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B3B49" w14:textId="77777777" w:rsidR="005E4554" w:rsidRPr="005E4554" w:rsidRDefault="005E4554" w:rsidP="005E4554">
      <w:pPr>
        <w:tabs>
          <w:tab w:val="left" w:pos="284"/>
        </w:tabs>
        <w:spacing w:after="0" w:line="240" w:lineRule="auto"/>
        <w:jc w:val="center"/>
        <w:rPr>
          <w:rFonts w:ascii="Times New Roman" w:hAnsi="Times New Roman" w:cs="Times New Roman"/>
          <w:b/>
          <w:bCs/>
          <w:sz w:val="24"/>
          <w:szCs w:val="24"/>
        </w:rPr>
      </w:pPr>
      <w:r w:rsidRPr="005E4554">
        <w:rPr>
          <w:rFonts w:ascii="Times New Roman" w:eastAsia="Times New Roman" w:hAnsi="Times New Roman" w:cs="Times New Roman"/>
          <w:b/>
          <w:bCs/>
          <w:sz w:val="24"/>
          <w:szCs w:val="24"/>
          <w:lang w:eastAsia="lt-LT"/>
        </w:rPr>
        <w:t>IŠANKSTINĖ RINKOS KONSULTACIJA</w:t>
      </w:r>
    </w:p>
    <w:p w14:paraId="64CE0F79" w14:textId="0902A76C" w:rsidR="005E4554" w:rsidRPr="005E4554" w:rsidRDefault="005E4554" w:rsidP="005E4554">
      <w:pPr>
        <w:tabs>
          <w:tab w:val="left" w:pos="142"/>
        </w:tabs>
        <w:spacing w:after="0" w:line="240" w:lineRule="auto"/>
        <w:jc w:val="center"/>
        <w:rPr>
          <w:rFonts w:ascii="Times New Roman" w:hAnsi="Times New Roman" w:cs="Times New Roman"/>
          <w:b/>
          <w:bCs/>
          <w:sz w:val="24"/>
          <w:szCs w:val="24"/>
          <w:lang w:eastAsia="lt-LT"/>
        </w:rPr>
      </w:pPr>
      <w:r w:rsidRPr="005E4554">
        <w:rPr>
          <w:rFonts w:ascii="Times New Roman" w:hAnsi="Times New Roman" w:cs="Times New Roman"/>
          <w:b/>
          <w:bCs/>
          <w:sz w:val="24"/>
          <w:szCs w:val="24"/>
        </w:rPr>
        <w:t xml:space="preserve">DĖL STACIONARIOS RENTGENO KONTROLĖS SISTEMOS </w:t>
      </w:r>
      <w:r w:rsidR="00A67A54">
        <w:rPr>
          <w:rFonts w:ascii="Times New Roman" w:hAnsi="Times New Roman" w:cs="Times New Roman"/>
          <w:b/>
          <w:bCs/>
          <w:sz w:val="24"/>
          <w:szCs w:val="24"/>
        </w:rPr>
        <w:t>ĮDIEGIMO LAVORIŠKIŲ KELIO POSTE</w:t>
      </w:r>
    </w:p>
    <w:p w14:paraId="50347863" w14:textId="77777777" w:rsidR="005E4554" w:rsidRPr="005E4554" w:rsidRDefault="005E4554" w:rsidP="005E4554">
      <w:pPr>
        <w:tabs>
          <w:tab w:val="left" w:pos="284"/>
        </w:tabs>
        <w:spacing w:after="0" w:line="240" w:lineRule="auto"/>
        <w:jc w:val="center"/>
        <w:rPr>
          <w:rFonts w:ascii="Times New Roman" w:hAnsi="Times New Roman" w:cs="Times New Roman"/>
          <w:sz w:val="24"/>
          <w:szCs w:val="24"/>
        </w:rPr>
      </w:pPr>
    </w:p>
    <w:tbl>
      <w:tblPr>
        <w:tblStyle w:val="TableGrid"/>
        <w:tblW w:w="9781" w:type="dxa"/>
        <w:tblInd w:w="-147" w:type="dxa"/>
        <w:tblLook w:val="04A0" w:firstRow="1" w:lastRow="0" w:firstColumn="1" w:lastColumn="0" w:noHBand="0" w:noVBand="1"/>
      </w:tblPr>
      <w:tblGrid>
        <w:gridCol w:w="709"/>
        <w:gridCol w:w="1985"/>
        <w:gridCol w:w="7087"/>
      </w:tblGrid>
      <w:tr w:rsidR="005E4554" w:rsidRPr="005E4554" w14:paraId="63A28679" w14:textId="77777777" w:rsidTr="00291CDB">
        <w:tc>
          <w:tcPr>
            <w:tcW w:w="709" w:type="dxa"/>
          </w:tcPr>
          <w:p w14:paraId="07FB493B" w14:textId="77777777" w:rsidR="005E4554" w:rsidRPr="005E4554" w:rsidRDefault="005E4554" w:rsidP="005E4554">
            <w:pPr>
              <w:pStyle w:val="ListParagraph"/>
              <w:numPr>
                <w:ilvl w:val="0"/>
                <w:numId w:val="12"/>
              </w:numPr>
              <w:tabs>
                <w:tab w:val="left" w:pos="318"/>
              </w:tabs>
              <w:ind w:left="0" w:firstLine="0"/>
              <w:rPr>
                <w:rFonts w:ascii="Times New Roman" w:hAnsi="Times New Roman" w:cs="Times New Roman"/>
                <w:b/>
                <w:bCs/>
                <w:sz w:val="24"/>
                <w:szCs w:val="24"/>
              </w:rPr>
            </w:pPr>
          </w:p>
        </w:tc>
        <w:tc>
          <w:tcPr>
            <w:tcW w:w="1985" w:type="dxa"/>
          </w:tcPr>
          <w:p w14:paraId="4E35190D" w14:textId="77777777" w:rsidR="005E4554" w:rsidRPr="005E4554" w:rsidRDefault="005E4554" w:rsidP="00216D06">
            <w:pPr>
              <w:rPr>
                <w:rFonts w:ascii="Times New Roman" w:hAnsi="Times New Roman" w:cs="Times New Roman"/>
                <w:b/>
                <w:bCs/>
                <w:sz w:val="24"/>
                <w:szCs w:val="24"/>
              </w:rPr>
            </w:pPr>
            <w:r w:rsidRPr="005E4554">
              <w:rPr>
                <w:rFonts w:ascii="Times New Roman" w:hAnsi="Times New Roman" w:cs="Times New Roman"/>
                <w:b/>
                <w:bCs/>
                <w:sz w:val="24"/>
                <w:szCs w:val="24"/>
              </w:rPr>
              <w:t>Perkančioji organizacija</w:t>
            </w:r>
          </w:p>
        </w:tc>
        <w:tc>
          <w:tcPr>
            <w:tcW w:w="7087" w:type="dxa"/>
          </w:tcPr>
          <w:p w14:paraId="660EDF89" w14:textId="77777777" w:rsidR="005E4554" w:rsidRPr="005E4554" w:rsidRDefault="005E4554" w:rsidP="00216D06">
            <w:pPr>
              <w:tabs>
                <w:tab w:val="left" w:pos="605"/>
              </w:tabs>
              <w:rPr>
                <w:rFonts w:ascii="Times New Roman" w:hAnsi="Times New Roman" w:cs="Times New Roman"/>
                <w:sz w:val="24"/>
                <w:szCs w:val="24"/>
              </w:rPr>
            </w:pPr>
            <w:r w:rsidRPr="005E4554">
              <w:rPr>
                <w:rFonts w:ascii="Times New Roman" w:eastAsia="Times New Roman" w:hAnsi="Times New Roman" w:cs="Times New Roman"/>
                <w:sz w:val="24"/>
                <w:szCs w:val="24"/>
                <w:lang w:eastAsia="lt-LT"/>
              </w:rPr>
              <w:t>Muitinės departamentas prie Finansų ministerijos (toliau – MD)</w:t>
            </w:r>
          </w:p>
        </w:tc>
      </w:tr>
      <w:tr w:rsidR="005E4554" w:rsidRPr="005E4554" w14:paraId="03E258B8" w14:textId="77777777" w:rsidTr="00291CDB">
        <w:tc>
          <w:tcPr>
            <w:tcW w:w="709" w:type="dxa"/>
          </w:tcPr>
          <w:p w14:paraId="6D0DCBE3" w14:textId="77777777" w:rsidR="005E4554" w:rsidRPr="005E4554" w:rsidRDefault="005E4554" w:rsidP="005E4554">
            <w:pPr>
              <w:pStyle w:val="ListParagraph"/>
              <w:numPr>
                <w:ilvl w:val="0"/>
                <w:numId w:val="12"/>
              </w:numPr>
              <w:tabs>
                <w:tab w:val="left" w:pos="318"/>
              </w:tabs>
              <w:ind w:left="0" w:firstLine="0"/>
              <w:rPr>
                <w:rFonts w:ascii="Times New Roman" w:hAnsi="Times New Roman" w:cs="Times New Roman"/>
                <w:b/>
                <w:bCs/>
                <w:sz w:val="24"/>
                <w:szCs w:val="24"/>
              </w:rPr>
            </w:pPr>
          </w:p>
        </w:tc>
        <w:tc>
          <w:tcPr>
            <w:tcW w:w="1985" w:type="dxa"/>
          </w:tcPr>
          <w:p w14:paraId="4553ADF0" w14:textId="77777777" w:rsidR="005E4554" w:rsidRPr="005E4554" w:rsidRDefault="005E4554" w:rsidP="00216D06">
            <w:pPr>
              <w:rPr>
                <w:rFonts w:ascii="Times New Roman" w:hAnsi="Times New Roman" w:cs="Times New Roman"/>
                <w:b/>
                <w:bCs/>
                <w:sz w:val="24"/>
                <w:szCs w:val="24"/>
              </w:rPr>
            </w:pPr>
            <w:r w:rsidRPr="005E4554">
              <w:rPr>
                <w:rFonts w:ascii="Times New Roman" w:hAnsi="Times New Roman" w:cs="Times New Roman"/>
                <w:b/>
                <w:bCs/>
                <w:sz w:val="24"/>
                <w:szCs w:val="24"/>
              </w:rPr>
              <w:t>Kontaktiniai asmenys</w:t>
            </w:r>
          </w:p>
        </w:tc>
        <w:tc>
          <w:tcPr>
            <w:tcW w:w="7087" w:type="dxa"/>
          </w:tcPr>
          <w:p w14:paraId="3644AE60" w14:textId="72A101AA" w:rsidR="005E4554" w:rsidRPr="005E4554" w:rsidRDefault="005E4554" w:rsidP="00216D06">
            <w:pPr>
              <w:tabs>
                <w:tab w:val="left" w:pos="605"/>
              </w:tabs>
              <w:rPr>
                <w:rFonts w:ascii="Times New Roman" w:eastAsia="Times New Roman" w:hAnsi="Times New Roman" w:cs="Times New Roman"/>
                <w:sz w:val="24"/>
                <w:szCs w:val="24"/>
              </w:rPr>
            </w:pPr>
            <w:r w:rsidRPr="005E4554">
              <w:rPr>
                <w:rFonts w:ascii="Times New Roman" w:eastAsia="Times New Roman" w:hAnsi="Times New Roman" w:cs="Times New Roman"/>
                <w:sz w:val="24"/>
                <w:szCs w:val="24"/>
                <w:lang w:eastAsia="lt-LT"/>
              </w:rPr>
              <w:t xml:space="preserve">CVP IS priemonėmis (kai tiekėjas registruotas CVP IS) arba </w:t>
            </w:r>
            <w:r w:rsidRPr="005E4554">
              <w:rPr>
                <w:rFonts w:ascii="Times New Roman" w:eastAsia="Times New Roman" w:hAnsi="Times New Roman" w:cs="Times New Roman"/>
                <w:sz w:val="24"/>
                <w:szCs w:val="24"/>
              </w:rPr>
              <w:t xml:space="preserve">Šarūnas Ramanauskas, Muitinės departamento Pažeidimų prevencijos skyriaus vedėjas, tel. </w:t>
            </w:r>
            <w:r w:rsidR="00517FCD">
              <w:rPr>
                <w:rFonts w:ascii="Times New Roman" w:eastAsia="Times New Roman" w:hAnsi="Times New Roman" w:cs="Times New Roman"/>
                <w:sz w:val="24"/>
                <w:szCs w:val="24"/>
              </w:rPr>
              <w:t>+370</w:t>
            </w:r>
            <w:r w:rsidRPr="005E4554">
              <w:rPr>
                <w:rFonts w:ascii="Times New Roman" w:eastAsia="Times New Roman" w:hAnsi="Times New Roman" w:cs="Times New Roman"/>
                <w:sz w:val="24"/>
                <w:szCs w:val="24"/>
              </w:rPr>
              <w:t xml:space="preserve"> 610 46374, el. p. </w:t>
            </w:r>
            <w:hyperlink r:id="rId5">
              <w:r w:rsidRPr="005E4554">
                <w:rPr>
                  <w:rStyle w:val="Hyperlink"/>
                  <w:rFonts w:ascii="Times New Roman" w:eastAsia="Times New Roman" w:hAnsi="Times New Roman" w:cs="Times New Roman"/>
                  <w:color w:val="0000FF"/>
                  <w:sz w:val="24"/>
                  <w:szCs w:val="24"/>
                </w:rPr>
                <w:t>sarunas.ramanauskas@lrmuitine.lt</w:t>
              </w:r>
            </w:hyperlink>
            <w:r w:rsidRPr="005E4554">
              <w:rPr>
                <w:rFonts w:ascii="Times New Roman" w:hAnsi="Times New Roman" w:cs="Times New Roman"/>
                <w:sz w:val="24"/>
                <w:szCs w:val="24"/>
              </w:rPr>
              <w:t xml:space="preserve"> , kai tiekėjas nėra registruotas CVP IS.</w:t>
            </w:r>
          </w:p>
        </w:tc>
      </w:tr>
      <w:tr w:rsidR="005E4554" w:rsidRPr="005E4554" w14:paraId="46B7AA0F" w14:textId="77777777" w:rsidTr="00291CDB">
        <w:trPr>
          <w:trHeight w:val="345"/>
        </w:trPr>
        <w:tc>
          <w:tcPr>
            <w:tcW w:w="709" w:type="dxa"/>
          </w:tcPr>
          <w:p w14:paraId="1D723508" w14:textId="77777777" w:rsidR="005E4554" w:rsidRPr="005E4554" w:rsidRDefault="005E4554" w:rsidP="005E4554">
            <w:pPr>
              <w:pStyle w:val="ListParagraph"/>
              <w:numPr>
                <w:ilvl w:val="0"/>
                <w:numId w:val="12"/>
              </w:numPr>
              <w:tabs>
                <w:tab w:val="left" w:pos="318"/>
              </w:tabs>
              <w:ind w:left="0" w:firstLine="0"/>
              <w:rPr>
                <w:rFonts w:ascii="Times New Roman" w:hAnsi="Times New Roman" w:cs="Times New Roman"/>
                <w:b/>
                <w:bCs/>
                <w:sz w:val="24"/>
                <w:szCs w:val="24"/>
              </w:rPr>
            </w:pPr>
          </w:p>
        </w:tc>
        <w:tc>
          <w:tcPr>
            <w:tcW w:w="1985" w:type="dxa"/>
          </w:tcPr>
          <w:p w14:paraId="4169317F" w14:textId="77777777" w:rsidR="005E4554" w:rsidRPr="005E4554" w:rsidRDefault="005E4554" w:rsidP="00216D06">
            <w:pPr>
              <w:rPr>
                <w:rFonts w:ascii="Times New Roman" w:hAnsi="Times New Roman" w:cs="Times New Roman"/>
                <w:b/>
                <w:bCs/>
                <w:sz w:val="24"/>
                <w:szCs w:val="24"/>
              </w:rPr>
            </w:pPr>
            <w:r w:rsidRPr="005E4554">
              <w:rPr>
                <w:rFonts w:ascii="Times New Roman" w:hAnsi="Times New Roman" w:cs="Times New Roman"/>
                <w:b/>
                <w:bCs/>
                <w:sz w:val="24"/>
                <w:szCs w:val="24"/>
              </w:rPr>
              <w:t>Kalba</w:t>
            </w:r>
          </w:p>
        </w:tc>
        <w:tc>
          <w:tcPr>
            <w:tcW w:w="7087" w:type="dxa"/>
          </w:tcPr>
          <w:p w14:paraId="7B9CBAD0" w14:textId="77777777" w:rsidR="005E4554" w:rsidRPr="005E4554" w:rsidRDefault="005E4554" w:rsidP="00216D06">
            <w:pPr>
              <w:tabs>
                <w:tab w:val="left" w:pos="605"/>
              </w:tabs>
              <w:rPr>
                <w:rFonts w:ascii="Times New Roman" w:eastAsia="Times New Roman" w:hAnsi="Times New Roman" w:cs="Times New Roman"/>
                <w:sz w:val="24"/>
                <w:szCs w:val="24"/>
                <w:lang w:eastAsia="lt-LT"/>
              </w:rPr>
            </w:pPr>
            <w:r w:rsidRPr="005E4554">
              <w:rPr>
                <w:rFonts w:ascii="Times New Roman" w:eastAsia="Times New Roman" w:hAnsi="Times New Roman" w:cs="Times New Roman"/>
                <w:sz w:val="24"/>
                <w:szCs w:val="24"/>
                <w:lang w:eastAsia="lt-LT"/>
              </w:rPr>
              <w:t>Lietuvių kalba</w:t>
            </w:r>
          </w:p>
        </w:tc>
      </w:tr>
      <w:tr w:rsidR="005E4554" w:rsidRPr="005E4554" w14:paraId="74F2D5AA" w14:textId="77777777" w:rsidTr="00291CDB">
        <w:tc>
          <w:tcPr>
            <w:tcW w:w="709" w:type="dxa"/>
          </w:tcPr>
          <w:p w14:paraId="0F03DBE4" w14:textId="77777777" w:rsidR="005E4554" w:rsidRPr="005E4554" w:rsidRDefault="005E4554" w:rsidP="005E4554">
            <w:pPr>
              <w:pStyle w:val="ListParagraph"/>
              <w:numPr>
                <w:ilvl w:val="0"/>
                <w:numId w:val="12"/>
              </w:numPr>
              <w:tabs>
                <w:tab w:val="left" w:pos="318"/>
              </w:tabs>
              <w:ind w:left="0" w:firstLine="0"/>
              <w:rPr>
                <w:rFonts w:ascii="Times New Roman" w:hAnsi="Times New Roman" w:cs="Times New Roman"/>
                <w:b/>
                <w:bCs/>
                <w:sz w:val="24"/>
                <w:szCs w:val="24"/>
              </w:rPr>
            </w:pPr>
          </w:p>
        </w:tc>
        <w:tc>
          <w:tcPr>
            <w:tcW w:w="1985" w:type="dxa"/>
          </w:tcPr>
          <w:p w14:paraId="22177686" w14:textId="77777777" w:rsidR="005E4554" w:rsidRPr="005E4554" w:rsidRDefault="005E4554" w:rsidP="00216D06">
            <w:pPr>
              <w:rPr>
                <w:rFonts w:ascii="Times New Roman" w:hAnsi="Times New Roman" w:cs="Times New Roman"/>
                <w:b/>
                <w:bCs/>
                <w:sz w:val="24"/>
                <w:szCs w:val="24"/>
              </w:rPr>
            </w:pPr>
            <w:r w:rsidRPr="005E4554">
              <w:rPr>
                <w:rFonts w:ascii="Times New Roman" w:hAnsi="Times New Roman" w:cs="Times New Roman"/>
                <w:b/>
                <w:bCs/>
                <w:sz w:val="24"/>
                <w:szCs w:val="24"/>
              </w:rPr>
              <w:t>Pirkimas</w:t>
            </w:r>
          </w:p>
        </w:tc>
        <w:tc>
          <w:tcPr>
            <w:tcW w:w="7087" w:type="dxa"/>
          </w:tcPr>
          <w:p w14:paraId="792AAB19" w14:textId="0D7A9AEA" w:rsidR="005E4554" w:rsidRPr="005E4554" w:rsidRDefault="005E4554" w:rsidP="00216D06">
            <w:pPr>
              <w:contextualSpacing/>
              <w:jc w:val="both"/>
              <w:rPr>
                <w:rFonts w:ascii="Times New Roman" w:hAnsi="Times New Roman" w:cs="Times New Roman"/>
                <w:sz w:val="24"/>
                <w:szCs w:val="24"/>
              </w:rPr>
            </w:pPr>
            <w:r w:rsidRPr="005E4554">
              <w:rPr>
                <w:rFonts w:ascii="Times New Roman" w:eastAsia="Times New Roman" w:hAnsi="Times New Roman" w:cs="Times New Roman"/>
                <w:sz w:val="24"/>
                <w:szCs w:val="24"/>
                <w:lang w:eastAsia="lt-LT"/>
              </w:rPr>
              <w:t xml:space="preserve"> Pirkimo tikslas – </w:t>
            </w:r>
            <w:r w:rsidRPr="005E4554">
              <w:rPr>
                <w:rFonts w:ascii="Times New Roman" w:hAnsi="Times New Roman" w:cs="Times New Roman"/>
                <w:b/>
                <w:bCs/>
                <w:sz w:val="24"/>
                <w:szCs w:val="24"/>
              </w:rPr>
              <w:t xml:space="preserve">STACIONARIOS RENTGENO KONTROLĖS SISTEMOS </w:t>
            </w:r>
            <w:r w:rsidR="002118E8">
              <w:rPr>
                <w:rFonts w:ascii="Times New Roman" w:hAnsi="Times New Roman" w:cs="Times New Roman"/>
                <w:b/>
                <w:bCs/>
                <w:sz w:val="24"/>
                <w:szCs w:val="24"/>
              </w:rPr>
              <w:t>ĮDIEGIMAS LAVORIŠKIŲ KELIO POSTE</w:t>
            </w:r>
            <w:r w:rsidRPr="005E4554">
              <w:rPr>
                <w:rFonts w:ascii="Times New Roman" w:hAnsi="Times New Roman" w:cs="Times New Roman"/>
                <w:sz w:val="24"/>
                <w:szCs w:val="24"/>
              </w:rPr>
              <w:t xml:space="preserve"> </w:t>
            </w:r>
          </w:p>
        </w:tc>
      </w:tr>
      <w:tr w:rsidR="005E4554" w:rsidRPr="005E4554" w14:paraId="13B907A3" w14:textId="77777777" w:rsidTr="00291CDB">
        <w:tc>
          <w:tcPr>
            <w:tcW w:w="709" w:type="dxa"/>
          </w:tcPr>
          <w:p w14:paraId="196B9C8D" w14:textId="77777777" w:rsidR="005E4554" w:rsidRPr="005E4554" w:rsidRDefault="005E4554" w:rsidP="005E4554">
            <w:pPr>
              <w:pStyle w:val="ListParagraph"/>
              <w:numPr>
                <w:ilvl w:val="0"/>
                <w:numId w:val="12"/>
              </w:numPr>
              <w:tabs>
                <w:tab w:val="left" w:pos="318"/>
              </w:tabs>
              <w:ind w:left="0" w:firstLine="0"/>
              <w:rPr>
                <w:rFonts w:ascii="Times New Roman" w:hAnsi="Times New Roman" w:cs="Times New Roman"/>
                <w:b/>
                <w:bCs/>
                <w:sz w:val="24"/>
                <w:szCs w:val="24"/>
              </w:rPr>
            </w:pPr>
          </w:p>
        </w:tc>
        <w:tc>
          <w:tcPr>
            <w:tcW w:w="1985" w:type="dxa"/>
          </w:tcPr>
          <w:p w14:paraId="506192FB" w14:textId="77777777" w:rsidR="005E4554" w:rsidRPr="005E4554" w:rsidRDefault="005E4554" w:rsidP="00216D06">
            <w:pPr>
              <w:rPr>
                <w:rFonts w:ascii="Times New Roman" w:hAnsi="Times New Roman" w:cs="Times New Roman"/>
                <w:b/>
                <w:bCs/>
                <w:sz w:val="24"/>
                <w:szCs w:val="24"/>
              </w:rPr>
            </w:pPr>
            <w:r w:rsidRPr="005E4554">
              <w:rPr>
                <w:rFonts w:ascii="Times New Roman" w:hAnsi="Times New Roman" w:cs="Times New Roman"/>
                <w:b/>
                <w:bCs/>
                <w:sz w:val="24"/>
                <w:szCs w:val="24"/>
              </w:rPr>
              <w:t>Rinkos konsultacijos paskirtis</w:t>
            </w:r>
          </w:p>
        </w:tc>
        <w:tc>
          <w:tcPr>
            <w:tcW w:w="7087" w:type="dxa"/>
          </w:tcPr>
          <w:p w14:paraId="4A508525" w14:textId="77777777" w:rsidR="005E4554" w:rsidRPr="005E4554" w:rsidRDefault="005E4554" w:rsidP="00216D06">
            <w:pPr>
              <w:jc w:val="both"/>
              <w:rPr>
                <w:rFonts w:ascii="Times New Roman" w:eastAsia="Times New Roman" w:hAnsi="Times New Roman" w:cs="Times New Roman"/>
                <w:sz w:val="24"/>
                <w:szCs w:val="24"/>
              </w:rPr>
            </w:pPr>
            <w:r w:rsidRPr="005E4554">
              <w:rPr>
                <w:rFonts w:ascii="Times New Roman" w:eastAsia="Times New Roman" w:hAnsi="Times New Roman" w:cs="Times New Roman"/>
                <w:sz w:val="24"/>
                <w:szCs w:val="24"/>
              </w:rPr>
              <w:t xml:space="preserve">      Vadovaujantis VPĮ 27 straipsnio 1 dalies 1 punktu, Perkančioji organizacija prašo nepriklausomus ekspertus, institucijas ir (ar) kitus rinkos dalyvius (toliau – dalyviai) teikti konsultacijas Perkančiosios organizacijos vykdomoje Rinkos konsultacijos procedūroje.</w:t>
            </w:r>
          </w:p>
          <w:p w14:paraId="0E10ADBE" w14:textId="77777777" w:rsidR="005E4554" w:rsidRPr="005E4554" w:rsidRDefault="005E4554" w:rsidP="00216D06">
            <w:pPr>
              <w:jc w:val="both"/>
              <w:rPr>
                <w:rFonts w:ascii="Times New Roman" w:eastAsia="Times New Roman" w:hAnsi="Times New Roman" w:cs="Times New Roman"/>
                <w:sz w:val="24"/>
                <w:szCs w:val="24"/>
              </w:rPr>
            </w:pPr>
            <w:r w:rsidRPr="005E4554">
              <w:rPr>
                <w:rFonts w:ascii="Times New Roman" w:eastAsia="Times New Roman" w:hAnsi="Times New Roman" w:cs="Times New Roman"/>
                <w:sz w:val="24"/>
                <w:szCs w:val="24"/>
              </w:rPr>
              <w:t xml:space="preserve">      Rinkos konsultacija skelbiama iki Pirkimo pradžios.</w:t>
            </w:r>
          </w:p>
          <w:p w14:paraId="30E60893" w14:textId="77777777" w:rsidR="005E4554" w:rsidRPr="005E4554" w:rsidRDefault="005E4554" w:rsidP="00216D06">
            <w:pPr>
              <w:jc w:val="both"/>
              <w:rPr>
                <w:rFonts w:ascii="Times New Roman" w:eastAsia="Times New Roman" w:hAnsi="Times New Roman" w:cs="Times New Roman"/>
                <w:sz w:val="24"/>
                <w:szCs w:val="24"/>
              </w:rPr>
            </w:pPr>
            <w:r w:rsidRPr="005E4554">
              <w:rPr>
                <w:rFonts w:ascii="Times New Roman" w:eastAsia="Times New Roman" w:hAnsi="Times New Roman" w:cs="Times New Roman"/>
                <w:sz w:val="24"/>
                <w:szCs w:val="24"/>
              </w:rPr>
              <w:t xml:space="preserve">      Rinkos konsultacijos paskirtis – pasirengti Pirkimui (-ams) ir iki Pirkimo (-ų) pradžios informuoti rinkos dalyvius bei kitus suinteresuotus asmenis apie ketinamą ateityje vykdyti Pirkimą (-us) ir sudaryti sąlygas rinkos dalyviams ir kitiems suinteresuotiems asmenims pateikti klausimus, pastabas.</w:t>
            </w:r>
          </w:p>
          <w:p w14:paraId="03E3ABE0" w14:textId="77777777" w:rsidR="005E4554" w:rsidRPr="005E4554" w:rsidRDefault="005E4554" w:rsidP="00216D06">
            <w:pPr>
              <w:jc w:val="both"/>
              <w:rPr>
                <w:rFonts w:ascii="Times New Roman" w:eastAsia="Times New Roman" w:hAnsi="Times New Roman" w:cs="Times New Roman"/>
                <w:sz w:val="24"/>
                <w:szCs w:val="24"/>
              </w:rPr>
            </w:pPr>
            <w:r w:rsidRPr="005E4554">
              <w:rPr>
                <w:rFonts w:ascii="Times New Roman" w:eastAsia="Times New Roman" w:hAnsi="Times New Roman" w:cs="Times New Roman"/>
                <w:sz w:val="24"/>
                <w:szCs w:val="24"/>
              </w:rPr>
              <w:t xml:space="preserve">      Rinkos konsultacija nėra skelbimas apie Pirkimą ar išankstinis skelbimas apie Pirkimą. Šios Rinkos konsultacijos paskelbimu dalyviai nėra kviečiami varžytis dėl Pirkimo sutarties.</w:t>
            </w:r>
          </w:p>
          <w:p w14:paraId="504553E4" w14:textId="77777777" w:rsidR="005E4554" w:rsidRPr="005E4554" w:rsidRDefault="005E4554" w:rsidP="00216D06">
            <w:pPr>
              <w:jc w:val="both"/>
              <w:rPr>
                <w:rFonts w:ascii="Times New Roman" w:eastAsia="Times New Roman" w:hAnsi="Times New Roman" w:cs="Times New Roman"/>
                <w:sz w:val="24"/>
                <w:szCs w:val="24"/>
              </w:rPr>
            </w:pPr>
            <w:r w:rsidRPr="005E4554">
              <w:rPr>
                <w:rFonts w:ascii="Times New Roman" w:eastAsia="Times New Roman" w:hAnsi="Times New Roman" w:cs="Times New Roman"/>
                <w:sz w:val="24"/>
                <w:szCs w:val="24"/>
              </w:rPr>
              <w:t xml:space="preserve">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3–4 d., Rinkos konsultacijos dalyviai, nepažeidžiant visų Pirkime dalyvaujančių teisių ir konkurencijos, nepraranda teisės dalyvauti Pirkimuose.</w:t>
            </w:r>
          </w:p>
          <w:p w14:paraId="0EB02F6B" w14:textId="77777777" w:rsidR="005E4554" w:rsidRPr="005E4554" w:rsidRDefault="005E4554" w:rsidP="00216D06">
            <w:pPr>
              <w:tabs>
                <w:tab w:val="left" w:pos="605"/>
              </w:tabs>
              <w:jc w:val="both"/>
              <w:rPr>
                <w:rFonts w:ascii="Times New Roman" w:hAnsi="Times New Roman" w:cs="Times New Roman"/>
                <w:b/>
                <w:bCs/>
                <w:sz w:val="24"/>
                <w:szCs w:val="24"/>
              </w:rPr>
            </w:pPr>
            <w:r w:rsidRPr="005E4554">
              <w:rPr>
                <w:rFonts w:ascii="Times New Roman" w:hAnsi="Times New Roman" w:cs="Times New Roman"/>
                <w:sz w:val="24"/>
                <w:szCs w:val="24"/>
              </w:rPr>
              <w:t xml:space="preserve">     </w:t>
            </w:r>
            <w:r w:rsidRPr="005E4554">
              <w:rPr>
                <w:rFonts w:ascii="Times New Roman" w:hAnsi="Times New Roman" w:cs="Times New Roman"/>
                <w:b/>
                <w:bCs/>
                <w:sz w:val="24"/>
                <w:szCs w:val="24"/>
              </w:rPr>
              <w:t>MD rinkos konsultacijos metu siekia:</w:t>
            </w:r>
          </w:p>
          <w:p w14:paraId="1817CA54" w14:textId="77777777" w:rsidR="005E4554" w:rsidRPr="005E4554" w:rsidRDefault="005E4554" w:rsidP="005E4554">
            <w:pPr>
              <w:pStyle w:val="ListParagraph"/>
              <w:numPr>
                <w:ilvl w:val="0"/>
                <w:numId w:val="13"/>
              </w:numPr>
              <w:tabs>
                <w:tab w:val="left" w:pos="605"/>
              </w:tabs>
              <w:ind w:left="0" w:firstLine="284"/>
              <w:jc w:val="both"/>
              <w:rPr>
                <w:rFonts w:ascii="Times New Roman" w:hAnsi="Times New Roman" w:cs="Times New Roman"/>
                <w:sz w:val="24"/>
                <w:szCs w:val="24"/>
              </w:rPr>
            </w:pPr>
            <w:r w:rsidRPr="005E4554">
              <w:rPr>
                <w:rFonts w:ascii="Times New Roman" w:hAnsi="Times New Roman" w:cs="Times New Roman"/>
                <w:sz w:val="24"/>
                <w:szCs w:val="24"/>
              </w:rPr>
              <w:t>Tinkamai pasirengti pirkimui;</w:t>
            </w:r>
          </w:p>
          <w:p w14:paraId="63B9C3AB" w14:textId="77777777" w:rsidR="005E4554" w:rsidRPr="005E4554" w:rsidRDefault="005E4554" w:rsidP="005E4554">
            <w:pPr>
              <w:pStyle w:val="ListParagraph"/>
              <w:numPr>
                <w:ilvl w:val="0"/>
                <w:numId w:val="13"/>
              </w:numPr>
              <w:tabs>
                <w:tab w:val="left" w:pos="605"/>
              </w:tabs>
              <w:ind w:left="0" w:firstLine="284"/>
              <w:jc w:val="both"/>
              <w:rPr>
                <w:rFonts w:ascii="Times New Roman" w:hAnsi="Times New Roman" w:cs="Times New Roman"/>
                <w:sz w:val="24"/>
                <w:szCs w:val="24"/>
              </w:rPr>
            </w:pPr>
            <w:r w:rsidRPr="005E4554">
              <w:rPr>
                <w:rFonts w:ascii="Times New Roman" w:hAnsi="Times New Roman" w:cs="Times New Roman"/>
                <w:sz w:val="24"/>
                <w:szCs w:val="24"/>
              </w:rPr>
              <w:t>Parengti pirkimo dokumentus, užtikrinančius sąžiningą konkurenciją;</w:t>
            </w:r>
          </w:p>
          <w:p w14:paraId="68945813" w14:textId="77777777" w:rsidR="005E4554" w:rsidRPr="005E4554" w:rsidRDefault="005E4554" w:rsidP="005E4554">
            <w:pPr>
              <w:pStyle w:val="ListParagraph"/>
              <w:numPr>
                <w:ilvl w:val="0"/>
                <w:numId w:val="13"/>
              </w:numPr>
              <w:tabs>
                <w:tab w:val="left" w:pos="605"/>
              </w:tabs>
              <w:ind w:left="0" w:firstLine="284"/>
              <w:jc w:val="both"/>
              <w:rPr>
                <w:rFonts w:ascii="Times New Roman" w:hAnsi="Times New Roman" w:cs="Times New Roman"/>
                <w:sz w:val="24"/>
                <w:szCs w:val="24"/>
              </w:rPr>
            </w:pPr>
            <w:r w:rsidRPr="005E4554">
              <w:rPr>
                <w:rFonts w:ascii="Times New Roman" w:hAnsi="Times New Roman" w:cs="Times New Roman"/>
                <w:sz w:val="24"/>
                <w:szCs w:val="24"/>
              </w:rPr>
              <w:t>Supažindinti rinkos dalyvius su planuojamu pirkimu;</w:t>
            </w:r>
          </w:p>
          <w:p w14:paraId="1E03D2C1" w14:textId="77777777" w:rsidR="005E4554" w:rsidRPr="005E4554" w:rsidRDefault="005E4554" w:rsidP="005E4554">
            <w:pPr>
              <w:pStyle w:val="ListParagraph"/>
              <w:numPr>
                <w:ilvl w:val="0"/>
                <w:numId w:val="13"/>
              </w:numPr>
              <w:tabs>
                <w:tab w:val="left" w:pos="605"/>
              </w:tabs>
              <w:ind w:left="0" w:firstLine="284"/>
              <w:jc w:val="both"/>
              <w:rPr>
                <w:rFonts w:ascii="Times New Roman" w:hAnsi="Times New Roman" w:cs="Times New Roman"/>
                <w:sz w:val="24"/>
                <w:szCs w:val="24"/>
              </w:rPr>
            </w:pPr>
            <w:r w:rsidRPr="005E4554">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5E4554" w:rsidRPr="005E4554" w14:paraId="6EE7E747" w14:textId="77777777" w:rsidTr="00291CDB">
        <w:tc>
          <w:tcPr>
            <w:tcW w:w="709" w:type="dxa"/>
          </w:tcPr>
          <w:p w14:paraId="3C66C3AB" w14:textId="77777777" w:rsidR="005E4554" w:rsidRPr="005E4554" w:rsidRDefault="005E4554" w:rsidP="005E4554">
            <w:pPr>
              <w:pStyle w:val="ListParagraph"/>
              <w:numPr>
                <w:ilvl w:val="0"/>
                <w:numId w:val="12"/>
              </w:numPr>
              <w:tabs>
                <w:tab w:val="left" w:pos="318"/>
              </w:tabs>
              <w:ind w:left="0" w:firstLine="0"/>
              <w:rPr>
                <w:rFonts w:ascii="Times New Roman" w:hAnsi="Times New Roman" w:cs="Times New Roman"/>
                <w:b/>
                <w:bCs/>
                <w:sz w:val="24"/>
                <w:szCs w:val="24"/>
              </w:rPr>
            </w:pPr>
          </w:p>
        </w:tc>
        <w:tc>
          <w:tcPr>
            <w:tcW w:w="1985" w:type="dxa"/>
          </w:tcPr>
          <w:p w14:paraId="4D6D4D96" w14:textId="77777777" w:rsidR="005E4554" w:rsidRPr="005E4554" w:rsidRDefault="005E4554" w:rsidP="00216D06">
            <w:pPr>
              <w:rPr>
                <w:rFonts w:ascii="Times New Roman" w:hAnsi="Times New Roman" w:cs="Times New Roman"/>
                <w:b/>
                <w:bCs/>
                <w:sz w:val="24"/>
                <w:szCs w:val="24"/>
              </w:rPr>
            </w:pPr>
            <w:r w:rsidRPr="005E4554">
              <w:rPr>
                <w:rFonts w:ascii="Times New Roman" w:hAnsi="Times New Roman" w:cs="Times New Roman"/>
                <w:b/>
                <w:bCs/>
                <w:sz w:val="24"/>
                <w:szCs w:val="24"/>
              </w:rPr>
              <w:t>Rinkos konsultacijos objektas</w:t>
            </w:r>
          </w:p>
        </w:tc>
        <w:tc>
          <w:tcPr>
            <w:tcW w:w="7087" w:type="dxa"/>
          </w:tcPr>
          <w:p w14:paraId="754664DB" w14:textId="77777777" w:rsidR="005E4554" w:rsidRPr="005E4554" w:rsidRDefault="005E4554" w:rsidP="00216D06">
            <w:pPr>
              <w:tabs>
                <w:tab w:val="left" w:pos="605"/>
              </w:tabs>
              <w:jc w:val="both"/>
              <w:rPr>
                <w:rFonts w:ascii="Times New Roman" w:hAnsi="Times New Roman" w:cs="Times New Roman"/>
                <w:sz w:val="24"/>
                <w:szCs w:val="24"/>
              </w:rPr>
            </w:pPr>
            <w:r w:rsidRPr="005E4554">
              <w:rPr>
                <w:rFonts w:ascii="Times New Roman" w:hAnsi="Times New Roman" w:cs="Times New Roman"/>
                <w:sz w:val="24"/>
                <w:szCs w:val="24"/>
              </w:rPr>
              <w:t xml:space="preserve">     Rinkos konsultacijos dalyviai prašomi pateikti savo įžvalgas ir paslaugų suteikimo kainas. </w:t>
            </w:r>
          </w:p>
          <w:p w14:paraId="28981EF2" w14:textId="77777777" w:rsidR="005E4554" w:rsidRPr="005E4554" w:rsidRDefault="005E4554" w:rsidP="00216D06">
            <w:pPr>
              <w:tabs>
                <w:tab w:val="left" w:pos="605"/>
              </w:tabs>
              <w:jc w:val="both"/>
              <w:rPr>
                <w:rFonts w:ascii="Times New Roman" w:hAnsi="Times New Roman" w:cs="Times New Roman"/>
                <w:sz w:val="24"/>
                <w:szCs w:val="24"/>
              </w:rPr>
            </w:pPr>
            <w:r w:rsidRPr="005E4554">
              <w:rPr>
                <w:rFonts w:ascii="Times New Roman" w:hAnsi="Times New Roman" w:cs="Times New Roman"/>
                <w:sz w:val="24"/>
                <w:szCs w:val="24"/>
              </w:rPr>
              <w:t xml:space="preserve">    Teikiant įžvalgas prašome nurodyti pasiūlymo pagrindimą ir argumentus kodėl taip siūloma daryti.</w:t>
            </w:r>
          </w:p>
        </w:tc>
      </w:tr>
      <w:tr w:rsidR="005E4554" w:rsidRPr="005E4554" w14:paraId="7BAF29D3" w14:textId="77777777" w:rsidTr="00291CDB">
        <w:tc>
          <w:tcPr>
            <w:tcW w:w="709" w:type="dxa"/>
          </w:tcPr>
          <w:p w14:paraId="51A085EE" w14:textId="77777777" w:rsidR="005E4554" w:rsidRPr="005E4554" w:rsidRDefault="005E4554" w:rsidP="005E4554">
            <w:pPr>
              <w:pStyle w:val="ListParagraph"/>
              <w:numPr>
                <w:ilvl w:val="0"/>
                <w:numId w:val="12"/>
              </w:numPr>
              <w:tabs>
                <w:tab w:val="left" w:pos="318"/>
              </w:tabs>
              <w:ind w:left="0" w:firstLine="0"/>
              <w:rPr>
                <w:rFonts w:ascii="Times New Roman" w:hAnsi="Times New Roman" w:cs="Times New Roman"/>
                <w:b/>
                <w:bCs/>
                <w:sz w:val="24"/>
                <w:szCs w:val="24"/>
              </w:rPr>
            </w:pPr>
          </w:p>
        </w:tc>
        <w:tc>
          <w:tcPr>
            <w:tcW w:w="1985" w:type="dxa"/>
          </w:tcPr>
          <w:p w14:paraId="163ECE1C" w14:textId="77777777" w:rsidR="005E4554" w:rsidRPr="005E4554" w:rsidRDefault="005E4554" w:rsidP="00216D06">
            <w:pPr>
              <w:rPr>
                <w:rFonts w:ascii="Times New Roman" w:hAnsi="Times New Roman" w:cs="Times New Roman"/>
                <w:b/>
                <w:bCs/>
                <w:color w:val="000000" w:themeColor="text1"/>
                <w:sz w:val="24"/>
                <w:szCs w:val="24"/>
              </w:rPr>
            </w:pPr>
            <w:r w:rsidRPr="005E4554">
              <w:rPr>
                <w:rFonts w:ascii="Times New Roman" w:hAnsi="Times New Roman" w:cs="Times New Roman"/>
                <w:b/>
                <w:bCs/>
                <w:color w:val="000000" w:themeColor="text1"/>
                <w:sz w:val="24"/>
                <w:szCs w:val="24"/>
              </w:rPr>
              <w:t>Rinkos konsultacijos terminas</w:t>
            </w:r>
          </w:p>
        </w:tc>
        <w:tc>
          <w:tcPr>
            <w:tcW w:w="7087" w:type="dxa"/>
          </w:tcPr>
          <w:p w14:paraId="0275C910" w14:textId="333E1CF0" w:rsidR="005E4554" w:rsidRPr="005E4554" w:rsidRDefault="005E4554" w:rsidP="00216D06">
            <w:pPr>
              <w:tabs>
                <w:tab w:val="left" w:pos="605"/>
              </w:tabs>
              <w:rPr>
                <w:rFonts w:ascii="Times New Roman" w:hAnsi="Times New Roman" w:cs="Times New Roman"/>
                <w:b/>
                <w:bCs/>
                <w:color w:val="000000" w:themeColor="text1"/>
                <w:sz w:val="24"/>
                <w:szCs w:val="24"/>
              </w:rPr>
            </w:pPr>
            <w:r w:rsidRPr="005E4554">
              <w:rPr>
                <w:rFonts w:ascii="Times New Roman" w:hAnsi="Times New Roman" w:cs="Times New Roman"/>
                <w:color w:val="000000" w:themeColor="text1"/>
                <w:sz w:val="24"/>
                <w:szCs w:val="24"/>
              </w:rPr>
              <w:t xml:space="preserve">    </w:t>
            </w:r>
            <w:r w:rsidRPr="005E4554">
              <w:rPr>
                <w:rFonts w:ascii="Times New Roman" w:hAnsi="Times New Roman" w:cs="Times New Roman"/>
                <w:b/>
                <w:bCs/>
                <w:color w:val="000000" w:themeColor="text1"/>
                <w:sz w:val="24"/>
                <w:szCs w:val="24"/>
              </w:rPr>
              <w:t>202</w:t>
            </w:r>
            <w:r w:rsidR="001408A3">
              <w:rPr>
                <w:rFonts w:ascii="Times New Roman" w:hAnsi="Times New Roman" w:cs="Times New Roman"/>
                <w:b/>
                <w:bCs/>
                <w:color w:val="000000" w:themeColor="text1"/>
                <w:sz w:val="24"/>
                <w:szCs w:val="24"/>
              </w:rPr>
              <w:t>5</w:t>
            </w:r>
            <w:r w:rsidRPr="005E4554">
              <w:rPr>
                <w:rFonts w:ascii="Times New Roman" w:hAnsi="Times New Roman" w:cs="Times New Roman"/>
                <w:b/>
                <w:bCs/>
                <w:color w:val="000000" w:themeColor="text1"/>
                <w:sz w:val="24"/>
                <w:szCs w:val="24"/>
              </w:rPr>
              <w:t xml:space="preserve"> m. </w:t>
            </w:r>
            <w:r w:rsidR="00FE21CF">
              <w:rPr>
                <w:rFonts w:ascii="Times New Roman" w:hAnsi="Times New Roman" w:cs="Times New Roman"/>
                <w:b/>
                <w:bCs/>
                <w:color w:val="000000" w:themeColor="text1"/>
                <w:sz w:val="24"/>
                <w:szCs w:val="24"/>
              </w:rPr>
              <w:t>vasario</w:t>
            </w:r>
            <w:r w:rsidRPr="005E4554">
              <w:rPr>
                <w:rFonts w:ascii="Times New Roman" w:hAnsi="Times New Roman" w:cs="Times New Roman"/>
                <w:b/>
                <w:bCs/>
                <w:color w:val="000000" w:themeColor="text1"/>
                <w:sz w:val="24"/>
                <w:szCs w:val="24"/>
              </w:rPr>
              <w:t xml:space="preserve"> 2</w:t>
            </w:r>
            <w:r w:rsidR="00FE21CF">
              <w:rPr>
                <w:rFonts w:ascii="Times New Roman" w:hAnsi="Times New Roman" w:cs="Times New Roman"/>
                <w:b/>
                <w:bCs/>
                <w:color w:val="000000" w:themeColor="text1"/>
                <w:sz w:val="24"/>
                <w:szCs w:val="24"/>
              </w:rPr>
              <w:t>8</w:t>
            </w:r>
            <w:r w:rsidRPr="005E4554">
              <w:rPr>
                <w:rFonts w:ascii="Times New Roman" w:hAnsi="Times New Roman" w:cs="Times New Roman"/>
                <w:b/>
                <w:bCs/>
                <w:color w:val="000000" w:themeColor="text1"/>
                <w:sz w:val="24"/>
                <w:szCs w:val="24"/>
              </w:rPr>
              <w:t xml:space="preserve"> d. </w:t>
            </w:r>
          </w:p>
        </w:tc>
      </w:tr>
      <w:tr w:rsidR="005E4554" w:rsidRPr="005E4554" w14:paraId="1734C444" w14:textId="77777777" w:rsidTr="00291CDB">
        <w:tc>
          <w:tcPr>
            <w:tcW w:w="709" w:type="dxa"/>
          </w:tcPr>
          <w:p w14:paraId="09E47AA5" w14:textId="77777777" w:rsidR="005E4554" w:rsidRPr="005E4554" w:rsidRDefault="005E4554" w:rsidP="005E4554">
            <w:pPr>
              <w:pStyle w:val="ListParagraph"/>
              <w:numPr>
                <w:ilvl w:val="0"/>
                <w:numId w:val="12"/>
              </w:numPr>
              <w:tabs>
                <w:tab w:val="left" w:pos="318"/>
              </w:tabs>
              <w:ind w:left="0" w:firstLine="0"/>
              <w:rPr>
                <w:rFonts w:ascii="Times New Roman" w:hAnsi="Times New Roman" w:cs="Times New Roman"/>
                <w:b/>
                <w:bCs/>
                <w:sz w:val="24"/>
                <w:szCs w:val="24"/>
              </w:rPr>
            </w:pPr>
          </w:p>
        </w:tc>
        <w:tc>
          <w:tcPr>
            <w:tcW w:w="1985" w:type="dxa"/>
          </w:tcPr>
          <w:p w14:paraId="1D41C138" w14:textId="77777777" w:rsidR="005E4554" w:rsidRPr="005E4554" w:rsidRDefault="005E4554" w:rsidP="00216D06">
            <w:pPr>
              <w:rPr>
                <w:rFonts w:ascii="Times New Roman" w:hAnsi="Times New Roman" w:cs="Times New Roman"/>
                <w:b/>
                <w:bCs/>
                <w:sz w:val="24"/>
                <w:szCs w:val="24"/>
              </w:rPr>
            </w:pPr>
            <w:r w:rsidRPr="005E4554">
              <w:rPr>
                <w:rFonts w:ascii="Times New Roman" w:hAnsi="Times New Roman" w:cs="Times New Roman"/>
                <w:b/>
                <w:bCs/>
                <w:sz w:val="24"/>
                <w:szCs w:val="24"/>
              </w:rPr>
              <w:t>Rinkos konsultacijos būdas</w:t>
            </w:r>
          </w:p>
        </w:tc>
        <w:tc>
          <w:tcPr>
            <w:tcW w:w="7087" w:type="dxa"/>
          </w:tcPr>
          <w:p w14:paraId="7E9E3A70" w14:textId="77777777" w:rsidR="005E4554" w:rsidRPr="005E4554" w:rsidRDefault="005E4554" w:rsidP="00216D06">
            <w:pPr>
              <w:tabs>
                <w:tab w:val="left" w:pos="605"/>
              </w:tabs>
              <w:rPr>
                <w:rFonts w:ascii="Times New Roman" w:hAnsi="Times New Roman" w:cs="Times New Roman"/>
                <w:sz w:val="24"/>
                <w:szCs w:val="24"/>
              </w:rPr>
            </w:pPr>
            <w:r w:rsidRPr="005E4554">
              <w:rPr>
                <w:rFonts w:ascii="Times New Roman" w:eastAsia="Times New Roman" w:hAnsi="Times New Roman" w:cs="Times New Roman"/>
                <w:sz w:val="24"/>
                <w:szCs w:val="24"/>
                <w:lang w:eastAsia="lt-LT"/>
              </w:rPr>
              <w:t xml:space="preserve">    Rinkos konsultacija vykdoma CVP IS elektroninėmis priemonėmis arba nurodytu e. paštu.</w:t>
            </w:r>
          </w:p>
        </w:tc>
      </w:tr>
      <w:tr w:rsidR="005E4554" w:rsidRPr="005E4554" w14:paraId="05F02F9F" w14:textId="77777777" w:rsidTr="00291CDB">
        <w:tc>
          <w:tcPr>
            <w:tcW w:w="709" w:type="dxa"/>
          </w:tcPr>
          <w:p w14:paraId="5E5A15A1" w14:textId="77777777" w:rsidR="005E4554" w:rsidRPr="005E4554" w:rsidRDefault="005E4554" w:rsidP="005E4554">
            <w:pPr>
              <w:pStyle w:val="ListParagraph"/>
              <w:numPr>
                <w:ilvl w:val="0"/>
                <w:numId w:val="12"/>
              </w:numPr>
              <w:tabs>
                <w:tab w:val="left" w:pos="318"/>
              </w:tabs>
              <w:ind w:left="0" w:firstLine="0"/>
              <w:rPr>
                <w:rFonts w:ascii="Times New Roman" w:hAnsi="Times New Roman" w:cs="Times New Roman"/>
                <w:b/>
                <w:bCs/>
                <w:sz w:val="24"/>
                <w:szCs w:val="24"/>
              </w:rPr>
            </w:pPr>
          </w:p>
        </w:tc>
        <w:tc>
          <w:tcPr>
            <w:tcW w:w="1985" w:type="dxa"/>
          </w:tcPr>
          <w:p w14:paraId="40FCB2C8" w14:textId="77777777" w:rsidR="005E4554" w:rsidRPr="005E4554" w:rsidRDefault="005E4554" w:rsidP="00216D06">
            <w:pPr>
              <w:rPr>
                <w:rFonts w:ascii="Times New Roman" w:hAnsi="Times New Roman" w:cs="Times New Roman"/>
                <w:b/>
                <w:bCs/>
                <w:sz w:val="24"/>
                <w:szCs w:val="24"/>
              </w:rPr>
            </w:pPr>
            <w:r w:rsidRPr="005E4554">
              <w:rPr>
                <w:rFonts w:ascii="Times New Roman" w:hAnsi="Times New Roman" w:cs="Times New Roman"/>
                <w:b/>
                <w:bCs/>
                <w:sz w:val="24"/>
                <w:szCs w:val="24"/>
              </w:rPr>
              <w:t>Rinkos konsultacijos vykdymo tvarka</w:t>
            </w:r>
          </w:p>
        </w:tc>
        <w:tc>
          <w:tcPr>
            <w:tcW w:w="7087" w:type="dxa"/>
          </w:tcPr>
          <w:p w14:paraId="39636EB6" w14:textId="77777777" w:rsidR="005E4554" w:rsidRPr="005E4554" w:rsidRDefault="005E4554" w:rsidP="00216D06">
            <w:pPr>
              <w:tabs>
                <w:tab w:val="left" w:pos="605"/>
              </w:tabs>
              <w:jc w:val="both"/>
              <w:rPr>
                <w:rFonts w:ascii="Times New Roman" w:eastAsia="Times New Roman" w:hAnsi="Times New Roman" w:cs="Times New Roman"/>
                <w:b/>
                <w:bCs/>
                <w:sz w:val="24"/>
                <w:szCs w:val="24"/>
                <w:lang w:eastAsia="lt-LT"/>
              </w:rPr>
            </w:pPr>
            <w:r w:rsidRPr="005E4554">
              <w:rPr>
                <w:rFonts w:ascii="Times New Roman" w:eastAsia="Times New Roman" w:hAnsi="Times New Roman" w:cs="Times New Roman"/>
                <w:sz w:val="24"/>
                <w:szCs w:val="24"/>
                <w:lang w:eastAsia="lt-LT"/>
              </w:rPr>
              <w:t xml:space="preserve">    </w:t>
            </w:r>
            <w:r w:rsidRPr="005E4554">
              <w:rPr>
                <w:rFonts w:ascii="Times New Roman" w:eastAsia="Times New Roman" w:hAnsi="Times New Roman" w:cs="Times New Roman"/>
                <w:b/>
                <w:bCs/>
                <w:sz w:val="24"/>
                <w:szCs w:val="24"/>
                <w:lang w:eastAsia="lt-LT"/>
              </w:rPr>
              <w:t>Rinkos konsultacijos etapai:</w:t>
            </w:r>
          </w:p>
          <w:p w14:paraId="369AFD9B" w14:textId="77777777" w:rsidR="005E4554" w:rsidRPr="005E4554" w:rsidRDefault="005E4554" w:rsidP="00216D06">
            <w:pPr>
              <w:tabs>
                <w:tab w:val="left" w:pos="605"/>
              </w:tabs>
              <w:jc w:val="both"/>
              <w:rPr>
                <w:rFonts w:ascii="Times New Roman" w:eastAsia="Times New Roman" w:hAnsi="Times New Roman" w:cs="Times New Roman"/>
                <w:sz w:val="24"/>
                <w:szCs w:val="24"/>
                <w:lang w:eastAsia="lt-LT"/>
              </w:rPr>
            </w:pPr>
            <w:r w:rsidRPr="005E4554">
              <w:rPr>
                <w:rFonts w:ascii="Times New Roman" w:eastAsia="Times New Roman" w:hAnsi="Times New Roman" w:cs="Times New Roman"/>
                <w:sz w:val="24"/>
                <w:szCs w:val="24"/>
                <w:lang w:eastAsia="lt-LT"/>
              </w:rPr>
              <w:t xml:space="preserve">    </w:t>
            </w:r>
            <w:r w:rsidRPr="005E4554">
              <w:rPr>
                <w:rFonts w:ascii="Times New Roman" w:eastAsia="Times New Roman" w:hAnsi="Times New Roman" w:cs="Times New Roman"/>
                <w:b/>
                <w:bCs/>
                <w:sz w:val="24"/>
                <w:szCs w:val="24"/>
                <w:lang w:eastAsia="lt-LT"/>
              </w:rPr>
              <w:t>I etapas</w:t>
            </w:r>
            <w:r w:rsidRPr="005E4554">
              <w:rPr>
                <w:rFonts w:ascii="Times New Roman" w:eastAsia="Times New Roman" w:hAnsi="Times New Roman" w:cs="Times New Roman"/>
                <w:sz w:val="24"/>
                <w:szCs w:val="24"/>
                <w:lang w:eastAsia="lt-LT"/>
              </w:rPr>
              <w:t xml:space="preserve">: bus peržiūrimos ir vertinamos CVP IS ar elektroniniu paštu </w:t>
            </w:r>
            <w:hyperlink r:id="rId6">
              <w:r w:rsidRPr="005E4554">
                <w:rPr>
                  <w:rFonts w:ascii="Times New Roman" w:eastAsia="Times New Roman" w:hAnsi="Times New Roman" w:cs="Times New Roman"/>
                  <w:sz w:val="24"/>
                  <w:szCs w:val="24"/>
                  <w:lang w:eastAsia="lt-LT"/>
                </w:rPr>
                <w:t>sarunas.ramanauskas@lrmuitine.lt</w:t>
              </w:r>
            </w:hyperlink>
            <w:r w:rsidRPr="005E4554">
              <w:rPr>
                <w:rFonts w:ascii="Times New Roman" w:eastAsia="Times New Roman" w:hAnsi="Times New Roman" w:cs="Times New Roman"/>
                <w:sz w:val="24"/>
                <w:szCs w:val="24"/>
                <w:lang w:eastAsia="lt-LT"/>
              </w:rPr>
              <w:t xml:space="preserve"> gautos įžvalgos. Teikiant įžvalgas būtina aiškiai nurodyti, kuri informacija yra konfidenciali. </w:t>
            </w:r>
          </w:p>
          <w:p w14:paraId="72FFF3B4" w14:textId="77777777" w:rsidR="005E4554" w:rsidRPr="005E4554" w:rsidRDefault="005E4554" w:rsidP="00216D06">
            <w:pPr>
              <w:tabs>
                <w:tab w:val="left" w:pos="605"/>
              </w:tabs>
              <w:jc w:val="both"/>
              <w:rPr>
                <w:rFonts w:ascii="Times New Roman" w:eastAsia="Times New Roman" w:hAnsi="Times New Roman" w:cs="Times New Roman"/>
                <w:sz w:val="24"/>
                <w:szCs w:val="24"/>
                <w:lang w:eastAsia="lt-LT"/>
              </w:rPr>
            </w:pPr>
            <w:r w:rsidRPr="005E4554">
              <w:rPr>
                <w:rFonts w:ascii="Times New Roman" w:eastAsia="Times New Roman" w:hAnsi="Times New Roman" w:cs="Times New Roman"/>
                <w:sz w:val="24"/>
                <w:szCs w:val="24"/>
                <w:lang w:eastAsia="lt-LT"/>
              </w:rPr>
              <w:t xml:space="preserve">    </w:t>
            </w:r>
            <w:r w:rsidRPr="005E4554">
              <w:rPr>
                <w:rFonts w:ascii="Times New Roman" w:eastAsia="Times New Roman" w:hAnsi="Times New Roman" w:cs="Times New Roman"/>
                <w:b/>
                <w:bCs/>
                <w:sz w:val="24"/>
                <w:szCs w:val="24"/>
                <w:lang w:eastAsia="lt-LT"/>
              </w:rPr>
              <w:t>II etapas:</w:t>
            </w:r>
            <w:r w:rsidRPr="005E4554">
              <w:rPr>
                <w:rFonts w:ascii="Times New Roman" w:eastAsia="Times New Roman" w:hAnsi="Times New Roman" w:cs="Times New Roman"/>
                <w:sz w:val="24"/>
                <w:szCs w:val="24"/>
                <w:lang w:eastAsia="lt-LT"/>
              </w:rPr>
              <w:t xml:space="preserve"> atsižvelgdama į gautas įžvalgas, MD gali pasiūlyti susitikimą su tiekėju (-iais). Jei bus organizuojamas susitikimas (-ai), MD tiekėjus informuos CVP IS priemonėmis (kai tiekėjas registruotas CVP IS) arba tiekėjo nurodytu elektroniniu paštu (kai tiekėjas neregistruotas CVP IS), nurodydama susitikimo (-ų) laiką ir vietą. </w:t>
            </w:r>
          </w:p>
          <w:p w14:paraId="60353CC5" w14:textId="77777777" w:rsidR="005E4554" w:rsidRPr="005E4554" w:rsidRDefault="005E4554" w:rsidP="00216D06">
            <w:pPr>
              <w:tabs>
                <w:tab w:val="left" w:pos="605"/>
              </w:tabs>
              <w:jc w:val="both"/>
              <w:rPr>
                <w:rFonts w:ascii="Times New Roman" w:eastAsia="Times New Roman" w:hAnsi="Times New Roman" w:cs="Times New Roman"/>
                <w:sz w:val="24"/>
                <w:szCs w:val="24"/>
                <w:lang w:eastAsia="lt-LT"/>
              </w:rPr>
            </w:pPr>
            <w:r w:rsidRPr="005E4554">
              <w:rPr>
                <w:rFonts w:ascii="Times New Roman" w:eastAsia="Times New Roman" w:hAnsi="Times New Roman" w:cs="Times New Roman"/>
                <w:b/>
                <w:bCs/>
                <w:sz w:val="24"/>
                <w:szCs w:val="24"/>
                <w:lang w:eastAsia="lt-LT"/>
              </w:rPr>
              <w:t xml:space="preserve">    Susitikimai su kiekvienu susidomėjusiu</w:t>
            </w:r>
            <w:r w:rsidRPr="005E4554">
              <w:rPr>
                <w:rFonts w:ascii="Times New Roman" w:eastAsia="Times New Roman" w:hAnsi="Times New Roman" w:cs="Times New Roman"/>
                <w:sz w:val="24"/>
                <w:szCs w:val="24"/>
                <w:lang w:eastAsia="lt-LT"/>
              </w:rPr>
              <w:t xml:space="preserve"> </w:t>
            </w:r>
            <w:r w:rsidRPr="005E4554">
              <w:rPr>
                <w:rFonts w:ascii="Times New Roman" w:eastAsia="Times New Roman" w:hAnsi="Times New Roman" w:cs="Times New Roman"/>
                <w:b/>
                <w:bCs/>
                <w:sz w:val="24"/>
                <w:szCs w:val="24"/>
                <w:lang w:eastAsia="lt-LT"/>
              </w:rPr>
              <w:t>tiekėju vyks atskirai.</w:t>
            </w:r>
            <w:r w:rsidRPr="005E4554">
              <w:rPr>
                <w:rFonts w:ascii="Times New Roman" w:eastAsia="Times New Roman" w:hAnsi="Times New Roman" w:cs="Times New Roman"/>
                <w:sz w:val="24"/>
                <w:szCs w:val="24"/>
                <w:lang w:eastAsia="lt-LT"/>
              </w:rPr>
              <w:t xml:space="preserve"> </w:t>
            </w:r>
          </w:p>
          <w:p w14:paraId="75693F7C" w14:textId="77777777" w:rsidR="005E4554" w:rsidRPr="005E4554" w:rsidRDefault="005E4554" w:rsidP="00216D06">
            <w:pPr>
              <w:tabs>
                <w:tab w:val="left" w:pos="605"/>
              </w:tabs>
              <w:jc w:val="both"/>
              <w:rPr>
                <w:rFonts w:ascii="Times New Roman" w:eastAsia="Times New Roman" w:hAnsi="Times New Roman" w:cs="Times New Roman"/>
                <w:sz w:val="24"/>
                <w:szCs w:val="24"/>
                <w:lang w:eastAsia="lt-LT"/>
              </w:rPr>
            </w:pPr>
            <w:r w:rsidRPr="005E4554">
              <w:rPr>
                <w:rFonts w:ascii="Times New Roman" w:eastAsia="Times New Roman" w:hAnsi="Times New Roman" w:cs="Times New Roman"/>
                <w:sz w:val="24"/>
                <w:szCs w:val="24"/>
                <w:lang w:eastAsia="lt-LT"/>
              </w:rPr>
              <w:t xml:space="preserve">    Susitikimų metu tiekėjų pateikta informacija bus laikoma konfidencialia. </w:t>
            </w:r>
          </w:p>
          <w:p w14:paraId="61B563CB" w14:textId="2D0F66E6" w:rsidR="005E4554" w:rsidRPr="005E4554" w:rsidRDefault="005E4554" w:rsidP="00216D06">
            <w:pPr>
              <w:tabs>
                <w:tab w:val="left" w:pos="605"/>
              </w:tabs>
              <w:jc w:val="both"/>
              <w:rPr>
                <w:rFonts w:ascii="Times New Roman" w:eastAsia="Times New Roman" w:hAnsi="Times New Roman" w:cs="Times New Roman"/>
                <w:color w:val="FF0000"/>
                <w:sz w:val="24"/>
                <w:szCs w:val="24"/>
                <w:lang w:eastAsia="lt-LT"/>
              </w:rPr>
            </w:pPr>
            <w:r w:rsidRPr="005E4554">
              <w:rPr>
                <w:rFonts w:ascii="Times New Roman" w:eastAsia="Times New Roman" w:hAnsi="Times New Roman" w:cs="Times New Roman"/>
                <w:sz w:val="24"/>
                <w:szCs w:val="24"/>
                <w:lang w:eastAsia="lt-LT"/>
              </w:rPr>
              <w:t xml:space="preserve">     Susitikimų vieta – priklausomai nuo situacijos susitikimai su tiekėjais bus vykdomi MS Teams priemonėmis arba </w:t>
            </w:r>
            <w:r w:rsidR="00562355">
              <w:rPr>
                <w:rFonts w:ascii="Times New Roman" w:eastAsia="Times New Roman" w:hAnsi="Times New Roman" w:cs="Times New Roman"/>
                <w:sz w:val="24"/>
                <w:szCs w:val="24"/>
                <w:lang w:eastAsia="lt-LT"/>
              </w:rPr>
              <w:t xml:space="preserve">Lavoriškių kelio poste adresu </w:t>
            </w:r>
            <w:r w:rsidR="00291CDB" w:rsidRPr="00483FF3">
              <w:rPr>
                <w:rFonts w:ascii="Times New Roman" w:hAnsi="Times New Roman" w:cs="Times New Roman"/>
                <w:sz w:val="24"/>
                <w:szCs w:val="24"/>
              </w:rPr>
              <w:t>Mačiuliškių k. 7, Lavoriškių sen., Vilniaus r. sav.</w:t>
            </w:r>
            <w:r w:rsidRPr="005E4554">
              <w:rPr>
                <w:rFonts w:ascii="Times New Roman" w:eastAsia="Times New Roman" w:hAnsi="Times New Roman" w:cs="Times New Roman"/>
                <w:sz w:val="24"/>
                <w:szCs w:val="24"/>
                <w:lang w:eastAsia="lt-LT"/>
              </w:rPr>
              <w:t xml:space="preserve"> </w:t>
            </w:r>
          </w:p>
          <w:p w14:paraId="06C24462" w14:textId="77777777" w:rsidR="005E4554" w:rsidRPr="005E4554" w:rsidRDefault="005E4554" w:rsidP="00216D06">
            <w:pPr>
              <w:tabs>
                <w:tab w:val="left" w:pos="605"/>
              </w:tabs>
              <w:jc w:val="both"/>
              <w:rPr>
                <w:rFonts w:ascii="Times New Roman" w:eastAsia="Times New Roman" w:hAnsi="Times New Roman" w:cs="Times New Roman"/>
                <w:b/>
                <w:bCs/>
                <w:sz w:val="24"/>
                <w:szCs w:val="24"/>
                <w:lang w:eastAsia="lt-LT"/>
              </w:rPr>
            </w:pPr>
            <w:r w:rsidRPr="005E4554">
              <w:rPr>
                <w:rFonts w:ascii="Times New Roman" w:eastAsia="Times New Roman" w:hAnsi="Times New Roman" w:cs="Times New Roman"/>
                <w:sz w:val="24"/>
                <w:szCs w:val="24"/>
                <w:lang w:eastAsia="lt-LT"/>
              </w:rPr>
              <w:t xml:space="preserve">     </w:t>
            </w:r>
            <w:r w:rsidRPr="005E4554">
              <w:rPr>
                <w:rFonts w:ascii="Times New Roman" w:eastAsia="Times New Roman" w:hAnsi="Times New Roman" w:cs="Times New Roman"/>
                <w:b/>
                <w:bCs/>
                <w:sz w:val="24"/>
                <w:szCs w:val="24"/>
                <w:lang w:eastAsia="lt-LT"/>
              </w:rPr>
              <w:t>Teikiant įžvalgas prašome nurodyti:</w:t>
            </w:r>
          </w:p>
          <w:p w14:paraId="65C60AB6" w14:textId="77777777" w:rsidR="005E4554" w:rsidRPr="005E4554" w:rsidRDefault="005E4554" w:rsidP="00216D06">
            <w:pPr>
              <w:tabs>
                <w:tab w:val="left" w:pos="605"/>
              </w:tabs>
              <w:ind w:firstLine="284"/>
              <w:jc w:val="both"/>
              <w:rPr>
                <w:rFonts w:ascii="Times New Roman" w:eastAsia="Times New Roman" w:hAnsi="Times New Roman" w:cs="Times New Roman"/>
                <w:sz w:val="24"/>
                <w:szCs w:val="24"/>
                <w:lang w:eastAsia="lt-LT"/>
              </w:rPr>
            </w:pPr>
            <w:r w:rsidRPr="005E4554">
              <w:rPr>
                <w:rFonts w:ascii="Times New Roman" w:eastAsia="Times New Roman" w:hAnsi="Times New Roman" w:cs="Times New Roman"/>
                <w:sz w:val="24"/>
                <w:szCs w:val="24"/>
                <w:lang w:eastAsia="lt-LT"/>
              </w:rPr>
              <w:t>• atstovaujamą įmonę, jos kontaktus;</w:t>
            </w:r>
          </w:p>
          <w:p w14:paraId="7995E146" w14:textId="77777777" w:rsidR="005E4554" w:rsidRPr="005E4554" w:rsidRDefault="005E4554" w:rsidP="00216D06">
            <w:pPr>
              <w:tabs>
                <w:tab w:val="left" w:pos="605"/>
              </w:tabs>
              <w:ind w:firstLine="284"/>
              <w:jc w:val="both"/>
              <w:rPr>
                <w:rFonts w:ascii="Times New Roman" w:eastAsia="Times New Roman" w:hAnsi="Times New Roman" w:cs="Times New Roman"/>
                <w:sz w:val="24"/>
                <w:szCs w:val="24"/>
                <w:lang w:eastAsia="lt-LT"/>
              </w:rPr>
            </w:pPr>
            <w:r w:rsidRPr="005E4554">
              <w:rPr>
                <w:rFonts w:ascii="Times New Roman" w:eastAsia="Times New Roman" w:hAnsi="Times New Roman" w:cs="Times New Roman"/>
                <w:sz w:val="24"/>
                <w:szCs w:val="24"/>
                <w:lang w:eastAsia="lt-LT"/>
              </w:rPr>
              <w:t xml:space="preserve">• kontaktinių asmenų vardus ir pavardes, kontaktinius duomenis. </w:t>
            </w:r>
          </w:p>
        </w:tc>
      </w:tr>
      <w:tr w:rsidR="005E4554" w:rsidRPr="005E4554" w14:paraId="3137A99B" w14:textId="77777777" w:rsidTr="00291CDB">
        <w:tc>
          <w:tcPr>
            <w:tcW w:w="709" w:type="dxa"/>
          </w:tcPr>
          <w:p w14:paraId="6A5F9D88" w14:textId="77777777" w:rsidR="005E4554" w:rsidRPr="005E4554" w:rsidRDefault="005E4554" w:rsidP="005E4554">
            <w:pPr>
              <w:pStyle w:val="ListParagraph"/>
              <w:numPr>
                <w:ilvl w:val="0"/>
                <w:numId w:val="12"/>
              </w:numPr>
              <w:tabs>
                <w:tab w:val="left" w:pos="318"/>
              </w:tabs>
              <w:ind w:left="0" w:firstLine="0"/>
              <w:rPr>
                <w:rFonts w:ascii="Times New Roman" w:hAnsi="Times New Roman" w:cs="Times New Roman"/>
                <w:b/>
                <w:bCs/>
                <w:sz w:val="24"/>
                <w:szCs w:val="24"/>
              </w:rPr>
            </w:pPr>
          </w:p>
        </w:tc>
        <w:tc>
          <w:tcPr>
            <w:tcW w:w="1985" w:type="dxa"/>
          </w:tcPr>
          <w:p w14:paraId="712B6224" w14:textId="77777777" w:rsidR="005E4554" w:rsidRPr="005E4554" w:rsidRDefault="005E4554" w:rsidP="00216D06">
            <w:pPr>
              <w:rPr>
                <w:rFonts w:ascii="Times New Roman" w:hAnsi="Times New Roman" w:cs="Times New Roman"/>
                <w:b/>
                <w:bCs/>
                <w:sz w:val="24"/>
                <w:szCs w:val="24"/>
              </w:rPr>
            </w:pPr>
            <w:r w:rsidRPr="005E4554">
              <w:rPr>
                <w:rFonts w:ascii="Times New Roman" w:hAnsi="Times New Roman" w:cs="Times New Roman"/>
                <w:b/>
                <w:bCs/>
                <w:sz w:val="24"/>
                <w:szCs w:val="24"/>
              </w:rPr>
              <w:t>Atsakymų į gautas įžvalgas pateikimas</w:t>
            </w:r>
          </w:p>
        </w:tc>
        <w:tc>
          <w:tcPr>
            <w:tcW w:w="7087" w:type="dxa"/>
          </w:tcPr>
          <w:p w14:paraId="2860E2F6" w14:textId="77777777" w:rsidR="005E4554" w:rsidRPr="005E4554" w:rsidRDefault="005E4554" w:rsidP="00216D06">
            <w:pPr>
              <w:tabs>
                <w:tab w:val="left" w:pos="605"/>
              </w:tabs>
              <w:jc w:val="both"/>
              <w:rPr>
                <w:rFonts w:ascii="Times New Roman" w:eastAsia="Times New Roman" w:hAnsi="Times New Roman" w:cs="Times New Roman"/>
                <w:sz w:val="24"/>
                <w:szCs w:val="24"/>
              </w:rPr>
            </w:pPr>
            <w:r w:rsidRPr="005E4554">
              <w:rPr>
                <w:rFonts w:ascii="Times New Roman" w:eastAsia="Times New Roman" w:hAnsi="Times New Roman" w:cs="Times New Roman"/>
                <w:sz w:val="24"/>
                <w:szCs w:val="24"/>
              </w:rPr>
              <w:t xml:space="preserve">      Perkančioji organizacija, gavusi pastabas ir pasiūlymus dėl paskelbto projekto, juos išnagrinės bei įvertins pateiktų pastabų ir pasiūlymų svarbą bei atitiktį Perkančiosios organizacijos poreikiams.</w:t>
            </w:r>
          </w:p>
          <w:p w14:paraId="27EFAFCA" w14:textId="77777777" w:rsidR="005E4554" w:rsidRPr="005E4554" w:rsidRDefault="005E4554" w:rsidP="00216D06">
            <w:pPr>
              <w:tabs>
                <w:tab w:val="left" w:pos="605"/>
              </w:tabs>
              <w:jc w:val="both"/>
              <w:rPr>
                <w:rFonts w:ascii="Times New Roman" w:eastAsia="Times New Roman" w:hAnsi="Times New Roman" w:cs="Times New Roman"/>
                <w:sz w:val="24"/>
                <w:szCs w:val="24"/>
                <w:lang w:eastAsia="lt-LT"/>
              </w:rPr>
            </w:pPr>
            <w:r w:rsidRPr="005E4554">
              <w:rPr>
                <w:rFonts w:ascii="Times New Roman" w:eastAsia="Times New Roman" w:hAnsi="Times New Roman" w:cs="Times New Roman"/>
                <w:sz w:val="24"/>
                <w:szCs w:val="24"/>
              </w:rPr>
              <w:t xml:space="preserve">      Kilus klausimams, maloniai prašome kreiptis j aukščiau nurodytą kontaktinį asmenį.</w:t>
            </w:r>
          </w:p>
        </w:tc>
      </w:tr>
      <w:tr w:rsidR="005E4554" w:rsidRPr="005E4554" w14:paraId="39CE2190" w14:textId="77777777" w:rsidTr="00291CDB">
        <w:tc>
          <w:tcPr>
            <w:tcW w:w="709" w:type="dxa"/>
          </w:tcPr>
          <w:p w14:paraId="3F727540" w14:textId="77777777" w:rsidR="005E4554" w:rsidRPr="005E4554" w:rsidRDefault="005E4554" w:rsidP="00216D06">
            <w:pPr>
              <w:rPr>
                <w:rFonts w:ascii="Times New Roman" w:hAnsi="Times New Roman" w:cs="Times New Roman"/>
                <w:b/>
                <w:bCs/>
                <w:sz w:val="24"/>
                <w:szCs w:val="24"/>
              </w:rPr>
            </w:pPr>
            <w:r w:rsidRPr="005E4554">
              <w:rPr>
                <w:rFonts w:ascii="Times New Roman" w:hAnsi="Times New Roman" w:cs="Times New Roman"/>
                <w:b/>
                <w:bCs/>
                <w:sz w:val="24"/>
                <w:szCs w:val="24"/>
              </w:rPr>
              <w:t>12.</w:t>
            </w:r>
          </w:p>
        </w:tc>
        <w:tc>
          <w:tcPr>
            <w:tcW w:w="1985" w:type="dxa"/>
          </w:tcPr>
          <w:p w14:paraId="2508FF34" w14:textId="77777777" w:rsidR="005E4554" w:rsidRPr="005E4554" w:rsidRDefault="005E4554" w:rsidP="00216D06">
            <w:pPr>
              <w:rPr>
                <w:rFonts w:ascii="Times New Roman" w:eastAsia="Times New Roman" w:hAnsi="Times New Roman" w:cs="Times New Roman"/>
                <w:sz w:val="24"/>
                <w:szCs w:val="24"/>
              </w:rPr>
            </w:pPr>
            <w:r w:rsidRPr="005E4554">
              <w:rPr>
                <w:rFonts w:ascii="Times New Roman" w:eastAsia="Times New Roman" w:hAnsi="Times New Roman" w:cs="Times New Roman"/>
                <w:b/>
                <w:bCs/>
                <w:sz w:val="24"/>
                <w:szCs w:val="24"/>
              </w:rPr>
              <w:t>Klausimų, pastabų ir (ar) pasiūlymų</w:t>
            </w:r>
            <w:r w:rsidRPr="005E4554">
              <w:rPr>
                <w:rFonts w:ascii="Times New Roman" w:hAnsi="Times New Roman" w:cs="Times New Roman"/>
                <w:sz w:val="24"/>
                <w:szCs w:val="24"/>
              </w:rPr>
              <w:br/>
            </w:r>
            <w:r w:rsidRPr="005E4554">
              <w:rPr>
                <w:rFonts w:ascii="Times New Roman" w:eastAsia="Times New Roman" w:hAnsi="Times New Roman" w:cs="Times New Roman"/>
                <w:b/>
                <w:bCs/>
                <w:sz w:val="24"/>
                <w:szCs w:val="24"/>
              </w:rPr>
              <w:t>pateikimo tvarka</w:t>
            </w:r>
          </w:p>
        </w:tc>
        <w:tc>
          <w:tcPr>
            <w:tcW w:w="7087" w:type="dxa"/>
          </w:tcPr>
          <w:p w14:paraId="65333765" w14:textId="77777777" w:rsidR="005E4554" w:rsidRPr="005E4554" w:rsidRDefault="005E4554" w:rsidP="00216D06">
            <w:pPr>
              <w:jc w:val="both"/>
              <w:rPr>
                <w:rFonts w:ascii="Times New Roman" w:eastAsia="Times New Roman" w:hAnsi="Times New Roman" w:cs="Times New Roman"/>
                <w:sz w:val="24"/>
                <w:szCs w:val="24"/>
              </w:rPr>
            </w:pPr>
            <w:r w:rsidRPr="005E4554">
              <w:rPr>
                <w:rFonts w:ascii="Times New Roman" w:eastAsia="Times New Roman" w:hAnsi="Times New Roman" w:cs="Times New Roman"/>
                <w:sz w:val="24"/>
                <w:szCs w:val="24"/>
              </w:rPr>
              <w:t xml:space="preserve">     Klausimai, pastabos ir (ar) pasiūlymai turi būti teikiami CVP IS.</w:t>
            </w:r>
          </w:p>
          <w:p w14:paraId="78E0FECC" w14:textId="77777777" w:rsidR="005E4554" w:rsidRPr="005E4554" w:rsidRDefault="005E4554" w:rsidP="00216D06">
            <w:pPr>
              <w:jc w:val="both"/>
              <w:rPr>
                <w:rFonts w:ascii="Times New Roman" w:eastAsia="Times New Roman" w:hAnsi="Times New Roman" w:cs="Times New Roman"/>
                <w:b/>
                <w:bCs/>
                <w:sz w:val="24"/>
                <w:szCs w:val="24"/>
              </w:rPr>
            </w:pPr>
            <w:r w:rsidRPr="005E4554">
              <w:rPr>
                <w:rFonts w:ascii="Times New Roman" w:eastAsia="Times New Roman" w:hAnsi="Times New Roman" w:cs="Times New Roman"/>
                <w:b/>
                <w:bCs/>
                <w:sz w:val="24"/>
                <w:szCs w:val="24"/>
              </w:rPr>
              <w:t xml:space="preserve">     Konfidencialumas:</w:t>
            </w:r>
          </w:p>
          <w:p w14:paraId="6A9BC188" w14:textId="77777777" w:rsidR="005E4554" w:rsidRPr="005E4554" w:rsidRDefault="005E4554" w:rsidP="00216D06">
            <w:pPr>
              <w:jc w:val="both"/>
              <w:rPr>
                <w:rFonts w:ascii="Times New Roman" w:eastAsia="Times New Roman" w:hAnsi="Times New Roman" w:cs="Times New Roman"/>
                <w:sz w:val="24"/>
                <w:szCs w:val="24"/>
              </w:rPr>
            </w:pPr>
            <w:r w:rsidRPr="005E4554">
              <w:rPr>
                <w:rFonts w:ascii="Times New Roman" w:eastAsia="Times New Roman" w:hAnsi="Times New Roman" w:cs="Times New Roman"/>
                <w:sz w:val="24"/>
                <w:szCs w:val="24"/>
              </w:rPr>
              <w:t xml:space="preserve">     Rinkos konsultacijų metu gauta informacija bus naudojama formuojant Pirkimo dokumentus ir Pirkimo techninius reikalavimus.</w:t>
            </w:r>
          </w:p>
          <w:p w14:paraId="745C6E1F" w14:textId="77777777" w:rsidR="005E4554" w:rsidRPr="005E4554" w:rsidRDefault="005E4554" w:rsidP="00216D06">
            <w:pPr>
              <w:jc w:val="both"/>
              <w:rPr>
                <w:rFonts w:ascii="Times New Roman" w:eastAsia="Times New Roman" w:hAnsi="Times New Roman" w:cs="Times New Roman"/>
                <w:sz w:val="24"/>
                <w:szCs w:val="24"/>
              </w:rPr>
            </w:pPr>
            <w:r w:rsidRPr="005E4554">
              <w:rPr>
                <w:rFonts w:ascii="Times New Roman" w:eastAsia="Times New Roman" w:hAnsi="Times New Roman" w:cs="Times New Roman"/>
                <w:sz w:val="24"/>
                <w:szCs w:val="24"/>
              </w:rPr>
              <w:t xml:space="preserve">     Dalyvis turi teisę iš anksto, pateikdamas informaciją, nurodyti kuri jo pateiktos informacijos dalis yra konfidenciali.</w:t>
            </w:r>
          </w:p>
          <w:p w14:paraId="18F994CC" w14:textId="099C260F" w:rsidR="005E4554" w:rsidRPr="005E4554" w:rsidRDefault="005E4554" w:rsidP="00216D06">
            <w:pPr>
              <w:jc w:val="both"/>
              <w:rPr>
                <w:rFonts w:ascii="Times New Roman" w:eastAsia="Times New Roman" w:hAnsi="Times New Roman" w:cs="Times New Roman"/>
                <w:sz w:val="24"/>
                <w:szCs w:val="24"/>
              </w:rPr>
            </w:pPr>
            <w:r w:rsidRPr="005E4554">
              <w:rPr>
                <w:rFonts w:ascii="Times New Roman" w:eastAsia="Times New Roman" w:hAnsi="Times New Roman" w:cs="Times New Roman"/>
                <w:sz w:val="24"/>
                <w:szCs w:val="24"/>
              </w:rPr>
              <w:t xml:space="preserve">     Klausimai/atsakymai negali būti laikomi konfidencialia informacija, jei pateikimo metu nėra pateikiamas specifinis technologinis sprendimas ar atskleidžiama informacija, turinti dalyviui komercinę vertę (,,</w:t>
            </w:r>
            <w:r w:rsidRPr="005E4554">
              <w:rPr>
                <w:rFonts w:ascii="Times New Roman" w:eastAsia="Times New Roman" w:hAnsi="Times New Roman" w:cs="Times New Roman"/>
                <w:i/>
                <w:iCs/>
                <w:sz w:val="24"/>
                <w:szCs w:val="24"/>
              </w:rPr>
              <w:t>know-how</w:t>
            </w:r>
            <w:r w:rsidRPr="005E4554">
              <w:rPr>
                <w:rFonts w:ascii="Times New Roman" w:eastAsia="Times New Roman" w:hAnsi="Times New Roman" w:cs="Times New Roman"/>
                <w:sz w:val="24"/>
                <w:szCs w:val="24"/>
              </w:rPr>
              <w:t xml:space="preserve">“). Dalyvis apie tai turi informuoti, pateikiant tokio pobūdžio informaciją. Rinkos dalyvis visą konsultacijų metu perduotą informacija perduoda Perkančiajai organizacijai neatlygintinai, be teisės reikšti bet kokias pretenzijas dėl informacijos naudojimo būdo/turinio ar teisių </w:t>
            </w:r>
            <w:r w:rsidR="00A51995">
              <w:rPr>
                <w:rFonts w:ascii="Times New Roman" w:eastAsia="Times New Roman" w:hAnsi="Times New Roman" w:cs="Times New Roman"/>
                <w:sz w:val="24"/>
                <w:szCs w:val="24"/>
              </w:rPr>
              <w:t>į</w:t>
            </w:r>
            <w:r w:rsidRPr="005E4554">
              <w:rPr>
                <w:rFonts w:ascii="Times New Roman" w:eastAsia="Times New Roman" w:hAnsi="Times New Roman" w:cs="Times New Roman"/>
                <w:sz w:val="24"/>
                <w:szCs w:val="24"/>
              </w:rPr>
              <w:t xml:space="preserve"> šią informaciją ateityje.</w:t>
            </w:r>
          </w:p>
        </w:tc>
      </w:tr>
    </w:tbl>
    <w:p w14:paraId="33EA67C8" w14:textId="77777777" w:rsidR="005E4554" w:rsidRPr="005E4554" w:rsidRDefault="005E4554" w:rsidP="005E4554">
      <w:pPr>
        <w:spacing w:after="0" w:line="240" w:lineRule="auto"/>
        <w:jc w:val="center"/>
        <w:rPr>
          <w:rFonts w:ascii="Times New Roman" w:eastAsia="Times New Roman" w:hAnsi="Times New Roman" w:cs="Times New Roman"/>
          <w:b/>
          <w:bCs/>
          <w:sz w:val="24"/>
          <w:szCs w:val="24"/>
        </w:rPr>
      </w:pPr>
    </w:p>
    <w:p w14:paraId="04F501CA" w14:textId="3A70090C" w:rsidR="00196D4F" w:rsidRPr="00E60AB4" w:rsidRDefault="00196D4F" w:rsidP="00196D4F">
      <w:pPr>
        <w:spacing w:after="0" w:line="240" w:lineRule="auto"/>
        <w:jc w:val="center"/>
        <w:rPr>
          <w:rFonts w:ascii="Times New Roman" w:eastAsia="Times New Roman" w:hAnsi="Times New Roman" w:cs="Times New Roman"/>
          <w:szCs w:val="24"/>
        </w:rPr>
      </w:pPr>
      <w:r w:rsidRPr="00E60AB4">
        <w:rPr>
          <w:rFonts w:ascii="Times New Roman" w:eastAsia="Times New Roman" w:hAnsi="Times New Roman" w:cs="Times New Roman"/>
          <w:b/>
          <w:bCs/>
          <w:szCs w:val="24"/>
        </w:rPr>
        <w:t>Klausimai tiekėjams</w:t>
      </w:r>
    </w:p>
    <w:p w14:paraId="465265AB" w14:textId="77777777" w:rsidR="00196D4F" w:rsidRPr="00E60AB4" w:rsidRDefault="00196D4F" w:rsidP="00196D4F">
      <w:pPr>
        <w:spacing w:after="0" w:line="240" w:lineRule="auto"/>
        <w:jc w:val="both"/>
        <w:rPr>
          <w:rFonts w:ascii="Times New Roman" w:eastAsia="Times New Roman" w:hAnsi="Times New Roman" w:cs="Times New Roman"/>
          <w:szCs w:val="24"/>
        </w:rPr>
      </w:pPr>
      <w:r w:rsidRPr="00E60AB4">
        <w:rPr>
          <w:rFonts w:ascii="Times New Roman" w:eastAsia="Times New Roman" w:hAnsi="Times New Roman" w:cs="Times New Roman"/>
          <w:szCs w:val="24"/>
        </w:rPr>
        <w:t>Siekdami pasiruošti pirkimui norėtume, kad rinkos dalyviai ar kiti ekspertai padėtų atsakyti į šiuos klausimus:</w:t>
      </w:r>
    </w:p>
    <w:p w14:paraId="62132F4E" w14:textId="77777777" w:rsidR="00196D4F" w:rsidRPr="004735AC" w:rsidRDefault="00196D4F" w:rsidP="00196D4F">
      <w:pPr>
        <w:spacing w:after="0" w:line="240" w:lineRule="auto"/>
        <w:jc w:val="both"/>
        <w:rPr>
          <w:rFonts w:eastAsia="Arial" w:cs="Times New Roman"/>
          <w:szCs w:val="24"/>
        </w:rPr>
      </w:pPr>
    </w:p>
    <w:tbl>
      <w:tblPr>
        <w:tblStyle w:val="TableGrid"/>
        <w:tblW w:w="0" w:type="auto"/>
        <w:tblInd w:w="105" w:type="dxa"/>
        <w:tblLayout w:type="fixed"/>
        <w:tblLook w:val="04A0" w:firstRow="1" w:lastRow="0" w:firstColumn="1" w:lastColumn="0" w:noHBand="0" w:noVBand="1"/>
      </w:tblPr>
      <w:tblGrid>
        <w:gridCol w:w="741"/>
        <w:gridCol w:w="4444"/>
        <w:gridCol w:w="4445"/>
      </w:tblGrid>
      <w:tr w:rsidR="00196D4F" w:rsidRPr="004735AC" w14:paraId="527426EF" w14:textId="77777777" w:rsidTr="00216D06">
        <w:tc>
          <w:tcPr>
            <w:tcW w:w="741" w:type="dxa"/>
            <w:vAlign w:val="center"/>
          </w:tcPr>
          <w:p w14:paraId="150AA98B" w14:textId="77777777" w:rsidR="00196D4F" w:rsidRPr="004735AC" w:rsidRDefault="00196D4F" w:rsidP="00216D06">
            <w:pPr>
              <w:jc w:val="center"/>
              <w:rPr>
                <w:rFonts w:ascii="Times New Roman" w:eastAsia="Times New Roman" w:hAnsi="Times New Roman" w:cs="Times New Roman"/>
                <w:szCs w:val="24"/>
              </w:rPr>
            </w:pPr>
            <w:r w:rsidRPr="004735AC">
              <w:rPr>
                <w:rFonts w:ascii="Times New Roman" w:eastAsia="Times New Roman" w:hAnsi="Times New Roman" w:cs="Times New Roman"/>
                <w:b/>
                <w:bCs/>
                <w:szCs w:val="24"/>
              </w:rPr>
              <w:t>Eil. Nr.</w:t>
            </w:r>
          </w:p>
        </w:tc>
        <w:tc>
          <w:tcPr>
            <w:tcW w:w="4444" w:type="dxa"/>
            <w:vAlign w:val="center"/>
          </w:tcPr>
          <w:p w14:paraId="5516E3AE" w14:textId="77777777" w:rsidR="00196D4F" w:rsidRPr="004735AC" w:rsidRDefault="00196D4F" w:rsidP="00216D06">
            <w:pPr>
              <w:jc w:val="center"/>
              <w:rPr>
                <w:rFonts w:ascii="Times New Roman" w:eastAsia="Times New Roman" w:hAnsi="Times New Roman" w:cs="Times New Roman"/>
                <w:szCs w:val="24"/>
              </w:rPr>
            </w:pPr>
            <w:r w:rsidRPr="004735AC">
              <w:rPr>
                <w:rFonts w:ascii="Times New Roman" w:eastAsia="Times New Roman" w:hAnsi="Times New Roman" w:cs="Times New Roman"/>
                <w:b/>
                <w:bCs/>
                <w:szCs w:val="24"/>
              </w:rPr>
              <w:t>Klausimas</w:t>
            </w:r>
          </w:p>
        </w:tc>
        <w:tc>
          <w:tcPr>
            <w:tcW w:w="4445" w:type="dxa"/>
            <w:vAlign w:val="center"/>
          </w:tcPr>
          <w:p w14:paraId="6A296E2A" w14:textId="77777777" w:rsidR="00196D4F" w:rsidRPr="004735AC" w:rsidRDefault="00196D4F" w:rsidP="00216D06">
            <w:pPr>
              <w:jc w:val="center"/>
              <w:rPr>
                <w:rFonts w:ascii="Times New Roman" w:eastAsia="Times New Roman" w:hAnsi="Times New Roman" w:cs="Times New Roman"/>
                <w:szCs w:val="24"/>
              </w:rPr>
            </w:pPr>
            <w:r w:rsidRPr="004735AC">
              <w:rPr>
                <w:rFonts w:ascii="Times New Roman" w:eastAsia="Times New Roman" w:hAnsi="Times New Roman" w:cs="Times New Roman"/>
                <w:b/>
                <w:bCs/>
                <w:szCs w:val="24"/>
              </w:rPr>
              <w:t>Atsakymas</w:t>
            </w:r>
          </w:p>
        </w:tc>
      </w:tr>
      <w:tr w:rsidR="00196D4F" w:rsidRPr="004735AC" w14:paraId="06EA696A" w14:textId="77777777" w:rsidTr="00216D06">
        <w:tc>
          <w:tcPr>
            <w:tcW w:w="741" w:type="dxa"/>
            <w:vAlign w:val="center"/>
          </w:tcPr>
          <w:p w14:paraId="4D068B52" w14:textId="77777777" w:rsidR="00196D4F" w:rsidRPr="004735AC" w:rsidRDefault="00196D4F" w:rsidP="00196D4F">
            <w:pPr>
              <w:pStyle w:val="ListParagraph"/>
              <w:numPr>
                <w:ilvl w:val="0"/>
                <w:numId w:val="14"/>
              </w:numPr>
              <w:ind w:hanging="661"/>
              <w:jc w:val="center"/>
              <w:rPr>
                <w:rFonts w:ascii="Times New Roman" w:eastAsiaTheme="minorEastAsia" w:hAnsi="Times New Roman" w:cs="Times New Roman"/>
                <w:szCs w:val="24"/>
              </w:rPr>
            </w:pPr>
          </w:p>
        </w:tc>
        <w:tc>
          <w:tcPr>
            <w:tcW w:w="4444" w:type="dxa"/>
            <w:vAlign w:val="center"/>
          </w:tcPr>
          <w:p w14:paraId="0F1BA33B" w14:textId="602780BC" w:rsidR="00196D4F" w:rsidRPr="004735AC" w:rsidRDefault="00196D4F" w:rsidP="00216D06">
            <w:pPr>
              <w:rPr>
                <w:rFonts w:ascii="Times New Roman" w:eastAsia="Times New Roman" w:hAnsi="Times New Roman" w:cs="Times New Roman"/>
                <w:szCs w:val="24"/>
              </w:rPr>
            </w:pPr>
            <w:r w:rsidRPr="004735AC">
              <w:rPr>
                <w:rFonts w:ascii="Times New Roman" w:eastAsia="Times New Roman" w:hAnsi="Times New Roman" w:cs="Times New Roman"/>
                <w:szCs w:val="24"/>
              </w:rPr>
              <w:t>Ar esate pardavę kam nors toki</w:t>
            </w:r>
            <w:r w:rsidR="003338EF">
              <w:rPr>
                <w:rFonts w:ascii="Times New Roman" w:eastAsia="Times New Roman" w:hAnsi="Times New Roman" w:cs="Times New Roman"/>
                <w:szCs w:val="24"/>
              </w:rPr>
              <w:t>ą</w:t>
            </w:r>
            <w:r w:rsidRPr="004735AC">
              <w:rPr>
                <w:rFonts w:ascii="Times New Roman" w:eastAsia="Times New Roman" w:hAnsi="Times New Roman" w:cs="Times New Roman"/>
                <w:szCs w:val="24"/>
              </w:rPr>
              <w:t xml:space="preserve"> paslaugą ? Kokiems klientams?</w:t>
            </w:r>
          </w:p>
        </w:tc>
        <w:tc>
          <w:tcPr>
            <w:tcW w:w="4445" w:type="dxa"/>
            <w:vAlign w:val="center"/>
          </w:tcPr>
          <w:p w14:paraId="3251CB20" w14:textId="77777777" w:rsidR="00196D4F" w:rsidRPr="004735AC" w:rsidRDefault="00196D4F" w:rsidP="00216D06">
            <w:pPr>
              <w:rPr>
                <w:rFonts w:ascii="Times New Roman" w:eastAsia="Times New Roman" w:hAnsi="Times New Roman" w:cs="Times New Roman"/>
                <w:szCs w:val="24"/>
              </w:rPr>
            </w:pPr>
          </w:p>
        </w:tc>
      </w:tr>
      <w:tr w:rsidR="00196D4F" w:rsidRPr="004735AC" w14:paraId="3BF3BB34" w14:textId="77777777" w:rsidTr="00216D06">
        <w:tc>
          <w:tcPr>
            <w:tcW w:w="741" w:type="dxa"/>
            <w:vAlign w:val="center"/>
          </w:tcPr>
          <w:p w14:paraId="69DAB25D" w14:textId="77777777" w:rsidR="00196D4F" w:rsidRPr="004735AC" w:rsidRDefault="00196D4F" w:rsidP="00196D4F">
            <w:pPr>
              <w:pStyle w:val="ListParagraph"/>
              <w:numPr>
                <w:ilvl w:val="0"/>
                <w:numId w:val="14"/>
              </w:numPr>
              <w:ind w:hanging="661"/>
              <w:jc w:val="center"/>
              <w:rPr>
                <w:rFonts w:ascii="Times New Roman" w:eastAsiaTheme="minorEastAsia" w:hAnsi="Times New Roman" w:cs="Times New Roman"/>
                <w:szCs w:val="24"/>
              </w:rPr>
            </w:pPr>
          </w:p>
        </w:tc>
        <w:tc>
          <w:tcPr>
            <w:tcW w:w="4444" w:type="dxa"/>
            <w:vAlign w:val="center"/>
          </w:tcPr>
          <w:p w14:paraId="05F99618" w14:textId="77777777" w:rsidR="00196D4F" w:rsidRPr="004735AC" w:rsidRDefault="00196D4F" w:rsidP="00216D06">
            <w:pPr>
              <w:rPr>
                <w:rFonts w:ascii="Times New Roman" w:eastAsia="Times New Roman" w:hAnsi="Times New Roman" w:cs="Times New Roman"/>
                <w:szCs w:val="24"/>
              </w:rPr>
            </w:pPr>
            <w:r w:rsidRPr="004735AC">
              <w:rPr>
                <w:rFonts w:ascii="Times New Roman" w:eastAsia="Times New Roman" w:hAnsi="Times New Roman" w:cs="Times New Roman"/>
                <w:szCs w:val="24"/>
              </w:rPr>
              <w:t xml:space="preserve">Ar galite teikti paslaugas techninėje specifikacijoje nurodyta apimtimi? </w:t>
            </w:r>
          </w:p>
        </w:tc>
        <w:tc>
          <w:tcPr>
            <w:tcW w:w="4445" w:type="dxa"/>
            <w:vAlign w:val="center"/>
          </w:tcPr>
          <w:p w14:paraId="52FFD74E" w14:textId="77777777" w:rsidR="00196D4F" w:rsidRPr="004735AC" w:rsidRDefault="00196D4F" w:rsidP="00216D06">
            <w:pPr>
              <w:jc w:val="both"/>
              <w:rPr>
                <w:rFonts w:ascii="Times New Roman" w:eastAsia="Times New Roman" w:hAnsi="Times New Roman" w:cs="Times New Roman"/>
                <w:szCs w:val="24"/>
              </w:rPr>
            </w:pPr>
          </w:p>
        </w:tc>
      </w:tr>
      <w:tr w:rsidR="00196D4F" w:rsidRPr="004735AC" w14:paraId="2A8A99EC" w14:textId="77777777" w:rsidTr="00216D06">
        <w:tc>
          <w:tcPr>
            <w:tcW w:w="741" w:type="dxa"/>
            <w:vAlign w:val="center"/>
          </w:tcPr>
          <w:p w14:paraId="10619B00" w14:textId="77777777" w:rsidR="00196D4F" w:rsidRPr="004735AC" w:rsidRDefault="00196D4F" w:rsidP="00196D4F">
            <w:pPr>
              <w:pStyle w:val="ListParagraph"/>
              <w:numPr>
                <w:ilvl w:val="0"/>
                <w:numId w:val="14"/>
              </w:numPr>
              <w:ind w:hanging="661"/>
              <w:jc w:val="center"/>
              <w:rPr>
                <w:rFonts w:ascii="Times New Roman" w:eastAsiaTheme="minorEastAsia" w:hAnsi="Times New Roman" w:cs="Times New Roman"/>
                <w:szCs w:val="24"/>
              </w:rPr>
            </w:pPr>
          </w:p>
        </w:tc>
        <w:tc>
          <w:tcPr>
            <w:tcW w:w="4444" w:type="dxa"/>
            <w:vAlign w:val="center"/>
          </w:tcPr>
          <w:p w14:paraId="0B841210" w14:textId="77777777" w:rsidR="00196D4F" w:rsidRPr="004735AC" w:rsidRDefault="00196D4F" w:rsidP="00216D06">
            <w:pPr>
              <w:rPr>
                <w:rFonts w:ascii="Times New Roman" w:eastAsia="Times New Roman" w:hAnsi="Times New Roman" w:cs="Times New Roman"/>
                <w:szCs w:val="24"/>
              </w:rPr>
            </w:pPr>
            <w:r w:rsidRPr="004735AC">
              <w:rPr>
                <w:rFonts w:ascii="Times New Roman" w:eastAsia="Times New Roman" w:hAnsi="Times New Roman" w:cs="Times New Roman"/>
                <w:szCs w:val="24"/>
              </w:rPr>
              <w:t>Paaiškinkite kuo Jūsų siūlomi sprendimai gali riboti kitų tiekėjų galimybes dalyvauti pirkime?</w:t>
            </w:r>
          </w:p>
        </w:tc>
        <w:tc>
          <w:tcPr>
            <w:tcW w:w="4445" w:type="dxa"/>
            <w:vAlign w:val="center"/>
          </w:tcPr>
          <w:p w14:paraId="64B5B917" w14:textId="77777777" w:rsidR="00196D4F" w:rsidRPr="004735AC" w:rsidRDefault="00196D4F" w:rsidP="00216D06">
            <w:pPr>
              <w:jc w:val="both"/>
              <w:rPr>
                <w:rFonts w:ascii="Times New Roman" w:eastAsia="Times New Roman" w:hAnsi="Times New Roman" w:cs="Times New Roman"/>
                <w:szCs w:val="24"/>
              </w:rPr>
            </w:pPr>
          </w:p>
        </w:tc>
      </w:tr>
      <w:tr w:rsidR="00196D4F" w:rsidRPr="004735AC" w14:paraId="0FF8864B" w14:textId="77777777" w:rsidTr="00216D06">
        <w:tc>
          <w:tcPr>
            <w:tcW w:w="741" w:type="dxa"/>
            <w:vAlign w:val="center"/>
          </w:tcPr>
          <w:p w14:paraId="223FC229" w14:textId="77777777" w:rsidR="00196D4F" w:rsidRPr="004735AC" w:rsidRDefault="00196D4F" w:rsidP="00196D4F">
            <w:pPr>
              <w:pStyle w:val="ListParagraph"/>
              <w:numPr>
                <w:ilvl w:val="0"/>
                <w:numId w:val="14"/>
              </w:numPr>
              <w:ind w:hanging="661"/>
              <w:jc w:val="center"/>
              <w:rPr>
                <w:rFonts w:ascii="Times New Roman" w:eastAsiaTheme="minorEastAsia" w:hAnsi="Times New Roman" w:cs="Times New Roman"/>
                <w:szCs w:val="24"/>
              </w:rPr>
            </w:pPr>
          </w:p>
        </w:tc>
        <w:tc>
          <w:tcPr>
            <w:tcW w:w="4444" w:type="dxa"/>
            <w:vAlign w:val="center"/>
          </w:tcPr>
          <w:p w14:paraId="0308670E" w14:textId="77777777" w:rsidR="00196D4F" w:rsidRPr="006F5ED4" w:rsidRDefault="00196D4F" w:rsidP="00216D06">
            <w:pPr>
              <w:rPr>
                <w:rFonts w:ascii="Times New Roman" w:eastAsia="Times New Roman" w:hAnsi="Times New Roman" w:cs="Times New Roman"/>
                <w:szCs w:val="24"/>
              </w:rPr>
            </w:pPr>
            <w:r w:rsidRPr="006F5ED4">
              <w:rPr>
                <w:rFonts w:ascii="Times New Roman" w:eastAsia="Times New Roman" w:hAnsi="Times New Roman" w:cs="Times New Roman"/>
                <w:szCs w:val="24"/>
              </w:rPr>
              <w:t>Esant būtinumui prašome papildyti Jūsų nuomone reikšmingais parametrais techninę specifikaciją.</w:t>
            </w:r>
          </w:p>
        </w:tc>
        <w:tc>
          <w:tcPr>
            <w:tcW w:w="4445" w:type="dxa"/>
            <w:vAlign w:val="center"/>
          </w:tcPr>
          <w:p w14:paraId="7466347D" w14:textId="77777777" w:rsidR="00196D4F" w:rsidRPr="004735AC" w:rsidRDefault="00196D4F" w:rsidP="00216D06">
            <w:pPr>
              <w:jc w:val="both"/>
              <w:rPr>
                <w:rFonts w:ascii="Times New Roman" w:eastAsia="Times New Roman" w:hAnsi="Times New Roman" w:cs="Times New Roman"/>
                <w:szCs w:val="24"/>
              </w:rPr>
            </w:pPr>
          </w:p>
        </w:tc>
      </w:tr>
    </w:tbl>
    <w:p w14:paraId="7F7E7165" w14:textId="77777777" w:rsidR="00196D4F" w:rsidRDefault="00196D4F" w:rsidP="00196D4F">
      <w:pPr>
        <w:spacing w:after="0" w:line="240" w:lineRule="auto"/>
        <w:jc w:val="center"/>
        <w:rPr>
          <w:rFonts w:eastAsia="Arial" w:cs="Times New Roman"/>
          <w:szCs w:val="24"/>
        </w:rPr>
      </w:pPr>
      <w:r>
        <w:rPr>
          <w:rFonts w:eastAsia="Arial" w:cs="Times New Roman"/>
          <w:szCs w:val="24"/>
        </w:rPr>
        <w:t>__________________</w:t>
      </w:r>
    </w:p>
    <w:p w14:paraId="0E32B23E" w14:textId="60CE9C7A" w:rsidR="005E4554" w:rsidRPr="005E4554" w:rsidRDefault="005E4554" w:rsidP="005E4554">
      <w:pPr>
        <w:spacing w:after="0" w:line="240" w:lineRule="auto"/>
        <w:rPr>
          <w:rFonts w:ascii="Times New Roman" w:hAnsi="Times New Roman" w:cs="Times New Roman"/>
          <w:b/>
          <w:bCs/>
          <w:sz w:val="24"/>
          <w:szCs w:val="24"/>
        </w:rPr>
      </w:pPr>
    </w:p>
    <w:p w14:paraId="1D079E3C" w14:textId="3A8FFD09" w:rsidR="00DC0671" w:rsidRPr="00483FF3" w:rsidRDefault="00DC0671" w:rsidP="00DC0671">
      <w:pPr>
        <w:ind w:left="5670"/>
        <w:rPr>
          <w:rFonts w:ascii="Times New Roman" w:hAnsi="Times New Roman" w:cs="Times New Roman"/>
          <w:bCs/>
          <w:sz w:val="24"/>
          <w:szCs w:val="24"/>
        </w:rPr>
      </w:pPr>
      <w:r w:rsidRPr="00483FF3">
        <w:rPr>
          <w:rFonts w:ascii="Times New Roman" w:hAnsi="Times New Roman" w:cs="Times New Roman"/>
          <w:bCs/>
          <w:sz w:val="24"/>
          <w:szCs w:val="24"/>
        </w:rPr>
        <w:t>TVIRTINU</w:t>
      </w:r>
    </w:p>
    <w:p w14:paraId="484E12B4" w14:textId="77777777" w:rsidR="00DC0671" w:rsidRPr="00483FF3" w:rsidRDefault="00DC0671" w:rsidP="00DC0671">
      <w:pPr>
        <w:ind w:left="5670"/>
        <w:rPr>
          <w:rFonts w:ascii="Times New Roman" w:hAnsi="Times New Roman" w:cs="Times New Roman"/>
          <w:bCs/>
          <w:sz w:val="24"/>
          <w:szCs w:val="24"/>
        </w:rPr>
      </w:pPr>
      <w:r w:rsidRPr="00483FF3">
        <w:rPr>
          <w:rFonts w:ascii="Times New Roman" w:hAnsi="Times New Roman" w:cs="Times New Roman"/>
          <w:bCs/>
          <w:sz w:val="24"/>
          <w:szCs w:val="24"/>
        </w:rPr>
        <w:t>Muitinės departamento prie Lietuvos Respublikos finansų ministerijos generalinio direktoriaus pavaduotoja Žaneta Rudaitienė</w:t>
      </w:r>
    </w:p>
    <w:p w14:paraId="76306060" w14:textId="77777777" w:rsidR="00DC0671" w:rsidRPr="00483FF3" w:rsidRDefault="00DC0671" w:rsidP="00DC0671">
      <w:pPr>
        <w:ind w:left="5670"/>
        <w:rPr>
          <w:rFonts w:ascii="Times New Roman" w:hAnsi="Times New Roman" w:cs="Times New Roman"/>
          <w:bCs/>
          <w:sz w:val="24"/>
          <w:szCs w:val="24"/>
        </w:rPr>
      </w:pPr>
      <w:r w:rsidRPr="00483FF3">
        <w:rPr>
          <w:rFonts w:ascii="Times New Roman" w:hAnsi="Times New Roman" w:cs="Times New Roman"/>
          <w:bCs/>
          <w:sz w:val="24"/>
          <w:szCs w:val="24"/>
        </w:rPr>
        <w:t>2025 m. ______________ mėn.___ d.</w:t>
      </w:r>
    </w:p>
    <w:p w14:paraId="38EE2CAD" w14:textId="77777777" w:rsidR="00DC0671" w:rsidRPr="00483FF3" w:rsidRDefault="00DC0671" w:rsidP="00DC0671">
      <w:pPr>
        <w:ind w:left="5670"/>
        <w:rPr>
          <w:rFonts w:ascii="Times New Roman" w:hAnsi="Times New Roman" w:cs="Times New Roman"/>
          <w:bCs/>
          <w:sz w:val="24"/>
          <w:szCs w:val="24"/>
        </w:rPr>
      </w:pPr>
    </w:p>
    <w:p w14:paraId="4CD19DB6" w14:textId="0731DDE0" w:rsidR="00046C64" w:rsidRPr="00483FF3" w:rsidRDefault="00046C64" w:rsidP="00DC0671">
      <w:pPr>
        <w:jc w:val="center"/>
        <w:rPr>
          <w:rFonts w:ascii="Times New Roman" w:hAnsi="Times New Roman" w:cs="Times New Roman"/>
          <w:b/>
          <w:sz w:val="24"/>
          <w:szCs w:val="24"/>
        </w:rPr>
      </w:pPr>
      <w:r w:rsidRPr="00483FF3">
        <w:rPr>
          <w:rFonts w:ascii="Times New Roman" w:hAnsi="Times New Roman" w:cs="Times New Roman"/>
          <w:b/>
          <w:sz w:val="24"/>
          <w:szCs w:val="24"/>
        </w:rPr>
        <w:t xml:space="preserve">VILNIAUS TERITORINĖS MUITINĖS </w:t>
      </w:r>
      <w:r w:rsidR="00994524" w:rsidRPr="00483FF3">
        <w:rPr>
          <w:rFonts w:ascii="Times New Roman" w:hAnsi="Times New Roman" w:cs="Times New Roman"/>
          <w:b/>
          <w:sz w:val="24"/>
          <w:szCs w:val="24"/>
        </w:rPr>
        <w:t xml:space="preserve">LAVORIŠKIŲ </w:t>
      </w:r>
      <w:r w:rsidRPr="00483FF3">
        <w:rPr>
          <w:rFonts w:ascii="Times New Roman" w:hAnsi="Times New Roman" w:cs="Times New Roman"/>
          <w:b/>
          <w:sz w:val="24"/>
          <w:szCs w:val="24"/>
        </w:rPr>
        <w:t>KELIO POSTO STACIONARIOSIOS RENTGENO KONTROLĖS SISTEMOS TECHNINĖ SPECIFIKACIJA</w:t>
      </w:r>
    </w:p>
    <w:p w14:paraId="141B4E46" w14:textId="77777777" w:rsidR="00DC0671" w:rsidRPr="00483FF3" w:rsidRDefault="00DC0671" w:rsidP="00DC0671">
      <w:pPr>
        <w:jc w:val="center"/>
        <w:rPr>
          <w:rFonts w:ascii="Times New Roman" w:hAnsi="Times New Roman" w:cs="Times New Roman"/>
          <w:b/>
          <w:sz w:val="24"/>
          <w:szCs w:val="24"/>
        </w:rPr>
      </w:pPr>
    </w:p>
    <w:p w14:paraId="76967E5C" w14:textId="76106C95" w:rsidR="00DC0671" w:rsidRPr="00483FF3" w:rsidRDefault="00DC0671" w:rsidP="0062437B">
      <w:pPr>
        <w:pStyle w:val="ListParagraph"/>
        <w:numPr>
          <w:ilvl w:val="0"/>
          <w:numId w:val="4"/>
        </w:numPr>
        <w:spacing w:after="0" w:line="240" w:lineRule="auto"/>
        <w:rPr>
          <w:rFonts w:ascii="Times New Roman" w:hAnsi="Times New Roman" w:cs="Times New Roman"/>
          <w:b/>
          <w:sz w:val="24"/>
          <w:szCs w:val="24"/>
        </w:rPr>
      </w:pPr>
      <w:r w:rsidRPr="00483FF3">
        <w:rPr>
          <w:rFonts w:ascii="Times New Roman" w:hAnsi="Times New Roman" w:cs="Times New Roman"/>
          <w:b/>
          <w:bCs/>
          <w:sz w:val="24"/>
          <w:szCs w:val="24"/>
        </w:rPr>
        <w:t>ĮVADINĖ INFORMACIJA</w:t>
      </w:r>
    </w:p>
    <w:p w14:paraId="275A997F" w14:textId="77777777" w:rsidR="00DC0671" w:rsidRPr="00483FF3" w:rsidRDefault="00DC0671" w:rsidP="004741C5">
      <w:pPr>
        <w:numPr>
          <w:ilvl w:val="0"/>
          <w:numId w:val="2"/>
        </w:numPr>
        <w:spacing w:after="0" w:line="240" w:lineRule="auto"/>
        <w:ind w:left="0" w:firstLine="709"/>
        <w:rPr>
          <w:rFonts w:ascii="Times New Roman" w:hAnsi="Times New Roman" w:cs="Times New Roman"/>
          <w:b/>
          <w:sz w:val="24"/>
          <w:szCs w:val="24"/>
        </w:rPr>
      </w:pPr>
      <w:bookmarkStart w:id="0" w:name="_Toc74929980"/>
      <w:bookmarkStart w:id="1" w:name="_Toc75156416"/>
      <w:bookmarkStart w:id="2" w:name="_Toc76523549"/>
      <w:r w:rsidRPr="00483FF3">
        <w:rPr>
          <w:rFonts w:ascii="Times New Roman" w:hAnsi="Times New Roman" w:cs="Times New Roman"/>
          <w:b/>
          <w:sz w:val="24"/>
          <w:szCs w:val="24"/>
        </w:rPr>
        <w:t>Perkančioji organizacija</w:t>
      </w:r>
      <w:bookmarkEnd w:id="0"/>
      <w:bookmarkEnd w:id="1"/>
      <w:bookmarkEnd w:id="2"/>
    </w:p>
    <w:p w14:paraId="59BF6704" w14:textId="30BB7A76" w:rsidR="00DC0671" w:rsidRPr="00483FF3" w:rsidRDefault="00905F03" w:rsidP="00DC0671">
      <w:pPr>
        <w:tabs>
          <w:tab w:val="left" w:pos="720"/>
          <w:tab w:val="left" w:pos="1134"/>
        </w:tabs>
        <w:ind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Perkančioji organizacija Muitinės departamentas prie Lietuvos Respublikos finansų ministerijos, adresas A. Jakšto g.1, Vilnius, vykdo projektą „Vilniaus teritorinės muitinės </w:t>
      </w:r>
      <w:r w:rsidR="000C167E" w:rsidRPr="00483FF3">
        <w:rPr>
          <w:rFonts w:ascii="Times New Roman" w:hAnsi="Times New Roman" w:cs="Times New Roman"/>
          <w:sz w:val="24"/>
          <w:szCs w:val="24"/>
        </w:rPr>
        <w:t>Lavoriškių</w:t>
      </w:r>
      <w:r w:rsidRPr="00483FF3">
        <w:rPr>
          <w:rFonts w:ascii="Times New Roman" w:hAnsi="Times New Roman" w:cs="Times New Roman"/>
          <w:sz w:val="24"/>
          <w:szCs w:val="24"/>
        </w:rPr>
        <w:t xml:space="preserve"> kelio posto rentgeno kontrolės sistemos įsigijimas“ (toliau – projektas). Stacionari rentgeno kontrolės sistema bus įrengta </w:t>
      </w:r>
      <w:r w:rsidR="001D11BA" w:rsidRPr="00483FF3">
        <w:rPr>
          <w:rFonts w:ascii="Times New Roman" w:hAnsi="Times New Roman" w:cs="Times New Roman"/>
          <w:sz w:val="24"/>
          <w:szCs w:val="24"/>
        </w:rPr>
        <w:t>Lavoriškių</w:t>
      </w:r>
      <w:r w:rsidRPr="00483FF3">
        <w:rPr>
          <w:rFonts w:ascii="Times New Roman" w:hAnsi="Times New Roman" w:cs="Times New Roman"/>
          <w:sz w:val="24"/>
          <w:szCs w:val="24"/>
        </w:rPr>
        <w:t xml:space="preserve"> kelio poste, adresu </w:t>
      </w:r>
      <w:r w:rsidR="00CF23EB" w:rsidRPr="00483FF3">
        <w:rPr>
          <w:rFonts w:ascii="Times New Roman" w:hAnsi="Times New Roman" w:cs="Times New Roman"/>
          <w:sz w:val="24"/>
          <w:szCs w:val="24"/>
        </w:rPr>
        <w:t>Mačiuliškių k. 7, Lavoriškių sen., Vilniaus r. sav.</w:t>
      </w:r>
      <w:r w:rsidRPr="00483FF3">
        <w:rPr>
          <w:rFonts w:ascii="Times New Roman" w:hAnsi="Times New Roman" w:cs="Times New Roman"/>
          <w:sz w:val="24"/>
          <w:szCs w:val="24"/>
        </w:rPr>
        <w:t xml:space="preserve"> Projektas vykdomas pagal daugiametėje finansinėje programoje planuojamos Muitinio tikrinimo įrangos finansinės paramos priemonę, įtrauktą į Integruoto sienų valdymo fondą (toliau – CCEI). Projektas bus įgyvendinamas 202</w:t>
      </w:r>
      <w:r w:rsidR="00D53FEF" w:rsidRPr="00483FF3">
        <w:rPr>
          <w:rFonts w:ascii="Times New Roman" w:hAnsi="Times New Roman" w:cs="Times New Roman"/>
          <w:sz w:val="24"/>
          <w:szCs w:val="24"/>
        </w:rPr>
        <w:t>5</w:t>
      </w:r>
      <w:r w:rsidRPr="00483FF3">
        <w:rPr>
          <w:rFonts w:ascii="Times New Roman" w:hAnsi="Times New Roman" w:cs="Times New Roman"/>
          <w:sz w:val="24"/>
          <w:szCs w:val="24"/>
        </w:rPr>
        <w:t>–202</w:t>
      </w:r>
      <w:r w:rsidR="00D53FEF" w:rsidRPr="00483FF3">
        <w:rPr>
          <w:rFonts w:ascii="Times New Roman" w:hAnsi="Times New Roman" w:cs="Times New Roman"/>
          <w:sz w:val="24"/>
          <w:szCs w:val="24"/>
        </w:rPr>
        <w:t>7</w:t>
      </w:r>
      <w:r w:rsidRPr="00483FF3">
        <w:rPr>
          <w:rFonts w:ascii="Times New Roman" w:hAnsi="Times New Roman" w:cs="Times New Roman"/>
          <w:sz w:val="24"/>
          <w:szCs w:val="24"/>
        </w:rPr>
        <w:t xml:space="preserve"> metais. </w:t>
      </w:r>
    </w:p>
    <w:p w14:paraId="1EDFE20A" w14:textId="77777777" w:rsidR="00DC0671" w:rsidRPr="00483FF3" w:rsidRDefault="00DC0671" w:rsidP="00DC0671">
      <w:pPr>
        <w:tabs>
          <w:tab w:val="left" w:pos="720"/>
          <w:tab w:val="left" w:pos="1134"/>
        </w:tabs>
        <w:ind w:firstLine="709"/>
        <w:jc w:val="both"/>
        <w:rPr>
          <w:rFonts w:ascii="Times New Roman" w:hAnsi="Times New Roman" w:cs="Times New Roman"/>
          <w:b/>
          <w:sz w:val="24"/>
          <w:szCs w:val="24"/>
        </w:rPr>
      </w:pPr>
      <w:r w:rsidRPr="00483FF3">
        <w:rPr>
          <w:rFonts w:ascii="Times New Roman" w:hAnsi="Times New Roman" w:cs="Times New Roman"/>
          <w:b/>
          <w:sz w:val="24"/>
          <w:szCs w:val="24"/>
        </w:rPr>
        <w:t xml:space="preserve">Techninėje specifikacijoje naudojamos sąvokos ir sutrumpinimai </w:t>
      </w:r>
    </w:p>
    <w:p w14:paraId="0DEF6E74" w14:textId="77777777" w:rsidR="00DC0671" w:rsidRPr="00483FF3" w:rsidRDefault="00DC0671" w:rsidP="00DC0671">
      <w:pPr>
        <w:tabs>
          <w:tab w:val="left" w:pos="1800"/>
        </w:tabs>
        <w:jc w:val="right"/>
        <w:rPr>
          <w:rFonts w:ascii="Times New Roman" w:hAnsi="Times New Roman" w:cs="Times New Roman"/>
          <w:b/>
          <w:sz w:val="24"/>
          <w:szCs w:val="24"/>
        </w:rPr>
      </w:pPr>
      <w:r w:rsidRPr="00483FF3">
        <w:rPr>
          <w:rFonts w:ascii="Times New Roman" w:hAnsi="Times New Roman" w:cs="Times New Roman"/>
          <w:b/>
          <w:sz w:val="24"/>
          <w:szCs w:val="24"/>
        </w:rPr>
        <w:t>1 lentelė</w:t>
      </w: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gridCol w:w="7044"/>
      </w:tblGrid>
      <w:tr w:rsidR="00DC0671" w:rsidRPr="00483FF3" w14:paraId="29D30761" w14:textId="77777777" w:rsidTr="007C47D0">
        <w:trPr>
          <w:tblHeader/>
        </w:trPr>
        <w:tc>
          <w:tcPr>
            <w:tcW w:w="1367" w:type="pct"/>
          </w:tcPr>
          <w:p w14:paraId="356D234B" w14:textId="77777777" w:rsidR="00DC0671" w:rsidRPr="00483FF3" w:rsidRDefault="00DC0671" w:rsidP="007C47D0">
            <w:pPr>
              <w:pStyle w:val="TableMedium"/>
              <w:tabs>
                <w:tab w:val="left" w:pos="1134"/>
              </w:tabs>
              <w:spacing w:before="0" w:after="0"/>
              <w:ind w:left="57" w:right="57"/>
              <w:rPr>
                <w:rFonts w:ascii="Times New Roman" w:hAnsi="Times New Roman"/>
                <w:b/>
                <w:sz w:val="24"/>
                <w:szCs w:val="24"/>
                <w:lang w:val="lt-LT"/>
              </w:rPr>
            </w:pPr>
            <w:r w:rsidRPr="00483FF3">
              <w:rPr>
                <w:rFonts w:ascii="Times New Roman" w:hAnsi="Times New Roman"/>
                <w:b/>
                <w:sz w:val="24"/>
                <w:szCs w:val="24"/>
                <w:lang w:val="lt-LT"/>
              </w:rPr>
              <w:t>Terminas / Trumpinys</w:t>
            </w:r>
          </w:p>
        </w:tc>
        <w:tc>
          <w:tcPr>
            <w:tcW w:w="3633" w:type="pct"/>
          </w:tcPr>
          <w:p w14:paraId="36EFD534" w14:textId="77777777" w:rsidR="00DC0671" w:rsidRPr="00483FF3" w:rsidRDefault="00DC0671" w:rsidP="007C47D0">
            <w:pPr>
              <w:pStyle w:val="TableMedium"/>
              <w:tabs>
                <w:tab w:val="left" w:pos="1134"/>
              </w:tabs>
              <w:spacing w:before="0" w:after="0"/>
              <w:ind w:left="57" w:right="57"/>
              <w:rPr>
                <w:rFonts w:ascii="Times New Roman" w:hAnsi="Times New Roman"/>
                <w:b/>
                <w:sz w:val="24"/>
                <w:szCs w:val="24"/>
                <w:lang w:val="lt-LT"/>
              </w:rPr>
            </w:pPr>
            <w:r w:rsidRPr="00483FF3">
              <w:rPr>
                <w:rFonts w:ascii="Times New Roman" w:hAnsi="Times New Roman"/>
                <w:b/>
                <w:sz w:val="24"/>
                <w:szCs w:val="24"/>
                <w:lang w:val="lt-LT"/>
              </w:rPr>
              <w:t>Aprašymas</w:t>
            </w:r>
          </w:p>
        </w:tc>
      </w:tr>
      <w:tr w:rsidR="004163FD" w:rsidRPr="00483FF3" w14:paraId="497654B7" w14:textId="77777777" w:rsidTr="007C47D0">
        <w:trPr>
          <w:cantSplit/>
          <w:tblHeader/>
        </w:trPr>
        <w:tc>
          <w:tcPr>
            <w:tcW w:w="1367" w:type="pct"/>
          </w:tcPr>
          <w:p w14:paraId="1FCEE5C3" w14:textId="1A3D1E01" w:rsidR="004163FD" w:rsidRPr="00483FF3" w:rsidRDefault="004163FD" w:rsidP="000E7114">
            <w:pPr>
              <w:tabs>
                <w:tab w:val="left" w:pos="1134"/>
              </w:tabs>
              <w:suppressAutoHyphens/>
              <w:spacing w:after="0"/>
              <w:ind w:left="57" w:right="57"/>
              <w:rPr>
                <w:rFonts w:ascii="Times New Roman" w:hAnsi="Times New Roman" w:cs="Times New Roman"/>
                <w:sz w:val="24"/>
                <w:szCs w:val="24"/>
              </w:rPr>
            </w:pPr>
            <w:r w:rsidRPr="00483FF3">
              <w:rPr>
                <w:rFonts w:ascii="Times New Roman" w:hAnsi="Times New Roman" w:cs="Times New Roman"/>
                <w:sz w:val="24"/>
                <w:szCs w:val="24"/>
              </w:rPr>
              <w:t>AD</w:t>
            </w:r>
          </w:p>
        </w:tc>
        <w:tc>
          <w:tcPr>
            <w:tcW w:w="3633" w:type="pct"/>
          </w:tcPr>
          <w:p w14:paraId="5F51354B" w14:textId="739A9C7B" w:rsidR="004163FD" w:rsidRPr="00483FF3" w:rsidRDefault="004163FD" w:rsidP="000E7114">
            <w:pPr>
              <w:tabs>
                <w:tab w:val="left" w:pos="316"/>
              </w:tabs>
              <w:suppressAutoHyphens/>
              <w:autoSpaceDE w:val="0"/>
              <w:spacing w:after="0"/>
              <w:ind w:left="57" w:right="57"/>
              <w:rPr>
                <w:rFonts w:ascii="Times New Roman" w:hAnsi="Times New Roman" w:cs="Times New Roman"/>
                <w:sz w:val="24"/>
                <w:szCs w:val="24"/>
              </w:rPr>
            </w:pPr>
            <w:r w:rsidRPr="00483FF3">
              <w:rPr>
                <w:rFonts w:ascii="Times New Roman" w:hAnsi="Times New Roman" w:cs="Times New Roman"/>
                <w:sz w:val="24"/>
                <w:szCs w:val="24"/>
              </w:rPr>
              <w:t xml:space="preserve">Kompiuterių naudotojų autentiškumo nustatymo sistema (Active Directory) </w:t>
            </w:r>
          </w:p>
        </w:tc>
      </w:tr>
      <w:tr w:rsidR="000E39B3" w:rsidRPr="00483FF3" w14:paraId="10E4361E" w14:textId="77777777" w:rsidTr="007C47D0">
        <w:trPr>
          <w:cantSplit/>
          <w:tblHeader/>
        </w:trPr>
        <w:tc>
          <w:tcPr>
            <w:tcW w:w="1367" w:type="pct"/>
          </w:tcPr>
          <w:p w14:paraId="5AFF55C2" w14:textId="46C4BF5C" w:rsidR="000E39B3" w:rsidRPr="00483FF3" w:rsidRDefault="000C37BE" w:rsidP="000E7114">
            <w:pPr>
              <w:tabs>
                <w:tab w:val="left" w:pos="1134"/>
              </w:tabs>
              <w:suppressAutoHyphens/>
              <w:spacing w:after="0"/>
              <w:ind w:left="57" w:right="57"/>
              <w:rPr>
                <w:rFonts w:ascii="Times New Roman" w:hAnsi="Times New Roman" w:cs="Times New Roman"/>
                <w:sz w:val="24"/>
                <w:szCs w:val="24"/>
              </w:rPr>
            </w:pPr>
            <w:r w:rsidRPr="00483FF3">
              <w:rPr>
                <w:rFonts w:ascii="Times New Roman" w:hAnsi="Times New Roman" w:cs="Times New Roman"/>
                <w:sz w:val="24"/>
                <w:szCs w:val="24"/>
              </w:rPr>
              <w:t>DEG</w:t>
            </w:r>
          </w:p>
        </w:tc>
        <w:tc>
          <w:tcPr>
            <w:tcW w:w="3633" w:type="pct"/>
          </w:tcPr>
          <w:p w14:paraId="1089C8AC" w14:textId="6C3B7095" w:rsidR="000E39B3" w:rsidRPr="00483FF3" w:rsidRDefault="000C37BE" w:rsidP="000E7114">
            <w:pPr>
              <w:tabs>
                <w:tab w:val="left" w:pos="316"/>
              </w:tabs>
              <w:suppressAutoHyphens/>
              <w:autoSpaceDE w:val="0"/>
              <w:spacing w:after="0"/>
              <w:ind w:left="57" w:right="57"/>
              <w:rPr>
                <w:rFonts w:ascii="Times New Roman" w:hAnsi="Times New Roman" w:cs="Times New Roman"/>
                <w:sz w:val="24"/>
                <w:szCs w:val="24"/>
              </w:rPr>
            </w:pPr>
            <w:r w:rsidRPr="00483FF3">
              <w:rPr>
                <w:rFonts w:ascii="Times New Roman" w:hAnsi="Times New Roman" w:cs="Times New Roman"/>
                <w:sz w:val="24"/>
                <w:szCs w:val="24"/>
              </w:rPr>
              <w:t>Dyzelinis elektros generatorius</w:t>
            </w:r>
          </w:p>
        </w:tc>
      </w:tr>
      <w:tr w:rsidR="004163FD" w:rsidRPr="00483FF3" w14:paraId="48060AE8" w14:textId="77777777" w:rsidTr="007C47D0">
        <w:trPr>
          <w:cantSplit/>
          <w:tblHeader/>
        </w:trPr>
        <w:tc>
          <w:tcPr>
            <w:tcW w:w="1367" w:type="pct"/>
          </w:tcPr>
          <w:p w14:paraId="5B9CBB7B" w14:textId="6A596C6C" w:rsidR="004163FD" w:rsidRPr="00483FF3" w:rsidRDefault="004163FD" w:rsidP="000E7114">
            <w:pPr>
              <w:tabs>
                <w:tab w:val="left" w:pos="1134"/>
              </w:tabs>
              <w:suppressAutoHyphens/>
              <w:spacing w:after="0"/>
              <w:ind w:left="57" w:right="57"/>
              <w:rPr>
                <w:rFonts w:ascii="Times New Roman" w:hAnsi="Times New Roman" w:cs="Times New Roman"/>
                <w:sz w:val="24"/>
                <w:szCs w:val="24"/>
              </w:rPr>
            </w:pPr>
            <w:r w:rsidRPr="00483FF3">
              <w:rPr>
                <w:rFonts w:ascii="Times New Roman" w:hAnsi="Times New Roman" w:cs="Times New Roman"/>
                <w:sz w:val="24"/>
                <w:szCs w:val="24"/>
              </w:rPr>
              <w:t>SRKS</w:t>
            </w:r>
          </w:p>
        </w:tc>
        <w:tc>
          <w:tcPr>
            <w:tcW w:w="3633" w:type="pct"/>
          </w:tcPr>
          <w:p w14:paraId="26D15712" w14:textId="5E50CB26" w:rsidR="004163FD" w:rsidRPr="00483FF3" w:rsidRDefault="004163FD" w:rsidP="000E7114">
            <w:pPr>
              <w:tabs>
                <w:tab w:val="left" w:pos="316"/>
              </w:tabs>
              <w:suppressAutoHyphens/>
              <w:autoSpaceDE w:val="0"/>
              <w:spacing w:after="0"/>
              <w:ind w:left="57" w:right="57"/>
              <w:rPr>
                <w:rFonts w:ascii="Times New Roman" w:hAnsi="Times New Roman" w:cs="Times New Roman"/>
                <w:sz w:val="24"/>
                <w:szCs w:val="24"/>
              </w:rPr>
            </w:pPr>
            <w:r w:rsidRPr="00483FF3">
              <w:rPr>
                <w:rFonts w:ascii="Times New Roman" w:hAnsi="Times New Roman" w:cs="Times New Roman"/>
                <w:sz w:val="24"/>
                <w:szCs w:val="24"/>
              </w:rPr>
              <w:t>Stacionari rentgeno kontrolės sistema</w:t>
            </w:r>
          </w:p>
        </w:tc>
      </w:tr>
      <w:tr w:rsidR="004163FD" w:rsidRPr="00483FF3" w14:paraId="43037606" w14:textId="77777777" w:rsidTr="007C47D0">
        <w:trPr>
          <w:cantSplit/>
          <w:tblHeader/>
        </w:trPr>
        <w:tc>
          <w:tcPr>
            <w:tcW w:w="1367" w:type="pct"/>
          </w:tcPr>
          <w:p w14:paraId="4512CBAC" w14:textId="3BC27E33" w:rsidR="004163FD" w:rsidRPr="00483FF3" w:rsidRDefault="004163FD" w:rsidP="000E7114">
            <w:pPr>
              <w:tabs>
                <w:tab w:val="left" w:pos="1134"/>
              </w:tabs>
              <w:suppressAutoHyphens/>
              <w:spacing w:after="0"/>
              <w:ind w:left="57" w:right="57"/>
              <w:rPr>
                <w:rFonts w:ascii="Times New Roman" w:hAnsi="Times New Roman" w:cs="Times New Roman"/>
                <w:sz w:val="24"/>
                <w:szCs w:val="24"/>
              </w:rPr>
            </w:pPr>
            <w:r w:rsidRPr="00483FF3">
              <w:rPr>
                <w:rFonts w:ascii="Times New Roman" w:hAnsi="Times New Roman" w:cs="Times New Roman"/>
                <w:sz w:val="24"/>
                <w:szCs w:val="24"/>
              </w:rPr>
              <w:t>STR</w:t>
            </w:r>
          </w:p>
        </w:tc>
        <w:tc>
          <w:tcPr>
            <w:tcW w:w="3633" w:type="pct"/>
          </w:tcPr>
          <w:p w14:paraId="7D1C555B" w14:textId="7FFBC754" w:rsidR="004163FD" w:rsidRPr="00483FF3" w:rsidRDefault="004163FD" w:rsidP="000E7114">
            <w:pPr>
              <w:tabs>
                <w:tab w:val="left" w:pos="316"/>
              </w:tabs>
              <w:suppressAutoHyphens/>
              <w:autoSpaceDE w:val="0"/>
              <w:spacing w:after="0"/>
              <w:ind w:left="57" w:right="57"/>
              <w:rPr>
                <w:rFonts w:ascii="Times New Roman" w:hAnsi="Times New Roman" w:cs="Times New Roman"/>
                <w:sz w:val="24"/>
                <w:szCs w:val="24"/>
              </w:rPr>
            </w:pPr>
            <w:r w:rsidRPr="00483FF3">
              <w:rPr>
                <w:rFonts w:ascii="Times New Roman" w:hAnsi="Times New Roman" w:cs="Times New Roman"/>
                <w:sz w:val="24"/>
                <w:szCs w:val="24"/>
              </w:rPr>
              <w:t>Statybų techninis reglamentas</w:t>
            </w:r>
          </w:p>
        </w:tc>
      </w:tr>
      <w:tr w:rsidR="004163FD" w:rsidRPr="00483FF3" w14:paraId="076F0C47" w14:textId="77777777" w:rsidTr="007C47D0">
        <w:trPr>
          <w:cantSplit/>
          <w:tblHeader/>
        </w:trPr>
        <w:tc>
          <w:tcPr>
            <w:tcW w:w="1367" w:type="pct"/>
            <w:tcBorders>
              <w:top w:val="single" w:sz="4" w:space="0" w:color="auto"/>
              <w:left w:val="single" w:sz="4" w:space="0" w:color="auto"/>
              <w:bottom w:val="single" w:sz="4" w:space="0" w:color="auto"/>
              <w:right w:val="single" w:sz="4" w:space="0" w:color="auto"/>
            </w:tcBorders>
          </w:tcPr>
          <w:p w14:paraId="76D3A8A8" w14:textId="14BA1F65" w:rsidR="004163FD" w:rsidRPr="00483FF3" w:rsidRDefault="004163FD" w:rsidP="000E7114">
            <w:pPr>
              <w:tabs>
                <w:tab w:val="left" w:pos="1134"/>
              </w:tabs>
              <w:suppressAutoHyphens/>
              <w:spacing w:after="0"/>
              <w:ind w:left="57" w:right="57"/>
              <w:rPr>
                <w:rFonts w:ascii="Times New Roman" w:hAnsi="Times New Roman" w:cs="Times New Roman"/>
                <w:sz w:val="24"/>
                <w:szCs w:val="24"/>
              </w:rPr>
            </w:pPr>
            <w:r w:rsidRPr="00483FF3">
              <w:rPr>
                <w:rFonts w:ascii="Times New Roman" w:hAnsi="Times New Roman" w:cs="Times New Roman"/>
                <w:sz w:val="24"/>
                <w:szCs w:val="24"/>
              </w:rPr>
              <w:t>KĮ</w:t>
            </w:r>
          </w:p>
        </w:tc>
        <w:tc>
          <w:tcPr>
            <w:tcW w:w="3633" w:type="pct"/>
            <w:tcBorders>
              <w:top w:val="single" w:sz="4" w:space="0" w:color="auto"/>
              <w:left w:val="single" w:sz="4" w:space="0" w:color="auto"/>
              <w:bottom w:val="single" w:sz="4" w:space="0" w:color="auto"/>
              <w:right w:val="single" w:sz="4" w:space="0" w:color="auto"/>
            </w:tcBorders>
          </w:tcPr>
          <w:p w14:paraId="30FA2520" w14:textId="64D9E539" w:rsidR="004163FD" w:rsidRPr="00483FF3" w:rsidRDefault="004163FD" w:rsidP="000E7114">
            <w:pPr>
              <w:tabs>
                <w:tab w:val="left" w:pos="316"/>
              </w:tabs>
              <w:suppressAutoHyphens/>
              <w:autoSpaceDE w:val="0"/>
              <w:spacing w:after="0"/>
              <w:ind w:left="57" w:right="57"/>
              <w:rPr>
                <w:rFonts w:ascii="Times New Roman" w:hAnsi="Times New Roman" w:cs="Times New Roman"/>
                <w:sz w:val="24"/>
                <w:szCs w:val="24"/>
              </w:rPr>
            </w:pPr>
            <w:r w:rsidRPr="00483FF3">
              <w:rPr>
                <w:rFonts w:ascii="Times New Roman" w:hAnsi="Times New Roman" w:cs="Times New Roman"/>
                <w:sz w:val="24"/>
                <w:szCs w:val="24"/>
              </w:rPr>
              <w:t>Kompiuterinė įranga</w:t>
            </w:r>
          </w:p>
        </w:tc>
      </w:tr>
      <w:tr w:rsidR="004163FD" w:rsidRPr="00483FF3" w14:paraId="1C70085A" w14:textId="77777777" w:rsidTr="007C47D0">
        <w:trPr>
          <w:cantSplit/>
          <w:tblHeader/>
        </w:trPr>
        <w:tc>
          <w:tcPr>
            <w:tcW w:w="1367" w:type="pct"/>
            <w:tcBorders>
              <w:top w:val="single" w:sz="4" w:space="0" w:color="auto"/>
              <w:left w:val="single" w:sz="4" w:space="0" w:color="auto"/>
              <w:bottom w:val="single" w:sz="4" w:space="0" w:color="auto"/>
              <w:right w:val="single" w:sz="4" w:space="0" w:color="auto"/>
            </w:tcBorders>
          </w:tcPr>
          <w:p w14:paraId="4A36B67E" w14:textId="0B17FD2B" w:rsidR="004163FD" w:rsidRPr="00483FF3" w:rsidRDefault="004163FD" w:rsidP="000E7114">
            <w:pPr>
              <w:tabs>
                <w:tab w:val="left" w:pos="1134"/>
              </w:tabs>
              <w:suppressAutoHyphens/>
              <w:spacing w:after="0"/>
              <w:ind w:left="57" w:right="57"/>
              <w:rPr>
                <w:rFonts w:ascii="Times New Roman" w:hAnsi="Times New Roman" w:cs="Times New Roman"/>
                <w:sz w:val="24"/>
                <w:szCs w:val="24"/>
              </w:rPr>
            </w:pPr>
            <w:r w:rsidRPr="00483FF3">
              <w:rPr>
                <w:rFonts w:ascii="Times New Roman" w:hAnsi="Times New Roman" w:cs="Times New Roman"/>
                <w:sz w:val="24"/>
                <w:szCs w:val="24"/>
              </w:rPr>
              <w:t>PĮ</w:t>
            </w:r>
          </w:p>
        </w:tc>
        <w:tc>
          <w:tcPr>
            <w:tcW w:w="3633" w:type="pct"/>
            <w:tcBorders>
              <w:top w:val="single" w:sz="4" w:space="0" w:color="auto"/>
              <w:left w:val="single" w:sz="4" w:space="0" w:color="auto"/>
              <w:bottom w:val="single" w:sz="4" w:space="0" w:color="auto"/>
              <w:right w:val="single" w:sz="4" w:space="0" w:color="auto"/>
            </w:tcBorders>
          </w:tcPr>
          <w:p w14:paraId="3003CA2E" w14:textId="760DB32B" w:rsidR="004163FD" w:rsidRPr="00483FF3" w:rsidRDefault="004163FD" w:rsidP="000E7114">
            <w:pPr>
              <w:tabs>
                <w:tab w:val="left" w:pos="316"/>
              </w:tabs>
              <w:suppressAutoHyphens/>
              <w:autoSpaceDE w:val="0"/>
              <w:spacing w:after="0"/>
              <w:ind w:left="57" w:right="57"/>
              <w:rPr>
                <w:rFonts w:ascii="Times New Roman" w:hAnsi="Times New Roman" w:cs="Times New Roman"/>
                <w:sz w:val="24"/>
                <w:szCs w:val="24"/>
              </w:rPr>
            </w:pPr>
            <w:r w:rsidRPr="00483FF3">
              <w:rPr>
                <w:rFonts w:ascii="Times New Roman" w:hAnsi="Times New Roman" w:cs="Times New Roman"/>
                <w:sz w:val="24"/>
                <w:szCs w:val="24"/>
              </w:rPr>
              <w:t>Programinė įranga</w:t>
            </w:r>
          </w:p>
        </w:tc>
      </w:tr>
      <w:tr w:rsidR="007D5DC0" w:rsidRPr="00483FF3" w14:paraId="1085E2C4" w14:textId="77777777" w:rsidTr="007C47D0">
        <w:trPr>
          <w:cantSplit/>
          <w:tblHeader/>
        </w:trPr>
        <w:tc>
          <w:tcPr>
            <w:tcW w:w="1367" w:type="pct"/>
            <w:tcBorders>
              <w:top w:val="single" w:sz="4" w:space="0" w:color="auto"/>
              <w:left w:val="single" w:sz="4" w:space="0" w:color="auto"/>
              <w:bottom w:val="single" w:sz="4" w:space="0" w:color="auto"/>
              <w:right w:val="single" w:sz="4" w:space="0" w:color="auto"/>
            </w:tcBorders>
          </w:tcPr>
          <w:p w14:paraId="3CD3CE28" w14:textId="1EBCE6CC" w:rsidR="007D5DC0" w:rsidRPr="00483FF3" w:rsidRDefault="007D5DC0" w:rsidP="000E7114">
            <w:pPr>
              <w:tabs>
                <w:tab w:val="left" w:pos="1134"/>
              </w:tabs>
              <w:suppressAutoHyphens/>
              <w:spacing w:after="0"/>
              <w:ind w:left="57" w:right="57"/>
              <w:rPr>
                <w:rFonts w:ascii="Times New Roman" w:hAnsi="Times New Roman" w:cs="Times New Roman"/>
                <w:sz w:val="24"/>
                <w:szCs w:val="24"/>
              </w:rPr>
            </w:pPr>
            <w:r w:rsidRPr="00483FF3">
              <w:rPr>
                <w:rFonts w:ascii="Times New Roman" w:hAnsi="Times New Roman" w:cs="Times New Roman"/>
                <w:sz w:val="24"/>
                <w:szCs w:val="24"/>
              </w:rPr>
              <w:t>PKPD</w:t>
            </w:r>
          </w:p>
        </w:tc>
        <w:tc>
          <w:tcPr>
            <w:tcW w:w="3633" w:type="pct"/>
            <w:tcBorders>
              <w:top w:val="single" w:sz="4" w:space="0" w:color="auto"/>
              <w:left w:val="single" w:sz="4" w:space="0" w:color="auto"/>
              <w:bottom w:val="single" w:sz="4" w:space="0" w:color="auto"/>
              <w:right w:val="single" w:sz="4" w:space="0" w:color="auto"/>
            </w:tcBorders>
          </w:tcPr>
          <w:p w14:paraId="2498AF32" w14:textId="1608A6C3" w:rsidR="007D5DC0" w:rsidRPr="00483FF3" w:rsidRDefault="007D5DC0" w:rsidP="000E7114">
            <w:pPr>
              <w:tabs>
                <w:tab w:val="left" w:pos="316"/>
              </w:tabs>
              <w:suppressAutoHyphens/>
              <w:autoSpaceDE w:val="0"/>
              <w:spacing w:after="0"/>
              <w:ind w:left="57" w:right="57"/>
              <w:rPr>
                <w:rFonts w:ascii="Times New Roman" w:hAnsi="Times New Roman" w:cs="Times New Roman"/>
                <w:sz w:val="24"/>
                <w:szCs w:val="24"/>
              </w:rPr>
            </w:pPr>
            <w:r w:rsidRPr="00483FF3">
              <w:rPr>
                <w:rFonts w:ascii="Times New Roman" w:hAnsi="Times New Roman" w:cs="Times New Roman"/>
                <w:sz w:val="24"/>
                <w:szCs w:val="24"/>
              </w:rPr>
              <w:t>Pasienio kontrolės punktų direkcija prie Susisiekimo ministerijos</w:t>
            </w:r>
          </w:p>
        </w:tc>
      </w:tr>
      <w:tr w:rsidR="00FC75D7" w:rsidRPr="00483FF3" w14:paraId="3DDE7ED8" w14:textId="77777777" w:rsidTr="007C47D0">
        <w:trPr>
          <w:cantSplit/>
          <w:tblHeader/>
        </w:trPr>
        <w:tc>
          <w:tcPr>
            <w:tcW w:w="1367" w:type="pct"/>
            <w:tcBorders>
              <w:top w:val="single" w:sz="4" w:space="0" w:color="auto"/>
              <w:left w:val="single" w:sz="4" w:space="0" w:color="auto"/>
              <w:bottom w:val="single" w:sz="4" w:space="0" w:color="auto"/>
              <w:right w:val="single" w:sz="4" w:space="0" w:color="auto"/>
            </w:tcBorders>
          </w:tcPr>
          <w:p w14:paraId="5DD77726" w14:textId="41CDEEE4" w:rsidR="00FC75D7" w:rsidRPr="00483FF3" w:rsidRDefault="00FC75D7" w:rsidP="000E7114">
            <w:pPr>
              <w:tabs>
                <w:tab w:val="left" w:pos="1134"/>
              </w:tabs>
              <w:suppressAutoHyphens/>
              <w:spacing w:after="0"/>
              <w:ind w:left="57" w:right="57"/>
              <w:rPr>
                <w:rFonts w:ascii="Times New Roman" w:hAnsi="Times New Roman" w:cs="Times New Roman"/>
                <w:sz w:val="24"/>
                <w:szCs w:val="24"/>
              </w:rPr>
            </w:pPr>
            <w:r w:rsidRPr="00483FF3">
              <w:rPr>
                <w:rFonts w:ascii="Times New Roman" w:hAnsi="Times New Roman" w:cs="Times New Roman"/>
                <w:sz w:val="24"/>
                <w:szCs w:val="24"/>
              </w:rPr>
              <w:t>KDV</w:t>
            </w:r>
          </w:p>
        </w:tc>
        <w:tc>
          <w:tcPr>
            <w:tcW w:w="3633" w:type="pct"/>
            <w:tcBorders>
              <w:top w:val="single" w:sz="4" w:space="0" w:color="auto"/>
              <w:left w:val="single" w:sz="4" w:space="0" w:color="auto"/>
              <w:bottom w:val="single" w:sz="4" w:space="0" w:color="auto"/>
              <w:right w:val="single" w:sz="4" w:space="0" w:color="auto"/>
            </w:tcBorders>
          </w:tcPr>
          <w:p w14:paraId="2E02D628" w14:textId="1452860F" w:rsidR="00FC75D7" w:rsidRPr="00483FF3" w:rsidRDefault="00FC75D7" w:rsidP="000E7114">
            <w:pPr>
              <w:tabs>
                <w:tab w:val="left" w:pos="316"/>
              </w:tabs>
              <w:suppressAutoHyphens/>
              <w:autoSpaceDE w:val="0"/>
              <w:spacing w:after="0"/>
              <w:ind w:left="57" w:right="57"/>
              <w:rPr>
                <w:rFonts w:ascii="Times New Roman" w:hAnsi="Times New Roman" w:cs="Times New Roman"/>
                <w:sz w:val="24"/>
                <w:szCs w:val="24"/>
              </w:rPr>
            </w:pPr>
            <w:r w:rsidRPr="00483FF3">
              <w:rPr>
                <w:rFonts w:ascii="Times New Roman" w:hAnsi="Times New Roman" w:cs="Times New Roman"/>
                <w:sz w:val="24"/>
                <w:szCs w:val="24"/>
              </w:rPr>
              <w:t>Kompiuterinė darbo vieta</w:t>
            </w:r>
          </w:p>
        </w:tc>
      </w:tr>
      <w:tr w:rsidR="00FC75D7" w:rsidRPr="00483FF3" w14:paraId="35E19C70" w14:textId="77777777" w:rsidTr="007C47D0">
        <w:trPr>
          <w:cantSplit/>
          <w:tblHeader/>
        </w:trPr>
        <w:tc>
          <w:tcPr>
            <w:tcW w:w="1367" w:type="pct"/>
            <w:tcBorders>
              <w:top w:val="single" w:sz="4" w:space="0" w:color="auto"/>
              <w:left w:val="single" w:sz="4" w:space="0" w:color="auto"/>
              <w:bottom w:val="single" w:sz="4" w:space="0" w:color="auto"/>
              <w:right w:val="single" w:sz="4" w:space="0" w:color="auto"/>
            </w:tcBorders>
          </w:tcPr>
          <w:p w14:paraId="5DC12DCB" w14:textId="3CEDB023" w:rsidR="00FC75D7" w:rsidRPr="00483FF3" w:rsidRDefault="00FC75D7" w:rsidP="000E7114">
            <w:pPr>
              <w:tabs>
                <w:tab w:val="left" w:pos="1134"/>
              </w:tabs>
              <w:suppressAutoHyphens/>
              <w:spacing w:after="0"/>
              <w:ind w:left="57" w:right="57"/>
              <w:rPr>
                <w:rFonts w:ascii="Times New Roman" w:hAnsi="Times New Roman" w:cs="Times New Roman"/>
                <w:sz w:val="24"/>
                <w:szCs w:val="24"/>
              </w:rPr>
            </w:pPr>
            <w:r w:rsidRPr="00483FF3">
              <w:rPr>
                <w:rFonts w:ascii="Times New Roman" w:hAnsi="Times New Roman" w:cs="Times New Roman"/>
                <w:sz w:val="24"/>
                <w:szCs w:val="24"/>
              </w:rPr>
              <w:t>TĮ</w:t>
            </w:r>
          </w:p>
        </w:tc>
        <w:tc>
          <w:tcPr>
            <w:tcW w:w="3633" w:type="pct"/>
            <w:tcBorders>
              <w:top w:val="single" w:sz="4" w:space="0" w:color="auto"/>
              <w:left w:val="single" w:sz="4" w:space="0" w:color="auto"/>
              <w:bottom w:val="single" w:sz="4" w:space="0" w:color="auto"/>
              <w:right w:val="single" w:sz="4" w:space="0" w:color="auto"/>
            </w:tcBorders>
          </w:tcPr>
          <w:p w14:paraId="5706AB2C" w14:textId="058AFB85" w:rsidR="00FC75D7" w:rsidRPr="00483FF3" w:rsidRDefault="00FC75D7" w:rsidP="000E7114">
            <w:pPr>
              <w:tabs>
                <w:tab w:val="left" w:pos="316"/>
              </w:tabs>
              <w:suppressAutoHyphens/>
              <w:autoSpaceDE w:val="0"/>
              <w:spacing w:after="0"/>
              <w:ind w:left="57" w:right="57"/>
              <w:rPr>
                <w:rFonts w:ascii="Times New Roman" w:hAnsi="Times New Roman" w:cs="Times New Roman"/>
                <w:sz w:val="24"/>
                <w:szCs w:val="24"/>
              </w:rPr>
            </w:pPr>
            <w:r w:rsidRPr="00483FF3">
              <w:rPr>
                <w:rFonts w:ascii="Times New Roman" w:hAnsi="Times New Roman" w:cs="Times New Roman"/>
                <w:sz w:val="24"/>
                <w:szCs w:val="24"/>
              </w:rPr>
              <w:t>Techninė įranga</w:t>
            </w:r>
          </w:p>
        </w:tc>
      </w:tr>
      <w:tr w:rsidR="00574D61" w:rsidRPr="00483FF3" w14:paraId="5705383A" w14:textId="77777777" w:rsidTr="007C47D0">
        <w:trPr>
          <w:cantSplit/>
          <w:tblHeader/>
        </w:trPr>
        <w:tc>
          <w:tcPr>
            <w:tcW w:w="1367" w:type="pct"/>
            <w:tcBorders>
              <w:top w:val="single" w:sz="4" w:space="0" w:color="auto"/>
              <w:left w:val="single" w:sz="4" w:space="0" w:color="auto"/>
              <w:bottom w:val="single" w:sz="4" w:space="0" w:color="auto"/>
              <w:right w:val="single" w:sz="4" w:space="0" w:color="auto"/>
            </w:tcBorders>
          </w:tcPr>
          <w:p w14:paraId="3A9B4A75" w14:textId="5F97CD2A" w:rsidR="00574D61" w:rsidRPr="00483FF3" w:rsidRDefault="004C6273" w:rsidP="000E7114">
            <w:pPr>
              <w:tabs>
                <w:tab w:val="left" w:pos="1134"/>
              </w:tabs>
              <w:suppressAutoHyphens/>
              <w:spacing w:after="0"/>
              <w:ind w:left="57" w:right="57"/>
              <w:rPr>
                <w:rFonts w:ascii="Times New Roman" w:hAnsi="Times New Roman" w:cs="Times New Roman"/>
                <w:sz w:val="24"/>
                <w:szCs w:val="24"/>
              </w:rPr>
            </w:pPr>
            <w:r w:rsidRPr="00483FF3">
              <w:rPr>
                <w:rFonts w:ascii="Times New Roman" w:hAnsi="Times New Roman" w:cs="Times New Roman"/>
                <w:sz w:val="24"/>
                <w:szCs w:val="24"/>
              </w:rPr>
              <w:t>NVR</w:t>
            </w:r>
          </w:p>
        </w:tc>
        <w:tc>
          <w:tcPr>
            <w:tcW w:w="3633" w:type="pct"/>
            <w:tcBorders>
              <w:top w:val="single" w:sz="4" w:space="0" w:color="auto"/>
              <w:left w:val="single" w:sz="4" w:space="0" w:color="auto"/>
              <w:bottom w:val="single" w:sz="4" w:space="0" w:color="auto"/>
              <w:right w:val="single" w:sz="4" w:space="0" w:color="auto"/>
            </w:tcBorders>
          </w:tcPr>
          <w:p w14:paraId="728442D7" w14:textId="452AEDF6" w:rsidR="00574D61" w:rsidRPr="00483FF3" w:rsidRDefault="004C6273" w:rsidP="000E7114">
            <w:pPr>
              <w:tabs>
                <w:tab w:val="left" w:pos="316"/>
              </w:tabs>
              <w:suppressAutoHyphens/>
              <w:autoSpaceDE w:val="0"/>
              <w:spacing w:after="0"/>
              <w:ind w:left="57" w:right="57"/>
              <w:rPr>
                <w:rFonts w:ascii="Times New Roman" w:hAnsi="Times New Roman" w:cs="Times New Roman"/>
                <w:sz w:val="24"/>
                <w:szCs w:val="24"/>
              </w:rPr>
            </w:pPr>
            <w:r w:rsidRPr="00483FF3">
              <w:rPr>
                <w:rFonts w:ascii="Times New Roman" w:hAnsi="Times New Roman" w:cs="Times New Roman"/>
                <w:sz w:val="24"/>
                <w:szCs w:val="24"/>
              </w:rPr>
              <w:t>Vaizdo įrašymo įrenginys</w:t>
            </w:r>
          </w:p>
        </w:tc>
      </w:tr>
      <w:tr w:rsidR="00FC75D7" w:rsidRPr="00483FF3" w14:paraId="4119F5BB" w14:textId="77777777" w:rsidTr="007C47D0">
        <w:trPr>
          <w:cantSplit/>
          <w:tblHeader/>
        </w:trPr>
        <w:tc>
          <w:tcPr>
            <w:tcW w:w="1367" w:type="pct"/>
            <w:tcBorders>
              <w:top w:val="single" w:sz="4" w:space="0" w:color="auto"/>
              <w:left w:val="single" w:sz="4" w:space="0" w:color="auto"/>
              <w:bottom w:val="single" w:sz="4" w:space="0" w:color="auto"/>
              <w:right w:val="single" w:sz="4" w:space="0" w:color="auto"/>
            </w:tcBorders>
          </w:tcPr>
          <w:p w14:paraId="4F9A679F" w14:textId="07BED319" w:rsidR="00FC75D7" w:rsidRPr="00483FF3" w:rsidRDefault="00FC75D7" w:rsidP="000E7114">
            <w:pPr>
              <w:tabs>
                <w:tab w:val="left" w:pos="1134"/>
              </w:tabs>
              <w:suppressAutoHyphens/>
              <w:spacing w:after="0"/>
              <w:ind w:left="57" w:right="57"/>
              <w:rPr>
                <w:rFonts w:ascii="Times New Roman" w:hAnsi="Times New Roman" w:cs="Times New Roman"/>
                <w:sz w:val="24"/>
                <w:szCs w:val="24"/>
              </w:rPr>
            </w:pPr>
            <w:r w:rsidRPr="00483FF3">
              <w:rPr>
                <w:rFonts w:ascii="Times New Roman" w:hAnsi="Times New Roman" w:cs="Times New Roman"/>
                <w:sz w:val="24"/>
                <w:szCs w:val="24"/>
              </w:rPr>
              <w:t>VKT</w:t>
            </w:r>
          </w:p>
        </w:tc>
        <w:tc>
          <w:tcPr>
            <w:tcW w:w="3633" w:type="pct"/>
            <w:tcBorders>
              <w:top w:val="single" w:sz="4" w:space="0" w:color="auto"/>
              <w:left w:val="single" w:sz="4" w:space="0" w:color="auto"/>
              <w:bottom w:val="single" w:sz="4" w:space="0" w:color="auto"/>
              <w:right w:val="single" w:sz="4" w:space="0" w:color="auto"/>
            </w:tcBorders>
          </w:tcPr>
          <w:p w14:paraId="71861D2B" w14:textId="3EB50A6C" w:rsidR="00FC75D7" w:rsidRPr="00483FF3" w:rsidRDefault="00FC75D7" w:rsidP="000E7114">
            <w:pPr>
              <w:tabs>
                <w:tab w:val="left" w:pos="316"/>
              </w:tabs>
              <w:suppressAutoHyphens/>
              <w:autoSpaceDE w:val="0"/>
              <w:spacing w:after="0"/>
              <w:ind w:left="57" w:right="57"/>
              <w:rPr>
                <w:rFonts w:ascii="Times New Roman" w:hAnsi="Times New Roman" w:cs="Times New Roman"/>
                <w:sz w:val="24"/>
                <w:szCs w:val="24"/>
              </w:rPr>
            </w:pPr>
            <w:r w:rsidRPr="00483FF3">
              <w:rPr>
                <w:rFonts w:ascii="Times New Roman" w:hAnsi="Times New Roman" w:cs="Times New Roman"/>
                <w:sz w:val="24"/>
                <w:szCs w:val="24"/>
              </w:rPr>
              <w:t>Vietinis kompiuterių tinklas</w:t>
            </w:r>
          </w:p>
        </w:tc>
      </w:tr>
    </w:tbl>
    <w:p w14:paraId="10FD1CAC" w14:textId="77777777" w:rsidR="00DC0671" w:rsidRPr="00483FF3" w:rsidRDefault="00DC0671" w:rsidP="00DC0671">
      <w:pPr>
        <w:tabs>
          <w:tab w:val="left" w:pos="1276"/>
        </w:tabs>
        <w:jc w:val="both"/>
        <w:rPr>
          <w:rFonts w:ascii="Times New Roman" w:hAnsi="Times New Roman" w:cs="Times New Roman"/>
          <w:sz w:val="24"/>
          <w:szCs w:val="24"/>
        </w:rPr>
      </w:pPr>
    </w:p>
    <w:p w14:paraId="2E0C3B9D" w14:textId="2E18C836" w:rsidR="00D8632E" w:rsidRPr="00483FF3" w:rsidRDefault="003D502E" w:rsidP="004741C5">
      <w:pPr>
        <w:numPr>
          <w:ilvl w:val="0"/>
          <w:numId w:val="2"/>
        </w:numPr>
        <w:spacing w:after="0" w:line="240" w:lineRule="auto"/>
        <w:ind w:left="0" w:firstLine="709"/>
        <w:rPr>
          <w:rFonts w:ascii="Times New Roman" w:hAnsi="Times New Roman" w:cs="Times New Roman"/>
          <w:b/>
          <w:sz w:val="24"/>
          <w:szCs w:val="24"/>
        </w:rPr>
      </w:pPr>
      <w:r w:rsidRPr="00483FF3">
        <w:rPr>
          <w:rFonts w:ascii="Times New Roman" w:hAnsi="Times New Roman" w:cs="Times New Roman"/>
          <w:b/>
          <w:sz w:val="24"/>
          <w:szCs w:val="24"/>
        </w:rPr>
        <w:t>Esamos padėties aprašymas</w:t>
      </w:r>
    </w:p>
    <w:p w14:paraId="3B0780E7" w14:textId="2851A140" w:rsidR="007E659B" w:rsidRPr="00483FF3" w:rsidRDefault="00736B57" w:rsidP="007C0E4A">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Vilniaus teritorinės muitinės </w:t>
      </w:r>
      <w:r w:rsidR="00C50E91" w:rsidRPr="00483FF3">
        <w:rPr>
          <w:rFonts w:ascii="Times New Roman" w:hAnsi="Times New Roman" w:cs="Times New Roman"/>
          <w:sz w:val="24"/>
          <w:szCs w:val="24"/>
        </w:rPr>
        <w:t xml:space="preserve">Lavoriškių </w:t>
      </w:r>
      <w:r w:rsidRPr="00483FF3">
        <w:rPr>
          <w:rFonts w:ascii="Times New Roman" w:hAnsi="Times New Roman" w:cs="Times New Roman"/>
          <w:sz w:val="24"/>
          <w:szCs w:val="24"/>
        </w:rPr>
        <w:t xml:space="preserve">kelio poste </w:t>
      </w:r>
      <w:r w:rsidR="00C50E91" w:rsidRPr="00483FF3">
        <w:rPr>
          <w:rFonts w:ascii="Times New Roman" w:hAnsi="Times New Roman" w:cs="Times New Roman"/>
          <w:sz w:val="24"/>
          <w:szCs w:val="24"/>
        </w:rPr>
        <w:t xml:space="preserve">SRKS </w:t>
      </w:r>
      <w:r w:rsidR="003B40A3" w:rsidRPr="00483FF3">
        <w:rPr>
          <w:rFonts w:ascii="Times New Roman" w:hAnsi="Times New Roman" w:cs="Times New Roman"/>
          <w:sz w:val="24"/>
          <w:szCs w:val="24"/>
        </w:rPr>
        <w:t xml:space="preserve">eksploatuojama nuo </w:t>
      </w:r>
      <w:r w:rsidRPr="00483FF3">
        <w:rPr>
          <w:rFonts w:ascii="Times New Roman" w:hAnsi="Times New Roman" w:cs="Times New Roman"/>
          <w:sz w:val="24"/>
          <w:szCs w:val="24"/>
        </w:rPr>
        <w:t>201</w:t>
      </w:r>
      <w:r w:rsidR="003B40A3" w:rsidRPr="00483FF3">
        <w:rPr>
          <w:rFonts w:ascii="Times New Roman" w:hAnsi="Times New Roman" w:cs="Times New Roman"/>
          <w:sz w:val="24"/>
          <w:szCs w:val="24"/>
        </w:rPr>
        <w:t>3 </w:t>
      </w:r>
      <w:r w:rsidRPr="00483FF3">
        <w:rPr>
          <w:rFonts w:ascii="Times New Roman" w:hAnsi="Times New Roman" w:cs="Times New Roman"/>
          <w:sz w:val="24"/>
          <w:szCs w:val="24"/>
        </w:rPr>
        <w:t xml:space="preserve">m. </w:t>
      </w:r>
      <w:r w:rsidR="00603B18" w:rsidRPr="00483FF3">
        <w:rPr>
          <w:rFonts w:ascii="Times New Roman" w:hAnsi="Times New Roman" w:cs="Times New Roman"/>
          <w:sz w:val="24"/>
          <w:szCs w:val="24"/>
        </w:rPr>
        <w:t>S</w:t>
      </w:r>
      <w:r w:rsidR="00C50626" w:rsidRPr="00483FF3">
        <w:rPr>
          <w:rFonts w:ascii="Times New Roman" w:hAnsi="Times New Roman" w:cs="Times New Roman"/>
          <w:sz w:val="24"/>
          <w:szCs w:val="24"/>
        </w:rPr>
        <w:t>RKS 3 metus buvo taikoma garantinė priežiūra, o iki 2023 m</w:t>
      </w:r>
      <w:r w:rsidR="00575EDF" w:rsidRPr="00483FF3">
        <w:rPr>
          <w:rFonts w:ascii="Times New Roman" w:hAnsi="Times New Roman" w:cs="Times New Roman"/>
          <w:sz w:val="24"/>
          <w:szCs w:val="24"/>
        </w:rPr>
        <w:t xml:space="preserve">. atliekamas pogarantinis aptarnavimas. Nuo 2024 m. </w:t>
      </w:r>
      <w:r w:rsidR="002F0A11" w:rsidRPr="00483FF3">
        <w:rPr>
          <w:rFonts w:ascii="Times New Roman" w:hAnsi="Times New Roman" w:cs="Times New Roman"/>
          <w:sz w:val="24"/>
          <w:szCs w:val="24"/>
        </w:rPr>
        <w:t xml:space="preserve">kovo </w:t>
      </w:r>
      <w:r w:rsidR="00537BFA" w:rsidRPr="00483FF3">
        <w:rPr>
          <w:rFonts w:ascii="Times New Roman" w:hAnsi="Times New Roman" w:cs="Times New Roman"/>
          <w:sz w:val="24"/>
          <w:szCs w:val="24"/>
        </w:rPr>
        <w:t xml:space="preserve">1 d. šis kelio postas buvo uždarytas ir </w:t>
      </w:r>
      <w:r w:rsidR="007E659B" w:rsidRPr="00483FF3">
        <w:rPr>
          <w:rFonts w:ascii="Times New Roman" w:hAnsi="Times New Roman" w:cs="Times New Roman"/>
          <w:sz w:val="24"/>
          <w:szCs w:val="24"/>
        </w:rPr>
        <w:t>transporto priemonių eismas jame nevyksta.</w:t>
      </w:r>
      <w:r w:rsidR="00575EDF" w:rsidRPr="00483FF3">
        <w:rPr>
          <w:rFonts w:ascii="Times New Roman" w:hAnsi="Times New Roman" w:cs="Times New Roman"/>
          <w:sz w:val="24"/>
          <w:szCs w:val="24"/>
        </w:rPr>
        <w:t xml:space="preserve"> </w:t>
      </w:r>
      <w:r w:rsidRPr="00483FF3">
        <w:rPr>
          <w:rFonts w:ascii="Times New Roman" w:hAnsi="Times New Roman" w:cs="Times New Roman"/>
          <w:sz w:val="24"/>
          <w:szCs w:val="24"/>
        </w:rPr>
        <w:t xml:space="preserve"> </w:t>
      </w:r>
    </w:p>
    <w:p w14:paraId="7EA7926A" w14:textId="10D32BEF" w:rsidR="00EF0D91" w:rsidRPr="00483FF3" w:rsidRDefault="00736B57" w:rsidP="007C0E4A">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Daugiau informacijos gali suteikti kontaktinis asmuo – Muitinės departamento Pažeidimų prevencijos skyriaus vedėjas Šarūnas Ramanauskas, mobilusis telefonas 8 610 46374.</w:t>
      </w:r>
    </w:p>
    <w:p w14:paraId="51C2400A" w14:textId="77777777" w:rsidR="006D0793" w:rsidRPr="00483FF3" w:rsidRDefault="006D0793" w:rsidP="006D0793">
      <w:pPr>
        <w:pStyle w:val="ListParagraph"/>
        <w:ind w:left="709"/>
        <w:rPr>
          <w:rFonts w:ascii="Times New Roman" w:hAnsi="Times New Roman" w:cs="Times New Roman"/>
          <w:sz w:val="24"/>
          <w:szCs w:val="24"/>
        </w:rPr>
      </w:pPr>
    </w:p>
    <w:p w14:paraId="0DDC8C04" w14:textId="2AD50CBD" w:rsidR="006D0793" w:rsidRPr="00483FF3" w:rsidRDefault="00C51CBB" w:rsidP="006D0793">
      <w:pPr>
        <w:pStyle w:val="ListParagraph"/>
        <w:numPr>
          <w:ilvl w:val="0"/>
          <w:numId w:val="4"/>
        </w:numPr>
        <w:spacing w:after="0" w:line="240" w:lineRule="auto"/>
        <w:rPr>
          <w:rFonts w:ascii="Times New Roman" w:hAnsi="Times New Roman" w:cs="Times New Roman"/>
          <w:b/>
          <w:sz w:val="24"/>
          <w:szCs w:val="24"/>
        </w:rPr>
      </w:pPr>
      <w:r w:rsidRPr="00483FF3">
        <w:rPr>
          <w:rFonts w:ascii="Times New Roman" w:hAnsi="Times New Roman" w:cs="Times New Roman"/>
          <w:b/>
          <w:sz w:val="24"/>
          <w:szCs w:val="24"/>
        </w:rPr>
        <w:t>UŽDAVINI</w:t>
      </w:r>
      <w:r w:rsidR="00F86DFE" w:rsidRPr="00483FF3">
        <w:rPr>
          <w:rFonts w:ascii="Times New Roman" w:hAnsi="Times New Roman" w:cs="Times New Roman"/>
          <w:b/>
          <w:sz w:val="24"/>
          <w:szCs w:val="24"/>
        </w:rPr>
        <w:t>AI</w:t>
      </w:r>
    </w:p>
    <w:p w14:paraId="2E3FF2A6" w14:textId="26AFB575" w:rsidR="00A31E16" w:rsidRPr="00483FF3" w:rsidRDefault="00A31E16" w:rsidP="00820320">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Tiekėjas turės demontuoti senąją </w:t>
      </w:r>
      <w:r w:rsidR="00CA24E5" w:rsidRPr="00483FF3">
        <w:rPr>
          <w:rFonts w:ascii="Times New Roman" w:hAnsi="Times New Roman" w:cs="Times New Roman"/>
          <w:sz w:val="24"/>
          <w:szCs w:val="24"/>
        </w:rPr>
        <w:t>SRKS</w:t>
      </w:r>
      <w:r w:rsidR="00FC7767" w:rsidRPr="00483FF3">
        <w:rPr>
          <w:rFonts w:ascii="Times New Roman" w:hAnsi="Times New Roman" w:cs="Times New Roman"/>
          <w:sz w:val="24"/>
          <w:szCs w:val="24"/>
        </w:rPr>
        <w:t xml:space="preserve"> teisės aktų nustatyta tvarka</w:t>
      </w:r>
      <w:r w:rsidR="00CA24E5" w:rsidRPr="00483FF3">
        <w:rPr>
          <w:rFonts w:ascii="Times New Roman" w:hAnsi="Times New Roman" w:cs="Times New Roman"/>
          <w:sz w:val="24"/>
          <w:szCs w:val="24"/>
        </w:rPr>
        <w:t>.</w:t>
      </w:r>
    </w:p>
    <w:p w14:paraId="589AB64D" w14:textId="6B497B27" w:rsidR="00CA24E5" w:rsidRPr="00483FF3" w:rsidRDefault="00CA24E5" w:rsidP="00820320">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Tiekėjas turės atlikti angaro ir operatorių patalpų remontą</w:t>
      </w:r>
      <w:r w:rsidR="003C0F52" w:rsidRPr="00483FF3">
        <w:rPr>
          <w:rFonts w:ascii="Times New Roman" w:hAnsi="Times New Roman" w:cs="Times New Roman"/>
          <w:sz w:val="24"/>
          <w:szCs w:val="24"/>
        </w:rPr>
        <w:t xml:space="preserve"> ir pritaikymą darbui su naująja SRKS</w:t>
      </w:r>
      <w:r w:rsidRPr="00483FF3">
        <w:rPr>
          <w:rFonts w:ascii="Times New Roman" w:hAnsi="Times New Roman" w:cs="Times New Roman"/>
          <w:sz w:val="24"/>
          <w:szCs w:val="24"/>
        </w:rPr>
        <w:t>.</w:t>
      </w:r>
    </w:p>
    <w:p w14:paraId="722146F3" w14:textId="01D334CD" w:rsidR="00B51FE0" w:rsidRPr="00483FF3" w:rsidRDefault="00D45FB1" w:rsidP="00820320">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Tiekėjas turės įdiegti naują SRKS.</w:t>
      </w:r>
    </w:p>
    <w:p w14:paraId="3081700E" w14:textId="37C2DA3D" w:rsidR="00600C7F" w:rsidRPr="00483FF3" w:rsidRDefault="00600C7F" w:rsidP="00820320">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SRKS privalo būti pagaminta, pristatyta, įdiegta, ištestuota ir parengta priėmimo  – perdavimo procedūroms ne vėliau kaip per 15 mėnesių nuo sutarties įsigaliojimo dienos. </w:t>
      </w:r>
    </w:p>
    <w:p w14:paraId="46831583" w14:textId="0E297A28" w:rsidR="00D45FB1" w:rsidRPr="00483FF3" w:rsidRDefault="002E055D" w:rsidP="00820320">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SRKS garantinė priežiūra turės būti taikoma 10 metų. (120 mėn.) nuo SRKS galutinio priėmimo – perdavimo akto pasirašymo dienos. </w:t>
      </w:r>
    </w:p>
    <w:p w14:paraId="6AA76095" w14:textId="77777777" w:rsidR="006F71C8" w:rsidRPr="00483FF3" w:rsidRDefault="006F71C8" w:rsidP="00820320">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SRKS turi sudaryti šie pagrindiniai komponentai:</w:t>
      </w:r>
    </w:p>
    <w:p w14:paraId="323131A3" w14:textId="77777777" w:rsidR="006F71C8" w:rsidRPr="00483FF3" w:rsidRDefault="006F71C8" w:rsidP="00820320">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jonizuojančios spinduliuotės įrenginys, 1vnt.;</w:t>
      </w:r>
    </w:p>
    <w:p w14:paraId="2449F735" w14:textId="77777777" w:rsidR="006F71C8" w:rsidRPr="00483FF3" w:rsidRDefault="006F71C8" w:rsidP="00820320">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jonizuojančios spinduliuotės įrenginio savaeigė platforma su antžeminiais bėgiais, 1 vnt.;</w:t>
      </w:r>
    </w:p>
    <w:p w14:paraId="449D808C" w14:textId="77777777" w:rsidR="006F71C8" w:rsidRPr="00483FF3" w:rsidRDefault="006F71C8" w:rsidP="00820320">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radiografinių vaizdų apdorojimo, analizės, siuntimo ir kaupimo techninė ir programinė įranga bei jos veikimui reikalinga infrastruktūra, 1 komplektas;</w:t>
      </w:r>
    </w:p>
    <w:p w14:paraId="3C1E939C" w14:textId="7598C4DD" w:rsidR="00F31554" w:rsidRPr="00483FF3" w:rsidRDefault="00D86E24" w:rsidP="00820320">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d</w:t>
      </w:r>
      <w:r w:rsidR="00F31554" w:rsidRPr="00483FF3">
        <w:rPr>
          <w:rFonts w:ascii="Times New Roman" w:hAnsi="Times New Roman" w:cs="Times New Roman"/>
          <w:sz w:val="24"/>
          <w:szCs w:val="24"/>
        </w:rPr>
        <w:t>yzelinis elektros generatorius</w:t>
      </w:r>
      <w:r w:rsidR="0043666B" w:rsidRPr="00483FF3">
        <w:rPr>
          <w:rFonts w:ascii="Times New Roman" w:hAnsi="Times New Roman" w:cs="Times New Roman"/>
          <w:sz w:val="24"/>
          <w:szCs w:val="24"/>
        </w:rPr>
        <w:t xml:space="preserve">, 1 vnt. (žr. </w:t>
      </w:r>
      <w:r w:rsidR="006522D0">
        <w:rPr>
          <w:rFonts w:ascii="Times New Roman" w:hAnsi="Times New Roman" w:cs="Times New Roman"/>
          <w:sz w:val="24"/>
          <w:szCs w:val="24"/>
        </w:rPr>
        <w:t>1 p</w:t>
      </w:r>
      <w:r w:rsidR="0043666B" w:rsidRPr="00483FF3">
        <w:rPr>
          <w:rFonts w:ascii="Times New Roman" w:hAnsi="Times New Roman" w:cs="Times New Roman"/>
          <w:sz w:val="24"/>
          <w:szCs w:val="24"/>
        </w:rPr>
        <w:t>ried</w:t>
      </w:r>
      <w:r w:rsidR="006522D0">
        <w:rPr>
          <w:rFonts w:ascii="Times New Roman" w:hAnsi="Times New Roman" w:cs="Times New Roman"/>
          <w:sz w:val="24"/>
          <w:szCs w:val="24"/>
        </w:rPr>
        <w:t>ą</w:t>
      </w:r>
      <w:r w:rsidR="0043666B" w:rsidRPr="00483FF3">
        <w:rPr>
          <w:rFonts w:ascii="Times New Roman" w:hAnsi="Times New Roman" w:cs="Times New Roman"/>
          <w:sz w:val="24"/>
          <w:szCs w:val="24"/>
        </w:rPr>
        <w:t>)</w:t>
      </w:r>
      <w:r w:rsidR="00CB535E" w:rsidRPr="00483FF3">
        <w:rPr>
          <w:rFonts w:ascii="Times New Roman" w:hAnsi="Times New Roman" w:cs="Times New Roman"/>
          <w:sz w:val="24"/>
          <w:szCs w:val="24"/>
        </w:rPr>
        <w:t>;</w:t>
      </w:r>
      <w:r w:rsidR="00F31554" w:rsidRPr="00483FF3">
        <w:rPr>
          <w:rFonts w:ascii="Times New Roman" w:hAnsi="Times New Roman" w:cs="Times New Roman"/>
          <w:sz w:val="24"/>
          <w:szCs w:val="24"/>
        </w:rPr>
        <w:t xml:space="preserve"> </w:t>
      </w:r>
    </w:p>
    <w:p w14:paraId="695961F5" w14:textId="32301EE4" w:rsidR="006F71C8" w:rsidRPr="00483FF3" w:rsidRDefault="006F71C8" w:rsidP="00820320">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vaizdo stebėjimo sistema (žr. </w:t>
      </w:r>
      <w:r w:rsidR="006522D0">
        <w:rPr>
          <w:rFonts w:ascii="Times New Roman" w:hAnsi="Times New Roman" w:cs="Times New Roman"/>
          <w:sz w:val="24"/>
          <w:szCs w:val="24"/>
        </w:rPr>
        <w:t>2 p</w:t>
      </w:r>
      <w:r w:rsidRPr="00483FF3">
        <w:rPr>
          <w:rFonts w:ascii="Times New Roman" w:hAnsi="Times New Roman" w:cs="Times New Roman"/>
          <w:sz w:val="24"/>
          <w:szCs w:val="24"/>
        </w:rPr>
        <w:t>ried</w:t>
      </w:r>
      <w:r w:rsidR="006522D0">
        <w:rPr>
          <w:rFonts w:ascii="Times New Roman" w:hAnsi="Times New Roman" w:cs="Times New Roman"/>
          <w:sz w:val="24"/>
          <w:szCs w:val="24"/>
        </w:rPr>
        <w:t>ą</w:t>
      </w:r>
      <w:r w:rsidRPr="00483FF3">
        <w:rPr>
          <w:rFonts w:ascii="Times New Roman" w:hAnsi="Times New Roman" w:cs="Times New Roman"/>
          <w:sz w:val="24"/>
          <w:szCs w:val="24"/>
        </w:rPr>
        <w:t>)</w:t>
      </w:r>
      <w:r w:rsidR="00CB535E" w:rsidRPr="00483FF3">
        <w:rPr>
          <w:rFonts w:ascii="Times New Roman" w:hAnsi="Times New Roman" w:cs="Times New Roman"/>
          <w:sz w:val="24"/>
          <w:szCs w:val="24"/>
        </w:rPr>
        <w:t>;</w:t>
      </w:r>
    </w:p>
    <w:p w14:paraId="250FF1CF" w14:textId="2C7DCC66" w:rsidR="006F71C8" w:rsidRPr="00483FF3" w:rsidRDefault="006F71C8" w:rsidP="00820320">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KĮ ir PĮ skirta SRKS valdymui bei integracijai su kitomis LR muitinėje naudojamomis informacinėmis sistemomis</w:t>
      </w:r>
      <w:r w:rsidR="006522D0">
        <w:rPr>
          <w:rFonts w:ascii="Times New Roman" w:hAnsi="Times New Roman" w:cs="Times New Roman"/>
          <w:sz w:val="24"/>
          <w:szCs w:val="24"/>
        </w:rPr>
        <w:t xml:space="preserve"> (</w:t>
      </w:r>
      <w:r w:rsidR="002632AF">
        <w:rPr>
          <w:rFonts w:ascii="Times New Roman" w:hAnsi="Times New Roman" w:cs="Times New Roman"/>
          <w:sz w:val="24"/>
          <w:szCs w:val="24"/>
        </w:rPr>
        <w:t>žr. 3 priedą)</w:t>
      </w:r>
      <w:r w:rsidR="00CB535E" w:rsidRPr="00483FF3">
        <w:rPr>
          <w:rFonts w:ascii="Times New Roman" w:hAnsi="Times New Roman" w:cs="Times New Roman"/>
          <w:sz w:val="24"/>
          <w:szCs w:val="24"/>
        </w:rPr>
        <w:t>;</w:t>
      </w:r>
    </w:p>
    <w:p w14:paraId="6FBC6B10" w14:textId="63C840E2" w:rsidR="006F71C8" w:rsidRPr="00483FF3" w:rsidRDefault="006F71C8" w:rsidP="00820320">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tiekėjas turės į SRKS sumontuoti, įdiegti </w:t>
      </w:r>
      <w:r w:rsidR="00AA4F02" w:rsidRPr="00483FF3">
        <w:rPr>
          <w:rFonts w:ascii="Times New Roman" w:hAnsi="Times New Roman" w:cs="Times New Roman"/>
          <w:sz w:val="24"/>
          <w:szCs w:val="24"/>
        </w:rPr>
        <w:t>šios techninės specifikacijos</w:t>
      </w:r>
      <w:r w:rsidRPr="00483FF3">
        <w:rPr>
          <w:rFonts w:ascii="Times New Roman" w:hAnsi="Times New Roman" w:cs="Times New Roman"/>
          <w:sz w:val="24"/>
          <w:szCs w:val="24"/>
        </w:rPr>
        <w:t xml:space="preserve"> prieduose</w:t>
      </w:r>
      <w:r w:rsidR="00B318C1" w:rsidRPr="00483FF3">
        <w:rPr>
          <w:rFonts w:ascii="Times New Roman" w:hAnsi="Times New Roman" w:cs="Times New Roman"/>
          <w:sz w:val="24"/>
          <w:szCs w:val="24"/>
        </w:rPr>
        <w:t xml:space="preserve"> </w:t>
      </w:r>
      <w:r w:rsidRPr="00483FF3">
        <w:rPr>
          <w:rFonts w:ascii="Times New Roman" w:hAnsi="Times New Roman" w:cs="Times New Roman"/>
          <w:sz w:val="24"/>
          <w:szCs w:val="24"/>
        </w:rPr>
        <w:t>nurodytą įrangą.</w:t>
      </w:r>
    </w:p>
    <w:p w14:paraId="03E7CDF9" w14:textId="77777777" w:rsidR="00CF0F37" w:rsidRPr="00483FF3" w:rsidRDefault="00CF0F37" w:rsidP="00814AB8">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Siūloma įranga turi būti nauja, nenaudota ir atitikti techninės specifikacijos sąlygose nurodytus reikalavimus. Gamykliniu būdu atnaujinti „renew“ / „refurbished“ /„remarked“ komponentai neleistini. Negalima siūlyti įrangos, jei gamintojas jai yra paskelbęs gamybos arba palaikymo nutraukimą (EOL). </w:t>
      </w:r>
    </w:p>
    <w:p w14:paraId="40F35F5C" w14:textId="32821FD0" w:rsidR="00BE486A" w:rsidRPr="00483FF3" w:rsidRDefault="00CF2286" w:rsidP="00820320">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Vadovaujantis Viešųjų pirkimų įstatymo 28 str. „Pirkimo objekto skaidymas į dalis“ </w:t>
      </w:r>
      <w:r w:rsidR="00926416" w:rsidRPr="00483FF3">
        <w:rPr>
          <w:rFonts w:ascii="Times New Roman" w:hAnsi="Times New Roman" w:cs="Times New Roman"/>
          <w:sz w:val="24"/>
          <w:szCs w:val="24"/>
        </w:rPr>
        <w:t>š</w:t>
      </w:r>
      <w:r w:rsidR="00BE486A" w:rsidRPr="00483FF3">
        <w:rPr>
          <w:rFonts w:ascii="Times New Roman" w:hAnsi="Times New Roman" w:cs="Times New Roman"/>
          <w:sz w:val="24"/>
          <w:szCs w:val="24"/>
        </w:rPr>
        <w:t xml:space="preserve">is pirkimas </w:t>
      </w:r>
      <w:r w:rsidR="004C1FAC" w:rsidRPr="00483FF3">
        <w:rPr>
          <w:rFonts w:ascii="Times New Roman" w:hAnsi="Times New Roman" w:cs="Times New Roman"/>
          <w:sz w:val="24"/>
          <w:szCs w:val="24"/>
        </w:rPr>
        <w:t xml:space="preserve">į dalis </w:t>
      </w:r>
      <w:r w:rsidR="00BE486A" w:rsidRPr="00483FF3">
        <w:rPr>
          <w:rFonts w:ascii="Times New Roman" w:hAnsi="Times New Roman" w:cs="Times New Roman"/>
          <w:sz w:val="24"/>
          <w:szCs w:val="24"/>
        </w:rPr>
        <w:t xml:space="preserve">neskaidomas. Pirkimo objektas yra vientisas ir nedalomas įrenginys, turintis konkrečią paskirtį.           </w:t>
      </w:r>
    </w:p>
    <w:p w14:paraId="5CCE3A4E" w14:textId="77777777" w:rsidR="002E3F7D" w:rsidRPr="00483FF3" w:rsidRDefault="002E3F7D" w:rsidP="002E3F7D">
      <w:pPr>
        <w:pStyle w:val="ListParagraph"/>
        <w:ind w:left="709"/>
        <w:jc w:val="both"/>
        <w:rPr>
          <w:rFonts w:ascii="Times New Roman" w:hAnsi="Times New Roman" w:cs="Times New Roman"/>
          <w:sz w:val="24"/>
          <w:szCs w:val="24"/>
        </w:rPr>
      </w:pPr>
    </w:p>
    <w:p w14:paraId="579FF7F7" w14:textId="4E8864D0" w:rsidR="00561DDF" w:rsidRPr="00483FF3" w:rsidRDefault="009C6C4A" w:rsidP="00561DDF">
      <w:pPr>
        <w:pStyle w:val="ListParagraph"/>
        <w:numPr>
          <w:ilvl w:val="0"/>
          <w:numId w:val="4"/>
        </w:numPr>
        <w:spacing w:after="0" w:line="240" w:lineRule="auto"/>
        <w:rPr>
          <w:rFonts w:ascii="Times New Roman" w:hAnsi="Times New Roman" w:cs="Times New Roman"/>
          <w:b/>
          <w:sz w:val="24"/>
          <w:szCs w:val="24"/>
        </w:rPr>
      </w:pPr>
      <w:r w:rsidRPr="00483FF3">
        <w:rPr>
          <w:rFonts w:ascii="Times New Roman" w:hAnsi="Times New Roman" w:cs="Times New Roman"/>
          <w:b/>
          <w:sz w:val="24"/>
          <w:szCs w:val="24"/>
        </w:rPr>
        <w:t>DEMONTAVIMO DARBAI</w:t>
      </w:r>
    </w:p>
    <w:p w14:paraId="3E316353" w14:textId="1419230E" w:rsidR="00D740FF" w:rsidRPr="00483FF3" w:rsidRDefault="007B43FB" w:rsidP="00207382">
      <w:pPr>
        <w:pStyle w:val="ListParagraph"/>
        <w:numPr>
          <w:ilvl w:val="0"/>
          <w:numId w:val="2"/>
        </w:numPr>
        <w:ind w:left="0" w:firstLine="709"/>
        <w:rPr>
          <w:rFonts w:ascii="Times New Roman" w:hAnsi="Times New Roman" w:cs="Times New Roman"/>
          <w:sz w:val="24"/>
          <w:szCs w:val="24"/>
        </w:rPr>
      </w:pPr>
      <w:r w:rsidRPr="00483FF3">
        <w:rPr>
          <w:rFonts w:ascii="Times New Roman" w:hAnsi="Times New Roman" w:cs="Times New Roman"/>
          <w:sz w:val="24"/>
          <w:szCs w:val="24"/>
        </w:rPr>
        <w:t xml:space="preserve">Tiekėjas turės demontuoti </w:t>
      </w:r>
      <w:r w:rsidR="00D740FF" w:rsidRPr="00483FF3">
        <w:rPr>
          <w:rFonts w:ascii="Times New Roman" w:hAnsi="Times New Roman" w:cs="Times New Roman"/>
          <w:sz w:val="24"/>
          <w:szCs w:val="24"/>
        </w:rPr>
        <w:t xml:space="preserve">šiuos </w:t>
      </w:r>
      <w:r w:rsidRPr="00483FF3">
        <w:rPr>
          <w:rFonts w:ascii="Times New Roman" w:hAnsi="Times New Roman" w:cs="Times New Roman"/>
          <w:sz w:val="24"/>
          <w:szCs w:val="24"/>
        </w:rPr>
        <w:t>sen</w:t>
      </w:r>
      <w:r w:rsidR="00D740FF" w:rsidRPr="00483FF3">
        <w:rPr>
          <w:rFonts w:ascii="Times New Roman" w:hAnsi="Times New Roman" w:cs="Times New Roman"/>
          <w:sz w:val="24"/>
          <w:szCs w:val="24"/>
        </w:rPr>
        <w:t xml:space="preserve">osios </w:t>
      </w:r>
      <w:r w:rsidRPr="00483FF3">
        <w:rPr>
          <w:rFonts w:ascii="Times New Roman" w:hAnsi="Times New Roman" w:cs="Times New Roman"/>
          <w:sz w:val="24"/>
          <w:szCs w:val="24"/>
        </w:rPr>
        <w:t>SRKS</w:t>
      </w:r>
      <w:r w:rsidR="00D740FF" w:rsidRPr="00483FF3">
        <w:rPr>
          <w:rFonts w:ascii="Times New Roman" w:hAnsi="Times New Roman" w:cs="Times New Roman"/>
          <w:sz w:val="24"/>
          <w:szCs w:val="24"/>
        </w:rPr>
        <w:t xml:space="preserve"> </w:t>
      </w:r>
      <w:r w:rsidR="00997075" w:rsidRPr="00483FF3">
        <w:rPr>
          <w:rFonts w:ascii="Times New Roman" w:hAnsi="Times New Roman" w:cs="Times New Roman"/>
          <w:sz w:val="24"/>
          <w:szCs w:val="24"/>
        </w:rPr>
        <w:t>objektus</w:t>
      </w:r>
      <w:r w:rsidR="00D740FF" w:rsidRPr="00483FF3">
        <w:rPr>
          <w:rFonts w:ascii="Times New Roman" w:hAnsi="Times New Roman" w:cs="Times New Roman"/>
          <w:sz w:val="24"/>
          <w:szCs w:val="24"/>
        </w:rPr>
        <w:t>:</w:t>
      </w:r>
    </w:p>
    <w:p w14:paraId="08DE54AA" w14:textId="1636FD18" w:rsidR="006717D8" w:rsidRDefault="007365E0" w:rsidP="00207382">
      <w:pPr>
        <w:pStyle w:val="ListParagraph"/>
        <w:numPr>
          <w:ilvl w:val="1"/>
          <w:numId w:val="2"/>
        </w:numPr>
        <w:ind w:left="0" w:firstLine="709"/>
        <w:rPr>
          <w:rFonts w:ascii="Times New Roman" w:hAnsi="Times New Roman" w:cs="Times New Roman"/>
          <w:sz w:val="24"/>
          <w:szCs w:val="24"/>
        </w:rPr>
      </w:pPr>
      <w:r>
        <w:rPr>
          <w:rFonts w:ascii="Times New Roman" w:hAnsi="Times New Roman" w:cs="Times New Roman"/>
          <w:sz w:val="24"/>
          <w:szCs w:val="24"/>
        </w:rPr>
        <w:t>r</w:t>
      </w:r>
      <w:r w:rsidR="00DB645B">
        <w:rPr>
          <w:rFonts w:ascii="Times New Roman" w:hAnsi="Times New Roman" w:cs="Times New Roman"/>
          <w:sz w:val="24"/>
          <w:szCs w:val="24"/>
        </w:rPr>
        <w:t xml:space="preserve">entgeno kontrolės </w:t>
      </w:r>
      <w:r>
        <w:rPr>
          <w:rFonts w:ascii="Times New Roman" w:hAnsi="Times New Roman" w:cs="Times New Roman"/>
          <w:sz w:val="24"/>
          <w:szCs w:val="24"/>
        </w:rPr>
        <w:t>sistemos įrenginys</w:t>
      </w:r>
      <w:r w:rsidR="00CF58CF" w:rsidRPr="00483FF3">
        <w:rPr>
          <w:rFonts w:ascii="Times New Roman" w:hAnsi="Times New Roman" w:cs="Times New Roman"/>
          <w:sz w:val="24"/>
          <w:szCs w:val="24"/>
        </w:rPr>
        <w:t xml:space="preserve"> sumontuotas angare</w:t>
      </w:r>
      <w:r w:rsidR="00155C9D" w:rsidRPr="00483FF3">
        <w:rPr>
          <w:rFonts w:ascii="Times New Roman" w:hAnsi="Times New Roman" w:cs="Times New Roman"/>
          <w:sz w:val="24"/>
          <w:szCs w:val="24"/>
        </w:rPr>
        <w:t>;</w:t>
      </w:r>
    </w:p>
    <w:p w14:paraId="15079062" w14:textId="77777777" w:rsidR="006717D8" w:rsidRPr="00483FF3" w:rsidRDefault="006717D8" w:rsidP="00207382">
      <w:pPr>
        <w:pStyle w:val="ListParagraph"/>
        <w:numPr>
          <w:ilvl w:val="1"/>
          <w:numId w:val="2"/>
        </w:numPr>
        <w:ind w:left="0" w:firstLine="709"/>
        <w:rPr>
          <w:rFonts w:ascii="Times New Roman" w:hAnsi="Times New Roman" w:cs="Times New Roman"/>
          <w:sz w:val="24"/>
          <w:szCs w:val="24"/>
        </w:rPr>
      </w:pPr>
      <w:r w:rsidRPr="00483FF3">
        <w:rPr>
          <w:rFonts w:ascii="Times New Roman" w:hAnsi="Times New Roman" w:cs="Times New Roman"/>
          <w:sz w:val="24"/>
          <w:szCs w:val="24"/>
        </w:rPr>
        <w:t>v</w:t>
      </w:r>
      <w:r w:rsidR="00CF58CF" w:rsidRPr="00483FF3">
        <w:rPr>
          <w:rFonts w:ascii="Times New Roman" w:hAnsi="Times New Roman" w:cs="Times New Roman"/>
          <w:sz w:val="24"/>
          <w:szCs w:val="24"/>
        </w:rPr>
        <w:t>aizdo stebėjimo sistema;</w:t>
      </w:r>
    </w:p>
    <w:p w14:paraId="4716F2F2" w14:textId="10F14A08" w:rsidR="00561DDF" w:rsidRPr="00483FF3" w:rsidRDefault="006717D8" w:rsidP="00207382">
      <w:pPr>
        <w:pStyle w:val="ListParagraph"/>
        <w:numPr>
          <w:ilvl w:val="1"/>
          <w:numId w:val="2"/>
        </w:numPr>
        <w:ind w:left="0" w:firstLine="709"/>
        <w:rPr>
          <w:rFonts w:ascii="Times New Roman" w:hAnsi="Times New Roman" w:cs="Times New Roman"/>
          <w:sz w:val="24"/>
          <w:szCs w:val="24"/>
        </w:rPr>
      </w:pPr>
      <w:r w:rsidRPr="00483FF3">
        <w:rPr>
          <w:rFonts w:ascii="Times New Roman" w:hAnsi="Times New Roman" w:cs="Times New Roman"/>
          <w:sz w:val="24"/>
          <w:szCs w:val="24"/>
        </w:rPr>
        <w:t>r</w:t>
      </w:r>
      <w:r w:rsidR="00CF58CF" w:rsidRPr="00483FF3">
        <w:rPr>
          <w:rFonts w:ascii="Times New Roman" w:hAnsi="Times New Roman" w:cs="Times New Roman"/>
          <w:sz w:val="24"/>
          <w:szCs w:val="24"/>
        </w:rPr>
        <w:t>adiacinės saugos zonos apsaugos įranga;</w:t>
      </w:r>
    </w:p>
    <w:p w14:paraId="2382F4C6" w14:textId="5BDA5EC6" w:rsidR="00CC5DFA" w:rsidRPr="00483FF3" w:rsidRDefault="00CC5DFA" w:rsidP="00207382">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Tiekėjas savo iniciatyva </w:t>
      </w:r>
      <w:r w:rsidR="00174716" w:rsidRPr="00483FF3">
        <w:rPr>
          <w:rFonts w:ascii="Times New Roman" w:hAnsi="Times New Roman" w:cs="Times New Roman"/>
          <w:sz w:val="24"/>
          <w:szCs w:val="24"/>
        </w:rPr>
        <w:t xml:space="preserve">turės </w:t>
      </w:r>
      <w:r w:rsidRPr="00483FF3">
        <w:rPr>
          <w:rFonts w:ascii="Times New Roman" w:hAnsi="Times New Roman" w:cs="Times New Roman"/>
          <w:sz w:val="24"/>
          <w:szCs w:val="24"/>
        </w:rPr>
        <w:t>apžiūr</w:t>
      </w:r>
      <w:r w:rsidR="00174716" w:rsidRPr="00483FF3">
        <w:rPr>
          <w:rFonts w:ascii="Times New Roman" w:hAnsi="Times New Roman" w:cs="Times New Roman"/>
          <w:sz w:val="24"/>
          <w:szCs w:val="24"/>
        </w:rPr>
        <w:t>ėti</w:t>
      </w:r>
      <w:r w:rsidRPr="00483FF3">
        <w:rPr>
          <w:rFonts w:ascii="Times New Roman" w:hAnsi="Times New Roman" w:cs="Times New Roman"/>
          <w:sz w:val="24"/>
          <w:szCs w:val="24"/>
        </w:rPr>
        <w:t xml:space="preserve"> likviduojamus objektus</w:t>
      </w:r>
      <w:r w:rsidR="00174716" w:rsidRPr="00483FF3">
        <w:rPr>
          <w:rFonts w:ascii="Times New Roman" w:hAnsi="Times New Roman" w:cs="Times New Roman"/>
          <w:sz w:val="24"/>
          <w:szCs w:val="24"/>
        </w:rPr>
        <w:t xml:space="preserve"> </w:t>
      </w:r>
      <w:r w:rsidRPr="00483FF3">
        <w:rPr>
          <w:rFonts w:ascii="Times New Roman" w:hAnsi="Times New Roman" w:cs="Times New Roman"/>
          <w:sz w:val="24"/>
          <w:szCs w:val="24"/>
        </w:rPr>
        <w:t>vietoje, susi</w:t>
      </w:r>
      <w:r w:rsidR="00DF41AA" w:rsidRPr="00483FF3">
        <w:rPr>
          <w:rFonts w:ascii="Times New Roman" w:hAnsi="Times New Roman" w:cs="Times New Roman"/>
          <w:sz w:val="24"/>
          <w:szCs w:val="24"/>
        </w:rPr>
        <w:t>nti</w:t>
      </w:r>
      <w:r w:rsidRPr="00483FF3">
        <w:rPr>
          <w:rFonts w:ascii="Times New Roman" w:hAnsi="Times New Roman" w:cs="Times New Roman"/>
          <w:sz w:val="24"/>
          <w:szCs w:val="24"/>
        </w:rPr>
        <w:t xml:space="preserve"> su darbų vykdymo sąlygomis, įvertina savo galimybes,</w:t>
      </w:r>
      <w:r w:rsidR="00174716" w:rsidRPr="00483FF3">
        <w:rPr>
          <w:rFonts w:ascii="Times New Roman" w:hAnsi="Times New Roman" w:cs="Times New Roman"/>
          <w:sz w:val="24"/>
          <w:szCs w:val="24"/>
        </w:rPr>
        <w:t xml:space="preserve"> </w:t>
      </w:r>
      <w:r w:rsidRPr="00483FF3">
        <w:rPr>
          <w:rFonts w:ascii="Times New Roman" w:hAnsi="Times New Roman" w:cs="Times New Roman"/>
          <w:sz w:val="24"/>
          <w:szCs w:val="24"/>
        </w:rPr>
        <w:t xml:space="preserve">riziką, visas galimas išlaidas svarbias ruošiant pasiūlymą, vykdant </w:t>
      </w:r>
      <w:r w:rsidR="00DF41AA" w:rsidRPr="00483FF3">
        <w:rPr>
          <w:rFonts w:ascii="Times New Roman" w:hAnsi="Times New Roman" w:cs="Times New Roman"/>
          <w:sz w:val="24"/>
          <w:szCs w:val="24"/>
        </w:rPr>
        <w:t>demontavimo</w:t>
      </w:r>
      <w:r w:rsidR="00174716" w:rsidRPr="00483FF3">
        <w:rPr>
          <w:rFonts w:ascii="Times New Roman" w:hAnsi="Times New Roman" w:cs="Times New Roman"/>
          <w:sz w:val="24"/>
          <w:szCs w:val="24"/>
        </w:rPr>
        <w:t xml:space="preserve"> </w:t>
      </w:r>
      <w:r w:rsidRPr="00483FF3">
        <w:rPr>
          <w:rFonts w:ascii="Times New Roman" w:hAnsi="Times New Roman" w:cs="Times New Roman"/>
          <w:sz w:val="24"/>
          <w:szCs w:val="24"/>
        </w:rPr>
        <w:t>darbus.</w:t>
      </w:r>
    </w:p>
    <w:p w14:paraId="31F475E6" w14:textId="0EAA93ED" w:rsidR="00C930B4" w:rsidRPr="00483FF3" w:rsidRDefault="00CC5DFA" w:rsidP="00207382">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Tiekėjas turi parengti </w:t>
      </w:r>
      <w:r w:rsidR="000D33E1" w:rsidRPr="00483FF3">
        <w:rPr>
          <w:rFonts w:ascii="Times New Roman" w:hAnsi="Times New Roman" w:cs="Times New Roman"/>
          <w:sz w:val="24"/>
          <w:szCs w:val="24"/>
        </w:rPr>
        <w:t xml:space="preserve">demontavimo </w:t>
      </w:r>
      <w:r w:rsidRPr="00483FF3">
        <w:rPr>
          <w:rFonts w:ascii="Times New Roman" w:hAnsi="Times New Roman" w:cs="Times New Roman"/>
          <w:sz w:val="24"/>
          <w:szCs w:val="24"/>
        </w:rPr>
        <w:t>darbų projektą ir suderinti jį su</w:t>
      </w:r>
      <w:r w:rsidR="00C22E4D" w:rsidRPr="00483FF3">
        <w:rPr>
          <w:rFonts w:ascii="Times New Roman" w:hAnsi="Times New Roman" w:cs="Times New Roman"/>
          <w:sz w:val="24"/>
          <w:szCs w:val="24"/>
        </w:rPr>
        <w:t xml:space="preserve"> </w:t>
      </w:r>
      <w:r w:rsidR="003B0793" w:rsidRPr="00483FF3">
        <w:rPr>
          <w:rFonts w:ascii="Times New Roman" w:hAnsi="Times New Roman" w:cs="Times New Roman"/>
          <w:sz w:val="24"/>
          <w:szCs w:val="24"/>
        </w:rPr>
        <w:t>Perkančiąja organizacija</w:t>
      </w:r>
      <w:r w:rsidR="007C3D65" w:rsidRPr="00483FF3">
        <w:rPr>
          <w:rFonts w:ascii="Times New Roman" w:hAnsi="Times New Roman" w:cs="Times New Roman"/>
          <w:sz w:val="24"/>
          <w:szCs w:val="24"/>
        </w:rPr>
        <w:t>,</w:t>
      </w:r>
      <w:r w:rsidR="00C22E4D" w:rsidRPr="00483FF3">
        <w:rPr>
          <w:rFonts w:ascii="Times New Roman" w:hAnsi="Times New Roman" w:cs="Times New Roman"/>
          <w:sz w:val="24"/>
          <w:szCs w:val="24"/>
        </w:rPr>
        <w:t xml:space="preserve"> </w:t>
      </w:r>
      <w:r w:rsidR="00C922A3" w:rsidRPr="00483FF3">
        <w:rPr>
          <w:rFonts w:ascii="Times New Roman" w:hAnsi="Times New Roman" w:cs="Times New Roman"/>
          <w:sz w:val="24"/>
          <w:szCs w:val="24"/>
        </w:rPr>
        <w:t xml:space="preserve">Valstybės sienos apsaugos tarnyba </w:t>
      </w:r>
      <w:r w:rsidR="00C22E4D" w:rsidRPr="00483FF3">
        <w:rPr>
          <w:rFonts w:ascii="Times New Roman" w:hAnsi="Times New Roman" w:cs="Times New Roman"/>
          <w:sz w:val="24"/>
          <w:szCs w:val="24"/>
        </w:rPr>
        <w:t>ir PKPD</w:t>
      </w:r>
      <w:r w:rsidRPr="00483FF3">
        <w:rPr>
          <w:rFonts w:ascii="Times New Roman" w:hAnsi="Times New Roman" w:cs="Times New Roman"/>
          <w:sz w:val="24"/>
          <w:szCs w:val="24"/>
        </w:rPr>
        <w:t>.</w:t>
      </w:r>
    </w:p>
    <w:p w14:paraId="19E9AD8D" w14:textId="7F8C6B0F" w:rsidR="000D33E1" w:rsidRPr="00483FF3" w:rsidRDefault="00C930B4" w:rsidP="00207382">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Demontavimo</w:t>
      </w:r>
      <w:r w:rsidR="00CC5DFA" w:rsidRPr="00483FF3">
        <w:rPr>
          <w:rFonts w:ascii="Times New Roman" w:hAnsi="Times New Roman" w:cs="Times New Roman"/>
          <w:sz w:val="24"/>
          <w:szCs w:val="24"/>
        </w:rPr>
        <w:t xml:space="preserve"> darbai turi būti atliekami</w:t>
      </w:r>
      <w:r w:rsidRPr="00483FF3">
        <w:rPr>
          <w:rFonts w:ascii="Times New Roman" w:hAnsi="Times New Roman" w:cs="Times New Roman"/>
          <w:sz w:val="24"/>
          <w:szCs w:val="24"/>
        </w:rPr>
        <w:t xml:space="preserve"> </w:t>
      </w:r>
      <w:r w:rsidR="00CC5DFA" w:rsidRPr="00483FF3">
        <w:rPr>
          <w:rFonts w:ascii="Times New Roman" w:hAnsi="Times New Roman" w:cs="Times New Roman"/>
          <w:sz w:val="24"/>
          <w:szCs w:val="24"/>
        </w:rPr>
        <w:t xml:space="preserve">vadovaujantis suderintu projektu. </w:t>
      </w:r>
    </w:p>
    <w:p w14:paraId="3EB9F48C" w14:textId="366A51C6" w:rsidR="00CC5DFA" w:rsidRPr="00483FF3" w:rsidRDefault="00CC5DFA" w:rsidP="00207382">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Prieš atliekant </w:t>
      </w:r>
      <w:r w:rsidR="00997075" w:rsidRPr="00483FF3">
        <w:rPr>
          <w:rFonts w:ascii="Times New Roman" w:hAnsi="Times New Roman" w:cs="Times New Roman"/>
          <w:sz w:val="24"/>
          <w:szCs w:val="24"/>
        </w:rPr>
        <w:t xml:space="preserve">demontavimo </w:t>
      </w:r>
      <w:r w:rsidRPr="00483FF3">
        <w:rPr>
          <w:rFonts w:ascii="Times New Roman" w:hAnsi="Times New Roman" w:cs="Times New Roman"/>
          <w:sz w:val="24"/>
          <w:szCs w:val="24"/>
        </w:rPr>
        <w:t xml:space="preserve">darbus, visi </w:t>
      </w:r>
      <w:r w:rsidR="00DF41AA" w:rsidRPr="00483FF3">
        <w:rPr>
          <w:rFonts w:ascii="Times New Roman" w:hAnsi="Times New Roman" w:cs="Times New Roman"/>
          <w:sz w:val="24"/>
          <w:szCs w:val="24"/>
        </w:rPr>
        <w:t xml:space="preserve">demontuojami </w:t>
      </w:r>
      <w:r w:rsidRPr="00483FF3">
        <w:rPr>
          <w:rFonts w:ascii="Times New Roman" w:hAnsi="Times New Roman" w:cs="Times New Roman"/>
          <w:sz w:val="24"/>
          <w:szCs w:val="24"/>
        </w:rPr>
        <w:t>objektai turi būti</w:t>
      </w:r>
      <w:r w:rsidR="003C649B" w:rsidRPr="00483FF3">
        <w:rPr>
          <w:rFonts w:ascii="Times New Roman" w:hAnsi="Times New Roman" w:cs="Times New Roman"/>
          <w:sz w:val="24"/>
          <w:szCs w:val="24"/>
        </w:rPr>
        <w:t xml:space="preserve"> </w:t>
      </w:r>
      <w:r w:rsidRPr="00483FF3">
        <w:rPr>
          <w:rFonts w:ascii="Times New Roman" w:hAnsi="Times New Roman" w:cs="Times New Roman"/>
          <w:sz w:val="24"/>
          <w:szCs w:val="24"/>
        </w:rPr>
        <w:t>atjungti nuo išorinių inžinerinių orinių ir požeminių tinklų, jeigu jie yra</w:t>
      </w:r>
      <w:r w:rsidR="003C649B" w:rsidRPr="00483FF3">
        <w:rPr>
          <w:rFonts w:ascii="Times New Roman" w:hAnsi="Times New Roman" w:cs="Times New Roman"/>
          <w:sz w:val="24"/>
          <w:szCs w:val="24"/>
        </w:rPr>
        <w:t xml:space="preserve"> </w:t>
      </w:r>
      <w:r w:rsidRPr="00483FF3">
        <w:rPr>
          <w:rFonts w:ascii="Times New Roman" w:hAnsi="Times New Roman" w:cs="Times New Roman"/>
          <w:sz w:val="24"/>
          <w:szCs w:val="24"/>
        </w:rPr>
        <w:t xml:space="preserve">įrengti. </w:t>
      </w:r>
    </w:p>
    <w:p w14:paraId="73D437E6" w14:textId="339A46D0" w:rsidR="00CC5DFA" w:rsidRPr="00483FF3" w:rsidRDefault="00CC5DFA" w:rsidP="00207382">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Tiekėjas, demontavęs </w:t>
      </w:r>
      <w:r w:rsidR="00E518B3" w:rsidRPr="00483FF3">
        <w:rPr>
          <w:rFonts w:ascii="Times New Roman" w:hAnsi="Times New Roman" w:cs="Times New Roman"/>
          <w:sz w:val="24"/>
          <w:szCs w:val="24"/>
        </w:rPr>
        <w:t>S</w:t>
      </w:r>
      <w:r w:rsidRPr="00483FF3">
        <w:rPr>
          <w:rFonts w:ascii="Times New Roman" w:hAnsi="Times New Roman" w:cs="Times New Roman"/>
          <w:sz w:val="24"/>
          <w:szCs w:val="24"/>
        </w:rPr>
        <w:t>RKS, Radiacinės saugos centrui turi pateikti</w:t>
      </w:r>
      <w:r w:rsidR="008A55C9" w:rsidRPr="00483FF3">
        <w:rPr>
          <w:rFonts w:ascii="Times New Roman" w:hAnsi="Times New Roman" w:cs="Times New Roman"/>
          <w:sz w:val="24"/>
          <w:szCs w:val="24"/>
        </w:rPr>
        <w:t xml:space="preserve"> </w:t>
      </w:r>
      <w:r w:rsidRPr="00483FF3">
        <w:rPr>
          <w:rFonts w:ascii="Times New Roman" w:hAnsi="Times New Roman" w:cs="Times New Roman"/>
          <w:sz w:val="24"/>
          <w:szCs w:val="24"/>
        </w:rPr>
        <w:t xml:space="preserve">dokumentus, patvirtinančius </w:t>
      </w:r>
      <w:r w:rsidR="00AE504F" w:rsidRPr="00483FF3">
        <w:rPr>
          <w:rFonts w:ascii="Times New Roman" w:hAnsi="Times New Roman" w:cs="Times New Roman"/>
          <w:sz w:val="24"/>
          <w:szCs w:val="24"/>
        </w:rPr>
        <w:t>S</w:t>
      </w:r>
      <w:r w:rsidRPr="00483FF3">
        <w:rPr>
          <w:rFonts w:ascii="Times New Roman" w:hAnsi="Times New Roman" w:cs="Times New Roman"/>
          <w:sz w:val="24"/>
          <w:szCs w:val="24"/>
        </w:rPr>
        <w:t>RKS greitintuvo išmontavimą (deaktyvavimą)</w:t>
      </w:r>
      <w:r w:rsidR="008A55C9" w:rsidRPr="00483FF3">
        <w:rPr>
          <w:rFonts w:ascii="Times New Roman" w:hAnsi="Times New Roman" w:cs="Times New Roman"/>
          <w:sz w:val="24"/>
          <w:szCs w:val="24"/>
        </w:rPr>
        <w:t xml:space="preserve"> </w:t>
      </w:r>
      <w:r w:rsidRPr="00483FF3">
        <w:rPr>
          <w:rFonts w:ascii="Times New Roman" w:hAnsi="Times New Roman" w:cs="Times New Roman"/>
          <w:sz w:val="24"/>
          <w:szCs w:val="24"/>
        </w:rPr>
        <w:t>ir perdavimą radioaktyviųjų atliekų tvarkytojui.</w:t>
      </w:r>
    </w:p>
    <w:p w14:paraId="0E69B27C" w14:textId="77777777" w:rsidR="0050780C" w:rsidRPr="00483FF3" w:rsidRDefault="0050780C" w:rsidP="0050780C">
      <w:pPr>
        <w:pStyle w:val="ListParagraph"/>
        <w:ind w:left="709"/>
        <w:rPr>
          <w:rFonts w:ascii="Times New Roman" w:hAnsi="Times New Roman" w:cs="Times New Roman"/>
          <w:sz w:val="24"/>
          <w:szCs w:val="24"/>
        </w:rPr>
      </w:pPr>
    </w:p>
    <w:p w14:paraId="27A5C41E" w14:textId="5BC8300A" w:rsidR="00561DDF" w:rsidRPr="00483FF3" w:rsidRDefault="00E664EC" w:rsidP="00561DDF">
      <w:pPr>
        <w:pStyle w:val="ListParagraph"/>
        <w:numPr>
          <w:ilvl w:val="0"/>
          <w:numId w:val="4"/>
        </w:numPr>
        <w:spacing w:after="0" w:line="240" w:lineRule="auto"/>
        <w:rPr>
          <w:rFonts w:ascii="Times New Roman" w:hAnsi="Times New Roman" w:cs="Times New Roman"/>
          <w:b/>
          <w:sz w:val="24"/>
          <w:szCs w:val="24"/>
        </w:rPr>
      </w:pPr>
      <w:r w:rsidRPr="00483FF3">
        <w:rPr>
          <w:rFonts w:ascii="Times New Roman" w:hAnsi="Times New Roman" w:cs="Times New Roman"/>
          <w:b/>
          <w:sz w:val="24"/>
          <w:szCs w:val="24"/>
        </w:rPr>
        <w:t xml:space="preserve">ANGARO IR </w:t>
      </w:r>
      <w:r w:rsidR="008911F8" w:rsidRPr="00483FF3">
        <w:rPr>
          <w:rFonts w:ascii="Times New Roman" w:hAnsi="Times New Roman" w:cs="Times New Roman"/>
          <w:b/>
          <w:sz w:val="24"/>
          <w:szCs w:val="24"/>
        </w:rPr>
        <w:t xml:space="preserve">OPERATORIŲ PATALPOS REMONTO </w:t>
      </w:r>
      <w:r w:rsidR="009C6C4A" w:rsidRPr="00483FF3">
        <w:rPr>
          <w:rFonts w:ascii="Times New Roman" w:hAnsi="Times New Roman" w:cs="Times New Roman"/>
          <w:b/>
          <w:sz w:val="24"/>
          <w:szCs w:val="24"/>
        </w:rPr>
        <w:t>DARBAI</w:t>
      </w:r>
    </w:p>
    <w:p w14:paraId="3E255117" w14:textId="7B6CE462" w:rsidR="00561DDF" w:rsidRPr="00483FF3" w:rsidRDefault="00C05273" w:rsidP="00561DDF">
      <w:pPr>
        <w:numPr>
          <w:ilvl w:val="0"/>
          <w:numId w:val="2"/>
        </w:numPr>
        <w:spacing w:after="0" w:line="240" w:lineRule="auto"/>
        <w:ind w:left="0" w:firstLine="709"/>
        <w:rPr>
          <w:rFonts w:ascii="Times New Roman" w:hAnsi="Times New Roman" w:cs="Times New Roman"/>
          <w:b/>
          <w:sz w:val="24"/>
          <w:szCs w:val="24"/>
        </w:rPr>
      </w:pPr>
      <w:r w:rsidRPr="00483FF3">
        <w:rPr>
          <w:rFonts w:ascii="Times New Roman" w:hAnsi="Times New Roman" w:cs="Times New Roman"/>
          <w:b/>
          <w:sz w:val="24"/>
          <w:szCs w:val="24"/>
        </w:rPr>
        <w:t>A</w:t>
      </w:r>
      <w:r w:rsidR="00D40958" w:rsidRPr="00483FF3">
        <w:rPr>
          <w:rFonts w:ascii="Times New Roman" w:hAnsi="Times New Roman" w:cs="Times New Roman"/>
          <w:b/>
          <w:sz w:val="24"/>
          <w:szCs w:val="24"/>
        </w:rPr>
        <w:t>ngaro remonto darbai</w:t>
      </w:r>
    </w:p>
    <w:p w14:paraId="0C5F2CB7" w14:textId="6B9D3CB1" w:rsidR="004D6E6F" w:rsidRPr="00483FF3" w:rsidRDefault="00B37D2B" w:rsidP="00984806">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lastRenderedPageBreak/>
        <w:t xml:space="preserve">SRKS </w:t>
      </w:r>
      <w:r w:rsidR="006C0B8D" w:rsidRPr="00483FF3">
        <w:rPr>
          <w:rFonts w:ascii="Times New Roman" w:hAnsi="Times New Roman" w:cs="Times New Roman"/>
          <w:sz w:val="24"/>
          <w:szCs w:val="24"/>
        </w:rPr>
        <w:t>Tiekėjui</w:t>
      </w:r>
      <w:r w:rsidRPr="00483FF3">
        <w:rPr>
          <w:rFonts w:ascii="Times New Roman" w:hAnsi="Times New Roman" w:cs="Times New Roman"/>
          <w:sz w:val="24"/>
          <w:szCs w:val="24"/>
        </w:rPr>
        <w:t xml:space="preserve"> bus pateikta </w:t>
      </w:r>
      <w:r w:rsidR="00357A05" w:rsidRPr="00483FF3">
        <w:rPr>
          <w:rFonts w:ascii="Times New Roman" w:hAnsi="Times New Roman" w:cs="Times New Roman"/>
          <w:sz w:val="24"/>
          <w:szCs w:val="24"/>
        </w:rPr>
        <w:t>techninė angaro ir operatorių patalpos</w:t>
      </w:r>
      <w:r w:rsidRPr="00483FF3">
        <w:rPr>
          <w:rFonts w:ascii="Times New Roman" w:hAnsi="Times New Roman" w:cs="Times New Roman"/>
          <w:sz w:val="24"/>
          <w:szCs w:val="24"/>
        </w:rPr>
        <w:t xml:space="preserve"> dokumentacija</w:t>
      </w:r>
      <w:r w:rsidR="00357A05" w:rsidRPr="00483FF3">
        <w:rPr>
          <w:rFonts w:ascii="Times New Roman" w:hAnsi="Times New Roman" w:cs="Times New Roman"/>
          <w:sz w:val="24"/>
          <w:szCs w:val="24"/>
        </w:rPr>
        <w:t>.</w:t>
      </w:r>
    </w:p>
    <w:p w14:paraId="5E2EA0F4" w14:textId="0CCF1948" w:rsidR="00023555" w:rsidRPr="00483FF3" w:rsidRDefault="00023555" w:rsidP="00023555">
      <w:pPr>
        <w:numPr>
          <w:ilvl w:val="0"/>
          <w:numId w:val="2"/>
        </w:numPr>
        <w:spacing w:after="0" w:line="240" w:lineRule="auto"/>
        <w:ind w:left="0" w:firstLine="709"/>
        <w:rPr>
          <w:rFonts w:ascii="Times New Roman" w:hAnsi="Times New Roman" w:cs="Times New Roman"/>
          <w:b/>
          <w:sz w:val="24"/>
          <w:szCs w:val="24"/>
        </w:rPr>
      </w:pPr>
      <w:r w:rsidRPr="00483FF3">
        <w:rPr>
          <w:rFonts w:ascii="Times New Roman" w:hAnsi="Times New Roman" w:cs="Times New Roman"/>
          <w:b/>
          <w:sz w:val="24"/>
          <w:szCs w:val="24"/>
        </w:rPr>
        <w:t>Operatorių patalpos remonto darbai</w:t>
      </w:r>
    </w:p>
    <w:p w14:paraId="056D112B" w14:textId="505C4580" w:rsidR="007E5D1D" w:rsidRDefault="00155C06" w:rsidP="00FE0B54">
      <w:pPr>
        <w:numPr>
          <w:ilvl w:val="1"/>
          <w:numId w:val="2"/>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Tiekėjas turės atlikti </w:t>
      </w:r>
      <w:r w:rsidR="00781AD2">
        <w:rPr>
          <w:rFonts w:ascii="Times New Roman" w:hAnsi="Times New Roman" w:cs="Times New Roman"/>
          <w:bCs/>
          <w:sz w:val="24"/>
          <w:szCs w:val="24"/>
        </w:rPr>
        <w:t>patalpų remonto darbus</w:t>
      </w:r>
      <w:r w:rsidR="00040D12">
        <w:rPr>
          <w:rFonts w:ascii="Times New Roman" w:hAnsi="Times New Roman" w:cs="Times New Roman"/>
          <w:bCs/>
          <w:sz w:val="24"/>
          <w:szCs w:val="24"/>
        </w:rPr>
        <w:t>. Detalus darbų sąrašas turės būti suderintas su Perkančiąja organizacija.</w:t>
      </w:r>
    </w:p>
    <w:p w14:paraId="70BFDC9D" w14:textId="4B9E3AC5" w:rsidR="007E5D1D" w:rsidRPr="00483FF3" w:rsidRDefault="007E5D1D" w:rsidP="007E5D1D">
      <w:pPr>
        <w:numPr>
          <w:ilvl w:val="0"/>
          <w:numId w:val="2"/>
        </w:numPr>
        <w:spacing w:after="0" w:line="240" w:lineRule="auto"/>
        <w:ind w:left="0" w:firstLine="709"/>
        <w:rPr>
          <w:rFonts w:ascii="Times New Roman" w:hAnsi="Times New Roman" w:cs="Times New Roman"/>
          <w:b/>
          <w:sz w:val="24"/>
          <w:szCs w:val="24"/>
        </w:rPr>
      </w:pPr>
      <w:r w:rsidRPr="00483FF3">
        <w:rPr>
          <w:rFonts w:ascii="Times New Roman" w:hAnsi="Times New Roman" w:cs="Times New Roman"/>
          <w:b/>
          <w:sz w:val="24"/>
          <w:szCs w:val="24"/>
        </w:rPr>
        <w:t>Aikštelės dangos atnaujinimas</w:t>
      </w:r>
    </w:p>
    <w:p w14:paraId="45284D20" w14:textId="6941589D" w:rsidR="004D68EF" w:rsidRPr="00483FF3" w:rsidRDefault="007E5D1D" w:rsidP="007E5D1D">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SRKS Tiekėjas turės atnaujinti </w:t>
      </w:r>
      <w:r w:rsidR="004716E3" w:rsidRPr="00483FF3">
        <w:rPr>
          <w:rFonts w:ascii="Times New Roman" w:hAnsi="Times New Roman" w:cs="Times New Roman"/>
          <w:sz w:val="24"/>
          <w:szCs w:val="24"/>
        </w:rPr>
        <w:t xml:space="preserve">SRKS aikštelės </w:t>
      </w:r>
      <w:r w:rsidRPr="00483FF3">
        <w:rPr>
          <w:rFonts w:ascii="Times New Roman" w:hAnsi="Times New Roman" w:cs="Times New Roman"/>
          <w:sz w:val="24"/>
          <w:szCs w:val="24"/>
        </w:rPr>
        <w:t>asfalto dangą.</w:t>
      </w:r>
    </w:p>
    <w:p w14:paraId="6DFB9535" w14:textId="39D9EFFD" w:rsidR="004716E3" w:rsidRPr="00483FF3" w:rsidRDefault="004716E3" w:rsidP="007E5D1D">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Atnaujinus dangą turės būti </w:t>
      </w:r>
      <w:r w:rsidR="00C1761B" w:rsidRPr="00483FF3">
        <w:rPr>
          <w:rFonts w:ascii="Times New Roman" w:hAnsi="Times New Roman" w:cs="Times New Roman"/>
          <w:sz w:val="24"/>
          <w:szCs w:val="24"/>
        </w:rPr>
        <w:t xml:space="preserve">ant asfalto dangos turės būti pažymėtos transporto priemonių </w:t>
      </w:r>
      <w:r w:rsidR="00FB5D8D" w:rsidRPr="00483FF3">
        <w:rPr>
          <w:rFonts w:ascii="Times New Roman" w:hAnsi="Times New Roman" w:cs="Times New Roman"/>
          <w:sz w:val="24"/>
          <w:szCs w:val="24"/>
        </w:rPr>
        <w:t>eismo juostos, sumontuoti reikiami kelio ženklai.</w:t>
      </w:r>
    </w:p>
    <w:p w14:paraId="3B551A86" w14:textId="77777777" w:rsidR="004D6E6F" w:rsidRPr="00483FF3" w:rsidRDefault="004D6E6F" w:rsidP="004D6E6F">
      <w:pPr>
        <w:pStyle w:val="ListParagraph"/>
        <w:ind w:left="709"/>
        <w:rPr>
          <w:rFonts w:ascii="Times New Roman" w:hAnsi="Times New Roman" w:cs="Times New Roman"/>
          <w:sz w:val="24"/>
          <w:szCs w:val="24"/>
        </w:rPr>
      </w:pPr>
    </w:p>
    <w:p w14:paraId="270A5582" w14:textId="191F8514" w:rsidR="00561DDF" w:rsidRPr="00483FF3" w:rsidRDefault="00D26137" w:rsidP="00561DDF">
      <w:pPr>
        <w:pStyle w:val="ListParagraph"/>
        <w:numPr>
          <w:ilvl w:val="0"/>
          <w:numId w:val="4"/>
        </w:numPr>
        <w:spacing w:after="0" w:line="240" w:lineRule="auto"/>
        <w:rPr>
          <w:rFonts w:ascii="Times New Roman" w:hAnsi="Times New Roman" w:cs="Times New Roman"/>
          <w:b/>
          <w:sz w:val="24"/>
          <w:szCs w:val="24"/>
        </w:rPr>
      </w:pPr>
      <w:r w:rsidRPr="00483FF3">
        <w:rPr>
          <w:rFonts w:ascii="Times New Roman" w:hAnsi="Times New Roman" w:cs="Times New Roman"/>
          <w:b/>
          <w:sz w:val="24"/>
          <w:szCs w:val="24"/>
        </w:rPr>
        <w:t>REIKALAVIMAI STACIONARIAI RENTGENO KONTROLĖS SISTEMAI</w:t>
      </w:r>
    </w:p>
    <w:p w14:paraId="72DD17C7" w14:textId="7ED759BB" w:rsidR="00561DDF" w:rsidRPr="00483FF3" w:rsidRDefault="008A2FC8" w:rsidP="00561DDF">
      <w:pPr>
        <w:numPr>
          <w:ilvl w:val="0"/>
          <w:numId w:val="2"/>
        </w:numPr>
        <w:spacing w:after="0" w:line="240" w:lineRule="auto"/>
        <w:ind w:left="0" w:firstLine="709"/>
        <w:rPr>
          <w:rFonts w:ascii="Times New Roman" w:hAnsi="Times New Roman" w:cs="Times New Roman"/>
          <w:b/>
          <w:sz w:val="24"/>
          <w:szCs w:val="24"/>
        </w:rPr>
      </w:pPr>
      <w:r w:rsidRPr="00483FF3">
        <w:rPr>
          <w:rFonts w:ascii="Times New Roman" w:hAnsi="Times New Roman" w:cs="Times New Roman"/>
          <w:b/>
          <w:sz w:val="24"/>
          <w:szCs w:val="24"/>
        </w:rPr>
        <w:t>Bendrieji reikalavimai</w:t>
      </w:r>
    </w:p>
    <w:p w14:paraId="5D1D876C" w14:textId="77777777" w:rsidR="008A2FC8" w:rsidRPr="00483FF3" w:rsidRDefault="008A2FC8" w:rsidP="008A2FC8">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Sistema turės būti skirta ir naudojama krovininių, autobusų ir lengvųjų transporto priemonių patikrai.</w:t>
      </w:r>
    </w:p>
    <w:p w14:paraId="50E12FF2" w14:textId="77777777" w:rsidR="008A2FC8" w:rsidRPr="00483FF3" w:rsidRDefault="008A2FC8" w:rsidP="008A2FC8">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SRKS turi būti pateikta ir įdiegta kaip vienas integruotas  sprendinys, apimantis jonizuojančios spinduliuotės įrenginį, radiografinių vaizdų apdorojimo sisteminę ir  taikomąją programinę įrangą, sistemos naudotojų kompiuterinių darbo vietų techninę įrangą, atitinkančią gamintojo nustatytus techninius parametrus ir pritaikytą dirbti su specializuota programine įranga, užtikrinančia SRKS valdymą, jos būklės stebėjimą, gedimų diagnostiką ir veikimo priežiūrą. </w:t>
      </w:r>
    </w:p>
    <w:p w14:paraId="3ECE7685" w14:textId="77777777" w:rsidR="00F04FAF" w:rsidRPr="00483FF3" w:rsidRDefault="008A2FC8" w:rsidP="00F04FAF">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Tiekėjas turi užtikrinti SRKS nemokamos garantinės priežiūros paslaugas (toliau – garantinė priežiūra). Garantinė priežiūra apima tiekėjo įsipareigojimus pakeisti, sutaisyti SRKS, pašalinti sutrikimus ir gedimus, nemokamai keisti atsargines dalis kai SRKS neatitinka sutarties sąlygų ar reikalavimų. Kompiuterinės įrangos operacinės sistemos visą garantinį laikotarpį turi būti naujausios versijos (gauti gamintojo saugumo atnaujinimus). Jeigu kompiuterinė įranga nesuderinama su naudojama operacinės sistemos versija, ji turi būti atnaujinta arba pakeista. </w:t>
      </w:r>
    </w:p>
    <w:p w14:paraId="7F146E0B" w14:textId="3EEA5512" w:rsidR="00806A46" w:rsidRPr="00483FF3" w:rsidRDefault="00806A46" w:rsidP="00F04FAF">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Visos laidinės jungtys ir kabeliai, skirti elektros maitinimui pajungti turi būti pritaikyti eksploatuoti esant bet kokioms oro sąlygoms ištisus metus. Kabeliai turi būti apsaugoti nuo vandens, karščio ir išorinio mechaninio poveikio.</w:t>
      </w:r>
    </w:p>
    <w:p w14:paraId="44A7EBD1" w14:textId="6272C444" w:rsidR="00C53F75" w:rsidRPr="00483FF3" w:rsidRDefault="00476FFB" w:rsidP="00C53F75">
      <w:pPr>
        <w:pStyle w:val="ListParagraph"/>
        <w:numPr>
          <w:ilvl w:val="0"/>
          <w:numId w:val="2"/>
        </w:numPr>
        <w:ind w:left="0" w:firstLine="709"/>
        <w:jc w:val="both"/>
        <w:rPr>
          <w:rFonts w:ascii="Times New Roman" w:hAnsi="Times New Roman" w:cs="Times New Roman"/>
          <w:b/>
          <w:bCs/>
          <w:sz w:val="24"/>
          <w:szCs w:val="24"/>
        </w:rPr>
      </w:pPr>
      <w:r w:rsidRPr="00483FF3">
        <w:rPr>
          <w:rFonts w:ascii="Times New Roman" w:hAnsi="Times New Roman" w:cs="Times New Roman"/>
          <w:b/>
          <w:bCs/>
          <w:sz w:val="24"/>
          <w:szCs w:val="24"/>
        </w:rPr>
        <w:t>Reikalavimai sistemos jonizuojančios spinduliuotės įrenginiui</w:t>
      </w:r>
    </w:p>
    <w:p w14:paraId="741F348D" w14:textId="41A19D24" w:rsidR="00212B4E" w:rsidRPr="00483FF3" w:rsidRDefault="00212B4E" w:rsidP="00C85101">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Jonizuojančios spinduliuotės generatorius turi veikti minimalaus (nuo 3,0 iki 4,0 MeV) ir maksimalaus (nuo 5,0 iki 6,0 MeV) intensyvumo (galingumo) impulsų sklaidos režimuose. Vieno skanavimo metu turi būti galimybė naudoti dvigubos energijos rėžimą.</w:t>
      </w:r>
    </w:p>
    <w:p w14:paraId="6C2FF10B" w14:textId="2E2295C0" w:rsidR="00212B4E" w:rsidRPr="00483FF3" w:rsidRDefault="00212B4E" w:rsidP="00C85101">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Užtikrinant skenuojamo objekto skirtingo tankio medžiagų atskyrimą gaunamame radiografiniame vaizde spinduliuotės šaltinis kiekvieno atskiro skenavimo metu turi skleisti minimalaus ir maksimalaus intensyvumo impulsus automatiškai pagal numatytą algoritmą taip, kad skirtingo tankio medžiagų atskyrimas būtų atliekamas vieno skenavimo metu. </w:t>
      </w:r>
    </w:p>
    <w:p w14:paraId="063F1B86" w14:textId="244D261E" w:rsidR="00212B4E" w:rsidRPr="00483FF3" w:rsidRDefault="00212B4E" w:rsidP="00C85101">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SRKS </w:t>
      </w:r>
      <w:r w:rsidR="006A19DF" w:rsidRPr="00483FF3">
        <w:rPr>
          <w:rFonts w:ascii="Times New Roman" w:hAnsi="Times New Roman" w:cs="Times New Roman"/>
          <w:sz w:val="24"/>
          <w:szCs w:val="24"/>
        </w:rPr>
        <w:t xml:space="preserve">skenavimo </w:t>
      </w:r>
      <w:r w:rsidRPr="00483FF3">
        <w:rPr>
          <w:rFonts w:ascii="Times New Roman" w:hAnsi="Times New Roman" w:cs="Times New Roman"/>
          <w:sz w:val="24"/>
          <w:szCs w:val="24"/>
        </w:rPr>
        <w:t xml:space="preserve">parametrai turi atitikti šiuos minimalius reikalavimus: </w:t>
      </w:r>
    </w:p>
    <w:p w14:paraId="3E0FA624" w14:textId="77777777" w:rsidR="00212B4E" w:rsidRPr="00483FF3" w:rsidRDefault="00212B4E" w:rsidP="00103320">
      <w:pPr>
        <w:pStyle w:val="ListParagraph"/>
        <w:numPr>
          <w:ilvl w:val="2"/>
          <w:numId w:val="2"/>
        </w:numPr>
        <w:tabs>
          <w:tab w:val="left" w:pos="1418"/>
        </w:tabs>
        <w:jc w:val="both"/>
        <w:rPr>
          <w:rFonts w:ascii="Times New Roman" w:hAnsi="Times New Roman" w:cs="Times New Roman"/>
          <w:sz w:val="24"/>
          <w:szCs w:val="24"/>
        </w:rPr>
      </w:pPr>
      <w:r w:rsidRPr="00483FF3">
        <w:rPr>
          <w:rFonts w:ascii="Times New Roman" w:hAnsi="Times New Roman" w:cs="Times New Roman"/>
          <w:sz w:val="24"/>
          <w:szCs w:val="24"/>
        </w:rPr>
        <w:t>skvarba – ne mažesnė kaip 300 mm per plieną;</w:t>
      </w:r>
    </w:p>
    <w:p w14:paraId="79659156" w14:textId="270EE594" w:rsidR="00212B4E" w:rsidRPr="00483FF3" w:rsidRDefault="00212B4E" w:rsidP="00103320">
      <w:pPr>
        <w:pStyle w:val="ListParagraph"/>
        <w:numPr>
          <w:ilvl w:val="2"/>
          <w:numId w:val="2"/>
        </w:numPr>
        <w:tabs>
          <w:tab w:val="left" w:pos="1418"/>
        </w:tabs>
        <w:jc w:val="both"/>
        <w:rPr>
          <w:rFonts w:ascii="Times New Roman" w:hAnsi="Times New Roman" w:cs="Times New Roman"/>
          <w:sz w:val="24"/>
          <w:szCs w:val="24"/>
        </w:rPr>
      </w:pPr>
      <w:r w:rsidRPr="00483FF3">
        <w:rPr>
          <w:rFonts w:ascii="Times New Roman" w:hAnsi="Times New Roman" w:cs="Times New Roman"/>
          <w:sz w:val="24"/>
          <w:szCs w:val="24"/>
        </w:rPr>
        <w:t>skiriamoji geba (plieno vielos aptikimas ore) – nemažiau nei 2.0 mm plieno vielos be ekranavimo;</w:t>
      </w:r>
    </w:p>
    <w:p w14:paraId="48857D6A" w14:textId="3FA323A9" w:rsidR="00212B4E" w:rsidRPr="00483FF3" w:rsidRDefault="00212B4E" w:rsidP="00C85101">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kontrasto jautrumas: &lt; 2%, turi būti užtikrinta galimybė vizualiai atskirti ne storesnę nei 2 mm plieno vielą ar plokštelę už 100 mm storio plieno plokštės.</w:t>
      </w:r>
    </w:p>
    <w:p w14:paraId="44291802" w14:textId="01054AD4" w:rsidR="00212B4E" w:rsidRPr="00483FF3" w:rsidRDefault="00212B4E" w:rsidP="00C85101">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Detektoriaus gyvavimo periodas (life time) turi būti ne mažesnis nei 10 metų ir neturi priklausyti nuo sukauptos rentgeno spinduliavimo dozės.</w:t>
      </w:r>
    </w:p>
    <w:p w14:paraId="778AF005" w14:textId="11EEEA83" w:rsidR="00212B4E" w:rsidRPr="00483FF3" w:rsidRDefault="00212B4E" w:rsidP="00C85101">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Skenavimo tunelio matmenys turi būti ne mažesni plotis – 3 m., aukštis nuo žemės paviršiaus – 4,6 m.</w:t>
      </w:r>
    </w:p>
    <w:p w14:paraId="2826F437" w14:textId="27A65C3A" w:rsidR="00212B4E" w:rsidRPr="00483FF3" w:rsidRDefault="00212B4E" w:rsidP="00C85101">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Minimalus skenavimo aukštis – 0 cm nuo dangos paviršiaus, t. y. SRKS skleidžiamos spinduliuotės (skenavimo) apatinė riba turi būti tokia, kad būtų užtikrintas pilnas visos krovininių </w:t>
      </w:r>
      <w:r w:rsidRPr="00483FF3">
        <w:rPr>
          <w:rFonts w:ascii="Times New Roman" w:hAnsi="Times New Roman" w:cs="Times New Roman"/>
          <w:sz w:val="24"/>
          <w:szCs w:val="24"/>
        </w:rPr>
        <w:lastRenderedPageBreak/>
        <w:t xml:space="preserve">transporto priemonių/priekabų/puspriekabių, konteinerių konstrukcijos, lengvųjų automobilių ir mikroautobusų (įskaitant visą ratų apimtį) skenavimas. </w:t>
      </w:r>
    </w:p>
    <w:p w14:paraId="7973BA51" w14:textId="30F2967F" w:rsidR="00212B4E" w:rsidRPr="00483FF3" w:rsidRDefault="00212B4E" w:rsidP="00C85101">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SRKS turi būti aprūpinta apsauga nuo viršįtampos ir elektros įtampos šuolių</w:t>
      </w:r>
      <w:r w:rsidR="00F9119D" w:rsidRPr="00483FF3">
        <w:rPr>
          <w:rFonts w:ascii="Times New Roman" w:hAnsi="Times New Roman" w:cs="Times New Roman"/>
          <w:sz w:val="24"/>
          <w:szCs w:val="24"/>
        </w:rPr>
        <w:t xml:space="preserve"> </w:t>
      </w:r>
      <w:r w:rsidR="0059663D" w:rsidRPr="00483FF3">
        <w:rPr>
          <w:rFonts w:ascii="Times New Roman" w:hAnsi="Times New Roman" w:cs="Times New Roman"/>
          <w:sz w:val="24"/>
          <w:szCs w:val="24"/>
        </w:rPr>
        <w:t>bei</w:t>
      </w:r>
      <w:r w:rsidR="00F9119D" w:rsidRPr="00483FF3">
        <w:rPr>
          <w:rFonts w:ascii="Times New Roman" w:hAnsi="Times New Roman" w:cs="Times New Roman"/>
          <w:sz w:val="24"/>
          <w:szCs w:val="24"/>
        </w:rPr>
        <w:t xml:space="preserve"> paruošta darbui su dyzeliniu elektros</w:t>
      </w:r>
      <w:r w:rsidR="0059663D" w:rsidRPr="00483FF3">
        <w:rPr>
          <w:rFonts w:ascii="Times New Roman" w:hAnsi="Times New Roman" w:cs="Times New Roman"/>
          <w:sz w:val="24"/>
          <w:szCs w:val="24"/>
        </w:rPr>
        <w:t xml:space="preserve"> generatoriumi</w:t>
      </w:r>
      <w:r w:rsidRPr="00483FF3">
        <w:rPr>
          <w:rFonts w:ascii="Times New Roman" w:hAnsi="Times New Roman" w:cs="Times New Roman"/>
          <w:sz w:val="24"/>
          <w:szCs w:val="24"/>
        </w:rPr>
        <w:t>.</w:t>
      </w:r>
    </w:p>
    <w:p w14:paraId="67BFBB8C" w14:textId="69B64144" w:rsidR="00212B4E" w:rsidRPr="00483FF3" w:rsidRDefault="00212B4E" w:rsidP="00C85101">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SRKS turi dirbti esant lauko temperatūrai – nuo - 30 oC iki +45 oC, lauko drėgmei 0-99 proc. (santykinė drėgmė be kondensavimo, nepakenkiant elektroniniams komponentams).</w:t>
      </w:r>
    </w:p>
    <w:p w14:paraId="418AC918" w14:textId="419DCDB4" w:rsidR="00212B4E" w:rsidRPr="00483FF3" w:rsidRDefault="00212B4E" w:rsidP="00103320">
      <w:pPr>
        <w:pStyle w:val="ListParagraph"/>
        <w:numPr>
          <w:ilvl w:val="1"/>
          <w:numId w:val="2"/>
        </w:numPr>
        <w:tabs>
          <w:tab w:val="left" w:pos="1418"/>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SRKS našumas turi būti pakankamas ne mažiau kaip 10 vnt. krovininių transporto priemonių/konteinerių per valandą tikrinimui. </w:t>
      </w:r>
    </w:p>
    <w:p w14:paraId="04517264" w14:textId="6E32AC25" w:rsidR="00212B4E" w:rsidRPr="00483FF3" w:rsidRDefault="00212B4E" w:rsidP="00103320">
      <w:pPr>
        <w:pStyle w:val="ListParagraph"/>
        <w:numPr>
          <w:ilvl w:val="1"/>
          <w:numId w:val="2"/>
        </w:numPr>
        <w:tabs>
          <w:tab w:val="left" w:pos="1418"/>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Laikas nuo SRKS paleidimo iki pirmo skenavimą pradžios turi būti ne ilgesnis kaip 30 minučių. </w:t>
      </w:r>
    </w:p>
    <w:p w14:paraId="439E238B" w14:textId="574F25E5" w:rsidR="00212B4E" w:rsidRPr="00483FF3" w:rsidRDefault="00212B4E" w:rsidP="00103320">
      <w:pPr>
        <w:pStyle w:val="ListParagraph"/>
        <w:numPr>
          <w:ilvl w:val="1"/>
          <w:numId w:val="2"/>
        </w:numPr>
        <w:tabs>
          <w:tab w:val="left" w:pos="1418"/>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Turi būti įrengti jonizuojančios spinduliuotės įrenginio savaeigės platformos judėjimo krypties išlaikymo bėgiai (kreipiančiosios), ribotuvai, tikrinamos transporto priemonės/konteinerio sustojimo vietos ženklinimas, sustojimo ir judėjimo signalai, apsauga nuo pašalinių daiktų patekimo po platformos ratais. </w:t>
      </w:r>
    </w:p>
    <w:p w14:paraId="24C674B3" w14:textId="2050FC04" w:rsidR="00212B4E" w:rsidRPr="00483FF3" w:rsidRDefault="00212B4E" w:rsidP="00103320">
      <w:pPr>
        <w:pStyle w:val="ListParagraph"/>
        <w:numPr>
          <w:ilvl w:val="1"/>
          <w:numId w:val="2"/>
        </w:numPr>
        <w:tabs>
          <w:tab w:val="left" w:pos="1418"/>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Skenavimo kryptis turi būti nuo transporto priemonių keleivio vietos pusės link vairuotojo vietos. </w:t>
      </w:r>
    </w:p>
    <w:p w14:paraId="6C77AB66" w14:textId="54E57C18" w:rsidR="00212B4E" w:rsidRPr="00483FF3" w:rsidRDefault="00212B4E" w:rsidP="00103320">
      <w:pPr>
        <w:pStyle w:val="ListParagraph"/>
        <w:numPr>
          <w:ilvl w:val="1"/>
          <w:numId w:val="2"/>
        </w:numPr>
        <w:tabs>
          <w:tab w:val="left" w:pos="1418"/>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SRKS turi veikti 24 valandas per dieną ir 7 dienas per savaitę, neįskaitant laiko, reikalingo planinei techninei priežiūrai atlikti.</w:t>
      </w:r>
    </w:p>
    <w:p w14:paraId="45F766FC" w14:textId="3A8EC190" w:rsidR="00212B4E" w:rsidRPr="00483FF3" w:rsidRDefault="00212B4E" w:rsidP="00103320">
      <w:pPr>
        <w:pStyle w:val="ListParagraph"/>
        <w:numPr>
          <w:ilvl w:val="1"/>
          <w:numId w:val="2"/>
        </w:numPr>
        <w:tabs>
          <w:tab w:val="left" w:pos="1418"/>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SRKS turi palaikyti nuolatinį 24 valandų darbinį režimą veikiant didžiausiu galingumu.</w:t>
      </w:r>
    </w:p>
    <w:p w14:paraId="306109C1" w14:textId="3034FCCA" w:rsidR="00626535" w:rsidRPr="00483FF3" w:rsidRDefault="008F75C8" w:rsidP="008F75C8">
      <w:pPr>
        <w:pStyle w:val="ListParagraph"/>
        <w:numPr>
          <w:ilvl w:val="0"/>
          <w:numId w:val="2"/>
        </w:numPr>
        <w:ind w:left="0" w:firstLine="709"/>
        <w:jc w:val="both"/>
        <w:rPr>
          <w:rFonts w:ascii="Times New Roman" w:hAnsi="Times New Roman" w:cs="Times New Roman"/>
          <w:b/>
          <w:bCs/>
          <w:sz w:val="24"/>
          <w:szCs w:val="24"/>
        </w:rPr>
      </w:pPr>
      <w:r w:rsidRPr="00483FF3">
        <w:rPr>
          <w:rFonts w:ascii="Times New Roman" w:hAnsi="Times New Roman" w:cs="Times New Roman"/>
          <w:b/>
          <w:bCs/>
          <w:sz w:val="24"/>
          <w:szCs w:val="24"/>
        </w:rPr>
        <w:t>Reikalavimai radiografinių vaizdų apdorojimui</w:t>
      </w:r>
    </w:p>
    <w:p w14:paraId="65819676" w14:textId="1F774FB7" w:rsidR="0052277E" w:rsidRPr="00483FF3" w:rsidRDefault="0052277E" w:rsidP="0052277E">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Taikomoji </w:t>
      </w:r>
      <w:r w:rsidR="008922B6" w:rsidRPr="00483FF3">
        <w:rPr>
          <w:rFonts w:ascii="Times New Roman" w:hAnsi="Times New Roman" w:cs="Times New Roman"/>
          <w:sz w:val="24"/>
          <w:szCs w:val="24"/>
        </w:rPr>
        <w:t>PĮ</w:t>
      </w:r>
      <w:r w:rsidRPr="00483FF3">
        <w:rPr>
          <w:rFonts w:ascii="Times New Roman" w:hAnsi="Times New Roman" w:cs="Times New Roman"/>
          <w:sz w:val="24"/>
          <w:szCs w:val="24"/>
        </w:rPr>
        <w:t xml:space="preserve"> įranga turi atlikti šiuos veiksmus: realiuoju laiku priimti radiografinį vaizdą, realiuoju laiku stebėti sistemos būklę, valdyti lokalią duomenų bazę, užtikrinti sistemos apsaugą. Taikomosios </w:t>
      </w:r>
      <w:r w:rsidR="00CD6697" w:rsidRPr="00483FF3">
        <w:rPr>
          <w:rFonts w:ascii="Times New Roman" w:hAnsi="Times New Roman" w:cs="Times New Roman"/>
          <w:sz w:val="24"/>
          <w:szCs w:val="24"/>
        </w:rPr>
        <w:t>PĮ</w:t>
      </w:r>
      <w:r w:rsidRPr="00483FF3">
        <w:rPr>
          <w:rFonts w:ascii="Times New Roman" w:hAnsi="Times New Roman" w:cs="Times New Roman"/>
          <w:sz w:val="24"/>
          <w:szCs w:val="24"/>
        </w:rPr>
        <w:t xml:space="preserve"> vartotojo sąsaja neturi reikalauti KDV administratoriaus teisių</w:t>
      </w:r>
      <w:r w:rsidR="00AB0F2F" w:rsidRPr="00483FF3">
        <w:rPr>
          <w:rFonts w:ascii="Times New Roman" w:hAnsi="Times New Roman" w:cs="Times New Roman"/>
          <w:sz w:val="24"/>
          <w:szCs w:val="24"/>
        </w:rPr>
        <w:t xml:space="preserve"> ir turi atitikti integracij</w:t>
      </w:r>
      <w:r w:rsidR="002B66B3" w:rsidRPr="00483FF3">
        <w:rPr>
          <w:rFonts w:ascii="Times New Roman" w:hAnsi="Times New Roman" w:cs="Times New Roman"/>
          <w:sz w:val="24"/>
          <w:szCs w:val="24"/>
        </w:rPr>
        <w:t>ų</w:t>
      </w:r>
      <w:r w:rsidR="00AB0F2F" w:rsidRPr="00483FF3">
        <w:rPr>
          <w:rFonts w:ascii="Times New Roman" w:hAnsi="Times New Roman" w:cs="Times New Roman"/>
          <w:sz w:val="24"/>
          <w:szCs w:val="24"/>
        </w:rPr>
        <w:t xml:space="preserve"> reikalavimus</w:t>
      </w:r>
      <w:r w:rsidRPr="00483FF3">
        <w:rPr>
          <w:rFonts w:ascii="Times New Roman" w:hAnsi="Times New Roman" w:cs="Times New Roman"/>
          <w:sz w:val="24"/>
          <w:szCs w:val="24"/>
        </w:rPr>
        <w:t>.</w:t>
      </w:r>
    </w:p>
    <w:p w14:paraId="4667B9DD" w14:textId="2B4C0593" w:rsidR="0052277E" w:rsidRPr="00483FF3" w:rsidRDefault="0052277E" w:rsidP="0052277E">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Rentgenogramų apdorojimo sistema turi gebėti nuskenuotą vaizdą atvaizduoti nemažiau kaip 65536 pilkų pustonių.</w:t>
      </w:r>
    </w:p>
    <w:p w14:paraId="14523B4A" w14:textId="78534715" w:rsidR="0052277E" w:rsidRPr="00483FF3" w:rsidRDefault="0052277E" w:rsidP="0052277E">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SRKS turi būti įdiegtas rentgenogramų analizės įrankis, atitinkantis tiekėjo turimą naujausią versiją, kuris galėtų atlikti šias minimalias funkcijas:</w:t>
      </w:r>
    </w:p>
    <w:p w14:paraId="31B93DDB" w14:textId="0C184060" w:rsidR="0052277E" w:rsidRPr="00483FF3" w:rsidRDefault="0052277E" w:rsidP="0086304E">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 xml:space="preserve">pasirinkti rentgenogramos spalvų paletę tarp juodai-baltos arba pseudo-spalvų vaizdo (mažiausiai dešimties derinių paletė); </w:t>
      </w:r>
    </w:p>
    <w:p w14:paraId="2A86C856" w14:textId="00178F4D" w:rsidR="0052277E" w:rsidRPr="00483FF3" w:rsidRDefault="0052277E" w:rsidP="0086304E">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didinti (sumažinti) visą vaizdą arba pasirinktą vaizdo vietą 1/4´, 1/2×, 1×, 2×, 4×  karto;</w:t>
      </w:r>
    </w:p>
    <w:p w14:paraId="0FC0538D" w14:textId="77777777" w:rsidR="0052277E" w:rsidRPr="00483FF3" w:rsidRDefault="0052277E" w:rsidP="0086304E">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reguliuoti vaizdo ryškumą ir kontrastą;</w:t>
      </w:r>
    </w:p>
    <w:p w14:paraId="60520690" w14:textId="3E7A6906" w:rsidR="0052277E" w:rsidRPr="00483FF3" w:rsidRDefault="0052277E" w:rsidP="0086304E">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naudoti automatinius skaitmeninius filtrus visos rentgenogramos vaizde ir operatoriaus pasirinktose vietose;</w:t>
      </w:r>
    </w:p>
    <w:p w14:paraId="45D2A0F2" w14:textId="38DB683F" w:rsidR="0052277E" w:rsidRPr="00483FF3" w:rsidRDefault="0052277E" w:rsidP="0086304E">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siekiant pažymėti įtartinas vietas daryti žymes ir rašyti tekstines pastabas ant rentgenogramos nepakeičiant originalaus (angl. RAW image) failo. Tokios žymės ir pastabos turi būti išsaugomos kartu su skenuotu vaizdu. Turi būti numatyta galimybė išsaugoti/atspausdinti vaizdą kartu su padarytomis žymomis ir pastabomis;</w:t>
      </w:r>
    </w:p>
    <w:p w14:paraId="3C754D90" w14:textId="4C87B8B4" w:rsidR="0052277E" w:rsidRPr="00483FF3" w:rsidRDefault="0052277E" w:rsidP="0086304E">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peržiūrėti originalų (angl. RAW image) ir skaitmeniu būdu apdorotą vaizdą tame pačiame monitoriuje siekiant juos sulyginti.</w:t>
      </w:r>
    </w:p>
    <w:p w14:paraId="7B2D6B7E" w14:textId="4DA4FE27" w:rsidR="0052277E" w:rsidRPr="00483FF3" w:rsidRDefault="0052277E" w:rsidP="0086304E">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rodyti spalvas pagal jų atspalvio intensyvumą skaitmeninėje išraiškoje;</w:t>
      </w:r>
    </w:p>
    <w:p w14:paraId="1881CD57" w14:textId="2B158E4B" w:rsidR="0052277E" w:rsidRPr="00483FF3" w:rsidRDefault="0052277E" w:rsidP="0086304E">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turi būti įdiegta radiogramos vaizdų konvertavimo priemonė siekiant eksportuoti rentgenogramos vaizdą *.JPEG, *.TIFF, *.BMP ir *UFF formato vaizdus neprarandant originalios vaizdo kokybės.</w:t>
      </w:r>
    </w:p>
    <w:p w14:paraId="46AF5327" w14:textId="1E4048F7" w:rsidR="0052277E" w:rsidRPr="00483FF3" w:rsidRDefault="0052277E" w:rsidP="0052277E">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Kompiuterinių aplikacijų vartotojo sąsajos (</w:t>
      </w:r>
      <w:r w:rsidRPr="00483FF3">
        <w:rPr>
          <w:rFonts w:ascii="Times New Roman" w:hAnsi="Times New Roman" w:cs="Times New Roman"/>
          <w:i/>
          <w:iCs/>
          <w:sz w:val="24"/>
          <w:szCs w:val="24"/>
        </w:rPr>
        <w:t>user   interface</w:t>
      </w:r>
      <w:r w:rsidRPr="00483FF3">
        <w:rPr>
          <w:rFonts w:ascii="Times New Roman" w:hAnsi="Times New Roman" w:cs="Times New Roman"/>
          <w:sz w:val="24"/>
          <w:szCs w:val="24"/>
        </w:rPr>
        <w:t>) turi būti  lietuvių kalba.</w:t>
      </w:r>
    </w:p>
    <w:p w14:paraId="4F15E31F" w14:textId="04124013" w:rsidR="0052277E" w:rsidRPr="00483FF3" w:rsidRDefault="0052277E" w:rsidP="0052277E">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lastRenderedPageBreak/>
        <w:t>Lokaliame duomenų bazės serveryje turi būti įdiegtas RAID tipo diskų valdiklis prie kurio prijungti diskai sukonfigūruoti pagal RAID 10 reikalavimus. Diskuose būtų saugomi kiekvienos stebėjimo procedūros duomenys (rentgeno spinduliuotės vaizdas, duomenų forma ir gabenimo dokumentai). Diske turi būti vietos ne mažiau kaip 10 000 skenavimo bylų įskaitant ir skenavimo vaizdus.</w:t>
      </w:r>
    </w:p>
    <w:p w14:paraId="15B701F1" w14:textId="0FBB961D" w:rsidR="0052277E" w:rsidRPr="00483FF3" w:rsidRDefault="0052277E" w:rsidP="0052277E">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Skenavimo bylų duomenys turi būti archyvuojami tam dedikuotuose serverių diskuose ar jų skirsniuose.</w:t>
      </w:r>
    </w:p>
    <w:p w14:paraId="531078B5" w14:textId="0772628C" w:rsidR="00C96CBF" w:rsidRPr="00483FF3" w:rsidRDefault="00594D30" w:rsidP="0052277E">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O</w:t>
      </w:r>
      <w:r w:rsidR="0052277E" w:rsidRPr="00483FF3">
        <w:rPr>
          <w:rFonts w:ascii="Times New Roman" w:hAnsi="Times New Roman" w:cs="Times New Roman"/>
          <w:sz w:val="24"/>
          <w:szCs w:val="24"/>
        </w:rPr>
        <w:t>peracinė sistema turi būti „Microsoft Windows“ (naujausia Windows versija pristatymo metu) versij</w:t>
      </w:r>
      <w:r w:rsidR="00D566EF" w:rsidRPr="00483FF3">
        <w:rPr>
          <w:rFonts w:ascii="Times New Roman" w:hAnsi="Times New Roman" w:cs="Times New Roman"/>
          <w:sz w:val="24"/>
          <w:szCs w:val="24"/>
        </w:rPr>
        <w:t>a</w:t>
      </w:r>
      <w:r w:rsidR="0052277E" w:rsidRPr="00483FF3">
        <w:rPr>
          <w:rFonts w:ascii="Times New Roman" w:hAnsi="Times New Roman" w:cs="Times New Roman"/>
          <w:sz w:val="24"/>
          <w:szCs w:val="24"/>
        </w:rPr>
        <w:t xml:space="preserve">. </w:t>
      </w:r>
    </w:p>
    <w:p w14:paraId="25085404" w14:textId="7E570B87" w:rsidR="0052277E" w:rsidRPr="00483FF3" w:rsidRDefault="0031352F" w:rsidP="00C96CBF">
      <w:pPr>
        <w:pStyle w:val="ListParagraph"/>
        <w:numPr>
          <w:ilvl w:val="1"/>
          <w:numId w:val="2"/>
        </w:numPr>
        <w:tabs>
          <w:tab w:val="left" w:pos="1418"/>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SRKS </w:t>
      </w:r>
      <w:r w:rsidR="0052277E" w:rsidRPr="00483FF3">
        <w:rPr>
          <w:rFonts w:ascii="Times New Roman" w:hAnsi="Times New Roman" w:cs="Times New Roman"/>
          <w:sz w:val="24"/>
          <w:szCs w:val="24"/>
        </w:rPr>
        <w:t xml:space="preserve">specialioji </w:t>
      </w:r>
      <w:r w:rsidR="00C96CBF" w:rsidRPr="00483FF3">
        <w:rPr>
          <w:rFonts w:ascii="Times New Roman" w:hAnsi="Times New Roman" w:cs="Times New Roman"/>
          <w:sz w:val="24"/>
          <w:szCs w:val="24"/>
        </w:rPr>
        <w:t>PĮ</w:t>
      </w:r>
      <w:r w:rsidR="0052277E" w:rsidRPr="00483FF3">
        <w:rPr>
          <w:rFonts w:ascii="Times New Roman" w:hAnsi="Times New Roman" w:cs="Times New Roman"/>
          <w:sz w:val="24"/>
          <w:szCs w:val="24"/>
        </w:rPr>
        <w:t xml:space="preserve"> visą garantinį priežiūros laikotarpį turi būti aktualios versijos (periodiškai diegiami gamintojo kaupiamieji saugos atnaujinimai)</w:t>
      </w:r>
      <w:r w:rsidR="00583611" w:rsidRPr="00483FF3">
        <w:rPr>
          <w:rFonts w:ascii="Times New Roman" w:hAnsi="Times New Roman" w:cs="Times New Roman"/>
          <w:sz w:val="24"/>
          <w:szCs w:val="24"/>
        </w:rPr>
        <w:t xml:space="preserve"> suderinti veikimui su „Microsoft Windows“</w:t>
      </w:r>
      <w:r w:rsidR="0052277E" w:rsidRPr="00483FF3">
        <w:rPr>
          <w:rFonts w:ascii="Times New Roman" w:hAnsi="Times New Roman" w:cs="Times New Roman"/>
          <w:sz w:val="24"/>
          <w:szCs w:val="24"/>
        </w:rPr>
        <w:t>.</w:t>
      </w:r>
    </w:p>
    <w:p w14:paraId="24232C10" w14:textId="77777777" w:rsidR="00EC5AFB" w:rsidRPr="00483FF3" w:rsidRDefault="0052277E" w:rsidP="00EC5AFB">
      <w:pPr>
        <w:pStyle w:val="ListParagraph"/>
        <w:numPr>
          <w:ilvl w:val="1"/>
          <w:numId w:val="2"/>
        </w:numPr>
        <w:tabs>
          <w:tab w:val="left" w:pos="1418"/>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Turi būti įdiegtas rentgenogramų konvertavimo įrankis suteikiantis galimybę automatiškai ir/arba rankiniu būdu konvertuoti duomenis į PMO sukurtą UFF 2.0 rentgenogramų formatą</w:t>
      </w:r>
      <w:r w:rsidR="00EC5AFB" w:rsidRPr="00483FF3">
        <w:rPr>
          <w:rFonts w:ascii="Times New Roman" w:hAnsi="Times New Roman" w:cs="Times New Roman"/>
          <w:sz w:val="24"/>
          <w:szCs w:val="24"/>
        </w:rPr>
        <w:t>.</w:t>
      </w:r>
    </w:p>
    <w:p w14:paraId="4F3C9C3A" w14:textId="0BC01F94" w:rsidR="0052277E" w:rsidRPr="00483FF3" w:rsidRDefault="0052277E" w:rsidP="00EC5AFB">
      <w:pPr>
        <w:pStyle w:val="ListParagraph"/>
        <w:numPr>
          <w:ilvl w:val="1"/>
          <w:numId w:val="2"/>
        </w:numPr>
        <w:tabs>
          <w:tab w:val="left" w:pos="1418"/>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Skenuojamų medžiagų atskyrimas</w:t>
      </w:r>
      <w:r w:rsidR="00152E05" w:rsidRPr="00483FF3">
        <w:rPr>
          <w:rFonts w:ascii="Times New Roman" w:hAnsi="Times New Roman" w:cs="Times New Roman"/>
          <w:sz w:val="24"/>
          <w:szCs w:val="24"/>
        </w:rPr>
        <w:t xml:space="preserve"> </w:t>
      </w:r>
      <w:r w:rsidR="00D841D7" w:rsidRPr="00483FF3">
        <w:rPr>
          <w:rFonts w:ascii="Times New Roman" w:hAnsi="Times New Roman" w:cs="Times New Roman"/>
          <w:sz w:val="24"/>
          <w:szCs w:val="24"/>
        </w:rPr>
        <w:t xml:space="preserve">SRKS specialiosios </w:t>
      </w:r>
      <w:r w:rsidR="00152E05" w:rsidRPr="00483FF3">
        <w:rPr>
          <w:rFonts w:ascii="Times New Roman" w:hAnsi="Times New Roman" w:cs="Times New Roman"/>
          <w:sz w:val="24"/>
          <w:szCs w:val="24"/>
        </w:rPr>
        <w:t>PĮ pagalba</w:t>
      </w:r>
      <w:r w:rsidRPr="00483FF3">
        <w:rPr>
          <w:rFonts w:ascii="Times New Roman" w:hAnsi="Times New Roman" w:cs="Times New Roman"/>
          <w:sz w:val="24"/>
          <w:szCs w:val="24"/>
        </w:rPr>
        <w:t>:</w:t>
      </w:r>
    </w:p>
    <w:p w14:paraId="0B74C389" w14:textId="6E05BF80" w:rsidR="00185BBC" w:rsidRPr="00483FF3" w:rsidRDefault="0052277E" w:rsidP="003B0625">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turi atskirti organines, neorganines medžiagas lengvuosius ir sunkiuosius metalus</w:t>
      </w:r>
      <w:r w:rsidR="00C33A98" w:rsidRPr="00483FF3">
        <w:rPr>
          <w:rFonts w:ascii="Times New Roman" w:hAnsi="Times New Roman" w:cs="Times New Roman"/>
          <w:sz w:val="24"/>
          <w:szCs w:val="24"/>
        </w:rPr>
        <w:t xml:space="preserve"> (pažymima skirtingomis spalvomis)</w:t>
      </w:r>
      <w:r w:rsidRPr="00483FF3">
        <w:rPr>
          <w:rFonts w:ascii="Times New Roman" w:hAnsi="Times New Roman" w:cs="Times New Roman"/>
          <w:sz w:val="24"/>
          <w:szCs w:val="24"/>
        </w:rPr>
        <w:t xml:space="preserve">. </w:t>
      </w:r>
    </w:p>
    <w:p w14:paraId="6E6E77DA" w14:textId="4B5003F6" w:rsidR="002B6E14" w:rsidRPr="00483FF3" w:rsidRDefault="002B6E14" w:rsidP="003B0625">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s</w:t>
      </w:r>
      <w:r w:rsidR="0052277E" w:rsidRPr="00483FF3">
        <w:rPr>
          <w:rFonts w:ascii="Times New Roman" w:hAnsi="Times New Roman" w:cs="Times New Roman"/>
          <w:sz w:val="24"/>
          <w:szCs w:val="24"/>
        </w:rPr>
        <w:t>istema taip pat turi atskirti ir klasifikuoti skenuojamas medžiagas į skirtingas medžiagų grupes, priklausomai nuo jų medžiagų skirstymo pagal atominį skaičių.</w:t>
      </w:r>
    </w:p>
    <w:p w14:paraId="22911D64" w14:textId="651C8AA0" w:rsidR="0052277E" w:rsidRPr="00483FF3" w:rsidRDefault="0052277E" w:rsidP="003B0625">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SRKS turi turėti automatin</w:t>
      </w:r>
      <w:r w:rsidR="006F5D46" w:rsidRPr="00483FF3">
        <w:rPr>
          <w:rFonts w:ascii="Times New Roman" w:hAnsi="Times New Roman" w:cs="Times New Roman"/>
          <w:sz w:val="24"/>
          <w:szCs w:val="24"/>
        </w:rPr>
        <w:t>ę</w:t>
      </w:r>
      <w:r w:rsidRPr="00483FF3">
        <w:rPr>
          <w:rFonts w:ascii="Times New Roman" w:hAnsi="Times New Roman" w:cs="Times New Roman"/>
          <w:sz w:val="24"/>
          <w:szCs w:val="24"/>
        </w:rPr>
        <w:t xml:space="preserve"> cigarečių atpažinimo funkcija nurodanti konkrečią</w:t>
      </w:r>
      <w:r w:rsidR="006F5D46" w:rsidRPr="00483FF3">
        <w:rPr>
          <w:rFonts w:ascii="Times New Roman" w:hAnsi="Times New Roman" w:cs="Times New Roman"/>
          <w:sz w:val="24"/>
          <w:szCs w:val="24"/>
        </w:rPr>
        <w:t xml:space="preserve"> galimą</w:t>
      </w:r>
      <w:r w:rsidRPr="00483FF3">
        <w:rPr>
          <w:rFonts w:ascii="Times New Roman" w:hAnsi="Times New Roman" w:cs="Times New Roman"/>
          <w:sz w:val="24"/>
          <w:szCs w:val="24"/>
        </w:rPr>
        <w:t xml:space="preserve"> jų buvimo vietą</w:t>
      </w:r>
      <w:r w:rsidR="006F5D46" w:rsidRPr="00483FF3">
        <w:rPr>
          <w:rFonts w:ascii="Times New Roman" w:hAnsi="Times New Roman" w:cs="Times New Roman"/>
          <w:sz w:val="24"/>
          <w:szCs w:val="24"/>
        </w:rPr>
        <w:t>.</w:t>
      </w:r>
      <w:r w:rsidRPr="00483FF3">
        <w:rPr>
          <w:rFonts w:ascii="Times New Roman" w:hAnsi="Times New Roman" w:cs="Times New Roman"/>
          <w:sz w:val="24"/>
          <w:szCs w:val="24"/>
        </w:rPr>
        <w:t xml:space="preserve"> </w:t>
      </w:r>
    </w:p>
    <w:p w14:paraId="4794E610" w14:textId="5A5718C0" w:rsidR="00613F07" w:rsidRPr="00483FF3" w:rsidRDefault="0049566C" w:rsidP="0049566C">
      <w:pPr>
        <w:pStyle w:val="ListParagraph"/>
        <w:numPr>
          <w:ilvl w:val="1"/>
          <w:numId w:val="2"/>
        </w:numPr>
        <w:tabs>
          <w:tab w:val="left" w:pos="1418"/>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K</w:t>
      </w:r>
      <w:r w:rsidR="0052277E" w:rsidRPr="00483FF3">
        <w:rPr>
          <w:rFonts w:ascii="Times New Roman" w:hAnsi="Times New Roman" w:cs="Times New Roman"/>
          <w:sz w:val="24"/>
          <w:szCs w:val="24"/>
        </w:rPr>
        <w:t>iekviena skenuojama transporto priemonė turi būti automatiškai nufotografuojama prieš skenavimą. Nuotraukoje turi matytis transporto priemonės valstybinis numeris ir transporto priemonė iš priekio. Fotografavimo procedūra turi būti programiškai suderinta su skenavimo įranga.</w:t>
      </w:r>
    </w:p>
    <w:p w14:paraId="33F6AC41" w14:textId="343770A3" w:rsidR="0052277E" w:rsidRPr="00483FF3" w:rsidRDefault="0052277E" w:rsidP="00152E05">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Kiekvienam skenavimui turi būti formuojama atskira byla. Kiekviena byla turi turėti savo unikalų numerį, kuris turi būti sudarytas iš SRKS identifikacinio numerio, datos ir laiko, eilės numerio. Bylą turi sudaryti:</w:t>
      </w:r>
    </w:p>
    <w:p w14:paraId="0282EFAF" w14:textId="77777777" w:rsidR="00893576" w:rsidRPr="00483FF3" w:rsidRDefault="0052277E" w:rsidP="00893576">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tikrinamo objekto vaizdo (vilkiko kabinos, lengvojo automobilio ar mikroautobuso kėbulo ir pan.) spalvotos nuotraukos;</w:t>
      </w:r>
    </w:p>
    <w:p w14:paraId="28F813E4" w14:textId="5ABA241E" w:rsidR="00893576" w:rsidRPr="00483FF3" w:rsidRDefault="0052277E" w:rsidP="00893576">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vaizdo apdorojimo priemonėmis neapdoroto tikrinamojo objekto radiogramos vaizdo (</w:t>
      </w:r>
      <w:r w:rsidRPr="00BB3E75">
        <w:rPr>
          <w:rFonts w:ascii="Times New Roman" w:hAnsi="Times New Roman" w:cs="Times New Roman"/>
          <w:i/>
          <w:iCs/>
          <w:sz w:val="24"/>
          <w:szCs w:val="24"/>
        </w:rPr>
        <w:t>RAW image</w:t>
      </w:r>
      <w:r w:rsidRPr="00483FF3">
        <w:rPr>
          <w:rFonts w:ascii="Times New Roman" w:hAnsi="Times New Roman" w:cs="Times New Roman"/>
          <w:sz w:val="24"/>
          <w:szCs w:val="24"/>
        </w:rPr>
        <w:t>);</w:t>
      </w:r>
    </w:p>
    <w:p w14:paraId="59C4BCE7" w14:textId="77777777" w:rsidR="00D75748" w:rsidRPr="00483FF3" w:rsidRDefault="0052277E" w:rsidP="00D75748">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vairuotojo registracijos pažymėjimo, transporto priemonės registracijos  dokumentų ir gabenamų prekių dokumentų (jei gabenamos prekės) kopijų;</w:t>
      </w:r>
    </w:p>
    <w:p w14:paraId="053C00C7" w14:textId="77777777" w:rsidR="005E4CE6" w:rsidRPr="00483FF3" w:rsidRDefault="0052277E" w:rsidP="00DA5E37">
      <w:pPr>
        <w:pStyle w:val="ListParagraph"/>
        <w:numPr>
          <w:ilvl w:val="2"/>
          <w:numId w:val="2"/>
        </w:numPr>
        <w:tabs>
          <w:tab w:val="left" w:pos="1560"/>
        </w:tabs>
        <w:spacing w:after="0" w:line="240" w:lineRule="auto"/>
        <w:jc w:val="both"/>
        <w:rPr>
          <w:rFonts w:ascii="Times New Roman" w:hAnsi="Times New Roman" w:cs="Times New Roman"/>
          <w:sz w:val="24"/>
          <w:szCs w:val="24"/>
        </w:rPr>
      </w:pPr>
      <w:r w:rsidRPr="00483FF3">
        <w:rPr>
          <w:rFonts w:ascii="Times New Roman" w:hAnsi="Times New Roman" w:cs="Times New Roman"/>
          <w:sz w:val="24"/>
          <w:szCs w:val="24"/>
        </w:rPr>
        <w:t>kiekvienos bylos metaduomenys.</w:t>
      </w:r>
    </w:p>
    <w:p w14:paraId="09220DB7" w14:textId="1DF2C353" w:rsidR="00214B1A" w:rsidRPr="00483FF3" w:rsidRDefault="00214B1A" w:rsidP="00214B1A">
      <w:pPr>
        <w:pStyle w:val="ListParagraph"/>
        <w:numPr>
          <w:ilvl w:val="0"/>
          <w:numId w:val="2"/>
        </w:numPr>
        <w:tabs>
          <w:tab w:val="left" w:pos="1560"/>
        </w:tabs>
        <w:spacing w:after="0" w:line="240" w:lineRule="auto"/>
        <w:ind w:left="0" w:firstLine="709"/>
        <w:jc w:val="both"/>
        <w:rPr>
          <w:rFonts w:ascii="Times New Roman" w:hAnsi="Times New Roman" w:cs="Times New Roman"/>
          <w:b/>
          <w:sz w:val="24"/>
          <w:szCs w:val="24"/>
        </w:rPr>
      </w:pPr>
      <w:r w:rsidRPr="00483FF3">
        <w:rPr>
          <w:rFonts w:ascii="Times New Roman" w:hAnsi="Times New Roman" w:cs="Times New Roman"/>
          <w:b/>
          <w:sz w:val="24"/>
          <w:szCs w:val="24"/>
        </w:rPr>
        <w:t xml:space="preserve">Reikalavimai </w:t>
      </w:r>
      <w:r w:rsidR="00FA2DC6" w:rsidRPr="00483FF3">
        <w:rPr>
          <w:rFonts w:ascii="Times New Roman" w:hAnsi="Times New Roman" w:cs="Times New Roman"/>
          <w:b/>
          <w:sz w:val="24"/>
          <w:szCs w:val="24"/>
        </w:rPr>
        <w:t>kompiuterinėms darbo vietoms</w:t>
      </w:r>
    </w:p>
    <w:p w14:paraId="2F8BA6C5" w14:textId="07665A84" w:rsidR="00DA5E37" w:rsidRPr="00483FF3" w:rsidRDefault="00D1190C" w:rsidP="00DA5E37">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SRKS operatorių patalpose </w:t>
      </w:r>
      <w:r w:rsidR="004134FC" w:rsidRPr="00483FF3">
        <w:rPr>
          <w:rFonts w:ascii="Times New Roman" w:hAnsi="Times New Roman" w:cs="Times New Roman"/>
          <w:sz w:val="24"/>
          <w:szCs w:val="24"/>
        </w:rPr>
        <w:t xml:space="preserve">turi būti įrengtos </w:t>
      </w:r>
      <w:r w:rsidRPr="00483FF3">
        <w:rPr>
          <w:rFonts w:ascii="Times New Roman" w:hAnsi="Times New Roman" w:cs="Times New Roman"/>
          <w:sz w:val="24"/>
          <w:szCs w:val="24"/>
        </w:rPr>
        <w:t xml:space="preserve">4 KDV skirtos SRKS valdymui ir vaizdo analizei atlikti. Taip pat turės būti įrengtos 2 </w:t>
      </w:r>
      <w:r w:rsidR="00FD031D" w:rsidRPr="00483FF3">
        <w:rPr>
          <w:rFonts w:ascii="Times New Roman" w:hAnsi="Times New Roman" w:cs="Times New Roman"/>
          <w:sz w:val="24"/>
          <w:szCs w:val="24"/>
        </w:rPr>
        <w:t xml:space="preserve">papildomos </w:t>
      </w:r>
      <w:r w:rsidRPr="00483FF3">
        <w:rPr>
          <w:rFonts w:ascii="Times New Roman" w:hAnsi="Times New Roman" w:cs="Times New Roman"/>
          <w:sz w:val="24"/>
          <w:szCs w:val="24"/>
        </w:rPr>
        <w:t xml:space="preserve">nuotolinės </w:t>
      </w:r>
      <w:r w:rsidR="002642E7" w:rsidRPr="00483FF3">
        <w:rPr>
          <w:rFonts w:ascii="Times New Roman" w:hAnsi="Times New Roman" w:cs="Times New Roman"/>
          <w:sz w:val="24"/>
          <w:szCs w:val="24"/>
        </w:rPr>
        <w:t>rentgenogramų</w:t>
      </w:r>
      <w:r w:rsidRPr="00483FF3">
        <w:rPr>
          <w:rFonts w:ascii="Times New Roman" w:hAnsi="Times New Roman" w:cs="Times New Roman"/>
          <w:sz w:val="24"/>
          <w:szCs w:val="24"/>
        </w:rPr>
        <w:t xml:space="preserve"> analizės darbo vietos </w:t>
      </w:r>
      <w:r w:rsidR="004134FC" w:rsidRPr="00483FF3">
        <w:rPr>
          <w:rFonts w:ascii="Times New Roman" w:hAnsi="Times New Roman" w:cs="Times New Roman"/>
          <w:sz w:val="24"/>
          <w:szCs w:val="24"/>
        </w:rPr>
        <w:t xml:space="preserve">Muitinės kriminalinės tarnybos patalpose adresu </w:t>
      </w:r>
      <w:r w:rsidRPr="00483FF3">
        <w:rPr>
          <w:rFonts w:ascii="Times New Roman" w:hAnsi="Times New Roman" w:cs="Times New Roman"/>
          <w:sz w:val="24"/>
          <w:szCs w:val="24"/>
        </w:rPr>
        <w:t xml:space="preserve">Žalgirio g. 127, Vilnius. Papildomose darbo vietose turės būti pateikta tik kompiuterinė technika su nepertraukiamo maitinimo šaltiniais. </w:t>
      </w:r>
    </w:p>
    <w:p w14:paraId="3C351808" w14:textId="43EEE5E9" w:rsidR="00B52B0F" w:rsidRPr="00483FF3" w:rsidRDefault="008F5DA1" w:rsidP="00DA5E37">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Operatorių patalpose </w:t>
      </w:r>
      <w:r w:rsidR="00B52B0F" w:rsidRPr="00483FF3">
        <w:rPr>
          <w:rFonts w:ascii="Times New Roman" w:hAnsi="Times New Roman" w:cs="Times New Roman"/>
          <w:sz w:val="24"/>
          <w:szCs w:val="24"/>
        </w:rPr>
        <w:t xml:space="preserve">turi būti įrengta techninė įranga ir jos veikimui reikalinga infrastruktūra, kurios pagalba bus užtikrinamas, SRKS </w:t>
      </w:r>
      <w:r w:rsidR="00260CAA" w:rsidRPr="00483FF3">
        <w:rPr>
          <w:rFonts w:ascii="Times New Roman" w:hAnsi="Times New Roman" w:cs="Times New Roman"/>
          <w:sz w:val="24"/>
          <w:szCs w:val="24"/>
        </w:rPr>
        <w:t xml:space="preserve">valdymas, </w:t>
      </w:r>
      <w:r w:rsidR="00B52B0F" w:rsidRPr="00483FF3">
        <w:rPr>
          <w:rFonts w:ascii="Times New Roman" w:hAnsi="Times New Roman" w:cs="Times New Roman"/>
          <w:sz w:val="24"/>
          <w:szCs w:val="24"/>
        </w:rPr>
        <w:t xml:space="preserve">būsenos stebėjimas, nuskenuotų vaizdų apdorojimas, jų išsaugojimas, integravimas į </w:t>
      </w:r>
      <w:r w:rsidR="00872AB9" w:rsidRPr="00483FF3">
        <w:rPr>
          <w:rFonts w:ascii="Times New Roman" w:hAnsi="Times New Roman" w:cs="Times New Roman"/>
          <w:sz w:val="24"/>
          <w:szCs w:val="24"/>
        </w:rPr>
        <w:t>LR</w:t>
      </w:r>
      <w:r w:rsidR="00B52B0F" w:rsidRPr="00483FF3">
        <w:rPr>
          <w:rFonts w:ascii="Times New Roman" w:hAnsi="Times New Roman" w:cs="Times New Roman"/>
          <w:sz w:val="24"/>
          <w:szCs w:val="24"/>
        </w:rPr>
        <w:t xml:space="preserve"> muitinės tinklo segmentą (Techninės sąlygos pateikiamos šios specifikacijos </w:t>
      </w:r>
      <w:r w:rsidR="006048E2" w:rsidRPr="00483FF3">
        <w:rPr>
          <w:rFonts w:ascii="Times New Roman" w:hAnsi="Times New Roman" w:cs="Times New Roman"/>
          <w:sz w:val="24"/>
          <w:szCs w:val="24"/>
        </w:rPr>
        <w:t>3</w:t>
      </w:r>
      <w:r w:rsidR="00B52B0F" w:rsidRPr="00483FF3">
        <w:rPr>
          <w:rFonts w:ascii="Times New Roman" w:hAnsi="Times New Roman" w:cs="Times New Roman"/>
          <w:sz w:val="24"/>
          <w:szCs w:val="24"/>
        </w:rPr>
        <w:t xml:space="preserve"> priede), SRKS išorės ir vidaus vaizdo stebėjimas su jo išsaugojimu.</w:t>
      </w:r>
    </w:p>
    <w:p w14:paraId="366CCB01" w14:textId="2A97A7C4" w:rsidR="007C2AFC" w:rsidRPr="00483FF3" w:rsidRDefault="007C2AFC" w:rsidP="007C2AFC">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Turi būti įrengtas lokalus serveris, skirtas radiografinių vaizdų apdorojimui ir kaupimui, ir turintis užtikrinti sklandų sistemos veikimą ne mažiau kaip 10 transporto priemonių, krovinių, konteinerių skenavimui per 1 valandą ir veikiantis 7x24h režimu (lokalus vaizdų archyvas ne mažiau 3 mėn.).</w:t>
      </w:r>
    </w:p>
    <w:p w14:paraId="5BE7CBCA" w14:textId="439987DE" w:rsidR="00B52B0F" w:rsidRPr="00483FF3" w:rsidRDefault="00B52B0F" w:rsidP="005B616E">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Skenavimo procesas turi būti kontroliuojamas SRKS valdymo kompiuterio.</w:t>
      </w:r>
    </w:p>
    <w:p w14:paraId="1E6AEB90" w14:textId="60A0083C" w:rsidR="00B52B0F" w:rsidRPr="00483FF3" w:rsidRDefault="00B52B0F" w:rsidP="006D1C78">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lastRenderedPageBreak/>
        <w:t>SRKS rentgenogramų apdorojimo, analizės, perdavimo ir saugojimo, infrastruktūrą turi sudaryti</w:t>
      </w:r>
      <w:r w:rsidR="006D1C78" w:rsidRPr="00483FF3">
        <w:rPr>
          <w:rFonts w:ascii="Times New Roman" w:hAnsi="Times New Roman" w:cs="Times New Roman"/>
          <w:sz w:val="24"/>
          <w:szCs w:val="24"/>
        </w:rPr>
        <w:t xml:space="preserve"> k</w:t>
      </w:r>
      <w:r w:rsidRPr="00483FF3">
        <w:rPr>
          <w:rFonts w:ascii="Times New Roman" w:hAnsi="Times New Roman" w:cs="Times New Roman"/>
          <w:sz w:val="24"/>
          <w:szCs w:val="24"/>
        </w:rPr>
        <w:t>ompiuterinė įranga, kuri turi atitikti šiuos minimalius keliamus reikalavimus:</w:t>
      </w:r>
    </w:p>
    <w:p w14:paraId="40CAC96A" w14:textId="43885698" w:rsidR="00C91D2F" w:rsidRPr="00483FF3" w:rsidRDefault="00B52B0F" w:rsidP="00C91D2F">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kompiuterinė įranga turi užtikrinti darbo našumą ir kokybę, palaikyti visas reikalingas užduotis bei sparčiai apdoroti kiekvieno skenavimo vaizdą t. y. procesoriaus našumas turi būti ne mažesnis kaip 20 000 taškų pagal PassMark testų rezultatus, remiantis http://www.cpubenchmark.net procesorių palyginimo testais</w:t>
      </w:r>
      <w:r w:rsidR="00C91D2F" w:rsidRPr="00483FF3">
        <w:rPr>
          <w:rFonts w:ascii="Times New Roman" w:hAnsi="Times New Roman" w:cs="Times New Roman"/>
          <w:sz w:val="24"/>
          <w:szCs w:val="24"/>
        </w:rPr>
        <w:t>;</w:t>
      </w:r>
      <w:r w:rsidRPr="00483FF3">
        <w:rPr>
          <w:rFonts w:ascii="Times New Roman" w:hAnsi="Times New Roman" w:cs="Times New Roman"/>
          <w:sz w:val="24"/>
          <w:szCs w:val="24"/>
        </w:rPr>
        <w:t xml:space="preserve"> </w:t>
      </w:r>
    </w:p>
    <w:p w14:paraId="4C7427C0" w14:textId="77777777" w:rsidR="00C91D2F" w:rsidRPr="00483FF3" w:rsidRDefault="00B52B0F" w:rsidP="00C91D2F">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operatyvinės atminties (RAM) ne mažiau kaip 64GB, ir naudoti SSD technologijos arba greitesnius kaupiklius</w:t>
      </w:r>
      <w:r w:rsidR="00C91D2F" w:rsidRPr="00483FF3">
        <w:rPr>
          <w:rFonts w:ascii="Times New Roman" w:hAnsi="Times New Roman" w:cs="Times New Roman"/>
          <w:sz w:val="24"/>
          <w:szCs w:val="24"/>
        </w:rPr>
        <w:t>;</w:t>
      </w:r>
    </w:p>
    <w:p w14:paraId="578F4E39" w14:textId="77777777" w:rsidR="004E2BE1" w:rsidRPr="00483FF3" w:rsidRDefault="00B52B0F" w:rsidP="00F2642B">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operatorių kompiuterinės darbo vietos turi būti aprūpintos ne mažiau kaip dviem 27“ įstrižainės su neblizgiomis IPS technologijos matricomis bei ne mažesnės kaip  3840×2160 pikselių, 60 Hz raiškos monitoriais</w:t>
      </w:r>
    </w:p>
    <w:p w14:paraId="04A748D0" w14:textId="3513A09F" w:rsidR="00EE45CB" w:rsidRPr="00483FF3" w:rsidRDefault="00103D4F" w:rsidP="000F0FF6">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KDV išdėstymas operatorių patalpoje turės būti suderintas su Perkančiąja organizacija.</w:t>
      </w:r>
    </w:p>
    <w:p w14:paraId="090B9C54" w14:textId="34C995CE" w:rsidR="008B1481" w:rsidRPr="00483FF3" w:rsidRDefault="008B1481" w:rsidP="000F0FF6">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KDV paskirtis</w:t>
      </w:r>
      <w:r w:rsidR="00E35615" w:rsidRPr="00483FF3">
        <w:rPr>
          <w:rFonts w:ascii="Times New Roman" w:hAnsi="Times New Roman" w:cs="Times New Roman"/>
          <w:sz w:val="24"/>
          <w:szCs w:val="24"/>
        </w:rPr>
        <w:t xml:space="preserve"> </w:t>
      </w:r>
      <w:r w:rsidRPr="00483FF3">
        <w:rPr>
          <w:rFonts w:ascii="Times New Roman" w:hAnsi="Times New Roman" w:cs="Times New Roman"/>
          <w:sz w:val="24"/>
          <w:szCs w:val="24"/>
        </w:rPr>
        <w:t>turi būti:</w:t>
      </w:r>
    </w:p>
    <w:p w14:paraId="4B95B020" w14:textId="3C5BA2E7" w:rsidR="00040F13" w:rsidRPr="00483FF3" w:rsidRDefault="00E278B1" w:rsidP="00E35615">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pirma</w:t>
      </w:r>
      <w:r w:rsidR="00B73DA6" w:rsidRPr="00483FF3">
        <w:rPr>
          <w:rFonts w:ascii="Times New Roman" w:hAnsi="Times New Roman" w:cs="Times New Roman"/>
          <w:sz w:val="24"/>
          <w:szCs w:val="24"/>
        </w:rPr>
        <w:t xml:space="preserve"> KDV skirta </w:t>
      </w:r>
      <w:r w:rsidR="00605333" w:rsidRPr="00483FF3">
        <w:rPr>
          <w:rFonts w:ascii="Times New Roman" w:hAnsi="Times New Roman" w:cs="Times New Roman"/>
          <w:sz w:val="24"/>
          <w:szCs w:val="24"/>
        </w:rPr>
        <w:t xml:space="preserve">skenavimo </w:t>
      </w:r>
      <w:r w:rsidR="00040F13" w:rsidRPr="00483FF3">
        <w:rPr>
          <w:rFonts w:ascii="Times New Roman" w:hAnsi="Times New Roman" w:cs="Times New Roman"/>
          <w:sz w:val="24"/>
          <w:szCs w:val="24"/>
        </w:rPr>
        <w:t xml:space="preserve">SRKS </w:t>
      </w:r>
      <w:r w:rsidR="000F3EEB" w:rsidRPr="00483FF3">
        <w:rPr>
          <w:rFonts w:ascii="Times New Roman" w:hAnsi="Times New Roman" w:cs="Times New Roman"/>
          <w:sz w:val="24"/>
          <w:szCs w:val="24"/>
        </w:rPr>
        <w:t>skenavimo procesui atlikti</w:t>
      </w:r>
      <w:r w:rsidR="00040F13" w:rsidRPr="00483FF3">
        <w:rPr>
          <w:rFonts w:ascii="Times New Roman" w:hAnsi="Times New Roman" w:cs="Times New Roman"/>
          <w:sz w:val="24"/>
          <w:szCs w:val="24"/>
        </w:rPr>
        <w:t>:</w:t>
      </w:r>
      <w:r w:rsidR="000F3EEB" w:rsidRPr="00483FF3">
        <w:rPr>
          <w:rFonts w:ascii="Times New Roman" w:hAnsi="Times New Roman" w:cs="Times New Roman"/>
          <w:sz w:val="24"/>
          <w:szCs w:val="24"/>
        </w:rPr>
        <w:t xml:space="preserve"> </w:t>
      </w:r>
      <w:r w:rsidR="00732401" w:rsidRPr="00483FF3">
        <w:rPr>
          <w:rFonts w:ascii="Times New Roman" w:hAnsi="Times New Roman" w:cs="Times New Roman"/>
          <w:sz w:val="24"/>
          <w:szCs w:val="24"/>
        </w:rPr>
        <w:t>transporto priemonės registravimas, skenavimo proceso valdymas</w:t>
      </w:r>
      <w:r w:rsidR="00040F13" w:rsidRPr="00483FF3">
        <w:rPr>
          <w:rFonts w:ascii="Times New Roman" w:hAnsi="Times New Roman" w:cs="Times New Roman"/>
          <w:sz w:val="24"/>
          <w:szCs w:val="24"/>
        </w:rPr>
        <w:t>, stabdymas;</w:t>
      </w:r>
    </w:p>
    <w:p w14:paraId="78BB85C7" w14:textId="4475403E" w:rsidR="006D7DE6" w:rsidRPr="00483FF3" w:rsidRDefault="00040F13" w:rsidP="00E35615">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antra</w:t>
      </w:r>
      <w:r w:rsidR="004332E7" w:rsidRPr="00483FF3">
        <w:rPr>
          <w:rFonts w:ascii="Times New Roman" w:hAnsi="Times New Roman" w:cs="Times New Roman"/>
          <w:sz w:val="24"/>
          <w:szCs w:val="24"/>
        </w:rPr>
        <w:t xml:space="preserve"> skirta</w:t>
      </w:r>
      <w:r w:rsidR="00B52B0F" w:rsidRPr="00483FF3">
        <w:rPr>
          <w:rFonts w:ascii="Times New Roman" w:hAnsi="Times New Roman" w:cs="Times New Roman"/>
          <w:sz w:val="24"/>
          <w:szCs w:val="24"/>
        </w:rPr>
        <w:t xml:space="preserve"> </w:t>
      </w:r>
      <w:r w:rsidR="001F3EE9" w:rsidRPr="00483FF3">
        <w:rPr>
          <w:rFonts w:ascii="Times New Roman" w:hAnsi="Times New Roman" w:cs="Times New Roman"/>
          <w:sz w:val="24"/>
          <w:szCs w:val="24"/>
        </w:rPr>
        <w:t xml:space="preserve">SRKS sugeneruotų rentgenogramų </w:t>
      </w:r>
      <w:r w:rsidR="00B52B0F" w:rsidRPr="00483FF3">
        <w:rPr>
          <w:rFonts w:ascii="Times New Roman" w:hAnsi="Times New Roman" w:cs="Times New Roman"/>
          <w:sz w:val="24"/>
          <w:szCs w:val="24"/>
        </w:rPr>
        <w:t xml:space="preserve">analizei </w:t>
      </w:r>
      <w:r w:rsidR="003A7493" w:rsidRPr="00483FF3">
        <w:rPr>
          <w:rFonts w:ascii="Times New Roman" w:hAnsi="Times New Roman" w:cs="Times New Roman"/>
          <w:sz w:val="24"/>
          <w:szCs w:val="24"/>
        </w:rPr>
        <w:t>atlikti</w:t>
      </w:r>
      <w:r w:rsidR="006D7DE6" w:rsidRPr="00483FF3">
        <w:rPr>
          <w:rFonts w:ascii="Times New Roman" w:hAnsi="Times New Roman" w:cs="Times New Roman"/>
          <w:sz w:val="24"/>
          <w:szCs w:val="24"/>
        </w:rPr>
        <w:t>;</w:t>
      </w:r>
      <w:r w:rsidR="00B52B0F" w:rsidRPr="00483FF3">
        <w:rPr>
          <w:rFonts w:ascii="Times New Roman" w:hAnsi="Times New Roman" w:cs="Times New Roman"/>
          <w:sz w:val="24"/>
          <w:szCs w:val="24"/>
        </w:rPr>
        <w:t xml:space="preserve"> </w:t>
      </w:r>
    </w:p>
    <w:p w14:paraId="30B17934" w14:textId="3890B9AD" w:rsidR="00166A6F" w:rsidRPr="00483FF3" w:rsidRDefault="004332E7" w:rsidP="00E35615">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 xml:space="preserve">trečia skirta SRKS vaizdo </w:t>
      </w:r>
      <w:r w:rsidR="00E46F95" w:rsidRPr="00483FF3">
        <w:rPr>
          <w:rFonts w:ascii="Times New Roman" w:hAnsi="Times New Roman" w:cs="Times New Roman"/>
          <w:sz w:val="24"/>
          <w:szCs w:val="24"/>
        </w:rPr>
        <w:t>sistemos</w:t>
      </w:r>
      <w:r w:rsidR="00A852F9" w:rsidRPr="00483FF3">
        <w:rPr>
          <w:rFonts w:ascii="Times New Roman" w:hAnsi="Times New Roman" w:cs="Times New Roman"/>
          <w:sz w:val="24"/>
          <w:szCs w:val="24"/>
        </w:rPr>
        <w:t xml:space="preserve"> valdyti: </w:t>
      </w:r>
      <w:r w:rsidR="009656CC" w:rsidRPr="00483FF3">
        <w:rPr>
          <w:rFonts w:ascii="Times New Roman" w:hAnsi="Times New Roman" w:cs="Times New Roman"/>
          <w:sz w:val="24"/>
          <w:szCs w:val="24"/>
        </w:rPr>
        <w:t xml:space="preserve">kontroliuojamo perimetro </w:t>
      </w:r>
      <w:r w:rsidR="00A852F9" w:rsidRPr="00483FF3">
        <w:rPr>
          <w:rFonts w:ascii="Times New Roman" w:hAnsi="Times New Roman" w:cs="Times New Roman"/>
          <w:sz w:val="24"/>
          <w:szCs w:val="24"/>
        </w:rPr>
        <w:t>stebėjimas,</w:t>
      </w:r>
      <w:r w:rsidR="009656CC" w:rsidRPr="00483FF3">
        <w:rPr>
          <w:rFonts w:ascii="Times New Roman" w:hAnsi="Times New Roman" w:cs="Times New Roman"/>
          <w:sz w:val="24"/>
          <w:szCs w:val="24"/>
        </w:rPr>
        <w:t xml:space="preserve"> atvykstančio/išvykstančios transporto priemonės </w:t>
      </w:r>
      <w:r w:rsidR="002D5C9D" w:rsidRPr="00483FF3">
        <w:rPr>
          <w:rFonts w:ascii="Times New Roman" w:hAnsi="Times New Roman" w:cs="Times New Roman"/>
          <w:sz w:val="24"/>
          <w:szCs w:val="24"/>
        </w:rPr>
        <w:t>stebėjimas,</w:t>
      </w:r>
      <w:r w:rsidR="00A852F9" w:rsidRPr="00483FF3">
        <w:rPr>
          <w:rFonts w:ascii="Times New Roman" w:hAnsi="Times New Roman" w:cs="Times New Roman"/>
          <w:sz w:val="24"/>
          <w:szCs w:val="24"/>
        </w:rPr>
        <w:t xml:space="preserve"> </w:t>
      </w:r>
      <w:r w:rsidR="009656CC" w:rsidRPr="00483FF3">
        <w:rPr>
          <w:rFonts w:ascii="Times New Roman" w:hAnsi="Times New Roman" w:cs="Times New Roman"/>
          <w:sz w:val="24"/>
          <w:szCs w:val="24"/>
        </w:rPr>
        <w:t>angaro vidaus stebėjimas</w:t>
      </w:r>
      <w:r w:rsidR="00166A6F" w:rsidRPr="00483FF3">
        <w:rPr>
          <w:rFonts w:ascii="Times New Roman" w:hAnsi="Times New Roman" w:cs="Times New Roman"/>
          <w:sz w:val="24"/>
          <w:szCs w:val="24"/>
        </w:rPr>
        <w:t>;</w:t>
      </w:r>
    </w:p>
    <w:p w14:paraId="6FEBC0EB" w14:textId="575D5454" w:rsidR="00B52B0F" w:rsidRPr="00483FF3" w:rsidRDefault="00166A6F" w:rsidP="00E35615">
      <w:pPr>
        <w:pStyle w:val="ListParagraph"/>
        <w:numPr>
          <w:ilvl w:val="2"/>
          <w:numId w:val="2"/>
        </w:numPr>
        <w:tabs>
          <w:tab w:val="left" w:pos="1560"/>
        </w:tabs>
        <w:ind w:left="0" w:firstLine="720"/>
        <w:jc w:val="both"/>
        <w:rPr>
          <w:rFonts w:ascii="Times New Roman" w:hAnsi="Times New Roman" w:cs="Times New Roman"/>
          <w:sz w:val="24"/>
          <w:szCs w:val="24"/>
        </w:rPr>
      </w:pPr>
      <w:r w:rsidRPr="00483FF3">
        <w:rPr>
          <w:rFonts w:ascii="Times New Roman" w:hAnsi="Times New Roman" w:cs="Times New Roman"/>
          <w:sz w:val="24"/>
          <w:szCs w:val="24"/>
        </w:rPr>
        <w:t>ketvirtoji skirta</w:t>
      </w:r>
      <w:r w:rsidR="00FA08D9" w:rsidRPr="00483FF3">
        <w:rPr>
          <w:rFonts w:ascii="Times New Roman" w:hAnsi="Times New Roman" w:cs="Times New Roman"/>
          <w:sz w:val="24"/>
          <w:szCs w:val="24"/>
        </w:rPr>
        <w:t xml:space="preserve"> LR muitinės naudojamoms </w:t>
      </w:r>
      <w:r w:rsidR="00855F3C" w:rsidRPr="00483FF3">
        <w:rPr>
          <w:rFonts w:ascii="Times New Roman" w:hAnsi="Times New Roman" w:cs="Times New Roman"/>
          <w:sz w:val="24"/>
          <w:szCs w:val="24"/>
        </w:rPr>
        <w:t xml:space="preserve">muitinio tikrinimo ir </w:t>
      </w:r>
      <w:r w:rsidR="00E46F95" w:rsidRPr="00483FF3">
        <w:rPr>
          <w:rFonts w:ascii="Times New Roman" w:hAnsi="Times New Roman" w:cs="Times New Roman"/>
          <w:sz w:val="24"/>
          <w:szCs w:val="24"/>
        </w:rPr>
        <w:t>įforminimo</w:t>
      </w:r>
      <w:r w:rsidR="00855F3C" w:rsidRPr="00483FF3">
        <w:rPr>
          <w:rFonts w:ascii="Times New Roman" w:hAnsi="Times New Roman" w:cs="Times New Roman"/>
          <w:sz w:val="24"/>
          <w:szCs w:val="24"/>
        </w:rPr>
        <w:t xml:space="preserve"> sistemoms</w:t>
      </w:r>
      <w:r w:rsidR="00B52B0F" w:rsidRPr="00483FF3">
        <w:rPr>
          <w:rFonts w:ascii="Times New Roman" w:hAnsi="Times New Roman" w:cs="Times New Roman"/>
          <w:sz w:val="24"/>
          <w:szCs w:val="24"/>
        </w:rPr>
        <w:t xml:space="preserve">.  </w:t>
      </w:r>
    </w:p>
    <w:p w14:paraId="27B85F3E" w14:textId="36A4C7D0" w:rsidR="0036422F" w:rsidRPr="00483FF3" w:rsidRDefault="0036422F" w:rsidP="0036422F">
      <w:pPr>
        <w:pStyle w:val="ListParagraph"/>
        <w:numPr>
          <w:ilvl w:val="1"/>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Prie KDV turi būti prijungtas nenutrūkstamo maitinimo šaltinis (</w:t>
      </w:r>
      <w:r w:rsidRPr="00483FF3">
        <w:rPr>
          <w:rFonts w:ascii="Times New Roman" w:hAnsi="Times New Roman" w:cs="Times New Roman"/>
          <w:i/>
          <w:iCs/>
          <w:sz w:val="24"/>
          <w:szCs w:val="24"/>
        </w:rPr>
        <w:t>UPS</w:t>
      </w:r>
      <w:r w:rsidRPr="00483FF3">
        <w:rPr>
          <w:rFonts w:ascii="Times New Roman" w:hAnsi="Times New Roman" w:cs="Times New Roman"/>
          <w:sz w:val="24"/>
          <w:szCs w:val="24"/>
        </w:rPr>
        <w:t xml:space="preserve">), sutrikus elektros energijos tiekimui užtikrinantis nenutrūkstamą energijos tiekimą ne mažiau </w:t>
      </w:r>
      <w:r w:rsidR="00B32B3F" w:rsidRPr="00483FF3">
        <w:rPr>
          <w:rFonts w:ascii="Times New Roman" w:hAnsi="Times New Roman" w:cs="Times New Roman"/>
          <w:sz w:val="24"/>
          <w:szCs w:val="24"/>
        </w:rPr>
        <w:t xml:space="preserve">kaip </w:t>
      </w:r>
      <w:r w:rsidRPr="00483FF3">
        <w:rPr>
          <w:rFonts w:ascii="Times New Roman" w:hAnsi="Times New Roman" w:cs="Times New Roman"/>
          <w:sz w:val="24"/>
          <w:szCs w:val="24"/>
        </w:rPr>
        <w:t>5 minutes, kol pasileis DEG. Jam pasileidus SRKS turi automatiškai sklandžiai persijungti darbui nuo DEG, o atsiradus elektros tiekimui grįžti prie pagrindinio elektros įvado tiekiamo maitinimo (DEG automatiškai išsijungia).</w:t>
      </w:r>
    </w:p>
    <w:p w14:paraId="510908B2" w14:textId="2EF5A694" w:rsidR="00B52B0F" w:rsidRPr="00483FF3" w:rsidRDefault="001C77EF" w:rsidP="005B616E">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SRKS</w:t>
      </w:r>
      <w:r w:rsidR="00B52B0F" w:rsidRPr="00483FF3">
        <w:rPr>
          <w:rFonts w:ascii="Times New Roman" w:hAnsi="Times New Roman" w:cs="Times New Roman"/>
          <w:sz w:val="24"/>
          <w:szCs w:val="24"/>
        </w:rPr>
        <w:t xml:space="preserve"> </w:t>
      </w:r>
      <w:r w:rsidR="00E17599" w:rsidRPr="00483FF3">
        <w:rPr>
          <w:rFonts w:ascii="Times New Roman" w:hAnsi="Times New Roman" w:cs="Times New Roman"/>
          <w:sz w:val="24"/>
          <w:szCs w:val="24"/>
        </w:rPr>
        <w:t>serverių</w:t>
      </w:r>
      <w:r w:rsidR="00776DB6" w:rsidRPr="00483FF3">
        <w:rPr>
          <w:rFonts w:ascii="Times New Roman" w:hAnsi="Times New Roman" w:cs="Times New Roman"/>
          <w:sz w:val="24"/>
          <w:szCs w:val="24"/>
        </w:rPr>
        <w:t xml:space="preserve">, </w:t>
      </w:r>
      <w:r w:rsidR="004C6273" w:rsidRPr="00483FF3">
        <w:rPr>
          <w:rFonts w:ascii="Times New Roman" w:hAnsi="Times New Roman" w:cs="Times New Roman"/>
          <w:sz w:val="24"/>
          <w:szCs w:val="24"/>
        </w:rPr>
        <w:t>NVR</w:t>
      </w:r>
      <w:r w:rsidR="00E17599" w:rsidRPr="00483FF3">
        <w:rPr>
          <w:rFonts w:ascii="Times New Roman" w:hAnsi="Times New Roman" w:cs="Times New Roman"/>
          <w:sz w:val="24"/>
          <w:szCs w:val="24"/>
        </w:rPr>
        <w:t xml:space="preserve"> ir KDV </w:t>
      </w:r>
      <w:r w:rsidR="00B52B0F" w:rsidRPr="00483FF3">
        <w:rPr>
          <w:rFonts w:ascii="Times New Roman" w:hAnsi="Times New Roman" w:cs="Times New Roman"/>
          <w:sz w:val="24"/>
          <w:szCs w:val="24"/>
        </w:rPr>
        <w:t>naudotojai turi būti  administruojami MS Active Directory priemonėmis</w:t>
      </w:r>
      <w:r w:rsidR="00075852" w:rsidRPr="00483FF3">
        <w:rPr>
          <w:rFonts w:ascii="Times New Roman" w:hAnsi="Times New Roman" w:cs="Times New Roman"/>
          <w:sz w:val="24"/>
          <w:szCs w:val="24"/>
        </w:rPr>
        <w:t>, per LDAP protokolą</w:t>
      </w:r>
      <w:r w:rsidR="00B52B0F" w:rsidRPr="00483FF3">
        <w:rPr>
          <w:rFonts w:ascii="Times New Roman" w:hAnsi="Times New Roman" w:cs="Times New Roman"/>
          <w:sz w:val="24"/>
          <w:szCs w:val="24"/>
        </w:rPr>
        <w:t xml:space="preserve">.  </w:t>
      </w:r>
    </w:p>
    <w:p w14:paraId="629F86EE" w14:textId="6E7C65D0" w:rsidR="00B52B0F" w:rsidRPr="00483FF3" w:rsidRDefault="00E278B1" w:rsidP="005B616E">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Prie pirmosios KDV t</w:t>
      </w:r>
      <w:r w:rsidR="00B52B0F" w:rsidRPr="00483FF3">
        <w:rPr>
          <w:rFonts w:ascii="Times New Roman" w:hAnsi="Times New Roman" w:cs="Times New Roman"/>
          <w:sz w:val="24"/>
          <w:szCs w:val="24"/>
        </w:rPr>
        <w:t>uri būti pateiktas vienas daugiafunkcinis spalvoto skenavimo ir spalvoto spausdinimo įrenginys gebantis spausdinti bei skenuoti A4 formato dokumentus ne blogesne kaip 600x600 dpi geba, ir dirbantis tinklo režimu.</w:t>
      </w:r>
    </w:p>
    <w:p w14:paraId="114D4CAC" w14:textId="77777777" w:rsidR="00214B1A" w:rsidRPr="00483FF3" w:rsidRDefault="00214B1A" w:rsidP="00D75748">
      <w:pPr>
        <w:pStyle w:val="ListParagraph"/>
        <w:tabs>
          <w:tab w:val="left" w:pos="1560"/>
        </w:tabs>
        <w:jc w:val="both"/>
        <w:rPr>
          <w:rFonts w:ascii="Times New Roman" w:hAnsi="Times New Roman" w:cs="Times New Roman"/>
          <w:sz w:val="24"/>
          <w:szCs w:val="24"/>
        </w:rPr>
      </w:pPr>
    </w:p>
    <w:p w14:paraId="1DAA4747" w14:textId="77777777" w:rsidR="002D2062" w:rsidRPr="00483FF3" w:rsidRDefault="002D2062" w:rsidP="002D2062">
      <w:pPr>
        <w:pStyle w:val="ListParagraph"/>
        <w:numPr>
          <w:ilvl w:val="0"/>
          <w:numId w:val="4"/>
        </w:numPr>
        <w:spacing w:after="0" w:line="240" w:lineRule="auto"/>
        <w:rPr>
          <w:rFonts w:ascii="Times New Roman" w:hAnsi="Times New Roman" w:cs="Times New Roman"/>
          <w:b/>
          <w:sz w:val="24"/>
          <w:szCs w:val="24"/>
        </w:rPr>
      </w:pPr>
      <w:bookmarkStart w:id="3" w:name="_Hlk189141846"/>
      <w:r w:rsidRPr="00483FF3">
        <w:rPr>
          <w:rFonts w:ascii="Times New Roman" w:hAnsi="Times New Roman" w:cs="Times New Roman"/>
          <w:b/>
          <w:sz w:val="24"/>
          <w:szCs w:val="24"/>
        </w:rPr>
        <w:t>REIKALAVIMAI INTEGRACIJOMS</w:t>
      </w:r>
    </w:p>
    <w:p w14:paraId="4DFB36C4" w14:textId="77777777" w:rsidR="00D87EA5" w:rsidRPr="00483FF3" w:rsidRDefault="002D2062" w:rsidP="00D87EA5">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sz w:val="24"/>
          <w:szCs w:val="24"/>
        </w:rPr>
        <w:t xml:space="preserve">SRKS ir joje esant vaizdo sistema turės būti įtraukta į Microsoft AD. SRKS ir vaizdo </w:t>
      </w:r>
      <w:bookmarkEnd w:id="3"/>
      <w:r w:rsidRPr="00483FF3">
        <w:rPr>
          <w:rFonts w:ascii="Times New Roman" w:hAnsi="Times New Roman" w:cs="Times New Roman"/>
          <w:sz w:val="24"/>
          <w:szCs w:val="24"/>
        </w:rPr>
        <w:t>sistemos naudotojai turės turėti mažiausiai 2 roles: sistemos naudotojas ir sistemos administratorius.</w:t>
      </w:r>
    </w:p>
    <w:p w14:paraId="75A3C6F2" w14:textId="1E669110" w:rsidR="002D2062" w:rsidRPr="006A3AE2" w:rsidRDefault="002D2062" w:rsidP="00D87EA5">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sz w:val="24"/>
          <w:szCs w:val="24"/>
        </w:rPr>
        <w:t>SRKS ir vaizdo sistemos naudotojai turi būti sukonfigūruoti taip, kad būtų skaitoma Perkančiosios organizacijos vartotojų duomenų bazė, teikiama per LDAP protokolą, kad įtrauktų naujus vartotojus, deaktyvuot</w:t>
      </w:r>
      <w:r w:rsidR="00E46F95">
        <w:rPr>
          <w:rFonts w:ascii="Times New Roman" w:hAnsi="Times New Roman" w:cs="Times New Roman"/>
          <w:sz w:val="24"/>
          <w:szCs w:val="24"/>
        </w:rPr>
        <w:t>ų</w:t>
      </w:r>
      <w:r w:rsidRPr="00483FF3">
        <w:rPr>
          <w:rFonts w:ascii="Times New Roman" w:hAnsi="Times New Roman" w:cs="Times New Roman"/>
          <w:sz w:val="24"/>
          <w:szCs w:val="24"/>
        </w:rPr>
        <w:t xml:space="preserve"> senus ir pakeistų informaciją, jei vartotojai pasikeistų atsižvelgiant į vartotojo vardą ir sistemos naudojimo teises.</w:t>
      </w:r>
    </w:p>
    <w:p w14:paraId="7C58A2FA" w14:textId="055EF701" w:rsidR="006A3AE2" w:rsidRPr="00483FF3" w:rsidRDefault="006A3AE2" w:rsidP="00D87EA5">
      <w:pPr>
        <w:numPr>
          <w:ilvl w:val="0"/>
          <w:numId w:val="2"/>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 xml:space="preserve">SRKS turės </w:t>
      </w:r>
      <w:r w:rsidR="00B708F9">
        <w:rPr>
          <w:rFonts w:ascii="Times New Roman" w:hAnsi="Times New Roman" w:cs="Times New Roman"/>
          <w:sz w:val="24"/>
          <w:szCs w:val="24"/>
        </w:rPr>
        <w:t xml:space="preserve">būti integruota ir </w:t>
      </w:r>
      <w:r w:rsidR="00E751E4">
        <w:rPr>
          <w:rFonts w:ascii="Times New Roman" w:hAnsi="Times New Roman" w:cs="Times New Roman"/>
          <w:sz w:val="24"/>
          <w:szCs w:val="24"/>
        </w:rPr>
        <w:t>veikti LR muitinės tinkle pagal 3 priede nurodytus reikalavimus.</w:t>
      </w:r>
    </w:p>
    <w:p w14:paraId="534FFD41" w14:textId="0C5AC7A3" w:rsidR="00D87EA5" w:rsidRPr="00483FF3" w:rsidRDefault="00C618EF" w:rsidP="00D87EA5">
      <w:pPr>
        <w:numPr>
          <w:ilvl w:val="0"/>
          <w:numId w:val="2"/>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SRKS </w:t>
      </w:r>
      <w:r w:rsidR="003F4219">
        <w:rPr>
          <w:rFonts w:ascii="Times New Roman" w:hAnsi="Times New Roman" w:cs="Times New Roman"/>
          <w:bCs/>
          <w:sz w:val="24"/>
          <w:szCs w:val="24"/>
        </w:rPr>
        <w:t>turės būti integruota į Integruotą</w:t>
      </w:r>
      <w:r w:rsidR="00B80032">
        <w:rPr>
          <w:rFonts w:ascii="Times New Roman" w:hAnsi="Times New Roman" w:cs="Times New Roman"/>
          <w:bCs/>
          <w:sz w:val="24"/>
          <w:szCs w:val="24"/>
        </w:rPr>
        <w:t xml:space="preserve"> muitinės informacinę sistemą pagal perkančiosios organizacijos pateiktus reikalavimus</w:t>
      </w:r>
      <w:r w:rsidR="00D07DFD">
        <w:rPr>
          <w:rFonts w:ascii="Times New Roman" w:hAnsi="Times New Roman" w:cs="Times New Roman"/>
          <w:bCs/>
          <w:sz w:val="24"/>
          <w:szCs w:val="24"/>
        </w:rPr>
        <w:t>. SRKS turės būti sudaryta, galimybė pasiimti ir/arba persiųsti SR</w:t>
      </w:r>
      <w:r w:rsidR="00B91DA5">
        <w:rPr>
          <w:rFonts w:ascii="Times New Roman" w:hAnsi="Times New Roman" w:cs="Times New Roman"/>
          <w:bCs/>
          <w:sz w:val="24"/>
          <w:szCs w:val="24"/>
        </w:rPr>
        <w:t>KS sugeneruotas rentgenogramas originaliu ir UFF 2.0 formatu</w:t>
      </w:r>
      <w:r w:rsidR="00A7003B">
        <w:rPr>
          <w:rFonts w:ascii="Times New Roman" w:hAnsi="Times New Roman" w:cs="Times New Roman"/>
          <w:bCs/>
          <w:sz w:val="24"/>
          <w:szCs w:val="24"/>
        </w:rPr>
        <w:t xml:space="preserve"> į Perkančiosios organizacijos nurodytą informacinę sistemą</w:t>
      </w:r>
      <w:r w:rsidR="00B91DA5">
        <w:rPr>
          <w:rFonts w:ascii="Times New Roman" w:hAnsi="Times New Roman" w:cs="Times New Roman"/>
          <w:bCs/>
          <w:sz w:val="24"/>
          <w:szCs w:val="24"/>
        </w:rPr>
        <w:t>.</w:t>
      </w:r>
    </w:p>
    <w:p w14:paraId="29A79921" w14:textId="77777777" w:rsidR="002D2062" w:rsidRPr="00483FF3" w:rsidRDefault="002D2062" w:rsidP="00D75748">
      <w:pPr>
        <w:pStyle w:val="ListParagraph"/>
        <w:tabs>
          <w:tab w:val="left" w:pos="1560"/>
        </w:tabs>
        <w:jc w:val="both"/>
        <w:rPr>
          <w:rFonts w:ascii="Times New Roman" w:hAnsi="Times New Roman" w:cs="Times New Roman"/>
          <w:sz w:val="24"/>
          <w:szCs w:val="24"/>
        </w:rPr>
      </w:pPr>
    </w:p>
    <w:p w14:paraId="2A5690C6" w14:textId="0D3F7059" w:rsidR="00586C46" w:rsidRPr="00483FF3" w:rsidRDefault="00586C46" w:rsidP="00586C46">
      <w:pPr>
        <w:pStyle w:val="ListParagraph"/>
        <w:numPr>
          <w:ilvl w:val="0"/>
          <w:numId w:val="4"/>
        </w:numPr>
        <w:spacing w:after="0" w:line="240" w:lineRule="auto"/>
        <w:rPr>
          <w:rFonts w:ascii="Times New Roman" w:hAnsi="Times New Roman" w:cs="Times New Roman"/>
          <w:b/>
          <w:sz w:val="24"/>
          <w:szCs w:val="24"/>
        </w:rPr>
      </w:pPr>
      <w:r w:rsidRPr="00483FF3">
        <w:rPr>
          <w:rFonts w:ascii="Times New Roman" w:hAnsi="Times New Roman" w:cs="Times New Roman"/>
          <w:b/>
          <w:sz w:val="24"/>
          <w:szCs w:val="24"/>
        </w:rPr>
        <w:t>REIKALAVIMAI VAIZDO SISTEMAI</w:t>
      </w:r>
    </w:p>
    <w:p w14:paraId="636AAE0D" w14:textId="0EF2AC1F" w:rsidR="00B37731" w:rsidRDefault="00B5070B" w:rsidP="00B37731">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Siekiant stebėti </w:t>
      </w:r>
      <w:r w:rsidR="00F077E3" w:rsidRPr="00483FF3">
        <w:rPr>
          <w:rFonts w:ascii="Times New Roman" w:hAnsi="Times New Roman" w:cs="Times New Roman"/>
          <w:sz w:val="24"/>
          <w:szCs w:val="24"/>
        </w:rPr>
        <w:t>SRKS</w:t>
      </w:r>
      <w:r w:rsidRPr="00483FF3">
        <w:rPr>
          <w:rFonts w:ascii="Times New Roman" w:hAnsi="Times New Roman" w:cs="Times New Roman"/>
          <w:sz w:val="24"/>
          <w:szCs w:val="24"/>
        </w:rPr>
        <w:t xml:space="preserve"> radiacinės saugos (kontroliuojamą) zoną, turi būti įrengta spalvoto vaizdo stebėjimo </w:t>
      </w:r>
      <w:r w:rsidR="00B124AB" w:rsidRPr="00483FF3">
        <w:rPr>
          <w:rFonts w:ascii="Times New Roman" w:hAnsi="Times New Roman" w:cs="Times New Roman"/>
          <w:sz w:val="24"/>
          <w:szCs w:val="24"/>
        </w:rPr>
        <w:t xml:space="preserve">sistema </w:t>
      </w:r>
      <w:r w:rsidRPr="00483FF3">
        <w:rPr>
          <w:rFonts w:ascii="Times New Roman" w:hAnsi="Times New Roman" w:cs="Times New Roman"/>
          <w:sz w:val="24"/>
          <w:szCs w:val="24"/>
        </w:rPr>
        <w:t xml:space="preserve"> (</w:t>
      </w:r>
      <w:r w:rsidR="0042650B">
        <w:rPr>
          <w:rFonts w:ascii="Times New Roman" w:hAnsi="Times New Roman" w:cs="Times New Roman"/>
          <w:sz w:val="24"/>
          <w:szCs w:val="24"/>
        </w:rPr>
        <w:t xml:space="preserve">techniniai </w:t>
      </w:r>
      <w:r w:rsidR="00C4019B" w:rsidRPr="00483FF3">
        <w:rPr>
          <w:rFonts w:ascii="Times New Roman" w:hAnsi="Times New Roman" w:cs="Times New Roman"/>
          <w:sz w:val="24"/>
          <w:szCs w:val="24"/>
        </w:rPr>
        <w:t>reikalavimai nurodyti</w:t>
      </w:r>
      <w:r w:rsidRPr="00483FF3">
        <w:rPr>
          <w:rFonts w:ascii="Times New Roman" w:hAnsi="Times New Roman" w:cs="Times New Roman"/>
          <w:sz w:val="24"/>
          <w:szCs w:val="24"/>
        </w:rPr>
        <w:t xml:space="preserve"> </w:t>
      </w:r>
      <w:r w:rsidR="00A27D68" w:rsidRPr="00483FF3">
        <w:rPr>
          <w:rFonts w:ascii="Times New Roman" w:hAnsi="Times New Roman" w:cs="Times New Roman"/>
          <w:sz w:val="24"/>
          <w:szCs w:val="24"/>
        </w:rPr>
        <w:t>2 p</w:t>
      </w:r>
      <w:r w:rsidRPr="00483FF3">
        <w:rPr>
          <w:rFonts w:ascii="Times New Roman" w:hAnsi="Times New Roman" w:cs="Times New Roman"/>
          <w:sz w:val="24"/>
          <w:szCs w:val="24"/>
        </w:rPr>
        <w:t>ried</w:t>
      </w:r>
      <w:r w:rsidR="00C4019B" w:rsidRPr="00483FF3">
        <w:rPr>
          <w:rFonts w:ascii="Times New Roman" w:hAnsi="Times New Roman" w:cs="Times New Roman"/>
          <w:sz w:val="24"/>
          <w:szCs w:val="24"/>
        </w:rPr>
        <w:t>e</w:t>
      </w:r>
      <w:r w:rsidRPr="00483FF3">
        <w:rPr>
          <w:rFonts w:ascii="Times New Roman" w:hAnsi="Times New Roman" w:cs="Times New Roman"/>
          <w:sz w:val="24"/>
          <w:szCs w:val="24"/>
        </w:rPr>
        <w:t xml:space="preserve">). </w:t>
      </w:r>
    </w:p>
    <w:p w14:paraId="0358471A" w14:textId="5AFAD282" w:rsidR="008F718F" w:rsidRPr="00B37731" w:rsidRDefault="008F718F" w:rsidP="00B37731">
      <w:pPr>
        <w:pStyle w:val="ListParagraph"/>
        <w:numPr>
          <w:ilvl w:val="0"/>
          <w:numId w:val="2"/>
        </w:numPr>
        <w:spacing w:after="0" w:line="240" w:lineRule="auto"/>
        <w:ind w:left="0" w:firstLine="709"/>
        <w:jc w:val="both"/>
        <w:rPr>
          <w:rFonts w:ascii="Times New Roman" w:hAnsi="Times New Roman" w:cs="Times New Roman"/>
          <w:sz w:val="24"/>
          <w:szCs w:val="24"/>
        </w:rPr>
      </w:pPr>
      <w:r w:rsidRPr="00B37731">
        <w:rPr>
          <w:rFonts w:ascii="Times New Roman" w:hAnsi="Times New Roman" w:cs="Times New Roman"/>
          <w:bCs/>
          <w:sz w:val="24"/>
          <w:szCs w:val="24"/>
        </w:rPr>
        <w:lastRenderedPageBreak/>
        <w:t>Vaizdo stebėjimo kameros turi būti įrengtos taip, kad užtikrintų toliau išdėstytų stebėjimo zonų filmavimą:</w:t>
      </w:r>
    </w:p>
    <w:p w14:paraId="6CAC70BB" w14:textId="77777777" w:rsidR="008F718F" w:rsidRPr="00483FF3" w:rsidRDefault="008F718F" w:rsidP="00B37731">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SRKS pastato ir saugos zonos perimetras – ne mažiau kaip 6 vnt. </w:t>
      </w:r>
    </w:p>
    <w:p w14:paraId="2E6DB04B" w14:textId="77777777" w:rsidR="008F718F" w:rsidRPr="00483FF3" w:rsidRDefault="008F718F" w:rsidP="0042650B">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SRKS pastato vidus – ne mažiau kaip 4 vnt.</w:t>
      </w:r>
    </w:p>
    <w:p w14:paraId="4110F88D" w14:textId="77777777" w:rsidR="008F718F" w:rsidRPr="00483FF3" w:rsidRDefault="008F718F" w:rsidP="0042650B">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Tikrinamų transporto priemonių vairuotojų laukimo patalpos – ne mažiau kaip 1 vnt.  </w:t>
      </w:r>
    </w:p>
    <w:p w14:paraId="726C054C" w14:textId="6B327AE7" w:rsidR="00B5070B" w:rsidRPr="00483FF3" w:rsidRDefault="00B5070B" w:rsidP="00B5070B">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Vaizdas turi būti matomas pilnu vaizdo kamerų pajėgumu</w:t>
      </w:r>
      <w:r w:rsidR="00C03C21">
        <w:rPr>
          <w:rFonts w:ascii="Times New Roman" w:hAnsi="Times New Roman" w:cs="Times New Roman"/>
          <w:sz w:val="24"/>
          <w:szCs w:val="24"/>
        </w:rPr>
        <w:t xml:space="preserve"> </w:t>
      </w:r>
      <w:r w:rsidR="00B37731" w:rsidRPr="00483FF3">
        <w:rPr>
          <w:rFonts w:ascii="Times New Roman" w:hAnsi="Times New Roman" w:cs="Times New Roman"/>
          <w:sz w:val="24"/>
          <w:szCs w:val="24"/>
        </w:rPr>
        <w:t>(ne mažiau kaip „</w:t>
      </w:r>
      <w:r w:rsidR="00B37731" w:rsidRPr="00483FF3">
        <w:rPr>
          <w:rFonts w:ascii="Times New Roman" w:hAnsi="Times New Roman" w:cs="Times New Roman"/>
          <w:i/>
          <w:iCs/>
          <w:sz w:val="24"/>
          <w:szCs w:val="24"/>
        </w:rPr>
        <w:t>Full HD</w:t>
      </w:r>
      <w:r w:rsidR="00B37731" w:rsidRPr="00483FF3">
        <w:rPr>
          <w:rFonts w:ascii="Times New Roman" w:hAnsi="Times New Roman" w:cs="Times New Roman"/>
          <w:sz w:val="24"/>
          <w:szCs w:val="24"/>
        </w:rPr>
        <w:t>“ rezoliucijos)</w:t>
      </w:r>
      <w:r w:rsidRPr="00483FF3">
        <w:rPr>
          <w:rFonts w:ascii="Times New Roman" w:hAnsi="Times New Roman" w:cs="Times New Roman"/>
          <w:sz w:val="24"/>
          <w:szCs w:val="24"/>
        </w:rPr>
        <w:t>, nemažinant vaizdo kokybės realaus laiko režimu.</w:t>
      </w:r>
    </w:p>
    <w:p w14:paraId="35143AE2" w14:textId="6986727A" w:rsidR="00B5070B" w:rsidRPr="00483FF3" w:rsidRDefault="00B5070B" w:rsidP="00B5070B">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Vaizdo signalas turi būti perduodamas į monitorius, kurie turi būti įrengti </w:t>
      </w:r>
      <w:r w:rsidR="00C542A4" w:rsidRPr="00483FF3">
        <w:rPr>
          <w:rFonts w:ascii="Times New Roman" w:hAnsi="Times New Roman" w:cs="Times New Roman"/>
          <w:sz w:val="24"/>
          <w:szCs w:val="24"/>
        </w:rPr>
        <w:t xml:space="preserve">operatorių </w:t>
      </w:r>
      <w:r w:rsidRPr="00483FF3">
        <w:rPr>
          <w:rFonts w:ascii="Times New Roman" w:hAnsi="Times New Roman" w:cs="Times New Roman"/>
          <w:sz w:val="24"/>
          <w:szCs w:val="24"/>
        </w:rPr>
        <w:t>patalpoje ir įrašomas į skaitmeninį vaizdo įrašymo įrenginį</w:t>
      </w:r>
      <w:r w:rsidR="005A694B" w:rsidRPr="00483FF3">
        <w:rPr>
          <w:rFonts w:ascii="Times New Roman" w:hAnsi="Times New Roman" w:cs="Times New Roman"/>
          <w:sz w:val="24"/>
          <w:szCs w:val="24"/>
        </w:rPr>
        <w:t xml:space="preserve"> (</w:t>
      </w:r>
      <w:r w:rsidR="005A694B" w:rsidRPr="00483FF3">
        <w:rPr>
          <w:rFonts w:ascii="Times New Roman" w:hAnsi="Times New Roman" w:cs="Times New Roman"/>
          <w:i/>
          <w:iCs/>
          <w:sz w:val="24"/>
          <w:szCs w:val="24"/>
        </w:rPr>
        <w:t>N</w:t>
      </w:r>
      <w:r w:rsidR="00E92945" w:rsidRPr="00483FF3">
        <w:rPr>
          <w:rFonts w:ascii="Times New Roman" w:hAnsi="Times New Roman" w:cs="Times New Roman"/>
          <w:i/>
          <w:iCs/>
          <w:sz w:val="24"/>
          <w:szCs w:val="24"/>
        </w:rPr>
        <w:t>V</w:t>
      </w:r>
      <w:r w:rsidR="005A694B" w:rsidRPr="00483FF3">
        <w:rPr>
          <w:rFonts w:ascii="Times New Roman" w:hAnsi="Times New Roman" w:cs="Times New Roman"/>
          <w:i/>
          <w:iCs/>
          <w:sz w:val="24"/>
          <w:szCs w:val="24"/>
        </w:rPr>
        <w:t>R</w:t>
      </w:r>
      <w:r w:rsidR="005A694B" w:rsidRPr="00483FF3">
        <w:rPr>
          <w:rFonts w:ascii="Times New Roman" w:hAnsi="Times New Roman" w:cs="Times New Roman"/>
          <w:sz w:val="24"/>
          <w:szCs w:val="24"/>
        </w:rPr>
        <w:t>)</w:t>
      </w:r>
      <w:r w:rsidRPr="00483FF3">
        <w:rPr>
          <w:rFonts w:ascii="Times New Roman" w:hAnsi="Times New Roman" w:cs="Times New Roman"/>
          <w:sz w:val="24"/>
          <w:szCs w:val="24"/>
        </w:rPr>
        <w:t>.</w:t>
      </w:r>
    </w:p>
    <w:p w14:paraId="6423B6C2" w14:textId="0E6FB75E" w:rsidR="00B5070B" w:rsidRPr="00483FF3" w:rsidRDefault="00B5070B" w:rsidP="00B5070B">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Vaizdo įrašymo įrenginio atminties talpa turi būti apskaičiuota taip, kad užtikrintų visų vaizdo kamerų įrašų saugojimą ne mažiau kaip 3 mėnesius.</w:t>
      </w:r>
    </w:p>
    <w:p w14:paraId="49271554" w14:textId="792EBE12" w:rsidR="00B5070B" w:rsidRPr="00483FF3" w:rsidRDefault="00B5070B" w:rsidP="00B5070B">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Pagrindiniai vaizdo sistemos komponentai (kameros su vaizdo įrašymo įrenginiais, sistemos valdymo programinė įranga, vaizdo ir garso perdavimo įranga, duomenų saugyklos) turi būti tarpusavyje suderinti ir pateikti su visais darbui reikalingais priedais, keitikliais, laidais ir kitomis būtinomis detalėmis.</w:t>
      </w:r>
    </w:p>
    <w:p w14:paraId="31F74166" w14:textId="528EAA15" w:rsidR="00B5070B" w:rsidRPr="00483FF3" w:rsidRDefault="00B5070B" w:rsidP="00B5070B">
      <w:pPr>
        <w:pStyle w:val="ListParagraph"/>
        <w:numPr>
          <w:ilvl w:val="0"/>
          <w:numId w:val="2"/>
        </w:numPr>
        <w:ind w:left="0" w:firstLine="709"/>
        <w:jc w:val="both"/>
        <w:rPr>
          <w:rFonts w:ascii="Times New Roman" w:hAnsi="Times New Roman" w:cs="Times New Roman"/>
          <w:sz w:val="24"/>
          <w:szCs w:val="24"/>
        </w:rPr>
      </w:pPr>
      <w:r w:rsidRPr="00483FF3">
        <w:rPr>
          <w:rFonts w:ascii="Times New Roman" w:hAnsi="Times New Roman" w:cs="Times New Roman"/>
          <w:sz w:val="24"/>
          <w:szCs w:val="24"/>
        </w:rPr>
        <w:t>Vaizdo stebėjimo kamerų ir su jomis susijusios programinės ir kompiuterinės įrangos įrengimas yra vaizdo fiksavimo sistemos sudėtinė dalis. Tam, kad vaizdo fiksavimo sistemos nuolatinio vaizdo perdavimas atitiktų šiuose techniniuose reikalavimuose nustatytus kokybės reikalavimus, vaizdo fiksavimo sistemos sudėtinės dalys (sistemos komponentų techniniai rodikliai) turi būti šiuose techniniuose reikalavimuose nustatytų, lygiaverčių arba geresnių parametrų.</w:t>
      </w:r>
    </w:p>
    <w:p w14:paraId="6755FD11" w14:textId="7EC468DE" w:rsidR="00B5070B" w:rsidRDefault="00B5070B" w:rsidP="00337C79">
      <w:pPr>
        <w:pStyle w:val="ListParagraph"/>
        <w:numPr>
          <w:ilvl w:val="0"/>
          <w:numId w:val="2"/>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Darbui su vaizdo fiksavimo sistema užtikrinti </w:t>
      </w:r>
      <w:r w:rsidR="00AF2314" w:rsidRPr="00483FF3">
        <w:rPr>
          <w:rFonts w:ascii="Times New Roman" w:hAnsi="Times New Roman" w:cs="Times New Roman"/>
          <w:sz w:val="24"/>
          <w:szCs w:val="24"/>
        </w:rPr>
        <w:t>T</w:t>
      </w:r>
      <w:r w:rsidRPr="00483FF3">
        <w:rPr>
          <w:rFonts w:ascii="Times New Roman" w:hAnsi="Times New Roman" w:cs="Times New Roman"/>
          <w:sz w:val="24"/>
          <w:szCs w:val="24"/>
        </w:rPr>
        <w:t>iekėjas parengia ir pateikia Perkančiajai organizacijai 2 (du) komplektus vaizdo stebėjimo sistemos aprašo</w:t>
      </w:r>
      <w:r w:rsidR="005155C4" w:rsidRPr="00483FF3">
        <w:rPr>
          <w:rFonts w:ascii="Times New Roman" w:hAnsi="Times New Roman" w:cs="Times New Roman"/>
          <w:sz w:val="24"/>
          <w:szCs w:val="24"/>
        </w:rPr>
        <w:t xml:space="preserve"> (e. formatu)</w:t>
      </w:r>
      <w:r w:rsidRPr="00483FF3">
        <w:rPr>
          <w:rFonts w:ascii="Times New Roman" w:hAnsi="Times New Roman" w:cs="Times New Roman"/>
          <w:sz w:val="24"/>
          <w:szCs w:val="24"/>
        </w:rPr>
        <w:t xml:space="preserve"> lietuvių kalba tokios kokybės ir apimties, kad užtikrintų kokybišką naudojimąsi įrengta vaizdo stebėjimo sistema.</w:t>
      </w:r>
    </w:p>
    <w:p w14:paraId="75588912" w14:textId="77777777" w:rsidR="008F718F" w:rsidRPr="00483FF3" w:rsidRDefault="008F718F" w:rsidP="00337C7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Pagrindiniai vaizdo fiksavimo sistemos komponentai (kameros su vaizdo įrašymo įrenginiais, sistemos valdymo programinė įranga, vaizdo ir garso perdavimo įranga, duomenų saugyklos) turi būti visiškai tarpusavyje suderinti ir pateikti su visais darbui reikalingais priedais, keitikliais, laidais ir kitomis būtinomis detalėmis.</w:t>
      </w:r>
    </w:p>
    <w:p w14:paraId="608F6A54" w14:textId="77777777" w:rsidR="008F718F" w:rsidRPr="00483FF3" w:rsidRDefault="008F718F" w:rsidP="00337C7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Vaizdo ir garso fiksavimo sistemos naudotojai turi turėti galimybę </w:t>
      </w:r>
      <w:r>
        <w:rPr>
          <w:rFonts w:ascii="Times New Roman" w:hAnsi="Times New Roman" w:cs="Times New Roman"/>
          <w:bCs/>
          <w:sz w:val="24"/>
          <w:szCs w:val="24"/>
        </w:rPr>
        <w:t xml:space="preserve">peržiūrėti ir </w:t>
      </w:r>
      <w:r w:rsidRPr="00483FF3">
        <w:rPr>
          <w:rFonts w:ascii="Times New Roman" w:hAnsi="Times New Roman" w:cs="Times New Roman"/>
          <w:bCs/>
          <w:sz w:val="24"/>
          <w:szCs w:val="24"/>
        </w:rPr>
        <w:t>valdyti sistemą nuotoliniu būdu.</w:t>
      </w:r>
    </w:p>
    <w:p w14:paraId="2ACC0634" w14:textId="0BB4409D" w:rsidR="008F718F" w:rsidRPr="00337C79" w:rsidRDefault="008F718F" w:rsidP="00337C7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Vaizdo stebėjimo kamerų ir su jomis susijusios programinės ir kompiuterinės įrangos įrengimas yra vaizdo fiksavimo sistemos sudėtinė dalis. Tam, kad vaizdo fiksavimo sistemos nuolatinio vaizdo perdavimas atitiktų šiuose techniniuose reikalavimuose nustatytus kokybės reikalavimus, vaizdo fiksavimo sistemos sudėtinės dalys (sistemos komponentų techniniai rodikliai) turi būti šiuose techniniuose reikalavimuose nustatytų, lygiaverčių arba geresnių parametrų. </w:t>
      </w:r>
    </w:p>
    <w:p w14:paraId="615065AD" w14:textId="77777777" w:rsidR="00586C46" w:rsidRPr="00483FF3" w:rsidRDefault="00586C46" w:rsidP="00D75748">
      <w:pPr>
        <w:pStyle w:val="ListParagraph"/>
        <w:tabs>
          <w:tab w:val="left" w:pos="1560"/>
        </w:tabs>
        <w:jc w:val="both"/>
        <w:rPr>
          <w:rFonts w:ascii="Times New Roman" w:hAnsi="Times New Roman" w:cs="Times New Roman"/>
          <w:sz w:val="24"/>
          <w:szCs w:val="24"/>
        </w:rPr>
      </w:pPr>
    </w:p>
    <w:p w14:paraId="6F260DE9" w14:textId="16DB15D9" w:rsidR="00DA4BB2" w:rsidRPr="00483FF3" w:rsidRDefault="00DA4BB2" w:rsidP="00DA4BB2">
      <w:pPr>
        <w:pStyle w:val="ListParagraph"/>
        <w:numPr>
          <w:ilvl w:val="0"/>
          <w:numId w:val="4"/>
        </w:numPr>
        <w:spacing w:after="0" w:line="240" w:lineRule="auto"/>
        <w:rPr>
          <w:rFonts w:ascii="Times New Roman" w:hAnsi="Times New Roman" w:cs="Times New Roman"/>
          <w:b/>
          <w:sz w:val="24"/>
          <w:szCs w:val="24"/>
        </w:rPr>
      </w:pPr>
      <w:r w:rsidRPr="00483FF3">
        <w:rPr>
          <w:rFonts w:ascii="Times New Roman" w:hAnsi="Times New Roman" w:cs="Times New Roman"/>
          <w:b/>
          <w:sz w:val="24"/>
          <w:szCs w:val="24"/>
        </w:rPr>
        <w:t xml:space="preserve">REIKALAVIMAI </w:t>
      </w:r>
      <w:r w:rsidR="005D1136" w:rsidRPr="00483FF3">
        <w:rPr>
          <w:rFonts w:ascii="Times New Roman" w:hAnsi="Times New Roman" w:cs="Times New Roman"/>
          <w:b/>
          <w:sz w:val="24"/>
          <w:szCs w:val="24"/>
        </w:rPr>
        <w:t>GARANTINEI PRIEŽIŪRAI</w:t>
      </w:r>
    </w:p>
    <w:p w14:paraId="3D37BB1F" w14:textId="3E56110C" w:rsidR="00B2184B" w:rsidRPr="00483FF3" w:rsidRDefault="00B2184B" w:rsidP="00384475">
      <w:pPr>
        <w:pStyle w:val="ListParagraph"/>
        <w:numPr>
          <w:ilvl w:val="0"/>
          <w:numId w:val="2"/>
        </w:numPr>
        <w:tabs>
          <w:tab w:val="left" w:pos="1276"/>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SRKS </w:t>
      </w:r>
      <w:r w:rsidR="00742314" w:rsidRPr="00483FF3">
        <w:rPr>
          <w:rFonts w:ascii="Times New Roman" w:hAnsi="Times New Roman" w:cs="Times New Roman"/>
          <w:sz w:val="24"/>
          <w:szCs w:val="24"/>
        </w:rPr>
        <w:t xml:space="preserve">nemokama </w:t>
      </w:r>
      <w:r w:rsidRPr="00483FF3">
        <w:rPr>
          <w:rFonts w:ascii="Times New Roman" w:hAnsi="Times New Roman" w:cs="Times New Roman"/>
          <w:sz w:val="24"/>
          <w:szCs w:val="24"/>
        </w:rPr>
        <w:t xml:space="preserve">garantinė priežiūra turi būti taikoma 10 metų (120 mėnesių) nuo Perėmimo </w:t>
      </w:r>
      <w:r w:rsidR="0089656F" w:rsidRPr="00483FF3">
        <w:rPr>
          <w:rFonts w:ascii="Times New Roman" w:hAnsi="Times New Roman" w:cs="Times New Roman"/>
          <w:sz w:val="24"/>
          <w:szCs w:val="24"/>
        </w:rPr>
        <w:t>akto pasirašym</w:t>
      </w:r>
      <w:r w:rsidRPr="00483FF3">
        <w:rPr>
          <w:rFonts w:ascii="Times New Roman" w:hAnsi="Times New Roman" w:cs="Times New Roman"/>
          <w:sz w:val="24"/>
          <w:szCs w:val="24"/>
        </w:rPr>
        <w:t xml:space="preserve">o dienos. SRKS garantinės priežiūros terminas turi būti nurodytas tiekėjo Pasiūlyme. </w:t>
      </w:r>
    </w:p>
    <w:p w14:paraId="3011342C" w14:textId="3249CBFC" w:rsidR="00B27A72" w:rsidRPr="00483FF3" w:rsidRDefault="00817CC6" w:rsidP="00384475">
      <w:pPr>
        <w:pStyle w:val="ListParagraph"/>
        <w:numPr>
          <w:ilvl w:val="0"/>
          <w:numId w:val="2"/>
        </w:numPr>
        <w:tabs>
          <w:tab w:val="left" w:pos="1276"/>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Tiekėjui bus pateiktas Perkančiosios organizacijos paren</w:t>
      </w:r>
      <w:r w:rsidR="00483FF3" w:rsidRPr="00483FF3">
        <w:rPr>
          <w:rFonts w:ascii="Times New Roman" w:hAnsi="Times New Roman" w:cs="Times New Roman"/>
          <w:sz w:val="24"/>
          <w:szCs w:val="24"/>
        </w:rPr>
        <w:t>g</w:t>
      </w:r>
      <w:r w:rsidRPr="00483FF3">
        <w:rPr>
          <w:rFonts w:ascii="Times New Roman" w:hAnsi="Times New Roman" w:cs="Times New Roman"/>
          <w:sz w:val="24"/>
          <w:szCs w:val="24"/>
        </w:rPr>
        <w:t xml:space="preserve">tas </w:t>
      </w:r>
      <w:r w:rsidR="001E07C5" w:rsidRPr="00483FF3">
        <w:rPr>
          <w:rFonts w:ascii="Times New Roman" w:hAnsi="Times New Roman" w:cs="Times New Roman"/>
          <w:sz w:val="24"/>
          <w:szCs w:val="24"/>
        </w:rPr>
        <w:t xml:space="preserve">Garantinės </w:t>
      </w:r>
      <w:r w:rsidRPr="00483FF3">
        <w:rPr>
          <w:rFonts w:ascii="Times New Roman" w:hAnsi="Times New Roman" w:cs="Times New Roman"/>
          <w:sz w:val="24"/>
          <w:szCs w:val="24"/>
        </w:rPr>
        <w:t xml:space="preserve">priežiūros reglamento šablonas, kurį </w:t>
      </w:r>
      <w:r w:rsidR="00483FF3" w:rsidRPr="00483FF3">
        <w:rPr>
          <w:rFonts w:ascii="Times New Roman" w:hAnsi="Times New Roman" w:cs="Times New Roman"/>
          <w:sz w:val="24"/>
          <w:szCs w:val="24"/>
        </w:rPr>
        <w:t>Tiekėjas</w:t>
      </w:r>
      <w:r w:rsidR="00281FFF" w:rsidRPr="00483FF3">
        <w:rPr>
          <w:rFonts w:ascii="Times New Roman" w:hAnsi="Times New Roman" w:cs="Times New Roman"/>
          <w:sz w:val="24"/>
          <w:szCs w:val="24"/>
        </w:rPr>
        <w:t xml:space="preserve"> turės suderinti su SRKS techninės priežiūros reikalavimais.</w:t>
      </w:r>
    </w:p>
    <w:p w14:paraId="1E127838" w14:textId="4AA17BA5" w:rsidR="00B2184B" w:rsidRPr="00483FF3" w:rsidRDefault="006E2AD5" w:rsidP="00384475">
      <w:pPr>
        <w:pStyle w:val="ListParagraph"/>
        <w:numPr>
          <w:ilvl w:val="0"/>
          <w:numId w:val="2"/>
        </w:numPr>
        <w:tabs>
          <w:tab w:val="left" w:pos="1276"/>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N</w:t>
      </w:r>
      <w:r w:rsidR="00B2184B" w:rsidRPr="00483FF3">
        <w:rPr>
          <w:rFonts w:ascii="Times New Roman" w:hAnsi="Times New Roman" w:cs="Times New Roman"/>
          <w:sz w:val="24"/>
          <w:szCs w:val="24"/>
        </w:rPr>
        <w:t xml:space="preserve">emokama SRKS garantinė priežiūra </w:t>
      </w:r>
      <w:r w:rsidRPr="00483FF3">
        <w:rPr>
          <w:rFonts w:ascii="Times New Roman" w:hAnsi="Times New Roman" w:cs="Times New Roman"/>
          <w:sz w:val="24"/>
          <w:szCs w:val="24"/>
        </w:rPr>
        <w:t>apima:</w:t>
      </w:r>
    </w:p>
    <w:p w14:paraId="459ABBA8" w14:textId="76AA5276" w:rsidR="00B2184B" w:rsidRPr="00483FF3" w:rsidRDefault="00B2184B" w:rsidP="00384475">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SRKS darbo atkūrimas visiško arba dalinio funkcionavimo sutrikimo atvejais, įskaitant sutrikimus, atsiradusius dėl gedimų SRKS naudojamoje infrastruktūroje arba dėl klaidų programinėje įrangoje;</w:t>
      </w:r>
    </w:p>
    <w:p w14:paraId="5C1E0887" w14:textId="275433BB" w:rsidR="00B2184B" w:rsidRPr="00483FF3" w:rsidRDefault="00B2184B" w:rsidP="00384475">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pagalba Perkančiosios organizacijos specialistams SRKS priežiūros ir naudojimo klausimais.</w:t>
      </w:r>
    </w:p>
    <w:p w14:paraId="0739FD7C" w14:textId="071F8B6F" w:rsidR="00B2184B" w:rsidRPr="00483FF3" w:rsidRDefault="00B2184B" w:rsidP="00210A0E">
      <w:pPr>
        <w:pStyle w:val="ListParagraph"/>
        <w:numPr>
          <w:ilvl w:val="0"/>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Reikalavimai sutrikimams šalinti</w:t>
      </w:r>
      <w:r w:rsidR="00042AA7" w:rsidRPr="00483FF3">
        <w:rPr>
          <w:rFonts w:ascii="Times New Roman" w:hAnsi="Times New Roman" w:cs="Times New Roman"/>
          <w:sz w:val="24"/>
          <w:szCs w:val="24"/>
        </w:rPr>
        <w:t>:</w:t>
      </w:r>
      <w:r w:rsidRPr="00483FF3">
        <w:rPr>
          <w:rFonts w:ascii="Times New Roman" w:hAnsi="Times New Roman" w:cs="Times New Roman"/>
          <w:sz w:val="24"/>
          <w:szCs w:val="24"/>
        </w:rPr>
        <w:t xml:space="preserve"> </w:t>
      </w:r>
    </w:p>
    <w:p w14:paraId="56BE3ABD" w14:textId="0080C647" w:rsidR="00B2184B" w:rsidRPr="00483FF3" w:rsidRDefault="00B2184B" w:rsidP="00210A0E">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lastRenderedPageBreak/>
        <w:t>Reakcijos laikas – tai laikas nuo momento, kai Perkančioji organizacija nustatyta forma praneša Tiekėjui apie sutrikimą, iki laiko momento, kai Tiekėjas patvirtina informacijos apie sutrikimą gavimą.</w:t>
      </w:r>
    </w:p>
    <w:p w14:paraId="5AE04371" w14:textId="22173C40" w:rsidR="00B2184B" w:rsidRPr="00483FF3" w:rsidRDefault="00B2184B" w:rsidP="00210A0E">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Sutrikimas (incidentas) – tai:</w:t>
      </w:r>
    </w:p>
    <w:p w14:paraId="68883DA2" w14:textId="755F78FD" w:rsidR="00B2184B" w:rsidRPr="00483FF3" w:rsidRDefault="00B2184B" w:rsidP="00210A0E">
      <w:pPr>
        <w:pStyle w:val="ListParagraph"/>
        <w:numPr>
          <w:ilvl w:val="2"/>
          <w:numId w:val="2"/>
        </w:numPr>
        <w:tabs>
          <w:tab w:val="left" w:pos="1701"/>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visiškas arba dalinis SRKS darbo sutrikimas, kai visa sistema arba atskiros jos dalys nebeatlieka tų funkcijų, kurias atlikdavo iki sutrinkant sistemos darbui;</w:t>
      </w:r>
    </w:p>
    <w:p w14:paraId="4DB16C28" w14:textId="54AE6172" w:rsidR="00B2184B" w:rsidRPr="00483FF3" w:rsidRDefault="00B2184B" w:rsidP="00210A0E">
      <w:pPr>
        <w:pStyle w:val="ListParagraph"/>
        <w:numPr>
          <w:ilvl w:val="2"/>
          <w:numId w:val="2"/>
        </w:numPr>
        <w:tabs>
          <w:tab w:val="left" w:pos="1701"/>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klaida SRKS realizavimo priemonėse, dėl kurios visai arba iš dalies neįmanoma atlikti tam tikrų SRKS funkcijų, arba šios funkcijos pateikiami rezultatai yra klaidingi;</w:t>
      </w:r>
    </w:p>
    <w:p w14:paraId="2A8F217C" w14:textId="6BE440F5" w:rsidR="00B2184B" w:rsidRPr="00483FF3" w:rsidRDefault="00B2184B" w:rsidP="00210A0E">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Sutrikimų šalinimas turi būti pradedamas per nustatytą reagavimo į pranešimą apie sistemos sutrikimą laiką (reakcijos laikas) ir atliktas per nustatytą sutrikimo pašalinimo laiką.</w:t>
      </w:r>
    </w:p>
    <w:p w14:paraId="59B5B110" w14:textId="22F8FFB3" w:rsidR="00586C46" w:rsidRPr="00483FF3" w:rsidRDefault="00B2184B" w:rsidP="00210A0E">
      <w:pPr>
        <w:pStyle w:val="ListParagraph"/>
        <w:numPr>
          <w:ilvl w:val="0"/>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Reakcijos laikas ir sutrikimo pašalinimo laikas priklauso nuo sutrikimo tipo, kuris nustatomas pagal sutrikimo įtaką muitinės veiklai ir naudotojų skaičiaus, kuriems padarė įtaką sutrikimas bei atitinkamo sutrikimo pasikartojimo dažnį. 2 lentelėje pateikiama informacija apie reakcijos ir sutrikimų pašalinimo laikus pagal sutrikimų tipus ir juos atitinkančius prioritetus:</w:t>
      </w:r>
    </w:p>
    <w:p w14:paraId="4497335C" w14:textId="2D7ACD01" w:rsidR="00B2184B" w:rsidRPr="00483FF3" w:rsidRDefault="00E015B6" w:rsidP="00E015B6">
      <w:pPr>
        <w:pStyle w:val="ListParagraph"/>
        <w:tabs>
          <w:tab w:val="left" w:pos="1560"/>
        </w:tabs>
        <w:jc w:val="right"/>
        <w:rPr>
          <w:rFonts w:ascii="Times New Roman" w:hAnsi="Times New Roman" w:cs="Times New Roman"/>
          <w:sz w:val="24"/>
          <w:szCs w:val="24"/>
        </w:rPr>
      </w:pPr>
      <w:r w:rsidRPr="00483FF3">
        <w:rPr>
          <w:rFonts w:ascii="Times New Roman" w:hAnsi="Times New Roman" w:cs="Times New Roman"/>
          <w:sz w:val="24"/>
          <w:szCs w:val="24"/>
        </w:rPr>
        <w:t>2 lentelė</w:t>
      </w:r>
    </w:p>
    <w:tbl>
      <w:tblPr>
        <w:tblStyle w:val="TableGrid"/>
        <w:tblW w:w="0" w:type="auto"/>
        <w:tblInd w:w="720" w:type="dxa"/>
        <w:tblLook w:val="04A0" w:firstRow="1" w:lastRow="0" w:firstColumn="1" w:lastColumn="0" w:noHBand="0" w:noVBand="1"/>
      </w:tblPr>
      <w:tblGrid>
        <w:gridCol w:w="2223"/>
        <w:gridCol w:w="2231"/>
        <w:gridCol w:w="2216"/>
        <w:gridCol w:w="2238"/>
      </w:tblGrid>
      <w:tr w:rsidR="005442E0" w:rsidRPr="00483FF3" w14:paraId="2E59A12E" w14:textId="77777777" w:rsidTr="00FA51B4">
        <w:tc>
          <w:tcPr>
            <w:tcW w:w="2223" w:type="dxa"/>
          </w:tcPr>
          <w:p w14:paraId="66C84DFF" w14:textId="7E0CAE65" w:rsidR="00E00FE2" w:rsidRPr="00483FF3" w:rsidRDefault="00E00FE2" w:rsidP="00B2184B">
            <w:pPr>
              <w:pStyle w:val="ListParagraph"/>
              <w:tabs>
                <w:tab w:val="left" w:pos="1560"/>
              </w:tabs>
              <w:ind w:left="0"/>
              <w:jc w:val="both"/>
              <w:rPr>
                <w:rFonts w:ascii="Times New Roman" w:hAnsi="Times New Roman" w:cs="Times New Roman"/>
                <w:b/>
                <w:bCs/>
                <w:sz w:val="24"/>
                <w:szCs w:val="24"/>
              </w:rPr>
            </w:pPr>
            <w:r w:rsidRPr="00483FF3">
              <w:rPr>
                <w:rFonts w:ascii="Times New Roman" w:hAnsi="Times New Roman" w:cs="Times New Roman"/>
                <w:b/>
                <w:bCs/>
                <w:sz w:val="24"/>
                <w:szCs w:val="24"/>
              </w:rPr>
              <w:t>Sutrikimo tipas</w:t>
            </w:r>
          </w:p>
        </w:tc>
        <w:tc>
          <w:tcPr>
            <w:tcW w:w="2231" w:type="dxa"/>
          </w:tcPr>
          <w:p w14:paraId="2D652F3E" w14:textId="6F31F364" w:rsidR="00E00FE2" w:rsidRPr="00483FF3" w:rsidRDefault="005442E0" w:rsidP="00B2184B">
            <w:pPr>
              <w:pStyle w:val="ListParagraph"/>
              <w:tabs>
                <w:tab w:val="left" w:pos="1560"/>
              </w:tabs>
              <w:ind w:left="0"/>
              <w:jc w:val="both"/>
              <w:rPr>
                <w:rFonts w:ascii="Times New Roman" w:hAnsi="Times New Roman" w:cs="Times New Roman"/>
                <w:b/>
                <w:bCs/>
                <w:sz w:val="24"/>
                <w:szCs w:val="24"/>
              </w:rPr>
            </w:pPr>
            <w:r w:rsidRPr="00483FF3">
              <w:rPr>
                <w:rFonts w:ascii="Times New Roman" w:hAnsi="Times New Roman" w:cs="Times New Roman"/>
                <w:b/>
                <w:bCs/>
                <w:sz w:val="24"/>
                <w:szCs w:val="24"/>
              </w:rPr>
              <w:t>Prioritetas</w:t>
            </w:r>
          </w:p>
        </w:tc>
        <w:tc>
          <w:tcPr>
            <w:tcW w:w="2216" w:type="dxa"/>
          </w:tcPr>
          <w:p w14:paraId="1DD21DD0" w14:textId="213F872F" w:rsidR="00E00FE2" w:rsidRPr="00483FF3" w:rsidRDefault="005442E0" w:rsidP="00B2184B">
            <w:pPr>
              <w:pStyle w:val="ListParagraph"/>
              <w:tabs>
                <w:tab w:val="left" w:pos="1560"/>
              </w:tabs>
              <w:ind w:left="0"/>
              <w:jc w:val="both"/>
              <w:rPr>
                <w:rFonts w:ascii="Times New Roman" w:hAnsi="Times New Roman" w:cs="Times New Roman"/>
                <w:b/>
                <w:bCs/>
                <w:sz w:val="24"/>
                <w:szCs w:val="24"/>
              </w:rPr>
            </w:pPr>
            <w:r w:rsidRPr="00483FF3">
              <w:rPr>
                <w:rFonts w:ascii="Times New Roman" w:hAnsi="Times New Roman" w:cs="Times New Roman"/>
                <w:b/>
                <w:bCs/>
                <w:sz w:val="24"/>
                <w:szCs w:val="24"/>
              </w:rPr>
              <w:t>Reakcijos laikas</w:t>
            </w:r>
          </w:p>
        </w:tc>
        <w:tc>
          <w:tcPr>
            <w:tcW w:w="2238" w:type="dxa"/>
          </w:tcPr>
          <w:p w14:paraId="20CE888F" w14:textId="32E7EB2F" w:rsidR="00E00FE2" w:rsidRPr="00483FF3" w:rsidRDefault="005442E0" w:rsidP="00B2184B">
            <w:pPr>
              <w:pStyle w:val="ListParagraph"/>
              <w:tabs>
                <w:tab w:val="left" w:pos="1560"/>
              </w:tabs>
              <w:ind w:left="0"/>
              <w:jc w:val="both"/>
              <w:rPr>
                <w:rFonts w:ascii="Times New Roman" w:hAnsi="Times New Roman" w:cs="Times New Roman"/>
                <w:b/>
                <w:bCs/>
                <w:sz w:val="24"/>
                <w:szCs w:val="24"/>
              </w:rPr>
            </w:pPr>
            <w:r w:rsidRPr="00483FF3">
              <w:rPr>
                <w:rFonts w:ascii="Times New Roman" w:hAnsi="Times New Roman" w:cs="Times New Roman"/>
                <w:b/>
                <w:bCs/>
                <w:sz w:val="24"/>
                <w:szCs w:val="24"/>
              </w:rPr>
              <w:t>Pašalinimo laikas</w:t>
            </w:r>
          </w:p>
        </w:tc>
      </w:tr>
      <w:tr w:rsidR="005442E0" w:rsidRPr="00483FF3" w14:paraId="42E31442" w14:textId="77777777" w:rsidTr="00FA51B4">
        <w:tc>
          <w:tcPr>
            <w:tcW w:w="2223" w:type="dxa"/>
          </w:tcPr>
          <w:p w14:paraId="3F892346" w14:textId="3A9880AD" w:rsidR="00E00FE2" w:rsidRPr="00483FF3" w:rsidRDefault="005442E0" w:rsidP="00B2184B">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Kritinis</w:t>
            </w:r>
          </w:p>
        </w:tc>
        <w:tc>
          <w:tcPr>
            <w:tcW w:w="2231" w:type="dxa"/>
          </w:tcPr>
          <w:p w14:paraId="0B1B0BCD" w14:textId="0636B3F3" w:rsidR="00E00FE2" w:rsidRPr="00483FF3" w:rsidRDefault="00BF5080" w:rsidP="00B2184B">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Kritinis</w:t>
            </w:r>
          </w:p>
        </w:tc>
        <w:tc>
          <w:tcPr>
            <w:tcW w:w="2216" w:type="dxa"/>
          </w:tcPr>
          <w:p w14:paraId="27A06302" w14:textId="2EDFB9B4" w:rsidR="00E00FE2" w:rsidRPr="00483FF3" w:rsidRDefault="00BF5080" w:rsidP="00B2184B">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Iki 2 val.</w:t>
            </w:r>
          </w:p>
        </w:tc>
        <w:tc>
          <w:tcPr>
            <w:tcW w:w="2238" w:type="dxa"/>
          </w:tcPr>
          <w:p w14:paraId="4F030BA8" w14:textId="4481D153" w:rsidR="00E00FE2" w:rsidRPr="00483FF3" w:rsidRDefault="00FA51B4" w:rsidP="00B2184B">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1 darb</w:t>
            </w:r>
            <w:r w:rsidR="006437AB" w:rsidRPr="00483FF3">
              <w:rPr>
                <w:rFonts w:ascii="Times New Roman" w:hAnsi="Times New Roman" w:cs="Times New Roman"/>
                <w:sz w:val="24"/>
                <w:szCs w:val="24"/>
              </w:rPr>
              <w:t>o* diena</w:t>
            </w:r>
          </w:p>
        </w:tc>
      </w:tr>
      <w:tr w:rsidR="005442E0" w:rsidRPr="00483FF3" w14:paraId="6B1C567D" w14:textId="77777777" w:rsidTr="00FA51B4">
        <w:tc>
          <w:tcPr>
            <w:tcW w:w="2223" w:type="dxa"/>
          </w:tcPr>
          <w:p w14:paraId="1C8CF4DB" w14:textId="60D52F3D" w:rsidR="00E00FE2" w:rsidRPr="00483FF3" w:rsidRDefault="00BF5080" w:rsidP="00B2184B">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Svarbus</w:t>
            </w:r>
          </w:p>
        </w:tc>
        <w:tc>
          <w:tcPr>
            <w:tcW w:w="2231" w:type="dxa"/>
          </w:tcPr>
          <w:p w14:paraId="669A36F8" w14:textId="26EF7465" w:rsidR="00E00FE2" w:rsidRPr="00483FF3" w:rsidRDefault="00BF5080" w:rsidP="00B2184B">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Aukštas</w:t>
            </w:r>
          </w:p>
        </w:tc>
        <w:tc>
          <w:tcPr>
            <w:tcW w:w="2216" w:type="dxa"/>
          </w:tcPr>
          <w:p w14:paraId="453BB7E3" w14:textId="51BC8339" w:rsidR="00E00FE2" w:rsidRPr="00483FF3" w:rsidRDefault="00A453E1" w:rsidP="00B2184B">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Iki 2</w:t>
            </w:r>
            <w:r w:rsidR="00FA51B4" w:rsidRPr="00483FF3">
              <w:rPr>
                <w:rFonts w:ascii="Times New Roman" w:hAnsi="Times New Roman" w:cs="Times New Roman"/>
                <w:sz w:val="24"/>
                <w:szCs w:val="24"/>
              </w:rPr>
              <w:t xml:space="preserve"> darbo* val.</w:t>
            </w:r>
          </w:p>
        </w:tc>
        <w:tc>
          <w:tcPr>
            <w:tcW w:w="2238" w:type="dxa"/>
          </w:tcPr>
          <w:p w14:paraId="1F0A599B" w14:textId="474A4818" w:rsidR="00E00FE2" w:rsidRPr="00483FF3" w:rsidRDefault="006437AB" w:rsidP="00B2184B">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3 darbo* dienos</w:t>
            </w:r>
          </w:p>
        </w:tc>
      </w:tr>
      <w:tr w:rsidR="00FA51B4" w:rsidRPr="00483FF3" w14:paraId="198A71B0" w14:textId="77777777" w:rsidTr="00FA51B4">
        <w:tc>
          <w:tcPr>
            <w:tcW w:w="2223" w:type="dxa"/>
          </w:tcPr>
          <w:p w14:paraId="392EE8AE" w14:textId="595BE80C" w:rsidR="00FA51B4" w:rsidRPr="00483FF3" w:rsidRDefault="00FA51B4" w:rsidP="00FA51B4">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 xml:space="preserve">Vidutinis </w:t>
            </w:r>
          </w:p>
        </w:tc>
        <w:tc>
          <w:tcPr>
            <w:tcW w:w="2231" w:type="dxa"/>
          </w:tcPr>
          <w:p w14:paraId="57A12B02" w14:textId="0F629CF4" w:rsidR="00FA51B4" w:rsidRPr="00483FF3" w:rsidRDefault="00FA51B4" w:rsidP="00FA51B4">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Vidutinis</w:t>
            </w:r>
          </w:p>
        </w:tc>
        <w:tc>
          <w:tcPr>
            <w:tcW w:w="2216" w:type="dxa"/>
          </w:tcPr>
          <w:p w14:paraId="5CFBD6B9" w14:textId="77A0951D" w:rsidR="00FA51B4" w:rsidRPr="00483FF3" w:rsidRDefault="00FA51B4" w:rsidP="00FA51B4">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Iki 2 darbo* val.</w:t>
            </w:r>
          </w:p>
        </w:tc>
        <w:tc>
          <w:tcPr>
            <w:tcW w:w="2238" w:type="dxa"/>
          </w:tcPr>
          <w:p w14:paraId="44695FBB" w14:textId="1BE0E291" w:rsidR="00FA51B4" w:rsidRPr="00483FF3" w:rsidRDefault="006437AB" w:rsidP="00FA51B4">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7 darbo* dienos</w:t>
            </w:r>
          </w:p>
        </w:tc>
      </w:tr>
      <w:tr w:rsidR="00FA51B4" w:rsidRPr="00483FF3" w14:paraId="5314D0B1" w14:textId="77777777" w:rsidTr="00FA51B4">
        <w:tc>
          <w:tcPr>
            <w:tcW w:w="2223" w:type="dxa"/>
          </w:tcPr>
          <w:p w14:paraId="6F381DDD" w14:textId="58635F87" w:rsidR="00FA51B4" w:rsidRPr="00483FF3" w:rsidRDefault="00FA51B4" w:rsidP="00FA51B4">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Mažas</w:t>
            </w:r>
          </w:p>
        </w:tc>
        <w:tc>
          <w:tcPr>
            <w:tcW w:w="2231" w:type="dxa"/>
          </w:tcPr>
          <w:p w14:paraId="56DE9893" w14:textId="6B33BDF2" w:rsidR="00FA51B4" w:rsidRPr="00483FF3" w:rsidRDefault="00FA51B4" w:rsidP="00FA51B4">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Žemas</w:t>
            </w:r>
          </w:p>
        </w:tc>
        <w:tc>
          <w:tcPr>
            <w:tcW w:w="2216" w:type="dxa"/>
          </w:tcPr>
          <w:p w14:paraId="349031D2" w14:textId="66857F6E" w:rsidR="00FA51B4" w:rsidRPr="00483FF3" w:rsidRDefault="00FA51B4" w:rsidP="00FA51B4">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Iki 2 darbo* val.</w:t>
            </w:r>
          </w:p>
        </w:tc>
        <w:tc>
          <w:tcPr>
            <w:tcW w:w="2238" w:type="dxa"/>
          </w:tcPr>
          <w:p w14:paraId="1AD406C7" w14:textId="711284BC" w:rsidR="00FA51B4" w:rsidRPr="00483FF3" w:rsidRDefault="006437AB" w:rsidP="00FA51B4">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15 darbo* dienų</w:t>
            </w:r>
          </w:p>
        </w:tc>
      </w:tr>
    </w:tbl>
    <w:p w14:paraId="6FC4647A" w14:textId="41854530" w:rsidR="00B2184B" w:rsidRPr="00483FF3" w:rsidRDefault="00200133" w:rsidP="00B2184B">
      <w:pPr>
        <w:pStyle w:val="ListParagraph"/>
        <w:tabs>
          <w:tab w:val="left" w:pos="1560"/>
        </w:tabs>
        <w:jc w:val="both"/>
        <w:rPr>
          <w:rFonts w:ascii="Times New Roman" w:hAnsi="Times New Roman" w:cs="Times New Roman"/>
          <w:sz w:val="24"/>
          <w:szCs w:val="24"/>
        </w:rPr>
      </w:pPr>
      <w:r w:rsidRPr="00483FF3">
        <w:rPr>
          <w:rFonts w:ascii="Times New Roman" w:hAnsi="Times New Roman" w:cs="Times New Roman"/>
          <w:sz w:val="24"/>
          <w:szCs w:val="24"/>
        </w:rPr>
        <w:t>* P</w:t>
      </w:r>
      <w:r w:rsidR="00066E50" w:rsidRPr="00483FF3">
        <w:rPr>
          <w:rFonts w:ascii="Times New Roman" w:hAnsi="Times New Roman" w:cs="Times New Roman"/>
          <w:sz w:val="24"/>
          <w:szCs w:val="24"/>
        </w:rPr>
        <w:t>erkančiosios organizacijos</w:t>
      </w:r>
      <w:r w:rsidRPr="00483FF3">
        <w:rPr>
          <w:rFonts w:ascii="Times New Roman" w:hAnsi="Times New Roman" w:cs="Times New Roman"/>
          <w:sz w:val="24"/>
          <w:szCs w:val="24"/>
        </w:rPr>
        <w:t xml:space="preserve"> darbo valandos arba dienos</w:t>
      </w:r>
    </w:p>
    <w:p w14:paraId="2B921418" w14:textId="77777777" w:rsidR="00E015B6" w:rsidRPr="00483FF3" w:rsidRDefault="00E015B6" w:rsidP="00B2184B">
      <w:pPr>
        <w:pStyle w:val="ListParagraph"/>
        <w:tabs>
          <w:tab w:val="left" w:pos="1560"/>
        </w:tabs>
        <w:jc w:val="both"/>
        <w:rPr>
          <w:rFonts w:ascii="Times New Roman" w:hAnsi="Times New Roman" w:cs="Times New Roman"/>
          <w:sz w:val="24"/>
          <w:szCs w:val="24"/>
        </w:rPr>
      </w:pPr>
    </w:p>
    <w:p w14:paraId="196CA105" w14:textId="77777777" w:rsidR="008B5A50" w:rsidRPr="00483FF3" w:rsidRDefault="00D6620C" w:rsidP="00210A0E">
      <w:pPr>
        <w:pStyle w:val="ListParagraph"/>
        <w:numPr>
          <w:ilvl w:val="0"/>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Sutrikimo tipą ir prioritetą nustato Perkančioji organizacija, Tiekėjo siūlymu sutrikimo tipas ir prioritetas gali būti tikslinami. </w:t>
      </w:r>
    </w:p>
    <w:p w14:paraId="43EEA534" w14:textId="77777777" w:rsidR="00814C24" w:rsidRPr="00483FF3" w:rsidRDefault="00D6620C" w:rsidP="00210A0E">
      <w:pPr>
        <w:pStyle w:val="ListParagraph"/>
        <w:numPr>
          <w:ilvl w:val="0"/>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Jeigu sutrikimo neįmanoma pašalinti per nustatytą sutrikimo pašalinimo laiką, Tiekėjas privalo apie tai informuoti Perkančiąją organizaciją, ir, pateikęs argumentuotą pagrindimą, suderinti naują sutrikimo šalinimo terminą. Tiekėjui paprašius ilgesnio sutrikimo sprendimo laiko, nei buvo nustatytas pradinis sutrikimo sprendimo laikas, Perkančioji organizacija pasilieka sau teisę su siūlomu ilgesniu sprendimo terminu nesutikti ir pratęsti terminą laiku, ne ilgesniu, nei pradinis sprendimo laikas.</w:t>
      </w:r>
    </w:p>
    <w:p w14:paraId="03F96E47" w14:textId="77777777" w:rsidR="00814C24" w:rsidRPr="00483FF3" w:rsidRDefault="00D6620C" w:rsidP="00210A0E">
      <w:pPr>
        <w:pStyle w:val="ListParagraph"/>
        <w:numPr>
          <w:ilvl w:val="0"/>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Į sutrikimo sprendimo laiką neįskaičiuojamas laikas, kai sprendimo iniciatyva yra Perkančiosios organizacijos pusėje (Tiekėjo prašymu teikiami patikslinimai, tikrinami (testuojami) sprendimo rezultatai ir pan.), taip pat laikas nuo Tiekėjo pranešimo apie sutrikimo išsprendimą iki Perkančiosios organizacijos patvirtinimo apie sprendimo tinkamumą.</w:t>
      </w:r>
    </w:p>
    <w:p w14:paraId="5BFACF06" w14:textId="77777777" w:rsidR="00814C24" w:rsidRPr="00483FF3" w:rsidRDefault="00D6620C" w:rsidP="00210A0E">
      <w:pPr>
        <w:pStyle w:val="ListParagraph"/>
        <w:numPr>
          <w:ilvl w:val="0"/>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Tiekėjo pagrįstas prašymas pratęsti sutrikimo šalinimo terminą nė karto nepateikus rezultato gali būti teikiamas ne daugiau, kaip du kartus. Pateiktas prašymas trečią kartą pratęsti terminą Perkančiosios organizacijos gali būti traktuojamas kaip termino nesilaikymas. Prašymas pratęsti terminą pateikiamas iki pasibaigiant nustatytam sutrikimo išsprendimo terminui. Nepateikus prašymo pratęsti sutrikimo sprendimo termino iki jo pabaigos, laikoma, kad sutrikimo sprendimas vėluoja.</w:t>
      </w:r>
    </w:p>
    <w:p w14:paraId="37AF59D6" w14:textId="77777777" w:rsidR="00B3263F" w:rsidRPr="00483FF3" w:rsidRDefault="00D6620C" w:rsidP="00210A0E">
      <w:pPr>
        <w:pStyle w:val="ListParagraph"/>
        <w:numPr>
          <w:ilvl w:val="0"/>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Jei Tiekėjas nemokamos garantinės priežiūros teikimo metu dėl savo kaltės nesilaiko nustatytų sutrikimų pašalinimo terminų, nurodytų 2 lentelėje, Tiekėjas turi sumokėti baudą (sumokėjus baudą, terminų nesilaikymo atvejai pagal sutrikimo prioritetą, dėl kurio termino pradelsimo buvo sumokėta bauda, skaičiuojami iš naujo): pradelsus 2 kritinio prioriteto sutrikimo sprendimo terminus – 400 eurų (keturi šimtai eurų) bauda, pradelsus 3 aukšto prioriteto sutrikimo sprendimo terminus – 300 eurų (trys šimtai eurų) bauda, pradelsus 4 vidutinio prioriteto sutrikimo sprendimo terminus – 200 eurų (du šimtai eurų) bauda, pradelsus 5 žemo prioriteto sutrikimo sprendimo terminus – 100 eurų (šimtas eurų) bauda. Baudos sumokėjimas neatleidžia teikėjo nuo Sutarties sąlygų vykdymo. </w:t>
      </w:r>
    </w:p>
    <w:p w14:paraId="4DB606BB" w14:textId="4D9FF51F" w:rsidR="00D6620C" w:rsidRPr="00483FF3" w:rsidRDefault="00D6620C" w:rsidP="00210A0E">
      <w:pPr>
        <w:pStyle w:val="ListParagraph"/>
        <w:numPr>
          <w:ilvl w:val="0"/>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lastRenderedPageBreak/>
        <w:t>Reikalavimai pagalbos teikimui</w:t>
      </w:r>
      <w:r w:rsidR="00B71EC3" w:rsidRPr="00483FF3">
        <w:rPr>
          <w:rFonts w:ascii="Times New Roman" w:hAnsi="Times New Roman" w:cs="Times New Roman"/>
          <w:sz w:val="24"/>
          <w:szCs w:val="24"/>
        </w:rPr>
        <w:t xml:space="preserve"> (3 lentelė)</w:t>
      </w:r>
      <w:r w:rsidR="00B3263F" w:rsidRPr="00483FF3">
        <w:rPr>
          <w:rFonts w:ascii="Times New Roman" w:hAnsi="Times New Roman" w:cs="Times New Roman"/>
          <w:sz w:val="24"/>
          <w:szCs w:val="24"/>
        </w:rPr>
        <w:t>:</w:t>
      </w:r>
    </w:p>
    <w:p w14:paraId="2CEB9644" w14:textId="1AB3157C" w:rsidR="0054055D" w:rsidRPr="00483FF3" w:rsidRDefault="00D6620C" w:rsidP="00210A0E">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Pagalba (konsultacijos) Perkančiosios organizacijos specialistams teikiama elektroniniu paštu, papildomai gali būti tikslinama telefonu, o pagal atskirus Perkančiosios organizacijos prašymus – naudotojų darbo vietose.</w:t>
      </w:r>
    </w:p>
    <w:p w14:paraId="404F9177" w14:textId="15C1B809" w:rsidR="00415AF0" w:rsidRPr="00483FF3" w:rsidRDefault="009F40D4" w:rsidP="009F40D4">
      <w:pPr>
        <w:pStyle w:val="ListParagraph"/>
        <w:tabs>
          <w:tab w:val="left" w:pos="1560"/>
        </w:tabs>
        <w:ind w:left="709"/>
        <w:jc w:val="right"/>
        <w:rPr>
          <w:rFonts w:ascii="Times New Roman" w:hAnsi="Times New Roman" w:cs="Times New Roman"/>
          <w:sz w:val="24"/>
          <w:szCs w:val="24"/>
        </w:rPr>
      </w:pPr>
      <w:r>
        <w:rPr>
          <w:rFonts w:ascii="Times New Roman" w:hAnsi="Times New Roman" w:cs="Times New Roman"/>
          <w:sz w:val="24"/>
          <w:szCs w:val="24"/>
        </w:rPr>
        <w:t>3 lentelė</w:t>
      </w:r>
    </w:p>
    <w:tbl>
      <w:tblPr>
        <w:tblStyle w:val="TableGrid"/>
        <w:tblW w:w="0" w:type="auto"/>
        <w:tblInd w:w="709" w:type="dxa"/>
        <w:tblLook w:val="04A0" w:firstRow="1" w:lastRow="0" w:firstColumn="1" w:lastColumn="0" w:noHBand="0" w:noVBand="1"/>
      </w:tblPr>
      <w:tblGrid>
        <w:gridCol w:w="2219"/>
        <w:gridCol w:w="2235"/>
        <w:gridCol w:w="2230"/>
        <w:gridCol w:w="2235"/>
      </w:tblGrid>
      <w:tr w:rsidR="00B71EC3" w:rsidRPr="00483FF3" w14:paraId="5B343200" w14:textId="77777777" w:rsidTr="003127B2">
        <w:tc>
          <w:tcPr>
            <w:tcW w:w="2219" w:type="dxa"/>
          </w:tcPr>
          <w:p w14:paraId="6DE3C351" w14:textId="60C1349D" w:rsidR="00B71EC3" w:rsidRPr="00483FF3" w:rsidRDefault="00B71EC3" w:rsidP="00415AF0">
            <w:pPr>
              <w:pStyle w:val="ListParagraph"/>
              <w:tabs>
                <w:tab w:val="left" w:pos="1560"/>
              </w:tabs>
              <w:ind w:left="0"/>
              <w:jc w:val="both"/>
              <w:rPr>
                <w:rFonts w:ascii="Times New Roman" w:hAnsi="Times New Roman" w:cs="Times New Roman"/>
                <w:b/>
                <w:bCs/>
                <w:sz w:val="24"/>
                <w:szCs w:val="24"/>
              </w:rPr>
            </w:pPr>
            <w:r w:rsidRPr="00483FF3">
              <w:rPr>
                <w:rFonts w:ascii="Times New Roman" w:hAnsi="Times New Roman" w:cs="Times New Roman"/>
                <w:b/>
                <w:bCs/>
                <w:sz w:val="24"/>
                <w:szCs w:val="24"/>
              </w:rPr>
              <w:t>Pagalbos tipas</w:t>
            </w:r>
          </w:p>
        </w:tc>
        <w:tc>
          <w:tcPr>
            <w:tcW w:w="2235" w:type="dxa"/>
          </w:tcPr>
          <w:p w14:paraId="55C8FCA6" w14:textId="4C556A6E" w:rsidR="00B71EC3" w:rsidRPr="00483FF3" w:rsidRDefault="00B71EC3" w:rsidP="00415AF0">
            <w:pPr>
              <w:pStyle w:val="ListParagraph"/>
              <w:tabs>
                <w:tab w:val="left" w:pos="1560"/>
              </w:tabs>
              <w:ind w:left="0"/>
              <w:jc w:val="both"/>
              <w:rPr>
                <w:rFonts w:ascii="Times New Roman" w:hAnsi="Times New Roman" w:cs="Times New Roman"/>
                <w:b/>
                <w:bCs/>
                <w:sz w:val="24"/>
                <w:szCs w:val="24"/>
              </w:rPr>
            </w:pPr>
            <w:r w:rsidRPr="00483FF3">
              <w:rPr>
                <w:rFonts w:ascii="Times New Roman" w:hAnsi="Times New Roman" w:cs="Times New Roman"/>
                <w:b/>
                <w:bCs/>
                <w:sz w:val="24"/>
                <w:szCs w:val="24"/>
              </w:rPr>
              <w:t>Prioritetas</w:t>
            </w:r>
          </w:p>
        </w:tc>
        <w:tc>
          <w:tcPr>
            <w:tcW w:w="2230" w:type="dxa"/>
          </w:tcPr>
          <w:p w14:paraId="1A9160D2" w14:textId="79D16E83" w:rsidR="00B71EC3" w:rsidRPr="00483FF3" w:rsidRDefault="00B71EC3" w:rsidP="00415AF0">
            <w:pPr>
              <w:pStyle w:val="ListParagraph"/>
              <w:tabs>
                <w:tab w:val="left" w:pos="1560"/>
              </w:tabs>
              <w:ind w:left="0"/>
              <w:jc w:val="both"/>
              <w:rPr>
                <w:rFonts w:ascii="Times New Roman" w:hAnsi="Times New Roman" w:cs="Times New Roman"/>
                <w:b/>
                <w:bCs/>
                <w:sz w:val="24"/>
                <w:szCs w:val="24"/>
              </w:rPr>
            </w:pPr>
            <w:r w:rsidRPr="00483FF3">
              <w:rPr>
                <w:rFonts w:ascii="Times New Roman" w:hAnsi="Times New Roman" w:cs="Times New Roman"/>
                <w:b/>
                <w:bCs/>
                <w:sz w:val="24"/>
                <w:szCs w:val="24"/>
              </w:rPr>
              <w:t>Reakcijos laikas</w:t>
            </w:r>
          </w:p>
        </w:tc>
        <w:tc>
          <w:tcPr>
            <w:tcW w:w="2235" w:type="dxa"/>
          </w:tcPr>
          <w:p w14:paraId="563C1D12" w14:textId="6AF4B7E1" w:rsidR="00B71EC3" w:rsidRPr="00483FF3" w:rsidRDefault="003127B2" w:rsidP="00415AF0">
            <w:pPr>
              <w:pStyle w:val="ListParagraph"/>
              <w:tabs>
                <w:tab w:val="left" w:pos="1560"/>
              </w:tabs>
              <w:ind w:left="0"/>
              <w:jc w:val="both"/>
              <w:rPr>
                <w:rFonts w:ascii="Times New Roman" w:hAnsi="Times New Roman" w:cs="Times New Roman"/>
                <w:b/>
                <w:bCs/>
                <w:sz w:val="24"/>
                <w:szCs w:val="24"/>
              </w:rPr>
            </w:pPr>
            <w:r w:rsidRPr="00483FF3">
              <w:rPr>
                <w:rFonts w:ascii="Times New Roman" w:hAnsi="Times New Roman" w:cs="Times New Roman"/>
                <w:b/>
                <w:bCs/>
                <w:sz w:val="24"/>
                <w:szCs w:val="24"/>
              </w:rPr>
              <w:t>Suteikimo laikas</w:t>
            </w:r>
          </w:p>
        </w:tc>
      </w:tr>
      <w:tr w:rsidR="00B71EC3" w:rsidRPr="00483FF3" w14:paraId="2C133BF5" w14:textId="77777777" w:rsidTr="003127B2">
        <w:tc>
          <w:tcPr>
            <w:tcW w:w="2219" w:type="dxa"/>
          </w:tcPr>
          <w:p w14:paraId="7C6F0A81" w14:textId="4629C6A5" w:rsidR="00B71EC3" w:rsidRPr="00483FF3" w:rsidRDefault="003127B2" w:rsidP="00415AF0">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Svarbus</w:t>
            </w:r>
          </w:p>
        </w:tc>
        <w:tc>
          <w:tcPr>
            <w:tcW w:w="2235" w:type="dxa"/>
          </w:tcPr>
          <w:p w14:paraId="4AF2F544" w14:textId="08755840" w:rsidR="00B71EC3" w:rsidRPr="00483FF3" w:rsidRDefault="003127B2" w:rsidP="00415AF0">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Aukštas</w:t>
            </w:r>
          </w:p>
        </w:tc>
        <w:tc>
          <w:tcPr>
            <w:tcW w:w="2230" w:type="dxa"/>
          </w:tcPr>
          <w:p w14:paraId="65B81C06" w14:textId="1C53AE2A" w:rsidR="00B71EC3" w:rsidRPr="00483FF3" w:rsidRDefault="009F365C" w:rsidP="00415AF0">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I</w:t>
            </w:r>
            <w:r w:rsidR="003127B2" w:rsidRPr="00483FF3">
              <w:rPr>
                <w:rFonts w:ascii="Times New Roman" w:hAnsi="Times New Roman" w:cs="Times New Roman"/>
                <w:sz w:val="24"/>
                <w:szCs w:val="24"/>
              </w:rPr>
              <w:t>ki</w:t>
            </w:r>
            <w:r w:rsidRPr="00483FF3">
              <w:rPr>
                <w:rFonts w:ascii="Times New Roman" w:hAnsi="Times New Roman" w:cs="Times New Roman"/>
                <w:sz w:val="24"/>
                <w:szCs w:val="24"/>
              </w:rPr>
              <w:t xml:space="preserve"> 3 darbo* val.</w:t>
            </w:r>
          </w:p>
        </w:tc>
        <w:tc>
          <w:tcPr>
            <w:tcW w:w="2235" w:type="dxa"/>
          </w:tcPr>
          <w:p w14:paraId="631808B7" w14:textId="60643571" w:rsidR="00B71EC3" w:rsidRPr="00483FF3" w:rsidRDefault="009F365C" w:rsidP="00415AF0">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1 darbo* diena</w:t>
            </w:r>
          </w:p>
        </w:tc>
      </w:tr>
      <w:tr w:rsidR="00B71EC3" w:rsidRPr="00483FF3" w14:paraId="75D809C7" w14:textId="77777777" w:rsidTr="003127B2">
        <w:tc>
          <w:tcPr>
            <w:tcW w:w="2219" w:type="dxa"/>
          </w:tcPr>
          <w:p w14:paraId="78EFF9EC" w14:textId="6AAF4058" w:rsidR="00B71EC3" w:rsidRPr="00483FF3" w:rsidRDefault="003127B2" w:rsidP="00415AF0">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Mažas</w:t>
            </w:r>
          </w:p>
        </w:tc>
        <w:tc>
          <w:tcPr>
            <w:tcW w:w="2235" w:type="dxa"/>
          </w:tcPr>
          <w:p w14:paraId="2953BD5C" w14:textId="7DE32826" w:rsidR="00B71EC3" w:rsidRPr="00483FF3" w:rsidRDefault="003127B2" w:rsidP="00415AF0">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Žemas</w:t>
            </w:r>
          </w:p>
        </w:tc>
        <w:tc>
          <w:tcPr>
            <w:tcW w:w="2230" w:type="dxa"/>
          </w:tcPr>
          <w:p w14:paraId="0C94382F" w14:textId="3C45BBDA" w:rsidR="00B71EC3" w:rsidRPr="00483FF3" w:rsidRDefault="009F365C" w:rsidP="00415AF0">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Iki 1 darbo* dienos</w:t>
            </w:r>
          </w:p>
        </w:tc>
        <w:tc>
          <w:tcPr>
            <w:tcW w:w="2235" w:type="dxa"/>
          </w:tcPr>
          <w:p w14:paraId="2D3C1AAC" w14:textId="3B6973A5" w:rsidR="00B71EC3" w:rsidRPr="00483FF3" w:rsidRDefault="00443C7C" w:rsidP="00415AF0">
            <w:pPr>
              <w:pStyle w:val="ListParagraph"/>
              <w:tabs>
                <w:tab w:val="left" w:pos="1560"/>
              </w:tabs>
              <w:ind w:left="0"/>
              <w:jc w:val="both"/>
              <w:rPr>
                <w:rFonts w:ascii="Times New Roman" w:hAnsi="Times New Roman" w:cs="Times New Roman"/>
                <w:sz w:val="24"/>
                <w:szCs w:val="24"/>
              </w:rPr>
            </w:pPr>
            <w:r w:rsidRPr="00483FF3">
              <w:rPr>
                <w:rFonts w:ascii="Times New Roman" w:hAnsi="Times New Roman" w:cs="Times New Roman"/>
                <w:sz w:val="24"/>
                <w:szCs w:val="24"/>
              </w:rPr>
              <w:t>5 darbo* dienos</w:t>
            </w:r>
          </w:p>
        </w:tc>
      </w:tr>
    </w:tbl>
    <w:p w14:paraId="45FB4042" w14:textId="637CB5CB" w:rsidR="003127B2" w:rsidRPr="00483FF3" w:rsidRDefault="003127B2" w:rsidP="003127B2">
      <w:pPr>
        <w:pStyle w:val="ListParagraph"/>
        <w:tabs>
          <w:tab w:val="left" w:pos="1560"/>
        </w:tabs>
        <w:jc w:val="both"/>
        <w:rPr>
          <w:rFonts w:ascii="Times New Roman" w:hAnsi="Times New Roman" w:cs="Times New Roman"/>
          <w:sz w:val="24"/>
          <w:szCs w:val="24"/>
        </w:rPr>
      </w:pPr>
      <w:r w:rsidRPr="00483FF3">
        <w:rPr>
          <w:rFonts w:ascii="Times New Roman" w:hAnsi="Times New Roman" w:cs="Times New Roman"/>
          <w:sz w:val="24"/>
          <w:szCs w:val="24"/>
        </w:rPr>
        <w:t>* P</w:t>
      </w:r>
      <w:r w:rsidR="00066E50" w:rsidRPr="00483FF3">
        <w:rPr>
          <w:rFonts w:ascii="Times New Roman" w:hAnsi="Times New Roman" w:cs="Times New Roman"/>
          <w:sz w:val="24"/>
          <w:szCs w:val="24"/>
        </w:rPr>
        <w:t>erkančiosios organizacijos</w:t>
      </w:r>
      <w:r w:rsidRPr="00483FF3">
        <w:rPr>
          <w:rFonts w:ascii="Times New Roman" w:hAnsi="Times New Roman" w:cs="Times New Roman"/>
          <w:sz w:val="24"/>
          <w:szCs w:val="24"/>
        </w:rPr>
        <w:t xml:space="preserve"> darbo valandos arba dienos</w:t>
      </w:r>
    </w:p>
    <w:p w14:paraId="10EF82A6" w14:textId="77777777" w:rsidR="00415AF0" w:rsidRPr="00483FF3" w:rsidRDefault="00415AF0" w:rsidP="00415AF0">
      <w:pPr>
        <w:pStyle w:val="ListParagraph"/>
        <w:tabs>
          <w:tab w:val="left" w:pos="1560"/>
        </w:tabs>
        <w:ind w:left="709"/>
        <w:jc w:val="both"/>
        <w:rPr>
          <w:rFonts w:ascii="Times New Roman" w:hAnsi="Times New Roman" w:cs="Times New Roman"/>
          <w:sz w:val="24"/>
          <w:szCs w:val="24"/>
        </w:rPr>
      </w:pPr>
    </w:p>
    <w:p w14:paraId="44CA0940" w14:textId="27B97A7E" w:rsidR="00044491" w:rsidRPr="00483FF3" w:rsidRDefault="00044491" w:rsidP="00210A0E">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Pagalbos tipą ir prioritetą nustato Perkančioji organizacija, Tiekėjo siūlymu pagalbos tipas ir prioritetas gali būti tikslinami.</w:t>
      </w:r>
    </w:p>
    <w:p w14:paraId="1DFA2C01" w14:textId="1C5D93D5" w:rsidR="00415AF0" w:rsidRPr="00483FF3" w:rsidRDefault="00044491" w:rsidP="00210A0E">
      <w:pPr>
        <w:pStyle w:val="ListParagraph"/>
        <w:numPr>
          <w:ilvl w:val="1"/>
          <w:numId w:val="2"/>
        </w:numPr>
        <w:tabs>
          <w:tab w:val="left" w:pos="1560"/>
        </w:tabs>
        <w:ind w:left="0" w:firstLine="709"/>
        <w:jc w:val="both"/>
        <w:rPr>
          <w:rFonts w:ascii="Times New Roman" w:hAnsi="Times New Roman" w:cs="Times New Roman"/>
          <w:sz w:val="24"/>
          <w:szCs w:val="24"/>
        </w:rPr>
      </w:pPr>
      <w:r w:rsidRPr="00483FF3">
        <w:rPr>
          <w:rFonts w:ascii="Times New Roman" w:hAnsi="Times New Roman" w:cs="Times New Roman"/>
          <w:sz w:val="24"/>
          <w:szCs w:val="24"/>
        </w:rPr>
        <w:t>Jeigu pagalbos neįmanoma suteikti per numatytą pagalbos suteikimo laiką, Tiekėjas privalo apie tai Garantinės priežiūros reglamente nustatyta tvarka informuoti Perkančiąją organizaciją, pateikti ir suderinti naują pagalbos suteikimo terminą</w:t>
      </w:r>
      <w:r w:rsidR="00094F47" w:rsidRPr="00483FF3">
        <w:rPr>
          <w:rFonts w:ascii="Times New Roman" w:hAnsi="Times New Roman" w:cs="Times New Roman"/>
          <w:sz w:val="24"/>
          <w:szCs w:val="24"/>
        </w:rPr>
        <w:t>.</w:t>
      </w:r>
    </w:p>
    <w:p w14:paraId="7185BCD8" w14:textId="77777777" w:rsidR="00B2184B" w:rsidRPr="00483FF3" w:rsidRDefault="00B2184B" w:rsidP="00B2184B">
      <w:pPr>
        <w:pStyle w:val="ListParagraph"/>
        <w:tabs>
          <w:tab w:val="left" w:pos="1560"/>
        </w:tabs>
        <w:jc w:val="both"/>
        <w:rPr>
          <w:rFonts w:ascii="Times New Roman" w:hAnsi="Times New Roman" w:cs="Times New Roman"/>
          <w:sz w:val="24"/>
          <w:szCs w:val="24"/>
        </w:rPr>
      </w:pPr>
    </w:p>
    <w:p w14:paraId="20898B7C" w14:textId="72FC1D37" w:rsidR="00094F47" w:rsidRPr="00483FF3" w:rsidRDefault="006B2B2A" w:rsidP="00094F47">
      <w:pPr>
        <w:pStyle w:val="ListParagraph"/>
        <w:numPr>
          <w:ilvl w:val="0"/>
          <w:numId w:val="4"/>
        </w:numPr>
        <w:spacing w:after="0" w:line="240" w:lineRule="auto"/>
        <w:rPr>
          <w:rFonts w:ascii="Times New Roman" w:hAnsi="Times New Roman" w:cs="Times New Roman"/>
          <w:b/>
          <w:sz w:val="24"/>
          <w:szCs w:val="24"/>
        </w:rPr>
      </w:pPr>
      <w:r w:rsidRPr="00483FF3">
        <w:rPr>
          <w:rFonts w:ascii="Times New Roman" w:hAnsi="Times New Roman" w:cs="Times New Roman"/>
          <w:b/>
          <w:sz w:val="24"/>
          <w:szCs w:val="24"/>
        </w:rPr>
        <w:t xml:space="preserve">TESTAVIMO </w:t>
      </w:r>
      <w:r w:rsidR="00FA1F7B" w:rsidRPr="00483FF3">
        <w:rPr>
          <w:rFonts w:ascii="Times New Roman" w:hAnsi="Times New Roman" w:cs="Times New Roman"/>
          <w:b/>
          <w:sz w:val="24"/>
          <w:szCs w:val="24"/>
        </w:rPr>
        <w:t xml:space="preserve">IR </w:t>
      </w:r>
      <w:r w:rsidRPr="00483FF3">
        <w:rPr>
          <w:rFonts w:ascii="Times New Roman" w:hAnsi="Times New Roman" w:cs="Times New Roman"/>
          <w:b/>
          <w:sz w:val="24"/>
          <w:szCs w:val="24"/>
        </w:rPr>
        <w:t>P</w:t>
      </w:r>
      <w:r w:rsidR="00FA1F7B" w:rsidRPr="00483FF3">
        <w:rPr>
          <w:rFonts w:ascii="Times New Roman" w:hAnsi="Times New Roman" w:cs="Times New Roman"/>
          <w:b/>
          <w:sz w:val="24"/>
          <w:szCs w:val="24"/>
        </w:rPr>
        <w:t xml:space="preserve">RIĖMIMO PERDAVIMO </w:t>
      </w:r>
      <w:r w:rsidR="00094F47" w:rsidRPr="00483FF3">
        <w:rPr>
          <w:rFonts w:ascii="Times New Roman" w:hAnsi="Times New Roman" w:cs="Times New Roman"/>
          <w:b/>
          <w:sz w:val="24"/>
          <w:szCs w:val="24"/>
        </w:rPr>
        <w:t xml:space="preserve">REIKALAVIMAI </w:t>
      </w:r>
    </w:p>
    <w:p w14:paraId="1C7BA311" w14:textId="3AD8A4C0" w:rsidR="00AF7794" w:rsidRPr="00483FF3" w:rsidRDefault="00AF7794" w:rsidP="002F3F06">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SRKS testavimas prieš pasirašant priėmimo – perdavimo aktą turi būti atliekamas </w:t>
      </w:r>
      <w:r w:rsidR="002F3F06" w:rsidRPr="00483FF3">
        <w:rPr>
          <w:rFonts w:ascii="Times New Roman" w:hAnsi="Times New Roman" w:cs="Times New Roman"/>
          <w:bCs/>
          <w:sz w:val="24"/>
          <w:szCs w:val="24"/>
        </w:rPr>
        <w:t xml:space="preserve">SRKS </w:t>
      </w:r>
      <w:r w:rsidRPr="00483FF3">
        <w:rPr>
          <w:rFonts w:ascii="Times New Roman" w:hAnsi="Times New Roman" w:cs="Times New Roman"/>
          <w:bCs/>
          <w:sz w:val="24"/>
          <w:szCs w:val="24"/>
        </w:rPr>
        <w:t>įrengimo vietoje pagal tiekėjo pa</w:t>
      </w:r>
      <w:r w:rsidR="00D724EA" w:rsidRPr="00483FF3">
        <w:rPr>
          <w:rFonts w:ascii="Times New Roman" w:hAnsi="Times New Roman" w:cs="Times New Roman"/>
          <w:bCs/>
          <w:sz w:val="24"/>
          <w:szCs w:val="24"/>
        </w:rPr>
        <w:t>rengta</w:t>
      </w:r>
      <w:r w:rsidRPr="00483FF3">
        <w:rPr>
          <w:rFonts w:ascii="Times New Roman" w:hAnsi="Times New Roman" w:cs="Times New Roman"/>
          <w:bCs/>
          <w:sz w:val="24"/>
          <w:szCs w:val="24"/>
        </w:rPr>
        <w:t xml:space="preserve"> ir su Perkančiąja organizacija iš anksto suderintą testavimo planą ir testavimo scenarijus</w:t>
      </w:r>
      <w:r w:rsidR="00D724EA" w:rsidRPr="00483FF3">
        <w:rPr>
          <w:rFonts w:ascii="Times New Roman" w:hAnsi="Times New Roman" w:cs="Times New Roman"/>
          <w:bCs/>
          <w:sz w:val="24"/>
          <w:szCs w:val="24"/>
        </w:rPr>
        <w:t xml:space="preserve"> (šablonus pateiks Perkančioji organizacija)</w:t>
      </w:r>
      <w:r w:rsidRPr="00483FF3">
        <w:rPr>
          <w:rFonts w:ascii="Times New Roman" w:hAnsi="Times New Roman" w:cs="Times New Roman"/>
          <w:bCs/>
          <w:sz w:val="24"/>
          <w:szCs w:val="24"/>
        </w:rPr>
        <w:t>.</w:t>
      </w:r>
    </w:p>
    <w:p w14:paraId="4E2B78D3" w14:textId="2ABAFF8C" w:rsidR="00AF7794" w:rsidRPr="00483FF3" w:rsidRDefault="00AF7794" w:rsidP="007341D5">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SRKS testavimus tiekėjas turi atlikti dalyvaujant Perkančiosios organizacijos atstovams, siekiant įsitikinti, kad sistema ir visos jos dalys bei dokumentacija atitinka šios techninės specifikacijos reikalavimus.</w:t>
      </w:r>
    </w:p>
    <w:p w14:paraId="0B8E4E92" w14:textId="0118D47F" w:rsidR="00982BBC" w:rsidRPr="00483FF3" w:rsidRDefault="00AF7794" w:rsidP="00982BBC">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Į SRKS testavimo procedūras turi būti įtraukti parametrų atitikimo techniniams reikalavimams bandymai: skvarbos, erdvinės skyros, kontrasto jautrumo, sistemos parengimo darbui, radiacinės saugos. </w:t>
      </w:r>
      <w:r w:rsidR="002971F1" w:rsidRPr="00483FF3">
        <w:rPr>
          <w:rFonts w:ascii="Times New Roman" w:hAnsi="Times New Roman" w:cs="Times New Roman"/>
          <w:bCs/>
          <w:sz w:val="24"/>
          <w:szCs w:val="24"/>
        </w:rPr>
        <w:t>Tiekėjas privalo pateikti visą reikiamą įrangą šiems testavimams atlikti.</w:t>
      </w:r>
    </w:p>
    <w:p w14:paraId="74C71296" w14:textId="0830B859" w:rsidR="00AF7794" w:rsidRPr="00483FF3" w:rsidRDefault="00AF7794" w:rsidP="00982BBC">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Perkančiajai organizacijai turi būti pateiktas oficialus Radiacinės saugos centro </w:t>
      </w:r>
      <w:r w:rsidR="005F1A77" w:rsidRPr="00483FF3">
        <w:rPr>
          <w:rFonts w:ascii="Times New Roman" w:hAnsi="Times New Roman" w:cs="Times New Roman"/>
          <w:bCs/>
          <w:sz w:val="24"/>
          <w:szCs w:val="24"/>
        </w:rPr>
        <w:t xml:space="preserve">atliktas </w:t>
      </w:r>
      <w:r w:rsidRPr="00483FF3">
        <w:rPr>
          <w:rFonts w:ascii="Times New Roman" w:hAnsi="Times New Roman" w:cs="Times New Roman"/>
          <w:bCs/>
          <w:sz w:val="24"/>
          <w:szCs w:val="24"/>
        </w:rPr>
        <w:t>ribinių dozių matavimo protokolas.</w:t>
      </w:r>
    </w:p>
    <w:p w14:paraId="57B8DDDA" w14:textId="73B7AB41" w:rsidR="00982BBC" w:rsidRPr="00483FF3" w:rsidRDefault="00AF7794" w:rsidP="00982BBC">
      <w:pPr>
        <w:numPr>
          <w:ilvl w:val="0"/>
          <w:numId w:val="2"/>
        </w:numPr>
        <w:spacing w:after="0" w:line="240" w:lineRule="auto"/>
        <w:ind w:left="0" w:firstLine="709"/>
        <w:rPr>
          <w:rFonts w:ascii="Times New Roman" w:hAnsi="Times New Roman" w:cs="Times New Roman"/>
          <w:sz w:val="24"/>
          <w:szCs w:val="24"/>
        </w:rPr>
      </w:pPr>
      <w:r w:rsidRPr="00483FF3">
        <w:rPr>
          <w:rFonts w:ascii="Times New Roman" w:hAnsi="Times New Roman" w:cs="Times New Roman"/>
          <w:bCs/>
          <w:sz w:val="24"/>
          <w:szCs w:val="24"/>
        </w:rPr>
        <w:t xml:space="preserve">SRKS testavimai turi būti vykdomi maksimaliu pajėgumu. </w:t>
      </w:r>
    </w:p>
    <w:p w14:paraId="6F47A8FB" w14:textId="6CFB5745" w:rsidR="00094F47" w:rsidRPr="00483FF3" w:rsidRDefault="00094F47" w:rsidP="00AF7794">
      <w:pPr>
        <w:pStyle w:val="ListParagraph"/>
        <w:tabs>
          <w:tab w:val="left" w:pos="1560"/>
        </w:tabs>
        <w:ind w:left="0" w:firstLine="709"/>
        <w:jc w:val="both"/>
        <w:rPr>
          <w:rFonts w:ascii="Times New Roman" w:hAnsi="Times New Roman" w:cs="Times New Roman"/>
          <w:sz w:val="24"/>
          <w:szCs w:val="24"/>
        </w:rPr>
      </w:pPr>
    </w:p>
    <w:p w14:paraId="7E82C8D1" w14:textId="2D866188" w:rsidR="00441894" w:rsidRPr="00483FF3" w:rsidRDefault="00441894" w:rsidP="00441894">
      <w:pPr>
        <w:pStyle w:val="ListParagraph"/>
        <w:numPr>
          <w:ilvl w:val="0"/>
          <w:numId w:val="4"/>
        </w:numPr>
        <w:spacing w:after="0" w:line="240" w:lineRule="auto"/>
        <w:rPr>
          <w:rFonts w:ascii="Times New Roman" w:hAnsi="Times New Roman" w:cs="Times New Roman"/>
          <w:b/>
          <w:sz w:val="24"/>
          <w:szCs w:val="24"/>
        </w:rPr>
      </w:pPr>
      <w:r w:rsidRPr="00483FF3">
        <w:rPr>
          <w:rFonts w:ascii="Times New Roman" w:hAnsi="Times New Roman" w:cs="Times New Roman"/>
          <w:b/>
          <w:sz w:val="24"/>
          <w:szCs w:val="24"/>
        </w:rPr>
        <w:t xml:space="preserve">REIKALAVIMAI </w:t>
      </w:r>
      <w:r w:rsidR="002F2FC4" w:rsidRPr="00483FF3">
        <w:rPr>
          <w:rFonts w:ascii="Times New Roman" w:hAnsi="Times New Roman" w:cs="Times New Roman"/>
          <w:b/>
          <w:sz w:val="24"/>
          <w:szCs w:val="24"/>
        </w:rPr>
        <w:t>DOKUMENTAMS</w:t>
      </w:r>
    </w:p>
    <w:p w14:paraId="5EBEBAEA" w14:textId="0FDEE754" w:rsidR="00F074FD" w:rsidRPr="00483FF3" w:rsidRDefault="00F074FD" w:rsidP="00E110D7">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Visi dokumentai, įskaitant ir dokumentų projektus, turi būti rengiami ir pateikiami lietuvių kalba. </w:t>
      </w:r>
    </w:p>
    <w:p w14:paraId="561598A5" w14:textId="2E5FEC7C" w:rsidR="00F074FD" w:rsidRPr="00483FF3" w:rsidRDefault="00F074FD" w:rsidP="00E110D7">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Visi dokumentai, įskaitant ir dokumentų projektus, turi būti pateikiami elektronine forma (naudotini standartiniai Microsoft Office produktai (MS Word; MS Excel; MS Power Point).</w:t>
      </w:r>
      <w:r w:rsidR="00786130" w:rsidRPr="00483FF3">
        <w:rPr>
          <w:rFonts w:ascii="Times New Roman" w:hAnsi="Times New Roman" w:cs="Times New Roman"/>
          <w:bCs/>
          <w:sz w:val="24"/>
          <w:szCs w:val="24"/>
        </w:rPr>
        <w:t xml:space="preserve"> </w:t>
      </w:r>
      <w:r w:rsidRPr="00483FF3">
        <w:rPr>
          <w:rFonts w:ascii="Times New Roman" w:hAnsi="Times New Roman" w:cs="Times New Roman"/>
          <w:bCs/>
          <w:sz w:val="24"/>
          <w:szCs w:val="24"/>
        </w:rPr>
        <w:t xml:space="preserve">Galutinės elektroninės dokumentų versijos turi būti pateikiamos ir PDF formatu. Dalis dokumentų pagal Perkančiosios organizacijos pageidavimą turės būti pateikiami atspausdinti. </w:t>
      </w:r>
    </w:p>
    <w:p w14:paraId="158DD287" w14:textId="1E0411FE" w:rsidR="00F074FD" w:rsidRPr="00483FF3" w:rsidRDefault="00F074FD" w:rsidP="00E110D7">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Naudojant dokumentų šablonus pirmenybė bus teikiama Perkančiosios organizacijos pateiktiesiems.</w:t>
      </w:r>
    </w:p>
    <w:p w14:paraId="7CD23DAF" w14:textId="2B45AEDD" w:rsidR="00F074FD" w:rsidRPr="00483FF3" w:rsidRDefault="00F074FD" w:rsidP="00E110D7">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Tiekėjas per 1 mėnesį nuo Sutarties įsigaliojimo dienos turės parengti ir pateikti derinti Projekto kokybės planą (toliau – PKP), aprašantį darbų vykdymo procedūras ir metodus, įskaitant Perkančiosios organizacijos ir Tiekėjo bendravimo Sutarties vykdymo metu nuostatas, teikinius (rezultatus), už konkrečius darbus atsakingus asmenis, Tiekėjo tiektiną dokumentaciją.</w:t>
      </w:r>
    </w:p>
    <w:p w14:paraId="28956F11" w14:textId="32F2FE97" w:rsidR="00F074FD" w:rsidRPr="00483FF3" w:rsidRDefault="00F074FD" w:rsidP="00E110D7">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Tiekėjas privalės pateikti: sutarties įgyvendinimo darbų planą ar darbų atlikimo grafiką. Projekto vykdymo metu (SRKS montavimo</w:t>
      </w:r>
      <w:r w:rsidR="00AD4313" w:rsidRPr="00483FF3">
        <w:rPr>
          <w:rFonts w:ascii="Times New Roman" w:hAnsi="Times New Roman" w:cs="Times New Roman"/>
          <w:bCs/>
          <w:sz w:val="24"/>
          <w:szCs w:val="24"/>
        </w:rPr>
        <w:t xml:space="preserve"> ir</w:t>
      </w:r>
      <w:r w:rsidRPr="00483FF3">
        <w:rPr>
          <w:rFonts w:ascii="Times New Roman" w:hAnsi="Times New Roman" w:cs="Times New Roman"/>
          <w:bCs/>
          <w:sz w:val="24"/>
          <w:szCs w:val="24"/>
        </w:rPr>
        <w:t xml:space="preserve"> testavimo metu) teikti ketvirčio ataskaitas bei galutinę projekto vykdymo metu atliktų veiklų ataskaitą. </w:t>
      </w:r>
    </w:p>
    <w:p w14:paraId="7A5F0896" w14:textId="7D3706CF" w:rsidR="00441894" w:rsidRPr="00483FF3" w:rsidRDefault="00F074FD" w:rsidP="00E110D7">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Tiekėjas prival</w:t>
      </w:r>
      <w:r w:rsidR="008B7DD9" w:rsidRPr="00483FF3">
        <w:rPr>
          <w:rFonts w:ascii="Times New Roman" w:hAnsi="Times New Roman" w:cs="Times New Roman"/>
          <w:bCs/>
          <w:sz w:val="24"/>
          <w:szCs w:val="24"/>
        </w:rPr>
        <w:t>ės</w:t>
      </w:r>
      <w:r w:rsidRPr="00483FF3">
        <w:rPr>
          <w:rFonts w:ascii="Times New Roman" w:hAnsi="Times New Roman" w:cs="Times New Roman"/>
          <w:bCs/>
          <w:sz w:val="24"/>
          <w:szCs w:val="24"/>
        </w:rPr>
        <w:t xml:space="preserve"> pateikti per 6 mėnesius nuo sutarties pasirašymo šiuos dokumentus: </w:t>
      </w:r>
      <w:r w:rsidR="00E8335C" w:rsidRPr="00483FF3">
        <w:rPr>
          <w:rFonts w:ascii="Times New Roman" w:hAnsi="Times New Roman" w:cs="Times New Roman"/>
          <w:bCs/>
          <w:sz w:val="24"/>
          <w:szCs w:val="24"/>
        </w:rPr>
        <w:t>SRKS</w:t>
      </w:r>
      <w:r w:rsidRPr="00483FF3">
        <w:rPr>
          <w:rFonts w:ascii="Times New Roman" w:hAnsi="Times New Roman" w:cs="Times New Roman"/>
          <w:bCs/>
          <w:sz w:val="24"/>
          <w:szCs w:val="24"/>
        </w:rPr>
        <w:t xml:space="preserve"> naudojimo vadovą skirtą operatoriams ir </w:t>
      </w:r>
      <w:r w:rsidR="00E8335C" w:rsidRPr="00483FF3">
        <w:rPr>
          <w:rFonts w:ascii="Times New Roman" w:hAnsi="Times New Roman" w:cs="Times New Roman"/>
          <w:bCs/>
          <w:sz w:val="24"/>
          <w:szCs w:val="24"/>
        </w:rPr>
        <w:t xml:space="preserve">SRKS administratoriaus </w:t>
      </w:r>
      <w:r w:rsidRPr="00483FF3">
        <w:rPr>
          <w:rFonts w:ascii="Times New Roman" w:hAnsi="Times New Roman" w:cs="Times New Roman"/>
          <w:bCs/>
          <w:sz w:val="24"/>
          <w:szCs w:val="24"/>
        </w:rPr>
        <w:t xml:space="preserve">vadovą skirtą programinės įrangos administratoriams, SRKS ir TĮ techninės priežiūros ir eksploatavimo vadovus. </w:t>
      </w:r>
    </w:p>
    <w:p w14:paraId="4D1108E7" w14:textId="77777777" w:rsidR="00441894" w:rsidRPr="00483FF3" w:rsidRDefault="00441894" w:rsidP="00B2184B">
      <w:pPr>
        <w:pStyle w:val="ListParagraph"/>
        <w:tabs>
          <w:tab w:val="left" w:pos="1560"/>
        </w:tabs>
        <w:jc w:val="both"/>
        <w:rPr>
          <w:rFonts w:ascii="Times New Roman" w:hAnsi="Times New Roman" w:cs="Times New Roman"/>
          <w:sz w:val="24"/>
          <w:szCs w:val="24"/>
        </w:rPr>
      </w:pPr>
    </w:p>
    <w:p w14:paraId="2F0F31B4" w14:textId="2EDC503A" w:rsidR="00693988" w:rsidRPr="00483FF3" w:rsidRDefault="00693988" w:rsidP="00693988">
      <w:pPr>
        <w:pStyle w:val="ListParagraph"/>
        <w:numPr>
          <w:ilvl w:val="0"/>
          <w:numId w:val="4"/>
        </w:numPr>
        <w:spacing w:after="0" w:line="240" w:lineRule="auto"/>
        <w:rPr>
          <w:rFonts w:ascii="Times New Roman" w:hAnsi="Times New Roman" w:cs="Times New Roman"/>
          <w:b/>
          <w:sz w:val="24"/>
          <w:szCs w:val="24"/>
        </w:rPr>
      </w:pPr>
      <w:r w:rsidRPr="00483FF3">
        <w:rPr>
          <w:rFonts w:ascii="Times New Roman" w:hAnsi="Times New Roman" w:cs="Times New Roman"/>
          <w:b/>
          <w:sz w:val="24"/>
          <w:szCs w:val="24"/>
        </w:rPr>
        <w:t>REIKALAVIMAI MOKYMAMS</w:t>
      </w:r>
    </w:p>
    <w:p w14:paraId="76BE114C" w14:textId="490A8C8D" w:rsidR="00D9001A" w:rsidRPr="00483FF3" w:rsidRDefault="00D9001A" w:rsidP="00D9001A">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lastRenderedPageBreak/>
        <w:t>Rangovas savo lėšomis privalo apmokyti kvalifikuotai naudoti sistemą Perkančiosios organizacijos nurodytą pareigūnų skaičių,  (Pareigūnų skaičius bus derinamas su Tiekėju). Mokymai turi būti organizuoti pagal RKS gamyklinio mokymo (gamintojo) ir darbuotojų dirbančių su nemedicininės paskirties IV ir V pavojingumo kategorijos uždaraisiais jonizuojančios spinduliuotės šaltiniais, radiacinės saugos privalomojo pradinio mokymo programas. Šių darbuotojų kvalifikacija po mokymų  privalės atitikti reikalavimus, keliamus Perkančiosios organizacijos ir Muitinės turimos veiklos su jonizuojančios spinduliuotės šaltiniais licencijos papildymui.</w:t>
      </w:r>
    </w:p>
    <w:p w14:paraId="74AA801A" w14:textId="47B28085" w:rsidR="00D9001A" w:rsidRPr="00483FF3" w:rsidRDefault="00D9001A" w:rsidP="00D9001A">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Garantinio aptarnavimo laikotarpio metu Rangovas savo lėšomis privalo papildomai apmokyti pagal poreikį (pareigūnų skaičius bus derinamas su Tiekėju) Perkančiosios organizacijos nurodytų pareigūnų per vienerius metus.</w:t>
      </w:r>
    </w:p>
    <w:p w14:paraId="731CB315" w14:textId="7830C1A6" w:rsidR="00693988" w:rsidRPr="00483FF3" w:rsidRDefault="00D9001A" w:rsidP="001573C6">
      <w:pPr>
        <w:numPr>
          <w:ilvl w:val="0"/>
          <w:numId w:val="2"/>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bCs/>
          <w:sz w:val="24"/>
          <w:szCs w:val="24"/>
        </w:rPr>
        <w:t>Mokymai turės vykti Muitinės mokymo centro specialiai įrengtoje auditorijoje su mokymams pritaikyta programine įranga. Mokymai turi vykti ne mažiau kaip 40 valandų. Mokymo programa turi būti iš anksto suderinta su Perkančiąja organizacija ir po mokymų palikta Perkančiajai organizacijai. Visa mokymų metodinė medžiaga turi būti pateikta lietuvių kalba.</w:t>
      </w:r>
    </w:p>
    <w:p w14:paraId="34C4F746" w14:textId="77777777" w:rsidR="001573C6" w:rsidRPr="00483FF3" w:rsidRDefault="001573C6" w:rsidP="001573C6">
      <w:pPr>
        <w:spacing w:after="0" w:line="240" w:lineRule="auto"/>
        <w:jc w:val="both"/>
        <w:rPr>
          <w:rFonts w:ascii="Times New Roman" w:hAnsi="Times New Roman" w:cs="Times New Roman"/>
          <w:bCs/>
          <w:sz w:val="24"/>
          <w:szCs w:val="24"/>
        </w:rPr>
      </w:pPr>
    </w:p>
    <w:p w14:paraId="2A460CCA" w14:textId="1BB7D69F" w:rsidR="001573C6" w:rsidRPr="00483FF3" w:rsidRDefault="001573C6" w:rsidP="001573C6">
      <w:pPr>
        <w:pStyle w:val="ListParagraph"/>
        <w:numPr>
          <w:ilvl w:val="0"/>
          <w:numId w:val="4"/>
        </w:numPr>
        <w:spacing w:after="0" w:line="240" w:lineRule="auto"/>
        <w:rPr>
          <w:rFonts w:ascii="Times New Roman" w:hAnsi="Times New Roman" w:cs="Times New Roman"/>
          <w:b/>
          <w:sz w:val="24"/>
          <w:szCs w:val="24"/>
        </w:rPr>
      </w:pPr>
      <w:r w:rsidRPr="00483FF3">
        <w:rPr>
          <w:rFonts w:ascii="Times New Roman" w:hAnsi="Times New Roman" w:cs="Times New Roman"/>
          <w:b/>
          <w:sz w:val="24"/>
          <w:szCs w:val="24"/>
        </w:rPr>
        <w:t>R</w:t>
      </w:r>
      <w:r w:rsidR="000E78F9" w:rsidRPr="00483FF3">
        <w:rPr>
          <w:rFonts w:ascii="Times New Roman" w:hAnsi="Times New Roman" w:cs="Times New Roman"/>
          <w:b/>
          <w:sz w:val="24"/>
          <w:szCs w:val="24"/>
        </w:rPr>
        <w:t>ADIACINĖS SAUGOS REIKALAVIMAI</w:t>
      </w:r>
    </w:p>
    <w:p w14:paraId="66F69467" w14:textId="5B6494BF" w:rsidR="00F3319A" w:rsidRPr="00483FF3" w:rsidRDefault="00F3319A" w:rsidP="0061254E">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SRKS turi atitikti šiuos standartus ir reikalavimus (tiekėjas turi pateikti kompetentingų institucijų išduotų dokumentų, patvirtinančių šias atitiktis, tinkamai patvirtintas kopijas) numatytus:</w:t>
      </w:r>
    </w:p>
    <w:p w14:paraId="34A3293D" w14:textId="77777777" w:rsidR="00E10BF0" w:rsidRPr="00483FF3" w:rsidRDefault="00F3319A" w:rsidP="00E10BF0">
      <w:pPr>
        <w:numPr>
          <w:ilvl w:val="1"/>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Pagrindiniame darbuotojų ir gyventojų sveikatos apsaugos nuo jonizuojančiosios spinduliuotės standarte. Tarybos direktyva 96/29/EURATOM, 1996 m. gegužės 13 d., Nr. L 159. 39 tomas. </w:t>
      </w:r>
    </w:p>
    <w:p w14:paraId="282AD7CC" w14:textId="77777777" w:rsidR="00E10BF0" w:rsidRPr="00483FF3" w:rsidRDefault="00F3319A" w:rsidP="00E10BF0">
      <w:pPr>
        <w:numPr>
          <w:ilvl w:val="1"/>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Lietuvos Respublikos radiacinės saugos įstatyme. Šis įstatymas nustato radiacinės saugos teisinius pagrindus, leidžiančius apsaugoti žmones ir aplinką nuo žalingo jonizuojančiosios spinduliuotės poveikio. Jis taip pat nustato veiklos įteisinimo sąlygas Vyriausybės patvirtintų veiklos su jonizuojančiosios spinduliuotės šaltiniais įteisinimo taisyklių (2 p.) nustatyta tvarka.</w:t>
      </w:r>
    </w:p>
    <w:p w14:paraId="46EC8383" w14:textId="77777777" w:rsidR="00E10BF0" w:rsidRPr="00483FF3" w:rsidRDefault="00F3319A" w:rsidP="00E10BF0">
      <w:pPr>
        <w:numPr>
          <w:ilvl w:val="1"/>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Lietuvos higienos normoje HN 73:2018  ,,Pagrindinės radiacinės saugos normos“, pavirtintoje Lietuvos Respublikos sveikatos apsaugos ministro 2001 m. gruodžio 21 d. įsakymu Nr. 663 (Vadovaujamasi aktualia redakcija).</w:t>
      </w:r>
    </w:p>
    <w:p w14:paraId="4DD775C8" w14:textId="7A7E1A71" w:rsidR="00F3319A" w:rsidRPr="00483FF3" w:rsidRDefault="00F3319A" w:rsidP="00E10BF0">
      <w:pPr>
        <w:numPr>
          <w:ilvl w:val="1"/>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Lietuvos higienos normoje HN 86:2005 „Radiacinės ir fizinės saugos reikalavimai naudojant nemedicininės paskirties jonizuojančiosios spinduliuotės šaltinius“, patvirtintoje Lietuvos Respublikos sveikatos apsaugos ministro 2005 m. rugsėjo 19 d. įsakymu Nr. V-715 (Vadovaujamasi aktualia redakcija).</w:t>
      </w:r>
    </w:p>
    <w:p w14:paraId="5DCE4C60" w14:textId="0403EB71" w:rsidR="00F3319A" w:rsidRPr="00483FF3" w:rsidRDefault="00F3319A" w:rsidP="0061254E">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SRKS turi atitikti visus radiacinės saugos ir jonizuojančios spinduliuotės šaltinių fizinės saugos reikalavimus, turėti visus, įrangos turinčios jonizuojančiosios spinduliuotės šaltinį naudojimui, būtinus leidimus pagal Lietuvos Respublikoje galiojančius darbo su jonizuojančios spinduliuotės šaltiniais teisės aktus.</w:t>
      </w:r>
    </w:p>
    <w:p w14:paraId="4E54ED18" w14:textId="77777777" w:rsidR="00F3319A" w:rsidRPr="00483FF3" w:rsidRDefault="00F3319A" w:rsidP="0061254E">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SRKS radiacinė sauga turi atitikti šiuos reikalavimus:</w:t>
      </w:r>
    </w:p>
    <w:p w14:paraId="5F7BC1D8" w14:textId="28A04E4A" w:rsidR="00FB013B" w:rsidRPr="00483FF3" w:rsidRDefault="00F3319A" w:rsidP="00FB013B">
      <w:pPr>
        <w:numPr>
          <w:ilvl w:val="1"/>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radiacinės saugos </w:t>
      </w:r>
      <w:r w:rsidR="00D63691" w:rsidRPr="00483FF3">
        <w:rPr>
          <w:rFonts w:ascii="Times New Roman" w:hAnsi="Times New Roman" w:cs="Times New Roman"/>
          <w:bCs/>
          <w:sz w:val="24"/>
          <w:szCs w:val="24"/>
        </w:rPr>
        <w:t xml:space="preserve">(kontroliuojama) </w:t>
      </w:r>
      <w:r w:rsidRPr="00483FF3">
        <w:rPr>
          <w:rFonts w:ascii="Times New Roman" w:hAnsi="Times New Roman" w:cs="Times New Roman"/>
          <w:bCs/>
          <w:sz w:val="24"/>
          <w:szCs w:val="24"/>
        </w:rPr>
        <w:t>zona neturi būti didesnė nei 30 x 40 m (</w:t>
      </w:r>
      <w:r w:rsidR="001B3876" w:rsidRPr="00483FF3">
        <w:rPr>
          <w:rFonts w:ascii="Times New Roman" w:hAnsi="Times New Roman" w:cs="Times New Roman"/>
          <w:bCs/>
          <w:sz w:val="24"/>
          <w:szCs w:val="24"/>
        </w:rPr>
        <w:t>kontroliuojama</w:t>
      </w:r>
      <w:r w:rsidRPr="00483FF3">
        <w:rPr>
          <w:rFonts w:ascii="Times New Roman" w:hAnsi="Times New Roman" w:cs="Times New Roman"/>
          <w:bCs/>
          <w:sz w:val="24"/>
          <w:szCs w:val="24"/>
        </w:rPr>
        <w:t xml:space="preserve"> zona neturi kirsti posto teritorijos ribos); </w:t>
      </w:r>
    </w:p>
    <w:p w14:paraId="6F58D69F" w14:textId="77777777" w:rsidR="00D63691" w:rsidRPr="00483FF3" w:rsidRDefault="004F3EAC" w:rsidP="0039359E">
      <w:pPr>
        <w:numPr>
          <w:ilvl w:val="1"/>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SRKS statinyje turi būti įrengtas įspėjamasis skenavimo režimo įjungimo-išjungimo signalizatorius, garso komandų ir pavojaus signalo ir garsinės informacijos perdavimo garsiakalbis, automatinė nustatyto turinio pranešimų perdavimo sistema, bei judesio davikliai, suveikus kuriems balsu būtų informuojama apie patekimą į radiacinės saugos (kontroliuojamą) zoną. </w:t>
      </w:r>
    </w:p>
    <w:p w14:paraId="224B81BE" w14:textId="6A84AE44" w:rsidR="004F3EAC" w:rsidRPr="00483FF3" w:rsidRDefault="004F3EAC" w:rsidP="0039359E">
      <w:pPr>
        <w:numPr>
          <w:ilvl w:val="1"/>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Turi būti įrengtas mikrofonas ir garsiakalbis su galimybe duoti nurodymus asmenims esantiems </w:t>
      </w:r>
      <w:r w:rsidR="00582B11" w:rsidRPr="00483FF3">
        <w:rPr>
          <w:rFonts w:ascii="Times New Roman" w:hAnsi="Times New Roman" w:cs="Times New Roman"/>
          <w:bCs/>
          <w:sz w:val="24"/>
          <w:szCs w:val="24"/>
        </w:rPr>
        <w:t>radiacinės saugos (</w:t>
      </w:r>
      <w:r w:rsidRPr="00483FF3">
        <w:rPr>
          <w:rFonts w:ascii="Times New Roman" w:hAnsi="Times New Roman" w:cs="Times New Roman"/>
          <w:bCs/>
          <w:sz w:val="24"/>
          <w:szCs w:val="24"/>
        </w:rPr>
        <w:t>kontroliuojamoje</w:t>
      </w:r>
      <w:r w:rsidR="00582B11" w:rsidRPr="00483FF3">
        <w:rPr>
          <w:rFonts w:ascii="Times New Roman" w:hAnsi="Times New Roman" w:cs="Times New Roman"/>
          <w:bCs/>
          <w:sz w:val="24"/>
          <w:szCs w:val="24"/>
        </w:rPr>
        <w:t>)</w:t>
      </w:r>
      <w:r w:rsidRPr="00483FF3">
        <w:rPr>
          <w:rFonts w:ascii="Times New Roman" w:hAnsi="Times New Roman" w:cs="Times New Roman"/>
          <w:bCs/>
          <w:sz w:val="24"/>
          <w:szCs w:val="24"/>
        </w:rPr>
        <w:t xml:space="preserve"> zonoje</w:t>
      </w:r>
      <w:r w:rsidR="00582B11" w:rsidRPr="00483FF3">
        <w:rPr>
          <w:rFonts w:ascii="Times New Roman" w:hAnsi="Times New Roman" w:cs="Times New Roman"/>
          <w:bCs/>
          <w:sz w:val="24"/>
          <w:szCs w:val="24"/>
        </w:rPr>
        <w:t>;</w:t>
      </w:r>
    </w:p>
    <w:p w14:paraId="611810F9" w14:textId="0DD793BD" w:rsidR="00F3319A" w:rsidRPr="00483FF3" w:rsidRDefault="00F3319A" w:rsidP="00D46C27">
      <w:pPr>
        <w:numPr>
          <w:ilvl w:val="1"/>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radiacinės saugos zona turi būti aptverta ir pažymėta specialiaisiais ženklais.</w:t>
      </w:r>
    </w:p>
    <w:p w14:paraId="73500C20" w14:textId="073B6FFE" w:rsidR="00F3319A" w:rsidRPr="00483FF3" w:rsidRDefault="00F3319A" w:rsidP="0061254E">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Operatorių darbo patalpoje turi būti įrengta dozimetrinė aparatūra su ribinės dozės  viršijimo signalizacija.</w:t>
      </w:r>
    </w:p>
    <w:p w14:paraId="2B94A086" w14:textId="31A8394F" w:rsidR="00F3319A" w:rsidRPr="00483FF3" w:rsidRDefault="00F3319A" w:rsidP="0061254E">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SRKS eksploatuojančiam ir techninio aptarnavimo ir priežiūros personalui lengvai pasiekiamoje vietoje turi būti įrengti sistemos avarinio išjungimo mygtukai, kuriuos paspaudus spindulių generavimas bei skenavimo variklis yra nedelsiant išjungiami. Minėtieji mygtukai privalo būti aiškiai pažymėti ir turi būti įrengti vietose nepatenkančiose į spinduliuotės srautą.</w:t>
      </w:r>
    </w:p>
    <w:p w14:paraId="7FDF0F57" w14:textId="54E1B6C5" w:rsidR="00F3319A" w:rsidRPr="00483FF3" w:rsidRDefault="00F3319A" w:rsidP="0061254E">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lastRenderedPageBreak/>
        <w:t xml:space="preserve">Apsauga nuo nesankcionuoto priėjimo prie apsauginio angaro, pagrindinių SRKS dalių ir operatorių patalpų turi būti realizuota programinėmis ir mechaninėmis priemonėmis. </w:t>
      </w:r>
    </w:p>
    <w:p w14:paraId="2B5C7491" w14:textId="346119C8" w:rsidR="00F3319A" w:rsidRPr="00483FF3" w:rsidRDefault="00F3319A" w:rsidP="0061254E">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Turi būti įrengta automatinė apsaugos įranga, atjungianti sistemos jonizuojančios spinduliuotės generatorių, kai neleistinai bandoma patekti į radiacinės saugos (kontroliuojamą) zoną. Jei SRKS veikimo met</w:t>
      </w:r>
      <w:r w:rsidR="00952B2B" w:rsidRPr="00483FF3">
        <w:rPr>
          <w:rFonts w:ascii="Times New Roman" w:hAnsi="Times New Roman" w:cs="Times New Roman"/>
          <w:bCs/>
          <w:sz w:val="24"/>
          <w:szCs w:val="24"/>
        </w:rPr>
        <w:t>u</w:t>
      </w:r>
      <w:r w:rsidRPr="00483FF3">
        <w:rPr>
          <w:rFonts w:ascii="Times New Roman" w:hAnsi="Times New Roman" w:cs="Times New Roman"/>
          <w:bCs/>
          <w:sz w:val="24"/>
          <w:szCs w:val="24"/>
        </w:rPr>
        <w:t xml:space="preserve"> į radiacinės saugos (kontroliuojamą) zoną patenka žmogus – SRKS turi išsijungti automatiškai.</w:t>
      </w:r>
    </w:p>
    <w:p w14:paraId="14F0B12D" w14:textId="011D650E" w:rsidR="00F3319A" w:rsidRPr="00483FF3" w:rsidRDefault="00F3319A" w:rsidP="0061254E">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SRKS turi būti komplektuojama su Lietuvos Respublikoje sertifikuotu nešiojamu dozės galios matavimo prietaisu, su kuriuo bus atliekama dozės galios viršijimo signalizacijos suveikimo kontrolė, bei radiacijos stebėsena sistemos komplekse.</w:t>
      </w:r>
    </w:p>
    <w:p w14:paraId="472447FE" w14:textId="77777777" w:rsidR="001573C6" w:rsidRPr="00483FF3" w:rsidRDefault="001573C6" w:rsidP="001573C6">
      <w:pPr>
        <w:spacing w:after="0" w:line="240" w:lineRule="auto"/>
        <w:ind w:left="709"/>
        <w:jc w:val="both"/>
        <w:rPr>
          <w:rFonts w:ascii="Times New Roman" w:hAnsi="Times New Roman" w:cs="Times New Roman"/>
          <w:sz w:val="24"/>
          <w:szCs w:val="24"/>
        </w:rPr>
      </w:pPr>
    </w:p>
    <w:p w14:paraId="23F88FCD" w14:textId="759F4BC1" w:rsidR="00555C71" w:rsidRPr="00483FF3" w:rsidRDefault="00DD1739" w:rsidP="00555C71">
      <w:pPr>
        <w:pStyle w:val="ListParagraph"/>
        <w:numPr>
          <w:ilvl w:val="0"/>
          <w:numId w:val="4"/>
        </w:numPr>
        <w:spacing w:after="0" w:line="240" w:lineRule="auto"/>
        <w:rPr>
          <w:rFonts w:ascii="Times New Roman" w:hAnsi="Times New Roman" w:cs="Times New Roman"/>
          <w:b/>
          <w:sz w:val="24"/>
          <w:szCs w:val="24"/>
        </w:rPr>
      </w:pPr>
      <w:r w:rsidRPr="00483FF3">
        <w:rPr>
          <w:rFonts w:ascii="Times New Roman" w:hAnsi="Times New Roman" w:cs="Times New Roman"/>
          <w:b/>
          <w:sz w:val="24"/>
          <w:szCs w:val="24"/>
        </w:rPr>
        <w:t xml:space="preserve">DUOMENŲ SAUGUMO </w:t>
      </w:r>
      <w:r w:rsidR="00555C71" w:rsidRPr="00483FF3">
        <w:rPr>
          <w:rFonts w:ascii="Times New Roman" w:hAnsi="Times New Roman" w:cs="Times New Roman"/>
          <w:b/>
          <w:sz w:val="24"/>
          <w:szCs w:val="24"/>
        </w:rPr>
        <w:t>REIKALAVIMAI</w:t>
      </w:r>
    </w:p>
    <w:p w14:paraId="12048943" w14:textId="032E4A14" w:rsidR="00791F20" w:rsidRPr="00483FF3" w:rsidRDefault="00791F20" w:rsidP="00B810D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Tiekėjas ar jo pasitelkti subtiekėjai neturi turėti interesų, galinčių kelti grėsmę nacionaliniam saugumui. Perkančioji organizacija, veikianti gynybos srityje, valdanti ypatingos svarbos informacinę infrastruktūrą ar veikianti srityse, kurios laikomos nacionaliniam saugumui užtikrinti strategiškai svarbių ūkio sektorių dalimi, rengdama su nacionaliniu saugumu susijusių pirkimų technines specifikacijas, reikalauja, kad tiekėjo siūlomos prekės (įskaitant jų gamintojus), paslaugos ar darbai nekeltų grėsmės nacionaliniam saugumui. Perkančioji organizacija, veikianti gynybos srityje, sprendžia, ar tiekėjo siūlomos prekės (įskaitant jų gamintojus), paslaugos ar darbai kelia grėsmę nacionaliniam saugumui, įvertinusi kompetentingų institucijų pateiktą informaciją. Perkančioji organizacija, veikianti srityse, kurios laikomos nacionaliniam saugumui užtikrinti strategiškai svarbių ūkio sektorių dalimi, ar valdanti ypatingos svarbos informacinę infrastruktūrą, kelia reikalavimą, kad tiekėjo siūlomos prekės (įskaitant jų gamintojus), paslaugos ar darbai nekeltų grėsmės nacionaliniam saugumui, kai sandorio pagrindu susidarytų aplinkybės, nurodytos Nacionaliniam saugumui užtikrinti svarbių objektų apsaugos įstatymo 13 straipsnio 4 dalies 1 punkte. Perkančioji organizacija, veikianti srityse, kurios laikomos nacionaliniam saugumui užtikrinti strategiškai svarbių ūkio sektorių dalimi, ar valdanti ypatingos svarbos informacinę infrastruktūrą, laiko,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p w14:paraId="53129AB8" w14:textId="5546A0C8" w:rsidR="00791F20" w:rsidRPr="00483FF3" w:rsidRDefault="00791F20" w:rsidP="00B810D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Tiekėjas negali naudoti ar siūlyti naudoti Sutarties įgyvendinimo tikslams jokios techninės ir programinės įrangos, kuri galėtų kelti grėsmę nacionaliniam saugumui. </w:t>
      </w:r>
    </w:p>
    <w:p w14:paraId="0BC65459" w14:textId="66D91C94" w:rsidR="00791F20" w:rsidRPr="00483FF3" w:rsidRDefault="00791F20" w:rsidP="00B810D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Tiekėjas privalės nurodyti įrangos, kuri bus diegiama kartu su SRKS (ryšių ir duomenų perdavimo įrangos, kuri bus diegiama muitinės kompiuterių tinkle, vaizdo stebėjimo kamerų sistemos ir kitos įrangos) gamintoją ir įrangos kilmės šalį. </w:t>
      </w:r>
    </w:p>
    <w:p w14:paraId="529E8318" w14:textId="0684DA72" w:rsidR="00791F20" w:rsidRPr="00483FF3" w:rsidRDefault="00791F20" w:rsidP="00B810D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Tiekėjas įsipareigoja užtikrinti atitiktį organizaciniams ir techniniams kibernetinio saugumo reikalavimams, kaip tai nurodyta Lietuvos Respublikos Vyriausybės 2018 m. gruodžio 5 d. nutarimo Nr. 1209 „Dėl Lietuvos Respublikos Vyriausybės 2018 m. rugpjūčio 13 d. nutarimo Nr. 818 „Dėl Nacionalinės kibernetinio saugumo strategijos patvirtinimo“ pakeitimo“ 1.3 papunkčiu patvirtintame Organizacinių ir techninių kibernetinio saugumo reikalavimų, taikomų kibernetinio saugumo subjektams, apraše (Vadovaujamasi aktualia redakcija). </w:t>
      </w:r>
    </w:p>
    <w:p w14:paraId="2618025E" w14:textId="4DCAA204" w:rsidR="00791F20" w:rsidRPr="00483FF3" w:rsidRDefault="00791F20" w:rsidP="00B810D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Tiekėjas įsipareigoja laikytis Perkančiosios organizacijos reikalavimų dėl saugaus darbo su MIS, kaip tai nurodyta Muitinės departamento generalinio direktoriaus 2015 m. spalio 15 d. įsakyme Nr. 1B-791 „Dėl muitinės informacinių sistemų duomenų saugos nuostatų patvirtinimo“ (Vadovaujamasi aktualia redakcija).</w:t>
      </w:r>
    </w:p>
    <w:p w14:paraId="021F910A" w14:textId="15C8D1C7" w:rsidR="00791F20" w:rsidRPr="00483FF3" w:rsidRDefault="00791F20" w:rsidP="00B810D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Tiekėjas įsipareigoja užtikrinti RKS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 (Vadovaujamasi aktualia redakcija).</w:t>
      </w:r>
    </w:p>
    <w:p w14:paraId="100BEBA7" w14:textId="6D8BA63D" w:rsidR="00791F20" w:rsidRPr="00483FF3" w:rsidRDefault="00791F20" w:rsidP="00B810D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Tiekėjas įsipareigoja be raštiško išankstinio Perkančiosios organizacijos sutikimo neatskleisti jokiam kitam asmeniui iš Perkančiosios organizacijos vykdant sudarytą sutartį gautos </w:t>
      </w:r>
      <w:r w:rsidRPr="00483FF3">
        <w:rPr>
          <w:rFonts w:ascii="Times New Roman" w:hAnsi="Times New Roman" w:cs="Times New Roman"/>
          <w:bCs/>
          <w:sz w:val="24"/>
          <w:szCs w:val="24"/>
        </w:rPr>
        <w:lastRenderedPageBreak/>
        <w:t>informacijos, radiografinių vaizdų, muitinio tikrinimo duomenų, kitų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345C0FEE" w14:textId="07154E19" w:rsidR="00791F20" w:rsidRPr="00483FF3" w:rsidRDefault="00791F20" w:rsidP="00B810D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Sutarčiai pasibaigus arba ją nutraukus Tiekėjas privalo ne vėliau kaip per 30 dienų sunaikinti visą gautą ar Sutarties vykdymo metu sužinotą informaciją ir dokumentus (nepriklausomai nuo jų formos ir turinio), išskyrus, jeigu LR įstatymai reikalauja, kad tokia informacija ir dokumentai būtų išsaugoti. Sunaikinimo faktas patvirtinamas Tiekėjo vadovo pasirašytu raštu.</w:t>
      </w:r>
    </w:p>
    <w:p w14:paraId="4ADBF906" w14:textId="1542FB86" w:rsidR="00791F20" w:rsidRPr="00483FF3" w:rsidRDefault="00791F20" w:rsidP="00B810D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Tiekėjas ir jo paskirti vykdyti Sutartį asmenys privalo pasirašyti Perkančiosios organizacijos pateikto turinio konfidencialumo pasižadėjimus.</w:t>
      </w:r>
    </w:p>
    <w:p w14:paraId="73ED33AB" w14:textId="6F4F47AD" w:rsidR="00791F20" w:rsidRPr="00483FF3" w:rsidRDefault="00791F20" w:rsidP="00B810D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Kibernetinis saugumas turi atitikti LST ISO/IEC 27001:2006, LST ISO/IEC 27002:2009 standarto ar lygiaverčių standartų reikalavimus.</w:t>
      </w:r>
    </w:p>
    <w:p w14:paraId="3E45692F" w14:textId="3827F2E6" w:rsidR="00B66292" w:rsidRPr="00483FF3" w:rsidRDefault="00791F20" w:rsidP="00B810D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Už aukščiau išvardintų reikalavimų nesilaikymą Tiekėjas atsako teisės aktų nustatyta tvarka.</w:t>
      </w:r>
    </w:p>
    <w:p w14:paraId="4E4905FC" w14:textId="77777777" w:rsidR="003115B5" w:rsidRPr="00483FF3" w:rsidRDefault="003115B5" w:rsidP="001573C6">
      <w:pPr>
        <w:spacing w:after="0" w:line="240" w:lineRule="auto"/>
        <w:ind w:left="709"/>
        <w:jc w:val="both"/>
        <w:rPr>
          <w:rFonts w:ascii="Times New Roman" w:hAnsi="Times New Roman" w:cs="Times New Roman"/>
          <w:sz w:val="24"/>
          <w:szCs w:val="24"/>
        </w:rPr>
      </w:pPr>
    </w:p>
    <w:p w14:paraId="01EED9A3" w14:textId="09BEB9D4" w:rsidR="008F02D4" w:rsidRPr="00483FF3" w:rsidRDefault="008F02D4" w:rsidP="008F02D4">
      <w:pPr>
        <w:pStyle w:val="ListParagraph"/>
        <w:numPr>
          <w:ilvl w:val="0"/>
          <w:numId w:val="4"/>
        </w:numPr>
        <w:spacing w:after="0" w:line="240" w:lineRule="auto"/>
        <w:rPr>
          <w:rFonts w:ascii="Times New Roman" w:hAnsi="Times New Roman" w:cs="Times New Roman"/>
          <w:b/>
          <w:sz w:val="24"/>
          <w:szCs w:val="24"/>
        </w:rPr>
      </w:pPr>
      <w:r w:rsidRPr="00483FF3">
        <w:rPr>
          <w:rFonts w:ascii="Times New Roman" w:hAnsi="Times New Roman" w:cs="Times New Roman"/>
          <w:b/>
          <w:sz w:val="24"/>
          <w:szCs w:val="24"/>
        </w:rPr>
        <w:t>APLINKOSAUGINIA</w:t>
      </w:r>
      <w:r w:rsidR="002A2C76" w:rsidRPr="00483FF3">
        <w:rPr>
          <w:rFonts w:ascii="Times New Roman" w:hAnsi="Times New Roman" w:cs="Times New Roman"/>
          <w:b/>
          <w:sz w:val="24"/>
          <w:szCs w:val="24"/>
        </w:rPr>
        <w:t xml:space="preserve">I </w:t>
      </w:r>
      <w:r w:rsidRPr="00483FF3">
        <w:rPr>
          <w:rFonts w:ascii="Times New Roman" w:hAnsi="Times New Roman" w:cs="Times New Roman"/>
          <w:b/>
          <w:sz w:val="24"/>
          <w:szCs w:val="24"/>
        </w:rPr>
        <w:t>REIKALAVIMAI</w:t>
      </w:r>
    </w:p>
    <w:p w14:paraId="0742F62D" w14:textId="354CC7C3" w:rsidR="00AC3468" w:rsidRPr="00483FF3" w:rsidRDefault="00AC3468" w:rsidP="00AC3468">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SRKS turi atitikti aplinkos apsaugos kriterijus, nustatytus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4.4.4.4 papunkčiu: SRKS turi būti tvirta, ilgaamžė, funkcionali, ji ar jos sudedamosios dalys tinka naudoti daug kartų ir (ar) lengvai pataisomos, ir (ar) pakeičiamos.  </w:t>
      </w:r>
    </w:p>
    <w:p w14:paraId="2EEACA5B" w14:textId="75D3E9EE" w:rsidR="00AC3468" w:rsidRPr="00483FF3" w:rsidRDefault="00AC3468" w:rsidP="00AC3468">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Tiekėjo siūlomos SRKS gyvavimo ciklas turi būti 10 metų. SRKS naudojama 24/7 per 365 dienas rėžimu. SRKS bus laikoma tvirta ir ilgaamže, jei atitiks šios techninės specifikacijos </w:t>
      </w:r>
      <w:r w:rsidR="00ED0106" w:rsidRPr="00483FF3">
        <w:rPr>
          <w:rFonts w:ascii="Times New Roman" w:hAnsi="Times New Roman" w:cs="Times New Roman"/>
          <w:bCs/>
          <w:sz w:val="24"/>
          <w:szCs w:val="24"/>
        </w:rPr>
        <w:t>nurodytus</w:t>
      </w:r>
      <w:r w:rsidRPr="00483FF3">
        <w:rPr>
          <w:rFonts w:ascii="Times New Roman" w:hAnsi="Times New Roman" w:cs="Times New Roman"/>
          <w:bCs/>
          <w:sz w:val="24"/>
          <w:szCs w:val="24"/>
        </w:rPr>
        <w:t xml:space="preserve"> „Reikalavim</w:t>
      </w:r>
      <w:r w:rsidR="00ED0106" w:rsidRPr="00483FF3">
        <w:rPr>
          <w:rFonts w:ascii="Times New Roman" w:hAnsi="Times New Roman" w:cs="Times New Roman"/>
          <w:bCs/>
          <w:sz w:val="24"/>
          <w:szCs w:val="24"/>
        </w:rPr>
        <w:t>us</w:t>
      </w:r>
      <w:r w:rsidRPr="00483FF3">
        <w:rPr>
          <w:rFonts w:ascii="Times New Roman" w:hAnsi="Times New Roman" w:cs="Times New Roman"/>
          <w:bCs/>
          <w:sz w:val="24"/>
          <w:szCs w:val="24"/>
        </w:rPr>
        <w:t xml:space="preserve"> garantin</w:t>
      </w:r>
      <w:r w:rsidR="00ED0106" w:rsidRPr="00483FF3">
        <w:rPr>
          <w:rFonts w:ascii="Times New Roman" w:hAnsi="Times New Roman" w:cs="Times New Roman"/>
          <w:bCs/>
          <w:sz w:val="24"/>
          <w:szCs w:val="24"/>
        </w:rPr>
        <w:t>e</w:t>
      </w:r>
      <w:r w:rsidRPr="00483FF3">
        <w:rPr>
          <w:rFonts w:ascii="Times New Roman" w:hAnsi="Times New Roman" w:cs="Times New Roman"/>
          <w:bCs/>
          <w:sz w:val="24"/>
          <w:szCs w:val="24"/>
        </w:rPr>
        <w:t>i priežiūrai“.</w:t>
      </w:r>
    </w:p>
    <w:p w14:paraId="432003A1" w14:textId="4F4C3C08" w:rsidR="008F02D4" w:rsidRPr="00483FF3" w:rsidRDefault="00AC3468" w:rsidP="00280FB9">
      <w:pPr>
        <w:numPr>
          <w:ilvl w:val="0"/>
          <w:numId w:val="2"/>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Bus laikoma, kad SRKS detalės greitai ir lengvai pakeičiamos, pataisomos, jei atitiks techninės specifikacijos „Reikalavimai garantiniai priežiūrai“ numatytus reikalavimus sutrikimams šalinti ir pagalbos teikimui. </w:t>
      </w:r>
    </w:p>
    <w:p w14:paraId="62931E13" w14:textId="77777777" w:rsidR="008F02D4" w:rsidRPr="00483FF3" w:rsidRDefault="008F02D4" w:rsidP="001573C6">
      <w:pPr>
        <w:spacing w:after="0" w:line="240" w:lineRule="auto"/>
        <w:ind w:left="709"/>
        <w:jc w:val="both"/>
        <w:rPr>
          <w:rFonts w:ascii="Times New Roman" w:hAnsi="Times New Roman" w:cs="Times New Roman"/>
          <w:sz w:val="24"/>
          <w:szCs w:val="24"/>
        </w:rPr>
      </w:pPr>
    </w:p>
    <w:p w14:paraId="358D9E0C" w14:textId="017E2B5A" w:rsidR="002D2062" w:rsidRPr="00483FF3" w:rsidRDefault="00C53E92" w:rsidP="005B6CBC">
      <w:pPr>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_________________________</w:t>
      </w:r>
    </w:p>
    <w:p w14:paraId="04E38BCE" w14:textId="77777777" w:rsidR="0050000E" w:rsidRPr="00483FF3" w:rsidRDefault="0050000E" w:rsidP="00561DDF">
      <w:pPr>
        <w:rPr>
          <w:rFonts w:ascii="Times New Roman" w:hAnsi="Times New Roman" w:cs="Times New Roman"/>
          <w:sz w:val="24"/>
          <w:szCs w:val="24"/>
        </w:rPr>
      </w:pPr>
    </w:p>
    <w:p w14:paraId="3F6886EE" w14:textId="77777777" w:rsidR="00C53E92" w:rsidRDefault="00C53E92">
      <w:pPr>
        <w:rPr>
          <w:rFonts w:ascii="Times New Roman" w:hAnsi="Times New Roman" w:cs="Times New Roman"/>
          <w:b/>
          <w:sz w:val="24"/>
          <w:szCs w:val="24"/>
        </w:rPr>
      </w:pPr>
      <w:r>
        <w:rPr>
          <w:rFonts w:ascii="Times New Roman" w:hAnsi="Times New Roman" w:cs="Times New Roman"/>
          <w:b/>
          <w:sz w:val="24"/>
          <w:szCs w:val="24"/>
        </w:rPr>
        <w:br w:type="page"/>
      </w:r>
    </w:p>
    <w:p w14:paraId="0E9740D0" w14:textId="6051DBC2" w:rsidR="00C86D8A" w:rsidRPr="00483FF3" w:rsidRDefault="00C86D8A" w:rsidP="00C53E92">
      <w:pPr>
        <w:pStyle w:val="ListParagraph"/>
        <w:spacing w:after="0" w:line="240" w:lineRule="auto"/>
        <w:ind w:left="142"/>
        <w:jc w:val="center"/>
        <w:rPr>
          <w:rFonts w:ascii="Times New Roman" w:hAnsi="Times New Roman" w:cs="Times New Roman"/>
          <w:b/>
          <w:sz w:val="24"/>
          <w:szCs w:val="24"/>
        </w:rPr>
      </w:pPr>
      <w:r w:rsidRPr="00483FF3">
        <w:rPr>
          <w:rFonts w:ascii="Times New Roman" w:hAnsi="Times New Roman" w:cs="Times New Roman"/>
          <w:b/>
          <w:sz w:val="24"/>
          <w:szCs w:val="24"/>
        </w:rPr>
        <w:lastRenderedPageBreak/>
        <w:t>PRIEDAI</w:t>
      </w:r>
    </w:p>
    <w:p w14:paraId="21109458" w14:textId="30F57CD7" w:rsidR="000F0756" w:rsidRPr="00483FF3" w:rsidRDefault="000F0756" w:rsidP="000F0756">
      <w:pPr>
        <w:spacing w:after="0" w:line="240" w:lineRule="auto"/>
        <w:ind w:left="709"/>
        <w:jc w:val="right"/>
        <w:rPr>
          <w:rFonts w:ascii="Times New Roman" w:hAnsi="Times New Roman" w:cs="Times New Roman"/>
          <w:b/>
          <w:sz w:val="24"/>
          <w:szCs w:val="24"/>
        </w:rPr>
      </w:pPr>
      <w:r w:rsidRPr="00483FF3">
        <w:rPr>
          <w:rFonts w:ascii="Times New Roman" w:hAnsi="Times New Roman" w:cs="Times New Roman"/>
          <w:b/>
          <w:sz w:val="24"/>
          <w:szCs w:val="24"/>
        </w:rPr>
        <w:t>1 priedas</w:t>
      </w:r>
    </w:p>
    <w:p w14:paraId="5E9D7756" w14:textId="139DA005" w:rsidR="00C86D8A" w:rsidRPr="00483FF3" w:rsidRDefault="00C86D8A" w:rsidP="00324FF0">
      <w:pPr>
        <w:spacing w:after="0" w:line="240" w:lineRule="auto"/>
        <w:ind w:left="709"/>
        <w:rPr>
          <w:rFonts w:ascii="Times New Roman" w:hAnsi="Times New Roman" w:cs="Times New Roman"/>
          <w:b/>
          <w:sz w:val="24"/>
          <w:szCs w:val="24"/>
        </w:rPr>
      </w:pPr>
      <w:r w:rsidRPr="00483FF3">
        <w:rPr>
          <w:rFonts w:ascii="Times New Roman" w:hAnsi="Times New Roman" w:cs="Times New Roman"/>
          <w:b/>
          <w:sz w:val="24"/>
          <w:szCs w:val="24"/>
        </w:rPr>
        <w:t>Reikalavimai dyzeliniam generatoriui</w:t>
      </w:r>
    </w:p>
    <w:p w14:paraId="5C5F36C0" w14:textId="273657C8" w:rsidR="004E1A1E" w:rsidRPr="00483FF3" w:rsidRDefault="0023668D" w:rsidP="00324FF0">
      <w:pPr>
        <w:pStyle w:val="ListParagraph"/>
        <w:numPr>
          <w:ilvl w:val="0"/>
          <w:numId w:val="7"/>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Dyzelini</w:t>
      </w:r>
      <w:r w:rsidR="00F6501B" w:rsidRPr="00483FF3">
        <w:rPr>
          <w:rFonts w:ascii="Times New Roman" w:hAnsi="Times New Roman" w:cs="Times New Roman"/>
          <w:sz w:val="24"/>
          <w:szCs w:val="24"/>
        </w:rPr>
        <w:t>o</w:t>
      </w:r>
      <w:r w:rsidRPr="00483FF3">
        <w:rPr>
          <w:rFonts w:ascii="Times New Roman" w:hAnsi="Times New Roman" w:cs="Times New Roman"/>
          <w:sz w:val="24"/>
          <w:szCs w:val="24"/>
        </w:rPr>
        <w:t xml:space="preserve"> elektros generatorius (toliau – DEG)</w:t>
      </w:r>
      <w:r w:rsidR="00F6501B" w:rsidRPr="00483FF3">
        <w:rPr>
          <w:rFonts w:ascii="Times New Roman" w:hAnsi="Times New Roman" w:cs="Times New Roman"/>
          <w:sz w:val="24"/>
          <w:szCs w:val="24"/>
        </w:rPr>
        <w:t xml:space="preserve"> </w:t>
      </w:r>
      <w:r w:rsidR="00C42835" w:rsidRPr="00483FF3">
        <w:rPr>
          <w:rFonts w:ascii="Times New Roman" w:hAnsi="Times New Roman" w:cs="Times New Roman"/>
          <w:sz w:val="24"/>
          <w:szCs w:val="24"/>
        </w:rPr>
        <w:t>gamintojas turi turėti savo atstovą veikiantį Lietuvo</w:t>
      </w:r>
      <w:r w:rsidR="00D94C30" w:rsidRPr="00483FF3">
        <w:rPr>
          <w:rFonts w:ascii="Times New Roman" w:hAnsi="Times New Roman" w:cs="Times New Roman"/>
          <w:sz w:val="24"/>
          <w:szCs w:val="24"/>
        </w:rPr>
        <w:t>s Respublikos teritorijoje</w:t>
      </w:r>
      <w:r w:rsidR="00C42835" w:rsidRPr="00483FF3">
        <w:rPr>
          <w:rFonts w:ascii="Times New Roman" w:hAnsi="Times New Roman" w:cs="Times New Roman"/>
          <w:sz w:val="24"/>
          <w:szCs w:val="24"/>
        </w:rPr>
        <w:t>.</w:t>
      </w:r>
      <w:r w:rsidR="00D94C30" w:rsidRPr="00483FF3">
        <w:rPr>
          <w:rFonts w:ascii="Times New Roman" w:hAnsi="Times New Roman" w:cs="Times New Roman"/>
          <w:sz w:val="24"/>
          <w:szCs w:val="24"/>
        </w:rPr>
        <w:t xml:space="preserve"> Pats </w:t>
      </w:r>
      <w:r w:rsidR="00D93005" w:rsidRPr="00483FF3">
        <w:rPr>
          <w:rFonts w:ascii="Times New Roman" w:hAnsi="Times New Roman" w:cs="Times New Roman"/>
          <w:sz w:val="24"/>
          <w:szCs w:val="24"/>
        </w:rPr>
        <w:t>DEG</w:t>
      </w:r>
      <w:r w:rsidR="004E1A1E" w:rsidRPr="00483FF3">
        <w:rPr>
          <w:rFonts w:ascii="Times New Roman" w:hAnsi="Times New Roman" w:cs="Times New Roman"/>
          <w:sz w:val="24"/>
          <w:szCs w:val="24"/>
        </w:rPr>
        <w:t xml:space="preserve"> turi būti pagamintas </w:t>
      </w:r>
      <w:r w:rsidR="00DA288D" w:rsidRPr="00483FF3">
        <w:rPr>
          <w:rFonts w:ascii="Times New Roman" w:hAnsi="Times New Roman" w:cs="Times New Roman"/>
          <w:sz w:val="24"/>
          <w:szCs w:val="24"/>
        </w:rPr>
        <w:t>ES šalyse narėse</w:t>
      </w:r>
      <w:r w:rsidR="004E1A1E" w:rsidRPr="00483FF3">
        <w:rPr>
          <w:rFonts w:ascii="Times New Roman" w:hAnsi="Times New Roman" w:cs="Times New Roman"/>
          <w:sz w:val="24"/>
          <w:szCs w:val="24"/>
        </w:rPr>
        <w:t xml:space="preserve">. </w:t>
      </w:r>
    </w:p>
    <w:p w14:paraId="4BC44575" w14:textId="58E7AF5C" w:rsidR="004E1A1E" w:rsidRPr="00483FF3" w:rsidRDefault="00CA4FDE" w:rsidP="00324FF0">
      <w:pPr>
        <w:pStyle w:val="ListParagraph"/>
        <w:numPr>
          <w:ilvl w:val="0"/>
          <w:numId w:val="7"/>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DEG </w:t>
      </w:r>
      <w:r w:rsidR="004E1A1E" w:rsidRPr="00483FF3">
        <w:rPr>
          <w:rFonts w:ascii="Times New Roman" w:hAnsi="Times New Roman" w:cs="Times New Roman"/>
          <w:sz w:val="24"/>
          <w:szCs w:val="24"/>
        </w:rPr>
        <w:t xml:space="preserve">variklio gamintojo oficiali atstovybė </w:t>
      </w:r>
      <w:r w:rsidRPr="00483FF3">
        <w:rPr>
          <w:rFonts w:ascii="Times New Roman" w:hAnsi="Times New Roman" w:cs="Times New Roman"/>
          <w:sz w:val="24"/>
          <w:szCs w:val="24"/>
        </w:rPr>
        <w:t xml:space="preserve">taip pat </w:t>
      </w:r>
      <w:r w:rsidR="004E1A1E" w:rsidRPr="00483FF3">
        <w:rPr>
          <w:rFonts w:ascii="Times New Roman" w:hAnsi="Times New Roman" w:cs="Times New Roman"/>
          <w:sz w:val="24"/>
          <w:szCs w:val="24"/>
        </w:rPr>
        <w:t xml:space="preserve">privalo būti Lietuvoje </w:t>
      </w:r>
      <w:r w:rsidRPr="00483FF3">
        <w:rPr>
          <w:rFonts w:ascii="Times New Roman" w:hAnsi="Times New Roman" w:cs="Times New Roman"/>
          <w:sz w:val="24"/>
          <w:szCs w:val="24"/>
        </w:rPr>
        <w:t>Respublikos teritorijoje</w:t>
      </w:r>
      <w:r w:rsidR="004E1A1E" w:rsidRPr="00483FF3">
        <w:rPr>
          <w:rFonts w:ascii="Times New Roman" w:hAnsi="Times New Roman" w:cs="Times New Roman"/>
          <w:sz w:val="24"/>
          <w:szCs w:val="24"/>
        </w:rPr>
        <w:t xml:space="preserve">. </w:t>
      </w:r>
    </w:p>
    <w:p w14:paraId="46A8C1BA" w14:textId="50113235" w:rsidR="00ED1EC9" w:rsidRPr="00483FF3" w:rsidRDefault="004E1A1E" w:rsidP="00324FF0">
      <w:pPr>
        <w:pStyle w:val="ListParagraph"/>
        <w:numPr>
          <w:ilvl w:val="0"/>
          <w:numId w:val="7"/>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Tiekėjas </w:t>
      </w:r>
      <w:r w:rsidR="00C95406" w:rsidRPr="00483FF3">
        <w:rPr>
          <w:rFonts w:ascii="Times New Roman" w:hAnsi="Times New Roman" w:cs="Times New Roman"/>
          <w:sz w:val="24"/>
          <w:szCs w:val="24"/>
        </w:rPr>
        <w:t xml:space="preserve">sumontavęs DEG </w:t>
      </w:r>
      <w:r w:rsidR="00911BD9" w:rsidRPr="00483FF3">
        <w:rPr>
          <w:rFonts w:ascii="Times New Roman" w:hAnsi="Times New Roman" w:cs="Times New Roman"/>
          <w:sz w:val="24"/>
          <w:szCs w:val="24"/>
        </w:rPr>
        <w:t>ir pajungę</w:t>
      </w:r>
      <w:r w:rsidR="0050000E" w:rsidRPr="00483FF3">
        <w:rPr>
          <w:rFonts w:ascii="Times New Roman" w:hAnsi="Times New Roman" w:cs="Times New Roman"/>
          <w:sz w:val="24"/>
          <w:szCs w:val="24"/>
        </w:rPr>
        <w:t>s</w:t>
      </w:r>
      <w:r w:rsidR="00911BD9" w:rsidRPr="00483FF3">
        <w:rPr>
          <w:rFonts w:ascii="Times New Roman" w:hAnsi="Times New Roman" w:cs="Times New Roman"/>
          <w:sz w:val="24"/>
          <w:szCs w:val="24"/>
        </w:rPr>
        <w:t xml:space="preserve"> jį prie SRKS </w:t>
      </w:r>
      <w:r w:rsidRPr="00483FF3">
        <w:rPr>
          <w:rFonts w:ascii="Times New Roman" w:hAnsi="Times New Roman" w:cs="Times New Roman"/>
          <w:sz w:val="24"/>
          <w:szCs w:val="24"/>
        </w:rPr>
        <w:t>prival</w:t>
      </w:r>
      <w:r w:rsidR="00C95406" w:rsidRPr="00483FF3">
        <w:rPr>
          <w:rFonts w:ascii="Times New Roman" w:hAnsi="Times New Roman" w:cs="Times New Roman"/>
          <w:sz w:val="24"/>
          <w:szCs w:val="24"/>
        </w:rPr>
        <w:t>ės</w:t>
      </w:r>
      <w:r w:rsidRPr="00483FF3">
        <w:rPr>
          <w:rFonts w:ascii="Times New Roman" w:hAnsi="Times New Roman" w:cs="Times New Roman"/>
          <w:sz w:val="24"/>
          <w:szCs w:val="24"/>
        </w:rPr>
        <w:t xml:space="preserve"> savo lėšom atlikti bandymą išoriniu apkrovos moduliu (</w:t>
      </w:r>
      <w:r w:rsidRPr="00483FF3">
        <w:rPr>
          <w:rFonts w:ascii="Times New Roman" w:hAnsi="Times New Roman" w:cs="Times New Roman"/>
          <w:i/>
          <w:iCs/>
          <w:sz w:val="24"/>
          <w:szCs w:val="24"/>
        </w:rPr>
        <w:t>Load bank</w:t>
      </w:r>
      <w:r w:rsidRPr="00483FF3">
        <w:rPr>
          <w:rFonts w:ascii="Times New Roman" w:hAnsi="Times New Roman" w:cs="Times New Roman"/>
          <w:sz w:val="24"/>
          <w:szCs w:val="24"/>
        </w:rPr>
        <w:t>)</w:t>
      </w:r>
      <w:r w:rsidR="00911BD9" w:rsidRPr="00483FF3">
        <w:rPr>
          <w:rFonts w:ascii="Times New Roman" w:hAnsi="Times New Roman" w:cs="Times New Roman"/>
          <w:sz w:val="24"/>
          <w:szCs w:val="24"/>
        </w:rPr>
        <w:t>.</w:t>
      </w:r>
      <w:r w:rsidRPr="00483FF3">
        <w:rPr>
          <w:rFonts w:ascii="Times New Roman" w:hAnsi="Times New Roman" w:cs="Times New Roman"/>
          <w:sz w:val="24"/>
          <w:szCs w:val="24"/>
        </w:rPr>
        <w:t xml:space="preserve"> </w:t>
      </w:r>
      <w:r w:rsidR="00DE227D" w:rsidRPr="00483FF3">
        <w:rPr>
          <w:rFonts w:ascii="Times New Roman" w:hAnsi="Times New Roman" w:cs="Times New Roman"/>
          <w:sz w:val="24"/>
          <w:szCs w:val="24"/>
        </w:rPr>
        <w:t xml:space="preserve">DEG </w:t>
      </w:r>
      <w:r w:rsidRPr="00483FF3">
        <w:rPr>
          <w:rFonts w:ascii="Times New Roman" w:hAnsi="Times New Roman" w:cs="Times New Roman"/>
          <w:sz w:val="24"/>
          <w:szCs w:val="24"/>
        </w:rPr>
        <w:t xml:space="preserve">patikra  </w:t>
      </w:r>
      <w:r w:rsidR="00DE227D" w:rsidRPr="00483FF3">
        <w:rPr>
          <w:rFonts w:ascii="Times New Roman" w:hAnsi="Times New Roman" w:cs="Times New Roman"/>
          <w:sz w:val="24"/>
          <w:szCs w:val="24"/>
        </w:rPr>
        <w:t xml:space="preserve">turės būti </w:t>
      </w:r>
      <w:r w:rsidR="00FE196E" w:rsidRPr="00483FF3">
        <w:rPr>
          <w:rFonts w:ascii="Times New Roman" w:hAnsi="Times New Roman" w:cs="Times New Roman"/>
          <w:sz w:val="24"/>
          <w:szCs w:val="24"/>
        </w:rPr>
        <w:t>ilgalaikė (apkrauti dyzelinį elektros generatorių jo maksimaliu (nominalios galios) galingumu ne mažiau, kaip 1 val.).</w:t>
      </w:r>
      <w:r w:rsidR="00DE227D" w:rsidRPr="00483FF3">
        <w:rPr>
          <w:rFonts w:ascii="Times New Roman" w:hAnsi="Times New Roman" w:cs="Times New Roman"/>
          <w:sz w:val="24"/>
          <w:szCs w:val="24"/>
        </w:rPr>
        <w:t xml:space="preserve"> </w:t>
      </w:r>
    </w:p>
    <w:p w14:paraId="446A526A" w14:textId="30020B62" w:rsidR="002741BD" w:rsidRPr="00483FF3" w:rsidRDefault="00765527" w:rsidP="00324FF0">
      <w:pPr>
        <w:pStyle w:val="ListParagraph"/>
        <w:numPr>
          <w:ilvl w:val="0"/>
          <w:numId w:val="7"/>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Po bandymo Tiekėjas turės </w:t>
      </w:r>
      <w:r w:rsidR="004E1A1E" w:rsidRPr="00483FF3">
        <w:rPr>
          <w:rFonts w:ascii="Times New Roman" w:hAnsi="Times New Roman" w:cs="Times New Roman"/>
          <w:sz w:val="24"/>
          <w:szCs w:val="24"/>
        </w:rPr>
        <w:t xml:space="preserve">pateikti protokolą su grafikais (įtampos ir dažnio kitimas prie dinaminės apkrovos </w:t>
      </w:r>
      <w:r w:rsidR="0038075B" w:rsidRPr="00483FF3">
        <w:rPr>
          <w:rFonts w:ascii="Times New Roman" w:hAnsi="Times New Roman" w:cs="Times New Roman"/>
          <w:sz w:val="24"/>
          <w:szCs w:val="24"/>
        </w:rPr>
        <w:t>pasikeitimo), dinaminių  bei ilgalaikės apkrovos priėmimo išvadomis, patvirtinantį žemiau nurodytus minimalius reikalavimus.</w:t>
      </w:r>
      <w:r w:rsidR="00CF2689" w:rsidRPr="00483FF3">
        <w:rPr>
          <w:rFonts w:ascii="Times New Roman" w:hAnsi="Times New Roman" w:cs="Times New Roman"/>
          <w:sz w:val="24"/>
          <w:szCs w:val="24"/>
        </w:rPr>
        <w:t xml:space="preserve"> </w:t>
      </w:r>
    </w:p>
    <w:p w14:paraId="55F99F30" w14:textId="5A2FAAAC" w:rsidR="00C92054" w:rsidRPr="00483FF3" w:rsidRDefault="005049FF" w:rsidP="00324FF0">
      <w:pPr>
        <w:pStyle w:val="ListParagraph"/>
        <w:numPr>
          <w:ilvl w:val="0"/>
          <w:numId w:val="7"/>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D</w:t>
      </w:r>
      <w:r w:rsidR="00BD57A1" w:rsidRPr="00483FF3">
        <w:rPr>
          <w:rFonts w:ascii="Times New Roman" w:hAnsi="Times New Roman" w:cs="Times New Roman"/>
          <w:sz w:val="24"/>
          <w:szCs w:val="24"/>
        </w:rPr>
        <w:t>EG</w:t>
      </w:r>
      <w:r w:rsidR="004343DA" w:rsidRPr="00483FF3">
        <w:rPr>
          <w:rFonts w:ascii="Times New Roman" w:hAnsi="Times New Roman" w:cs="Times New Roman"/>
          <w:sz w:val="24"/>
          <w:szCs w:val="24"/>
        </w:rPr>
        <w:t xml:space="preserve"> </w:t>
      </w:r>
      <w:r w:rsidR="000350DC" w:rsidRPr="00483FF3">
        <w:rPr>
          <w:rFonts w:ascii="Times New Roman" w:hAnsi="Times New Roman" w:cs="Times New Roman"/>
          <w:sz w:val="24"/>
          <w:szCs w:val="24"/>
        </w:rPr>
        <w:t>turi</w:t>
      </w:r>
      <w:r w:rsidR="00C92054" w:rsidRPr="00483FF3">
        <w:rPr>
          <w:rFonts w:ascii="Times New Roman" w:hAnsi="Times New Roman" w:cs="Times New Roman"/>
          <w:sz w:val="24"/>
          <w:szCs w:val="24"/>
        </w:rPr>
        <w:t xml:space="preserve"> užtikrinti nepertraukiamą SRKS darbą nemažiau negu </w:t>
      </w:r>
      <w:r w:rsidR="00C6326B" w:rsidRPr="00483FF3">
        <w:rPr>
          <w:rFonts w:ascii="Times New Roman" w:hAnsi="Times New Roman" w:cs="Times New Roman"/>
          <w:sz w:val="24"/>
          <w:szCs w:val="24"/>
        </w:rPr>
        <w:t>24</w:t>
      </w:r>
      <w:r w:rsidR="00C92054" w:rsidRPr="00483FF3">
        <w:rPr>
          <w:rFonts w:ascii="Times New Roman" w:hAnsi="Times New Roman" w:cs="Times New Roman"/>
          <w:sz w:val="24"/>
          <w:szCs w:val="24"/>
        </w:rPr>
        <w:t xml:space="preserve"> val.</w:t>
      </w:r>
      <w:r w:rsidR="00D12463" w:rsidRPr="00483FF3">
        <w:rPr>
          <w:rFonts w:ascii="Times New Roman" w:hAnsi="Times New Roman" w:cs="Times New Roman"/>
          <w:sz w:val="24"/>
          <w:szCs w:val="24"/>
        </w:rPr>
        <w:t xml:space="preserve"> pilnai užpildytas kuru prie 50 proc. apkrovos.</w:t>
      </w:r>
    </w:p>
    <w:p w14:paraId="7B237FBE" w14:textId="4ACFC7F5" w:rsidR="00A50EB6" w:rsidRPr="00483FF3" w:rsidRDefault="004343DA" w:rsidP="00324FF0">
      <w:pPr>
        <w:pStyle w:val="ListParagraph"/>
        <w:numPr>
          <w:ilvl w:val="0"/>
          <w:numId w:val="7"/>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DEG techniniai </w:t>
      </w:r>
      <w:r w:rsidR="00EA0B56" w:rsidRPr="00483FF3">
        <w:rPr>
          <w:rFonts w:ascii="Times New Roman" w:hAnsi="Times New Roman" w:cs="Times New Roman"/>
          <w:sz w:val="24"/>
          <w:szCs w:val="24"/>
        </w:rPr>
        <w:t>parametrai</w:t>
      </w:r>
      <w:r w:rsidRPr="00483FF3">
        <w:rPr>
          <w:rFonts w:ascii="Times New Roman" w:hAnsi="Times New Roman" w:cs="Times New Roman"/>
          <w:sz w:val="24"/>
          <w:szCs w:val="24"/>
        </w:rPr>
        <w:t xml:space="preserve"> turi</w:t>
      </w:r>
      <w:r w:rsidR="00A50EB6" w:rsidRPr="00483FF3">
        <w:rPr>
          <w:rFonts w:ascii="Times New Roman" w:hAnsi="Times New Roman" w:cs="Times New Roman"/>
          <w:sz w:val="24"/>
          <w:szCs w:val="24"/>
        </w:rPr>
        <w:t xml:space="preserve"> atitikti šiuos minimalius reikalavimus:</w:t>
      </w:r>
    </w:p>
    <w:p w14:paraId="1BAAB2A3" w14:textId="03DEC6DC" w:rsidR="00110536" w:rsidRPr="00483FF3" w:rsidRDefault="00BC4315" w:rsidP="00154752">
      <w:pPr>
        <w:pStyle w:val="ListParagraph"/>
        <w:numPr>
          <w:ilvl w:val="1"/>
          <w:numId w:val="7"/>
        </w:numPr>
        <w:tabs>
          <w:tab w:val="left" w:pos="1418"/>
        </w:tabs>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Generuojama kintama elektros įtampa – 400/230VAC</w:t>
      </w:r>
      <w:r w:rsidR="000D787F" w:rsidRPr="00483FF3">
        <w:rPr>
          <w:rFonts w:ascii="Times New Roman" w:hAnsi="Times New Roman" w:cs="Times New Roman"/>
          <w:sz w:val="24"/>
          <w:szCs w:val="24"/>
        </w:rPr>
        <w:t xml:space="preserve"> – 50 Hz</w:t>
      </w:r>
      <w:r w:rsidRPr="00483FF3">
        <w:rPr>
          <w:rFonts w:ascii="Times New Roman" w:hAnsi="Times New Roman" w:cs="Times New Roman"/>
          <w:sz w:val="24"/>
          <w:szCs w:val="24"/>
        </w:rPr>
        <w:t>;</w:t>
      </w:r>
    </w:p>
    <w:p w14:paraId="6AF9EF76" w14:textId="5B3969DE" w:rsidR="00405016" w:rsidRPr="00483FF3" w:rsidRDefault="00A50EB6" w:rsidP="00154752">
      <w:pPr>
        <w:pStyle w:val="ListParagraph"/>
        <w:numPr>
          <w:ilvl w:val="1"/>
          <w:numId w:val="7"/>
        </w:numPr>
        <w:tabs>
          <w:tab w:val="left" w:pos="1418"/>
        </w:tabs>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Nominalus galingumas</w:t>
      </w:r>
      <w:r w:rsidR="00FC22DF" w:rsidRPr="00483FF3">
        <w:rPr>
          <w:rFonts w:ascii="Times New Roman" w:hAnsi="Times New Roman" w:cs="Times New Roman"/>
          <w:sz w:val="24"/>
          <w:szCs w:val="24"/>
        </w:rPr>
        <w:t xml:space="preserve"> ne mažiau kaip </w:t>
      </w:r>
      <w:r w:rsidR="00CF7ADC" w:rsidRPr="00483FF3">
        <w:rPr>
          <w:rFonts w:ascii="Times New Roman" w:hAnsi="Times New Roman" w:cs="Times New Roman"/>
          <w:sz w:val="24"/>
          <w:szCs w:val="24"/>
        </w:rPr>
        <w:t>94</w:t>
      </w:r>
      <w:r w:rsidR="00914B21" w:rsidRPr="00483FF3">
        <w:rPr>
          <w:rFonts w:ascii="Times New Roman" w:hAnsi="Times New Roman" w:cs="Times New Roman"/>
          <w:sz w:val="24"/>
          <w:szCs w:val="24"/>
        </w:rPr>
        <w:t>kW/</w:t>
      </w:r>
      <w:r w:rsidR="0085024B" w:rsidRPr="00483FF3">
        <w:rPr>
          <w:rFonts w:ascii="Times New Roman" w:hAnsi="Times New Roman" w:cs="Times New Roman"/>
          <w:sz w:val="24"/>
          <w:szCs w:val="24"/>
        </w:rPr>
        <w:t>118</w:t>
      </w:r>
      <w:r w:rsidR="00914B21" w:rsidRPr="00483FF3">
        <w:rPr>
          <w:rFonts w:ascii="Times New Roman" w:hAnsi="Times New Roman" w:cs="Times New Roman"/>
          <w:sz w:val="24"/>
          <w:szCs w:val="24"/>
        </w:rPr>
        <w:t>kVA</w:t>
      </w:r>
      <w:r w:rsidR="00FC22DF" w:rsidRPr="00483FF3">
        <w:rPr>
          <w:rFonts w:ascii="Times New Roman" w:hAnsi="Times New Roman" w:cs="Times New Roman"/>
          <w:sz w:val="24"/>
          <w:szCs w:val="24"/>
        </w:rPr>
        <w:t>;</w:t>
      </w:r>
    </w:p>
    <w:p w14:paraId="15F5D9A7" w14:textId="3478A1A4" w:rsidR="00E33FBC" w:rsidRPr="00483FF3" w:rsidRDefault="00A50EB6" w:rsidP="00154752">
      <w:pPr>
        <w:pStyle w:val="ListParagraph"/>
        <w:numPr>
          <w:ilvl w:val="1"/>
          <w:numId w:val="7"/>
        </w:numPr>
        <w:tabs>
          <w:tab w:val="left" w:pos="1418"/>
        </w:tabs>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Maksimalus galingumas</w:t>
      </w:r>
      <w:r w:rsidR="00936DB5" w:rsidRPr="00483FF3">
        <w:rPr>
          <w:rFonts w:ascii="Times New Roman" w:hAnsi="Times New Roman" w:cs="Times New Roman"/>
          <w:sz w:val="24"/>
          <w:szCs w:val="24"/>
        </w:rPr>
        <w:t xml:space="preserve"> ne mažiau kaip</w:t>
      </w:r>
      <w:r w:rsidR="00914B21" w:rsidRPr="00483FF3">
        <w:rPr>
          <w:rFonts w:ascii="Times New Roman" w:hAnsi="Times New Roman" w:cs="Times New Roman"/>
          <w:sz w:val="24"/>
          <w:szCs w:val="24"/>
        </w:rPr>
        <w:t xml:space="preserve"> 1</w:t>
      </w:r>
      <w:r w:rsidR="0085024B" w:rsidRPr="00483FF3">
        <w:rPr>
          <w:rFonts w:ascii="Times New Roman" w:hAnsi="Times New Roman" w:cs="Times New Roman"/>
          <w:sz w:val="24"/>
          <w:szCs w:val="24"/>
        </w:rPr>
        <w:t>04</w:t>
      </w:r>
      <w:r w:rsidR="00914B21" w:rsidRPr="00483FF3">
        <w:rPr>
          <w:rFonts w:ascii="Times New Roman" w:hAnsi="Times New Roman" w:cs="Times New Roman"/>
          <w:sz w:val="24"/>
          <w:szCs w:val="24"/>
        </w:rPr>
        <w:t>kW/</w:t>
      </w:r>
      <w:r w:rsidR="0085024B" w:rsidRPr="00483FF3">
        <w:rPr>
          <w:rFonts w:ascii="Times New Roman" w:hAnsi="Times New Roman" w:cs="Times New Roman"/>
          <w:sz w:val="24"/>
          <w:szCs w:val="24"/>
        </w:rPr>
        <w:t>130</w:t>
      </w:r>
      <w:r w:rsidR="00914B21" w:rsidRPr="00483FF3">
        <w:rPr>
          <w:rFonts w:ascii="Times New Roman" w:hAnsi="Times New Roman" w:cs="Times New Roman"/>
          <w:sz w:val="24"/>
          <w:szCs w:val="24"/>
        </w:rPr>
        <w:t>kVA</w:t>
      </w:r>
      <w:r w:rsidR="00936DB5" w:rsidRPr="00483FF3">
        <w:rPr>
          <w:rFonts w:ascii="Times New Roman" w:hAnsi="Times New Roman" w:cs="Times New Roman"/>
          <w:sz w:val="24"/>
          <w:szCs w:val="24"/>
        </w:rPr>
        <w:t>;</w:t>
      </w:r>
    </w:p>
    <w:p w14:paraId="0B4536BC" w14:textId="59F37159" w:rsidR="00E33FBC" w:rsidRPr="00483FF3" w:rsidRDefault="00A50EB6" w:rsidP="00154752">
      <w:pPr>
        <w:pStyle w:val="ListParagraph"/>
        <w:numPr>
          <w:ilvl w:val="1"/>
          <w:numId w:val="7"/>
        </w:numPr>
        <w:tabs>
          <w:tab w:val="left" w:pos="1418"/>
        </w:tabs>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Variklio galingumas</w:t>
      </w:r>
      <w:r w:rsidR="00936DB5" w:rsidRPr="00483FF3">
        <w:rPr>
          <w:rFonts w:ascii="Times New Roman" w:hAnsi="Times New Roman" w:cs="Times New Roman"/>
          <w:sz w:val="24"/>
          <w:szCs w:val="24"/>
        </w:rPr>
        <w:t xml:space="preserve"> ne mažiau kaip </w:t>
      </w:r>
      <w:r w:rsidRPr="00483FF3">
        <w:rPr>
          <w:rFonts w:ascii="Times New Roman" w:hAnsi="Times New Roman" w:cs="Times New Roman"/>
          <w:sz w:val="24"/>
          <w:szCs w:val="24"/>
        </w:rPr>
        <w:t>1</w:t>
      </w:r>
      <w:r w:rsidR="0085024B" w:rsidRPr="00483FF3">
        <w:rPr>
          <w:rFonts w:ascii="Times New Roman" w:hAnsi="Times New Roman" w:cs="Times New Roman"/>
          <w:sz w:val="24"/>
          <w:szCs w:val="24"/>
        </w:rPr>
        <w:t>22</w:t>
      </w:r>
      <w:r w:rsidRPr="00483FF3">
        <w:rPr>
          <w:rFonts w:ascii="Times New Roman" w:hAnsi="Times New Roman" w:cs="Times New Roman"/>
          <w:sz w:val="24"/>
          <w:szCs w:val="24"/>
        </w:rPr>
        <w:t>kW</w:t>
      </w:r>
      <w:r w:rsidR="00F7314A" w:rsidRPr="00483FF3">
        <w:rPr>
          <w:rFonts w:ascii="Times New Roman" w:hAnsi="Times New Roman" w:cs="Times New Roman"/>
          <w:sz w:val="24"/>
          <w:szCs w:val="24"/>
        </w:rPr>
        <w:t>;</w:t>
      </w:r>
    </w:p>
    <w:p w14:paraId="70FF9DA7" w14:textId="77777777" w:rsidR="00E33FBC" w:rsidRPr="00483FF3" w:rsidRDefault="00A50EB6" w:rsidP="00154752">
      <w:pPr>
        <w:pStyle w:val="ListParagraph"/>
        <w:numPr>
          <w:ilvl w:val="1"/>
          <w:numId w:val="7"/>
        </w:numPr>
        <w:tabs>
          <w:tab w:val="left" w:pos="1418"/>
        </w:tabs>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Apsukos</w:t>
      </w:r>
      <w:r w:rsidR="00F7314A" w:rsidRPr="00483FF3">
        <w:rPr>
          <w:rFonts w:ascii="Times New Roman" w:hAnsi="Times New Roman" w:cs="Times New Roman"/>
          <w:sz w:val="24"/>
          <w:szCs w:val="24"/>
        </w:rPr>
        <w:t xml:space="preserve"> ne mažiau kaip </w:t>
      </w:r>
      <w:r w:rsidRPr="00483FF3">
        <w:rPr>
          <w:rFonts w:ascii="Times New Roman" w:hAnsi="Times New Roman" w:cs="Times New Roman"/>
          <w:sz w:val="24"/>
          <w:szCs w:val="24"/>
        </w:rPr>
        <w:t>1500 RPM</w:t>
      </w:r>
      <w:r w:rsidR="00F7314A" w:rsidRPr="00483FF3">
        <w:rPr>
          <w:rFonts w:ascii="Times New Roman" w:hAnsi="Times New Roman" w:cs="Times New Roman"/>
          <w:sz w:val="24"/>
          <w:szCs w:val="24"/>
        </w:rPr>
        <w:t>;</w:t>
      </w:r>
    </w:p>
    <w:p w14:paraId="28B391D9" w14:textId="77777777" w:rsidR="00CC1A17" w:rsidRPr="00483FF3" w:rsidRDefault="00FB315B" w:rsidP="00154752">
      <w:pPr>
        <w:pStyle w:val="ListParagraph"/>
        <w:numPr>
          <w:ilvl w:val="1"/>
          <w:numId w:val="7"/>
        </w:numPr>
        <w:tabs>
          <w:tab w:val="left" w:pos="1418"/>
        </w:tabs>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Apsukų v</w:t>
      </w:r>
      <w:r w:rsidR="009D6BCF" w:rsidRPr="00483FF3">
        <w:rPr>
          <w:rFonts w:ascii="Times New Roman" w:hAnsi="Times New Roman" w:cs="Times New Roman"/>
          <w:sz w:val="24"/>
          <w:szCs w:val="24"/>
        </w:rPr>
        <w:t>aldiklis</w:t>
      </w:r>
      <w:r w:rsidR="00A50EB6" w:rsidRPr="00483FF3">
        <w:rPr>
          <w:rFonts w:ascii="Times New Roman" w:hAnsi="Times New Roman" w:cs="Times New Roman"/>
          <w:sz w:val="24"/>
          <w:szCs w:val="24"/>
        </w:rPr>
        <w:t xml:space="preserve"> </w:t>
      </w:r>
      <w:r w:rsidR="00F7314A" w:rsidRPr="00483FF3">
        <w:rPr>
          <w:rFonts w:ascii="Times New Roman" w:hAnsi="Times New Roman" w:cs="Times New Roman"/>
          <w:sz w:val="24"/>
          <w:szCs w:val="24"/>
        </w:rPr>
        <w:t xml:space="preserve">– </w:t>
      </w:r>
      <w:r w:rsidR="009D6BCF" w:rsidRPr="00483FF3">
        <w:rPr>
          <w:rFonts w:ascii="Times New Roman" w:hAnsi="Times New Roman" w:cs="Times New Roman"/>
          <w:sz w:val="24"/>
          <w:szCs w:val="24"/>
        </w:rPr>
        <w:t>mechaninis</w:t>
      </w:r>
      <w:r w:rsidR="00F7314A" w:rsidRPr="00483FF3">
        <w:rPr>
          <w:rFonts w:ascii="Times New Roman" w:hAnsi="Times New Roman" w:cs="Times New Roman"/>
          <w:sz w:val="24"/>
          <w:szCs w:val="24"/>
        </w:rPr>
        <w:t xml:space="preserve">; </w:t>
      </w:r>
    </w:p>
    <w:p w14:paraId="65F8EF0C" w14:textId="77777777" w:rsidR="00CF2FAA" w:rsidRPr="00483FF3" w:rsidRDefault="00A50EB6" w:rsidP="00154752">
      <w:pPr>
        <w:pStyle w:val="ListParagraph"/>
        <w:numPr>
          <w:ilvl w:val="1"/>
          <w:numId w:val="7"/>
        </w:numPr>
        <w:tabs>
          <w:tab w:val="left" w:pos="1418"/>
        </w:tabs>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Variklio </w:t>
      </w:r>
      <w:r w:rsidR="00CC1A17" w:rsidRPr="00483FF3">
        <w:rPr>
          <w:rFonts w:ascii="Times New Roman" w:hAnsi="Times New Roman" w:cs="Times New Roman"/>
          <w:sz w:val="24"/>
          <w:szCs w:val="24"/>
        </w:rPr>
        <w:t xml:space="preserve">darbinis </w:t>
      </w:r>
      <w:r w:rsidRPr="00483FF3">
        <w:rPr>
          <w:rFonts w:ascii="Times New Roman" w:hAnsi="Times New Roman" w:cs="Times New Roman"/>
          <w:sz w:val="24"/>
          <w:szCs w:val="24"/>
        </w:rPr>
        <w:t>tūris</w:t>
      </w:r>
      <w:r w:rsidR="00F7314A" w:rsidRPr="00483FF3">
        <w:rPr>
          <w:rFonts w:ascii="Times New Roman" w:hAnsi="Times New Roman" w:cs="Times New Roman"/>
          <w:sz w:val="24"/>
          <w:szCs w:val="24"/>
        </w:rPr>
        <w:t xml:space="preserve"> ne mažiau kaip </w:t>
      </w:r>
      <w:r w:rsidR="00CF2FAA" w:rsidRPr="00483FF3">
        <w:rPr>
          <w:rFonts w:ascii="Times New Roman" w:hAnsi="Times New Roman" w:cs="Times New Roman"/>
          <w:sz w:val="24"/>
          <w:szCs w:val="24"/>
        </w:rPr>
        <w:t>4,48</w:t>
      </w:r>
      <w:r w:rsidR="00EF194E" w:rsidRPr="00483FF3">
        <w:rPr>
          <w:rFonts w:ascii="Times New Roman" w:hAnsi="Times New Roman" w:cs="Times New Roman"/>
          <w:sz w:val="24"/>
          <w:szCs w:val="24"/>
        </w:rPr>
        <w:t xml:space="preserve"> l;</w:t>
      </w:r>
      <w:r w:rsidRPr="00483FF3">
        <w:rPr>
          <w:rFonts w:ascii="Times New Roman" w:hAnsi="Times New Roman" w:cs="Times New Roman"/>
          <w:sz w:val="24"/>
          <w:szCs w:val="24"/>
        </w:rPr>
        <w:t xml:space="preserve"> </w:t>
      </w:r>
    </w:p>
    <w:p w14:paraId="72BBCAC9" w14:textId="5FAC0998" w:rsidR="00A50EB6" w:rsidRPr="00483FF3" w:rsidRDefault="00A50EB6" w:rsidP="00154752">
      <w:pPr>
        <w:pStyle w:val="ListParagraph"/>
        <w:numPr>
          <w:ilvl w:val="1"/>
          <w:numId w:val="7"/>
        </w:numPr>
        <w:tabs>
          <w:tab w:val="left" w:pos="1418"/>
        </w:tabs>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Cilindrų kiekis</w:t>
      </w:r>
      <w:r w:rsidR="00F7314A" w:rsidRPr="00483FF3">
        <w:rPr>
          <w:rFonts w:ascii="Times New Roman" w:hAnsi="Times New Roman" w:cs="Times New Roman"/>
          <w:sz w:val="24"/>
          <w:szCs w:val="24"/>
        </w:rPr>
        <w:t xml:space="preserve"> – </w:t>
      </w:r>
      <w:r w:rsidR="00CF2FAA" w:rsidRPr="00483FF3">
        <w:rPr>
          <w:rFonts w:ascii="Times New Roman" w:hAnsi="Times New Roman" w:cs="Times New Roman"/>
          <w:sz w:val="24"/>
          <w:szCs w:val="24"/>
        </w:rPr>
        <w:t>4</w:t>
      </w:r>
      <w:r w:rsidR="00F7314A" w:rsidRPr="00483FF3">
        <w:rPr>
          <w:rFonts w:ascii="Times New Roman" w:hAnsi="Times New Roman" w:cs="Times New Roman"/>
          <w:sz w:val="24"/>
          <w:szCs w:val="24"/>
        </w:rPr>
        <w:t>;</w:t>
      </w:r>
    </w:p>
    <w:p w14:paraId="4BEDA288" w14:textId="77777777" w:rsidR="00E43FC8" w:rsidRPr="00483FF3" w:rsidRDefault="00A50EB6" w:rsidP="00154752">
      <w:pPr>
        <w:pStyle w:val="ListParagraph"/>
        <w:numPr>
          <w:ilvl w:val="1"/>
          <w:numId w:val="7"/>
        </w:numPr>
        <w:tabs>
          <w:tab w:val="left" w:pos="1418"/>
        </w:tabs>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Kuro tipas</w:t>
      </w:r>
      <w:r w:rsidR="001A0A6E" w:rsidRPr="00483FF3">
        <w:rPr>
          <w:rFonts w:ascii="Times New Roman" w:hAnsi="Times New Roman" w:cs="Times New Roman"/>
          <w:sz w:val="24"/>
          <w:szCs w:val="24"/>
        </w:rPr>
        <w:t xml:space="preserve"> – d</w:t>
      </w:r>
      <w:r w:rsidRPr="00483FF3">
        <w:rPr>
          <w:rFonts w:ascii="Times New Roman" w:hAnsi="Times New Roman" w:cs="Times New Roman"/>
          <w:sz w:val="24"/>
          <w:szCs w:val="24"/>
        </w:rPr>
        <w:t>yzelinas</w:t>
      </w:r>
      <w:r w:rsidR="00E71E9E" w:rsidRPr="00483FF3">
        <w:rPr>
          <w:rFonts w:ascii="Times New Roman" w:hAnsi="Times New Roman" w:cs="Times New Roman"/>
          <w:sz w:val="24"/>
          <w:szCs w:val="24"/>
        </w:rPr>
        <w:t>;</w:t>
      </w:r>
      <w:r w:rsidR="001A0A6E" w:rsidRPr="00483FF3">
        <w:rPr>
          <w:rFonts w:ascii="Times New Roman" w:hAnsi="Times New Roman" w:cs="Times New Roman"/>
          <w:sz w:val="24"/>
          <w:szCs w:val="24"/>
        </w:rPr>
        <w:t xml:space="preserve"> </w:t>
      </w:r>
    </w:p>
    <w:p w14:paraId="540A320A" w14:textId="6F48839A" w:rsidR="00654ACD" w:rsidRPr="00483FF3" w:rsidRDefault="00A50EB6" w:rsidP="00154752">
      <w:pPr>
        <w:pStyle w:val="ListParagraph"/>
        <w:numPr>
          <w:ilvl w:val="1"/>
          <w:numId w:val="7"/>
        </w:numPr>
        <w:tabs>
          <w:tab w:val="left" w:pos="1560"/>
        </w:tabs>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Kuro bako talpa </w:t>
      </w:r>
      <w:r w:rsidR="00B32A4F" w:rsidRPr="00483FF3">
        <w:rPr>
          <w:rFonts w:ascii="Times New Roman" w:hAnsi="Times New Roman" w:cs="Times New Roman"/>
          <w:sz w:val="24"/>
          <w:szCs w:val="24"/>
        </w:rPr>
        <w:t xml:space="preserve">ne mažesnė kaip </w:t>
      </w:r>
      <w:r w:rsidR="00095E11" w:rsidRPr="00483FF3">
        <w:rPr>
          <w:rFonts w:ascii="Times New Roman" w:hAnsi="Times New Roman" w:cs="Times New Roman"/>
          <w:sz w:val="24"/>
          <w:szCs w:val="24"/>
        </w:rPr>
        <w:t>5</w:t>
      </w:r>
      <w:r w:rsidRPr="00483FF3">
        <w:rPr>
          <w:rFonts w:ascii="Times New Roman" w:hAnsi="Times New Roman" w:cs="Times New Roman"/>
          <w:sz w:val="24"/>
          <w:szCs w:val="24"/>
        </w:rPr>
        <w:t>00 l</w:t>
      </w:r>
      <w:r w:rsidR="0012162E" w:rsidRPr="00483FF3">
        <w:rPr>
          <w:rFonts w:ascii="Times New Roman" w:hAnsi="Times New Roman" w:cs="Times New Roman"/>
          <w:sz w:val="24"/>
          <w:szCs w:val="24"/>
        </w:rPr>
        <w:t>itrų;</w:t>
      </w:r>
    </w:p>
    <w:p w14:paraId="549268C2" w14:textId="77777777" w:rsidR="00BC4315" w:rsidRPr="00483FF3" w:rsidRDefault="00BC4315" w:rsidP="00154752">
      <w:pPr>
        <w:pStyle w:val="ListParagraph"/>
        <w:numPr>
          <w:ilvl w:val="1"/>
          <w:numId w:val="7"/>
        </w:numPr>
        <w:tabs>
          <w:tab w:val="left" w:pos="1560"/>
        </w:tabs>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Valdymo panelė – skaitmeninė;</w:t>
      </w:r>
    </w:p>
    <w:p w14:paraId="148A9681" w14:textId="77777777" w:rsidR="00421F66" w:rsidRPr="00483FF3" w:rsidRDefault="00A50EB6" w:rsidP="00154752">
      <w:pPr>
        <w:pStyle w:val="ListParagraph"/>
        <w:numPr>
          <w:ilvl w:val="1"/>
          <w:numId w:val="7"/>
        </w:numPr>
        <w:tabs>
          <w:tab w:val="left" w:pos="1560"/>
        </w:tabs>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Apsaugos lygis</w:t>
      </w:r>
      <w:r w:rsidR="00CF2F8C" w:rsidRPr="00483FF3">
        <w:rPr>
          <w:rFonts w:ascii="Times New Roman" w:hAnsi="Times New Roman" w:cs="Times New Roman"/>
          <w:sz w:val="24"/>
          <w:szCs w:val="24"/>
        </w:rPr>
        <w:t xml:space="preserve"> ne žemesnis </w:t>
      </w:r>
      <w:r w:rsidR="002E3A3F" w:rsidRPr="00483FF3">
        <w:rPr>
          <w:rFonts w:ascii="Times New Roman" w:hAnsi="Times New Roman" w:cs="Times New Roman"/>
          <w:sz w:val="24"/>
          <w:szCs w:val="24"/>
        </w:rPr>
        <w:t xml:space="preserve">kaip </w:t>
      </w:r>
      <w:r w:rsidRPr="00483FF3">
        <w:rPr>
          <w:rFonts w:ascii="Times New Roman" w:hAnsi="Times New Roman" w:cs="Times New Roman"/>
          <w:sz w:val="24"/>
          <w:szCs w:val="24"/>
        </w:rPr>
        <w:t>IP23</w:t>
      </w:r>
      <w:r w:rsidR="00421F66" w:rsidRPr="00483FF3">
        <w:rPr>
          <w:rFonts w:ascii="Times New Roman" w:hAnsi="Times New Roman" w:cs="Times New Roman"/>
          <w:sz w:val="24"/>
          <w:szCs w:val="24"/>
        </w:rPr>
        <w:t>;</w:t>
      </w:r>
    </w:p>
    <w:p w14:paraId="1AE453A9" w14:textId="56309F33" w:rsidR="00A50EB6" w:rsidRPr="00483FF3" w:rsidRDefault="00495A1D" w:rsidP="00154752">
      <w:pPr>
        <w:pStyle w:val="ListParagraph"/>
        <w:numPr>
          <w:ilvl w:val="1"/>
          <w:numId w:val="7"/>
        </w:numPr>
        <w:tabs>
          <w:tab w:val="left" w:pos="1560"/>
        </w:tabs>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Triukšmo </w:t>
      </w:r>
      <w:r w:rsidR="00C92AFE" w:rsidRPr="00483FF3">
        <w:rPr>
          <w:rFonts w:ascii="Times New Roman" w:hAnsi="Times New Roman" w:cs="Times New Roman"/>
          <w:sz w:val="24"/>
          <w:szCs w:val="24"/>
        </w:rPr>
        <w:t>lygis, kai generatorius veikia 50 Hz dažniu ir 75% nominalios galios</w:t>
      </w:r>
      <w:r w:rsidR="00421F66" w:rsidRPr="00483FF3">
        <w:rPr>
          <w:rFonts w:ascii="Times New Roman" w:hAnsi="Times New Roman" w:cs="Times New Roman"/>
          <w:sz w:val="24"/>
          <w:szCs w:val="24"/>
        </w:rPr>
        <w:t>,</w:t>
      </w:r>
      <w:r w:rsidR="00C92AFE" w:rsidRPr="00483FF3">
        <w:rPr>
          <w:rFonts w:ascii="Times New Roman" w:hAnsi="Times New Roman" w:cs="Times New Roman"/>
          <w:sz w:val="24"/>
          <w:szCs w:val="24"/>
        </w:rPr>
        <w:t xml:space="preserve"> </w:t>
      </w:r>
      <w:r w:rsidR="00B22068" w:rsidRPr="00483FF3">
        <w:rPr>
          <w:rFonts w:ascii="Times New Roman" w:hAnsi="Times New Roman" w:cs="Times New Roman"/>
          <w:sz w:val="24"/>
          <w:szCs w:val="24"/>
        </w:rPr>
        <w:t xml:space="preserve">neturi viršyti 96 </w:t>
      </w:r>
      <w:r w:rsidR="00421F66" w:rsidRPr="00483FF3">
        <w:rPr>
          <w:rFonts w:ascii="Times New Roman" w:hAnsi="Times New Roman" w:cs="Times New Roman"/>
          <w:sz w:val="24"/>
          <w:szCs w:val="24"/>
        </w:rPr>
        <w:t>dB</w:t>
      </w:r>
      <w:r w:rsidR="004D30E1" w:rsidRPr="00483FF3">
        <w:rPr>
          <w:rFonts w:ascii="Times New Roman" w:hAnsi="Times New Roman" w:cs="Times New Roman"/>
          <w:sz w:val="24"/>
          <w:szCs w:val="24"/>
        </w:rPr>
        <w:t>(A)</w:t>
      </w:r>
      <w:r w:rsidR="00C92AFE" w:rsidRPr="00483FF3">
        <w:rPr>
          <w:rFonts w:ascii="Times New Roman" w:hAnsi="Times New Roman" w:cs="Times New Roman"/>
          <w:sz w:val="24"/>
          <w:szCs w:val="24"/>
        </w:rPr>
        <w:t xml:space="preserve">. </w:t>
      </w:r>
    </w:p>
    <w:p w14:paraId="15B6AF49" w14:textId="77777777" w:rsidR="001E66A0" w:rsidRPr="00483FF3" w:rsidRDefault="001E66A0" w:rsidP="005049FF">
      <w:pPr>
        <w:spacing w:after="0" w:line="240" w:lineRule="auto"/>
        <w:rPr>
          <w:rFonts w:ascii="Times New Roman" w:hAnsi="Times New Roman" w:cs="Times New Roman"/>
          <w:sz w:val="24"/>
          <w:szCs w:val="24"/>
        </w:rPr>
      </w:pPr>
    </w:p>
    <w:p w14:paraId="04CFB5D5" w14:textId="74C2FF74" w:rsidR="00AD496C" w:rsidRPr="00483FF3" w:rsidRDefault="00AD496C" w:rsidP="003D3DB5">
      <w:pPr>
        <w:spacing w:after="0" w:line="240" w:lineRule="auto"/>
        <w:jc w:val="right"/>
        <w:rPr>
          <w:rFonts w:ascii="Times New Roman" w:hAnsi="Times New Roman" w:cs="Times New Roman"/>
          <w:b/>
          <w:bCs/>
          <w:sz w:val="24"/>
          <w:szCs w:val="24"/>
        </w:rPr>
      </w:pPr>
      <w:r w:rsidRPr="00483FF3">
        <w:rPr>
          <w:rFonts w:ascii="Times New Roman" w:hAnsi="Times New Roman" w:cs="Times New Roman"/>
          <w:b/>
          <w:bCs/>
          <w:sz w:val="24"/>
          <w:szCs w:val="24"/>
        </w:rPr>
        <w:t>2 priedas</w:t>
      </w:r>
    </w:p>
    <w:p w14:paraId="117EEE6B" w14:textId="785F4E27" w:rsidR="00AD496C" w:rsidRPr="00483FF3" w:rsidRDefault="00154752" w:rsidP="008F718F">
      <w:pPr>
        <w:spacing w:after="0" w:line="240" w:lineRule="auto"/>
        <w:ind w:firstLine="709"/>
        <w:rPr>
          <w:rFonts w:ascii="Times New Roman" w:hAnsi="Times New Roman" w:cs="Times New Roman"/>
          <w:b/>
          <w:sz w:val="24"/>
          <w:szCs w:val="24"/>
        </w:rPr>
      </w:pPr>
      <w:r w:rsidRPr="00483FF3">
        <w:rPr>
          <w:rFonts w:ascii="Times New Roman" w:hAnsi="Times New Roman" w:cs="Times New Roman"/>
          <w:b/>
          <w:sz w:val="24"/>
          <w:szCs w:val="24"/>
        </w:rPr>
        <w:t>Techniniai</w:t>
      </w:r>
      <w:r w:rsidR="00DA785A" w:rsidRPr="00483FF3">
        <w:rPr>
          <w:rFonts w:ascii="Times New Roman" w:hAnsi="Times New Roman" w:cs="Times New Roman"/>
          <w:b/>
          <w:sz w:val="24"/>
          <w:szCs w:val="24"/>
        </w:rPr>
        <w:t xml:space="preserve"> </w:t>
      </w:r>
      <w:r w:rsidRPr="00483FF3">
        <w:rPr>
          <w:rFonts w:ascii="Times New Roman" w:hAnsi="Times New Roman" w:cs="Times New Roman"/>
          <w:b/>
          <w:sz w:val="24"/>
          <w:szCs w:val="24"/>
        </w:rPr>
        <w:t>r</w:t>
      </w:r>
      <w:r w:rsidR="00AD496C" w:rsidRPr="00483FF3">
        <w:rPr>
          <w:rFonts w:ascii="Times New Roman" w:hAnsi="Times New Roman" w:cs="Times New Roman"/>
          <w:b/>
          <w:sz w:val="24"/>
          <w:szCs w:val="24"/>
        </w:rPr>
        <w:t>eikalavimai vaizdo sistemai</w:t>
      </w:r>
    </w:p>
    <w:p w14:paraId="26D5F6A3" w14:textId="05D77A6B" w:rsidR="00B50A3A" w:rsidRPr="00483FF3" w:rsidRDefault="00B50A3A" w:rsidP="001F5A3F">
      <w:pPr>
        <w:numPr>
          <w:ilvl w:val="0"/>
          <w:numId w:val="8"/>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Duomenų talpyklai </w:t>
      </w:r>
      <w:r w:rsidR="0016096F">
        <w:rPr>
          <w:rFonts w:ascii="Times New Roman" w:hAnsi="Times New Roman" w:cs="Times New Roman"/>
          <w:bCs/>
          <w:sz w:val="24"/>
          <w:szCs w:val="24"/>
        </w:rPr>
        <w:t xml:space="preserve">(NVR) </w:t>
      </w:r>
      <w:r w:rsidRPr="00483FF3">
        <w:rPr>
          <w:rFonts w:ascii="Times New Roman" w:hAnsi="Times New Roman" w:cs="Times New Roman"/>
          <w:bCs/>
          <w:sz w:val="24"/>
          <w:szCs w:val="24"/>
        </w:rPr>
        <w:t xml:space="preserve">turi būti pakankama, kad galėtų įrašyti ir kaupti vaizdo duomenis, užfiksuotus visomis </w:t>
      </w:r>
      <w:r w:rsidR="0016096F">
        <w:rPr>
          <w:rFonts w:ascii="Times New Roman" w:hAnsi="Times New Roman" w:cs="Times New Roman"/>
          <w:bCs/>
          <w:sz w:val="24"/>
          <w:szCs w:val="24"/>
        </w:rPr>
        <w:t xml:space="preserve">vaizdo </w:t>
      </w:r>
      <w:r w:rsidRPr="00483FF3">
        <w:rPr>
          <w:rFonts w:ascii="Times New Roman" w:hAnsi="Times New Roman" w:cs="Times New Roman"/>
          <w:bCs/>
          <w:sz w:val="24"/>
          <w:szCs w:val="24"/>
        </w:rPr>
        <w:t>kameromis Full HD kokybės formatu filmuojant 24 valandas per parą, 90 kalendorinių dienų iš eilės</w:t>
      </w:r>
      <w:r w:rsidR="00E01638">
        <w:rPr>
          <w:rFonts w:ascii="Times New Roman" w:hAnsi="Times New Roman" w:cs="Times New Roman"/>
          <w:bCs/>
          <w:sz w:val="24"/>
          <w:szCs w:val="24"/>
        </w:rPr>
        <w:t>.</w:t>
      </w:r>
    </w:p>
    <w:p w14:paraId="796393D1" w14:textId="5E534A43" w:rsidR="00B50A3A" w:rsidRPr="00483FF3" w:rsidRDefault="00B50A3A" w:rsidP="00B50A3A">
      <w:pPr>
        <w:numPr>
          <w:ilvl w:val="0"/>
          <w:numId w:val="8"/>
        </w:numPr>
        <w:spacing w:after="0" w:line="240" w:lineRule="auto"/>
        <w:ind w:left="0" w:firstLine="709"/>
        <w:rPr>
          <w:rFonts w:ascii="Times New Roman" w:hAnsi="Times New Roman" w:cs="Times New Roman"/>
          <w:bCs/>
          <w:sz w:val="24"/>
          <w:szCs w:val="24"/>
        </w:rPr>
      </w:pPr>
      <w:r w:rsidRPr="00483FF3">
        <w:rPr>
          <w:rFonts w:ascii="Times New Roman" w:hAnsi="Times New Roman" w:cs="Times New Roman"/>
          <w:bCs/>
          <w:sz w:val="24"/>
          <w:szCs w:val="24"/>
        </w:rPr>
        <w:t>Turi būti jungtis duomenų įrašymui į išorinę laikmeną</w:t>
      </w:r>
      <w:r w:rsidR="00E01638">
        <w:rPr>
          <w:rFonts w:ascii="Times New Roman" w:hAnsi="Times New Roman" w:cs="Times New Roman"/>
          <w:bCs/>
          <w:sz w:val="24"/>
          <w:szCs w:val="24"/>
        </w:rPr>
        <w:t>.</w:t>
      </w:r>
    </w:p>
    <w:p w14:paraId="4A0C5650" w14:textId="3017EBB1" w:rsidR="00B50A3A" w:rsidRPr="00483FF3" w:rsidRDefault="00B50A3A" w:rsidP="00B50A3A">
      <w:pPr>
        <w:numPr>
          <w:ilvl w:val="0"/>
          <w:numId w:val="8"/>
        </w:numPr>
        <w:spacing w:after="0" w:line="240" w:lineRule="auto"/>
        <w:ind w:left="0" w:firstLine="709"/>
        <w:rPr>
          <w:rFonts w:ascii="Times New Roman" w:hAnsi="Times New Roman" w:cs="Times New Roman"/>
          <w:bCs/>
          <w:sz w:val="24"/>
          <w:szCs w:val="24"/>
        </w:rPr>
      </w:pPr>
      <w:r w:rsidRPr="00483FF3">
        <w:rPr>
          <w:rFonts w:ascii="Times New Roman" w:hAnsi="Times New Roman" w:cs="Times New Roman"/>
          <w:bCs/>
          <w:sz w:val="24"/>
          <w:szCs w:val="24"/>
        </w:rPr>
        <w:t>Duomenų eksportavimo funkciją į išorines laikmenas ;</w:t>
      </w:r>
    </w:p>
    <w:p w14:paraId="56581221" w14:textId="56DE8065" w:rsidR="00B50A3A" w:rsidRPr="00483FF3" w:rsidRDefault="00357ACE" w:rsidP="00B50A3A">
      <w:pPr>
        <w:numPr>
          <w:ilvl w:val="0"/>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NVR d</w:t>
      </w:r>
      <w:r w:rsidR="00B50A3A" w:rsidRPr="00483FF3">
        <w:rPr>
          <w:rFonts w:ascii="Times New Roman" w:hAnsi="Times New Roman" w:cs="Times New Roman"/>
          <w:bCs/>
          <w:sz w:val="24"/>
          <w:szCs w:val="24"/>
        </w:rPr>
        <w:t>arbo režimai:</w:t>
      </w:r>
    </w:p>
    <w:p w14:paraId="0BBC5861" w14:textId="1E626785" w:rsidR="00B50A3A" w:rsidRPr="00483FF3" w:rsidRDefault="00F33FA1" w:rsidP="00357ACE">
      <w:pPr>
        <w:numPr>
          <w:ilvl w:val="1"/>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vaizdo į</w:t>
      </w:r>
      <w:r w:rsidR="00B50A3A" w:rsidRPr="00483FF3">
        <w:rPr>
          <w:rFonts w:ascii="Times New Roman" w:hAnsi="Times New Roman" w:cs="Times New Roman"/>
          <w:bCs/>
          <w:sz w:val="24"/>
          <w:szCs w:val="24"/>
        </w:rPr>
        <w:t>rašymas</w:t>
      </w:r>
      <w:r>
        <w:rPr>
          <w:rFonts w:ascii="Times New Roman" w:hAnsi="Times New Roman" w:cs="Times New Roman"/>
          <w:bCs/>
          <w:sz w:val="24"/>
          <w:szCs w:val="24"/>
        </w:rPr>
        <w:t>;</w:t>
      </w:r>
      <w:r w:rsidR="00B50A3A" w:rsidRPr="00483FF3">
        <w:rPr>
          <w:rFonts w:ascii="Times New Roman" w:hAnsi="Times New Roman" w:cs="Times New Roman"/>
          <w:bCs/>
          <w:sz w:val="24"/>
          <w:szCs w:val="24"/>
        </w:rPr>
        <w:t xml:space="preserve"> </w:t>
      </w:r>
    </w:p>
    <w:p w14:paraId="5397334A" w14:textId="26E178C4" w:rsidR="00B50A3A" w:rsidRPr="00483FF3" w:rsidRDefault="00F33FA1" w:rsidP="00357ACE">
      <w:pPr>
        <w:numPr>
          <w:ilvl w:val="1"/>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 xml:space="preserve">vaizdo </w:t>
      </w:r>
      <w:r w:rsidR="00B50A3A" w:rsidRPr="00483FF3">
        <w:rPr>
          <w:rFonts w:ascii="Times New Roman" w:hAnsi="Times New Roman" w:cs="Times New Roman"/>
          <w:bCs/>
          <w:sz w:val="24"/>
          <w:szCs w:val="24"/>
        </w:rPr>
        <w:t>stebėjimas realiu laiku</w:t>
      </w:r>
      <w:r>
        <w:rPr>
          <w:rFonts w:ascii="Times New Roman" w:hAnsi="Times New Roman" w:cs="Times New Roman"/>
          <w:bCs/>
          <w:sz w:val="24"/>
          <w:szCs w:val="24"/>
        </w:rPr>
        <w:t>;</w:t>
      </w:r>
      <w:r w:rsidR="00B50A3A" w:rsidRPr="00483FF3">
        <w:rPr>
          <w:rFonts w:ascii="Times New Roman" w:hAnsi="Times New Roman" w:cs="Times New Roman"/>
          <w:bCs/>
          <w:sz w:val="24"/>
          <w:szCs w:val="24"/>
        </w:rPr>
        <w:t xml:space="preserve"> </w:t>
      </w:r>
    </w:p>
    <w:p w14:paraId="6A97849B" w14:textId="610C087E" w:rsidR="00B50A3A" w:rsidRPr="00483FF3" w:rsidRDefault="009362EA" w:rsidP="00357ACE">
      <w:pPr>
        <w:numPr>
          <w:ilvl w:val="1"/>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 xml:space="preserve">vaizdo </w:t>
      </w:r>
      <w:r w:rsidR="00B50A3A" w:rsidRPr="00483FF3">
        <w:rPr>
          <w:rFonts w:ascii="Times New Roman" w:hAnsi="Times New Roman" w:cs="Times New Roman"/>
          <w:bCs/>
          <w:sz w:val="24"/>
          <w:szCs w:val="24"/>
        </w:rPr>
        <w:t xml:space="preserve">įrašo </w:t>
      </w:r>
      <w:r>
        <w:rPr>
          <w:rFonts w:ascii="Times New Roman" w:hAnsi="Times New Roman" w:cs="Times New Roman"/>
          <w:bCs/>
          <w:sz w:val="24"/>
          <w:szCs w:val="24"/>
        </w:rPr>
        <w:t xml:space="preserve">paieška ir </w:t>
      </w:r>
      <w:r w:rsidR="00B50A3A" w:rsidRPr="00483FF3">
        <w:rPr>
          <w:rFonts w:ascii="Times New Roman" w:hAnsi="Times New Roman" w:cs="Times New Roman"/>
          <w:bCs/>
          <w:sz w:val="24"/>
          <w:szCs w:val="24"/>
        </w:rPr>
        <w:t>peržiūra.</w:t>
      </w:r>
    </w:p>
    <w:p w14:paraId="51C72FA2" w14:textId="32CF7442" w:rsidR="00B50A3A" w:rsidRPr="00483FF3" w:rsidRDefault="00B50A3A" w:rsidP="009362EA">
      <w:pPr>
        <w:numPr>
          <w:ilvl w:val="0"/>
          <w:numId w:val="8"/>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Jei programinė įranga licencijuojama, turi būti pateikta ne mažiau nei 1 licencija. Licencija turi galioti neribotą laiką visą vaizdo ir garso fiksavimo paslaugos terminą</w:t>
      </w:r>
    </w:p>
    <w:p w14:paraId="617B4752" w14:textId="39FDAA78" w:rsidR="00B50A3A" w:rsidRPr="00483FF3" w:rsidRDefault="002E0B56" w:rsidP="002E0B56">
      <w:pPr>
        <w:numPr>
          <w:ilvl w:val="0"/>
          <w:numId w:val="8"/>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J</w:t>
      </w:r>
      <w:r w:rsidR="00B50A3A" w:rsidRPr="00483FF3">
        <w:rPr>
          <w:rFonts w:ascii="Times New Roman" w:hAnsi="Times New Roman" w:cs="Times New Roman"/>
          <w:bCs/>
          <w:sz w:val="24"/>
          <w:szCs w:val="24"/>
        </w:rPr>
        <w:t xml:space="preserve">ei </w:t>
      </w:r>
      <w:r>
        <w:rPr>
          <w:rFonts w:ascii="Times New Roman" w:hAnsi="Times New Roman" w:cs="Times New Roman"/>
          <w:bCs/>
          <w:sz w:val="24"/>
          <w:szCs w:val="24"/>
        </w:rPr>
        <w:t xml:space="preserve">eksploatuojant </w:t>
      </w:r>
      <w:r w:rsidR="00B50A3A" w:rsidRPr="00483FF3">
        <w:rPr>
          <w:rFonts w:ascii="Times New Roman" w:hAnsi="Times New Roman" w:cs="Times New Roman"/>
          <w:bCs/>
          <w:sz w:val="24"/>
          <w:szCs w:val="24"/>
        </w:rPr>
        <w:t xml:space="preserve">vaizdo sistemą paaiškėja, kad tiekėjas nurodė </w:t>
      </w:r>
      <w:r w:rsidR="00D27F5A">
        <w:rPr>
          <w:rFonts w:ascii="Times New Roman" w:hAnsi="Times New Roman" w:cs="Times New Roman"/>
          <w:bCs/>
          <w:sz w:val="24"/>
          <w:szCs w:val="24"/>
        </w:rPr>
        <w:t xml:space="preserve">ir pateikė </w:t>
      </w:r>
      <w:r w:rsidR="00B50A3A" w:rsidRPr="00483FF3">
        <w:rPr>
          <w:rFonts w:ascii="Times New Roman" w:hAnsi="Times New Roman" w:cs="Times New Roman"/>
          <w:bCs/>
          <w:sz w:val="24"/>
          <w:szCs w:val="24"/>
        </w:rPr>
        <w:t>nepakankamą įrangos kiekį ir sklandžiam vaizdo perdavimo sistemos veikimui reikalinga papildoma, tiekėjo nenurodyta įranga, Tiekėjas papildomai ją įrengia savo lėšomis ir perduoda P</w:t>
      </w:r>
      <w:r w:rsidR="00A05B8B">
        <w:rPr>
          <w:rFonts w:ascii="Times New Roman" w:hAnsi="Times New Roman" w:cs="Times New Roman"/>
          <w:bCs/>
          <w:sz w:val="24"/>
          <w:szCs w:val="24"/>
        </w:rPr>
        <w:t>erkančiajai organizacijai</w:t>
      </w:r>
      <w:r w:rsidR="00B50A3A" w:rsidRPr="00483FF3">
        <w:rPr>
          <w:rFonts w:ascii="Times New Roman" w:hAnsi="Times New Roman" w:cs="Times New Roman"/>
          <w:bCs/>
          <w:sz w:val="24"/>
          <w:szCs w:val="24"/>
        </w:rPr>
        <w:t>.</w:t>
      </w:r>
    </w:p>
    <w:p w14:paraId="43621CB9" w14:textId="192A530A" w:rsidR="00B103B8" w:rsidRDefault="00B103B8" w:rsidP="00C53E92">
      <w:pPr>
        <w:numPr>
          <w:ilvl w:val="0"/>
          <w:numId w:val="8"/>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Lauko ir vidaus kamerų montavimo vietos turi būti suderintos su perkančiąja organizacija prieš jas sumontuojant.</w:t>
      </w:r>
    </w:p>
    <w:p w14:paraId="49163B10" w14:textId="630EA1CD" w:rsidR="00C059E4" w:rsidRPr="00483FF3" w:rsidRDefault="00C059E4" w:rsidP="00C53E92">
      <w:pPr>
        <w:numPr>
          <w:ilvl w:val="0"/>
          <w:numId w:val="8"/>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Lauko vaizdo stebėjimo IP PTZ valdoma  kamera – </w:t>
      </w:r>
      <w:r w:rsidR="00DC6430">
        <w:rPr>
          <w:rFonts w:ascii="Times New Roman" w:hAnsi="Times New Roman" w:cs="Times New Roman"/>
          <w:bCs/>
          <w:sz w:val="24"/>
          <w:szCs w:val="24"/>
        </w:rPr>
        <w:t>k</w:t>
      </w:r>
      <w:r w:rsidRPr="00483FF3">
        <w:rPr>
          <w:rFonts w:ascii="Times New Roman" w:hAnsi="Times New Roman" w:cs="Times New Roman"/>
          <w:bCs/>
          <w:sz w:val="24"/>
          <w:szCs w:val="24"/>
        </w:rPr>
        <w:t>upolinė (1 vnt.)</w:t>
      </w:r>
      <w:r w:rsidR="00647D61">
        <w:rPr>
          <w:rFonts w:ascii="Times New Roman" w:hAnsi="Times New Roman" w:cs="Times New Roman"/>
          <w:bCs/>
          <w:sz w:val="24"/>
          <w:szCs w:val="24"/>
        </w:rPr>
        <w:t>:</w:t>
      </w:r>
    </w:p>
    <w:p w14:paraId="6D1C5EF2" w14:textId="77777777" w:rsidR="00676086" w:rsidRDefault="00647D61" w:rsidP="00676086">
      <w:pPr>
        <w:numPr>
          <w:ilvl w:val="1"/>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v</w:t>
      </w:r>
      <w:r w:rsidR="00C059E4" w:rsidRPr="00483FF3">
        <w:rPr>
          <w:rFonts w:ascii="Times New Roman" w:hAnsi="Times New Roman" w:cs="Times New Roman"/>
          <w:bCs/>
          <w:sz w:val="24"/>
          <w:szCs w:val="24"/>
        </w:rPr>
        <w:t>aizdo rezoliucija ne mažesnė nei 1920 H x 1080 V pikseliai;</w:t>
      </w:r>
    </w:p>
    <w:p w14:paraId="07E09468" w14:textId="77777777" w:rsidR="00676086" w:rsidRDefault="00676086" w:rsidP="00676086">
      <w:pPr>
        <w:numPr>
          <w:ilvl w:val="1"/>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lastRenderedPageBreak/>
        <w:t>o</w:t>
      </w:r>
      <w:r w:rsidR="00C059E4" w:rsidRPr="00676086">
        <w:rPr>
          <w:rFonts w:ascii="Times New Roman" w:hAnsi="Times New Roman" w:cs="Times New Roman"/>
          <w:bCs/>
          <w:sz w:val="24"/>
          <w:szCs w:val="24"/>
        </w:rPr>
        <w:t>ptinis priartinimas ne mažiau 10 kartų, stebėjimas 360º kampu (horizontalus), PTZ valdymas;</w:t>
      </w:r>
    </w:p>
    <w:p w14:paraId="30901F51" w14:textId="47A625DF" w:rsidR="00676086" w:rsidRDefault="00C03557" w:rsidP="00676086">
      <w:pPr>
        <w:numPr>
          <w:ilvl w:val="1"/>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a</w:t>
      </w:r>
      <w:r w:rsidR="00C059E4" w:rsidRPr="00676086">
        <w:rPr>
          <w:rFonts w:ascii="Times New Roman" w:hAnsi="Times New Roman" w:cs="Times New Roman"/>
          <w:bCs/>
          <w:sz w:val="24"/>
          <w:szCs w:val="24"/>
        </w:rPr>
        <w:t>utomatinis ir rankinis fokusavimas;</w:t>
      </w:r>
    </w:p>
    <w:p w14:paraId="53D22CC4" w14:textId="77777777" w:rsidR="00C03557" w:rsidRDefault="00C03557" w:rsidP="00C03557">
      <w:pPr>
        <w:numPr>
          <w:ilvl w:val="1"/>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p</w:t>
      </w:r>
      <w:r w:rsidR="00C059E4" w:rsidRPr="00676086">
        <w:rPr>
          <w:rFonts w:ascii="Times New Roman" w:hAnsi="Times New Roman" w:cs="Times New Roman"/>
          <w:bCs/>
          <w:sz w:val="24"/>
          <w:szCs w:val="24"/>
        </w:rPr>
        <w:t>alaikyti daugiasrautį (</w:t>
      </w:r>
      <w:r w:rsidR="00C059E4" w:rsidRPr="00C03557">
        <w:rPr>
          <w:rFonts w:ascii="Times New Roman" w:hAnsi="Times New Roman" w:cs="Times New Roman"/>
          <w:bCs/>
          <w:i/>
          <w:iCs/>
          <w:sz w:val="24"/>
          <w:szCs w:val="24"/>
        </w:rPr>
        <w:t>multi streaming</w:t>
      </w:r>
      <w:r w:rsidR="00C059E4" w:rsidRPr="00676086">
        <w:rPr>
          <w:rFonts w:ascii="Times New Roman" w:hAnsi="Times New Roman" w:cs="Times New Roman"/>
          <w:bCs/>
          <w:sz w:val="24"/>
          <w:szCs w:val="24"/>
        </w:rPr>
        <w:t>) duomenų kodavimo režimą;</w:t>
      </w:r>
    </w:p>
    <w:p w14:paraId="31B63E06" w14:textId="77777777" w:rsidR="00C44E85" w:rsidRDefault="00C03557" w:rsidP="00C44E85">
      <w:pPr>
        <w:numPr>
          <w:ilvl w:val="1"/>
          <w:numId w:val="8"/>
        </w:numPr>
        <w:spacing w:after="0" w:line="240" w:lineRule="auto"/>
        <w:ind w:left="0" w:firstLine="709"/>
        <w:rPr>
          <w:rFonts w:ascii="Times New Roman" w:hAnsi="Times New Roman" w:cs="Times New Roman"/>
          <w:bCs/>
          <w:sz w:val="24"/>
          <w:szCs w:val="24"/>
        </w:rPr>
      </w:pPr>
      <w:r w:rsidRPr="00C03557">
        <w:rPr>
          <w:rFonts w:ascii="Times New Roman" w:hAnsi="Times New Roman" w:cs="Times New Roman"/>
          <w:bCs/>
          <w:sz w:val="24"/>
          <w:szCs w:val="24"/>
        </w:rPr>
        <w:t>v</w:t>
      </w:r>
      <w:r w:rsidR="00C059E4" w:rsidRPr="00C03557">
        <w:rPr>
          <w:rFonts w:ascii="Times New Roman" w:hAnsi="Times New Roman" w:cs="Times New Roman"/>
          <w:bCs/>
          <w:sz w:val="24"/>
          <w:szCs w:val="24"/>
        </w:rPr>
        <w:t>aizdo kodavimo algoritmai H.264, H265 (jei numatyta), MJPEG/JPEG</w:t>
      </w:r>
      <w:r w:rsidR="00C44E85">
        <w:rPr>
          <w:rFonts w:ascii="Times New Roman" w:hAnsi="Times New Roman" w:cs="Times New Roman"/>
          <w:bCs/>
          <w:sz w:val="24"/>
          <w:szCs w:val="24"/>
        </w:rPr>
        <w:t>;</w:t>
      </w:r>
    </w:p>
    <w:p w14:paraId="0971D4B4" w14:textId="77777777" w:rsidR="00B76795" w:rsidRDefault="00C44E85" w:rsidP="00B76795">
      <w:pPr>
        <w:numPr>
          <w:ilvl w:val="1"/>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k</w:t>
      </w:r>
      <w:r w:rsidR="00C059E4" w:rsidRPr="00C44E85">
        <w:rPr>
          <w:rFonts w:ascii="Times New Roman" w:hAnsi="Times New Roman" w:cs="Times New Roman"/>
          <w:bCs/>
          <w:sz w:val="24"/>
          <w:szCs w:val="24"/>
        </w:rPr>
        <w:t>adrų skaičius ne mažiau 30 k/s 1920x1080pxl  raiškai;</w:t>
      </w:r>
    </w:p>
    <w:p w14:paraId="19B24E36" w14:textId="77777777" w:rsidR="00B76795" w:rsidRDefault="00B76795" w:rsidP="00B76795">
      <w:pPr>
        <w:numPr>
          <w:ilvl w:val="1"/>
          <w:numId w:val="8"/>
        </w:numPr>
        <w:spacing w:after="0" w:line="240" w:lineRule="auto"/>
        <w:ind w:left="0" w:firstLine="709"/>
        <w:rPr>
          <w:rFonts w:ascii="Times New Roman" w:hAnsi="Times New Roman" w:cs="Times New Roman"/>
          <w:bCs/>
          <w:sz w:val="24"/>
          <w:szCs w:val="24"/>
        </w:rPr>
      </w:pPr>
      <w:r w:rsidRPr="00B76795">
        <w:rPr>
          <w:rFonts w:ascii="Times New Roman" w:hAnsi="Times New Roman" w:cs="Times New Roman"/>
          <w:bCs/>
          <w:sz w:val="24"/>
          <w:szCs w:val="24"/>
        </w:rPr>
        <w:t>t</w:t>
      </w:r>
      <w:r w:rsidR="00C059E4" w:rsidRPr="00B76795">
        <w:rPr>
          <w:rFonts w:ascii="Times New Roman" w:hAnsi="Times New Roman" w:cs="Times New Roman"/>
          <w:bCs/>
          <w:sz w:val="24"/>
          <w:szCs w:val="24"/>
        </w:rPr>
        <w:t>inklo sąsaja RJ45  ne mažiau nei 10/100 Mb</w:t>
      </w:r>
    </w:p>
    <w:p w14:paraId="59EA42F1" w14:textId="77777777" w:rsidR="00BB7B22" w:rsidRDefault="00B76795" w:rsidP="00BB7B22">
      <w:pPr>
        <w:numPr>
          <w:ilvl w:val="1"/>
          <w:numId w:val="8"/>
        </w:numPr>
        <w:spacing w:after="0" w:line="240" w:lineRule="auto"/>
        <w:ind w:left="0" w:firstLine="709"/>
        <w:rPr>
          <w:rFonts w:ascii="Times New Roman" w:hAnsi="Times New Roman" w:cs="Times New Roman"/>
          <w:bCs/>
          <w:sz w:val="24"/>
          <w:szCs w:val="24"/>
        </w:rPr>
      </w:pPr>
      <w:r w:rsidRPr="00B76795">
        <w:rPr>
          <w:rFonts w:ascii="Times New Roman" w:hAnsi="Times New Roman" w:cs="Times New Roman"/>
          <w:bCs/>
          <w:sz w:val="24"/>
          <w:szCs w:val="24"/>
        </w:rPr>
        <w:t>p</w:t>
      </w:r>
      <w:r w:rsidR="00C059E4" w:rsidRPr="00B76795">
        <w:rPr>
          <w:rFonts w:ascii="Times New Roman" w:hAnsi="Times New Roman" w:cs="Times New Roman"/>
          <w:bCs/>
          <w:sz w:val="24"/>
          <w:szCs w:val="24"/>
        </w:rPr>
        <w:t>alaikomi HTTPS secure ir SNMP Network Management  protokolai;</w:t>
      </w:r>
    </w:p>
    <w:p w14:paraId="7F99CE62" w14:textId="77777777" w:rsidR="00866995" w:rsidRDefault="00BB7B22" w:rsidP="00866995">
      <w:pPr>
        <w:numPr>
          <w:ilvl w:val="1"/>
          <w:numId w:val="8"/>
        </w:numPr>
        <w:spacing w:after="0" w:line="240" w:lineRule="auto"/>
        <w:ind w:left="0" w:firstLine="709"/>
        <w:rPr>
          <w:rFonts w:ascii="Times New Roman" w:hAnsi="Times New Roman" w:cs="Times New Roman"/>
          <w:bCs/>
          <w:sz w:val="24"/>
          <w:szCs w:val="24"/>
        </w:rPr>
      </w:pPr>
      <w:r w:rsidRPr="00BB7B22">
        <w:rPr>
          <w:rFonts w:ascii="Times New Roman" w:hAnsi="Times New Roman" w:cs="Times New Roman"/>
          <w:bCs/>
          <w:sz w:val="24"/>
          <w:szCs w:val="24"/>
        </w:rPr>
        <w:t>e</w:t>
      </w:r>
      <w:r w:rsidR="00C059E4" w:rsidRPr="00BB7B22">
        <w:rPr>
          <w:rFonts w:ascii="Times New Roman" w:hAnsi="Times New Roman" w:cs="Times New Roman"/>
          <w:bCs/>
          <w:sz w:val="24"/>
          <w:szCs w:val="24"/>
        </w:rPr>
        <w:t>lektros maitinimas PoE ir 12 VDC ir/arba 24 VAC;</w:t>
      </w:r>
    </w:p>
    <w:p w14:paraId="3753B09F" w14:textId="77777777" w:rsidR="00866995" w:rsidRDefault="00866995" w:rsidP="00866995">
      <w:pPr>
        <w:numPr>
          <w:ilvl w:val="1"/>
          <w:numId w:val="8"/>
        </w:numPr>
        <w:spacing w:after="0" w:line="240" w:lineRule="auto"/>
        <w:ind w:left="0" w:firstLine="709"/>
        <w:rPr>
          <w:rFonts w:ascii="Times New Roman" w:hAnsi="Times New Roman" w:cs="Times New Roman"/>
          <w:bCs/>
          <w:sz w:val="24"/>
          <w:szCs w:val="24"/>
        </w:rPr>
      </w:pPr>
      <w:r w:rsidRPr="00866995">
        <w:rPr>
          <w:rFonts w:ascii="Times New Roman" w:hAnsi="Times New Roman" w:cs="Times New Roman"/>
          <w:bCs/>
          <w:sz w:val="24"/>
          <w:szCs w:val="24"/>
        </w:rPr>
        <w:t>d</w:t>
      </w:r>
      <w:r w:rsidR="00C059E4" w:rsidRPr="00866995">
        <w:rPr>
          <w:rFonts w:ascii="Times New Roman" w:hAnsi="Times New Roman" w:cs="Times New Roman"/>
          <w:bCs/>
          <w:sz w:val="24"/>
          <w:szCs w:val="24"/>
        </w:rPr>
        <w:t>arbinių temperatūrų diapazonas lauke įrengtoms vaizdo kameroms nuo -30ºC iki +50ºC</w:t>
      </w:r>
      <w:r>
        <w:rPr>
          <w:rFonts w:ascii="Times New Roman" w:hAnsi="Times New Roman" w:cs="Times New Roman"/>
          <w:bCs/>
          <w:sz w:val="24"/>
          <w:szCs w:val="24"/>
        </w:rPr>
        <w:t>;</w:t>
      </w:r>
    </w:p>
    <w:p w14:paraId="72FC8224" w14:textId="4F6380DE" w:rsidR="00C059E4" w:rsidRPr="00866995" w:rsidRDefault="00866995" w:rsidP="00866995">
      <w:pPr>
        <w:numPr>
          <w:ilvl w:val="1"/>
          <w:numId w:val="8"/>
        </w:numPr>
        <w:spacing w:after="0" w:line="240" w:lineRule="auto"/>
        <w:ind w:left="0" w:firstLine="709"/>
        <w:rPr>
          <w:rFonts w:ascii="Times New Roman" w:hAnsi="Times New Roman" w:cs="Times New Roman"/>
          <w:bCs/>
          <w:sz w:val="24"/>
          <w:szCs w:val="24"/>
        </w:rPr>
      </w:pPr>
      <w:r w:rsidRPr="00866995">
        <w:rPr>
          <w:rFonts w:ascii="Times New Roman" w:hAnsi="Times New Roman" w:cs="Times New Roman"/>
          <w:bCs/>
          <w:sz w:val="24"/>
          <w:szCs w:val="24"/>
        </w:rPr>
        <w:t>a</w:t>
      </w:r>
      <w:r w:rsidR="00C059E4" w:rsidRPr="00866995">
        <w:rPr>
          <w:rFonts w:ascii="Times New Roman" w:hAnsi="Times New Roman" w:cs="Times New Roman"/>
          <w:bCs/>
          <w:sz w:val="24"/>
          <w:szCs w:val="24"/>
        </w:rPr>
        <w:t>psaugos nuo aplinkos poveikio klasė ne mažesnė negu IP66;</w:t>
      </w:r>
    </w:p>
    <w:p w14:paraId="7B0A5F29" w14:textId="77777777" w:rsidR="00392994" w:rsidRDefault="00C059E4" w:rsidP="00392994">
      <w:pPr>
        <w:numPr>
          <w:ilvl w:val="0"/>
          <w:numId w:val="8"/>
        </w:numPr>
        <w:spacing w:after="0" w:line="240" w:lineRule="auto"/>
        <w:ind w:left="0" w:firstLine="709"/>
        <w:rPr>
          <w:rFonts w:ascii="Times New Roman" w:hAnsi="Times New Roman" w:cs="Times New Roman"/>
          <w:bCs/>
          <w:sz w:val="24"/>
          <w:szCs w:val="24"/>
        </w:rPr>
      </w:pPr>
      <w:r w:rsidRPr="00483FF3">
        <w:rPr>
          <w:rFonts w:ascii="Times New Roman" w:hAnsi="Times New Roman" w:cs="Times New Roman"/>
          <w:bCs/>
          <w:sz w:val="24"/>
          <w:szCs w:val="24"/>
        </w:rPr>
        <w:t xml:space="preserve">Lauko vaizdo  IP stebėjimo kameros </w:t>
      </w:r>
      <w:r w:rsidR="008376A2">
        <w:rPr>
          <w:rFonts w:ascii="Times New Roman" w:hAnsi="Times New Roman" w:cs="Times New Roman"/>
          <w:bCs/>
          <w:sz w:val="24"/>
          <w:szCs w:val="24"/>
        </w:rPr>
        <w:t>–</w:t>
      </w:r>
      <w:r w:rsidRPr="00483FF3">
        <w:rPr>
          <w:rFonts w:ascii="Times New Roman" w:hAnsi="Times New Roman" w:cs="Times New Roman"/>
          <w:bCs/>
          <w:sz w:val="24"/>
          <w:szCs w:val="24"/>
        </w:rPr>
        <w:t xml:space="preserve"> </w:t>
      </w:r>
      <w:r w:rsidR="008376A2">
        <w:rPr>
          <w:rFonts w:ascii="Times New Roman" w:hAnsi="Times New Roman" w:cs="Times New Roman"/>
          <w:bCs/>
          <w:sz w:val="24"/>
          <w:szCs w:val="24"/>
        </w:rPr>
        <w:t>c</w:t>
      </w:r>
      <w:r w:rsidRPr="00483FF3">
        <w:rPr>
          <w:rFonts w:ascii="Times New Roman" w:hAnsi="Times New Roman" w:cs="Times New Roman"/>
          <w:bCs/>
          <w:sz w:val="24"/>
          <w:szCs w:val="24"/>
        </w:rPr>
        <w:t>ilindr</w:t>
      </w:r>
      <w:r w:rsidR="008376A2">
        <w:rPr>
          <w:rFonts w:ascii="Times New Roman" w:hAnsi="Times New Roman" w:cs="Times New Roman"/>
          <w:bCs/>
          <w:sz w:val="24"/>
          <w:szCs w:val="24"/>
        </w:rPr>
        <w:t>o tipo (</w:t>
      </w:r>
      <w:r w:rsidRPr="00483FF3">
        <w:rPr>
          <w:rFonts w:ascii="Times New Roman" w:hAnsi="Times New Roman" w:cs="Times New Roman"/>
          <w:bCs/>
          <w:sz w:val="24"/>
          <w:szCs w:val="24"/>
        </w:rPr>
        <w:t>5</w:t>
      </w:r>
      <w:r w:rsidR="008376A2">
        <w:rPr>
          <w:rFonts w:ascii="Times New Roman" w:hAnsi="Times New Roman" w:cs="Times New Roman"/>
          <w:bCs/>
          <w:sz w:val="24"/>
          <w:szCs w:val="24"/>
        </w:rPr>
        <w:t xml:space="preserve"> </w:t>
      </w:r>
      <w:r w:rsidRPr="00483FF3">
        <w:rPr>
          <w:rFonts w:ascii="Times New Roman" w:hAnsi="Times New Roman" w:cs="Times New Roman"/>
          <w:bCs/>
          <w:sz w:val="24"/>
          <w:szCs w:val="24"/>
        </w:rPr>
        <w:t>vnt.</w:t>
      </w:r>
      <w:r w:rsidR="008376A2">
        <w:rPr>
          <w:rFonts w:ascii="Times New Roman" w:hAnsi="Times New Roman" w:cs="Times New Roman"/>
          <w:bCs/>
          <w:sz w:val="24"/>
          <w:szCs w:val="24"/>
        </w:rPr>
        <w:t>):</w:t>
      </w:r>
    </w:p>
    <w:p w14:paraId="14223532" w14:textId="77777777" w:rsidR="00392994" w:rsidRDefault="00392994" w:rsidP="00392994">
      <w:pPr>
        <w:numPr>
          <w:ilvl w:val="1"/>
          <w:numId w:val="8"/>
        </w:numPr>
        <w:spacing w:after="0" w:line="240" w:lineRule="auto"/>
        <w:ind w:left="0" w:firstLine="709"/>
        <w:rPr>
          <w:rFonts w:ascii="Times New Roman" w:hAnsi="Times New Roman" w:cs="Times New Roman"/>
          <w:bCs/>
          <w:sz w:val="24"/>
          <w:szCs w:val="24"/>
        </w:rPr>
      </w:pPr>
      <w:r w:rsidRPr="00392994">
        <w:rPr>
          <w:rFonts w:ascii="Times New Roman" w:hAnsi="Times New Roman" w:cs="Times New Roman"/>
          <w:bCs/>
          <w:sz w:val="24"/>
          <w:szCs w:val="24"/>
        </w:rPr>
        <w:t>n</w:t>
      </w:r>
      <w:r w:rsidR="00C059E4" w:rsidRPr="00392994">
        <w:rPr>
          <w:rFonts w:ascii="Times New Roman" w:hAnsi="Times New Roman" w:cs="Times New Roman"/>
          <w:bCs/>
          <w:sz w:val="24"/>
          <w:szCs w:val="24"/>
        </w:rPr>
        <w:t>e mažiau nei 2 megapikselių CMOS sensorius;</w:t>
      </w:r>
    </w:p>
    <w:p w14:paraId="0695CCB9" w14:textId="77777777" w:rsidR="002D7702" w:rsidRDefault="00392994" w:rsidP="002D7702">
      <w:pPr>
        <w:numPr>
          <w:ilvl w:val="1"/>
          <w:numId w:val="8"/>
        </w:numPr>
        <w:spacing w:after="0" w:line="240" w:lineRule="auto"/>
        <w:ind w:left="0" w:firstLine="709"/>
        <w:rPr>
          <w:rFonts w:ascii="Times New Roman" w:hAnsi="Times New Roman" w:cs="Times New Roman"/>
          <w:bCs/>
          <w:sz w:val="24"/>
          <w:szCs w:val="24"/>
        </w:rPr>
      </w:pPr>
      <w:r w:rsidRPr="00392994">
        <w:rPr>
          <w:rFonts w:ascii="Times New Roman" w:hAnsi="Times New Roman" w:cs="Times New Roman"/>
          <w:bCs/>
          <w:sz w:val="24"/>
          <w:szCs w:val="24"/>
        </w:rPr>
        <w:t>v</w:t>
      </w:r>
      <w:r w:rsidR="00C059E4" w:rsidRPr="00392994">
        <w:rPr>
          <w:rFonts w:ascii="Times New Roman" w:hAnsi="Times New Roman" w:cs="Times New Roman"/>
          <w:bCs/>
          <w:sz w:val="24"/>
          <w:szCs w:val="24"/>
        </w:rPr>
        <w:t>aizdo rezoliucija ne mažesnė nei 1920 H x 1080 V pikseliai;</w:t>
      </w:r>
    </w:p>
    <w:p w14:paraId="348B894F" w14:textId="77777777" w:rsidR="002D7702" w:rsidRDefault="002D7702" w:rsidP="002D7702">
      <w:pPr>
        <w:numPr>
          <w:ilvl w:val="1"/>
          <w:numId w:val="8"/>
        </w:numPr>
        <w:spacing w:after="0" w:line="240" w:lineRule="auto"/>
        <w:ind w:left="0" w:firstLine="709"/>
        <w:rPr>
          <w:rFonts w:ascii="Times New Roman" w:hAnsi="Times New Roman" w:cs="Times New Roman"/>
          <w:bCs/>
          <w:sz w:val="24"/>
          <w:szCs w:val="24"/>
        </w:rPr>
      </w:pPr>
      <w:r w:rsidRPr="002D7702">
        <w:rPr>
          <w:rFonts w:ascii="Times New Roman" w:hAnsi="Times New Roman" w:cs="Times New Roman"/>
          <w:bCs/>
          <w:sz w:val="24"/>
          <w:szCs w:val="24"/>
        </w:rPr>
        <w:t>j</w:t>
      </w:r>
      <w:r w:rsidR="00C059E4" w:rsidRPr="002D7702">
        <w:rPr>
          <w:rFonts w:ascii="Times New Roman" w:hAnsi="Times New Roman" w:cs="Times New Roman"/>
          <w:bCs/>
          <w:sz w:val="24"/>
          <w:szCs w:val="24"/>
        </w:rPr>
        <w:t>autrumas šviesai ne mažesnis nei:</w:t>
      </w:r>
    </w:p>
    <w:p w14:paraId="2A05DF32" w14:textId="77777777" w:rsidR="009F0BEC" w:rsidRDefault="002D7702" w:rsidP="009F0BEC">
      <w:pPr>
        <w:numPr>
          <w:ilvl w:val="2"/>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s</w:t>
      </w:r>
      <w:r w:rsidR="00C059E4" w:rsidRPr="002D7702">
        <w:rPr>
          <w:rFonts w:ascii="Times New Roman" w:hAnsi="Times New Roman" w:cs="Times New Roman"/>
          <w:bCs/>
          <w:sz w:val="24"/>
          <w:szCs w:val="24"/>
        </w:rPr>
        <w:t>palvotam vaizdui ne blogesnis nei 0.04 lx</w:t>
      </w:r>
      <w:r>
        <w:rPr>
          <w:rFonts w:ascii="Times New Roman" w:hAnsi="Times New Roman" w:cs="Times New Roman"/>
          <w:bCs/>
          <w:sz w:val="24"/>
          <w:szCs w:val="24"/>
        </w:rPr>
        <w:t>;</w:t>
      </w:r>
    </w:p>
    <w:p w14:paraId="00B131AE" w14:textId="77777777" w:rsidR="00E044D4" w:rsidRDefault="00C059E4" w:rsidP="00E044D4">
      <w:pPr>
        <w:numPr>
          <w:ilvl w:val="2"/>
          <w:numId w:val="8"/>
        </w:numPr>
        <w:spacing w:after="0" w:line="240" w:lineRule="auto"/>
        <w:rPr>
          <w:rFonts w:ascii="Times New Roman" w:hAnsi="Times New Roman" w:cs="Times New Roman"/>
          <w:bCs/>
          <w:sz w:val="24"/>
          <w:szCs w:val="24"/>
        </w:rPr>
      </w:pPr>
      <w:r w:rsidRPr="009F0BEC">
        <w:rPr>
          <w:rFonts w:ascii="Times New Roman" w:hAnsi="Times New Roman" w:cs="Times New Roman"/>
          <w:bCs/>
          <w:sz w:val="24"/>
          <w:szCs w:val="24"/>
        </w:rPr>
        <w:t>juodai/baltam vaizdui ne blogesnis nei 0.03 lx;</w:t>
      </w:r>
    </w:p>
    <w:p w14:paraId="73955D3C" w14:textId="4771F6A6" w:rsidR="001E238C" w:rsidRDefault="00E044D4" w:rsidP="001E238C">
      <w:pPr>
        <w:numPr>
          <w:ilvl w:val="1"/>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i</w:t>
      </w:r>
      <w:r w:rsidR="00C059E4" w:rsidRPr="00E044D4">
        <w:rPr>
          <w:rFonts w:ascii="Times New Roman" w:hAnsi="Times New Roman" w:cs="Times New Roman"/>
          <w:bCs/>
          <w:sz w:val="24"/>
          <w:szCs w:val="24"/>
        </w:rPr>
        <w:t xml:space="preserve">nfraraudonųjų spindulių apšvietimo funkcija </w:t>
      </w:r>
      <w:r w:rsidR="001E238C">
        <w:rPr>
          <w:rFonts w:ascii="Times New Roman" w:hAnsi="Times New Roman" w:cs="Times New Roman"/>
          <w:bCs/>
          <w:sz w:val="24"/>
          <w:szCs w:val="24"/>
        </w:rPr>
        <w:t>–</w:t>
      </w:r>
      <w:r w:rsidR="00C059E4" w:rsidRPr="00E044D4">
        <w:rPr>
          <w:rFonts w:ascii="Times New Roman" w:hAnsi="Times New Roman" w:cs="Times New Roman"/>
          <w:bCs/>
          <w:sz w:val="24"/>
          <w:szCs w:val="24"/>
        </w:rPr>
        <w:t xml:space="preserve"> ne</w:t>
      </w:r>
      <w:r w:rsidR="001E238C">
        <w:rPr>
          <w:rFonts w:ascii="Times New Roman" w:hAnsi="Times New Roman" w:cs="Times New Roman"/>
          <w:bCs/>
          <w:sz w:val="24"/>
          <w:szCs w:val="24"/>
        </w:rPr>
        <w:t xml:space="preserve"> </w:t>
      </w:r>
      <w:r w:rsidR="00C059E4" w:rsidRPr="00E044D4">
        <w:rPr>
          <w:rFonts w:ascii="Times New Roman" w:hAnsi="Times New Roman" w:cs="Times New Roman"/>
          <w:bCs/>
          <w:sz w:val="24"/>
          <w:szCs w:val="24"/>
        </w:rPr>
        <w:t>mažiau 10 metrų</w:t>
      </w:r>
      <w:r w:rsidR="009F0BEC" w:rsidRPr="00E044D4">
        <w:rPr>
          <w:rFonts w:ascii="Times New Roman" w:hAnsi="Times New Roman" w:cs="Times New Roman"/>
          <w:bCs/>
          <w:sz w:val="24"/>
          <w:szCs w:val="24"/>
        </w:rPr>
        <w:t>;</w:t>
      </w:r>
    </w:p>
    <w:p w14:paraId="2F1A1AC2" w14:textId="77777777" w:rsidR="001E238C" w:rsidRDefault="001E238C" w:rsidP="001E238C">
      <w:pPr>
        <w:numPr>
          <w:ilvl w:val="1"/>
          <w:numId w:val="8"/>
        </w:numPr>
        <w:spacing w:after="0" w:line="240" w:lineRule="auto"/>
        <w:ind w:left="0" w:firstLine="709"/>
        <w:rPr>
          <w:rFonts w:ascii="Times New Roman" w:hAnsi="Times New Roman" w:cs="Times New Roman"/>
          <w:bCs/>
          <w:sz w:val="24"/>
          <w:szCs w:val="24"/>
        </w:rPr>
      </w:pPr>
      <w:r w:rsidRPr="001E238C">
        <w:rPr>
          <w:rFonts w:ascii="Times New Roman" w:hAnsi="Times New Roman" w:cs="Times New Roman"/>
          <w:bCs/>
          <w:sz w:val="24"/>
          <w:szCs w:val="24"/>
        </w:rPr>
        <w:t>a</w:t>
      </w:r>
      <w:r w:rsidR="00C059E4" w:rsidRPr="001E238C">
        <w:rPr>
          <w:rFonts w:ascii="Times New Roman" w:hAnsi="Times New Roman" w:cs="Times New Roman"/>
          <w:bCs/>
          <w:sz w:val="24"/>
          <w:szCs w:val="24"/>
        </w:rPr>
        <w:t>utomatinis fokusavimas</w:t>
      </w:r>
      <w:r>
        <w:rPr>
          <w:rFonts w:ascii="Times New Roman" w:hAnsi="Times New Roman" w:cs="Times New Roman"/>
          <w:bCs/>
          <w:sz w:val="24"/>
          <w:szCs w:val="24"/>
        </w:rPr>
        <w:t>;</w:t>
      </w:r>
    </w:p>
    <w:p w14:paraId="0E2E427A" w14:textId="77777777" w:rsidR="00680643" w:rsidRDefault="001E238C" w:rsidP="00680643">
      <w:pPr>
        <w:numPr>
          <w:ilvl w:val="1"/>
          <w:numId w:val="8"/>
        </w:numPr>
        <w:spacing w:after="0" w:line="240" w:lineRule="auto"/>
        <w:ind w:left="0" w:firstLine="709"/>
        <w:rPr>
          <w:rFonts w:ascii="Times New Roman" w:hAnsi="Times New Roman" w:cs="Times New Roman"/>
          <w:bCs/>
          <w:sz w:val="24"/>
          <w:szCs w:val="24"/>
        </w:rPr>
      </w:pPr>
      <w:r w:rsidRPr="001E238C">
        <w:rPr>
          <w:rFonts w:ascii="Times New Roman" w:hAnsi="Times New Roman" w:cs="Times New Roman"/>
          <w:bCs/>
          <w:sz w:val="24"/>
          <w:szCs w:val="24"/>
        </w:rPr>
        <w:t>p</w:t>
      </w:r>
      <w:r w:rsidR="00C059E4" w:rsidRPr="001E238C">
        <w:rPr>
          <w:rFonts w:ascii="Times New Roman" w:hAnsi="Times New Roman" w:cs="Times New Roman"/>
          <w:bCs/>
          <w:sz w:val="24"/>
          <w:szCs w:val="24"/>
        </w:rPr>
        <w:t>alaikyti daugiasrautį (</w:t>
      </w:r>
      <w:r w:rsidR="00C059E4" w:rsidRPr="001E238C">
        <w:rPr>
          <w:rFonts w:ascii="Times New Roman" w:hAnsi="Times New Roman" w:cs="Times New Roman"/>
          <w:bCs/>
          <w:i/>
          <w:iCs/>
          <w:sz w:val="24"/>
          <w:szCs w:val="24"/>
        </w:rPr>
        <w:t>multi streaming</w:t>
      </w:r>
      <w:r w:rsidR="00C059E4" w:rsidRPr="001E238C">
        <w:rPr>
          <w:rFonts w:ascii="Times New Roman" w:hAnsi="Times New Roman" w:cs="Times New Roman"/>
          <w:bCs/>
          <w:sz w:val="24"/>
          <w:szCs w:val="24"/>
        </w:rPr>
        <w:t>) duomenų kodavimo režimą;</w:t>
      </w:r>
    </w:p>
    <w:p w14:paraId="0B3FE95D" w14:textId="77777777" w:rsidR="00680643" w:rsidRDefault="00680643" w:rsidP="00680643">
      <w:pPr>
        <w:numPr>
          <w:ilvl w:val="1"/>
          <w:numId w:val="8"/>
        </w:numPr>
        <w:spacing w:after="0" w:line="240" w:lineRule="auto"/>
        <w:ind w:left="0" w:firstLine="709"/>
        <w:rPr>
          <w:rFonts w:ascii="Times New Roman" w:hAnsi="Times New Roman" w:cs="Times New Roman"/>
          <w:bCs/>
          <w:sz w:val="24"/>
          <w:szCs w:val="24"/>
        </w:rPr>
      </w:pPr>
      <w:r w:rsidRPr="00680643">
        <w:rPr>
          <w:rFonts w:ascii="Times New Roman" w:hAnsi="Times New Roman" w:cs="Times New Roman"/>
          <w:bCs/>
          <w:sz w:val="24"/>
          <w:szCs w:val="24"/>
        </w:rPr>
        <w:t>v</w:t>
      </w:r>
      <w:r w:rsidR="00C059E4" w:rsidRPr="00680643">
        <w:rPr>
          <w:rFonts w:ascii="Times New Roman" w:hAnsi="Times New Roman" w:cs="Times New Roman"/>
          <w:bCs/>
          <w:sz w:val="24"/>
          <w:szCs w:val="24"/>
        </w:rPr>
        <w:t>aizdo kodavimo algoritmai H.264, H265 (jei numatyta), MJPEG/JPEG</w:t>
      </w:r>
      <w:r>
        <w:rPr>
          <w:rFonts w:ascii="Times New Roman" w:hAnsi="Times New Roman" w:cs="Times New Roman"/>
          <w:bCs/>
          <w:sz w:val="24"/>
          <w:szCs w:val="24"/>
        </w:rPr>
        <w:t>;</w:t>
      </w:r>
    </w:p>
    <w:p w14:paraId="17EDD3E2" w14:textId="77777777" w:rsidR="000A084D" w:rsidRDefault="00680643" w:rsidP="000A084D">
      <w:pPr>
        <w:numPr>
          <w:ilvl w:val="1"/>
          <w:numId w:val="8"/>
        </w:numPr>
        <w:spacing w:after="0" w:line="240" w:lineRule="auto"/>
        <w:ind w:left="0" w:firstLine="709"/>
        <w:rPr>
          <w:rFonts w:ascii="Times New Roman" w:hAnsi="Times New Roman" w:cs="Times New Roman"/>
          <w:bCs/>
          <w:sz w:val="24"/>
          <w:szCs w:val="24"/>
        </w:rPr>
      </w:pPr>
      <w:r w:rsidRPr="00680643">
        <w:rPr>
          <w:rFonts w:ascii="Times New Roman" w:hAnsi="Times New Roman" w:cs="Times New Roman"/>
          <w:bCs/>
          <w:sz w:val="24"/>
          <w:szCs w:val="24"/>
        </w:rPr>
        <w:t>k</w:t>
      </w:r>
      <w:r w:rsidR="00C059E4" w:rsidRPr="00680643">
        <w:rPr>
          <w:rFonts w:ascii="Times New Roman" w:hAnsi="Times New Roman" w:cs="Times New Roman"/>
          <w:bCs/>
          <w:sz w:val="24"/>
          <w:szCs w:val="24"/>
        </w:rPr>
        <w:t>adrų skaičius ne mažiau 30 k/s 1920x1080pxl raiškai;</w:t>
      </w:r>
    </w:p>
    <w:p w14:paraId="09D0CE6D" w14:textId="77777777" w:rsidR="000A084D" w:rsidRDefault="000A084D" w:rsidP="000A084D">
      <w:pPr>
        <w:numPr>
          <w:ilvl w:val="1"/>
          <w:numId w:val="8"/>
        </w:numPr>
        <w:spacing w:after="0" w:line="240" w:lineRule="auto"/>
        <w:ind w:left="0" w:firstLine="709"/>
        <w:rPr>
          <w:rFonts w:ascii="Times New Roman" w:hAnsi="Times New Roman" w:cs="Times New Roman"/>
          <w:bCs/>
          <w:sz w:val="24"/>
          <w:szCs w:val="24"/>
        </w:rPr>
      </w:pPr>
      <w:r w:rsidRPr="000A084D">
        <w:rPr>
          <w:rFonts w:ascii="Times New Roman" w:hAnsi="Times New Roman" w:cs="Times New Roman"/>
          <w:bCs/>
          <w:sz w:val="24"/>
          <w:szCs w:val="24"/>
        </w:rPr>
        <w:t>t</w:t>
      </w:r>
      <w:r w:rsidR="00C059E4" w:rsidRPr="000A084D">
        <w:rPr>
          <w:rFonts w:ascii="Times New Roman" w:hAnsi="Times New Roman" w:cs="Times New Roman"/>
          <w:bCs/>
          <w:sz w:val="24"/>
          <w:szCs w:val="24"/>
        </w:rPr>
        <w:t>inklo sąsaja RJ45 ne mažiau nei 10/100 Mb</w:t>
      </w:r>
      <w:r>
        <w:rPr>
          <w:rFonts w:ascii="Times New Roman" w:hAnsi="Times New Roman" w:cs="Times New Roman"/>
          <w:bCs/>
          <w:sz w:val="24"/>
          <w:szCs w:val="24"/>
        </w:rPr>
        <w:t>;</w:t>
      </w:r>
    </w:p>
    <w:p w14:paraId="7BB87F2C" w14:textId="77777777" w:rsidR="00F058A0" w:rsidRDefault="000A084D" w:rsidP="00F058A0">
      <w:pPr>
        <w:numPr>
          <w:ilvl w:val="1"/>
          <w:numId w:val="8"/>
        </w:numPr>
        <w:spacing w:after="0" w:line="240" w:lineRule="auto"/>
        <w:ind w:left="0" w:firstLine="709"/>
        <w:rPr>
          <w:rFonts w:ascii="Times New Roman" w:hAnsi="Times New Roman" w:cs="Times New Roman"/>
          <w:bCs/>
          <w:sz w:val="24"/>
          <w:szCs w:val="24"/>
        </w:rPr>
      </w:pPr>
      <w:r w:rsidRPr="000A084D">
        <w:rPr>
          <w:rFonts w:ascii="Times New Roman" w:hAnsi="Times New Roman" w:cs="Times New Roman"/>
          <w:bCs/>
          <w:sz w:val="24"/>
          <w:szCs w:val="24"/>
        </w:rPr>
        <w:t>p</w:t>
      </w:r>
      <w:r w:rsidR="00C059E4" w:rsidRPr="000A084D">
        <w:rPr>
          <w:rFonts w:ascii="Times New Roman" w:hAnsi="Times New Roman" w:cs="Times New Roman"/>
          <w:bCs/>
          <w:sz w:val="24"/>
          <w:szCs w:val="24"/>
        </w:rPr>
        <w:t>alaikomi HTTPS secure ir SNMP Network Management  protokolai;</w:t>
      </w:r>
    </w:p>
    <w:p w14:paraId="3AB14B50" w14:textId="77777777" w:rsidR="00F058A0" w:rsidRDefault="00F058A0" w:rsidP="00F058A0">
      <w:pPr>
        <w:numPr>
          <w:ilvl w:val="1"/>
          <w:numId w:val="8"/>
        </w:numPr>
        <w:spacing w:after="0" w:line="240" w:lineRule="auto"/>
        <w:ind w:left="0" w:firstLine="709"/>
        <w:rPr>
          <w:rFonts w:ascii="Times New Roman" w:hAnsi="Times New Roman" w:cs="Times New Roman"/>
          <w:bCs/>
          <w:sz w:val="24"/>
          <w:szCs w:val="24"/>
        </w:rPr>
      </w:pPr>
      <w:r w:rsidRPr="00F058A0">
        <w:rPr>
          <w:rFonts w:ascii="Times New Roman" w:hAnsi="Times New Roman" w:cs="Times New Roman"/>
          <w:bCs/>
          <w:sz w:val="24"/>
          <w:szCs w:val="24"/>
        </w:rPr>
        <w:t>e</w:t>
      </w:r>
      <w:r w:rsidR="00C059E4" w:rsidRPr="00F058A0">
        <w:rPr>
          <w:rFonts w:ascii="Times New Roman" w:hAnsi="Times New Roman" w:cs="Times New Roman"/>
          <w:bCs/>
          <w:sz w:val="24"/>
          <w:szCs w:val="24"/>
        </w:rPr>
        <w:t>lektros maitinimas PoE ir 12 VDC ir/arba 24 VAC;</w:t>
      </w:r>
    </w:p>
    <w:p w14:paraId="47507C22" w14:textId="77777777" w:rsidR="007B115B" w:rsidRDefault="00F058A0" w:rsidP="007B115B">
      <w:pPr>
        <w:numPr>
          <w:ilvl w:val="1"/>
          <w:numId w:val="8"/>
        </w:numPr>
        <w:spacing w:after="0" w:line="240" w:lineRule="auto"/>
        <w:ind w:left="0" w:firstLine="709"/>
        <w:rPr>
          <w:rFonts w:ascii="Times New Roman" w:hAnsi="Times New Roman" w:cs="Times New Roman"/>
          <w:bCs/>
          <w:sz w:val="24"/>
          <w:szCs w:val="24"/>
        </w:rPr>
      </w:pPr>
      <w:r w:rsidRPr="00F058A0">
        <w:rPr>
          <w:rFonts w:ascii="Times New Roman" w:hAnsi="Times New Roman" w:cs="Times New Roman"/>
          <w:bCs/>
          <w:sz w:val="24"/>
          <w:szCs w:val="24"/>
        </w:rPr>
        <w:t>d</w:t>
      </w:r>
      <w:r w:rsidR="00C059E4" w:rsidRPr="00F058A0">
        <w:rPr>
          <w:rFonts w:ascii="Times New Roman" w:hAnsi="Times New Roman" w:cs="Times New Roman"/>
          <w:bCs/>
          <w:sz w:val="24"/>
          <w:szCs w:val="24"/>
        </w:rPr>
        <w:t>arbinių temperatūrų diapazonas lauke įrengtoms vaizdo kameroms nuo -30ºC iki +50ºC</w:t>
      </w:r>
      <w:r w:rsidR="007B115B">
        <w:rPr>
          <w:rFonts w:ascii="Times New Roman" w:hAnsi="Times New Roman" w:cs="Times New Roman"/>
          <w:bCs/>
          <w:sz w:val="24"/>
          <w:szCs w:val="24"/>
        </w:rPr>
        <w:t>;</w:t>
      </w:r>
    </w:p>
    <w:p w14:paraId="4A498BA7" w14:textId="7AE53C8A" w:rsidR="00C059E4" w:rsidRPr="007B115B" w:rsidRDefault="007B115B" w:rsidP="007B115B">
      <w:pPr>
        <w:numPr>
          <w:ilvl w:val="1"/>
          <w:numId w:val="8"/>
        </w:numPr>
        <w:spacing w:after="0" w:line="240" w:lineRule="auto"/>
        <w:ind w:left="0" w:firstLine="709"/>
        <w:rPr>
          <w:rFonts w:ascii="Times New Roman" w:hAnsi="Times New Roman" w:cs="Times New Roman"/>
          <w:bCs/>
          <w:sz w:val="24"/>
          <w:szCs w:val="24"/>
        </w:rPr>
      </w:pPr>
      <w:r w:rsidRPr="007B115B">
        <w:rPr>
          <w:rFonts w:ascii="Times New Roman" w:hAnsi="Times New Roman" w:cs="Times New Roman"/>
          <w:bCs/>
          <w:sz w:val="24"/>
          <w:szCs w:val="24"/>
        </w:rPr>
        <w:t>a</w:t>
      </w:r>
      <w:r w:rsidR="00C059E4" w:rsidRPr="007B115B">
        <w:rPr>
          <w:rFonts w:ascii="Times New Roman" w:hAnsi="Times New Roman" w:cs="Times New Roman"/>
          <w:bCs/>
          <w:sz w:val="24"/>
          <w:szCs w:val="24"/>
        </w:rPr>
        <w:t>psaugos nuo aplinkos poveikio klasė ne mažesnė negu IP66;</w:t>
      </w:r>
    </w:p>
    <w:p w14:paraId="027F62A8" w14:textId="0A8E927D" w:rsidR="00C059E4" w:rsidRPr="00483FF3" w:rsidRDefault="00C059E4" w:rsidP="007B115B">
      <w:pPr>
        <w:numPr>
          <w:ilvl w:val="0"/>
          <w:numId w:val="8"/>
        </w:numPr>
        <w:spacing w:after="0" w:line="240" w:lineRule="auto"/>
        <w:ind w:left="0" w:firstLine="709"/>
        <w:rPr>
          <w:rFonts w:ascii="Times New Roman" w:hAnsi="Times New Roman" w:cs="Times New Roman"/>
          <w:bCs/>
          <w:sz w:val="24"/>
          <w:szCs w:val="24"/>
        </w:rPr>
      </w:pPr>
      <w:r w:rsidRPr="00483FF3">
        <w:rPr>
          <w:rFonts w:ascii="Times New Roman" w:hAnsi="Times New Roman" w:cs="Times New Roman"/>
          <w:bCs/>
          <w:sz w:val="24"/>
          <w:szCs w:val="24"/>
        </w:rPr>
        <w:t>Vidaus IP vaizdo stebėjimo kameros</w:t>
      </w:r>
      <w:r w:rsidR="00C73513">
        <w:rPr>
          <w:rFonts w:ascii="Times New Roman" w:hAnsi="Times New Roman" w:cs="Times New Roman"/>
          <w:bCs/>
          <w:sz w:val="24"/>
          <w:szCs w:val="24"/>
        </w:rPr>
        <w:t xml:space="preserve"> – cilindro tipo</w:t>
      </w:r>
      <w:r w:rsidRPr="00483FF3">
        <w:rPr>
          <w:rFonts w:ascii="Times New Roman" w:hAnsi="Times New Roman" w:cs="Times New Roman"/>
          <w:bCs/>
          <w:sz w:val="24"/>
          <w:szCs w:val="24"/>
        </w:rPr>
        <w:t xml:space="preserve"> (5</w:t>
      </w:r>
      <w:r w:rsidR="007B115B">
        <w:rPr>
          <w:rFonts w:ascii="Times New Roman" w:hAnsi="Times New Roman" w:cs="Times New Roman"/>
          <w:bCs/>
          <w:sz w:val="24"/>
          <w:szCs w:val="24"/>
        </w:rPr>
        <w:t xml:space="preserve"> </w:t>
      </w:r>
      <w:r w:rsidRPr="00483FF3">
        <w:rPr>
          <w:rFonts w:ascii="Times New Roman" w:hAnsi="Times New Roman" w:cs="Times New Roman"/>
          <w:bCs/>
          <w:sz w:val="24"/>
          <w:szCs w:val="24"/>
        </w:rPr>
        <w:t>vnt.)</w:t>
      </w:r>
      <w:r w:rsidR="00DF7E27">
        <w:rPr>
          <w:rFonts w:ascii="Times New Roman" w:hAnsi="Times New Roman" w:cs="Times New Roman"/>
          <w:bCs/>
          <w:sz w:val="24"/>
          <w:szCs w:val="24"/>
        </w:rPr>
        <w:t>:</w:t>
      </w:r>
    </w:p>
    <w:p w14:paraId="6BDAC8FD" w14:textId="1B157DB7" w:rsidR="00DF7E27" w:rsidRDefault="00DF7E27" w:rsidP="00DF7E27">
      <w:pPr>
        <w:numPr>
          <w:ilvl w:val="1"/>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v</w:t>
      </w:r>
      <w:r w:rsidR="00C059E4" w:rsidRPr="00483FF3">
        <w:rPr>
          <w:rFonts w:ascii="Times New Roman" w:hAnsi="Times New Roman" w:cs="Times New Roman"/>
          <w:bCs/>
          <w:sz w:val="24"/>
          <w:szCs w:val="24"/>
        </w:rPr>
        <w:t>idaus IP vaizdo kamera (1 vnt.) Tikrinamų transporto priemonių vairuotojų laukimo patalpose turi turėti garso įrašymo funkciją, (likusioms vidaus vaizdo kameroms toks reikalavimas nekeliamas)</w:t>
      </w:r>
      <w:r>
        <w:rPr>
          <w:rFonts w:ascii="Times New Roman" w:hAnsi="Times New Roman" w:cs="Times New Roman"/>
          <w:bCs/>
          <w:sz w:val="24"/>
          <w:szCs w:val="24"/>
        </w:rPr>
        <w:t>;</w:t>
      </w:r>
    </w:p>
    <w:p w14:paraId="663B4337" w14:textId="5383B9C9" w:rsidR="00DF7E27" w:rsidRDefault="00DF7E27" w:rsidP="00DF7E27">
      <w:pPr>
        <w:numPr>
          <w:ilvl w:val="1"/>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n</w:t>
      </w:r>
      <w:r w:rsidR="00C059E4" w:rsidRPr="00DF7E27">
        <w:rPr>
          <w:rFonts w:ascii="Times New Roman" w:hAnsi="Times New Roman" w:cs="Times New Roman"/>
          <w:bCs/>
          <w:sz w:val="24"/>
          <w:szCs w:val="24"/>
        </w:rPr>
        <w:t>e mažiau 2 megapikselių CMOS sensorius;</w:t>
      </w:r>
    </w:p>
    <w:p w14:paraId="4AED659F" w14:textId="77777777" w:rsidR="00410D8E" w:rsidRDefault="00DF7E27" w:rsidP="00410D8E">
      <w:pPr>
        <w:numPr>
          <w:ilvl w:val="1"/>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v</w:t>
      </w:r>
      <w:r w:rsidR="00C059E4" w:rsidRPr="00DF7E27">
        <w:rPr>
          <w:rFonts w:ascii="Times New Roman" w:hAnsi="Times New Roman" w:cs="Times New Roman"/>
          <w:bCs/>
          <w:sz w:val="24"/>
          <w:szCs w:val="24"/>
        </w:rPr>
        <w:t>aizdo rezoliucija ne mažesnė nei 1920 H x 1080 V pikseliai;</w:t>
      </w:r>
    </w:p>
    <w:p w14:paraId="3350C61F" w14:textId="5A67FF25" w:rsidR="00C059E4" w:rsidRPr="00410D8E" w:rsidRDefault="00410D8E" w:rsidP="00410D8E">
      <w:pPr>
        <w:numPr>
          <w:ilvl w:val="1"/>
          <w:numId w:val="8"/>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j</w:t>
      </w:r>
      <w:r w:rsidR="00C059E4" w:rsidRPr="00410D8E">
        <w:rPr>
          <w:rFonts w:ascii="Times New Roman" w:hAnsi="Times New Roman" w:cs="Times New Roman"/>
          <w:bCs/>
          <w:sz w:val="24"/>
          <w:szCs w:val="24"/>
        </w:rPr>
        <w:t>autrumas šviesai ne blogiau nei:</w:t>
      </w:r>
    </w:p>
    <w:p w14:paraId="1B0A5733" w14:textId="77777777" w:rsidR="00410D8E" w:rsidRDefault="00410D8E" w:rsidP="00410D8E">
      <w:pPr>
        <w:numPr>
          <w:ilvl w:val="2"/>
          <w:numId w:val="8"/>
        </w:numPr>
        <w:tabs>
          <w:tab w:val="left" w:pos="1418"/>
        </w:tabs>
        <w:spacing w:after="0" w:line="240" w:lineRule="auto"/>
        <w:ind w:left="0" w:firstLine="720"/>
        <w:rPr>
          <w:rFonts w:ascii="Times New Roman" w:hAnsi="Times New Roman" w:cs="Times New Roman"/>
          <w:bCs/>
          <w:sz w:val="24"/>
          <w:szCs w:val="24"/>
        </w:rPr>
      </w:pPr>
      <w:r>
        <w:rPr>
          <w:rFonts w:ascii="Times New Roman" w:hAnsi="Times New Roman" w:cs="Times New Roman"/>
          <w:bCs/>
          <w:sz w:val="24"/>
          <w:szCs w:val="24"/>
        </w:rPr>
        <w:t>s</w:t>
      </w:r>
      <w:r w:rsidR="00C059E4" w:rsidRPr="00483FF3">
        <w:rPr>
          <w:rFonts w:ascii="Times New Roman" w:hAnsi="Times New Roman" w:cs="Times New Roman"/>
          <w:bCs/>
          <w:sz w:val="24"/>
          <w:szCs w:val="24"/>
        </w:rPr>
        <w:t xml:space="preserve">palvotam vaizdui ne blogesnis nei 0.04 lx </w:t>
      </w:r>
      <w:r>
        <w:rPr>
          <w:rFonts w:ascii="Times New Roman" w:hAnsi="Times New Roman" w:cs="Times New Roman"/>
          <w:bCs/>
          <w:sz w:val="24"/>
          <w:szCs w:val="24"/>
        </w:rPr>
        <w:t>;</w:t>
      </w:r>
    </w:p>
    <w:p w14:paraId="5015B532" w14:textId="77777777" w:rsidR="00AA0207" w:rsidRDefault="00C059E4" w:rsidP="00AA0207">
      <w:pPr>
        <w:numPr>
          <w:ilvl w:val="2"/>
          <w:numId w:val="8"/>
        </w:numPr>
        <w:tabs>
          <w:tab w:val="left" w:pos="1418"/>
        </w:tabs>
        <w:spacing w:after="0" w:line="240" w:lineRule="auto"/>
        <w:ind w:left="0" w:firstLine="720"/>
        <w:rPr>
          <w:rFonts w:ascii="Times New Roman" w:hAnsi="Times New Roman" w:cs="Times New Roman"/>
          <w:bCs/>
          <w:sz w:val="24"/>
          <w:szCs w:val="24"/>
        </w:rPr>
      </w:pPr>
      <w:r w:rsidRPr="00410D8E">
        <w:rPr>
          <w:rFonts w:ascii="Times New Roman" w:hAnsi="Times New Roman" w:cs="Times New Roman"/>
          <w:bCs/>
          <w:sz w:val="24"/>
          <w:szCs w:val="24"/>
        </w:rPr>
        <w:t>juodai/baltam vaizdui ne blogesnis nei 0.03 lx;</w:t>
      </w:r>
    </w:p>
    <w:p w14:paraId="51D0F6F5" w14:textId="77777777" w:rsidR="00FC0484" w:rsidRDefault="00AA0207" w:rsidP="00FC0484">
      <w:pPr>
        <w:numPr>
          <w:ilvl w:val="1"/>
          <w:numId w:val="8"/>
        </w:numPr>
        <w:spacing w:after="0" w:line="240" w:lineRule="auto"/>
        <w:ind w:left="0" w:firstLine="709"/>
        <w:rPr>
          <w:rFonts w:ascii="Times New Roman" w:hAnsi="Times New Roman" w:cs="Times New Roman"/>
          <w:bCs/>
          <w:sz w:val="24"/>
          <w:szCs w:val="24"/>
        </w:rPr>
      </w:pPr>
      <w:r w:rsidRPr="00AA0207">
        <w:rPr>
          <w:rFonts w:ascii="Times New Roman" w:hAnsi="Times New Roman" w:cs="Times New Roman"/>
          <w:bCs/>
          <w:sz w:val="24"/>
          <w:szCs w:val="24"/>
        </w:rPr>
        <w:t>i</w:t>
      </w:r>
      <w:r w:rsidR="00C059E4" w:rsidRPr="00AA0207">
        <w:rPr>
          <w:rFonts w:ascii="Times New Roman" w:hAnsi="Times New Roman" w:cs="Times New Roman"/>
          <w:bCs/>
          <w:sz w:val="24"/>
          <w:szCs w:val="24"/>
        </w:rPr>
        <w:t>nfraraudonųjų spindulių apšvietimo funkcija - ne mažiau 10 metrų arba lygiavertė technologija</w:t>
      </w:r>
      <w:r w:rsidR="00FC0484">
        <w:rPr>
          <w:rFonts w:ascii="Times New Roman" w:hAnsi="Times New Roman" w:cs="Times New Roman"/>
          <w:bCs/>
          <w:sz w:val="24"/>
          <w:szCs w:val="24"/>
        </w:rPr>
        <w:t>;</w:t>
      </w:r>
    </w:p>
    <w:p w14:paraId="71A77C88" w14:textId="77777777" w:rsidR="00FC0484" w:rsidRDefault="00FC0484" w:rsidP="00FC0484">
      <w:pPr>
        <w:numPr>
          <w:ilvl w:val="1"/>
          <w:numId w:val="8"/>
        </w:numPr>
        <w:spacing w:after="0" w:line="240" w:lineRule="auto"/>
        <w:ind w:left="0" w:firstLine="709"/>
        <w:rPr>
          <w:rFonts w:ascii="Times New Roman" w:hAnsi="Times New Roman" w:cs="Times New Roman"/>
          <w:bCs/>
          <w:sz w:val="24"/>
          <w:szCs w:val="24"/>
        </w:rPr>
      </w:pPr>
      <w:r w:rsidRPr="00FC0484">
        <w:rPr>
          <w:rFonts w:ascii="Times New Roman" w:hAnsi="Times New Roman" w:cs="Times New Roman"/>
          <w:bCs/>
          <w:sz w:val="24"/>
          <w:szCs w:val="24"/>
        </w:rPr>
        <w:t>a</w:t>
      </w:r>
      <w:r w:rsidR="00C059E4" w:rsidRPr="00FC0484">
        <w:rPr>
          <w:rFonts w:ascii="Times New Roman" w:hAnsi="Times New Roman" w:cs="Times New Roman"/>
          <w:bCs/>
          <w:sz w:val="24"/>
          <w:szCs w:val="24"/>
        </w:rPr>
        <w:t>utomatinis fokusavimas</w:t>
      </w:r>
      <w:r>
        <w:rPr>
          <w:rFonts w:ascii="Times New Roman" w:hAnsi="Times New Roman" w:cs="Times New Roman"/>
          <w:bCs/>
          <w:sz w:val="24"/>
          <w:szCs w:val="24"/>
        </w:rPr>
        <w:t>;</w:t>
      </w:r>
    </w:p>
    <w:p w14:paraId="493099F4" w14:textId="77777777" w:rsidR="0050581B" w:rsidRDefault="00FC0484" w:rsidP="0050581B">
      <w:pPr>
        <w:numPr>
          <w:ilvl w:val="1"/>
          <w:numId w:val="8"/>
        </w:numPr>
        <w:spacing w:after="0" w:line="240" w:lineRule="auto"/>
        <w:ind w:left="0" w:firstLine="709"/>
        <w:rPr>
          <w:rFonts w:ascii="Times New Roman" w:hAnsi="Times New Roman" w:cs="Times New Roman"/>
          <w:bCs/>
          <w:sz w:val="24"/>
          <w:szCs w:val="24"/>
        </w:rPr>
      </w:pPr>
      <w:r w:rsidRPr="00FC0484">
        <w:rPr>
          <w:rFonts w:ascii="Times New Roman" w:hAnsi="Times New Roman" w:cs="Times New Roman"/>
          <w:bCs/>
          <w:sz w:val="24"/>
          <w:szCs w:val="24"/>
        </w:rPr>
        <w:t>p</w:t>
      </w:r>
      <w:r w:rsidR="00C059E4" w:rsidRPr="00FC0484">
        <w:rPr>
          <w:rFonts w:ascii="Times New Roman" w:hAnsi="Times New Roman" w:cs="Times New Roman"/>
          <w:bCs/>
          <w:sz w:val="24"/>
          <w:szCs w:val="24"/>
        </w:rPr>
        <w:t>alaikyti daugiasrautį (</w:t>
      </w:r>
      <w:r w:rsidR="00C059E4" w:rsidRPr="0050581B">
        <w:rPr>
          <w:rFonts w:ascii="Times New Roman" w:hAnsi="Times New Roman" w:cs="Times New Roman"/>
          <w:bCs/>
          <w:i/>
          <w:iCs/>
          <w:sz w:val="24"/>
          <w:szCs w:val="24"/>
        </w:rPr>
        <w:t>multi streaming</w:t>
      </w:r>
      <w:r w:rsidR="00C059E4" w:rsidRPr="00FC0484">
        <w:rPr>
          <w:rFonts w:ascii="Times New Roman" w:hAnsi="Times New Roman" w:cs="Times New Roman"/>
          <w:bCs/>
          <w:sz w:val="24"/>
          <w:szCs w:val="24"/>
        </w:rPr>
        <w:t>) duomenų kodavimo režimą;</w:t>
      </w:r>
    </w:p>
    <w:p w14:paraId="09EE9F20" w14:textId="77777777" w:rsidR="0050581B" w:rsidRDefault="0050581B" w:rsidP="0050581B">
      <w:pPr>
        <w:numPr>
          <w:ilvl w:val="1"/>
          <w:numId w:val="8"/>
        </w:numPr>
        <w:spacing w:after="0" w:line="240" w:lineRule="auto"/>
        <w:ind w:left="0" w:firstLine="709"/>
        <w:rPr>
          <w:rFonts w:ascii="Times New Roman" w:hAnsi="Times New Roman" w:cs="Times New Roman"/>
          <w:bCs/>
          <w:sz w:val="24"/>
          <w:szCs w:val="24"/>
        </w:rPr>
      </w:pPr>
      <w:r w:rsidRPr="0050581B">
        <w:rPr>
          <w:rFonts w:ascii="Times New Roman" w:hAnsi="Times New Roman" w:cs="Times New Roman"/>
          <w:bCs/>
          <w:sz w:val="24"/>
          <w:szCs w:val="24"/>
        </w:rPr>
        <w:t>v</w:t>
      </w:r>
      <w:r w:rsidR="00C059E4" w:rsidRPr="0050581B">
        <w:rPr>
          <w:rFonts w:ascii="Times New Roman" w:hAnsi="Times New Roman" w:cs="Times New Roman"/>
          <w:bCs/>
          <w:sz w:val="24"/>
          <w:szCs w:val="24"/>
        </w:rPr>
        <w:t>aizdo kodavimo algoritmai H.264, H265 (jei numatyta), MJPEG/JPEG</w:t>
      </w:r>
      <w:r>
        <w:rPr>
          <w:rFonts w:ascii="Times New Roman" w:hAnsi="Times New Roman" w:cs="Times New Roman"/>
          <w:bCs/>
          <w:sz w:val="24"/>
          <w:szCs w:val="24"/>
        </w:rPr>
        <w:t>;</w:t>
      </w:r>
    </w:p>
    <w:p w14:paraId="0B281E75" w14:textId="77777777" w:rsidR="00B15F5D" w:rsidRDefault="0050581B" w:rsidP="00B15F5D">
      <w:pPr>
        <w:numPr>
          <w:ilvl w:val="1"/>
          <w:numId w:val="8"/>
        </w:numPr>
        <w:spacing w:after="0" w:line="240" w:lineRule="auto"/>
        <w:ind w:left="0" w:firstLine="709"/>
        <w:rPr>
          <w:rFonts w:ascii="Times New Roman" w:hAnsi="Times New Roman" w:cs="Times New Roman"/>
          <w:bCs/>
          <w:sz w:val="24"/>
          <w:szCs w:val="24"/>
        </w:rPr>
      </w:pPr>
      <w:r w:rsidRPr="0050581B">
        <w:rPr>
          <w:rFonts w:ascii="Times New Roman" w:hAnsi="Times New Roman" w:cs="Times New Roman"/>
          <w:bCs/>
          <w:sz w:val="24"/>
          <w:szCs w:val="24"/>
        </w:rPr>
        <w:t>k</w:t>
      </w:r>
      <w:r w:rsidR="00C059E4" w:rsidRPr="0050581B">
        <w:rPr>
          <w:rFonts w:ascii="Times New Roman" w:hAnsi="Times New Roman" w:cs="Times New Roman"/>
          <w:bCs/>
          <w:sz w:val="24"/>
          <w:szCs w:val="24"/>
        </w:rPr>
        <w:t>adrų skaičius ne mažiau 30 k/s 1920x1080pxl raiškai;</w:t>
      </w:r>
    </w:p>
    <w:p w14:paraId="25AE0FD4" w14:textId="77777777" w:rsidR="001C5F65" w:rsidRDefault="00B15F5D" w:rsidP="001C5F65">
      <w:pPr>
        <w:numPr>
          <w:ilvl w:val="1"/>
          <w:numId w:val="8"/>
        </w:numPr>
        <w:tabs>
          <w:tab w:val="left" w:pos="1418"/>
        </w:tabs>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t</w:t>
      </w:r>
      <w:r w:rsidR="00C059E4" w:rsidRPr="00B15F5D">
        <w:rPr>
          <w:rFonts w:ascii="Times New Roman" w:hAnsi="Times New Roman" w:cs="Times New Roman"/>
          <w:bCs/>
          <w:sz w:val="24"/>
          <w:szCs w:val="24"/>
        </w:rPr>
        <w:t>inklo sąsaja RJ45 ne mažiau nei 10/100 Mb</w:t>
      </w:r>
      <w:r w:rsidR="001C5F65">
        <w:rPr>
          <w:rFonts w:ascii="Times New Roman" w:hAnsi="Times New Roman" w:cs="Times New Roman"/>
          <w:bCs/>
          <w:sz w:val="24"/>
          <w:szCs w:val="24"/>
        </w:rPr>
        <w:t>;</w:t>
      </w:r>
    </w:p>
    <w:p w14:paraId="5A934E03" w14:textId="77777777" w:rsidR="001F5A3F" w:rsidRDefault="001C5F65" w:rsidP="001F5A3F">
      <w:pPr>
        <w:numPr>
          <w:ilvl w:val="1"/>
          <w:numId w:val="8"/>
        </w:numPr>
        <w:tabs>
          <w:tab w:val="left" w:pos="1418"/>
        </w:tabs>
        <w:spacing w:after="0" w:line="240" w:lineRule="auto"/>
        <w:ind w:left="0" w:firstLine="709"/>
        <w:rPr>
          <w:rFonts w:ascii="Times New Roman" w:hAnsi="Times New Roman" w:cs="Times New Roman"/>
          <w:bCs/>
          <w:sz w:val="24"/>
          <w:szCs w:val="24"/>
        </w:rPr>
      </w:pPr>
      <w:r w:rsidRPr="001C5F65">
        <w:rPr>
          <w:rFonts w:ascii="Times New Roman" w:hAnsi="Times New Roman" w:cs="Times New Roman"/>
          <w:bCs/>
          <w:sz w:val="24"/>
          <w:szCs w:val="24"/>
        </w:rPr>
        <w:t>p</w:t>
      </w:r>
      <w:r w:rsidR="00C059E4" w:rsidRPr="001C5F65">
        <w:rPr>
          <w:rFonts w:ascii="Times New Roman" w:hAnsi="Times New Roman" w:cs="Times New Roman"/>
          <w:bCs/>
          <w:sz w:val="24"/>
          <w:szCs w:val="24"/>
        </w:rPr>
        <w:t>alaikomi HTTPS secure ir SNMP Network Management  protokolai;</w:t>
      </w:r>
    </w:p>
    <w:p w14:paraId="3CCC1A31" w14:textId="77777777" w:rsidR="00E12B09" w:rsidRDefault="001F5A3F" w:rsidP="001F5A3F">
      <w:pPr>
        <w:numPr>
          <w:ilvl w:val="1"/>
          <w:numId w:val="8"/>
        </w:numPr>
        <w:tabs>
          <w:tab w:val="left" w:pos="1418"/>
        </w:tabs>
        <w:spacing w:after="0" w:line="240" w:lineRule="auto"/>
        <w:ind w:left="0" w:firstLine="709"/>
        <w:rPr>
          <w:rFonts w:ascii="Times New Roman" w:hAnsi="Times New Roman" w:cs="Times New Roman"/>
          <w:bCs/>
          <w:sz w:val="24"/>
          <w:szCs w:val="24"/>
        </w:rPr>
      </w:pPr>
      <w:r w:rsidRPr="001F5A3F">
        <w:rPr>
          <w:rFonts w:ascii="Times New Roman" w:hAnsi="Times New Roman" w:cs="Times New Roman"/>
          <w:bCs/>
          <w:sz w:val="24"/>
          <w:szCs w:val="24"/>
        </w:rPr>
        <w:t>d</w:t>
      </w:r>
      <w:r w:rsidR="00C059E4" w:rsidRPr="001F5A3F">
        <w:rPr>
          <w:rFonts w:ascii="Times New Roman" w:hAnsi="Times New Roman" w:cs="Times New Roman"/>
          <w:bCs/>
          <w:sz w:val="24"/>
          <w:szCs w:val="24"/>
        </w:rPr>
        <w:t>arbinių temperatūrų diapazonas nuo -30ºC iki +50ºC</w:t>
      </w:r>
      <w:r w:rsidR="00E12B09">
        <w:rPr>
          <w:rFonts w:ascii="Times New Roman" w:hAnsi="Times New Roman" w:cs="Times New Roman"/>
          <w:bCs/>
          <w:sz w:val="24"/>
          <w:szCs w:val="24"/>
        </w:rPr>
        <w:t>;</w:t>
      </w:r>
    </w:p>
    <w:p w14:paraId="143E1C0E" w14:textId="77777777" w:rsidR="00E12B09" w:rsidRDefault="001F5A3F" w:rsidP="00E12B09">
      <w:pPr>
        <w:numPr>
          <w:ilvl w:val="1"/>
          <w:numId w:val="8"/>
        </w:numPr>
        <w:tabs>
          <w:tab w:val="left" w:pos="1418"/>
        </w:tabs>
        <w:spacing w:after="0" w:line="240" w:lineRule="auto"/>
        <w:ind w:left="0" w:firstLine="709"/>
        <w:rPr>
          <w:rFonts w:ascii="Times New Roman" w:hAnsi="Times New Roman" w:cs="Times New Roman"/>
          <w:bCs/>
          <w:sz w:val="24"/>
          <w:szCs w:val="24"/>
        </w:rPr>
      </w:pPr>
      <w:r w:rsidRPr="001F5A3F">
        <w:rPr>
          <w:rFonts w:ascii="Times New Roman" w:hAnsi="Times New Roman" w:cs="Times New Roman"/>
          <w:bCs/>
          <w:sz w:val="24"/>
          <w:szCs w:val="24"/>
        </w:rPr>
        <w:t>e</w:t>
      </w:r>
      <w:r w:rsidR="00C059E4" w:rsidRPr="001F5A3F">
        <w:rPr>
          <w:rFonts w:ascii="Times New Roman" w:hAnsi="Times New Roman" w:cs="Times New Roman"/>
          <w:bCs/>
          <w:sz w:val="24"/>
          <w:szCs w:val="24"/>
        </w:rPr>
        <w:t>lektros maitinimas PoE ir 12 VDC ir/arba 24 VAC;</w:t>
      </w:r>
    </w:p>
    <w:p w14:paraId="7D48F29C" w14:textId="167B537A" w:rsidR="00C059E4" w:rsidRPr="00E12B09" w:rsidRDefault="00E12B09" w:rsidP="00E12B09">
      <w:pPr>
        <w:numPr>
          <w:ilvl w:val="1"/>
          <w:numId w:val="8"/>
        </w:numPr>
        <w:tabs>
          <w:tab w:val="left" w:pos="1418"/>
        </w:tabs>
        <w:spacing w:after="0" w:line="240" w:lineRule="auto"/>
        <w:ind w:left="0" w:firstLine="709"/>
        <w:rPr>
          <w:rFonts w:ascii="Times New Roman" w:hAnsi="Times New Roman" w:cs="Times New Roman"/>
          <w:bCs/>
          <w:sz w:val="24"/>
          <w:szCs w:val="24"/>
        </w:rPr>
      </w:pPr>
      <w:r w:rsidRPr="00E12B09">
        <w:rPr>
          <w:rFonts w:ascii="Times New Roman" w:hAnsi="Times New Roman" w:cs="Times New Roman"/>
          <w:bCs/>
          <w:sz w:val="24"/>
          <w:szCs w:val="24"/>
        </w:rPr>
        <w:t>a</w:t>
      </w:r>
      <w:r w:rsidR="00C059E4" w:rsidRPr="00E12B09">
        <w:rPr>
          <w:rFonts w:ascii="Times New Roman" w:hAnsi="Times New Roman" w:cs="Times New Roman"/>
          <w:bCs/>
          <w:sz w:val="24"/>
          <w:szCs w:val="24"/>
        </w:rPr>
        <w:t>psaugos nuo aplinkos poveikio klasė ne mažesnė negu IP64;</w:t>
      </w:r>
    </w:p>
    <w:p w14:paraId="48ACCF3E" w14:textId="71093257" w:rsidR="00C059E4" w:rsidRPr="00483FF3" w:rsidRDefault="00C059E4" w:rsidP="001641D9">
      <w:pPr>
        <w:numPr>
          <w:ilvl w:val="0"/>
          <w:numId w:val="8"/>
        </w:numPr>
        <w:spacing w:after="0" w:line="240" w:lineRule="auto"/>
        <w:ind w:left="0" w:firstLine="709"/>
        <w:jc w:val="both"/>
        <w:rPr>
          <w:rFonts w:ascii="Times New Roman" w:hAnsi="Times New Roman" w:cs="Times New Roman"/>
          <w:bCs/>
          <w:sz w:val="24"/>
          <w:szCs w:val="24"/>
        </w:rPr>
      </w:pPr>
      <w:r w:rsidRPr="00483FF3">
        <w:rPr>
          <w:rFonts w:ascii="Times New Roman" w:hAnsi="Times New Roman" w:cs="Times New Roman"/>
          <w:bCs/>
          <w:sz w:val="24"/>
          <w:szCs w:val="24"/>
        </w:rPr>
        <w:t xml:space="preserve">Darbui su vaizdo fiksavimo sistema užtikrinti </w:t>
      </w:r>
      <w:r w:rsidR="0007211B">
        <w:rPr>
          <w:rFonts w:ascii="Times New Roman" w:hAnsi="Times New Roman" w:cs="Times New Roman"/>
          <w:bCs/>
          <w:sz w:val="24"/>
          <w:szCs w:val="24"/>
        </w:rPr>
        <w:t>T</w:t>
      </w:r>
      <w:r w:rsidRPr="00483FF3">
        <w:rPr>
          <w:rFonts w:ascii="Times New Roman" w:hAnsi="Times New Roman" w:cs="Times New Roman"/>
          <w:bCs/>
          <w:sz w:val="24"/>
          <w:szCs w:val="24"/>
        </w:rPr>
        <w:t xml:space="preserve">iekėjas parengia ir iki sistemos tinkamumo eksploatacijai perdavimo akto pasirašymo pateikia perkančiajai organizacijai </w:t>
      </w:r>
      <w:r w:rsidR="00074CCD">
        <w:rPr>
          <w:rFonts w:ascii="Times New Roman" w:hAnsi="Times New Roman" w:cs="Times New Roman"/>
          <w:bCs/>
          <w:sz w:val="24"/>
          <w:szCs w:val="24"/>
        </w:rPr>
        <w:t xml:space="preserve"> </w:t>
      </w:r>
      <w:r w:rsidRPr="00483FF3">
        <w:rPr>
          <w:rFonts w:ascii="Times New Roman" w:hAnsi="Times New Roman" w:cs="Times New Roman"/>
          <w:bCs/>
          <w:sz w:val="24"/>
          <w:szCs w:val="24"/>
        </w:rPr>
        <w:t xml:space="preserve">vaizdo </w:t>
      </w:r>
      <w:r w:rsidRPr="00483FF3">
        <w:rPr>
          <w:rFonts w:ascii="Times New Roman" w:hAnsi="Times New Roman" w:cs="Times New Roman"/>
          <w:bCs/>
          <w:sz w:val="24"/>
          <w:szCs w:val="24"/>
        </w:rPr>
        <w:lastRenderedPageBreak/>
        <w:t xml:space="preserve">stebėjimo sistemos aprašo </w:t>
      </w:r>
      <w:r w:rsidR="00431D88">
        <w:rPr>
          <w:rFonts w:ascii="Times New Roman" w:hAnsi="Times New Roman" w:cs="Times New Roman"/>
          <w:bCs/>
          <w:sz w:val="24"/>
          <w:szCs w:val="24"/>
        </w:rPr>
        <w:t xml:space="preserve">(e. formate) </w:t>
      </w:r>
      <w:r w:rsidRPr="00483FF3">
        <w:rPr>
          <w:rFonts w:ascii="Times New Roman" w:hAnsi="Times New Roman" w:cs="Times New Roman"/>
          <w:bCs/>
          <w:sz w:val="24"/>
          <w:szCs w:val="24"/>
        </w:rPr>
        <w:t>lietuvių kalba tokios kokybės ir apimties, kad užtikrintų kokybišką naudojimąsi įrengta vaizdo stebėjimo sistema.</w:t>
      </w:r>
    </w:p>
    <w:p w14:paraId="09E1A418" w14:textId="77777777" w:rsidR="00EC65BA" w:rsidRPr="0007211B" w:rsidRDefault="00EC65BA" w:rsidP="00D1524A">
      <w:pPr>
        <w:spacing w:after="0" w:line="240" w:lineRule="auto"/>
        <w:rPr>
          <w:rFonts w:ascii="Times New Roman" w:hAnsi="Times New Roman" w:cs="Times New Roman"/>
          <w:bCs/>
          <w:sz w:val="24"/>
          <w:szCs w:val="24"/>
        </w:rPr>
      </w:pPr>
    </w:p>
    <w:p w14:paraId="5B68FA29" w14:textId="77777777" w:rsidR="00AD496C" w:rsidRPr="00483FF3" w:rsidRDefault="00AD496C" w:rsidP="00AD496C">
      <w:pPr>
        <w:spacing w:after="0" w:line="240" w:lineRule="auto"/>
        <w:rPr>
          <w:rFonts w:ascii="Times New Roman" w:hAnsi="Times New Roman" w:cs="Times New Roman"/>
          <w:b/>
          <w:bCs/>
          <w:sz w:val="24"/>
          <w:szCs w:val="24"/>
        </w:rPr>
      </w:pPr>
    </w:p>
    <w:p w14:paraId="3AC4BD83" w14:textId="2B26A68A" w:rsidR="00FD4DF8" w:rsidRPr="00483FF3" w:rsidRDefault="00FD4DF8" w:rsidP="003D3DB5">
      <w:pPr>
        <w:spacing w:after="0" w:line="240" w:lineRule="auto"/>
        <w:jc w:val="right"/>
        <w:rPr>
          <w:rFonts w:ascii="Times New Roman" w:hAnsi="Times New Roman" w:cs="Times New Roman"/>
          <w:b/>
          <w:bCs/>
          <w:sz w:val="24"/>
          <w:szCs w:val="24"/>
        </w:rPr>
      </w:pPr>
      <w:r w:rsidRPr="00483FF3">
        <w:rPr>
          <w:rFonts w:ascii="Times New Roman" w:hAnsi="Times New Roman" w:cs="Times New Roman"/>
          <w:b/>
          <w:bCs/>
          <w:sz w:val="24"/>
          <w:szCs w:val="24"/>
        </w:rPr>
        <w:t>3 priedas</w:t>
      </w:r>
    </w:p>
    <w:p w14:paraId="35C1FFC3" w14:textId="2C4D4396" w:rsidR="00FD4DF8" w:rsidRPr="00483FF3" w:rsidRDefault="00FD4DF8" w:rsidP="00337FC5">
      <w:pPr>
        <w:spacing w:after="0" w:line="240" w:lineRule="auto"/>
        <w:ind w:firstLine="709"/>
        <w:rPr>
          <w:rFonts w:ascii="Times New Roman" w:hAnsi="Times New Roman" w:cs="Times New Roman"/>
          <w:b/>
          <w:sz w:val="24"/>
          <w:szCs w:val="24"/>
        </w:rPr>
      </w:pPr>
      <w:r w:rsidRPr="00483FF3">
        <w:rPr>
          <w:rFonts w:ascii="Times New Roman" w:hAnsi="Times New Roman" w:cs="Times New Roman"/>
          <w:b/>
          <w:sz w:val="24"/>
          <w:szCs w:val="24"/>
        </w:rPr>
        <w:t xml:space="preserve">Reikalavimai </w:t>
      </w:r>
      <w:r w:rsidR="00AD496C" w:rsidRPr="00483FF3">
        <w:rPr>
          <w:rFonts w:ascii="Times New Roman" w:hAnsi="Times New Roman" w:cs="Times New Roman"/>
          <w:b/>
          <w:sz w:val="24"/>
          <w:szCs w:val="24"/>
        </w:rPr>
        <w:t>tinklo infrastruktūrai</w:t>
      </w:r>
    </w:p>
    <w:p w14:paraId="012F0679" w14:textId="77777777" w:rsidR="00381ABC" w:rsidRDefault="00A025A0" w:rsidP="00724326">
      <w:pPr>
        <w:pStyle w:val="ListParagraph"/>
        <w:numPr>
          <w:ilvl w:val="0"/>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Esam</w:t>
      </w:r>
      <w:r w:rsidR="00E22252">
        <w:rPr>
          <w:rFonts w:ascii="Times New Roman" w:hAnsi="Times New Roman" w:cs="Times New Roman"/>
          <w:sz w:val="24"/>
          <w:szCs w:val="24"/>
        </w:rPr>
        <w:t>as</w:t>
      </w:r>
      <w:r w:rsidRPr="00483FF3">
        <w:rPr>
          <w:rFonts w:ascii="Times New Roman" w:hAnsi="Times New Roman" w:cs="Times New Roman"/>
          <w:sz w:val="24"/>
          <w:szCs w:val="24"/>
        </w:rPr>
        <w:t xml:space="preserve"> kompiuterių tinklo muitinės Vilniaus teritorinės muitinės </w:t>
      </w:r>
      <w:r w:rsidR="00E22252">
        <w:rPr>
          <w:rFonts w:ascii="Times New Roman" w:hAnsi="Times New Roman" w:cs="Times New Roman"/>
          <w:sz w:val="24"/>
          <w:szCs w:val="24"/>
        </w:rPr>
        <w:t xml:space="preserve">Lavoriškių </w:t>
      </w:r>
      <w:r w:rsidRPr="00483FF3">
        <w:rPr>
          <w:rFonts w:ascii="Times New Roman" w:hAnsi="Times New Roman" w:cs="Times New Roman"/>
          <w:sz w:val="24"/>
          <w:szCs w:val="24"/>
        </w:rPr>
        <w:t xml:space="preserve">kelio posto rentgeno kontrolės sistemos (toliau </w:t>
      </w:r>
      <w:r w:rsidR="008725E0">
        <w:rPr>
          <w:rFonts w:ascii="Times New Roman" w:hAnsi="Times New Roman" w:cs="Times New Roman"/>
          <w:sz w:val="24"/>
          <w:szCs w:val="24"/>
        </w:rPr>
        <w:t>–</w:t>
      </w:r>
      <w:r w:rsidRPr="00483FF3">
        <w:rPr>
          <w:rFonts w:ascii="Times New Roman" w:hAnsi="Times New Roman" w:cs="Times New Roman"/>
          <w:sz w:val="24"/>
          <w:szCs w:val="24"/>
        </w:rPr>
        <w:t xml:space="preserve"> postas</w:t>
      </w:r>
      <w:r w:rsidR="009A3C41">
        <w:rPr>
          <w:rFonts w:ascii="Times New Roman" w:hAnsi="Times New Roman" w:cs="Times New Roman"/>
          <w:sz w:val="24"/>
          <w:szCs w:val="24"/>
        </w:rPr>
        <w:t>)</w:t>
      </w:r>
      <w:r w:rsidRPr="00483FF3">
        <w:rPr>
          <w:rFonts w:ascii="Times New Roman" w:hAnsi="Times New Roman" w:cs="Times New Roman"/>
          <w:sz w:val="24"/>
          <w:szCs w:val="24"/>
        </w:rPr>
        <w:t xml:space="preserve"> privalo atitikti </w:t>
      </w:r>
      <w:r w:rsidR="008725E0">
        <w:rPr>
          <w:rFonts w:ascii="Times New Roman" w:hAnsi="Times New Roman" w:cs="Times New Roman"/>
          <w:sz w:val="24"/>
          <w:szCs w:val="24"/>
        </w:rPr>
        <w:t xml:space="preserve">žemiau </w:t>
      </w:r>
      <w:r w:rsidRPr="00483FF3">
        <w:rPr>
          <w:rFonts w:ascii="Times New Roman" w:hAnsi="Times New Roman" w:cs="Times New Roman"/>
          <w:sz w:val="24"/>
          <w:szCs w:val="24"/>
        </w:rPr>
        <w:t>nustatytus reikalavimus</w:t>
      </w:r>
      <w:r w:rsidR="009A3C41">
        <w:rPr>
          <w:rFonts w:ascii="Times New Roman" w:hAnsi="Times New Roman" w:cs="Times New Roman"/>
          <w:sz w:val="24"/>
          <w:szCs w:val="24"/>
        </w:rPr>
        <w:t>.</w:t>
      </w:r>
    </w:p>
    <w:p w14:paraId="2FD42D17" w14:textId="77777777" w:rsidR="00381ABC" w:rsidRDefault="00A025A0" w:rsidP="00724326">
      <w:pPr>
        <w:pStyle w:val="ListParagraph"/>
        <w:numPr>
          <w:ilvl w:val="0"/>
          <w:numId w:val="9"/>
        </w:numPr>
        <w:spacing w:after="0" w:line="240" w:lineRule="auto"/>
        <w:ind w:left="0" w:firstLine="709"/>
        <w:jc w:val="both"/>
        <w:rPr>
          <w:rFonts w:ascii="Times New Roman" w:hAnsi="Times New Roman" w:cs="Times New Roman"/>
          <w:sz w:val="24"/>
          <w:szCs w:val="24"/>
        </w:rPr>
      </w:pPr>
      <w:r w:rsidRPr="005A38EB">
        <w:rPr>
          <w:rFonts w:ascii="Times New Roman" w:hAnsi="Times New Roman" w:cs="Times New Roman"/>
          <w:sz w:val="24"/>
          <w:szCs w:val="24"/>
        </w:rPr>
        <w:t>Poste turi būti:</w:t>
      </w:r>
    </w:p>
    <w:p w14:paraId="3C16C3AC" w14:textId="77777777" w:rsidR="00BD208B" w:rsidRDefault="004D5402"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381ABC">
        <w:rPr>
          <w:rFonts w:ascii="Times New Roman" w:hAnsi="Times New Roman" w:cs="Times New Roman"/>
          <w:sz w:val="24"/>
          <w:szCs w:val="24"/>
        </w:rPr>
        <w:t>Į</w:t>
      </w:r>
      <w:r w:rsidR="00381ABC" w:rsidRPr="00381ABC">
        <w:rPr>
          <w:rFonts w:ascii="Times New Roman" w:hAnsi="Times New Roman" w:cs="Times New Roman"/>
          <w:sz w:val="24"/>
          <w:szCs w:val="24"/>
        </w:rPr>
        <w:t>rengtas</w:t>
      </w:r>
      <w:r>
        <w:rPr>
          <w:rFonts w:ascii="Times New Roman" w:hAnsi="Times New Roman" w:cs="Times New Roman"/>
          <w:sz w:val="24"/>
          <w:szCs w:val="24"/>
        </w:rPr>
        <w:t xml:space="preserve"> </w:t>
      </w:r>
      <w:r w:rsidR="00A025A0" w:rsidRPr="00381ABC">
        <w:rPr>
          <w:rFonts w:ascii="Times New Roman" w:hAnsi="Times New Roman" w:cs="Times New Roman"/>
          <w:sz w:val="24"/>
          <w:szCs w:val="24"/>
        </w:rPr>
        <w:t xml:space="preserve">vietinis kompiuterių tinklas (toliau </w:t>
      </w:r>
      <w:r>
        <w:rPr>
          <w:rFonts w:ascii="Times New Roman" w:hAnsi="Times New Roman" w:cs="Times New Roman"/>
          <w:sz w:val="24"/>
          <w:szCs w:val="24"/>
        </w:rPr>
        <w:t xml:space="preserve">– </w:t>
      </w:r>
      <w:r w:rsidR="00A025A0" w:rsidRPr="00381ABC">
        <w:rPr>
          <w:rFonts w:ascii="Times New Roman" w:hAnsi="Times New Roman" w:cs="Times New Roman"/>
          <w:sz w:val="24"/>
          <w:szCs w:val="24"/>
        </w:rPr>
        <w:t xml:space="preserve">VKT) su kompiuterizuotomis darbo vietomis; </w:t>
      </w:r>
    </w:p>
    <w:p w14:paraId="4DF60085" w14:textId="77777777" w:rsidR="00B27918" w:rsidRDefault="00A025A0"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BD208B">
        <w:rPr>
          <w:rFonts w:ascii="Times New Roman" w:hAnsi="Times New Roman" w:cs="Times New Roman"/>
          <w:sz w:val="24"/>
          <w:szCs w:val="24"/>
        </w:rPr>
        <w:t xml:space="preserve">į telekomunikacinę spintą esančią </w:t>
      </w:r>
      <w:r w:rsidR="0031301D">
        <w:rPr>
          <w:rFonts w:ascii="Times New Roman" w:hAnsi="Times New Roman" w:cs="Times New Roman"/>
          <w:sz w:val="24"/>
          <w:szCs w:val="24"/>
        </w:rPr>
        <w:t xml:space="preserve">posto </w:t>
      </w:r>
      <w:r w:rsidRPr="00BD208B">
        <w:rPr>
          <w:rFonts w:ascii="Times New Roman" w:hAnsi="Times New Roman" w:cs="Times New Roman"/>
          <w:sz w:val="24"/>
          <w:szCs w:val="24"/>
        </w:rPr>
        <w:t>administracinio pastato Ryšių mazgą nuo rentgeno įrangos operatorių patalpoje planuojamos įrengti komutacinės spintos, prisijungimui prie jungtinio muitinės duomenų perdavimo tinklo, nutiestas vienmodis (</w:t>
      </w:r>
      <w:r w:rsidRPr="006D57AD">
        <w:rPr>
          <w:rFonts w:ascii="Times New Roman" w:hAnsi="Times New Roman" w:cs="Times New Roman"/>
          <w:i/>
          <w:iCs/>
          <w:sz w:val="24"/>
          <w:szCs w:val="24"/>
        </w:rPr>
        <w:t>angl. single mode</w:t>
      </w:r>
      <w:r w:rsidRPr="00BD208B">
        <w:rPr>
          <w:rFonts w:ascii="Times New Roman" w:hAnsi="Times New Roman" w:cs="Times New Roman"/>
          <w:sz w:val="24"/>
          <w:szCs w:val="24"/>
        </w:rPr>
        <w:t xml:space="preserve">) ne mažiau kaip 2 skaidulų šviesolaidis. </w:t>
      </w:r>
    </w:p>
    <w:p w14:paraId="11ED948A" w14:textId="4DB25865" w:rsidR="00A025A0" w:rsidRPr="00B27918" w:rsidRDefault="00A025A0" w:rsidP="00724326">
      <w:pPr>
        <w:pStyle w:val="ListParagraph"/>
        <w:numPr>
          <w:ilvl w:val="0"/>
          <w:numId w:val="9"/>
        </w:numPr>
        <w:spacing w:after="0" w:line="240" w:lineRule="auto"/>
        <w:ind w:left="0" w:firstLine="709"/>
        <w:jc w:val="both"/>
        <w:rPr>
          <w:rFonts w:ascii="Times New Roman" w:hAnsi="Times New Roman" w:cs="Times New Roman"/>
          <w:sz w:val="24"/>
          <w:szCs w:val="24"/>
        </w:rPr>
      </w:pPr>
      <w:r w:rsidRPr="00B27918">
        <w:rPr>
          <w:rFonts w:ascii="Times New Roman" w:hAnsi="Times New Roman" w:cs="Times New Roman"/>
          <w:sz w:val="24"/>
          <w:szCs w:val="24"/>
        </w:rPr>
        <w:t>VKT kompiuterių ir ryšio struktūrizuota kabelių sistema ir VKT elektros maitinimas projektuojami ir instaliuojami pagal sekančius standartus ir reikalavimus:</w:t>
      </w:r>
    </w:p>
    <w:p w14:paraId="45A2E9B7" w14:textId="77777777" w:rsidR="005214CE" w:rsidRDefault="00A025A0"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Lietuvos Respublikos Statybos įstatymą;</w:t>
      </w:r>
    </w:p>
    <w:p w14:paraId="5AA8A28D" w14:textId="77777777" w:rsidR="005214CE" w:rsidRDefault="00A025A0"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5214CE">
        <w:rPr>
          <w:rFonts w:ascii="Times New Roman" w:hAnsi="Times New Roman" w:cs="Times New Roman"/>
          <w:sz w:val="24"/>
          <w:szCs w:val="24"/>
        </w:rPr>
        <w:t>Muitinės departamento techninius reikalavimus VKT instaliavimui;</w:t>
      </w:r>
    </w:p>
    <w:p w14:paraId="08D07136" w14:textId="28658B95" w:rsidR="00A025A0" w:rsidRPr="005214CE" w:rsidRDefault="00A025A0"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5214CE">
        <w:rPr>
          <w:rFonts w:ascii="Times New Roman" w:hAnsi="Times New Roman" w:cs="Times New Roman"/>
          <w:sz w:val="24"/>
          <w:szCs w:val="24"/>
        </w:rPr>
        <w:t>pastatų elektros instaliacijai - IEC-60364;</w:t>
      </w:r>
    </w:p>
    <w:p w14:paraId="3F93CC54" w14:textId="77777777" w:rsidR="00A025A0" w:rsidRPr="00483FF3" w:rsidRDefault="00A025A0"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struktūrizuotų kabelinių sistemų projektavimui - EN 50173;</w:t>
      </w:r>
    </w:p>
    <w:p w14:paraId="241296B2" w14:textId="77777777" w:rsidR="00A025A0" w:rsidRPr="00483FF3" w:rsidRDefault="00A025A0"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kabelinių sistemų instaliavimas, specifikacijos ir kokybės užtikrinimas - EN50174-1;</w:t>
      </w:r>
    </w:p>
    <w:p w14:paraId="782BFEE1" w14:textId="77777777" w:rsidR="00A025A0" w:rsidRPr="00483FF3" w:rsidRDefault="00A025A0"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kabelinių sistemų instaliavimo planavimas ir atlikimas patalpų viduje - EN50174-2 ir išorėje -EN50174-3;</w:t>
      </w:r>
    </w:p>
    <w:p w14:paraId="4ADE043C" w14:textId="77777777" w:rsidR="00A025A0" w:rsidRPr="00483FF3" w:rsidRDefault="00A025A0"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elektros instaliacijos kabelinių kanalams, vamzdynams ir pan. - EN50085, EN50086, EN61537;</w:t>
      </w:r>
    </w:p>
    <w:p w14:paraId="42554D6F" w14:textId="77777777" w:rsidR="00A025A0" w:rsidRPr="00483FF3" w:rsidRDefault="00A025A0"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elektromagnetiniam suderinamumui - EN50081, EN50082;</w:t>
      </w:r>
    </w:p>
    <w:p w14:paraId="5D887AC8" w14:textId="77777777" w:rsidR="00A025A0" w:rsidRPr="00483FF3" w:rsidRDefault="00A025A0"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instaliuotos kabelinės sistemos testavimas - EN50346;</w:t>
      </w:r>
    </w:p>
    <w:p w14:paraId="57DB343B" w14:textId="77777777" w:rsidR="00A025A0" w:rsidRPr="00483FF3" w:rsidRDefault="00A025A0"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informacinių technologijų įrangos potencialai ir žeminimas - EN50310;</w:t>
      </w:r>
    </w:p>
    <w:p w14:paraId="0F6F92A7" w14:textId="77777777" w:rsidR="00A025A0" w:rsidRPr="00483FF3" w:rsidRDefault="00A025A0"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apsauga nuo žaibo elektromagnetinių impulsų - IEC 61312;</w:t>
      </w:r>
    </w:p>
    <w:p w14:paraId="4659D4A1" w14:textId="77777777" w:rsidR="00A025A0" w:rsidRPr="00483FF3" w:rsidRDefault="00A025A0" w:rsidP="0072432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Lietuvos Respublikoje priimti standartai.</w:t>
      </w:r>
    </w:p>
    <w:p w14:paraId="32E89C5B" w14:textId="77777777" w:rsidR="00660F15" w:rsidRDefault="00A025A0" w:rsidP="00660F15">
      <w:pPr>
        <w:pStyle w:val="ListParagraph"/>
        <w:numPr>
          <w:ilvl w:val="0"/>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Kompiuterių tinklas turi būti projektuojamas, instaliuotas ir testuojamas pagal šių normų naujausius leidimus.</w:t>
      </w:r>
    </w:p>
    <w:p w14:paraId="11A909BC" w14:textId="77777777" w:rsidR="00660F15" w:rsidRDefault="00A025A0" w:rsidP="00660F15">
      <w:pPr>
        <w:pStyle w:val="ListParagraph"/>
        <w:numPr>
          <w:ilvl w:val="0"/>
          <w:numId w:val="9"/>
        </w:numPr>
        <w:spacing w:after="0" w:line="240" w:lineRule="auto"/>
        <w:ind w:left="0" w:firstLine="709"/>
        <w:jc w:val="both"/>
        <w:rPr>
          <w:rFonts w:ascii="Times New Roman" w:hAnsi="Times New Roman" w:cs="Times New Roman"/>
          <w:sz w:val="24"/>
          <w:szCs w:val="24"/>
        </w:rPr>
      </w:pPr>
      <w:r w:rsidRPr="00660F15">
        <w:rPr>
          <w:rFonts w:ascii="Times New Roman" w:hAnsi="Times New Roman" w:cs="Times New Roman"/>
          <w:sz w:val="24"/>
          <w:szCs w:val="24"/>
        </w:rPr>
        <w:t>Projektavimas, instaliavimas ir medžiagų specifikacijos turi atitikti Lietuvos Respublikoje priimtus privalomus reikalavimus ir normatyvus visais atvejais, ar yra tiesioginės nuorodos dokumentacijoje ar ne.</w:t>
      </w:r>
    </w:p>
    <w:p w14:paraId="4703B1AD" w14:textId="77777777" w:rsidR="00660F15" w:rsidRDefault="00A025A0" w:rsidP="00660F15">
      <w:pPr>
        <w:pStyle w:val="ListParagraph"/>
        <w:numPr>
          <w:ilvl w:val="0"/>
          <w:numId w:val="9"/>
        </w:numPr>
        <w:spacing w:after="0" w:line="240" w:lineRule="auto"/>
        <w:ind w:left="0" w:firstLine="709"/>
        <w:jc w:val="both"/>
        <w:rPr>
          <w:rFonts w:ascii="Times New Roman" w:hAnsi="Times New Roman" w:cs="Times New Roman"/>
          <w:sz w:val="24"/>
          <w:szCs w:val="24"/>
        </w:rPr>
      </w:pPr>
      <w:r w:rsidRPr="00660F15">
        <w:rPr>
          <w:rFonts w:ascii="Times New Roman" w:hAnsi="Times New Roman" w:cs="Times New Roman"/>
          <w:sz w:val="24"/>
          <w:szCs w:val="24"/>
        </w:rPr>
        <w:t>Instaliacinės medžiagos ir įranga turi atitikti priešgaisrinius reikalavimus ir būti naujausios konstrukcijos.</w:t>
      </w:r>
    </w:p>
    <w:p w14:paraId="36D21EF8" w14:textId="77777777" w:rsidR="00660F15" w:rsidRDefault="00A025A0" w:rsidP="00660F15">
      <w:pPr>
        <w:pStyle w:val="ListParagraph"/>
        <w:numPr>
          <w:ilvl w:val="0"/>
          <w:numId w:val="9"/>
        </w:numPr>
        <w:spacing w:after="0" w:line="240" w:lineRule="auto"/>
        <w:ind w:left="0" w:firstLine="709"/>
        <w:jc w:val="both"/>
        <w:rPr>
          <w:rFonts w:ascii="Times New Roman" w:hAnsi="Times New Roman" w:cs="Times New Roman"/>
          <w:sz w:val="24"/>
          <w:szCs w:val="24"/>
        </w:rPr>
      </w:pPr>
      <w:r w:rsidRPr="00660F15">
        <w:rPr>
          <w:rFonts w:ascii="Times New Roman" w:hAnsi="Times New Roman" w:cs="Times New Roman"/>
          <w:sz w:val="24"/>
          <w:szCs w:val="24"/>
        </w:rPr>
        <w:t>VKT duomenų ir balso komunikacijoms įrengiama struktūrizuota kabelinė sistema, kuri turi atitikti 6-os arba aukštesnės kategorijos reikalavimus.</w:t>
      </w:r>
    </w:p>
    <w:p w14:paraId="5A8816E0" w14:textId="77777777" w:rsidR="00660F15" w:rsidRDefault="00A025A0" w:rsidP="00660F15">
      <w:pPr>
        <w:pStyle w:val="ListParagraph"/>
        <w:numPr>
          <w:ilvl w:val="0"/>
          <w:numId w:val="9"/>
        </w:numPr>
        <w:spacing w:after="0" w:line="240" w:lineRule="auto"/>
        <w:ind w:left="0" w:firstLine="709"/>
        <w:jc w:val="both"/>
        <w:rPr>
          <w:rFonts w:ascii="Times New Roman" w:hAnsi="Times New Roman" w:cs="Times New Roman"/>
          <w:sz w:val="24"/>
          <w:szCs w:val="24"/>
        </w:rPr>
      </w:pPr>
      <w:r w:rsidRPr="00660F15">
        <w:rPr>
          <w:rFonts w:ascii="Times New Roman" w:hAnsi="Times New Roman" w:cs="Times New Roman"/>
          <w:sz w:val="24"/>
          <w:szCs w:val="24"/>
        </w:rPr>
        <w:t>Telekomunikacijų sistemai instaliuoti turi būti naudojamas kabelis, kuris atitiktų reikalavimus nustatytus EN50173, ISO/IEC 11801 Class E 250 MHz 6 kategorijos kabeliui.</w:t>
      </w:r>
    </w:p>
    <w:p w14:paraId="264FB21E" w14:textId="2EC60B70" w:rsidR="00A025A0" w:rsidRPr="00660F15" w:rsidRDefault="00A025A0" w:rsidP="00660F15">
      <w:pPr>
        <w:pStyle w:val="ListParagraph"/>
        <w:numPr>
          <w:ilvl w:val="0"/>
          <w:numId w:val="9"/>
        </w:numPr>
        <w:spacing w:after="0" w:line="240" w:lineRule="auto"/>
        <w:ind w:left="0" w:firstLine="709"/>
        <w:jc w:val="both"/>
        <w:rPr>
          <w:rFonts w:ascii="Times New Roman" w:hAnsi="Times New Roman" w:cs="Times New Roman"/>
          <w:sz w:val="24"/>
          <w:szCs w:val="24"/>
        </w:rPr>
      </w:pPr>
      <w:r w:rsidRPr="00660F15">
        <w:rPr>
          <w:rFonts w:ascii="Times New Roman" w:hAnsi="Times New Roman" w:cs="Times New Roman"/>
          <w:sz w:val="24"/>
          <w:szCs w:val="24"/>
        </w:rPr>
        <w:t xml:space="preserve">VKT kabelinės sistemos instaliavimo darbai atliekami vadovaujantis Lietuvos Respublikos statybos taisyklėmis ir normomis, saugumo technikos taisyklėmis, EĮĮT normomis ir priešgaisrinės saugos reikalavimais. KDV turi užtikrinti  saugias kompiuterių technikos eksploatavimo bei darbo sąlygos,  Lietuvos Respublikoje galiojančias darbo su kompiuteriu higienos normas. </w:t>
      </w:r>
    </w:p>
    <w:p w14:paraId="295577B5" w14:textId="77777777" w:rsidR="00E500ED" w:rsidRDefault="00E500ED" w:rsidP="00E7772C">
      <w:pPr>
        <w:spacing w:after="0" w:line="240" w:lineRule="auto"/>
        <w:ind w:firstLine="709"/>
        <w:jc w:val="both"/>
        <w:rPr>
          <w:rFonts w:ascii="Times New Roman" w:hAnsi="Times New Roman" w:cs="Times New Roman"/>
          <w:b/>
          <w:bCs/>
          <w:sz w:val="24"/>
          <w:szCs w:val="24"/>
        </w:rPr>
      </w:pPr>
    </w:p>
    <w:p w14:paraId="5A7101C3" w14:textId="3AC81835" w:rsidR="00A025A0" w:rsidRPr="00C77EEE" w:rsidRDefault="00A025A0" w:rsidP="00E7772C">
      <w:pPr>
        <w:spacing w:after="0" w:line="240" w:lineRule="auto"/>
        <w:ind w:firstLine="709"/>
        <w:jc w:val="both"/>
        <w:rPr>
          <w:rFonts w:ascii="Times New Roman" w:hAnsi="Times New Roman" w:cs="Times New Roman"/>
          <w:b/>
          <w:bCs/>
          <w:sz w:val="24"/>
          <w:szCs w:val="24"/>
        </w:rPr>
      </w:pPr>
      <w:r w:rsidRPr="00C77EEE">
        <w:rPr>
          <w:rFonts w:ascii="Times New Roman" w:hAnsi="Times New Roman" w:cs="Times New Roman"/>
          <w:b/>
          <w:bCs/>
          <w:sz w:val="24"/>
          <w:szCs w:val="24"/>
        </w:rPr>
        <w:t>R</w:t>
      </w:r>
      <w:r w:rsidR="00C77EEE" w:rsidRPr="00C77EEE">
        <w:rPr>
          <w:rFonts w:ascii="Times New Roman" w:hAnsi="Times New Roman" w:cs="Times New Roman"/>
          <w:b/>
          <w:bCs/>
          <w:sz w:val="24"/>
          <w:szCs w:val="24"/>
        </w:rPr>
        <w:t>eikalavimai kabelių sistemai</w:t>
      </w:r>
      <w:r w:rsidRPr="00C77EEE">
        <w:rPr>
          <w:rFonts w:ascii="Times New Roman" w:hAnsi="Times New Roman" w:cs="Times New Roman"/>
          <w:b/>
          <w:bCs/>
          <w:sz w:val="24"/>
          <w:szCs w:val="24"/>
        </w:rPr>
        <w:t xml:space="preserve"> </w:t>
      </w:r>
    </w:p>
    <w:p w14:paraId="3C5D8004" w14:textId="5A7EB87C" w:rsidR="00A025A0" w:rsidRPr="00483FF3" w:rsidRDefault="00A025A0" w:rsidP="00E7772C">
      <w:pPr>
        <w:pStyle w:val="ListParagraph"/>
        <w:numPr>
          <w:ilvl w:val="0"/>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Kiekvienos KDV prijungimo vietoje turi būti numatytas:</w:t>
      </w:r>
    </w:p>
    <w:p w14:paraId="598BE234" w14:textId="77777777" w:rsidR="00793AA8" w:rsidRDefault="00A025A0" w:rsidP="00E7772C">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kompiuterio prijungimas prie kompiuterių elektros maitinimo tinklo;</w:t>
      </w:r>
    </w:p>
    <w:p w14:paraId="70A8B199" w14:textId="77777777" w:rsidR="002744E4" w:rsidRDefault="00A025A0" w:rsidP="00E7772C">
      <w:pPr>
        <w:pStyle w:val="ListParagraph"/>
        <w:numPr>
          <w:ilvl w:val="1"/>
          <w:numId w:val="9"/>
        </w:numPr>
        <w:spacing w:after="0" w:line="240" w:lineRule="auto"/>
        <w:ind w:left="0" w:firstLine="709"/>
        <w:jc w:val="both"/>
        <w:rPr>
          <w:rFonts w:ascii="Times New Roman" w:hAnsi="Times New Roman" w:cs="Times New Roman"/>
          <w:sz w:val="24"/>
          <w:szCs w:val="24"/>
        </w:rPr>
      </w:pPr>
      <w:r w:rsidRPr="00793AA8">
        <w:rPr>
          <w:rFonts w:ascii="Times New Roman" w:hAnsi="Times New Roman" w:cs="Times New Roman"/>
          <w:sz w:val="24"/>
          <w:szCs w:val="24"/>
        </w:rPr>
        <w:t>kompiuterio prijungimas  prie lokalaus kompiuterių tinklo;</w:t>
      </w:r>
    </w:p>
    <w:p w14:paraId="06A6A635" w14:textId="2A4D404E" w:rsidR="00A025A0" w:rsidRPr="002744E4" w:rsidRDefault="00A025A0" w:rsidP="00E7772C">
      <w:pPr>
        <w:pStyle w:val="ListParagraph"/>
        <w:numPr>
          <w:ilvl w:val="1"/>
          <w:numId w:val="9"/>
        </w:numPr>
        <w:spacing w:after="0" w:line="240" w:lineRule="auto"/>
        <w:ind w:left="0" w:firstLine="709"/>
        <w:jc w:val="both"/>
        <w:rPr>
          <w:rFonts w:ascii="Times New Roman" w:hAnsi="Times New Roman" w:cs="Times New Roman"/>
          <w:sz w:val="24"/>
          <w:szCs w:val="24"/>
        </w:rPr>
      </w:pPr>
      <w:r w:rsidRPr="002744E4">
        <w:rPr>
          <w:rFonts w:ascii="Times New Roman" w:hAnsi="Times New Roman" w:cs="Times New Roman"/>
          <w:sz w:val="24"/>
          <w:szCs w:val="24"/>
        </w:rPr>
        <w:lastRenderedPageBreak/>
        <w:t>telefono aparato prijungimas prie telefono tinklo (telefono aparatus pateiks perkančioji organizacija).</w:t>
      </w:r>
    </w:p>
    <w:p w14:paraId="4242E432" w14:textId="77777777" w:rsidR="00A025A0" w:rsidRPr="00483FF3" w:rsidRDefault="00A025A0" w:rsidP="00E7772C">
      <w:pPr>
        <w:pStyle w:val="ListParagraph"/>
        <w:numPr>
          <w:ilvl w:val="0"/>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Šiam tikslui kiekvienos KDV prijungimo vietoje numatomi: </w:t>
      </w:r>
    </w:p>
    <w:p w14:paraId="376C6890" w14:textId="76588581" w:rsidR="00522736" w:rsidRDefault="00A025A0" w:rsidP="00E7772C">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kompiuterio maitinimo 220 V įtampos 3 lizdų blokas su įžeminimu – 1 vnt.</w:t>
      </w:r>
      <w:r w:rsidR="004F2105">
        <w:rPr>
          <w:rFonts w:ascii="Times New Roman" w:hAnsi="Times New Roman" w:cs="Times New Roman"/>
          <w:sz w:val="24"/>
          <w:szCs w:val="24"/>
        </w:rPr>
        <w:t>;</w:t>
      </w:r>
      <w:r w:rsidRPr="00483FF3">
        <w:rPr>
          <w:rFonts w:ascii="Times New Roman" w:hAnsi="Times New Roman" w:cs="Times New Roman"/>
          <w:sz w:val="24"/>
          <w:szCs w:val="24"/>
        </w:rPr>
        <w:t xml:space="preserve"> </w:t>
      </w:r>
    </w:p>
    <w:p w14:paraId="78C1F1E8" w14:textId="421AF790" w:rsidR="00A025A0" w:rsidRPr="00522736" w:rsidRDefault="00A025A0" w:rsidP="00E7772C">
      <w:pPr>
        <w:pStyle w:val="ListParagraph"/>
        <w:numPr>
          <w:ilvl w:val="1"/>
          <w:numId w:val="9"/>
        </w:numPr>
        <w:spacing w:after="0" w:line="240" w:lineRule="auto"/>
        <w:ind w:left="0" w:firstLine="709"/>
        <w:jc w:val="both"/>
        <w:rPr>
          <w:rFonts w:ascii="Times New Roman" w:hAnsi="Times New Roman" w:cs="Times New Roman"/>
          <w:sz w:val="24"/>
          <w:szCs w:val="24"/>
        </w:rPr>
      </w:pPr>
      <w:r w:rsidRPr="00522736">
        <w:rPr>
          <w:rFonts w:ascii="Times New Roman" w:hAnsi="Times New Roman" w:cs="Times New Roman"/>
          <w:sz w:val="24"/>
          <w:szCs w:val="24"/>
        </w:rPr>
        <w:t>dviguba rozetė su RJ45 lizdu kompiuteriui ir telefono aparatui prijungti</w:t>
      </w:r>
      <w:r w:rsidR="004F2105">
        <w:rPr>
          <w:rFonts w:ascii="Times New Roman" w:hAnsi="Times New Roman" w:cs="Times New Roman"/>
          <w:sz w:val="24"/>
          <w:szCs w:val="24"/>
        </w:rPr>
        <w:t>.</w:t>
      </w:r>
    </w:p>
    <w:p w14:paraId="3FE634BC" w14:textId="77777777" w:rsidR="00FE06D3" w:rsidRDefault="00A025A0" w:rsidP="00E7772C">
      <w:pPr>
        <w:pStyle w:val="ListParagraph"/>
        <w:numPr>
          <w:ilvl w:val="0"/>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Instaliacijai naudojami kabeliai tarp VKT instaliavimo taškų ir komutavimo jungiami prie RJ45 tipo lizdų. Kabelis turi atitikti 6-os arba aukštesnės kategorijos reikalavimus.</w:t>
      </w:r>
    </w:p>
    <w:p w14:paraId="458DC999" w14:textId="77777777" w:rsidR="00E7772C" w:rsidRDefault="00A025A0" w:rsidP="00E7772C">
      <w:pPr>
        <w:pStyle w:val="ListParagraph"/>
        <w:numPr>
          <w:ilvl w:val="0"/>
          <w:numId w:val="9"/>
        </w:numPr>
        <w:spacing w:after="0" w:line="240" w:lineRule="auto"/>
        <w:ind w:left="0" w:firstLine="709"/>
        <w:jc w:val="both"/>
        <w:rPr>
          <w:rFonts w:ascii="Times New Roman" w:hAnsi="Times New Roman" w:cs="Times New Roman"/>
          <w:sz w:val="24"/>
          <w:szCs w:val="24"/>
        </w:rPr>
      </w:pPr>
      <w:r w:rsidRPr="00FE06D3">
        <w:rPr>
          <w:rFonts w:ascii="Times New Roman" w:hAnsi="Times New Roman" w:cs="Times New Roman"/>
          <w:sz w:val="24"/>
          <w:szCs w:val="24"/>
        </w:rPr>
        <w:t>Kompiuterinės įrangos ir ryšių spintoje numatomas atitinkamos kategorijos komutavimo kabelių komplektas, kabeliai parenkami pagal reikiamus ilgius ir su reikiamais antgaliais.</w:t>
      </w:r>
    </w:p>
    <w:p w14:paraId="5E3F11EE" w14:textId="77777777" w:rsidR="00074296" w:rsidRDefault="00A025A0" w:rsidP="00074296">
      <w:pPr>
        <w:pStyle w:val="ListParagraph"/>
        <w:numPr>
          <w:ilvl w:val="0"/>
          <w:numId w:val="9"/>
        </w:numPr>
        <w:spacing w:after="0" w:line="240" w:lineRule="auto"/>
        <w:ind w:left="0" w:firstLine="709"/>
        <w:jc w:val="both"/>
        <w:rPr>
          <w:rFonts w:ascii="Times New Roman" w:hAnsi="Times New Roman" w:cs="Times New Roman"/>
          <w:sz w:val="24"/>
          <w:szCs w:val="24"/>
        </w:rPr>
      </w:pPr>
      <w:r w:rsidRPr="00E7772C">
        <w:rPr>
          <w:rFonts w:ascii="Times New Roman" w:hAnsi="Times New Roman" w:cs="Times New Roman"/>
          <w:sz w:val="24"/>
          <w:szCs w:val="24"/>
        </w:rPr>
        <w:t xml:space="preserve">Tinklo įranga turi būti apsaugota nuo impulsinių elektros trikdžių, atsirandančių dėl galingų elektros šaltinių bei išorinio elektromagnetinio spinduliavimo veikimo. Būtina apsaugoti telefoninio ryšio linijas nuo elektros išlydžių, perkūnijos ir elektros linijų avarijų. </w:t>
      </w:r>
    </w:p>
    <w:p w14:paraId="64107371" w14:textId="77777777" w:rsidR="00074296" w:rsidRDefault="00A025A0" w:rsidP="00074296">
      <w:pPr>
        <w:pStyle w:val="ListParagraph"/>
        <w:numPr>
          <w:ilvl w:val="0"/>
          <w:numId w:val="9"/>
        </w:numPr>
        <w:spacing w:after="0" w:line="240" w:lineRule="auto"/>
        <w:ind w:left="0" w:firstLine="709"/>
        <w:jc w:val="both"/>
        <w:rPr>
          <w:rFonts w:ascii="Times New Roman" w:hAnsi="Times New Roman" w:cs="Times New Roman"/>
          <w:sz w:val="24"/>
          <w:szCs w:val="24"/>
        </w:rPr>
      </w:pPr>
      <w:r w:rsidRPr="00074296">
        <w:rPr>
          <w:rFonts w:ascii="Times New Roman" w:hAnsi="Times New Roman" w:cs="Times New Roman"/>
          <w:sz w:val="24"/>
          <w:szCs w:val="24"/>
        </w:rPr>
        <w:t xml:space="preserve">Kabelių sistemai tvarkyti patalpoje įrengiama 19″ komutacinė spinta su rakinamomis durimis Spintoje esančios tinklo įrangos maitinimui turi būti naudojamas nepertraukiamo elektros maitinimo šaltinis (toliau UPS), komutacinės paneles su RJ45 tipo lizdais suktos poros kabeliams, optinės panelės su SC tipo lizdais, kabelių tvarkymo panelės,  muitinės reikmėms skirtoje sekcijoje - 19" lentyna, iki 5 kg svoriui, skirta ryšių įrangai (modemui, maršrutizatoriui, kurių konstrukcija neskirta montavimui 19" rėme) 220 V 6 elektros maitinimo rozečių blokas, jungiamas prie UPS išėjimo ir aktyvi tinklo įranga. UPS, dingus elektros maitinimo įtampai, turi palaikyti aktyvios įrangos darbą nemažiau, kaip 15 min. </w:t>
      </w:r>
    </w:p>
    <w:p w14:paraId="678D6124" w14:textId="32FB0C37" w:rsidR="00A025A0" w:rsidRPr="00074296" w:rsidRDefault="00A025A0" w:rsidP="00074296">
      <w:pPr>
        <w:pStyle w:val="ListParagraph"/>
        <w:numPr>
          <w:ilvl w:val="0"/>
          <w:numId w:val="9"/>
        </w:numPr>
        <w:spacing w:after="0" w:line="240" w:lineRule="auto"/>
        <w:ind w:left="0" w:firstLine="709"/>
        <w:jc w:val="both"/>
        <w:rPr>
          <w:rFonts w:ascii="Times New Roman" w:hAnsi="Times New Roman" w:cs="Times New Roman"/>
          <w:sz w:val="24"/>
          <w:szCs w:val="24"/>
        </w:rPr>
      </w:pPr>
      <w:r w:rsidRPr="00074296">
        <w:rPr>
          <w:rFonts w:ascii="Times New Roman" w:hAnsi="Times New Roman" w:cs="Times New Roman"/>
          <w:sz w:val="24"/>
          <w:szCs w:val="24"/>
        </w:rPr>
        <w:t>Komutavimo spinta žeminama elektros paskirstymo skydelyje.</w:t>
      </w:r>
    </w:p>
    <w:p w14:paraId="2362C475" w14:textId="77777777" w:rsidR="00B8038F" w:rsidRDefault="00B8038F" w:rsidP="005D2AC1">
      <w:pPr>
        <w:spacing w:after="0" w:line="240" w:lineRule="auto"/>
        <w:ind w:firstLine="709"/>
        <w:jc w:val="both"/>
        <w:rPr>
          <w:rFonts w:ascii="Times New Roman" w:hAnsi="Times New Roman" w:cs="Times New Roman"/>
          <w:b/>
          <w:bCs/>
          <w:sz w:val="24"/>
          <w:szCs w:val="24"/>
        </w:rPr>
      </w:pPr>
    </w:p>
    <w:p w14:paraId="35D49DDC" w14:textId="055B8750" w:rsidR="00A025A0" w:rsidRPr="00F92716" w:rsidRDefault="00F92716" w:rsidP="005D2AC1">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Reikalavimai </w:t>
      </w:r>
      <w:r w:rsidR="00960525">
        <w:rPr>
          <w:rFonts w:ascii="Times New Roman" w:hAnsi="Times New Roman" w:cs="Times New Roman"/>
          <w:b/>
          <w:bCs/>
          <w:sz w:val="24"/>
          <w:szCs w:val="24"/>
        </w:rPr>
        <w:t>elektros maitinimo instaliacijai</w:t>
      </w:r>
    </w:p>
    <w:p w14:paraId="2FC43A0F" w14:textId="77777777" w:rsidR="00960525" w:rsidRDefault="00A025A0" w:rsidP="00960525">
      <w:pPr>
        <w:pStyle w:val="ListParagraph"/>
        <w:numPr>
          <w:ilvl w:val="0"/>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 xml:space="preserve">Turi būti užtikrinta kompiuterių ir telefono tinklo elektros maitinimo įtampa 220 V, leistinas tolydus (ne didesnis kaip 1 V/s), įtampos svyravimas tarp 210 ir 230 V. </w:t>
      </w:r>
    </w:p>
    <w:p w14:paraId="10497D11" w14:textId="77777777" w:rsidR="00E22A4A" w:rsidRDefault="00A025A0" w:rsidP="00AC05C1">
      <w:pPr>
        <w:pStyle w:val="ListParagraph"/>
        <w:numPr>
          <w:ilvl w:val="0"/>
          <w:numId w:val="9"/>
        </w:numPr>
        <w:spacing w:after="0" w:line="240" w:lineRule="auto"/>
        <w:ind w:left="0" w:firstLine="709"/>
        <w:jc w:val="both"/>
        <w:rPr>
          <w:rFonts w:ascii="Times New Roman" w:hAnsi="Times New Roman" w:cs="Times New Roman"/>
          <w:sz w:val="24"/>
          <w:szCs w:val="24"/>
        </w:rPr>
      </w:pPr>
      <w:r w:rsidRPr="00960525">
        <w:rPr>
          <w:rFonts w:ascii="Times New Roman" w:hAnsi="Times New Roman" w:cs="Times New Roman"/>
          <w:sz w:val="24"/>
          <w:szCs w:val="24"/>
        </w:rPr>
        <w:t xml:space="preserve">Kompiuteriai maitinami grupėmis, kurių skaičius turi būti optimalus. Projektuojant šią elektros maitinimo sistemą reikia orientuotis į tai, kad vienos KDV nustatytas galingumas yra 350 - 400 W. </w:t>
      </w:r>
    </w:p>
    <w:p w14:paraId="60DE2B0B" w14:textId="6E4FA2F4" w:rsidR="00A025A0" w:rsidRPr="00AC05C1" w:rsidRDefault="00A025A0" w:rsidP="00AC05C1">
      <w:pPr>
        <w:pStyle w:val="ListParagraph"/>
        <w:numPr>
          <w:ilvl w:val="0"/>
          <w:numId w:val="9"/>
        </w:numPr>
        <w:spacing w:after="0" w:line="240" w:lineRule="auto"/>
        <w:ind w:left="0" w:firstLine="709"/>
        <w:jc w:val="both"/>
        <w:rPr>
          <w:rFonts w:ascii="Times New Roman" w:hAnsi="Times New Roman" w:cs="Times New Roman"/>
          <w:sz w:val="24"/>
          <w:szCs w:val="24"/>
        </w:rPr>
      </w:pPr>
      <w:r w:rsidRPr="00AC05C1">
        <w:rPr>
          <w:rFonts w:ascii="Times New Roman" w:hAnsi="Times New Roman" w:cs="Times New Roman"/>
          <w:sz w:val="24"/>
          <w:szCs w:val="24"/>
        </w:rPr>
        <w:t>VKT elektros maitinimui instaliuojamas užrakinamas elektros maitinimo skydelis, kuriame montuojami</w:t>
      </w:r>
      <w:r w:rsidR="00E22A4A">
        <w:rPr>
          <w:rFonts w:ascii="Times New Roman" w:hAnsi="Times New Roman" w:cs="Times New Roman"/>
          <w:sz w:val="24"/>
          <w:szCs w:val="24"/>
        </w:rPr>
        <w:t>:</w:t>
      </w:r>
      <w:r w:rsidRPr="00AC05C1">
        <w:rPr>
          <w:rFonts w:ascii="Times New Roman" w:hAnsi="Times New Roman" w:cs="Times New Roman"/>
          <w:sz w:val="24"/>
          <w:szCs w:val="24"/>
        </w:rPr>
        <w:t xml:space="preserve"> </w:t>
      </w:r>
    </w:p>
    <w:p w14:paraId="462620B5" w14:textId="77777777" w:rsidR="00A025A0" w:rsidRPr="00483FF3" w:rsidRDefault="00A025A0" w:rsidP="00E22A4A">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įvadinis automatas;</w:t>
      </w:r>
    </w:p>
    <w:p w14:paraId="3FC1A62E" w14:textId="77777777" w:rsidR="00A025A0" w:rsidRPr="00483FF3" w:rsidRDefault="00A025A0" w:rsidP="00E22A4A">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reikiamo tipo iškrovikliai,</w:t>
      </w:r>
    </w:p>
    <w:p w14:paraId="0311182B" w14:textId="47FA0EAD" w:rsidR="00A025A0" w:rsidRPr="00483FF3" w:rsidRDefault="00A025A0" w:rsidP="00E22A4A">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grupių automatai</w:t>
      </w:r>
      <w:r w:rsidR="00E22A4A">
        <w:rPr>
          <w:rFonts w:ascii="Times New Roman" w:hAnsi="Times New Roman" w:cs="Times New Roman"/>
          <w:sz w:val="24"/>
          <w:szCs w:val="24"/>
        </w:rPr>
        <w:t>.</w:t>
      </w:r>
    </w:p>
    <w:p w14:paraId="1B84B971" w14:textId="77777777" w:rsidR="00BD6525" w:rsidRDefault="00A025A0" w:rsidP="00BD6525">
      <w:pPr>
        <w:pStyle w:val="ListParagraph"/>
        <w:numPr>
          <w:ilvl w:val="0"/>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Kabelių ilgiai tarp viršįtampių iškroviklių turi būti ne mažesni, negu nurodo iškroviklių gamintojas.  Jeigu kabelio ilgis yra mažesnis, būtina skydeliuose sumontuoti vėlinimo elementus. D klasės iškrovikliai montuojami prieš pirmą elektros rozečių bloką grupėje ir linijoje pakartotinai, iškroviklių gamintojo nurodytais atstumais.</w:t>
      </w:r>
    </w:p>
    <w:p w14:paraId="094F32B3" w14:textId="77777777" w:rsidR="00BD6525" w:rsidRDefault="00A025A0" w:rsidP="00BD6525">
      <w:pPr>
        <w:pStyle w:val="ListParagraph"/>
        <w:numPr>
          <w:ilvl w:val="0"/>
          <w:numId w:val="9"/>
        </w:numPr>
        <w:spacing w:after="0" w:line="240" w:lineRule="auto"/>
        <w:ind w:left="0" w:firstLine="709"/>
        <w:jc w:val="both"/>
        <w:rPr>
          <w:rFonts w:ascii="Times New Roman" w:hAnsi="Times New Roman" w:cs="Times New Roman"/>
          <w:sz w:val="24"/>
          <w:szCs w:val="24"/>
        </w:rPr>
      </w:pPr>
      <w:r w:rsidRPr="00BD6525">
        <w:rPr>
          <w:rFonts w:ascii="Times New Roman" w:hAnsi="Times New Roman" w:cs="Times New Roman"/>
          <w:sz w:val="24"/>
          <w:szCs w:val="24"/>
        </w:rPr>
        <w:t xml:space="preserve">Įvadiniame skydelyje numatomi kontaktiniai gnybtai UPS (ir/arba įtampos stabilizatoriaus), skirto visos kompiuterinės įrangos, prijungimui. </w:t>
      </w:r>
    </w:p>
    <w:p w14:paraId="7D97F8C0" w14:textId="77777777" w:rsidR="00FB4800" w:rsidRDefault="00A025A0" w:rsidP="00FB4800">
      <w:pPr>
        <w:pStyle w:val="ListParagraph"/>
        <w:numPr>
          <w:ilvl w:val="0"/>
          <w:numId w:val="9"/>
        </w:numPr>
        <w:spacing w:after="0" w:line="240" w:lineRule="auto"/>
        <w:ind w:left="0" w:firstLine="709"/>
        <w:jc w:val="both"/>
        <w:rPr>
          <w:rFonts w:ascii="Times New Roman" w:hAnsi="Times New Roman" w:cs="Times New Roman"/>
          <w:sz w:val="24"/>
          <w:szCs w:val="24"/>
        </w:rPr>
      </w:pPr>
      <w:r w:rsidRPr="00BD6525">
        <w:rPr>
          <w:rFonts w:ascii="Times New Roman" w:hAnsi="Times New Roman" w:cs="Times New Roman"/>
          <w:sz w:val="24"/>
          <w:szCs w:val="24"/>
        </w:rPr>
        <w:t>Elektros maitinimo skydeliuose turi būti paliktas 30% vietos rezervas.</w:t>
      </w:r>
    </w:p>
    <w:p w14:paraId="5C538631" w14:textId="77777777" w:rsidR="00FB4800" w:rsidRDefault="00A025A0" w:rsidP="00FB4800">
      <w:pPr>
        <w:pStyle w:val="ListParagraph"/>
        <w:numPr>
          <w:ilvl w:val="0"/>
          <w:numId w:val="9"/>
        </w:numPr>
        <w:spacing w:after="0" w:line="240" w:lineRule="auto"/>
        <w:ind w:left="0" w:firstLine="709"/>
        <w:jc w:val="both"/>
        <w:rPr>
          <w:rFonts w:ascii="Times New Roman" w:hAnsi="Times New Roman" w:cs="Times New Roman"/>
          <w:sz w:val="24"/>
          <w:szCs w:val="24"/>
        </w:rPr>
      </w:pPr>
      <w:r w:rsidRPr="00FB4800">
        <w:rPr>
          <w:rFonts w:ascii="Times New Roman" w:hAnsi="Times New Roman" w:cs="Times New Roman"/>
          <w:sz w:val="24"/>
          <w:szCs w:val="24"/>
        </w:rPr>
        <w:t>Grupinių elektros maitinimo tinklų instaliacijai naudojami ekranuoti kabeliai.</w:t>
      </w:r>
    </w:p>
    <w:p w14:paraId="228D9E79" w14:textId="3967C092" w:rsidR="00A025A0" w:rsidRPr="00FB4800" w:rsidRDefault="00A025A0" w:rsidP="00FB4800">
      <w:pPr>
        <w:pStyle w:val="ListParagraph"/>
        <w:numPr>
          <w:ilvl w:val="0"/>
          <w:numId w:val="9"/>
        </w:numPr>
        <w:spacing w:after="0" w:line="240" w:lineRule="auto"/>
        <w:ind w:left="0" w:firstLine="709"/>
        <w:jc w:val="both"/>
        <w:rPr>
          <w:rFonts w:ascii="Times New Roman" w:hAnsi="Times New Roman" w:cs="Times New Roman"/>
          <w:sz w:val="24"/>
          <w:szCs w:val="24"/>
        </w:rPr>
      </w:pPr>
      <w:r w:rsidRPr="00FB4800">
        <w:rPr>
          <w:rFonts w:ascii="Times New Roman" w:hAnsi="Times New Roman" w:cs="Times New Roman"/>
          <w:sz w:val="24"/>
          <w:szCs w:val="24"/>
        </w:rPr>
        <w:t xml:space="preserve">Įžeminimas atvedamas atskiru variniu laidu į kiekvienos KDV ir aktyvios kompiuterių bei telefono ryšių įrangos įjungimo į elektros maitinimo tinklą lizdo įžeminimo gnybtą. Turi būti taip pat įžeminta telekomunikacinė spinta. Elektros tinklų montažą ir įžeminimą būtina atlikti vadovaujantis Lietuvos respublikoje patvirtintomis Elektros įrenginių įrengimo taisyklėmis. Būtina pateikti įžeminimo, pereinamųjų kontaktų ir izoliacijos varžų matavimo protokolus su išvadomis. </w:t>
      </w:r>
    </w:p>
    <w:p w14:paraId="659C5DD1" w14:textId="77777777" w:rsidR="00E500ED" w:rsidRDefault="00E500ED" w:rsidP="005D2AC1">
      <w:pPr>
        <w:spacing w:after="0" w:line="240" w:lineRule="auto"/>
        <w:ind w:firstLine="709"/>
        <w:jc w:val="both"/>
        <w:rPr>
          <w:rFonts w:ascii="Times New Roman" w:hAnsi="Times New Roman" w:cs="Times New Roman"/>
          <w:b/>
          <w:bCs/>
          <w:sz w:val="24"/>
          <w:szCs w:val="24"/>
        </w:rPr>
      </w:pPr>
    </w:p>
    <w:p w14:paraId="691B0229" w14:textId="60340BDB" w:rsidR="00611CA7" w:rsidRDefault="00611CA7" w:rsidP="005D2AC1">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Reikalavimai aktyviai tinklo įrangai</w:t>
      </w:r>
      <w:r w:rsidR="003660DE">
        <w:rPr>
          <w:rFonts w:ascii="Times New Roman" w:hAnsi="Times New Roman" w:cs="Times New Roman"/>
          <w:b/>
          <w:bCs/>
          <w:sz w:val="24"/>
          <w:szCs w:val="24"/>
        </w:rPr>
        <w:t>. L2 komutatorius.</w:t>
      </w:r>
      <w:r w:rsidR="009605CE">
        <w:rPr>
          <w:rFonts w:ascii="Times New Roman" w:hAnsi="Times New Roman" w:cs="Times New Roman"/>
          <w:b/>
          <w:bCs/>
          <w:sz w:val="24"/>
          <w:szCs w:val="24"/>
        </w:rPr>
        <w:t xml:space="preserve"> </w:t>
      </w:r>
    </w:p>
    <w:p w14:paraId="0C8A113E" w14:textId="39DFD466" w:rsidR="00472175" w:rsidRPr="00472175" w:rsidRDefault="00472175" w:rsidP="00472175">
      <w:pPr>
        <w:pStyle w:val="ListParagraph"/>
        <w:numPr>
          <w:ilvl w:val="0"/>
          <w:numId w:val="9"/>
        </w:numPr>
        <w:spacing w:after="0" w:line="240" w:lineRule="auto"/>
        <w:ind w:left="0" w:firstLine="709"/>
        <w:rPr>
          <w:rFonts w:ascii="Times New Roman" w:hAnsi="Times New Roman" w:cs="Times New Roman"/>
          <w:sz w:val="24"/>
          <w:szCs w:val="24"/>
        </w:rPr>
      </w:pPr>
      <w:r w:rsidRPr="00472175">
        <w:rPr>
          <w:rFonts w:ascii="Times New Roman" w:hAnsi="Times New Roman" w:cs="Times New Roman"/>
          <w:sz w:val="24"/>
          <w:szCs w:val="24"/>
        </w:rPr>
        <w:t>Konstrukcija ir savybės</w:t>
      </w:r>
      <w:r>
        <w:rPr>
          <w:rFonts w:ascii="Times New Roman" w:hAnsi="Times New Roman" w:cs="Times New Roman"/>
          <w:sz w:val="24"/>
          <w:szCs w:val="24"/>
        </w:rPr>
        <w:t>:</w:t>
      </w:r>
    </w:p>
    <w:p w14:paraId="0D6A4DFA" w14:textId="56F4C955" w:rsidR="00924BDD" w:rsidRDefault="00435903"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b</w:t>
      </w:r>
      <w:r w:rsidR="00472175" w:rsidRPr="00472175">
        <w:rPr>
          <w:rFonts w:ascii="Times New Roman" w:hAnsi="Times New Roman" w:cs="Times New Roman"/>
          <w:sz w:val="24"/>
          <w:szCs w:val="24"/>
        </w:rPr>
        <w:t>ūtina išvardinti siūlomos įrangos komponentus, jų kiekius, modelius, gamintoją ir produktų kodus. Jeigu siūloma įranga licencijuojama, būtina pateikti licencijų kodus ir trumpą funkcionalumo aprašymą, kurį kiekviena licencija suteikia ir kaip tai atitinka reikalavimus</w:t>
      </w:r>
      <w:r w:rsidR="00924BDD">
        <w:rPr>
          <w:rFonts w:ascii="Times New Roman" w:hAnsi="Times New Roman" w:cs="Times New Roman"/>
          <w:sz w:val="24"/>
          <w:szCs w:val="24"/>
        </w:rPr>
        <w:t>;</w:t>
      </w:r>
    </w:p>
    <w:p w14:paraId="58AFEB5E" w14:textId="77777777" w:rsidR="00924BDD" w:rsidRDefault="00472175"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sidRPr="00924BDD">
        <w:rPr>
          <w:rFonts w:ascii="Times New Roman" w:hAnsi="Times New Roman" w:cs="Times New Roman"/>
          <w:sz w:val="24"/>
          <w:szCs w:val="24"/>
        </w:rPr>
        <w:t>1U įrenginys, montuojamas į 19” komutacinę spintą, pateikiamas su montavimo detalėmis, montuojamas horizontaliai</w:t>
      </w:r>
      <w:r w:rsidR="00924BDD">
        <w:rPr>
          <w:rFonts w:ascii="Times New Roman" w:hAnsi="Times New Roman" w:cs="Times New Roman"/>
          <w:sz w:val="24"/>
          <w:szCs w:val="24"/>
        </w:rPr>
        <w:t>;</w:t>
      </w:r>
    </w:p>
    <w:p w14:paraId="4F5474F2" w14:textId="36A1E442" w:rsidR="00CD54C5" w:rsidRDefault="00435903"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e</w:t>
      </w:r>
      <w:r w:rsidR="00472175" w:rsidRPr="00924BDD">
        <w:rPr>
          <w:rFonts w:ascii="Times New Roman" w:hAnsi="Times New Roman" w:cs="Times New Roman"/>
          <w:sz w:val="24"/>
          <w:szCs w:val="24"/>
        </w:rPr>
        <w:t>l. maitinimas: 220 VAC</w:t>
      </w:r>
      <w:r w:rsidR="00CD54C5">
        <w:rPr>
          <w:rFonts w:ascii="Times New Roman" w:hAnsi="Times New Roman" w:cs="Times New Roman"/>
          <w:sz w:val="24"/>
          <w:szCs w:val="24"/>
        </w:rPr>
        <w:t>;</w:t>
      </w:r>
    </w:p>
    <w:p w14:paraId="00FB6D61" w14:textId="77777777" w:rsidR="0045515C" w:rsidRDefault="00472175"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sidRPr="00CD54C5">
        <w:rPr>
          <w:rFonts w:ascii="Times New Roman" w:hAnsi="Times New Roman" w:cs="Times New Roman"/>
          <w:sz w:val="24"/>
          <w:szCs w:val="24"/>
        </w:rPr>
        <w:t>PoE suminė, visiems PoE prievadams, naudojama galia iki 370W</w:t>
      </w:r>
      <w:r w:rsidR="0045515C">
        <w:rPr>
          <w:rFonts w:ascii="Times New Roman" w:hAnsi="Times New Roman" w:cs="Times New Roman"/>
          <w:sz w:val="24"/>
          <w:szCs w:val="24"/>
        </w:rPr>
        <w:t>;</w:t>
      </w:r>
    </w:p>
    <w:p w14:paraId="71239FB7" w14:textId="77777777" w:rsidR="0045515C" w:rsidRDefault="00435903"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sidRPr="0045515C">
        <w:rPr>
          <w:rFonts w:ascii="Times New Roman" w:hAnsi="Times New Roman" w:cs="Times New Roman"/>
          <w:sz w:val="24"/>
          <w:szCs w:val="24"/>
        </w:rPr>
        <w:t>v</w:t>
      </w:r>
      <w:r w:rsidR="00472175" w:rsidRPr="0045515C">
        <w:rPr>
          <w:rFonts w:ascii="Times New Roman" w:hAnsi="Times New Roman" w:cs="Times New Roman"/>
          <w:sz w:val="24"/>
          <w:szCs w:val="24"/>
        </w:rPr>
        <w:t>aldymo prievadas:</w:t>
      </w:r>
      <w:r w:rsidR="00374FB9" w:rsidRPr="0045515C">
        <w:rPr>
          <w:rFonts w:ascii="Times New Roman" w:hAnsi="Times New Roman" w:cs="Times New Roman"/>
          <w:sz w:val="24"/>
          <w:szCs w:val="24"/>
        </w:rPr>
        <w:t xml:space="preserve"> k</w:t>
      </w:r>
      <w:r w:rsidR="00472175" w:rsidRPr="0045515C">
        <w:rPr>
          <w:rFonts w:ascii="Times New Roman" w:hAnsi="Times New Roman" w:cs="Times New Roman"/>
          <w:sz w:val="24"/>
          <w:szCs w:val="24"/>
        </w:rPr>
        <w:t>onsolės prievadas RJ45 arba USB tipo</w:t>
      </w:r>
      <w:r w:rsidR="00374FB9" w:rsidRPr="0045515C">
        <w:rPr>
          <w:rFonts w:ascii="Times New Roman" w:hAnsi="Times New Roman" w:cs="Times New Roman"/>
          <w:sz w:val="24"/>
          <w:szCs w:val="24"/>
        </w:rPr>
        <w:t>;</w:t>
      </w:r>
    </w:p>
    <w:p w14:paraId="200AEE0A" w14:textId="77777777" w:rsidR="0045515C" w:rsidRDefault="00472175"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sidRPr="0045515C">
        <w:rPr>
          <w:rFonts w:ascii="Times New Roman" w:hAnsi="Times New Roman" w:cs="Times New Roman"/>
          <w:sz w:val="24"/>
          <w:szCs w:val="24"/>
        </w:rPr>
        <w:t>10/100/1000BaseT prievadų su automatiniu greitaveikos atpažinimu: ne mažiau 24 vnt.</w:t>
      </w:r>
      <w:r w:rsidR="0045515C">
        <w:rPr>
          <w:rFonts w:ascii="Times New Roman" w:hAnsi="Times New Roman" w:cs="Times New Roman"/>
          <w:sz w:val="24"/>
          <w:szCs w:val="24"/>
        </w:rPr>
        <w:t>;</w:t>
      </w:r>
    </w:p>
    <w:p w14:paraId="3FC8DC9E" w14:textId="77777777" w:rsidR="0045515C" w:rsidRDefault="00472175"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sidRPr="0045515C">
        <w:rPr>
          <w:rFonts w:ascii="Times New Roman" w:hAnsi="Times New Roman" w:cs="Times New Roman"/>
          <w:sz w:val="24"/>
          <w:szCs w:val="24"/>
        </w:rPr>
        <w:t>SFP  (1G) prievadų: ne mažiau 2 vnt.</w:t>
      </w:r>
      <w:r w:rsidR="0045515C">
        <w:rPr>
          <w:rFonts w:ascii="Times New Roman" w:hAnsi="Times New Roman" w:cs="Times New Roman"/>
          <w:sz w:val="24"/>
          <w:szCs w:val="24"/>
        </w:rPr>
        <w:t>;</w:t>
      </w:r>
    </w:p>
    <w:p w14:paraId="718D59E0" w14:textId="77777777" w:rsidR="007E29A5" w:rsidRDefault="00472175"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sidRPr="0045515C">
        <w:rPr>
          <w:rFonts w:ascii="Times New Roman" w:hAnsi="Times New Roman" w:cs="Times New Roman"/>
          <w:sz w:val="24"/>
          <w:szCs w:val="24"/>
        </w:rPr>
        <w:t>MAC adresų lentelės dydis: ne mažiau kaip 8000.</w:t>
      </w:r>
    </w:p>
    <w:p w14:paraId="67C733A0" w14:textId="29C7D043" w:rsidR="00472175" w:rsidRPr="007E29A5" w:rsidRDefault="007E29A5"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sidRPr="007E29A5">
        <w:rPr>
          <w:rFonts w:ascii="Times New Roman" w:hAnsi="Times New Roman" w:cs="Times New Roman"/>
          <w:sz w:val="24"/>
          <w:szCs w:val="24"/>
        </w:rPr>
        <w:t>n</w:t>
      </w:r>
      <w:r w:rsidR="00472175" w:rsidRPr="007E29A5">
        <w:rPr>
          <w:rFonts w:ascii="Times New Roman" w:hAnsi="Times New Roman" w:cs="Times New Roman"/>
          <w:sz w:val="24"/>
          <w:szCs w:val="24"/>
        </w:rPr>
        <w:t>ašumas:</w:t>
      </w:r>
    </w:p>
    <w:p w14:paraId="60146A79" w14:textId="5A57D555" w:rsidR="00472175" w:rsidRPr="00472175" w:rsidRDefault="00472175" w:rsidP="00805C61">
      <w:pPr>
        <w:pStyle w:val="ListParagraph"/>
        <w:numPr>
          <w:ilvl w:val="2"/>
          <w:numId w:val="9"/>
        </w:numPr>
        <w:tabs>
          <w:tab w:val="left" w:pos="1560"/>
        </w:tabs>
        <w:spacing w:after="0" w:line="240" w:lineRule="auto"/>
        <w:jc w:val="both"/>
        <w:rPr>
          <w:rFonts w:ascii="Times New Roman" w:hAnsi="Times New Roman" w:cs="Times New Roman"/>
          <w:sz w:val="24"/>
          <w:szCs w:val="24"/>
        </w:rPr>
      </w:pPr>
      <w:r w:rsidRPr="00472175">
        <w:rPr>
          <w:rFonts w:ascii="Times New Roman" w:hAnsi="Times New Roman" w:cs="Times New Roman"/>
          <w:sz w:val="24"/>
          <w:szCs w:val="24"/>
        </w:rPr>
        <w:t>1000 Mb užlaikymas &lt; 1,5 µs (64 bitų paketais)</w:t>
      </w:r>
      <w:r w:rsidR="007E29A5">
        <w:rPr>
          <w:rFonts w:ascii="Times New Roman" w:hAnsi="Times New Roman" w:cs="Times New Roman"/>
          <w:sz w:val="24"/>
          <w:szCs w:val="24"/>
        </w:rPr>
        <w:t>;</w:t>
      </w:r>
    </w:p>
    <w:p w14:paraId="0A458CA3" w14:textId="76A00760" w:rsidR="00472175" w:rsidRPr="00472175" w:rsidRDefault="00472175" w:rsidP="00805C61">
      <w:pPr>
        <w:pStyle w:val="ListParagraph"/>
        <w:numPr>
          <w:ilvl w:val="2"/>
          <w:numId w:val="9"/>
        </w:numPr>
        <w:tabs>
          <w:tab w:val="left" w:pos="1560"/>
        </w:tabs>
        <w:spacing w:after="0" w:line="240" w:lineRule="auto"/>
        <w:jc w:val="both"/>
        <w:rPr>
          <w:rFonts w:ascii="Times New Roman" w:hAnsi="Times New Roman" w:cs="Times New Roman"/>
          <w:sz w:val="24"/>
          <w:szCs w:val="24"/>
        </w:rPr>
      </w:pPr>
      <w:r w:rsidRPr="00472175">
        <w:rPr>
          <w:rFonts w:ascii="Times New Roman" w:hAnsi="Times New Roman" w:cs="Times New Roman"/>
          <w:sz w:val="24"/>
          <w:szCs w:val="24"/>
        </w:rPr>
        <w:t>pralaidumas iki 41,6 Mbps (64 bitų paketais)</w:t>
      </w:r>
      <w:r w:rsidR="007E29A5">
        <w:rPr>
          <w:rFonts w:ascii="Times New Roman" w:hAnsi="Times New Roman" w:cs="Times New Roman"/>
          <w:sz w:val="24"/>
          <w:szCs w:val="24"/>
        </w:rPr>
        <w:t>;</w:t>
      </w:r>
    </w:p>
    <w:p w14:paraId="2930F32D" w14:textId="7447E47C" w:rsidR="00472175" w:rsidRPr="00472175" w:rsidRDefault="00472175" w:rsidP="00805C61">
      <w:pPr>
        <w:pStyle w:val="ListParagraph"/>
        <w:numPr>
          <w:ilvl w:val="2"/>
          <w:numId w:val="9"/>
        </w:numPr>
        <w:tabs>
          <w:tab w:val="left" w:pos="1560"/>
        </w:tabs>
        <w:spacing w:after="0" w:line="240" w:lineRule="auto"/>
        <w:jc w:val="both"/>
        <w:rPr>
          <w:rFonts w:ascii="Times New Roman" w:hAnsi="Times New Roman" w:cs="Times New Roman"/>
          <w:sz w:val="24"/>
          <w:szCs w:val="24"/>
        </w:rPr>
      </w:pPr>
      <w:r w:rsidRPr="00472175">
        <w:rPr>
          <w:rFonts w:ascii="Times New Roman" w:hAnsi="Times New Roman" w:cs="Times New Roman"/>
          <w:sz w:val="24"/>
          <w:szCs w:val="24"/>
        </w:rPr>
        <w:t>Komutavimo našumas 56 Gbps</w:t>
      </w:r>
      <w:r w:rsidR="007E29A5">
        <w:rPr>
          <w:rFonts w:ascii="Times New Roman" w:hAnsi="Times New Roman" w:cs="Times New Roman"/>
          <w:sz w:val="24"/>
          <w:szCs w:val="24"/>
        </w:rPr>
        <w:t>.</w:t>
      </w:r>
    </w:p>
    <w:p w14:paraId="55EDD465" w14:textId="77777777" w:rsidR="00472175" w:rsidRPr="00472175" w:rsidRDefault="00472175" w:rsidP="00805C61">
      <w:pPr>
        <w:pStyle w:val="ListParagraph"/>
        <w:numPr>
          <w:ilvl w:val="1"/>
          <w:numId w:val="9"/>
        </w:numPr>
        <w:tabs>
          <w:tab w:val="left" w:pos="1418"/>
        </w:tabs>
        <w:spacing w:after="0" w:line="240" w:lineRule="auto"/>
        <w:ind w:left="0" w:firstLine="709"/>
        <w:jc w:val="both"/>
        <w:rPr>
          <w:rFonts w:ascii="Times New Roman" w:hAnsi="Times New Roman" w:cs="Times New Roman"/>
          <w:sz w:val="24"/>
          <w:szCs w:val="24"/>
        </w:rPr>
      </w:pPr>
      <w:r w:rsidRPr="00472175">
        <w:rPr>
          <w:rFonts w:ascii="Times New Roman" w:hAnsi="Times New Roman" w:cs="Times New Roman"/>
          <w:sz w:val="24"/>
          <w:szCs w:val="24"/>
        </w:rPr>
        <w:t>Standartų palaikymas:</w:t>
      </w:r>
    </w:p>
    <w:p w14:paraId="1FFA18BC" w14:textId="1DF123D8" w:rsidR="00472175" w:rsidRPr="00472175" w:rsidRDefault="00472175" w:rsidP="00805C61">
      <w:pPr>
        <w:pStyle w:val="ListParagraph"/>
        <w:numPr>
          <w:ilvl w:val="2"/>
          <w:numId w:val="9"/>
        </w:numPr>
        <w:tabs>
          <w:tab w:val="left" w:pos="1560"/>
        </w:tabs>
        <w:spacing w:after="0" w:line="240" w:lineRule="auto"/>
        <w:jc w:val="both"/>
        <w:rPr>
          <w:rFonts w:ascii="Times New Roman" w:hAnsi="Times New Roman" w:cs="Times New Roman"/>
          <w:sz w:val="24"/>
          <w:szCs w:val="24"/>
        </w:rPr>
      </w:pPr>
      <w:r w:rsidRPr="00472175">
        <w:rPr>
          <w:rFonts w:ascii="Times New Roman" w:hAnsi="Times New Roman" w:cs="Times New Roman"/>
          <w:sz w:val="24"/>
          <w:szCs w:val="24"/>
        </w:rPr>
        <w:t>802.1s Multiple Spanning tree protokolo palaikymas</w:t>
      </w:r>
      <w:r w:rsidR="007E29A5">
        <w:rPr>
          <w:rFonts w:ascii="Times New Roman" w:hAnsi="Times New Roman" w:cs="Times New Roman"/>
          <w:sz w:val="24"/>
          <w:szCs w:val="24"/>
        </w:rPr>
        <w:t>;</w:t>
      </w:r>
    </w:p>
    <w:p w14:paraId="5893A94E" w14:textId="43D53953" w:rsidR="00472175" w:rsidRPr="00472175" w:rsidRDefault="00472175" w:rsidP="00805C61">
      <w:pPr>
        <w:pStyle w:val="ListParagraph"/>
        <w:numPr>
          <w:ilvl w:val="2"/>
          <w:numId w:val="9"/>
        </w:numPr>
        <w:tabs>
          <w:tab w:val="left" w:pos="1560"/>
        </w:tabs>
        <w:spacing w:after="0" w:line="240" w:lineRule="auto"/>
        <w:jc w:val="both"/>
        <w:rPr>
          <w:rFonts w:ascii="Times New Roman" w:hAnsi="Times New Roman" w:cs="Times New Roman"/>
          <w:sz w:val="24"/>
          <w:szCs w:val="24"/>
        </w:rPr>
      </w:pPr>
      <w:r w:rsidRPr="00472175">
        <w:rPr>
          <w:rFonts w:ascii="Times New Roman" w:hAnsi="Times New Roman" w:cs="Times New Roman"/>
          <w:sz w:val="24"/>
          <w:szCs w:val="24"/>
        </w:rPr>
        <w:t>IEEE 802.3ad Link Aggregation Control Protocol (LACP) 802.1ab (</w:t>
      </w:r>
      <w:r w:rsidRPr="00346C20">
        <w:rPr>
          <w:rFonts w:ascii="Times New Roman" w:hAnsi="Times New Roman" w:cs="Times New Roman"/>
          <w:i/>
          <w:iCs/>
          <w:sz w:val="24"/>
          <w:szCs w:val="24"/>
        </w:rPr>
        <w:t>Link Layer Discovery Protocol</w:t>
      </w:r>
      <w:r w:rsidRPr="00472175">
        <w:rPr>
          <w:rFonts w:ascii="Times New Roman" w:hAnsi="Times New Roman" w:cs="Times New Roman"/>
          <w:sz w:val="24"/>
          <w:szCs w:val="24"/>
        </w:rPr>
        <w:t>) protokolo palaikymas, LLDP-MED (</w:t>
      </w:r>
      <w:r w:rsidRPr="00346C20">
        <w:rPr>
          <w:rFonts w:ascii="Times New Roman" w:hAnsi="Times New Roman" w:cs="Times New Roman"/>
          <w:i/>
          <w:iCs/>
          <w:sz w:val="24"/>
          <w:szCs w:val="24"/>
        </w:rPr>
        <w:t>media endpoint discovery</w:t>
      </w:r>
      <w:r w:rsidRPr="00472175">
        <w:rPr>
          <w:rFonts w:ascii="Times New Roman" w:hAnsi="Times New Roman" w:cs="Times New Roman"/>
          <w:sz w:val="24"/>
          <w:szCs w:val="24"/>
        </w:rPr>
        <w:t>)</w:t>
      </w:r>
      <w:r w:rsidR="00346C20">
        <w:rPr>
          <w:rFonts w:ascii="Times New Roman" w:hAnsi="Times New Roman" w:cs="Times New Roman"/>
          <w:sz w:val="24"/>
          <w:szCs w:val="24"/>
        </w:rPr>
        <w:t>;</w:t>
      </w:r>
    </w:p>
    <w:p w14:paraId="33D2FA57" w14:textId="750A8F49" w:rsidR="00472175" w:rsidRPr="00472175" w:rsidRDefault="00472175" w:rsidP="00805C61">
      <w:pPr>
        <w:pStyle w:val="ListParagraph"/>
        <w:numPr>
          <w:ilvl w:val="2"/>
          <w:numId w:val="9"/>
        </w:numPr>
        <w:tabs>
          <w:tab w:val="left" w:pos="1560"/>
        </w:tabs>
        <w:spacing w:after="0" w:line="240" w:lineRule="auto"/>
        <w:jc w:val="both"/>
        <w:rPr>
          <w:rFonts w:ascii="Times New Roman" w:hAnsi="Times New Roman" w:cs="Times New Roman"/>
          <w:sz w:val="24"/>
          <w:szCs w:val="24"/>
        </w:rPr>
      </w:pPr>
      <w:r w:rsidRPr="00472175">
        <w:rPr>
          <w:rFonts w:ascii="Times New Roman" w:hAnsi="Times New Roman" w:cs="Times New Roman"/>
          <w:sz w:val="24"/>
          <w:szCs w:val="24"/>
        </w:rPr>
        <w:t>IEEE 802.1Q</w:t>
      </w:r>
      <w:r w:rsidR="00346C20">
        <w:rPr>
          <w:rFonts w:ascii="Times New Roman" w:hAnsi="Times New Roman" w:cs="Times New Roman"/>
          <w:sz w:val="24"/>
          <w:szCs w:val="24"/>
        </w:rPr>
        <w:t xml:space="preserve"> </w:t>
      </w:r>
      <w:r w:rsidRPr="00472175">
        <w:rPr>
          <w:rFonts w:ascii="Times New Roman" w:hAnsi="Times New Roman" w:cs="Times New Roman"/>
          <w:sz w:val="24"/>
          <w:szCs w:val="24"/>
        </w:rPr>
        <w:t>(</w:t>
      </w:r>
      <w:r w:rsidRPr="00346C20">
        <w:rPr>
          <w:rFonts w:ascii="Times New Roman" w:hAnsi="Times New Roman" w:cs="Times New Roman"/>
          <w:i/>
          <w:iCs/>
          <w:sz w:val="24"/>
          <w:szCs w:val="24"/>
        </w:rPr>
        <w:t>protocol VLAN</w:t>
      </w:r>
      <w:r w:rsidRPr="00472175">
        <w:rPr>
          <w:rFonts w:ascii="Times New Roman" w:hAnsi="Times New Roman" w:cs="Times New Roman"/>
          <w:sz w:val="24"/>
          <w:szCs w:val="24"/>
        </w:rPr>
        <w:t>) palaikymas.</w:t>
      </w:r>
    </w:p>
    <w:p w14:paraId="6E836B56" w14:textId="77777777" w:rsidR="00241F4F" w:rsidRDefault="00E54D8F" w:rsidP="00805C61">
      <w:pPr>
        <w:pStyle w:val="ListParagraph"/>
        <w:numPr>
          <w:ilvl w:val="1"/>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472175" w:rsidRPr="00472175">
        <w:rPr>
          <w:rFonts w:ascii="Times New Roman" w:hAnsi="Times New Roman" w:cs="Times New Roman"/>
          <w:sz w:val="24"/>
          <w:szCs w:val="24"/>
        </w:rPr>
        <w:t>irtualių tinklų palaikymas:</w:t>
      </w:r>
      <w:r>
        <w:rPr>
          <w:rFonts w:ascii="Times New Roman" w:hAnsi="Times New Roman" w:cs="Times New Roman"/>
          <w:sz w:val="24"/>
          <w:szCs w:val="24"/>
        </w:rPr>
        <w:t xml:space="preserve"> </w:t>
      </w:r>
      <w:r w:rsidR="00472175" w:rsidRPr="00E54D8F">
        <w:rPr>
          <w:rFonts w:ascii="Times New Roman" w:hAnsi="Times New Roman" w:cs="Times New Roman"/>
          <w:sz w:val="24"/>
          <w:szCs w:val="24"/>
        </w:rPr>
        <w:t>VLAN ir kadrų žymėjimo (angl. tagging) palaikymas pilnai turi atitikti  802.1Q standartą ir palaikyti ne mažiau kaip 500 VLAN‘ų vienu metu</w:t>
      </w:r>
      <w:r w:rsidR="00241F4F">
        <w:rPr>
          <w:rFonts w:ascii="Times New Roman" w:hAnsi="Times New Roman" w:cs="Times New Roman"/>
          <w:sz w:val="24"/>
          <w:szCs w:val="24"/>
        </w:rPr>
        <w:t>;</w:t>
      </w:r>
    </w:p>
    <w:p w14:paraId="39045625" w14:textId="77777777" w:rsidR="00A207B8" w:rsidRDefault="00472175" w:rsidP="00805C61">
      <w:pPr>
        <w:pStyle w:val="ListParagraph"/>
        <w:numPr>
          <w:ilvl w:val="1"/>
          <w:numId w:val="9"/>
        </w:numPr>
        <w:tabs>
          <w:tab w:val="left" w:pos="1418"/>
        </w:tabs>
        <w:spacing w:after="0" w:line="240" w:lineRule="auto"/>
        <w:ind w:left="0" w:firstLine="709"/>
        <w:jc w:val="both"/>
        <w:rPr>
          <w:rFonts w:ascii="Times New Roman" w:hAnsi="Times New Roman" w:cs="Times New Roman"/>
          <w:sz w:val="24"/>
          <w:szCs w:val="24"/>
        </w:rPr>
      </w:pPr>
      <w:r w:rsidRPr="00241F4F">
        <w:rPr>
          <w:rFonts w:ascii="Times New Roman" w:hAnsi="Times New Roman" w:cs="Times New Roman"/>
          <w:sz w:val="24"/>
          <w:szCs w:val="24"/>
        </w:rPr>
        <w:t>Virtualių tinklų identifikatorių: ne mažiau 4000 VLAN ID</w:t>
      </w:r>
      <w:r w:rsidR="00A207B8">
        <w:rPr>
          <w:rFonts w:ascii="Times New Roman" w:hAnsi="Times New Roman" w:cs="Times New Roman"/>
          <w:sz w:val="24"/>
          <w:szCs w:val="24"/>
        </w:rPr>
        <w:t>;</w:t>
      </w:r>
    </w:p>
    <w:p w14:paraId="5D82076A" w14:textId="31CA4D4D" w:rsidR="00472175" w:rsidRPr="00A207B8" w:rsidRDefault="00472175" w:rsidP="00805C61">
      <w:pPr>
        <w:pStyle w:val="ListParagraph"/>
        <w:numPr>
          <w:ilvl w:val="1"/>
          <w:numId w:val="9"/>
        </w:numPr>
        <w:tabs>
          <w:tab w:val="left" w:pos="1418"/>
        </w:tabs>
        <w:spacing w:after="0" w:line="240" w:lineRule="auto"/>
        <w:ind w:left="0" w:firstLine="709"/>
        <w:jc w:val="both"/>
        <w:rPr>
          <w:rFonts w:ascii="Times New Roman" w:hAnsi="Times New Roman" w:cs="Times New Roman"/>
          <w:sz w:val="24"/>
          <w:szCs w:val="24"/>
        </w:rPr>
      </w:pPr>
      <w:r w:rsidRPr="00A207B8">
        <w:rPr>
          <w:rFonts w:ascii="Times New Roman" w:hAnsi="Times New Roman" w:cs="Times New Roman"/>
          <w:sz w:val="24"/>
          <w:szCs w:val="24"/>
        </w:rPr>
        <w:t>Saugumo funkcijos:</w:t>
      </w:r>
    </w:p>
    <w:p w14:paraId="60635EB9" w14:textId="3473BEE6" w:rsidR="00472175" w:rsidRPr="00472175" w:rsidRDefault="00472175" w:rsidP="00805C61">
      <w:pPr>
        <w:pStyle w:val="ListParagraph"/>
        <w:numPr>
          <w:ilvl w:val="2"/>
          <w:numId w:val="9"/>
        </w:numPr>
        <w:tabs>
          <w:tab w:val="left" w:pos="1418"/>
          <w:tab w:val="left" w:pos="1560"/>
        </w:tabs>
        <w:spacing w:after="0" w:line="240" w:lineRule="auto"/>
        <w:ind w:left="0" w:firstLine="709"/>
        <w:jc w:val="both"/>
        <w:rPr>
          <w:rFonts w:ascii="Times New Roman" w:hAnsi="Times New Roman" w:cs="Times New Roman"/>
          <w:sz w:val="24"/>
          <w:szCs w:val="24"/>
        </w:rPr>
      </w:pPr>
      <w:r w:rsidRPr="00472175">
        <w:rPr>
          <w:rFonts w:ascii="Times New Roman" w:hAnsi="Times New Roman" w:cs="Times New Roman"/>
          <w:sz w:val="24"/>
          <w:szCs w:val="24"/>
        </w:rPr>
        <w:t xml:space="preserve">Access Control Lists (ACL), priskiriami prievadui; </w:t>
      </w:r>
    </w:p>
    <w:p w14:paraId="5F35CAA7" w14:textId="64B7F807" w:rsidR="00472175" w:rsidRPr="00472175" w:rsidRDefault="00472175" w:rsidP="00805C61">
      <w:pPr>
        <w:pStyle w:val="ListParagraph"/>
        <w:numPr>
          <w:ilvl w:val="2"/>
          <w:numId w:val="9"/>
        </w:numPr>
        <w:tabs>
          <w:tab w:val="left" w:pos="1418"/>
          <w:tab w:val="left" w:pos="1560"/>
        </w:tabs>
        <w:spacing w:after="0" w:line="240" w:lineRule="auto"/>
        <w:ind w:left="0" w:firstLine="709"/>
        <w:jc w:val="both"/>
        <w:rPr>
          <w:rFonts w:ascii="Times New Roman" w:hAnsi="Times New Roman" w:cs="Times New Roman"/>
          <w:sz w:val="24"/>
          <w:szCs w:val="24"/>
        </w:rPr>
      </w:pPr>
      <w:r w:rsidRPr="00472175">
        <w:rPr>
          <w:rFonts w:ascii="Times New Roman" w:hAnsi="Times New Roman" w:cs="Times New Roman"/>
          <w:sz w:val="24"/>
          <w:szCs w:val="24"/>
        </w:rPr>
        <w:t xml:space="preserve">naudotojų autentikavimo metodai: IEEE 802.1x, Web-based ir MAC-based; </w:t>
      </w:r>
    </w:p>
    <w:p w14:paraId="2DAC54A4" w14:textId="6EE6DAFC" w:rsidR="00472175" w:rsidRPr="00472175" w:rsidRDefault="00472175" w:rsidP="00805C61">
      <w:pPr>
        <w:pStyle w:val="ListParagraph"/>
        <w:numPr>
          <w:ilvl w:val="2"/>
          <w:numId w:val="9"/>
        </w:numPr>
        <w:tabs>
          <w:tab w:val="left" w:pos="1418"/>
          <w:tab w:val="left" w:pos="1560"/>
        </w:tabs>
        <w:spacing w:after="0" w:line="240" w:lineRule="auto"/>
        <w:ind w:left="0" w:firstLine="709"/>
        <w:jc w:val="both"/>
        <w:rPr>
          <w:rFonts w:ascii="Times New Roman" w:hAnsi="Times New Roman" w:cs="Times New Roman"/>
          <w:sz w:val="24"/>
          <w:szCs w:val="24"/>
        </w:rPr>
      </w:pPr>
      <w:r w:rsidRPr="00472175">
        <w:rPr>
          <w:rFonts w:ascii="Times New Roman" w:hAnsi="Times New Roman" w:cs="Times New Roman"/>
          <w:sz w:val="24"/>
          <w:szCs w:val="24"/>
        </w:rPr>
        <w:t xml:space="preserve">galimybė autentifikuoti naudotojus skirtingais būdais: WEB autentifikacija, MAC autentifikacija ir 802.1X autentifikacija tame pačiame prievade. Automatinis perėjimas prie kito autentikavimo būdo vienam nepavykus; </w:t>
      </w:r>
    </w:p>
    <w:p w14:paraId="4737E79A" w14:textId="45DF15B9" w:rsidR="00472175" w:rsidRPr="00472175" w:rsidRDefault="00472175" w:rsidP="00805C61">
      <w:pPr>
        <w:pStyle w:val="ListParagraph"/>
        <w:numPr>
          <w:ilvl w:val="2"/>
          <w:numId w:val="9"/>
        </w:numPr>
        <w:tabs>
          <w:tab w:val="left" w:pos="1418"/>
          <w:tab w:val="left" w:pos="1560"/>
        </w:tabs>
        <w:spacing w:after="0" w:line="240" w:lineRule="auto"/>
        <w:ind w:left="0" w:firstLine="709"/>
        <w:jc w:val="both"/>
        <w:rPr>
          <w:rFonts w:ascii="Times New Roman" w:hAnsi="Times New Roman" w:cs="Times New Roman"/>
          <w:sz w:val="24"/>
          <w:szCs w:val="24"/>
        </w:rPr>
      </w:pPr>
      <w:r w:rsidRPr="00472175">
        <w:rPr>
          <w:rFonts w:ascii="Times New Roman" w:hAnsi="Times New Roman" w:cs="Times New Roman"/>
          <w:sz w:val="24"/>
          <w:szCs w:val="24"/>
        </w:rPr>
        <w:t>IP telefonų priskyrimui balso VLAN‘ui naudojant LLDP-MED protokolą arba standartinius RADIUS atributus)</w:t>
      </w:r>
      <w:r w:rsidR="000E5A8E">
        <w:rPr>
          <w:rFonts w:ascii="Times New Roman" w:hAnsi="Times New Roman" w:cs="Times New Roman"/>
          <w:sz w:val="24"/>
          <w:szCs w:val="24"/>
        </w:rPr>
        <w:t>.</w:t>
      </w:r>
    </w:p>
    <w:p w14:paraId="6BD729AD" w14:textId="77777777" w:rsidR="007842E3" w:rsidRDefault="00472175" w:rsidP="00805C61">
      <w:pPr>
        <w:pStyle w:val="ListParagraph"/>
        <w:numPr>
          <w:ilvl w:val="1"/>
          <w:numId w:val="9"/>
        </w:numPr>
        <w:tabs>
          <w:tab w:val="left" w:pos="1418"/>
        </w:tabs>
        <w:spacing w:after="0" w:line="240" w:lineRule="auto"/>
        <w:ind w:left="0" w:firstLine="709"/>
        <w:jc w:val="both"/>
        <w:rPr>
          <w:rFonts w:ascii="Times New Roman" w:hAnsi="Times New Roman" w:cs="Times New Roman"/>
          <w:sz w:val="24"/>
          <w:szCs w:val="24"/>
        </w:rPr>
      </w:pPr>
      <w:r w:rsidRPr="00472175">
        <w:rPr>
          <w:rFonts w:ascii="Times New Roman" w:hAnsi="Times New Roman" w:cs="Times New Roman"/>
          <w:sz w:val="24"/>
          <w:szCs w:val="24"/>
        </w:rPr>
        <w:t>Valdymo funkcijos, sąsajos:</w:t>
      </w:r>
      <w:r w:rsidR="000E5A8E">
        <w:rPr>
          <w:rFonts w:ascii="Times New Roman" w:hAnsi="Times New Roman" w:cs="Times New Roman"/>
          <w:sz w:val="24"/>
          <w:szCs w:val="24"/>
        </w:rPr>
        <w:t xml:space="preserve"> </w:t>
      </w:r>
      <w:r w:rsidRPr="000E5A8E">
        <w:rPr>
          <w:rFonts w:ascii="Times New Roman" w:hAnsi="Times New Roman" w:cs="Times New Roman"/>
          <w:sz w:val="24"/>
          <w:szCs w:val="24"/>
        </w:rPr>
        <w:t>SNMP v1, SNMP v2, SNMP v3, Command Line Interface (CLI), WEB interface</w:t>
      </w:r>
      <w:r w:rsidR="005166FE">
        <w:rPr>
          <w:rFonts w:ascii="Times New Roman" w:hAnsi="Times New Roman" w:cs="Times New Roman"/>
          <w:sz w:val="24"/>
          <w:szCs w:val="24"/>
        </w:rPr>
        <w:t>;</w:t>
      </w:r>
    </w:p>
    <w:p w14:paraId="3E048021" w14:textId="3866C876" w:rsidR="00472175" w:rsidRPr="007842E3" w:rsidRDefault="00472175" w:rsidP="00805C61">
      <w:pPr>
        <w:pStyle w:val="ListParagraph"/>
        <w:numPr>
          <w:ilvl w:val="1"/>
          <w:numId w:val="9"/>
        </w:numPr>
        <w:tabs>
          <w:tab w:val="left" w:pos="1418"/>
        </w:tabs>
        <w:spacing w:after="0" w:line="240" w:lineRule="auto"/>
        <w:ind w:left="0" w:firstLine="709"/>
        <w:jc w:val="both"/>
        <w:rPr>
          <w:rFonts w:ascii="Times New Roman" w:hAnsi="Times New Roman" w:cs="Times New Roman"/>
          <w:sz w:val="24"/>
          <w:szCs w:val="24"/>
        </w:rPr>
      </w:pPr>
      <w:r w:rsidRPr="007842E3">
        <w:rPr>
          <w:rFonts w:ascii="Times New Roman" w:hAnsi="Times New Roman" w:cs="Times New Roman"/>
          <w:sz w:val="24"/>
          <w:szCs w:val="24"/>
        </w:rPr>
        <w:t>Srautų stebėjimo funkcijos: RMON, sFlow</w:t>
      </w:r>
      <w:r w:rsidR="007842E3">
        <w:rPr>
          <w:rFonts w:ascii="Times New Roman" w:hAnsi="Times New Roman" w:cs="Times New Roman"/>
          <w:sz w:val="24"/>
          <w:szCs w:val="24"/>
        </w:rPr>
        <w:t>.</w:t>
      </w:r>
    </w:p>
    <w:p w14:paraId="4DB43EB7" w14:textId="0F305145" w:rsidR="00472175" w:rsidRPr="00472175" w:rsidRDefault="00472175" w:rsidP="00805C61">
      <w:pPr>
        <w:pStyle w:val="ListParagraph"/>
        <w:numPr>
          <w:ilvl w:val="0"/>
          <w:numId w:val="9"/>
        </w:numPr>
        <w:spacing w:after="0" w:line="240" w:lineRule="auto"/>
        <w:ind w:left="0" w:firstLine="709"/>
        <w:jc w:val="both"/>
        <w:rPr>
          <w:rFonts w:ascii="Times New Roman" w:hAnsi="Times New Roman" w:cs="Times New Roman"/>
          <w:sz w:val="24"/>
          <w:szCs w:val="24"/>
        </w:rPr>
      </w:pPr>
      <w:r w:rsidRPr="00472175">
        <w:rPr>
          <w:rFonts w:ascii="Times New Roman" w:hAnsi="Times New Roman" w:cs="Times New Roman"/>
          <w:sz w:val="24"/>
          <w:szCs w:val="24"/>
        </w:rPr>
        <w:t>Palaikymas</w:t>
      </w:r>
      <w:r w:rsidR="00EB6074">
        <w:rPr>
          <w:rFonts w:ascii="Times New Roman" w:hAnsi="Times New Roman" w:cs="Times New Roman"/>
          <w:sz w:val="24"/>
          <w:szCs w:val="24"/>
        </w:rPr>
        <w:t>:</w:t>
      </w:r>
    </w:p>
    <w:p w14:paraId="16D6CC53" w14:textId="2F844187" w:rsidR="00472175" w:rsidRPr="00472175" w:rsidRDefault="00EB6074"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į</w:t>
      </w:r>
      <w:r w:rsidR="00472175" w:rsidRPr="00472175">
        <w:rPr>
          <w:rFonts w:ascii="Times New Roman" w:hAnsi="Times New Roman" w:cs="Times New Roman"/>
          <w:sz w:val="24"/>
          <w:szCs w:val="24"/>
        </w:rPr>
        <w:t>renginys turi būti pateiktas su visomis licencijomis, leidžiančiomis ne mažiau kaip 24 mėn. gauti programinės įrangos atnaujinimus</w:t>
      </w:r>
      <w:r w:rsidR="002B7DEF">
        <w:rPr>
          <w:rFonts w:ascii="Times New Roman" w:hAnsi="Times New Roman" w:cs="Times New Roman"/>
          <w:sz w:val="24"/>
          <w:szCs w:val="24"/>
        </w:rPr>
        <w:t>;</w:t>
      </w:r>
    </w:p>
    <w:p w14:paraId="49693776" w14:textId="4F852E25" w:rsidR="00472175" w:rsidRPr="00472175" w:rsidRDefault="00EB6074"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w:t>
      </w:r>
      <w:r w:rsidR="00472175" w:rsidRPr="00472175">
        <w:rPr>
          <w:rFonts w:ascii="Times New Roman" w:hAnsi="Times New Roman" w:cs="Times New Roman"/>
          <w:sz w:val="24"/>
          <w:szCs w:val="24"/>
        </w:rPr>
        <w:t>e trumpesniu kaip 36 mėn. laikotarpiu nuo įrangos pristatymo ir įdiegimo perdavimo akto pasirašymo dienos turi būti užtikrintas nemokamas sugedusios įrangos (dalių) pakeitimas darbo vietoje ne vėliau kaip per 3 darbo dienas nuo pranešimo apie gedimą gavimo.</w:t>
      </w:r>
    </w:p>
    <w:p w14:paraId="64818341" w14:textId="2F5B3790" w:rsidR="00472175" w:rsidRPr="00472175" w:rsidRDefault="00472175" w:rsidP="00805C61">
      <w:pPr>
        <w:pStyle w:val="ListParagraph"/>
        <w:numPr>
          <w:ilvl w:val="0"/>
          <w:numId w:val="9"/>
        </w:numPr>
        <w:spacing w:after="0" w:line="240" w:lineRule="auto"/>
        <w:ind w:left="0" w:firstLine="709"/>
        <w:jc w:val="both"/>
        <w:rPr>
          <w:rFonts w:ascii="Times New Roman" w:hAnsi="Times New Roman" w:cs="Times New Roman"/>
          <w:sz w:val="24"/>
          <w:szCs w:val="24"/>
        </w:rPr>
      </w:pPr>
      <w:r w:rsidRPr="00472175">
        <w:rPr>
          <w:rFonts w:ascii="Times New Roman" w:hAnsi="Times New Roman" w:cs="Times New Roman"/>
          <w:sz w:val="24"/>
          <w:szCs w:val="24"/>
        </w:rPr>
        <w:t>Reikalavimai įrangai ir gamintojui</w:t>
      </w:r>
      <w:r w:rsidR="002B7DEF">
        <w:rPr>
          <w:rFonts w:ascii="Times New Roman" w:hAnsi="Times New Roman" w:cs="Times New Roman"/>
          <w:sz w:val="24"/>
          <w:szCs w:val="24"/>
        </w:rPr>
        <w:t>:</w:t>
      </w:r>
    </w:p>
    <w:p w14:paraId="57954933" w14:textId="61481C0A" w:rsidR="00472175" w:rsidRPr="00472175" w:rsidRDefault="002B7DEF"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w:t>
      </w:r>
      <w:r w:rsidR="00472175" w:rsidRPr="00472175">
        <w:rPr>
          <w:rFonts w:ascii="Times New Roman" w:hAnsi="Times New Roman" w:cs="Times New Roman"/>
          <w:sz w:val="24"/>
          <w:szCs w:val="24"/>
        </w:rPr>
        <w:t>egali būti siūloma tokių gamintojų įranga, kurių technologijos nustatytos kaip keliančios grėsmę nacionaliniam saugumui</w:t>
      </w:r>
      <w:r>
        <w:rPr>
          <w:rFonts w:ascii="Times New Roman" w:hAnsi="Times New Roman" w:cs="Times New Roman"/>
          <w:sz w:val="24"/>
          <w:szCs w:val="24"/>
        </w:rPr>
        <w:t>;</w:t>
      </w:r>
    </w:p>
    <w:p w14:paraId="15261BA5" w14:textId="5A597C3C" w:rsidR="00472175" w:rsidRPr="00472175" w:rsidRDefault="002B7DEF"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472175" w:rsidRPr="00472175">
        <w:rPr>
          <w:rFonts w:ascii="Times New Roman" w:hAnsi="Times New Roman" w:cs="Times New Roman"/>
          <w:sz w:val="24"/>
          <w:szCs w:val="24"/>
        </w:rPr>
        <w:t>isa perkama įranga turi atitikti Lietuvos Respublikos arba Europos Sąjungos teisės aktais patvirtintus ir galiojančius standartus</w:t>
      </w:r>
      <w:r>
        <w:rPr>
          <w:rFonts w:ascii="Times New Roman" w:hAnsi="Times New Roman" w:cs="Times New Roman"/>
          <w:sz w:val="24"/>
          <w:szCs w:val="24"/>
        </w:rPr>
        <w:t>;</w:t>
      </w:r>
      <w:r w:rsidR="00472175" w:rsidRPr="00472175">
        <w:rPr>
          <w:rFonts w:ascii="Times New Roman" w:hAnsi="Times New Roman" w:cs="Times New Roman"/>
          <w:sz w:val="24"/>
          <w:szCs w:val="24"/>
        </w:rPr>
        <w:t xml:space="preserve"> </w:t>
      </w:r>
    </w:p>
    <w:p w14:paraId="71FF54EA" w14:textId="3D3AA616" w:rsidR="00472175" w:rsidRPr="00472175" w:rsidRDefault="002B7DEF"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00472175" w:rsidRPr="00472175">
        <w:rPr>
          <w:rFonts w:ascii="Times New Roman" w:hAnsi="Times New Roman" w:cs="Times New Roman"/>
          <w:sz w:val="24"/>
          <w:szCs w:val="24"/>
        </w:rPr>
        <w:t>iūloma įranga turi būti nauja, nenaudota ir atitikti techninės specifikacijos sąlygose nurodytus reikalavimus. Gamykliniu būdu atnaujinti „renew“ / „refurbished“ /„remarked“ komponentai neleistini. Negalima siūlyti įrangos, jei gamintojas jai yra paskelbęs gamybos arba palaikymo nutraukimą (EOL)</w:t>
      </w:r>
      <w:r w:rsidR="00E500ED">
        <w:rPr>
          <w:rFonts w:ascii="Times New Roman" w:hAnsi="Times New Roman" w:cs="Times New Roman"/>
          <w:sz w:val="24"/>
          <w:szCs w:val="24"/>
        </w:rPr>
        <w:t>;</w:t>
      </w:r>
      <w:r w:rsidR="00472175" w:rsidRPr="00472175">
        <w:rPr>
          <w:rFonts w:ascii="Times New Roman" w:hAnsi="Times New Roman" w:cs="Times New Roman"/>
          <w:sz w:val="24"/>
          <w:szCs w:val="24"/>
        </w:rPr>
        <w:t xml:space="preserve"> </w:t>
      </w:r>
    </w:p>
    <w:p w14:paraId="78822FAB" w14:textId="0DC0F3F6" w:rsidR="00790650" w:rsidRPr="00483FF3" w:rsidRDefault="00E500ED" w:rsidP="00805C61">
      <w:pPr>
        <w:pStyle w:val="ListParagraph"/>
        <w:numPr>
          <w:ilvl w:val="1"/>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472175" w:rsidRPr="00472175">
        <w:rPr>
          <w:rFonts w:ascii="Times New Roman" w:hAnsi="Times New Roman" w:cs="Times New Roman"/>
          <w:sz w:val="24"/>
          <w:szCs w:val="24"/>
        </w:rPr>
        <w:t>isa perkama įranga privalo būti pateikta originaliame nepažeistame gamintojo įpakavime.</w:t>
      </w:r>
    </w:p>
    <w:p w14:paraId="73CF94C1" w14:textId="77777777" w:rsidR="00611CA7" w:rsidRDefault="00611CA7" w:rsidP="005D2AC1">
      <w:pPr>
        <w:spacing w:after="0" w:line="240" w:lineRule="auto"/>
        <w:ind w:firstLine="709"/>
        <w:jc w:val="both"/>
        <w:rPr>
          <w:rFonts w:ascii="Times New Roman" w:hAnsi="Times New Roman" w:cs="Times New Roman"/>
          <w:b/>
          <w:bCs/>
          <w:sz w:val="24"/>
          <w:szCs w:val="24"/>
        </w:rPr>
      </w:pPr>
    </w:p>
    <w:p w14:paraId="48D0E90B" w14:textId="0F707A93" w:rsidR="001168B7" w:rsidRPr="001168B7" w:rsidRDefault="001168B7" w:rsidP="005D2AC1">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Reikalavimai aplinkai</w:t>
      </w:r>
    </w:p>
    <w:p w14:paraId="1E15B156" w14:textId="57A6DFDA" w:rsidR="00A025A0" w:rsidRPr="00483FF3" w:rsidRDefault="00A025A0" w:rsidP="005D2AC1">
      <w:pPr>
        <w:pStyle w:val="ListParagraph"/>
        <w:numPr>
          <w:ilvl w:val="0"/>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Pareigūnų kompiuterizuotos darbo vietos turi būti įrengtos taip, kad atitiktų Lietuvos Respublikos Sveikatos apsaugos ministro 2004 m. vasario 12 d. įsakymu Nr. V-65 patvirtintos Lietuvos higienos normos HN32:2004 reikalavimus.</w:t>
      </w:r>
    </w:p>
    <w:p w14:paraId="1347D1E1" w14:textId="77777777" w:rsidR="003660DE" w:rsidRDefault="003660DE" w:rsidP="00397571">
      <w:pPr>
        <w:spacing w:after="0" w:line="240" w:lineRule="auto"/>
        <w:rPr>
          <w:rFonts w:ascii="Times New Roman" w:hAnsi="Times New Roman" w:cs="Times New Roman"/>
          <w:sz w:val="24"/>
          <w:szCs w:val="24"/>
        </w:rPr>
      </w:pPr>
    </w:p>
    <w:p w14:paraId="15B51E26" w14:textId="643EFA0C" w:rsidR="00397571" w:rsidRPr="00397571" w:rsidRDefault="00397571" w:rsidP="00397571">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Specialiosios sąlygos</w:t>
      </w:r>
    </w:p>
    <w:p w14:paraId="1636567F" w14:textId="77777777" w:rsidR="00686002" w:rsidRDefault="00A025A0" w:rsidP="00686002">
      <w:pPr>
        <w:pStyle w:val="ListParagraph"/>
        <w:numPr>
          <w:ilvl w:val="0"/>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Telekomunikacinė įranga turi normaliai funkcionuoti esant aplinkos temperatūrai iki 35</w:t>
      </w:r>
      <w:r w:rsidR="00E84ED5">
        <w:rPr>
          <w:rFonts w:ascii="Times New Roman" w:hAnsi="Times New Roman" w:cs="Times New Roman"/>
          <w:sz w:val="24"/>
          <w:szCs w:val="24"/>
        </w:rPr>
        <w:t>°</w:t>
      </w:r>
      <w:r w:rsidRPr="00483FF3">
        <w:rPr>
          <w:rFonts w:ascii="Times New Roman" w:hAnsi="Times New Roman" w:cs="Times New Roman"/>
          <w:sz w:val="24"/>
          <w:szCs w:val="24"/>
        </w:rPr>
        <w:t xml:space="preserve"> C. </w:t>
      </w:r>
    </w:p>
    <w:p w14:paraId="32E57356" w14:textId="77777777" w:rsidR="00686002" w:rsidRDefault="00A025A0" w:rsidP="00686002">
      <w:pPr>
        <w:pStyle w:val="ListParagraph"/>
        <w:numPr>
          <w:ilvl w:val="0"/>
          <w:numId w:val="9"/>
        </w:numPr>
        <w:spacing w:after="0" w:line="240" w:lineRule="auto"/>
        <w:ind w:left="0" w:firstLine="709"/>
        <w:jc w:val="both"/>
        <w:rPr>
          <w:rFonts w:ascii="Times New Roman" w:hAnsi="Times New Roman" w:cs="Times New Roman"/>
          <w:sz w:val="24"/>
          <w:szCs w:val="24"/>
        </w:rPr>
      </w:pPr>
      <w:r w:rsidRPr="00686002">
        <w:rPr>
          <w:rFonts w:ascii="Times New Roman" w:hAnsi="Times New Roman" w:cs="Times New Roman"/>
          <w:sz w:val="24"/>
          <w:szCs w:val="24"/>
        </w:rPr>
        <w:t>Kompiuterių ir telefono tinklų medžiagos ir įranga turi atitikti priešgaisrinius reikalavimus ir turėti Lietuvoje galiojančius sertifikatus. Visi tiekėjo pateikti komponentai, įranga, sudėtis ir kitos sistemos dalys turi atitikti galiojančias CE direktyvas ir turėti CE sertifikatus.</w:t>
      </w:r>
    </w:p>
    <w:p w14:paraId="1E701CD8" w14:textId="77777777" w:rsidR="005A68D6" w:rsidRDefault="00A025A0" w:rsidP="005A68D6">
      <w:pPr>
        <w:pStyle w:val="ListParagraph"/>
        <w:numPr>
          <w:ilvl w:val="0"/>
          <w:numId w:val="9"/>
        </w:numPr>
        <w:spacing w:after="0" w:line="240" w:lineRule="auto"/>
        <w:ind w:left="0" w:firstLine="709"/>
        <w:jc w:val="both"/>
        <w:rPr>
          <w:rFonts w:ascii="Times New Roman" w:hAnsi="Times New Roman" w:cs="Times New Roman"/>
          <w:sz w:val="24"/>
          <w:szCs w:val="24"/>
        </w:rPr>
      </w:pPr>
      <w:r w:rsidRPr="00686002">
        <w:rPr>
          <w:rFonts w:ascii="Times New Roman" w:hAnsi="Times New Roman" w:cs="Times New Roman"/>
          <w:sz w:val="24"/>
          <w:szCs w:val="24"/>
        </w:rPr>
        <w:t>Kompiuterių ir telefono tinklų, apsaugos sistemų  veikimas turi būti patikrintas. Kompiuterių ir telefono tinklų apsaugos sistemų  veikimo patikrinimas bus vykdomas patikrinant komutacinėje spintoje esančio nepertraukiamo elektros maitinimo šaltinio (UPS) gebėjimą palaikyti aktyvios įrangos darbą ne mažiau, kaip 15 min.</w:t>
      </w:r>
    </w:p>
    <w:p w14:paraId="72BC8F8A" w14:textId="1985007B" w:rsidR="00A025A0" w:rsidRPr="005A68D6" w:rsidRDefault="00A025A0" w:rsidP="005A68D6">
      <w:pPr>
        <w:pStyle w:val="ListParagraph"/>
        <w:numPr>
          <w:ilvl w:val="0"/>
          <w:numId w:val="9"/>
        </w:numPr>
        <w:spacing w:after="0" w:line="240" w:lineRule="auto"/>
        <w:ind w:left="0" w:firstLine="709"/>
        <w:jc w:val="both"/>
        <w:rPr>
          <w:rFonts w:ascii="Times New Roman" w:hAnsi="Times New Roman" w:cs="Times New Roman"/>
          <w:sz w:val="24"/>
          <w:szCs w:val="24"/>
        </w:rPr>
      </w:pPr>
      <w:r w:rsidRPr="005A68D6">
        <w:rPr>
          <w:rFonts w:ascii="Times New Roman" w:hAnsi="Times New Roman" w:cs="Times New Roman"/>
          <w:sz w:val="24"/>
          <w:szCs w:val="24"/>
        </w:rPr>
        <w:t>Atlikus instaliaciją, pateikiama eksploatacinė dokumentacija. Dokumentaciją turi sudaryti:</w:t>
      </w:r>
    </w:p>
    <w:p w14:paraId="46DBA395" w14:textId="77777777" w:rsidR="00A025A0" w:rsidRPr="00483FF3" w:rsidRDefault="00A025A0" w:rsidP="005A68D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aiškinamasis raštas;</w:t>
      </w:r>
    </w:p>
    <w:p w14:paraId="731F6E1B" w14:textId="77777777" w:rsidR="00A025A0" w:rsidRPr="00483FF3" w:rsidRDefault="00A025A0" w:rsidP="005A68D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patalpų brėžiniai su rozečių išdėstymu, markiravimu, kabelių tiesimo schemomis;</w:t>
      </w:r>
    </w:p>
    <w:p w14:paraId="17CFFFFE" w14:textId="77777777" w:rsidR="00A025A0" w:rsidRPr="00483FF3" w:rsidRDefault="00A025A0" w:rsidP="005A68D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kompiuterių telefono tinklo struktūrinė schema;</w:t>
      </w:r>
    </w:p>
    <w:p w14:paraId="219C6241" w14:textId="77777777" w:rsidR="00A025A0" w:rsidRPr="00483FF3" w:rsidRDefault="00A025A0" w:rsidP="005A68D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kabelių jungimo lentelės ir schemos;</w:t>
      </w:r>
    </w:p>
    <w:p w14:paraId="07722D2F" w14:textId="77777777" w:rsidR="00A025A0" w:rsidRPr="00483FF3" w:rsidRDefault="00A025A0" w:rsidP="005A68D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elektros skydelių ir instaliacijos schemos;</w:t>
      </w:r>
    </w:p>
    <w:p w14:paraId="423C282F" w14:textId="77777777" w:rsidR="00A025A0" w:rsidRPr="00483FF3" w:rsidRDefault="00A025A0" w:rsidP="005A68D6">
      <w:pPr>
        <w:pStyle w:val="ListParagraph"/>
        <w:numPr>
          <w:ilvl w:val="1"/>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matavimų protokolai.</w:t>
      </w:r>
    </w:p>
    <w:p w14:paraId="18DE7130" w14:textId="77777777" w:rsidR="00A025A0" w:rsidRPr="00483FF3" w:rsidRDefault="00A025A0" w:rsidP="005A68D6">
      <w:pPr>
        <w:pStyle w:val="ListParagraph"/>
        <w:numPr>
          <w:ilvl w:val="0"/>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Dokumentacija atspausdinama ant A4 ir A3 formato lapų bei pateikiama kompaktiniame diske</w:t>
      </w:r>
    </w:p>
    <w:p w14:paraId="28A8F74F" w14:textId="77777777" w:rsidR="00A025A0" w:rsidRPr="00483FF3" w:rsidRDefault="00A025A0" w:rsidP="005A68D6">
      <w:pPr>
        <w:pStyle w:val="ListParagraph"/>
        <w:numPr>
          <w:ilvl w:val="0"/>
          <w:numId w:val="9"/>
        </w:numPr>
        <w:spacing w:after="0" w:line="240" w:lineRule="auto"/>
        <w:ind w:left="0" w:firstLine="709"/>
        <w:jc w:val="both"/>
        <w:rPr>
          <w:rFonts w:ascii="Times New Roman" w:hAnsi="Times New Roman" w:cs="Times New Roman"/>
          <w:sz w:val="24"/>
          <w:szCs w:val="24"/>
        </w:rPr>
      </w:pPr>
      <w:r w:rsidRPr="00483FF3">
        <w:rPr>
          <w:rFonts w:ascii="Times New Roman" w:hAnsi="Times New Roman" w:cs="Times New Roman"/>
          <w:sz w:val="24"/>
          <w:szCs w:val="24"/>
        </w:rPr>
        <w:t>6.5. Vietos (lokalaus) tinklo kabelių sistemai turi būti suteikta garantija ne mažesnė už nustatytą Lietuvos Respublikos statybos įstatyme. Garantijos laikotarpiu VKT gedimai turi būti pašalinami per 24 valandas</w:t>
      </w:r>
    </w:p>
    <w:p w14:paraId="2E401C0F" w14:textId="77777777" w:rsidR="00FD4DF8" w:rsidRPr="00483FF3" w:rsidRDefault="00FD4DF8" w:rsidP="00A025A0">
      <w:pPr>
        <w:pStyle w:val="ListParagraph"/>
        <w:numPr>
          <w:ilvl w:val="0"/>
          <w:numId w:val="9"/>
        </w:numPr>
        <w:spacing w:after="0" w:line="240" w:lineRule="auto"/>
        <w:rPr>
          <w:rFonts w:ascii="Times New Roman" w:hAnsi="Times New Roman" w:cs="Times New Roman"/>
          <w:sz w:val="24"/>
          <w:szCs w:val="24"/>
        </w:rPr>
      </w:pPr>
    </w:p>
    <w:p w14:paraId="7F3A9354" w14:textId="77595FFF" w:rsidR="003D3DB5" w:rsidRPr="00483FF3" w:rsidRDefault="003A13E7" w:rsidP="003D3DB5">
      <w:pPr>
        <w:spacing w:after="0" w:line="240" w:lineRule="auto"/>
        <w:jc w:val="right"/>
        <w:rPr>
          <w:rFonts w:ascii="Times New Roman" w:hAnsi="Times New Roman" w:cs="Times New Roman"/>
          <w:b/>
          <w:bCs/>
          <w:sz w:val="24"/>
          <w:szCs w:val="24"/>
        </w:rPr>
      </w:pPr>
      <w:r w:rsidRPr="00483FF3">
        <w:rPr>
          <w:rFonts w:ascii="Times New Roman" w:hAnsi="Times New Roman" w:cs="Times New Roman"/>
          <w:b/>
          <w:bCs/>
          <w:sz w:val="24"/>
          <w:szCs w:val="24"/>
        </w:rPr>
        <w:t>4 priedas</w:t>
      </w:r>
    </w:p>
    <w:p w14:paraId="3033686C" w14:textId="677924BF" w:rsidR="0059405C" w:rsidRPr="00483FF3" w:rsidRDefault="0059405C" w:rsidP="00875D86">
      <w:pPr>
        <w:spacing w:after="0" w:line="240" w:lineRule="auto"/>
        <w:ind w:firstLine="709"/>
        <w:rPr>
          <w:rFonts w:ascii="Times New Roman" w:hAnsi="Times New Roman" w:cs="Times New Roman"/>
          <w:b/>
          <w:sz w:val="24"/>
          <w:szCs w:val="24"/>
        </w:rPr>
      </w:pPr>
      <w:r w:rsidRPr="00483FF3">
        <w:rPr>
          <w:rFonts w:ascii="Times New Roman" w:hAnsi="Times New Roman" w:cs="Times New Roman"/>
          <w:b/>
          <w:sz w:val="24"/>
          <w:szCs w:val="24"/>
        </w:rPr>
        <w:t xml:space="preserve">Reikalavimai </w:t>
      </w:r>
      <w:r w:rsidR="00326C00" w:rsidRPr="00483FF3">
        <w:rPr>
          <w:rFonts w:ascii="Times New Roman" w:hAnsi="Times New Roman" w:cs="Times New Roman"/>
          <w:b/>
          <w:sz w:val="24"/>
          <w:szCs w:val="24"/>
        </w:rPr>
        <w:t>UFF</w:t>
      </w:r>
      <w:r w:rsidR="00460372">
        <w:rPr>
          <w:rFonts w:ascii="Times New Roman" w:hAnsi="Times New Roman" w:cs="Times New Roman"/>
          <w:b/>
          <w:sz w:val="24"/>
          <w:szCs w:val="24"/>
        </w:rPr>
        <w:t xml:space="preserve"> </w:t>
      </w:r>
      <w:r w:rsidR="00326C00" w:rsidRPr="00483FF3">
        <w:rPr>
          <w:rFonts w:ascii="Times New Roman" w:hAnsi="Times New Roman" w:cs="Times New Roman"/>
          <w:b/>
          <w:sz w:val="24"/>
          <w:szCs w:val="24"/>
        </w:rPr>
        <w:t>2.0 formato failams</w:t>
      </w:r>
    </w:p>
    <w:p w14:paraId="2D458B98" w14:textId="1A742C95" w:rsidR="00D73ED1" w:rsidRDefault="008A3571" w:rsidP="008A3571">
      <w:pPr>
        <w:pStyle w:val="ListParagraph"/>
        <w:numPr>
          <w:ilvl w:val="0"/>
          <w:numId w:val="10"/>
        </w:numPr>
        <w:tabs>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Technin</w:t>
      </w:r>
      <w:r w:rsidR="003249F3">
        <w:rPr>
          <w:rFonts w:ascii="Times New Roman" w:hAnsi="Times New Roman" w:cs="Times New Roman"/>
          <w:sz w:val="24"/>
          <w:szCs w:val="24"/>
        </w:rPr>
        <w:t>ė</w:t>
      </w:r>
      <w:r>
        <w:rPr>
          <w:rFonts w:ascii="Times New Roman" w:hAnsi="Times New Roman" w:cs="Times New Roman"/>
          <w:sz w:val="24"/>
          <w:szCs w:val="24"/>
        </w:rPr>
        <w:t xml:space="preserve"> </w:t>
      </w:r>
      <w:r w:rsidR="00045C3B">
        <w:rPr>
          <w:rFonts w:ascii="Times New Roman" w:hAnsi="Times New Roman" w:cs="Times New Roman"/>
          <w:sz w:val="24"/>
          <w:szCs w:val="24"/>
        </w:rPr>
        <w:t xml:space="preserve">UFF 2.0 formato </w:t>
      </w:r>
      <w:r w:rsidR="003249F3">
        <w:rPr>
          <w:rFonts w:ascii="Times New Roman" w:hAnsi="Times New Roman" w:cs="Times New Roman"/>
          <w:sz w:val="24"/>
          <w:szCs w:val="24"/>
        </w:rPr>
        <w:t>specifikacija</w:t>
      </w:r>
      <w:r w:rsidR="00422929" w:rsidRPr="00483FF3">
        <w:rPr>
          <w:rFonts w:ascii="Times New Roman" w:hAnsi="Times New Roman" w:cs="Times New Roman"/>
          <w:sz w:val="24"/>
          <w:szCs w:val="24"/>
        </w:rPr>
        <w:t xml:space="preserve"> nurodyt</w:t>
      </w:r>
      <w:r w:rsidR="003249F3">
        <w:rPr>
          <w:rFonts w:ascii="Times New Roman" w:hAnsi="Times New Roman" w:cs="Times New Roman"/>
          <w:sz w:val="24"/>
          <w:szCs w:val="24"/>
        </w:rPr>
        <w:t>a</w:t>
      </w:r>
      <w:r w:rsidR="00422929" w:rsidRPr="00483FF3">
        <w:rPr>
          <w:rFonts w:ascii="Times New Roman" w:hAnsi="Times New Roman" w:cs="Times New Roman"/>
          <w:sz w:val="24"/>
          <w:szCs w:val="24"/>
        </w:rPr>
        <w:t xml:space="preserve"> </w:t>
      </w:r>
      <w:r w:rsidR="00045C3B">
        <w:rPr>
          <w:rFonts w:ascii="Times New Roman" w:hAnsi="Times New Roman" w:cs="Times New Roman"/>
          <w:sz w:val="24"/>
          <w:szCs w:val="24"/>
        </w:rPr>
        <w:t>Pasaul</w:t>
      </w:r>
      <w:r w:rsidR="00D73ED1">
        <w:rPr>
          <w:rFonts w:ascii="Times New Roman" w:hAnsi="Times New Roman" w:cs="Times New Roman"/>
          <w:sz w:val="24"/>
          <w:szCs w:val="24"/>
        </w:rPr>
        <w:t xml:space="preserve">io muitinių organizacijos </w:t>
      </w:r>
      <w:r w:rsidR="00422929" w:rsidRPr="00483FF3">
        <w:rPr>
          <w:rFonts w:ascii="Times New Roman" w:hAnsi="Times New Roman" w:cs="Times New Roman"/>
          <w:sz w:val="24"/>
          <w:szCs w:val="24"/>
        </w:rPr>
        <w:t>internetiniame puslapyje adresu</w:t>
      </w:r>
      <w:r w:rsidR="00D73ED1">
        <w:rPr>
          <w:rFonts w:ascii="Times New Roman" w:hAnsi="Times New Roman" w:cs="Times New Roman"/>
          <w:sz w:val="24"/>
          <w:szCs w:val="24"/>
        </w:rPr>
        <w:t>:</w:t>
      </w:r>
    </w:p>
    <w:p w14:paraId="5E7CB97E" w14:textId="600921B4" w:rsidR="00422929" w:rsidRPr="00483FF3" w:rsidRDefault="00422929" w:rsidP="00D73ED1">
      <w:pPr>
        <w:pStyle w:val="ListParagraph"/>
        <w:tabs>
          <w:tab w:val="left" w:pos="1418"/>
        </w:tabs>
        <w:ind w:left="0"/>
        <w:jc w:val="both"/>
        <w:rPr>
          <w:rFonts w:ascii="Times New Roman" w:hAnsi="Times New Roman" w:cs="Times New Roman"/>
          <w:sz w:val="24"/>
          <w:szCs w:val="24"/>
        </w:rPr>
      </w:pPr>
      <w:hyperlink r:id="rId7" w:history="1">
        <w:r w:rsidRPr="00483FF3">
          <w:rPr>
            <w:rStyle w:val="Hyperlink"/>
            <w:rFonts w:ascii="Times New Roman" w:hAnsi="Times New Roman" w:cs="Times New Roman"/>
            <w:sz w:val="24"/>
            <w:szCs w:val="24"/>
          </w:rPr>
          <w:t>https://www.wcoomd.org/-/media/wco/public/global/pdf/topics/facilitation/instruments-and-tools/tools/safe-package/nii-guidelines-2018/uff-2_0-technical-specification_en.pdf?db=web</w:t>
        </w:r>
      </w:hyperlink>
      <w:r w:rsidRPr="00483FF3">
        <w:rPr>
          <w:rFonts w:ascii="Times New Roman" w:hAnsi="Times New Roman" w:cs="Times New Roman"/>
          <w:sz w:val="24"/>
          <w:szCs w:val="24"/>
        </w:rPr>
        <w:t xml:space="preserve"> </w:t>
      </w:r>
    </w:p>
    <w:p w14:paraId="0A9D8264" w14:textId="0B97E168" w:rsidR="00561DDF" w:rsidRDefault="00A65F7D" w:rsidP="00A65F7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____________________________</w:t>
      </w:r>
    </w:p>
    <w:p w14:paraId="2CC144C2" w14:textId="77777777" w:rsidR="00A65F7D" w:rsidRDefault="00A65F7D" w:rsidP="00A65F7D">
      <w:pPr>
        <w:spacing w:after="0" w:line="240" w:lineRule="auto"/>
        <w:jc w:val="center"/>
        <w:rPr>
          <w:rFonts w:ascii="Times New Roman" w:hAnsi="Times New Roman" w:cs="Times New Roman"/>
          <w:bCs/>
          <w:sz w:val="24"/>
          <w:szCs w:val="24"/>
        </w:rPr>
      </w:pPr>
    </w:p>
    <w:p w14:paraId="2D409DC8" w14:textId="77777777" w:rsidR="00A65F7D" w:rsidRPr="00483FF3" w:rsidRDefault="00A65F7D" w:rsidP="00A65F7D">
      <w:pPr>
        <w:spacing w:after="0" w:line="240" w:lineRule="auto"/>
        <w:jc w:val="center"/>
        <w:rPr>
          <w:rFonts w:ascii="Times New Roman" w:hAnsi="Times New Roman" w:cs="Times New Roman"/>
          <w:bCs/>
          <w:sz w:val="24"/>
          <w:szCs w:val="24"/>
        </w:rPr>
      </w:pPr>
    </w:p>
    <w:sectPr w:rsidR="00A65F7D" w:rsidRPr="00483FF3" w:rsidSect="007E77D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Bk">
    <w:altName w:val="Segoe Print"/>
    <w:charset w:val="00"/>
    <w:family w:val="auto"/>
    <w:pitch w:val="variable"/>
    <w:sig w:usb0="80000067" w:usb1="00000000" w:usb2="00000000" w:usb3="00000000" w:csb0="000001FB"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B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854D3"/>
    <w:multiLevelType w:val="hybridMultilevel"/>
    <w:tmpl w:val="C7C0BE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D342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627793"/>
    <w:multiLevelType w:val="multilevel"/>
    <w:tmpl w:val="A33246F2"/>
    <w:lvl w:ilvl="0">
      <w:start w:val="1"/>
      <w:numFmt w:val="upperRoman"/>
      <w:lvlText w:val="%1."/>
      <w:lvlJc w:val="left"/>
      <w:pPr>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6E807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572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CE65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29714D"/>
    <w:multiLevelType w:val="multilevel"/>
    <w:tmpl w:val="2E9EAA3A"/>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072"/>
        </w:tabs>
        <w:ind w:left="1072"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1785"/>
        </w:tabs>
        <w:ind w:left="1785"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9" w15:restartNumberingAfterBreak="0">
    <w:nsid w:val="63964E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A958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FF53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ED04BB"/>
    <w:multiLevelType w:val="hybridMultilevel"/>
    <w:tmpl w:val="77AC84A4"/>
    <w:lvl w:ilvl="0" w:tplc="145ECD4E">
      <w:start w:val="1"/>
      <w:numFmt w:val="decimal"/>
      <w:lvlText w:val="%1."/>
      <w:lvlJc w:val="left"/>
      <w:pPr>
        <w:ind w:left="786"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num w:numId="1" w16cid:durableId="630748302">
    <w:abstractNumId w:val="8"/>
  </w:num>
  <w:num w:numId="2" w16cid:durableId="1568875113">
    <w:abstractNumId w:val="3"/>
  </w:num>
  <w:num w:numId="3" w16cid:durableId="941185713">
    <w:abstractNumId w:val="11"/>
  </w:num>
  <w:num w:numId="4" w16cid:durableId="741684805">
    <w:abstractNumId w:val="4"/>
  </w:num>
  <w:num w:numId="5" w16cid:durableId="497354233">
    <w:abstractNumId w:val="10"/>
  </w:num>
  <w:num w:numId="6" w16cid:durableId="1679388058">
    <w:abstractNumId w:val="1"/>
  </w:num>
  <w:num w:numId="7" w16cid:durableId="416176928">
    <w:abstractNumId w:val="5"/>
  </w:num>
  <w:num w:numId="8" w16cid:durableId="263464642">
    <w:abstractNumId w:val="7"/>
  </w:num>
  <w:num w:numId="9" w16cid:durableId="1562862228">
    <w:abstractNumId w:val="9"/>
  </w:num>
  <w:num w:numId="10" w16cid:durableId="625936667">
    <w:abstractNumId w:val="6"/>
  </w:num>
  <w:num w:numId="11" w16cid:durableId="1212814483">
    <w:abstractNumId w:val="0"/>
  </w:num>
  <w:num w:numId="12" w16cid:durableId="886188275">
    <w:abstractNumId w:val="12"/>
  </w:num>
  <w:num w:numId="13" w16cid:durableId="795946466">
    <w:abstractNumId w:val="2"/>
  </w:num>
  <w:num w:numId="14" w16cid:durableId="1991472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2A"/>
    <w:rsid w:val="00010904"/>
    <w:rsid w:val="00023555"/>
    <w:rsid w:val="000350DC"/>
    <w:rsid w:val="000402C7"/>
    <w:rsid w:val="00040D12"/>
    <w:rsid w:val="00040F13"/>
    <w:rsid w:val="00042AA7"/>
    <w:rsid w:val="00044491"/>
    <w:rsid w:val="00045C3B"/>
    <w:rsid w:val="00046C64"/>
    <w:rsid w:val="00053A50"/>
    <w:rsid w:val="00066E50"/>
    <w:rsid w:val="0007211B"/>
    <w:rsid w:val="000721A3"/>
    <w:rsid w:val="00074296"/>
    <w:rsid w:val="00074CCD"/>
    <w:rsid w:val="00075852"/>
    <w:rsid w:val="00083509"/>
    <w:rsid w:val="00090ACB"/>
    <w:rsid w:val="00091B70"/>
    <w:rsid w:val="000929F0"/>
    <w:rsid w:val="00094F47"/>
    <w:rsid w:val="00095E11"/>
    <w:rsid w:val="000A084D"/>
    <w:rsid w:val="000A6010"/>
    <w:rsid w:val="000B2C1C"/>
    <w:rsid w:val="000C167E"/>
    <w:rsid w:val="000C37BE"/>
    <w:rsid w:val="000C3EFE"/>
    <w:rsid w:val="000C533B"/>
    <w:rsid w:val="000D33E1"/>
    <w:rsid w:val="000D787F"/>
    <w:rsid w:val="000E39B3"/>
    <w:rsid w:val="000E4EDE"/>
    <w:rsid w:val="000E5A8E"/>
    <w:rsid w:val="000E7114"/>
    <w:rsid w:val="000E78F9"/>
    <w:rsid w:val="000F0756"/>
    <w:rsid w:val="000F0FF6"/>
    <w:rsid w:val="000F3EEB"/>
    <w:rsid w:val="00101074"/>
    <w:rsid w:val="00103320"/>
    <w:rsid w:val="00103D4F"/>
    <w:rsid w:val="00104EF1"/>
    <w:rsid w:val="00110536"/>
    <w:rsid w:val="001168B7"/>
    <w:rsid w:val="0012162E"/>
    <w:rsid w:val="001322BA"/>
    <w:rsid w:val="001408A3"/>
    <w:rsid w:val="00152E05"/>
    <w:rsid w:val="00154752"/>
    <w:rsid w:val="00154BD9"/>
    <w:rsid w:val="00155C06"/>
    <w:rsid w:val="00155C9D"/>
    <w:rsid w:val="001573C6"/>
    <w:rsid w:val="0016096F"/>
    <w:rsid w:val="001641D9"/>
    <w:rsid w:val="0016674C"/>
    <w:rsid w:val="00166A6F"/>
    <w:rsid w:val="00174716"/>
    <w:rsid w:val="0017757F"/>
    <w:rsid w:val="00185BBC"/>
    <w:rsid w:val="00193907"/>
    <w:rsid w:val="00196D4F"/>
    <w:rsid w:val="001A0A6E"/>
    <w:rsid w:val="001B3876"/>
    <w:rsid w:val="001C5F65"/>
    <w:rsid w:val="001C77EF"/>
    <w:rsid w:val="001D11BA"/>
    <w:rsid w:val="001D629F"/>
    <w:rsid w:val="001E07C5"/>
    <w:rsid w:val="001E119F"/>
    <w:rsid w:val="001E238C"/>
    <w:rsid w:val="001E66A0"/>
    <w:rsid w:val="001F38AA"/>
    <w:rsid w:val="001F3EE9"/>
    <w:rsid w:val="001F5A3F"/>
    <w:rsid w:val="001F6908"/>
    <w:rsid w:val="00200133"/>
    <w:rsid w:val="00207382"/>
    <w:rsid w:val="00210A0E"/>
    <w:rsid w:val="002118E8"/>
    <w:rsid w:val="00212B4E"/>
    <w:rsid w:val="00214B1A"/>
    <w:rsid w:val="00232B37"/>
    <w:rsid w:val="002361AA"/>
    <w:rsid w:val="0023668D"/>
    <w:rsid w:val="00241F4F"/>
    <w:rsid w:val="00247C4C"/>
    <w:rsid w:val="002524A3"/>
    <w:rsid w:val="00253DD0"/>
    <w:rsid w:val="00260CAA"/>
    <w:rsid w:val="00261E39"/>
    <w:rsid w:val="002632AF"/>
    <w:rsid w:val="002642E7"/>
    <w:rsid w:val="0026619D"/>
    <w:rsid w:val="002741BD"/>
    <w:rsid w:val="002744E4"/>
    <w:rsid w:val="00280FB9"/>
    <w:rsid w:val="00281FFF"/>
    <w:rsid w:val="00284A71"/>
    <w:rsid w:val="00287E67"/>
    <w:rsid w:val="00291764"/>
    <w:rsid w:val="00291CDB"/>
    <w:rsid w:val="002971F1"/>
    <w:rsid w:val="002A124F"/>
    <w:rsid w:val="002A2C76"/>
    <w:rsid w:val="002B66B3"/>
    <w:rsid w:val="002B6E14"/>
    <w:rsid w:val="002B7DEF"/>
    <w:rsid w:val="002D2062"/>
    <w:rsid w:val="002D5C9D"/>
    <w:rsid w:val="002D7702"/>
    <w:rsid w:val="002E055D"/>
    <w:rsid w:val="002E0B56"/>
    <w:rsid w:val="002E3A3F"/>
    <w:rsid w:val="002E3F7D"/>
    <w:rsid w:val="002F06F2"/>
    <w:rsid w:val="002F0A11"/>
    <w:rsid w:val="002F2FC4"/>
    <w:rsid w:val="002F3F06"/>
    <w:rsid w:val="003071F9"/>
    <w:rsid w:val="003073EA"/>
    <w:rsid w:val="003115B5"/>
    <w:rsid w:val="003127B2"/>
    <w:rsid w:val="0031301D"/>
    <w:rsid w:val="0031352F"/>
    <w:rsid w:val="003249F3"/>
    <w:rsid w:val="00324FF0"/>
    <w:rsid w:val="00326C00"/>
    <w:rsid w:val="003338EF"/>
    <w:rsid w:val="00337C79"/>
    <w:rsid w:val="00337FC5"/>
    <w:rsid w:val="00342FE1"/>
    <w:rsid w:val="00345F79"/>
    <w:rsid w:val="00346C20"/>
    <w:rsid w:val="00354947"/>
    <w:rsid w:val="00357A05"/>
    <w:rsid w:val="00357ACE"/>
    <w:rsid w:val="0036422F"/>
    <w:rsid w:val="003660DE"/>
    <w:rsid w:val="00374FB9"/>
    <w:rsid w:val="00375D5B"/>
    <w:rsid w:val="0038075B"/>
    <w:rsid w:val="00381ABC"/>
    <w:rsid w:val="00384475"/>
    <w:rsid w:val="00392994"/>
    <w:rsid w:val="0039359E"/>
    <w:rsid w:val="00396480"/>
    <w:rsid w:val="00397571"/>
    <w:rsid w:val="003A13E7"/>
    <w:rsid w:val="003A7493"/>
    <w:rsid w:val="003B0625"/>
    <w:rsid w:val="003B0793"/>
    <w:rsid w:val="003B40A3"/>
    <w:rsid w:val="003B7533"/>
    <w:rsid w:val="003C0697"/>
    <w:rsid w:val="003C0F52"/>
    <w:rsid w:val="003C649B"/>
    <w:rsid w:val="003D3DB5"/>
    <w:rsid w:val="003D502E"/>
    <w:rsid w:val="003D5C70"/>
    <w:rsid w:val="003E1972"/>
    <w:rsid w:val="003E707B"/>
    <w:rsid w:val="003F0375"/>
    <w:rsid w:val="003F4219"/>
    <w:rsid w:val="00405016"/>
    <w:rsid w:val="00410D8E"/>
    <w:rsid w:val="004134FC"/>
    <w:rsid w:val="00414C2A"/>
    <w:rsid w:val="00415AF0"/>
    <w:rsid w:val="004163FD"/>
    <w:rsid w:val="00421F66"/>
    <w:rsid w:val="00422929"/>
    <w:rsid w:val="0042650B"/>
    <w:rsid w:val="00431D88"/>
    <w:rsid w:val="004332E7"/>
    <w:rsid w:val="004343DA"/>
    <w:rsid w:val="00435903"/>
    <w:rsid w:val="0043666B"/>
    <w:rsid w:val="00441894"/>
    <w:rsid w:val="00443C7C"/>
    <w:rsid w:val="0045515C"/>
    <w:rsid w:val="00460372"/>
    <w:rsid w:val="00462D61"/>
    <w:rsid w:val="00463EA2"/>
    <w:rsid w:val="004707F0"/>
    <w:rsid w:val="004716E3"/>
    <w:rsid w:val="00472175"/>
    <w:rsid w:val="004741C5"/>
    <w:rsid w:val="00476FFB"/>
    <w:rsid w:val="00483FF3"/>
    <w:rsid w:val="004843AC"/>
    <w:rsid w:val="004920D4"/>
    <w:rsid w:val="0049566C"/>
    <w:rsid w:val="00495A1D"/>
    <w:rsid w:val="00497B03"/>
    <w:rsid w:val="004A0595"/>
    <w:rsid w:val="004B0016"/>
    <w:rsid w:val="004B7769"/>
    <w:rsid w:val="004C1FAC"/>
    <w:rsid w:val="004C2BA4"/>
    <w:rsid w:val="004C6273"/>
    <w:rsid w:val="004D286C"/>
    <w:rsid w:val="004D30E1"/>
    <w:rsid w:val="004D441F"/>
    <w:rsid w:val="004D5402"/>
    <w:rsid w:val="004D68EF"/>
    <w:rsid w:val="004D6E6F"/>
    <w:rsid w:val="004D75F8"/>
    <w:rsid w:val="004E1A1E"/>
    <w:rsid w:val="004E2BE1"/>
    <w:rsid w:val="004E2E04"/>
    <w:rsid w:val="004F2105"/>
    <w:rsid w:val="004F3EAC"/>
    <w:rsid w:val="0050000E"/>
    <w:rsid w:val="005049FF"/>
    <w:rsid w:val="0050581B"/>
    <w:rsid w:val="0050780C"/>
    <w:rsid w:val="005155C4"/>
    <w:rsid w:val="005166FE"/>
    <w:rsid w:val="00517FCD"/>
    <w:rsid w:val="005214CE"/>
    <w:rsid w:val="00522736"/>
    <w:rsid w:val="0052277E"/>
    <w:rsid w:val="00523887"/>
    <w:rsid w:val="00533B0C"/>
    <w:rsid w:val="00537BFA"/>
    <w:rsid w:val="0054055D"/>
    <w:rsid w:val="005442E0"/>
    <w:rsid w:val="00555C71"/>
    <w:rsid w:val="00561DDF"/>
    <w:rsid w:val="00562355"/>
    <w:rsid w:val="00574D61"/>
    <w:rsid w:val="00575EDF"/>
    <w:rsid w:val="00577695"/>
    <w:rsid w:val="00582B11"/>
    <w:rsid w:val="00583611"/>
    <w:rsid w:val="0058689F"/>
    <w:rsid w:val="00586C46"/>
    <w:rsid w:val="005927EF"/>
    <w:rsid w:val="0059405C"/>
    <w:rsid w:val="00594D30"/>
    <w:rsid w:val="0059663D"/>
    <w:rsid w:val="005A38EB"/>
    <w:rsid w:val="005A68D6"/>
    <w:rsid w:val="005A694B"/>
    <w:rsid w:val="005B616E"/>
    <w:rsid w:val="005B6CBC"/>
    <w:rsid w:val="005B6DCB"/>
    <w:rsid w:val="005C0239"/>
    <w:rsid w:val="005D0A73"/>
    <w:rsid w:val="005D1136"/>
    <w:rsid w:val="005D2AC1"/>
    <w:rsid w:val="005E4554"/>
    <w:rsid w:val="005E4CE6"/>
    <w:rsid w:val="005E6780"/>
    <w:rsid w:val="005E7B23"/>
    <w:rsid w:val="005F1A77"/>
    <w:rsid w:val="005F4207"/>
    <w:rsid w:val="00600C7F"/>
    <w:rsid w:val="00603B18"/>
    <w:rsid w:val="006048E2"/>
    <w:rsid w:val="00605333"/>
    <w:rsid w:val="00606CB5"/>
    <w:rsid w:val="00611CA7"/>
    <w:rsid w:val="0061254E"/>
    <w:rsid w:val="00613F07"/>
    <w:rsid w:val="006168C9"/>
    <w:rsid w:val="00620267"/>
    <w:rsid w:val="0062151D"/>
    <w:rsid w:val="0062437B"/>
    <w:rsid w:val="0062609A"/>
    <w:rsid w:val="00626535"/>
    <w:rsid w:val="006437AB"/>
    <w:rsid w:val="00647D61"/>
    <w:rsid w:val="006522D0"/>
    <w:rsid w:val="006534DC"/>
    <w:rsid w:val="00654ACD"/>
    <w:rsid w:val="00660F15"/>
    <w:rsid w:val="00662594"/>
    <w:rsid w:val="00663DA5"/>
    <w:rsid w:val="006717D8"/>
    <w:rsid w:val="00676086"/>
    <w:rsid w:val="00680643"/>
    <w:rsid w:val="00686002"/>
    <w:rsid w:val="00693988"/>
    <w:rsid w:val="006A19DF"/>
    <w:rsid w:val="006A3AE2"/>
    <w:rsid w:val="006B2B2A"/>
    <w:rsid w:val="006C0B8D"/>
    <w:rsid w:val="006D0793"/>
    <w:rsid w:val="006D1C78"/>
    <w:rsid w:val="006D2E49"/>
    <w:rsid w:val="006D57AD"/>
    <w:rsid w:val="006D7DE6"/>
    <w:rsid w:val="006E2AD5"/>
    <w:rsid w:val="006E5AA4"/>
    <w:rsid w:val="006E6468"/>
    <w:rsid w:val="006F00A0"/>
    <w:rsid w:val="006F102C"/>
    <w:rsid w:val="006F5D46"/>
    <w:rsid w:val="006F71C8"/>
    <w:rsid w:val="00720481"/>
    <w:rsid w:val="00724326"/>
    <w:rsid w:val="00732401"/>
    <w:rsid w:val="007341D5"/>
    <w:rsid w:val="007365E0"/>
    <w:rsid w:val="00736B57"/>
    <w:rsid w:val="00742314"/>
    <w:rsid w:val="0075391F"/>
    <w:rsid w:val="00765527"/>
    <w:rsid w:val="00767739"/>
    <w:rsid w:val="00776DB6"/>
    <w:rsid w:val="007801AB"/>
    <w:rsid w:val="00781433"/>
    <w:rsid w:val="00781AD2"/>
    <w:rsid w:val="007835B6"/>
    <w:rsid w:val="007842E3"/>
    <w:rsid w:val="00786130"/>
    <w:rsid w:val="00790650"/>
    <w:rsid w:val="00791F20"/>
    <w:rsid w:val="00793AA8"/>
    <w:rsid w:val="007B115B"/>
    <w:rsid w:val="007B43FB"/>
    <w:rsid w:val="007C0E4A"/>
    <w:rsid w:val="007C2AFC"/>
    <w:rsid w:val="007C3D65"/>
    <w:rsid w:val="007D5DC0"/>
    <w:rsid w:val="007E29A5"/>
    <w:rsid w:val="007E5D1D"/>
    <w:rsid w:val="007E659B"/>
    <w:rsid w:val="007E77DB"/>
    <w:rsid w:val="0080084C"/>
    <w:rsid w:val="0080588D"/>
    <w:rsid w:val="00805C61"/>
    <w:rsid w:val="00806A46"/>
    <w:rsid w:val="00810E6B"/>
    <w:rsid w:val="00814AB8"/>
    <w:rsid w:val="00814C24"/>
    <w:rsid w:val="00817CC6"/>
    <w:rsid w:val="00820320"/>
    <w:rsid w:val="00826B9E"/>
    <w:rsid w:val="0083122C"/>
    <w:rsid w:val="008376A2"/>
    <w:rsid w:val="00845FE6"/>
    <w:rsid w:val="0085024B"/>
    <w:rsid w:val="00855F3C"/>
    <w:rsid w:val="0086304E"/>
    <w:rsid w:val="00866995"/>
    <w:rsid w:val="008725E0"/>
    <w:rsid w:val="00872AB9"/>
    <w:rsid w:val="00875D86"/>
    <w:rsid w:val="008809F2"/>
    <w:rsid w:val="008911F8"/>
    <w:rsid w:val="008922B6"/>
    <w:rsid w:val="00893576"/>
    <w:rsid w:val="00895011"/>
    <w:rsid w:val="0089656F"/>
    <w:rsid w:val="008965C4"/>
    <w:rsid w:val="008A0F9C"/>
    <w:rsid w:val="008A2FC8"/>
    <w:rsid w:val="008A3571"/>
    <w:rsid w:val="008A55C9"/>
    <w:rsid w:val="008B1481"/>
    <w:rsid w:val="008B5A50"/>
    <w:rsid w:val="008B7DD9"/>
    <w:rsid w:val="008E6F89"/>
    <w:rsid w:val="008E7334"/>
    <w:rsid w:val="008F02D4"/>
    <w:rsid w:val="008F5DA1"/>
    <w:rsid w:val="008F718F"/>
    <w:rsid w:val="008F75C8"/>
    <w:rsid w:val="00905F03"/>
    <w:rsid w:val="00906B03"/>
    <w:rsid w:val="00911BD9"/>
    <w:rsid w:val="00912239"/>
    <w:rsid w:val="00914B21"/>
    <w:rsid w:val="009212CA"/>
    <w:rsid w:val="009229D8"/>
    <w:rsid w:val="00924BDD"/>
    <w:rsid w:val="00926416"/>
    <w:rsid w:val="00933B3B"/>
    <w:rsid w:val="009362EA"/>
    <w:rsid w:val="00936DB5"/>
    <w:rsid w:val="00947504"/>
    <w:rsid w:val="009507CC"/>
    <w:rsid w:val="00952B2B"/>
    <w:rsid w:val="00952FDC"/>
    <w:rsid w:val="00960525"/>
    <w:rsid w:val="009605CE"/>
    <w:rsid w:val="009656CC"/>
    <w:rsid w:val="00971C3F"/>
    <w:rsid w:val="00982BBC"/>
    <w:rsid w:val="00984806"/>
    <w:rsid w:val="00985302"/>
    <w:rsid w:val="009863C8"/>
    <w:rsid w:val="00994524"/>
    <w:rsid w:val="00997075"/>
    <w:rsid w:val="009A3C41"/>
    <w:rsid w:val="009C6C4A"/>
    <w:rsid w:val="009D3690"/>
    <w:rsid w:val="009D6BCF"/>
    <w:rsid w:val="009F0BEC"/>
    <w:rsid w:val="009F365C"/>
    <w:rsid w:val="009F40D4"/>
    <w:rsid w:val="009F62F8"/>
    <w:rsid w:val="00A025A0"/>
    <w:rsid w:val="00A037D0"/>
    <w:rsid w:val="00A05B8B"/>
    <w:rsid w:val="00A207B8"/>
    <w:rsid w:val="00A27D68"/>
    <w:rsid w:val="00A31E16"/>
    <w:rsid w:val="00A44472"/>
    <w:rsid w:val="00A453E1"/>
    <w:rsid w:val="00A46339"/>
    <w:rsid w:val="00A50EB6"/>
    <w:rsid w:val="00A51995"/>
    <w:rsid w:val="00A54370"/>
    <w:rsid w:val="00A65F7D"/>
    <w:rsid w:val="00A663BE"/>
    <w:rsid w:val="00A67A54"/>
    <w:rsid w:val="00A67AF9"/>
    <w:rsid w:val="00A7003B"/>
    <w:rsid w:val="00A852F9"/>
    <w:rsid w:val="00AA0207"/>
    <w:rsid w:val="00AA4F02"/>
    <w:rsid w:val="00AB0F2F"/>
    <w:rsid w:val="00AC05C1"/>
    <w:rsid w:val="00AC3468"/>
    <w:rsid w:val="00AC4772"/>
    <w:rsid w:val="00AD4313"/>
    <w:rsid w:val="00AD496C"/>
    <w:rsid w:val="00AE240D"/>
    <w:rsid w:val="00AE336B"/>
    <w:rsid w:val="00AE504F"/>
    <w:rsid w:val="00AE5F61"/>
    <w:rsid w:val="00AE735F"/>
    <w:rsid w:val="00AF2314"/>
    <w:rsid w:val="00AF6FCF"/>
    <w:rsid w:val="00AF7794"/>
    <w:rsid w:val="00B00B6E"/>
    <w:rsid w:val="00B103B8"/>
    <w:rsid w:val="00B124AB"/>
    <w:rsid w:val="00B15F5D"/>
    <w:rsid w:val="00B2184B"/>
    <w:rsid w:val="00B22068"/>
    <w:rsid w:val="00B26BF4"/>
    <w:rsid w:val="00B27918"/>
    <w:rsid w:val="00B27A72"/>
    <w:rsid w:val="00B31367"/>
    <w:rsid w:val="00B317FA"/>
    <w:rsid w:val="00B318C1"/>
    <w:rsid w:val="00B3263F"/>
    <w:rsid w:val="00B32A4F"/>
    <w:rsid w:val="00B32B3F"/>
    <w:rsid w:val="00B37731"/>
    <w:rsid w:val="00B37D2B"/>
    <w:rsid w:val="00B42DE1"/>
    <w:rsid w:val="00B4422A"/>
    <w:rsid w:val="00B5070B"/>
    <w:rsid w:val="00B50A3A"/>
    <w:rsid w:val="00B51FE0"/>
    <w:rsid w:val="00B52B0F"/>
    <w:rsid w:val="00B53293"/>
    <w:rsid w:val="00B66292"/>
    <w:rsid w:val="00B708F9"/>
    <w:rsid w:val="00B71EC3"/>
    <w:rsid w:val="00B73DA6"/>
    <w:rsid w:val="00B76795"/>
    <w:rsid w:val="00B76B86"/>
    <w:rsid w:val="00B80032"/>
    <w:rsid w:val="00B8038F"/>
    <w:rsid w:val="00B810D9"/>
    <w:rsid w:val="00B83C0F"/>
    <w:rsid w:val="00B91DA5"/>
    <w:rsid w:val="00B93B83"/>
    <w:rsid w:val="00BB3E75"/>
    <w:rsid w:val="00BB7B22"/>
    <w:rsid w:val="00BC4315"/>
    <w:rsid w:val="00BD208B"/>
    <w:rsid w:val="00BD416F"/>
    <w:rsid w:val="00BD57A1"/>
    <w:rsid w:val="00BD6525"/>
    <w:rsid w:val="00BE486A"/>
    <w:rsid w:val="00BE526F"/>
    <w:rsid w:val="00BF5080"/>
    <w:rsid w:val="00C03557"/>
    <w:rsid w:val="00C03C21"/>
    <w:rsid w:val="00C05273"/>
    <w:rsid w:val="00C059E4"/>
    <w:rsid w:val="00C1761B"/>
    <w:rsid w:val="00C22E4D"/>
    <w:rsid w:val="00C22F8E"/>
    <w:rsid w:val="00C317B0"/>
    <w:rsid w:val="00C33A98"/>
    <w:rsid w:val="00C4019B"/>
    <w:rsid w:val="00C42835"/>
    <w:rsid w:val="00C44E85"/>
    <w:rsid w:val="00C47BB3"/>
    <w:rsid w:val="00C50626"/>
    <w:rsid w:val="00C50E91"/>
    <w:rsid w:val="00C51CBB"/>
    <w:rsid w:val="00C53E92"/>
    <w:rsid w:val="00C53F75"/>
    <w:rsid w:val="00C542A4"/>
    <w:rsid w:val="00C618EF"/>
    <w:rsid w:val="00C6326B"/>
    <w:rsid w:val="00C71454"/>
    <w:rsid w:val="00C73513"/>
    <w:rsid w:val="00C77EEE"/>
    <w:rsid w:val="00C85101"/>
    <w:rsid w:val="00C86D8A"/>
    <w:rsid w:val="00C91D2F"/>
    <w:rsid w:val="00C92054"/>
    <w:rsid w:val="00C922A3"/>
    <w:rsid w:val="00C92632"/>
    <w:rsid w:val="00C92AFE"/>
    <w:rsid w:val="00C930B4"/>
    <w:rsid w:val="00C95406"/>
    <w:rsid w:val="00C96CBF"/>
    <w:rsid w:val="00CA24E5"/>
    <w:rsid w:val="00CA2CFA"/>
    <w:rsid w:val="00CA410E"/>
    <w:rsid w:val="00CA4FDE"/>
    <w:rsid w:val="00CB535E"/>
    <w:rsid w:val="00CC1A17"/>
    <w:rsid w:val="00CC5305"/>
    <w:rsid w:val="00CC5DFA"/>
    <w:rsid w:val="00CD1A67"/>
    <w:rsid w:val="00CD54C5"/>
    <w:rsid w:val="00CD6697"/>
    <w:rsid w:val="00CE1EC0"/>
    <w:rsid w:val="00CF0F37"/>
    <w:rsid w:val="00CF2286"/>
    <w:rsid w:val="00CF23EB"/>
    <w:rsid w:val="00CF2689"/>
    <w:rsid w:val="00CF2F8C"/>
    <w:rsid w:val="00CF2FAA"/>
    <w:rsid w:val="00CF58CF"/>
    <w:rsid w:val="00CF7ADC"/>
    <w:rsid w:val="00D01DC3"/>
    <w:rsid w:val="00D026D5"/>
    <w:rsid w:val="00D07DFD"/>
    <w:rsid w:val="00D1190C"/>
    <w:rsid w:val="00D12463"/>
    <w:rsid w:val="00D1270A"/>
    <w:rsid w:val="00D1524A"/>
    <w:rsid w:val="00D15DBC"/>
    <w:rsid w:val="00D26137"/>
    <w:rsid w:val="00D27F5A"/>
    <w:rsid w:val="00D4029D"/>
    <w:rsid w:val="00D40958"/>
    <w:rsid w:val="00D45FB1"/>
    <w:rsid w:val="00D46C27"/>
    <w:rsid w:val="00D53FEF"/>
    <w:rsid w:val="00D566EF"/>
    <w:rsid w:val="00D63691"/>
    <w:rsid w:val="00D6620C"/>
    <w:rsid w:val="00D724EA"/>
    <w:rsid w:val="00D73ED1"/>
    <w:rsid w:val="00D740FF"/>
    <w:rsid w:val="00D75748"/>
    <w:rsid w:val="00D841D7"/>
    <w:rsid w:val="00D853E4"/>
    <w:rsid w:val="00D85DFB"/>
    <w:rsid w:val="00D8632E"/>
    <w:rsid w:val="00D86E24"/>
    <w:rsid w:val="00D87EA5"/>
    <w:rsid w:val="00D9001A"/>
    <w:rsid w:val="00D93005"/>
    <w:rsid w:val="00D94C30"/>
    <w:rsid w:val="00D94D40"/>
    <w:rsid w:val="00DA288D"/>
    <w:rsid w:val="00DA4BB2"/>
    <w:rsid w:val="00DA5E37"/>
    <w:rsid w:val="00DA785A"/>
    <w:rsid w:val="00DB645B"/>
    <w:rsid w:val="00DC0671"/>
    <w:rsid w:val="00DC6430"/>
    <w:rsid w:val="00DD1739"/>
    <w:rsid w:val="00DE142F"/>
    <w:rsid w:val="00DE227D"/>
    <w:rsid w:val="00DE4295"/>
    <w:rsid w:val="00DE6836"/>
    <w:rsid w:val="00DF41AA"/>
    <w:rsid w:val="00DF7E27"/>
    <w:rsid w:val="00E009FD"/>
    <w:rsid w:val="00E00FE2"/>
    <w:rsid w:val="00E015B6"/>
    <w:rsid w:val="00E01638"/>
    <w:rsid w:val="00E044D4"/>
    <w:rsid w:val="00E10BF0"/>
    <w:rsid w:val="00E110D7"/>
    <w:rsid w:val="00E11B31"/>
    <w:rsid w:val="00E12689"/>
    <w:rsid w:val="00E12B09"/>
    <w:rsid w:val="00E131E5"/>
    <w:rsid w:val="00E17599"/>
    <w:rsid w:val="00E22252"/>
    <w:rsid w:val="00E22A4A"/>
    <w:rsid w:val="00E278B1"/>
    <w:rsid w:val="00E27F3A"/>
    <w:rsid w:val="00E33FBC"/>
    <w:rsid w:val="00E35615"/>
    <w:rsid w:val="00E42529"/>
    <w:rsid w:val="00E43FC8"/>
    <w:rsid w:val="00E46F95"/>
    <w:rsid w:val="00E500ED"/>
    <w:rsid w:val="00E518B3"/>
    <w:rsid w:val="00E54D8F"/>
    <w:rsid w:val="00E60AB4"/>
    <w:rsid w:val="00E62ED1"/>
    <w:rsid w:val="00E63AEB"/>
    <w:rsid w:val="00E648C9"/>
    <w:rsid w:val="00E664EC"/>
    <w:rsid w:val="00E708BB"/>
    <w:rsid w:val="00E71E9E"/>
    <w:rsid w:val="00E751E4"/>
    <w:rsid w:val="00E76F5E"/>
    <w:rsid w:val="00E7772C"/>
    <w:rsid w:val="00E8335C"/>
    <w:rsid w:val="00E84ED5"/>
    <w:rsid w:val="00E92945"/>
    <w:rsid w:val="00E9734F"/>
    <w:rsid w:val="00EA09D4"/>
    <w:rsid w:val="00EA0B56"/>
    <w:rsid w:val="00EB0B82"/>
    <w:rsid w:val="00EB6074"/>
    <w:rsid w:val="00EC09AA"/>
    <w:rsid w:val="00EC5AFB"/>
    <w:rsid w:val="00EC65BA"/>
    <w:rsid w:val="00ED0106"/>
    <w:rsid w:val="00ED1DA8"/>
    <w:rsid w:val="00ED1EC9"/>
    <w:rsid w:val="00EE3D93"/>
    <w:rsid w:val="00EE45CB"/>
    <w:rsid w:val="00EF0D91"/>
    <w:rsid w:val="00EF194E"/>
    <w:rsid w:val="00EF5F72"/>
    <w:rsid w:val="00F024C9"/>
    <w:rsid w:val="00F04FAF"/>
    <w:rsid w:val="00F058A0"/>
    <w:rsid w:val="00F074FD"/>
    <w:rsid w:val="00F077E3"/>
    <w:rsid w:val="00F2642B"/>
    <w:rsid w:val="00F31554"/>
    <w:rsid w:val="00F3319A"/>
    <w:rsid w:val="00F33FA1"/>
    <w:rsid w:val="00F43084"/>
    <w:rsid w:val="00F45B36"/>
    <w:rsid w:val="00F61597"/>
    <w:rsid w:val="00F62C9E"/>
    <w:rsid w:val="00F6501B"/>
    <w:rsid w:val="00F6521D"/>
    <w:rsid w:val="00F7314A"/>
    <w:rsid w:val="00F86DFE"/>
    <w:rsid w:val="00F9119D"/>
    <w:rsid w:val="00F91CE8"/>
    <w:rsid w:val="00F92716"/>
    <w:rsid w:val="00FA08D9"/>
    <w:rsid w:val="00FA1F7B"/>
    <w:rsid w:val="00FA2DC6"/>
    <w:rsid w:val="00FA51B4"/>
    <w:rsid w:val="00FB013B"/>
    <w:rsid w:val="00FB315B"/>
    <w:rsid w:val="00FB4186"/>
    <w:rsid w:val="00FB4800"/>
    <w:rsid w:val="00FB5D8D"/>
    <w:rsid w:val="00FC0484"/>
    <w:rsid w:val="00FC1E77"/>
    <w:rsid w:val="00FC22DF"/>
    <w:rsid w:val="00FC75D7"/>
    <w:rsid w:val="00FC7767"/>
    <w:rsid w:val="00FD031D"/>
    <w:rsid w:val="00FD4051"/>
    <w:rsid w:val="00FD4DF8"/>
    <w:rsid w:val="00FE06D3"/>
    <w:rsid w:val="00FE0B54"/>
    <w:rsid w:val="00FE196E"/>
    <w:rsid w:val="00FE21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E245"/>
  <w15:chartTrackingRefBased/>
  <w15:docId w15:val="{9AF81EF0-2C28-457E-A787-5D0B94EC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3C6"/>
    <w:rPr>
      <w:rFonts w:asciiTheme="minorHAnsi" w:hAnsiTheme="minorHAnsi"/>
      <w:kern w:val="0"/>
      <w:sz w:val="22"/>
      <w14:ligatures w14:val="none"/>
    </w:rPr>
  </w:style>
  <w:style w:type="paragraph" w:styleId="Heading1">
    <w:name w:val="heading 1"/>
    <w:basedOn w:val="Normal"/>
    <w:next w:val="Normal"/>
    <w:link w:val="Heading1Char"/>
    <w:uiPriority w:val="9"/>
    <w:qFormat/>
    <w:rsid w:val="00B44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2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2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42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42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42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42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42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4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422A"/>
    <w:pPr>
      <w:spacing w:before="160"/>
      <w:jc w:val="center"/>
    </w:pPr>
    <w:rPr>
      <w:i/>
      <w:iCs/>
      <w:color w:val="404040" w:themeColor="text1" w:themeTint="BF"/>
    </w:rPr>
  </w:style>
  <w:style w:type="character" w:customStyle="1" w:styleId="QuoteChar">
    <w:name w:val="Quote Char"/>
    <w:basedOn w:val="DefaultParagraphFont"/>
    <w:link w:val="Quote"/>
    <w:uiPriority w:val="29"/>
    <w:rsid w:val="00B4422A"/>
    <w:rPr>
      <w:i/>
      <w:iCs/>
      <w:color w:val="404040" w:themeColor="text1" w:themeTint="BF"/>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l,bl1"/>
    <w:basedOn w:val="Normal"/>
    <w:link w:val="ListParagraphChar"/>
    <w:uiPriority w:val="34"/>
    <w:qFormat/>
    <w:rsid w:val="00B4422A"/>
    <w:pPr>
      <w:ind w:left="720"/>
      <w:contextualSpacing/>
    </w:pPr>
  </w:style>
  <w:style w:type="character" w:styleId="IntenseEmphasis">
    <w:name w:val="Intense Emphasis"/>
    <w:basedOn w:val="DefaultParagraphFont"/>
    <w:uiPriority w:val="21"/>
    <w:qFormat/>
    <w:rsid w:val="00B4422A"/>
    <w:rPr>
      <w:i/>
      <w:iCs/>
      <w:color w:val="0F4761" w:themeColor="accent1" w:themeShade="BF"/>
    </w:rPr>
  </w:style>
  <w:style w:type="paragraph" w:styleId="IntenseQuote">
    <w:name w:val="Intense Quote"/>
    <w:basedOn w:val="Normal"/>
    <w:next w:val="Normal"/>
    <w:link w:val="IntenseQuoteChar"/>
    <w:uiPriority w:val="30"/>
    <w:qFormat/>
    <w:rsid w:val="00B44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2A"/>
    <w:rPr>
      <w:i/>
      <w:iCs/>
      <w:color w:val="0F4761" w:themeColor="accent1" w:themeShade="BF"/>
    </w:rPr>
  </w:style>
  <w:style w:type="character" w:styleId="IntenseReference">
    <w:name w:val="Intense Reference"/>
    <w:basedOn w:val="DefaultParagraphFont"/>
    <w:uiPriority w:val="32"/>
    <w:qFormat/>
    <w:rsid w:val="00B4422A"/>
    <w:rPr>
      <w:b/>
      <w:bCs/>
      <w:smallCaps/>
      <w:color w:val="0F4761" w:themeColor="accent1" w:themeShade="BF"/>
      <w:spacing w:val="5"/>
    </w:rPr>
  </w:style>
  <w:style w:type="paragraph" w:customStyle="1" w:styleId="TableMedium">
    <w:name w:val="Table_Medium"/>
    <w:basedOn w:val="Normal"/>
    <w:uiPriority w:val="99"/>
    <w:rsid w:val="00DC0671"/>
    <w:pPr>
      <w:spacing w:before="40" w:after="40" w:line="240" w:lineRule="auto"/>
    </w:pPr>
    <w:rPr>
      <w:rFonts w:ascii="Futura Bk" w:eastAsia="Times New Roman" w:hAnsi="Futura Bk" w:cs="Times New Roman"/>
      <w:sz w:val="18"/>
      <w:szCs w:val="20"/>
      <w:lang w:val="en-GB"/>
    </w:rPr>
  </w:style>
  <w:style w:type="character" w:styleId="Hyperlink">
    <w:name w:val="Hyperlink"/>
    <w:basedOn w:val="DefaultParagraphFont"/>
    <w:uiPriority w:val="99"/>
    <w:unhideWhenUsed/>
    <w:rsid w:val="00422929"/>
    <w:rPr>
      <w:color w:val="467886" w:themeColor="hyperlink"/>
      <w:u w:val="single"/>
    </w:rPr>
  </w:style>
  <w:style w:type="character" w:styleId="UnresolvedMention">
    <w:name w:val="Unresolved Mention"/>
    <w:basedOn w:val="DefaultParagraphFont"/>
    <w:uiPriority w:val="99"/>
    <w:semiHidden/>
    <w:unhideWhenUsed/>
    <w:rsid w:val="00422929"/>
    <w:rPr>
      <w:color w:val="605E5C"/>
      <w:shd w:val="clear" w:color="auto" w:fill="E1DFDD"/>
    </w:rPr>
  </w:style>
  <w:style w:type="table" w:styleId="TableGrid">
    <w:name w:val="Table Grid"/>
    <w:basedOn w:val="TableNormal"/>
    <w:uiPriority w:val="59"/>
    <w:rsid w:val="00E00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1454"/>
    <w:rPr>
      <w:color w:val="96607D" w:themeColor="followed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5E4554"/>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coomd.org/-/media/wco/public/global/pdf/topics/facilitation/instruments-and-tools/tools/safe-package/nii-guidelines-2018/uff-2_0-technical-specification_en.pdf?db=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nkos.konsultacijos@vpt.lt" TargetMode="External"/><Relationship Id="rId5" Type="http://schemas.openxmlformats.org/officeDocument/2006/relationships/hyperlink" Target="mailto:sarunas.ramanauskas@lrmuitin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39457</Words>
  <Characters>22492</Characters>
  <Application>Microsoft Office Word</Application>
  <DocSecurity>0</DocSecurity>
  <Lines>187</Lines>
  <Paragraphs>123</Paragraphs>
  <ScaleCrop>false</ScaleCrop>
  <Company>LIETUVOS RESPUBLIKOS MUITINĖ</Company>
  <LinksUpToDate>false</LinksUpToDate>
  <CharactersWithSpaces>61826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Ramanauskas</dc:creator>
  <cp:keywords/>
  <dc:description/>
  <cp:lastModifiedBy>Kristina Laucytė</cp:lastModifiedBy>
  <cp:revision>16</cp:revision>
  <dcterms:created xsi:type="dcterms:W3CDTF">2025-02-04T06:53:00Z</dcterms:created>
  <dcterms:modified xsi:type="dcterms:W3CDTF">2025-02-04T09:08:00Z</dcterms:modified>
</cp:coreProperties>
</file>