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309" w:type="dxa"/>
        <w:tblLook w:val="04A0" w:firstRow="1" w:lastRow="0" w:firstColumn="1" w:lastColumn="0" w:noHBand="0" w:noVBand="1"/>
      </w:tblPr>
      <w:tblGrid>
        <w:gridCol w:w="755"/>
        <w:gridCol w:w="6895"/>
        <w:gridCol w:w="7659"/>
      </w:tblGrid>
      <w:tr w:rsidR="00BF5316" w:rsidRPr="00F9252B" w14:paraId="09157C5A" w14:textId="77777777" w:rsidTr="00BF5316">
        <w:tc>
          <w:tcPr>
            <w:tcW w:w="15309" w:type="dxa"/>
            <w:gridSpan w:val="3"/>
          </w:tcPr>
          <w:p w14:paraId="509BEE65" w14:textId="082FBC44" w:rsidR="00BF5316" w:rsidRPr="00F9252B" w:rsidRDefault="00BF5316" w:rsidP="00BF5316">
            <w:pPr>
              <w:jc w:val="both"/>
              <w:rPr>
                <w:rFonts w:ascii="Tahoma" w:hAnsi="Tahoma" w:cs="Tahoma"/>
                <w:bCs/>
                <w:sz w:val="20"/>
                <w:szCs w:val="20"/>
              </w:rPr>
            </w:pPr>
            <w:r w:rsidRPr="00F9252B">
              <w:rPr>
                <w:rFonts w:ascii="Tahoma" w:hAnsi="Tahoma" w:cs="Tahoma"/>
                <w:bCs/>
                <w:sz w:val="20"/>
                <w:szCs w:val="20"/>
              </w:rPr>
              <w:t xml:space="preserve">Informuojame, kad </w:t>
            </w:r>
            <w:sdt>
              <w:sdtPr>
                <w:rPr>
                  <w:rFonts w:ascii="Tahoma" w:hAnsi="Tahoma" w:cs="Tahoma"/>
                  <w:bCs/>
                  <w:sz w:val="20"/>
                  <w:szCs w:val="20"/>
                </w:rPr>
                <w:id w:val="937410308"/>
                <w:placeholder>
                  <w:docPart w:val="24C697ABB9EB42E580536A75041F7278"/>
                </w:placeholder>
                <w:date>
                  <w:dateFormat w:val="yyyy 'm'. MMMM d 'd'."/>
                  <w:lid w:val="lt-LT"/>
                  <w:storeMappedDataAs w:val="dateTime"/>
                  <w:calendar w:val="gregorian"/>
                </w:date>
              </w:sdtPr>
              <w:sdtEndPr/>
              <w:sdtContent>
                <w:r w:rsidRPr="00F9252B">
                  <w:rPr>
                    <w:rFonts w:ascii="Tahoma" w:hAnsi="Tahoma" w:cs="Tahoma"/>
                    <w:bCs/>
                    <w:sz w:val="20"/>
                    <w:szCs w:val="20"/>
                  </w:rPr>
                  <w:t>202</w:t>
                </w:r>
                <w:r w:rsidR="007867DA">
                  <w:rPr>
                    <w:rFonts w:ascii="Tahoma" w:hAnsi="Tahoma" w:cs="Tahoma"/>
                    <w:bCs/>
                    <w:sz w:val="20"/>
                    <w:szCs w:val="20"/>
                  </w:rPr>
                  <w:t>5</w:t>
                </w:r>
                <w:r w:rsidRPr="00F9252B">
                  <w:rPr>
                    <w:rFonts w:ascii="Tahoma" w:hAnsi="Tahoma" w:cs="Tahoma"/>
                    <w:bCs/>
                    <w:sz w:val="20"/>
                    <w:szCs w:val="20"/>
                  </w:rPr>
                  <w:t xml:space="preserve"> m. </w:t>
                </w:r>
                <w:r w:rsidR="007867DA">
                  <w:rPr>
                    <w:rFonts w:ascii="Tahoma" w:hAnsi="Tahoma" w:cs="Tahoma"/>
                    <w:bCs/>
                    <w:sz w:val="20"/>
                    <w:szCs w:val="20"/>
                  </w:rPr>
                  <w:t>sausio</w:t>
                </w:r>
                <w:r w:rsidRPr="00F9252B">
                  <w:rPr>
                    <w:rFonts w:ascii="Tahoma" w:hAnsi="Tahoma" w:cs="Tahoma"/>
                    <w:bCs/>
                    <w:sz w:val="20"/>
                    <w:szCs w:val="20"/>
                  </w:rPr>
                  <w:t xml:space="preserve"> </w:t>
                </w:r>
                <w:r w:rsidR="007867DA">
                  <w:rPr>
                    <w:rFonts w:ascii="Tahoma" w:hAnsi="Tahoma" w:cs="Tahoma"/>
                    <w:bCs/>
                    <w:sz w:val="20"/>
                    <w:szCs w:val="20"/>
                  </w:rPr>
                  <w:t>21</w:t>
                </w:r>
                <w:r w:rsidRPr="00F9252B">
                  <w:rPr>
                    <w:rFonts w:ascii="Tahoma" w:hAnsi="Tahoma" w:cs="Tahoma"/>
                    <w:bCs/>
                    <w:sz w:val="20"/>
                    <w:szCs w:val="20"/>
                  </w:rPr>
                  <w:t xml:space="preserve"> d.</w:t>
                </w:r>
              </w:sdtContent>
            </w:sdt>
            <w:r w:rsidR="007867DA">
              <w:rPr>
                <w:rFonts w:ascii="Tahoma" w:hAnsi="Tahoma" w:cs="Tahoma"/>
                <w:bCs/>
                <w:sz w:val="20"/>
                <w:szCs w:val="20"/>
              </w:rPr>
              <w:t>,</w:t>
            </w:r>
            <w:r w:rsidRPr="00F9252B">
              <w:rPr>
                <w:rFonts w:ascii="Tahoma" w:hAnsi="Tahoma" w:cs="Tahoma"/>
                <w:bCs/>
                <w:sz w:val="20"/>
                <w:szCs w:val="20"/>
              </w:rPr>
              <w:t xml:space="preserve"> </w:t>
            </w:r>
            <w:r w:rsidR="007867DA">
              <w:rPr>
                <w:rFonts w:ascii="Tahoma" w:hAnsi="Tahoma" w:cs="Tahoma"/>
                <w:bCs/>
                <w:sz w:val="20"/>
                <w:szCs w:val="20"/>
              </w:rPr>
              <w:t>sausio</w:t>
            </w:r>
            <w:r w:rsidRPr="00F9252B">
              <w:rPr>
                <w:rFonts w:ascii="Tahoma" w:hAnsi="Tahoma" w:cs="Tahoma"/>
                <w:bCs/>
                <w:sz w:val="20"/>
                <w:szCs w:val="20"/>
              </w:rPr>
              <w:t xml:space="preserve"> </w:t>
            </w:r>
            <w:r w:rsidR="007867DA">
              <w:rPr>
                <w:rFonts w:ascii="Tahoma" w:hAnsi="Tahoma" w:cs="Tahoma"/>
                <w:bCs/>
                <w:sz w:val="20"/>
                <w:szCs w:val="20"/>
              </w:rPr>
              <w:t>23</w:t>
            </w:r>
            <w:r w:rsidRPr="00F9252B">
              <w:rPr>
                <w:rFonts w:ascii="Tahoma" w:hAnsi="Tahoma" w:cs="Tahoma"/>
                <w:bCs/>
                <w:sz w:val="20"/>
                <w:szCs w:val="20"/>
              </w:rPr>
              <w:t xml:space="preserve"> d.</w:t>
            </w:r>
            <w:r w:rsidR="007867DA">
              <w:rPr>
                <w:rFonts w:ascii="Tahoma" w:hAnsi="Tahoma" w:cs="Tahoma"/>
                <w:bCs/>
                <w:sz w:val="20"/>
                <w:szCs w:val="20"/>
              </w:rPr>
              <w:t xml:space="preserve"> ir sausio 24 d. </w:t>
            </w:r>
            <w:r w:rsidRPr="00F9252B">
              <w:rPr>
                <w:rFonts w:ascii="Tahoma" w:hAnsi="Tahoma" w:cs="Tahoma"/>
                <w:bCs/>
                <w:sz w:val="20"/>
                <w:szCs w:val="20"/>
              </w:rPr>
              <w:t>Centrinės viešųjų pirkimų informacinės sistemos priemonėmis gavome tiekėjų klausimus „</w:t>
            </w:r>
            <w:r w:rsidR="007867DA" w:rsidRPr="007867DA">
              <w:rPr>
                <w:rFonts w:ascii="Tahoma" w:hAnsi="Tahoma" w:cs="Tahoma"/>
                <w:bCs/>
                <w:sz w:val="20"/>
                <w:szCs w:val="20"/>
              </w:rPr>
              <w:t>Antstolių informacinės sistemos (AIS) modernizavimo paslaugos</w:t>
            </w:r>
            <w:r w:rsidRPr="00F9252B">
              <w:rPr>
                <w:rFonts w:ascii="Tahoma" w:hAnsi="Tahoma" w:cs="Tahoma"/>
                <w:bCs/>
                <w:sz w:val="20"/>
                <w:szCs w:val="20"/>
              </w:rPr>
              <w:t xml:space="preserve">“ viešajame pirkime (pirkimo numeris </w:t>
            </w:r>
            <w:r w:rsidR="007867DA" w:rsidRPr="007867DA">
              <w:rPr>
                <w:rFonts w:ascii="Tahoma" w:hAnsi="Tahoma" w:cs="Tahoma"/>
                <w:bCs/>
                <w:sz w:val="20"/>
                <w:szCs w:val="20"/>
              </w:rPr>
              <w:t>641085</w:t>
            </w:r>
            <w:r w:rsidRPr="00F9252B">
              <w:rPr>
                <w:rFonts w:ascii="Tahoma" w:hAnsi="Tahoma" w:cs="Tahoma"/>
                <w:bCs/>
                <w:sz w:val="20"/>
                <w:szCs w:val="20"/>
              </w:rPr>
              <w:t>), teikiame klausimus (kalba netaisyta) ir atsakymus į juos:</w:t>
            </w:r>
          </w:p>
        </w:tc>
      </w:tr>
      <w:tr w:rsidR="00BF5316" w:rsidRPr="00F9252B" w14:paraId="5187E4AA" w14:textId="7C010834" w:rsidTr="00BF5316">
        <w:tc>
          <w:tcPr>
            <w:tcW w:w="755" w:type="dxa"/>
          </w:tcPr>
          <w:p w14:paraId="5DD0B576" w14:textId="58FEBBEB" w:rsidR="00BF5316" w:rsidRPr="00F9252B" w:rsidRDefault="00BF5316" w:rsidP="0014112A">
            <w:pPr>
              <w:rPr>
                <w:rFonts w:ascii="Tahoma" w:hAnsi="Tahoma" w:cs="Tahoma"/>
                <w:b/>
                <w:sz w:val="20"/>
                <w:szCs w:val="20"/>
              </w:rPr>
            </w:pPr>
            <w:r w:rsidRPr="00F9252B">
              <w:rPr>
                <w:rFonts w:ascii="Tahoma" w:hAnsi="Tahoma" w:cs="Tahoma"/>
                <w:b/>
                <w:sz w:val="20"/>
                <w:szCs w:val="20"/>
              </w:rPr>
              <w:t xml:space="preserve">Nr. </w:t>
            </w:r>
          </w:p>
        </w:tc>
        <w:tc>
          <w:tcPr>
            <w:tcW w:w="6895" w:type="dxa"/>
          </w:tcPr>
          <w:p w14:paraId="2EF6EA51" w14:textId="13F6C6F8" w:rsidR="00BF5316" w:rsidRPr="00F9252B" w:rsidRDefault="00BF5316" w:rsidP="00ED1A1A">
            <w:pPr>
              <w:rPr>
                <w:rFonts w:ascii="Tahoma" w:hAnsi="Tahoma" w:cs="Tahoma"/>
                <w:b/>
                <w:bCs/>
                <w:sz w:val="20"/>
                <w:szCs w:val="20"/>
              </w:rPr>
            </w:pPr>
            <w:r w:rsidRPr="00F9252B">
              <w:rPr>
                <w:rFonts w:ascii="Tahoma" w:hAnsi="Tahoma" w:cs="Tahoma"/>
                <w:b/>
                <w:bCs/>
                <w:sz w:val="20"/>
                <w:szCs w:val="20"/>
              </w:rPr>
              <w:t>Klausimas/Prašymas</w:t>
            </w:r>
          </w:p>
        </w:tc>
        <w:tc>
          <w:tcPr>
            <w:tcW w:w="7659" w:type="dxa"/>
          </w:tcPr>
          <w:p w14:paraId="4EA4B304" w14:textId="23198FAD" w:rsidR="00BF5316" w:rsidRPr="00F9252B" w:rsidRDefault="00BF5316" w:rsidP="00C10D23">
            <w:pPr>
              <w:jc w:val="center"/>
              <w:rPr>
                <w:rFonts w:ascii="Tahoma" w:hAnsi="Tahoma" w:cs="Tahoma"/>
                <w:b/>
                <w:bCs/>
                <w:sz w:val="20"/>
                <w:szCs w:val="20"/>
              </w:rPr>
            </w:pPr>
            <w:r w:rsidRPr="00F9252B">
              <w:rPr>
                <w:rFonts w:ascii="Tahoma" w:hAnsi="Tahoma" w:cs="Tahoma"/>
                <w:b/>
                <w:bCs/>
                <w:sz w:val="20"/>
                <w:szCs w:val="20"/>
              </w:rPr>
              <w:t>Atsakymas</w:t>
            </w:r>
          </w:p>
        </w:tc>
      </w:tr>
      <w:tr w:rsidR="007867DA" w:rsidRPr="00F9252B" w14:paraId="38E60E63" w14:textId="2157FEA6" w:rsidTr="008C7B4C">
        <w:tc>
          <w:tcPr>
            <w:tcW w:w="755" w:type="dxa"/>
            <w:shd w:val="clear" w:color="auto" w:fill="FFFFFF" w:themeFill="background1"/>
          </w:tcPr>
          <w:p w14:paraId="4994D7E8" w14:textId="3C65FA0C" w:rsidR="007867DA" w:rsidRPr="00F9252B" w:rsidRDefault="007867DA" w:rsidP="007867DA">
            <w:pPr>
              <w:rPr>
                <w:rFonts w:ascii="Tahoma" w:hAnsi="Tahoma" w:cs="Tahoma"/>
                <w:sz w:val="20"/>
                <w:szCs w:val="20"/>
              </w:rPr>
            </w:pPr>
            <w:r w:rsidRPr="00F9252B">
              <w:rPr>
                <w:rFonts w:ascii="Tahoma" w:hAnsi="Tahoma" w:cs="Tahoma"/>
                <w:sz w:val="20"/>
                <w:szCs w:val="20"/>
              </w:rPr>
              <w:t>1</w:t>
            </w:r>
          </w:p>
        </w:tc>
        <w:tc>
          <w:tcPr>
            <w:tcW w:w="6895" w:type="dxa"/>
            <w:vAlign w:val="center"/>
          </w:tcPr>
          <w:p w14:paraId="32843EED" w14:textId="7D6EE9E9" w:rsidR="007867DA" w:rsidRPr="00F9252B" w:rsidRDefault="007867DA" w:rsidP="007867DA">
            <w:pPr>
              <w:pStyle w:val="Default"/>
              <w:jc w:val="both"/>
              <w:rPr>
                <w:sz w:val="20"/>
                <w:szCs w:val="20"/>
              </w:rPr>
            </w:pPr>
            <w:r>
              <w:rPr>
                <w:sz w:val="20"/>
                <w:szCs w:val="20"/>
              </w:rPr>
              <w:t>Techninės specifikacijos skyriuje Projekto aplinka nurodyta, kad „Dalis AIS paslaugų nėra pasiekiamos elektroniniu būdu, jos teikiamos parengiant atsakymus raštu“ .</w:t>
            </w:r>
            <w:r>
              <w:rPr>
                <w:sz w:val="20"/>
                <w:szCs w:val="20"/>
              </w:rPr>
              <w:br/>
              <w:t>a. Prašau pateikite pavyzdžių, kokios AIS paslaugos teikiamos parengiant atsakymus raštu?</w:t>
            </w:r>
          </w:p>
        </w:tc>
        <w:tc>
          <w:tcPr>
            <w:tcW w:w="7659" w:type="dxa"/>
            <w:vAlign w:val="center"/>
          </w:tcPr>
          <w:p w14:paraId="4B1E042A" w14:textId="77777777" w:rsidR="007867DA" w:rsidRDefault="007867DA" w:rsidP="007867DA">
            <w:pPr>
              <w:ind w:left="-20" w:right="-20"/>
              <w:jc w:val="both"/>
              <w:rPr>
                <w:rFonts w:ascii="Tahoma" w:hAnsi="Tahoma" w:cs="Tahoma"/>
                <w:color w:val="000000" w:themeColor="text1"/>
                <w:sz w:val="20"/>
                <w:szCs w:val="20"/>
              </w:rPr>
            </w:pPr>
            <w:r>
              <w:rPr>
                <w:rFonts w:ascii="Tahoma" w:hAnsi="Tahoma" w:cs="Tahoma"/>
                <w:color w:val="000000" w:themeColor="text1"/>
                <w:sz w:val="20"/>
                <w:szCs w:val="20"/>
              </w:rPr>
              <w:t xml:space="preserve">Duomenų apie asmens bylas suvestinė elektronine forma;  </w:t>
            </w:r>
            <w:r>
              <w:rPr>
                <w:rFonts w:ascii="Tahoma" w:hAnsi="Tahoma" w:cs="Tahoma"/>
                <w:color w:val="000000" w:themeColor="text1"/>
                <w:sz w:val="20"/>
                <w:szCs w:val="20"/>
              </w:rPr>
              <w:br/>
              <w:t xml:space="preserve">Duomenų apie asmens bylas suvestinė popierine forma;  </w:t>
            </w:r>
            <w:r>
              <w:rPr>
                <w:rFonts w:ascii="Tahoma" w:hAnsi="Tahoma" w:cs="Tahoma"/>
                <w:color w:val="000000" w:themeColor="text1"/>
                <w:sz w:val="20"/>
                <w:szCs w:val="20"/>
              </w:rPr>
              <w:br/>
              <w:t>Vieno elektroninių varžytinių nuasmeninto protokolo pateikimas elektronine forma;</w:t>
            </w:r>
          </w:p>
          <w:p w14:paraId="5992A768" w14:textId="77777777" w:rsidR="007867DA" w:rsidRDefault="007867DA" w:rsidP="007867DA">
            <w:pPr>
              <w:ind w:left="-20" w:right="-20"/>
              <w:jc w:val="both"/>
              <w:rPr>
                <w:rFonts w:ascii="Tahoma" w:hAnsi="Tahoma" w:cs="Tahoma"/>
                <w:color w:val="000000" w:themeColor="text1"/>
                <w:sz w:val="20"/>
                <w:szCs w:val="20"/>
              </w:rPr>
            </w:pPr>
            <w:r>
              <w:rPr>
                <w:rFonts w:ascii="Tahoma" w:hAnsi="Tahoma" w:cs="Tahoma"/>
                <w:color w:val="000000" w:themeColor="text1"/>
                <w:sz w:val="20"/>
                <w:szCs w:val="20"/>
              </w:rPr>
              <w:t>Vieno elektroninių varžytinių nuasmeninto protokolo pateikimas popierine forma.</w:t>
            </w:r>
          </w:p>
          <w:p w14:paraId="7959EAF5" w14:textId="6A2D2D0D" w:rsidR="007867DA" w:rsidRPr="00F9252B" w:rsidRDefault="007867DA" w:rsidP="007867DA">
            <w:pPr>
              <w:ind w:left="-20" w:right="-20"/>
              <w:jc w:val="both"/>
              <w:rPr>
                <w:rFonts w:ascii="Tahoma" w:eastAsia="Calibri" w:hAnsi="Tahoma" w:cs="Tahoma"/>
                <w:sz w:val="20"/>
                <w:szCs w:val="20"/>
              </w:rPr>
            </w:pPr>
            <w:r>
              <w:rPr>
                <w:rFonts w:ascii="Tahoma" w:hAnsi="Tahoma" w:cs="Tahoma"/>
                <w:color w:val="000000" w:themeColor="text1"/>
                <w:sz w:val="20"/>
                <w:szCs w:val="20"/>
              </w:rPr>
              <w:t>AIS duomenų ir dokumentų teikimo pagrindas: https://www.e-tar.lt/portal/lt/legalAct/f61cbd80e83911ea9342c1d4e2ff6ff6/asr Išsamesnius pavyzdžius galima peržiūrėti techninės specifikacijos 2.3 skyriuje „Esami veiklos procesai“, kuriame aprašomi esami procesai ir jų vykdymo būdai.</w:t>
            </w:r>
          </w:p>
        </w:tc>
      </w:tr>
      <w:tr w:rsidR="007867DA" w:rsidRPr="00F9252B" w14:paraId="19259A65" w14:textId="3686CE0E" w:rsidTr="008C7B4C">
        <w:tc>
          <w:tcPr>
            <w:tcW w:w="755" w:type="dxa"/>
            <w:shd w:val="clear" w:color="auto" w:fill="FFFFFF" w:themeFill="background1"/>
          </w:tcPr>
          <w:p w14:paraId="29FB058B" w14:textId="3C8A22F1" w:rsidR="007867DA" w:rsidRPr="00F9252B" w:rsidRDefault="007867DA" w:rsidP="007867DA">
            <w:pPr>
              <w:rPr>
                <w:rFonts w:ascii="Tahoma" w:hAnsi="Tahoma" w:cs="Tahoma"/>
                <w:sz w:val="20"/>
                <w:szCs w:val="20"/>
              </w:rPr>
            </w:pPr>
            <w:r w:rsidRPr="00F9252B">
              <w:rPr>
                <w:rFonts w:ascii="Tahoma" w:hAnsi="Tahoma" w:cs="Tahoma"/>
                <w:sz w:val="20"/>
                <w:szCs w:val="20"/>
              </w:rPr>
              <w:t>2</w:t>
            </w:r>
          </w:p>
        </w:tc>
        <w:tc>
          <w:tcPr>
            <w:tcW w:w="6895" w:type="dxa"/>
            <w:vAlign w:val="center"/>
          </w:tcPr>
          <w:p w14:paraId="6F3097D0" w14:textId="77777777" w:rsidR="007867DA" w:rsidRDefault="007867DA" w:rsidP="007867DA">
            <w:pPr>
              <w:tabs>
                <w:tab w:val="left" w:pos="194"/>
              </w:tabs>
              <w:autoSpaceDE w:val="0"/>
              <w:autoSpaceDN w:val="0"/>
              <w:adjustRightInd w:val="0"/>
              <w:jc w:val="both"/>
              <w:rPr>
                <w:rFonts w:ascii="Tahoma" w:hAnsi="Tahoma" w:cs="Tahoma"/>
                <w:color w:val="000000"/>
                <w:sz w:val="20"/>
                <w:szCs w:val="20"/>
              </w:rPr>
            </w:pPr>
            <w:r>
              <w:rPr>
                <w:rFonts w:ascii="Tahoma" w:hAnsi="Tahoma" w:cs="Tahoma"/>
                <w:color w:val="000000"/>
                <w:sz w:val="20"/>
                <w:szCs w:val="20"/>
              </w:rPr>
              <w:t>Techninės specifikacijos skyriuje 3.1 nurodyta, kad „technologiškai atnaujintas ir modernizuotas faktinių aplinkybių konstatavimo protokolų posistemis“ .</w:t>
            </w:r>
            <w:r>
              <w:rPr>
                <w:rFonts w:ascii="Tahoma" w:hAnsi="Tahoma" w:cs="Tahoma"/>
                <w:color w:val="000000"/>
                <w:sz w:val="20"/>
                <w:szCs w:val="20"/>
              </w:rPr>
              <w:br/>
              <w:t>a. Ar šiuo metu gamybinėje aplinkoje AIS naudotojai naudoja faktinių aplinkybių konstatavimo protokolų posistemį, gal galite pateikti informaciją kiek protokolų vidutiniškai registruojama per mėnesį, metus?</w:t>
            </w:r>
          </w:p>
          <w:p w14:paraId="11742580" w14:textId="363D0A96" w:rsidR="007867DA" w:rsidRPr="00F9252B" w:rsidRDefault="007867DA" w:rsidP="007867DA">
            <w:pPr>
              <w:tabs>
                <w:tab w:val="left" w:pos="194"/>
              </w:tabs>
              <w:autoSpaceDE w:val="0"/>
              <w:autoSpaceDN w:val="0"/>
              <w:adjustRightInd w:val="0"/>
              <w:jc w:val="both"/>
              <w:rPr>
                <w:rFonts w:ascii="Tahoma" w:hAnsi="Tahoma" w:cs="Tahoma"/>
                <w:color w:val="000000"/>
                <w:sz w:val="20"/>
                <w:szCs w:val="20"/>
              </w:rPr>
            </w:pPr>
            <w:r>
              <w:rPr>
                <w:rFonts w:ascii="Tahoma" w:hAnsi="Tahoma" w:cs="Tahoma"/>
                <w:color w:val="000000"/>
                <w:sz w:val="20"/>
                <w:szCs w:val="20"/>
              </w:rPr>
              <w:t>b. Atsižvelgiant į tai, kad 2.3 skyriuje nėra aprašytas procesas susijęs su faktinių aplinkybių konstatavimo protokolu, prašome patvirtini, kad toks posistemis šiuo metu yra sukurtas ir veikia gamybinėje aplinkoje.</w:t>
            </w:r>
          </w:p>
        </w:tc>
        <w:tc>
          <w:tcPr>
            <w:tcW w:w="7659" w:type="dxa"/>
            <w:vAlign w:val="center"/>
          </w:tcPr>
          <w:p w14:paraId="520668EE" w14:textId="77777777" w:rsidR="007867DA" w:rsidRDefault="007867DA" w:rsidP="007867DA">
            <w:pPr>
              <w:ind w:right="-20"/>
              <w:jc w:val="both"/>
              <w:rPr>
                <w:rFonts w:ascii="Tahoma" w:hAnsi="Tahoma" w:cs="Tahoma"/>
                <w:color w:val="000000"/>
                <w:sz w:val="20"/>
                <w:szCs w:val="20"/>
              </w:rPr>
            </w:pPr>
            <w:r>
              <w:rPr>
                <w:rFonts w:ascii="Tahoma" w:hAnsi="Tahoma" w:cs="Tahoma"/>
                <w:color w:val="000000"/>
                <w:sz w:val="20"/>
                <w:szCs w:val="20"/>
              </w:rPr>
              <w:t>a)  AIS naudotojai naudoja faktinių aplinkybių konstatavimo protokolų posistemį jungdamiesi per atskirą nuorodą (Faktinių aplinkybių konstatavimo protokolų registravimo posistemį). Faktinių aplinkybių konstatavimo protokolų registravimo posistemis yra veikiantis, per mėn. vidutiniškai užregistruojama apie 250 vnt., per metus – apie 3000 vnt., tačiau skaičiai yra kintantys ir tik apytiksliai. Reikalavimai FAKP posistemio modernizavimui aprašyti Techninės specifikacijos 5.2.4. Esamas FAKP posistemis modernizavimo metu turi būti realizuotas kaip AIS portalo posistemis / dalis.</w:t>
            </w:r>
          </w:p>
          <w:p w14:paraId="1D4FB081" w14:textId="5AF44B8D" w:rsidR="007867DA" w:rsidRPr="00F9252B" w:rsidRDefault="007867DA" w:rsidP="007867DA">
            <w:pPr>
              <w:ind w:right="-20"/>
              <w:jc w:val="both"/>
              <w:rPr>
                <w:rFonts w:ascii="Tahoma" w:eastAsia="Calibri" w:hAnsi="Tahoma" w:cs="Tahoma"/>
                <w:sz w:val="20"/>
                <w:szCs w:val="20"/>
              </w:rPr>
            </w:pPr>
            <w:r>
              <w:rPr>
                <w:rFonts w:ascii="Tahoma" w:hAnsi="Tahoma" w:cs="Tahoma"/>
                <w:color w:val="000000"/>
                <w:sz w:val="20"/>
                <w:szCs w:val="20"/>
              </w:rPr>
              <w:t xml:space="preserve">b) Posistemis sukurtas ir veikia gamybinėje aplinkoje, kadangi  Techninės specifikacijos skyriuje 3.1 aiškiai nurodyta, kad jis turės būti technologiškai atnaujintas ir modernizuotas. </w:t>
            </w:r>
          </w:p>
        </w:tc>
      </w:tr>
      <w:tr w:rsidR="007867DA" w:rsidRPr="00F9252B" w14:paraId="608146BF" w14:textId="2FD119C3" w:rsidTr="008C7B4C">
        <w:tc>
          <w:tcPr>
            <w:tcW w:w="755" w:type="dxa"/>
            <w:shd w:val="clear" w:color="auto" w:fill="FFFFFF" w:themeFill="background1"/>
          </w:tcPr>
          <w:p w14:paraId="664F8A44" w14:textId="456A6366" w:rsidR="007867DA" w:rsidRPr="00F9252B" w:rsidRDefault="007867DA" w:rsidP="007867DA">
            <w:pPr>
              <w:rPr>
                <w:rFonts w:ascii="Tahoma" w:hAnsi="Tahoma" w:cs="Tahoma"/>
                <w:sz w:val="20"/>
                <w:szCs w:val="20"/>
              </w:rPr>
            </w:pPr>
            <w:r w:rsidRPr="00F9252B">
              <w:rPr>
                <w:rFonts w:ascii="Tahoma" w:hAnsi="Tahoma" w:cs="Tahoma"/>
                <w:sz w:val="20"/>
                <w:szCs w:val="20"/>
              </w:rPr>
              <w:t>3</w:t>
            </w:r>
          </w:p>
        </w:tc>
        <w:tc>
          <w:tcPr>
            <w:tcW w:w="6895" w:type="dxa"/>
            <w:vAlign w:val="center"/>
          </w:tcPr>
          <w:p w14:paraId="61C1BD1F" w14:textId="3BAC2B6D" w:rsidR="007867DA" w:rsidRPr="00F9252B" w:rsidRDefault="007867DA" w:rsidP="007867DA">
            <w:pPr>
              <w:tabs>
                <w:tab w:val="left" w:pos="194"/>
              </w:tabs>
              <w:autoSpaceDE w:val="0"/>
              <w:autoSpaceDN w:val="0"/>
              <w:adjustRightInd w:val="0"/>
              <w:jc w:val="both"/>
              <w:rPr>
                <w:rFonts w:ascii="Tahoma" w:hAnsi="Tahoma" w:cs="Tahoma"/>
                <w:color w:val="000000"/>
                <w:sz w:val="20"/>
                <w:szCs w:val="20"/>
              </w:rPr>
            </w:pPr>
            <w:r>
              <w:rPr>
                <w:rFonts w:ascii="Tahoma" w:hAnsi="Tahoma" w:cs="Tahoma"/>
                <w:color w:val="000000"/>
                <w:sz w:val="20"/>
                <w:szCs w:val="20"/>
              </w:rPr>
              <w:t>Techninės specifikacijos Lentelėje 18 AIS funkcinės schemos aprašymas 9 eilutėje nurodyta, kad „Posistemį sudaro tokie moduliai : &lt;...&gt;“</w:t>
            </w:r>
            <w:r>
              <w:rPr>
                <w:rFonts w:ascii="Tahoma" w:hAnsi="Tahoma" w:cs="Tahoma"/>
                <w:color w:val="000000"/>
                <w:sz w:val="20"/>
                <w:szCs w:val="20"/>
              </w:rPr>
              <w:br/>
              <w:t>a. Prašome patikslinti, kurie konkrečiai šio posistemio moduliai turės būti modernizuoti.</w:t>
            </w:r>
            <w:r>
              <w:rPr>
                <w:rFonts w:ascii="Tahoma" w:hAnsi="Tahoma" w:cs="Tahoma"/>
                <w:color w:val="000000"/>
                <w:sz w:val="20"/>
                <w:szCs w:val="20"/>
              </w:rPr>
              <w:br/>
              <w:t>b. Ar teisingai suprantame, kad PLAIS ir finansų apskaitos moduliai nebus modernizuojami (nedidelius jų pokyčius nebent gali iššaukti nauji ar modernizuojami funkcionalumai, jeigu detalios analizės metu bus nustatyta, kad atsirado naujo duomenys, kurie yra svarūs PLAIS moduliui arba nauji finansiniai rodikliai/ parametrai, kuriuos reikalinga apskaityti ar įvertinti finansų apskaitos modulyje). Jeigu mūsų prielaida klaidinga, prašome aiškiai nurodyti kas turės būti modernizuojama arba naujai kuriama šiuose modeliuose.</w:t>
            </w:r>
          </w:p>
        </w:tc>
        <w:tc>
          <w:tcPr>
            <w:tcW w:w="7659" w:type="dxa"/>
            <w:vAlign w:val="center"/>
          </w:tcPr>
          <w:p w14:paraId="5F14D749" w14:textId="52512ADF" w:rsidR="007867DA" w:rsidRPr="00F9252B" w:rsidRDefault="007867DA" w:rsidP="007867DA">
            <w:pPr>
              <w:ind w:right="-20"/>
              <w:jc w:val="both"/>
              <w:rPr>
                <w:rFonts w:ascii="Tahoma" w:eastAsia="Calibri" w:hAnsi="Tahoma" w:cs="Tahoma"/>
                <w:sz w:val="20"/>
                <w:szCs w:val="20"/>
              </w:rPr>
            </w:pPr>
            <w:r>
              <w:rPr>
                <w:rFonts w:ascii="Tahoma" w:hAnsi="Tahoma" w:cs="Tahoma"/>
                <w:color w:val="000000" w:themeColor="text1"/>
                <w:sz w:val="20"/>
                <w:szCs w:val="20"/>
              </w:rPr>
              <w:t xml:space="preserve">a) Bus modernizuojamas visas </w:t>
            </w:r>
            <w:proofErr w:type="spellStart"/>
            <w:r>
              <w:rPr>
                <w:rFonts w:ascii="Tahoma" w:hAnsi="Tahoma" w:cs="Tahoma"/>
                <w:color w:val="000000" w:themeColor="text1"/>
                <w:sz w:val="20"/>
                <w:szCs w:val="20"/>
              </w:rPr>
              <w:t>posistėmis</w:t>
            </w:r>
            <w:proofErr w:type="spellEnd"/>
            <w:r>
              <w:rPr>
                <w:rFonts w:ascii="Tahoma" w:hAnsi="Tahoma" w:cs="Tahoma"/>
                <w:color w:val="000000" w:themeColor="text1"/>
                <w:sz w:val="20"/>
                <w:szCs w:val="20"/>
              </w:rPr>
              <w:t xml:space="preserve"> su visais Techninės specifikacijos Lentelėje 18 AIS funkcinės schemos aprašymo 9 eilutėje nurodytais moduliais. Konkrečios modernizavimo apimtys bus tikslinamos detaliosios analizės metu, tačiau šiuo metu modernizavimas orientuotas į reikalavimuose aprašytas funkcijas.</w:t>
            </w:r>
            <w:r>
              <w:rPr>
                <w:rFonts w:ascii="Tahoma" w:hAnsi="Tahoma" w:cs="Tahoma"/>
                <w:color w:val="000000"/>
                <w:sz w:val="20"/>
                <w:szCs w:val="20"/>
              </w:rPr>
              <w:br/>
              <w:t>b) Techninės specifikacijos Lentelėje 18 AIS funkcinės schemos aprašymo 9 eilutėje nurodytos integracijos su Piniginių lėšų apribojimų informacine sistemos (PLAIS) moduliu ir finansų apskaitos moduliu nebus modernizuojamos šiame projekte, nebent toks poreikis atsirastų kaip papildoma vystymo užduotis, kuri būtų aptarta ir įtraukta į darbus pagal Užsakovo sprendimą ir poreikius.</w:t>
            </w:r>
          </w:p>
        </w:tc>
      </w:tr>
      <w:tr w:rsidR="007867DA" w:rsidRPr="00F9252B" w14:paraId="42F6A2F5" w14:textId="47C8E663" w:rsidTr="008C7B4C">
        <w:trPr>
          <w:trHeight w:val="1266"/>
        </w:trPr>
        <w:tc>
          <w:tcPr>
            <w:tcW w:w="755" w:type="dxa"/>
            <w:shd w:val="clear" w:color="auto" w:fill="FFFFFF" w:themeFill="background1"/>
          </w:tcPr>
          <w:p w14:paraId="782097D7" w14:textId="1D742476" w:rsidR="007867DA" w:rsidRPr="00F9252B" w:rsidRDefault="007867DA" w:rsidP="007867DA">
            <w:pPr>
              <w:rPr>
                <w:rFonts w:ascii="Tahoma" w:hAnsi="Tahoma" w:cs="Tahoma"/>
                <w:sz w:val="20"/>
                <w:szCs w:val="20"/>
              </w:rPr>
            </w:pPr>
            <w:r w:rsidRPr="00F9252B">
              <w:rPr>
                <w:rFonts w:ascii="Tahoma" w:hAnsi="Tahoma" w:cs="Tahoma"/>
                <w:sz w:val="20"/>
                <w:szCs w:val="20"/>
              </w:rPr>
              <w:t>4</w:t>
            </w:r>
          </w:p>
        </w:tc>
        <w:tc>
          <w:tcPr>
            <w:tcW w:w="6895" w:type="dxa"/>
            <w:vAlign w:val="center"/>
          </w:tcPr>
          <w:p w14:paraId="3FFCE877" w14:textId="3CDE8A39" w:rsidR="007867DA" w:rsidRPr="00F9252B" w:rsidRDefault="007867DA" w:rsidP="007867DA">
            <w:pPr>
              <w:tabs>
                <w:tab w:val="left" w:pos="194"/>
              </w:tabs>
              <w:autoSpaceDE w:val="0"/>
              <w:autoSpaceDN w:val="0"/>
              <w:adjustRightInd w:val="0"/>
              <w:jc w:val="both"/>
              <w:rPr>
                <w:rFonts w:ascii="Tahoma" w:hAnsi="Tahoma" w:cs="Tahoma"/>
                <w:color w:val="000000"/>
                <w:sz w:val="20"/>
                <w:szCs w:val="20"/>
              </w:rPr>
            </w:pPr>
            <w:r>
              <w:rPr>
                <w:rFonts w:ascii="Tahoma" w:hAnsi="Tahoma" w:cs="Tahoma"/>
                <w:color w:val="000000"/>
                <w:sz w:val="20"/>
                <w:szCs w:val="20"/>
              </w:rPr>
              <w:t xml:space="preserve">Techninės specifikacijos Lentelėje 18 AIS funkcinės schemos aprašymas 14 eilutėje nurodyta, kad „Komponentai, kuriuos naudoja RC tvarkomi registrai ir informacinės sistemos (PAS, EPAS, </w:t>
            </w:r>
            <w:proofErr w:type="spellStart"/>
            <w:r>
              <w:rPr>
                <w:rFonts w:ascii="Tahoma" w:hAnsi="Tahoma" w:cs="Tahoma"/>
                <w:color w:val="000000"/>
                <w:sz w:val="20"/>
                <w:szCs w:val="20"/>
              </w:rPr>
              <w:t>Saperion</w:t>
            </w:r>
            <w:proofErr w:type="spellEnd"/>
            <w:r>
              <w:rPr>
                <w:rFonts w:ascii="Tahoma" w:hAnsi="Tahoma" w:cs="Tahoma"/>
                <w:color w:val="000000"/>
                <w:sz w:val="20"/>
                <w:szCs w:val="20"/>
              </w:rPr>
              <w:t>, Dokumentų pasirašymas (</w:t>
            </w:r>
            <w:proofErr w:type="spellStart"/>
            <w:r>
              <w:rPr>
                <w:rFonts w:ascii="Tahoma" w:hAnsi="Tahoma" w:cs="Tahoma"/>
                <w:color w:val="000000"/>
                <w:sz w:val="20"/>
                <w:szCs w:val="20"/>
              </w:rPr>
              <w:t>GoSign</w:t>
            </w:r>
            <w:proofErr w:type="spellEnd"/>
            <w:r>
              <w:rPr>
                <w:rFonts w:ascii="Tahoma" w:hAnsi="Tahoma" w:cs="Tahoma"/>
                <w:color w:val="000000"/>
                <w:sz w:val="20"/>
                <w:szCs w:val="20"/>
              </w:rPr>
              <w:t>), Turinio valdymo sistema).“</w:t>
            </w:r>
            <w:r>
              <w:rPr>
                <w:rFonts w:ascii="Tahoma" w:hAnsi="Tahoma" w:cs="Tahoma"/>
                <w:color w:val="000000"/>
                <w:sz w:val="20"/>
                <w:szCs w:val="20"/>
              </w:rPr>
              <w:br/>
              <w:t>a. Prašome patikslinti su kokiu posistemiu / moduliu / funkcionalumo įdiegimu ar modernizavimu turės būti modernizuojamas kiekvienas šiame punkte išvardintas RC bendro naudojimo komponentas (reikalavimuose randame minint tik PAS).</w:t>
            </w:r>
          </w:p>
        </w:tc>
        <w:tc>
          <w:tcPr>
            <w:tcW w:w="7659" w:type="dxa"/>
            <w:vAlign w:val="center"/>
          </w:tcPr>
          <w:p w14:paraId="6FA75703" w14:textId="2833BEE0" w:rsidR="007867DA" w:rsidRPr="00630C91" w:rsidRDefault="007867DA" w:rsidP="007867DA">
            <w:pPr>
              <w:jc w:val="both"/>
              <w:rPr>
                <w:rFonts w:ascii="Tahoma" w:hAnsi="Tahoma" w:cs="Tahoma"/>
                <w:color w:val="000000" w:themeColor="text1"/>
                <w:sz w:val="20"/>
                <w:szCs w:val="20"/>
              </w:rPr>
            </w:pPr>
            <w:r>
              <w:rPr>
                <w:rFonts w:ascii="Tahoma" w:hAnsi="Tahoma" w:cs="Tahoma"/>
                <w:color w:val="000000"/>
                <w:sz w:val="20"/>
                <w:szCs w:val="20"/>
              </w:rPr>
              <w:t xml:space="preserve">Techninės specifikacijos 18 Lentelės, 14 eilutėje nurodyti RC bendro naudojimo komponentai (PAS, EPAS, </w:t>
            </w:r>
            <w:proofErr w:type="spellStart"/>
            <w:r>
              <w:rPr>
                <w:rFonts w:ascii="Tahoma" w:hAnsi="Tahoma" w:cs="Tahoma"/>
                <w:color w:val="000000"/>
                <w:sz w:val="20"/>
                <w:szCs w:val="20"/>
              </w:rPr>
              <w:t>Saperion</w:t>
            </w:r>
            <w:proofErr w:type="spellEnd"/>
            <w:r>
              <w:rPr>
                <w:rFonts w:ascii="Tahoma" w:hAnsi="Tahoma" w:cs="Tahoma"/>
                <w:color w:val="000000"/>
                <w:sz w:val="20"/>
                <w:szCs w:val="20"/>
              </w:rPr>
              <w:t>, Dokumentų pasirašymas (</w:t>
            </w:r>
            <w:proofErr w:type="spellStart"/>
            <w:r>
              <w:rPr>
                <w:rFonts w:ascii="Tahoma" w:hAnsi="Tahoma" w:cs="Tahoma"/>
                <w:color w:val="000000"/>
                <w:sz w:val="20"/>
                <w:szCs w:val="20"/>
              </w:rPr>
              <w:t>GoSign</w:t>
            </w:r>
            <w:proofErr w:type="spellEnd"/>
            <w:r>
              <w:rPr>
                <w:rFonts w:ascii="Tahoma" w:hAnsi="Tahoma" w:cs="Tahoma"/>
                <w:color w:val="000000"/>
                <w:sz w:val="20"/>
                <w:szCs w:val="20"/>
              </w:rPr>
              <w:t>), Turinio valdymo sistema) yra naudojami AIS veikloje, tačiau ne visi jie yra modernizavimo dalis.</w:t>
            </w:r>
            <w:r>
              <w:rPr>
                <w:rFonts w:ascii="Tahoma" w:hAnsi="Tahoma" w:cs="Tahoma"/>
                <w:color w:val="000000"/>
                <w:sz w:val="20"/>
                <w:szCs w:val="20"/>
              </w:rPr>
              <w:br/>
              <w:t xml:space="preserve">Išvardinti komponentai veikia kaip integraciniai elementai su AIS, tačiau jų modernizavimas šio projekto apimtyje nėra numatytas. Techninės specifikacijos reikalavimuose aiškiai numatytas PAS modernizavimas, nes jis tiesiogiai susijęs su AIS funkcionalumo plėtra. PAS modernizavimo reikalavimai detalizuoti 5.2.4 skyriuje „Reikalavimai FAKP posistemio modernizavimui“ ir 5.2.5 skyriuje „Reikalavimai </w:t>
            </w:r>
            <w:r>
              <w:rPr>
                <w:rFonts w:ascii="Tahoma" w:hAnsi="Tahoma" w:cs="Tahoma"/>
                <w:color w:val="000000"/>
                <w:sz w:val="20"/>
                <w:szCs w:val="20"/>
              </w:rPr>
              <w:lastRenderedPageBreak/>
              <w:t xml:space="preserve">duomenų mainams“, kurie apima integraciją su AIS ir RC bendro naudojimo komponentais. Kiti komponentai (EPAS, </w:t>
            </w:r>
            <w:proofErr w:type="spellStart"/>
            <w:r>
              <w:rPr>
                <w:rFonts w:ascii="Tahoma" w:hAnsi="Tahoma" w:cs="Tahoma"/>
                <w:color w:val="000000"/>
                <w:sz w:val="20"/>
                <w:szCs w:val="20"/>
              </w:rPr>
              <w:t>Saperion</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GoSign</w:t>
            </w:r>
            <w:proofErr w:type="spellEnd"/>
            <w:r>
              <w:rPr>
                <w:rFonts w:ascii="Tahoma" w:hAnsi="Tahoma" w:cs="Tahoma"/>
                <w:color w:val="000000"/>
                <w:sz w:val="20"/>
                <w:szCs w:val="20"/>
              </w:rPr>
              <w:t xml:space="preserve">, Turinio valdymo sistema) yra naudojami AIS veikloje, tačiau jų atnaujinimas ar keitimas nenumatomas. </w:t>
            </w:r>
            <w:r>
              <w:rPr>
                <w:rFonts w:ascii="Tahoma" w:hAnsi="Tahoma" w:cs="Tahoma"/>
                <w:color w:val="000000"/>
                <w:sz w:val="20"/>
                <w:szCs w:val="20"/>
              </w:rPr>
              <w:br/>
              <w:t>Vis dėlto, atsižvelgiant į sistemos architektūrą, tam tikri kitų komponentų pokyčiai gali būti reikalingi, tačiau tai paaiškės tik atlikus detalią techninę analizę.</w:t>
            </w:r>
          </w:p>
        </w:tc>
      </w:tr>
      <w:tr w:rsidR="007867DA" w:rsidRPr="00F9252B" w14:paraId="5A155AC7" w14:textId="56E76EB7" w:rsidTr="008C7B4C">
        <w:trPr>
          <w:trHeight w:val="60"/>
        </w:trPr>
        <w:tc>
          <w:tcPr>
            <w:tcW w:w="755" w:type="dxa"/>
            <w:shd w:val="clear" w:color="auto" w:fill="FFFFFF" w:themeFill="background1"/>
          </w:tcPr>
          <w:p w14:paraId="0AD679FB" w14:textId="0BA785A2" w:rsidR="007867DA" w:rsidRPr="00F9252B" w:rsidRDefault="007867DA" w:rsidP="007867DA">
            <w:pPr>
              <w:rPr>
                <w:rFonts w:ascii="Tahoma" w:hAnsi="Tahoma" w:cs="Tahoma"/>
                <w:sz w:val="20"/>
                <w:szCs w:val="20"/>
              </w:rPr>
            </w:pPr>
            <w:r w:rsidRPr="00F9252B">
              <w:rPr>
                <w:rFonts w:ascii="Tahoma" w:hAnsi="Tahoma" w:cs="Tahoma"/>
                <w:sz w:val="20"/>
                <w:szCs w:val="20"/>
              </w:rPr>
              <w:lastRenderedPageBreak/>
              <w:t>5</w:t>
            </w:r>
          </w:p>
        </w:tc>
        <w:tc>
          <w:tcPr>
            <w:tcW w:w="6895" w:type="dxa"/>
            <w:vAlign w:val="center"/>
          </w:tcPr>
          <w:p w14:paraId="17C77662" w14:textId="5FFA335B" w:rsidR="007867DA" w:rsidRPr="00F9252B" w:rsidRDefault="007867DA" w:rsidP="007867DA">
            <w:pPr>
              <w:tabs>
                <w:tab w:val="left" w:pos="194"/>
              </w:tabs>
              <w:autoSpaceDE w:val="0"/>
              <w:autoSpaceDN w:val="0"/>
              <w:adjustRightInd w:val="0"/>
              <w:jc w:val="both"/>
              <w:rPr>
                <w:rFonts w:ascii="Tahoma" w:hAnsi="Tahoma" w:cs="Tahoma"/>
                <w:color w:val="000000"/>
                <w:sz w:val="20"/>
                <w:szCs w:val="20"/>
              </w:rPr>
            </w:pPr>
            <w:r>
              <w:rPr>
                <w:rFonts w:ascii="Tahoma" w:hAnsi="Tahoma" w:cs="Tahoma"/>
                <w:color w:val="000000"/>
                <w:sz w:val="20"/>
                <w:szCs w:val="20"/>
              </w:rPr>
              <w:t xml:space="preserve">Techninės specifikacijos Lentelėje 19. Vykdomojo dokumento pateikimo veiklos proceso aprašymas žingsnio </w:t>
            </w:r>
            <w:proofErr w:type="spellStart"/>
            <w:r>
              <w:rPr>
                <w:rFonts w:ascii="Tahoma" w:hAnsi="Tahoma" w:cs="Tahoma"/>
                <w:color w:val="000000"/>
                <w:sz w:val="20"/>
                <w:szCs w:val="20"/>
              </w:rPr>
              <w:t>nr.</w:t>
            </w:r>
            <w:proofErr w:type="spellEnd"/>
            <w:r>
              <w:rPr>
                <w:rFonts w:ascii="Tahoma" w:hAnsi="Tahoma" w:cs="Tahoma"/>
                <w:color w:val="000000"/>
                <w:sz w:val="20"/>
                <w:szCs w:val="20"/>
              </w:rPr>
              <w:t xml:space="preserve"> T6 nurodytas žingsnis Atlikti duomenų tikrinimą LITEKO.</w:t>
            </w:r>
            <w:r>
              <w:rPr>
                <w:rFonts w:ascii="Tahoma" w:hAnsi="Tahoma" w:cs="Tahoma"/>
                <w:color w:val="000000"/>
                <w:sz w:val="20"/>
                <w:szCs w:val="20"/>
              </w:rPr>
              <w:br/>
              <w:t>a. Prašome patikslinti, ar duomenų tikrinimo LITEKO servisas jau yra realizuotas ir užtektų sukurti integracinę dalį AIS pusėje? Jei taip, gal galima susipažinti su serviso aprašu?</w:t>
            </w:r>
          </w:p>
        </w:tc>
        <w:tc>
          <w:tcPr>
            <w:tcW w:w="7659" w:type="dxa"/>
            <w:vAlign w:val="center"/>
          </w:tcPr>
          <w:p w14:paraId="09ABA774" w14:textId="04C4E3E8" w:rsidR="007867DA" w:rsidRPr="00F9252B" w:rsidRDefault="007867DA" w:rsidP="007867DA">
            <w:pPr>
              <w:pStyle w:val="ListParagraph"/>
              <w:ind w:left="0"/>
              <w:jc w:val="both"/>
              <w:rPr>
                <w:rFonts w:ascii="Tahoma" w:eastAsia="Calibri" w:hAnsi="Tahoma" w:cs="Tahoma"/>
                <w:bCs/>
                <w:color w:val="000000" w:themeColor="text1"/>
                <w:sz w:val="20"/>
                <w:szCs w:val="20"/>
              </w:rPr>
            </w:pPr>
            <w:r>
              <w:rPr>
                <w:rFonts w:ascii="Tahoma" w:hAnsi="Tahoma" w:cs="Tahoma"/>
                <w:color w:val="000000"/>
                <w:sz w:val="20"/>
                <w:szCs w:val="20"/>
              </w:rPr>
              <w:t>Nėra realizuotas. Tai aiškiai nurodyta Techninės specifikacijos 1 priedo 5.2.5 punkte "Reikalavimai duomenų mainams" FR-47.</w:t>
            </w:r>
          </w:p>
        </w:tc>
      </w:tr>
      <w:tr w:rsidR="007867DA" w:rsidRPr="00F9252B" w14:paraId="4424C690" w14:textId="20850AD6" w:rsidTr="008C7B4C">
        <w:tc>
          <w:tcPr>
            <w:tcW w:w="755" w:type="dxa"/>
            <w:shd w:val="clear" w:color="auto" w:fill="FFFFFF" w:themeFill="background1"/>
          </w:tcPr>
          <w:p w14:paraId="15D180FF" w14:textId="1F2EA96A" w:rsidR="007867DA" w:rsidRPr="00F9252B" w:rsidRDefault="007867DA" w:rsidP="007867DA">
            <w:pPr>
              <w:rPr>
                <w:rFonts w:ascii="Tahoma" w:hAnsi="Tahoma" w:cs="Tahoma"/>
                <w:sz w:val="20"/>
                <w:szCs w:val="20"/>
              </w:rPr>
            </w:pPr>
            <w:r w:rsidRPr="00F9252B">
              <w:rPr>
                <w:rFonts w:ascii="Tahoma" w:hAnsi="Tahoma" w:cs="Tahoma"/>
                <w:sz w:val="20"/>
                <w:szCs w:val="20"/>
              </w:rPr>
              <w:t>6</w:t>
            </w:r>
          </w:p>
        </w:tc>
        <w:tc>
          <w:tcPr>
            <w:tcW w:w="6895" w:type="dxa"/>
            <w:vAlign w:val="center"/>
          </w:tcPr>
          <w:p w14:paraId="5BFE4187" w14:textId="00E89B81" w:rsidR="007867DA" w:rsidRPr="00F9252B" w:rsidRDefault="007867DA" w:rsidP="007867DA">
            <w:pPr>
              <w:autoSpaceDE w:val="0"/>
              <w:autoSpaceDN w:val="0"/>
              <w:adjustRightInd w:val="0"/>
              <w:jc w:val="both"/>
              <w:rPr>
                <w:rFonts w:ascii="Tahoma" w:hAnsi="Tahoma" w:cs="Tahoma"/>
                <w:color w:val="000000"/>
                <w:sz w:val="20"/>
                <w:szCs w:val="20"/>
              </w:rPr>
            </w:pPr>
            <w:r>
              <w:rPr>
                <w:rFonts w:ascii="Tahoma" w:hAnsi="Tahoma" w:cs="Tahoma"/>
                <w:color w:val="000000"/>
                <w:sz w:val="20"/>
                <w:szCs w:val="20"/>
              </w:rPr>
              <w:t>Techninės specifikacijos Lentelėje 24. Paslaugų teikimo iteracijų etapai 1 eilutėje nurodyta rezultatas „ Susipažinimo su Pirkimo objektu (Informacine Sistema) ataskaita“</w:t>
            </w:r>
            <w:r>
              <w:rPr>
                <w:rFonts w:ascii="Tahoma" w:hAnsi="Tahoma" w:cs="Tahoma"/>
                <w:color w:val="000000"/>
                <w:sz w:val="20"/>
                <w:szCs w:val="20"/>
              </w:rPr>
              <w:br/>
              <w:t>a. Prašome detalizuoti kokias veiklas turės atlikti Tiekėjas ir kokį rezultatą pateikti perkančiajai organizacijai?</w:t>
            </w:r>
          </w:p>
        </w:tc>
        <w:tc>
          <w:tcPr>
            <w:tcW w:w="7659" w:type="dxa"/>
            <w:vAlign w:val="center"/>
          </w:tcPr>
          <w:p w14:paraId="555B8BEB" w14:textId="4A48B572" w:rsidR="007867DA" w:rsidRPr="00F9252B" w:rsidRDefault="007867DA" w:rsidP="007867DA">
            <w:pPr>
              <w:jc w:val="both"/>
              <w:rPr>
                <w:rFonts w:ascii="Tahoma" w:eastAsia="Calibri" w:hAnsi="Tahoma" w:cs="Tahoma"/>
                <w:color w:val="000000" w:themeColor="text1"/>
                <w:sz w:val="20"/>
                <w:szCs w:val="20"/>
              </w:rPr>
            </w:pPr>
            <w:r>
              <w:rPr>
                <w:rFonts w:ascii="Tahoma" w:hAnsi="Tahoma" w:cs="Tahoma"/>
                <w:color w:val="000000" w:themeColor="text1"/>
                <w:sz w:val="20"/>
                <w:szCs w:val="20"/>
              </w:rPr>
              <w:t>Techninės specifikacijos Lentelės 24, 1 eilutėje nurodytas rezultatas „Susipažinimo su Pirkimo objektu (Informacine Sistema) ataskaita“ yra skirtas užtikrinti, kad tiekėjas įsigilino į esamą AIS sistemą ir suprato jos veikimo principus.</w:t>
            </w:r>
            <w:r>
              <w:rPr>
                <w:rFonts w:ascii="Tahoma" w:hAnsi="Tahoma" w:cs="Tahoma"/>
                <w:color w:val="000000" w:themeColor="text1"/>
                <w:sz w:val="20"/>
                <w:szCs w:val="20"/>
              </w:rPr>
              <w:br/>
              <w:t xml:space="preserve">Ši ataskaita yra techninės analizės ir projektavimo dokumento santrauka, o jos apimtis turės apimti išanalizuotų rezultatų santraukas. </w:t>
            </w:r>
          </w:p>
        </w:tc>
      </w:tr>
      <w:tr w:rsidR="007867DA" w:rsidRPr="00F9252B" w14:paraId="62400B5F" w14:textId="592DE154" w:rsidTr="008C7B4C">
        <w:tc>
          <w:tcPr>
            <w:tcW w:w="755" w:type="dxa"/>
            <w:shd w:val="clear" w:color="auto" w:fill="FFFFFF" w:themeFill="background1"/>
          </w:tcPr>
          <w:p w14:paraId="37703FE8" w14:textId="5C25FBBB" w:rsidR="007867DA" w:rsidRPr="00F9252B" w:rsidRDefault="007867DA" w:rsidP="007867DA">
            <w:pPr>
              <w:rPr>
                <w:rFonts w:ascii="Tahoma" w:hAnsi="Tahoma" w:cs="Tahoma"/>
                <w:sz w:val="20"/>
                <w:szCs w:val="20"/>
              </w:rPr>
            </w:pPr>
            <w:r w:rsidRPr="00F9252B">
              <w:rPr>
                <w:rFonts w:ascii="Tahoma" w:hAnsi="Tahoma" w:cs="Tahoma"/>
                <w:sz w:val="20"/>
                <w:szCs w:val="20"/>
              </w:rPr>
              <w:t>7</w:t>
            </w:r>
          </w:p>
        </w:tc>
        <w:tc>
          <w:tcPr>
            <w:tcW w:w="6895" w:type="dxa"/>
            <w:vAlign w:val="center"/>
          </w:tcPr>
          <w:p w14:paraId="7479084B" w14:textId="732FF362" w:rsidR="007867DA" w:rsidRPr="00F9252B" w:rsidRDefault="007867DA" w:rsidP="007867DA">
            <w:pPr>
              <w:autoSpaceDE w:val="0"/>
              <w:autoSpaceDN w:val="0"/>
              <w:adjustRightInd w:val="0"/>
              <w:jc w:val="both"/>
              <w:rPr>
                <w:rFonts w:ascii="Tahoma" w:hAnsi="Tahoma" w:cs="Tahoma"/>
                <w:color w:val="000000"/>
                <w:sz w:val="20"/>
                <w:szCs w:val="20"/>
              </w:rPr>
            </w:pPr>
            <w:r>
              <w:rPr>
                <w:rFonts w:ascii="Tahoma" w:hAnsi="Tahoma" w:cs="Tahoma"/>
                <w:color w:val="000000"/>
                <w:sz w:val="20"/>
                <w:szCs w:val="20"/>
              </w:rPr>
              <w:t>Techninės specifikacijos Lentelėje 24. Paslaugų teikimo iteracijų etapai 2 eilutėje nurodytas Iteracijos etapo veiklos/ aprašymas „ &lt;...&gt; įdiegti sukurtus funkcinius komponentus Užsakovo kūrimo &lt;...&gt;“.</w:t>
            </w:r>
            <w:r>
              <w:rPr>
                <w:rFonts w:ascii="Tahoma" w:hAnsi="Tahoma" w:cs="Tahoma"/>
                <w:color w:val="000000"/>
                <w:sz w:val="20"/>
                <w:szCs w:val="20"/>
              </w:rPr>
              <w:br/>
              <w:t>a. Punkte nurodoma, kad sukurtus komponentus reiks įdiegti Užsakovo kūrimo aplinkoje. Ar teisingai suprantame, kad kūrimo darbus Rangovas turės daryti savo aplinkose? Jeigu taip, tuomet turi būti numatytas laikas tokios aplinkos pasirengimui, faktiškai Rangovas turės pasirengti dvi aplinkas: dabartinės AIS ir modernizuotos AIS, jeigu sistema bus perkuriama. Tokiems darbas gali prireikti</w:t>
            </w:r>
            <w:r>
              <w:rPr>
                <w:rFonts w:ascii="Tahoma" w:hAnsi="Tahoma" w:cs="Tahoma"/>
                <w:color w:val="000000"/>
                <w:sz w:val="20"/>
                <w:szCs w:val="20"/>
              </w:rPr>
              <w:br/>
              <w:t>mažiausiai 2 mėn.. Ar nustatant terminus tai buvo įvertinta?</w:t>
            </w:r>
          </w:p>
        </w:tc>
        <w:tc>
          <w:tcPr>
            <w:tcW w:w="7659" w:type="dxa"/>
            <w:vAlign w:val="center"/>
          </w:tcPr>
          <w:p w14:paraId="34DC479A" w14:textId="77777777" w:rsidR="007867DA" w:rsidRDefault="007867DA" w:rsidP="007867DA">
            <w:pPr>
              <w:jc w:val="both"/>
              <w:rPr>
                <w:rFonts w:ascii="Tahoma" w:hAnsi="Tahoma" w:cs="Tahoma"/>
                <w:color w:val="000000" w:themeColor="text1"/>
                <w:sz w:val="20"/>
                <w:szCs w:val="20"/>
              </w:rPr>
            </w:pPr>
            <w:r>
              <w:rPr>
                <w:rFonts w:ascii="Tahoma" w:hAnsi="Tahoma" w:cs="Tahoma"/>
                <w:color w:val="000000" w:themeColor="text1"/>
                <w:sz w:val="20"/>
                <w:szCs w:val="20"/>
              </w:rPr>
              <w:t xml:space="preserve">Techninės specifikacijos Lentelės 24, 2 eilutėje aiškiai nurodyta, kad "...Diegėjas turės parengti testavimo dokumentaciją, įdiegti sukurtus funkcinius komponentus </w:t>
            </w:r>
            <w:r>
              <w:rPr>
                <w:rFonts w:ascii="Tahoma" w:hAnsi="Tahoma" w:cs="Tahoma"/>
                <w:b/>
                <w:bCs/>
                <w:color w:val="000000" w:themeColor="text1"/>
                <w:sz w:val="20"/>
                <w:szCs w:val="20"/>
              </w:rPr>
              <w:t xml:space="preserve">Užsakovo kūrimo ir </w:t>
            </w:r>
            <w:proofErr w:type="spellStart"/>
            <w:r>
              <w:rPr>
                <w:rFonts w:ascii="Tahoma" w:hAnsi="Tahoma" w:cs="Tahoma"/>
                <w:b/>
                <w:bCs/>
                <w:color w:val="000000" w:themeColor="text1"/>
                <w:sz w:val="20"/>
                <w:szCs w:val="20"/>
              </w:rPr>
              <w:t>testinėse</w:t>
            </w:r>
            <w:proofErr w:type="spellEnd"/>
            <w:r>
              <w:rPr>
                <w:rFonts w:ascii="Tahoma" w:hAnsi="Tahoma" w:cs="Tahoma"/>
                <w:b/>
                <w:bCs/>
                <w:color w:val="000000" w:themeColor="text1"/>
                <w:sz w:val="20"/>
                <w:szCs w:val="20"/>
              </w:rPr>
              <w:t xml:space="preserve"> aplinkose</w:t>
            </w:r>
            <w:r>
              <w:rPr>
                <w:rFonts w:ascii="Tahoma" w:hAnsi="Tahoma" w:cs="Tahoma"/>
                <w:color w:val="000000" w:themeColor="text1"/>
                <w:sz w:val="20"/>
                <w:szCs w:val="20"/>
              </w:rPr>
              <w:t>".</w:t>
            </w:r>
          </w:p>
          <w:p w14:paraId="707D078F" w14:textId="01B3A096" w:rsidR="007867DA" w:rsidRPr="00F9252B" w:rsidRDefault="007867DA" w:rsidP="007867DA">
            <w:pPr>
              <w:jc w:val="both"/>
              <w:rPr>
                <w:rFonts w:ascii="Tahoma" w:hAnsi="Tahoma" w:cs="Tahoma"/>
                <w:sz w:val="20"/>
                <w:szCs w:val="20"/>
              </w:rPr>
            </w:pPr>
            <w:r>
              <w:rPr>
                <w:rFonts w:ascii="Tahoma" w:hAnsi="Tahoma" w:cs="Tahoma"/>
                <w:color w:val="000000" w:themeColor="text1"/>
                <w:sz w:val="20"/>
                <w:szCs w:val="20"/>
              </w:rPr>
              <w:t>Projekto terminai buvo nustatyti įvertinus modernizavimo apimtį ir iteracinį vystymo principą. Papildomų aplinkų paruošimo poreikis bus tikslinamas analizės metu.</w:t>
            </w:r>
          </w:p>
        </w:tc>
      </w:tr>
      <w:tr w:rsidR="007867DA" w:rsidRPr="00F9252B" w14:paraId="4B076BC1" w14:textId="00F4C160" w:rsidTr="008C7B4C">
        <w:tc>
          <w:tcPr>
            <w:tcW w:w="755" w:type="dxa"/>
            <w:shd w:val="clear" w:color="auto" w:fill="FFFFFF" w:themeFill="background1"/>
          </w:tcPr>
          <w:p w14:paraId="564BB260" w14:textId="383725ED" w:rsidR="007867DA" w:rsidRPr="00F9252B" w:rsidRDefault="007867DA" w:rsidP="007867DA">
            <w:pPr>
              <w:rPr>
                <w:rFonts w:ascii="Tahoma" w:hAnsi="Tahoma" w:cs="Tahoma"/>
                <w:sz w:val="20"/>
                <w:szCs w:val="20"/>
              </w:rPr>
            </w:pPr>
            <w:r w:rsidRPr="00F9252B">
              <w:rPr>
                <w:rFonts w:ascii="Tahoma" w:hAnsi="Tahoma" w:cs="Tahoma"/>
                <w:sz w:val="20"/>
                <w:szCs w:val="20"/>
              </w:rPr>
              <w:t>8</w:t>
            </w:r>
          </w:p>
        </w:tc>
        <w:tc>
          <w:tcPr>
            <w:tcW w:w="6895" w:type="dxa"/>
            <w:vAlign w:val="center"/>
          </w:tcPr>
          <w:p w14:paraId="73742DA1" w14:textId="037C6D03" w:rsidR="007867DA" w:rsidRPr="00F9252B" w:rsidRDefault="007867DA" w:rsidP="007867DA">
            <w:pPr>
              <w:autoSpaceDE w:val="0"/>
              <w:autoSpaceDN w:val="0"/>
              <w:adjustRightInd w:val="0"/>
              <w:jc w:val="both"/>
              <w:rPr>
                <w:rFonts w:ascii="Tahoma" w:hAnsi="Tahoma" w:cs="Tahoma"/>
                <w:color w:val="000000"/>
                <w:sz w:val="20"/>
                <w:szCs w:val="20"/>
              </w:rPr>
            </w:pPr>
            <w:r>
              <w:rPr>
                <w:rFonts w:ascii="Tahoma" w:hAnsi="Tahoma" w:cs="Tahoma"/>
                <w:color w:val="000000"/>
                <w:sz w:val="20"/>
                <w:szCs w:val="20"/>
              </w:rPr>
              <w:t>Techninės specifikacijos Lentelėje 24. Paslaugų teikimo iteracijų etapai 3 eilutėje nurodytas Iteracijos etapo veiklos/ aprašymas „ &lt;...&gt; Priėmimo testavimas turės apimti funkcinį ir našumo testavimus &lt;...&gt;“.</w:t>
            </w:r>
            <w:r>
              <w:rPr>
                <w:rFonts w:ascii="Tahoma" w:hAnsi="Tahoma" w:cs="Tahoma"/>
                <w:color w:val="000000"/>
                <w:sz w:val="20"/>
                <w:szCs w:val="20"/>
              </w:rPr>
              <w:br/>
              <w:t xml:space="preserve">a. Ar teisingai suprantame, kad </w:t>
            </w:r>
            <w:proofErr w:type="spellStart"/>
            <w:r>
              <w:rPr>
                <w:rFonts w:ascii="Tahoma" w:hAnsi="Tahoma" w:cs="Tahoma"/>
                <w:color w:val="000000"/>
                <w:sz w:val="20"/>
                <w:szCs w:val="20"/>
              </w:rPr>
              <w:t>testinėje</w:t>
            </w:r>
            <w:proofErr w:type="spellEnd"/>
            <w:r>
              <w:rPr>
                <w:rFonts w:ascii="Tahoma" w:hAnsi="Tahoma" w:cs="Tahoma"/>
                <w:color w:val="000000"/>
                <w:sz w:val="20"/>
                <w:szCs w:val="20"/>
              </w:rPr>
              <w:t xml:space="preserve"> aplinkoje našumo testavimą turės atlikti Rangovas? Našumo rodiklius labai įtakoja serverinės įrangos, tinklų bei kitos infrastruktūros pajėgumai. Prašome pakomentuoti, ar bus sukurtos ir kaip planuojama sukurti panašias į realios aplinkos sąlygas </w:t>
            </w:r>
            <w:proofErr w:type="spellStart"/>
            <w:r>
              <w:rPr>
                <w:rFonts w:ascii="Tahoma" w:hAnsi="Tahoma" w:cs="Tahoma"/>
                <w:color w:val="000000"/>
                <w:sz w:val="20"/>
                <w:szCs w:val="20"/>
              </w:rPr>
              <w:t>testinėje</w:t>
            </w:r>
            <w:proofErr w:type="spellEnd"/>
            <w:r>
              <w:rPr>
                <w:rFonts w:ascii="Tahoma" w:hAnsi="Tahoma" w:cs="Tahoma"/>
                <w:color w:val="000000"/>
                <w:sz w:val="20"/>
                <w:szCs w:val="20"/>
              </w:rPr>
              <w:t xml:space="preserve"> aplinkoje?</w:t>
            </w:r>
          </w:p>
        </w:tc>
        <w:tc>
          <w:tcPr>
            <w:tcW w:w="7659" w:type="dxa"/>
            <w:vAlign w:val="center"/>
          </w:tcPr>
          <w:p w14:paraId="6BBFA49A" w14:textId="4F89C5E8" w:rsidR="007867DA" w:rsidRPr="00F9252B" w:rsidRDefault="007867DA" w:rsidP="007867DA">
            <w:pPr>
              <w:spacing w:line="276" w:lineRule="atLeast"/>
              <w:jc w:val="both"/>
              <w:rPr>
                <w:rFonts w:ascii="Tahoma" w:eastAsia="Calibri" w:hAnsi="Tahoma" w:cs="Tahoma"/>
                <w:color w:val="000000" w:themeColor="text1"/>
                <w:sz w:val="20"/>
                <w:szCs w:val="20"/>
              </w:rPr>
            </w:pPr>
            <w:r>
              <w:rPr>
                <w:rFonts w:ascii="Tahoma" w:hAnsi="Tahoma" w:cs="Tahoma"/>
                <w:color w:val="000000" w:themeColor="text1"/>
                <w:sz w:val="20"/>
                <w:szCs w:val="20"/>
              </w:rPr>
              <w:t xml:space="preserve">Kaip nurodoma Lentelės 24, 3 eilutėje "Paslaugų teikimo iteracijų etapai" našumo testavimą Rangovas </w:t>
            </w:r>
            <w:r>
              <w:rPr>
                <w:rFonts w:ascii="Tahoma" w:hAnsi="Tahoma" w:cs="Tahoma"/>
                <w:b/>
                <w:bCs/>
                <w:color w:val="000000" w:themeColor="text1"/>
                <w:sz w:val="20"/>
                <w:szCs w:val="20"/>
              </w:rPr>
              <w:t>turės</w:t>
            </w:r>
            <w:r>
              <w:rPr>
                <w:rFonts w:ascii="Tahoma" w:hAnsi="Tahoma" w:cs="Tahoma"/>
                <w:color w:val="000000" w:themeColor="text1"/>
                <w:sz w:val="20"/>
                <w:szCs w:val="20"/>
              </w:rPr>
              <w:t xml:space="preserve"> atlikti Testavimo aplinkoje, tačiau siekiant įvertinti tikrąjį našumą, kuris atitiktų Gamybinės aplinkos sąlygas, šis testavimas turės būti vykdomas Užsakovo </w:t>
            </w:r>
            <w:proofErr w:type="spellStart"/>
            <w:r>
              <w:rPr>
                <w:rFonts w:ascii="Tahoma" w:hAnsi="Tahoma" w:cs="Tahoma"/>
                <w:color w:val="000000" w:themeColor="text1"/>
                <w:sz w:val="20"/>
                <w:szCs w:val="20"/>
              </w:rPr>
              <w:t>Testinėje</w:t>
            </w:r>
            <w:proofErr w:type="spellEnd"/>
            <w:r>
              <w:rPr>
                <w:rFonts w:ascii="Tahoma" w:hAnsi="Tahoma" w:cs="Tahoma"/>
                <w:color w:val="000000" w:themeColor="text1"/>
                <w:sz w:val="20"/>
                <w:szCs w:val="20"/>
              </w:rPr>
              <w:t xml:space="preserve"> aplinkoje.</w:t>
            </w:r>
          </w:p>
        </w:tc>
      </w:tr>
      <w:tr w:rsidR="007867DA" w:rsidRPr="00F9252B" w14:paraId="3AE77804" w14:textId="6BAFABED" w:rsidTr="008C7B4C">
        <w:tc>
          <w:tcPr>
            <w:tcW w:w="755" w:type="dxa"/>
            <w:shd w:val="clear" w:color="auto" w:fill="FFFFFF" w:themeFill="background1"/>
          </w:tcPr>
          <w:p w14:paraId="52E726A0" w14:textId="40ECD32D" w:rsidR="007867DA" w:rsidRPr="00F9252B" w:rsidRDefault="007867DA" w:rsidP="007867DA">
            <w:pPr>
              <w:rPr>
                <w:rFonts w:ascii="Tahoma" w:hAnsi="Tahoma" w:cs="Tahoma"/>
                <w:sz w:val="20"/>
                <w:szCs w:val="20"/>
              </w:rPr>
            </w:pPr>
            <w:r w:rsidRPr="00F9252B">
              <w:rPr>
                <w:rFonts w:ascii="Tahoma" w:hAnsi="Tahoma" w:cs="Tahoma"/>
                <w:sz w:val="20"/>
                <w:szCs w:val="20"/>
              </w:rPr>
              <w:t>9</w:t>
            </w:r>
          </w:p>
        </w:tc>
        <w:tc>
          <w:tcPr>
            <w:tcW w:w="6895" w:type="dxa"/>
            <w:vAlign w:val="center"/>
          </w:tcPr>
          <w:p w14:paraId="08C1AABC" w14:textId="3246203C" w:rsidR="007867DA" w:rsidRPr="00F9252B" w:rsidRDefault="007867DA" w:rsidP="007867DA">
            <w:pPr>
              <w:autoSpaceDE w:val="0"/>
              <w:autoSpaceDN w:val="0"/>
              <w:adjustRightInd w:val="0"/>
              <w:jc w:val="both"/>
              <w:rPr>
                <w:rFonts w:ascii="Tahoma" w:hAnsi="Tahoma" w:cs="Tahoma"/>
                <w:color w:val="000000"/>
                <w:sz w:val="20"/>
                <w:szCs w:val="20"/>
              </w:rPr>
            </w:pPr>
            <w:r>
              <w:rPr>
                <w:rFonts w:ascii="Tahoma" w:hAnsi="Tahoma" w:cs="Tahoma"/>
                <w:color w:val="000000"/>
                <w:sz w:val="20"/>
                <w:szCs w:val="20"/>
              </w:rPr>
              <w:t>Techninės specifikacijos Lentelėje 24. Paslaugų teikimo iteracijų etapai 4 eilutėje nurodytas Iteracijos etapo rezultatas „ Diegimo planas ir diegimo ataskaita“</w:t>
            </w:r>
            <w:r>
              <w:rPr>
                <w:rFonts w:ascii="Tahoma" w:hAnsi="Tahoma" w:cs="Tahoma"/>
                <w:color w:val="000000"/>
                <w:sz w:val="20"/>
                <w:szCs w:val="20"/>
              </w:rPr>
              <w:br/>
              <w:t>a. Ar teisingai suprantame, kad diegimą darys pats Rangovas, nes jis turi rengti diegimo ataskaitą? Tokią prielaidą darome, nes diegimo ataskaitą parengti ir pateikti gali diegiantysis subjektas. Prašome patikslinti kas čia per ataskaita ir kas vykdys diegimus. Jeigu diegimus vykdys pati PO, prašome pašalinti šį reikalavimą.</w:t>
            </w:r>
          </w:p>
        </w:tc>
        <w:tc>
          <w:tcPr>
            <w:tcW w:w="7659" w:type="dxa"/>
            <w:vAlign w:val="center"/>
          </w:tcPr>
          <w:p w14:paraId="08BFA346" w14:textId="4E4BBE49" w:rsidR="007867DA" w:rsidRPr="00F9252B" w:rsidRDefault="007867DA" w:rsidP="007867DA">
            <w:pPr>
              <w:spacing w:line="276" w:lineRule="atLeast"/>
              <w:jc w:val="both"/>
              <w:rPr>
                <w:rFonts w:ascii="Tahoma" w:eastAsia="Calibri" w:hAnsi="Tahoma" w:cs="Tahoma"/>
                <w:color w:val="000000" w:themeColor="text1"/>
                <w:sz w:val="20"/>
                <w:szCs w:val="20"/>
              </w:rPr>
            </w:pPr>
            <w:r>
              <w:rPr>
                <w:rFonts w:ascii="Tahoma" w:hAnsi="Tahoma" w:cs="Tahoma"/>
                <w:color w:val="000000" w:themeColor="text1"/>
                <w:sz w:val="20"/>
                <w:szCs w:val="20"/>
              </w:rPr>
              <w:t>Diegimo paketo paruošimas, įdiegimas į Užsakovo infrastruktūrą ir diegimo žingsnių aprašymas ir koordinavimas bei įvykdymas kaip ir aprašyta Lentelėje 24. Paslaugų teikimo iteracijų etapai 4 eilutėje yra Diegėjo atsakomybė. Informacija apie diegimo planą ir diegimo ataskaitą pateikta Techninės specifikacijos 4.5 skyriuje „Reikalavimai sprendimo diegimui“.</w:t>
            </w:r>
          </w:p>
        </w:tc>
      </w:tr>
      <w:tr w:rsidR="007867DA" w:rsidRPr="00F9252B" w14:paraId="14235B71" w14:textId="7F4C3772" w:rsidTr="008C7B4C">
        <w:tc>
          <w:tcPr>
            <w:tcW w:w="755" w:type="dxa"/>
            <w:shd w:val="clear" w:color="auto" w:fill="FFFFFF" w:themeFill="background1"/>
          </w:tcPr>
          <w:p w14:paraId="5CF40526" w14:textId="02556F6E" w:rsidR="007867DA" w:rsidRPr="00F9252B" w:rsidRDefault="007867DA" w:rsidP="007867DA">
            <w:pPr>
              <w:rPr>
                <w:rFonts w:ascii="Tahoma" w:hAnsi="Tahoma" w:cs="Tahoma"/>
                <w:sz w:val="20"/>
                <w:szCs w:val="20"/>
              </w:rPr>
            </w:pPr>
            <w:r w:rsidRPr="00F9252B">
              <w:rPr>
                <w:rFonts w:ascii="Tahoma" w:hAnsi="Tahoma" w:cs="Tahoma"/>
                <w:sz w:val="20"/>
                <w:szCs w:val="20"/>
              </w:rPr>
              <w:lastRenderedPageBreak/>
              <w:t>10</w:t>
            </w:r>
          </w:p>
        </w:tc>
        <w:tc>
          <w:tcPr>
            <w:tcW w:w="6895" w:type="dxa"/>
            <w:vAlign w:val="center"/>
          </w:tcPr>
          <w:p w14:paraId="18765887" w14:textId="1F6842E4" w:rsidR="007867DA" w:rsidRPr="00F9252B" w:rsidRDefault="007867DA" w:rsidP="007867DA">
            <w:pPr>
              <w:autoSpaceDE w:val="0"/>
              <w:autoSpaceDN w:val="0"/>
              <w:adjustRightInd w:val="0"/>
              <w:jc w:val="both"/>
              <w:rPr>
                <w:rFonts w:ascii="Tahoma" w:hAnsi="Tahoma" w:cs="Tahoma"/>
                <w:color w:val="000000"/>
                <w:sz w:val="20"/>
                <w:szCs w:val="20"/>
              </w:rPr>
            </w:pPr>
            <w:r>
              <w:rPr>
                <w:rFonts w:ascii="Tahoma" w:hAnsi="Tahoma" w:cs="Tahoma"/>
                <w:color w:val="000000"/>
                <w:sz w:val="20"/>
                <w:szCs w:val="20"/>
              </w:rPr>
              <w:t>Techninės specifikacijos Lentelėje 24. Paslaugų teikimo iteracijų etapai 5 eilutė „Duomenų migravimas“.</w:t>
            </w:r>
            <w:r>
              <w:rPr>
                <w:rFonts w:ascii="Tahoma" w:hAnsi="Tahoma" w:cs="Tahoma"/>
                <w:color w:val="000000"/>
                <w:sz w:val="20"/>
                <w:szCs w:val="20"/>
              </w:rPr>
              <w:br/>
              <w:t>a. Prašome patikslinti ar šis etapas apims tik FAKP modulio duomenų migravimą ar ir kitokių duomenų migravimą.</w:t>
            </w:r>
          </w:p>
        </w:tc>
        <w:tc>
          <w:tcPr>
            <w:tcW w:w="7659" w:type="dxa"/>
            <w:vAlign w:val="center"/>
          </w:tcPr>
          <w:p w14:paraId="0F2EDEBB" w14:textId="53FE8816" w:rsidR="007867DA" w:rsidRPr="00F9252B" w:rsidRDefault="007867DA" w:rsidP="007867DA">
            <w:pPr>
              <w:spacing w:line="276" w:lineRule="atLeast"/>
              <w:jc w:val="both"/>
              <w:rPr>
                <w:rFonts w:ascii="Tahoma" w:eastAsia="Calibri" w:hAnsi="Tahoma" w:cs="Tahoma"/>
                <w:color w:val="000000" w:themeColor="text1"/>
                <w:sz w:val="20"/>
                <w:szCs w:val="20"/>
              </w:rPr>
            </w:pPr>
            <w:r>
              <w:rPr>
                <w:rFonts w:ascii="Tahoma" w:hAnsi="Tahoma" w:cs="Tahoma"/>
                <w:color w:val="000000"/>
                <w:sz w:val="20"/>
                <w:szCs w:val="20"/>
              </w:rPr>
              <w:t>Apims tik FAKP modulio duomenų migravimą. Ši informacija aiškiai nurodyta 4.6. punkte "Reikalavimai duomenų migravimui".</w:t>
            </w:r>
          </w:p>
        </w:tc>
      </w:tr>
      <w:tr w:rsidR="007867DA" w:rsidRPr="00F9252B" w14:paraId="66EBDBDD" w14:textId="2AC8048F" w:rsidTr="008C7B4C">
        <w:tc>
          <w:tcPr>
            <w:tcW w:w="755" w:type="dxa"/>
            <w:shd w:val="clear" w:color="auto" w:fill="FFFFFF" w:themeFill="background1"/>
          </w:tcPr>
          <w:p w14:paraId="2B77B7AC" w14:textId="26CBF1BB" w:rsidR="007867DA" w:rsidRPr="00F9252B" w:rsidRDefault="007867DA" w:rsidP="007867DA">
            <w:pPr>
              <w:rPr>
                <w:rFonts w:ascii="Tahoma" w:hAnsi="Tahoma" w:cs="Tahoma"/>
                <w:sz w:val="20"/>
                <w:szCs w:val="20"/>
              </w:rPr>
            </w:pPr>
            <w:r w:rsidRPr="00F9252B">
              <w:rPr>
                <w:rFonts w:ascii="Tahoma" w:hAnsi="Tahoma" w:cs="Tahoma"/>
                <w:sz w:val="20"/>
                <w:szCs w:val="20"/>
              </w:rPr>
              <w:t>11</w:t>
            </w:r>
          </w:p>
          <w:p w14:paraId="79056C78" w14:textId="601F3A1E" w:rsidR="007867DA" w:rsidRPr="00F9252B" w:rsidRDefault="007867DA" w:rsidP="007867DA">
            <w:pPr>
              <w:rPr>
                <w:rFonts w:ascii="Tahoma" w:hAnsi="Tahoma" w:cs="Tahoma"/>
                <w:sz w:val="20"/>
                <w:szCs w:val="20"/>
              </w:rPr>
            </w:pPr>
          </w:p>
          <w:p w14:paraId="29057AEC" w14:textId="77777777" w:rsidR="007867DA" w:rsidRPr="00F9252B" w:rsidRDefault="007867DA" w:rsidP="007867DA">
            <w:pPr>
              <w:rPr>
                <w:rFonts w:ascii="Tahoma" w:hAnsi="Tahoma" w:cs="Tahoma"/>
                <w:sz w:val="20"/>
                <w:szCs w:val="20"/>
              </w:rPr>
            </w:pPr>
          </w:p>
        </w:tc>
        <w:tc>
          <w:tcPr>
            <w:tcW w:w="6895" w:type="dxa"/>
            <w:vAlign w:val="center"/>
          </w:tcPr>
          <w:p w14:paraId="2DCB5365" w14:textId="77777777" w:rsidR="007867DA" w:rsidRDefault="007867DA" w:rsidP="007867DA">
            <w:pPr>
              <w:autoSpaceDE w:val="0"/>
              <w:autoSpaceDN w:val="0"/>
              <w:adjustRightInd w:val="0"/>
              <w:jc w:val="both"/>
              <w:rPr>
                <w:rFonts w:ascii="Tahoma" w:hAnsi="Tahoma" w:cs="Tahoma"/>
                <w:color w:val="000000"/>
                <w:sz w:val="20"/>
                <w:szCs w:val="20"/>
              </w:rPr>
            </w:pPr>
            <w:r>
              <w:rPr>
                <w:rFonts w:ascii="Tahoma" w:hAnsi="Tahoma" w:cs="Tahoma"/>
                <w:color w:val="000000"/>
                <w:sz w:val="20"/>
                <w:szCs w:val="20"/>
              </w:rPr>
              <w:t>Techninės specifikacijos 4.2 skyriuje nurodyta, kad „Diegėjas turės parengti detalų darbų vykdymo grafiką ir pateikti įvadinėje veiklos ataskaitoje.“</w:t>
            </w:r>
          </w:p>
          <w:p w14:paraId="2ACE0F1D" w14:textId="6C4B04CF" w:rsidR="007867DA" w:rsidRPr="00F9252B" w:rsidRDefault="007867DA" w:rsidP="007867DA">
            <w:pPr>
              <w:autoSpaceDE w:val="0"/>
              <w:autoSpaceDN w:val="0"/>
              <w:adjustRightInd w:val="0"/>
              <w:jc w:val="both"/>
              <w:rPr>
                <w:rFonts w:ascii="Tahoma" w:hAnsi="Tahoma" w:cs="Tahoma"/>
                <w:color w:val="000000"/>
                <w:sz w:val="20"/>
                <w:szCs w:val="20"/>
              </w:rPr>
            </w:pPr>
            <w:r>
              <w:rPr>
                <w:rFonts w:ascii="Tahoma" w:hAnsi="Tahoma" w:cs="Tahoma"/>
                <w:color w:val="000000"/>
                <w:sz w:val="20"/>
                <w:szCs w:val="20"/>
              </w:rPr>
              <w:t>a. prašome patikslinti ar minima įvadinė ataskaita yra tas pats kaip reikalavime PR-2 minimas projekto valdymo planas?</w:t>
            </w:r>
          </w:p>
        </w:tc>
        <w:tc>
          <w:tcPr>
            <w:tcW w:w="7659" w:type="dxa"/>
            <w:vAlign w:val="center"/>
          </w:tcPr>
          <w:p w14:paraId="3E2685E8" w14:textId="63C1437B" w:rsidR="007867DA" w:rsidRPr="00F9252B" w:rsidRDefault="007867DA" w:rsidP="007867DA">
            <w:pPr>
              <w:spacing w:line="276" w:lineRule="atLeast"/>
              <w:jc w:val="both"/>
              <w:rPr>
                <w:rFonts w:ascii="Tahoma" w:eastAsia="Calibri" w:hAnsi="Tahoma" w:cs="Tahoma"/>
                <w:color w:val="000000" w:themeColor="text1"/>
                <w:sz w:val="20"/>
                <w:szCs w:val="20"/>
              </w:rPr>
            </w:pPr>
            <w:r>
              <w:rPr>
                <w:rFonts w:ascii="Tahoma" w:hAnsi="Tahoma" w:cs="Tahoma"/>
                <w:color w:val="000000"/>
                <w:sz w:val="20"/>
                <w:szCs w:val="20"/>
              </w:rPr>
              <w:t>Taip.</w:t>
            </w:r>
          </w:p>
        </w:tc>
      </w:tr>
      <w:tr w:rsidR="007867DA" w:rsidRPr="00F9252B" w14:paraId="480FD5AD" w14:textId="4B982103" w:rsidTr="008C7B4C">
        <w:tc>
          <w:tcPr>
            <w:tcW w:w="755" w:type="dxa"/>
            <w:shd w:val="clear" w:color="auto" w:fill="FFFFFF" w:themeFill="background1"/>
          </w:tcPr>
          <w:p w14:paraId="015E8B2D" w14:textId="65943342" w:rsidR="007867DA" w:rsidRPr="00F9252B" w:rsidRDefault="007867DA" w:rsidP="007867DA">
            <w:pPr>
              <w:rPr>
                <w:rFonts w:ascii="Tahoma" w:hAnsi="Tahoma" w:cs="Tahoma"/>
                <w:sz w:val="20"/>
                <w:szCs w:val="20"/>
              </w:rPr>
            </w:pPr>
            <w:r w:rsidRPr="00F9252B">
              <w:rPr>
                <w:rFonts w:ascii="Tahoma" w:hAnsi="Tahoma" w:cs="Tahoma"/>
                <w:sz w:val="20"/>
                <w:szCs w:val="20"/>
              </w:rPr>
              <w:t>12</w:t>
            </w:r>
          </w:p>
        </w:tc>
        <w:tc>
          <w:tcPr>
            <w:tcW w:w="6895" w:type="dxa"/>
            <w:vAlign w:val="center"/>
          </w:tcPr>
          <w:p w14:paraId="1C5F1B71" w14:textId="77777777" w:rsidR="007867DA" w:rsidRDefault="007867DA" w:rsidP="007867DA">
            <w:pPr>
              <w:autoSpaceDE w:val="0"/>
              <w:autoSpaceDN w:val="0"/>
              <w:adjustRightInd w:val="0"/>
              <w:jc w:val="both"/>
              <w:rPr>
                <w:rFonts w:ascii="Tahoma" w:hAnsi="Tahoma" w:cs="Tahoma"/>
                <w:color w:val="000000"/>
                <w:sz w:val="20"/>
                <w:szCs w:val="20"/>
              </w:rPr>
            </w:pPr>
            <w:r>
              <w:rPr>
                <w:rFonts w:ascii="Tahoma" w:hAnsi="Tahoma" w:cs="Tahoma"/>
                <w:color w:val="000000"/>
                <w:sz w:val="20"/>
                <w:szCs w:val="20"/>
              </w:rPr>
              <w:t>Techninės specifikacijos Lentelė 25. Paslaugų teikimo etapai ir jų trukmės.</w:t>
            </w:r>
          </w:p>
          <w:p w14:paraId="230DE151" w14:textId="07AC9246" w:rsidR="007867DA" w:rsidRPr="00F9252B" w:rsidRDefault="007867DA" w:rsidP="007867DA">
            <w:pPr>
              <w:autoSpaceDE w:val="0"/>
              <w:autoSpaceDN w:val="0"/>
              <w:adjustRightInd w:val="0"/>
              <w:jc w:val="both"/>
              <w:rPr>
                <w:rFonts w:ascii="Tahoma" w:hAnsi="Tahoma" w:cs="Tahoma"/>
                <w:color w:val="000000"/>
                <w:sz w:val="20"/>
                <w:szCs w:val="20"/>
              </w:rPr>
            </w:pPr>
            <w:r>
              <w:rPr>
                <w:rFonts w:ascii="Tahoma" w:hAnsi="Tahoma" w:cs="Tahoma"/>
                <w:color w:val="000000"/>
                <w:sz w:val="20"/>
                <w:szCs w:val="20"/>
              </w:rPr>
              <w:t>a. Prašome peržiūrėti planą, nes matomos tam tikros indikacijos, kad terminai yra per trumpi. FR-38 nurodyta ir NR. 18.1 nurodyta, kad DB turi būti migruota į naujausią versiją, tačiau šiai veiklai nėra suplanuotas laikas. Ši veikla turėtų būti vykdoma pirmiausia, kad nauji funkcionalumai būtų programuojami ir diegiama jau ant naujos DB versijos.</w:t>
            </w:r>
          </w:p>
        </w:tc>
        <w:tc>
          <w:tcPr>
            <w:tcW w:w="7659" w:type="dxa"/>
            <w:vAlign w:val="center"/>
          </w:tcPr>
          <w:p w14:paraId="02744134" w14:textId="77777777" w:rsidR="007867DA" w:rsidRDefault="007867DA" w:rsidP="007867DA">
            <w:pPr>
              <w:jc w:val="both"/>
              <w:rPr>
                <w:rFonts w:ascii="Tahoma" w:hAnsi="Tahoma" w:cs="Tahoma"/>
                <w:color w:val="000000" w:themeColor="text1"/>
                <w:sz w:val="20"/>
                <w:szCs w:val="20"/>
              </w:rPr>
            </w:pPr>
            <w:r>
              <w:rPr>
                <w:rFonts w:ascii="Tahoma" w:hAnsi="Tahoma" w:cs="Tahoma"/>
                <w:color w:val="000000" w:themeColor="text1"/>
                <w:sz w:val="20"/>
                <w:szCs w:val="20"/>
              </w:rPr>
              <w:t>Techninėje specifikacijos reikalavime FR-39 papildomas punktas NR. 18.1 buvo įtrauktas per klaidą.</w:t>
            </w:r>
          </w:p>
          <w:p w14:paraId="66899B18" w14:textId="40F61D17" w:rsidR="007867DA" w:rsidRPr="00F9252B" w:rsidRDefault="007867DA" w:rsidP="007867DA">
            <w:pPr>
              <w:spacing w:line="276" w:lineRule="atLeast"/>
              <w:jc w:val="both"/>
              <w:rPr>
                <w:rFonts w:ascii="Tahoma" w:eastAsia="Calibri" w:hAnsi="Tahoma" w:cs="Tahoma"/>
                <w:color w:val="000000" w:themeColor="text1"/>
                <w:sz w:val="20"/>
                <w:szCs w:val="20"/>
              </w:rPr>
            </w:pPr>
            <w:r>
              <w:rPr>
                <w:rFonts w:ascii="Tahoma" w:hAnsi="Tahoma" w:cs="Tahoma"/>
                <w:color w:val="000000" w:themeColor="text1"/>
                <w:sz w:val="20"/>
                <w:szCs w:val="20"/>
              </w:rPr>
              <w:t>Techninėje specifikacijoje nėra numatyti darbai Rangovui atnaujinti duomenų bazę – šią veiklą, jei ji bus reikalinga, atliks Užsakovas. Sprendimas dėl duomenų bazės atnaujinimo bus priimtas detaliosios analizės metu.</w:t>
            </w:r>
          </w:p>
        </w:tc>
      </w:tr>
      <w:tr w:rsidR="007867DA" w:rsidRPr="00F9252B" w14:paraId="5F7D97EB" w14:textId="30F3EE74" w:rsidTr="008C7B4C">
        <w:tc>
          <w:tcPr>
            <w:tcW w:w="755" w:type="dxa"/>
            <w:shd w:val="clear" w:color="auto" w:fill="FFFFFF" w:themeFill="background1"/>
          </w:tcPr>
          <w:p w14:paraId="228529DD" w14:textId="0C09A5E2" w:rsidR="007867DA" w:rsidRPr="00F9252B" w:rsidRDefault="007867DA" w:rsidP="007867DA">
            <w:pPr>
              <w:rPr>
                <w:rFonts w:ascii="Tahoma" w:hAnsi="Tahoma" w:cs="Tahoma"/>
                <w:sz w:val="20"/>
                <w:szCs w:val="20"/>
              </w:rPr>
            </w:pPr>
            <w:r w:rsidRPr="00F9252B">
              <w:rPr>
                <w:rFonts w:ascii="Tahoma" w:hAnsi="Tahoma" w:cs="Tahoma"/>
                <w:sz w:val="20"/>
                <w:szCs w:val="20"/>
              </w:rPr>
              <w:t>13</w:t>
            </w:r>
          </w:p>
        </w:tc>
        <w:tc>
          <w:tcPr>
            <w:tcW w:w="6895" w:type="dxa"/>
            <w:vAlign w:val="center"/>
          </w:tcPr>
          <w:p w14:paraId="69A3B8DB" w14:textId="32BA0A2B" w:rsidR="007867DA" w:rsidRPr="00F9252B" w:rsidRDefault="007867DA" w:rsidP="007867DA">
            <w:pPr>
              <w:autoSpaceDE w:val="0"/>
              <w:autoSpaceDN w:val="0"/>
              <w:adjustRightInd w:val="0"/>
              <w:jc w:val="both"/>
              <w:rPr>
                <w:rFonts w:ascii="Tahoma" w:hAnsi="Tahoma" w:cs="Tahoma"/>
                <w:color w:val="000000"/>
                <w:sz w:val="20"/>
                <w:szCs w:val="20"/>
              </w:rPr>
            </w:pPr>
            <w:r>
              <w:rPr>
                <w:rFonts w:ascii="Tahoma" w:hAnsi="Tahoma" w:cs="Tahoma"/>
                <w:color w:val="000000"/>
                <w:sz w:val="20"/>
                <w:szCs w:val="20"/>
              </w:rPr>
              <w:t>Techninės specifikacijos Lentelė 25. Paslaugų teikimo etapai ir jų trukmės I iteracijos aprašyme nurodyta „ Šios iteracijos metu turės būti pilnai sukurti / modernizuoti funkcionalumai, kuriems keliami reikalavimai aprašyti 5.2.1 skyriuje bei su šiai funkcionalumais susiję integracinės sąsajos aprašytos 5.2.5 skyriuje.“</w:t>
            </w:r>
            <w:r>
              <w:rPr>
                <w:rFonts w:ascii="Tahoma" w:hAnsi="Tahoma" w:cs="Tahoma"/>
                <w:color w:val="000000"/>
                <w:sz w:val="20"/>
                <w:szCs w:val="20"/>
              </w:rPr>
              <w:br/>
              <w:t>a. Prašome peržiūrėti ar į šią iteraciją neįeina 5.2.6 skyriuje nurodyti darbai. Jeigu įeina, prašome atitinkamai patikslinti punktą. Prašome papildyti reikalavimą ir išdėstyti taip: "Šios iteracijos metu turės būti pilnai sukurti / modernizuoti funkcionalumai, kuriems keliami reikalavimai aprašyti 5.2.1 ir 5.2.6 skyriuose bei su šiai funkcionalumais susiję integracinės sąsajos aprašytos 5.2.5".</w:t>
            </w:r>
            <w:r>
              <w:rPr>
                <w:rFonts w:ascii="Tahoma" w:hAnsi="Tahoma" w:cs="Tahoma"/>
                <w:color w:val="000000"/>
                <w:sz w:val="20"/>
                <w:szCs w:val="20"/>
              </w:rPr>
              <w:br/>
              <w:t>b. Atitinkamai prašome peržiūrėti ir įvertinti, ar planuoto laiko užteks iteracijos įgyvendinimui, ir nereiktų pailginti laikotarpio.</w:t>
            </w:r>
          </w:p>
        </w:tc>
        <w:tc>
          <w:tcPr>
            <w:tcW w:w="7659" w:type="dxa"/>
            <w:vAlign w:val="center"/>
          </w:tcPr>
          <w:p w14:paraId="48F7A4E4" w14:textId="2624E166" w:rsidR="007867DA" w:rsidRPr="00F9252B" w:rsidRDefault="007867DA" w:rsidP="007867DA">
            <w:pPr>
              <w:spacing w:line="276" w:lineRule="atLeast"/>
              <w:jc w:val="both"/>
              <w:rPr>
                <w:rFonts w:ascii="Tahoma" w:eastAsia="Calibri" w:hAnsi="Tahoma" w:cs="Tahoma"/>
                <w:color w:val="000000" w:themeColor="text1"/>
                <w:sz w:val="20"/>
                <w:szCs w:val="20"/>
              </w:rPr>
            </w:pPr>
            <w:r>
              <w:rPr>
                <w:rFonts w:ascii="Tahoma" w:hAnsi="Tahoma" w:cs="Tahoma"/>
                <w:color w:val="000000" w:themeColor="text1"/>
                <w:sz w:val="20"/>
                <w:szCs w:val="20"/>
              </w:rPr>
              <w:t>Iteracijų apimties nurodytos Techninės specifikacijos Lentelėje 25. nekeisime, nebent po techninės analizės paaiškėtų, kad tam tikri pakeitimai yra būtini. Tokiu atveju šie klausimai bus aptarti ir suderinti su Tiekėju projekto vykdymo metu.</w:t>
            </w:r>
            <w:r>
              <w:rPr>
                <w:rFonts w:ascii="Tahoma" w:hAnsi="Tahoma" w:cs="Tahoma"/>
                <w:color w:val="000000" w:themeColor="text1"/>
                <w:sz w:val="20"/>
                <w:szCs w:val="20"/>
              </w:rPr>
              <w:br/>
              <w:t xml:space="preserve">Įvertinus projekto įgyvendinimo terminą ir apimtį, numatytas laikas turėtų būti pakankamas darbams atlikti. </w:t>
            </w:r>
          </w:p>
        </w:tc>
      </w:tr>
      <w:tr w:rsidR="007867DA" w:rsidRPr="00F9252B" w14:paraId="4EE5358F" w14:textId="0A79585E" w:rsidTr="008C7B4C">
        <w:tc>
          <w:tcPr>
            <w:tcW w:w="755" w:type="dxa"/>
            <w:shd w:val="clear" w:color="auto" w:fill="FFFFFF" w:themeFill="background1"/>
          </w:tcPr>
          <w:p w14:paraId="7039EB15" w14:textId="732CA7BB" w:rsidR="007867DA" w:rsidRPr="00F9252B" w:rsidRDefault="007867DA" w:rsidP="007867DA">
            <w:pPr>
              <w:rPr>
                <w:rFonts w:ascii="Tahoma" w:hAnsi="Tahoma" w:cs="Tahoma"/>
                <w:sz w:val="20"/>
                <w:szCs w:val="20"/>
              </w:rPr>
            </w:pPr>
            <w:r w:rsidRPr="00F9252B">
              <w:rPr>
                <w:rFonts w:ascii="Tahoma" w:hAnsi="Tahoma" w:cs="Tahoma"/>
                <w:sz w:val="20"/>
                <w:szCs w:val="20"/>
              </w:rPr>
              <w:t>14</w:t>
            </w:r>
          </w:p>
        </w:tc>
        <w:tc>
          <w:tcPr>
            <w:tcW w:w="6895" w:type="dxa"/>
            <w:vAlign w:val="center"/>
          </w:tcPr>
          <w:p w14:paraId="78FC873A" w14:textId="2AE48421" w:rsidR="007867DA" w:rsidRPr="00F9252B" w:rsidRDefault="007867DA" w:rsidP="007867DA">
            <w:pPr>
              <w:autoSpaceDE w:val="0"/>
              <w:autoSpaceDN w:val="0"/>
              <w:adjustRightInd w:val="0"/>
              <w:jc w:val="both"/>
              <w:rPr>
                <w:rFonts w:ascii="Tahoma" w:hAnsi="Tahoma" w:cs="Tahoma"/>
                <w:color w:val="000000"/>
                <w:sz w:val="20"/>
                <w:szCs w:val="20"/>
              </w:rPr>
            </w:pPr>
            <w:r>
              <w:rPr>
                <w:rFonts w:ascii="Tahoma" w:hAnsi="Tahoma" w:cs="Tahoma"/>
                <w:color w:val="000000"/>
                <w:sz w:val="20"/>
                <w:szCs w:val="20"/>
              </w:rPr>
              <w:t>Techninės specifikacijos Lentelė 25. Paslaugų teikimo etapai ir jų trukmės II iteracijos aprašyme nurodyta „ Šios iteracijos metu turės būti pilnai sukurti komponentai, kuriems keliami reikalavimai aprašyti 5.2.2 skyriuje.“</w:t>
            </w:r>
            <w:r>
              <w:rPr>
                <w:rFonts w:ascii="Tahoma" w:hAnsi="Tahoma" w:cs="Tahoma"/>
                <w:color w:val="000000"/>
                <w:sz w:val="20"/>
                <w:szCs w:val="20"/>
              </w:rPr>
              <w:br/>
              <w:t>a. Atsižvelgiant į reikalavimą FR-49, prašome papildyti "...bei su šiai funkcionalumais susiję integracinės sąsajos aprašytos 5.2.5 skyriuje."</w:t>
            </w:r>
            <w:r>
              <w:rPr>
                <w:rFonts w:ascii="Tahoma" w:hAnsi="Tahoma" w:cs="Tahoma"/>
                <w:color w:val="000000"/>
                <w:sz w:val="20"/>
                <w:szCs w:val="20"/>
              </w:rPr>
              <w:br/>
              <w:t>b. Atitinkamai prašome peržiūrėti ir įvertinti, ar planuoto laiko užteks iteracijos įgyvendinimui, ir nereiktų pailginti laikotarpio.</w:t>
            </w:r>
          </w:p>
        </w:tc>
        <w:tc>
          <w:tcPr>
            <w:tcW w:w="7659" w:type="dxa"/>
            <w:vAlign w:val="center"/>
          </w:tcPr>
          <w:p w14:paraId="0ADCACFE" w14:textId="6E9D339F" w:rsidR="007867DA" w:rsidRPr="00F9252B" w:rsidRDefault="007867DA" w:rsidP="007867DA">
            <w:pPr>
              <w:spacing w:line="276" w:lineRule="atLeast"/>
              <w:jc w:val="both"/>
              <w:rPr>
                <w:rFonts w:ascii="Tahoma" w:eastAsia="Calibri" w:hAnsi="Tahoma" w:cs="Tahoma"/>
                <w:color w:val="000000" w:themeColor="text1"/>
                <w:sz w:val="20"/>
                <w:szCs w:val="20"/>
              </w:rPr>
            </w:pPr>
            <w:r>
              <w:rPr>
                <w:rFonts w:ascii="Tahoma" w:hAnsi="Tahoma" w:cs="Tahoma"/>
                <w:color w:val="000000" w:themeColor="text1"/>
                <w:sz w:val="20"/>
                <w:szCs w:val="20"/>
              </w:rPr>
              <w:t>Iteracijų apimties nurodytos Techninės specifikacijos Lentelėje 25. nekeisime, nebent po techninės analizės paaiškėtų, kad tam tikri pakeitimai yra būtini. Tokiu atveju šie klausimai bus aptarti ir suderinti su Tiekėju projekto vykdymo metu.</w:t>
            </w:r>
            <w:r>
              <w:rPr>
                <w:rFonts w:ascii="Tahoma" w:hAnsi="Tahoma" w:cs="Tahoma"/>
                <w:color w:val="000000" w:themeColor="text1"/>
                <w:sz w:val="20"/>
                <w:szCs w:val="20"/>
              </w:rPr>
              <w:br/>
              <w:t xml:space="preserve">Įvertinus projekto įgyvendinimo terminą ir apimtį, numatytas laikas turėtų būti pakankamas darbams atlikti. </w:t>
            </w:r>
          </w:p>
        </w:tc>
      </w:tr>
      <w:tr w:rsidR="007867DA" w:rsidRPr="00F9252B" w14:paraId="6CCED76E" w14:textId="77777777" w:rsidTr="008C7B4C">
        <w:tc>
          <w:tcPr>
            <w:tcW w:w="755" w:type="dxa"/>
            <w:shd w:val="clear" w:color="auto" w:fill="FFFFFF" w:themeFill="background1"/>
          </w:tcPr>
          <w:p w14:paraId="01488586" w14:textId="3CCA56F6" w:rsidR="007867DA" w:rsidRPr="00F9252B" w:rsidRDefault="007867DA" w:rsidP="007867DA">
            <w:pPr>
              <w:rPr>
                <w:rFonts w:ascii="Tahoma" w:hAnsi="Tahoma" w:cs="Tahoma"/>
                <w:sz w:val="20"/>
                <w:szCs w:val="20"/>
              </w:rPr>
            </w:pPr>
            <w:r>
              <w:rPr>
                <w:rFonts w:ascii="Tahoma" w:hAnsi="Tahoma" w:cs="Tahoma"/>
                <w:sz w:val="20"/>
                <w:szCs w:val="20"/>
              </w:rPr>
              <w:t>15</w:t>
            </w:r>
          </w:p>
        </w:tc>
        <w:tc>
          <w:tcPr>
            <w:tcW w:w="6895" w:type="dxa"/>
            <w:vAlign w:val="center"/>
          </w:tcPr>
          <w:p w14:paraId="1FD25F50" w14:textId="77777777" w:rsidR="007867DA" w:rsidRDefault="007867DA" w:rsidP="007867DA">
            <w:pPr>
              <w:rPr>
                <w:rFonts w:ascii="Tahoma" w:hAnsi="Tahoma" w:cs="Tahoma"/>
                <w:color w:val="000000"/>
                <w:sz w:val="20"/>
                <w:szCs w:val="20"/>
              </w:rPr>
            </w:pPr>
            <w:r>
              <w:rPr>
                <w:rFonts w:ascii="Tahoma" w:hAnsi="Tahoma" w:cs="Tahoma"/>
                <w:color w:val="000000"/>
                <w:sz w:val="20"/>
                <w:szCs w:val="20"/>
              </w:rPr>
              <w:t>Techninės specifikacijos Lentelė 25. Paslaugų teikimo etapai ir jų trukmės III iteracijos aprašyme nurodyta „ Šios iteracijos metu turės būti pilnai sukurti / modernizuoti funkcionalumai, kuriems keliami reikalavimai aprašyti 5.2.3 ir 5.2.6 skyriuose bei realizuoti UDTS sukūrimui keliami reikalavimai pateikti skyriuje 6.3.1.“</w:t>
            </w:r>
          </w:p>
          <w:p w14:paraId="56371A0E" w14:textId="649F3FF9" w:rsidR="007867DA" w:rsidRPr="00F9252B" w:rsidRDefault="007867DA" w:rsidP="007867DA">
            <w:pPr>
              <w:rPr>
                <w:rFonts w:ascii="Tahoma" w:hAnsi="Tahoma" w:cs="Tahoma"/>
                <w:sz w:val="20"/>
                <w:szCs w:val="20"/>
              </w:rPr>
            </w:pPr>
            <w:r>
              <w:rPr>
                <w:rFonts w:ascii="Tahoma" w:hAnsi="Tahoma" w:cs="Tahoma"/>
                <w:color w:val="000000"/>
                <w:sz w:val="20"/>
                <w:szCs w:val="20"/>
              </w:rPr>
              <w:t>a. Atsižvelgiant į reikalavimą FR-37, prašome papildyti "...bei su šiai funkcionalumais susiję integracinės sąsajos aprašytos 5.2.5 skyriuje." Atitinkamai prašome peržiūrėti ir įvertinti, ar planuoto laiko užteks iteracijos įgyvendinimui, ir nereiktų pailginti laikotarpio.</w:t>
            </w:r>
          </w:p>
        </w:tc>
        <w:tc>
          <w:tcPr>
            <w:tcW w:w="7659" w:type="dxa"/>
            <w:vAlign w:val="center"/>
          </w:tcPr>
          <w:p w14:paraId="1AEF63A8" w14:textId="4C663156" w:rsidR="007867DA" w:rsidRPr="0038322E" w:rsidRDefault="007867DA" w:rsidP="007867DA">
            <w:pPr>
              <w:spacing w:line="276" w:lineRule="atLeast"/>
              <w:jc w:val="both"/>
              <w:rPr>
                <w:rFonts w:ascii="Tahoma" w:hAnsi="Tahoma" w:cs="Tahoma"/>
                <w:sz w:val="20"/>
                <w:szCs w:val="20"/>
              </w:rPr>
            </w:pPr>
            <w:r>
              <w:rPr>
                <w:rFonts w:ascii="Tahoma" w:hAnsi="Tahoma" w:cs="Tahoma"/>
                <w:color w:val="000000" w:themeColor="text1"/>
                <w:sz w:val="20"/>
                <w:szCs w:val="20"/>
              </w:rPr>
              <w:t>Iteracijų apimties nurodytos Techninės specifikacijos Lentelėje 25. nekeisime, nebent po techninės analizės paaiškėtų, kad tam tikri pakeitimai yra būtini. Tokiu atveju šie klausimai bus aptarti ir suderinti su Tiekėju projekto vykdymo metu.</w:t>
            </w:r>
            <w:r>
              <w:rPr>
                <w:rFonts w:ascii="Tahoma" w:hAnsi="Tahoma" w:cs="Tahoma"/>
                <w:color w:val="000000" w:themeColor="text1"/>
                <w:sz w:val="20"/>
                <w:szCs w:val="20"/>
              </w:rPr>
              <w:br/>
              <w:t xml:space="preserve">Įvertinus projekto įgyvendinimo terminą ir apimtį, numatytas laikas turėtų būti pakankamas darbams atlikti. </w:t>
            </w:r>
          </w:p>
        </w:tc>
      </w:tr>
      <w:tr w:rsidR="007867DA" w:rsidRPr="00F9252B" w14:paraId="76CD2059" w14:textId="77777777" w:rsidTr="008C7B4C">
        <w:tc>
          <w:tcPr>
            <w:tcW w:w="755" w:type="dxa"/>
            <w:shd w:val="clear" w:color="auto" w:fill="FFFFFF" w:themeFill="background1"/>
          </w:tcPr>
          <w:p w14:paraId="562B8807" w14:textId="209EC6FA" w:rsidR="007867DA" w:rsidRPr="00F9252B" w:rsidRDefault="007867DA" w:rsidP="007867DA">
            <w:pPr>
              <w:rPr>
                <w:rFonts w:ascii="Tahoma" w:hAnsi="Tahoma" w:cs="Tahoma"/>
                <w:sz w:val="20"/>
                <w:szCs w:val="20"/>
              </w:rPr>
            </w:pPr>
            <w:r>
              <w:rPr>
                <w:rFonts w:ascii="Tahoma" w:hAnsi="Tahoma" w:cs="Tahoma"/>
                <w:sz w:val="20"/>
                <w:szCs w:val="20"/>
              </w:rPr>
              <w:lastRenderedPageBreak/>
              <w:t>16</w:t>
            </w:r>
          </w:p>
        </w:tc>
        <w:tc>
          <w:tcPr>
            <w:tcW w:w="6895" w:type="dxa"/>
            <w:vAlign w:val="center"/>
          </w:tcPr>
          <w:p w14:paraId="5F0E5220" w14:textId="077F9014" w:rsidR="007867DA" w:rsidRPr="00F9252B" w:rsidRDefault="007867DA" w:rsidP="007867DA">
            <w:pPr>
              <w:rPr>
                <w:rFonts w:ascii="Tahoma" w:hAnsi="Tahoma" w:cs="Tahoma"/>
                <w:sz w:val="20"/>
                <w:szCs w:val="20"/>
              </w:rPr>
            </w:pPr>
            <w:r>
              <w:rPr>
                <w:rFonts w:ascii="Tahoma" w:hAnsi="Tahoma" w:cs="Tahoma"/>
                <w:color w:val="000000"/>
                <w:sz w:val="20"/>
                <w:szCs w:val="20"/>
              </w:rPr>
              <w:t>Techninės specifikacijos skyrius 5.2.1. Reikalavimai vykdomosios bylos portalo ir prašymų priimti vykdomąjį dokumentą vykdyti paslaugos modernizavimui, reikalavimas FR-6.3 „ pasirinkto vykdomojo dokumento pagrindu turi būti automatiškai užpildomi vykdomojo dokumento duomenys prašymo formose (prašymo forma nurodyta prototipo lange 11.1.13“</w:t>
            </w:r>
            <w:r>
              <w:rPr>
                <w:rFonts w:ascii="Tahoma" w:hAnsi="Tahoma" w:cs="Tahoma"/>
                <w:color w:val="000000"/>
                <w:sz w:val="20"/>
                <w:szCs w:val="20"/>
              </w:rPr>
              <w:br/>
              <w:t>a. Prašome patikslinti reikalavimą, nes tokio punkto dokumente nėra.</w:t>
            </w:r>
          </w:p>
        </w:tc>
        <w:tc>
          <w:tcPr>
            <w:tcW w:w="7659" w:type="dxa"/>
            <w:vAlign w:val="center"/>
          </w:tcPr>
          <w:p w14:paraId="437190CF" w14:textId="43C70EF4" w:rsidR="007867DA" w:rsidRPr="0038322E" w:rsidRDefault="007867DA" w:rsidP="007867DA">
            <w:pPr>
              <w:spacing w:line="276" w:lineRule="atLeast"/>
              <w:jc w:val="both"/>
              <w:rPr>
                <w:rFonts w:ascii="Tahoma" w:hAnsi="Tahoma" w:cs="Tahoma"/>
                <w:sz w:val="20"/>
                <w:szCs w:val="20"/>
              </w:rPr>
            </w:pPr>
            <w:r>
              <w:rPr>
                <w:rFonts w:ascii="Tahoma" w:hAnsi="Tahoma" w:cs="Tahoma"/>
                <w:color w:val="000000"/>
                <w:sz w:val="20"/>
                <w:szCs w:val="20"/>
              </w:rPr>
              <w:t>Dėkojame už pastebėjimą. Dokumente iš tiesų įsivėlė techninė klaida – minėti punktai turėtų būti 10.1.13</w:t>
            </w:r>
          </w:p>
        </w:tc>
      </w:tr>
      <w:tr w:rsidR="007867DA" w:rsidRPr="00F9252B" w14:paraId="4B6CAB78" w14:textId="77777777" w:rsidTr="008C7B4C">
        <w:tc>
          <w:tcPr>
            <w:tcW w:w="755" w:type="dxa"/>
            <w:shd w:val="clear" w:color="auto" w:fill="FFFFFF" w:themeFill="background1"/>
          </w:tcPr>
          <w:p w14:paraId="365EFDA7" w14:textId="7DF786AF" w:rsidR="007867DA" w:rsidRPr="00F9252B" w:rsidRDefault="007867DA" w:rsidP="007867DA">
            <w:pPr>
              <w:rPr>
                <w:rFonts w:ascii="Tahoma" w:hAnsi="Tahoma" w:cs="Tahoma"/>
                <w:sz w:val="20"/>
                <w:szCs w:val="20"/>
              </w:rPr>
            </w:pPr>
            <w:r>
              <w:rPr>
                <w:rFonts w:ascii="Tahoma" w:hAnsi="Tahoma" w:cs="Tahoma"/>
                <w:sz w:val="20"/>
                <w:szCs w:val="20"/>
              </w:rPr>
              <w:t>17</w:t>
            </w:r>
          </w:p>
        </w:tc>
        <w:tc>
          <w:tcPr>
            <w:tcW w:w="6895" w:type="dxa"/>
            <w:vAlign w:val="center"/>
          </w:tcPr>
          <w:p w14:paraId="7535CB4D" w14:textId="46958F9D" w:rsidR="007867DA" w:rsidRPr="00F9252B" w:rsidRDefault="007867DA" w:rsidP="007867DA">
            <w:pPr>
              <w:rPr>
                <w:rFonts w:ascii="Tahoma" w:hAnsi="Tahoma" w:cs="Tahoma"/>
                <w:sz w:val="20"/>
                <w:szCs w:val="20"/>
              </w:rPr>
            </w:pPr>
            <w:r>
              <w:rPr>
                <w:rFonts w:ascii="Tahoma" w:hAnsi="Tahoma" w:cs="Tahoma"/>
                <w:color w:val="000000"/>
                <w:sz w:val="20"/>
                <w:szCs w:val="20"/>
              </w:rPr>
              <w:t>Techninės specifikacijos skyrius 5.2.1. Reikalavimai vykdomosios bylos portalo ir prašymų priimti vykdomąjį dokumentą vykdyti paslaugos modernizavimui, reikalavimas FR-11 „ Turi būti atskirtos teisės JA atstovui, kai prašymo teikimo metu pasirenkama tik teikti prašymą priimti vykdomąjį dokumentą vykdyti (žr. prototipo langą 11.1.12“</w:t>
            </w:r>
            <w:r>
              <w:rPr>
                <w:rFonts w:ascii="Tahoma" w:hAnsi="Tahoma" w:cs="Tahoma"/>
                <w:color w:val="000000"/>
                <w:sz w:val="20"/>
                <w:szCs w:val="20"/>
              </w:rPr>
              <w:br/>
              <w:t>a. Prašome patikslinti reikalavimą, nes tokio punkto dokumente nėra.</w:t>
            </w:r>
          </w:p>
        </w:tc>
        <w:tc>
          <w:tcPr>
            <w:tcW w:w="7659" w:type="dxa"/>
            <w:vAlign w:val="center"/>
          </w:tcPr>
          <w:p w14:paraId="2BC54ECC" w14:textId="72B3663B" w:rsidR="007867DA" w:rsidRPr="0038322E" w:rsidRDefault="007867DA" w:rsidP="007867DA">
            <w:pPr>
              <w:spacing w:line="276" w:lineRule="atLeast"/>
              <w:jc w:val="both"/>
              <w:rPr>
                <w:rFonts w:ascii="Tahoma" w:hAnsi="Tahoma" w:cs="Tahoma"/>
                <w:sz w:val="20"/>
                <w:szCs w:val="20"/>
              </w:rPr>
            </w:pPr>
            <w:r>
              <w:rPr>
                <w:rFonts w:ascii="Tahoma" w:hAnsi="Tahoma" w:cs="Tahoma"/>
                <w:color w:val="000000"/>
                <w:sz w:val="20"/>
                <w:szCs w:val="20"/>
              </w:rPr>
              <w:t>Dėkojame už pastebėjimą. Dokumente iš tiesų įsivėlė techninė klaida – minėti punktai turėtų būti 10.1.12</w:t>
            </w:r>
          </w:p>
        </w:tc>
      </w:tr>
      <w:tr w:rsidR="007867DA" w:rsidRPr="00F9252B" w14:paraId="318B0863" w14:textId="77777777" w:rsidTr="008C7B4C">
        <w:tc>
          <w:tcPr>
            <w:tcW w:w="755" w:type="dxa"/>
            <w:shd w:val="clear" w:color="auto" w:fill="FFFFFF" w:themeFill="background1"/>
          </w:tcPr>
          <w:p w14:paraId="22FAFFC0" w14:textId="67550F6C" w:rsidR="007867DA" w:rsidRPr="00F9252B" w:rsidRDefault="007867DA" w:rsidP="007867DA">
            <w:pPr>
              <w:rPr>
                <w:rFonts w:ascii="Tahoma" w:hAnsi="Tahoma" w:cs="Tahoma"/>
                <w:sz w:val="20"/>
                <w:szCs w:val="20"/>
              </w:rPr>
            </w:pPr>
            <w:r>
              <w:rPr>
                <w:rFonts w:ascii="Tahoma" w:hAnsi="Tahoma" w:cs="Tahoma"/>
                <w:sz w:val="20"/>
                <w:szCs w:val="20"/>
              </w:rPr>
              <w:t>18</w:t>
            </w:r>
          </w:p>
        </w:tc>
        <w:tc>
          <w:tcPr>
            <w:tcW w:w="6895" w:type="dxa"/>
            <w:vAlign w:val="center"/>
          </w:tcPr>
          <w:p w14:paraId="12322479" w14:textId="6765CA5C" w:rsidR="007867DA" w:rsidRPr="00F9252B" w:rsidRDefault="007867DA" w:rsidP="007867DA">
            <w:pPr>
              <w:rPr>
                <w:rFonts w:ascii="Tahoma" w:hAnsi="Tahoma" w:cs="Tahoma"/>
                <w:sz w:val="20"/>
                <w:szCs w:val="20"/>
              </w:rPr>
            </w:pPr>
            <w:r>
              <w:rPr>
                <w:rFonts w:ascii="Tahoma" w:hAnsi="Tahoma" w:cs="Tahoma"/>
                <w:color w:val="000000"/>
                <w:sz w:val="20"/>
                <w:szCs w:val="20"/>
              </w:rPr>
              <w:t>Techninės specifikacijos skyrius 5.2.1. Reikalavimai vykdomosios bylos portalo ir prašymų priimti vykdomąjį dokumentą vykdyti paslaugos modernizavimui, reikalavimas FR-14.2 „ turi būti sukurtos atskiros prieigos teisės skolininkams ir išieškotojams vykdomosios bylos peržiūrai“</w:t>
            </w:r>
            <w:r>
              <w:rPr>
                <w:rFonts w:ascii="Tahoma" w:hAnsi="Tahoma" w:cs="Tahoma"/>
                <w:color w:val="000000"/>
                <w:sz w:val="20"/>
                <w:szCs w:val="20"/>
              </w:rPr>
              <w:br/>
              <w:t>a. prašome patikslinti, kokiu tikslu reikalingos skirtingos teisės (skolininkas/išieškotojas)? Ar po modernizavimo dokumento peržiūros galimybė priklausys nuo VBP naudotojo procesinio vaidmens konkrečioje vykdomojoje byloje?</w:t>
            </w:r>
          </w:p>
        </w:tc>
        <w:tc>
          <w:tcPr>
            <w:tcW w:w="7659" w:type="dxa"/>
            <w:vAlign w:val="center"/>
          </w:tcPr>
          <w:p w14:paraId="28ADE085" w14:textId="47111F09" w:rsidR="007867DA" w:rsidRPr="0038322E" w:rsidRDefault="007867DA" w:rsidP="007867DA">
            <w:pPr>
              <w:spacing w:line="276" w:lineRule="atLeast"/>
              <w:jc w:val="both"/>
              <w:rPr>
                <w:rFonts w:ascii="Tahoma" w:hAnsi="Tahoma" w:cs="Tahoma"/>
                <w:sz w:val="20"/>
                <w:szCs w:val="20"/>
              </w:rPr>
            </w:pPr>
            <w:r>
              <w:rPr>
                <w:rFonts w:ascii="Tahoma" w:hAnsi="Tahoma" w:cs="Tahoma"/>
                <w:color w:val="000000" w:themeColor="text1"/>
                <w:sz w:val="20"/>
                <w:szCs w:val="20"/>
              </w:rPr>
              <w:t>Pateikta informacija pateikta 5.2.1 skyriuje "Reikalavimai vykdomosios bylos portalo ir prašymų priimti vykdomąjį dokumentą vykdyti paslaugos modernizavimui".</w:t>
            </w:r>
            <w:r>
              <w:rPr>
                <w:rFonts w:ascii="Tahoma" w:hAnsi="Tahoma" w:cs="Tahoma"/>
                <w:color w:val="000000" w:themeColor="text1"/>
                <w:sz w:val="20"/>
                <w:szCs w:val="20"/>
              </w:rPr>
              <w:br/>
              <w:t xml:space="preserve">Šiuo metu VBP naudotojas gali peržiūrėti tik jam siunčiamus dokumentus. Po modernizavimo VBP naudotojas, priklausomai nuo jo procesinio vaidmens, gavus antstolio patvirtinimą, galės  susipažinti su visais (išskyrus dokumentus, su kuriais supažindinimas trukdo vykdyti išieškojimą) byloje esančiais dokumentais, t. y. ne tik konkrečiam VBP naudotojui siunčiamais, bet ir vykdomojoje byloje gautais ir kitais siunčiamais dokumentais. </w:t>
            </w:r>
          </w:p>
        </w:tc>
      </w:tr>
      <w:tr w:rsidR="007867DA" w:rsidRPr="00F9252B" w14:paraId="6EB37AE6" w14:textId="77777777" w:rsidTr="008C7B4C">
        <w:tc>
          <w:tcPr>
            <w:tcW w:w="755" w:type="dxa"/>
            <w:shd w:val="clear" w:color="auto" w:fill="FFFFFF" w:themeFill="background1"/>
          </w:tcPr>
          <w:p w14:paraId="3DCD8F0A" w14:textId="68459797" w:rsidR="007867DA" w:rsidRPr="00F9252B" w:rsidRDefault="007867DA" w:rsidP="007867DA">
            <w:pPr>
              <w:rPr>
                <w:rFonts w:ascii="Tahoma" w:hAnsi="Tahoma" w:cs="Tahoma"/>
                <w:sz w:val="20"/>
                <w:szCs w:val="20"/>
              </w:rPr>
            </w:pPr>
            <w:r>
              <w:rPr>
                <w:rFonts w:ascii="Tahoma" w:hAnsi="Tahoma" w:cs="Tahoma"/>
                <w:sz w:val="20"/>
                <w:szCs w:val="20"/>
              </w:rPr>
              <w:t>19</w:t>
            </w:r>
          </w:p>
        </w:tc>
        <w:tc>
          <w:tcPr>
            <w:tcW w:w="6895" w:type="dxa"/>
            <w:vAlign w:val="center"/>
          </w:tcPr>
          <w:p w14:paraId="11F53AA4" w14:textId="76E08085" w:rsidR="007867DA" w:rsidRPr="00F9252B" w:rsidRDefault="007867DA" w:rsidP="007867DA">
            <w:pPr>
              <w:rPr>
                <w:rFonts w:ascii="Tahoma" w:hAnsi="Tahoma" w:cs="Tahoma"/>
                <w:sz w:val="20"/>
                <w:szCs w:val="20"/>
              </w:rPr>
            </w:pPr>
            <w:r>
              <w:rPr>
                <w:rFonts w:ascii="Tahoma" w:hAnsi="Tahoma" w:cs="Tahoma"/>
                <w:color w:val="000000"/>
                <w:sz w:val="20"/>
                <w:szCs w:val="20"/>
              </w:rPr>
              <w:t>Techninės specifikacijos skyrius 5.2.1. Reikalavimai vykdomosios bylos portalo ir prašymų priimti vykdomąjį dokumentą vykdyti paslaugos modernizavimui, reikalavimai FR-15.4 – FR – 15.8.</w:t>
            </w:r>
            <w:r>
              <w:rPr>
                <w:rFonts w:ascii="Tahoma" w:hAnsi="Tahoma" w:cs="Tahoma"/>
                <w:color w:val="000000"/>
                <w:sz w:val="20"/>
                <w:szCs w:val="20"/>
              </w:rPr>
              <w:br/>
              <w:t>a. Prašome patikslinti reikalavimus, nes punktų 11.1.11, 11.1.12, 11.1.13, 11.1.14 dokumente nėra.</w:t>
            </w:r>
          </w:p>
        </w:tc>
        <w:tc>
          <w:tcPr>
            <w:tcW w:w="7659" w:type="dxa"/>
            <w:vAlign w:val="center"/>
          </w:tcPr>
          <w:p w14:paraId="07D76E6A" w14:textId="1DAF6FDF" w:rsidR="007867DA" w:rsidRPr="0038322E" w:rsidRDefault="007867DA" w:rsidP="007867DA">
            <w:pPr>
              <w:spacing w:line="276" w:lineRule="atLeast"/>
              <w:jc w:val="both"/>
              <w:rPr>
                <w:rFonts w:ascii="Tahoma" w:hAnsi="Tahoma" w:cs="Tahoma"/>
                <w:sz w:val="20"/>
                <w:szCs w:val="20"/>
              </w:rPr>
            </w:pPr>
            <w:r>
              <w:rPr>
                <w:rFonts w:ascii="Tahoma" w:hAnsi="Tahoma" w:cs="Tahoma"/>
                <w:color w:val="000000"/>
                <w:sz w:val="20"/>
                <w:szCs w:val="20"/>
              </w:rPr>
              <w:t>Dėkojame už pastebėjimą. Dokumente iš tiesų įsivėlė klaida – minėti punktai turėtų būti 10.1.11, 10.1.12, 10.1.13, 10.1.14.</w:t>
            </w:r>
          </w:p>
        </w:tc>
      </w:tr>
      <w:tr w:rsidR="007867DA" w:rsidRPr="00F9252B" w14:paraId="510BDF07" w14:textId="77777777" w:rsidTr="008C7B4C">
        <w:tc>
          <w:tcPr>
            <w:tcW w:w="755" w:type="dxa"/>
            <w:shd w:val="clear" w:color="auto" w:fill="FFFFFF" w:themeFill="background1"/>
          </w:tcPr>
          <w:p w14:paraId="767EB1B4" w14:textId="272512B8" w:rsidR="007867DA" w:rsidRPr="00F9252B" w:rsidRDefault="007867DA" w:rsidP="007867DA">
            <w:pPr>
              <w:rPr>
                <w:rFonts w:ascii="Tahoma" w:hAnsi="Tahoma" w:cs="Tahoma"/>
                <w:sz w:val="20"/>
                <w:szCs w:val="20"/>
              </w:rPr>
            </w:pPr>
            <w:r>
              <w:rPr>
                <w:rFonts w:ascii="Tahoma" w:hAnsi="Tahoma" w:cs="Tahoma"/>
                <w:sz w:val="20"/>
                <w:szCs w:val="20"/>
              </w:rPr>
              <w:t>20</w:t>
            </w:r>
          </w:p>
        </w:tc>
        <w:tc>
          <w:tcPr>
            <w:tcW w:w="6895" w:type="dxa"/>
            <w:vAlign w:val="center"/>
          </w:tcPr>
          <w:p w14:paraId="757432CF" w14:textId="6E6373BC" w:rsidR="007867DA" w:rsidRPr="00F9252B" w:rsidRDefault="007867DA" w:rsidP="007867DA">
            <w:pPr>
              <w:rPr>
                <w:rFonts w:ascii="Tahoma" w:hAnsi="Tahoma" w:cs="Tahoma"/>
                <w:sz w:val="20"/>
                <w:szCs w:val="20"/>
              </w:rPr>
            </w:pPr>
            <w:r>
              <w:rPr>
                <w:rFonts w:ascii="Tahoma" w:hAnsi="Tahoma" w:cs="Tahoma"/>
                <w:color w:val="000000"/>
                <w:sz w:val="20"/>
                <w:szCs w:val="20"/>
              </w:rPr>
              <w:t>Techninės specifikacijos skyrius 5.2.2. Reikalavimai vykdomųjų ir procesinių dokumentų administravimo modernizavimui, reikalavimai FR-19, FR-21, FR-24.1, FR-24.3, FR-24.4, FR-26.7, FR-26.7.1.</w:t>
            </w:r>
            <w:r>
              <w:rPr>
                <w:rFonts w:ascii="Tahoma" w:hAnsi="Tahoma" w:cs="Tahoma"/>
                <w:color w:val="000000"/>
                <w:sz w:val="20"/>
                <w:szCs w:val="20"/>
              </w:rPr>
              <w:br/>
              <w:t>a. Prašome patikslinti reikalavimus, nes punktų 11.1.4, 11.1.8, 11.1.5, 11.1.6, 11.1.7, 11.1.10, 11.1.9 dokumente nėra.</w:t>
            </w:r>
          </w:p>
        </w:tc>
        <w:tc>
          <w:tcPr>
            <w:tcW w:w="7659" w:type="dxa"/>
            <w:vAlign w:val="center"/>
          </w:tcPr>
          <w:p w14:paraId="05CE291D" w14:textId="785BD633" w:rsidR="007867DA" w:rsidRPr="0038322E" w:rsidRDefault="007867DA" w:rsidP="007867DA">
            <w:pPr>
              <w:spacing w:line="276" w:lineRule="atLeast"/>
              <w:jc w:val="both"/>
              <w:rPr>
                <w:rFonts w:ascii="Tahoma" w:hAnsi="Tahoma" w:cs="Tahoma"/>
                <w:sz w:val="20"/>
                <w:szCs w:val="20"/>
              </w:rPr>
            </w:pPr>
            <w:r>
              <w:rPr>
                <w:rFonts w:ascii="Tahoma" w:hAnsi="Tahoma" w:cs="Tahoma"/>
                <w:color w:val="000000"/>
                <w:sz w:val="20"/>
                <w:szCs w:val="20"/>
              </w:rPr>
              <w:t>Dėkojame už pastebėjimą. Dokumente iš tiesų įsivėlė klaida – minėti punktai turėtų būti 10.1.4, 10.1.8, 10.1.5, 10.1.6, 10.1.7, 10.1.10, 10.1.9.</w:t>
            </w:r>
          </w:p>
        </w:tc>
      </w:tr>
      <w:tr w:rsidR="007867DA" w:rsidRPr="00F9252B" w14:paraId="4C225E96" w14:textId="77777777" w:rsidTr="008C7B4C">
        <w:tc>
          <w:tcPr>
            <w:tcW w:w="755" w:type="dxa"/>
            <w:shd w:val="clear" w:color="auto" w:fill="FFFFFF" w:themeFill="background1"/>
          </w:tcPr>
          <w:p w14:paraId="4F77F0CD" w14:textId="00D90E09" w:rsidR="007867DA" w:rsidRPr="00F9252B" w:rsidRDefault="007867DA" w:rsidP="007867DA">
            <w:pPr>
              <w:rPr>
                <w:rFonts w:ascii="Tahoma" w:hAnsi="Tahoma" w:cs="Tahoma"/>
                <w:sz w:val="20"/>
                <w:szCs w:val="20"/>
              </w:rPr>
            </w:pPr>
            <w:r>
              <w:rPr>
                <w:rFonts w:ascii="Tahoma" w:hAnsi="Tahoma" w:cs="Tahoma"/>
                <w:sz w:val="20"/>
                <w:szCs w:val="20"/>
              </w:rPr>
              <w:t>21</w:t>
            </w:r>
          </w:p>
        </w:tc>
        <w:tc>
          <w:tcPr>
            <w:tcW w:w="6895" w:type="dxa"/>
            <w:vAlign w:val="center"/>
          </w:tcPr>
          <w:p w14:paraId="475DB978" w14:textId="763559BC" w:rsidR="007867DA" w:rsidRPr="00F9252B" w:rsidRDefault="007867DA" w:rsidP="007867DA">
            <w:pPr>
              <w:rPr>
                <w:rFonts w:ascii="Tahoma" w:hAnsi="Tahoma" w:cs="Tahoma"/>
                <w:sz w:val="20"/>
                <w:szCs w:val="20"/>
              </w:rPr>
            </w:pPr>
            <w:r>
              <w:rPr>
                <w:rFonts w:ascii="Tahoma" w:hAnsi="Tahoma" w:cs="Tahoma"/>
                <w:color w:val="000000"/>
                <w:sz w:val="20"/>
                <w:szCs w:val="20"/>
              </w:rPr>
              <w:t>Techninės specifikacijos skyrius 5.2.2. Reikalavimai vykdomųjų ir procesinių dokumentų administravimo modernizavimui, reikalavimas FR-27 „ Turi būti realizuoti suvestinių apie asmens vykdomąsias bylas ir AIS duomenų išrašų formavimo funkcionalumai &lt;...&gt;“</w:t>
            </w:r>
            <w:r>
              <w:rPr>
                <w:rFonts w:ascii="Tahoma" w:hAnsi="Tahoma" w:cs="Tahoma"/>
                <w:color w:val="000000"/>
                <w:sz w:val="20"/>
                <w:szCs w:val="20"/>
              </w:rPr>
              <w:br/>
              <w:t>a. Kiek skirtingų išrašų ir suvestinių tipų bus galima suformuoti?</w:t>
            </w:r>
          </w:p>
        </w:tc>
        <w:tc>
          <w:tcPr>
            <w:tcW w:w="7659" w:type="dxa"/>
            <w:vAlign w:val="center"/>
          </w:tcPr>
          <w:p w14:paraId="71A117FE" w14:textId="77C08132" w:rsidR="007867DA" w:rsidRPr="0038322E" w:rsidRDefault="007867DA" w:rsidP="007867DA">
            <w:pPr>
              <w:spacing w:line="276" w:lineRule="atLeast"/>
              <w:jc w:val="both"/>
              <w:rPr>
                <w:rFonts w:ascii="Tahoma" w:hAnsi="Tahoma" w:cs="Tahoma"/>
                <w:sz w:val="20"/>
                <w:szCs w:val="20"/>
              </w:rPr>
            </w:pPr>
            <w:r>
              <w:rPr>
                <w:rFonts w:ascii="Tahoma" w:hAnsi="Tahoma" w:cs="Tahoma"/>
                <w:color w:val="000000" w:themeColor="text1"/>
                <w:sz w:val="20"/>
                <w:szCs w:val="20"/>
              </w:rPr>
              <w:t>Techninės specifikacijos 5.2.2 skyriuje, reikalavime FR-27 nurodyta, kad turi būti realizuoti du tipai: nuasmenintą AIS duomenų išrašas ir suvestinę apie nurodyto asmens / asmenų vykdomąsias bylas.</w:t>
            </w:r>
          </w:p>
        </w:tc>
      </w:tr>
      <w:tr w:rsidR="007867DA" w:rsidRPr="00F9252B" w14:paraId="4D27C009" w14:textId="77777777" w:rsidTr="008C7B4C">
        <w:tc>
          <w:tcPr>
            <w:tcW w:w="755" w:type="dxa"/>
            <w:shd w:val="clear" w:color="auto" w:fill="FFFFFF" w:themeFill="background1"/>
          </w:tcPr>
          <w:p w14:paraId="5D938F4F" w14:textId="60972D84" w:rsidR="007867DA" w:rsidRPr="00F9252B" w:rsidRDefault="007867DA" w:rsidP="007867DA">
            <w:pPr>
              <w:rPr>
                <w:rFonts w:ascii="Tahoma" w:hAnsi="Tahoma" w:cs="Tahoma"/>
                <w:sz w:val="20"/>
                <w:szCs w:val="20"/>
              </w:rPr>
            </w:pPr>
            <w:r>
              <w:rPr>
                <w:rFonts w:ascii="Tahoma" w:hAnsi="Tahoma" w:cs="Tahoma"/>
                <w:sz w:val="20"/>
                <w:szCs w:val="20"/>
              </w:rPr>
              <w:t>22</w:t>
            </w:r>
          </w:p>
        </w:tc>
        <w:tc>
          <w:tcPr>
            <w:tcW w:w="6895" w:type="dxa"/>
            <w:vAlign w:val="center"/>
          </w:tcPr>
          <w:p w14:paraId="00EDBC58" w14:textId="2F295DC4" w:rsidR="007867DA" w:rsidRPr="00F9252B" w:rsidRDefault="007867DA" w:rsidP="007867DA">
            <w:pPr>
              <w:rPr>
                <w:rFonts w:ascii="Tahoma" w:hAnsi="Tahoma" w:cs="Tahoma"/>
                <w:sz w:val="20"/>
                <w:szCs w:val="20"/>
              </w:rPr>
            </w:pPr>
            <w:r>
              <w:rPr>
                <w:rFonts w:ascii="Tahoma" w:hAnsi="Tahoma" w:cs="Tahoma"/>
                <w:color w:val="000000"/>
                <w:sz w:val="20"/>
                <w:szCs w:val="20"/>
              </w:rPr>
              <w:t>Techninės specifikacijos skyrius 5.2.3. Reikalavimai Elektroninių varžytynių ir aukcionų portalo ir Elektroninių aukcionų valdymo posistemio modernizavimui, reikalavimas FR- 28 „ Turi būti realizuota galimybė antstoliams ir jų padėjėjams prisijungti prie Elektroninių aukcionų valdymo portalo (toliau - AVP).“</w:t>
            </w:r>
            <w:r>
              <w:rPr>
                <w:rFonts w:ascii="Tahoma" w:hAnsi="Tahoma" w:cs="Tahoma"/>
                <w:color w:val="000000"/>
                <w:sz w:val="20"/>
                <w:szCs w:val="20"/>
              </w:rPr>
              <w:br/>
              <w:t xml:space="preserve">a. Ar po modernizavimo antstoliai ir toliau e-varžytynes skelbs AIS-EVAP </w:t>
            </w:r>
            <w:r>
              <w:rPr>
                <w:rFonts w:ascii="Tahoma" w:hAnsi="Tahoma" w:cs="Tahoma"/>
                <w:color w:val="000000"/>
                <w:sz w:val="20"/>
                <w:szCs w:val="20"/>
              </w:rPr>
              <w:lastRenderedPageBreak/>
              <w:t>sąsajos pagalba, o antstolių aukcionus skelbs tiesiogiai prisijungę prie AVP portalo?</w:t>
            </w:r>
          </w:p>
        </w:tc>
        <w:tc>
          <w:tcPr>
            <w:tcW w:w="7659" w:type="dxa"/>
            <w:vAlign w:val="center"/>
          </w:tcPr>
          <w:p w14:paraId="3B5F2C00" w14:textId="60FEF2C1" w:rsidR="007867DA" w:rsidRPr="0038322E" w:rsidRDefault="007867DA" w:rsidP="007867DA">
            <w:pPr>
              <w:spacing w:line="276" w:lineRule="atLeast"/>
              <w:jc w:val="both"/>
              <w:rPr>
                <w:rFonts w:ascii="Tahoma" w:hAnsi="Tahoma" w:cs="Tahoma"/>
                <w:sz w:val="20"/>
                <w:szCs w:val="20"/>
              </w:rPr>
            </w:pPr>
            <w:r>
              <w:rPr>
                <w:rFonts w:ascii="Tahoma" w:hAnsi="Tahoma" w:cs="Tahoma"/>
                <w:color w:val="000000" w:themeColor="text1"/>
                <w:sz w:val="20"/>
                <w:szCs w:val="20"/>
              </w:rPr>
              <w:lastRenderedPageBreak/>
              <w:t xml:space="preserve">Techninės specifikacijos 5.2.3 skyriuje numatyta, kad po modernizavimo antstoliai ir toliau e-varžytynes skelbs </w:t>
            </w:r>
            <w:proofErr w:type="spellStart"/>
            <w:r>
              <w:rPr>
                <w:rFonts w:ascii="Tahoma" w:hAnsi="Tahoma" w:cs="Tahoma"/>
                <w:color w:val="000000" w:themeColor="text1"/>
                <w:sz w:val="20"/>
                <w:szCs w:val="20"/>
              </w:rPr>
              <w:t>AISe</w:t>
            </w:r>
            <w:proofErr w:type="spellEnd"/>
            <w:r>
              <w:rPr>
                <w:rFonts w:ascii="Tahoma" w:hAnsi="Tahoma" w:cs="Tahoma"/>
                <w:color w:val="000000" w:themeColor="text1"/>
                <w:sz w:val="20"/>
                <w:szCs w:val="20"/>
              </w:rPr>
              <w:t xml:space="preserve"> kaip tai nurodyta 2.3.3. esamos situacijos procese, o antstolių aukcionus skelbs (organizuos ir vykdys) tiesiogiai prisijungę prie AVP portalo.</w:t>
            </w:r>
          </w:p>
        </w:tc>
      </w:tr>
      <w:tr w:rsidR="007867DA" w:rsidRPr="00F9252B" w14:paraId="630A82DE" w14:textId="77777777" w:rsidTr="008C7B4C">
        <w:tc>
          <w:tcPr>
            <w:tcW w:w="755" w:type="dxa"/>
            <w:shd w:val="clear" w:color="auto" w:fill="FFFFFF" w:themeFill="background1"/>
          </w:tcPr>
          <w:p w14:paraId="08FEFBE1" w14:textId="55BB6997" w:rsidR="007867DA" w:rsidRPr="00F9252B" w:rsidRDefault="007867DA" w:rsidP="007867DA">
            <w:pPr>
              <w:rPr>
                <w:rFonts w:ascii="Tahoma" w:hAnsi="Tahoma" w:cs="Tahoma"/>
                <w:sz w:val="20"/>
                <w:szCs w:val="20"/>
              </w:rPr>
            </w:pPr>
            <w:r>
              <w:rPr>
                <w:rFonts w:ascii="Tahoma" w:hAnsi="Tahoma" w:cs="Tahoma"/>
                <w:sz w:val="20"/>
                <w:szCs w:val="20"/>
              </w:rPr>
              <w:t>23</w:t>
            </w:r>
          </w:p>
        </w:tc>
        <w:tc>
          <w:tcPr>
            <w:tcW w:w="6895" w:type="dxa"/>
            <w:vAlign w:val="center"/>
          </w:tcPr>
          <w:p w14:paraId="39119BB7" w14:textId="2FB3CC0D" w:rsidR="007867DA" w:rsidRPr="00F9252B" w:rsidRDefault="007867DA" w:rsidP="007867DA">
            <w:pPr>
              <w:rPr>
                <w:rFonts w:ascii="Tahoma" w:hAnsi="Tahoma" w:cs="Tahoma"/>
                <w:sz w:val="20"/>
                <w:szCs w:val="20"/>
              </w:rPr>
            </w:pPr>
            <w:r>
              <w:rPr>
                <w:rFonts w:ascii="Tahoma" w:hAnsi="Tahoma" w:cs="Tahoma"/>
                <w:color w:val="000000"/>
                <w:sz w:val="20"/>
                <w:szCs w:val="20"/>
              </w:rPr>
              <w:t>Techninės specifikacijos skyrius 5.2.3. Reikalavimai Elektroninių varžytynių ir aukcionų portalo ir Elektroninių aukcionų valdymo posistemio modernizavimui, reikalavimai FR-29, FR-31.1, FR-32.</w:t>
            </w:r>
            <w:r>
              <w:rPr>
                <w:rFonts w:ascii="Tahoma" w:hAnsi="Tahoma" w:cs="Tahoma"/>
                <w:color w:val="000000"/>
                <w:sz w:val="20"/>
                <w:szCs w:val="20"/>
              </w:rPr>
              <w:br/>
              <w:t>a. Prašome patikslinti reikalavimus, nes punktų 11.1.2, 11.1.3, 11.1.1 dokumente nėra</w:t>
            </w:r>
          </w:p>
        </w:tc>
        <w:tc>
          <w:tcPr>
            <w:tcW w:w="7659" w:type="dxa"/>
            <w:vAlign w:val="center"/>
          </w:tcPr>
          <w:p w14:paraId="738F7F10" w14:textId="1FA7E4D1" w:rsidR="007867DA" w:rsidRPr="0038322E" w:rsidRDefault="007867DA" w:rsidP="007867DA">
            <w:pPr>
              <w:spacing w:line="276" w:lineRule="atLeast"/>
              <w:jc w:val="both"/>
              <w:rPr>
                <w:rFonts w:ascii="Tahoma" w:hAnsi="Tahoma" w:cs="Tahoma"/>
                <w:sz w:val="20"/>
                <w:szCs w:val="20"/>
              </w:rPr>
            </w:pPr>
            <w:r>
              <w:rPr>
                <w:rFonts w:ascii="Tahoma" w:hAnsi="Tahoma" w:cs="Tahoma"/>
                <w:color w:val="000000"/>
                <w:sz w:val="20"/>
                <w:szCs w:val="20"/>
              </w:rPr>
              <w:t>Dėkojame už pastebėjimą. Dokumente iš tiesų įsivėlė klaida – minėti punktai turėtų būti 10.1.2, 10.1.3, 10.1.1.</w:t>
            </w:r>
          </w:p>
        </w:tc>
      </w:tr>
      <w:tr w:rsidR="007867DA" w:rsidRPr="00F9252B" w14:paraId="1F561AE9" w14:textId="77777777" w:rsidTr="008C7B4C">
        <w:tc>
          <w:tcPr>
            <w:tcW w:w="755" w:type="dxa"/>
            <w:shd w:val="clear" w:color="auto" w:fill="FFFFFF" w:themeFill="background1"/>
          </w:tcPr>
          <w:p w14:paraId="254B7ACE" w14:textId="3DA64EC9" w:rsidR="007867DA" w:rsidRPr="00F9252B" w:rsidRDefault="007867DA" w:rsidP="007867DA">
            <w:pPr>
              <w:rPr>
                <w:rFonts w:ascii="Tahoma" w:hAnsi="Tahoma" w:cs="Tahoma"/>
                <w:sz w:val="20"/>
                <w:szCs w:val="20"/>
              </w:rPr>
            </w:pPr>
            <w:r>
              <w:rPr>
                <w:rFonts w:ascii="Tahoma" w:hAnsi="Tahoma" w:cs="Tahoma"/>
                <w:sz w:val="20"/>
                <w:szCs w:val="20"/>
              </w:rPr>
              <w:t>24</w:t>
            </w:r>
          </w:p>
        </w:tc>
        <w:tc>
          <w:tcPr>
            <w:tcW w:w="6895" w:type="dxa"/>
            <w:vAlign w:val="center"/>
          </w:tcPr>
          <w:p w14:paraId="5BB309D9" w14:textId="0701F474" w:rsidR="007867DA" w:rsidRPr="00F9252B" w:rsidRDefault="007867DA" w:rsidP="007867DA">
            <w:pPr>
              <w:rPr>
                <w:rFonts w:ascii="Tahoma" w:hAnsi="Tahoma" w:cs="Tahoma"/>
                <w:sz w:val="20"/>
                <w:szCs w:val="20"/>
              </w:rPr>
            </w:pPr>
            <w:r>
              <w:rPr>
                <w:rFonts w:ascii="Tahoma" w:hAnsi="Tahoma" w:cs="Tahoma"/>
                <w:color w:val="000000"/>
                <w:sz w:val="20"/>
                <w:szCs w:val="20"/>
              </w:rPr>
              <w:t>Techninės specifikacijos skyrius 5.2.4. Reikalavimai FAKP posistemio modernizavimui, reikalavimai FR-39, FR-43, FR- 44.1, FR-44.2, FR-44.4</w:t>
            </w:r>
            <w:r>
              <w:rPr>
                <w:rFonts w:ascii="Tahoma" w:hAnsi="Tahoma" w:cs="Tahoma"/>
                <w:color w:val="000000"/>
                <w:sz w:val="20"/>
                <w:szCs w:val="20"/>
              </w:rPr>
              <w:br/>
              <w:t xml:space="preserve">a. Prašome patikslinti reikalavimus, nes punktų </w:t>
            </w:r>
            <w:proofErr w:type="spellStart"/>
            <w:r>
              <w:rPr>
                <w:rFonts w:ascii="Tahoma" w:hAnsi="Tahoma" w:cs="Tahoma"/>
                <w:color w:val="000000"/>
                <w:sz w:val="20"/>
                <w:szCs w:val="20"/>
              </w:rPr>
              <w:t>Error</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Reference</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source</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not</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found</w:t>
            </w:r>
            <w:proofErr w:type="spellEnd"/>
            <w:r>
              <w:rPr>
                <w:rFonts w:ascii="Tahoma" w:hAnsi="Tahoma" w:cs="Tahoma"/>
                <w:color w:val="000000"/>
                <w:sz w:val="20"/>
                <w:szCs w:val="20"/>
              </w:rPr>
              <w:t>., 11.1.16, 11.1.17, 11.1.18 dokumente nėra.</w:t>
            </w:r>
          </w:p>
        </w:tc>
        <w:tc>
          <w:tcPr>
            <w:tcW w:w="7659" w:type="dxa"/>
            <w:vAlign w:val="center"/>
          </w:tcPr>
          <w:p w14:paraId="7E8DC1F0" w14:textId="710BC767" w:rsidR="007867DA" w:rsidRPr="0038322E" w:rsidRDefault="007867DA" w:rsidP="007867DA">
            <w:pPr>
              <w:spacing w:line="276" w:lineRule="atLeast"/>
              <w:jc w:val="both"/>
              <w:rPr>
                <w:rFonts w:ascii="Tahoma" w:hAnsi="Tahoma" w:cs="Tahoma"/>
                <w:sz w:val="20"/>
                <w:szCs w:val="20"/>
              </w:rPr>
            </w:pPr>
            <w:r>
              <w:rPr>
                <w:rFonts w:ascii="Tahoma" w:hAnsi="Tahoma" w:cs="Tahoma"/>
                <w:color w:val="000000"/>
                <w:sz w:val="20"/>
                <w:szCs w:val="20"/>
              </w:rPr>
              <w:t>Dėkojame už pastebėjimą. Dokumente iš tiesų įsivėlė klaida – minėti punktai turėtų būti 10.1.16, 10.1.17, 10.1.18.</w:t>
            </w:r>
          </w:p>
        </w:tc>
      </w:tr>
      <w:tr w:rsidR="007867DA" w:rsidRPr="00F9252B" w14:paraId="3D9101D9" w14:textId="77777777" w:rsidTr="008C7B4C">
        <w:tc>
          <w:tcPr>
            <w:tcW w:w="755" w:type="dxa"/>
            <w:shd w:val="clear" w:color="auto" w:fill="FFFFFF" w:themeFill="background1"/>
          </w:tcPr>
          <w:p w14:paraId="455326E6" w14:textId="3CAED4FD" w:rsidR="007867DA" w:rsidRPr="00F9252B" w:rsidRDefault="007867DA" w:rsidP="007867DA">
            <w:pPr>
              <w:rPr>
                <w:rFonts w:ascii="Tahoma" w:hAnsi="Tahoma" w:cs="Tahoma"/>
                <w:sz w:val="20"/>
                <w:szCs w:val="20"/>
              </w:rPr>
            </w:pPr>
            <w:r>
              <w:rPr>
                <w:rFonts w:ascii="Tahoma" w:hAnsi="Tahoma" w:cs="Tahoma"/>
                <w:sz w:val="20"/>
                <w:szCs w:val="20"/>
              </w:rPr>
              <w:t>25</w:t>
            </w:r>
          </w:p>
        </w:tc>
        <w:tc>
          <w:tcPr>
            <w:tcW w:w="6895" w:type="dxa"/>
            <w:vAlign w:val="center"/>
          </w:tcPr>
          <w:p w14:paraId="22081F9F" w14:textId="6BED9C46" w:rsidR="007867DA" w:rsidRPr="00F9252B" w:rsidRDefault="007867DA" w:rsidP="007867DA">
            <w:pPr>
              <w:rPr>
                <w:rFonts w:ascii="Tahoma" w:hAnsi="Tahoma" w:cs="Tahoma"/>
                <w:sz w:val="20"/>
                <w:szCs w:val="20"/>
              </w:rPr>
            </w:pPr>
            <w:r>
              <w:rPr>
                <w:rFonts w:ascii="Tahoma" w:hAnsi="Tahoma" w:cs="Tahoma"/>
                <w:color w:val="000000"/>
                <w:sz w:val="20"/>
                <w:szCs w:val="20"/>
              </w:rPr>
              <w:t>Techninės specifikacijos skyrius 5.2.5. Reikalavimai duomenų mainams, reikalavimai FR-47, FR-48, FR- 49.</w:t>
            </w:r>
            <w:r>
              <w:rPr>
                <w:rFonts w:ascii="Tahoma" w:hAnsi="Tahoma" w:cs="Tahoma"/>
                <w:color w:val="000000"/>
                <w:sz w:val="20"/>
                <w:szCs w:val="20"/>
              </w:rPr>
              <w:br/>
              <w:t>a. Prašome patikslinti reikalavimus, nes punktų 11.1.7 dokumente nėra.</w:t>
            </w:r>
          </w:p>
        </w:tc>
        <w:tc>
          <w:tcPr>
            <w:tcW w:w="7659" w:type="dxa"/>
            <w:vAlign w:val="center"/>
          </w:tcPr>
          <w:p w14:paraId="2CB1D6FA" w14:textId="15910BF7" w:rsidR="007867DA" w:rsidRPr="0038322E" w:rsidRDefault="007867DA" w:rsidP="007867DA">
            <w:pPr>
              <w:spacing w:line="276" w:lineRule="atLeast"/>
              <w:jc w:val="both"/>
              <w:rPr>
                <w:rFonts w:ascii="Tahoma" w:hAnsi="Tahoma" w:cs="Tahoma"/>
                <w:sz w:val="20"/>
                <w:szCs w:val="20"/>
              </w:rPr>
            </w:pPr>
            <w:r>
              <w:rPr>
                <w:rFonts w:ascii="Tahoma" w:hAnsi="Tahoma" w:cs="Tahoma"/>
                <w:color w:val="000000"/>
                <w:sz w:val="20"/>
                <w:szCs w:val="20"/>
              </w:rPr>
              <w:t>Dėkojame už pastebėjimą. Dokumente iš tiesų įsivėlė klaida – minėti punktai turėtų būti 10.1.7</w:t>
            </w:r>
          </w:p>
        </w:tc>
      </w:tr>
      <w:tr w:rsidR="007867DA" w:rsidRPr="00F9252B" w14:paraId="54DD2950" w14:textId="77777777" w:rsidTr="008C7B4C">
        <w:tc>
          <w:tcPr>
            <w:tcW w:w="755" w:type="dxa"/>
            <w:shd w:val="clear" w:color="auto" w:fill="FFFFFF" w:themeFill="background1"/>
          </w:tcPr>
          <w:p w14:paraId="7F00B12D" w14:textId="6A5D5686" w:rsidR="007867DA" w:rsidRPr="00F9252B" w:rsidRDefault="007867DA" w:rsidP="007867DA">
            <w:pPr>
              <w:rPr>
                <w:rFonts w:ascii="Tahoma" w:hAnsi="Tahoma" w:cs="Tahoma"/>
                <w:sz w:val="20"/>
                <w:szCs w:val="20"/>
              </w:rPr>
            </w:pPr>
            <w:r>
              <w:rPr>
                <w:rFonts w:ascii="Tahoma" w:hAnsi="Tahoma" w:cs="Tahoma"/>
                <w:sz w:val="20"/>
                <w:szCs w:val="20"/>
              </w:rPr>
              <w:t>26</w:t>
            </w:r>
          </w:p>
        </w:tc>
        <w:tc>
          <w:tcPr>
            <w:tcW w:w="6895" w:type="dxa"/>
            <w:vAlign w:val="center"/>
          </w:tcPr>
          <w:p w14:paraId="589A1943" w14:textId="7884B0CF" w:rsidR="007867DA" w:rsidRPr="00F9252B" w:rsidRDefault="007867DA" w:rsidP="007867DA">
            <w:pPr>
              <w:rPr>
                <w:rFonts w:ascii="Tahoma" w:hAnsi="Tahoma" w:cs="Tahoma"/>
                <w:sz w:val="20"/>
                <w:szCs w:val="20"/>
              </w:rPr>
            </w:pPr>
            <w:r>
              <w:rPr>
                <w:rFonts w:ascii="Tahoma" w:hAnsi="Tahoma" w:cs="Tahoma"/>
                <w:color w:val="000000"/>
                <w:sz w:val="20"/>
                <w:szCs w:val="20"/>
              </w:rPr>
              <w:t>Techninės specifikacijos skyrius 5.2.5. Reikalavimai duomenų mainams, reikalavimas FR-50 „Turi būti modernizuota integracinė sąsaja su VMI MAIS. Integracija turi leisti &lt;...&gt;“</w:t>
            </w:r>
            <w:r>
              <w:rPr>
                <w:rFonts w:ascii="Tahoma" w:hAnsi="Tahoma" w:cs="Tahoma"/>
                <w:color w:val="000000"/>
                <w:sz w:val="20"/>
                <w:szCs w:val="20"/>
              </w:rPr>
              <w:br/>
              <w:t>a. Prašome patikslinti ar šiuo metu AIS integruota su VMI šių ar panašių duomenų mainams užtikrinti bei išvardinto funkcionalumo vykdymui.</w:t>
            </w:r>
          </w:p>
        </w:tc>
        <w:tc>
          <w:tcPr>
            <w:tcW w:w="7659" w:type="dxa"/>
            <w:vAlign w:val="center"/>
          </w:tcPr>
          <w:p w14:paraId="2AC7FA61" w14:textId="157FEA3D" w:rsidR="007867DA" w:rsidRPr="0038322E" w:rsidRDefault="007867DA" w:rsidP="007867DA">
            <w:pPr>
              <w:spacing w:line="276" w:lineRule="atLeast"/>
              <w:jc w:val="both"/>
              <w:rPr>
                <w:rFonts w:ascii="Tahoma" w:hAnsi="Tahoma" w:cs="Tahoma"/>
                <w:sz w:val="20"/>
                <w:szCs w:val="20"/>
              </w:rPr>
            </w:pPr>
            <w:r>
              <w:rPr>
                <w:rFonts w:ascii="Tahoma" w:hAnsi="Tahoma" w:cs="Tahoma"/>
                <w:color w:val="000000" w:themeColor="text1"/>
                <w:sz w:val="20"/>
                <w:szCs w:val="20"/>
              </w:rPr>
              <w:t xml:space="preserve">Taip, kaip rašoma 5.2.5 skyriuje "Reikalavimai duomenų mainams" reikalavime FR-50 „Turi būti modernizuota integracinė sąsaja su VMI MAIS. Integracija turi leisti &lt;...&gt;“, kas reiškia, kad modernizuojama bus jau esamoji integracija. </w:t>
            </w:r>
          </w:p>
        </w:tc>
      </w:tr>
      <w:tr w:rsidR="007867DA" w:rsidRPr="00F9252B" w14:paraId="65239B17" w14:textId="77777777" w:rsidTr="008C7B4C">
        <w:tc>
          <w:tcPr>
            <w:tcW w:w="755" w:type="dxa"/>
            <w:shd w:val="clear" w:color="auto" w:fill="FFFFFF" w:themeFill="background1"/>
          </w:tcPr>
          <w:p w14:paraId="4386C63E" w14:textId="6FCCF501" w:rsidR="007867DA" w:rsidRPr="00F9252B" w:rsidRDefault="007867DA" w:rsidP="007867DA">
            <w:pPr>
              <w:rPr>
                <w:rFonts w:ascii="Tahoma" w:hAnsi="Tahoma" w:cs="Tahoma"/>
                <w:sz w:val="20"/>
                <w:szCs w:val="20"/>
              </w:rPr>
            </w:pPr>
            <w:r>
              <w:rPr>
                <w:rFonts w:ascii="Tahoma" w:hAnsi="Tahoma" w:cs="Tahoma"/>
                <w:sz w:val="20"/>
                <w:szCs w:val="20"/>
              </w:rPr>
              <w:t>27</w:t>
            </w:r>
          </w:p>
        </w:tc>
        <w:tc>
          <w:tcPr>
            <w:tcW w:w="6895" w:type="dxa"/>
            <w:vAlign w:val="center"/>
          </w:tcPr>
          <w:p w14:paraId="24700CBF" w14:textId="6749F582" w:rsidR="007867DA" w:rsidRPr="00F9252B" w:rsidRDefault="007867DA" w:rsidP="007867DA">
            <w:pPr>
              <w:rPr>
                <w:rFonts w:ascii="Tahoma" w:hAnsi="Tahoma" w:cs="Tahoma"/>
                <w:sz w:val="20"/>
                <w:szCs w:val="20"/>
              </w:rPr>
            </w:pPr>
            <w:r>
              <w:rPr>
                <w:rFonts w:ascii="Tahoma" w:hAnsi="Tahoma" w:cs="Tahoma"/>
                <w:color w:val="000000"/>
                <w:sz w:val="20"/>
                <w:szCs w:val="20"/>
              </w:rPr>
              <w:t>Techninės specifikacijos skyrius 5.2.5. Reikalavimai duomenų mainams, reikalavimas FR-50 „Papildyti esamas ir/arba sukurti naujas statistines ataskaitas AIS apie antstolių vykdomus išieškojimus &lt;...&gt;“</w:t>
            </w:r>
            <w:r>
              <w:rPr>
                <w:rFonts w:ascii="Tahoma" w:hAnsi="Tahoma" w:cs="Tahoma"/>
                <w:color w:val="000000"/>
                <w:sz w:val="20"/>
                <w:szCs w:val="20"/>
              </w:rPr>
              <w:br/>
              <w:t>a. Prašome tiksliai įvardinti kurios iš žemiau nurodytų ataskaitų bus kuriamos naujai.</w:t>
            </w:r>
          </w:p>
        </w:tc>
        <w:tc>
          <w:tcPr>
            <w:tcW w:w="7659" w:type="dxa"/>
            <w:vAlign w:val="center"/>
          </w:tcPr>
          <w:p w14:paraId="79A5B527" w14:textId="1B5C63C8" w:rsidR="007867DA" w:rsidRPr="0038322E" w:rsidRDefault="007867DA" w:rsidP="007867DA">
            <w:pPr>
              <w:spacing w:line="276" w:lineRule="atLeast"/>
              <w:jc w:val="both"/>
              <w:rPr>
                <w:rFonts w:ascii="Tahoma" w:hAnsi="Tahoma" w:cs="Tahoma"/>
                <w:sz w:val="20"/>
                <w:szCs w:val="20"/>
              </w:rPr>
            </w:pPr>
            <w:r>
              <w:rPr>
                <w:rFonts w:ascii="Tahoma" w:hAnsi="Tahoma" w:cs="Tahoma"/>
                <w:color w:val="000000" w:themeColor="text1"/>
                <w:sz w:val="20"/>
                <w:szCs w:val="20"/>
              </w:rPr>
              <w:t>Visos Techninės specifikacijos skyriaus 5.2.5. FR-50 nurodytuose reikalavimuose nurodytos statistinės ataskaitos bus kuriamos naujai. Taip pat, atlikus detalią techninę analizę, galimai reikės papildyti ir esamas ataskaitas, taip kaip ir parašyta FR-50 reikalavime.</w:t>
            </w:r>
          </w:p>
        </w:tc>
      </w:tr>
      <w:tr w:rsidR="007867DA" w:rsidRPr="00F9252B" w14:paraId="6785B826" w14:textId="77777777" w:rsidTr="008C7B4C">
        <w:tc>
          <w:tcPr>
            <w:tcW w:w="755" w:type="dxa"/>
            <w:shd w:val="clear" w:color="auto" w:fill="FFFFFF" w:themeFill="background1"/>
          </w:tcPr>
          <w:p w14:paraId="2201C05C" w14:textId="41AEED39" w:rsidR="007867DA" w:rsidRPr="00F9252B" w:rsidRDefault="007867DA" w:rsidP="007867DA">
            <w:pPr>
              <w:rPr>
                <w:rFonts w:ascii="Tahoma" w:hAnsi="Tahoma" w:cs="Tahoma"/>
                <w:sz w:val="20"/>
                <w:szCs w:val="20"/>
              </w:rPr>
            </w:pPr>
            <w:r>
              <w:rPr>
                <w:rFonts w:ascii="Tahoma" w:hAnsi="Tahoma" w:cs="Tahoma"/>
                <w:sz w:val="20"/>
                <w:szCs w:val="20"/>
              </w:rPr>
              <w:t>28</w:t>
            </w:r>
          </w:p>
        </w:tc>
        <w:tc>
          <w:tcPr>
            <w:tcW w:w="6895" w:type="dxa"/>
            <w:vAlign w:val="center"/>
          </w:tcPr>
          <w:p w14:paraId="383D5EB1" w14:textId="426CA42E" w:rsidR="007867DA" w:rsidRPr="00F9252B" w:rsidRDefault="007867DA" w:rsidP="007867DA">
            <w:pPr>
              <w:rPr>
                <w:rFonts w:ascii="Tahoma" w:hAnsi="Tahoma" w:cs="Tahoma"/>
                <w:sz w:val="20"/>
                <w:szCs w:val="20"/>
              </w:rPr>
            </w:pPr>
            <w:r>
              <w:rPr>
                <w:rFonts w:ascii="Tahoma" w:hAnsi="Tahoma" w:cs="Tahoma"/>
                <w:color w:val="000000"/>
                <w:sz w:val="20"/>
                <w:szCs w:val="20"/>
              </w:rPr>
              <w:t>Techninės specifikacijos skyrius 5.2.6. Reikalavimai teikiamų el. paslaugų vertinimui ir stebėsenai , reikalavimas FR-61 „VBP ir EVAP naudotojams turi būti galimybė stebėti paslaugų būsenas“.</w:t>
            </w:r>
            <w:r>
              <w:rPr>
                <w:rFonts w:ascii="Tahoma" w:hAnsi="Tahoma" w:cs="Tahoma"/>
                <w:color w:val="000000"/>
                <w:sz w:val="20"/>
                <w:szCs w:val="20"/>
              </w:rPr>
              <w:br/>
              <w:t>a. Prašome patikslinti, kokiu būdu VBP ir EVAP naudotojai galės stebėti paslaugų būsenas? Prašau detalizuokite, kokių paslaugų būsenas galės stebėti reikalavime nurodyti naudotojai?</w:t>
            </w:r>
          </w:p>
        </w:tc>
        <w:tc>
          <w:tcPr>
            <w:tcW w:w="7659" w:type="dxa"/>
            <w:vAlign w:val="center"/>
          </w:tcPr>
          <w:p w14:paraId="25667AE7" w14:textId="5CE35F36" w:rsidR="007867DA" w:rsidRPr="0038322E" w:rsidRDefault="007867DA" w:rsidP="007867DA">
            <w:pPr>
              <w:spacing w:line="276" w:lineRule="atLeast"/>
              <w:jc w:val="both"/>
              <w:rPr>
                <w:rFonts w:ascii="Tahoma" w:hAnsi="Tahoma" w:cs="Tahoma"/>
                <w:sz w:val="20"/>
                <w:szCs w:val="20"/>
              </w:rPr>
            </w:pPr>
            <w:r>
              <w:rPr>
                <w:rFonts w:ascii="Tahoma" w:hAnsi="Tahoma" w:cs="Tahoma"/>
                <w:color w:val="000000" w:themeColor="text1"/>
                <w:sz w:val="20"/>
                <w:szCs w:val="20"/>
              </w:rPr>
              <w:t xml:space="preserve">Kokiu būdu VBP ir EVAP naudotojai galės stebėti būsenas bus tikslinama detaliosios analizės metu, siekiant nustatyti, kokie duomenys ir kokiame formate bus pateikiami naudotojams. </w:t>
            </w:r>
          </w:p>
        </w:tc>
      </w:tr>
      <w:tr w:rsidR="007867DA" w:rsidRPr="00F9252B" w14:paraId="2C556071" w14:textId="77777777" w:rsidTr="008C7B4C">
        <w:tc>
          <w:tcPr>
            <w:tcW w:w="755" w:type="dxa"/>
            <w:shd w:val="clear" w:color="auto" w:fill="FFFFFF" w:themeFill="background1"/>
          </w:tcPr>
          <w:p w14:paraId="0FF6678B" w14:textId="283E5EF9" w:rsidR="007867DA" w:rsidRPr="00F9252B" w:rsidRDefault="007867DA" w:rsidP="007867DA">
            <w:pPr>
              <w:rPr>
                <w:rFonts w:ascii="Tahoma" w:hAnsi="Tahoma" w:cs="Tahoma"/>
                <w:sz w:val="20"/>
                <w:szCs w:val="20"/>
              </w:rPr>
            </w:pPr>
            <w:r>
              <w:rPr>
                <w:rFonts w:ascii="Tahoma" w:hAnsi="Tahoma" w:cs="Tahoma"/>
                <w:sz w:val="20"/>
                <w:szCs w:val="20"/>
              </w:rPr>
              <w:t>29</w:t>
            </w:r>
          </w:p>
        </w:tc>
        <w:tc>
          <w:tcPr>
            <w:tcW w:w="6895" w:type="dxa"/>
            <w:vAlign w:val="center"/>
          </w:tcPr>
          <w:p w14:paraId="7AEEFBE3" w14:textId="19C8870B" w:rsidR="007867DA" w:rsidRPr="00F9252B" w:rsidRDefault="007867DA" w:rsidP="007867DA">
            <w:pPr>
              <w:rPr>
                <w:rFonts w:ascii="Tahoma" w:hAnsi="Tahoma" w:cs="Tahoma"/>
                <w:sz w:val="20"/>
                <w:szCs w:val="20"/>
              </w:rPr>
            </w:pPr>
            <w:r>
              <w:rPr>
                <w:rFonts w:ascii="Tahoma" w:hAnsi="Tahoma" w:cs="Tahoma"/>
                <w:color w:val="000000"/>
                <w:sz w:val="20"/>
                <w:szCs w:val="20"/>
              </w:rPr>
              <w:t xml:space="preserve">Techninės specifikacijos skyrius 6.1. Reikalavimai naudotojo sąsajai ir </w:t>
            </w:r>
            <w:proofErr w:type="spellStart"/>
            <w:r>
              <w:rPr>
                <w:rFonts w:ascii="Tahoma" w:hAnsi="Tahoma" w:cs="Tahoma"/>
                <w:color w:val="000000"/>
                <w:sz w:val="20"/>
                <w:szCs w:val="20"/>
              </w:rPr>
              <w:t>naudojamumui</w:t>
            </w:r>
            <w:proofErr w:type="spellEnd"/>
            <w:r>
              <w:rPr>
                <w:rFonts w:ascii="Tahoma" w:hAnsi="Tahoma" w:cs="Tahoma"/>
                <w:color w:val="000000"/>
                <w:sz w:val="20"/>
                <w:szCs w:val="20"/>
              </w:rPr>
              <w:t>, reikalavimas NR-2 „Kuriamos / modernizuojamos el. paslaugos turi būti pritaikytos neįgaliesiems“.</w:t>
            </w:r>
            <w:r>
              <w:rPr>
                <w:rFonts w:ascii="Tahoma" w:hAnsi="Tahoma" w:cs="Tahoma"/>
                <w:color w:val="000000"/>
                <w:sz w:val="20"/>
                <w:szCs w:val="20"/>
              </w:rPr>
              <w:br/>
              <w:t>a. Prašome patikslinti ar suprantame teisingai, kiek suprantame dauguma naujų funkcijų praplės esamą funkcionalumą. Arba esamus modulius / posistemius, kuriems jau yra sukurta naudotojo sąsaja. Atitinkamai, mes suprantame, kad naujos funkcijos ir funkcionalumai neturi išsiskirti iš esamo naudotojo sąsajos dizaino.</w:t>
            </w:r>
            <w:r>
              <w:rPr>
                <w:rFonts w:ascii="Tahoma" w:hAnsi="Tahoma" w:cs="Tahoma"/>
                <w:color w:val="000000"/>
                <w:sz w:val="20"/>
                <w:szCs w:val="20"/>
              </w:rPr>
              <w:br/>
              <w:t>b. prašome patvirtini, kad jau įdiegtos paslaugos turi pritaikomumą neįgaliems nurodyta NR-3.</w:t>
            </w:r>
          </w:p>
        </w:tc>
        <w:tc>
          <w:tcPr>
            <w:tcW w:w="7659" w:type="dxa"/>
            <w:vAlign w:val="center"/>
          </w:tcPr>
          <w:p w14:paraId="3CF15E1A" w14:textId="77777777" w:rsidR="007867DA" w:rsidRDefault="007867DA" w:rsidP="007867DA">
            <w:pPr>
              <w:jc w:val="both"/>
              <w:rPr>
                <w:rFonts w:ascii="Tahoma" w:hAnsi="Tahoma" w:cs="Tahoma"/>
                <w:color w:val="000000" w:themeColor="text1"/>
                <w:sz w:val="20"/>
                <w:szCs w:val="20"/>
              </w:rPr>
            </w:pPr>
            <w:r>
              <w:rPr>
                <w:rFonts w:ascii="Tahoma" w:hAnsi="Tahoma" w:cs="Tahoma"/>
                <w:color w:val="000000"/>
                <w:sz w:val="20"/>
                <w:szCs w:val="20"/>
              </w:rPr>
              <w:t>a</w:t>
            </w:r>
            <w:r>
              <w:rPr>
                <w:rFonts w:ascii="Tahoma" w:hAnsi="Tahoma" w:cs="Tahoma"/>
                <w:color w:val="000000" w:themeColor="text1"/>
                <w:sz w:val="20"/>
                <w:szCs w:val="20"/>
              </w:rPr>
              <w:t>) Naujos funkcijos ir funkcionalumai turi užtikrinti vieningą naudotojo patirtį su esamais moduliais bei posistemiais. 6.1 skyriuje, reikalavime NR-1, nustatyti bendrieji naudotojo sąsajos reikalavimai, kurie bus taikomi modernizuojant sistemą. Konkrečios dizaino suderinimo gairės bus detalizuojamos projekto detalios analizės metu.</w:t>
            </w:r>
          </w:p>
          <w:p w14:paraId="3D421CBD" w14:textId="12B3F2A0" w:rsidR="007867DA" w:rsidRPr="0038322E" w:rsidRDefault="007867DA" w:rsidP="007867DA">
            <w:pPr>
              <w:spacing w:line="276" w:lineRule="atLeast"/>
              <w:jc w:val="both"/>
              <w:rPr>
                <w:rFonts w:ascii="Tahoma" w:hAnsi="Tahoma" w:cs="Tahoma"/>
                <w:sz w:val="20"/>
                <w:szCs w:val="20"/>
              </w:rPr>
            </w:pPr>
            <w:r>
              <w:rPr>
                <w:rFonts w:ascii="Tahoma" w:hAnsi="Tahoma" w:cs="Tahoma"/>
                <w:color w:val="000000" w:themeColor="text1"/>
                <w:sz w:val="20"/>
                <w:szCs w:val="20"/>
              </w:rPr>
              <w:t>b) Dalinai pritaikyta, tačiau detalesnė pritaikomų neįgaliesiems esamų paslaugų apimtis bus suderinta detalios analizės metu.</w:t>
            </w:r>
          </w:p>
        </w:tc>
      </w:tr>
      <w:tr w:rsidR="007867DA" w:rsidRPr="00F9252B" w14:paraId="37363C50" w14:textId="77777777" w:rsidTr="008C7B4C">
        <w:tc>
          <w:tcPr>
            <w:tcW w:w="755" w:type="dxa"/>
            <w:shd w:val="clear" w:color="auto" w:fill="FFFFFF" w:themeFill="background1"/>
          </w:tcPr>
          <w:p w14:paraId="6261AA76" w14:textId="52BA1262" w:rsidR="007867DA" w:rsidRPr="00F9252B" w:rsidRDefault="007867DA" w:rsidP="007867DA">
            <w:pPr>
              <w:rPr>
                <w:rFonts w:ascii="Tahoma" w:hAnsi="Tahoma" w:cs="Tahoma"/>
                <w:sz w:val="20"/>
                <w:szCs w:val="20"/>
              </w:rPr>
            </w:pPr>
            <w:r>
              <w:rPr>
                <w:rFonts w:ascii="Tahoma" w:hAnsi="Tahoma" w:cs="Tahoma"/>
                <w:sz w:val="20"/>
                <w:szCs w:val="20"/>
              </w:rPr>
              <w:t>30</w:t>
            </w:r>
          </w:p>
        </w:tc>
        <w:tc>
          <w:tcPr>
            <w:tcW w:w="6895" w:type="dxa"/>
            <w:vAlign w:val="center"/>
          </w:tcPr>
          <w:p w14:paraId="57D561C8" w14:textId="1C6F9C2D" w:rsidR="007867DA" w:rsidRPr="00F9252B" w:rsidRDefault="007867DA" w:rsidP="007867DA">
            <w:pPr>
              <w:rPr>
                <w:rFonts w:ascii="Tahoma" w:hAnsi="Tahoma" w:cs="Tahoma"/>
                <w:sz w:val="20"/>
                <w:szCs w:val="20"/>
              </w:rPr>
            </w:pPr>
            <w:r>
              <w:rPr>
                <w:rFonts w:ascii="Tahoma" w:hAnsi="Tahoma" w:cs="Tahoma"/>
                <w:color w:val="000000"/>
                <w:sz w:val="20"/>
                <w:szCs w:val="20"/>
              </w:rPr>
              <w:t xml:space="preserve">Techninės specifikacijos skyrius 6.1. Reikalavimai naudotojo sąsajai ir </w:t>
            </w:r>
            <w:proofErr w:type="spellStart"/>
            <w:r>
              <w:rPr>
                <w:rFonts w:ascii="Tahoma" w:hAnsi="Tahoma" w:cs="Tahoma"/>
                <w:color w:val="000000"/>
                <w:sz w:val="20"/>
                <w:szCs w:val="20"/>
              </w:rPr>
              <w:t>naudojamumui</w:t>
            </w:r>
            <w:proofErr w:type="spellEnd"/>
            <w:r>
              <w:rPr>
                <w:rFonts w:ascii="Tahoma" w:hAnsi="Tahoma" w:cs="Tahoma"/>
                <w:color w:val="000000"/>
                <w:sz w:val="20"/>
                <w:szCs w:val="20"/>
              </w:rPr>
              <w:t xml:space="preserve">, reikalavimas NR-4 „Kuriamos / modernizuojamos el. </w:t>
            </w:r>
            <w:r>
              <w:rPr>
                <w:rFonts w:ascii="Tahoma" w:hAnsi="Tahoma" w:cs="Tahoma"/>
                <w:color w:val="000000"/>
                <w:sz w:val="20"/>
                <w:szCs w:val="20"/>
              </w:rPr>
              <w:lastRenderedPageBreak/>
              <w:t xml:space="preserve">paslaugos turi būti tinkamai atvaizduojamas įvairios rezoliucijos ekranuose, t. y. turi būti realizuojamas taikant prisitaikančio dizaino (angl. </w:t>
            </w:r>
            <w:proofErr w:type="spellStart"/>
            <w:r>
              <w:rPr>
                <w:rFonts w:ascii="Tahoma" w:hAnsi="Tahoma" w:cs="Tahoma"/>
                <w:color w:val="000000"/>
                <w:sz w:val="20"/>
                <w:szCs w:val="20"/>
              </w:rPr>
              <w:t>Responsive</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design</w:t>
            </w:r>
            <w:proofErr w:type="spellEnd"/>
            <w:r>
              <w:rPr>
                <w:rFonts w:ascii="Tahoma" w:hAnsi="Tahoma" w:cs="Tahoma"/>
                <w:color w:val="000000"/>
                <w:sz w:val="20"/>
                <w:szCs w:val="20"/>
              </w:rPr>
              <w:t>) principus“.</w:t>
            </w:r>
            <w:r>
              <w:rPr>
                <w:rFonts w:ascii="Tahoma" w:hAnsi="Tahoma" w:cs="Tahoma"/>
                <w:color w:val="000000"/>
                <w:sz w:val="20"/>
                <w:szCs w:val="20"/>
              </w:rPr>
              <w:br/>
              <w:t>a. Prašome patvirtini, kad jau įdiegtos paslaugos atitinka šį reikalavimą. Jeigu šį reikalavimą atitinka ne visos paslaugos, išvardinkite paslaugas, kurios atitinka.</w:t>
            </w:r>
          </w:p>
        </w:tc>
        <w:tc>
          <w:tcPr>
            <w:tcW w:w="7659" w:type="dxa"/>
            <w:vAlign w:val="center"/>
          </w:tcPr>
          <w:p w14:paraId="30152B98" w14:textId="00C718BC" w:rsidR="007867DA" w:rsidRPr="0038322E" w:rsidRDefault="007867DA" w:rsidP="007867DA">
            <w:pPr>
              <w:spacing w:line="276" w:lineRule="atLeast"/>
              <w:jc w:val="both"/>
              <w:rPr>
                <w:rFonts w:ascii="Tahoma" w:hAnsi="Tahoma" w:cs="Tahoma"/>
                <w:sz w:val="20"/>
                <w:szCs w:val="20"/>
              </w:rPr>
            </w:pPr>
            <w:r>
              <w:rPr>
                <w:rFonts w:ascii="Tahoma" w:hAnsi="Tahoma" w:cs="Tahoma"/>
                <w:color w:val="000000" w:themeColor="text1"/>
                <w:sz w:val="20"/>
                <w:szCs w:val="20"/>
              </w:rPr>
              <w:lastRenderedPageBreak/>
              <w:t xml:space="preserve">Dabartinės paslaugos neatitinka reikalavimo dėl prisitaikančio dizaino (angl. </w:t>
            </w:r>
            <w:proofErr w:type="spellStart"/>
            <w:r>
              <w:rPr>
                <w:rFonts w:ascii="Tahoma" w:hAnsi="Tahoma" w:cs="Tahoma"/>
                <w:color w:val="000000" w:themeColor="text1"/>
                <w:sz w:val="20"/>
                <w:szCs w:val="20"/>
              </w:rPr>
              <w:t>Responsive</w:t>
            </w:r>
            <w:proofErr w:type="spellEnd"/>
            <w:r>
              <w:rPr>
                <w:rFonts w:ascii="Tahoma" w:hAnsi="Tahoma" w:cs="Tahoma"/>
                <w:color w:val="000000" w:themeColor="text1"/>
                <w:sz w:val="20"/>
                <w:szCs w:val="20"/>
              </w:rPr>
              <w:t xml:space="preserve"> </w:t>
            </w:r>
            <w:proofErr w:type="spellStart"/>
            <w:r>
              <w:rPr>
                <w:rFonts w:ascii="Tahoma" w:hAnsi="Tahoma" w:cs="Tahoma"/>
                <w:color w:val="000000" w:themeColor="text1"/>
                <w:sz w:val="20"/>
                <w:szCs w:val="20"/>
              </w:rPr>
              <w:t>design</w:t>
            </w:r>
            <w:proofErr w:type="spellEnd"/>
            <w:r>
              <w:rPr>
                <w:rFonts w:ascii="Tahoma" w:hAnsi="Tahoma" w:cs="Tahoma"/>
                <w:color w:val="000000" w:themeColor="text1"/>
                <w:sz w:val="20"/>
                <w:szCs w:val="20"/>
              </w:rPr>
              <w:t xml:space="preserve">) ir ši dalis turės būti modernizuojama kaip to reikalauja Techninės </w:t>
            </w:r>
            <w:r>
              <w:rPr>
                <w:rFonts w:ascii="Tahoma" w:hAnsi="Tahoma" w:cs="Tahoma"/>
                <w:color w:val="000000" w:themeColor="text1"/>
                <w:sz w:val="20"/>
                <w:szCs w:val="20"/>
              </w:rPr>
              <w:lastRenderedPageBreak/>
              <w:t>specifikacijos 6.1 skyriuje, reikalavimas NR-4, kad kuriamos ir modernizuojamos el. paslaugos turi būti realizuojamos taikant prisitaikančio dizaino (</w:t>
            </w:r>
            <w:proofErr w:type="spellStart"/>
            <w:r>
              <w:rPr>
                <w:rFonts w:ascii="Tahoma" w:hAnsi="Tahoma" w:cs="Tahoma"/>
                <w:color w:val="000000" w:themeColor="text1"/>
                <w:sz w:val="20"/>
                <w:szCs w:val="20"/>
              </w:rPr>
              <w:t>Responsive</w:t>
            </w:r>
            <w:proofErr w:type="spellEnd"/>
            <w:r>
              <w:rPr>
                <w:rFonts w:ascii="Tahoma" w:hAnsi="Tahoma" w:cs="Tahoma"/>
                <w:color w:val="000000" w:themeColor="text1"/>
                <w:sz w:val="20"/>
                <w:szCs w:val="20"/>
              </w:rPr>
              <w:t xml:space="preserve"> </w:t>
            </w:r>
            <w:proofErr w:type="spellStart"/>
            <w:r>
              <w:rPr>
                <w:rFonts w:ascii="Tahoma" w:hAnsi="Tahoma" w:cs="Tahoma"/>
                <w:color w:val="000000" w:themeColor="text1"/>
                <w:sz w:val="20"/>
                <w:szCs w:val="20"/>
              </w:rPr>
              <w:t>design</w:t>
            </w:r>
            <w:proofErr w:type="spellEnd"/>
            <w:r>
              <w:rPr>
                <w:rFonts w:ascii="Tahoma" w:hAnsi="Tahoma" w:cs="Tahoma"/>
                <w:color w:val="000000" w:themeColor="text1"/>
                <w:sz w:val="20"/>
                <w:szCs w:val="20"/>
              </w:rPr>
              <w:t>) principus. Siekiant užtikrinti nuoseklumą ir vartotojo patogumą, prisitaikantis dizainas turi būti modernizuotas centralizuotai visai sistemai, apimant visas esamas ir naujai kuriamas elektronines paslaugas.</w:t>
            </w:r>
          </w:p>
        </w:tc>
      </w:tr>
      <w:tr w:rsidR="007867DA" w:rsidRPr="00F9252B" w14:paraId="2D5A937F" w14:textId="77777777" w:rsidTr="008C7B4C">
        <w:tc>
          <w:tcPr>
            <w:tcW w:w="755" w:type="dxa"/>
            <w:shd w:val="clear" w:color="auto" w:fill="FFFFFF" w:themeFill="background1"/>
          </w:tcPr>
          <w:p w14:paraId="36B49797" w14:textId="47602041" w:rsidR="007867DA" w:rsidRPr="00F9252B" w:rsidRDefault="007867DA" w:rsidP="007867DA">
            <w:pPr>
              <w:rPr>
                <w:rFonts w:ascii="Tahoma" w:hAnsi="Tahoma" w:cs="Tahoma"/>
                <w:sz w:val="20"/>
                <w:szCs w:val="20"/>
              </w:rPr>
            </w:pPr>
            <w:r>
              <w:rPr>
                <w:rFonts w:ascii="Tahoma" w:hAnsi="Tahoma" w:cs="Tahoma"/>
                <w:sz w:val="20"/>
                <w:szCs w:val="20"/>
              </w:rPr>
              <w:lastRenderedPageBreak/>
              <w:t>31</w:t>
            </w:r>
          </w:p>
        </w:tc>
        <w:tc>
          <w:tcPr>
            <w:tcW w:w="6895" w:type="dxa"/>
            <w:vAlign w:val="center"/>
          </w:tcPr>
          <w:p w14:paraId="49283D1E" w14:textId="710C821E" w:rsidR="007867DA" w:rsidRPr="00F9252B" w:rsidRDefault="007867DA" w:rsidP="007867DA">
            <w:pPr>
              <w:rPr>
                <w:rFonts w:ascii="Tahoma" w:hAnsi="Tahoma" w:cs="Tahoma"/>
                <w:sz w:val="20"/>
                <w:szCs w:val="20"/>
              </w:rPr>
            </w:pPr>
            <w:r>
              <w:rPr>
                <w:rFonts w:ascii="Tahoma" w:hAnsi="Tahoma" w:cs="Tahoma"/>
                <w:color w:val="000000"/>
                <w:sz w:val="20"/>
                <w:szCs w:val="20"/>
              </w:rPr>
              <w:t>Techninės specifikacijos skyrius 6.2.1. Greitaveikos reikalavimai, reikalavimas NR-10 „Naujos ir modernizuotos sistemos funkcijos turi atitikti greitaveikos reikalavimus: “</w:t>
            </w:r>
            <w:r>
              <w:rPr>
                <w:rFonts w:ascii="Tahoma" w:hAnsi="Tahoma" w:cs="Tahoma"/>
                <w:color w:val="000000"/>
                <w:sz w:val="20"/>
                <w:szCs w:val="20"/>
              </w:rPr>
              <w:br/>
              <w:t>a. Atsižvelgiant į tai, kad dalis greitaveikių problemų gali kilti dėl IT resursų trūkumų ar infrastruktūros problemų, prašome patvirtinti, kad PO pasiryžusi užtikrinti reikalingus IT resursų pajėgumus ir infrastruktūrą.</w:t>
            </w:r>
            <w:r>
              <w:rPr>
                <w:rFonts w:ascii="Tahoma" w:hAnsi="Tahoma" w:cs="Tahoma"/>
                <w:color w:val="000000"/>
                <w:sz w:val="20"/>
                <w:szCs w:val="20"/>
              </w:rPr>
              <w:br/>
              <w:t>b. Taip pat prašome pateikti duomenis dabartinius greitaveikos rodiklius (Nr.10.1 ir Nr. 10.2.</w:t>
            </w:r>
          </w:p>
        </w:tc>
        <w:tc>
          <w:tcPr>
            <w:tcW w:w="7659" w:type="dxa"/>
            <w:vAlign w:val="center"/>
          </w:tcPr>
          <w:p w14:paraId="27BD89C2" w14:textId="07E89DFB" w:rsidR="007867DA" w:rsidRPr="0038322E" w:rsidRDefault="007867DA" w:rsidP="007867DA">
            <w:pPr>
              <w:spacing w:line="276" w:lineRule="atLeast"/>
              <w:jc w:val="both"/>
              <w:rPr>
                <w:rFonts w:ascii="Tahoma" w:hAnsi="Tahoma" w:cs="Tahoma"/>
                <w:sz w:val="20"/>
                <w:szCs w:val="20"/>
              </w:rPr>
            </w:pPr>
            <w:r>
              <w:rPr>
                <w:rFonts w:ascii="Tahoma" w:hAnsi="Tahoma" w:cs="Tahoma"/>
                <w:color w:val="000000"/>
                <w:sz w:val="20"/>
                <w:szCs w:val="20"/>
              </w:rPr>
              <w:t>Patvirtiname, kad Perkančioji organizacija (PO) užtikrins reikalingus IT resursus ir infrastruktūrą. Greitaveikos testavimui bus naudojama Testavimo aplinka.</w:t>
            </w:r>
            <w:r>
              <w:rPr>
                <w:rFonts w:ascii="Tahoma" w:hAnsi="Tahoma" w:cs="Tahoma"/>
                <w:color w:val="000000"/>
                <w:sz w:val="20"/>
                <w:szCs w:val="20"/>
              </w:rPr>
              <w:br/>
              <w:t>Atsižvelgiant į tai, kad tiekėjas nėra pasirašęs konfidencialumo pasižadėjimo, greitaveikos rodiklių pateikimas ribojamas. Greitaveikos rodikliai bus suderinti ir pateikti projekto vykdymo metu.</w:t>
            </w:r>
          </w:p>
        </w:tc>
      </w:tr>
      <w:tr w:rsidR="007867DA" w:rsidRPr="00F9252B" w14:paraId="4147D3F7" w14:textId="77777777" w:rsidTr="008C7B4C">
        <w:tc>
          <w:tcPr>
            <w:tcW w:w="755" w:type="dxa"/>
            <w:shd w:val="clear" w:color="auto" w:fill="FFFFFF" w:themeFill="background1"/>
          </w:tcPr>
          <w:p w14:paraId="06D93593" w14:textId="2DF5F8E7" w:rsidR="007867DA" w:rsidRPr="00F9252B" w:rsidRDefault="007867DA" w:rsidP="007867DA">
            <w:pPr>
              <w:rPr>
                <w:rFonts w:ascii="Tahoma" w:hAnsi="Tahoma" w:cs="Tahoma"/>
                <w:sz w:val="20"/>
                <w:szCs w:val="20"/>
              </w:rPr>
            </w:pPr>
            <w:r>
              <w:rPr>
                <w:rFonts w:ascii="Tahoma" w:hAnsi="Tahoma" w:cs="Tahoma"/>
                <w:sz w:val="20"/>
                <w:szCs w:val="20"/>
              </w:rPr>
              <w:t>32</w:t>
            </w:r>
          </w:p>
        </w:tc>
        <w:tc>
          <w:tcPr>
            <w:tcW w:w="6895" w:type="dxa"/>
            <w:vAlign w:val="center"/>
          </w:tcPr>
          <w:p w14:paraId="55E8F1FD" w14:textId="0201668D" w:rsidR="007867DA" w:rsidRPr="00F9252B" w:rsidRDefault="007867DA" w:rsidP="007867DA">
            <w:pPr>
              <w:rPr>
                <w:rFonts w:ascii="Tahoma" w:hAnsi="Tahoma" w:cs="Tahoma"/>
                <w:sz w:val="20"/>
                <w:szCs w:val="20"/>
              </w:rPr>
            </w:pPr>
            <w:r>
              <w:rPr>
                <w:rFonts w:ascii="Tahoma" w:hAnsi="Tahoma" w:cs="Tahoma"/>
                <w:color w:val="000000"/>
                <w:sz w:val="20"/>
                <w:szCs w:val="20"/>
              </w:rPr>
              <w:t>Techninės specifikacijos skyrius 6.2.1. Greitaveikos reikalavimai, reikalavimas NR-11.1 „kai su EVAP vienu metu dirba 800 naudotojų ir kiekvienas naudotojas kas 5 sekundes atlieka atsitiktinį veiksmą, atsakas (naudotojo naršyklės priimti HTTP paketai) neturi viršyti 3 sekundžių “.</w:t>
            </w:r>
            <w:r>
              <w:rPr>
                <w:rFonts w:ascii="Tahoma" w:hAnsi="Tahoma" w:cs="Tahoma"/>
                <w:color w:val="000000"/>
                <w:sz w:val="20"/>
                <w:szCs w:val="20"/>
              </w:rPr>
              <w:br/>
              <w:t>a. Prašome pateikti statistinius duomenis kiek vienu metu vidutiniškai ir kiek daugiausia yra dirbę naudotojų su NR-11.1, 11.2, 11.3 ir 11.4 punktuose nurodytais posistemiais?</w:t>
            </w:r>
          </w:p>
        </w:tc>
        <w:tc>
          <w:tcPr>
            <w:tcW w:w="7659" w:type="dxa"/>
            <w:vAlign w:val="center"/>
          </w:tcPr>
          <w:p w14:paraId="6498497B" w14:textId="0AC7E3D3" w:rsidR="007867DA" w:rsidRPr="0038322E" w:rsidRDefault="007867DA" w:rsidP="007867DA">
            <w:pPr>
              <w:spacing w:line="276" w:lineRule="atLeast"/>
              <w:jc w:val="both"/>
              <w:rPr>
                <w:rFonts w:ascii="Tahoma" w:hAnsi="Tahoma" w:cs="Tahoma"/>
                <w:sz w:val="20"/>
                <w:szCs w:val="20"/>
              </w:rPr>
            </w:pPr>
            <w:r>
              <w:rPr>
                <w:rFonts w:ascii="Tahoma" w:hAnsi="Tahoma" w:cs="Tahoma"/>
                <w:color w:val="000000"/>
                <w:sz w:val="20"/>
                <w:szCs w:val="20"/>
              </w:rPr>
              <w:t xml:space="preserve">Atsižvelgiant į tai, kad tiekėjas nėra pasirašęs konfidencialumo pasižadėjimo, statistinių duomenų  su  NR-11.1, 11.2, 11.3 ir 11.4 punktuose nurodytais posistemiai, pateikimas ribojimas. Statistiniai duomenys bus pateikti projekto vykdymo metu. </w:t>
            </w:r>
          </w:p>
        </w:tc>
      </w:tr>
      <w:tr w:rsidR="007867DA" w:rsidRPr="00F9252B" w14:paraId="0D6F3CB4" w14:textId="77777777" w:rsidTr="008C7B4C">
        <w:tc>
          <w:tcPr>
            <w:tcW w:w="755" w:type="dxa"/>
            <w:shd w:val="clear" w:color="auto" w:fill="FFFFFF" w:themeFill="background1"/>
          </w:tcPr>
          <w:p w14:paraId="7B9B943A" w14:textId="39A6810D" w:rsidR="007867DA" w:rsidRPr="00F9252B" w:rsidRDefault="007867DA" w:rsidP="007867DA">
            <w:pPr>
              <w:rPr>
                <w:rFonts w:ascii="Tahoma" w:hAnsi="Tahoma" w:cs="Tahoma"/>
                <w:sz w:val="20"/>
                <w:szCs w:val="20"/>
              </w:rPr>
            </w:pPr>
            <w:r>
              <w:rPr>
                <w:rFonts w:ascii="Tahoma" w:hAnsi="Tahoma" w:cs="Tahoma"/>
                <w:sz w:val="20"/>
                <w:szCs w:val="20"/>
              </w:rPr>
              <w:t>33</w:t>
            </w:r>
          </w:p>
        </w:tc>
        <w:tc>
          <w:tcPr>
            <w:tcW w:w="6895" w:type="dxa"/>
            <w:vAlign w:val="center"/>
          </w:tcPr>
          <w:p w14:paraId="1A926BAF" w14:textId="317BDCC3" w:rsidR="007867DA" w:rsidRPr="00F9252B" w:rsidRDefault="007867DA" w:rsidP="007867DA">
            <w:pPr>
              <w:rPr>
                <w:rFonts w:ascii="Tahoma" w:hAnsi="Tahoma" w:cs="Tahoma"/>
                <w:sz w:val="20"/>
                <w:szCs w:val="20"/>
              </w:rPr>
            </w:pPr>
            <w:r>
              <w:rPr>
                <w:rFonts w:ascii="Tahoma" w:hAnsi="Tahoma" w:cs="Tahoma"/>
                <w:color w:val="000000"/>
                <w:sz w:val="20"/>
                <w:szCs w:val="20"/>
              </w:rPr>
              <w:t>Techninės specifikacijos skyrius 6.2.1. Greitaveikos reikalavimai, reikalavimas NR-11.5 „ataskaitų generavimas turi trukti ne daugiau kaip 5 sekundes vieno paprastos ataskaitos puslapio generavimui ir ne daugiau kaip 10 sekundžių vieno suvestinės ataskaitos puslapio generavimui (suvestine ataskaita laikomos tokios ataskaitos, kai jose atvaizduojami duomenys gaunami ataskaitos formavimo metu atliekant</w:t>
            </w:r>
            <w:r>
              <w:rPr>
                <w:rFonts w:ascii="Tahoma" w:hAnsi="Tahoma" w:cs="Tahoma"/>
                <w:color w:val="000000"/>
                <w:sz w:val="20"/>
                <w:szCs w:val="20"/>
              </w:rPr>
              <w:br/>
              <w:t>papildomus veiksmus su kelių subjektų, subjektų grupių duomenimis).“</w:t>
            </w:r>
            <w:r>
              <w:rPr>
                <w:rFonts w:ascii="Tahoma" w:hAnsi="Tahoma" w:cs="Tahoma"/>
                <w:color w:val="000000"/>
                <w:sz w:val="20"/>
                <w:szCs w:val="20"/>
              </w:rPr>
              <w:br/>
              <w:t>a. Prašome pateikti duomenis dabartinius greitaveikos rodiklius?</w:t>
            </w:r>
          </w:p>
        </w:tc>
        <w:tc>
          <w:tcPr>
            <w:tcW w:w="7659" w:type="dxa"/>
            <w:vAlign w:val="center"/>
          </w:tcPr>
          <w:p w14:paraId="7E39E0BA" w14:textId="77D0FDC4" w:rsidR="007867DA" w:rsidRPr="0038322E" w:rsidRDefault="007867DA" w:rsidP="007867DA">
            <w:pPr>
              <w:spacing w:line="276" w:lineRule="atLeast"/>
              <w:jc w:val="both"/>
              <w:rPr>
                <w:rFonts w:ascii="Tahoma" w:hAnsi="Tahoma" w:cs="Tahoma"/>
                <w:sz w:val="20"/>
                <w:szCs w:val="20"/>
              </w:rPr>
            </w:pPr>
            <w:r>
              <w:rPr>
                <w:rFonts w:ascii="Tahoma" w:hAnsi="Tahoma" w:cs="Tahoma"/>
                <w:color w:val="000000"/>
                <w:sz w:val="20"/>
                <w:szCs w:val="20"/>
              </w:rPr>
              <w:t xml:space="preserve">Atsižvelgiant į tai, kad tiekėjas nėra pasirašęs konfidencialumo pasižadėjimo, greitaveikos rodiklių pateikimas ribojamas. Greitaveikos rodikliai bus aptarti ir derinami projekto vykdymo metu. </w:t>
            </w:r>
          </w:p>
        </w:tc>
      </w:tr>
      <w:tr w:rsidR="007867DA" w:rsidRPr="00F9252B" w14:paraId="3D6BEB5D" w14:textId="77777777" w:rsidTr="008C7B4C">
        <w:tc>
          <w:tcPr>
            <w:tcW w:w="755" w:type="dxa"/>
            <w:shd w:val="clear" w:color="auto" w:fill="FFFFFF" w:themeFill="background1"/>
          </w:tcPr>
          <w:p w14:paraId="7F78860D" w14:textId="109218B2" w:rsidR="007867DA" w:rsidRPr="00F9252B" w:rsidRDefault="007867DA" w:rsidP="007867DA">
            <w:pPr>
              <w:rPr>
                <w:rFonts w:ascii="Tahoma" w:hAnsi="Tahoma" w:cs="Tahoma"/>
                <w:sz w:val="20"/>
                <w:szCs w:val="20"/>
              </w:rPr>
            </w:pPr>
            <w:r>
              <w:rPr>
                <w:rFonts w:ascii="Tahoma" w:hAnsi="Tahoma" w:cs="Tahoma"/>
                <w:sz w:val="20"/>
                <w:szCs w:val="20"/>
              </w:rPr>
              <w:t>34</w:t>
            </w:r>
          </w:p>
        </w:tc>
        <w:tc>
          <w:tcPr>
            <w:tcW w:w="6895" w:type="dxa"/>
            <w:vAlign w:val="center"/>
          </w:tcPr>
          <w:p w14:paraId="4DBB978F" w14:textId="27A45076" w:rsidR="007867DA" w:rsidRPr="00F9252B" w:rsidRDefault="007867DA" w:rsidP="007867DA">
            <w:pPr>
              <w:rPr>
                <w:rFonts w:ascii="Tahoma" w:hAnsi="Tahoma" w:cs="Tahoma"/>
                <w:sz w:val="20"/>
                <w:szCs w:val="20"/>
              </w:rPr>
            </w:pPr>
            <w:r>
              <w:rPr>
                <w:rFonts w:ascii="Tahoma" w:hAnsi="Tahoma" w:cs="Tahoma"/>
                <w:color w:val="000000"/>
                <w:sz w:val="20"/>
                <w:szCs w:val="20"/>
              </w:rPr>
              <w:t xml:space="preserve">Techninės specifikacijos skyrius 6.4. Reikalavimai saugumo ir privatumo užtikrinimai, reikalavimas NR-35.3 „Diegėjas privalo atlikti patikrinimą siekdamas identifikuoti pagrindines sistemos saugumo rizikas bei saugumo pažeidžiamumus (nurodytus CWE/SANS TOP 25 </w:t>
            </w:r>
            <w:proofErr w:type="spellStart"/>
            <w:r>
              <w:rPr>
                <w:rFonts w:ascii="Tahoma" w:hAnsi="Tahoma" w:cs="Tahoma"/>
                <w:color w:val="000000"/>
                <w:sz w:val="20"/>
                <w:szCs w:val="20"/>
              </w:rPr>
              <w:t>Most</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Dangerous</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Software</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Errors</w:t>
            </w:r>
            <w:proofErr w:type="spellEnd"/>
            <w:r>
              <w:rPr>
                <w:rFonts w:ascii="Tahoma" w:hAnsi="Tahoma" w:cs="Tahoma"/>
                <w:color w:val="000000"/>
                <w:sz w:val="20"/>
                <w:szCs w:val="20"/>
              </w:rPr>
              <w:t xml:space="preserve">, OWASP 10 </w:t>
            </w:r>
            <w:proofErr w:type="spellStart"/>
            <w:r>
              <w:rPr>
                <w:rFonts w:ascii="Tahoma" w:hAnsi="Tahoma" w:cs="Tahoma"/>
                <w:color w:val="000000"/>
                <w:sz w:val="20"/>
                <w:szCs w:val="20"/>
              </w:rPr>
              <w:t>Most</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Critical</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Web</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Application</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Security</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Risks</w:t>
            </w:r>
            <w:proofErr w:type="spellEnd"/>
            <w:r>
              <w:rPr>
                <w:rFonts w:ascii="Tahoma" w:hAnsi="Tahoma" w:cs="Tahoma"/>
                <w:color w:val="000000"/>
                <w:sz w:val="20"/>
                <w:szCs w:val="20"/>
              </w:rPr>
              <w:t xml:space="preserve"> sąrašuose, naujausiose OWASP </w:t>
            </w:r>
            <w:proofErr w:type="spellStart"/>
            <w:r>
              <w:rPr>
                <w:rFonts w:ascii="Tahoma" w:hAnsi="Tahoma" w:cs="Tahoma"/>
                <w:color w:val="000000"/>
                <w:sz w:val="20"/>
                <w:szCs w:val="20"/>
              </w:rPr>
              <w:t>Application</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Security</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Verification</w:t>
            </w:r>
            <w:proofErr w:type="spellEnd"/>
            <w:r>
              <w:rPr>
                <w:rFonts w:ascii="Tahoma" w:hAnsi="Tahoma" w:cs="Tahoma"/>
                <w:color w:val="000000"/>
                <w:sz w:val="20"/>
                <w:szCs w:val="20"/>
              </w:rPr>
              <w:t xml:space="preserve"> Standard, OWASP </w:t>
            </w:r>
            <w:proofErr w:type="spellStart"/>
            <w:r>
              <w:rPr>
                <w:rFonts w:ascii="Tahoma" w:hAnsi="Tahoma" w:cs="Tahoma"/>
                <w:color w:val="000000"/>
                <w:sz w:val="20"/>
                <w:szCs w:val="20"/>
              </w:rPr>
              <w:t>Testing</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Guide</w:t>
            </w:r>
            <w:proofErr w:type="spellEnd"/>
            <w:r>
              <w:rPr>
                <w:rFonts w:ascii="Tahoma" w:hAnsi="Tahoma" w:cs="Tahoma"/>
                <w:color w:val="000000"/>
                <w:sz w:val="20"/>
                <w:szCs w:val="20"/>
              </w:rPr>
              <w:t xml:space="preserve"> versijose) ir rastas rizikas bei pažeidžiamumus pašalinti.“</w:t>
            </w:r>
            <w:r>
              <w:rPr>
                <w:rFonts w:ascii="Tahoma" w:hAnsi="Tahoma" w:cs="Tahoma"/>
                <w:color w:val="000000"/>
                <w:sz w:val="20"/>
                <w:szCs w:val="20"/>
              </w:rPr>
              <w:br/>
              <w:t>a. Prašome paaiškinti Rangovai kaip jis gali įvertinti šiuos darbus ir įtraukti į pasiūlymo kainą, jeigu pasiūlymų teikimo momentui neaišku kiek ir kokių pažeidimų yra. Tokiems (nenumatytiems, papildomiems ir pan.,) darbams turi būti numatytas atskiras biudžetas.</w:t>
            </w:r>
          </w:p>
        </w:tc>
        <w:tc>
          <w:tcPr>
            <w:tcW w:w="7659" w:type="dxa"/>
            <w:vAlign w:val="center"/>
          </w:tcPr>
          <w:p w14:paraId="30B22616" w14:textId="65AF91A9" w:rsidR="007867DA" w:rsidRPr="0038322E" w:rsidRDefault="007867DA" w:rsidP="007867DA">
            <w:pPr>
              <w:spacing w:line="276" w:lineRule="atLeast"/>
              <w:jc w:val="both"/>
              <w:rPr>
                <w:rFonts w:ascii="Tahoma" w:hAnsi="Tahoma" w:cs="Tahoma"/>
                <w:sz w:val="20"/>
                <w:szCs w:val="20"/>
              </w:rPr>
            </w:pPr>
            <w:r>
              <w:rPr>
                <w:rFonts w:ascii="Tahoma" w:hAnsi="Tahoma" w:cs="Tahoma"/>
                <w:color w:val="000000"/>
                <w:sz w:val="20"/>
                <w:szCs w:val="20"/>
              </w:rPr>
              <w:t>Atskiras biudžetas šiems darbams nebus numatytas. Rangovas turės įtraukti visus darbus, susijusius su sistemos saugumo rizikų ir pažeidžiamumų identifikavimu bei jų šalinimu, į pasiūlymo kainą.</w:t>
            </w:r>
            <w:r>
              <w:rPr>
                <w:rFonts w:ascii="Tahoma" w:hAnsi="Tahoma" w:cs="Tahoma"/>
                <w:color w:val="000000"/>
                <w:sz w:val="20"/>
                <w:szCs w:val="20"/>
              </w:rPr>
              <w:br/>
              <w:t xml:space="preserve">Nors pasiūlymų teikimo metu tiksli pažeidimų apimtis gali būti </w:t>
            </w:r>
            <w:r>
              <w:rPr>
                <w:rFonts w:ascii="Tahoma" w:hAnsi="Tahoma" w:cs="Tahoma"/>
                <w:color w:val="000000" w:themeColor="text1"/>
                <w:sz w:val="20"/>
                <w:szCs w:val="20"/>
              </w:rPr>
              <w:t xml:space="preserve">nežinoma, Rangovas gali remtis savo analogiškų projektų įgyvendinimo patirtimi ir įvertinti darbų apimtį pagal reikalavimuose nurodytus standartus (CWE/SANS </w:t>
            </w:r>
            <w:r>
              <w:rPr>
                <w:rFonts w:ascii="Tahoma" w:hAnsi="Tahoma" w:cs="Tahoma"/>
                <w:color w:val="000000"/>
                <w:sz w:val="20"/>
                <w:szCs w:val="20"/>
              </w:rPr>
              <w:t>TOP 25, OWASP TOP 10, OWASP ASVS ir kt.). Tai padės užtikrinti, kad visi darbai bus atlikti laikantis techninės specifikacijos reikalavimų, o pasiūlymo kaina apims visus būtinus darbus, reikalingus saugumo užtikrinimui.</w:t>
            </w:r>
          </w:p>
        </w:tc>
      </w:tr>
      <w:tr w:rsidR="007867DA" w:rsidRPr="00F9252B" w14:paraId="24B201E6" w14:textId="77777777" w:rsidTr="008C7B4C">
        <w:tc>
          <w:tcPr>
            <w:tcW w:w="755" w:type="dxa"/>
            <w:shd w:val="clear" w:color="auto" w:fill="FFFFFF" w:themeFill="background1"/>
          </w:tcPr>
          <w:p w14:paraId="703132A9" w14:textId="1934D5EC" w:rsidR="007867DA" w:rsidRPr="00F9252B" w:rsidRDefault="007867DA" w:rsidP="007867DA">
            <w:pPr>
              <w:rPr>
                <w:rFonts w:ascii="Tahoma" w:hAnsi="Tahoma" w:cs="Tahoma"/>
                <w:sz w:val="20"/>
                <w:szCs w:val="20"/>
              </w:rPr>
            </w:pPr>
            <w:r>
              <w:rPr>
                <w:rFonts w:ascii="Tahoma" w:hAnsi="Tahoma" w:cs="Tahoma"/>
                <w:sz w:val="20"/>
                <w:szCs w:val="20"/>
              </w:rPr>
              <w:t>35</w:t>
            </w:r>
          </w:p>
        </w:tc>
        <w:tc>
          <w:tcPr>
            <w:tcW w:w="6895" w:type="dxa"/>
            <w:vAlign w:val="center"/>
          </w:tcPr>
          <w:p w14:paraId="2A718278" w14:textId="1B73F596" w:rsidR="007867DA" w:rsidRPr="00F9252B" w:rsidRDefault="007867DA" w:rsidP="007867DA">
            <w:pPr>
              <w:rPr>
                <w:rFonts w:ascii="Tahoma" w:hAnsi="Tahoma" w:cs="Tahoma"/>
                <w:sz w:val="20"/>
                <w:szCs w:val="20"/>
              </w:rPr>
            </w:pPr>
            <w:r>
              <w:rPr>
                <w:rFonts w:ascii="Tahoma" w:hAnsi="Tahoma" w:cs="Tahoma"/>
                <w:color w:val="000000"/>
                <w:sz w:val="20"/>
                <w:szCs w:val="20"/>
              </w:rPr>
              <w:t xml:space="preserve">Techninės specifikacijos skyrius 6.4. Reikalavimai saugumo ir privatumo užtikrinimai, reikalavimas NR-38 „Diegėjas turi atlikti reikiamus AIS programavimo ir / ar konfigūravimo darbus, atsižvelgiant į Perkančiosios </w:t>
            </w:r>
            <w:r>
              <w:rPr>
                <w:rFonts w:ascii="Tahoma" w:hAnsi="Tahoma" w:cs="Tahoma"/>
                <w:color w:val="000000"/>
                <w:sz w:val="20"/>
                <w:szCs w:val="20"/>
              </w:rPr>
              <w:lastRenderedPageBreak/>
              <w:t>organizacijos atstovų atliktų atsparumo įsilaužimams testavimų rezultatus, kad prieš pradedant eksploatuoti AIS būtų pašalinti visi nustatyti svarbūs saugumo pažeidžiamumai“</w:t>
            </w:r>
            <w:r>
              <w:rPr>
                <w:rFonts w:ascii="Tahoma" w:hAnsi="Tahoma" w:cs="Tahoma"/>
                <w:color w:val="000000"/>
                <w:sz w:val="20"/>
                <w:szCs w:val="20"/>
              </w:rPr>
              <w:br/>
              <w:t>a. Prašome papildyti reikalavimą formuluote"...jeigu šių pažeidžiamumų nebuvo anksčiau ir jie atsirado naujai po Rangovo atliktų pakeitimų.</w:t>
            </w:r>
          </w:p>
        </w:tc>
        <w:tc>
          <w:tcPr>
            <w:tcW w:w="7659" w:type="dxa"/>
            <w:vAlign w:val="center"/>
          </w:tcPr>
          <w:p w14:paraId="5FA6FFD9" w14:textId="4AA13244" w:rsidR="007867DA" w:rsidRPr="0038322E" w:rsidRDefault="007867DA" w:rsidP="007867DA">
            <w:pPr>
              <w:spacing w:line="276" w:lineRule="atLeast"/>
              <w:jc w:val="both"/>
              <w:rPr>
                <w:rFonts w:ascii="Tahoma" w:hAnsi="Tahoma" w:cs="Tahoma"/>
                <w:sz w:val="20"/>
                <w:szCs w:val="20"/>
              </w:rPr>
            </w:pPr>
            <w:r>
              <w:rPr>
                <w:rFonts w:ascii="Tahoma" w:hAnsi="Tahoma" w:cs="Tahoma"/>
                <w:color w:val="000000" w:themeColor="text1"/>
                <w:sz w:val="20"/>
                <w:szCs w:val="20"/>
              </w:rPr>
              <w:lastRenderedPageBreak/>
              <w:t xml:space="preserve">Techninės specifikacijos 6.4 skyriuje, reikalavime NR-38 nurodyta, kad Diegėjas turi atlikti reikiamus AIS programavimo ir/ar konfigūravimo darbus, atsižvelgiant į </w:t>
            </w:r>
            <w:r>
              <w:rPr>
                <w:rFonts w:ascii="Tahoma" w:hAnsi="Tahoma" w:cs="Tahoma"/>
                <w:color w:val="000000" w:themeColor="text1"/>
                <w:sz w:val="20"/>
                <w:szCs w:val="20"/>
              </w:rPr>
              <w:lastRenderedPageBreak/>
              <w:t xml:space="preserve">Perkančiosios organizacijos atstovų atliktų atsparumo įsilaužimams testavimų rezultatus, kad prieš pradedant eksploatuoti AIS būtų pašalinti visi nustatyti svarbūs saugumo pažeidžiamumai. Reikalavimas nebus keičiamas, nes Diegėjas yra atsakingas už tai, kad jo atlikti darbai nesukeltų naujų saugumo pažeidžiamumų, tačiau jis taip pat privalo reaguoti į organizacijos identifikuotas spragas, nepriklausomai nuo to, kada jos buvo nustatytos. </w:t>
            </w:r>
          </w:p>
        </w:tc>
      </w:tr>
      <w:tr w:rsidR="007867DA" w:rsidRPr="00F9252B" w14:paraId="73B6664C" w14:textId="77777777" w:rsidTr="008C7B4C">
        <w:tc>
          <w:tcPr>
            <w:tcW w:w="755" w:type="dxa"/>
            <w:shd w:val="clear" w:color="auto" w:fill="FFFFFF" w:themeFill="background1"/>
          </w:tcPr>
          <w:p w14:paraId="5BFF94C4" w14:textId="56E3FB3C" w:rsidR="007867DA" w:rsidRPr="00F9252B" w:rsidRDefault="007867DA" w:rsidP="007867DA">
            <w:pPr>
              <w:rPr>
                <w:rFonts w:ascii="Tahoma" w:hAnsi="Tahoma" w:cs="Tahoma"/>
                <w:sz w:val="20"/>
                <w:szCs w:val="20"/>
              </w:rPr>
            </w:pPr>
            <w:r>
              <w:rPr>
                <w:rFonts w:ascii="Tahoma" w:hAnsi="Tahoma" w:cs="Tahoma"/>
                <w:sz w:val="20"/>
                <w:szCs w:val="20"/>
              </w:rPr>
              <w:lastRenderedPageBreak/>
              <w:t>36</w:t>
            </w:r>
          </w:p>
        </w:tc>
        <w:tc>
          <w:tcPr>
            <w:tcW w:w="6895" w:type="dxa"/>
            <w:vAlign w:val="center"/>
          </w:tcPr>
          <w:p w14:paraId="76FB1697" w14:textId="25122C14" w:rsidR="007867DA" w:rsidRPr="00F9252B" w:rsidRDefault="007867DA" w:rsidP="007867DA">
            <w:pPr>
              <w:rPr>
                <w:rFonts w:ascii="Tahoma" w:hAnsi="Tahoma" w:cs="Tahoma"/>
                <w:sz w:val="20"/>
                <w:szCs w:val="20"/>
              </w:rPr>
            </w:pPr>
            <w:r>
              <w:rPr>
                <w:rFonts w:ascii="Tahoma" w:hAnsi="Tahoma" w:cs="Tahoma"/>
                <w:color w:val="000000"/>
                <w:sz w:val="20"/>
                <w:szCs w:val="20"/>
              </w:rPr>
              <w:t>Techninės specifikacijos skyrius 7.4. Reikalavimai naudotojų valdymo saugumui.</w:t>
            </w:r>
            <w:r>
              <w:rPr>
                <w:rFonts w:ascii="Tahoma" w:hAnsi="Tahoma" w:cs="Tahoma"/>
                <w:color w:val="000000"/>
                <w:sz w:val="20"/>
                <w:szCs w:val="20"/>
              </w:rPr>
              <w:br/>
              <w:t>a. prašome patvirtinti, kad tokie reikalavimai yra įgyvendinti esančiuose posistemiuose ir įdiegtoms paslaugoms.</w:t>
            </w:r>
          </w:p>
        </w:tc>
        <w:tc>
          <w:tcPr>
            <w:tcW w:w="7659" w:type="dxa"/>
            <w:vAlign w:val="center"/>
          </w:tcPr>
          <w:p w14:paraId="199E9492" w14:textId="4531B8C8" w:rsidR="007867DA" w:rsidRPr="0038322E" w:rsidRDefault="007867DA" w:rsidP="007867DA">
            <w:pPr>
              <w:spacing w:line="276" w:lineRule="atLeast"/>
              <w:jc w:val="both"/>
              <w:rPr>
                <w:rFonts w:ascii="Tahoma" w:hAnsi="Tahoma" w:cs="Tahoma"/>
                <w:sz w:val="20"/>
                <w:szCs w:val="20"/>
              </w:rPr>
            </w:pPr>
            <w:r>
              <w:rPr>
                <w:rFonts w:ascii="Tahoma" w:hAnsi="Tahoma" w:cs="Tahoma"/>
                <w:color w:val="000000" w:themeColor="text1"/>
                <w:sz w:val="20"/>
                <w:szCs w:val="20"/>
              </w:rPr>
              <w:t>Negalime patvirtinti ar visi esami posistemiai ir įdiegtos paslaugos pilnai atitinka šiuos reikalavimus. Tai gali būti įvertinta detaliosios analizės metu, o jei bus nustatyta neatitikimų, gali būti svarstoma dėl jų atitikimo užtikrinimo modernizavimo metu. Techninės specifikacijos 7.4 skyriuje aprašyti naudotojų valdymo saugumo reikalavimai taikomi modernizuojamiems posistemiams ir naujai kuriamoms paslaugoms.</w:t>
            </w:r>
          </w:p>
        </w:tc>
      </w:tr>
      <w:tr w:rsidR="007867DA" w:rsidRPr="00F9252B" w14:paraId="48774E24" w14:textId="77777777" w:rsidTr="008C7B4C">
        <w:tc>
          <w:tcPr>
            <w:tcW w:w="755" w:type="dxa"/>
            <w:shd w:val="clear" w:color="auto" w:fill="FFFFFF" w:themeFill="background1"/>
          </w:tcPr>
          <w:p w14:paraId="377F79D4" w14:textId="7E58EC5E" w:rsidR="007867DA" w:rsidRPr="00F9252B" w:rsidRDefault="007867DA" w:rsidP="007867DA">
            <w:pPr>
              <w:rPr>
                <w:rFonts w:ascii="Tahoma" w:hAnsi="Tahoma" w:cs="Tahoma"/>
                <w:sz w:val="20"/>
                <w:szCs w:val="20"/>
              </w:rPr>
            </w:pPr>
            <w:r>
              <w:rPr>
                <w:rFonts w:ascii="Tahoma" w:hAnsi="Tahoma" w:cs="Tahoma"/>
                <w:sz w:val="20"/>
                <w:szCs w:val="20"/>
              </w:rPr>
              <w:t>37</w:t>
            </w:r>
          </w:p>
        </w:tc>
        <w:tc>
          <w:tcPr>
            <w:tcW w:w="6895" w:type="dxa"/>
            <w:vAlign w:val="center"/>
          </w:tcPr>
          <w:p w14:paraId="30719C8C" w14:textId="1F8AAF5E" w:rsidR="007867DA" w:rsidRPr="00F9252B" w:rsidRDefault="007867DA" w:rsidP="007867DA">
            <w:pPr>
              <w:rPr>
                <w:rFonts w:ascii="Tahoma" w:hAnsi="Tahoma" w:cs="Tahoma"/>
                <w:sz w:val="20"/>
                <w:szCs w:val="20"/>
              </w:rPr>
            </w:pPr>
            <w:r>
              <w:rPr>
                <w:rFonts w:ascii="Tahoma" w:hAnsi="Tahoma" w:cs="Tahoma"/>
                <w:color w:val="000000"/>
                <w:sz w:val="20"/>
                <w:szCs w:val="20"/>
              </w:rPr>
              <w:t>Techninės specifikacijos skyrius 7.5. Reikalavimai auditavimui.</w:t>
            </w:r>
            <w:r>
              <w:rPr>
                <w:rFonts w:ascii="Tahoma" w:hAnsi="Tahoma" w:cs="Tahoma"/>
                <w:color w:val="000000"/>
                <w:sz w:val="20"/>
                <w:szCs w:val="20"/>
              </w:rPr>
              <w:br/>
              <w:t>a. Prašome patvirtinti, kad tokie reikalavimai yra įgyvendinti esančiuose posistemiuose ir įdiegtoms paslaugoms.</w:t>
            </w:r>
          </w:p>
        </w:tc>
        <w:tc>
          <w:tcPr>
            <w:tcW w:w="7659" w:type="dxa"/>
            <w:vAlign w:val="center"/>
          </w:tcPr>
          <w:p w14:paraId="118F7B3B" w14:textId="26767367" w:rsidR="007867DA" w:rsidRPr="0038322E" w:rsidRDefault="007867DA" w:rsidP="007867DA">
            <w:pPr>
              <w:spacing w:line="276" w:lineRule="atLeast"/>
              <w:jc w:val="both"/>
              <w:rPr>
                <w:rFonts w:ascii="Tahoma" w:hAnsi="Tahoma" w:cs="Tahoma"/>
                <w:sz w:val="20"/>
                <w:szCs w:val="20"/>
              </w:rPr>
            </w:pPr>
            <w:r>
              <w:rPr>
                <w:rFonts w:ascii="Tahoma" w:hAnsi="Tahoma" w:cs="Tahoma"/>
                <w:color w:val="000000" w:themeColor="text1"/>
                <w:sz w:val="20"/>
                <w:szCs w:val="20"/>
              </w:rPr>
              <w:t>Negalime patvirtinti ar visi esami posistemiai ir įdiegtos paslaugos pilnai atitinka šiuos reikalavimus. Ši informacija gali būti tikslinama detaliosios analizės metu, įvertinant esamų sistemų auditavimo funkcionalumą ir jo atitikimą numatytiems reikalavimams. Techninės specifikacijos 7.5 skyriuje aprašyti auditavimo reikalavimai yra taikomi modernizuojamiems posistemiams ir naujai kuriamoms paslaugoms.</w:t>
            </w:r>
          </w:p>
        </w:tc>
      </w:tr>
      <w:tr w:rsidR="007867DA" w:rsidRPr="00F9252B" w14:paraId="493A7A8D" w14:textId="77777777" w:rsidTr="008C7B4C">
        <w:tc>
          <w:tcPr>
            <w:tcW w:w="755" w:type="dxa"/>
            <w:shd w:val="clear" w:color="auto" w:fill="FFFFFF" w:themeFill="background1"/>
          </w:tcPr>
          <w:p w14:paraId="23FD8E67" w14:textId="64B90C99" w:rsidR="007867DA" w:rsidRPr="00F9252B" w:rsidRDefault="007867DA" w:rsidP="007867DA">
            <w:pPr>
              <w:rPr>
                <w:rFonts w:ascii="Tahoma" w:hAnsi="Tahoma" w:cs="Tahoma"/>
                <w:sz w:val="20"/>
                <w:szCs w:val="20"/>
              </w:rPr>
            </w:pPr>
            <w:r>
              <w:rPr>
                <w:rFonts w:ascii="Tahoma" w:hAnsi="Tahoma" w:cs="Tahoma"/>
                <w:sz w:val="20"/>
                <w:szCs w:val="20"/>
              </w:rPr>
              <w:t>38</w:t>
            </w:r>
          </w:p>
        </w:tc>
        <w:tc>
          <w:tcPr>
            <w:tcW w:w="6895" w:type="dxa"/>
            <w:vAlign w:val="center"/>
          </w:tcPr>
          <w:p w14:paraId="514CB84B" w14:textId="2936107C" w:rsidR="007867DA" w:rsidRPr="00F9252B" w:rsidRDefault="007867DA" w:rsidP="007867DA">
            <w:pPr>
              <w:rPr>
                <w:rFonts w:ascii="Tahoma" w:hAnsi="Tahoma" w:cs="Tahoma"/>
                <w:sz w:val="20"/>
                <w:szCs w:val="20"/>
              </w:rPr>
            </w:pPr>
            <w:r>
              <w:rPr>
                <w:rFonts w:ascii="Tahoma" w:hAnsi="Tahoma" w:cs="Tahoma"/>
                <w:color w:val="000000"/>
                <w:sz w:val="20"/>
                <w:szCs w:val="20"/>
              </w:rPr>
              <w:t>1.1 Kaip vyksta diegimas AIS, EVAP, VBP ir AVP aplikacijų?</w:t>
            </w:r>
            <w:r>
              <w:rPr>
                <w:rFonts w:ascii="Tahoma" w:hAnsi="Tahoma" w:cs="Tahoma"/>
                <w:color w:val="000000"/>
                <w:sz w:val="20"/>
                <w:szCs w:val="20"/>
              </w:rPr>
              <w:br/>
            </w:r>
            <w:r>
              <w:rPr>
                <w:rFonts w:ascii="Tahoma" w:hAnsi="Tahoma" w:cs="Tahoma"/>
                <w:color w:val="000000"/>
                <w:sz w:val="20"/>
                <w:szCs w:val="20"/>
              </w:rPr>
              <w:br/>
              <w:t>1.2 Kiekviena aplikacija diegiama kaip WAR byla (vienas failas)?</w:t>
            </w:r>
            <w:r>
              <w:rPr>
                <w:rFonts w:ascii="Tahoma" w:hAnsi="Tahoma" w:cs="Tahoma"/>
                <w:color w:val="000000"/>
                <w:sz w:val="20"/>
                <w:szCs w:val="20"/>
              </w:rPr>
              <w:br/>
            </w:r>
            <w:r>
              <w:rPr>
                <w:rFonts w:ascii="Tahoma" w:hAnsi="Tahoma" w:cs="Tahoma"/>
                <w:color w:val="000000"/>
                <w:sz w:val="20"/>
                <w:szCs w:val="20"/>
              </w:rPr>
              <w:br/>
              <w:t xml:space="preserve">1.3 Ar kiekviena aplikacija diegiama kaip rinkinys </w:t>
            </w:r>
            <w:proofErr w:type="spellStart"/>
            <w:r>
              <w:rPr>
                <w:rFonts w:ascii="Tahoma" w:hAnsi="Tahoma" w:cs="Tahoma"/>
                <w:color w:val="000000"/>
                <w:sz w:val="20"/>
                <w:szCs w:val="20"/>
              </w:rPr>
              <w:t>mikroservisų</w:t>
            </w:r>
            <w:proofErr w:type="spellEnd"/>
            <w:r>
              <w:rPr>
                <w:rFonts w:ascii="Tahoma" w:hAnsi="Tahoma" w:cs="Tahoma"/>
                <w:color w:val="000000"/>
                <w:sz w:val="20"/>
                <w:szCs w:val="20"/>
              </w:rPr>
              <w:t>?</w:t>
            </w:r>
          </w:p>
        </w:tc>
        <w:tc>
          <w:tcPr>
            <w:tcW w:w="7659" w:type="dxa"/>
            <w:vAlign w:val="center"/>
          </w:tcPr>
          <w:p w14:paraId="1A232543" w14:textId="77777777" w:rsidR="007867DA" w:rsidRDefault="007867DA" w:rsidP="007867DA">
            <w:pPr>
              <w:jc w:val="both"/>
              <w:rPr>
                <w:rFonts w:ascii="Tahoma" w:hAnsi="Tahoma" w:cs="Tahoma"/>
                <w:color w:val="000000"/>
                <w:sz w:val="20"/>
                <w:szCs w:val="20"/>
              </w:rPr>
            </w:pPr>
            <w:r>
              <w:rPr>
                <w:rFonts w:ascii="Tahoma" w:hAnsi="Tahoma" w:cs="Tahoma"/>
                <w:color w:val="000000"/>
                <w:sz w:val="20"/>
                <w:szCs w:val="20"/>
              </w:rPr>
              <w:t>1.1. Diegimas vyksta remiantis CI/CD (</w:t>
            </w:r>
            <w:proofErr w:type="spellStart"/>
            <w:r>
              <w:rPr>
                <w:rFonts w:ascii="Tahoma" w:hAnsi="Tahoma" w:cs="Tahoma"/>
                <w:color w:val="000000"/>
                <w:sz w:val="20"/>
                <w:szCs w:val="20"/>
              </w:rPr>
              <w:t>Continuous</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Integration</w:t>
            </w:r>
            <w:proofErr w:type="spellEnd"/>
            <w:r>
              <w:rPr>
                <w:rFonts w:ascii="Tahoma" w:hAnsi="Tahoma" w:cs="Tahoma"/>
                <w:color w:val="000000"/>
                <w:sz w:val="20"/>
                <w:szCs w:val="20"/>
              </w:rPr>
              <w:t>/</w:t>
            </w:r>
            <w:proofErr w:type="spellStart"/>
            <w:r>
              <w:rPr>
                <w:rFonts w:ascii="Tahoma" w:hAnsi="Tahoma" w:cs="Tahoma"/>
                <w:color w:val="000000"/>
                <w:sz w:val="20"/>
                <w:szCs w:val="20"/>
              </w:rPr>
              <w:t>Continuous</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Delivery</w:t>
            </w:r>
            <w:proofErr w:type="spellEnd"/>
            <w:r>
              <w:rPr>
                <w:rFonts w:ascii="Tahoma" w:hAnsi="Tahoma" w:cs="Tahoma"/>
                <w:color w:val="000000"/>
                <w:sz w:val="20"/>
                <w:szCs w:val="20"/>
              </w:rPr>
              <w:t xml:space="preserve">) principais. Atsižvelgiant į tai, kad tiekėjas nėra pasirašęs konfidencialumo pasižadėjimo, detalesnės informacijos kaip vyksta minėtų sistemų diegimas  pateikimas ribojamas. </w:t>
            </w:r>
          </w:p>
          <w:p w14:paraId="5159485E" w14:textId="77777777" w:rsidR="007867DA" w:rsidRDefault="007867DA" w:rsidP="007867DA">
            <w:pPr>
              <w:jc w:val="both"/>
              <w:rPr>
                <w:rFonts w:ascii="Tahoma" w:hAnsi="Tahoma" w:cs="Tahoma"/>
                <w:color w:val="000000"/>
                <w:sz w:val="20"/>
                <w:szCs w:val="20"/>
              </w:rPr>
            </w:pPr>
            <w:r>
              <w:rPr>
                <w:rFonts w:ascii="Tahoma" w:hAnsi="Tahoma" w:cs="Tahoma"/>
                <w:color w:val="000000"/>
                <w:sz w:val="20"/>
                <w:szCs w:val="20"/>
              </w:rPr>
              <w:t>1.2. Taip, kiekvienam projektui sugeneruojamas atskiras .</w:t>
            </w:r>
            <w:proofErr w:type="spellStart"/>
            <w:r>
              <w:rPr>
                <w:rFonts w:ascii="Tahoma" w:hAnsi="Tahoma" w:cs="Tahoma"/>
                <w:color w:val="000000"/>
                <w:sz w:val="20"/>
                <w:szCs w:val="20"/>
              </w:rPr>
              <w:t>war</w:t>
            </w:r>
            <w:proofErr w:type="spellEnd"/>
            <w:r>
              <w:rPr>
                <w:rFonts w:ascii="Tahoma" w:hAnsi="Tahoma" w:cs="Tahoma"/>
                <w:color w:val="000000"/>
                <w:sz w:val="20"/>
                <w:szCs w:val="20"/>
              </w:rPr>
              <w:t xml:space="preserve"> failas.</w:t>
            </w:r>
          </w:p>
          <w:p w14:paraId="0746FBE7" w14:textId="693A0D7F" w:rsidR="007867DA" w:rsidRPr="0038322E" w:rsidRDefault="007867DA" w:rsidP="007867DA">
            <w:pPr>
              <w:spacing w:line="276" w:lineRule="atLeast"/>
              <w:jc w:val="both"/>
              <w:rPr>
                <w:rFonts w:ascii="Tahoma" w:hAnsi="Tahoma" w:cs="Tahoma"/>
                <w:sz w:val="20"/>
                <w:szCs w:val="20"/>
              </w:rPr>
            </w:pPr>
            <w:r>
              <w:rPr>
                <w:rFonts w:ascii="Tahoma" w:hAnsi="Tahoma" w:cs="Tahoma"/>
                <w:color w:val="000000"/>
                <w:sz w:val="20"/>
                <w:szCs w:val="20"/>
              </w:rPr>
              <w:t xml:space="preserve">1.3. AIS, EVAP, VBP ir AVP nėra diegiamos kaip </w:t>
            </w:r>
            <w:proofErr w:type="spellStart"/>
            <w:r>
              <w:rPr>
                <w:rFonts w:ascii="Tahoma" w:hAnsi="Tahoma" w:cs="Tahoma"/>
                <w:color w:val="000000"/>
                <w:sz w:val="20"/>
                <w:szCs w:val="20"/>
              </w:rPr>
              <w:t>mikroservisų</w:t>
            </w:r>
            <w:proofErr w:type="spellEnd"/>
            <w:r>
              <w:rPr>
                <w:rFonts w:ascii="Tahoma" w:hAnsi="Tahoma" w:cs="Tahoma"/>
                <w:color w:val="000000"/>
                <w:sz w:val="20"/>
                <w:szCs w:val="20"/>
              </w:rPr>
              <w:t xml:space="preserve"> rinkiniai.</w:t>
            </w:r>
          </w:p>
        </w:tc>
      </w:tr>
      <w:tr w:rsidR="007867DA" w:rsidRPr="00F9252B" w14:paraId="24DE2560" w14:textId="77777777" w:rsidTr="008C7B4C">
        <w:tc>
          <w:tcPr>
            <w:tcW w:w="755" w:type="dxa"/>
            <w:shd w:val="clear" w:color="auto" w:fill="FFFFFF" w:themeFill="background1"/>
          </w:tcPr>
          <w:p w14:paraId="637C3E73" w14:textId="6DF7D5F7" w:rsidR="007867DA" w:rsidRPr="00F9252B" w:rsidRDefault="007867DA" w:rsidP="007867DA">
            <w:pPr>
              <w:rPr>
                <w:rFonts w:ascii="Tahoma" w:hAnsi="Tahoma" w:cs="Tahoma"/>
                <w:sz w:val="20"/>
                <w:szCs w:val="20"/>
              </w:rPr>
            </w:pPr>
            <w:r>
              <w:rPr>
                <w:rFonts w:ascii="Tahoma" w:hAnsi="Tahoma" w:cs="Tahoma"/>
                <w:sz w:val="20"/>
                <w:szCs w:val="20"/>
              </w:rPr>
              <w:t>39</w:t>
            </w:r>
          </w:p>
        </w:tc>
        <w:tc>
          <w:tcPr>
            <w:tcW w:w="6895" w:type="dxa"/>
            <w:vAlign w:val="center"/>
          </w:tcPr>
          <w:p w14:paraId="7324A8AF" w14:textId="77777777" w:rsidR="007867DA" w:rsidRDefault="007867DA" w:rsidP="007867DA">
            <w:pPr>
              <w:rPr>
                <w:rFonts w:ascii="Tahoma" w:hAnsi="Tahoma" w:cs="Tahoma"/>
                <w:color w:val="000000"/>
                <w:sz w:val="20"/>
                <w:szCs w:val="20"/>
              </w:rPr>
            </w:pPr>
            <w:r>
              <w:rPr>
                <w:rFonts w:ascii="Tahoma" w:hAnsi="Tahoma" w:cs="Tahoma"/>
                <w:color w:val="000000"/>
                <w:sz w:val="20"/>
                <w:szCs w:val="20"/>
              </w:rPr>
              <w:t>Pirkimo sąlygų 6 priedas Sutarties SD 9.2.5</w:t>
            </w:r>
          </w:p>
          <w:p w14:paraId="606842D3" w14:textId="77777777" w:rsidR="007867DA" w:rsidRDefault="007867DA" w:rsidP="007867DA">
            <w:pPr>
              <w:rPr>
                <w:rFonts w:ascii="Tahoma" w:hAnsi="Tahoma" w:cs="Tahoma"/>
                <w:color w:val="000000"/>
                <w:sz w:val="20"/>
                <w:szCs w:val="20"/>
              </w:rPr>
            </w:pPr>
            <w:r>
              <w:rPr>
                <w:rFonts w:ascii="Tahoma" w:hAnsi="Tahoma" w:cs="Tahoma"/>
                <w:color w:val="000000"/>
                <w:sz w:val="20"/>
                <w:szCs w:val="20"/>
              </w:rPr>
              <w:t xml:space="preserve">Prašome patikslinti 9.2.5. papunktyje numatytus delspinigius, nėra aišku už ką skaičiuojami delspinigiai, kai nekalbama apie termino pažeidimą. </w:t>
            </w:r>
          </w:p>
          <w:p w14:paraId="1AD87F3B" w14:textId="77777777" w:rsidR="007867DA" w:rsidRDefault="007867DA" w:rsidP="007867DA">
            <w:pPr>
              <w:rPr>
                <w:rFonts w:ascii="Tahoma" w:hAnsi="Tahoma" w:cs="Tahoma"/>
                <w:color w:val="000000"/>
                <w:sz w:val="20"/>
                <w:szCs w:val="20"/>
              </w:rPr>
            </w:pPr>
            <w:r>
              <w:rPr>
                <w:rFonts w:ascii="Tahoma" w:hAnsi="Tahoma" w:cs="Tahoma"/>
                <w:color w:val="000000"/>
                <w:sz w:val="20"/>
                <w:szCs w:val="20"/>
              </w:rPr>
              <w:t xml:space="preserve">Ar teisingai suprantame, kad numatytos netesybos yra bauda, ne delspinigiai už kiekvieną atvejį, kuris pažeidžia “patikimumo reikalavimus”, jei tai kartu įtakojo, kad sistema tapo neprieinama daugiau nei 1 </w:t>
            </w:r>
            <w:proofErr w:type="spellStart"/>
            <w:r>
              <w:rPr>
                <w:rFonts w:ascii="Tahoma" w:hAnsi="Tahoma" w:cs="Tahoma"/>
                <w:color w:val="000000"/>
                <w:sz w:val="20"/>
                <w:szCs w:val="20"/>
              </w:rPr>
              <w:t>proc</w:t>
            </w:r>
            <w:proofErr w:type="spellEnd"/>
            <w:r>
              <w:rPr>
                <w:rFonts w:ascii="Tahoma" w:hAnsi="Tahoma" w:cs="Tahoma"/>
                <w:color w:val="000000"/>
                <w:sz w:val="20"/>
                <w:szCs w:val="20"/>
              </w:rPr>
              <w:t xml:space="preserve"> paros (0,24 val.)? </w:t>
            </w:r>
            <w:r>
              <w:rPr>
                <w:rFonts w:ascii="Tahoma" w:hAnsi="Tahoma" w:cs="Tahoma"/>
                <w:color w:val="000000"/>
                <w:sz w:val="20"/>
                <w:szCs w:val="20"/>
              </w:rPr>
              <w:br/>
              <w:t>Prašome nurodyti:</w:t>
            </w:r>
            <w:r>
              <w:rPr>
                <w:rFonts w:ascii="Tahoma" w:hAnsi="Tahoma" w:cs="Tahoma"/>
                <w:color w:val="000000"/>
                <w:sz w:val="20"/>
                <w:szCs w:val="20"/>
              </w:rPr>
              <w:br/>
              <w:t xml:space="preserve">1. kokie yra patikimumo reikalavimai, </w:t>
            </w:r>
          </w:p>
          <w:p w14:paraId="7E95C775" w14:textId="77777777" w:rsidR="007867DA" w:rsidRDefault="007867DA" w:rsidP="007867DA">
            <w:pPr>
              <w:rPr>
                <w:rFonts w:ascii="Tahoma" w:hAnsi="Tahoma" w:cs="Tahoma"/>
                <w:color w:val="000000"/>
                <w:sz w:val="20"/>
                <w:szCs w:val="20"/>
              </w:rPr>
            </w:pPr>
            <w:r>
              <w:rPr>
                <w:rFonts w:ascii="Tahoma" w:hAnsi="Tahoma" w:cs="Tahoma"/>
                <w:color w:val="000000"/>
                <w:sz w:val="20"/>
                <w:szCs w:val="20"/>
              </w:rPr>
              <w:t>2. kaip nustatomas sistemos prieinamumas,</w:t>
            </w:r>
          </w:p>
          <w:p w14:paraId="5311C937" w14:textId="77777777" w:rsidR="007867DA" w:rsidRDefault="007867DA" w:rsidP="007867DA">
            <w:pPr>
              <w:rPr>
                <w:rFonts w:ascii="Tahoma" w:hAnsi="Tahoma" w:cs="Tahoma"/>
                <w:color w:val="000000"/>
                <w:sz w:val="20"/>
                <w:szCs w:val="20"/>
              </w:rPr>
            </w:pPr>
            <w:r>
              <w:rPr>
                <w:rFonts w:ascii="Tahoma" w:hAnsi="Tahoma" w:cs="Tahoma"/>
                <w:color w:val="000000"/>
                <w:sz w:val="20"/>
                <w:szCs w:val="20"/>
              </w:rPr>
              <w:t xml:space="preserve">3. ar vertinant tokį atvejį yra atsižvelgiama kokiam </w:t>
            </w:r>
            <w:proofErr w:type="spellStart"/>
            <w:r>
              <w:rPr>
                <w:rFonts w:ascii="Tahoma" w:hAnsi="Tahoma" w:cs="Tahoma"/>
                <w:color w:val="000000"/>
                <w:sz w:val="20"/>
                <w:szCs w:val="20"/>
              </w:rPr>
              <w:t>naudototų</w:t>
            </w:r>
            <w:proofErr w:type="spellEnd"/>
            <w:r>
              <w:rPr>
                <w:rFonts w:ascii="Tahoma" w:hAnsi="Tahoma" w:cs="Tahoma"/>
                <w:color w:val="000000"/>
                <w:sz w:val="20"/>
                <w:szCs w:val="20"/>
              </w:rPr>
              <w:t xml:space="preserve"> skaičiui sistema tampa neprieinama</w:t>
            </w:r>
          </w:p>
          <w:p w14:paraId="3074A9B4" w14:textId="6C612A9B" w:rsidR="007867DA" w:rsidRPr="00F9252B" w:rsidRDefault="007867DA" w:rsidP="007867DA">
            <w:pPr>
              <w:rPr>
                <w:rFonts w:ascii="Tahoma" w:hAnsi="Tahoma" w:cs="Tahoma"/>
                <w:sz w:val="20"/>
                <w:szCs w:val="20"/>
              </w:rPr>
            </w:pPr>
            <w:r>
              <w:rPr>
                <w:rFonts w:ascii="Tahoma" w:hAnsi="Tahoma" w:cs="Tahoma"/>
                <w:color w:val="000000"/>
                <w:sz w:val="20"/>
                <w:szCs w:val="20"/>
              </w:rPr>
              <w:t>4. Kaip skaičiuojamas neprieinamumo laikas – 0,24 val.?</w:t>
            </w:r>
          </w:p>
        </w:tc>
        <w:tc>
          <w:tcPr>
            <w:tcW w:w="7659" w:type="dxa"/>
            <w:vAlign w:val="center"/>
          </w:tcPr>
          <w:p w14:paraId="66AC5E2A" w14:textId="77777777" w:rsidR="007867DA" w:rsidRDefault="007867DA" w:rsidP="007867DA">
            <w:pPr>
              <w:jc w:val="both"/>
              <w:rPr>
                <w:rFonts w:ascii="Tahoma" w:hAnsi="Tahoma" w:cs="Tahoma"/>
                <w:color w:val="000000"/>
                <w:sz w:val="20"/>
                <w:szCs w:val="20"/>
              </w:rPr>
            </w:pPr>
            <w:r>
              <w:rPr>
                <w:rFonts w:ascii="Tahoma" w:hAnsi="Tahoma" w:cs="Tahoma"/>
                <w:color w:val="000000"/>
                <w:sz w:val="20"/>
                <w:szCs w:val="20"/>
              </w:rPr>
              <w:t>1. Šie delspinigiai yra taikomi kaip sankcija už neužtikrintą Techninės specifikacijos priede Nr. 1 „Reikalavimai pirkimo objektams“ skyriuje 6.2.2. nurodytų patikimumo reikalavimų įgyvendinimą, kai sistema tampa neprieinama. Sistema turi veikti ne mažiau kaip 99 % laiko per 24 valandų laikotarpį, o tai reiškia, kad sistemos neprieinamumo laikas per parą negali viršyti 0,24 val. (14,4 minučių).</w:t>
            </w:r>
          </w:p>
          <w:p w14:paraId="7DA553C9" w14:textId="77777777" w:rsidR="007867DA" w:rsidRDefault="007867DA" w:rsidP="007867DA">
            <w:pPr>
              <w:jc w:val="both"/>
              <w:rPr>
                <w:rFonts w:ascii="Tahoma" w:hAnsi="Tahoma" w:cs="Tahoma"/>
                <w:color w:val="000000"/>
                <w:sz w:val="20"/>
                <w:szCs w:val="20"/>
              </w:rPr>
            </w:pPr>
            <w:r>
              <w:rPr>
                <w:rFonts w:ascii="Tahoma" w:hAnsi="Tahoma" w:cs="Tahoma"/>
                <w:color w:val="000000"/>
                <w:sz w:val="20"/>
                <w:szCs w:val="20"/>
              </w:rPr>
              <w:t>2. Sutrikimas laikomas užfiksuotu nuo pirmo pastebėto sistemos veikimo trūkumo arba užregistruoto pranešimo apie sistemos neprieinamumą iki šio trūkumo pašalinimo taip kaip nurodyta Techninės specifikacijos punkte 4.8. "Reikalavimai garantiniam aptarnavimui".</w:t>
            </w:r>
          </w:p>
          <w:p w14:paraId="069F35C3" w14:textId="4A8C40C0" w:rsidR="007867DA" w:rsidRPr="0038322E" w:rsidRDefault="007867DA" w:rsidP="007867DA">
            <w:pPr>
              <w:spacing w:line="276" w:lineRule="atLeast"/>
              <w:jc w:val="both"/>
              <w:rPr>
                <w:rFonts w:ascii="Tahoma" w:hAnsi="Tahoma" w:cs="Tahoma"/>
                <w:sz w:val="20"/>
                <w:szCs w:val="20"/>
              </w:rPr>
            </w:pPr>
            <w:r>
              <w:rPr>
                <w:rFonts w:ascii="Tahoma" w:hAnsi="Tahoma" w:cs="Tahoma"/>
                <w:color w:val="000000"/>
                <w:sz w:val="20"/>
                <w:szCs w:val="20"/>
              </w:rPr>
              <w:t xml:space="preserve">3. Neatsižvelgiama į naudotojų skaičių. </w:t>
            </w:r>
            <w:r>
              <w:rPr>
                <w:rFonts w:ascii="Tahoma" w:hAnsi="Tahoma" w:cs="Tahoma"/>
                <w:color w:val="000000"/>
                <w:sz w:val="20"/>
                <w:szCs w:val="20"/>
              </w:rPr>
              <w:br/>
              <w:t>4. Neprieinamumo laikas skaičiuojamas per visą 24 valandų laikotarpį, kuris yra lygus 1440 minutėms. Jei sistemos neprieinamumas per parą viršija 1 % (0,24 val. arba 14,4 minutes), tai laikoma patikimumo reikalavimo pažeidimu. Tokios situacijos lemia delspinigių taikymą.</w:t>
            </w:r>
          </w:p>
        </w:tc>
      </w:tr>
      <w:tr w:rsidR="007867DA" w:rsidRPr="00F9252B" w14:paraId="49FC9795" w14:textId="77777777" w:rsidTr="008C7B4C">
        <w:tc>
          <w:tcPr>
            <w:tcW w:w="755" w:type="dxa"/>
            <w:shd w:val="clear" w:color="auto" w:fill="FFFFFF" w:themeFill="background1"/>
          </w:tcPr>
          <w:p w14:paraId="794C9BCE" w14:textId="200FFFC1" w:rsidR="007867DA" w:rsidRPr="00F9252B" w:rsidRDefault="007867DA" w:rsidP="007867DA">
            <w:pPr>
              <w:rPr>
                <w:rFonts w:ascii="Tahoma" w:hAnsi="Tahoma" w:cs="Tahoma"/>
                <w:sz w:val="20"/>
                <w:szCs w:val="20"/>
              </w:rPr>
            </w:pPr>
            <w:r>
              <w:rPr>
                <w:rFonts w:ascii="Tahoma" w:hAnsi="Tahoma" w:cs="Tahoma"/>
                <w:sz w:val="20"/>
                <w:szCs w:val="20"/>
              </w:rPr>
              <w:lastRenderedPageBreak/>
              <w:t>40</w:t>
            </w:r>
          </w:p>
        </w:tc>
        <w:tc>
          <w:tcPr>
            <w:tcW w:w="6895" w:type="dxa"/>
            <w:vAlign w:val="center"/>
          </w:tcPr>
          <w:p w14:paraId="0B021611" w14:textId="019CF3F9" w:rsidR="007867DA" w:rsidRPr="00F9252B" w:rsidRDefault="007867DA" w:rsidP="007867DA">
            <w:pPr>
              <w:rPr>
                <w:rFonts w:ascii="Tahoma" w:hAnsi="Tahoma" w:cs="Tahoma"/>
                <w:sz w:val="20"/>
                <w:szCs w:val="20"/>
              </w:rPr>
            </w:pPr>
            <w:r>
              <w:rPr>
                <w:rFonts w:ascii="Tahoma" w:hAnsi="Tahoma" w:cs="Tahoma"/>
                <w:color w:val="000000"/>
                <w:sz w:val="20"/>
                <w:szCs w:val="20"/>
              </w:rPr>
              <w:t>Pirkimo sąlygų 2 priedo techninės specifikacijos 1 priedo 25 lentelė ir Pirkimo sąlygų 6 priedas Sutarties SD 6.6. punktas</w:t>
            </w:r>
            <w:r>
              <w:rPr>
                <w:rFonts w:ascii="Tahoma" w:hAnsi="Tahoma" w:cs="Tahoma"/>
                <w:color w:val="000000"/>
                <w:sz w:val="20"/>
                <w:szCs w:val="20"/>
              </w:rPr>
              <w:br/>
            </w:r>
            <w:r>
              <w:rPr>
                <w:rFonts w:ascii="Tahoma" w:hAnsi="Tahoma" w:cs="Tahoma"/>
                <w:color w:val="000000"/>
                <w:sz w:val="20"/>
                <w:szCs w:val="20"/>
              </w:rPr>
              <w:br/>
              <w:t xml:space="preserve">Specialiosiose sąlygose  6.6. p. nurodyta, kaip bus atskaitoma </w:t>
            </w:r>
            <w:proofErr w:type="spellStart"/>
            <w:r>
              <w:rPr>
                <w:rFonts w:ascii="Tahoma" w:hAnsi="Tahoma" w:cs="Tahoma"/>
                <w:color w:val="000000"/>
                <w:sz w:val="20"/>
                <w:szCs w:val="20"/>
              </w:rPr>
              <w:t>t.y</w:t>
            </w:r>
            <w:proofErr w:type="spellEnd"/>
            <w:r>
              <w:rPr>
                <w:rFonts w:ascii="Tahoma" w:hAnsi="Tahoma" w:cs="Tahoma"/>
                <w:color w:val="000000"/>
                <w:sz w:val="20"/>
                <w:szCs w:val="20"/>
              </w:rPr>
              <w:t xml:space="preserve">. procentas po kiekvienos iteracijos ir iteracijos terminas. Pirkimo sąlygų 2 priedo techninės specifikacijos 1 priedo 25 lentelėje po IV iteracijos – kada jau turėtų būti priimti darbai, dar numatyta - mokymai, diegimas, bandomoji eksploatacija. I-IV iteracijos rezultatai bus priimami </w:t>
            </w:r>
            <w:proofErr w:type="spellStart"/>
            <w:r>
              <w:rPr>
                <w:rFonts w:ascii="Tahoma" w:hAnsi="Tahoma" w:cs="Tahoma"/>
                <w:color w:val="000000"/>
                <w:sz w:val="20"/>
                <w:szCs w:val="20"/>
              </w:rPr>
              <w:t>testinėje</w:t>
            </w:r>
            <w:proofErr w:type="spellEnd"/>
            <w:r>
              <w:rPr>
                <w:rFonts w:ascii="Tahoma" w:hAnsi="Tahoma" w:cs="Tahoma"/>
                <w:color w:val="000000"/>
                <w:sz w:val="20"/>
                <w:szCs w:val="20"/>
              </w:rPr>
              <w:t xml:space="preserve"> aplinkoje?</w:t>
            </w:r>
          </w:p>
        </w:tc>
        <w:tc>
          <w:tcPr>
            <w:tcW w:w="7659" w:type="dxa"/>
            <w:vAlign w:val="center"/>
          </w:tcPr>
          <w:p w14:paraId="6A1530C3" w14:textId="7D485259" w:rsidR="007867DA" w:rsidRPr="0038322E" w:rsidRDefault="007867DA" w:rsidP="007867DA">
            <w:pPr>
              <w:spacing w:line="276" w:lineRule="atLeast"/>
              <w:jc w:val="both"/>
              <w:rPr>
                <w:rFonts w:ascii="Tahoma" w:hAnsi="Tahoma" w:cs="Tahoma"/>
                <w:sz w:val="20"/>
                <w:szCs w:val="20"/>
              </w:rPr>
            </w:pPr>
            <w:r>
              <w:rPr>
                <w:rFonts w:ascii="Tahoma" w:hAnsi="Tahoma" w:cs="Tahoma"/>
                <w:color w:val="000000"/>
                <w:sz w:val="20"/>
                <w:szCs w:val="20"/>
              </w:rPr>
              <w:t>Šiame projekte darbai priimami užbaigus priėmimo testavimą TEST aplinkoje. Tai reiškia, kad I-IV iteracijų rezultatai bus priimami būtent TEST aplinkoje, užtikrinus, kad visi numatyti testavimo darbai yra sėkmingai atlikti ir reikalavimai yra įvykdyti.</w:t>
            </w:r>
          </w:p>
        </w:tc>
      </w:tr>
      <w:tr w:rsidR="007867DA" w:rsidRPr="00F9252B" w14:paraId="5619B8C7" w14:textId="77777777" w:rsidTr="008C7B4C">
        <w:tc>
          <w:tcPr>
            <w:tcW w:w="755" w:type="dxa"/>
            <w:shd w:val="clear" w:color="auto" w:fill="FFFFFF" w:themeFill="background1"/>
          </w:tcPr>
          <w:p w14:paraId="7A501ACC" w14:textId="6526FB95" w:rsidR="007867DA" w:rsidRPr="00F9252B" w:rsidRDefault="007867DA" w:rsidP="007867DA">
            <w:pPr>
              <w:rPr>
                <w:rFonts w:ascii="Tahoma" w:hAnsi="Tahoma" w:cs="Tahoma"/>
                <w:sz w:val="20"/>
                <w:szCs w:val="20"/>
              </w:rPr>
            </w:pPr>
            <w:r>
              <w:rPr>
                <w:rFonts w:ascii="Tahoma" w:hAnsi="Tahoma" w:cs="Tahoma"/>
                <w:sz w:val="20"/>
                <w:szCs w:val="20"/>
              </w:rPr>
              <w:t>41</w:t>
            </w:r>
          </w:p>
        </w:tc>
        <w:tc>
          <w:tcPr>
            <w:tcW w:w="6895" w:type="dxa"/>
            <w:vAlign w:val="center"/>
          </w:tcPr>
          <w:p w14:paraId="5A8C17B1" w14:textId="77777777" w:rsidR="007867DA" w:rsidRDefault="007867DA" w:rsidP="007867DA">
            <w:pPr>
              <w:rPr>
                <w:rFonts w:ascii="Tahoma" w:hAnsi="Tahoma" w:cs="Tahoma"/>
                <w:color w:val="000000"/>
                <w:sz w:val="20"/>
                <w:szCs w:val="20"/>
              </w:rPr>
            </w:pPr>
            <w:r>
              <w:rPr>
                <w:rFonts w:ascii="Tahoma" w:hAnsi="Tahoma" w:cs="Tahoma"/>
                <w:color w:val="000000"/>
                <w:sz w:val="20"/>
                <w:szCs w:val="20"/>
              </w:rPr>
              <w:t xml:space="preserve">Pirkimo sąlygų 6 priedas Sutarties SD 4.1. punktas ir techninės specifikacijos 1 priedo 25 lentelė </w:t>
            </w:r>
          </w:p>
          <w:p w14:paraId="4B75D451" w14:textId="77777777" w:rsidR="007867DA" w:rsidRDefault="007867DA" w:rsidP="007867DA">
            <w:pPr>
              <w:rPr>
                <w:rFonts w:ascii="Tahoma" w:hAnsi="Tahoma" w:cs="Tahoma"/>
                <w:color w:val="000000"/>
                <w:sz w:val="20"/>
                <w:szCs w:val="20"/>
              </w:rPr>
            </w:pPr>
          </w:p>
          <w:p w14:paraId="6E2104FC" w14:textId="025EFA4D" w:rsidR="007867DA" w:rsidRPr="00F9252B" w:rsidRDefault="007867DA" w:rsidP="007867DA">
            <w:pPr>
              <w:rPr>
                <w:rFonts w:ascii="Tahoma" w:hAnsi="Tahoma" w:cs="Tahoma"/>
                <w:sz w:val="20"/>
                <w:szCs w:val="20"/>
              </w:rPr>
            </w:pPr>
            <w:r>
              <w:rPr>
                <w:rFonts w:ascii="Tahoma" w:hAnsi="Tahoma" w:cs="Tahoma"/>
                <w:color w:val="000000"/>
                <w:sz w:val="20"/>
                <w:szCs w:val="20"/>
              </w:rPr>
              <w:t>techninės specifikacijos 1 priedo 25 lentelėje numatyti modernizavimo veiklų įgyvendinimo terminai skaičiuojami nuo sutarties įsigaliojimo dienos (Sutartis įsigalioja ją pasirašius abiem šalim), prašome nurodyti, kaip įtakos veiklų grafiką prieigų prie Registrų centro resursų suteikimo terminai</w:t>
            </w:r>
          </w:p>
        </w:tc>
        <w:tc>
          <w:tcPr>
            <w:tcW w:w="7659" w:type="dxa"/>
            <w:vAlign w:val="center"/>
          </w:tcPr>
          <w:p w14:paraId="03C92193" w14:textId="10B50B68" w:rsidR="007867DA" w:rsidRPr="0038322E" w:rsidRDefault="007867DA" w:rsidP="007867DA">
            <w:pPr>
              <w:spacing w:line="276" w:lineRule="atLeast"/>
              <w:jc w:val="both"/>
              <w:rPr>
                <w:rFonts w:ascii="Tahoma" w:hAnsi="Tahoma" w:cs="Tahoma"/>
                <w:sz w:val="20"/>
                <w:szCs w:val="20"/>
              </w:rPr>
            </w:pPr>
            <w:r>
              <w:rPr>
                <w:rFonts w:ascii="Tahoma" w:hAnsi="Tahoma" w:cs="Tahoma"/>
                <w:color w:val="000000"/>
                <w:sz w:val="20"/>
                <w:szCs w:val="20"/>
              </w:rPr>
              <w:t>Dėl įtempto projekto grafiko Perkančioji organizacija (PO) įsipareigoja operatyviai suteikti prieigas prie Registrų centro (RC) resursų. Techninės specifikacijos 1 priedo 25 lentelėje numatyti modernizavimo veiklų įgyvendinimo terminai buvo suderinti, atsižvelgiant į šias aplinkybes.</w:t>
            </w:r>
          </w:p>
        </w:tc>
      </w:tr>
      <w:tr w:rsidR="007867DA" w:rsidRPr="00F9252B" w14:paraId="18790CD2" w14:textId="77777777" w:rsidTr="008C7B4C">
        <w:tc>
          <w:tcPr>
            <w:tcW w:w="755" w:type="dxa"/>
            <w:shd w:val="clear" w:color="auto" w:fill="FFFFFF" w:themeFill="background1"/>
          </w:tcPr>
          <w:p w14:paraId="33D282DC" w14:textId="2CD58B1D" w:rsidR="007867DA" w:rsidRPr="00F9252B" w:rsidRDefault="007867DA" w:rsidP="007867DA">
            <w:pPr>
              <w:rPr>
                <w:rFonts w:ascii="Tahoma" w:hAnsi="Tahoma" w:cs="Tahoma"/>
                <w:sz w:val="20"/>
                <w:szCs w:val="20"/>
              </w:rPr>
            </w:pPr>
            <w:r>
              <w:rPr>
                <w:rFonts w:ascii="Tahoma" w:hAnsi="Tahoma" w:cs="Tahoma"/>
                <w:sz w:val="20"/>
                <w:szCs w:val="20"/>
              </w:rPr>
              <w:t>42</w:t>
            </w:r>
          </w:p>
        </w:tc>
        <w:tc>
          <w:tcPr>
            <w:tcW w:w="6895" w:type="dxa"/>
            <w:vAlign w:val="center"/>
          </w:tcPr>
          <w:p w14:paraId="2DF30039" w14:textId="0C834770" w:rsidR="007867DA" w:rsidRPr="00F9252B" w:rsidRDefault="007867DA" w:rsidP="007867DA">
            <w:pPr>
              <w:rPr>
                <w:rFonts w:ascii="Tahoma" w:hAnsi="Tahoma" w:cs="Tahoma"/>
                <w:sz w:val="20"/>
                <w:szCs w:val="20"/>
              </w:rPr>
            </w:pPr>
            <w:r>
              <w:rPr>
                <w:rFonts w:ascii="Tahoma" w:hAnsi="Tahoma" w:cs="Tahoma"/>
                <w:color w:val="000000"/>
                <w:sz w:val="20"/>
                <w:szCs w:val="20"/>
              </w:rPr>
              <w:t>Pirkimo sąlygų 2 priedas (techninė specifikacija)</w:t>
            </w:r>
            <w:r>
              <w:rPr>
                <w:rFonts w:ascii="Tahoma" w:hAnsi="Tahoma" w:cs="Tahoma"/>
                <w:color w:val="000000"/>
                <w:sz w:val="20"/>
                <w:szCs w:val="20"/>
              </w:rPr>
              <w:br/>
            </w:r>
            <w:r>
              <w:rPr>
                <w:rFonts w:ascii="Tahoma" w:hAnsi="Tahoma" w:cs="Tahoma"/>
                <w:color w:val="000000"/>
                <w:sz w:val="20"/>
                <w:szCs w:val="20"/>
              </w:rPr>
              <w:br/>
              <w:t xml:space="preserve">Ar teisingai supratome, kad AIS sistemos komponentai bus kuriami nuo nulio? Ar vis tik modernizavimą reikia traktuoti kaip tiesiog dabartinių naudojamų technologijų versijų atnaujinimą (pakelti </w:t>
            </w:r>
            <w:proofErr w:type="spellStart"/>
            <w:r>
              <w:rPr>
                <w:rFonts w:ascii="Tahoma" w:hAnsi="Tahoma" w:cs="Tahoma"/>
                <w:color w:val="000000"/>
                <w:sz w:val="20"/>
                <w:szCs w:val="20"/>
              </w:rPr>
              <w:t>java</w:t>
            </w:r>
            <w:proofErr w:type="spellEnd"/>
            <w:r>
              <w:rPr>
                <w:rFonts w:ascii="Tahoma" w:hAnsi="Tahoma" w:cs="Tahoma"/>
                <w:color w:val="000000"/>
                <w:sz w:val="20"/>
                <w:szCs w:val="20"/>
              </w:rPr>
              <w:t xml:space="preserve"> versiją, naudojamų karkasų/bibliotekų versijas)?</w:t>
            </w:r>
          </w:p>
        </w:tc>
        <w:tc>
          <w:tcPr>
            <w:tcW w:w="7659" w:type="dxa"/>
            <w:vAlign w:val="center"/>
          </w:tcPr>
          <w:p w14:paraId="5E5C5D6D" w14:textId="23585613" w:rsidR="007867DA" w:rsidRPr="0038322E" w:rsidRDefault="007867DA" w:rsidP="007867DA">
            <w:pPr>
              <w:spacing w:line="276" w:lineRule="atLeast"/>
              <w:jc w:val="both"/>
              <w:rPr>
                <w:rFonts w:ascii="Tahoma" w:hAnsi="Tahoma" w:cs="Tahoma"/>
                <w:sz w:val="20"/>
                <w:szCs w:val="20"/>
              </w:rPr>
            </w:pPr>
            <w:r>
              <w:rPr>
                <w:rFonts w:ascii="Tahoma" w:hAnsi="Tahoma" w:cs="Tahoma"/>
                <w:color w:val="000000"/>
                <w:sz w:val="20"/>
                <w:szCs w:val="20"/>
              </w:rPr>
              <w:t>AIS modernizavimas bus esamos sistemos tobulinimas, ją plėtojant ir vystant. Projekto apimtyje nenumatome sistemos perkūrimo ar perrašymo nuo nulio. Modernizavimas apims dabartinių naudojamų technologijų atnaujinimą, įskaitant Java versijos, naudojamų karkasų bei bibliotekų versijų atnaujinimus, taip pat naujo funkcionalumo diegimą ir esamų sprendimų optimizavimą.</w:t>
            </w:r>
          </w:p>
        </w:tc>
      </w:tr>
      <w:tr w:rsidR="007867DA" w:rsidRPr="00F9252B" w14:paraId="17F3E660" w14:textId="77777777" w:rsidTr="008C7B4C">
        <w:tc>
          <w:tcPr>
            <w:tcW w:w="755" w:type="dxa"/>
            <w:shd w:val="clear" w:color="auto" w:fill="FFFFFF" w:themeFill="background1"/>
          </w:tcPr>
          <w:p w14:paraId="76ED8F2E" w14:textId="0BCDBB8B" w:rsidR="007867DA" w:rsidRPr="00F9252B" w:rsidRDefault="007867DA" w:rsidP="007867DA">
            <w:pPr>
              <w:rPr>
                <w:rFonts w:ascii="Tahoma" w:hAnsi="Tahoma" w:cs="Tahoma"/>
                <w:sz w:val="20"/>
                <w:szCs w:val="20"/>
              </w:rPr>
            </w:pPr>
            <w:r>
              <w:rPr>
                <w:rFonts w:ascii="Tahoma" w:hAnsi="Tahoma" w:cs="Tahoma"/>
                <w:sz w:val="20"/>
                <w:szCs w:val="20"/>
              </w:rPr>
              <w:t>43</w:t>
            </w:r>
          </w:p>
        </w:tc>
        <w:tc>
          <w:tcPr>
            <w:tcW w:w="6895" w:type="dxa"/>
            <w:vAlign w:val="center"/>
          </w:tcPr>
          <w:p w14:paraId="129ACF13" w14:textId="0EEAEE32" w:rsidR="007867DA" w:rsidRPr="00F9252B" w:rsidRDefault="007867DA" w:rsidP="007867DA">
            <w:pPr>
              <w:rPr>
                <w:rFonts w:ascii="Tahoma" w:hAnsi="Tahoma" w:cs="Tahoma"/>
                <w:sz w:val="20"/>
                <w:szCs w:val="20"/>
              </w:rPr>
            </w:pPr>
            <w:r>
              <w:rPr>
                <w:rFonts w:ascii="Tahoma" w:hAnsi="Tahoma" w:cs="Tahoma"/>
                <w:color w:val="000000"/>
                <w:sz w:val="20"/>
                <w:szCs w:val="20"/>
              </w:rPr>
              <w:t>Techninės specifikacijos 1 priedas</w:t>
            </w:r>
            <w:r>
              <w:rPr>
                <w:rFonts w:ascii="Tahoma" w:hAnsi="Tahoma" w:cs="Tahoma"/>
                <w:color w:val="000000"/>
                <w:sz w:val="20"/>
                <w:szCs w:val="20"/>
              </w:rPr>
              <w:br/>
            </w:r>
            <w:r>
              <w:rPr>
                <w:rFonts w:ascii="Tahoma" w:hAnsi="Tahoma" w:cs="Tahoma"/>
                <w:color w:val="000000"/>
                <w:sz w:val="20"/>
                <w:szCs w:val="20"/>
              </w:rPr>
              <w:br/>
              <w:t xml:space="preserve">Dabar veiklos logika yra sudėta duomenų bazės lygyje (procedūros, funkcijos). Ar vienas iš modernizavimo tikslų yra veiklos logiką iškelti iš duomenų bazės lygio į </w:t>
            </w:r>
            <w:proofErr w:type="spellStart"/>
            <w:r>
              <w:rPr>
                <w:rFonts w:ascii="Tahoma" w:hAnsi="Tahoma" w:cs="Tahoma"/>
                <w:color w:val="000000"/>
                <w:sz w:val="20"/>
                <w:szCs w:val="20"/>
              </w:rPr>
              <w:t>backendą</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java</w:t>
            </w:r>
            <w:proofErr w:type="spellEnd"/>
            <w:r>
              <w:rPr>
                <w:rFonts w:ascii="Tahoma" w:hAnsi="Tahoma" w:cs="Tahoma"/>
                <w:color w:val="000000"/>
                <w:sz w:val="20"/>
                <w:szCs w:val="20"/>
              </w:rPr>
              <w:t xml:space="preserve">)? Jeigu taip, ar duomenims saugoti bus galima pasirinkti kitą duomenų bazę (pavyzdžiui </w:t>
            </w:r>
            <w:proofErr w:type="spellStart"/>
            <w:r>
              <w:rPr>
                <w:rFonts w:ascii="Tahoma" w:hAnsi="Tahoma" w:cs="Tahoma"/>
                <w:color w:val="000000"/>
                <w:sz w:val="20"/>
                <w:szCs w:val="20"/>
              </w:rPr>
              <w:t>PostgreSQL</w:t>
            </w:r>
            <w:proofErr w:type="spellEnd"/>
            <w:r>
              <w:rPr>
                <w:rFonts w:ascii="Tahoma" w:hAnsi="Tahoma" w:cs="Tahoma"/>
                <w:color w:val="000000"/>
                <w:sz w:val="20"/>
                <w:szCs w:val="20"/>
              </w:rPr>
              <w:t>)?</w:t>
            </w:r>
          </w:p>
        </w:tc>
        <w:tc>
          <w:tcPr>
            <w:tcW w:w="7659" w:type="dxa"/>
            <w:vAlign w:val="center"/>
          </w:tcPr>
          <w:p w14:paraId="5806CD04" w14:textId="65C0BF17" w:rsidR="007867DA" w:rsidRPr="0038322E" w:rsidRDefault="007867DA" w:rsidP="007867DA">
            <w:pPr>
              <w:spacing w:line="276" w:lineRule="atLeast"/>
              <w:jc w:val="both"/>
              <w:rPr>
                <w:rFonts w:ascii="Tahoma" w:hAnsi="Tahoma" w:cs="Tahoma"/>
                <w:sz w:val="20"/>
                <w:szCs w:val="20"/>
              </w:rPr>
            </w:pPr>
            <w:r>
              <w:rPr>
                <w:rFonts w:ascii="Tahoma" w:hAnsi="Tahoma" w:cs="Tahoma"/>
                <w:color w:val="000000" w:themeColor="text1"/>
                <w:sz w:val="20"/>
                <w:szCs w:val="20"/>
              </w:rPr>
              <w:t>Veiklos logikos programavimas ir optimizavimo apimtis bus numatyta detalios analizės metu.</w:t>
            </w:r>
            <w:r>
              <w:rPr>
                <w:rFonts w:ascii="Tahoma" w:hAnsi="Tahoma" w:cs="Tahoma"/>
                <w:color w:val="000000" w:themeColor="text1"/>
                <w:sz w:val="20"/>
                <w:szCs w:val="20"/>
              </w:rPr>
              <w:br/>
              <w:t>Siekiant atitikti VSSA keliamus reikalavimus ir įgyvendinti UDTS sąsają, kaip nurodyta NR-20 reikalavime, modernizavimo metu turi būti sukurta AIS Universalioji duomenų teikimo sąsaja (UDTS).</w:t>
            </w:r>
            <w:r>
              <w:rPr>
                <w:rFonts w:ascii="Tahoma" w:hAnsi="Tahoma" w:cs="Tahoma"/>
                <w:color w:val="000000" w:themeColor="text1"/>
                <w:sz w:val="20"/>
                <w:szCs w:val="20"/>
              </w:rPr>
              <w:br/>
              <w:t xml:space="preserve">Duomenų migravimas ar perkėlimas į kitą duomenų bazę, pavyzdžiui, </w:t>
            </w:r>
            <w:proofErr w:type="spellStart"/>
            <w:r>
              <w:rPr>
                <w:rFonts w:ascii="Tahoma" w:hAnsi="Tahoma" w:cs="Tahoma"/>
                <w:color w:val="000000" w:themeColor="text1"/>
                <w:sz w:val="20"/>
                <w:szCs w:val="20"/>
              </w:rPr>
              <w:t>PostgreSQL</w:t>
            </w:r>
            <w:proofErr w:type="spellEnd"/>
            <w:r>
              <w:rPr>
                <w:rFonts w:ascii="Tahoma" w:hAnsi="Tahoma" w:cs="Tahoma"/>
                <w:color w:val="000000" w:themeColor="text1"/>
                <w:sz w:val="20"/>
                <w:szCs w:val="20"/>
              </w:rPr>
              <w:t>, taip pat nėra numatomas projekto apimtyje. Esama duomenų bazė (</w:t>
            </w:r>
            <w:proofErr w:type="spellStart"/>
            <w:r>
              <w:rPr>
                <w:rFonts w:ascii="Tahoma" w:hAnsi="Tahoma" w:cs="Tahoma"/>
                <w:color w:val="000000" w:themeColor="text1"/>
                <w:sz w:val="20"/>
                <w:szCs w:val="20"/>
              </w:rPr>
              <w:t>Oracle</w:t>
            </w:r>
            <w:proofErr w:type="spellEnd"/>
            <w:r>
              <w:rPr>
                <w:rFonts w:ascii="Tahoma" w:hAnsi="Tahoma" w:cs="Tahoma"/>
                <w:color w:val="000000" w:themeColor="text1"/>
                <w:sz w:val="20"/>
                <w:szCs w:val="20"/>
              </w:rPr>
              <w:t>) bus toliau naudojama modernizavimo metu, kaip nurodyta techninės specifikacijos 5.2.5 skyriuje „Reikalavimai duomenų mainams“ bei FR-38 reikalavime dėl duomenų tvarkymo modernizuotoje sistemoje.</w:t>
            </w:r>
          </w:p>
        </w:tc>
      </w:tr>
      <w:tr w:rsidR="007867DA" w:rsidRPr="00F9252B" w14:paraId="7DC805C7" w14:textId="77777777" w:rsidTr="008C7B4C">
        <w:tc>
          <w:tcPr>
            <w:tcW w:w="755" w:type="dxa"/>
            <w:shd w:val="clear" w:color="auto" w:fill="FFFFFF" w:themeFill="background1"/>
          </w:tcPr>
          <w:p w14:paraId="02D9B524" w14:textId="2056B9B9" w:rsidR="007867DA" w:rsidRPr="00F9252B" w:rsidRDefault="007867DA" w:rsidP="007867DA">
            <w:pPr>
              <w:rPr>
                <w:rFonts w:ascii="Tahoma" w:hAnsi="Tahoma" w:cs="Tahoma"/>
                <w:sz w:val="20"/>
                <w:szCs w:val="20"/>
              </w:rPr>
            </w:pPr>
            <w:r>
              <w:rPr>
                <w:rFonts w:ascii="Tahoma" w:hAnsi="Tahoma" w:cs="Tahoma"/>
                <w:sz w:val="20"/>
                <w:szCs w:val="20"/>
              </w:rPr>
              <w:t>44</w:t>
            </w:r>
          </w:p>
        </w:tc>
        <w:tc>
          <w:tcPr>
            <w:tcW w:w="6895" w:type="dxa"/>
            <w:vAlign w:val="center"/>
          </w:tcPr>
          <w:p w14:paraId="7506C565" w14:textId="2E6FC7C6" w:rsidR="007867DA" w:rsidRPr="00F9252B" w:rsidRDefault="007867DA" w:rsidP="007867DA">
            <w:pPr>
              <w:rPr>
                <w:rFonts w:ascii="Tahoma" w:hAnsi="Tahoma" w:cs="Tahoma"/>
                <w:sz w:val="20"/>
                <w:szCs w:val="20"/>
              </w:rPr>
            </w:pPr>
            <w:r>
              <w:rPr>
                <w:rFonts w:ascii="Tahoma" w:hAnsi="Tahoma" w:cs="Tahoma"/>
                <w:color w:val="000000"/>
                <w:sz w:val="20"/>
                <w:szCs w:val="20"/>
              </w:rPr>
              <w:t>Techninės specifikacijos 1 priedas</w:t>
            </w:r>
            <w:r>
              <w:rPr>
                <w:rFonts w:ascii="Tahoma" w:hAnsi="Tahoma" w:cs="Tahoma"/>
                <w:color w:val="000000"/>
                <w:sz w:val="20"/>
                <w:szCs w:val="20"/>
              </w:rPr>
              <w:br/>
            </w:r>
            <w:r>
              <w:rPr>
                <w:rFonts w:ascii="Tahoma" w:hAnsi="Tahoma" w:cs="Tahoma"/>
                <w:color w:val="000000"/>
                <w:sz w:val="20"/>
                <w:szCs w:val="20"/>
              </w:rPr>
              <w:br/>
              <w:t xml:space="preserve">Šiuo metu sistemos moduliai yra talpiname aplikacijų serveryje. Su prielaida, kad aplikacijos bus kuriamos nuo nulio, kur planuojate talpinti aplikacijas? Ar naudoti tuos pačius aplikacijų serverius, ar diegti aplikacijas kaip </w:t>
            </w:r>
            <w:proofErr w:type="spellStart"/>
            <w:r>
              <w:rPr>
                <w:rFonts w:ascii="Tahoma" w:hAnsi="Tahoma" w:cs="Tahoma"/>
                <w:color w:val="000000"/>
                <w:sz w:val="20"/>
                <w:szCs w:val="20"/>
              </w:rPr>
              <w:t>konteneirius</w:t>
            </w:r>
            <w:proofErr w:type="spellEnd"/>
            <w:r>
              <w:rPr>
                <w:rFonts w:ascii="Tahoma" w:hAnsi="Tahoma" w:cs="Tahoma"/>
                <w:color w:val="000000"/>
                <w:sz w:val="20"/>
                <w:szCs w:val="20"/>
              </w:rPr>
              <w:t xml:space="preserve"> panaudojant atitinkamas technologijas (</w:t>
            </w:r>
            <w:proofErr w:type="spellStart"/>
            <w:r>
              <w:rPr>
                <w:rFonts w:ascii="Tahoma" w:hAnsi="Tahoma" w:cs="Tahoma"/>
                <w:color w:val="000000"/>
                <w:sz w:val="20"/>
                <w:szCs w:val="20"/>
              </w:rPr>
              <w:t>Openshift</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Kubernetes</w:t>
            </w:r>
            <w:proofErr w:type="spellEnd"/>
            <w:r>
              <w:rPr>
                <w:rFonts w:ascii="Tahoma" w:hAnsi="Tahoma" w:cs="Tahoma"/>
                <w:color w:val="000000"/>
                <w:sz w:val="20"/>
                <w:szCs w:val="20"/>
              </w:rPr>
              <w:t>)? Jeigu aplikacija nebus kuriama nuo nulio šis klausimas neaktualus.</w:t>
            </w:r>
          </w:p>
        </w:tc>
        <w:tc>
          <w:tcPr>
            <w:tcW w:w="7659" w:type="dxa"/>
            <w:vAlign w:val="center"/>
          </w:tcPr>
          <w:p w14:paraId="1FCFB10D" w14:textId="114FB86C" w:rsidR="007867DA" w:rsidRPr="0038322E" w:rsidRDefault="007867DA" w:rsidP="007867DA">
            <w:pPr>
              <w:spacing w:line="276" w:lineRule="atLeast"/>
              <w:jc w:val="both"/>
              <w:rPr>
                <w:rFonts w:ascii="Tahoma" w:hAnsi="Tahoma" w:cs="Tahoma"/>
                <w:sz w:val="20"/>
                <w:szCs w:val="20"/>
              </w:rPr>
            </w:pPr>
            <w:r>
              <w:rPr>
                <w:rFonts w:ascii="Tahoma" w:hAnsi="Tahoma" w:cs="Tahoma"/>
                <w:color w:val="000000"/>
                <w:sz w:val="20"/>
                <w:szCs w:val="20"/>
              </w:rPr>
              <w:t>Sistema bus modernizuojama ir nebus kuriama nuo nulio, todėl šis klausimas nėra aktualus. Esami aplikacijų serveriai ir jų infrastruktūra bus toliau naudojami modernizavimo metu. Jei modernizacijos metu iškils poreikis pritaikyti naujas technologijas ar sprendimus, tai bus aptarta ir derinama projekto eigoje.</w:t>
            </w:r>
          </w:p>
        </w:tc>
      </w:tr>
      <w:tr w:rsidR="007867DA" w:rsidRPr="00F9252B" w14:paraId="53ABB792" w14:textId="77777777" w:rsidTr="008C7B4C">
        <w:tc>
          <w:tcPr>
            <w:tcW w:w="755" w:type="dxa"/>
            <w:shd w:val="clear" w:color="auto" w:fill="FFFFFF" w:themeFill="background1"/>
          </w:tcPr>
          <w:p w14:paraId="7D929D1F" w14:textId="6B09028E" w:rsidR="007867DA" w:rsidRPr="00F9252B" w:rsidRDefault="007867DA" w:rsidP="007867DA">
            <w:pPr>
              <w:rPr>
                <w:rFonts w:ascii="Tahoma" w:hAnsi="Tahoma" w:cs="Tahoma"/>
                <w:sz w:val="20"/>
                <w:szCs w:val="20"/>
              </w:rPr>
            </w:pPr>
            <w:r>
              <w:rPr>
                <w:rFonts w:ascii="Tahoma" w:hAnsi="Tahoma" w:cs="Tahoma"/>
                <w:sz w:val="20"/>
                <w:szCs w:val="20"/>
              </w:rPr>
              <w:lastRenderedPageBreak/>
              <w:t>45</w:t>
            </w:r>
          </w:p>
        </w:tc>
        <w:tc>
          <w:tcPr>
            <w:tcW w:w="6895" w:type="dxa"/>
            <w:vAlign w:val="center"/>
          </w:tcPr>
          <w:p w14:paraId="7CA2BBF3" w14:textId="3A62B145" w:rsidR="007867DA" w:rsidRPr="00F9252B" w:rsidRDefault="007867DA" w:rsidP="007867DA">
            <w:pPr>
              <w:rPr>
                <w:rFonts w:ascii="Tahoma" w:hAnsi="Tahoma" w:cs="Tahoma"/>
                <w:sz w:val="20"/>
                <w:szCs w:val="20"/>
              </w:rPr>
            </w:pPr>
            <w:r>
              <w:rPr>
                <w:rFonts w:ascii="Tahoma" w:hAnsi="Tahoma" w:cs="Tahoma"/>
                <w:color w:val="000000"/>
                <w:sz w:val="20"/>
                <w:szCs w:val="20"/>
              </w:rPr>
              <w:t>Techninės specifikacijos 1 priedas</w:t>
            </w:r>
            <w:r>
              <w:rPr>
                <w:rFonts w:ascii="Tahoma" w:hAnsi="Tahoma" w:cs="Tahoma"/>
                <w:color w:val="000000"/>
                <w:sz w:val="20"/>
                <w:szCs w:val="20"/>
              </w:rPr>
              <w:br/>
            </w:r>
            <w:r>
              <w:rPr>
                <w:rFonts w:ascii="Tahoma" w:hAnsi="Tahoma" w:cs="Tahoma"/>
                <w:color w:val="000000"/>
                <w:sz w:val="20"/>
                <w:szCs w:val="20"/>
              </w:rPr>
              <w:br/>
              <w:t>4.4. Reikalavimai mokymams – prašome nurodyti preliminarų kiekį asmenų, kuriems reikės pravesti mokymus ir maksimalų žmonių kiekį mokymų grupėje. Ši informacija reikalinga norint įsivertinti planuojamų mokymų kainą.</w:t>
            </w:r>
          </w:p>
        </w:tc>
        <w:tc>
          <w:tcPr>
            <w:tcW w:w="7659" w:type="dxa"/>
            <w:vAlign w:val="center"/>
          </w:tcPr>
          <w:p w14:paraId="0A1145B4" w14:textId="77377A15" w:rsidR="007867DA" w:rsidRPr="0038322E" w:rsidRDefault="007867DA" w:rsidP="007867DA">
            <w:pPr>
              <w:spacing w:line="276" w:lineRule="atLeast"/>
              <w:jc w:val="both"/>
              <w:rPr>
                <w:rFonts w:ascii="Tahoma" w:hAnsi="Tahoma" w:cs="Tahoma"/>
                <w:sz w:val="20"/>
                <w:szCs w:val="20"/>
              </w:rPr>
            </w:pPr>
            <w:r>
              <w:rPr>
                <w:rFonts w:ascii="Tahoma" w:hAnsi="Tahoma" w:cs="Tahoma"/>
                <w:color w:val="000000"/>
                <w:sz w:val="20"/>
                <w:szCs w:val="20"/>
              </w:rPr>
              <w:t xml:space="preserve">Maksimalus dalyvių (antstolių) skaičius - 106. </w:t>
            </w:r>
          </w:p>
        </w:tc>
      </w:tr>
      <w:tr w:rsidR="007867DA" w:rsidRPr="00F9252B" w14:paraId="56EAD7D0" w14:textId="77777777" w:rsidTr="008C7B4C">
        <w:tc>
          <w:tcPr>
            <w:tcW w:w="755" w:type="dxa"/>
            <w:shd w:val="clear" w:color="auto" w:fill="FFFFFF" w:themeFill="background1"/>
          </w:tcPr>
          <w:p w14:paraId="7DAE4A2E" w14:textId="29311433" w:rsidR="007867DA" w:rsidRPr="00F9252B" w:rsidRDefault="007867DA" w:rsidP="007867DA">
            <w:pPr>
              <w:rPr>
                <w:rFonts w:ascii="Tahoma" w:hAnsi="Tahoma" w:cs="Tahoma"/>
                <w:sz w:val="20"/>
                <w:szCs w:val="20"/>
              </w:rPr>
            </w:pPr>
            <w:r>
              <w:rPr>
                <w:rFonts w:ascii="Tahoma" w:hAnsi="Tahoma" w:cs="Tahoma"/>
                <w:sz w:val="20"/>
                <w:szCs w:val="20"/>
              </w:rPr>
              <w:t>46</w:t>
            </w:r>
          </w:p>
        </w:tc>
        <w:tc>
          <w:tcPr>
            <w:tcW w:w="6895" w:type="dxa"/>
            <w:vAlign w:val="center"/>
          </w:tcPr>
          <w:p w14:paraId="2260C75D" w14:textId="2653658D" w:rsidR="007867DA" w:rsidRPr="00F9252B" w:rsidRDefault="007867DA" w:rsidP="007867DA">
            <w:pPr>
              <w:rPr>
                <w:rFonts w:ascii="Tahoma" w:hAnsi="Tahoma" w:cs="Tahoma"/>
                <w:sz w:val="20"/>
                <w:szCs w:val="20"/>
              </w:rPr>
            </w:pPr>
            <w:r>
              <w:rPr>
                <w:rFonts w:ascii="Tahoma" w:hAnsi="Tahoma" w:cs="Tahoma"/>
                <w:color w:val="000000"/>
                <w:sz w:val="20"/>
                <w:szCs w:val="20"/>
              </w:rPr>
              <w:t>Techninės specifikacijos 1 priedas</w:t>
            </w:r>
            <w:r>
              <w:rPr>
                <w:rFonts w:ascii="Tahoma" w:hAnsi="Tahoma" w:cs="Tahoma"/>
                <w:color w:val="000000"/>
                <w:sz w:val="20"/>
                <w:szCs w:val="20"/>
              </w:rPr>
              <w:br/>
            </w:r>
            <w:r>
              <w:rPr>
                <w:rFonts w:ascii="Tahoma" w:hAnsi="Tahoma" w:cs="Tahoma"/>
                <w:color w:val="000000"/>
                <w:sz w:val="20"/>
                <w:szCs w:val="20"/>
              </w:rPr>
              <w:br/>
              <w:t>4.6. Reikalavimai duomenų migravimui – prašome nurodyti preliminarią migruojamų duomenų iš FAKP posistemio apimtį įskaitant, bet neapsiribojant lentelių kiekį, jų atributų kiekį, migruojamu įrašų kiekį. Ši informacija reikalinga norint įsivertinti planuojamų migruojamų darbų kainą.</w:t>
            </w:r>
          </w:p>
        </w:tc>
        <w:tc>
          <w:tcPr>
            <w:tcW w:w="7659" w:type="dxa"/>
            <w:vAlign w:val="center"/>
          </w:tcPr>
          <w:p w14:paraId="75CD0FFA" w14:textId="686B97AE" w:rsidR="007867DA" w:rsidRPr="0038322E" w:rsidRDefault="007867DA" w:rsidP="007867DA">
            <w:pPr>
              <w:spacing w:line="276" w:lineRule="atLeast"/>
              <w:jc w:val="both"/>
              <w:rPr>
                <w:rFonts w:ascii="Tahoma" w:hAnsi="Tahoma" w:cs="Tahoma"/>
                <w:sz w:val="20"/>
                <w:szCs w:val="20"/>
              </w:rPr>
            </w:pPr>
            <w:r>
              <w:rPr>
                <w:rFonts w:ascii="Tahoma" w:hAnsi="Tahoma" w:cs="Tahoma"/>
                <w:color w:val="000000"/>
                <w:sz w:val="20"/>
                <w:szCs w:val="20"/>
              </w:rPr>
              <w:t xml:space="preserve">Dėl konfidencialumo užtikrinimo tokios informacijos, kaip lentelių ar kitų duomenų objektų skaičius, jų dydis ar eilučių kiekis, pateikti negalime. </w:t>
            </w:r>
          </w:p>
        </w:tc>
      </w:tr>
      <w:tr w:rsidR="007867DA" w:rsidRPr="00F9252B" w14:paraId="235958EF" w14:textId="77777777" w:rsidTr="008C7B4C">
        <w:tc>
          <w:tcPr>
            <w:tcW w:w="755" w:type="dxa"/>
            <w:shd w:val="clear" w:color="auto" w:fill="FFFFFF" w:themeFill="background1"/>
          </w:tcPr>
          <w:p w14:paraId="0A663948" w14:textId="79121E66" w:rsidR="007867DA" w:rsidRPr="00F9252B" w:rsidRDefault="007867DA" w:rsidP="007867DA">
            <w:pPr>
              <w:rPr>
                <w:rFonts w:ascii="Tahoma" w:hAnsi="Tahoma" w:cs="Tahoma"/>
                <w:sz w:val="20"/>
                <w:szCs w:val="20"/>
              </w:rPr>
            </w:pPr>
            <w:r>
              <w:rPr>
                <w:rFonts w:ascii="Tahoma" w:hAnsi="Tahoma" w:cs="Tahoma"/>
                <w:sz w:val="20"/>
                <w:szCs w:val="20"/>
              </w:rPr>
              <w:t>47</w:t>
            </w:r>
          </w:p>
        </w:tc>
        <w:tc>
          <w:tcPr>
            <w:tcW w:w="6895" w:type="dxa"/>
            <w:vAlign w:val="center"/>
          </w:tcPr>
          <w:p w14:paraId="0EB03628" w14:textId="02A6D6AA" w:rsidR="007867DA" w:rsidRPr="00F9252B" w:rsidRDefault="007867DA" w:rsidP="007867DA">
            <w:pPr>
              <w:rPr>
                <w:rFonts w:ascii="Tahoma" w:hAnsi="Tahoma" w:cs="Tahoma"/>
                <w:sz w:val="20"/>
                <w:szCs w:val="20"/>
              </w:rPr>
            </w:pPr>
            <w:r>
              <w:rPr>
                <w:rFonts w:ascii="Tahoma" w:hAnsi="Tahoma" w:cs="Tahoma"/>
                <w:color w:val="000000"/>
                <w:sz w:val="20"/>
                <w:szCs w:val="20"/>
              </w:rPr>
              <w:t>Pirkimo sąlygų 14 priedas “Specialistų sąrašo ir kvalifikacijos reikalavimų atitikties pažymos forma”</w:t>
            </w:r>
            <w:r>
              <w:rPr>
                <w:rFonts w:ascii="Tahoma" w:hAnsi="Tahoma" w:cs="Tahoma"/>
                <w:color w:val="000000"/>
                <w:sz w:val="20"/>
                <w:szCs w:val="20"/>
              </w:rPr>
              <w:br/>
            </w:r>
            <w:r>
              <w:rPr>
                <w:rFonts w:ascii="Tahoma" w:hAnsi="Tahoma" w:cs="Tahoma"/>
                <w:color w:val="000000"/>
                <w:sz w:val="20"/>
                <w:szCs w:val="20"/>
              </w:rPr>
              <w:br/>
              <w:t xml:space="preserve">Specialistui Nr. 1 – </w:t>
            </w:r>
            <w:proofErr w:type="spellStart"/>
            <w:r>
              <w:rPr>
                <w:rFonts w:ascii="Tahoma" w:hAnsi="Tahoma" w:cs="Tahoma"/>
                <w:color w:val="000000"/>
                <w:sz w:val="20"/>
                <w:szCs w:val="20"/>
              </w:rPr>
              <w:t>BackEnd</w:t>
            </w:r>
            <w:proofErr w:type="spellEnd"/>
            <w:r>
              <w:rPr>
                <w:rFonts w:ascii="Tahoma" w:hAnsi="Tahoma" w:cs="Tahoma"/>
                <w:color w:val="000000"/>
                <w:sz w:val="20"/>
                <w:szCs w:val="20"/>
              </w:rPr>
              <w:t xml:space="preserve"> programuotojui vienas iš reikalavimų nurodytas toks: “Per pastaruosius 3 metus vykdė </w:t>
            </w:r>
            <w:proofErr w:type="spellStart"/>
            <w:r>
              <w:rPr>
                <w:rFonts w:ascii="Tahoma" w:hAnsi="Tahoma" w:cs="Tahoma"/>
                <w:color w:val="000000"/>
                <w:sz w:val="20"/>
                <w:szCs w:val="20"/>
              </w:rPr>
              <w:t>BackEnd</w:t>
            </w:r>
            <w:proofErr w:type="spellEnd"/>
            <w:r>
              <w:rPr>
                <w:rFonts w:ascii="Tahoma" w:hAnsi="Tahoma" w:cs="Tahoma"/>
                <w:color w:val="000000"/>
                <w:sz w:val="20"/>
                <w:szCs w:val="20"/>
              </w:rPr>
              <w:t xml:space="preserve"> programuotojo funkcijas, kuriant informacinę sistemą , kuri atitinka šiuos reikalavimus: buvo naudojama Java 7 ir Java 8 arba lygiavertė technologinė platforma” - ar tokia reikalavimo formuluotė reiškia, kad turi būti nurodoma tik viena sutartis, kurioje buvo naudojamos abi Java versijos, ar galima nurodyti dvi sutartis, kurių vienoje specialistas dirbo su Java 7, kitoje su Java 8?</w:t>
            </w:r>
          </w:p>
        </w:tc>
        <w:tc>
          <w:tcPr>
            <w:tcW w:w="7659" w:type="dxa"/>
            <w:vAlign w:val="center"/>
          </w:tcPr>
          <w:p w14:paraId="191A5C73" w14:textId="5585F32D" w:rsidR="007867DA" w:rsidRPr="0038322E" w:rsidRDefault="007867DA" w:rsidP="007867DA">
            <w:pPr>
              <w:spacing w:line="276" w:lineRule="atLeast"/>
              <w:jc w:val="both"/>
              <w:rPr>
                <w:rFonts w:ascii="Tahoma" w:hAnsi="Tahoma" w:cs="Tahoma"/>
                <w:sz w:val="20"/>
                <w:szCs w:val="20"/>
              </w:rPr>
            </w:pPr>
            <w:r>
              <w:rPr>
                <w:rFonts w:ascii="Tahoma" w:hAnsi="Tahoma" w:cs="Tahoma"/>
                <w:b/>
                <w:bCs/>
                <w:color w:val="000000" w:themeColor="text1"/>
                <w:sz w:val="20"/>
                <w:szCs w:val="20"/>
              </w:rPr>
              <w:t xml:space="preserve">Perkančioji organizacija neatlieka išankstinio pasiūlymų vertinimo. </w:t>
            </w:r>
          </w:p>
        </w:tc>
      </w:tr>
      <w:tr w:rsidR="007867DA" w:rsidRPr="00F9252B" w14:paraId="4324E153" w14:textId="77777777" w:rsidTr="008C7B4C">
        <w:tc>
          <w:tcPr>
            <w:tcW w:w="755" w:type="dxa"/>
            <w:shd w:val="clear" w:color="auto" w:fill="FFFFFF" w:themeFill="background1"/>
          </w:tcPr>
          <w:p w14:paraId="35B5824C" w14:textId="77033A9F" w:rsidR="007867DA" w:rsidRPr="00F9252B" w:rsidRDefault="007867DA" w:rsidP="007867DA">
            <w:pPr>
              <w:rPr>
                <w:rFonts w:ascii="Tahoma" w:hAnsi="Tahoma" w:cs="Tahoma"/>
                <w:sz w:val="20"/>
                <w:szCs w:val="20"/>
              </w:rPr>
            </w:pPr>
            <w:r>
              <w:rPr>
                <w:rFonts w:ascii="Tahoma" w:hAnsi="Tahoma" w:cs="Tahoma"/>
                <w:sz w:val="20"/>
                <w:szCs w:val="20"/>
              </w:rPr>
              <w:t>48</w:t>
            </w:r>
          </w:p>
        </w:tc>
        <w:tc>
          <w:tcPr>
            <w:tcW w:w="6895" w:type="dxa"/>
            <w:vAlign w:val="center"/>
          </w:tcPr>
          <w:p w14:paraId="0F545D4D" w14:textId="0ECEE0C4" w:rsidR="007867DA" w:rsidRPr="00F9252B" w:rsidRDefault="007867DA" w:rsidP="007867DA">
            <w:pPr>
              <w:rPr>
                <w:rFonts w:ascii="Tahoma" w:hAnsi="Tahoma" w:cs="Tahoma"/>
                <w:sz w:val="20"/>
                <w:szCs w:val="20"/>
              </w:rPr>
            </w:pPr>
            <w:r>
              <w:rPr>
                <w:rFonts w:ascii="Tahoma" w:hAnsi="Tahoma" w:cs="Tahoma"/>
                <w:color w:val="000000"/>
                <w:sz w:val="20"/>
                <w:szCs w:val="20"/>
              </w:rPr>
              <w:t>Pirkimo sąlygų 6 priedas Sutarties SD 3.2</w:t>
            </w:r>
            <w:r>
              <w:rPr>
                <w:rFonts w:ascii="Tahoma" w:hAnsi="Tahoma" w:cs="Tahoma"/>
                <w:color w:val="000000"/>
                <w:sz w:val="20"/>
                <w:szCs w:val="20"/>
              </w:rPr>
              <w:br/>
            </w:r>
            <w:r>
              <w:rPr>
                <w:rFonts w:ascii="Tahoma" w:hAnsi="Tahoma" w:cs="Tahoma"/>
                <w:color w:val="000000"/>
                <w:sz w:val="20"/>
                <w:szCs w:val="20"/>
              </w:rPr>
              <w:br/>
              <w:t>3.2. punkte nurodytas 54 mėn. maksimalus galiojimo terminas, tačiau 3.6. nurodyta, kad „bendras paslaugų suteikimo terminas (įskaitant pratęsimus) negali būti ilgesnis, kaip 36 mėn.“</w:t>
            </w:r>
            <w:r>
              <w:rPr>
                <w:rFonts w:ascii="Tahoma" w:hAnsi="Tahoma" w:cs="Tahoma"/>
                <w:color w:val="000000"/>
                <w:sz w:val="20"/>
                <w:szCs w:val="20"/>
              </w:rPr>
              <w:br/>
              <w:t xml:space="preserve">Prašome patikslinti šias sąlygas, kad galiojimo terminas būtų aiškus. </w:t>
            </w:r>
          </w:p>
        </w:tc>
        <w:tc>
          <w:tcPr>
            <w:tcW w:w="7659" w:type="dxa"/>
            <w:vAlign w:val="center"/>
          </w:tcPr>
          <w:p w14:paraId="328C1596" w14:textId="31917A66" w:rsidR="007867DA" w:rsidRPr="0038322E" w:rsidRDefault="007867DA" w:rsidP="007867DA">
            <w:pPr>
              <w:spacing w:line="276" w:lineRule="atLeast"/>
              <w:jc w:val="both"/>
              <w:rPr>
                <w:rFonts w:ascii="Tahoma" w:hAnsi="Tahoma" w:cs="Tahoma"/>
                <w:sz w:val="20"/>
                <w:szCs w:val="20"/>
              </w:rPr>
            </w:pPr>
            <w:r>
              <w:rPr>
                <w:rFonts w:ascii="Tahoma" w:hAnsi="Tahoma" w:cs="Tahoma"/>
                <w:color w:val="000000"/>
                <w:sz w:val="20"/>
                <w:szCs w:val="20"/>
              </w:rPr>
              <w:t>54 mėn. terminas nurodytas atsižvelgiant į standartinio ir papildomo garantinės priežiūros laikotarpio sumą. Tuo tarpu 3.6. punkte nurodytas 36 mėn. terminas apima bendrą paslaugų suteikimo laikotarpį, skirtą modernizavimo darbams atlikti ir projektui užbaigti (įskaitant pratęsimus).</w:t>
            </w:r>
          </w:p>
        </w:tc>
      </w:tr>
      <w:tr w:rsidR="007867DA" w:rsidRPr="00F9252B" w14:paraId="339AEC50" w14:textId="77777777" w:rsidTr="008C7B4C">
        <w:tc>
          <w:tcPr>
            <w:tcW w:w="755" w:type="dxa"/>
            <w:shd w:val="clear" w:color="auto" w:fill="FFFFFF" w:themeFill="background1"/>
          </w:tcPr>
          <w:p w14:paraId="78E51214" w14:textId="07C92BDC" w:rsidR="007867DA" w:rsidRPr="00F9252B" w:rsidRDefault="007867DA" w:rsidP="007867DA">
            <w:pPr>
              <w:rPr>
                <w:rFonts w:ascii="Tahoma" w:hAnsi="Tahoma" w:cs="Tahoma"/>
                <w:sz w:val="20"/>
                <w:szCs w:val="20"/>
              </w:rPr>
            </w:pPr>
            <w:r>
              <w:rPr>
                <w:rFonts w:ascii="Tahoma" w:hAnsi="Tahoma" w:cs="Tahoma"/>
                <w:sz w:val="20"/>
                <w:szCs w:val="20"/>
              </w:rPr>
              <w:t>49</w:t>
            </w:r>
          </w:p>
        </w:tc>
        <w:tc>
          <w:tcPr>
            <w:tcW w:w="6895" w:type="dxa"/>
            <w:vAlign w:val="center"/>
          </w:tcPr>
          <w:p w14:paraId="06F37CCF" w14:textId="35116190" w:rsidR="007867DA" w:rsidRPr="00F9252B" w:rsidRDefault="007867DA" w:rsidP="007867DA">
            <w:pPr>
              <w:rPr>
                <w:rFonts w:ascii="Tahoma" w:hAnsi="Tahoma" w:cs="Tahoma"/>
                <w:sz w:val="20"/>
                <w:szCs w:val="20"/>
              </w:rPr>
            </w:pPr>
            <w:r>
              <w:rPr>
                <w:rFonts w:ascii="Tahoma" w:hAnsi="Tahoma" w:cs="Tahoma"/>
                <w:color w:val="000000"/>
                <w:sz w:val="20"/>
                <w:szCs w:val="20"/>
              </w:rPr>
              <w:t>Pirkimo sąlygų 8 priedas Tiekėjų kvalifikacijos reikalavimai</w:t>
            </w:r>
            <w:r>
              <w:rPr>
                <w:rFonts w:ascii="Tahoma" w:hAnsi="Tahoma" w:cs="Tahoma"/>
                <w:color w:val="000000"/>
                <w:sz w:val="20"/>
                <w:szCs w:val="20"/>
              </w:rPr>
              <w:br/>
            </w:r>
            <w:r>
              <w:rPr>
                <w:rFonts w:ascii="Tahoma" w:hAnsi="Tahoma" w:cs="Tahoma"/>
                <w:color w:val="000000"/>
                <w:sz w:val="20"/>
                <w:szCs w:val="20"/>
              </w:rPr>
              <w:br/>
              <w:t>Prašome patikslinti kvalifikacijos reikalavimą, ar specialisto patirtis gali būti grindžiama projektu, kuris įformintas sutarties pagrindu su klientu sudarytu naujos informacinės sistemos ar registro arba esamos sistemos ar registro modernizavimo/ vystymo/ plėtros darbų užsakymu, o jo įgyvendinimas įformintas darbų perdavimo-priėmimo aktu?</w:t>
            </w:r>
          </w:p>
        </w:tc>
        <w:tc>
          <w:tcPr>
            <w:tcW w:w="7659" w:type="dxa"/>
            <w:vAlign w:val="center"/>
          </w:tcPr>
          <w:p w14:paraId="4607C845" w14:textId="76D8A83A" w:rsidR="007867DA" w:rsidRPr="0038322E" w:rsidRDefault="007867DA" w:rsidP="007867DA">
            <w:pPr>
              <w:spacing w:line="276" w:lineRule="atLeast"/>
              <w:jc w:val="both"/>
              <w:rPr>
                <w:rFonts w:ascii="Tahoma" w:hAnsi="Tahoma" w:cs="Tahoma"/>
                <w:sz w:val="20"/>
                <w:szCs w:val="20"/>
              </w:rPr>
            </w:pPr>
            <w:r>
              <w:rPr>
                <w:rFonts w:ascii="Tahoma" w:hAnsi="Tahoma" w:cs="Tahoma"/>
                <w:b/>
                <w:bCs/>
                <w:color w:val="000000" w:themeColor="text1"/>
                <w:sz w:val="20"/>
                <w:szCs w:val="20"/>
              </w:rPr>
              <w:t>Perkančioji organizacija neatlieka išankstinio pasiūlymų vertinimo</w:t>
            </w:r>
            <w:r>
              <w:rPr>
                <w:rFonts w:ascii="Tahoma" w:hAnsi="Tahoma" w:cs="Tahoma"/>
                <w:color w:val="000000" w:themeColor="text1"/>
                <w:sz w:val="20"/>
                <w:szCs w:val="20"/>
              </w:rPr>
              <w:t xml:space="preserve">. </w:t>
            </w:r>
          </w:p>
        </w:tc>
      </w:tr>
      <w:tr w:rsidR="007867DA" w:rsidRPr="00F9252B" w14:paraId="14BEA0AD" w14:textId="77777777" w:rsidTr="008C7B4C">
        <w:tc>
          <w:tcPr>
            <w:tcW w:w="755" w:type="dxa"/>
            <w:shd w:val="clear" w:color="auto" w:fill="FFFFFF" w:themeFill="background1"/>
          </w:tcPr>
          <w:p w14:paraId="59688C75" w14:textId="775FACE4" w:rsidR="007867DA" w:rsidRPr="00F9252B" w:rsidRDefault="007867DA" w:rsidP="007867DA">
            <w:pPr>
              <w:rPr>
                <w:rFonts w:ascii="Tahoma" w:hAnsi="Tahoma" w:cs="Tahoma"/>
                <w:sz w:val="20"/>
                <w:szCs w:val="20"/>
              </w:rPr>
            </w:pPr>
            <w:r>
              <w:rPr>
                <w:rFonts w:ascii="Tahoma" w:hAnsi="Tahoma" w:cs="Tahoma"/>
                <w:sz w:val="20"/>
                <w:szCs w:val="20"/>
              </w:rPr>
              <w:t>50</w:t>
            </w:r>
          </w:p>
        </w:tc>
        <w:tc>
          <w:tcPr>
            <w:tcW w:w="6895" w:type="dxa"/>
            <w:vAlign w:val="center"/>
          </w:tcPr>
          <w:p w14:paraId="1AE144B7" w14:textId="70BAADE2" w:rsidR="007867DA" w:rsidRPr="00F9252B" w:rsidRDefault="007867DA" w:rsidP="007867DA">
            <w:pPr>
              <w:rPr>
                <w:rFonts w:ascii="Tahoma" w:hAnsi="Tahoma" w:cs="Tahoma"/>
                <w:sz w:val="20"/>
                <w:szCs w:val="20"/>
              </w:rPr>
            </w:pPr>
            <w:r>
              <w:rPr>
                <w:rFonts w:ascii="Tahoma" w:hAnsi="Tahoma" w:cs="Tahoma"/>
                <w:color w:val="000000"/>
                <w:sz w:val="20"/>
                <w:szCs w:val="20"/>
              </w:rPr>
              <w:t>Klausimas 1.1: Ar galite patvirtinti, kad šiuo metu esama sistema atitinka 6.2.1 "Greitaveikos reikalavimai" lentelėje nurodytus reikalavimus?</w:t>
            </w:r>
            <w:r>
              <w:rPr>
                <w:rFonts w:ascii="Tahoma" w:hAnsi="Tahoma" w:cs="Tahoma"/>
                <w:color w:val="000000"/>
                <w:sz w:val="20"/>
                <w:szCs w:val="20"/>
              </w:rPr>
              <w:br/>
              <w:t>Klausimas 1.2: Ar gali pateikti testavimo rinkinį (</w:t>
            </w:r>
            <w:proofErr w:type="spellStart"/>
            <w:r>
              <w:rPr>
                <w:rFonts w:ascii="Tahoma" w:hAnsi="Tahoma" w:cs="Tahoma"/>
                <w:color w:val="000000"/>
                <w:sz w:val="20"/>
                <w:szCs w:val="20"/>
              </w:rPr>
              <w:t>test</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set</w:t>
            </w:r>
            <w:proofErr w:type="spellEnd"/>
            <w:r>
              <w:rPr>
                <w:rFonts w:ascii="Tahoma" w:hAnsi="Tahoma" w:cs="Tahoma"/>
                <w:color w:val="000000"/>
                <w:sz w:val="20"/>
                <w:szCs w:val="20"/>
              </w:rPr>
              <w:t>) ir testavimo rezultatus?</w:t>
            </w:r>
          </w:p>
        </w:tc>
        <w:tc>
          <w:tcPr>
            <w:tcW w:w="7659" w:type="dxa"/>
            <w:vAlign w:val="center"/>
          </w:tcPr>
          <w:p w14:paraId="4F15DCA6" w14:textId="44AD97D6" w:rsidR="007867DA" w:rsidRPr="0038322E" w:rsidRDefault="007867DA" w:rsidP="007867DA">
            <w:pPr>
              <w:spacing w:line="276" w:lineRule="atLeast"/>
              <w:jc w:val="both"/>
              <w:rPr>
                <w:rFonts w:ascii="Tahoma" w:hAnsi="Tahoma" w:cs="Tahoma"/>
                <w:sz w:val="20"/>
                <w:szCs w:val="20"/>
              </w:rPr>
            </w:pPr>
            <w:r>
              <w:rPr>
                <w:rFonts w:ascii="Tahoma" w:hAnsi="Tahoma" w:cs="Tahoma"/>
                <w:color w:val="000000" w:themeColor="text1"/>
                <w:sz w:val="20"/>
                <w:szCs w:val="20"/>
              </w:rPr>
              <w:t xml:space="preserve">1.1. Negalime patvirtinti, kad esama sistema atitinka 6.2.1 „Greitaveikos reikalavimai“ lentelėje nurodytus reikalavimus, nes šie reikalavimai yra skirti modernizuotai sistemai, siekiant užtikrinti aukštesnį našumo lygį po modernizavimo darbų. </w:t>
            </w:r>
            <w:r>
              <w:rPr>
                <w:rFonts w:ascii="Tahoma" w:hAnsi="Tahoma" w:cs="Tahoma"/>
                <w:color w:val="000000" w:themeColor="text1"/>
                <w:sz w:val="20"/>
                <w:szCs w:val="20"/>
              </w:rPr>
              <w:br/>
              <w:t>1.2. Atsižvelgiant į tai, kad tiekėjas nėra pasirašęs konfidencialumo pasižadėjimo Testavimo rinkinio (</w:t>
            </w:r>
            <w:proofErr w:type="spellStart"/>
            <w:r>
              <w:rPr>
                <w:rFonts w:ascii="Tahoma" w:hAnsi="Tahoma" w:cs="Tahoma"/>
                <w:color w:val="000000" w:themeColor="text1"/>
                <w:sz w:val="20"/>
                <w:szCs w:val="20"/>
              </w:rPr>
              <w:t>test</w:t>
            </w:r>
            <w:proofErr w:type="spellEnd"/>
            <w:r>
              <w:rPr>
                <w:rFonts w:ascii="Tahoma" w:hAnsi="Tahoma" w:cs="Tahoma"/>
                <w:color w:val="000000" w:themeColor="text1"/>
                <w:sz w:val="20"/>
                <w:szCs w:val="20"/>
              </w:rPr>
              <w:t xml:space="preserve"> </w:t>
            </w:r>
            <w:proofErr w:type="spellStart"/>
            <w:r>
              <w:rPr>
                <w:rFonts w:ascii="Tahoma" w:hAnsi="Tahoma" w:cs="Tahoma"/>
                <w:color w:val="000000" w:themeColor="text1"/>
                <w:sz w:val="20"/>
                <w:szCs w:val="20"/>
              </w:rPr>
              <w:t>set</w:t>
            </w:r>
            <w:proofErr w:type="spellEnd"/>
            <w:r>
              <w:rPr>
                <w:rFonts w:ascii="Tahoma" w:hAnsi="Tahoma" w:cs="Tahoma"/>
                <w:color w:val="000000" w:themeColor="text1"/>
                <w:sz w:val="20"/>
                <w:szCs w:val="20"/>
              </w:rPr>
              <w:t xml:space="preserve">) ir testavimo rezultatų šiuo metu pateikti negalime. </w:t>
            </w:r>
          </w:p>
        </w:tc>
      </w:tr>
      <w:tr w:rsidR="007867DA" w:rsidRPr="00F9252B" w14:paraId="30156BF8" w14:textId="77777777" w:rsidTr="008C7B4C">
        <w:tc>
          <w:tcPr>
            <w:tcW w:w="755" w:type="dxa"/>
            <w:shd w:val="clear" w:color="auto" w:fill="FFFFFF" w:themeFill="background1"/>
          </w:tcPr>
          <w:p w14:paraId="7026D48D" w14:textId="28513640" w:rsidR="007867DA" w:rsidRPr="00F9252B" w:rsidRDefault="007867DA" w:rsidP="007867DA">
            <w:pPr>
              <w:rPr>
                <w:rFonts w:ascii="Tahoma" w:hAnsi="Tahoma" w:cs="Tahoma"/>
                <w:sz w:val="20"/>
                <w:szCs w:val="20"/>
              </w:rPr>
            </w:pPr>
            <w:r>
              <w:rPr>
                <w:rFonts w:ascii="Tahoma" w:hAnsi="Tahoma" w:cs="Tahoma"/>
                <w:sz w:val="20"/>
                <w:szCs w:val="20"/>
              </w:rPr>
              <w:lastRenderedPageBreak/>
              <w:t>51</w:t>
            </w:r>
          </w:p>
        </w:tc>
        <w:tc>
          <w:tcPr>
            <w:tcW w:w="6895" w:type="dxa"/>
            <w:vAlign w:val="center"/>
          </w:tcPr>
          <w:p w14:paraId="1CB51EE9" w14:textId="52A6B366" w:rsidR="007867DA" w:rsidRPr="00F9252B" w:rsidRDefault="007867DA" w:rsidP="007867DA">
            <w:pPr>
              <w:rPr>
                <w:rFonts w:ascii="Tahoma" w:hAnsi="Tahoma" w:cs="Tahoma"/>
                <w:sz w:val="20"/>
                <w:szCs w:val="20"/>
              </w:rPr>
            </w:pPr>
            <w:r>
              <w:rPr>
                <w:rFonts w:ascii="Tahoma" w:hAnsi="Tahoma" w:cs="Tahoma"/>
                <w:color w:val="000000"/>
                <w:sz w:val="20"/>
                <w:szCs w:val="20"/>
              </w:rPr>
              <w:t>FR-6.3 reikalavime nurodėte "pasirinkto vykdomojo dokumento pagrindu turi būti automatiškai užpildomi vykdomojo dokumento duomenys prašymo formose (prašymo forma nurodyta prototipo lange 11.1.13). "</w:t>
            </w:r>
            <w:r>
              <w:rPr>
                <w:rFonts w:ascii="Tahoma" w:hAnsi="Tahoma" w:cs="Tahoma"/>
                <w:color w:val="000000"/>
                <w:sz w:val="20"/>
                <w:szCs w:val="20"/>
              </w:rPr>
              <w:br/>
              <w:t xml:space="preserve">Klausimas: Pateiktuose dokumentuose nerandame nurodyto prototipo lango 11.1.13. Ar galite pateikti trūkstamą informaciją? </w:t>
            </w:r>
          </w:p>
        </w:tc>
        <w:tc>
          <w:tcPr>
            <w:tcW w:w="7659" w:type="dxa"/>
            <w:vAlign w:val="center"/>
          </w:tcPr>
          <w:p w14:paraId="6B6F8385" w14:textId="603D34E8" w:rsidR="007867DA" w:rsidRPr="0038322E" w:rsidRDefault="007867DA" w:rsidP="007867DA">
            <w:pPr>
              <w:spacing w:line="276" w:lineRule="atLeast"/>
              <w:jc w:val="both"/>
              <w:rPr>
                <w:rFonts w:ascii="Tahoma" w:hAnsi="Tahoma" w:cs="Tahoma"/>
                <w:sz w:val="20"/>
                <w:szCs w:val="20"/>
              </w:rPr>
            </w:pPr>
            <w:r>
              <w:rPr>
                <w:rFonts w:ascii="Tahoma" w:hAnsi="Tahoma" w:cs="Tahoma"/>
                <w:color w:val="000000"/>
                <w:sz w:val="20"/>
                <w:szCs w:val="20"/>
              </w:rPr>
              <w:t>Dėkojame už pastebėjimą. Dokumente iš tiesų įsivėlė klaida – minėti punktai turėtų būti 10.1.13</w:t>
            </w:r>
          </w:p>
        </w:tc>
      </w:tr>
      <w:tr w:rsidR="007867DA" w:rsidRPr="00F9252B" w14:paraId="281892DC" w14:textId="77777777" w:rsidTr="008C7B4C">
        <w:tc>
          <w:tcPr>
            <w:tcW w:w="755" w:type="dxa"/>
            <w:shd w:val="clear" w:color="auto" w:fill="FFFFFF" w:themeFill="background1"/>
          </w:tcPr>
          <w:p w14:paraId="40DBDD3D" w14:textId="287D1222" w:rsidR="007867DA" w:rsidRPr="00F9252B" w:rsidRDefault="007867DA" w:rsidP="007867DA">
            <w:pPr>
              <w:rPr>
                <w:rFonts w:ascii="Tahoma" w:hAnsi="Tahoma" w:cs="Tahoma"/>
                <w:sz w:val="20"/>
                <w:szCs w:val="20"/>
              </w:rPr>
            </w:pPr>
            <w:r>
              <w:rPr>
                <w:rFonts w:ascii="Tahoma" w:hAnsi="Tahoma" w:cs="Tahoma"/>
                <w:sz w:val="20"/>
                <w:szCs w:val="20"/>
              </w:rPr>
              <w:t>52</w:t>
            </w:r>
          </w:p>
        </w:tc>
        <w:tc>
          <w:tcPr>
            <w:tcW w:w="6895" w:type="dxa"/>
            <w:vAlign w:val="center"/>
          </w:tcPr>
          <w:p w14:paraId="4DC34653" w14:textId="272394DB" w:rsidR="007867DA" w:rsidRPr="00F9252B" w:rsidRDefault="007867DA" w:rsidP="007867DA">
            <w:pPr>
              <w:rPr>
                <w:rFonts w:ascii="Tahoma" w:hAnsi="Tahoma" w:cs="Tahoma"/>
                <w:sz w:val="20"/>
                <w:szCs w:val="20"/>
              </w:rPr>
            </w:pPr>
            <w:r>
              <w:rPr>
                <w:rFonts w:ascii="Tahoma" w:hAnsi="Tahoma" w:cs="Tahoma"/>
                <w:color w:val="000000"/>
                <w:sz w:val="20"/>
                <w:szCs w:val="20"/>
              </w:rPr>
              <w:t xml:space="preserve">TS FR-39 rašoma apie poreikį permigruoti duomenis iš </w:t>
            </w:r>
            <w:proofErr w:type="spellStart"/>
            <w:r>
              <w:rPr>
                <w:rFonts w:ascii="Tahoma" w:hAnsi="Tahoma" w:cs="Tahoma"/>
                <w:color w:val="000000"/>
                <w:sz w:val="20"/>
                <w:szCs w:val="20"/>
              </w:rPr>
              <w:t>Ms</w:t>
            </w:r>
            <w:proofErr w:type="spellEnd"/>
            <w:r>
              <w:rPr>
                <w:rFonts w:ascii="Tahoma" w:hAnsi="Tahoma" w:cs="Tahoma"/>
                <w:color w:val="000000"/>
                <w:sz w:val="20"/>
                <w:szCs w:val="20"/>
              </w:rPr>
              <w:t xml:space="preserve"> SQL Server į </w:t>
            </w:r>
            <w:proofErr w:type="spellStart"/>
            <w:r>
              <w:rPr>
                <w:rFonts w:ascii="Tahoma" w:hAnsi="Tahoma" w:cs="Tahoma"/>
                <w:color w:val="000000"/>
                <w:sz w:val="20"/>
                <w:szCs w:val="20"/>
              </w:rPr>
              <w:t>Oracle</w:t>
            </w:r>
            <w:proofErr w:type="spellEnd"/>
            <w:r>
              <w:rPr>
                <w:rFonts w:ascii="Tahoma" w:hAnsi="Tahoma" w:cs="Tahoma"/>
                <w:color w:val="000000"/>
                <w:sz w:val="20"/>
                <w:szCs w:val="20"/>
              </w:rPr>
              <w:t>, bet niekur nėra paminėta kiek lentelių ar kitų duomenų objektų bei koks duomenų kiekis (eilučių skaičius lentelėse, dydis) turi būti permigruotas. Tokia informacija yra reikalinga norint įsivertinti galimų darbų trukmę.</w:t>
            </w:r>
            <w:r>
              <w:rPr>
                <w:rFonts w:ascii="Tahoma" w:hAnsi="Tahoma" w:cs="Tahoma"/>
                <w:color w:val="000000"/>
                <w:sz w:val="20"/>
                <w:szCs w:val="20"/>
              </w:rPr>
              <w:br/>
              <w:t xml:space="preserve">Ar galite pateikti trūkstamą informaciją? </w:t>
            </w:r>
          </w:p>
        </w:tc>
        <w:tc>
          <w:tcPr>
            <w:tcW w:w="7659" w:type="dxa"/>
            <w:vAlign w:val="center"/>
          </w:tcPr>
          <w:p w14:paraId="576DBDD6" w14:textId="1B12509B" w:rsidR="007867DA" w:rsidRPr="0038322E" w:rsidRDefault="007867DA" w:rsidP="007867DA">
            <w:pPr>
              <w:spacing w:line="276" w:lineRule="atLeast"/>
              <w:jc w:val="both"/>
              <w:rPr>
                <w:rFonts w:ascii="Tahoma" w:hAnsi="Tahoma" w:cs="Tahoma"/>
                <w:sz w:val="20"/>
                <w:szCs w:val="20"/>
              </w:rPr>
            </w:pPr>
            <w:r>
              <w:rPr>
                <w:rFonts w:ascii="Tahoma" w:hAnsi="Tahoma" w:cs="Tahoma"/>
                <w:color w:val="000000"/>
                <w:sz w:val="20"/>
                <w:szCs w:val="20"/>
              </w:rPr>
              <w:t xml:space="preserve">Dėl konfidencialumo užtikrinimo tokios informacijos, kaip lentelių ar kitų duomenų objektų skaičius, jų dydis ar eilučių kiekis, pateikti negalime. </w:t>
            </w:r>
          </w:p>
        </w:tc>
      </w:tr>
      <w:tr w:rsidR="007867DA" w:rsidRPr="00F9252B" w14:paraId="7CDA35DA" w14:textId="77777777" w:rsidTr="008C7B4C">
        <w:tc>
          <w:tcPr>
            <w:tcW w:w="755" w:type="dxa"/>
            <w:shd w:val="clear" w:color="auto" w:fill="FFFFFF" w:themeFill="background1"/>
          </w:tcPr>
          <w:p w14:paraId="51C6CCC6" w14:textId="5C12610E" w:rsidR="007867DA" w:rsidRPr="00F9252B" w:rsidRDefault="007867DA" w:rsidP="007867DA">
            <w:pPr>
              <w:rPr>
                <w:rFonts w:ascii="Tahoma" w:hAnsi="Tahoma" w:cs="Tahoma"/>
                <w:sz w:val="20"/>
                <w:szCs w:val="20"/>
              </w:rPr>
            </w:pPr>
            <w:r>
              <w:rPr>
                <w:rFonts w:ascii="Tahoma" w:hAnsi="Tahoma" w:cs="Tahoma"/>
                <w:sz w:val="20"/>
                <w:szCs w:val="20"/>
              </w:rPr>
              <w:t>53</w:t>
            </w:r>
          </w:p>
        </w:tc>
        <w:tc>
          <w:tcPr>
            <w:tcW w:w="6895" w:type="dxa"/>
            <w:vAlign w:val="center"/>
          </w:tcPr>
          <w:p w14:paraId="52AAB360" w14:textId="28AB02E2" w:rsidR="007867DA" w:rsidRPr="00F9252B" w:rsidRDefault="007867DA" w:rsidP="007867DA">
            <w:pPr>
              <w:rPr>
                <w:rFonts w:ascii="Tahoma" w:hAnsi="Tahoma" w:cs="Tahoma"/>
                <w:sz w:val="20"/>
                <w:szCs w:val="20"/>
              </w:rPr>
            </w:pPr>
            <w:r>
              <w:rPr>
                <w:rFonts w:ascii="Aptos Narrow" w:hAnsi="Aptos Narrow"/>
                <w:color w:val="000000"/>
              </w:rPr>
              <w:t>Šiuo metu yra galiojanti sutartis su kitu tiekėju, kuris vysto AIS sistemą.</w:t>
            </w:r>
            <w:r>
              <w:rPr>
                <w:rFonts w:ascii="Aptos Narrow" w:hAnsi="Aptos Narrow"/>
                <w:color w:val="000000"/>
              </w:rPr>
              <w:br/>
              <w:t>Ar bus vietų, kur gali susikirsti tiekėjų vykdomi darbai? Jei taip – kaip yra planuojami darbai ir užtikrinamos atsakomybių ribos?</w:t>
            </w:r>
          </w:p>
        </w:tc>
        <w:tc>
          <w:tcPr>
            <w:tcW w:w="7659" w:type="dxa"/>
            <w:vAlign w:val="center"/>
          </w:tcPr>
          <w:p w14:paraId="79B055D8" w14:textId="439A50E6" w:rsidR="007867DA" w:rsidRPr="0038322E" w:rsidRDefault="007867DA" w:rsidP="007867DA">
            <w:pPr>
              <w:spacing w:line="276" w:lineRule="atLeast"/>
              <w:jc w:val="both"/>
              <w:rPr>
                <w:rFonts w:ascii="Tahoma" w:hAnsi="Tahoma" w:cs="Tahoma"/>
                <w:sz w:val="20"/>
                <w:szCs w:val="20"/>
              </w:rPr>
            </w:pPr>
            <w:r>
              <w:rPr>
                <w:rFonts w:ascii="Tahoma" w:hAnsi="Tahoma" w:cs="Tahoma"/>
                <w:color w:val="000000"/>
                <w:sz w:val="20"/>
                <w:szCs w:val="20"/>
              </w:rPr>
              <w:t xml:space="preserve">Atsižvelgiant į tai, kad tiekėjas nėra pasirašęs konfidencialumo pasižadėjimo šios informacijos pateikti negalime. </w:t>
            </w:r>
          </w:p>
        </w:tc>
      </w:tr>
      <w:tr w:rsidR="007867DA" w:rsidRPr="00F9252B" w14:paraId="5398B2D2" w14:textId="77777777" w:rsidTr="008C7B4C">
        <w:tc>
          <w:tcPr>
            <w:tcW w:w="755" w:type="dxa"/>
            <w:shd w:val="clear" w:color="auto" w:fill="FFFFFF" w:themeFill="background1"/>
          </w:tcPr>
          <w:p w14:paraId="5A50EC19" w14:textId="61D7B14E" w:rsidR="007867DA" w:rsidRPr="00F9252B" w:rsidRDefault="007867DA" w:rsidP="007867DA">
            <w:pPr>
              <w:rPr>
                <w:rFonts w:ascii="Tahoma" w:hAnsi="Tahoma" w:cs="Tahoma"/>
                <w:sz w:val="20"/>
                <w:szCs w:val="20"/>
              </w:rPr>
            </w:pPr>
            <w:r>
              <w:rPr>
                <w:rFonts w:ascii="Tahoma" w:hAnsi="Tahoma" w:cs="Tahoma"/>
                <w:sz w:val="20"/>
                <w:szCs w:val="20"/>
              </w:rPr>
              <w:t>54</w:t>
            </w:r>
          </w:p>
        </w:tc>
        <w:tc>
          <w:tcPr>
            <w:tcW w:w="6895" w:type="dxa"/>
            <w:vAlign w:val="center"/>
          </w:tcPr>
          <w:p w14:paraId="6D7E5751" w14:textId="121E5542" w:rsidR="007867DA" w:rsidRPr="00F9252B" w:rsidRDefault="007867DA" w:rsidP="007867DA">
            <w:pPr>
              <w:rPr>
                <w:rFonts w:ascii="Tahoma" w:hAnsi="Tahoma" w:cs="Tahoma"/>
                <w:sz w:val="20"/>
                <w:szCs w:val="20"/>
              </w:rPr>
            </w:pPr>
            <w:r>
              <w:rPr>
                <w:rFonts w:ascii="Aptos Narrow" w:hAnsi="Aptos Narrow"/>
                <w:color w:val="000000"/>
              </w:rPr>
              <w:t xml:space="preserve">Klausimas 6.1:  Ar teisingai suprantame, kad esamos situacijos aprašytuose veiklos procesuose (punktai nuo 2.3.1 iki 2.3.11), jokie pakeitimai </w:t>
            </w:r>
            <w:proofErr w:type="spellStart"/>
            <w:r>
              <w:rPr>
                <w:rFonts w:ascii="Aptos Narrow" w:hAnsi="Aptos Narrow"/>
                <w:color w:val="000000"/>
              </w:rPr>
              <w:t>fikstuotos</w:t>
            </w:r>
            <w:proofErr w:type="spellEnd"/>
            <w:r>
              <w:rPr>
                <w:rFonts w:ascii="Aptos Narrow" w:hAnsi="Aptos Narrow"/>
                <w:color w:val="000000"/>
              </w:rPr>
              <w:t xml:space="preserve"> kainos apimtyje nėra numatomi?</w:t>
            </w:r>
            <w:r>
              <w:rPr>
                <w:rFonts w:ascii="Aptos Narrow" w:hAnsi="Aptos Narrow"/>
                <w:color w:val="000000"/>
              </w:rPr>
              <w:br/>
              <w:t xml:space="preserve">Klausimas 6.2:  Ar teisingai suprantame, kad pakeitimai </w:t>
            </w:r>
            <w:proofErr w:type="spellStart"/>
            <w:r>
              <w:rPr>
                <w:rFonts w:ascii="Aptos Narrow" w:hAnsi="Aptos Narrow"/>
                <w:color w:val="000000"/>
              </w:rPr>
              <w:t>fikstuotos</w:t>
            </w:r>
            <w:proofErr w:type="spellEnd"/>
            <w:r>
              <w:rPr>
                <w:rFonts w:ascii="Aptos Narrow" w:hAnsi="Aptos Narrow"/>
                <w:color w:val="000000"/>
              </w:rPr>
              <w:t xml:space="preserve"> kainos apimtyje yra pilnai aprašomi nuo 3.2.1 iki 3.2.5 punktuose? </w:t>
            </w:r>
          </w:p>
        </w:tc>
        <w:tc>
          <w:tcPr>
            <w:tcW w:w="7659" w:type="dxa"/>
            <w:vAlign w:val="center"/>
          </w:tcPr>
          <w:p w14:paraId="22E8AF45" w14:textId="30B98651" w:rsidR="007867DA" w:rsidRPr="0038322E" w:rsidRDefault="007867DA" w:rsidP="007867DA">
            <w:pPr>
              <w:spacing w:line="276" w:lineRule="atLeast"/>
              <w:jc w:val="both"/>
              <w:rPr>
                <w:rFonts w:ascii="Tahoma" w:hAnsi="Tahoma" w:cs="Tahoma"/>
                <w:sz w:val="20"/>
                <w:szCs w:val="20"/>
              </w:rPr>
            </w:pPr>
            <w:r>
              <w:rPr>
                <w:rFonts w:ascii="Tahoma" w:hAnsi="Tahoma" w:cs="Tahoma"/>
                <w:color w:val="000000"/>
                <w:sz w:val="20"/>
                <w:szCs w:val="20"/>
              </w:rPr>
              <w:t>Pakeitimai fiksuotos kainos apimtyje atliekami pagal punktuose nuo 3.2.1 iki 3.2.5 aprašytus reikalavimus. Tačiau esamos situacijos aprašytuose veiklos procesuose (punktai nuo 2.3.1 iki 2.3.11), nors jų modernizavimas nėra numatytas, turi būti užtikrinta, kad šie procesai veiktų tinkamai ir atitiktų schemose nurodytą funkcionalumą modernizuojant AIS.</w:t>
            </w:r>
          </w:p>
        </w:tc>
      </w:tr>
      <w:tr w:rsidR="007867DA" w:rsidRPr="00F9252B" w14:paraId="39E53D01" w14:textId="77777777" w:rsidTr="008C7B4C">
        <w:tc>
          <w:tcPr>
            <w:tcW w:w="755" w:type="dxa"/>
            <w:shd w:val="clear" w:color="auto" w:fill="FFFFFF" w:themeFill="background1"/>
          </w:tcPr>
          <w:p w14:paraId="0B6DCF56" w14:textId="36F3A5D9" w:rsidR="007867DA" w:rsidRPr="00F9252B" w:rsidRDefault="007867DA" w:rsidP="007867DA">
            <w:pPr>
              <w:rPr>
                <w:rFonts w:ascii="Tahoma" w:hAnsi="Tahoma" w:cs="Tahoma"/>
                <w:sz w:val="20"/>
                <w:szCs w:val="20"/>
              </w:rPr>
            </w:pPr>
            <w:r>
              <w:rPr>
                <w:rFonts w:ascii="Tahoma" w:hAnsi="Tahoma" w:cs="Tahoma"/>
                <w:sz w:val="20"/>
                <w:szCs w:val="20"/>
              </w:rPr>
              <w:t>55</w:t>
            </w:r>
          </w:p>
        </w:tc>
        <w:tc>
          <w:tcPr>
            <w:tcW w:w="6895" w:type="dxa"/>
            <w:vAlign w:val="center"/>
          </w:tcPr>
          <w:p w14:paraId="0EB7D2DD" w14:textId="586293E3" w:rsidR="007867DA" w:rsidRPr="00F9252B" w:rsidRDefault="007867DA" w:rsidP="007867DA">
            <w:pPr>
              <w:rPr>
                <w:rFonts w:ascii="Tahoma" w:hAnsi="Tahoma" w:cs="Tahoma"/>
                <w:sz w:val="20"/>
                <w:szCs w:val="20"/>
              </w:rPr>
            </w:pPr>
            <w:r>
              <w:rPr>
                <w:rFonts w:ascii="Aptos Narrow" w:hAnsi="Aptos Narrow"/>
                <w:color w:val="000000"/>
              </w:rPr>
              <w:t>Kadangi modernizuojamos dalies pirkimas yra vykdomas fiksuotos kainos konceptu, tiekėjui, kuris nėra susipažinęs ir dirbęs su sistema yra sunku įvertinti ir pateikti optimaliausią kainą užsakovo ir savo atžvilgiu. Norint turėti galimybę pasiūlyti geriausią įmanomą kainą, reikia daugiau informacijos apie esamą sistemą.</w:t>
            </w:r>
            <w:r>
              <w:rPr>
                <w:rFonts w:ascii="Aptos Narrow" w:hAnsi="Aptos Narrow"/>
                <w:color w:val="000000"/>
              </w:rPr>
              <w:br/>
              <w:t>Klausimas: Ar galite pateikti esamų sistemų (EVAP, AVP, VBP ir AIS portalo) techninę dokumentaciją?</w:t>
            </w:r>
          </w:p>
        </w:tc>
        <w:tc>
          <w:tcPr>
            <w:tcW w:w="7659" w:type="dxa"/>
            <w:vAlign w:val="center"/>
          </w:tcPr>
          <w:p w14:paraId="3D2119BD" w14:textId="58D049B9" w:rsidR="007867DA" w:rsidRPr="0038322E" w:rsidRDefault="007867DA" w:rsidP="007867DA">
            <w:pPr>
              <w:spacing w:line="276" w:lineRule="atLeast"/>
              <w:jc w:val="both"/>
              <w:rPr>
                <w:rFonts w:ascii="Tahoma" w:hAnsi="Tahoma" w:cs="Tahoma"/>
                <w:sz w:val="20"/>
                <w:szCs w:val="20"/>
              </w:rPr>
            </w:pPr>
            <w:r>
              <w:rPr>
                <w:rFonts w:ascii="Tahoma" w:hAnsi="Tahoma" w:cs="Tahoma"/>
                <w:color w:val="000000"/>
                <w:sz w:val="20"/>
                <w:szCs w:val="20"/>
              </w:rPr>
              <w:t>Esamų sistemų (EVAP, AVP, VBP ir AIS portalo) techninė dokumentacija yra konfidenciali, todėl jos pateikti nepasirašius konfidencialumo pasižadėjimo mes negalime.</w:t>
            </w:r>
          </w:p>
        </w:tc>
      </w:tr>
    </w:tbl>
    <w:p w14:paraId="3C227E5C" w14:textId="77777777" w:rsidR="00F67302" w:rsidRDefault="00F67302" w:rsidP="0014112A"/>
    <w:p w14:paraId="0D69C278" w14:textId="30859DB5" w:rsidR="007867DA" w:rsidRPr="007867DA" w:rsidRDefault="007867DA" w:rsidP="007867DA">
      <w:pPr>
        <w:rPr>
          <w:b/>
          <w:bCs/>
        </w:rPr>
      </w:pPr>
      <w:r w:rsidRPr="007867DA">
        <w:rPr>
          <w:b/>
          <w:bCs/>
        </w:rPr>
        <w:t>Pridedamas atnaujintas „</w:t>
      </w:r>
      <w:proofErr w:type="spellStart"/>
      <w:r w:rsidRPr="007867DA">
        <w:rPr>
          <w:b/>
          <w:bCs/>
        </w:rPr>
        <w:t>Technins</w:t>
      </w:r>
      <w:proofErr w:type="spellEnd"/>
      <w:r w:rsidRPr="007867DA">
        <w:rPr>
          <w:b/>
          <w:bCs/>
        </w:rPr>
        <w:t xml:space="preserve"> specifikacijos 1 priedas</w:t>
      </w:r>
      <w:r w:rsidRPr="007867DA">
        <w:rPr>
          <w:b/>
          <w:bCs/>
        </w:rPr>
        <w:t>“</w:t>
      </w:r>
    </w:p>
    <w:sectPr w:rsidR="007867DA" w:rsidRPr="007867DA" w:rsidSect="008A54F4">
      <w:pgSz w:w="16838" w:h="11906" w:orient="landscape"/>
      <w:pgMar w:top="720" w:right="720"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9E4EB" w14:textId="77777777" w:rsidR="008A54F4" w:rsidRDefault="008A54F4" w:rsidP="00FE369B">
      <w:pPr>
        <w:spacing w:after="0" w:line="240" w:lineRule="auto"/>
      </w:pPr>
      <w:r>
        <w:separator/>
      </w:r>
    </w:p>
  </w:endnote>
  <w:endnote w:type="continuationSeparator" w:id="0">
    <w:p w14:paraId="75E659A0" w14:textId="77777777" w:rsidR="008A54F4" w:rsidRDefault="008A54F4" w:rsidP="00FE3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Times New Roman">
    <w:altName w:val="Tahom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B6587" w14:textId="77777777" w:rsidR="008A54F4" w:rsidRDefault="008A54F4" w:rsidP="00FE369B">
      <w:pPr>
        <w:spacing w:after="0" w:line="240" w:lineRule="auto"/>
      </w:pPr>
      <w:r>
        <w:separator/>
      </w:r>
    </w:p>
  </w:footnote>
  <w:footnote w:type="continuationSeparator" w:id="0">
    <w:p w14:paraId="0B8E97CC" w14:textId="77777777" w:rsidR="008A54F4" w:rsidRDefault="008A54F4" w:rsidP="00FE36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00846D"/>
    <w:multiLevelType w:val="hybridMultilevel"/>
    <w:tmpl w:val="FD7E7866"/>
    <w:lvl w:ilvl="0" w:tplc="FFFFFFFF">
      <w:start w:val="1"/>
      <w:numFmt w:val="ideographDigital"/>
      <w:lvlText w:val=""/>
      <w:lvlJc w:val="left"/>
    </w:lvl>
    <w:lvl w:ilvl="1" w:tplc="55C84F38">
      <w:start w:val="1"/>
      <w:numFmt w:val="decimal"/>
      <w:lvlText w:val="%2."/>
      <w:lvlJc w:val="left"/>
      <w:rPr>
        <w:rFonts w:ascii="Tahoma" w:eastAsiaTheme="minorHAnsi" w:hAnsi="Tahoma" w:cs="Tahoma" w:hint="default"/>
        <w:color w:val="auto"/>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F252887"/>
    <w:multiLevelType w:val="hybridMultilevel"/>
    <w:tmpl w:val="87321B54"/>
    <w:lvl w:ilvl="0" w:tplc="FFFFFFFF">
      <w:start w:val="1"/>
      <w:numFmt w:val="ideographDigital"/>
      <w:lvlText w:val=""/>
      <w:lvlJc w:val="left"/>
    </w:lvl>
    <w:lvl w:ilvl="1" w:tplc="C1E63D90">
      <w:start w:val="1"/>
      <w:numFmt w:val="decimal"/>
      <w:lvlText w:val="%2."/>
      <w:lvlJc w:val="left"/>
      <w:rPr>
        <w:rFonts w:ascii="Tahoma" w:eastAsiaTheme="minorHAnsi" w:hAnsi="Tahoma" w:cs="Tahoma"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2B1FBA1"/>
    <w:multiLevelType w:val="hybridMultilevel"/>
    <w:tmpl w:val="175A62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92CA5F6"/>
    <w:multiLevelType w:val="hybridMultilevel"/>
    <w:tmpl w:val="411FDF0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107104B"/>
    <w:multiLevelType w:val="hybridMultilevel"/>
    <w:tmpl w:val="4AD09D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3463F9A"/>
    <w:multiLevelType w:val="hybridMultilevel"/>
    <w:tmpl w:val="4AD09DD4"/>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8B12672"/>
    <w:multiLevelType w:val="hybridMultilevel"/>
    <w:tmpl w:val="3C4A2F90"/>
    <w:lvl w:ilvl="0" w:tplc="2D488494">
      <w:start w:val="1"/>
      <w:numFmt w:val="decimal"/>
      <w:lvlText w:val="%1)"/>
      <w:lvlJc w:val="left"/>
      <w:pPr>
        <w:ind w:left="720" w:hanging="360"/>
      </w:pPr>
      <w:rPr>
        <w:rFonts w:ascii="Tahoma" w:hAnsi="Tahoma" w:cs="Tahoma"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8DC1612"/>
    <w:multiLevelType w:val="hybridMultilevel"/>
    <w:tmpl w:val="4AD09D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BF5551C"/>
    <w:multiLevelType w:val="hybridMultilevel"/>
    <w:tmpl w:val="A4A013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0F0A2D7E"/>
    <w:multiLevelType w:val="hybridMultilevel"/>
    <w:tmpl w:val="A7C6CCF2"/>
    <w:lvl w:ilvl="0" w:tplc="9A64907E">
      <w:start w:val="1"/>
      <w:numFmt w:val="decimal"/>
      <w:lvlText w:val="%1."/>
      <w:lvlJc w:val="left"/>
      <w:pPr>
        <w:ind w:left="720" w:hanging="360"/>
      </w:pPr>
      <w:rPr>
        <w:rFonts w:hint="default"/>
        <w:i/>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07B641A"/>
    <w:multiLevelType w:val="hybridMultilevel"/>
    <w:tmpl w:val="4AD09D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1F52077"/>
    <w:multiLevelType w:val="hybridMultilevel"/>
    <w:tmpl w:val="4AD09D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7096895"/>
    <w:multiLevelType w:val="hybridMultilevel"/>
    <w:tmpl w:val="4AD09D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89F4787"/>
    <w:multiLevelType w:val="hybridMultilevel"/>
    <w:tmpl w:val="25F69FB8"/>
    <w:lvl w:ilvl="0" w:tplc="632053B8">
      <w:start w:val="1"/>
      <w:numFmt w:val="decimal"/>
      <w:lvlText w:val="%1."/>
      <w:lvlJc w:val="left"/>
      <w:pPr>
        <w:ind w:left="340" w:hanging="360"/>
      </w:pPr>
      <w:rPr>
        <w:rFonts w:hint="default"/>
      </w:rPr>
    </w:lvl>
    <w:lvl w:ilvl="1" w:tplc="04270019">
      <w:start w:val="1"/>
      <w:numFmt w:val="lowerLetter"/>
      <w:lvlText w:val="%2."/>
      <w:lvlJc w:val="left"/>
      <w:pPr>
        <w:ind w:left="1060" w:hanging="360"/>
      </w:pPr>
    </w:lvl>
    <w:lvl w:ilvl="2" w:tplc="0427001B" w:tentative="1">
      <w:start w:val="1"/>
      <w:numFmt w:val="lowerRoman"/>
      <w:lvlText w:val="%3."/>
      <w:lvlJc w:val="right"/>
      <w:pPr>
        <w:ind w:left="1780" w:hanging="180"/>
      </w:pPr>
    </w:lvl>
    <w:lvl w:ilvl="3" w:tplc="0427000F" w:tentative="1">
      <w:start w:val="1"/>
      <w:numFmt w:val="decimal"/>
      <w:lvlText w:val="%4."/>
      <w:lvlJc w:val="left"/>
      <w:pPr>
        <w:ind w:left="2500" w:hanging="360"/>
      </w:pPr>
    </w:lvl>
    <w:lvl w:ilvl="4" w:tplc="04270019" w:tentative="1">
      <w:start w:val="1"/>
      <w:numFmt w:val="lowerLetter"/>
      <w:lvlText w:val="%5."/>
      <w:lvlJc w:val="left"/>
      <w:pPr>
        <w:ind w:left="3220" w:hanging="360"/>
      </w:pPr>
    </w:lvl>
    <w:lvl w:ilvl="5" w:tplc="0427001B" w:tentative="1">
      <w:start w:val="1"/>
      <w:numFmt w:val="lowerRoman"/>
      <w:lvlText w:val="%6."/>
      <w:lvlJc w:val="right"/>
      <w:pPr>
        <w:ind w:left="3940" w:hanging="180"/>
      </w:pPr>
    </w:lvl>
    <w:lvl w:ilvl="6" w:tplc="0427000F" w:tentative="1">
      <w:start w:val="1"/>
      <w:numFmt w:val="decimal"/>
      <w:lvlText w:val="%7."/>
      <w:lvlJc w:val="left"/>
      <w:pPr>
        <w:ind w:left="4660" w:hanging="360"/>
      </w:pPr>
    </w:lvl>
    <w:lvl w:ilvl="7" w:tplc="04270019" w:tentative="1">
      <w:start w:val="1"/>
      <w:numFmt w:val="lowerLetter"/>
      <w:lvlText w:val="%8."/>
      <w:lvlJc w:val="left"/>
      <w:pPr>
        <w:ind w:left="5380" w:hanging="360"/>
      </w:pPr>
    </w:lvl>
    <w:lvl w:ilvl="8" w:tplc="0427001B" w:tentative="1">
      <w:start w:val="1"/>
      <w:numFmt w:val="lowerRoman"/>
      <w:lvlText w:val="%9."/>
      <w:lvlJc w:val="right"/>
      <w:pPr>
        <w:ind w:left="6100" w:hanging="180"/>
      </w:pPr>
    </w:lvl>
  </w:abstractNum>
  <w:abstractNum w:abstractNumId="14" w15:restartNumberingAfterBreak="0">
    <w:nsid w:val="1EE27C40"/>
    <w:multiLevelType w:val="hybridMultilevel"/>
    <w:tmpl w:val="4AD09D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1B97B2B"/>
    <w:multiLevelType w:val="hybridMultilevel"/>
    <w:tmpl w:val="4AD09D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2C46A7D"/>
    <w:multiLevelType w:val="hybridMultilevel"/>
    <w:tmpl w:val="4B464074"/>
    <w:lvl w:ilvl="0" w:tplc="FFFFFFFF">
      <w:start w:val="1"/>
      <w:numFmt w:val="decimal"/>
      <w:lvlText w:val="%1."/>
      <w:lvlJc w:val="left"/>
      <w:pPr>
        <w:ind w:left="720" w:hanging="360"/>
      </w:pPr>
      <w:rPr>
        <w:b w:val="0"/>
        <w:bCs w:val="0"/>
      </w:rPr>
    </w:lvl>
    <w:lvl w:ilvl="1" w:tplc="78BE88DE">
      <w:start w:val="1"/>
      <w:numFmt w:val="decimal"/>
      <w:lvlText w:val="%2."/>
      <w:lvlJc w:val="left"/>
      <w:pPr>
        <w:ind w:left="1440" w:hanging="360"/>
      </w:pPr>
      <w:rPr>
        <w:rFonts w:ascii="Tahoma" w:eastAsiaTheme="minorHAnsi" w:hAnsi="Tahoma" w:cs="Tahoma" w:hint="default"/>
      </w:rPr>
    </w:lvl>
    <w:lvl w:ilvl="2" w:tplc="579C843E">
      <w:start w:val="1"/>
      <w:numFmt w:val="lowerRoman"/>
      <w:lvlText w:val="%3."/>
      <w:lvlJc w:val="right"/>
      <w:pPr>
        <w:ind w:left="2160" w:hanging="180"/>
      </w:pPr>
    </w:lvl>
    <w:lvl w:ilvl="3" w:tplc="BC884474">
      <w:start w:val="1"/>
      <w:numFmt w:val="decimal"/>
      <w:lvlText w:val="%4."/>
      <w:lvlJc w:val="left"/>
      <w:pPr>
        <w:ind w:left="2880" w:hanging="360"/>
      </w:pPr>
    </w:lvl>
    <w:lvl w:ilvl="4" w:tplc="68B67B92">
      <w:start w:val="1"/>
      <w:numFmt w:val="lowerLetter"/>
      <w:lvlText w:val="%5."/>
      <w:lvlJc w:val="left"/>
      <w:pPr>
        <w:ind w:left="3600" w:hanging="360"/>
      </w:pPr>
    </w:lvl>
    <w:lvl w:ilvl="5" w:tplc="F3744254">
      <w:start w:val="1"/>
      <w:numFmt w:val="lowerRoman"/>
      <w:lvlText w:val="%6."/>
      <w:lvlJc w:val="right"/>
      <w:pPr>
        <w:ind w:left="4320" w:hanging="180"/>
      </w:pPr>
    </w:lvl>
    <w:lvl w:ilvl="6" w:tplc="1BD8B204">
      <w:start w:val="1"/>
      <w:numFmt w:val="decimal"/>
      <w:lvlText w:val="%7."/>
      <w:lvlJc w:val="left"/>
      <w:pPr>
        <w:ind w:left="5040" w:hanging="360"/>
      </w:pPr>
    </w:lvl>
    <w:lvl w:ilvl="7" w:tplc="C39A627E">
      <w:start w:val="1"/>
      <w:numFmt w:val="lowerLetter"/>
      <w:lvlText w:val="%8."/>
      <w:lvlJc w:val="left"/>
      <w:pPr>
        <w:ind w:left="5760" w:hanging="360"/>
      </w:pPr>
    </w:lvl>
    <w:lvl w:ilvl="8" w:tplc="F7728D88">
      <w:start w:val="1"/>
      <w:numFmt w:val="lowerRoman"/>
      <w:lvlText w:val="%9."/>
      <w:lvlJc w:val="right"/>
      <w:pPr>
        <w:ind w:left="6480" w:hanging="180"/>
      </w:pPr>
    </w:lvl>
  </w:abstractNum>
  <w:abstractNum w:abstractNumId="17" w15:restartNumberingAfterBreak="0">
    <w:nsid w:val="27AA5D7C"/>
    <w:multiLevelType w:val="hybridMultilevel"/>
    <w:tmpl w:val="4AD09D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9490996"/>
    <w:multiLevelType w:val="hybridMultilevel"/>
    <w:tmpl w:val="4AD09D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C1257E7"/>
    <w:multiLevelType w:val="hybridMultilevel"/>
    <w:tmpl w:val="4AD09D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D6E121D"/>
    <w:multiLevelType w:val="hybridMultilevel"/>
    <w:tmpl w:val="4064BE7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30265AB2"/>
    <w:multiLevelType w:val="hybridMultilevel"/>
    <w:tmpl w:val="4AD09D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1351A9D"/>
    <w:multiLevelType w:val="multilevel"/>
    <w:tmpl w:val="7C843F7C"/>
    <w:lvl w:ilvl="0">
      <w:start w:val="1"/>
      <w:numFmt w:val="lowerLetter"/>
      <w:lvlText w:val="%1)"/>
      <w:lvlJc w:val="left"/>
      <w:pPr>
        <w:ind w:left="720" w:hanging="360"/>
      </w:pPr>
      <w:rPr>
        <w:rFonts w:ascii="Tahoma,Times New Roman" w:hAnsi="Tahoma,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1CE76C3"/>
    <w:multiLevelType w:val="hybridMultilevel"/>
    <w:tmpl w:val="3C4A2F90"/>
    <w:lvl w:ilvl="0" w:tplc="2D488494">
      <w:start w:val="1"/>
      <w:numFmt w:val="decimal"/>
      <w:lvlText w:val="%1)"/>
      <w:lvlJc w:val="left"/>
      <w:pPr>
        <w:ind w:left="720" w:hanging="360"/>
      </w:pPr>
      <w:rPr>
        <w:rFonts w:ascii="Tahoma" w:hAnsi="Tahoma" w:cs="Tahoma"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41707BB"/>
    <w:multiLevelType w:val="hybridMultilevel"/>
    <w:tmpl w:val="4AD09D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5F94EEF"/>
    <w:multiLevelType w:val="hybridMultilevel"/>
    <w:tmpl w:val="4AD09DD4"/>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78034CB"/>
    <w:multiLevelType w:val="hybridMultilevel"/>
    <w:tmpl w:val="4B464074"/>
    <w:lvl w:ilvl="0" w:tplc="FFFFFFFF">
      <w:start w:val="1"/>
      <w:numFmt w:val="decimal"/>
      <w:lvlText w:val="%1."/>
      <w:lvlJc w:val="left"/>
      <w:pPr>
        <w:ind w:left="720" w:hanging="360"/>
      </w:pPr>
      <w:rPr>
        <w:b w:val="0"/>
        <w:bCs w:val="0"/>
      </w:rPr>
    </w:lvl>
    <w:lvl w:ilvl="1" w:tplc="78BE88DE">
      <w:start w:val="1"/>
      <w:numFmt w:val="decimal"/>
      <w:lvlText w:val="%2."/>
      <w:lvlJc w:val="left"/>
      <w:pPr>
        <w:ind w:left="1440" w:hanging="360"/>
      </w:pPr>
      <w:rPr>
        <w:rFonts w:ascii="Tahoma" w:eastAsiaTheme="minorHAnsi" w:hAnsi="Tahoma" w:cs="Tahoma" w:hint="default"/>
      </w:rPr>
    </w:lvl>
    <w:lvl w:ilvl="2" w:tplc="579C843E">
      <w:start w:val="1"/>
      <w:numFmt w:val="lowerRoman"/>
      <w:lvlText w:val="%3."/>
      <w:lvlJc w:val="right"/>
      <w:pPr>
        <w:ind w:left="2160" w:hanging="180"/>
      </w:pPr>
    </w:lvl>
    <w:lvl w:ilvl="3" w:tplc="BC884474">
      <w:start w:val="1"/>
      <w:numFmt w:val="decimal"/>
      <w:lvlText w:val="%4."/>
      <w:lvlJc w:val="left"/>
      <w:pPr>
        <w:ind w:left="2880" w:hanging="360"/>
      </w:pPr>
    </w:lvl>
    <w:lvl w:ilvl="4" w:tplc="68B67B92">
      <w:start w:val="1"/>
      <w:numFmt w:val="lowerLetter"/>
      <w:lvlText w:val="%5."/>
      <w:lvlJc w:val="left"/>
      <w:pPr>
        <w:ind w:left="3600" w:hanging="360"/>
      </w:pPr>
    </w:lvl>
    <w:lvl w:ilvl="5" w:tplc="F3744254">
      <w:start w:val="1"/>
      <w:numFmt w:val="lowerRoman"/>
      <w:lvlText w:val="%6."/>
      <w:lvlJc w:val="right"/>
      <w:pPr>
        <w:ind w:left="4320" w:hanging="180"/>
      </w:pPr>
    </w:lvl>
    <w:lvl w:ilvl="6" w:tplc="1BD8B204">
      <w:start w:val="1"/>
      <w:numFmt w:val="decimal"/>
      <w:lvlText w:val="%7."/>
      <w:lvlJc w:val="left"/>
      <w:pPr>
        <w:ind w:left="5040" w:hanging="360"/>
      </w:pPr>
    </w:lvl>
    <w:lvl w:ilvl="7" w:tplc="C39A627E">
      <w:start w:val="1"/>
      <w:numFmt w:val="lowerLetter"/>
      <w:lvlText w:val="%8."/>
      <w:lvlJc w:val="left"/>
      <w:pPr>
        <w:ind w:left="5760" w:hanging="360"/>
      </w:pPr>
    </w:lvl>
    <w:lvl w:ilvl="8" w:tplc="F7728D88">
      <w:start w:val="1"/>
      <w:numFmt w:val="lowerRoman"/>
      <w:lvlText w:val="%9."/>
      <w:lvlJc w:val="right"/>
      <w:pPr>
        <w:ind w:left="6480" w:hanging="180"/>
      </w:pPr>
    </w:lvl>
  </w:abstractNum>
  <w:abstractNum w:abstractNumId="27" w15:restartNumberingAfterBreak="0">
    <w:nsid w:val="3DCB8307"/>
    <w:multiLevelType w:val="hybridMultilevel"/>
    <w:tmpl w:val="AAF6521E"/>
    <w:lvl w:ilvl="0" w:tplc="FFFFFFFF">
      <w:start w:val="1"/>
      <w:numFmt w:val="ideographDigital"/>
      <w:lvlText w:val=""/>
      <w:lvlJc w:val="left"/>
    </w:lvl>
    <w:lvl w:ilvl="1" w:tplc="BCDCF412">
      <w:start w:val="1"/>
      <w:numFmt w:val="decimal"/>
      <w:lvlText w:val="%2."/>
      <w:lvlJc w:val="left"/>
      <w:rPr>
        <w:rFonts w:ascii="Tahoma" w:eastAsiaTheme="minorHAnsi" w:hAnsi="Tahoma" w:cs="Tahoma"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42D236CA"/>
    <w:multiLevelType w:val="hybridMultilevel"/>
    <w:tmpl w:val="4AD09D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7F24403"/>
    <w:multiLevelType w:val="hybridMultilevel"/>
    <w:tmpl w:val="4AD09D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9132D63"/>
    <w:multiLevelType w:val="hybridMultilevel"/>
    <w:tmpl w:val="4AD09DD4"/>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AEB63EB"/>
    <w:multiLevelType w:val="hybridMultilevel"/>
    <w:tmpl w:val="3C4A2F90"/>
    <w:lvl w:ilvl="0" w:tplc="2D488494">
      <w:start w:val="1"/>
      <w:numFmt w:val="decimal"/>
      <w:lvlText w:val="%1)"/>
      <w:lvlJc w:val="left"/>
      <w:pPr>
        <w:ind w:left="720" w:hanging="360"/>
      </w:pPr>
      <w:rPr>
        <w:rFonts w:ascii="Tahoma" w:hAnsi="Tahoma" w:cs="Tahoma"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15F7E93"/>
    <w:multiLevelType w:val="hybridMultilevel"/>
    <w:tmpl w:val="4AD09D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2A42F67"/>
    <w:multiLevelType w:val="hybridMultilevel"/>
    <w:tmpl w:val="4AD09D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8BE2E19"/>
    <w:multiLevelType w:val="hybridMultilevel"/>
    <w:tmpl w:val="4AD09DD4"/>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AB057A4"/>
    <w:multiLevelType w:val="hybridMultilevel"/>
    <w:tmpl w:val="4AD09D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28F4B9E"/>
    <w:multiLevelType w:val="hybridMultilevel"/>
    <w:tmpl w:val="4AD09D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829FBA9"/>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68F07F3F"/>
    <w:multiLevelType w:val="hybridMultilevel"/>
    <w:tmpl w:val="4AD09D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B5F7BAB"/>
    <w:multiLevelType w:val="hybridMultilevel"/>
    <w:tmpl w:val="4AD09D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0F361BC"/>
    <w:multiLevelType w:val="multilevel"/>
    <w:tmpl w:val="7C7ABB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75811B78"/>
    <w:multiLevelType w:val="hybridMultilevel"/>
    <w:tmpl w:val="4AD09D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5EA52CA"/>
    <w:multiLevelType w:val="hybridMultilevel"/>
    <w:tmpl w:val="4AD09D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A8A19A8"/>
    <w:multiLevelType w:val="hybridMultilevel"/>
    <w:tmpl w:val="779044F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7E472C4B"/>
    <w:multiLevelType w:val="hybridMultilevel"/>
    <w:tmpl w:val="3C4A2F90"/>
    <w:lvl w:ilvl="0" w:tplc="2D488494">
      <w:start w:val="1"/>
      <w:numFmt w:val="decimal"/>
      <w:lvlText w:val="%1)"/>
      <w:lvlJc w:val="left"/>
      <w:pPr>
        <w:ind w:left="720" w:hanging="360"/>
      </w:pPr>
      <w:rPr>
        <w:rFonts w:ascii="Tahoma" w:hAnsi="Tahoma" w:cs="Tahoma"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40976489">
    <w:abstractNumId w:val="26"/>
  </w:num>
  <w:num w:numId="2" w16cid:durableId="1220018862">
    <w:abstractNumId w:val="27"/>
  </w:num>
  <w:num w:numId="3" w16cid:durableId="1886330705">
    <w:abstractNumId w:val="1"/>
  </w:num>
  <w:num w:numId="4" w16cid:durableId="46684909">
    <w:abstractNumId w:val="0"/>
  </w:num>
  <w:num w:numId="5" w16cid:durableId="1493519542">
    <w:abstractNumId w:val="13"/>
  </w:num>
  <w:num w:numId="6" w16cid:durableId="934098085">
    <w:abstractNumId w:val="3"/>
  </w:num>
  <w:num w:numId="7" w16cid:durableId="388381876">
    <w:abstractNumId w:val="2"/>
  </w:num>
  <w:num w:numId="8" w16cid:durableId="1466777197">
    <w:abstractNumId w:val="44"/>
  </w:num>
  <w:num w:numId="9" w16cid:durableId="1229724433">
    <w:abstractNumId w:val="8"/>
  </w:num>
  <w:num w:numId="10" w16cid:durableId="61147268">
    <w:abstractNumId w:val="7"/>
  </w:num>
  <w:num w:numId="11" w16cid:durableId="3559608">
    <w:abstractNumId w:val="32"/>
  </w:num>
  <w:num w:numId="12" w16cid:durableId="870801932">
    <w:abstractNumId w:val="12"/>
  </w:num>
  <w:num w:numId="13" w16cid:durableId="1081751987">
    <w:abstractNumId w:val="5"/>
  </w:num>
  <w:num w:numId="14" w16cid:durableId="555554227">
    <w:abstractNumId w:val="16"/>
  </w:num>
  <w:num w:numId="15" w16cid:durableId="1884445171">
    <w:abstractNumId w:val="42"/>
  </w:num>
  <w:num w:numId="16" w16cid:durableId="114714141">
    <w:abstractNumId w:val="21"/>
  </w:num>
  <w:num w:numId="17" w16cid:durableId="212619781">
    <w:abstractNumId w:val="19"/>
  </w:num>
  <w:num w:numId="18" w16cid:durableId="1513882115">
    <w:abstractNumId w:val="33"/>
  </w:num>
  <w:num w:numId="19" w16cid:durableId="1795949947">
    <w:abstractNumId w:val="39"/>
  </w:num>
  <w:num w:numId="20" w16cid:durableId="73432163">
    <w:abstractNumId w:val="34"/>
  </w:num>
  <w:num w:numId="21" w16cid:durableId="1825930491">
    <w:abstractNumId w:val="25"/>
  </w:num>
  <w:num w:numId="22" w16cid:durableId="1788045601">
    <w:abstractNumId w:val="30"/>
  </w:num>
  <w:num w:numId="23" w16cid:durableId="568421167">
    <w:abstractNumId w:val="18"/>
  </w:num>
  <w:num w:numId="24" w16cid:durableId="2125079396">
    <w:abstractNumId w:val="15"/>
  </w:num>
  <w:num w:numId="25" w16cid:durableId="1726368191">
    <w:abstractNumId w:val="43"/>
  </w:num>
  <w:num w:numId="26" w16cid:durableId="1914776402">
    <w:abstractNumId w:val="37"/>
  </w:num>
  <w:num w:numId="27" w16cid:durableId="259144367">
    <w:abstractNumId w:val="4"/>
  </w:num>
  <w:num w:numId="28" w16cid:durableId="1702126519">
    <w:abstractNumId w:val="24"/>
  </w:num>
  <w:num w:numId="29" w16cid:durableId="579096156">
    <w:abstractNumId w:val="29"/>
  </w:num>
  <w:num w:numId="30" w16cid:durableId="1888688271">
    <w:abstractNumId w:val="40"/>
  </w:num>
  <w:num w:numId="31" w16cid:durableId="1778601097">
    <w:abstractNumId w:val="14"/>
  </w:num>
  <w:num w:numId="32" w16cid:durableId="1605646867">
    <w:abstractNumId w:val="11"/>
  </w:num>
  <w:num w:numId="33" w16cid:durableId="1282489938">
    <w:abstractNumId w:val="45"/>
  </w:num>
  <w:num w:numId="34" w16cid:durableId="547761997">
    <w:abstractNumId w:val="31"/>
  </w:num>
  <w:num w:numId="35" w16cid:durableId="342980208">
    <w:abstractNumId w:val="6"/>
  </w:num>
  <w:num w:numId="36" w16cid:durableId="1002507352">
    <w:abstractNumId w:val="23"/>
  </w:num>
  <w:num w:numId="37" w16cid:durableId="880552655">
    <w:abstractNumId w:val="41"/>
  </w:num>
  <w:num w:numId="38" w16cid:durableId="118616794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0697123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3305204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3700454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223754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3563261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3289109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4396806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726372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2072236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8734082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631477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5774657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52448877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44883311">
    <w:abstractNumId w:val="36"/>
  </w:num>
  <w:num w:numId="53" w16cid:durableId="79061370">
    <w:abstractNumId w:val="20"/>
  </w:num>
  <w:num w:numId="54" w16cid:durableId="1625697789">
    <w:abstractNumId w:val="17"/>
  </w:num>
  <w:num w:numId="55" w16cid:durableId="253710604">
    <w:abstractNumId w:val="28"/>
  </w:num>
  <w:num w:numId="56" w16cid:durableId="50156766">
    <w:abstractNumId w:val="35"/>
  </w:num>
  <w:num w:numId="57" w16cid:durableId="1080642120">
    <w:abstractNumId w:val="10"/>
  </w:num>
  <w:num w:numId="58" w16cid:durableId="598684313">
    <w:abstractNumId w:val="9"/>
  </w:num>
  <w:num w:numId="59" w16cid:durableId="154226640">
    <w:abstractNumId w:val="38"/>
  </w:num>
  <w:num w:numId="60" w16cid:durableId="1617132968">
    <w:abstractNumId w:val="2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5D2"/>
    <w:rsid w:val="00003BB4"/>
    <w:rsid w:val="00024FA8"/>
    <w:rsid w:val="00034FEA"/>
    <w:rsid w:val="00050AA2"/>
    <w:rsid w:val="000601F2"/>
    <w:rsid w:val="0007357A"/>
    <w:rsid w:val="00076455"/>
    <w:rsid w:val="0007DF1D"/>
    <w:rsid w:val="00080B25"/>
    <w:rsid w:val="0009721F"/>
    <w:rsid w:val="000A53AE"/>
    <w:rsid w:val="000A7EC5"/>
    <w:rsid w:val="000B2983"/>
    <w:rsid w:val="000B2DD3"/>
    <w:rsid w:val="000B43BC"/>
    <w:rsid w:val="000C70D5"/>
    <w:rsid w:val="000D6347"/>
    <w:rsid w:val="000E2D5A"/>
    <w:rsid w:val="000F79FB"/>
    <w:rsid w:val="001004A7"/>
    <w:rsid w:val="00112F22"/>
    <w:rsid w:val="0011492F"/>
    <w:rsid w:val="0013561C"/>
    <w:rsid w:val="00137C42"/>
    <w:rsid w:val="0014112A"/>
    <w:rsid w:val="00145718"/>
    <w:rsid w:val="0014713E"/>
    <w:rsid w:val="0015150C"/>
    <w:rsid w:val="00157CD2"/>
    <w:rsid w:val="00164C48"/>
    <w:rsid w:val="00172900"/>
    <w:rsid w:val="0018384B"/>
    <w:rsid w:val="0018532F"/>
    <w:rsid w:val="0018590E"/>
    <w:rsid w:val="00185C54"/>
    <w:rsid w:val="00187E77"/>
    <w:rsid w:val="0019781C"/>
    <w:rsid w:val="001A30AB"/>
    <w:rsid w:val="001B7C61"/>
    <w:rsid w:val="001C3E3C"/>
    <w:rsid w:val="001E0A47"/>
    <w:rsid w:val="001E180C"/>
    <w:rsid w:val="001E6378"/>
    <w:rsid w:val="001F74C3"/>
    <w:rsid w:val="0020692E"/>
    <w:rsid w:val="002075EF"/>
    <w:rsid w:val="00224A8A"/>
    <w:rsid w:val="00231F78"/>
    <w:rsid w:val="00244D70"/>
    <w:rsid w:val="00245DCA"/>
    <w:rsid w:val="00257D85"/>
    <w:rsid w:val="00262C77"/>
    <w:rsid w:val="0026544B"/>
    <w:rsid w:val="00267364"/>
    <w:rsid w:val="00267838"/>
    <w:rsid w:val="002C6154"/>
    <w:rsid w:val="002F0A0C"/>
    <w:rsid w:val="00313D52"/>
    <w:rsid w:val="003155F5"/>
    <w:rsid w:val="003163A9"/>
    <w:rsid w:val="00317761"/>
    <w:rsid w:val="00320A50"/>
    <w:rsid w:val="003268E5"/>
    <w:rsid w:val="003315C2"/>
    <w:rsid w:val="0033249C"/>
    <w:rsid w:val="00341361"/>
    <w:rsid w:val="003503EA"/>
    <w:rsid w:val="003604F7"/>
    <w:rsid w:val="003605E2"/>
    <w:rsid w:val="00370FF1"/>
    <w:rsid w:val="003774EC"/>
    <w:rsid w:val="00385F0A"/>
    <w:rsid w:val="003C46ED"/>
    <w:rsid w:val="003C6DCF"/>
    <w:rsid w:val="003D1281"/>
    <w:rsid w:val="003D5C9A"/>
    <w:rsid w:val="003E392C"/>
    <w:rsid w:val="003F1FD8"/>
    <w:rsid w:val="003F4188"/>
    <w:rsid w:val="00404817"/>
    <w:rsid w:val="0041430B"/>
    <w:rsid w:val="00420D71"/>
    <w:rsid w:val="00420DD8"/>
    <w:rsid w:val="00421455"/>
    <w:rsid w:val="00433D43"/>
    <w:rsid w:val="00447733"/>
    <w:rsid w:val="004616BC"/>
    <w:rsid w:val="00472F9F"/>
    <w:rsid w:val="004737F7"/>
    <w:rsid w:val="004742CB"/>
    <w:rsid w:val="00475088"/>
    <w:rsid w:val="00491619"/>
    <w:rsid w:val="0049478F"/>
    <w:rsid w:val="004A2F27"/>
    <w:rsid w:val="004A3C94"/>
    <w:rsid w:val="004A4168"/>
    <w:rsid w:val="004C6131"/>
    <w:rsid w:val="004C69E4"/>
    <w:rsid w:val="004D485F"/>
    <w:rsid w:val="0050462A"/>
    <w:rsid w:val="00520D98"/>
    <w:rsid w:val="0053570A"/>
    <w:rsid w:val="00543DFE"/>
    <w:rsid w:val="00547624"/>
    <w:rsid w:val="0055435F"/>
    <w:rsid w:val="0055561E"/>
    <w:rsid w:val="0055680E"/>
    <w:rsid w:val="00557A57"/>
    <w:rsid w:val="00561236"/>
    <w:rsid w:val="005720F4"/>
    <w:rsid w:val="005909AC"/>
    <w:rsid w:val="00595AEA"/>
    <w:rsid w:val="005A765E"/>
    <w:rsid w:val="005B06DF"/>
    <w:rsid w:val="005B14EB"/>
    <w:rsid w:val="005B2DEE"/>
    <w:rsid w:val="005B685C"/>
    <w:rsid w:val="005C04E5"/>
    <w:rsid w:val="005C6857"/>
    <w:rsid w:val="005D2251"/>
    <w:rsid w:val="005F66D7"/>
    <w:rsid w:val="0060485A"/>
    <w:rsid w:val="006102AC"/>
    <w:rsid w:val="00613329"/>
    <w:rsid w:val="00628A39"/>
    <w:rsid w:val="00630C91"/>
    <w:rsid w:val="00631EAF"/>
    <w:rsid w:val="0064240D"/>
    <w:rsid w:val="00643DE2"/>
    <w:rsid w:val="00656E8D"/>
    <w:rsid w:val="0067769C"/>
    <w:rsid w:val="00677C2D"/>
    <w:rsid w:val="00686450"/>
    <w:rsid w:val="00696F15"/>
    <w:rsid w:val="006A5439"/>
    <w:rsid w:val="006C08F2"/>
    <w:rsid w:val="006D1147"/>
    <w:rsid w:val="006E53F5"/>
    <w:rsid w:val="00703098"/>
    <w:rsid w:val="00735A80"/>
    <w:rsid w:val="00740894"/>
    <w:rsid w:val="00743EBD"/>
    <w:rsid w:val="007473E4"/>
    <w:rsid w:val="00747C67"/>
    <w:rsid w:val="007856A3"/>
    <w:rsid w:val="007867DA"/>
    <w:rsid w:val="007A5954"/>
    <w:rsid w:val="007A6C06"/>
    <w:rsid w:val="007A7555"/>
    <w:rsid w:val="007B4189"/>
    <w:rsid w:val="007B770B"/>
    <w:rsid w:val="007D4997"/>
    <w:rsid w:val="00810AF5"/>
    <w:rsid w:val="00814E63"/>
    <w:rsid w:val="00821D3C"/>
    <w:rsid w:val="008225E2"/>
    <w:rsid w:val="00823792"/>
    <w:rsid w:val="00823F17"/>
    <w:rsid w:val="00836FE7"/>
    <w:rsid w:val="00837A43"/>
    <w:rsid w:val="00840782"/>
    <w:rsid w:val="00840B59"/>
    <w:rsid w:val="00866671"/>
    <w:rsid w:val="00867140"/>
    <w:rsid w:val="008700C3"/>
    <w:rsid w:val="00876E05"/>
    <w:rsid w:val="00877705"/>
    <w:rsid w:val="0089623F"/>
    <w:rsid w:val="008A0CF8"/>
    <w:rsid w:val="008A54F4"/>
    <w:rsid w:val="008A5BFA"/>
    <w:rsid w:val="008E0EEB"/>
    <w:rsid w:val="008E3D4D"/>
    <w:rsid w:val="008E5869"/>
    <w:rsid w:val="00911F16"/>
    <w:rsid w:val="00936D09"/>
    <w:rsid w:val="00937423"/>
    <w:rsid w:val="00941EBE"/>
    <w:rsid w:val="00954A26"/>
    <w:rsid w:val="00955800"/>
    <w:rsid w:val="009777B2"/>
    <w:rsid w:val="0098021B"/>
    <w:rsid w:val="00980437"/>
    <w:rsid w:val="009874B9"/>
    <w:rsid w:val="0099080D"/>
    <w:rsid w:val="009935AE"/>
    <w:rsid w:val="009A4818"/>
    <w:rsid w:val="009A4BDA"/>
    <w:rsid w:val="009A5B55"/>
    <w:rsid w:val="009B4A73"/>
    <w:rsid w:val="009C6975"/>
    <w:rsid w:val="009F071E"/>
    <w:rsid w:val="00A111C4"/>
    <w:rsid w:val="00A120AE"/>
    <w:rsid w:val="00A15C50"/>
    <w:rsid w:val="00A2191E"/>
    <w:rsid w:val="00A2290A"/>
    <w:rsid w:val="00A33649"/>
    <w:rsid w:val="00A3788B"/>
    <w:rsid w:val="00A455E1"/>
    <w:rsid w:val="00A526B7"/>
    <w:rsid w:val="00A6270E"/>
    <w:rsid w:val="00A634CF"/>
    <w:rsid w:val="00A63C80"/>
    <w:rsid w:val="00A70118"/>
    <w:rsid w:val="00A8188C"/>
    <w:rsid w:val="00A818A8"/>
    <w:rsid w:val="00A9332A"/>
    <w:rsid w:val="00A94ACC"/>
    <w:rsid w:val="00A96EBC"/>
    <w:rsid w:val="00AA051A"/>
    <w:rsid w:val="00AB2D42"/>
    <w:rsid w:val="00AD0332"/>
    <w:rsid w:val="00AD5FBF"/>
    <w:rsid w:val="00AE5C45"/>
    <w:rsid w:val="00AE6E8E"/>
    <w:rsid w:val="00AF2394"/>
    <w:rsid w:val="00AF31F3"/>
    <w:rsid w:val="00AF7B88"/>
    <w:rsid w:val="00B03DD7"/>
    <w:rsid w:val="00B3134F"/>
    <w:rsid w:val="00B63971"/>
    <w:rsid w:val="00B7240C"/>
    <w:rsid w:val="00B73A0C"/>
    <w:rsid w:val="00B741E9"/>
    <w:rsid w:val="00B924AD"/>
    <w:rsid w:val="00BA6662"/>
    <w:rsid w:val="00BB3ACC"/>
    <w:rsid w:val="00BC5E0C"/>
    <w:rsid w:val="00BC702B"/>
    <w:rsid w:val="00BE3C3F"/>
    <w:rsid w:val="00BE4DFA"/>
    <w:rsid w:val="00BE5966"/>
    <w:rsid w:val="00BF0CAB"/>
    <w:rsid w:val="00BF45D2"/>
    <w:rsid w:val="00BF5316"/>
    <w:rsid w:val="00C02886"/>
    <w:rsid w:val="00C07004"/>
    <w:rsid w:val="00C10D23"/>
    <w:rsid w:val="00C14199"/>
    <w:rsid w:val="00C1721E"/>
    <w:rsid w:val="00C241F1"/>
    <w:rsid w:val="00C24682"/>
    <w:rsid w:val="00C3349A"/>
    <w:rsid w:val="00C47E09"/>
    <w:rsid w:val="00C51A0E"/>
    <w:rsid w:val="00C8492E"/>
    <w:rsid w:val="00C84CED"/>
    <w:rsid w:val="00C923CC"/>
    <w:rsid w:val="00C93E32"/>
    <w:rsid w:val="00C96AA8"/>
    <w:rsid w:val="00CC4583"/>
    <w:rsid w:val="00CD3494"/>
    <w:rsid w:val="00CD36D4"/>
    <w:rsid w:val="00CD6980"/>
    <w:rsid w:val="00CE5E02"/>
    <w:rsid w:val="00CF2E2A"/>
    <w:rsid w:val="00CF3A62"/>
    <w:rsid w:val="00CF4672"/>
    <w:rsid w:val="00CF4FE0"/>
    <w:rsid w:val="00D11C19"/>
    <w:rsid w:val="00D23A8B"/>
    <w:rsid w:val="00D26C2E"/>
    <w:rsid w:val="00D31177"/>
    <w:rsid w:val="00D343E5"/>
    <w:rsid w:val="00D35DA5"/>
    <w:rsid w:val="00D60A30"/>
    <w:rsid w:val="00D63B1B"/>
    <w:rsid w:val="00D63DA3"/>
    <w:rsid w:val="00D81A31"/>
    <w:rsid w:val="00D95FB4"/>
    <w:rsid w:val="00D9768D"/>
    <w:rsid w:val="00DA4EDC"/>
    <w:rsid w:val="00DB15B6"/>
    <w:rsid w:val="00DB46C3"/>
    <w:rsid w:val="00DC7E9A"/>
    <w:rsid w:val="00DD09BC"/>
    <w:rsid w:val="00DD532E"/>
    <w:rsid w:val="00DD7EDC"/>
    <w:rsid w:val="00DE4B0E"/>
    <w:rsid w:val="00DF3E6C"/>
    <w:rsid w:val="00E0551C"/>
    <w:rsid w:val="00E2018C"/>
    <w:rsid w:val="00E2318B"/>
    <w:rsid w:val="00E2356E"/>
    <w:rsid w:val="00E239E7"/>
    <w:rsid w:val="00E437D1"/>
    <w:rsid w:val="00E44F84"/>
    <w:rsid w:val="00E51923"/>
    <w:rsid w:val="00E5561D"/>
    <w:rsid w:val="00E56665"/>
    <w:rsid w:val="00E6629F"/>
    <w:rsid w:val="00E81FF0"/>
    <w:rsid w:val="00E843F4"/>
    <w:rsid w:val="00E93F6B"/>
    <w:rsid w:val="00EB7BC2"/>
    <w:rsid w:val="00EC5720"/>
    <w:rsid w:val="00ED1A1A"/>
    <w:rsid w:val="00ED1C30"/>
    <w:rsid w:val="00ED2919"/>
    <w:rsid w:val="00EE09CA"/>
    <w:rsid w:val="00EE239F"/>
    <w:rsid w:val="00EE5B78"/>
    <w:rsid w:val="00EF4581"/>
    <w:rsid w:val="00EF50CC"/>
    <w:rsid w:val="00F024FA"/>
    <w:rsid w:val="00F04D66"/>
    <w:rsid w:val="00F07906"/>
    <w:rsid w:val="00F1302D"/>
    <w:rsid w:val="00F15A1F"/>
    <w:rsid w:val="00F20F80"/>
    <w:rsid w:val="00F21309"/>
    <w:rsid w:val="00F21C2E"/>
    <w:rsid w:val="00F27DA5"/>
    <w:rsid w:val="00F56387"/>
    <w:rsid w:val="00F6040B"/>
    <w:rsid w:val="00F63FE5"/>
    <w:rsid w:val="00F67302"/>
    <w:rsid w:val="00F73897"/>
    <w:rsid w:val="00F8267E"/>
    <w:rsid w:val="00F8511F"/>
    <w:rsid w:val="00F91C0C"/>
    <w:rsid w:val="00F91EC0"/>
    <w:rsid w:val="00F9252B"/>
    <w:rsid w:val="00F96E35"/>
    <w:rsid w:val="00FA2351"/>
    <w:rsid w:val="00FB3B2A"/>
    <w:rsid w:val="00FC4F18"/>
    <w:rsid w:val="00FD685E"/>
    <w:rsid w:val="00FE1C69"/>
    <w:rsid w:val="00FE369B"/>
    <w:rsid w:val="00FE7C2C"/>
    <w:rsid w:val="02CEE411"/>
    <w:rsid w:val="04E8EB8C"/>
    <w:rsid w:val="052ABB4D"/>
    <w:rsid w:val="0684BBED"/>
    <w:rsid w:val="0ADDA389"/>
    <w:rsid w:val="0B58BE0D"/>
    <w:rsid w:val="0CA24882"/>
    <w:rsid w:val="0CAAB15F"/>
    <w:rsid w:val="0DB2C94D"/>
    <w:rsid w:val="0DE77EA5"/>
    <w:rsid w:val="0F0119B8"/>
    <w:rsid w:val="100E4FAB"/>
    <w:rsid w:val="1164FA25"/>
    <w:rsid w:val="11CF5C1A"/>
    <w:rsid w:val="12260CF4"/>
    <w:rsid w:val="122A4AE6"/>
    <w:rsid w:val="12E8B56E"/>
    <w:rsid w:val="1488C5C2"/>
    <w:rsid w:val="1626B9BC"/>
    <w:rsid w:val="16A2CD3D"/>
    <w:rsid w:val="17CEFF9C"/>
    <w:rsid w:val="17D163F2"/>
    <w:rsid w:val="183E9D9E"/>
    <w:rsid w:val="19821E58"/>
    <w:rsid w:val="1C5D1B9F"/>
    <w:rsid w:val="1C6770A2"/>
    <w:rsid w:val="1D09A7FB"/>
    <w:rsid w:val="1FCA9758"/>
    <w:rsid w:val="1FF2760B"/>
    <w:rsid w:val="200E0F88"/>
    <w:rsid w:val="2083A84E"/>
    <w:rsid w:val="208CA2A1"/>
    <w:rsid w:val="21209F15"/>
    <w:rsid w:val="22657AE4"/>
    <w:rsid w:val="23874B88"/>
    <w:rsid w:val="24BAAC37"/>
    <w:rsid w:val="25894F9D"/>
    <w:rsid w:val="25F05EB3"/>
    <w:rsid w:val="26E1B92E"/>
    <w:rsid w:val="278C2F14"/>
    <w:rsid w:val="28ACE4F1"/>
    <w:rsid w:val="2AD6C67D"/>
    <w:rsid w:val="2BD83777"/>
    <w:rsid w:val="2BE3C051"/>
    <w:rsid w:val="2D14A46C"/>
    <w:rsid w:val="2FC41DB8"/>
    <w:rsid w:val="32318E10"/>
    <w:rsid w:val="323A9EDA"/>
    <w:rsid w:val="33D7A4A6"/>
    <w:rsid w:val="34310E1E"/>
    <w:rsid w:val="38B29B9A"/>
    <w:rsid w:val="38B56F02"/>
    <w:rsid w:val="396E272C"/>
    <w:rsid w:val="39D8A913"/>
    <w:rsid w:val="3A0580E1"/>
    <w:rsid w:val="3B09F78D"/>
    <w:rsid w:val="3B6AB127"/>
    <w:rsid w:val="3BC5A573"/>
    <w:rsid w:val="3C5E4C7F"/>
    <w:rsid w:val="3C7159BD"/>
    <w:rsid w:val="3E1981E8"/>
    <w:rsid w:val="3F638596"/>
    <w:rsid w:val="3F78F0B0"/>
    <w:rsid w:val="3FB192E2"/>
    <w:rsid w:val="415DB8E0"/>
    <w:rsid w:val="419B32A9"/>
    <w:rsid w:val="4241806E"/>
    <w:rsid w:val="4254814A"/>
    <w:rsid w:val="4538A4BF"/>
    <w:rsid w:val="459050EC"/>
    <w:rsid w:val="492EBF11"/>
    <w:rsid w:val="49F88011"/>
    <w:rsid w:val="4BE63EB8"/>
    <w:rsid w:val="4C05F5FC"/>
    <w:rsid w:val="4D820F19"/>
    <w:rsid w:val="4F1BF5E4"/>
    <w:rsid w:val="5006476D"/>
    <w:rsid w:val="50B9AFDB"/>
    <w:rsid w:val="51696A79"/>
    <w:rsid w:val="51C7B38C"/>
    <w:rsid w:val="52ACA966"/>
    <w:rsid w:val="542B9C97"/>
    <w:rsid w:val="553FD7E2"/>
    <w:rsid w:val="55EE7CA8"/>
    <w:rsid w:val="5745DF65"/>
    <w:rsid w:val="58275AC0"/>
    <w:rsid w:val="58E1D41E"/>
    <w:rsid w:val="59E9ED83"/>
    <w:rsid w:val="5A2D5501"/>
    <w:rsid w:val="5AFC2F82"/>
    <w:rsid w:val="5C936D79"/>
    <w:rsid w:val="5CCEAC07"/>
    <w:rsid w:val="5F4D40D1"/>
    <w:rsid w:val="60E91132"/>
    <w:rsid w:val="60EA59A4"/>
    <w:rsid w:val="61F84B6E"/>
    <w:rsid w:val="62769B19"/>
    <w:rsid w:val="6284E193"/>
    <w:rsid w:val="629348D0"/>
    <w:rsid w:val="635F9254"/>
    <w:rsid w:val="657DD9C2"/>
    <w:rsid w:val="66973316"/>
    <w:rsid w:val="66AB7EF0"/>
    <w:rsid w:val="6719AA23"/>
    <w:rsid w:val="6819AFBF"/>
    <w:rsid w:val="684840D8"/>
    <w:rsid w:val="685ED517"/>
    <w:rsid w:val="689589F4"/>
    <w:rsid w:val="69028A54"/>
    <w:rsid w:val="695D4765"/>
    <w:rsid w:val="6A325674"/>
    <w:rsid w:val="6A931AA6"/>
    <w:rsid w:val="6B21A6D7"/>
    <w:rsid w:val="6B515081"/>
    <w:rsid w:val="6CED20E2"/>
    <w:rsid w:val="6EE68E47"/>
    <w:rsid w:val="6F24BC08"/>
    <w:rsid w:val="71236CE2"/>
    <w:rsid w:val="720FD8FD"/>
    <w:rsid w:val="73A57183"/>
    <w:rsid w:val="7428FBED"/>
    <w:rsid w:val="743B2049"/>
    <w:rsid w:val="74744C04"/>
    <w:rsid w:val="7482D57B"/>
    <w:rsid w:val="761D5E8A"/>
    <w:rsid w:val="77B8FD15"/>
    <w:rsid w:val="780D48C4"/>
    <w:rsid w:val="7D7F53A5"/>
    <w:rsid w:val="7E92D264"/>
    <w:rsid w:val="7EC6B9D7"/>
    <w:rsid w:val="7FF589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9ACAA"/>
  <w15:chartTrackingRefBased/>
  <w15:docId w15:val="{9E150B0E-0CD9-4E65-8259-2E48813B7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66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0E2D5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87770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of contents numbered,Bullet EY,ERP-List Paragraph,List Paragraph11,Numbering,Sąrašo pastraipa1,Sąrašo pastraipa.Bullet,List Paragraph1,Sąrašo pastraipa.Bullet1,Sąrašo pastraipa.Bullet11,lp1,Bullet 1,Use Case List Paragraph,Body 1"/>
    <w:basedOn w:val="Normal"/>
    <w:link w:val="ListParagraphChar"/>
    <w:uiPriority w:val="34"/>
    <w:qFormat/>
    <w:rsid w:val="00823792"/>
    <w:pPr>
      <w:ind w:left="720"/>
      <w:contextualSpacing/>
    </w:pPr>
  </w:style>
  <w:style w:type="table" w:styleId="TableGrid">
    <w:name w:val="Table Grid"/>
    <w:basedOn w:val="TableNormal"/>
    <w:uiPriority w:val="39"/>
    <w:rsid w:val="001411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BE4DFA"/>
    <w:rPr>
      <w:sz w:val="16"/>
    </w:rPr>
  </w:style>
  <w:style w:type="paragraph" w:styleId="CommentText">
    <w:name w:val="annotation text"/>
    <w:basedOn w:val="Normal"/>
    <w:link w:val="CommentTextChar1"/>
    <w:uiPriority w:val="99"/>
    <w:rsid w:val="00BE4DFA"/>
    <w:pPr>
      <w:suppressAutoHyphens/>
      <w:spacing w:after="200" w:line="276"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uiPriority w:val="99"/>
    <w:semiHidden/>
    <w:rsid w:val="00BE4DFA"/>
    <w:rPr>
      <w:sz w:val="20"/>
      <w:szCs w:val="20"/>
    </w:rPr>
  </w:style>
  <w:style w:type="character" w:customStyle="1" w:styleId="CommentTextChar1">
    <w:name w:val="Comment Text Char1"/>
    <w:basedOn w:val="DefaultParagraphFont"/>
    <w:link w:val="CommentText"/>
    <w:rsid w:val="00BE4DFA"/>
    <w:rPr>
      <w:rFonts w:ascii="Times New Roman" w:eastAsia="Times New Roman" w:hAnsi="Times New Roman" w:cs="Times New Roman"/>
      <w:sz w:val="20"/>
      <w:szCs w:val="20"/>
    </w:rPr>
  </w:style>
  <w:style w:type="character" w:styleId="Hyperlink">
    <w:name w:val="Hyperlink"/>
    <w:basedOn w:val="DefaultParagraphFont"/>
    <w:uiPriority w:val="99"/>
    <w:unhideWhenUsed/>
    <w:rsid w:val="00BE4DFA"/>
    <w:rPr>
      <w:color w:val="0563C1" w:themeColor="hyperlink"/>
      <w:u w:val="single"/>
    </w:rPr>
  </w:style>
  <w:style w:type="paragraph" w:styleId="Revision">
    <w:name w:val="Revision"/>
    <w:hidden/>
    <w:uiPriority w:val="99"/>
    <w:semiHidden/>
    <w:rsid w:val="00E2318B"/>
    <w:pPr>
      <w:spacing w:after="0" w:line="240" w:lineRule="auto"/>
    </w:pPr>
  </w:style>
  <w:style w:type="paragraph" w:customStyle="1" w:styleId="Default">
    <w:name w:val="Default"/>
    <w:rsid w:val="00B741E9"/>
    <w:pPr>
      <w:autoSpaceDE w:val="0"/>
      <w:autoSpaceDN w:val="0"/>
      <w:adjustRightInd w:val="0"/>
      <w:spacing w:after="0" w:line="240" w:lineRule="auto"/>
    </w:pPr>
    <w:rPr>
      <w:rFonts w:ascii="Tahoma" w:hAnsi="Tahoma" w:cs="Tahoma"/>
      <w:color w:val="000000"/>
      <w:sz w:val="24"/>
      <w:szCs w:val="24"/>
    </w:rPr>
  </w:style>
  <w:style w:type="paragraph" w:styleId="BalloonText">
    <w:name w:val="Balloon Text"/>
    <w:basedOn w:val="Normal"/>
    <w:link w:val="BalloonTextChar"/>
    <w:uiPriority w:val="99"/>
    <w:semiHidden/>
    <w:unhideWhenUsed/>
    <w:rsid w:val="00B741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41E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A5B55"/>
    <w:pPr>
      <w:suppressAutoHyphens w:val="0"/>
      <w:spacing w:after="160" w:line="240" w:lineRule="auto"/>
    </w:pPr>
    <w:rPr>
      <w:rFonts w:asciiTheme="minorHAnsi" w:eastAsiaTheme="minorHAnsi" w:hAnsiTheme="minorHAnsi" w:cstheme="minorBidi"/>
      <w:b/>
      <w:bCs/>
    </w:rPr>
  </w:style>
  <w:style w:type="character" w:customStyle="1" w:styleId="CommentSubjectChar">
    <w:name w:val="Comment Subject Char"/>
    <w:basedOn w:val="CommentTextChar1"/>
    <w:link w:val="CommentSubject"/>
    <w:uiPriority w:val="99"/>
    <w:semiHidden/>
    <w:rsid w:val="009A5B55"/>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E56665"/>
    <w:rPr>
      <w:rFonts w:asciiTheme="majorHAnsi" w:eastAsiaTheme="majorEastAsia" w:hAnsiTheme="majorHAnsi" w:cstheme="majorBidi"/>
      <w:color w:val="2F5496" w:themeColor="accent1" w:themeShade="BF"/>
      <w:sz w:val="32"/>
      <w:szCs w:val="32"/>
    </w:rPr>
  </w:style>
  <w:style w:type="character" w:customStyle="1" w:styleId="ListParagraphChar">
    <w:name w:val="List Paragraph Char"/>
    <w:aliases w:val="Table of contents numbered Char,Bullet EY Char,ERP-List Paragraph Char,List Paragraph11 Char,Numbering Char,Sąrašo pastraipa1 Char,Sąrašo pastraipa.Bullet Char,List Paragraph1 Char,Sąrašo pastraipa.Bullet1 Char,lp1 Char,Bullet 1 Char"/>
    <w:link w:val="ListParagraph"/>
    <w:uiPriority w:val="34"/>
    <w:qFormat/>
    <w:locked/>
    <w:rsid w:val="00ED2919"/>
  </w:style>
  <w:style w:type="paragraph" w:styleId="Header">
    <w:name w:val="header"/>
    <w:basedOn w:val="Normal"/>
    <w:link w:val="HeaderChar"/>
    <w:uiPriority w:val="99"/>
    <w:unhideWhenUsed/>
    <w:rsid w:val="00F07906"/>
    <w:pPr>
      <w:tabs>
        <w:tab w:val="center" w:pos="4819"/>
        <w:tab w:val="right" w:pos="9638"/>
      </w:tabs>
      <w:spacing w:after="0" w:line="240" w:lineRule="auto"/>
    </w:pPr>
  </w:style>
  <w:style w:type="character" w:customStyle="1" w:styleId="HeaderChar">
    <w:name w:val="Header Char"/>
    <w:basedOn w:val="DefaultParagraphFont"/>
    <w:link w:val="Header"/>
    <w:uiPriority w:val="99"/>
    <w:rsid w:val="00F07906"/>
  </w:style>
  <w:style w:type="paragraph" w:styleId="Footer">
    <w:name w:val="footer"/>
    <w:basedOn w:val="Normal"/>
    <w:link w:val="FooterChar"/>
    <w:uiPriority w:val="99"/>
    <w:unhideWhenUsed/>
    <w:rsid w:val="00F07906"/>
    <w:pPr>
      <w:tabs>
        <w:tab w:val="center" w:pos="4819"/>
        <w:tab w:val="right" w:pos="9638"/>
      </w:tabs>
      <w:spacing w:after="0" w:line="240" w:lineRule="auto"/>
    </w:pPr>
  </w:style>
  <w:style w:type="character" w:customStyle="1" w:styleId="FooterChar">
    <w:name w:val="Footer Char"/>
    <w:basedOn w:val="DefaultParagraphFont"/>
    <w:link w:val="Footer"/>
    <w:uiPriority w:val="99"/>
    <w:rsid w:val="00F07906"/>
  </w:style>
  <w:style w:type="paragraph" w:customStyle="1" w:styleId="Lenpavadarial">
    <w:name w:val="Len_pavad_arial"/>
    <w:basedOn w:val="Normal"/>
    <w:link w:val="LenpavadarialChar"/>
    <w:qFormat/>
    <w:rsid w:val="0018590E"/>
    <w:pPr>
      <w:keepNext/>
      <w:spacing w:after="0" w:line="276" w:lineRule="auto"/>
    </w:pPr>
    <w:rPr>
      <w:rFonts w:ascii="Times New Roman" w:eastAsia="Times New Roman" w:hAnsi="Times New Roman" w:cs="Arial"/>
      <w:sz w:val="24"/>
      <w:szCs w:val="20"/>
      <w:lang w:val="en-US" w:eastAsia="lt-LT"/>
    </w:rPr>
  </w:style>
  <w:style w:type="character" w:customStyle="1" w:styleId="LenpavadarialChar">
    <w:name w:val="Len_pavad_arial Char"/>
    <w:basedOn w:val="DefaultParagraphFont"/>
    <w:link w:val="Lenpavadarial"/>
    <w:rsid w:val="0018590E"/>
    <w:rPr>
      <w:rFonts w:ascii="Times New Roman" w:eastAsia="Times New Roman" w:hAnsi="Times New Roman" w:cs="Arial"/>
      <w:sz w:val="24"/>
      <w:szCs w:val="20"/>
      <w:lang w:val="en-US" w:eastAsia="lt-LT"/>
    </w:rPr>
  </w:style>
  <w:style w:type="character" w:styleId="FollowedHyperlink">
    <w:name w:val="FollowedHyperlink"/>
    <w:basedOn w:val="DefaultParagraphFont"/>
    <w:uiPriority w:val="99"/>
    <w:semiHidden/>
    <w:unhideWhenUsed/>
    <w:rsid w:val="00B63971"/>
    <w:rPr>
      <w:color w:val="954F72" w:themeColor="followedHyperlink"/>
      <w:u w:val="single"/>
    </w:rPr>
  </w:style>
  <w:style w:type="character" w:customStyle="1" w:styleId="Heading4Char">
    <w:name w:val="Heading 4 Char"/>
    <w:basedOn w:val="DefaultParagraphFont"/>
    <w:link w:val="Heading4"/>
    <w:uiPriority w:val="9"/>
    <w:rsid w:val="00877705"/>
    <w:rPr>
      <w:rFonts w:asciiTheme="majorHAnsi" w:eastAsiaTheme="majorEastAsia" w:hAnsiTheme="majorHAnsi" w:cstheme="majorBidi"/>
      <w:i/>
      <w:iCs/>
      <w:color w:val="2F5496" w:themeColor="accent1" w:themeShade="BF"/>
    </w:rPr>
  </w:style>
  <w:style w:type="character" w:customStyle="1" w:styleId="Heading2Char">
    <w:name w:val="Heading 2 Char"/>
    <w:basedOn w:val="DefaultParagraphFont"/>
    <w:link w:val="Heading2"/>
    <w:uiPriority w:val="9"/>
    <w:semiHidden/>
    <w:rsid w:val="000E2D5A"/>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E5561D"/>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23940">
      <w:bodyDiv w:val="1"/>
      <w:marLeft w:val="0"/>
      <w:marRight w:val="0"/>
      <w:marTop w:val="0"/>
      <w:marBottom w:val="0"/>
      <w:divBdr>
        <w:top w:val="none" w:sz="0" w:space="0" w:color="auto"/>
        <w:left w:val="none" w:sz="0" w:space="0" w:color="auto"/>
        <w:bottom w:val="none" w:sz="0" w:space="0" w:color="auto"/>
        <w:right w:val="none" w:sz="0" w:space="0" w:color="auto"/>
      </w:divBdr>
    </w:div>
    <w:div w:id="180751392">
      <w:bodyDiv w:val="1"/>
      <w:marLeft w:val="0"/>
      <w:marRight w:val="0"/>
      <w:marTop w:val="0"/>
      <w:marBottom w:val="0"/>
      <w:divBdr>
        <w:top w:val="none" w:sz="0" w:space="0" w:color="auto"/>
        <w:left w:val="none" w:sz="0" w:space="0" w:color="auto"/>
        <w:bottom w:val="none" w:sz="0" w:space="0" w:color="auto"/>
        <w:right w:val="none" w:sz="0" w:space="0" w:color="auto"/>
      </w:divBdr>
    </w:div>
    <w:div w:id="331643150">
      <w:bodyDiv w:val="1"/>
      <w:marLeft w:val="0"/>
      <w:marRight w:val="0"/>
      <w:marTop w:val="0"/>
      <w:marBottom w:val="0"/>
      <w:divBdr>
        <w:top w:val="none" w:sz="0" w:space="0" w:color="auto"/>
        <w:left w:val="none" w:sz="0" w:space="0" w:color="auto"/>
        <w:bottom w:val="none" w:sz="0" w:space="0" w:color="auto"/>
        <w:right w:val="none" w:sz="0" w:space="0" w:color="auto"/>
      </w:divBdr>
    </w:div>
    <w:div w:id="653339706">
      <w:bodyDiv w:val="1"/>
      <w:marLeft w:val="0"/>
      <w:marRight w:val="0"/>
      <w:marTop w:val="0"/>
      <w:marBottom w:val="0"/>
      <w:divBdr>
        <w:top w:val="none" w:sz="0" w:space="0" w:color="auto"/>
        <w:left w:val="none" w:sz="0" w:space="0" w:color="auto"/>
        <w:bottom w:val="none" w:sz="0" w:space="0" w:color="auto"/>
        <w:right w:val="none" w:sz="0" w:space="0" w:color="auto"/>
      </w:divBdr>
    </w:div>
    <w:div w:id="694579982">
      <w:bodyDiv w:val="1"/>
      <w:marLeft w:val="0"/>
      <w:marRight w:val="0"/>
      <w:marTop w:val="0"/>
      <w:marBottom w:val="0"/>
      <w:divBdr>
        <w:top w:val="none" w:sz="0" w:space="0" w:color="auto"/>
        <w:left w:val="none" w:sz="0" w:space="0" w:color="auto"/>
        <w:bottom w:val="none" w:sz="0" w:space="0" w:color="auto"/>
        <w:right w:val="none" w:sz="0" w:space="0" w:color="auto"/>
      </w:divBdr>
      <w:divsChild>
        <w:div w:id="2099136889">
          <w:marLeft w:val="0"/>
          <w:marRight w:val="0"/>
          <w:marTop w:val="0"/>
          <w:marBottom w:val="0"/>
          <w:divBdr>
            <w:top w:val="none" w:sz="0" w:space="0" w:color="auto"/>
            <w:left w:val="none" w:sz="0" w:space="0" w:color="auto"/>
            <w:bottom w:val="none" w:sz="0" w:space="0" w:color="auto"/>
            <w:right w:val="none" w:sz="0" w:space="0" w:color="auto"/>
          </w:divBdr>
        </w:div>
        <w:div w:id="1236816003">
          <w:marLeft w:val="0"/>
          <w:marRight w:val="0"/>
          <w:marTop w:val="0"/>
          <w:marBottom w:val="0"/>
          <w:divBdr>
            <w:top w:val="none" w:sz="0" w:space="0" w:color="auto"/>
            <w:left w:val="none" w:sz="0" w:space="0" w:color="auto"/>
            <w:bottom w:val="none" w:sz="0" w:space="0" w:color="auto"/>
            <w:right w:val="none" w:sz="0" w:space="0" w:color="auto"/>
          </w:divBdr>
        </w:div>
        <w:div w:id="1070614787">
          <w:marLeft w:val="0"/>
          <w:marRight w:val="0"/>
          <w:marTop w:val="0"/>
          <w:marBottom w:val="0"/>
          <w:divBdr>
            <w:top w:val="none" w:sz="0" w:space="0" w:color="auto"/>
            <w:left w:val="none" w:sz="0" w:space="0" w:color="auto"/>
            <w:bottom w:val="none" w:sz="0" w:space="0" w:color="auto"/>
            <w:right w:val="none" w:sz="0" w:space="0" w:color="auto"/>
          </w:divBdr>
        </w:div>
        <w:div w:id="75830324">
          <w:marLeft w:val="0"/>
          <w:marRight w:val="0"/>
          <w:marTop w:val="0"/>
          <w:marBottom w:val="0"/>
          <w:divBdr>
            <w:top w:val="none" w:sz="0" w:space="0" w:color="auto"/>
            <w:left w:val="none" w:sz="0" w:space="0" w:color="auto"/>
            <w:bottom w:val="none" w:sz="0" w:space="0" w:color="auto"/>
            <w:right w:val="none" w:sz="0" w:space="0" w:color="auto"/>
          </w:divBdr>
        </w:div>
      </w:divsChild>
    </w:div>
    <w:div w:id="752968255">
      <w:bodyDiv w:val="1"/>
      <w:marLeft w:val="0"/>
      <w:marRight w:val="0"/>
      <w:marTop w:val="0"/>
      <w:marBottom w:val="0"/>
      <w:divBdr>
        <w:top w:val="none" w:sz="0" w:space="0" w:color="auto"/>
        <w:left w:val="none" w:sz="0" w:space="0" w:color="auto"/>
        <w:bottom w:val="none" w:sz="0" w:space="0" w:color="auto"/>
        <w:right w:val="none" w:sz="0" w:space="0" w:color="auto"/>
      </w:divBdr>
    </w:div>
    <w:div w:id="796527884">
      <w:bodyDiv w:val="1"/>
      <w:marLeft w:val="0"/>
      <w:marRight w:val="0"/>
      <w:marTop w:val="0"/>
      <w:marBottom w:val="0"/>
      <w:divBdr>
        <w:top w:val="none" w:sz="0" w:space="0" w:color="auto"/>
        <w:left w:val="none" w:sz="0" w:space="0" w:color="auto"/>
        <w:bottom w:val="none" w:sz="0" w:space="0" w:color="auto"/>
        <w:right w:val="none" w:sz="0" w:space="0" w:color="auto"/>
      </w:divBdr>
    </w:div>
    <w:div w:id="819151586">
      <w:bodyDiv w:val="1"/>
      <w:marLeft w:val="0"/>
      <w:marRight w:val="0"/>
      <w:marTop w:val="0"/>
      <w:marBottom w:val="0"/>
      <w:divBdr>
        <w:top w:val="none" w:sz="0" w:space="0" w:color="auto"/>
        <w:left w:val="none" w:sz="0" w:space="0" w:color="auto"/>
        <w:bottom w:val="none" w:sz="0" w:space="0" w:color="auto"/>
        <w:right w:val="none" w:sz="0" w:space="0" w:color="auto"/>
      </w:divBdr>
    </w:div>
    <w:div w:id="844327440">
      <w:bodyDiv w:val="1"/>
      <w:marLeft w:val="0"/>
      <w:marRight w:val="0"/>
      <w:marTop w:val="0"/>
      <w:marBottom w:val="0"/>
      <w:divBdr>
        <w:top w:val="none" w:sz="0" w:space="0" w:color="auto"/>
        <w:left w:val="none" w:sz="0" w:space="0" w:color="auto"/>
        <w:bottom w:val="none" w:sz="0" w:space="0" w:color="auto"/>
        <w:right w:val="none" w:sz="0" w:space="0" w:color="auto"/>
      </w:divBdr>
    </w:div>
    <w:div w:id="1022897795">
      <w:bodyDiv w:val="1"/>
      <w:marLeft w:val="0"/>
      <w:marRight w:val="0"/>
      <w:marTop w:val="0"/>
      <w:marBottom w:val="0"/>
      <w:divBdr>
        <w:top w:val="none" w:sz="0" w:space="0" w:color="auto"/>
        <w:left w:val="none" w:sz="0" w:space="0" w:color="auto"/>
        <w:bottom w:val="none" w:sz="0" w:space="0" w:color="auto"/>
        <w:right w:val="none" w:sz="0" w:space="0" w:color="auto"/>
      </w:divBdr>
    </w:div>
    <w:div w:id="1097561108">
      <w:bodyDiv w:val="1"/>
      <w:marLeft w:val="0"/>
      <w:marRight w:val="0"/>
      <w:marTop w:val="0"/>
      <w:marBottom w:val="0"/>
      <w:divBdr>
        <w:top w:val="none" w:sz="0" w:space="0" w:color="auto"/>
        <w:left w:val="none" w:sz="0" w:space="0" w:color="auto"/>
        <w:bottom w:val="none" w:sz="0" w:space="0" w:color="auto"/>
        <w:right w:val="none" w:sz="0" w:space="0" w:color="auto"/>
      </w:divBdr>
    </w:div>
    <w:div w:id="1254050919">
      <w:bodyDiv w:val="1"/>
      <w:marLeft w:val="0"/>
      <w:marRight w:val="0"/>
      <w:marTop w:val="0"/>
      <w:marBottom w:val="0"/>
      <w:divBdr>
        <w:top w:val="none" w:sz="0" w:space="0" w:color="auto"/>
        <w:left w:val="none" w:sz="0" w:space="0" w:color="auto"/>
        <w:bottom w:val="none" w:sz="0" w:space="0" w:color="auto"/>
        <w:right w:val="none" w:sz="0" w:space="0" w:color="auto"/>
      </w:divBdr>
    </w:div>
    <w:div w:id="1586761267">
      <w:bodyDiv w:val="1"/>
      <w:marLeft w:val="0"/>
      <w:marRight w:val="0"/>
      <w:marTop w:val="0"/>
      <w:marBottom w:val="0"/>
      <w:divBdr>
        <w:top w:val="none" w:sz="0" w:space="0" w:color="auto"/>
        <w:left w:val="none" w:sz="0" w:space="0" w:color="auto"/>
        <w:bottom w:val="none" w:sz="0" w:space="0" w:color="auto"/>
        <w:right w:val="none" w:sz="0" w:space="0" w:color="auto"/>
      </w:divBdr>
    </w:div>
    <w:div w:id="1631744918">
      <w:bodyDiv w:val="1"/>
      <w:marLeft w:val="0"/>
      <w:marRight w:val="0"/>
      <w:marTop w:val="0"/>
      <w:marBottom w:val="0"/>
      <w:divBdr>
        <w:top w:val="none" w:sz="0" w:space="0" w:color="auto"/>
        <w:left w:val="none" w:sz="0" w:space="0" w:color="auto"/>
        <w:bottom w:val="none" w:sz="0" w:space="0" w:color="auto"/>
        <w:right w:val="none" w:sz="0" w:space="0" w:color="auto"/>
      </w:divBdr>
    </w:div>
    <w:div w:id="1714040563">
      <w:bodyDiv w:val="1"/>
      <w:marLeft w:val="0"/>
      <w:marRight w:val="0"/>
      <w:marTop w:val="0"/>
      <w:marBottom w:val="0"/>
      <w:divBdr>
        <w:top w:val="none" w:sz="0" w:space="0" w:color="auto"/>
        <w:left w:val="none" w:sz="0" w:space="0" w:color="auto"/>
        <w:bottom w:val="none" w:sz="0" w:space="0" w:color="auto"/>
        <w:right w:val="none" w:sz="0" w:space="0" w:color="auto"/>
      </w:divBdr>
    </w:div>
    <w:div w:id="1969310171">
      <w:bodyDiv w:val="1"/>
      <w:marLeft w:val="0"/>
      <w:marRight w:val="0"/>
      <w:marTop w:val="0"/>
      <w:marBottom w:val="0"/>
      <w:divBdr>
        <w:top w:val="none" w:sz="0" w:space="0" w:color="auto"/>
        <w:left w:val="none" w:sz="0" w:space="0" w:color="auto"/>
        <w:bottom w:val="none" w:sz="0" w:space="0" w:color="auto"/>
        <w:right w:val="none" w:sz="0" w:space="0" w:color="auto"/>
      </w:divBdr>
      <w:divsChild>
        <w:div w:id="1013843496">
          <w:marLeft w:val="0"/>
          <w:marRight w:val="0"/>
          <w:marTop w:val="0"/>
          <w:marBottom w:val="0"/>
          <w:divBdr>
            <w:top w:val="none" w:sz="0" w:space="0" w:color="auto"/>
            <w:left w:val="none" w:sz="0" w:space="0" w:color="auto"/>
            <w:bottom w:val="none" w:sz="0" w:space="0" w:color="auto"/>
            <w:right w:val="none" w:sz="0" w:space="0" w:color="auto"/>
          </w:divBdr>
        </w:div>
        <w:div w:id="807821028">
          <w:marLeft w:val="0"/>
          <w:marRight w:val="0"/>
          <w:marTop w:val="0"/>
          <w:marBottom w:val="0"/>
          <w:divBdr>
            <w:top w:val="none" w:sz="0" w:space="0" w:color="auto"/>
            <w:left w:val="none" w:sz="0" w:space="0" w:color="auto"/>
            <w:bottom w:val="none" w:sz="0" w:space="0" w:color="auto"/>
            <w:right w:val="none" w:sz="0" w:space="0" w:color="auto"/>
          </w:divBdr>
        </w:div>
        <w:div w:id="1779324583">
          <w:marLeft w:val="0"/>
          <w:marRight w:val="0"/>
          <w:marTop w:val="0"/>
          <w:marBottom w:val="0"/>
          <w:divBdr>
            <w:top w:val="none" w:sz="0" w:space="0" w:color="auto"/>
            <w:left w:val="none" w:sz="0" w:space="0" w:color="auto"/>
            <w:bottom w:val="none" w:sz="0" w:space="0" w:color="auto"/>
            <w:right w:val="none" w:sz="0" w:space="0" w:color="auto"/>
          </w:divBdr>
        </w:div>
      </w:divsChild>
    </w:div>
    <w:div w:id="2051833827">
      <w:bodyDiv w:val="1"/>
      <w:marLeft w:val="0"/>
      <w:marRight w:val="0"/>
      <w:marTop w:val="0"/>
      <w:marBottom w:val="0"/>
      <w:divBdr>
        <w:top w:val="none" w:sz="0" w:space="0" w:color="auto"/>
        <w:left w:val="none" w:sz="0" w:space="0" w:color="auto"/>
        <w:bottom w:val="none" w:sz="0" w:space="0" w:color="auto"/>
        <w:right w:val="none" w:sz="0" w:space="0" w:color="auto"/>
      </w:divBdr>
    </w:div>
    <w:div w:id="2144498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C697ABB9EB42E580536A75041F7278"/>
        <w:category>
          <w:name w:val="General"/>
          <w:gallery w:val="placeholder"/>
        </w:category>
        <w:types>
          <w:type w:val="bbPlcHdr"/>
        </w:types>
        <w:behaviors>
          <w:behavior w:val="content"/>
        </w:behaviors>
        <w:guid w:val="{516FD294-8AB7-449C-8570-C65A0A27E6D1}"/>
      </w:docPartPr>
      <w:docPartBody>
        <w:p w:rsidR="004A6BE3" w:rsidRDefault="00727635" w:rsidP="00727635">
          <w:pPr>
            <w:pStyle w:val="24C697ABB9EB42E580536A75041F7278"/>
          </w:pPr>
          <w:r w:rsidRPr="00AC5634">
            <w:rPr>
              <w:rStyle w:val="PlaceholderText"/>
              <w:rFonts w:cs="Tahoma"/>
              <w:color w:val="FF0000"/>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Times New Roman">
    <w:altName w:val="Tahom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635"/>
    <w:rsid w:val="001E6378"/>
    <w:rsid w:val="00245DCA"/>
    <w:rsid w:val="004A6BE3"/>
    <w:rsid w:val="00727635"/>
    <w:rsid w:val="00AF31F3"/>
    <w:rsid w:val="00D31177"/>
    <w:rsid w:val="00DC7E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27635"/>
    <w:rPr>
      <w:rFonts w:cs="Times New Roman"/>
      <w:color w:val="808080"/>
    </w:rPr>
  </w:style>
  <w:style w:type="paragraph" w:customStyle="1" w:styleId="24C697ABB9EB42E580536A75041F7278">
    <w:name w:val="24C697ABB9EB42E580536A75041F7278"/>
    <w:rsid w:val="007276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usietasuPreliminariasutartimi xmlns="a8bd4714-d743-4df9-bee0-5d43c2387bfe">
      <Url xsi:nil="true"/>
      <Description xsi:nil="true"/>
    </SusietasuPreliminariasutartimi>
    <lcf76f155ced4ddcb4097134ff3c332f xmlns="a8bd4714-d743-4df9-bee0-5d43c2387bfe">
      <Terms xmlns="http://schemas.microsoft.com/office/infopath/2007/PartnerControls"/>
    </lcf76f155ced4ddcb4097134ff3c332f>
    <TaxCatchAll xmlns="1ee6cdd7-be3c-4414-bbb8-e0b090f2b29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4C690DE56B2F040BCC317A0CA1CE61A" ma:contentTypeVersion="19" ma:contentTypeDescription="Create a new document." ma:contentTypeScope="" ma:versionID="29d1f1eda65f86415b272337eff3171b">
  <xsd:schema xmlns:xsd="http://www.w3.org/2001/XMLSchema" xmlns:xs="http://www.w3.org/2001/XMLSchema" xmlns:p="http://schemas.microsoft.com/office/2006/metadata/properties" xmlns:ns2="a8bd4714-d743-4df9-bee0-5d43c2387bfe" xmlns:ns3="1ee6cdd7-be3c-4414-bbb8-e0b090f2b29d" targetNamespace="http://schemas.microsoft.com/office/2006/metadata/properties" ma:root="true" ma:fieldsID="aee0fb17655b7470f3f75315675896d4" ns2:_="" ns3:_="">
    <xsd:import namespace="a8bd4714-d743-4df9-bee0-5d43c2387bfe"/>
    <xsd:import namespace="1ee6cdd7-be3c-4414-bbb8-e0b090f2b29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SusietasuPreliminariasutartimi"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bd4714-d743-4df9-bee0-5d43c2387b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usietasuPreliminariasutartimi" ma:index="21" nillable="true" ma:displayName="Susieta su Preliminaria sutartimi" ma:description="Susieta su Preliminaria sutartimi, pasirašyta laimėjus VP 2021" ma:format="Hyperlink" ma:internalName="SusietasuPreliminariasutartimi">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97e1292-cc7b-4a13-9f66-40c3822530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e6cdd7-be3c-4414-bbb8-e0b090f2b29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25caad8-30d0-4b7a-a289-d46a2358cf41}" ma:internalName="TaxCatchAll" ma:showField="CatchAllData" ma:web="1ee6cdd7-be3c-4414-bbb8-e0b090f2b2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3F8FA6-C86E-4B69-9D29-B16103F5F6CF}">
  <ds:schemaRefs>
    <ds:schemaRef ds:uri="http://purl.org/dc/dcmitype/"/>
    <ds:schemaRef ds:uri="http://schemas.microsoft.com/office/2006/documentManagement/types"/>
    <ds:schemaRef ds:uri="http://www.w3.org/XML/1998/namespace"/>
    <ds:schemaRef ds:uri="http://purl.org/dc/terms/"/>
    <ds:schemaRef ds:uri="http://purl.org/dc/elements/1.1/"/>
    <ds:schemaRef ds:uri="a8bd4714-d743-4df9-bee0-5d43c2387bfe"/>
    <ds:schemaRef ds:uri="http://schemas.microsoft.com/office/infopath/2007/PartnerControls"/>
    <ds:schemaRef ds:uri="http://schemas.openxmlformats.org/package/2006/metadata/core-properties"/>
    <ds:schemaRef ds:uri="1ee6cdd7-be3c-4414-bbb8-e0b090f2b29d"/>
    <ds:schemaRef ds:uri="http://schemas.microsoft.com/office/2006/metadata/properties"/>
  </ds:schemaRefs>
</ds:datastoreItem>
</file>

<file path=customXml/itemProps2.xml><?xml version="1.0" encoding="utf-8"?>
<ds:datastoreItem xmlns:ds="http://schemas.openxmlformats.org/officeDocument/2006/customXml" ds:itemID="{79C25145-F1F9-466A-9DCB-03C8539974C4}">
  <ds:schemaRefs>
    <ds:schemaRef ds:uri="http://schemas.openxmlformats.org/officeDocument/2006/bibliography"/>
  </ds:schemaRefs>
</ds:datastoreItem>
</file>

<file path=customXml/itemProps3.xml><?xml version="1.0" encoding="utf-8"?>
<ds:datastoreItem xmlns:ds="http://schemas.openxmlformats.org/officeDocument/2006/customXml" ds:itemID="{75ED0B8F-DACA-46B2-9EFE-C96D2E6AE272}">
  <ds:schemaRefs>
    <ds:schemaRef ds:uri="http://schemas.microsoft.com/sharepoint/v3/contenttype/forms"/>
  </ds:schemaRefs>
</ds:datastoreItem>
</file>

<file path=customXml/itemProps4.xml><?xml version="1.0" encoding="utf-8"?>
<ds:datastoreItem xmlns:ds="http://schemas.openxmlformats.org/officeDocument/2006/customXml" ds:itemID="{AF9F7A1C-0F03-4723-8C4A-32FF2860E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bd4714-d743-4df9-bee0-5d43c2387bfe"/>
    <ds:schemaRef ds:uri="1ee6cdd7-be3c-4414-bbb8-e0b090f2b2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10</Pages>
  <Words>25817</Words>
  <Characters>14717</Characters>
  <Application>Microsoft Office Word</Application>
  <DocSecurity>0</DocSecurity>
  <Lines>122</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Aidas Gudavičius</cp:lastModifiedBy>
  <cp:revision>4</cp:revision>
  <dcterms:created xsi:type="dcterms:W3CDTF">2024-04-04T12:39:00Z</dcterms:created>
  <dcterms:modified xsi:type="dcterms:W3CDTF">2025-02-04T07:50:00Z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0x01010034C690DE56B2F040BCC317A0CA1CE61A</vt:lpwstr>
  </property>
  <property fmtid="{D5CDD505-2E9C-101B-9397-08002B2CF9AE}" pid="3" name="MediaServiceImageTags">
    <vt:lpwstr/>
  </property>
  <property fmtid="{D5CDD505-2E9C-101B-9397-08002B2CF9AE}" pid="4" name="MSIP_Label_179ca552-b207-4d72-8d58-818aee87ca18_Enabled">
    <vt:lpwstr>true</vt:lpwstr>
  </property>
  <property fmtid="{D5CDD505-2E9C-101B-9397-08002B2CF9AE}" pid="5" name="MSIP_Label_179ca552-b207-4d72-8d58-818aee87ca18_SetDate">
    <vt:lpwstr>2024-03-13T08:02:03Z</vt:lpwstr>
  </property>
  <property fmtid="{D5CDD505-2E9C-101B-9397-08002B2CF9AE}" pid="6" name="MSIP_Label_179ca552-b207-4d72-8d58-818aee87ca18_Method">
    <vt:lpwstr>Standard</vt:lpwstr>
  </property>
  <property fmtid="{D5CDD505-2E9C-101B-9397-08002B2CF9AE}" pid="7" name="MSIP_Label_179ca552-b207-4d72-8d58-818aee87ca18_Name">
    <vt:lpwstr>Vidinė_informacija</vt:lpwstr>
  </property>
  <property fmtid="{D5CDD505-2E9C-101B-9397-08002B2CF9AE}" pid="8" name="MSIP_Label_179ca552-b207-4d72-8d58-818aee87ca18_SiteId">
    <vt:lpwstr>b439ef4d-44b1-4d5a-92fb-b87e549b071c</vt:lpwstr>
  </property>
  <property fmtid="{D5CDD505-2E9C-101B-9397-08002B2CF9AE}" pid="9" name="MSIP_Label_179ca552-b207-4d72-8d58-818aee87ca18_ActionId">
    <vt:lpwstr>f8061921-beb3-4aa5-9c51-6224f9ac6068</vt:lpwstr>
  </property>
  <property fmtid="{D5CDD505-2E9C-101B-9397-08002B2CF9AE}" pid="10" name="MSIP_Label_179ca552-b207-4d72-8d58-818aee87ca18_ContentBits">
    <vt:lpwstr>0</vt:lpwstr>
  </property>
</Properties>
</file>