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041D7F50" w:rsidR="009F56AA" w:rsidRDefault="00AD2288">
      <w:pPr>
        <w:jc w:val="both"/>
        <w:rPr>
          <w:color w:val="000000"/>
          <w:szCs w:val="24"/>
          <w:u w:val="single"/>
        </w:rPr>
      </w:pPr>
      <w:r>
        <w:rPr>
          <w:color w:val="000000"/>
          <w:szCs w:val="24"/>
        </w:rPr>
        <w:t xml:space="preserve">dalyvaujantis (-i) </w:t>
      </w:r>
      <w:r w:rsidR="00002CA5">
        <w:rPr>
          <w:color w:val="000000"/>
          <w:szCs w:val="24"/>
        </w:rPr>
        <w:t xml:space="preserve">                   VšĮ   CPO LT</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B5E7FD8" w:rsidR="009F56AA" w:rsidRDefault="00AD2288">
      <w:pPr>
        <w:jc w:val="both"/>
        <w:rPr>
          <w:color w:val="000000"/>
          <w:szCs w:val="24"/>
        </w:rPr>
      </w:pPr>
      <w:r>
        <w:rPr>
          <w:color w:val="000000"/>
          <w:szCs w:val="24"/>
        </w:rPr>
        <w:t xml:space="preserve">vykdomame </w:t>
      </w:r>
      <w:r w:rsidR="00002CA5">
        <w:rPr>
          <w:color w:val="000000"/>
          <w:szCs w:val="24"/>
        </w:rPr>
        <w:t xml:space="preserve">pirkime </w:t>
      </w:r>
      <w:r>
        <w:rPr>
          <w:color w:val="000000"/>
          <w:szCs w:val="24"/>
        </w:rPr>
        <w:t xml:space="preserve"> </w:t>
      </w:r>
      <w:r w:rsidR="00002CA5" w:rsidRPr="00002CA5">
        <w:rPr>
          <w:b/>
          <w:bCs/>
          <w:i/>
          <w:iCs/>
          <w:color w:val="000000"/>
          <w:szCs w:val="24"/>
        </w:rPr>
        <w:t>„Vaistai ir kiti farmacijos produktai“</w:t>
      </w:r>
      <w:r w:rsidR="00002CA5">
        <w:rPr>
          <w:color w:val="000000"/>
          <w:szCs w:val="24"/>
        </w:rPr>
        <w:t xml:space="preserve">, pirkimo Nr. </w:t>
      </w:r>
      <w:r w:rsidR="00002CA5" w:rsidRPr="00002CA5">
        <w:rPr>
          <w:b/>
          <w:bCs/>
          <w:i/>
          <w:iCs/>
          <w:color w:val="000000"/>
          <w:szCs w:val="24"/>
        </w:rPr>
        <w:t>650051</w:t>
      </w:r>
      <w:r w:rsidR="00002CA5">
        <w:rPr>
          <w:color w:val="000000"/>
          <w:szCs w:val="24"/>
        </w:rPr>
        <w:t xml:space="preserve"> </w:t>
      </w:r>
      <w:r>
        <w:rPr>
          <w:color w:val="000000"/>
          <w:szCs w:val="24"/>
        </w:rPr>
        <w:t>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6215E69A" w14:textId="08605F18" w:rsidR="009F56AA" w:rsidRDefault="009F56AA">
      <w:pPr>
        <w:shd w:val="clear" w:color="auto" w:fill="FFFFFF"/>
        <w:ind w:firstLine="636"/>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735B7E12"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67B59BE0"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50E113C4" w14:textId="658C5E1D" w:rsidR="009F56AA" w:rsidRDefault="001C0E71" w:rsidP="00002CA5">
            <w:pPr>
              <w:shd w:val="clear" w:color="auto" w:fill="FFFFFF"/>
              <w:spacing w:line="276" w:lineRule="auto"/>
              <w:rPr>
                <w:szCs w:val="24"/>
              </w:rPr>
            </w:pPr>
            <w:r>
              <w:rPr>
                <w:i/>
                <w:sz w:val="20"/>
              </w:rPr>
              <w:t xml:space="preserve"> </w:t>
            </w: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15BDCB7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45DA2F0" w14:textId="77777777" w:rsidTr="00872C0A">
        <w:trPr>
          <w:trHeight w:val="1175"/>
        </w:trPr>
        <w:tc>
          <w:tcPr>
            <w:tcW w:w="362" w:type="dxa"/>
          </w:tcPr>
          <w:p w14:paraId="5C95DCE5" w14:textId="77777777" w:rsidR="009F56AA" w:rsidRDefault="009F56AA">
            <w:pPr>
              <w:rPr>
                <w:szCs w:val="24"/>
                <w:lang w:eastAsia="lt-LT"/>
              </w:rPr>
            </w:pPr>
          </w:p>
        </w:tc>
        <w:tc>
          <w:tcPr>
            <w:tcW w:w="0" w:type="auto"/>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D68C" w14:textId="77777777" w:rsidR="00065E88" w:rsidRDefault="00065E88">
      <w:pPr>
        <w:suppressAutoHyphens/>
        <w:textAlignment w:val="baseline"/>
      </w:pPr>
      <w:r>
        <w:separator/>
      </w:r>
    </w:p>
  </w:endnote>
  <w:endnote w:type="continuationSeparator" w:id="0">
    <w:p w14:paraId="790DAB98" w14:textId="77777777" w:rsidR="00065E88" w:rsidRDefault="00065E88">
      <w:pPr>
        <w:suppressAutoHyphens/>
        <w:textAlignment w:val="baseline"/>
      </w:pPr>
      <w:r>
        <w:continuationSeparator/>
      </w:r>
    </w:p>
  </w:endnote>
  <w:endnote w:type="continuationNotice" w:id="1">
    <w:p w14:paraId="7B3C7609" w14:textId="77777777" w:rsidR="00065E88" w:rsidRDefault="00065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5C54" w14:textId="77777777" w:rsidR="00065E88" w:rsidRDefault="00065E88">
      <w:pPr>
        <w:suppressAutoHyphens/>
        <w:textAlignment w:val="baseline"/>
      </w:pPr>
      <w:r>
        <w:rPr>
          <w:color w:val="000000"/>
        </w:rPr>
        <w:separator/>
      </w:r>
    </w:p>
  </w:footnote>
  <w:footnote w:type="continuationSeparator" w:id="0">
    <w:p w14:paraId="1C9680DD" w14:textId="77777777" w:rsidR="00065E88" w:rsidRDefault="00065E88">
      <w:pPr>
        <w:suppressAutoHyphens/>
        <w:textAlignment w:val="baseline"/>
      </w:pPr>
      <w:r>
        <w:continuationSeparator/>
      </w:r>
    </w:p>
  </w:footnote>
  <w:footnote w:type="continuationNotice" w:id="1">
    <w:p w14:paraId="570F310B" w14:textId="77777777" w:rsidR="00065E88" w:rsidRDefault="00065E88"/>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126115"/>
    <w:rsid w:val="00126EB9"/>
    <w:rsid w:val="00133809"/>
    <w:rsid w:val="001C0E71"/>
    <w:rsid w:val="002043EF"/>
    <w:rsid w:val="00231048"/>
    <w:rsid w:val="00266987"/>
    <w:rsid w:val="00376995"/>
    <w:rsid w:val="003E23F7"/>
    <w:rsid w:val="00463C20"/>
    <w:rsid w:val="00481370"/>
    <w:rsid w:val="004E12CE"/>
    <w:rsid w:val="004E20E9"/>
    <w:rsid w:val="0051349F"/>
    <w:rsid w:val="00535F66"/>
    <w:rsid w:val="00551A1E"/>
    <w:rsid w:val="00557EC8"/>
    <w:rsid w:val="0060769A"/>
    <w:rsid w:val="00630B1A"/>
    <w:rsid w:val="00636A63"/>
    <w:rsid w:val="006C6B8B"/>
    <w:rsid w:val="007A1B2A"/>
    <w:rsid w:val="00862DE2"/>
    <w:rsid w:val="00872C0A"/>
    <w:rsid w:val="009A68D2"/>
    <w:rsid w:val="009F56AA"/>
    <w:rsid w:val="00AB2DB3"/>
    <w:rsid w:val="00AD2288"/>
    <w:rsid w:val="00B06D7B"/>
    <w:rsid w:val="00B43FA8"/>
    <w:rsid w:val="00B7188B"/>
    <w:rsid w:val="00BC6317"/>
    <w:rsid w:val="00BD458A"/>
    <w:rsid w:val="00C5303C"/>
    <w:rsid w:val="00C5568E"/>
    <w:rsid w:val="00C74E09"/>
    <w:rsid w:val="00C908DF"/>
    <w:rsid w:val="00CA5DDB"/>
    <w:rsid w:val="00CF58FD"/>
    <w:rsid w:val="00D41E9D"/>
    <w:rsid w:val="00DB1FDB"/>
    <w:rsid w:val="00E128F6"/>
    <w:rsid w:val="00E223B0"/>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Inesa Gliaudelienė</cp:lastModifiedBy>
  <cp:revision>4</cp:revision>
  <cp:lastPrinted>2017-06-22T06:38:00Z</cp:lastPrinted>
  <dcterms:created xsi:type="dcterms:W3CDTF">2023-03-01T15:17:00Z</dcterms:created>
  <dcterms:modified xsi:type="dcterms:W3CDTF">2023-03-07T09:11:00Z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