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55CBD" w14:textId="77777777" w:rsidR="00235173" w:rsidRPr="00C11329" w:rsidRDefault="00235173" w:rsidP="00D1739B">
      <w:pPr>
        <w:tabs>
          <w:tab w:val="left" w:pos="7938"/>
        </w:tabs>
        <w:ind w:left="6333" w:hanging="541"/>
      </w:pPr>
      <w:r w:rsidRPr="00C11329">
        <w:t>P</w:t>
      </w:r>
      <w:bookmarkStart w:id="0" w:name="_Ref60441210"/>
      <w:bookmarkEnd w:id="0"/>
      <w:r w:rsidRPr="00C11329">
        <w:t>ATVIRTINTA</w:t>
      </w:r>
    </w:p>
    <w:p w14:paraId="2EA55CBE" w14:textId="77777777" w:rsidR="00235173" w:rsidRPr="00C11329" w:rsidRDefault="00235173" w:rsidP="00FD5E8F">
      <w:pPr>
        <w:tabs>
          <w:tab w:val="left" w:pos="5529"/>
          <w:tab w:val="right" w:leader="underscore" w:pos="8640"/>
        </w:tabs>
        <w:ind w:left="5792"/>
        <w:jc w:val="both"/>
      </w:pPr>
      <w:r w:rsidRPr="00C11329">
        <w:t>Rietavo savivaldybės administracijos</w:t>
      </w:r>
    </w:p>
    <w:p w14:paraId="2EA55CBF" w14:textId="414C6010" w:rsidR="002032F6" w:rsidRPr="00C11329" w:rsidRDefault="002032F6" w:rsidP="00FD5E8F">
      <w:pPr>
        <w:ind w:left="6335" w:hanging="543"/>
        <w:jc w:val="both"/>
      </w:pPr>
      <w:r w:rsidRPr="00C11329">
        <w:t xml:space="preserve">direktoriaus </w:t>
      </w:r>
      <w:r w:rsidR="00CF49C8" w:rsidRPr="00C11329">
        <w:t>202</w:t>
      </w:r>
      <w:r w:rsidR="00515DEC">
        <w:t>5</w:t>
      </w:r>
      <w:r w:rsidR="00235173" w:rsidRPr="00C11329">
        <w:t xml:space="preserve"> m. </w:t>
      </w:r>
      <w:r w:rsidR="00515DEC">
        <w:t xml:space="preserve">vasario </w:t>
      </w:r>
      <w:r w:rsidR="00964C90">
        <w:t>4</w:t>
      </w:r>
      <w:r w:rsidR="00540D56">
        <w:t xml:space="preserve"> </w:t>
      </w:r>
      <w:r w:rsidR="00F446BB" w:rsidRPr="00C11329">
        <w:t>d.</w:t>
      </w:r>
    </w:p>
    <w:p w14:paraId="2EA55CC0" w14:textId="4E3B21FB" w:rsidR="00235173" w:rsidRPr="00C11329" w:rsidRDefault="00235173" w:rsidP="00FD5E8F">
      <w:pPr>
        <w:tabs>
          <w:tab w:val="left" w:pos="5529"/>
          <w:tab w:val="right" w:leader="underscore" w:pos="8640"/>
        </w:tabs>
        <w:ind w:left="6333" w:hanging="541"/>
        <w:jc w:val="both"/>
      </w:pPr>
      <w:r w:rsidRPr="00C11329">
        <w:t>įsakymu Nr.</w:t>
      </w:r>
      <w:r w:rsidR="00A53412" w:rsidRPr="00C11329">
        <w:t xml:space="preserve"> </w:t>
      </w:r>
      <w:r w:rsidR="002032F6" w:rsidRPr="00C11329">
        <w:t>AV</w:t>
      </w:r>
      <w:r w:rsidR="00560EDA">
        <w:t>1</w:t>
      </w:r>
      <w:r w:rsidR="00F90579">
        <w:t>-</w:t>
      </w:r>
      <w:r w:rsidR="00B3294B">
        <w:t>6</w:t>
      </w:r>
    </w:p>
    <w:p w14:paraId="2EA55CC1" w14:textId="77777777" w:rsidR="00832E43" w:rsidRPr="00C11329" w:rsidRDefault="00832E43" w:rsidP="00FD5E8F">
      <w:pPr>
        <w:tabs>
          <w:tab w:val="left" w:pos="5529"/>
          <w:tab w:val="right" w:leader="underscore" w:pos="8640"/>
        </w:tabs>
        <w:ind w:left="6333" w:hanging="541"/>
        <w:jc w:val="both"/>
      </w:pPr>
    </w:p>
    <w:p w14:paraId="2EA55CC2" w14:textId="77777777" w:rsidR="004A2DE6" w:rsidRPr="00C11329" w:rsidRDefault="004A2DE6" w:rsidP="00235173">
      <w:pPr>
        <w:jc w:val="center"/>
        <w:rPr>
          <w:b/>
        </w:rPr>
      </w:pPr>
      <w:r w:rsidRPr="00C11329">
        <w:rPr>
          <w:b/>
        </w:rPr>
        <w:t xml:space="preserve">MAŽOS VERTĖS </w:t>
      </w:r>
      <w:r w:rsidR="00C73BA1" w:rsidRPr="00C11329">
        <w:rPr>
          <w:b/>
        </w:rPr>
        <w:t xml:space="preserve">SKELBIAMAS </w:t>
      </w:r>
      <w:r w:rsidRPr="00C11329">
        <w:rPr>
          <w:b/>
        </w:rPr>
        <w:t xml:space="preserve">PIRKIMAS </w:t>
      </w:r>
    </w:p>
    <w:p w14:paraId="5AF0ED5F" w14:textId="3339F9DF" w:rsidR="00447DA0" w:rsidRPr="00C11329" w:rsidRDefault="00D62A6F" w:rsidP="00D62A6F">
      <w:pPr>
        <w:jc w:val="center"/>
      </w:pPr>
      <w:r>
        <w:rPr>
          <w:b/>
        </w:rPr>
        <w:t xml:space="preserve">RIETAVO SAVIVALDYBĖS DAUGĖDŲ, MEDINGĖNŲ, </w:t>
      </w:r>
      <w:r w:rsidR="00806840">
        <w:rPr>
          <w:b/>
        </w:rPr>
        <w:t xml:space="preserve">RIETAVO, </w:t>
      </w:r>
      <w:r>
        <w:rPr>
          <w:b/>
        </w:rPr>
        <w:t>RIETAVO MIESTO, TVERŲ SENIŪNIJOS SNIEGO NUO VIETINĖS REIKŠMĖS KELIŲ IR GATVIŲ VALYMO  ŽIEMOS SEZONO METU PASLAUGOS</w:t>
      </w:r>
    </w:p>
    <w:p w14:paraId="2EA55CC4" w14:textId="77777777" w:rsidR="00D80698" w:rsidRPr="00C11329" w:rsidRDefault="00D80698" w:rsidP="00D80698">
      <w:pPr>
        <w:jc w:val="center"/>
      </w:pPr>
    </w:p>
    <w:p w14:paraId="2EA55CC5" w14:textId="77777777" w:rsidR="00235173" w:rsidRPr="00C11329" w:rsidRDefault="00235173" w:rsidP="00235173">
      <w:pPr>
        <w:jc w:val="center"/>
      </w:pPr>
      <w:r w:rsidRPr="00C11329">
        <w:t>TURINYS</w:t>
      </w:r>
    </w:p>
    <w:p w14:paraId="2EA55CC6" w14:textId="6A30F9A6" w:rsidR="001A0B25" w:rsidRPr="00C11329" w:rsidRDefault="001A0B25" w:rsidP="001A0B25">
      <w:r w:rsidRPr="00C11329">
        <w:t>I. BENDROSIOS NUOSTATOS</w:t>
      </w:r>
    </w:p>
    <w:p w14:paraId="2EA55CC7" w14:textId="77777777" w:rsidR="001A0B25" w:rsidRPr="00C11329" w:rsidRDefault="001A0B25" w:rsidP="001A0B25">
      <w:r w:rsidRPr="00C11329">
        <w:t>II. PIRKIMO OBJEKTAS</w:t>
      </w:r>
    </w:p>
    <w:p w14:paraId="4B7B50E7" w14:textId="1409E4C8" w:rsidR="006C17AD" w:rsidRPr="00C11329" w:rsidRDefault="001A0B25" w:rsidP="006C17AD">
      <w:pPr>
        <w:rPr>
          <w:color w:val="000000"/>
        </w:rPr>
      </w:pPr>
      <w:r w:rsidRPr="00C11329">
        <w:t xml:space="preserve">III. </w:t>
      </w:r>
      <w:r w:rsidR="00CC6864" w:rsidRPr="00C11329">
        <w:t>TIEKĖJŲ</w:t>
      </w:r>
      <w:r w:rsidRPr="00C11329">
        <w:t xml:space="preserve"> KVALIFIKACIJOS REIKALAVIMAI</w:t>
      </w:r>
      <w:r w:rsidR="006C17AD" w:rsidRPr="00C11329">
        <w:t xml:space="preserve"> IR </w:t>
      </w:r>
      <w:r w:rsidR="006C17AD" w:rsidRPr="00C11329">
        <w:rPr>
          <w:rFonts w:eastAsia="Calibri"/>
        </w:rPr>
        <w:t>KOKYBĖS VADYBOS SISTEMOS IR (ARBA) APLINKOS APSAUGOS VADYBOS SISTEMOS STANDARTAI</w:t>
      </w:r>
    </w:p>
    <w:p w14:paraId="2EA55CC9" w14:textId="77777777" w:rsidR="001A0B25" w:rsidRPr="00C11329" w:rsidRDefault="001A0B25" w:rsidP="001A0B25">
      <w:r w:rsidRPr="00C11329">
        <w:t>IV. ŪKIO SUBJEKTŲ GRUPĖS DALYVAVIMAS PIRKIMO PROCEDŪROSE</w:t>
      </w:r>
    </w:p>
    <w:p w14:paraId="2EA55CCA" w14:textId="77777777" w:rsidR="001A0B25" w:rsidRPr="00C11329" w:rsidRDefault="001A0B25" w:rsidP="001A0B25">
      <w:r w:rsidRPr="00C11329">
        <w:t>V. PASIŪLYMŲ RENGIMAS, PATEIKIMAS, KEITIMAS</w:t>
      </w:r>
    </w:p>
    <w:p w14:paraId="2EA55CCB" w14:textId="77777777" w:rsidR="001A0B25" w:rsidRPr="00C11329" w:rsidRDefault="001A0B25" w:rsidP="001A0B25">
      <w:pPr>
        <w:jc w:val="both"/>
      </w:pPr>
      <w:r w:rsidRPr="00C11329">
        <w:t xml:space="preserve">VI. </w:t>
      </w:r>
      <w:r w:rsidRPr="00C11329">
        <w:rPr>
          <w:rFonts w:eastAsia="Calibri"/>
          <w:color w:val="000000"/>
        </w:rPr>
        <w:t>PASIŪLYMŲ ŠIFRAVIMAS</w:t>
      </w:r>
    </w:p>
    <w:p w14:paraId="2EA55CCC" w14:textId="77777777" w:rsidR="001A0B25" w:rsidRPr="00C11329" w:rsidRDefault="001A0B25" w:rsidP="001A0B25">
      <w:r w:rsidRPr="00C11329">
        <w:t>VII. PASIŪLYMŲ GALIOJIMO UŽTIKRINIMAS</w:t>
      </w:r>
    </w:p>
    <w:p w14:paraId="2EA55CCD" w14:textId="77777777" w:rsidR="001A0B25" w:rsidRPr="00C11329" w:rsidRDefault="001A0B25" w:rsidP="001A0B25">
      <w:r w:rsidRPr="00C11329">
        <w:t>VIII. KONKURSO SĄLYGŲ PAAIŠKINIMAS IR PATIKSLINIMAS</w:t>
      </w:r>
    </w:p>
    <w:p w14:paraId="2EA55CCE" w14:textId="77777777" w:rsidR="001A0B25" w:rsidRPr="00C11329" w:rsidRDefault="001A0B25" w:rsidP="001A0B25">
      <w:r w:rsidRPr="00C11329">
        <w:t>IX. SUSIPAŽINIMO SU PASIŪLYMAIS PROCEDŪROS</w:t>
      </w:r>
    </w:p>
    <w:p w14:paraId="2EA55CCF" w14:textId="77777777" w:rsidR="001A0B25" w:rsidRPr="00C11329" w:rsidRDefault="001A0B25" w:rsidP="001A0B25">
      <w:r w:rsidRPr="00C11329">
        <w:t>X. PASIŪLYMŲ NAGRINĖJIMAS IR PASIŪLYMŲ ATMETIMO PRIEŽASTYS</w:t>
      </w:r>
    </w:p>
    <w:p w14:paraId="2EA55CD0" w14:textId="77777777" w:rsidR="001A0B25" w:rsidRPr="00C11329" w:rsidRDefault="001A0B25" w:rsidP="001A0B25">
      <w:r w:rsidRPr="00C11329">
        <w:t>XI. PASIŪLYMŲ VERTINIMAS</w:t>
      </w:r>
    </w:p>
    <w:p w14:paraId="2EA55CD1" w14:textId="77777777" w:rsidR="001A0B25" w:rsidRPr="00C11329" w:rsidRDefault="001A0B25" w:rsidP="001A0B25">
      <w:r w:rsidRPr="00C11329">
        <w:t>XII. PASIŪLYMŲ NAGRINĖJIMAS IR SPRENDIMAS DĖL PIRKIMO SUTARTIES SUDARYMO</w:t>
      </w:r>
    </w:p>
    <w:p w14:paraId="2EA55CD2" w14:textId="77777777" w:rsidR="001A0B25" w:rsidRPr="00C11329" w:rsidRDefault="001A0B25" w:rsidP="001A0B25">
      <w:r w:rsidRPr="00C11329">
        <w:t>XIII. GINČŲ NAGRINĖJIMO TVARKA</w:t>
      </w:r>
    </w:p>
    <w:p w14:paraId="2EA55CD3" w14:textId="77777777" w:rsidR="001A0B25" w:rsidRPr="00C11329" w:rsidRDefault="001A0B25" w:rsidP="00680340">
      <w:r w:rsidRPr="00C11329">
        <w:t>XIV</w:t>
      </w:r>
      <w:r w:rsidR="00680340" w:rsidRPr="00C11329">
        <w:t>. PIRKIMO SUTARTIES SĄLYGOS</w:t>
      </w:r>
    </w:p>
    <w:tbl>
      <w:tblPr>
        <w:tblW w:w="0" w:type="auto"/>
        <w:tblLook w:val="01E0" w:firstRow="1" w:lastRow="1" w:firstColumn="1" w:lastColumn="1" w:noHBand="0" w:noVBand="0"/>
      </w:tblPr>
      <w:tblGrid>
        <w:gridCol w:w="847"/>
        <w:gridCol w:w="8792"/>
      </w:tblGrid>
      <w:tr w:rsidR="001A0B25" w:rsidRPr="00C11329" w14:paraId="2EA55CD6" w14:textId="77777777">
        <w:trPr>
          <w:trHeight w:val="146"/>
        </w:trPr>
        <w:tc>
          <w:tcPr>
            <w:tcW w:w="863" w:type="dxa"/>
          </w:tcPr>
          <w:p w14:paraId="2EA55CD4" w14:textId="77777777" w:rsidR="001A0B25" w:rsidRPr="00C11329" w:rsidRDefault="001A0B25" w:rsidP="001A52A4">
            <w:pPr>
              <w:jc w:val="both"/>
            </w:pPr>
          </w:p>
        </w:tc>
        <w:tc>
          <w:tcPr>
            <w:tcW w:w="8992" w:type="dxa"/>
          </w:tcPr>
          <w:p w14:paraId="2EA55CD5" w14:textId="77777777" w:rsidR="001A0B25" w:rsidRPr="00C11329" w:rsidRDefault="001A0B25" w:rsidP="001A52A4">
            <w:pPr>
              <w:jc w:val="both"/>
            </w:pPr>
            <w:r w:rsidRPr="00C11329">
              <w:t>PRIEDAI:</w:t>
            </w:r>
          </w:p>
        </w:tc>
      </w:tr>
    </w:tbl>
    <w:p w14:paraId="2EA55CD7" w14:textId="77777777" w:rsidR="00235173" w:rsidRPr="00C11329" w:rsidRDefault="00235173" w:rsidP="00F30220">
      <w:pPr>
        <w:ind w:firstLine="724"/>
        <w:jc w:val="both"/>
      </w:pPr>
      <w:r w:rsidRPr="00C11329">
        <w:t>1. Pasiūlymo formos pavyzdys.</w:t>
      </w:r>
    </w:p>
    <w:p w14:paraId="2EA55CD8" w14:textId="14A37E25" w:rsidR="00591931" w:rsidRPr="00C11329" w:rsidRDefault="00591931" w:rsidP="00F30220">
      <w:pPr>
        <w:ind w:firstLine="724"/>
      </w:pPr>
      <w:r w:rsidRPr="00C11329">
        <w:t xml:space="preserve">2. </w:t>
      </w:r>
      <w:r w:rsidR="00953B78" w:rsidRPr="00C11329">
        <w:t>Techninė specifikacija.</w:t>
      </w:r>
      <w:r w:rsidR="00953B78" w:rsidRPr="00C11329">
        <w:rPr>
          <w:rFonts w:eastAsia="Calibri"/>
          <w:b/>
        </w:rPr>
        <w:t xml:space="preserve"> </w:t>
      </w:r>
    </w:p>
    <w:p w14:paraId="2EA55CD9" w14:textId="5F2B04D7" w:rsidR="004472C2" w:rsidRPr="00C11329" w:rsidRDefault="007C1E91" w:rsidP="007C1E91">
      <w:pPr>
        <w:ind w:firstLine="724"/>
        <w:rPr>
          <w:rFonts w:eastAsia="Calibri"/>
          <w:b/>
        </w:rPr>
      </w:pPr>
      <w:r w:rsidRPr="00C11329">
        <w:t>3</w:t>
      </w:r>
      <w:r w:rsidR="004472C2" w:rsidRPr="00C11329">
        <w:t xml:space="preserve">. </w:t>
      </w:r>
      <w:r w:rsidR="00953B78" w:rsidRPr="00C11329">
        <w:t>Sutarties projektas.</w:t>
      </w:r>
    </w:p>
    <w:p w14:paraId="2EA55CDA" w14:textId="77777777" w:rsidR="00B542C9" w:rsidRPr="00C11329" w:rsidRDefault="00E970FA" w:rsidP="00F7274B">
      <w:pPr>
        <w:jc w:val="center"/>
        <w:rPr>
          <w:b/>
        </w:rPr>
      </w:pPr>
      <w:r w:rsidRPr="00C11329">
        <w:rPr>
          <w:b/>
        </w:rPr>
        <w:t>I</w:t>
      </w:r>
      <w:r w:rsidR="00235173" w:rsidRPr="00C11329">
        <w:rPr>
          <w:b/>
        </w:rPr>
        <w:t> </w:t>
      </w:r>
      <w:r w:rsidR="00B542C9" w:rsidRPr="00C11329">
        <w:rPr>
          <w:b/>
        </w:rPr>
        <w:t>SKYRIUS</w:t>
      </w:r>
    </w:p>
    <w:p w14:paraId="2EA55CDB" w14:textId="77777777" w:rsidR="00235173" w:rsidRPr="00C11329" w:rsidRDefault="00235173" w:rsidP="001A52A4">
      <w:pPr>
        <w:jc w:val="center"/>
        <w:rPr>
          <w:b/>
        </w:rPr>
      </w:pPr>
      <w:r w:rsidRPr="00C11329">
        <w:rPr>
          <w:b/>
        </w:rPr>
        <w:t>BENDROSIOS NUOSTATOS</w:t>
      </w:r>
    </w:p>
    <w:p w14:paraId="2EA55CDC" w14:textId="77777777" w:rsidR="00235173" w:rsidRPr="00C11329" w:rsidRDefault="00235173" w:rsidP="00235173">
      <w:pPr>
        <w:ind w:firstLine="902"/>
        <w:jc w:val="center"/>
        <w:rPr>
          <w:b/>
        </w:rPr>
      </w:pPr>
    </w:p>
    <w:p w14:paraId="336C4F5E" w14:textId="1D559A2C" w:rsidR="00812490" w:rsidRPr="00940630" w:rsidRDefault="00235173" w:rsidP="00812490">
      <w:pPr>
        <w:autoSpaceDE w:val="0"/>
        <w:autoSpaceDN w:val="0"/>
        <w:adjustRightInd w:val="0"/>
        <w:ind w:firstLine="709"/>
        <w:jc w:val="both"/>
        <w:rPr>
          <w:color w:val="000000" w:themeColor="text1"/>
        </w:rPr>
      </w:pPr>
      <w:r w:rsidRPr="00C11329">
        <w:t>1. </w:t>
      </w:r>
      <w:r w:rsidR="00812490" w:rsidRPr="00C11329">
        <w:t xml:space="preserve">Rietavo savivaldybės administracija (toliau – Perkančioji organizacija) numato įsigyti </w:t>
      </w:r>
      <w:bookmarkStart w:id="1" w:name="_Hlk149299600"/>
      <w:r w:rsidR="007F1E1D" w:rsidRPr="00A06C67">
        <w:rPr>
          <w:bCs/>
        </w:rPr>
        <w:t xml:space="preserve">Rietavo savivaldybės </w:t>
      </w:r>
      <w:r w:rsidR="007F1E1D" w:rsidRPr="00A06C67">
        <w:rPr>
          <w:rFonts w:eastAsia="Calibri"/>
          <w:bCs/>
          <w:lang w:eastAsia="en-US"/>
        </w:rPr>
        <w:t>Daugėdų, Medingėnų,</w:t>
      </w:r>
      <w:r w:rsidR="007F1E1D" w:rsidRPr="00A06C67">
        <w:rPr>
          <w:bCs/>
        </w:rPr>
        <w:t xml:space="preserve"> Rietavo,</w:t>
      </w:r>
      <w:r w:rsidR="007F1E1D" w:rsidRPr="00A06C67">
        <w:rPr>
          <w:rFonts w:eastAsia="Calibri"/>
          <w:bCs/>
          <w:lang w:eastAsia="en-US"/>
        </w:rPr>
        <w:t xml:space="preserve"> Rietavo miesto, Tverų seniūnijų</w:t>
      </w:r>
      <w:r w:rsidR="007F1E1D" w:rsidRPr="00A06C67">
        <w:rPr>
          <w:bCs/>
        </w:rPr>
        <w:t xml:space="preserve"> sniego nuo vietinės reikšmės kelių ir gatvių valymo žiemos sezono metu</w:t>
      </w:r>
      <w:r w:rsidR="007F1E1D">
        <w:rPr>
          <w:b/>
          <w:i/>
          <w:iCs/>
        </w:rPr>
        <w:t xml:space="preserve"> </w:t>
      </w:r>
      <w:r w:rsidR="00715D84">
        <w:rPr>
          <w:bCs/>
        </w:rPr>
        <w:t>paslaugas</w:t>
      </w:r>
      <w:bookmarkEnd w:id="1"/>
      <w:r w:rsidR="00812490" w:rsidRPr="00C11329">
        <w:rPr>
          <w:bCs/>
        </w:rPr>
        <w:t xml:space="preserve">. </w:t>
      </w:r>
      <w:r w:rsidR="007A1813">
        <w:rPr>
          <w:bCs/>
        </w:rPr>
        <w:t>Paslaugos</w:t>
      </w:r>
      <w:r w:rsidR="00812490" w:rsidRPr="00C11329">
        <w:rPr>
          <w:bCs/>
        </w:rPr>
        <w:t xml:space="preserve"> finansuojam</w:t>
      </w:r>
      <w:r w:rsidR="007A1813">
        <w:rPr>
          <w:bCs/>
        </w:rPr>
        <w:t>os</w:t>
      </w:r>
      <w:r w:rsidR="00812490" w:rsidRPr="00C11329">
        <w:rPr>
          <w:bCs/>
        </w:rPr>
        <w:t xml:space="preserve"> Kelių priežiūros ir plėtros programos lėš</w:t>
      </w:r>
      <w:r w:rsidR="007A1813">
        <w:rPr>
          <w:bCs/>
        </w:rPr>
        <w:t>o</w:t>
      </w:r>
      <w:r w:rsidR="00005BBA">
        <w:rPr>
          <w:bCs/>
        </w:rPr>
        <w:t>mis</w:t>
      </w:r>
      <w:r w:rsidR="00812490" w:rsidRPr="00C11329">
        <w:rPr>
          <w:bCs/>
        </w:rPr>
        <w:t>.</w:t>
      </w:r>
      <w:r w:rsidR="00812490" w:rsidRPr="00C11329">
        <w:rPr>
          <w:color w:val="FF0000"/>
        </w:rPr>
        <w:t xml:space="preserve"> </w:t>
      </w:r>
      <w:r w:rsidR="00812490" w:rsidRPr="00C11329">
        <w:rPr>
          <w:color w:val="000000" w:themeColor="text1"/>
        </w:rPr>
        <w:t xml:space="preserve">Pirkimo objekto kodas pagal bendrąjį viešųjų pirkimų žodyną (BVPŽ): </w:t>
      </w:r>
      <w:r w:rsidR="00E40AAF" w:rsidRPr="00940630">
        <w:rPr>
          <w:color w:val="000000" w:themeColor="text1"/>
        </w:rPr>
        <w:t>90620000</w:t>
      </w:r>
      <w:r w:rsidR="00940630" w:rsidRPr="00940630">
        <w:rPr>
          <w:color w:val="000000" w:themeColor="text1"/>
        </w:rPr>
        <w:t>-9</w:t>
      </w:r>
      <w:r w:rsidR="00812490" w:rsidRPr="00940630">
        <w:rPr>
          <w:color w:val="000000" w:themeColor="text1"/>
        </w:rPr>
        <w:t xml:space="preserve"> (</w:t>
      </w:r>
      <w:r w:rsidR="00E40AAF" w:rsidRPr="00940630">
        <w:rPr>
          <w:color w:val="000000" w:themeColor="text1"/>
        </w:rPr>
        <w:t>Sniego valymo paslaugos</w:t>
      </w:r>
      <w:r w:rsidR="00812490" w:rsidRPr="00940630">
        <w:rPr>
          <w:color w:val="000000" w:themeColor="text1"/>
        </w:rPr>
        <w:t>).</w:t>
      </w:r>
    </w:p>
    <w:p w14:paraId="4CAE5747" w14:textId="495E72B5" w:rsidR="00144968" w:rsidRPr="00255450" w:rsidRDefault="006C7BBD" w:rsidP="00953333">
      <w:pPr>
        <w:widowControl w:val="0"/>
        <w:suppressAutoHyphens/>
        <w:ind w:firstLine="709"/>
        <w:jc w:val="both"/>
        <w:outlineLvl w:val="0"/>
        <w:rPr>
          <w:rFonts w:eastAsia="Calibri"/>
          <w:lang w:eastAsia="ar-SA"/>
        </w:rPr>
      </w:pPr>
      <w:r w:rsidRPr="000219DC">
        <w:rPr>
          <w:b/>
          <w:bCs/>
          <w:shd w:val="clear" w:color="auto" w:fill="FFFFFF"/>
        </w:rPr>
        <w:t xml:space="preserve">Pirkimo procedūras </w:t>
      </w:r>
      <w:r w:rsidR="004A3332">
        <w:rPr>
          <w:b/>
          <w:bCs/>
          <w:shd w:val="clear" w:color="auto" w:fill="FFFFFF"/>
        </w:rPr>
        <w:t>vykdo</w:t>
      </w:r>
      <w:r w:rsidRPr="000219DC">
        <w:rPr>
          <w:b/>
          <w:bCs/>
        </w:rPr>
        <w:t xml:space="preserve">: </w:t>
      </w:r>
      <w:r w:rsidR="004A3332">
        <w:rPr>
          <w:rFonts w:eastAsia="Calibri"/>
          <w:lang w:eastAsia="ar-SA"/>
        </w:rPr>
        <w:t>Rietavo</w:t>
      </w:r>
      <w:r w:rsidR="004A3332" w:rsidRPr="00255450">
        <w:rPr>
          <w:rFonts w:eastAsia="Calibri"/>
          <w:lang w:eastAsia="ar-SA"/>
        </w:rPr>
        <w:t xml:space="preserve"> savivaldybės administracija, atliekanti centrinės perkančiosios organizacijos funkcijas</w:t>
      </w:r>
      <w:r w:rsidR="004A3332" w:rsidRPr="000219DC">
        <w:t xml:space="preserve"> </w:t>
      </w:r>
      <w:r w:rsidRPr="000219DC">
        <w:t>(toliau ‒ CPO) (kodas 188</w:t>
      </w:r>
      <w:r w:rsidR="00F856FA">
        <w:t>747184</w:t>
      </w:r>
      <w:r w:rsidRPr="000219DC">
        <w:t xml:space="preserve">), adresas: </w:t>
      </w:r>
      <w:r w:rsidR="00F856FA">
        <w:t>Laisvės a. 3, 90311 Rietavas</w:t>
      </w:r>
      <w:r w:rsidRPr="000219DC">
        <w:t xml:space="preserve">, tel. (8 </w:t>
      </w:r>
      <w:r w:rsidR="00C95ECB">
        <w:t>448</w:t>
      </w:r>
      <w:r w:rsidRPr="000219DC">
        <w:t xml:space="preserve">) </w:t>
      </w:r>
      <w:r w:rsidR="00C95ECB">
        <w:t>73</w:t>
      </w:r>
      <w:r w:rsidRPr="000219DC">
        <w:t xml:space="preserve"> </w:t>
      </w:r>
      <w:r w:rsidR="00544700">
        <w:t>200</w:t>
      </w:r>
      <w:r w:rsidRPr="000219DC">
        <w:t>,</w:t>
      </w:r>
      <w:r w:rsidRPr="000219DC">
        <w:rPr>
          <w:b/>
        </w:rPr>
        <w:t xml:space="preserve"> </w:t>
      </w:r>
      <w:r w:rsidRPr="000219DC">
        <w:t xml:space="preserve">el. p. </w:t>
      </w:r>
      <w:r w:rsidR="00544700">
        <w:t>savivaldybe</w:t>
      </w:r>
      <w:r w:rsidR="00544700" w:rsidRPr="005E6C3F">
        <w:t>@</w:t>
      </w:r>
      <w:r w:rsidR="000238B1" w:rsidRPr="005E6C3F">
        <w:t>rietavas.lt</w:t>
      </w:r>
      <w:r w:rsidRPr="000219DC">
        <w:t>.</w:t>
      </w:r>
      <w:r w:rsidR="00144968" w:rsidRPr="00144968">
        <w:rPr>
          <w:rFonts w:eastAsia="Calibri"/>
          <w:b/>
          <w:bCs/>
          <w:lang w:eastAsia="ar-SA"/>
        </w:rPr>
        <w:t xml:space="preserve"> </w:t>
      </w:r>
    </w:p>
    <w:p w14:paraId="1EE1D0BB" w14:textId="55454AB9" w:rsidR="00DB5C5E" w:rsidRPr="00C11329" w:rsidRDefault="00235173" w:rsidP="00812490">
      <w:pPr>
        <w:autoSpaceDE w:val="0"/>
        <w:autoSpaceDN w:val="0"/>
        <w:adjustRightInd w:val="0"/>
        <w:ind w:firstLine="709"/>
        <w:jc w:val="both"/>
        <w:rPr>
          <w:color w:val="000000" w:themeColor="text1"/>
        </w:rPr>
      </w:pPr>
      <w:r w:rsidRPr="00C11329">
        <w:t>2. </w:t>
      </w:r>
      <w:r w:rsidR="00DB5C5E" w:rsidRPr="00C11329">
        <w:t>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2EA55CDF" w14:textId="7F62A2D3" w:rsidR="00BE6623" w:rsidRPr="00C11329" w:rsidRDefault="00235173" w:rsidP="00B8614B">
      <w:pPr>
        <w:pStyle w:val="Antrat2"/>
        <w:numPr>
          <w:ilvl w:val="0"/>
          <w:numId w:val="0"/>
        </w:numPr>
        <w:ind w:firstLine="724"/>
        <w:rPr>
          <w:szCs w:val="24"/>
        </w:rPr>
      </w:pPr>
      <w:r w:rsidRPr="00C11329">
        <w:rPr>
          <w:szCs w:val="24"/>
        </w:rPr>
        <w:t>3. </w:t>
      </w:r>
      <w:r w:rsidR="00B03D27" w:rsidRPr="00B03D27">
        <w:rPr>
          <w:szCs w:val="24"/>
        </w:rPr>
        <w:t xml:space="preserve">Pirkimas vykdomas skelbiamos apklausos būdu naudojantis Centrinės viešųjų pirkimų informacinės sistemos priemonėmis (toliau – CVP IS). Skelbimas apie pirkimą paskelbtas CVP IS </w:t>
      </w:r>
      <w:hyperlink r:id="rId8" w:history="1">
        <w:r w:rsidR="00A974BA" w:rsidRPr="003E6874">
          <w:rPr>
            <w:rStyle w:val="Hipersaitas"/>
            <w:szCs w:val="24"/>
          </w:rPr>
          <w:t>https://viesiejipirkimai.lt/</w:t>
        </w:r>
      </w:hyperlink>
      <w:r w:rsidR="00B03D27" w:rsidRPr="00B03D27">
        <w:rPr>
          <w:szCs w:val="24"/>
        </w:rPr>
        <w:t>.</w:t>
      </w:r>
      <w:r w:rsidR="00A974BA">
        <w:rPr>
          <w:szCs w:val="24"/>
        </w:rPr>
        <w:t xml:space="preserve"> P</w:t>
      </w:r>
      <w:r w:rsidR="00B03D27" w:rsidRPr="00B03D27">
        <w:rPr>
          <w:szCs w:val="24"/>
        </w:rPr>
        <w:t xml:space="preserve">irkimo vykdymui naudojama Viešųjų pirkimų tarnybos administruojama Centrinė viešųjų pirkimų informacinė sistema. Pasiūlymus gali teikti tik CVP IS registruoti tiekėjai (nemokama registracija adresu </w:t>
      </w:r>
      <w:hyperlink r:id="rId9" w:history="1">
        <w:r w:rsidR="001E528A" w:rsidRPr="003E6874">
          <w:rPr>
            <w:rStyle w:val="Hipersaitas"/>
            <w:szCs w:val="24"/>
          </w:rPr>
          <w:t>https://viesiejipirkimai.lt/</w:t>
        </w:r>
      </w:hyperlink>
      <w:r w:rsidR="00B03D27" w:rsidRPr="00B03D27">
        <w:rPr>
          <w:szCs w:val="24"/>
        </w:rPr>
        <w:t xml:space="preserve">.). Bet kokia informacija, pirkimo </w:t>
      </w:r>
      <w:r w:rsidR="00B03D27" w:rsidRPr="00B03D27">
        <w:rPr>
          <w:szCs w:val="24"/>
        </w:rPr>
        <w:lastRenderedPageBreak/>
        <w:t>dokumentų paaiškinimai, pranešimai ar kitas perkančiosios organizacijos ir tiekėjo susirašinėjimas, vykdomas tik CVP IS susirašinėjimo priemonėmis. Pirkimo dokumentai skelbiami viešai CVP IS. Pasiūlymai pateikiami tik elektroninėmis CVP IS priemonėmis.</w:t>
      </w:r>
      <w:r w:rsidR="00B8614B" w:rsidRPr="00C11329">
        <w:rPr>
          <w:szCs w:val="24"/>
        </w:rPr>
        <w:t xml:space="preserve"> </w:t>
      </w:r>
    </w:p>
    <w:p w14:paraId="2EA55CE0" w14:textId="77777777" w:rsidR="00A00614" w:rsidRPr="00C11329" w:rsidRDefault="00A00614" w:rsidP="00A00614">
      <w:pPr>
        <w:tabs>
          <w:tab w:val="left" w:pos="709"/>
        </w:tabs>
        <w:jc w:val="both"/>
      </w:pPr>
      <w:r w:rsidRPr="00C11329">
        <w:tab/>
        <w:t>4. Bet kuriuo metu iki pirkimo sutarties sudarymo perkančioji organizacija turi teisę savo iniciatyva nutraukti pradėtas pirkimo procedūras, jeigu atsirado aplinkybių, kurių nebuvo galima numatyti, ir privalo tai padaryti, jeigu buvo pažeisti Viešųjų pirkimų įstatymo 17 straipsnio 1 dalyje nustatyti principai ir atitinkamos padėties negalima ištaisyti.</w:t>
      </w:r>
    </w:p>
    <w:p w14:paraId="2EA55CE1" w14:textId="77777777" w:rsidR="00235173" w:rsidRPr="00C11329" w:rsidRDefault="00A00614" w:rsidP="00F30220">
      <w:pPr>
        <w:ind w:firstLine="724"/>
        <w:jc w:val="both"/>
      </w:pPr>
      <w:r w:rsidRPr="00C11329">
        <w:t>5</w:t>
      </w:r>
      <w:r w:rsidR="00235173" w:rsidRPr="00C11329">
        <w:t>. Pirkimas atliekamas laikantis lygiateisiškumo, nediskriminavimo, skaidrumo, abipusio pripaži</w:t>
      </w:r>
      <w:r w:rsidR="00C015BD" w:rsidRPr="00C11329">
        <w:t xml:space="preserve">nimo, proporcingumo principų, konfidencialumo </w:t>
      </w:r>
      <w:r w:rsidR="00235173" w:rsidRPr="00C11329">
        <w:t>i</w:t>
      </w:r>
      <w:r w:rsidR="00C015BD" w:rsidRPr="00C11329">
        <w:t>r</w:t>
      </w:r>
      <w:r w:rsidR="00235173" w:rsidRPr="00C11329">
        <w:t xml:space="preserve"> nešališkumo reikalavimų. Priimant sprendimus dėl konkurso sąlygų, vadovaujamasi racionalumo principu.</w:t>
      </w:r>
    </w:p>
    <w:p w14:paraId="2EA55CE2" w14:textId="77777777" w:rsidR="00235173" w:rsidRPr="00C11329" w:rsidRDefault="00A00614" w:rsidP="00BE6E9F">
      <w:pPr>
        <w:ind w:firstLine="724"/>
        <w:jc w:val="both"/>
      </w:pPr>
      <w:r w:rsidRPr="00C11329">
        <w:t>6</w:t>
      </w:r>
      <w:r w:rsidR="001A52A4" w:rsidRPr="00C11329">
        <w:t xml:space="preserve">. Perkančioji organizacija </w:t>
      </w:r>
      <w:r w:rsidR="00235173" w:rsidRPr="00C11329">
        <w:t>nėra pridėtinės vertės mokesčio (toliau – PVM) mokėtoja.</w:t>
      </w:r>
      <w:bookmarkStart w:id="2" w:name="_Toc60525483"/>
      <w:bookmarkStart w:id="3" w:name="_Toc47844929"/>
    </w:p>
    <w:p w14:paraId="2EA55CE3" w14:textId="77777777" w:rsidR="00F92C0C" w:rsidRPr="00C11329" w:rsidRDefault="00F92C0C" w:rsidP="00F92C0C"/>
    <w:p w14:paraId="2EA55CE4" w14:textId="77777777" w:rsidR="00B542C9" w:rsidRPr="00C11329" w:rsidRDefault="00E970FA" w:rsidP="001A52A4">
      <w:pPr>
        <w:jc w:val="center"/>
        <w:rPr>
          <w:b/>
        </w:rPr>
      </w:pPr>
      <w:r w:rsidRPr="00C11329">
        <w:rPr>
          <w:b/>
        </w:rPr>
        <w:t>II</w:t>
      </w:r>
      <w:r w:rsidR="00235173" w:rsidRPr="00C11329">
        <w:rPr>
          <w:b/>
        </w:rPr>
        <w:t> </w:t>
      </w:r>
      <w:r w:rsidR="00B542C9" w:rsidRPr="00C11329">
        <w:rPr>
          <w:b/>
        </w:rPr>
        <w:t>SKYRIUS</w:t>
      </w:r>
    </w:p>
    <w:p w14:paraId="2EA55CE5" w14:textId="77777777" w:rsidR="00235173" w:rsidRPr="00C11329" w:rsidRDefault="00235173" w:rsidP="001A52A4">
      <w:pPr>
        <w:jc w:val="center"/>
        <w:rPr>
          <w:b/>
        </w:rPr>
      </w:pPr>
      <w:r w:rsidRPr="00C11329">
        <w:rPr>
          <w:b/>
        </w:rPr>
        <w:t>PIRKIMO OBJEKTAS</w:t>
      </w:r>
      <w:bookmarkEnd w:id="2"/>
      <w:bookmarkEnd w:id="3"/>
    </w:p>
    <w:p w14:paraId="2EA55CE6" w14:textId="77777777" w:rsidR="002239D1" w:rsidRPr="00C11329" w:rsidRDefault="002239D1" w:rsidP="001A52A4">
      <w:pPr>
        <w:jc w:val="center"/>
        <w:rPr>
          <w:b/>
        </w:rPr>
      </w:pPr>
    </w:p>
    <w:p w14:paraId="07C3E487" w14:textId="77777777" w:rsidR="00B85DA2" w:rsidRPr="00C11329" w:rsidRDefault="00A00614" w:rsidP="00B85DA2">
      <w:pPr>
        <w:ind w:firstLine="724"/>
        <w:jc w:val="both"/>
      </w:pPr>
      <w:r w:rsidRPr="00C11329">
        <w:t>7</w:t>
      </w:r>
      <w:r w:rsidR="00235173" w:rsidRPr="00C11329">
        <w:t>. </w:t>
      </w:r>
      <w:r w:rsidR="00B85DA2" w:rsidRPr="00C11329">
        <w:rPr>
          <w:bCs/>
        </w:rPr>
        <w:t xml:space="preserve">Šis pirkimas į </w:t>
      </w:r>
      <w:r w:rsidR="00B85DA2" w:rsidRPr="00C11329">
        <w:t>atskiras pirkimo dalis neskaidomas, todėl tiekėjai turi pateikti pasiūlymus visai pirkimo apimčiai bendrai. Alternatyvūs pasiūlymai bus atmesti.</w:t>
      </w:r>
    </w:p>
    <w:p w14:paraId="46C1D43B" w14:textId="47CA5307" w:rsidR="004F1D0D" w:rsidRDefault="004F1D0D" w:rsidP="004F1D0D">
      <w:pPr>
        <w:widowControl w:val="0"/>
        <w:tabs>
          <w:tab w:val="left" w:pos="709"/>
        </w:tabs>
        <w:jc w:val="both"/>
      </w:pPr>
      <w:r>
        <w:tab/>
      </w:r>
      <w:r w:rsidR="00A00614" w:rsidRPr="00C11329">
        <w:t>8</w:t>
      </w:r>
      <w:r w:rsidR="00B8614B" w:rsidRPr="00C11329">
        <w:t xml:space="preserve">. </w:t>
      </w:r>
      <w:r w:rsidRPr="006E3773">
        <w:rPr>
          <w:color w:val="000000" w:themeColor="text1"/>
        </w:rPr>
        <w:t>Pirkimo objektas –</w:t>
      </w:r>
      <w:r w:rsidRPr="00EF02FF">
        <w:rPr>
          <w:color w:val="000000" w:themeColor="text1"/>
        </w:rPr>
        <w:t xml:space="preserve"> </w:t>
      </w:r>
      <w:r w:rsidRPr="00A06C67">
        <w:rPr>
          <w:bCs/>
        </w:rPr>
        <w:t xml:space="preserve">Rietavo savivaldybės </w:t>
      </w:r>
      <w:r w:rsidRPr="00A06C67">
        <w:rPr>
          <w:rFonts w:eastAsia="Calibri"/>
          <w:bCs/>
          <w:lang w:eastAsia="en-US"/>
        </w:rPr>
        <w:t>Daugėdų, Medingėnų,</w:t>
      </w:r>
      <w:r w:rsidRPr="00A06C67">
        <w:rPr>
          <w:bCs/>
        </w:rPr>
        <w:t xml:space="preserve"> Rietavo,</w:t>
      </w:r>
      <w:r w:rsidRPr="00A06C67">
        <w:rPr>
          <w:rFonts w:eastAsia="Calibri"/>
          <w:bCs/>
          <w:lang w:eastAsia="en-US"/>
        </w:rPr>
        <w:t xml:space="preserve"> Rietavo miesto, Tverų seniūnijų</w:t>
      </w:r>
      <w:r w:rsidRPr="00A06C67">
        <w:rPr>
          <w:bCs/>
        </w:rPr>
        <w:t xml:space="preserve"> sniego nuo vietinės reikšmės kelių ir gatvių valymo žiemos sezono metu</w:t>
      </w:r>
      <w:r>
        <w:rPr>
          <w:b/>
          <w:i/>
          <w:iCs/>
        </w:rPr>
        <w:t xml:space="preserve"> </w:t>
      </w:r>
      <w:r w:rsidRPr="008F4796">
        <w:t>paslaugas</w:t>
      </w:r>
      <w:r w:rsidRPr="00E93B2F">
        <w:rPr>
          <w:color w:val="000000" w:themeColor="text1"/>
        </w:rPr>
        <w:t xml:space="preserve">. Perkamų paslaugų savybės ir kiekiai pateikti techninėje specifikacijoje </w:t>
      </w:r>
      <w:r w:rsidRPr="00B62210">
        <w:rPr>
          <w:color w:val="000000" w:themeColor="text1"/>
        </w:rPr>
        <w:t>(2 priedas).</w:t>
      </w:r>
      <w:r w:rsidRPr="00E93B2F">
        <w:rPr>
          <w:color w:val="000000" w:themeColor="text1"/>
        </w:rPr>
        <w:t xml:space="preserve"> Paslaugų kiekis (apimtis) – orientaciniai, kurie bus naudojami tik pasiūlymų vertinime ir nebus laikomi maksimaliais. Perkančioji organizacija neįsipareigoja nupirkti viso numatomo paslaugų kiekio. Įsigyjami paslaugų kiekiai gali keistis priklausomai nuo faktiško poreikio.</w:t>
      </w:r>
      <w:r>
        <w:rPr>
          <w:color w:val="000000" w:themeColor="text1"/>
        </w:rPr>
        <w:t xml:space="preserve"> </w:t>
      </w:r>
      <w:r w:rsidRPr="009A664F">
        <w:rPr>
          <w:color w:val="000000" w:themeColor="text1"/>
        </w:rPr>
        <w:t>Paslaugų atlikimo vieta – Rietavo savivaldybės Rietavo seniūnijos vietinės reikšmės keliai ir gatvės.</w:t>
      </w:r>
    </w:p>
    <w:p w14:paraId="6E2AE92E" w14:textId="14F7A8B0" w:rsidR="00914A6F" w:rsidRDefault="00DD6B49" w:rsidP="00914A6F">
      <w:pPr>
        <w:widowControl w:val="0"/>
        <w:suppressAutoHyphens/>
        <w:ind w:firstLine="709"/>
        <w:jc w:val="both"/>
      </w:pPr>
      <w:r>
        <w:t xml:space="preserve">9. </w:t>
      </w:r>
      <w:bookmarkStart w:id="4" w:name="_Toc60525484"/>
      <w:bookmarkStart w:id="5" w:name="_Toc47844930"/>
      <w:r w:rsidR="00914A6F" w:rsidRPr="00CA148A">
        <w:t xml:space="preserve">Jeigu pirkimo dokumentuose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 </w:t>
      </w:r>
    </w:p>
    <w:p w14:paraId="6AFA83A7" w14:textId="682D6576" w:rsidR="0021142F" w:rsidRDefault="00DD6B49" w:rsidP="0021142F">
      <w:pPr>
        <w:widowControl w:val="0"/>
        <w:suppressAutoHyphens/>
        <w:ind w:firstLine="709"/>
        <w:jc w:val="both"/>
        <w:rPr>
          <w:lang w:eastAsia="ar-SA"/>
        </w:rPr>
      </w:pPr>
      <w:r w:rsidRPr="00940630">
        <w:t>10</w:t>
      </w:r>
      <w:r w:rsidR="00557872" w:rsidRPr="00940630">
        <w:rPr>
          <w:color w:val="000000" w:themeColor="text1"/>
        </w:rPr>
        <w:t>.</w:t>
      </w:r>
      <w:r w:rsidR="00C745CB" w:rsidRPr="00940630">
        <w:rPr>
          <w:color w:val="000000" w:themeColor="text1"/>
        </w:rPr>
        <w:t xml:space="preserve"> </w:t>
      </w:r>
      <w:r w:rsidR="0021142F" w:rsidRPr="008641CE">
        <w:rPr>
          <w:lang w:eastAsia="ar-SA"/>
        </w:rPr>
        <w:t xml:space="preserve">Paslaugų teikimo terminai: 10 mėn. nuo sutarties įsigaliojimo dienos, su galimybe pratęsti paslaugų atlikimo terminą </w:t>
      </w:r>
      <w:r w:rsidR="00F84519" w:rsidRPr="008641CE">
        <w:rPr>
          <w:lang w:eastAsia="ar-SA"/>
        </w:rPr>
        <w:t>1</w:t>
      </w:r>
      <w:r w:rsidR="0021142F" w:rsidRPr="008641CE">
        <w:rPr>
          <w:lang w:eastAsia="ar-SA"/>
        </w:rPr>
        <w:t xml:space="preserve"> kart</w:t>
      </w:r>
      <w:r w:rsidR="00F84519" w:rsidRPr="008641CE">
        <w:rPr>
          <w:lang w:eastAsia="ar-SA"/>
        </w:rPr>
        <w:t>ą</w:t>
      </w:r>
      <w:r w:rsidR="0021142F" w:rsidRPr="008641CE">
        <w:rPr>
          <w:lang w:eastAsia="ar-SA"/>
        </w:rPr>
        <w:t xml:space="preserve"> 12 mėn</w:t>
      </w:r>
      <w:r w:rsidR="00F84519" w:rsidRPr="008641CE">
        <w:rPr>
          <w:lang w:eastAsia="ar-SA"/>
        </w:rPr>
        <w:t>.</w:t>
      </w:r>
    </w:p>
    <w:p w14:paraId="2F099961" w14:textId="2E04032C" w:rsidR="00557872" w:rsidRPr="00C11329" w:rsidRDefault="00557872" w:rsidP="0021142F">
      <w:pPr>
        <w:widowControl w:val="0"/>
        <w:suppressAutoHyphens/>
        <w:ind w:firstLine="709"/>
        <w:jc w:val="both"/>
        <w:rPr>
          <w:kern w:val="2"/>
          <w:lang w:eastAsia="ar-SA"/>
        </w:rPr>
      </w:pPr>
      <w:r w:rsidRPr="00C11329">
        <w:rPr>
          <w:kern w:val="2"/>
          <w:lang w:eastAsia="ar-SA"/>
        </w:rPr>
        <w:t xml:space="preserve">Tiekėjai, dalyvaujantys pirkimo procedūroje, atsako už rūpestingą visų pirkimo dokumentų išnagrinėjimą ir visus išleistus paaiškinimus, papildymus, taip pat už pateikiamos informacijos apie visas sąlygas bei įsipareigojimus, galinčius turėti įtakos pasiūlymo sumai ar pobūdžiui arba </w:t>
      </w:r>
      <w:r w:rsidR="005B423F">
        <w:rPr>
          <w:kern w:val="2"/>
          <w:lang w:eastAsia="ar-SA"/>
        </w:rPr>
        <w:t>paslaugų</w:t>
      </w:r>
      <w:r w:rsidRPr="00C11329">
        <w:rPr>
          <w:kern w:val="2"/>
          <w:lang w:eastAsia="ar-SA"/>
        </w:rPr>
        <w:t xml:space="preserve"> atlikimui, gavimą.</w:t>
      </w:r>
    </w:p>
    <w:p w14:paraId="17A17AD1" w14:textId="376C7894" w:rsidR="00821633" w:rsidRDefault="00DA39C7" w:rsidP="00821633">
      <w:pPr>
        <w:widowControl w:val="0"/>
        <w:tabs>
          <w:tab w:val="left" w:pos="709"/>
        </w:tabs>
        <w:jc w:val="both"/>
        <w:rPr>
          <w:color w:val="000000" w:themeColor="text1"/>
        </w:rPr>
      </w:pPr>
      <w:r>
        <w:rPr>
          <w:kern w:val="2"/>
          <w:lang w:eastAsia="ar-SA"/>
        </w:rPr>
        <w:tab/>
      </w:r>
      <w:r w:rsidR="00557872" w:rsidRPr="00C11329">
        <w:rPr>
          <w:kern w:val="2"/>
          <w:lang w:eastAsia="ar-SA"/>
        </w:rPr>
        <w:t>1</w:t>
      </w:r>
      <w:r w:rsidR="00DD6B49">
        <w:rPr>
          <w:kern w:val="2"/>
          <w:lang w:eastAsia="ar-SA"/>
        </w:rPr>
        <w:t>1</w:t>
      </w:r>
      <w:r w:rsidR="00557872" w:rsidRPr="00C11329">
        <w:rPr>
          <w:kern w:val="2"/>
          <w:lang w:eastAsia="ar-SA"/>
        </w:rPr>
        <w:t>.</w:t>
      </w:r>
      <w:r w:rsidR="000C09C1" w:rsidRPr="00C11329">
        <w:t xml:space="preserve"> </w:t>
      </w:r>
      <w:r w:rsidR="00821633" w:rsidRPr="00EF48A6">
        <w:rPr>
          <w:bCs/>
        </w:rPr>
        <w:t xml:space="preserve">Vykdant pirkimo sutartį, </w:t>
      </w:r>
      <w:r w:rsidR="00821633" w:rsidRPr="00EF48A6">
        <w:t xml:space="preserve">sąskaitos faktūros priimamos ir apdorojamos vadovaujantis Lietuvos Respublikos finansinės apskaitos įstatymo 6 straipsnio 4 dalimi, išskyrus VPĮ 22 straipsnio 12 dalyje nustatytus atvejus. </w:t>
      </w:r>
      <w:r w:rsidR="00821633" w:rsidRPr="00EF48A6">
        <w:rPr>
          <w:color w:val="000000" w:themeColor="text1"/>
        </w:rPr>
        <w:t>Siekiant užtikrinti, kad viešojo sektoriaus subjektams ir kitoms perkančiosioms organizacijoms teikiamos sąskaitos atitiktų Europos elektroninių sąskaitų faktūrų standartą, sąskaitos faktūros turi būti teikiamos per sąskaitų administravimo bendrąją informacinę sistemą (SABIS). Elektroninė sąskaita faktūra suprantama kaip sąskaita faktūra, išrašyta, perduota ir gauta tokiu elektroniniu formatu, kuris sudaro galimybę ją apdoroti automatiniu ir elektroniniu būdu</w:t>
      </w:r>
      <w:r w:rsidR="00821633">
        <w:rPr>
          <w:color w:val="000000" w:themeColor="text1"/>
        </w:rPr>
        <w:t>.</w:t>
      </w:r>
    </w:p>
    <w:p w14:paraId="3519199F" w14:textId="7CD782F7" w:rsidR="00141442" w:rsidRDefault="00B07295" w:rsidP="002A512D">
      <w:pPr>
        <w:tabs>
          <w:tab w:val="left" w:pos="1167"/>
        </w:tabs>
        <w:ind w:firstLine="709"/>
        <w:jc w:val="both"/>
      </w:pPr>
      <w:r>
        <w:t>1</w:t>
      </w:r>
      <w:r w:rsidR="00DD6B49">
        <w:t>2</w:t>
      </w:r>
      <w:r>
        <w:t xml:space="preserve">. </w:t>
      </w:r>
      <w:r w:rsidR="001F39DB" w:rsidRPr="00141442">
        <w:rPr>
          <w:b/>
          <w:bCs/>
        </w:rPr>
        <w:t xml:space="preserve">Pirkimui skiriama lėšų suma neviešinama. </w:t>
      </w:r>
      <w:r w:rsidR="001F39DB" w:rsidRPr="00141442">
        <w:rPr>
          <w:bCs/>
        </w:rPr>
        <w:t>Perkančioji organizacija, vadovaudamasi Skelbimų teikimo Viešųjų pirkimų tarnybai tvarkos ir reikalavimų skelbiamai supaprastintų pirkimų informacijai aprašo, patvirtinto Viešųjų pirkimų tarnybos direktoriaus 2017 m. birželio 21 d. įsakymu Nr. 1S-92 (</w:t>
      </w:r>
      <w:r w:rsidR="001F39DB" w:rsidRPr="00141442">
        <w:t>2017 m. gruodžio 6 d. įsakymo Nr. 1S-173</w:t>
      </w:r>
      <w:r w:rsidR="001F39DB" w:rsidRPr="00141442">
        <w:rPr>
          <w:bCs/>
        </w:rPr>
        <w:t xml:space="preserve"> redakcija)  6¹ punktu, pirkimui skiriamą lėšų sumą nurodė dokumente, kurį įkėlė CVP IS skiltyje „Vidiniai dokumentai“ (joje pateikiama informacija nėra viešai prieinama) ir kuriame yra nurodytos kainos, kurios bus naudojamos vertinant ar pasiūlyme nurodyta kaina nėra per didelė ir neviršija pirkimui skirtų lėšų, nustatytų prieš pradedant pirkimo procedūrą. Prireikus patikslinti informaciją, įkels papildomą dokumentą. Anksčiau įkelto dokumento turinys nebus keičiamas, dokumentas iš CVP IS nebus pašalintas.</w:t>
      </w:r>
      <w:r w:rsidR="00141442" w:rsidRPr="00141442">
        <w:t xml:space="preserve"> </w:t>
      </w:r>
    </w:p>
    <w:p w14:paraId="70CA63BA" w14:textId="5C29577E" w:rsidR="001F39DB" w:rsidRPr="00141442" w:rsidRDefault="00D92046" w:rsidP="00DD6B49">
      <w:pPr>
        <w:widowControl w:val="0"/>
        <w:tabs>
          <w:tab w:val="left" w:pos="709"/>
        </w:tabs>
        <w:autoSpaceDE w:val="0"/>
        <w:autoSpaceDN w:val="0"/>
        <w:adjustRightInd w:val="0"/>
        <w:jc w:val="both"/>
      </w:pPr>
      <w:r>
        <w:tab/>
      </w:r>
      <w:r w:rsidR="00044362">
        <w:t xml:space="preserve">13. </w:t>
      </w:r>
      <w:r w:rsidR="00B124CA">
        <w:t>Paslaugų</w:t>
      </w:r>
      <w:r w:rsidR="00141442" w:rsidRPr="00C11329">
        <w:t xml:space="preserve"> atlikimo vieta – </w:t>
      </w:r>
      <w:bookmarkStart w:id="6" w:name="_Hlk149306756"/>
      <w:r w:rsidR="00141442" w:rsidRPr="00C11329">
        <w:t xml:space="preserve">Rietavo savivaldybės </w:t>
      </w:r>
      <w:r w:rsidR="0057404B">
        <w:t xml:space="preserve">Rietavo </w:t>
      </w:r>
      <w:r w:rsidR="00141442" w:rsidRPr="00C11329">
        <w:t>seniūnij</w:t>
      </w:r>
      <w:r w:rsidR="0057404B">
        <w:t>os</w:t>
      </w:r>
      <w:r w:rsidR="00141442" w:rsidRPr="00C11329">
        <w:t xml:space="preserve"> vietinės reikšmės keliai ir gatvės.</w:t>
      </w:r>
    </w:p>
    <w:bookmarkEnd w:id="6"/>
    <w:p w14:paraId="2EA55CF4" w14:textId="77777777" w:rsidR="00B542C9" w:rsidRPr="00C11329" w:rsidRDefault="00235173" w:rsidP="001A52A4">
      <w:pPr>
        <w:pStyle w:val="Antrat1"/>
        <w:numPr>
          <w:ilvl w:val="0"/>
          <w:numId w:val="0"/>
        </w:numPr>
        <w:spacing w:before="0" w:after="0"/>
        <w:rPr>
          <w:b/>
          <w:sz w:val="24"/>
          <w:szCs w:val="24"/>
        </w:rPr>
      </w:pPr>
      <w:r w:rsidRPr="00C11329">
        <w:rPr>
          <w:b/>
          <w:sz w:val="24"/>
          <w:szCs w:val="24"/>
        </w:rPr>
        <w:lastRenderedPageBreak/>
        <w:t>III </w:t>
      </w:r>
      <w:r w:rsidR="00B542C9" w:rsidRPr="00C11329">
        <w:rPr>
          <w:b/>
          <w:sz w:val="24"/>
          <w:szCs w:val="24"/>
        </w:rPr>
        <w:t>SKYRIUS</w:t>
      </w:r>
    </w:p>
    <w:p w14:paraId="56D56E50" w14:textId="480F02F8" w:rsidR="00CD1C9C" w:rsidRPr="00C11329" w:rsidRDefault="00235173" w:rsidP="00EE2153">
      <w:pPr>
        <w:jc w:val="center"/>
        <w:rPr>
          <w:color w:val="000000"/>
        </w:rPr>
      </w:pPr>
      <w:r w:rsidRPr="00C11329">
        <w:rPr>
          <w:b/>
        </w:rPr>
        <w:t>KVALIFIKACIJOS REIKALAVIMAI</w:t>
      </w:r>
      <w:bookmarkEnd w:id="4"/>
      <w:bookmarkEnd w:id="5"/>
      <w:r w:rsidR="00CD1C9C" w:rsidRPr="00C11329">
        <w:t xml:space="preserve"> </w:t>
      </w:r>
      <w:r w:rsidR="00CD1C9C" w:rsidRPr="00C11329">
        <w:rPr>
          <w:b/>
          <w:bCs/>
        </w:rPr>
        <w:t xml:space="preserve">IR </w:t>
      </w:r>
      <w:r w:rsidR="00CD1C9C" w:rsidRPr="00C11329">
        <w:rPr>
          <w:rFonts w:eastAsia="Calibri"/>
          <w:b/>
          <w:bCs/>
        </w:rPr>
        <w:t>KOKYBĖS VADYBOS SISTEMOS IR (ARBA) APLINKOS APSAUGOS VADYBOS SISTEMOS STANDARTAI</w:t>
      </w:r>
    </w:p>
    <w:p w14:paraId="2EA55CF5" w14:textId="54F5D990" w:rsidR="00235173" w:rsidRPr="00C11329" w:rsidRDefault="00235173" w:rsidP="001A52A4">
      <w:pPr>
        <w:pStyle w:val="Antrat1"/>
        <w:numPr>
          <w:ilvl w:val="0"/>
          <w:numId w:val="0"/>
        </w:numPr>
        <w:spacing w:before="0" w:after="0"/>
        <w:rPr>
          <w:b/>
          <w:sz w:val="24"/>
          <w:szCs w:val="24"/>
        </w:rPr>
      </w:pPr>
    </w:p>
    <w:p w14:paraId="157981D0" w14:textId="69646DB2" w:rsidR="002F3033" w:rsidRPr="00C11329" w:rsidRDefault="00541926" w:rsidP="002F3033">
      <w:pPr>
        <w:pStyle w:val="Body2"/>
        <w:ind w:firstLine="709"/>
        <w:rPr>
          <w:rFonts w:cs="Times New Roman"/>
          <w:kern w:val="1"/>
          <w:sz w:val="24"/>
          <w:szCs w:val="24"/>
          <w:lang w:val="lt-LT" w:eastAsia="en-US"/>
        </w:rPr>
      </w:pPr>
      <w:r w:rsidRPr="00C11329">
        <w:rPr>
          <w:rFonts w:cs="Times New Roman"/>
          <w:sz w:val="24"/>
          <w:szCs w:val="24"/>
          <w:lang w:val="lt-LT"/>
        </w:rPr>
        <w:t>1</w:t>
      </w:r>
      <w:r w:rsidR="00044362">
        <w:rPr>
          <w:rFonts w:cs="Times New Roman"/>
          <w:sz w:val="24"/>
          <w:szCs w:val="24"/>
          <w:lang w:val="lt-LT"/>
        </w:rPr>
        <w:t>4</w:t>
      </w:r>
      <w:r w:rsidRPr="00C11329">
        <w:rPr>
          <w:rFonts w:cs="Times New Roman"/>
          <w:sz w:val="24"/>
          <w:szCs w:val="24"/>
          <w:lang w:val="lt-LT"/>
        </w:rPr>
        <w:t xml:space="preserve">. </w:t>
      </w:r>
      <w:r w:rsidR="00C745CB" w:rsidRPr="00C11329">
        <w:rPr>
          <w:rFonts w:cs="Times New Roman"/>
          <w:sz w:val="24"/>
          <w:szCs w:val="24"/>
          <w:lang w:val="lt-LT"/>
        </w:rPr>
        <w:t>Reikalavimai dėl tiekėjo pašalinimo pagrindų, nustatytų Viešųjų pirkimų įstatymo 46 straipsnyje netaikomi. P</w:t>
      </w:r>
      <w:r w:rsidR="00C745CB" w:rsidRPr="00C11329">
        <w:rPr>
          <w:rFonts w:cs="Times New Roman"/>
          <w:color w:val="auto"/>
          <w:sz w:val="24"/>
          <w:szCs w:val="24"/>
          <w:lang w:val="lt-LT"/>
        </w:rPr>
        <w:t>irkime nėra naudojamas Europos bendrasis viešojo pirkimo dokumentas (EBVPD).</w:t>
      </w:r>
      <w:r w:rsidR="00C745CB" w:rsidRPr="00C11329">
        <w:rPr>
          <w:rFonts w:cs="Times New Roman"/>
          <w:kern w:val="1"/>
          <w:sz w:val="24"/>
          <w:szCs w:val="24"/>
          <w:lang w:val="lt-LT" w:eastAsia="en-US"/>
        </w:rPr>
        <w:t xml:space="preserve"> </w:t>
      </w:r>
    </w:p>
    <w:p w14:paraId="2EA55D19" w14:textId="10FF83A8" w:rsidR="00F9064F" w:rsidRPr="00072292" w:rsidRDefault="008A4A2B" w:rsidP="00C745CB">
      <w:pPr>
        <w:pStyle w:val="Body2"/>
        <w:ind w:firstLine="709"/>
        <w:rPr>
          <w:rFonts w:cs="Times New Roman"/>
          <w:color w:val="auto"/>
          <w:sz w:val="24"/>
          <w:szCs w:val="24"/>
          <w:highlight w:val="yellow"/>
          <w:lang w:val="lt-LT"/>
        </w:rPr>
      </w:pPr>
      <w:r w:rsidRPr="00C11329">
        <w:rPr>
          <w:rFonts w:cs="Times New Roman"/>
          <w:kern w:val="1"/>
          <w:sz w:val="24"/>
          <w:szCs w:val="24"/>
          <w:lang w:val="lt-LT" w:eastAsia="en-US"/>
        </w:rPr>
        <w:t>1</w:t>
      </w:r>
      <w:r w:rsidR="00044362">
        <w:rPr>
          <w:rFonts w:cs="Times New Roman"/>
          <w:kern w:val="1"/>
          <w:sz w:val="24"/>
          <w:szCs w:val="24"/>
          <w:lang w:val="lt-LT" w:eastAsia="en-US"/>
        </w:rPr>
        <w:t>5</w:t>
      </w:r>
      <w:r w:rsidRPr="00C11329">
        <w:rPr>
          <w:rFonts w:cs="Times New Roman"/>
          <w:kern w:val="1"/>
          <w:sz w:val="24"/>
          <w:szCs w:val="24"/>
          <w:lang w:val="lt-LT" w:eastAsia="en-US"/>
        </w:rPr>
        <w:t xml:space="preserve">. </w:t>
      </w:r>
      <w:r w:rsidR="00502C4C" w:rsidRPr="005E6C3F">
        <w:rPr>
          <w:rFonts w:cs="Times New Roman"/>
          <w:b/>
          <w:sz w:val="24"/>
          <w:szCs w:val="24"/>
          <w:lang w:val="lt-LT"/>
        </w:rPr>
        <w:t>Šiame pirkime taikomi</w:t>
      </w:r>
      <w:r w:rsidR="00502C4C" w:rsidRPr="005E6C3F">
        <w:rPr>
          <w:rFonts w:cs="Times New Roman"/>
          <w:sz w:val="24"/>
          <w:szCs w:val="24"/>
          <w:lang w:val="lt-LT"/>
        </w:rPr>
        <w:t xml:space="preserve"> </w:t>
      </w:r>
      <w:r w:rsidR="00502C4C" w:rsidRPr="005E6C3F">
        <w:rPr>
          <w:rFonts w:cs="Times New Roman"/>
          <w:b/>
          <w:sz w:val="24"/>
          <w:szCs w:val="24"/>
          <w:lang w:val="lt-LT"/>
        </w:rPr>
        <w:t>aplinkos apsaugos kriterijai</w:t>
      </w:r>
      <w:r w:rsidR="00502C4C" w:rsidRPr="005E6C3F">
        <w:rPr>
          <w:rFonts w:cs="Times New Roman"/>
          <w:sz w:val="24"/>
          <w:szCs w:val="24"/>
          <w:lang w:val="lt-LT"/>
        </w:rPr>
        <w:t xml:space="preserve"> (žaliųjų pirkimų reikalavimai). </w:t>
      </w:r>
      <w:r w:rsidR="00502C4C" w:rsidRPr="005E6C3F">
        <w:rPr>
          <w:rFonts w:eastAsia="Calibri" w:cs="Times New Roman"/>
          <w:sz w:val="24"/>
          <w:szCs w:val="24"/>
          <w:lang w:val="es-ES"/>
        </w:rPr>
        <w:t>Aplinkos apsaugos kriterijai nustatyti pagal Lietuvos Respublikos a</w:t>
      </w:r>
      <w:r w:rsidR="00502C4C" w:rsidRPr="005E6C3F">
        <w:rPr>
          <w:rFonts w:eastAsia="Calibri" w:cs="Times New Roman"/>
          <w:spacing w:val="2"/>
          <w:sz w:val="24"/>
          <w:szCs w:val="24"/>
          <w:shd w:val="clear" w:color="auto" w:fill="FFFFFF"/>
          <w:lang w:val="es-ES"/>
        </w:rPr>
        <w:t>plinkos ministro 2022 m. gruodžio 13 d. įsakymu Nr. D1-401 patvirtintą „</w:t>
      </w:r>
      <w:r w:rsidR="00502C4C" w:rsidRPr="005E6C3F">
        <w:rPr>
          <w:rFonts w:eastAsia="Calibri" w:cs="Times New Roman"/>
          <w:sz w:val="24"/>
          <w:szCs w:val="24"/>
          <w:lang w:val="es-ES"/>
        </w:rPr>
        <w:t>Aplinkos apsaugos kriterijų taikymo, vykdant žaliuosius pirkimus, tvarkos aprašo“ 4.4.4. papunktį.</w:t>
      </w:r>
    </w:p>
    <w:p w14:paraId="40E9255A" w14:textId="77777777" w:rsidR="0040725D" w:rsidRPr="0040725D" w:rsidRDefault="0040725D" w:rsidP="0040725D">
      <w:pPr>
        <w:jc w:val="both"/>
        <w:rPr>
          <w:lang w:eastAsia="zh-CN"/>
        </w:rPr>
      </w:pPr>
      <w:r w:rsidRPr="0040725D">
        <w:t xml:space="preserve">Aplinkos apsaugos kriterijai </w:t>
      </w:r>
      <w:r w:rsidRPr="0040725D">
        <w:rPr>
          <w:lang w:eastAsia="zh-CN"/>
        </w:rPr>
        <w:t>bei reikalaujami dokumentai ir informacija, patvirtinantys šiuos kriterijus:</w:t>
      </w:r>
    </w:p>
    <w:tbl>
      <w:tblPr>
        <w:tblStyle w:val="Lentelstinklelis"/>
        <w:tblW w:w="9639" w:type="dxa"/>
        <w:tblInd w:w="-5" w:type="dxa"/>
        <w:tblLayout w:type="fixed"/>
        <w:tblLook w:val="04A0" w:firstRow="1" w:lastRow="0" w:firstColumn="1" w:lastColumn="0" w:noHBand="0" w:noVBand="1"/>
      </w:tblPr>
      <w:tblGrid>
        <w:gridCol w:w="709"/>
        <w:gridCol w:w="4111"/>
        <w:gridCol w:w="4819"/>
      </w:tblGrid>
      <w:tr w:rsidR="00103DBB" w:rsidRPr="00A147D9" w14:paraId="2A299CA3" w14:textId="77777777" w:rsidTr="007212FB">
        <w:tc>
          <w:tcPr>
            <w:tcW w:w="709" w:type="dxa"/>
            <w:shd w:val="clear" w:color="auto" w:fill="C6D9F1" w:themeFill="text2" w:themeFillTint="33"/>
            <w:vAlign w:val="center"/>
            <w:hideMark/>
          </w:tcPr>
          <w:p w14:paraId="3CF1AA26" w14:textId="77777777" w:rsidR="00103DBB" w:rsidRPr="00A147D9" w:rsidRDefault="00103DBB" w:rsidP="00946E57">
            <w:pPr>
              <w:widowControl w:val="0"/>
              <w:jc w:val="center"/>
              <w:rPr>
                <w:b/>
              </w:rPr>
            </w:pPr>
            <w:r w:rsidRPr="00A147D9">
              <w:rPr>
                <w:b/>
              </w:rPr>
              <w:t>Eil. Nr.</w:t>
            </w:r>
          </w:p>
        </w:tc>
        <w:tc>
          <w:tcPr>
            <w:tcW w:w="4111" w:type="dxa"/>
            <w:shd w:val="clear" w:color="auto" w:fill="C6D9F1" w:themeFill="text2" w:themeFillTint="33"/>
            <w:vAlign w:val="center"/>
            <w:hideMark/>
          </w:tcPr>
          <w:p w14:paraId="1E193A51" w14:textId="645A13DE" w:rsidR="00103DBB" w:rsidRPr="00A147D9" w:rsidRDefault="00E10076" w:rsidP="00946E57">
            <w:pPr>
              <w:widowControl w:val="0"/>
              <w:jc w:val="center"/>
              <w:rPr>
                <w:bCs/>
              </w:rPr>
            </w:pPr>
            <w:r>
              <w:rPr>
                <w:bCs/>
              </w:rPr>
              <w:t>R</w:t>
            </w:r>
            <w:r w:rsidR="00103DBB" w:rsidRPr="00A147D9">
              <w:rPr>
                <w:bCs/>
              </w:rPr>
              <w:t>eikalavimai</w:t>
            </w:r>
          </w:p>
        </w:tc>
        <w:tc>
          <w:tcPr>
            <w:tcW w:w="4819" w:type="dxa"/>
            <w:shd w:val="clear" w:color="auto" w:fill="C6D9F1" w:themeFill="text2" w:themeFillTint="33"/>
            <w:vAlign w:val="center"/>
            <w:hideMark/>
          </w:tcPr>
          <w:p w14:paraId="48DEE5FB" w14:textId="10F1B36F" w:rsidR="00103DBB" w:rsidRPr="00A147D9" w:rsidRDefault="00271195" w:rsidP="00946E57">
            <w:pPr>
              <w:widowControl w:val="0"/>
              <w:jc w:val="center"/>
              <w:rPr>
                <w:bCs/>
              </w:rPr>
            </w:pPr>
            <w:r>
              <w:rPr>
                <w:bCs/>
              </w:rPr>
              <w:t>R</w:t>
            </w:r>
            <w:r w:rsidR="00103DBB" w:rsidRPr="00A147D9">
              <w:rPr>
                <w:bCs/>
              </w:rPr>
              <w:t>eikalavimų atitikimą įrodantys dokumentai</w:t>
            </w:r>
          </w:p>
        </w:tc>
      </w:tr>
      <w:tr w:rsidR="00103DBB" w:rsidRPr="00C11329" w14:paraId="39E26BCF" w14:textId="77777777" w:rsidTr="00946E57">
        <w:tc>
          <w:tcPr>
            <w:tcW w:w="709" w:type="dxa"/>
            <w:hideMark/>
          </w:tcPr>
          <w:p w14:paraId="196AD383" w14:textId="2153330A" w:rsidR="00103DBB" w:rsidRPr="00A147D9" w:rsidRDefault="00103DBB" w:rsidP="00946E57">
            <w:pPr>
              <w:widowControl w:val="0"/>
              <w:rPr>
                <w:color w:val="FF0000"/>
              </w:rPr>
            </w:pPr>
            <w:r w:rsidRPr="00A147D9">
              <w:t>1</w:t>
            </w:r>
            <w:r w:rsidR="00044362" w:rsidRPr="00A147D9">
              <w:t>5</w:t>
            </w:r>
            <w:r w:rsidRPr="00A147D9">
              <w:t>.</w:t>
            </w:r>
            <w:r w:rsidR="00EA07FB">
              <w:t>1</w:t>
            </w:r>
            <w:r w:rsidRPr="00A147D9">
              <w:t>.</w:t>
            </w:r>
          </w:p>
        </w:tc>
        <w:tc>
          <w:tcPr>
            <w:tcW w:w="4111" w:type="dxa"/>
          </w:tcPr>
          <w:p w14:paraId="3834B46F" w14:textId="77777777" w:rsidR="00A147D9" w:rsidRPr="00A147D9" w:rsidRDefault="00A147D9" w:rsidP="00A147D9">
            <w:pPr>
              <w:jc w:val="both"/>
            </w:pPr>
            <w:r w:rsidRPr="00A147D9">
              <w:t xml:space="preserve">Tiekėjas ir/arba Tiekėjų grupės partneriai kartu ir/arba subtiekėjai ir/arba kiti ūkio subjektai, kurių pajėgumais remiasi Tiekėjas, teikiant pasiūlymą turi turėti transporto priemones, </w:t>
            </w:r>
            <w:r w:rsidRPr="00A147D9">
              <w:rPr>
                <w:b/>
              </w:rPr>
              <w:t>su kuriomis bus atliekamos sniego valymo paslaugos</w:t>
            </w:r>
            <w:r w:rsidRPr="00A147D9">
              <w:t>, ir kurios atsižvelgiant į išmetamųjų teršalų kiekį, atitinka ne mažesnį nei „Euro 4“ standartą.</w:t>
            </w:r>
          </w:p>
          <w:p w14:paraId="73310582" w14:textId="283FF207" w:rsidR="00103DBB" w:rsidRPr="005E6C3F" w:rsidRDefault="00103DBB" w:rsidP="00946E57">
            <w:pPr>
              <w:pStyle w:val="Sraopastraipa"/>
              <w:tabs>
                <w:tab w:val="left" w:pos="182"/>
              </w:tabs>
              <w:spacing w:after="0" w:line="240" w:lineRule="auto"/>
              <w:ind w:left="0"/>
              <w:jc w:val="both"/>
              <w:rPr>
                <w:rFonts w:ascii="Times New Roman" w:hAnsi="Times New Roman"/>
                <w:sz w:val="24"/>
                <w:szCs w:val="24"/>
                <w:lang w:val="lt-LT"/>
              </w:rPr>
            </w:pPr>
          </w:p>
        </w:tc>
        <w:tc>
          <w:tcPr>
            <w:tcW w:w="4819" w:type="dxa"/>
          </w:tcPr>
          <w:p w14:paraId="5351EF98" w14:textId="77777777" w:rsidR="009E1323" w:rsidRPr="00CA148A" w:rsidRDefault="009E1323" w:rsidP="009E1323">
            <w:pPr>
              <w:jc w:val="both"/>
            </w:pPr>
            <w:r w:rsidRPr="00CA148A">
              <w:t xml:space="preserve">Transporto priemonės </w:t>
            </w:r>
            <w:r w:rsidRPr="006921E8">
              <w:t>galiojantis</w:t>
            </w:r>
            <w:r w:rsidRPr="00394041">
              <w:t xml:space="preserve"> </w:t>
            </w:r>
            <w:r w:rsidRPr="00CA148A">
              <w:t>registravimo dokumentas arba kitas dokumentas, kuriame būtų nurodyta transporto priemonės reikalaujamo standarto atitikmuo.</w:t>
            </w:r>
          </w:p>
          <w:p w14:paraId="09617EED" w14:textId="77777777" w:rsidR="009E1323" w:rsidRPr="00CA148A" w:rsidRDefault="009E1323" w:rsidP="009E1323">
            <w:pPr>
              <w:jc w:val="both"/>
            </w:pPr>
            <w:r w:rsidRPr="00CA148A">
              <w:rPr>
                <w:i/>
              </w:rPr>
              <w:t>CVP IS priemonėmis pateikiamos skaitmeninės dokumentų kopijos.</w:t>
            </w:r>
          </w:p>
          <w:p w14:paraId="068BBD1B" w14:textId="6E1BCD20" w:rsidR="00103DBB" w:rsidRPr="00C11329" w:rsidRDefault="00103DBB" w:rsidP="0098007C">
            <w:pPr>
              <w:jc w:val="both"/>
            </w:pPr>
          </w:p>
        </w:tc>
      </w:tr>
    </w:tbl>
    <w:p w14:paraId="17F874B7" w14:textId="77777777" w:rsidR="00612D30" w:rsidRPr="00CA148A" w:rsidRDefault="009C245E" w:rsidP="00612D30">
      <w:pPr>
        <w:widowControl w:val="0"/>
        <w:ind w:firstLine="567"/>
        <w:contextualSpacing/>
        <w:jc w:val="both"/>
      </w:pPr>
      <w:r w:rsidRPr="00C11329">
        <w:t>1</w:t>
      </w:r>
      <w:r w:rsidR="00044362">
        <w:t>6</w:t>
      </w:r>
      <w:r w:rsidRPr="00C11329">
        <w:t xml:space="preserve">. </w:t>
      </w:r>
      <w:r w:rsidR="00612D30" w:rsidRPr="00CA148A">
        <w:t>Tiekėjų kvalifikacijos reikalavimai bei reikalaujami dokumentai ir informacija, patvirtinantys šiuos reikalavimus: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4386"/>
        <w:gridCol w:w="4807"/>
      </w:tblGrid>
      <w:tr w:rsidR="003A3DB4" w:rsidRPr="00CA148A" w14:paraId="7F43E089" w14:textId="77777777" w:rsidTr="00946E57">
        <w:trPr>
          <w:trHeight w:val="592"/>
        </w:trPr>
        <w:tc>
          <w:tcPr>
            <w:tcW w:w="696" w:type="dxa"/>
            <w:tcBorders>
              <w:top w:val="single" w:sz="4" w:space="0" w:color="auto"/>
              <w:left w:val="single" w:sz="4" w:space="0" w:color="auto"/>
              <w:bottom w:val="single" w:sz="4" w:space="0" w:color="auto"/>
              <w:right w:val="single" w:sz="4" w:space="0" w:color="auto"/>
            </w:tcBorders>
            <w:vAlign w:val="center"/>
            <w:hideMark/>
          </w:tcPr>
          <w:p w14:paraId="16CE22FE" w14:textId="77777777" w:rsidR="003A3DB4" w:rsidRPr="00CA148A" w:rsidRDefault="003A3DB4" w:rsidP="00946E57">
            <w:pPr>
              <w:widowControl w:val="0"/>
              <w:jc w:val="center"/>
            </w:pPr>
            <w:r w:rsidRPr="00CA148A">
              <w:t>Eil. Nr.</w:t>
            </w:r>
          </w:p>
        </w:tc>
        <w:tc>
          <w:tcPr>
            <w:tcW w:w="4386" w:type="dxa"/>
            <w:tcBorders>
              <w:top w:val="single" w:sz="4" w:space="0" w:color="auto"/>
              <w:left w:val="single" w:sz="4" w:space="0" w:color="auto"/>
              <w:bottom w:val="single" w:sz="4" w:space="0" w:color="auto"/>
              <w:right w:val="single" w:sz="4" w:space="0" w:color="auto"/>
            </w:tcBorders>
            <w:vAlign w:val="center"/>
            <w:hideMark/>
          </w:tcPr>
          <w:p w14:paraId="7D213952" w14:textId="77777777" w:rsidR="003A3DB4" w:rsidRPr="00CA148A" w:rsidRDefault="003A3DB4" w:rsidP="00946E57">
            <w:pPr>
              <w:widowControl w:val="0"/>
              <w:jc w:val="center"/>
            </w:pPr>
            <w:r w:rsidRPr="00CA148A">
              <w:t>Kvalifikacijos reikalavimai</w:t>
            </w:r>
          </w:p>
        </w:tc>
        <w:tc>
          <w:tcPr>
            <w:tcW w:w="4807" w:type="dxa"/>
            <w:tcBorders>
              <w:top w:val="single" w:sz="4" w:space="0" w:color="auto"/>
              <w:left w:val="single" w:sz="4" w:space="0" w:color="auto"/>
              <w:bottom w:val="single" w:sz="4" w:space="0" w:color="auto"/>
              <w:right w:val="single" w:sz="4" w:space="0" w:color="auto"/>
            </w:tcBorders>
            <w:vAlign w:val="center"/>
            <w:hideMark/>
          </w:tcPr>
          <w:p w14:paraId="7EA0F0D4" w14:textId="77777777" w:rsidR="003A3DB4" w:rsidRPr="00CA148A" w:rsidRDefault="003A3DB4" w:rsidP="00946E57">
            <w:pPr>
              <w:widowControl w:val="0"/>
              <w:jc w:val="center"/>
            </w:pPr>
            <w:r w:rsidRPr="00CA148A">
              <w:t>Patvirtinančių dokumentų sąrašas</w:t>
            </w:r>
          </w:p>
        </w:tc>
      </w:tr>
      <w:tr w:rsidR="003A3DB4" w:rsidRPr="00CA148A" w14:paraId="171B23F8" w14:textId="77777777" w:rsidTr="00946E57">
        <w:trPr>
          <w:cantSplit/>
          <w:trHeight w:hRule="exact" w:val="295"/>
        </w:trPr>
        <w:tc>
          <w:tcPr>
            <w:tcW w:w="9889" w:type="dxa"/>
            <w:gridSpan w:val="3"/>
            <w:tcBorders>
              <w:top w:val="single" w:sz="4" w:space="0" w:color="auto"/>
              <w:left w:val="single" w:sz="4" w:space="0" w:color="auto"/>
              <w:bottom w:val="single" w:sz="4" w:space="0" w:color="auto"/>
              <w:right w:val="single" w:sz="4" w:space="0" w:color="auto"/>
            </w:tcBorders>
            <w:hideMark/>
          </w:tcPr>
          <w:p w14:paraId="6A09DAC8" w14:textId="77777777" w:rsidR="003A3DB4" w:rsidRPr="00CA148A" w:rsidRDefault="003A3DB4" w:rsidP="00946E57">
            <w:pPr>
              <w:jc w:val="center"/>
              <w:rPr>
                <w:bCs/>
              </w:rPr>
            </w:pPr>
            <w:r w:rsidRPr="00CA148A">
              <w:rPr>
                <w:b/>
                <w:i/>
              </w:rPr>
              <w:t>Techninio ir profesinio pajėgumo reikalavimai</w:t>
            </w:r>
          </w:p>
        </w:tc>
      </w:tr>
      <w:tr w:rsidR="003A3DB4" w:rsidRPr="000D4744" w14:paraId="00BB6306" w14:textId="77777777" w:rsidTr="00946E57">
        <w:trPr>
          <w:trHeight w:val="1428"/>
        </w:trPr>
        <w:tc>
          <w:tcPr>
            <w:tcW w:w="696" w:type="dxa"/>
            <w:tcBorders>
              <w:top w:val="single" w:sz="4" w:space="0" w:color="auto"/>
              <w:left w:val="single" w:sz="4" w:space="0" w:color="auto"/>
              <w:bottom w:val="single" w:sz="4" w:space="0" w:color="auto"/>
              <w:right w:val="single" w:sz="4" w:space="0" w:color="auto"/>
            </w:tcBorders>
          </w:tcPr>
          <w:p w14:paraId="073F977F" w14:textId="0E7A4603" w:rsidR="003A3DB4" w:rsidRPr="00CA148A" w:rsidRDefault="00CB0FD1" w:rsidP="00946E57">
            <w:pPr>
              <w:widowControl w:val="0"/>
              <w:jc w:val="center"/>
            </w:pPr>
            <w:r>
              <w:t>16</w:t>
            </w:r>
            <w:r w:rsidR="003A3DB4" w:rsidRPr="00CA148A">
              <w:t>.1.</w:t>
            </w:r>
          </w:p>
        </w:tc>
        <w:tc>
          <w:tcPr>
            <w:tcW w:w="4386" w:type="dxa"/>
            <w:tcBorders>
              <w:top w:val="single" w:sz="4" w:space="0" w:color="auto"/>
              <w:left w:val="single" w:sz="4" w:space="0" w:color="auto"/>
              <w:bottom w:val="single" w:sz="4" w:space="0" w:color="auto"/>
              <w:right w:val="single" w:sz="4" w:space="0" w:color="auto"/>
            </w:tcBorders>
          </w:tcPr>
          <w:p w14:paraId="2DA391AB" w14:textId="36FC56BA" w:rsidR="003A3DB4" w:rsidRPr="000D4744" w:rsidRDefault="003A3DB4" w:rsidP="00946E57">
            <w:pPr>
              <w:pStyle w:val="Betarp"/>
              <w:jc w:val="both"/>
              <w:rPr>
                <w:rFonts w:ascii="Times New Roman" w:hAnsi="Times New Roman" w:cs="Times New Roman"/>
                <w:bCs/>
                <w:sz w:val="24"/>
                <w:szCs w:val="24"/>
              </w:rPr>
            </w:pPr>
            <w:r w:rsidRPr="000D4744">
              <w:rPr>
                <w:rFonts w:ascii="Times New Roman" w:hAnsi="Times New Roman" w:cs="Times New Roman"/>
                <w:bCs/>
                <w:sz w:val="24"/>
                <w:szCs w:val="24"/>
              </w:rPr>
              <w:t xml:space="preserve">Teikiant pasiūlymą turi turėti nuosavybės, nuomos, panaudos teise valdomas, techniškai tvarkingas transporto priemones (traktorius) su sniego valymui pritaikyta įranga </w:t>
            </w:r>
            <w:r w:rsidR="00B124CA">
              <w:rPr>
                <w:rFonts w:ascii="Times New Roman" w:hAnsi="Times New Roman" w:cs="Times New Roman"/>
                <w:bCs/>
                <w:sz w:val="24"/>
                <w:szCs w:val="24"/>
              </w:rPr>
              <w:t xml:space="preserve"> </w:t>
            </w:r>
            <w:r w:rsidRPr="000D4744">
              <w:rPr>
                <w:rFonts w:ascii="Times New Roman" w:hAnsi="Times New Roman" w:cs="Times New Roman"/>
                <w:bCs/>
                <w:sz w:val="24"/>
                <w:szCs w:val="24"/>
              </w:rPr>
              <w:t xml:space="preserve">– ne mažiau kaip </w:t>
            </w:r>
            <w:r w:rsidR="0010155D">
              <w:rPr>
                <w:rFonts w:ascii="Times New Roman" w:hAnsi="Times New Roman" w:cs="Times New Roman"/>
                <w:bCs/>
                <w:sz w:val="24"/>
                <w:szCs w:val="24"/>
              </w:rPr>
              <w:t>5</w:t>
            </w:r>
            <w:r w:rsidRPr="000D4744">
              <w:rPr>
                <w:rFonts w:ascii="Times New Roman" w:hAnsi="Times New Roman" w:cs="Times New Roman"/>
                <w:bCs/>
                <w:sz w:val="24"/>
                <w:szCs w:val="24"/>
              </w:rPr>
              <w:t xml:space="preserve"> (</w:t>
            </w:r>
            <w:r w:rsidR="0010155D">
              <w:rPr>
                <w:rFonts w:ascii="Times New Roman" w:hAnsi="Times New Roman" w:cs="Times New Roman"/>
                <w:bCs/>
                <w:sz w:val="24"/>
                <w:szCs w:val="24"/>
              </w:rPr>
              <w:t>penkis</w:t>
            </w:r>
            <w:r w:rsidRPr="000D4744">
              <w:rPr>
                <w:rFonts w:ascii="Times New Roman" w:hAnsi="Times New Roman" w:cs="Times New Roman"/>
                <w:bCs/>
                <w:sz w:val="24"/>
                <w:szCs w:val="24"/>
              </w:rPr>
              <w:t xml:space="preserve">) vnt. </w:t>
            </w:r>
          </w:p>
          <w:p w14:paraId="2DC4275C" w14:textId="77777777" w:rsidR="003A3DB4" w:rsidRPr="000D4744" w:rsidRDefault="003A3DB4" w:rsidP="00946E57">
            <w:pPr>
              <w:pStyle w:val="Betarp"/>
              <w:jc w:val="both"/>
              <w:rPr>
                <w:rFonts w:ascii="Times New Roman" w:hAnsi="Times New Roman" w:cs="Times New Roman"/>
                <w:bCs/>
                <w:color w:val="FF0000"/>
                <w:sz w:val="24"/>
                <w:szCs w:val="24"/>
              </w:rPr>
            </w:pPr>
          </w:p>
          <w:p w14:paraId="400BBA4A" w14:textId="0824BDB9" w:rsidR="003A3DB4" w:rsidRPr="000D4744" w:rsidRDefault="003A3DB4" w:rsidP="00946E57">
            <w:pPr>
              <w:pStyle w:val="Betarp"/>
              <w:jc w:val="both"/>
              <w:rPr>
                <w:rFonts w:ascii="Times New Roman" w:hAnsi="Times New Roman" w:cs="Times New Roman"/>
                <w:sz w:val="24"/>
                <w:szCs w:val="24"/>
              </w:rPr>
            </w:pPr>
          </w:p>
        </w:tc>
        <w:tc>
          <w:tcPr>
            <w:tcW w:w="4807" w:type="dxa"/>
          </w:tcPr>
          <w:p w14:paraId="1CF67D7B" w14:textId="266A0412" w:rsidR="003A3DB4" w:rsidRDefault="003A3DB4" w:rsidP="00946E57">
            <w:pPr>
              <w:pStyle w:val="Betarp"/>
              <w:jc w:val="both"/>
              <w:rPr>
                <w:rFonts w:ascii="Times New Roman" w:hAnsi="Times New Roman" w:cs="Times New Roman"/>
                <w:sz w:val="24"/>
                <w:szCs w:val="24"/>
              </w:rPr>
            </w:pPr>
            <w:r w:rsidRPr="000D4744">
              <w:rPr>
                <w:rFonts w:ascii="Times New Roman" w:hAnsi="Times New Roman" w:cs="Times New Roman"/>
                <w:sz w:val="24"/>
                <w:szCs w:val="24"/>
              </w:rPr>
              <w:t xml:space="preserve">Tiekėjas turi pateikti technikos sąrašą, kuriame būtina nurodyti mechanizmų pavadinimus, galią, paskirtį, kiekius, ar technika nuosava, nuomojama ar valdoma kita teisės forma. Taip pat pateikti transporto priemonių registracijos pažymėjimo, techninio paso kopijas. Jeigu mechanizmus numatoma nuomotis (ar naudotis kitais pagrindais), būtina nurodyti reikiamus  mechanizmus suteiksiančią organizaciją bei pateikti ketinimų protokolus ar preliminarias nuomos, panaudos sutartis ar kitokias sutartis, patvirtinančias tiekėjo teisę mechanizmus naudoti kita teisėta forma. </w:t>
            </w:r>
          </w:p>
          <w:p w14:paraId="37388DEF" w14:textId="77777777" w:rsidR="003A3DB4" w:rsidRPr="000D4744" w:rsidRDefault="003A3DB4" w:rsidP="00946E57">
            <w:pPr>
              <w:pStyle w:val="Betarp"/>
              <w:jc w:val="both"/>
              <w:rPr>
                <w:rFonts w:ascii="Times New Roman" w:hAnsi="Times New Roman" w:cs="Times New Roman"/>
                <w:sz w:val="24"/>
                <w:szCs w:val="24"/>
              </w:rPr>
            </w:pPr>
          </w:p>
          <w:p w14:paraId="0FA9D0C9" w14:textId="77777777" w:rsidR="003A3DB4" w:rsidRPr="000D4744" w:rsidRDefault="003A3DB4" w:rsidP="00946E57">
            <w:pPr>
              <w:pStyle w:val="Betarp"/>
              <w:jc w:val="both"/>
              <w:rPr>
                <w:rFonts w:ascii="Times New Roman" w:hAnsi="Times New Roman" w:cs="Times New Roman"/>
                <w:sz w:val="24"/>
                <w:szCs w:val="24"/>
              </w:rPr>
            </w:pPr>
            <w:r w:rsidRPr="000D4744">
              <w:rPr>
                <w:rFonts w:ascii="Times New Roman" w:hAnsi="Times New Roman" w:cs="Times New Roman"/>
                <w:i/>
                <w:sz w:val="24"/>
                <w:szCs w:val="24"/>
              </w:rPr>
              <w:t>CVP IS priemonėmis pateikiamos skaitmeninės dokumentų kopijos.</w:t>
            </w:r>
          </w:p>
        </w:tc>
      </w:tr>
    </w:tbl>
    <w:p w14:paraId="3E334CDB" w14:textId="77777777" w:rsidR="00A527FA" w:rsidRDefault="00A527FA" w:rsidP="00A527FA">
      <w:pPr>
        <w:widowControl w:val="0"/>
        <w:autoSpaceDE w:val="0"/>
        <w:autoSpaceDN w:val="0"/>
        <w:adjustRightInd w:val="0"/>
        <w:ind w:firstLine="567"/>
        <w:jc w:val="both"/>
      </w:pPr>
      <w:r w:rsidRPr="00A527FA">
        <w:rPr>
          <w:color w:val="000000"/>
        </w:rPr>
        <w:t xml:space="preserve">17. </w:t>
      </w:r>
      <w:r w:rsidRPr="00A527FA">
        <w:t>Tiekėjo kvalifikacija ir, jeigu taikoma, atitiktis kokybės vadybos sistemos ir (arba) aplinkos apsaugos vadybos sistemos standartų reikalavimams turi būti įgyta iki pasiūlymų pateikimo termino pabaigos (susipažinimo su pasiūlymais dienos).</w:t>
      </w:r>
    </w:p>
    <w:p w14:paraId="31B2828A" w14:textId="2813CCC9" w:rsidR="00A527FA" w:rsidRPr="00A527FA" w:rsidRDefault="00A527FA" w:rsidP="00A527FA">
      <w:pPr>
        <w:widowControl w:val="0"/>
        <w:autoSpaceDE w:val="0"/>
        <w:autoSpaceDN w:val="0"/>
        <w:adjustRightInd w:val="0"/>
        <w:ind w:firstLine="567"/>
        <w:jc w:val="both"/>
      </w:pPr>
      <w:r>
        <w:t xml:space="preserve">18. </w:t>
      </w:r>
      <w:r w:rsidRPr="00C11329">
        <w:rPr>
          <w:rFonts w:eastAsia="Calibri"/>
        </w:rPr>
        <w:t>Jeigu tiekėjo kvalifikacija dėl teisės verstis atitinkama veikla netikrinama arba tikrinama ne visa apimtimi, tiekėjas perkančiajai organizacijai įsipareigoja, kad pirkimo sutartį vykdys tik tokią teisę turintys asmenys</w:t>
      </w:r>
      <w:r w:rsidRPr="00C11329">
        <w:t>.</w:t>
      </w:r>
    </w:p>
    <w:p w14:paraId="3C535A38" w14:textId="2079B35C" w:rsidR="00A527FA" w:rsidRDefault="00A527FA" w:rsidP="00A527FA">
      <w:pPr>
        <w:widowControl w:val="0"/>
        <w:autoSpaceDE w:val="0"/>
        <w:autoSpaceDN w:val="0"/>
        <w:adjustRightInd w:val="0"/>
        <w:ind w:firstLine="567"/>
        <w:jc w:val="both"/>
      </w:pPr>
      <w:r>
        <w:rPr>
          <w:color w:val="000000"/>
        </w:rPr>
        <w:t xml:space="preserve">19. </w:t>
      </w:r>
      <w:r w:rsidR="00946E57" w:rsidRPr="00A527FA">
        <w:rPr>
          <w:color w:val="000000"/>
        </w:rPr>
        <w:t xml:space="preserve">Tiekėjas gali remtis kitų ūkio subjektų pajėgumais, kurių kvalifikacija remiasi siekdamas </w:t>
      </w:r>
      <w:r w:rsidR="00946E57" w:rsidRPr="00A527FA">
        <w:rPr>
          <w:color w:val="000000"/>
        </w:rPr>
        <w:lastRenderedPageBreak/>
        <w:t>atitikti pirkimo dokumentuose nustatytus kvalifikacijos reikalavimus (jeigu taikytini):  reikalavimą turėti specialų leidimą arba būti tam tikrų organizacijų nariu, finansinio ir ekonominio pajėgumo reikalavimus, techninio ir profesinio pajėgumo reikalavimus.</w:t>
      </w:r>
    </w:p>
    <w:p w14:paraId="436CF71F" w14:textId="7EB8328F" w:rsidR="00A527FA" w:rsidRDefault="00A527FA" w:rsidP="00A527FA">
      <w:pPr>
        <w:widowControl w:val="0"/>
        <w:autoSpaceDE w:val="0"/>
        <w:autoSpaceDN w:val="0"/>
        <w:adjustRightInd w:val="0"/>
        <w:ind w:firstLine="567"/>
        <w:jc w:val="both"/>
      </w:pPr>
      <w:r>
        <w:t xml:space="preserve">20. </w:t>
      </w:r>
      <w:r w:rsidR="00946E57" w:rsidRPr="00A527FA">
        <w:rPr>
          <w:u w:val="single"/>
        </w:rPr>
        <w:t>Tiekėjas kartu su pasiūlymu privalo pateikti subtiekėjų</w:t>
      </w:r>
      <w:r w:rsidR="00946E57" w:rsidRPr="00A527FA">
        <w:t>, kurių pajėgumais remiasi</w:t>
      </w:r>
      <w:r w:rsidR="00946E57" w:rsidRPr="00A527FA">
        <w:rPr>
          <w:u w:val="single"/>
        </w:rPr>
        <w:t xml:space="preserve"> </w:t>
      </w:r>
      <w:r w:rsidR="00946E57" w:rsidRPr="00A527FA">
        <w:rPr>
          <w:color w:val="000000"/>
        </w:rPr>
        <w:t>siekdamas atitikti pirkimo dokumentuose nustatytus kvalifikacijos reikalavimus,</w:t>
      </w:r>
      <w:r w:rsidR="00946E57" w:rsidRPr="00A527FA">
        <w:t xml:space="preserve"> </w:t>
      </w:r>
      <w:r w:rsidR="00946E57" w:rsidRPr="00A527FA">
        <w:rPr>
          <w:u w:val="single"/>
        </w:rPr>
        <w:t>sutikimą dalyvauti pirkime.</w:t>
      </w:r>
    </w:p>
    <w:p w14:paraId="7975A14C" w14:textId="37F489FB" w:rsidR="009C245E" w:rsidRPr="00C11329" w:rsidRDefault="00A527FA" w:rsidP="00A527FA">
      <w:pPr>
        <w:widowControl w:val="0"/>
        <w:autoSpaceDE w:val="0"/>
        <w:autoSpaceDN w:val="0"/>
        <w:adjustRightInd w:val="0"/>
        <w:ind w:firstLine="567"/>
        <w:jc w:val="both"/>
      </w:pPr>
      <w:r>
        <w:t xml:space="preserve">21. </w:t>
      </w:r>
      <w:r w:rsidR="00946E57" w:rsidRPr="00A527FA">
        <w:t>Kai tiekėjas pageidauja remtis kitų ūkio subjektų pajėgumais, jis privalo perkančiajai organizacijai pasiūlyme įrodyti, kad vykdant pirkimo sutartį ūkio subjektų, kurių pajėgumais jis remiasi, ištekliai jam bus prieinami per visą pirkimo sutarties galiojimo laikotarpį. Dalyvis pasiūlyme privalo išviešinti žinomus subtiekėjus, kurių pajėgumais remiasi ir nurodyti juos pasiūlymo formoje.</w:t>
      </w:r>
    </w:p>
    <w:p w14:paraId="2EA55D1B" w14:textId="77777777" w:rsidR="00FF68BD" w:rsidRPr="00C11329" w:rsidRDefault="00FF68BD" w:rsidP="00FF68BD">
      <w:pPr>
        <w:jc w:val="center"/>
        <w:rPr>
          <w:b/>
        </w:rPr>
      </w:pPr>
      <w:r w:rsidRPr="00C11329">
        <w:rPr>
          <w:b/>
        </w:rPr>
        <w:t>IV SKYRIUS</w:t>
      </w:r>
    </w:p>
    <w:p w14:paraId="2EA55D1C" w14:textId="77777777" w:rsidR="00FF68BD" w:rsidRPr="00C11329" w:rsidRDefault="00FF68BD" w:rsidP="00FF68BD">
      <w:pPr>
        <w:jc w:val="center"/>
        <w:rPr>
          <w:b/>
        </w:rPr>
      </w:pPr>
      <w:r w:rsidRPr="00C11329">
        <w:rPr>
          <w:b/>
        </w:rPr>
        <w:t>ŪKIO SUBJEKTŲ GRUPĖS DALYVAVIMAS PIRKIMO PROCEDŪROSE</w:t>
      </w:r>
    </w:p>
    <w:p w14:paraId="2EA55D1D" w14:textId="77777777" w:rsidR="00FF68BD" w:rsidRPr="00C11329" w:rsidRDefault="00FF68BD" w:rsidP="00FF68BD">
      <w:pPr>
        <w:ind w:firstLine="851"/>
        <w:jc w:val="both"/>
      </w:pPr>
    </w:p>
    <w:p w14:paraId="49551FB0" w14:textId="67AF7FD6" w:rsidR="00A527FA" w:rsidRDefault="00A527FA" w:rsidP="00A527FA">
      <w:pPr>
        <w:pStyle w:val="Pagrindinistekstas"/>
        <w:spacing w:after="0" w:line="240" w:lineRule="auto"/>
        <w:ind w:firstLine="567"/>
        <w:jc w:val="both"/>
        <w:rPr>
          <w:szCs w:val="24"/>
          <w:u w:val="single"/>
        </w:rPr>
      </w:pPr>
      <w:bookmarkStart w:id="7" w:name="_Toc47844931"/>
      <w:bookmarkStart w:id="8" w:name="_Toc60525485"/>
      <w:r>
        <w:rPr>
          <w:szCs w:val="24"/>
        </w:rPr>
        <w:t>2</w:t>
      </w:r>
      <w:r w:rsidR="00A41C63">
        <w:rPr>
          <w:szCs w:val="24"/>
        </w:rPr>
        <w:t>2</w:t>
      </w:r>
      <w:r>
        <w:rPr>
          <w:szCs w:val="24"/>
        </w:rPr>
        <w:t xml:space="preserve">. </w:t>
      </w:r>
      <w:r w:rsidRPr="00C264C9">
        <w:rPr>
          <w:szCs w:val="24"/>
        </w:rPr>
        <w:t xml:space="preserve">Pasiūlymą gali pateikti tiekėjų grupė. Tiekėjų grupė, teikianti bendrą pasiūlymą, privalo pateikti jungtinės veiklos sutartį. </w:t>
      </w:r>
    </w:p>
    <w:p w14:paraId="4D929835" w14:textId="65AF7911" w:rsidR="00A527FA" w:rsidRDefault="00A527FA" w:rsidP="00A527FA">
      <w:pPr>
        <w:pStyle w:val="Pagrindinistekstas"/>
        <w:spacing w:after="0" w:line="240" w:lineRule="auto"/>
        <w:ind w:firstLine="567"/>
        <w:jc w:val="both"/>
        <w:rPr>
          <w:szCs w:val="24"/>
          <w:u w:val="single"/>
        </w:rPr>
      </w:pPr>
      <w:r w:rsidRPr="00A527FA">
        <w:rPr>
          <w:szCs w:val="24"/>
        </w:rPr>
        <w:t>2</w:t>
      </w:r>
      <w:r w:rsidR="00A41C63">
        <w:rPr>
          <w:szCs w:val="24"/>
        </w:rPr>
        <w:t>3</w:t>
      </w:r>
      <w:r w:rsidRPr="00A527FA">
        <w:rPr>
          <w:szCs w:val="24"/>
        </w:rPr>
        <w:t xml:space="preserve">. </w:t>
      </w:r>
      <w:r w:rsidRPr="00C264C9">
        <w:rPr>
          <w:szCs w:val="24"/>
        </w:rPr>
        <w:t>Jungtinės veiklos sutartyje turi būti nurodyti kiekvienos šios sutarties šalies (partnerio) įsipareigojimai vykdant su perkančiąja organizacija numatomą sudaryti pirkimo sutartį, šių įsipareigojimų vertės dalis bendroje pirkimo sutarties vertėje.</w:t>
      </w:r>
      <w:r w:rsidRPr="00C264C9">
        <w:rPr>
          <w:i/>
          <w:szCs w:val="24"/>
        </w:rPr>
        <w:t xml:space="preserve"> </w:t>
      </w:r>
      <w:r w:rsidRPr="00C264C9">
        <w:rPr>
          <w:szCs w:val="24"/>
        </w:rPr>
        <w:t xml:space="preserve">Jungtinės veiklos sutartis turi numatyti solidariąją visų šios sutarties partnerių atsakomybę už prievolių perkančiajai organizacijai nevykdymą. Jeigu jungtinės veiklos sutartyje ši nuostata nėra numatyta, laikoma, kad  už prievolių perkančiajai organizacijai nevykdymą jungtinės veiklos partneriai atsako solidariai. </w:t>
      </w:r>
      <w:r w:rsidRPr="00C264C9">
        <w:rPr>
          <w:szCs w:val="24"/>
          <w:lang w:eastAsia="ar-SA"/>
        </w:rPr>
        <w:t xml:space="preserve">Taip pat jungtinės veiklos sutartyje turi būti numatyta, </w:t>
      </w:r>
      <w:r w:rsidRPr="00C264C9">
        <w:rPr>
          <w:szCs w:val="24"/>
        </w:rPr>
        <w:t>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53A6C8CA" w14:textId="661A9523" w:rsidR="00A527FA" w:rsidRPr="00C264C9" w:rsidRDefault="00A527FA" w:rsidP="00A527FA">
      <w:pPr>
        <w:pStyle w:val="Pagrindinistekstas"/>
        <w:spacing w:after="0" w:line="240" w:lineRule="auto"/>
        <w:ind w:firstLine="567"/>
        <w:jc w:val="both"/>
        <w:rPr>
          <w:szCs w:val="24"/>
          <w:u w:val="single"/>
        </w:rPr>
      </w:pPr>
      <w:r w:rsidRPr="00A527FA">
        <w:rPr>
          <w:szCs w:val="24"/>
        </w:rPr>
        <w:t>2</w:t>
      </w:r>
      <w:r w:rsidR="00A41C63">
        <w:rPr>
          <w:szCs w:val="24"/>
        </w:rPr>
        <w:t>4</w:t>
      </w:r>
      <w:r w:rsidRPr="00A527FA">
        <w:rPr>
          <w:szCs w:val="24"/>
        </w:rPr>
        <w:t>.</w:t>
      </w:r>
      <w:r>
        <w:rPr>
          <w:szCs w:val="24"/>
        </w:rPr>
        <w:t xml:space="preserve"> </w:t>
      </w:r>
      <w:r w:rsidRPr="00C264C9">
        <w:rPr>
          <w:szCs w:val="24"/>
        </w:rPr>
        <w:t>Perkančioji organizacija nereikalauja, kad, tiekėjų grupės pateiktą pasiūlymą nustačius laimėjusiu ir pasiūlius sudaryti pirkimo sutartį, ši tiekėjų grupė įgytų tam tikrą teisinę formą.</w:t>
      </w:r>
    </w:p>
    <w:p w14:paraId="24B725C3" w14:textId="77777777" w:rsidR="003F4961" w:rsidRPr="00C11329" w:rsidRDefault="003F4961" w:rsidP="003F4961"/>
    <w:p w14:paraId="2EA55D20" w14:textId="77777777" w:rsidR="00FF68BD" w:rsidRPr="00C11329" w:rsidRDefault="00FF68BD" w:rsidP="00337C47">
      <w:pPr>
        <w:widowControl w:val="0"/>
        <w:tabs>
          <w:tab w:val="left" w:pos="709"/>
        </w:tabs>
        <w:jc w:val="center"/>
        <w:rPr>
          <w:b/>
        </w:rPr>
      </w:pPr>
      <w:r w:rsidRPr="00C11329">
        <w:rPr>
          <w:b/>
        </w:rPr>
        <w:t>V SKYRIUS</w:t>
      </w:r>
    </w:p>
    <w:p w14:paraId="2EA55D21" w14:textId="77777777" w:rsidR="00FF68BD" w:rsidRPr="00C11329" w:rsidRDefault="00FF68BD" w:rsidP="00FF68BD">
      <w:pPr>
        <w:jc w:val="center"/>
        <w:rPr>
          <w:b/>
        </w:rPr>
      </w:pPr>
      <w:r w:rsidRPr="00C11329">
        <w:rPr>
          <w:b/>
        </w:rPr>
        <w:t>PASIŪLYMŲ RENGIMAS, PATEIKIMAS, KEITIMAS</w:t>
      </w:r>
      <w:bookmarkEnd w:id="7"/>
      <w:bookmarkEnd w:id="8"/>
    </w:p>
    <w:p w14:paraId="2EA55D22" w14:textId="77777777" w:rsidR="00FF68BD" w:rsidRPr="00C11329" w:rsidRDefault="00FF68BD" w:rsidP="00FF68BD">
      <w:pPr>
        <w:ind w:firstLine="851"/>
        <w:jc w:val="both"/>
      </w:pPr>
    </w:p>
    <w:p w14:paraId="2EA55D23" w14:textId="03C4C2BE" w:rsidR="00FF68BD" w:rsidRPr="00C11329" w:rsidRDefault="009A08C4" w:rsidP="00FF68BD">
      <w:pPr>
        <w:ind w:firstLine="724"/>
        <w:jc w:val="both"/>
      </w:pPr>
      <w:r w:rsidRPr="00C11329">
        <w:t>2</w:t>
      </w:r>
      <w:r w:rsidR="003B615A">
        <w:t>5</w:t>
      </w:r>
      <w:r w:rsidRPr="00C11329">
        <w:t xml:space="preserve">. </w:t>
      </w:r>
      <w:r w:rsidR="00FF68BD" w:rsidRPr="00C11329">
        <w:t xml:space="preserve">Pateikdamas pasiūlymą </w:t>
      </w:r>
      <w:r w:rsidR="00CC6864" w:rsidRPr="00C11329">
        <w:t>tiekėjas</w:t>
      </w:r>
      <w:r w:rsidR="00FF68BD" w:rsidRPr="00C11329">
        <w:t xml:space="preserve"> sutinka su šiomis konkurso sąlygomis ir patvirtina, kad jo pasiūlyme pateikta informacija yra teisinga ir apima viską, ko reikia tinkamam pirkimo sutarties įvykdymui.</w:t>
      </w:r>
    </w:p>
    <w:p w14:paraId="2EA55D24" w14:textId="502381B3" w:rsidR="00FF68BD" w:rsidRPr="00C11329" w:rsidRDefault="009A08C4" w:rsidP="00FF68BD">
      <w:pPr>
        <w:ind w:firstLine="724"/>
        <w:jc w:val="both"/>
        <w:rPr>
          <w:i/>
          <w:spacing w:val="-4"/>
        </w:rPr>
      </w:pPr>
      <w:r w:rsidRPr="00C11329">
        <w:rPr>
          <w:spacing w:val="-4"/>
        </w:rPr>
        <w:t>2</w:t>
      </w:r>
      <w:r w:rsidR="003B615A">
        <w:rPr>
          <w:spacing w:val="-4"/>
        </w:rPr>
        <w:t>6</w:t>
      </w:r>
      <w:r w:rsidR="00FF68BD" w:rsidRPr="00C11329">
        <w:rPr>
          <w:spacing w:val="-4"/>
        </w:rPr>
        <w:t>. </w:t>
      </w:r>
      <w:r w:rsidR="00FF68BD" w:rsidRPr="00C11329">
        <w:t xml:space="preserve">Pasiūlymas turi būti pateikiamas tik elektroninėmis priemonėmis, naudojant CVP IS, pasiekiamoje adresu </w:t>
      </w:r>
      <w:hyperlink r:id="rId10" w:history="1">
        <w:r w:rsidR="006014AC" w:rsidRPr="003E6874">
          <w:rPr>
            <w:rStyle w:val="Hipersaitas"/>
          </w:rPr>
          <w:t>https://viesiejipirkimai.lt/</w:t>
        </w:r>
      </w:hyperlink>
      <w:r w:rsidR="006014AC" w:rsidRPr="006014AC">
        <w:t>.</w:t>
      </w:r>
      <w:r w:rsidR="006014AC">
        <w:t xml:space="preserve"> </w:t>
      </w:r>
      <w:r w:rsidR="00FF68BD" w:rsidRPr="00C11329">
        <w:t xml:space="preserve">Pasiūlymai, pateikti popierine forma arba ne Perkančiosios organizacijos nurodytomis elektroninėmis priemonėmis, bus atmesti kaip neatitinkantys pirkimo dokumentų reikalavimų. </w:t>
      </w:r>
      <w:r w:rsidR="00FF68BD" w:rsidRPr="00C11329">
        <w:rPr>
          <w:bCs/>
        </w:rPr>
        <w:t xml:space="preserve">Visi dokumentai, patvirtinantys </w:t>
      </w:r>
      <w:r w:rsidR="00CC6864" w:rsidRPr="00C11329">
        <w:rPr>
          <w:bCs/>
        </w:rPr>
        <w:t>tiekėjų</w:t>
      </w:r>
      <w:r w:rsidR="00FF68BD" w:rsidRPr="00C11329">
        <w:rPr>
          <w:bCs/>
        </w:rPr>
        <w:t xml:space="preserve"> kvalifikacijos atitiktį konkurso sąlygose nustatytiems kvalifikacijos reikalavimams, kiti pasiūlyme pateikiami dokumentai turi būti pateikti elektronine forma, t. y. tiesiogiai suformuoti elektroninėmis priemonėmis arba pateikiant </w:t>
      </w:r>
      <w:r w:rsidR="00FF68BD" w:rsidRPr="00C11329">
        <w:t>skaitmenines dokumentų kopijas</w:t>
      </w:r>
      <w:r w:rsidR="00FF68BD" w:rsidRPr="00C11329">
        <w:rPr>
          <w:bCs/>
        </w:rPr>
        <w:t>. Pateikiami dokumentai ar skaitmeninės dokumentų kopijos turi būti prieinami naudojant nediskriminuojančius, visuotinai prieinamus duomenų failų formatus (pvz., pdf, jpg, doc ir kt.).</w:t>
      </w:r>
    </w:p>
    <w:p w14:paraId="2EA55D25" w14:textId="4F926D8A" w:rsidR="00FF68BD" w:rsidRPr="00C11329" w:rsidRDefault="009A08C4" w:rsidP="00FF68BD">
      <w:pPr>
        <w:ind w:firstLine="724"/>
        <w:jc w:val="both"/>
      </w:pPr>
      <w:r w:rsidRPr="00C11329">
        <w:t>2</w:t>
      </w:r>
      <w:r w:rsidR="003B615A">
        <w:t>7</w:t>
      </w:r>
      <w:r w:rsidR="00FF68BD" w:rsidRPr="00C11329">
        <w:t>. </w:t>
      </w:r>
      <w:r w:rsidR="00CC6864" w:rsidRPr="00C11329">
        <w:t>Tiekėjo</w:t>
      </w:r>
      <w:r w:rsidR="00FF68BD" w:rsidRPr="00C11329">
        <w:t xml:space="preserve"> pasiūlymas ir kita korespondencija pateikiama lietuvių kalba. Jeigu atitinkami dokumentai yra išduoti kita kalba, turi būti pateiktas </w:t>
      </w:r>
      <w:r w:rsidR="00CC6864" w:rsidRPr="00C11329">
        <w:t>tiekėjo</w:t>
      </w:r>
      <w:r w:rsidR="00FF68BD" w:rsidRPr="00C11329">
        <w:t xml:space="preserve"> parašu ir antspaudu patvirtintas vertimas į lietuvių kalbą. </w:t>
      </w:r>
    </w:p>
    <w:p w14:paraId="4241EAE6" w14:textId="565F5333" w:rsidR="00023F07" w:rsidRPr="005E6C3F" w:rsidRDefault="009A08C4" w:rsidP="00FC6DDE">
      <w:pPr>
        <w:pStyle w:val="Sraopastraipa"/>
        <w:widowControl w:val="0"/>
        <w:autoSpaceDE w:val="0"/>
        <w:autoSpaceDN w:val="0"/>
        <w:adjustRightInd w:val="0"/>
        <w:spacing w:after="0" w:line="240" w:lineRule="auto"/>
        <w:ind w:left="0" w:firstLine="709"/>
        <w:jc w:val="both"/>
        <w:rPr>
          <w:rFonts w:ascii="Times New Roman" w:hAnsi="Times New Roman"/>
          <w:sz w:val="24"/>
          <w:szCs w:val="24"/>
          <w:lang w:val="lt-LT"/>
        </w:rPr>
      </w:pPr>
      <w:r w:rsidRPr="005E6C3F">
        <w:rPr>
          <w:rFonts w:ascii="Times New Roman" w:hAnsi="Times New Roman"/>
          <w:sz w:val="24"/>
          <w:szCs w:val="24"/>
          <w:lang w:val="lt-LT"/>
        </w:rPr>
        <w:t>2</w:t>
      </w:r>
      <w:r w:rsidR="003B615A" w:rsidRPr="005E6C3F">
        <w:rPr>
          <w:rFonts w:ascii="Times New Roman" w:hAnsi="Times New Roman"/>
          <w:sz w:val="24"/>
          <w:szCs w:val="24"/>
          <w:lang w:val="lt-LT"/>
        </w:rPr>
        <w:t>8</w:t>
      </w:r>
      <w:r w:rsidR="00FF68BD" w:rsidRPr="005E6C3F">
        <w:rPr>
          <w:rFonts w:ascii="Times New Roman" w:hAnsi="Times New Roman"/>
          <w:sz w:val="24"/>
          <w:szCs w:val="24"/>
          <w:lang w:val="lt-LT"/>
        </w:rPr>
        <w:t>. </w:t>
      </w:r>
      <w:r w:rsidR="00CC6864" w:rsidRPr="005E6C3F">
        <w:rPr>
          <w:rFonts w:ascii="Times New Roman" w:hAnsi="Times New Roman"/>
          <w:sz w:val="24"/>
          <w:szCs w:val="24"/>
          <w:lang w:val="lt-LT"/>
        </w:rPr>
        <w:t>Tiekėjas</w:t>
      </w:r>
      <w:r w:rsidR="00FF68BD" w:rsidRPr="005E6C3F">
        <w:rPr>
          <w:rFonts w:ascii="Times New Roman" w:hAnsi="Times New Roman"/>
          <w:sz w:val="24"/>
          <w:szCs w:val="24"/>
          <w:lang w:val="lt-LT"/>
        </w:rPr>
        <w:t xml:space="preserve"> kainos pasiūlymą privalo pateikti pagal konkurso sąlygų 1 priede pateiktą formą.</w:t>
      </w:r>
      <w:r w:rsidR="00E81A80" w:rsidRPr="005E6C3F">
        <w:rPr>
          <w:rFonts w:ascii="Times New Roman" w:hAnsi="Times New Roman"/>
          <w:sz w:val="24"/>
          <w:szCs w:val="24"/>
          <w:lang w:val="lt-LT"/>
        </w:rPr>
        <w:t xml:space="preserve"> Perkančioji organizacija reikalauja, kad tiekėjas savo pasiūlyme (pasiūlymo formoje) nurodytų, kokiai pirkimo daliai (apimtis eurais ir dalis procentais) ir kokius subtiekėjus (jeigu jie yra žinomi) jis ketina pasitelkti, kurių </w:t>
      </w:r>
      <w:hyperlink r:id="rId11" w:tgtFrame="_blank" w:history="1">
        <w:r w:rsidR="00E81A80" w:rsidRPr="005E6C3F">
          <w:rPr>
            <w:rStyle w:val="Hipersaitas"/>
            <w:rFonts w:ascii="Times New Roman" w:hAnsi="Times New Roman"/>
            <w:color w:val="000000" w:themeColor="text1"/>
            <w:sz w:val="24"/>
            <w:szCs w:val="24"/>
            <w:lang w:val="lt-LT"/>
          </w:rPr>
          <w:t>pajėgumais remiasi</w:t>
        </w:r>
      </w:hyperlink>
      <w:r w:rsidR="00E81A80" w:rsidRPr="005E6C3F">
        <w:rPr>
          <w:rFonts w:ascii="Times New Roman" w:hAnsi="Times New Roman"/>
          <w:color w:val="000000" w:themeColor="text1"/>
          <w:sz w:val="24"/>
          <w:szCs w:val="24"/>
          <w:lang w:val="lt-LT"/>
        </w:rPr>
        <w:t xml:space="preserve">, </w:t>
      </w:r>
      <w:r w:rsidR="00E81A80" w:rsidRPr="005E6C3F">
        <w:rPr>
          <w:rFonts w:ascii="Times New Roman" w:hAnsi="Times New Roman"/>
          <w:sz w:val="24"/>
          <w:szCs w:val="24"/>
          <w:lang w:val="lt-LT"/>
        </w:rPr>
        <w:t xml:space="preserve">kad atitiktų tam tikrus Reikalavimus tiekėjui ir </w:t>
      </w:r>
      <w:hyperlink r:id="rId12" w:tgtFrame="_blank" w:history="1">
        <w:r w:rsidR="00E81A80" w:rsidRPr="005E6C3F">
          <w:rPr>
            <w:rStyle w:val="Hipersaitas"/>
            <w:rFonts w:ascii="Times New Roman" w:hAnsi="Times New Roman"/>
            <w:color w:val="000000" w:themeColor="text1"/>
            <w:sz w:val="24"/>
            <w:szCs w:val="24"/>
            <w:lang w:val="lt-LT"/>
          </w:rPr>
          <w:t>pateiktų įrodymus</w:t>
        </w:r>
      </w:hyperlink>
      <w:r w:rsidR="00E81A80" w:rsidRPr="005E6C3F">
        <w:rPr>
          <w:rFonts w:ascii="Times New Roman" w:hAnsi="Times New Roman"/>
          <w:sz w:val="24"/>
          <w:szCs w:val="24"/>
          <w:lang w:val="lt-LT"/>
        </w:rPr>
        <w:t xml:space="preserve">, patvirtinančius, kad tiekėjui šių ūkio subjektų ištekliai </w:t>
      </w:r>
      <w:r w:rsidR="00E81A80" w:rsidRPr="005E6C3F">
        <w:rPr>
          <w:rFonts w:ascii="Times New Roman" w:hAnsi="Times New Roman"/>
          <w:bCs/>
          <w:sz w:val="24"/>
          <w:szCs w:val="24"/>
          <w:lang w:val="lt-LT"/>
        </w:rPr>
        <w:t>bus prieinami</w:t>
      </w:r>
      <w:r w:rsidR="00E81A80" w:rsidRPr="005E6C3F">
        <w:rPr>
          <w:rFonts w:ascii="Times New Roman" w:hAnsi="Times New Roman"/>
          <w:sz w:val="24"/>
          <w:szCs w:val="24"/>
          <w:lang w:val="lt-LT"/>
        </w:rPr>
        <w:t xml:space="preserve"> vykdant pirkimo sutartį.</w:t>
      </w:r>
      <w:r w:rsidR="00FF68BD" w:rsidRPr="005E6C3F">
        <w:rPr>
          <w:rFonts w:ascii="Times New Roman" w:hAnsi="Times New Roman"/>
          <w:sz w:val="24"/>
          <w:szCs w:val="24"/>
          <w:lang w:val="lt-LT"/>
        </w:rPr>
        <w:t xml:space="preserve"> </w:t>
      </w:r>
      <w:r w:rsidR="00FC6DDE" w:rsidRPr="005E6C3F">
        <w:rPr>
          <w:rFonts w:ascii="Times New Roman" w:hAnsi="Times New Roman"/>
          <w:sz w:val="24"/>
          <w:szCs w:val="24"/>
          <w:lang w:val="lt-LT"/>
        </w:rPr>
        <w:t xml:space="preserve">Pasiūlymas turi būti pateiktas </w:t>
      </w:r>
      <w:r w:rsidR="00FC6DDE" w:rsidRPr="005E6C3F">
        <w:rPr>
          <w:rFonts w:ascii="Times New Roman" w:hAnsi="Times New Roman"/>
          <w:b/>
          <w:sz w:val="24"/>
          <w:szCs w:val="24"/>
          <w:lang w:val="lt-LT"/>
        </w:rPr>
        <w:t>iki Skelbime apie pirkimą nurodyto termino</w:t>
      </w:r>
      <w:r w:rsidR="00FC6DDE" w:rsidRPr="005E6C3F">
        <w:rPr>
          <w:rFonts w:ascii="Times New Roman" w:hAnsi="Times New Roman"/>
          <w:sz w:val="24"/>
          <w:szCs w:val="24"/>
          <w:lang w:val="lt-LT"/>
        </w:rPr>
        <w:t xml:space="preserve"> (Lietuvos laiku) CVP IS priemonėmis.</w:t>
      </w:r>
    </w:p>
    <w:p w14:paraId="2EA55D27" w14:textId="0311ADFC" w:rsidR="008A4927" w:rsidRPr="00C11329" w:rsidRDefault="003B3D19" w:rsidP="00FC6DDE">
      <w:pPr>
        <w:pStyle w:val="Sraopastraipa"/>
        <w:widowControl w:val="0"/>
        <w:autoSpaceDE w:val="0"/>
        <w:autoSpaceDN w:val="0"/>
        <w:adjustRightInd w:val="0"/>
        <w:spacing w:after="0" w:line="240" w:lineRule="auto"/>
        <w:ind w:left="0" w:firstLine="709"/>
        <w:jc w:val="both"/>
        <w:rPr>
          <w:rFonts w:ascii="Times New Roman" w:hAnsi="Times New Roman"/>
          <w:b/>
          <w:sz w:val="24"/>
          <w:szCs w:val="24"/>
        </w:rPr>
      </w:pPr>
      <w:r w:rsidRPr="00C11329">
        <w:rPr>
          <w:rFonts w:ascii="Times New Roman" w:hAnsi="Times New Roman"/>
          <w:bCs/>
          <w:sz w:val="24"/>
          <w:szCs w:val="24"/>
        </w:rPr>
        <w:t>2</w:t>
      </w:r>
      <w:r w:rsidR="003B615A">
        <w:rPr>
          <w:rFonts w:ascii="Times New Roman" w:hAnsi="Times New Roman"/>
          <w:bCs/>
          <w:sz w:val="24"/>
          <w:szCs w:val="24"/>
        </w:rPr>
        <w:t>9</w:t>
      </w:r>
      <w:r w:rsidR="00FF68BD" w:rsidRPr="00C11329">
        <w:rPr>
          <w:rFonts w:ascii="Times New Roman" w:hAnsi="Times New Roman"/>
          <w:bCs/>
          <w:sz w:val="24"/>
          <w:szCs w:val="24"/>
        </w:rPr>
        <w:t xml:space="preserve">. </w:t>
      </w:r>
      <w:r w:rsidR="004C4697">
        <w:rPr>
          <w:rFonts w:ascii="Times New Roman" w:hAnsi="Times New Roman"/>
          <w:b/>
          <w:sz w:val="24"/>
          <w:szCs w:val="24"/>
        </w:rPr>
        <w:t>Tiekėjo</w:t>
      </w:r>
      <w:r w:rsidR="00FF68BD" w:rsidRPr="00C11329">
        <w:rPr>
          <w:rFonts w:ascii="Times New Roman" w:hAnsi="Times New Roman"/>
          <w:b/>
          <w:sz w:val="24"/>
          <w:szCs w:val="24"/>
        </w:rPr>
        <w:t xml:space="preserve"> </w:t>
      </w:r>
      <w:r w:rsidR="008A4927" w:rsidRPr="00C11329">
        <w:rPr>
          <w:rFonts w:ascii="Times New Roman" w:hAnsi="Times New Roman"/>
          <w:b/>
          <w:sz w:val="24"/>
          <w:szCs w:val="24"/>
        </w:rPr>
        <w:t xml:space="preserve">turi būti pateikti šie reikalaujami dokumentai: </w:t>
      </w:r>
    </w:p>
    <w:p w14:paraId="2EA55D28" w14:textId="49A1D7E0" w:rsidR="00FF68BD" w:rsidRPr="00C11329" w:rsidRDefault="003B3D19" w:rsidP="00FF68BD">
      <w:pPr>
        <w:ind w:firstLine="724"/>
        <w:jc w:val="both"/>
        <w:rPr>
          <w:b/>
          <w:iCs/>
        </w:rPr>
      </w:pPr>
      <w:r w:rsidRPr="00C11329">
        <w:rPr>
          <w:b/>
        </w:rPr>
        <w:t>2</w:t>
      </w:r>
      <w:r w:rsidR="003B615A">
        <w:rPr>
          <w:b/>
        </w:rPr>
        <w:t>9</w:t>
      </w:r>
      <w:r w:rsidR="008A4927" w:rsidRPr="00C11329">
        <w:rPr>
          <w:b/>
        </w:rPr>
        <w:t xml:space="preserve">.1. </w:t>
      </w:r>
      <w:r w:rsidR="00FF68BD" w:rsidRPr="00C11329">
        <w:rPr>
          <w:b/>
        </w:rPr>
        <w:t>užpildyt</w:t>
      </w:r>
      <w:r w:rsidR="008A4927" w:rsidRPr="00C11329">
        <w:rPr>
          <w:b/>
        </w:rPr>
        <w:t>a</w:t>
      </w:r>
      <w:r w:rsidR="00FF68BD" w:rsidRPr="00C11329">
        <w:rPr>
          <w:b/>
        </w:rPr>
        <w:t xml:space="preserve"> pasiūlymo form</w:t>
      </w:r>
      <w:r w:rsidR="00CC4CDF" w:rsidRPr="00C11329">
        <w:rPr>
          <w:b/>
        </w:rPr>
        <w:t>a</w:t>
      </w:r>
      <w:r w:rsidR="00FF68BD" w:rsidRPr="00C11329">
        <w:rPr>
          <w:b/>
        </w:rPr>
        <w:t xml:space="preserve"> </w:t>
      </w:r>
      <w:r w:rsidR="00FF68BD" w:rsidRPr="00C11329">
        <w:rPr>
          <w:b/>
          <w:iCs/>
        </w:rPr>
        <w:t xml:space="preserve">(šių konkurso sąlygų </w:t>
      </w:r>
      <w:r w:rsidR="00CC4CDF" w:rsidRPr="00C11329">
        <w:rPr>
          <w:b/>
          <w:iCs/>
        </w:rPr>
        <w:t>1</w:t>
      </w:r>
      <w:r w:rsidR="00FF68BD" w:rsidRPr="00C11329">
        <w:rPr>
          <w:b/>
          <w:iCs/>
        </w:rPr>
        <w:t xml:space="preserve"> </w:t>
      </w:r>
      <w:r w:rsidR="00CC4CDF" w:rsidRPr="00C11329">
        <w:rPr>
          <w:b/>
          <w:iCs/>
        </w:rPr>
        <w:t>priedas);</w:t>
      </w:r>
    </w:p>
    <w:p w14:paraId="19A6B534" w14:textId="12254EBA" w:rsidR="00FA7600" w:rsidRPr="00C11329" w:rsidRDefault="003B3D19" w:rsidP="00FA7600">
      <w:pPr>
        <w:pStyle w:val="prastasiniatinklio"/>
        <w:spacing w:before="0" w:beforeAutospacing="0" w:after="0" w:afterAutospacing="0"/>
        <w:ind w:firstLine="709"/>
        <w:jc w:val="both"/>
        <w:rPr>
          <w:b/>
          <w:color w:val="000000" w:themeColor="text1"/>
          <w:sz w:val="24"/>
          <w:szCs w:val="24"/>
        </w:rPr>
      </w:pPr>
      <w:r w:rsidRPr="00C11329">
        <w:rPr>
          <w:rStyle w:val="FontStyle26"/>
          <w:b/>
          <w:color w:val="000000" w:themeColor="text1"/>
          <w:sz w:val="24"/>
          <w:szCs w:val="24"/>
        </w:rPr>
        <w:lastRenderedPageBreak/>
        <w:t>2</w:t>
      </w:r>
      <w:r w:rsidR="003B615A">
        <w:rPr>
          <w:rStyle w:val="FontStyle26"/>
          <w:b/>
          <w:color w:val="000000" w:themeColor="text1"/>
          <w:sz w:val="24"/>
          <w:szCs w:val="24"/>
        </w:rPr>
        <w:t>9</w:t>
      </w:r>
      <w:r w:rsidR="001E2BB5" w:rsidRPr="00C11329">
        <w:rPr>
          <w:rStyle w:val="FontStyle26"/>
          <w:b/>
          <w:color w:val="000000" w:themeColor="text1"/>
          <w:sz w:val="24"/>
          <w:szCs w:val="24"/>
        </w:rPr>
        <w:t>.</w:t>
      </w:r>
      <w:r w:rsidR="000344BE" w:rsidRPr="00C11329">
        <w:rPr>
          <w:rStyle w:val="FontStyle26"/>
          <w:b/>
          <w:color w:val="000000" w:themeColor="text1"/>
          <w:sz w:val="24"/>
          <w:szCs w:val="24"/>
        </w:rPr>
        <w:t>2</w:t>
      </w:r>
      <w:r w:rsidR="001E2BB5" w:rsidRPr="00C11329">
        <w:rPr>
          <w:rStyle w:val="FontStyle26"/>
          <w:b/>
          <w:color w:val="000000" w:themeColor="text1"/>
          <w:sz w:val="24"/>
          <w:szCs w:val="24"/>
        </w:rPr>
        <w:t xml:space="preserve">. </w:t>
      </w:r>
      <w:r w:rsidR="00FA7600" w:rsidRPr="00C11329">
        <w:rPr>
          <w:b/>
          <w:color w:val="000000" w:themeColor="text1"/>
          <w:sz w:val="24"/>
          <w:szCs w:val="24"/>
        </w:rPr>
        <w:t>įgaliojimo ar kito dokumento (pvz., pareigybės aprašymo, įsakymo), suteikiančio teisę pateikti ir (ar) pasirašyti pasiūlymą bei kitus dokumentus, kopija (jeigu pasiūlymą pateikia ne tiekėjo vadovas);</w:t>
      </w:r>
    </w:p>
    <w:p w14:paraId="2EA55D2A" w14:textId="02371A5A" w:rsidR="00CC4CDF" w:rsidRDefault="003B3D19" w:rsidP="00CC4CDF">
      <w:pPr>
        <w:ind w:firstLine="724"/>
        <w:jc w:val="both"/>
        <w:rPr>
          <w:rStyle w:val="FontStyle26"/>
          <w:b/>
          <w:sz w:val="24"/>
          <w:szCs w:val="24"/>
        </w:rPr>
      </w:pPr>
      <w:r w:rsidRPr="00C11329">
        <w:rPr>
          <w:rStyle w:val="FontStyle26"/>
          <w:b/>
          <w:sz w:val="24"/>
          <w:szCs w:val="24"/>
        </w:rPr>
        <w:t>2</w:t>
      </w:r>
      <w:r w:rsidR="003B615A">
        <w:rPr>
          <w:rStyle w:val="FontStyle26"/>
          <w:b/>
          <w:sz w:val="24"/>
          <w:szCs w:val="24"/>
        </w:rPr>
        <w:t>9</w:t>
      </w:r>
      <w:r w:rsidR="00CC4CDF" w:rsidRPr="00C11329">
        <w:rPr>
          <w:rStyle w:val="FontStyle26"/>
          <w:b/>
          <w:sz w:val="24"/>
          <w:szCs w:val="24"/>
        </w:rPr>
        <w:t>.</w:t>
      </w:r>
      <w:r w:rsidR="000344BE" w:rsidRPr="00C11329">
        <w:rPr>
          <w:rStyle w:val="FontStyle26"/>
          <w:b/>
          <w:sz w:val="24"/>
          <w:szCs w:val="24"/>
        </w:rPr>
        <w:t>3</w:t>
      </w:r>
      <w:r w:rsidR="00CC4CDF" w:rsidRPr="00C11329">
        <w:rPr>
          <w:rStyle w:val="FontStyle26"/>
          <w:b/>
          <w:sz w:val="24"/>
          <w:szCs w:val="24"/>
        </w:rPr>
        <w:t>. jungtinės veiklos sutarties kopija (kai pasiūlymą teikia ūkio subjektų grupė);</w:t>
      </w:r>
    </w:p>
    <w:p w14:paraId="5A0E923D" w14:textId="77777777" w:rsidR="00CF273E" w:rsidRPr="000D2643" w:rsidRDefault="00CF273E" w:rsidP="00CF273E">
      <w:pPr>
        <w:pStyle w:val="Sraopastraipa"/>
        <w:suppressAutoHyphens/>
        <w:autoSpaceDN w:val="0"/>
        <w:spacing w:after="0" w:line="240" w:lineRule="auto"/>
        <w:ind w:left="0"/>
        <w:jc w:val="both"/>
        <w:textAlignment w:val="baseline"/>
        <w:rPr>
          <w:rFonts w:ascii="Times New Roman" w:eastAsia="Times New Roman" w:hAnsi="Times New Roman"/>
          <w:color w:val="A27D68"/>
          <w:kern w:val="3"/>
          <w:sz w:val="24"/>
          <w:szCs w:val="24"/>
          <w:lang w:eastAsia="lt-LT"/>
        </w:rPr>
      </w:pPr>
      <w:r w:rsidRPr="000D2643">
        <w:rPr>
          <w:rFonts w:ascii="Times New Roman" w:hAnsi="Times New Roman"/>
          <w:i/>
          <w:sz w:val="24"/>
          <w:szCs w:val="24"/>
          <w:u w:val="single"/>
        </w:rPr>
        <w:t>Pastaba</w:t>
      </w:r>
      <w:r w:rsidRPr="000D2643">
        <w:rPr>
          <w:rFonts w:ascii="Times New Roman" w:hAnsi="Times New Roman"/>
          <w:i/>
          <w:sz w:val="24"/>
          <w:szCs w:val="24"/>
        </w:rPr>
        <w:t>.</w:t>
      </w:r>
      <w:r w:rsidRPr="000D2643">
        <w:rPr>
          <w:rFonts w:ascii="Times New Roman" w:hAnsi="Times New Roman"/>
          <w:sz w:val="24"/>
          <w:szCs w:val="24"/>
        </w:rPr>
        <w:t xml:space="preserve"> </w:t>
      </w:r>
      <w:r w:rsidRPr="000D2643">
        <w:rPr>
          <w:rFonts w:ascii="Times New Roman" w:hAnsi="Times New Roman"/>
          <w:i/>
          <w:sz w:val="24"/>
          <w:szCs w:val="24"/>
        </w:rPr>
        <w:t>Ūkio subjektai,</w:t>
      </w:r>
      <w:r w:rsidRPr="000D2643">
        <w:rPr>
          <w:rFonts w:ascii="Times New Roman" w:hAnsi="Times New Roman"/>
          <w:bCs/>
          <w:sz w:val="24"/>
          <w:szCs w:val="24"/>
        </w:rPr>
        <w:t xml:space="preserve"> </w:t>
      </w:r>
      <w:r w:rsidRPr="000D2643">
        <w:rPr>
          <w:rFonts w:ascii="Times New Roman" w:hAnsi="Times New Roman"/>
          <w:bCs/>
          <w:i/>
          <w:sz w:val="24"/>
          <w:szCs w:val="24"/>
        </w:rPr>
        <w:t>kurių pajėgumais tiekėjas remiasi</w:t>
      </w:r>
      <w:r w:rsidRPr="000D2643">
        <w:rPr>
          <w:rFonts w:ascii="Times New Roman" w:hAnsi="Times New Roman"/>
          <w:i/>
          <w:sz w:val="24"/>
          <w:szCs w:val="24"/>
        </w:rPr>
        <w:t xml:space="preserve">, turi būti išviešinti teikiant pasiūlymą, nes po pasiūlymo pateikimo termino pabaigos pasitelkti (nurodyti) naujų ūkio subjektų tam, kad atitiktų kvalifikacijos reikalavimus, negalės, t. y. po pasiūlymo pateikimo tiekėjas </w:t>
      </w:r>
      <w:r w:rsidRPr="000D2643">
        <w:rPr>
          <w:rFonts w:ascii="Times New Roman" w:hAnsi="Times New Roman"/>
          <w:i/>
          <w:sz w:val="24"/>
          <w:szCs w:val="24"/>
          <w:u w:val="single"/>
        </w:rPr>
        <w:t>neturi teisės</w:t>
      </w:r>
      <w:r w:rsidRPr="000D2643">
        <w:rPr>
          <w:rFonts w:ascii="Times New Roman" w:hAnsi="Times New Roman"/>
          <w:i/>
          <w:sz w:val="24"/>
          <w:szCs w:val="24"/>
        </w:rPr>
        <w:t xml:space="preserve"> nurodyti naujų ūkio subjektų, </w:t>
      </w:r>
      <w:r w:rsidRPr="000D2643">
        <w:rPr>
          <w:rFonts w:ascii="Times New Roman" w:hAnsi="Times New Roman"/>
          <w:bCs/>
          <w:i/>
          <w:sz w:val="24"/>
          <w:szCs w:val="24"/>
        </w:rPr>
        <w:t>kurių pajėgumais</w:t>
      </w:r>
      <w:r w:rsidRPr="000D2643" w:rsidDel="007A4222">
        <w:rPr>
          <w:rFonts w:ascii="Times New Roman" w:hAnsi="Times New Roman"/>
          <w:i/>
          <w:sz w:val="24"/>
          <w:szCs w:val="24"/>
        </w:rPr>
        <w:t xml:space="preserve"> </w:t>
      </w:r>
      <w:r w:rsidRPr="000D2643">
        <w:rPr>
          <w:rFonts w:ascii="Times New Roman" w:hAnsi="Times New Roman"/>
          <w:i/>
          <w:sz w:val="24"/>
          <w:szCs w:val="24"/>
        </w:rPr>
        <w:t>tiekėjas remiasi, nes tokie veiksmai, laikomi esminiu pasiūlymo keitimu, prieštarauja Viešųjų pirkimų tarnybos  taisyklių (Pasiūlymų patikslinimo, papildymo ar paaiškinimo taisyklės)  nuostatoms (VPĮ 45 str. 3 d.) ir todėl toks tiekėjo pasiūlymas yra atmetamas.</w:t>
      </w:r>
    </w:p>
    <w:p w14:paraId="2EA55D2B" w14:textId="7604C1A9" w:rsidR="00E8609F" w:rsidRDefault="003B3D19" w:rsidP="00E8609F">
      <w:pPr>
        <w:ind w:firstLine="724"/>
        <w:jc w:val="both"/>
        <w:rPr>
          <w:rStyle w:val="FontStyle26"/>
          <w:b/>
          <w:sz w:val="24"/>
          <w:szCs w:val="24"/>
        </w:rPr>
      </w:pPr>
      <w:r w:rsidRPr="00C11329">
        <w:rPr>
          <w:rStyle w:val="FontStyle26"/>
          <w:b/>
          <w:sz w:val="24"/>
          <w:szCs w:val="24"/>
        </w:rPr>
        <w:t>2</w:t>
      </w:r>
      <w:r w:rsidR="00F3185C">
        <w:rPr>
          <w:rStyle w:val="FontStyle26"/>
          <w:b/>
          <w:sz w:val="24"/>
          <w:szCs w:val="24"/>
        </w:rPr>
        <w:t>9</w:t>
      </w:r>
      <w:r w:rsidR="00CC4CDF" w:rsidRPr="00C11329">
        <w:rPr>
          <w:rStyle w:val="FontStyle26"/>
          <w:b/>
          <w:sz w:val="24"/>
          <w:szCs w:val="24"/>
        </w:rPr>
        <w:t>.</w:t>
      </w:r>
      <w:r w:rsidR="000344BE" w:rsidRPr="00C11329">
        <w:rPr>
          <w:rStyle w:val="FontStyle26"/>
          <w:b/>
          <w:sz w:val="24"/>
          <w:szCs w:val="24"/>
        </w:rPr>
        <w:t>4</w:t>
      </w:r>
      <w:r w:rsidR="00CC4CDF" w:rsidRPr="00C11329">
        <w:rPr>
          <w:rStyle w:val="FontStyle26"/>
          <w:b/>
          <w:sz w:val="24"/>
          <w:szCs w:val="24"/>
        </w:rPr>
        <w:t>. sutartys ar preliminarūs susitarimai su nurodytais sub</w:t>
      </w:r>
      <w:r w:rsidR="005C2474">
        <w:rPr>
          <w:rStyle w:val="FontStyle26"/>
          <w:b/>
          <w:sz w:val="24"/>
          <w:szCs w:val="24"/>
        </w:rPr>
        <w:t>tiekėjais</w:t>
      </w:r>
      <w:r w:rsidR="00CC4CDF" w:rsidRPr="00C11329">
        <w:rPr>
          <w:rStyle w:val="FontStyle26"/>
          <w:b/>
          <w:sz w:val="24"/>
          <w:szCs w:val="24"/>
        </w:rPr>
        <w:t xml:space="preserve">, kad jų pajėgumai </w:t>
      </w:r>
      <w:r w:rsidR="00CC6864" w:rsidRPr="00C11329">
        <w:rPr>
          <w:rStyle w:val="FontStyle26"/>
          <w:b/>
          <w:sz w:val="24"/>
          <w:szCs w:val="24"/>
        </w:rPr>
        <w:t>tiekėjui</w:t>
      </w:r>
      <w:r w:rsidR="00CC4CDF" w:rsidRPr="00C11329">
        <w:rPr>
          <w:rStyle w:val="FontStyle26"/>
          <w:b/>
          <w:sz w:val="24"/>
          <w:szCs w:val="24"/>
        </w:rPr>
        <w:t xml:space="preserve"> bus prieinami pirkimo sutarčiai įvykdyti;</w:t>
      </w:r>
    </w:p>
    <w:p w14:paraId="22E8CD23" w14:textId="7A77F5F8" w:rsidR="005C2474" w:rsidRDefault="005C2474" w:rsidP="005C2474">
      <w:pPr>
        <w:pStyle w:val="Sraopastraipa"/>
        <w:suppressAutoHyphens/>
        <w:autoSpaceDN w:val="0"/>
        <w:spacing w:after="0" w:line="240" w:lineRule="auto"/>
        <w:ind w:left="0"/>
        <w:jc w:val="both"/>
        <w:textAlignment w:val="baseline"/>
        <w:rPr>
          <w:rFonts w:ascii="Times New Roman" w:hAnsi="Times New Roman"/>
          <w:i/>
          <w:sz w:val="24"/>
          <w:szCs w:val="24"/>
        </w:rPr>
      </w:pPr>
      <w:r w:rsidRPr="000D2643">
        <w:rPr>
          <w:rFonts w:ascii="Times New Roman" w:hAnsi="Times New Roman"/>
          <w:i/>
          <w:sz w:val="24"/>
          <w:szCs w:val="24"/>
          <w:u w:val="single"/>
        </w:rPr>
        <w:t>Pastaba</w:t>
      </w:r>
      <w:r w:rsidRPr="000D2643">
        <w:rPr>
          <w:rFonts w:ascii="Times New Roman" w:hAnsi="Times New Roman"/>
          <w:i/>
          <w:sz w:val="24"/>
          <w:szCs w:val="24"/>
        </w:rPr>
        <w:t>. K</w:t>
      </w:r>
      <w:r w:rsidRPr="000D2643">
        <w:rPr>
          <w:rFonts w:ascii="Times New Roman" w:hAnsi="Times New Roman"/>
          <w:bCs/>
          <w:i/>
          <w:sz w:val="24"/>
          <w:szCs w:val="24"/>
        </w:rPr>
        <w:t>vazisubrangovai</w:t>
      </w:r>
      <w:r w:rsidRPr="000D2643">
        <w:rPr>
          <w:rFonts w:ascii="Times New Roman" w:hAnsi="Times New Roman"/>
          <w:i/>
          <w:sz w:val="24"/>
          <w:szCs w:val="24"/>
        </w:rPr>
        <w:t xml:space="preserve"> turi būti išviešinti teikiant pasiūlymą, nes po pasiūlymo pateikimo termino pabaigos pasitelkti (nurodyti) naujų </w:t>
      </w:r>
      <w:r w:rsidRPr="000D2643">
        <w:rPr>
          <w:rFonts w:ascii="Times New Roman" w:hAnsi="Times New Roman"/>
          <w:bCs/>
          <w:i/>
          <w:sz w:val="24"/>
          <w:szCs w:val="24"/>
        </w:rPr>
        <w:t>kvazisub</w:t>
      </w:r>
      <w:r w:rsidR="004D614D">
        <w:rPr>
          <w:rFonts w:ascii="Times New Roman" w:hAnsi="Times New Roman"/>
          <w:bCs/>
          <w:i/>
          <w:sz w:val="24"/>
          <w:szCs w:val="24"/>
        </w:rPr>
        <w:t>tiekėjų</w:t>
      </w:r>
      <w:r w:rsidRPr="000D2643">
        <w:rPr>
          <w:rFonts w:ascii="Times New Roman" w:hAnsi="Times New Roman"/>
          <w:i/>
          <w:sz w:val="24"/>
          <w:szCs w:val="24"/>
        </w:rPr>
        <w:t xml:space="preserve"> tam, kad atitiktų kvalifikacijos reikalavimus, negalės, t. y. po pasiūlymo pateikimo tiekėjas </w:t>
      </w:r>
      <w:r w:rsidRPr="000D2643">
        <w:rPr>
          <w:rFonts w:ascii="Times New Roman" w:hAnsi="Times New Roman"/>
          <w:i/>
          <w:sz w:val="24"/>
          <w:szCs w:val="24"/>
          <w:u w:val="single"/>
        </w:rPr>
        <w:t>neturi teisės</w:t>
      </w:r>
      <w:r w:rsidRPr="000D2643">
        <w:rPr>
          <w:rFonts w:ascii="Times New Roman" w:hAnsi="Times New Roman"/>
          <w:i/>
          <w:sz w:val="24"/>
          <w:szCs w:val="24"/>
        </w:rPr>
        <w:t xml:space="preserve"> nurodyti naujų kvazisubrangovų, nes tokie veiksmai, laikomi esminiu pasiūlymo keitimu, prieštarauja Viešųjų pirkimų tarnybos taisyklių (Pasiūlymų patikslinimo, papildymo ar paaiškinimo taisyklės) nuostatoms (VPĮ 45 str. 3 d.) ir todėl toks tiekėjo pasiūlymas yra atmetamas</w:t>
      </w:r>
      <w:r>
        <w:rPr>
          <w:rFonts w:ascii="Times New Roman" w:hAnsi="Times New Roman"/>
          <w:i/>
          <w:sz w:val="24"/>
          <w:szCs w:val="24"/>
        </w:rPr>
        <w:t>.</w:t>
      </w:r>
    </w:p>
    <w:p w14:paraId="002058D6" w14:textId="718753A8" w:rsidR="00397796" w:rsidRPr="00D060BD" w:rsidRDefault="00397796" w:rsidP="00397796">
      <w:pPr>
        <w:pStyle w:val="Sraopastraipa"/>
        <w:suppressAutoHyphens/>
        <w:autoSpaceDN w:val="0"/>
        <w:spacing w:after="0" w:line="240" w:lineRule="auto"/>
        <w:ind w:left="0" w:firstLine="724"/>
        <w:jc w:val="both"/>
        <w:textAlignment w:val="baseline"/>
        <w:rPr>
          <w:rFonts w:ascii="Times New Roman" w:eastAsia="Times New Roman" w:hAnsi="Times New Roman"/>
          <w:color w:val="A27D68"/>
          <w:kern w:val="3"/>
          <w:sz w:val="24"/>
          <w:szCs w:val="24"/>
          <w:lang w:eastAsia="lt-LT"/>
        </w:rPr>
      </w:pPr>
      <w:r w:rsidRPr="00397796">
        <w:rPr>
          <w:rFonts w:ascii="Times New Roman" w:eastAsia="Times New Roman" w:hAnsi="Times New Roman"/>
          <w:b/>
          <w:bCs/>
          <w:sz w:val="24"/>
          <w:szCs w:val="24"/>
          <w:lang w:eastAsia="lt-LT"/>
        </w:rPr>
        <w:t>29.5.</w:t>
      </w:r>
      <w:r>
        <w:rPr>
          <w:rFonts w:ascii="Times New Roman" w:eastAsia="Times New Roman" w:hAnsi="Times New Roman"/>
          <w:sz w:val="24"/>
          <w:szCs w:val="24"/>
          <w:lang w:eastAsia="lt-LT"/>
        </w:rPr>
        <w:t xml:space="preserve"> </w:t>
      </w:r>
      <w:r w:rsidRPr="00D060BD">
        <w:rPr>
          <w:rFonts w:ascii="Times New Roman" w:eastAsia="Times New Roman" w:hAnsi="Times New Roman"/>
          <w:sz w:val="24"/>
          <w:szCs w:val="24"/>
          <w:lang w:eastAsia="lt-LT"/>
        </w:rPr>
        <w:t xml:space="preserve">Tais atvejais, kai tiekėjas naudojasi (naudosis) </w:t>
      </w:r>
      <w:r w:rsidRPr="00D060BD">
        <w:rPr>
          <w:rFonts w:ascii="Times New Roman" w:eastAsia="Times New Roman" w:hAnsi="Times New Roman"/>
          <w:b/>
          <w:sz w:val="24"/>
          <w:szCs w:val="24"/>
          <w:lang w:eastAsia="lt-LT"/>
        </w:rPr>
        <w:t xml:space="preserve">trečiųjų asmenų, kurie tiesiogiai aktyviai, savo veiksmais </w:t>
      </w:r>
      <w:r w:rsidRPr="00D060BD">
        <w:rPr>
          <w:rFonts w:ascii="Times New Roman" w:eastAsia="Times New Roman" w:hAnsi="Times New Roman"/>
          <w:sz w:val="24"/>
          <w:szCs w:val="24"/>
          <w:lang w:eastAsia="lt-LT"/>
        </w:rPr>
        <w:t xml:space="preserve">neteiks paslaugų, nevykdys dalies darbų, tiesiogiai neprisidės prie prekių tiekimo, neprisiims solidarios atsakomybės už sutarties vykdymą ar kitaip tiesiogiai nedalyvaus vykdant pirkimo sutartį, </w:t>
      </w:r>
      <w:r w:rsidRPr="00D060BD">
        <w:rPr>
          <w:rFonts w:ascii="Times New Roman" w:eastAsia="Times New Roman" w:hAnsi="Times New Roman"/>
          <w:b/>
          <w:sz w:val="24"/>
          <w:szCs w:val="24"/>
          <w:lang w:eastAsia="lt-LT"/>
        </w:rPr>
        <w:t>pajėgumais,</w:t>
      </w:r>
      <w:r w:rsidRPr="00D060BD">
        <w:rPr>
          <w:rFonts w:ascii="Times New Roman" w:eastAsia="Times New Roman" w:hAnsi="Times New Roman"/>
          <w:sz w:val="24"/>
          <w:szCs w:val="24"/>
          <w:lang w:eastAsia="lt-LT"/>
        </w:rPr>
        <w:t xml:space="preserve"> </w:t>
      </w:r>
      <w:r w:rsidRPr="00D060BD">
        <w:rPr>
          <w:rFonts w:ascii="Times New Roman" w:eastAsia="Times New Roman" w:hAnsi="Times New Roman"/>
          <w:b/>
          <w:sz w:val="24"/>
          <w:szCs w:val="24"/>
          <w:lang w:eastAsia="lt-LT"/>
        </w:rPr>
        <w:t>priemonėmis</w:t>
      </w:r>
      <w:r w:rsidRPr="00D060BD">
        <w:rPr>
          <w:rFonts w:ascii="Times New Roman" w:eastAsia="Times New Roman" w:hAnsi="Times New Roman"/>
          <w:sz w:val="24"/>
          <w:szCs w:val="24"/>
          <w:lang w:eastAsia="lt-LT"/>
        </w:rPr>
        <w:t xml:space="preserve"> (</w:t>
      </w:r>
      <w:r w:rsidRPr="00D060BD">
        <w:rPr>
          <w:rFonts w:ascii="Times New Roman" w:eastAsia="Times New Roman" w:hAnsi="Times New Roman"/>
          <w:i/>
          <w:iCs/>
          <w:sz w:val="24"/>
          <w:szCs w:val="24"/>
          <w:lang w:eastAsia="lt-LT"/>
        </w:rPr>
        <w:t>pavyzdžiui, tik išnuomos patalpas, išnuomos įrangą ar pan.</w:t>
      </w:r>
      <w:r w:rsidRPr="00D060BD">
        <w:rPr>
          <w:rFonts w:ascii="Times New Roman" w:eastAsia="Times New Roman" w:hAnsi="Times New Roman"/>
          <w:sz w:val="24"/>
          <w:szCs w:val="24"/>
          <w:lang w:eastAsia="lt-LT"/>
        </w:rPr>
        <w:t xml:space="preserve">) </w:t>
      </w:r>
      <w:r w:rsidRPr="00D060BD">
        <w:rPr>
          <w:rFonts w:ascii="Times New Roman" w:eastAsia="Times New Roman" w:hAnsi="Times New Roman"/>
          <w:b/>
          <w:sz w:val="24"/>
          <w:szCs w:val="24"/>
          <w:lang w:eastAsia="lt-LT"/>
        </w:rPr>
        <w:t>tam, kad atitiktų kvalifikacijos reikalavimus</w:t>
      </w:r>
      <w:r w:rsidRPr="00D060BD">
        <w:rPr>
          <w:rFonts w:ascii="Times New Roman" w:eastAsia="Times New Roman" w:hAnsi="Times New Roman"/>
          <w:sz w:val="24"/>
          <w:szCs w:val="24"/>
          <w:lang w:eastAsia="lt-LT"/>
        </w:rPr>
        <w:t xml:space="preserve">, </w:t>
      </w:r>
      <w:r w:rsidRPr="00D060BD">
        <w:rPr>
          <w:rFonts w:ascii="Times New Roman" w:eastAsia="Times New Roman" w:hAnsi="Times New Roman"/>
          <w:b/>
          <w:sz w:val="24"/>
          <w:szCs w:val="24"/>
          <w:lang w:eastAsia="lt-LT"/>
        </w:rPr>
        <w:t>tiekėjas, teikdamas pasiūlymą, turi pareigą įrodyti, kad atitinkamomis konkrečiomis trečiojo asmens priemonėmis jis galės naudotis sutarties vykdymo laikotarpiu</w:t>
      </w:r>
      <w:r w:rsidRPr="00D060BD">
        <w:rPr>
          <w:rFonts w:ascii="Times New Roman" w:eastAsia="Times New Roman" w:hAnsi="Times New Roman"/>
          <w:sz w:val="24"/>
          <w:szCs w:val="24"/>
          <w:lang w:eastAsia="lt-LT"/>
        </w:rPr>
        <w:t xml:space="preserve"> (</w:t>
      </w:r>
      <w:r w:rsidRPr="00D060BD">
        <w:rPr>
          <w:rFonts w:ascii="Times New Roman" w:eastAsia="Times New Roman" w:hAnsi="Times New Roman"/>
          <w:b/>
          <w:sz w:val="24"/>
          <w:szCs w:val="24"/>
          <w:lang w:eastAsia="lt-LT"/>
        </w:rPr>
        <w:t>teikiant pasiūlymą nurodyti tuos trečiuosius asmenis ir informaciją apie su jais pasirašytas sutartis, ketinimo protokolus ir pan.</w:t>
      </w:r>
      <w:r w:rsidRPr="00D060BD">
        <w:rPr>
          <w:rFonts w:ascii="Times New Roman" w:eastAsia="Times New Roman" w:hAnsi="Times New Roman"/>
          <w:sz w:val="24"/>
          <w:szCs w:val="24"/>
          <w:lang w:eastAsia="lt-LT"/>
        </w:rPr>
        <w:t>). Tokiu atveju laikoma, kad tiekėjas pats turi atitinkamą kvalifikaciją, nepriklausomai nuo to, kokiais pagrindais (nuosavybės, nuomos ar kitais) naudojasi ar naudosis sutarties vykdymo metu atitinkamas priemones.</w:t>
      </w:r>
    </w:p>
    <w:p w14:paraId="488FF89A" w14:textId="6067D45B" w:rsidR="00DE2D74" w:rsidRPr="00C11329" w:rsidRDefault="003B3D19" w:rsidP="00DE2D74">
      <w:pPr>
        <w:pStyle w:val="prastasiniatinklio"/>
        <w:spacing w:before="0" w:beforeAutospacing="0" w:after="0" w:afterAutospacing="0"/>
        <w:ind w:firstLine="709"/>
        <w:jc w:val="both"/>
        <w:rPr>
          <w:b/>
          <w:color w:val="000000" w:themeColor="text1"/>
          <w:sz w:val="24"/>
          <w:szCs w:val="24"/>
        </w:rPr>
      </w:pPr>
      <w:r w:rsidRPr="00C11329">
        <w:rPr>
          <w:rStyle w:val="FontStyle26"/>
          <w:b/>
          <w:color w:val="000000" w:themeColor="text1"/>
          <w:sz w:val="24"/>
          <w:szCs w:val="24"/>
        </w:rPr>
        <w:t>2</w:t>
      </w:r>
      <w:r w:rsidR="00F3185C">
        <w:rPr>
          <w:rStyle w:val="FontStyle26"/>
          <w:b/>
          <w:color w:val="000000" w:themeColor="text1"/>
          <w:sz w:val="24"/>
          <w:szCs w:val="24"/>
        </w:rPr>
        <w:t>9</w:t>
      </w:r>
      <w:r w:rsidR="00A07D96" w:rsidRPr="00C11329">
        <w:rPr>
          <w:rStyle w:val="FontStyle26"/>
          <w:b/>
          <w:color w:val="000000" w:themeColor="text1"/>
          <w:sz w:val="24"/>
          <w:szCs w:val="24"/>
        </w:rPr>
        <w:t>.</w:t>
      </w:r>
      <w:r w:rsidR="00397796">
        <w:rPr>
          <w:rStyle w:val="FontStyle26"/>
          <w:b/>
          <w:color w:val="000000" w:themeColor="text1"/>
          <w:sz w:val="24"/>
          <w:szCs w:val="24"/>
        </w:rPr>
        <w:t>6</w:t>
      </w:r>
      <w:r w:rsidR="00A07D96" w:rsidRPr="00C11329">
        <w:rPr>
          <w:rStyle w:val="FontStyle26"/>
          <w:b/>
          <w:color w:val="000000" w:themeColor="text1"/>
          <w:sz w:val="24"/>
          <w:szCs w:val="24"/>
        </w:rPr>
        <w:t xml:space="preserve">. </w:t>
      </w:r>
      <w:r w:rsidR="00DE2D74" w:rsidRPr="00C11329">
        <w:rPr>
          <w:b/>
          <w:color w:val="000000" w:themeColor="text1"/>
          <w:sz w:val="24"/>
          <w:szCs w:val="24"/>
        </w:rPr>
        <w:t xml:space="preserve">Tiekėjo atitiktį </w:t>
      </w:r>
      <w:r w:rsidR="00C34910" w:rsidRPr="00C11329">
        <w:rPr>
          <w:b/>
          <w:color w:val="000000" w:themeColor="text1"/>
          <w:sz w:val="24"/>
          <w:szCs w:val="24"/>
        </w:rPr>
        <w:t>R</w:t>
      </w:r>
      <w:r w:rsidR="00DE2D74" w:rsidRPr="00C11329">
        <w:rPr>
          <w:b/>
          <w:color w:val="000000" w:themeColor="text1"/>
          <w:sz w:val="24"/>
          <w:szCs w:val="24"/>
        </w:rPr>
        <w:t xml:space="preserve">eikalavimams </w:t>
      </w:r>
      <w:r w:rsidR="00C34910" w:rsidRPr="00C11329">
        <w:rPr>
          <w:b/>
          <w:color w:val="000000" w:themeColor="text1"/>
          <w:sz w:val="24"/>
          <w:szCs w:val="24"/>
        </w:rPr>
        <w:t>T</w:t>
      </w:r>
      <w:r w:rsidR="00DE2D74" w:rsidRPr="00C11329">
        <w:rPr>
          <w:b/>
          <w:color w:val="000000" w:themeColor="text1"/>
          <w:sz w:val="24"/>
          <w:szCs w:val="24"/>
        </w:rPr>
        <w:t>iekėjui patvirtinantys dokumentai (pateiks tik galimas laimėtojas).</w:t>
      </w:r>
    </w:p>
    <w:p w14:paraId="2EA55D2E" w14:textId="4C2B267A" w:rsidR="00FF68BD" w:rsidRPr="00C11329" w:rsidRDefault="00F3185C" w:rsidP="00FF68BD">
      <w:pPr>
        <w:ind w:firstLine="724"/>
        <w:jc w:val="both"/>
      </w:pPr>
      <w:r>
        <w:t>30</w:t>
      </w:r>
      <w:r w:rsidR="00FF68BD" w:rsidRPr="00C11329">
        <w:t>. </w:t>
      </w:r>
      <w:r w:rsidR="00CC6864" w:rsidRPr="00C11329">
        <w:t>Tiekėjas</w:t>
      </w:r>
      <w:r w:rsidR="00FF68BD" w:rsidRPr="00C11329">
        <w:t xml:space="preserve"> gali pateikti tik vieną pasiūlymą – individualiai arba kaip ūkio subjektų grupės narys. Jeigu </w:t>
      </w:r>
      <w:r w:rsidR="00CC6864" w:rsidRPr="00C11329">
        <w:t>tiekėjas</w:t>
      </w:r>
      <w:r w:rsidR="00FF68BD" w:rsidRPr="00C11329">
        <w:t xml:space="preserve"> pateikia daugiau kaip vieną pasiūlymą arba ūkio subjektų grupės narys dalyvauja teikiant kelis pasiūlymus, visi tokie pasiūlymai bus atmesti. Laikoma, kad </w:t>
      </w:r>
      <w:r w:rsidR="00CC6864" w:rsidRPr="00C11329">
        <w:t>tiekėjas</w:t>
      </w:r>
      <w:r w:rsidR="00FF68BD" w:rsidRPr="00C11329">
        <w:t xml:space="preserve"> pateikė daugiau kaip vieną pasiūlymą, jeigu tą patį pasiūlymą pateikė ir raštu (popierine</w:t>
      </w:r>
      <w:r w:rsidR="00FF68BD" w:rsidRPr="00C11329">
        <w:rPr>
          <w:i/>
        </w:rPr>
        <w:t xml:space="preserve"> </w:t>
      </w:r>
      <w:r w:rsidR="00FF68BD" w:rsidRPr="00C11329">
        <w:t xml:space="preserve">forma, vokuose), ir naudodamasis CVP IS priemonėmis. </w:t>
      </w:r>
    </w:p>
    <w:p w14:paraId="2EA55D2F" w14:textId="5B2EC4C5" w:rsidR="00FF68BD" w:rsidRPr="00C11329" w:rsidRDefault="00F3185C" w:rsidP="00FF68BD">
      <w:pPr>
        <w:ind w:firstLine="724"/>
        <w:jc w:val="both"/>
      </w:pPr>
      <w:r>
        <w:t>31</w:t>
      </w:r>
      <w:r w:rsidR="00FF68BD" w:rsidRPr="00C11329">
        <w:t>. </w:t>
      </w:r>
      <w:r w:rsidR="00CC6864" w:rsidRPr="00C11329">
        <w:t>Tiekėjas</w:t>
      </w:r>
      <w:r w:rsidR="00FF68BD" w:rsidRPr="00C11329">
        <w:t xml:space="preserve">, pateikdamas pasiūlymą, turi siūlyti visą nurodytą  </w:t>
      </w:r>
      <w:r w:rsidR="00CC696F">
        <w:t>paslaugų</w:t>
      </w:r>
      <w:r w:rsidR="00FF68BD" w:rsidRPr="00C11329">
        <w:t xml:space="preserve"> apimtį.</w:t>
      </w:r>
    </w:p>
    <w:p w14:paraId="2EA55D30" w14:textId="7E0F3E75" w:rsidR="00FF68BD" w:rsidRPr="00C11329" w:rsidRDefault="00F3185C" w:rsidP="00FF68BD">
      <w:pPr>
        <w:ind w:firstLine="724"/>
        <w:jc w:val="both"/>
      </w:pPr>
      <w:r>
        <w:t>32</w:t>
      </w:r>
      <w:r w:rsidR="00FF68BD" w:rsidRPr="00C11329">
        <w:t>. </w:t>
      </w:r>
      <w:r w:rsidR="00CC6864" w:rsidRPr="00C11329">
        <w:t>Tiekėjams</w:t>
      </w:r>
      <w:r w:rsidR="00FF68BD" w:rsidRPr="00C11329">
        <w:t xml:space="preserve"> neleidžiama pateikti alternatyvių pasiūlymų. </w:t>
      </w:r>
      <w:r w:rsidR="00CC6864" w:rsidRPr="00C11329">
        <w:t>Tiekėjui</w:t>
      </w:r>
      <w:r w:rsidR="00FF68BD" w:rsidRPr="00C11329">
        <w:t xml:space="preserve"> pateikus alternatyvų pasiūlymą, jo pasiūlymas ir alternatyvus pasiūlymas (alternatyvūs pasiūlymai) bus atmesti.</w:t>
      </w:r>
    </w:p>
    <w:p w14:paraId="01DE0E1D" w14:textId="7A2467CF" w:rsidR="00EA2DBC" w:rsidRPr="00C11329" w:rsidRDefault="00011769" w:rsidP="00EA2DBC">
      <w:pPr>
        <w:shd w:val="clear" w:color="auto" w:fill="FFFFFF"/>
        <w:ind w:firstLine="724"/>
        <w:jc w:val="both"/>
      </w:pPr>
      <w:r w:rsidRPr="00C11329">
        <w:rPr>
          <w:color w:val="000000"/>
        </w:rPr>
        <w:t>3</w:t>
      </w:r>
      <w:r w:rsidR="00F3185C">
        <w:rPr>
          <w:color w:val="000000"/>
        </w:rPr>
        <w:t>3</w:t>
      </w:r>
      <w:r w:rsidR="00FF68BD" w:rsidRPr="00C11329">
        <w:rPr>
          <w:color w:val="000000"/>
        </w:rPr>
        <w:t>. </w:t>
      </w:r>
      <w:r w:rsidR="00EA2DBC" w:rsidRPr="00C11329">
        <w:t xml:space="preserve">Pasiūlymas turi būti pateiktas </w:t>
      </w:r>
      <w:r w:rsidR="00EA2DBC" w:rsidRPr="00C11329">
        <w:rPr>
          <w:b/>
        </w:rPr>
        <w:t>iki Skelbime apie pirkimą nurodyto termino</w:t>
      </w:r>
      <w:r w:rsidR="00EA2DBC" w:rsidRPr="00C11329">
        <w:t xml:space="preserve"> (Lietuvos laiku) CVP IS priemonėmis.</w:t>
      </w:r>
    </w:p>
    <w:p w14:paraId="2EA55D32" w14:textId="2440FCAE" w:rsidR="006C5886" w:rsidRPr="00C11329" w:rsidRDefault="00721B2E" w:rsidP="00EA2DBC">
      <w:pPr>
        <w:shd w:val="clear" w:color="auto" w:fill="FFFFFF"/>
        <w:ind w:firstLine="724"/>
        <w:jc w:val="both"/>
        <w:rPr>
          <w:color w:val="000000"/>
        </w:rPr>
      </w:pPr>
      <w:r w:rsidRPr="00C11329">
        <w:t>3</w:t>
      </w:r>
      <w:r w:rsidR="00F3185C">
        <w:t>4</w:t>
      </w:r>
      <w:r w:rsidR="00FF68BD" w:rsidRPr="00C11329">
        <w:t>. </w:t>
      </w:r>
      <w:r w:rsidR="00CC6864" w:rsidRPr="00C11329">
        <w:rPr>
          <w:color w:val="000000"/>
        </w:rPr>
        <w:t>Tiekėjas</w:t>
      </w:r>
      <w:r w:rsidR="006C5886" w:rsidRPr="00C11329">
        <w:rPr>
          <w:color w:val="000000"/>
        </w:rPr>
        <w:t xml:space="preserve"> pasiūlyme privalo nurodyti, ar jo pasiūlyme yra konfidencialios informacijos. Konfidencialia informacija gali būti, įskaitant, bet ja neapsiribojant, komercinė (gamybinė) paslaptis ir konfidencialieji pasiūlymų aspektai. Konfidencialia negalima laikyti informacijos nurodytos Viešųjų pirkimų įstatymo 20 straipsnio 2 dalyje. Perkančioji organizacija, viešojo pirkimo komisija, ekspertai, stebėtojai ir kiti asmenys negali tretiesiems asmenims atskleisti iš </w:t>
      </w:r>
      <w:r w:rsidR="00CC6864" w:rsidRPr="00C11329">
        <w:rPr>
          <w:color w:val="000000"/>
        </w:rPr>
        <w:t>tiekėjo</w:t>
      </w:r>
      <w:r w:rsidR="006C5886" w:rsidRPr="00C11329">
        <w:rPr>
          <w:color w:val="000000"/>
        </w:rPr>
        <w:t xml:space="preserve"> gautos informacijos, kurią </w:t>
      </w:r>
      <w:r w:rsidR="00CC6864" w:rsidRPr="00C11329">
        <w:rPr>
          <w:color w:val="000000"/>
        </w:rPr>
        <w:t>tiekėjas</w:t>
      </w:r>
      <w:r w:rsidR="006C5886" w:rsidRPr="00C11329">
        <w:rPr>
          <w:color w:val="000000"/>
        </w:rPr>
        <w:t xml:space="preserve"> nurodė kaip konfidencialią.</w:t>
      </w:r>
      <w:r w:rsidR="006C5886" w:rsidRPr="00C11329">
        <w:rPr>
          <w:rFonts w:eastAsia="Arial Unicode MS"/>
          <w:color w:val="000000"/>
          <w:bdr w:val="nil"/>
        </w:rPr>
        <w:t xml:space="preserve"> </w:t>
      </w:r>
      <w:r w:rsidR="006C5886" w:rsidRPr="00C11329">
        <w:t xml:space="preserve">Perkančioji organizacija gali kreiptis į teikėją prašydama pagrįsti informacijos konfidencialumą. Konfidencialius dokumentus </w:t>
      </w:r>
      <w:r w:rsidR="00CC6864" w:rsidRPr="00C11329">
        <w:t>tiekėjas</w:t>
      </w:r>
      <w:r w:rsidR="006C5886" w:rsidRPr="00C11329">
        <w:t xml:space="preserve"> aiškiai įvardina ir nurodo pasiūlymo formoje (1 priedas) arba pažymi konfidencialius pasiūlymo lapus „KONFIDENCIALU“, arba konfidencialią informaciją pateikia atskiruose dokumentuose (bylose). </w:t>
      </w:r>
      <w:r w:rsidR="006C5886" w:rsidRPr="00C11329">
        <w:rPr>
          <w:color w:val="000000"/>
        </w:rPr>
        <w:t xml:space="preserve">Jei </w:t>
      </w:r>
      <w:r w:rsidR="00CC6864" w:rsidRPr="00C11329">
        <w:rPr>
          <w:color w:val="000000"/>
        </w:rPr>
        <w:t>tiekėjas</w:t>
      </w:r>
      <w:r w:rsidR="006C5886" w:rsidRPr="00C11329">
        <w:rPr>
          <w:color w:val="000000"/>
        </w:rPr>
        <w:t xml:space="preserve"> nenurodė konfidencialios informacijos, laikoma, kad tokios informacijos </w:t>
      </w:r>
      <w:r w:rsidR="00CC6864" w:rsidRPr="00C11329">
        <w:rPr>
          <w:color w:val="000000"/>
        </w:rPr>
        <w:t>tiekėjo</w:t>
      </w:r>
      <w:r w:rsidR="006C5886" w:rsidRPr="00C11329">
        <w:rPr>
          <w:color w:val="000000"/>
        </w:rPr>
        <w:t xml:space="preserve"> pasiūlyme nėra.</w:t>
      </w:r>
    </w:p>
    <w:p w14:paraId="2EA55D33" w14:textId="304289A2" w:rsidR="00FF68BD" w:rsidRPr="00C11329" w:rsidRDefault="00721B2E" w:rsidP="00FF68BD">
      <w:pPr>
        <w:ind w:firstLine="724"/>
        <w:jc w:val="both"/>
      </w:pPr>
      <w:r w:rsidRPr="00C11329">
        <w:t>3</w:t>
      </w:r>
      <w:r w:rsidR="00F3185C">
        <w:t>5</w:t>
      </w:r>
      <w:r w:rsidR="00FF68BD" w:rsidRPr="00C11329">
        <w:t>. </w:t>
      </w:r>
      <w:r w:rsidR="00DF6082" w:rsidRPr="00C11329">
        <w:rPr>
          <w:rFonts w:eastAsia="Arial Unicode MS"/>
          <w:color w:val="000000"/>
          <w:bdr w:val="nil"/>
        </w:rPr>
        <w:t xml:space="preserve">Pasiūlyme nurodoma kaina pateikiama eurais turi būti išreikšta ir apskaičiuota taip, kaip nurodyta konkurso sąlygų 1 priede. Apskaičiuojant kainą, turi būti atsižvelgta į visus pirkimo sąlygų, </w:t>
      </w:r>
      <w:r w:rsidR="00DF6082" w:rsidRPr="00C11329">
        <w:rPr>
          <w:rFonts w:eastAsia="Arial Unicode MS"/>
          <w:color w:val="000000"/>
          <w:bdr w:val="nil"/>
        </w:rPr>
        <w:lastRenderedPageBreak/>
        <w:t xml:space="preserve">įskaitant pirkimo sutarties projektą, reikalavimus. </w:t>
      </w:r>
      <w:r w:rsidR="00CC6864" w:rsidRPr="00C11329">
        <w:rPr>
          <w:iCs/>
        </w:rPr>
        <w:t>Tiekėjo</w:t>
      </w:r>
      <w:r w:rsidR="00DF6082" w:rsidRPr="00C11329">
        <w:rPr>
          <w:iCs/>
        </w:rPr>
        <w:t xml:space="preserve"> pasiūlyme naudojami techniniai standartai turi atitikti techninius standartus, nurodytus techninėje dokumentacijoje, arba būti jiems lygiaverčiai.</w:t>
      </w:r>
      <w:r w:rsidR="00DF6082" w:rsidRPr="00C11329">
        <w:t xml:space="preserve"> </w:t>
      </w:r>
      <w:r w:rsidR="00DF6082" w:rsidRPr="00C11329">
        <w:rPr>
          <w:rFonts w:eastAsia="Arial Unicode MS"/>
          <w:color w:val="000000"/>
          <w:bdr w:val="nil"/>
        </w:rPr>
        <w:t xml:space="preserve">Į pasiūlymo kainą turi būti įskaityti visi mokesčiai ir visos </w:t>
      </w:r>
      <w:r w:rsidR="00CC6864" w:rsidRPr="00C11329">
        <w:rPr>
          <w:rFonts w:eastAsia="Arial Unicode MS"/>
          <w:color w:val="000000"/>
          <w:bdr w:val="nil"/>
        </w:rPr>
        <w:t>tiekėjo</w:t>
      </w:r>
      <w:r w:rsidR="00DF6082" w:rsidRPr="00C11329">
        <w:rPr>
          <w:rFonts w:eastAsia="Arial Unicode MS"/>
          <w:color w:val="000000"/>
          <w:bdr w:val="nil"/>
        </w:rPr>
        <w:t xml:space="preserve"> išlaidos,</w:t>
      </w:r>
      <w:r w:rsidR="00DF6082" w:rsidRPr="00C11329">
        <w:rPr>
          <w:rFonts w:eastAsia="Calibri"/>
          <w:color w:val="000000"/>
          <w:bdr w:val="nil"/>
        </w:rPr>
        <w:t xml:space="preserve"> (tame tarpe ir išlaidos dėl E. sąskaitos pateikimo),</w:t>
      </w:r>
      <w:r w:rsidR="00DF6082" w:rsidRPr="00C11329">
        <w:rPr>
          <w:rFonts w:eastAsia="Arial Unicode MS"/>
          <w:color w:val="000000"/>
          <w:bdr w:val="nil"/>
        </w:rPr>
        <w:t xml:space="preserve"> apimančios viską, ko reikia visiškam ir tinkamam pirkimo sutarties įvykdymui.</w:t>
      </w:r>
    </w:p>
    <w:p w14:paraId="2EA55D34" w14:textId="351CC518" w:rsidR="00FF68BD" w:rsidRPr="00C11329" w:rsidRDefault="00721B2E" w:rsidP="00FF68BD">
      <w:pPr>
        <w:ind w:firstLine="724"/>
        <w:jc w:val="both"/>
      </w:pPr>
      <w:r w:rsidRPr="00C11329">
        <w:t>3</w:t>
      </w:r>
      <w:r w:rsidR="00F3185C">
        <w:t>6</w:t>
      </w:r>
      <w:r w:rsidR="00FF68BD" w:rsidRPr="00C11329">
        <w:t xml:space="preserve">. Pasiūlymas galioja </w:t>
      </w:r>
      <w:r w:rsidR="00CC6864" w:rsidRPr="00C11329">
        <w:t>tiekėjo</w:t>
      </w:r>
      <w:r w:rsidR="00FF68BD" w:rsidRPr="00C11329">
        <w:t xml:space="preserve"> jame nurodytą laiką. Pasiūlymas turi galioti ne trumpiau negu 90 dienų. Jeigu pasiūlyme nenurodytas jo galiojimo laikas, laikoma, kad pasiūlymas galioja tiek, kiek numatyta pirkimo dokumentuose.</w:t>
      </w:r>
    </w:p>
    <w:p w14:paraId="2EA55D35" w14:textId="4BB66624" w:rsidR="00FF68BD" w:rsidRPr="00C11329" w:rsidRDefault="00721B2E" w:rsidP="00FF68BD">
      <w:pPr>
        <w:ind w:firstLine="724"/>
        <w:jc w:val="both"/>
        <w:rPr>
          <w:i/>
        </w:rPr>
      </w:pPr>
      <w:r w:rsidRPr="00C11329">
        <w:t>3</w:t>
      </w:r>
      <w:r w:rsidR="00F3185C">
        <w:t>7</w:t>
      </w:r>
      <w:r w:rsidR="00FF68BD" w:rsidRPr="00C11329">
        <w:t xml:space="preserve">. Kol nesibaigė pasiūlymų galiojimo laikas, Perkančioji organizacija turi teisę prašyti, kad </w:t>
      </w:r>
      <w:r w:rsidR="00CC6864" w:rsidRPr="00C11329">
        <w:t>tiekėjai</w:t>
      </w:r>
      <w:r w:rsidR="00FF68BD" w:rsidRPr="00C11329">
        <w:t xml:space="preserve"> pratęstų jų galiojimą iki konkrečiai nurodyto laiko. </w:t>
      </w:r>
      <w:r w:rsidR="00CC6864" w:rsidRPr="00C11329">
        <w:t>Tiekėjas</w:t>
      </w:r>
      <w:r w:rsidR="00FF68BD" w:rsidRPr="00C11329">
        <w:t xml:space="preserve"> gali atmesti tokį prašymą neprarasdamas teisės į savo pasiūlymo galiojimo užtikrinimą.</w:t>
      </w:r>
    </w:p>
    <w:p w14:paraId="2EA55D36" w14:textId="5AD66D0F" w:rsidR="00FF68BD" w:rsidRPr="00C11329" w:rsidRDefault="00721B2E" w:rsidP="00FF68BD">
      <w:pPr>
        <w:ind w:firstLine="724"/>
        <w:jc w:val="both"/>
      </w:pPr>
      <w:bookmarkStart w:id="9" w:name="_Toc47844932"/>
      <w:bookmarkStart w:id="10" w:name="_Toc60525486"/>
      <w:r w:rsidRPr="00C11329">
        <w:t>3</w:t>
      </w:r>
      <w:r w:rsidR="00F3185C">
        <w:t>8</w:t>
      </w:r>
      <w:r w:rsidR="00FF68BD" w:rsidRPr="00C11329">
        <w:t xml:space="preserve">. Perkančioji organizacija turi teisę pratęsti pasiūlymų pateikimo terminą. Apie naują pasiūlymų pateikimo terminą Perkančioji organizacija paskelbia CVP IS ir praneša tik CVP IS priemonėmis prie pirkimo prisijungusiems </w:t>
      </w:r>
      <w:r w:rsidR="00CC6864" w:rsidRPr="00C11329">
        <w:t>tiekėjams</w:t>
      </w:r>
      <w:r w:rsidR="00FF68BD" w:rsidRPr="00C11329">
        <w:t xml:space="preserve">. </w:t>
      </w:r>
      <w:r w:rsidR="00CC6864" w:rsidRPr="00C11329">
        <w:t>Tiekėjų</w:t>
      </w:r>
      <w:r w:rsidR="00FF68BD" w:rsidRPr="00C11329">
        <w:t xml:space="preserve"> prisijungimas prie pirkimo vykdomas taip: naujausių skelbimų sąraše spaudžiama ant pirkimo pavadinimo, pirkimo lange spaudžiama „Prisijungti“, įvedami prisijungimo prie CVP IS duomenys, spaudžiama „Priimti kvietimą“.</w:t>
      </w:r>
    </w:p>
    <w:p w14:paraId="2EA55D37" w14:textId="24D8E79F" w:rsidR="00FF68BD" w:rsidRPr="00C11329" w:rsidRDefault="003B3D19" w:rsidP="00FF68BD">
      <w:pPr>
        <w:ind w:firstLine="724"/>
        <w:jc w:val="both"/>
        <w:rPr>
          <w:i/>
        </w:rPr>
      </w:pPr>
      <w:r w:rsidRPr="00C11329">
        <w:t>3</w:t>
      </w:r>
      <w:r w:rsidR="00F3185C">
        <w:t>9</w:t>
      </w:r>
      <w:r w:rsidR="00FF68BD" w:rsidRPr="00C11329">
        <w:t xml:space="preserve">. CVP IS priemonėmis pateiktą pasiūlymą </w:t>
      </w:r>
      <w:r w:rsidR="00CC6864" w:rsidRPr="00C11329">
        <w:t>tiekėjas</w:t>
      </w:r>
      <w:r w:rsidR="00FF68BD" w:rsidRPr="00C11329">
        <w:t xml:space="preserve"> iki nustatyto pasiūlymų pateikimo termino pabaigos gali atsiimti ir pakeisti neprarasdamas teisės į pasiūlymo galiojimo užtikrinimą. Norėdamas atsiimti ar pakeisti pasiūlymą, </w:t>
      </w:r>
      <w:r w:rsidR="00CC6864" w:rsidRPr="00C11329">
        <w:t>tiekėjas</w:t>
      </w:r>
      <w:r w:rsidR="00FF68BD" w:rsidRPr="00C11329">
        <w:t xml:space="preserve"> CVP IS pasiūlymo lange spaudžia „Atsiimti pasiūlymą“. Norėdamas vėl pateikti atsiimtą ir pakeistą pasiūlymą, </w:t>
      </w:r>
      <w:r w:rsidR="00CC6864" w:rsidRPr="00C11329">
        <w:t>tiekėjas</w:t>
      </w:r>
      <w:r w:rsidR="00FF68BD" w:rsidRPr="00C11329">
        <w:t xml:space="preserve"> turi jį pateikti iš naujo</w:t>
      </w:r>
      <w:r w:rsidR="00FF68BD" w:rsidRPr="00C11329">
        <w:rPr>
          <w:i/>
        </w:rPr>
        <w:t>.</w:t>
      </w:r>
    </w:p>
    <w:p w14:paraId="2EA55D38" w14:textId="77777777" w:rsidR="005E37A1" w:rsidRPr="00C11329" w:rsidRDefault="005E37A1" w:rsidP="005E37A1">
      <w:pPr>
        <w:jc w:val="both"/>
        <w:rPr>
          <w:i/>
        </w:rPr>
      </w:pPr>
    </w:p>
    <w:p w14:paraId="2EA55D39" w14:textId="77777777" w:rsidR="00FF68BD" w:rsidRPr="00C11329" w:rsidRDefault="00FF68BD" w:rsidP="00FF68BD">
      <w:pPr>
        <w:jc w:val="center"/>
        <w:rPr>
          <w:rFonts w:eastAsia="Calibri"/>
          <w:b/>
          <w:color w:val="000000" w:themeColor="text1"/>
        </w:rPr>
      </w:pPr>
      <w:r w:rsidRPr="00C11329">
        <w:rPr>
          <w:rFonts w:eastAsia="Calibri"/>
          <w:b/>
          <w:color w:val="000000" w:themeColor="text1"/>
        </w:rPr>
        <w:t>VI. PASIŪLYMŲ ŠIFRAVIMAS</w:t>
      </w:r>
    </w:p>
    <w:p w14:paraId="2EA55D3A" w14:textId="77777777" w:rsidR="00FF68BD" w:rsidRPr="00C11329" w:rsidRDefault="00FF68BD" w:rsidP="00FF68BD">
      <w:pPr>
        <w:tabs>
          <w:tab w:val="left" w:pos="840"/>
        </w:tabs>
        <w:jc w:val="both"/>
        <w:rPr>
          <w:rFonts w:eastAsia="Calibri"/>
        </w:rPr>
      </w:pPr>
      <w:r w:rsidRPr="00C11329">
        <w:rPr>
          <w:rFonts w:eastAsia="Calibri"/>
        </w:rPr>
        <w:tab/>
      </w:r>
    </w:p>
    <w:p w14:paraId="2EA55D3B" w14:textId="1EECC0DC" w:rsidR="00FF68BD" w:rsidRPr="00C11329" w:rsidRDefault="00F3185C" w:rsidP="00FF68BD">
      <w:pPr>
        <w:ind w:firstLine="709"/>
        <w:jc w:val="both"/>
        <w:rPr>
          <w:rFonts w:eastAsia="Calibri"/>
          <w:color w:val="000000"/>
        </w:rPr>
      </w:pPr>
      <w:r>
        <w:rPr>
          <w:rFonts w:eastAsia="Calibri"/>
          <w:color w:val="000000"/>
        </w:rPr>
        <w:t>40</w:t>
      </w:r>
      <w:r w:rsidR="00FF68BD" w:rsidRPr="00C11329">
        <w:rPr>
          <w:rFonts w:eastAsia="Calibri"/>
          <w:color w:val="000000"/>
        </w:rPr>
        <w:t xml:space="preserve">. </w:t>
      </w:r>
      <w:r w:rsidR="00CC6864" w:rsidRPr="00C11329">
        <w:rPr>
          <w:rFonts w:eastAsia="Calibri"/>
          <w:color w:val="000000"/>
        </w:rPr>
        <w:t>Tiekėjo</w:t>
      </w:r>
      <w:r w:rsidR="00FF68BD" w:rsidRPr="00C11329">
        <w:rPr>
          <w:rFonts w:eastAsia="Calibri"/>
          <w:color w:val="000000"/>
        </w:rPr>
        <w:t xml:space="preserve"> teikiamas pasiūlymas gali būti užšifruojamas. </w:t>
      </w:r>
      <w:r w:rsidR="00CC6864" w:rsidRPr="00C11329">
        <w:rPr>
          <w:rFonts w:eastAsia="Calibri"/>
          <w:color w:val="000000"/>
        </w:rPr>
        <w:t>Tiekėjas</w:t>
      </w:r>
      <w:r w:rsidR="00FF68BD" w:rsidRPr="00C11329">
        <w:rPr>
          <w:rFonts w:eastAsia="Calibri"/>
          <w:color w:val="000000"/>
        </w:rPr>
        <w:t>, nusprendęs pateikti užšifruotą pasiūlymą, turi:</w:t>
      </w:r>
    </w:p>
    <w:p w14:paraId="2EA55D3C" w14:textId="7DCB9A3B" w:rsidR="00FF68BD" w:rsidRPr="00C11329" w:rsidRDefault="00F3185C" w:rsidP="00FF68BD">
      <w:pPr>
        <w:ind w:firstLine="709"/>
        <w:jc w:val="both"/>
        <w:rPr>
          <w:rFonts w:eastAsia="Calibri"/>
        </w:rPr>
      </w:pPr>
      <w:r>
        <w:rPr>
          <w:rFonts w:eastAsia="Calibri"/>
          <w:color w:val="000000"/>
          <w:u w:val="single"/>
        </w:rPr>
        <w:t>40</w:t>
      </w:r>
      <w:r w:rsidR="00FF68BD" w:rsidRPr="00C11329">
        <w:rPr>
          <w:rFonts w:eastAsia="Calibri"/>
          <w:color w:val="000000"/>
          <w:u w:val="single"/>
        </w:rPr>
        <w:t xml:space="preserve">.1. iki </w:t>
      </w:r>
      <w:r w:rsidR="00FF68BD" w:rsidRPr="00C11329">
        <w:rPr>
          <w:rFonts w:eastAsia="Calibri"/>
          <w:b/>
          <w:color w:val="000000"/>
          <w:u w:val="single"/>
        </w:rPr>
        <w:t>pasiūlymų pateikimo termino pabaigos</w:t>
      </w:r>
      <w:r w:rsidR="00FF68BD" w:rsidRPr="00C11329">
        <w:rPr>
          <w:rFonts w:eastAsia="Calibri"/>
          <w:b/>
          <w:color w:val="000000"/>
        </w:rPr>
        <w:t xml:space="preserve"> </w:t>
      </w:r>
      <w:r w:rsidR="00FF68BD" w:rsidRPr="00C11329">
        <w:rPr>
          <w:rFonts w:eastAsia="Calibri"/>
          <w:color w:val="000000"/>
        </w:rPr>
        <w:t xml:space="preserve">naudodamasis CVP IS priemonėmis </w:t>
      </w:r>
      <w:r w:rsidR="00FF68BD" w:rsidRPr="00C11329">
        <w:rPr>
          <w:rFonts w:eastAsia="Calibri"/>
          <w:iCs/>
          <w:color w:val="000000"/>
        </w:rPr>
        <w:t xml:space="preserve">pateikti užšifruotą pasiūlymą (užšifruojamas </w:t>
      </w:r>
      <w:r w:rsidR="00FF68BD" w:rsidRPr="00C11329">
        <w:rPr>
          <w:rFonts w:eastAsia="Calibri"/>
        </w:rPr>
        <w:t>visas pasiūlymas arba pasiūlymo dokumentas, kuriame nurodyta pasiūlymo kaina)</w:t>
      </w:r>
      <w:r w:rsidR="00FF68BD" w:rsidRPr="00C11329">
        <w:rPr>
          <w:rFonts w:eastAsia="Calibri"/>
          <w:iCs/>
          <w:color w:val="000000"/>
        </w:rPr>
        <w:t xml:space="preserve">. </w:t>
      </w:r>
      <w:r w:rsidR="00FF68BD" w:rsidRPr="00C11329">
        <w:rPr>
          <w:rFonts w:eastAsia="Calibri"/>
        </w:rPr>
        <w:t xml:space="preserve">Instrukciją, kaip </w:t>
      </w:r>
      <w:r w:rsidR="00CC6864" w:rsidRPr="00C11329">
        <w:rPr>
          <w:rFonts w:eastAsia="Calibri"/>
        </w:rPr>
        <w:t>tiekėjui</w:t>
      </w:r>
      <w:r w:rsidR="00FF68BD" w:rsidRPr="00C11329">
        <w:rPr>
          <w:rFonts w:eastAsia="Calibri"/>
        </w:rPr>
        <w:t xml:space="preserve"> užšifruoti pasiūlymą galima rasti </w:t>
      </w:r>
      <w:hyperlink r:id="rId13" w:history="1">
        <w:r w:rsidR="00FF68BD" w:rsidRPr="00C11329">
          <w:rPr>
            <w:rStyle w:val="Hipersaitas"/>
            <w:rFonts w:eastAsia="Calibri"/>
            <w:color w:val="000000" w:themeColor="text1"/>
          </w:rPr>
          <w:t>interneto svetainėje</w:t>
        </w:r>
      </w:hyperlink>
      <w:r w:rsidR="00FF68BD" w:rsidRPr="00C11329">
        <w:rPr>
          <w:color w:val="000000" w:themeColor="text1"/>
          <w:u w:val="single"/>
        </w:rPr>
        <w:t xml:space="preserve"> </w:t>
      </w:r>
      <w:hyperlink r:id="rId14" w:history="1">
        <w:r w:rsidR="00FF68BD" w:rsidRPr="00C11329">
          <w:rPr>
            <w:rStyle w:val="Hipersaitas"/>
          </w:rPr>
          <w:t>http://vpt.lrv.lt</w:t>
        </w:r>
      </w:hyperlink>
      <w:r w:rsidR="00FF68BD" w:rsidRPr="00C11329">
        <w:rPr>
          <w:rFonts w:eastAsia="Calibri"/>
          <w:color w:val="000000" w:themeColor="text1"/>
          <w:u w:val="single"/>
        </w:rPr>
        <w:t>.</w:t>
      </w:r>
    </w:p>
    <w:p w14:paraId="2EA55D3D" w14:textId="48087A82" w:rsidR="00FF68BD" w:rsidRPr="00C11329" w:rsidRDefault="00F3185C" w:rsidP="00FF68BD">
      <w:pPr>
        <w:ind w:firstLine="709"/>
        <w:jc w:val="both"/>
        <w:rPr>
          <w:rFonts w:eastAsia="Calibri"/>
        </w:rPr>
      </w:pPr>
      <w:r>
        <w:rPr>
          <w:rFonts w:eastAsia="Calibri"/>
          <w:u w:val="single"/>
        </w:rPr>
        <w:t>40</w:t>
      </w:r>
      <w:r w:rsidR="00FF68BD" w:rsidRPr="00C11329">
        <w:rPr>
          <w:rFonts w:eastAsia="Calibri"/>
          <w:u w:val="single"/>
        </w:rPr>
        <w:t>.2.</w:t>
      </w:r>
      <w:r w:rsidR="00FF68BD" w:rsidRPr="00C11329">
        <w:rPr>
          <w:rFonts w:eastAsia="Calibri"/>
          <w:b/>
          <w:u w:val="single"/>
        </w:rPr>
        <w:t xml:space="preserve"> </w:t>
      </w:r>
      <w:r w:rsidR="002912BF" w:rsidRPr="002912BF">
        <w:rPr>
          <w:rFonts w:eastAsia="Calibri"/>
          <w:b/>
          <w:bCs/>
          <w:u w:val="single"/>
        </w:rPr>
        <w:t>per 30 min nuo pasiūlymų pateikimo termino pabaigos CVP IS susirašinėjimo priemonėmis</w:t>
      </w:r>
      <w:r w:rsidR="00FF68BD" w:rsidRPr="00C11329">
        <w:rPr>
          <w:rFonts w:eastAsia="Calibri"/>
          <w:color w:val="000000"/>
        </w:rPr>
        <w:t xml:space="preserve"> pateikti slaptažodį, su kuriuo perkančioji organizacija galės iššifruoti pateiktą pasiūlymą. </w:t>
      </w:r>
      <w:r w:rsidR="00FF68BD" w:rsidRPr="00C11329">
        <w:rPr>
          <w:color w:val="000000"/>
        </w:rPr>
        <w:t xml:space="preserve">Iškilus CVP IS techninėms problemoms, kai </w:t>
      </w:r>
      <w:r w:rsidR="00CC6864" w:rsidRPr="00C11329">
        <w:rPr>
          <w:color w:val="000000"/>
        </w:rPr>
        <w:t>tiekėjas</w:t>
      </w:r>
      <w:r w:rsidR="00FF68BD" w:rsidRPr="00C11329">
        <w:rPr>
          <w:color w:val="000000"/>
        </w:rPr>
        <w:t xml:space="preserve"> neturi galimybės pateikti slaptažodžio per CVP IS susirašinėjimo priemonę, </w:t>
      </w:r>
      <w:r w:rsidR="00CC6864" w:rsidRPr="00C11329">
        <w:rPr>
          <w:color w:val="000000"/>
        </w:rPr>
        <w:t>tiekėjas</w:t>
      </w:r>
      <w:r w:rsidR="00FF68BD" w:rsidRPr="00C11329">
        <w:rPr>
          <w:color w:val="000000"/>
        </w:rPr>
        <w:t xml:space="preserve"> turi teisę slaptažodį pateikti kitomis priemonėmis pasirinktinai: Perkančiosios organizacijos oficialiu elektroniniu paštu, faksu arba raštu. Tokiu atveju </w:t>
      </w:r>
      <w:r w:rsidR="00CC6864" w:rsidRPr="00C11329">
        <w:rPr>
          <w:color w:val="000000"/>
        </w:rPr>
        <w:t>tiekėjas</w:t>
      </w:r>
      <w:r w:rsidR="00FF68BD" w:rsidRPr="00C11329">
        <w:rPr>
          <w:color w:val="000000"/>
        </w:rPr>
        <w:t xml:space="preserve"> turėtų būti aktyvus ir įsitikinti, kad pateiktas slaptažodis laiku pasiekė adresatą (pavyzdžiui, susisiekęs su Perkančiąja organizacija oficialiu jos telefonu ir (arba) kitais būdais). </w:t>
      </w:r>
    </w:p>
    <w:p w14:paraId="2EA55D3E" w14:textId="317D3695" w:rsidR="00FF68BD" w:rsidRPr="00C11329" w:rsidRDefault="00F3185C" w:rsidP="00FF68BD">
      <w:pPr>
        <w:ind w:firstLine="709"/>
        <w:jc w:val="both"/>
        <w:rPr>
          <w:color w:val="000000"/>
        </w:rPr>
      </w:pPr>
      <w:r>
        <w:rPr>
          <w:color w:val="000000"/>
        </w:rPr>
        <w:t>41</w:t>
      </w:r>
      <w:r w:rsidR="00FF68BD" w:rsidRPr="00C11329">
        <w:rPr>
          <w:color w:val="000000"/>
        </w:rPr>
        <w:t xml:space="preserve">. </w:t>
      </w:r>
      <w:r w:rsidR="000D7B81" w:rsidRPr="000D7B81">
        <w:rPr>
          <w:color w:val="000000"/>
        </w:rPr>
        <w:t>Tiekėjui užšifravus visą pasiūlymą ir per 30 min nuo pasiūlymų pateikimo termino pabaigos nepateikus</w:t>
      </w:r>
      <w:r w:rsidR="00FF68BD" w:rsidRPr="00C11329">
        <w:rPr>
          <w:color w:val="000000"/>
        </w:rPr>
        <w:t xml:space="preserve"> (dėl jo paties kaltės) slaptažodžio arba pateikus neteisingą slaptažodį, kuriuo naudodamasi Perkančioji organizacija negalėjo iššifruoti pasiūlymo, pasiūlymas laikomas nepateiktu ir nevertinamas. Jeigu nurodytu atveju </w:t>
      </w:r>
      <w:r w:rsidR="00CC6864" w:rsidRPr="00C11329">
        <w:rPr>
          <w:color w:val="000000"/>
        </w:rPr>
        <w:t>tiekėjas</w:t>
      </w:r>
      <w:r w:rsidR="00FF68BD" w:rsidRPr="00C11329">
        <w:rPr>
          <w:color w:val="000000"/>
        </w:rPr>
        <w:t xml:space="preserve"> užšifravo tik pasiūlymo dokumentą, kuriame nurodyta pasiūlymo kaina, o kitus pasiūlymo dokumentus pateikė neužšifruotus – Perkančioji organizacija </w:t>
      </w:r>
      <w:r w:rsidR="00CC6864" w:rsidRPr="00C11329">
        <w:rPr>
          <w:color w:val="000000"/>
        </w:rPr>
        <w:t>tiekėjo</w:t>
      </w:r>
      <w:r w:rsidR="00FF68BD" w:rsidRPr="00C11329">
        <w:rPr>
          <w:color w:val="000000"/>
        </w:rPr>
        <w:t xml:space="preserve"> pasiūlymą atmeta kaip </w:t>
      </w:r>
      <w:r w:rsidR="00FF68BD" w:rsidRPr="00C11329">
        <w:rPr>
          <w:rFonts w:eastAsia="Calibri"/>
        </w:rPr>
        <w:t>neatitinkantį pirkimo dokumentuose nustatytų reikalavimų (</w:t>
      </w:r>
      <w:r w:rsidR="00CC6864" w:rsidRPr="00C11329">
        <w:rPr>
          <w:rFonts w:eastAsia="Calibri"/>
        </w:rPr>
        <w:t>tiekėjas</w:t>
      </w:r>
      <w:r w:rsidR="00FF68BD" w:rsidRPr="00C11329">
        <w:rPr>
          <w:rFonts w:eastAsia="Calibri"/>
        </w:rPr>
        <w:t xml:space="preserve"> nepateikė pasiūlymo kainos)</w:t>
      </w:r>
      <w:r w:rsidR="00FF68BD" w:rsidRPr="00C11329">
        <w:rPr>
          <w:color w:val="000000"/>
        </w:rPr>
        <w:t>.</w:t>
      </w:r>
    </w:p>
    <w:p w14:paraId="2EA55D40" w14:textId="77777777" w:rsidR="00FF68BD" w:rsidRPr="00C11329" w:rsidRDefault="00FF68BD" w:rsidP="00FF68BD">
      <w:pPr>
        <w:jc w:val="center"/>
        <w:rPr>
          <w:b/>
        </w:rPr>
      </w:pPr>
      <w:r w:rsidRPr="00C11329">
        <w:rPr>
          <w:b/>
        </w:rPr>
        <w:t>VII SKYRIUS</w:t>
      </w:r>
    </w:p>
    <w:p w14:paraId="2EA55D41" w14:textId="77777777" w:rsidR="00FF68BD" w:rsidRPr="00C11329" w:rsidRDefault="00FF68BD" w:rsidP="00FF68BD">
      <w:pPr>
        <w:jc w:val="center"/>
        <w:rPr>
          <w:i/>
        </w:rPr>
      </w:pPr>
      <w:r w:rsidRPr="00C11329">
        <w:rPr>
          <w:b/>
        </w:rPr>
        <w:t>PASIŪLYMŲ GALIOJIMO UŽTIKRINIMAS</w:t>
      </w:r>
      <w:bookmarkEnd w:id="9"/>
      <w:bookmarkEnd w:id="10"/>
      <w:r w:rsidRPr="00C11329">
        <w:rPr>
          <w:b/>
        </w:rPr>
        <w:t xml:space="preserve"> </w:t>
      </w:r>
    </w:p>
    <w:p w14:paraId="2EA55D42" w14:textId="77777777" w:rsidR="00FF68BD" w:rsidRPr="00C11329" w:rsidRDefault="00FF68BD" w:rsidP="00FF68BD">
      <w:pPr>
        <w:ind w:firstLine="851"/>
        <w:jc w:val="both"/>
      </w:pPr>
    </w:p>
    <w:p w14:paraId="2EA55D43" w14:textId="62300B54" w:rsidR="009F12B5" w:rsidRPr="00C11329" w:rsidRDefault="00F3185C" w:rsidP="003C4725">
      <w:pPr>
        <w:pStyle w:val="Antrat2"/>
        <w:numPr>
          <w:ilvl w:val="0"/>
          <w:numId w:val="0"/>
        </w:numPr>
        <w:tabs>
          <w:tab w:val="left" w:pos="993"/>
        </w:tabs>
        <w:ind w:left="568" w:firstLine="141"/>
        <w:rPr>
          <w:color w:val="000000" w:themeColor="text1"/>
          <w:szCs w:val="24"/>
        </w:rPr>
      </w:pPr>
      <w:bookmarkStart w:id="11" w:name="_Ref58463908"/>
      <w:bookmarkStart w:id="12" w:name="_Ref60481947"/>
      <w:r>
        <w:rPr>
          <w:color w:val="000000" w:themeColor="text1"/>
          <w:szCs w:val="24"/>
        </w:rPr>
        <w:t>42</w:t>
      </w:r>
      <w:r w:rsidR="00FF68BD" w:rsidRPr="00C11329">
        <w:rPr>
          <w:color w:val="000000" w:themeColor="text1"/>
          <w:szCs w:val="24"/>
        </w:rPr>
        <w:t>. </w:t>
      </w:r>
      <w:r w:rsidR="009F12B5" w:rsidRPr="00C11329">
        <w:rPr>
          <w:color w:val="000000" w:themeColor="text1"/>
          <w:szCs w:val="24"/>
        </w:rPr>
        <w:t xml:space="preserve">Perkančioji organizacija </w:t>
      </w:r>
      <w:r w:rsidR="004D2ED7" w:rsidRPr="00C11329">
        <w:rPr>
          <w:color w:val="000000" w:themeColor="text1"/>
          <w:szCs w:val="24"/>
        </w:rPr>
        <w:t>ne</w:t>
      </w:r>
      <w:r w:rsidR="009F12B5" w:rsidRPr="00C11329">
        <w:rPr>
          <w:rFonts w:eastAsia="Arial Unicode MS"/>
          <w:color w:val="000000" w:themeColor="text1"/>
          <w:szCs w:val="24"/>
        </w:rPr>
        <w:t>reikalauja pasiūlymo galiojimo užtikrinimo</w:t>
      </w:r>
      <w:r w:rsidR="009F12B5" w:rsidRPr="00C11329">
        <w:rPr>
          <w:color w:val="000000" w:themeColor="text1"/>
          <w:szCs w:val="24"/>
        </w:rPr>
        <w:t xml:space="preserve">. </w:t>
      </w:r>
    </w:p>
    <w:bookmarkEnd w:id="11"/>
    <w:bookmarkEnd w:id="12"/>
    <w:p w14:paraId="2EA55D44" w14:textId="77777777" w:rsidR="00FF68BD" w:rsidRPr="00C11329" w:rsidRDefault="00FF68BD" w:rsidP="00FF68BD">
      <w:pPr>
        <w:rPr>
          <w:b/>
        </w:rPr>
      </w:pPr>
    </w:p>
    <w:p w14:paraId="2EA55D45" w14:textId="77777777" w:rsidR="00FF68BD" w:rsidRPr="00C11329" w:rsidRDefault="00FF68BD" w:rsidP="00FF68BD">
      <w:pPr>
        <w:jc w:val="center"/>
      </w:pPr>
      <w:r w:rsidRPr="00C11329">
        <w:rPr>
          <w:b/>
        </w:rPr>
        <w:t>VIII</w:t>
      </w:r>
      <w:r w:rsidRPr="00C11329">
        <w:t> </w:t>
      </w:r>
      <w:r w:rsidRPr="00C11329">
        <w:rPr>
          <w:b/>
        </w:rPr>
        <w:t>SKYRIUS</w:t>
      </w:r>
    </w:p>
    <w:p w14:paraId="2EA55D46" w14:textId="77777777" w:rsidR="00FF68BD" w:rsidRPr="00C11329" w:rsidRDefault="00FF68BD" w:rsidP="00FF68BD">
      <w:pPr>
        <w:jc w:val="center"/>
        <w:rPr>
          <w:b/>
        </w:rPr>
      </w:pPr>
      <w:r w:rsidRPr="00C11329">
        <w:rPr>
          <w:b/>
        </w:rPr>
        <w:t>KONKURSO SĄLYGŲ PAAIŠKINIMAS IR PATIKSLINIMAS</w:t>
      </w:r>
    </w:p>
    <w:p w14:paraId="2EA55D47" w14:textId="77777777" w:rsidR="00FF68BD" w:rsidRPr="00C11329" w:rsidRDefault="00FF68BD" w:rsidP="00FF68BD">
      <w:pPr>
        <w:jc w:val="center"/>
      </w:pPr>
    </w:p>
    <w:p w14:paraId="2EA55D48" w14:textId="2EC6E147" w:rsidR="00FF68BD" w:rsidRPr="00C11329" w:rsidRDefault="00721B2E" w:rsidP="003C4725">
      <w:pPr>
        <w:ind w:firstLine="709"/>
        <w:jc w:val="both"/>
      </w:pPr>
      <w:r w:rsidRPr="00C11329">
        <w:t>4</w:t>
      </w:r>
      <w:r w:rsidR="00F7384E">
        <w:t>3</w:t>
      </w:r>
      <w:r w:rsidR="00FF68BD" w:rsidRPr="00C11329">
        <w:t xml:space="preserve">. Konkurso sąlygos gali būti paaiškinamos, patikslinamos </w:t>
      </w:r>
      <w:r w:rsidR="00CC6864" w:rsidRPr="00C11329">
        <w:t>tiekėjų</w:t>
      </w:r>
      <w:r w:rsidR="00FF68BD" w:rsidRPr="00C11329">
        <w:t xml:space="preserve"> iniciatyva, jiems CVP IS susirašinėjimo priemonėmis kreipiantis į Perkančiąją organizaciją. Prašymai paaiškinti konkurso sąlygas gali būti pateikiami Perkančiajai organizacijai CVP IS susirašinėjimo priemonėmis </w:t>
      </w:r>
      <w:r w:rsidR="00FF68BD" w:rsidRPr="00C11329">
        <w:rPr>
          <w:b/>
        </w:rPr>
        <w:t xml:space="preserve">ne vėliau </w:t>
      </w:r>
      <w:r w:rsidR="00FF68BD" w:rsidRPr="00C11329">
        <w:rPr>
          <w:b/>
        </w:rPr>
        <w:lastRenderedPageBreak/>
        <w:t xml:space="preserve">kaip likus </w:t>
      </w:r>
      <w:r w:rsidR="000344BE" w:rsidRPr="00C11329">
        <w:rPr>
          <w:b/>
        </w:rPr>
        <w:t>2</w:t>
      </w:r>
      <w:r w:rsidR="00FF68BD" w:rsidRPr="00C11329">
        <w:rPr>
          <w:b/>
        </w:rPr>
        <w:t xml:space="preserve"> darbo dienoms </w:t>
      </w:r>
      <w:r w:rsidR="00FF68BD" w:rsidRPr="00C11329">
        <w:t>iki pasiūlymų pateikimo termino pabaigos</w:t>
      </w:r>
      <w:r w:rsidR="00E00E1D" w:rsidRPr="00C11329">
        <w:t xml:space="preserve"> </w:t>
      </w:r>
      <w:r w:rsidR="00E00E1D" w:rsidRPr="00C11329">
        <w:rPr>
          <w:b/>
        </w:rPr>
        <w:t>(neįskaitant paskutinės pasiūlymo pateikimo dienos)</w:t>
      </w:r>
      <w:r w:rsidR="00FF68BD" w:rsidRPr="00C11329">
        <w:t xml:space="preserve">. </w:t>
      </w:r>
      <w:r w:rsidR="00CC6864" w:rsidRPr="00C11329">
        <w:t>Tiekėjai</w:t>
      </w:r>
      <w:r w:rsidR="00FF68BD" w:rsidRPr="00C11329">
        <w:t xml:space="preserve"> turėtų būti aktyvūs ir pateikti klausimus ar paprašyti paaiškinti konkurso sąlygas iš karto jas išanalizavę, atsižvelgdami į tai, kad pasibaigus pasiūlymų pateikimo terminui, pasiūlymo turinio keisti nebus galima. </w:t>
      </w:r>
    </w:p>
    <w:p w14:paraId="2EA55D49" w14:textId="0522E05D" w:rsidR="00FF68BD" w:rsidRPr="00C11329" w:rsidRDefault="00721B2E" w:rsidP="003C4725">
      <w:pPr>
        <w:ind w:firstLine="709"/>
        <w:jc w:val="both"/>
      </w:pPr>
      <w:r w:rsidRPr="00C11329">
        <w:t>4</w:t>
      </w:r>
      <w:r w:rsidR="000B65A0">
        <w:t>4</w:t>
      </w:r>
      <w:r w:rsidR="00FF68BD" w:rsidRPr="00C11329">
        <w:t xml:space="preserve">. Nesibaigus pasiūlymų pateikimo terminui, Perkančioji organizacija turi teisę savo iniciatyva paaiškinti, patikslinti konkurso sąlygas. </w:t>
      </w:r>
    </w:p>
    <w:p w14:paraId="2EA55D4A" w14:textId="5127E275" w:rsidR="000344BE" w:rsidRPr="00C11329" w:rsidRDefault="00721B2E" w:rsidP="003C4725">
      <w:pPr>
        <w:ind w:firstLine="709"/>
        <w:jc w:val="both"/>
      </w:pPr>
      <w:r w:rsidRPr="00C11329">
        <w:t>4</w:t>
      </w:r>
      <w:r w:rsidR="000B65A0">
        <w:t>5</w:t>
      </w:r>
      <w:r w:rsidR="00FF68BD" w:rsidRPr="00C11329">
        <w:t xml:space="preserve">. Atsakydama į kiekvieną </w:t>
      </w:r>
      <w:r w:rsidR="00CC6864" w:rsidRPr="00C11329">
        <w:t>tiekėjo</w:t>
      </w:r>
      <w:r w:rsidR="00FF68BD" w:rsidRPr="00C11329">
        <w:t xml:space="preserve"> CVP IS susirašinėjimo priemonėmis pateiktą prašymą paaiškinti konkurso sąlygas, jeigu jis buvo pateiktas nepasibaigus šių konkurso sąlygų </w:t>
      </w:r>
      <w:r w:rsidRPr="00C11329">
        <w:t>40</w:t>
      </w:r>
      <w:r w:rsidR="00FF68BD" w:rsidRPr="00C11329">
        <w:t xml:space="preserve"> punkte nurodytam terminui, arba aiškindama, tikslindama konkurso sąlygas savo iniciatyva, Perkančioji organizacija turi paaiškinimus, patikslinimus paskelbti CVP IS ir išsiųsti visiems </w:t>
      </w:r>
      <w:r w:rsidR="00CC6864" w:rsidRPr="00C11329">
        <w:t>tiekėjams</w:t>
      </w:r>
      <w:r w:rsidR="00FF68BD" w:rsidRPr="00C11329">
        <w:t xml:space="preserve"> </w:t>
      </w:r>
      <w:r w:rsidR="00FF68BD" w:rsidRPr="00C11329">
        <w:rPr>
          <w:b/>
        </w:rPr>
        <w:t>ne vėliau kaip likus 1 darbo dienai</w:t>
      </w:r>
      <w:r w:rsidR="00FF68BD" w:rsidRPr="00C11329">
        <w:t xml:space="preserve"> iki pasiūl</w:t>
      </w:r>
      <w:r w:rsidR="00E00E1D" w:rsidRPr="00C11329">
        <w:t xml:space="preserve">ymų pateikimo termino pabaigos </w:t>
      </w:r>
      <w:r w:rsidR="00E00E1D" w:rsidRPr="00C11329">
        <w:rPr>
          <w:b/>
        </w:rPr>
        <w:t>(neįskaitant paskutinės pasiūlymo pateikimo dienos).</w:t>
      </w:r>
    </w:p>
    <w:p w14:paraId="2EA55D4B" w14:textId="4138BDDD" w:rsidR="00FF68BD" w:rsidRPr="00C11329" w:rsidRDefault="007B2E28" w:rsidP="003C4725">
      <w:pPr>
        <w:ind w:firstLine="709"/>
        <w:jc w:val="both"/>
      </w:pPr>
      <w:r w:rsidRPr="00C11329">
        <w:t>4</w:t>
      </w:r>
      <w:r w:rsidR="000B65A0">
        <w:t>6</w:t>
      </w:r>
      <w:r w:rsidR="00FF68BD" w:rsidRPr="00C11329">
        <w:t xml:space="preserve">. Perkančioji organizacija, paaiškindama ar patikslindama pirkimo dokumentus, privalo užtikrinti </w:t>
      </w:r>
      <w:r w:rsidR="00CC6864" w:rsidRPr="00C11329">
        <w:t>tiekėjų</w:t>
      </w:r>
      <w:r w:rsidR="00FF68BD" w:rsidRPr="00C11329">
        <w:t xml:space="preserve"> anonimiškumą, t. y. privalo užtikrinti, kad </w:t>
      </w:r>
      <w:r w:rsidR="00CC6864" w:rsidRPr="00C11329">
        <w:t>tiekėjas</w:t>
      </w:r>
      <w:r w:rsidR="00FF68BD" w:rsidRPr="00C11329">
        <w:t xml:space="preserve"> nesužinotų kitų </w:t>
      </w:r>
      <w:r w:rsidR="00CC6864" w:rsidRPr="00C11329">
        <w:t>tiekėjų</w:t>
      </w:r>
      <w:r w:rsidR="00FF68BD" w:rsidRPr="00C11329">
        <w:t>, dalyvaujančių pirkimo procedūrose, pavadinimų ir kitų rekvizitų.</w:t>
      </w:r>
    </w:p>
    <w:p w14:paraId="2EA55D4C" w14:textId="4F3BF237" w:rsidR="00FF68BD" w:rsidRPr="00C11329" w:rsidRDefault="007B2E28" w:rsidP="00FF68BD">
      <w:pPr>
        <w:ind w:firstLine="724"/>
        <w:jc w:val="both"/>
      </w:pPr>
      <w:r w:rsidRPr="00C11329">
        <w:t>4</w:t>
      </w:r>
      <w:r w:rsidR="0000643B">
        <w:t>7</w:t>
      </w:r>
      <w:r w:rsidR="00FF68BD" w:rsidRPr="00C11329">
        <w:t xml:space="preserve">. Perkančioji organizacija nerengs susitikimų su </w:t>
      </w:r>
      <w:r w:rsidR="00CC6864" w:rsidRPr="00C11329">
        <w:t>tiekėjai</w:t>
      </w:r>
      <w:r w:rsidR="00FF68BD" w:rsidRPr="00C11329">
        <w:t>s dėl pirkimo dokumentų paaiškinimų.</w:t>
      </w:r>
    </w:p>
    <w:p w14:paraId="2EA55D4D" w14:textId="1855EF9F" w:rsidR="00FF68BD" w:rsidRPr="00C11329" w:rsidRDefault="007B2E28" w:rsidP="00FF68BD">
      <w:pPr>
        <w:ind w:firstLine="724"/>
        <w:jc w:val="both"/>
      </w:pPr>
      <w:r w:rsidRPr="00C11329">
        <w:t>4</w:t>
      </w:r>
      <w:r w:rsidR="0000643B">
        <w:t>8</w:t>
      </w:r>
      <w:r w:rsidR="00FF68BD" w:rsidRPr="00C11329">
        <w:t xml:space="preserve">. Bet kokia informacija, konkurso sąlygų paaiškinimai, pranešimai ar kitas Perkančiosios organizacijos ir </w:t>
      </w:r>
      <w:r w:rsidR="00CC6864" w:rsidRPr="00C11329">
        <w:t>tiekėjo</w:t>
      </w:r>
      <w:r w:rsidR="00FF68BD" w:rsidRPr="00C11329">
        <w:t xml:space="preserve"> susirašinėjimas yra vykdomas tik CVP IS susirašinėjimo priemonėmis (pranešimus gaus prie pirkimo prisijungę </w:t>
      </w:r>
      <w:r w:rsidR="00CC6864" w:rsidRPr="00C11329">
        <w:t>tiekėjai</w:t>
      </w:r>
      <w:r w:rsidR="00FF68BD" w:rsidRPr="00C11329">
        <w:t>)</w:t>
      </w:r>
      <w:r w:rsidR="00FF68BD" w:rsidRPr="00C11329">
        <w:rPr>
          <w:i/>
        </w:rPr>
        <w:t>.</w:t>
      </w:r>
      <w:r w:rsidR="00FF68BD" w:rsidRPr="00C11329">
        <w:t xml:space="preserve">  </w:t>
      </w:r>
    </w:p>
    <w:p w14:paraId="2EA55D4E" w14:textId="3AE439FE" w:rsidR="00FF68BD" w:rsidRPr="00C11329" w:rsidRDefault="003B3D19" w:rsidP="00B501BB">
      <w:pPr>
        <w:ind w:firstLine="709"/>
        <w:jc w:val="both"/>
        <w:rPr>
          <w:i/>
        </w:rPr>
      </w:pPr>
      <w:r w:rsidRPr="00C11329">
        <w:t>4</w:t>
      </w:r>
      <w:r w:rsidR="0000643B">
        <w:t>9</w:t>
      </w:r>
      <w:r w:rsidR="00FF68BD" w:rsidRPr="00C11329">
        <w:t xml:space="preserve">. Tuo atveju, kai tikslinama paskelbta informacija, Perkančioji organizacija atitinkamai patikslina skelbimą apie pirkimą ir prireikus pratęsia pasiūlymų pateikimo terminą protingumo kriterijų atitinkančiam terminui, per kurį </w:t>
      </w:r>
      <w:r w:rsidR="00CC6864" w:rsidRPr="00C11329">
        <w:t>tiekėjai</w:t>
      </w:r>
      <w:r w:rsidR="00FF68BD" w:rsidRPr="00C11329">
        <w:t>, rengdami pasiūlymus, galėtų atsižvelgti į patikslinimus. Jeigu Perkančioji organizacija konkurso sąlygas paaiškina (patikslina) ir negali konkurso sąlygų paaiškinimų (patikslinimų) ar susitikimo protokolų išrašų (jeigu susitikimai įvyks</w:t>
      </w:r>
      <w:r w:rsidR="00FF68BD" w:rsidRPr="00C11329">
        <w:rPr>
          <w:i/>
        </w:rPr>
        <w:t>)</w:t>
      </w:r>
      <w:r w:rsidR="00FF68BD" w:rsidRPr="00C11329">
        <w:t xml:space="preserve"> pateikti taip, kad visi kandidatai juos gautų ne vėliau kaip likus 1 darbo dienai iki pasiūlymų pateikimo termino pabaigos, perkelia pasiūlymų pateikimo terminą laikui, per kurį </w:t>
      </w:r>
      <w:r w:rsidR="00CC6864" w:rsidRPr="00C11329">
        <w:t>tiekėjai</w:t>
      </w:r>
      <w:r w:rsidR="00FF68BD" w:rsidRPr="00C11329">
        <w:t xml:space="preserve">, rengdami pirkimo pasiūlymus, galėtų atsižvelgti į šiuos paaiškinimus (patikslinimus) ar susitikimų protokolų išrašus. Apie pasiūlymų pateikimo termino pratęsimą pranešama patikslinant skelbimą. Pranešimai apie pasiūlymų pateikimo termino nukėlimą taip pat paskelbiami CVP IS ir išsiunčiami suinteresuotiems </w:t>
      </w:r>
      <w:r w:rsidR="00CC6864" w:rsidRPr="00C11329">
        <w:t>tiekėjams</w:t>
      </w:r>
      <w:r w:rsidR="00FF68BD" w:rsidRPr="00C11329">
        <w:t>, jeigu tokie yra žinomi Perkančiajai organizacijai.</w:t>
      </w:r>
    </w:p>
    <w:p w14:paraId="2EA55D4F" w14:textId="77777777" w:rsidR="00F92517" w:rsidRPr="00C11329" w:rsidRDefault="00F92517" w:rsidP="00FF68BD">
      <w:pPr>
        <w:ind w:firstLine="851"/>
        <w:jc w:val="both"/>
        <w:rPr>
          <w:i/>
        </w:rPr>
      </w:pPr>
    </w:p>
    <w:p w14:paraId="2EA55D50" w14:textId="77777777" w:rsidR="00FF68BD" w:rsidRPr="00C11329" w:rsidRDefault="00FF68BD" w:rsidP="00FF68BD">
      <w:pPr>
        <w:ind w:firstLine="851"/>
        <w:jc w:val="center"/>
        <w:rPr>
          <w:b/>
        </w:rPr>
      </w:pPr>
      <w:bookmarkStart w:id="13" w:name="_Toc47844933"/>
      <w:bookmarkStart w:id="14" w:name="_Toc60525487"/>
      <w:r w:rsidRPr="00C11329">
        <w:rPr>
          <w:b/>
        </w:rPr>
        <w:t>XI SKYRIUS</w:t>
      </w:r>
    </w:p>
    <w:p w14:paraId="2EA55D51" w14:textId="77777777" w:rsidR="00FF68BD" w:rsidRPr="00C11329" w:rsidRDefault="00A449E6" w:rsidP="00FF68BD">
      <w:pPr>
        <w:ind w:firstLine="851"/>
        <w:jc w:val="center"/>
        <w:rPr>
          <w:b/>
        </w:rPr>
      </w:pPr>
      <w:r w:rsidRPr="00C11329">
        <w:rPr>
          <w:b/>
        </w:rPr>
        <w:t xml:space="preserve">SUSIPAŽINIMO SU PASIŪLYMAIS </w:t>
      </w:r>
      <w:r w:rsidR="00FF68BD" w:rsidRPr="00C11329">
        <w:rPr>
          <w:b/>
        </w:rPr>
        <w:t>PROCEDŪROS</w:t>
      </w:r>
      <w:bookmarkEnd w:id="13"/>
      <w:bookmarkEnd w:id="14"/>
    </w:p>
    <w:p w14:paraId="2EA55D52" w14:textId="77777777" w:rsidR="00FF68BD" w:rsidRPr="00C11329" w:rsidRDefault="00FF68BD" w:rsidP="00FF68BD">
      <w:pPr>
        <w:ind w:firstLine="851"/>
        <w:jc w:val="both"/>
        <w:rPr>
          <w:i/>
        </w:rPr>
      </w:pPr>
    </w:p>
    <w:p w14:paraId="3FFE6A83" w14:textId="77777777" w:rsidR="008855DC" w:rsidRDefault="0000643B" w:rsidP="008855DC">
      <w:pPr>
        <w:pStyle w:val="Pagrindinistekstas"/>
        <w:spacing w:after="0" w:line="240" w:lineRule="auto"/>
        <w:ind w:firstLine="709"/>
        <w:jc w:val="both"/>
        <w:rPr>
          <w:b/>
          <w:szCs w:val="24"/>
        </w:rPr>
      </w:pPr>
      <w:bookmarkStart w:id="15" w:name="_Ref58464629"/>
      <w:bookmarkStart w:id="16" w:name="_Ref60481995"/>
      <w:r>
        <w:rPr>
          <w:szCs w:val="24"/>
        </w:rPr>
        <w:t>50</w:t>
      </w:r>
      <w:r w:rsidR="00FF68BD" w:rsidRPr="00C11329">
        <w:rPr>
          <w:szCs w:val="24"/>
        </w:rPr>
        <w:t xml:space="preserve">. Pradinis susipažinimas su </w:t>
      </w:r>
      <w:r w:rsidR="00CC6864" w:rsidRPr="00C11329">
        <w:rPr>
          <w:szCs w:val="24"/>
        </w:rPr>
        <w:t>tiekėjų</w:t>
      </w:r>
      <w:r w:rsidR="00FF68BD" w:rsidRPr="00C11329">
        <w:rPr>
          <w:szCs w:val="24"/>
        </w:rPr>
        <w:t xml:space="preserve"> pasiūlymais, gautais CVP IS priemonėmis, prilyginamas vokų atplėšimui. </w:t>
      </w:r>
      <w:r w:rsidR="0028265C" w:rsidRPr="00C11329">
        <w:rPr>
          <w:color w:val="000000"/>
          <w:szCs w:val="24"/>
        </w:rPr>
        <w:t xml:space="preserve">Su CVP IS priemonėmis pateiktais tiekėjų pasiūlymais pirminis susipažinimas (toliau vadinamas vokų atplėšimo procedūra) vyks elektroniniu būdu </w:t>
      </w:r>
      <w:r w:rsidR="0028265C" w:rsidRPr="00C11329">
        <w:rPr>
          <w:szCs w:val="24"/>
        </w:rPr>
        <w:t xml:space="preserve">Rietavo savivaldybės administraciniame pastate, </w:t>
      </w:r>
      <w:r w:rsidR="006A581C" w:rsidRPr="00C11329">
        <w:rPr>
          <w:szCs w:val="24"/>
        </w:rPr>
        <w:t>Laisvės a. 3, Rietavas</w:t>
      </w:r>
      <w:r w:rsidR="00C06093" w:rsidRPr="00C11329">
        <w:rPr>
          <w:szCs w:val="24"/>
        </w:rPr>
        <w:t>,</w:t>
      </w:r>
      <w:r w:rsidR="006A581C" w:rsidRPr="00C11329">
        <w:rPr>
          <w:szCs w:val="24"/>
        </w:rPr>
        <w:t xml:space="preserve"> </w:t>
      </w:r>
      <w:bookmarkStart w:id="17" w:name="_Ref58464669"/>
      <w:bookmarkStart w:id="18" w:name="_Ref60481998"/>
      <w:bookmarkEnd w:id="15"/>
      <w:bookmarkEnd w:id="16"/>
      <w:r w:rsidR="008855DC" w:rsidRPr="008855DC">
        <w:rPr>
          <w:b/>
          <w:szCs w:val="24"/>
        </w:rPr>
        <w:t xml:space="preserve">praėjus nemažiau kaip 30 min. po pasiūlymų pateikimo termino. </w:t>
      </w:r>
    </w:p>
    <w:p w14:paraId="2EA55D54" w14:textId="2C5124D3" w:rsidR="00FF68BD" w:rsidRPr="00C11329" w:rsidRDefault="0000643B" w:rsidP="008855DC">
      <w:pPr>
        <w:pStyle w:val="Pagrindinistekstas"/>
        <w:spacing w:after="0" w:line="240" w:lineRule="auto"/>
        <w:ind w:firstLine="709"/>
        <w:jc w:val="both"/>
      </w:pPr>
      <w:r>
        <w:t>51</w:t>
      </w:r>
      <w:r w:rsidR="00FF68BD" w:rsidRPr="00C11329">
        <w:t>. Vokų su pasiūlymais atplėšimo procedūroje turi teisę dalyvauti viešuosius pirkimus kontroliuojančių institucijų atstovai.</w:t>
      </w:r>
      <w:bookmarkEnd w:id="17"/>
      <w:bookmarkEnd w:id="18"/>
      <w:r w:rsidR="00FF68BD" w:rsidRPr="00C11329">
        <w:t xml:space="preserve"> </w:t>
      </w:r>
      <w:bookmarkStart w:id="19" w:name="_Ref58464680"/>
      <w:bookmarkStart w:id="20" w:name="_Ref60481999"/>
    </w:p>
    <w:bookmarkEnd w:id="19"/>
    <w:bookmarkEnd w:id="20"/>
    <w:p w14:paraId="2EA55D55" w14:textId="42F57597" w:rsidR="00347D5B" w:rsidRPr="00C11329" w:rsidRDefault="0000643B" w:rsidP="00347D5B">
      <w:pPr>
        <w:pStyle w:val="Body2"/>
        <w:spacing w:after="0"/>
        <w:ind w:firstLine="709"/>
        <w:rPr>
          <w:rFonts w:eastAsia="Calibri" w:cs="Times New Roman"/>
          <w:color w:val="000000" w:themeColor="text1"/>
          <w:sz w:val="24"/>
          <w:szCs w:val="24"/>
          <w:lang w:val="lt-LT"/>
        </w:rPr>
      </w:pPr>
      <w:r>
        <w:rPr>
          <w:rFonts w:cs="Times New Roman"/>
          <w:sz w:val="24"/>
          <w:szCs w:val="24"/>
          <w:lang w:val="lt-LT"/>
        </w:rPr>
        <w:t>52</w:t>
      </w:r>
      <w:r w:rsidR="00FF68BD" w:rsidRPr="00C11329">
        <w:rPr>
          <w:rFonts w:cs="Times New Roman"/>
          <w:sz w:val="24"/>
          <w:szCs w:val="24"/>
          <w:lang w:val="lt-LT"/>
        </w:rPr>
        <w:t>. </w:t>
      </w:r>
      <w:r w:rsidR="00CC6864" w:rsidRPr="00C11329">
        <w:rPr>
          <w:rFonts w:cs="Times New Roman"/>
          <w:sz w:val="24"/>
          <w:szCs w:val="24"/>
          <w:lang w:val="lt-LT"/>
        </w:rPr>
        <w:t>Tiekėjų</w:t>
      </w:r>
      <w:r w:rsidR="00353797" w:rsidRPr="00C11329">
        <w:rPr>
          <w:rFonts w:cs="Times New Roman"/>
          <w:sz w:val="24"/>
          <w:szCs w:val="24"/>
          <w:lang w:val="lt-LT"/>
        </w:rPr>
        <w:t xml:space="preserve"> atstovai </w:t>
      </w:r>
      <w:r w:rsidR="00353797" w:rsidRPr="00C11329">
        <w:rPr>
          <w:rFonts w:eastAsia="Calibri" w:cs="Times New Roman"/>
          <w:color w:val="000000" w:themeColor="text1"/>
          <w:sz w:val="24"/>
          <w:szCs w:val="24"/>
          <w:lang w:val="lt-LT"/>
        </w:rPr>
        <w:t>susipažinimo su pasiūlymais Komisijos posėdyje (</w:t>
      </w:r>
      <w:r w:rsidR="00353797" w:rsidRPr="00C11329">
        <w:rPr>
          <w:rFonts w:cs="Times New Roman"/>
          <w:sz w:val="24"/>
          <w:szCs w:val="24"/>
          <w:lang w:val="lt-LT"/>
        </w:rPr>
        <w:t xml:space="preserve">vokų atplėšimo procedūroje) nedalyvauja </w:t>
      </w:r>
      <w:r w:rsidR="00353797" w:rsidRPr="00C11329">
        <w:rPr>
          <w:rFonts w:eastAsia="Calibri" w:cs="Times New Roman"/>
          <w:color w:val="000000" w:themeColor="text1"/>
          <w:sz w:val="24"/>
          <w:szCs w:val="24"/>
          <w:lang w:val="lt-LT"/>
        </w:rPr>
        <w:t xml:space="preserve">ir Perkančioji organizacija neteikia informacijos </w:t>
      </w:r>
      <w:r w:rsidR="00CC6864" w:rsidRPr="00C11329">
        <w:rPr>
          <w:rFonts w:eastAsia="Calibri" w:cs="Times New Roman"/>
          <w:color w:val="000000" w:themeColor="text1"/>
          <w:sz w:val="24"/>
          <w:szCs w:val="24"/>
          <w:lang w:val="lt-LT"/>
        </w:rPr>
        <w:t>tiekėjams</w:t>
      </w:r>
      <w:r w:rsidR="00353797" w:rsidRPr="00C11329">
        <w:rPr>
          <w:rFonts w:eastAsia="Calibri" w:cs="Times New Roman"/>
          <w:color w:val="000000" w:themeColor="text1"/>
          <w:sz w:val="24"/>
          <w:szCs w:val="24"/>
          <w:lang w:val="lt-LT"/>
        </w:rPr>
        <w:t xml:space="preserve"> apie pasiūlymus pateikusius teikėjus, pasiūlytas kainas iki kol bus įvertinti pasiūlymai ir nustatyta pasiūlymų eilė. </w:t>
      </w:r>
    </w:p>
    <w:p w14:paraId="2EA55D56" w14:textId="52A211EB" w:rsidR="00347D5B" w:rsidRPr="00C11329" w:rsidRDefault="007B2E28" w:rsidP="00347D5B">
      <w:pPr>
        <w:pStyle w:val="Body2"/>
        <w:spacing w:after="0"/>
        <w:ind w:firstLine="709"/>
        <w:rPr>
          <w:rFonts w:cs="Times New Roman"/>
          <w:sz w:val="24"/>
          <w:szCs w:val="24"/>
          <w:lang w:val="lt-LT"/>
        </w:rPr>
      </w:pPr>
      <w:r w:rsidRPr="00C11329">
        <w:rPr>
          <w:rFonts w:eastAsia="Calibri" w:cs="Times New Roman"/>
          <w:color w:val="000000" w:themeColor="text1"/>
          <w:sz w:val="24"/>
          <w:szCs w:val="24"/>
          <w:lang w:val="lt-LT"/>
        </w:rPr>
        <w:t>5</w:t>
      </w:r>
      <w:r w:rsidR="0000643B">
        <w:rPr>
          <w:rFonts w:eastAsia="Calibri" w:cs="Times New Roman"/>
          <w:color w:val="000000" w:themeColor="text1"/>
          <w:sz w:val="24"/>
          <w:szCs w:val="24"/>
          <w:lang w:val="lt-LT"/>
        </w:rPr>
        <w:t>3</w:t>
      </w:r>
      <w:r w:rsidR="00347D5B" w:rsidRPr="00C11329">
        <w:rPr>
          <w:rFonts w:eastAsia="Calibri" w:cs="Times New Roman"/>
          <w:color w:val="000000" w:themeColor="text1"/>
          <w:sz w:val="24"/>
          <w:szCs w:val="24"/>
          <w:lang w:val="lt-LT"/>
        </w:rPr>
        <w:t xml:space="preserve">. </w:t>
      </w:r>
      <w:r w:rsidR="00CC6864" w:rsidRPr="00C11329">
        <w:rPr>
          <w:rFonts w:cs="Times New Roman"/>
          <w:color w:val="000000" w:themeColor="text1"/>
          <w:sz w:val="24"/>
          <w:szCs w:val="24"/>
          <w:lang w:val="lt-LT"/>
        </w:rPr>
        <w:t>Tiekėjai</w:t>
      </w:r>
      <w:r w:rsidR="00347D5B" w:rsidRPr="00C11329">
        <w:rPr>
          <w:rFonts w:cs="Times New Roman"/>
          <w:color w:val="000000" w:themeColor="text1"/>
          <w:sz w:val="24"/>
          <w:szCs w:val="24"/>
          <w:lang w:val="lt-LT"/>
        </w:rPr>
        <w:t xml:space="preserve"> taip pat negali dalyvauti komisijos posėdžiuose, kuriuose atliekamos pasiūlymų nagrinėjimo, vertinimo ir palyginimo procedūros.</w:t>
      </w:r>
      <w:r w:rsidR="00347D5B" w:rsidRPr="00C11329">
        <w:rPr>
          <w:rFonts w:cs="Times New Roman"/>
          <w:sz w:val="24"/>
          <w:szCs w:val="24"/>
          <w:lang w:val="lt-LT"/>
        </w:rPr>
        <w:t xml:space="preserve"> Komisijos posėdžiuose stebėtojai nedalyvauja.</w:t>
      </w:r>
    </w:p>
    <w:p w14:paraId="2EA55D57" w14:textId="77777777" w:rsidR="00FF68BD" w:rsidRPr="00C11329" w:rsidRDefault="00FF68BD" w:rsidP="00FF68BD">
      <w:pPr>
        <w:ind w:firstLine="724"/>
        <w:jc w:val="both"/>
      </w:pPr>
    </w:p>
    <w:p w14:paraId="2EA55D58" w14:textId="77777777" w:rsidR="00FF68BD" w:rsidRPr="00C11329" w:rsidRDefault="00FF68BD" w:rsidP="00FF68BD">
      <w:pPr>
        <w:jc w:val="center"/>
        <w:rPr>
          <w:b/>
          <w:spacing w:val="-8"/>
        </w:rPr>
      </w:pPr>
      <w:r w:rsidRPr="00C11329">
        <w:rPr>
          <w:b/>
          <w:spacing w:val="-8"/>
        </w:rPr>
        <w:t>X SKYRIUS</w:t>
      </w:r>
    </w:p>
    <w:p w14:paraId="2EA55D59" w14:textId="77777777" w:rsidR="00FF68BD" w:rsidRPr="00C11329" w:rsidRDefault="00FF68BD" w:rsidP="00FF68BD">
      <w:pPr>
        <w:jc w:val="center"/>
        <w:rPr>
          <w:b/>
        </w:rPr>
      </w:pPr>
      <w:r w:rsidRPr="00C11329">
        <w:rPr>
          <w:b/>
          <w:spacing w:val="-8"/>
        </w:rPr>
        <w:t xml:space="preserve">PASIŪLYMŲ </w:t>
      </w:r>
      <w:r w:rsidRPr="00C11329">
        <w:rPr>
          <w:b/>
        </w:rPr>
        <w:t>NAGRINĖJIMAS IR PASIŪLYMŲ ATMETIMO PRIEŽASTYS</w:t>
      </w:r>
    </w:p>
    <w:p w14:paraId="2EA55D5A" w14:textId="77777777" w:rsidR="00FF68BD" w:rsidRPr="00C11329" w:rsidRDefault="00FF68BD" w:rsidP="00FF68BD">
      <w:pPr>
        <w:ind w:firstLine="851"/>
        <w:jc w:val="both"/>
        <w:rPr>
          <w:b/>
        </w:rPr>
      </w:pPr>
    </w:p>
    <w:p w14:paraId="6DBFBB94" w14:textId="5619A110" w:rsidR="00C709E0" w:rsidRPr="00C11329" w:rsidRDefault="007B2E28" w:rsidP="007F169E">
      <w:pPr>
        <w:pStyle w:val="Pagrindinistekstas"/>
        <w:spacing w:after="0" w:line="240" w:lineRule="auto"/>
        <w:ind w:firstLine="709"/>
        <w:jc w:val="both"/>
        <w:rPr>
          <w:szCs w:val="24"/>
        </w:rPr>
      </w:pPr>
      <w:r w:rsidRPr="00C11329">
        <w:rPr>
          <w:rStyle w:val="FontStyle26"/>
          <w:sz w:val="24"/>
          <w:szCs w:val="24"/>
        </w:rPr>
        <w:t>5</w:t>
      </w:r>
      <w:r w:rsidR="0000643B">
        <w:rPr>
          <w:rStyle w:val="FontStyle26"/>
          <w:sz w:val="24"/>
          <w:szCs w:val="24"/>
        </w:rPr>
        <w:t>4</w:t>
      </w:r>
      <w:r w:rsidR="007A0425" w:rsidRPr="00C11329">
        <w:rPr>
          <w:rStyle w:val="FontStyle26"/>
          <w:sz w:val="24"/>
          <w:szCs w:val="24"/>
        </w:rPr>
        <w:t xml:space="preserve">. </w:t>
      </w:r>
      <w:r w:rsidR="00C709E0" w:rsidRPr="00C11329">
        <w:rPr>
          <w:szCs w:val="24"/>
        </w:rPr>
        <w:t xml:space="preserve">Pirkimui pateiktus pasiūlymus nagrinėja ir vertina </w:t>
      </w:r>
      <w:r w:rsidR="00BC48F8" w:rsidRPr="00C11329">
        <w:rPr>
          <w:szCs w:val="24"/>
        </w:rPr>
        <w:t>komisija</w:t>
      </w:r>
      <w:r w:rsidR="00C709E0" w:rsidRPr="00C11329">
        <w:rPr>
          <w:szCs w:val="24"/>
        </w:rPr>
        <w:t>:</w:t>
      </w:r>
    </w:p>
    <w:p w14:paraId="690D1835" w14:textId="590318F5" w:rsidR="00C709E0" w:rsidRPr="00C11329" w:rsidRDefault="00DE0A95" w:rsidP="007F169E">
      <w:pPr>
        <w:ind w:firstLine="709"/>
        <w:jc w:val="both"/>
        <w:rPr>
          <w:color w:val="000000" w:themeColor="text1"/>
        </w:rPr>
      </w:pPr>
      <w:r w:rsidRPr="00C11329">
        <w:t>5</w:t>
      </w:r>
      <w:r w:rsidR="0000643B">
        <w:t>4</w:t>
      </w:r>
      <w:r w:rsidRPr="00C11329">
        <w:t>.</w:t>
      </w:r>
      <w:r w:rsidR="00C709E0" w:rsidRPr="00C11329">
        <w:t xml:space="preserve">1. </w:t>
      </w:r>
      <w:r w:rsidR="00C709E0" w:rsidRPr="00C11329">
        <w:rPr>
          <w:color w:val="000000" w:themeColor="text1"/>
        </w:rPr>
        <w:t>įvertina ar pasiūlymas atitinka pirkimo dokumentuose nustatytus reikalavimus</w:t>
      </w:r>
      <w:r w:rsidR="00920B14" w:rsidRPr="00C11329">
        <w:rPr>
          <w:color w:val="000000" w:themeColor="text1"/>
        </w:rPr>
        <w:t>;</w:t>
      </w:r>
    </w:p>
    <w:p w14:paraId="5ECE5AB6" w14:textId="6EC7F4B4" w:rsidR="002D3B0D" w:rsidRPr="00C11329" w:rsidRDefault="002D3B0D" w:rsidP="007F169E">
      <w:pPr>
        <w:ind w:firstLine="709"/>
        <w:jc w:val="both"/>
      </w:pPr>
      <w:r w:rsidRPr="00C11329">
        <w:rPr>
          <w:color w:val="000000" w:themeColor="text1"/>
        </w:rPr>
        <w:lastRenderedPageBreak/>
        <w:t>5</w:t>
      </w:r>
      <w:r w:rsidR="0000643B">
        <w:rPr>
          <w:color w:val="000000" w:themeColor="text1"/>
        </w:rPr>
        <w:t>4</w:t>
      </w:r>
      <w:r w:rsidRPr="00C11329">
        <w:rPr>
          <w:color w:val="000000" w:themeColor="text1"/>
        </w:rPr>
        <w:t xml:space="preserve">.2. </w:t>
      </w:r>
      <w:r w:rsidR="0070020B" w:rsidRPr="00C11329">
        <w:rPr>
          <w:rFonts w:eastAsia="Calibri"/>
        </w:rPr>
        <w:t>tikrina ar tiekėjo pasiūlymas atitinka konkurso sąlygų techninės specifikacijos reikalavimus. Atlieka kitus veiksmus, susijusius su pasiūlymų vertinimu;</w:t>
      </w:r>
    </w:p>
    <w:p w14:paraId="3666906E" w14:textId="0B323F75" w:rsidR="00C709E0" w:rsidRPr="00C11329" w:rsidRDefault="00DE0A95" w:rsidP="007F169E">
      <w:pPr>
        <w:ind w:firstLine="709"/>
      </w:pPr>
      <w:r w:rsidRPr="00C11329">
        <w:t>5</w:t>
      </w:r>
      <w:r w:rsidR="0000643B">
        <w:t>4</w:t>
      </w:r>
      <w:r w:rsidR="00C709E0" w:rsidRPr="00C11329">
        <w:t>.3. įvertina, ar tiekėjo pasiūlyme nėra nurodytos kainos apskaičiavimo klaidų;</w:t>
      </w:r>
    </w:p>
    <w:p w14:paraId="17BFAA60" w14:textId="53F50B3A" w:rsidR="00C709E0" w:rsidRPr="00C11329" w:rsidRDefault="00DE0A95" w:rsidP="007F169E">
      <w:pPr>
        <w:ind w:firstLine="709"/>
        <w:jc w:val="both"/>
      </w:pPr>
      <w:r w:rsidRPr="00C11329">
        <w:t>5</w:t>
      </w:r>
      <w:r w:rsidR="0000643B">
        <w:t>4</w:t>
      </w:r>
      <w:r w:rsidR="00C709E0" w:rsidRPr="00C11329">
        <w:t>.4. įvertina, ar pasiūlyta kaina neviršija pirkimui skirtų lėšų, perkančiosios organizacijos nustatytų prieš pradedant pirkimo procedūrą;</w:t>
      </w:r>
    </w:p>
    <w:p w14:paraId="418FF24C" w14:textId="314DBB6D" w:rsidR="006734E8" w:rsidRPr="00C11329" w:rsidRDefault="00BB091A" w:rsidP="006734E8">
      <w:pPr>
        <w:tabs>
          <w:tab w:val="left" w:pos="709"/>
        </w:tabs>
        <w:jc w:val="both"/>
        <w:rPr>
          <w:rFonts w:eastAsia="Calibri"/>
        </w:rPr>
      </w:pPr>
      <w:r w:rsidRPr="00C11329">
        <w:tab/>
      </w:r>
      <w:r w:rsidR="00DE0A95" w:rsidRPr="00C11329">
        <w:t>5</w:t>
      </w:r>
      <w:r w:rsidR="0000643B">
        <w:t>4</w:t>
      </w:r>
      <w:r w:rsidR="00C709E0" w:rsidRPr="00C11329">
        <w:t xml:space="preserve">.5. </w:t>
      </w:r>
      <w:r w:rsidR="006734E8" w:rsidRPr="00C11329">
        <w:rPr>
          <w:rFonts w:eastAsia="Calibri"/>
        </w:rPr>
        <w:t xml:space="preserve">tikrina ar nebuvo pasiūlyta neįprastai maža kaina ir ar dalyvis pirkimo komisijos prašymu pateikė raštišką tinkamą kainos pagrįstumo įrodymą; </w:t>
      </w:r>
    </w:p>
    <w:p w14:paraId="417AB638" w14:textId="64FFA06E" w:rsidR="00101B15" w:rsidRPr="00C11329" w:rsidRDefault="00BB091A" w:rsidP="00101B15">
      <w:pPr>
        <w:tabs>
          <w:tab w:val="left" w:pos="709"/>
          <w:tab w:val="left" w:pos="993"/>
        </w:tabs>
        <w:jc w:val="both"/>
      </w:pPr>
      <w:r w:rsidRPr="00C11329">
        <w:rPr>
          <w:rFonts w:eastAsia="Calibri"/>
        </w:rPr>
        <w:tab/>
        <w:t>5</w:t>
      </w:r>
      <w:r w:rsidR="0000643B">
        <w:rPr>
          <w:rFonts w:eastAsia="Calibri"/>
        </w:rPr>
        <w:t>4</w:t>
      </w:r>
      <w:r w:rsidRPr="00C11329">
        <w:rPr>
          <w:rFonts w:eastAsia="Calibri"/>
        </w:rPr>
        <w:t xml:space="preserve">.6. </w:t>
      </w:r>
      <w:r w:rsidR="00101B15" w:rsidRPr="00C11329">
        <w:rPr>
          <w:rFonts w:eastAsia="Calibri"/>
          <w:lang w:eastAsia="en-US"/>
        </w:rPr>
        <w:t xml:space="preserve">galimo laimėtojo </w:t>
      </w:r>
      <w:r w:rsidR="00101B15" w:rsidRPr="00C11329">
        <w:t>įvertina dokumentus, patvirtinančius kvalifikacijos reikalavimų atitikimą;</w:t>
      </w:r>
    </w:p>
    <w:p w14:paraId="4A1436B0" w14:textId="38E3A181" w:rsidR="00BB091A" w:rsidRPr="00C11329" w:rsidRDefault="008265C4" w:rsidP="006734E8">
      <w:pPr>
        <w:tabs>
          <w:tab w:val="left" w:pos="709"/>
        </w:tabs>
        <w:jc w:val="both"/>
      </w:pPr>
      <w:r w:rsidRPr="00C11329">
        <w:rPr>
          <w:rFonts w:eastAsia="Calibri"/>
        </w:rPr>
        <w:tab/>
        <w:t>5</w:t>
      </w:r>
      <w:r w:rsidR="0000643B">
        <w:rPr>
          <w:rFonts w:eastAsia="Calibri"/>
        </w:rPr>
        <w:t>4</w:t>
      </w:r>
      <w:r w:rsidRPr="00C11329">
        <w:rPr>
          <w:rFonts w:eastAsia="Calibri"/>
        </w:rPr>
        <w:t xml:space="preserve">.7. </w:t>
      </w:r>
      <w:r w:rsidR="008A39D4" w:rsidRPr="00C11329">
        <w:t>sudaro pasiūlymų eilę.</w:t>
      </w:r>
    </w:p>
    <w:p w14:paraId="6A6E9A4E" w14:textId="10CD91E6" w:rsidR="00A75E54" w:rsidRPr="00C11329" w:rsidRDefault="00A75E54" w:rsidP="00A75E54">
      <w:pPr>
        <w:pStyle w:val="Style9"/>
        <w:widowControl/>
        <w:tabs>
          <w:tab w:val="left" w:pos="709"/>
        </w:tabs>
        <w:spacing w:line="274" w:lineRule="exact"/>
        <w:rPr>
          <w:rStyle w:val="FontStyle26"/>
          <w:sz w:val="24"/>
          <w:szCs w:val="24"/>
          <w:lang w:val="lt-LT" w:eastAsia="lt-LT"/>
        </w:rPr>
      </w:pPr>
      <w:r w:rsidRPr="005E6C3F">
        <w:rPr>
          <w:lang w:val="lt-LT"/>
        </w:rPr>
        <w:tab/>
      </w:r>
      <w:r w:rsidR="00EB2FAC" w:rsidRPr="005E6C3F">
        <w:rPr>
          <w:lang w:val="lt-LT"/>
        </w:rPr>
        <w:t>5</w:t>
      </w:r>
      <w:r w:rsidR="0000643B" w:rsidRPr="005E6C3F">
        <w:rPr>
          <w:lang w:val="lt-LT"/>
        </w:rPr>
        <w:t>5</w:t>
      </w:r>
      <w:r w:rsidR="00EB2FAC" w:rsidRPr="005E6C3F">
        <w:rPr>
          <w:lang w:val="lt-LT"/>
        </w:rPr>
        <w:t xml:space="preserve">. </w:t>
      </w:r>
      <w:r w:rsidRPr="00C11329">
        <w:rPr>
          <w:rStyle w:val="FontStyle26"/>
          <w:sz w:val="24"/>
          <w:szCs w:val="24"/>
          <w:lang w:val="lt-LT" w:eastAsia="lt-LT"/>
        </w:rPr>
        <w:t xml:space="preserve">Perkančioji organizacija, nustačiusi ekonomiškai naudingiausią pasiūlymą, prieš priimdama sprendimą dėl laimėjusio pasiūlymo, kreipiasi į tiekėją, kurio pasiūlymas gali būti pripažintas laimėjusiu, ir paprašo pateikti tiekėjo kvalifikacijos, </w:t>
      </w:r>
      <w:r w:rsidRPr="005E6C3F">
        <w:rPr>
          <w:bCs/>
          <w:spacing w:val="2"/>
          <w:lang w:val="lt-LT"/>
        </w:rPr>
        <w:t>aplinkos apsaugos vadybos sistemos</w:t>
      </w:r>
      <w:r w:rsidRPr="005E6C3F">
        <w:rPr>
          <w:b/>
          <w:spacing w:val="2"/>
          <w:lang w:val="lt-LT"/>
        </w:rPr>
        <w:t xml:space="preserve"> </w:t>
      </w:r>
      <w:r w:rsidRPr="00C11329">
        <w:rPr>
          <w:rStyle w:val="FontStyle26"/>
          <w:sz w:val="24"/>
          <w:szCs w:val="24"/>
          <w:lang w:val="lt-LT" w:eastAsia="lt-LT"/>
        </w:rPr>
        <w:t>reikalavimų atitiktį patvirtinančius dokumentus, nurodydama šių dokumentų pateikimo terminą.</w:t>
      </w:r>
    </w:p>
    <w:p w14:paraId="57B497BF" w14:textId="2073B7AA" w:rsidR="00C81A0F" w:rsidRPr="00C11329" w:rsidRDefault="007B2E28" w:rsidP="008A39D4">
      <w:pPr>
        <w:ind w:firstLine="709"/>
        <w:jc w:val="both"/>
      </w:pPr>
      <w:r w:rsidRPr="00C11329">
        <w:rPr>
          <w:iCs/>
        </w:rPr>
        <w:t>5</w:t>
      </w:r>
      <w:r w:rsidR="0000643B">
        <w:rPr>
          <w:iCs/>
        </w:rPr>
        <w:t>6</w:t>
      </w:r>
      <w:r w:rsidR="00AD475D" w:rsidRPr="00C11329">
        <w:rPr>
          <w:iCs/>
        </w:rPr>
        <w:t xml:space="preserve">. </w:t>
      </w:r>
      <w:r w:rsidR="00D306F1" w:rsidRPr="00C11329">
        <w:t xml:space="preserve">Jeigu </w:t>
      </w:r>
      <w:r w:rsidR="009D04D0" w:rsidRPr="00C11329">
        <w:t>tiekėjas</w:t>
      </w:r>
      <w:r w:rsidR="00D306F1" w:rsidRPr="00C11329">
        <w:t xml:space="preserve"> pateikė netikslius, neišsamius ar klaidingus dokumentus ar duomenis apie atitiktį pirkimo dokumentų reikalavimams arba šių dokumentų ar duomenų trūksta, perkančioji organizacija, nepažeisdama lygiateisiškumo ir skaidrumo principų prašo </w:t>
      </w:r>
      <w:r w:rsidR="00053AEF" w:rsidRPr="00C11329">
        <w:t>tiekėją</w:t>
      </w:r>
      <w:r w:rsidR="00D306F1" w:rsidRPr="00C11329">
        <w:t xml:space="preserve"> šiuos dokumentus ar duomenis patikslinti, papildyti arba paaiškinti per jos nustatytą protingą terminą. Tikslinami, papildomi, paaiškinami ir pateikiami nauji </w:t>
      </w:r>
      <w:r w:rsidR="00D306F1" w:rsidRPr="00C11329">
        <w:rPr>
          <w:bCs/>
          <w:u w:val="single"/>
        </w:rPr>
        <w:t>gali būti tik dokumentai ar duomenys</w:t>
      </w:r>
      <w:r w:rsidR="00D306F1" w:rsidRPr="00C11329">
        <w:t xml:space="preserve"> dėl tiekėjo pašalinimo pagrindų nebuvimo, atitikties kvalifikacijos reikalavimams, kokybės vadybos sistemos ir aplinkos apsaugos vadybos sistemos standartams, tiekėjo įgaliojimas asmeniui pasirašyti pasiūlymą, jungtinės veiklos sutartis, pasiūlymo galiojimo užtikrinimą patvirtinantis dokumentas </w:t>
      </w:r>
      <w:r w:rsidR="00D306F1" w:rsidRPr="00C11329">
        <w:rPr>
          <w:bCs/>
          <w:u w:val="single"/>
        </w:rPr>
        <w:t>ir dokumentai, nesusiję</w:t>
      </w:r>
      <w:r w:rsidR="00D306F1" w:rsidRPr="00C11329">
        <w:t xml:space="preserve"> su pirkimo objektu, jo techninėmis charakteristikomis, sutarties vykdymo sąlygomis ar pasiūlymo kaina.</w:t>
      </w:r>
    </w:p>
    <w:p w14:paraId="0DD6024A" w14:textId="19CD9B77" w:rsidR="006D42FF" w:rsidRPr="00C11329" w:rsidRDefault="007B2E28" w:rsidP="007F169E">
      <w:pPr>
        <w:ind w:firstLine="720"/>
        <w:jc w:val="both"/>
      </w:pPr>
      <w:r w:rsidRPr="00C11329">
        <w:rPr>
          <w:lang w:eastAsia="ar-SA"/>
        </w:rPr>
        <w:t>5</w:t>
      </w:r>
      <w:r w:rsidR="0000643B">
        <w:rPr>
          <w:lang w:eastAsia="ar-SA"/>
        </w:rPr>
        <w:t>7</w:t>
      </w:r>
      <w:r w:rsidR="00AD475D" w:rsidRPr="00C11329">
        <w:rPr>
          <w:lang w:eastAsia="ar-SA"/>
        </w:rPr>
        <w:t xml:space="preserve">. </w:t>
      </w:r>
      <w:r w:rsidR="00425AB8" w:rsidRPr="00C11329">
        <w:t>Perkančioji organizacija gali prašyti tiekėjų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22DCBEC0" w14:textId="3121C2DB" w:rsidR="00A27715" w:rsidRPr="00C11329" w:rsidRDefault="007B2E28" w:rsidP="00A27715">
      <w:pPr>
        <w:ind w:firstLine="720"/>
        <w:jc w:val="both"/>
        <w:rPr>
          <w:color w:val="000000" w:themeColor="text1"/>
        </w:rPr>
      </w:pPr>
      <w:r w:rsidRPr="00C11329">
        <w:rPr>
          <w:rStyle w:val="FontStyle26"/>
          <w:color w:val="000000" w:themeColor="text1"/>
          <w:sz w:val="24"/>
          <w:szCs w:val="24"/>
        </w:rPr>
        <w:t>5</w:t>
      </w:r>
      <w:r w:rsidR="0000643B">
        <w:rPr>
          <w:rStyle w:val="FontStyle26"/>
          <w:color w:val="000000" w:themeColor="text1"/>
          <w:sz w:val="24"/>
          <w:szCs w:val="24"/>
        </w:rPr>
        <w:t>8</w:t>
      </w:r>
      <w:r w:rsidR="002C21E9" w:rsidRPr="00C11329">
        <w:rPr>
          <w:rStyle w:val="FontStyle26"/>
          <w:color w:val="000000" w:themeColor="text1"/>
          <w:sz w:val="24"/>
          <w:szCs w:val="24"/>
        </w:rPr>
        <w:t xml:space="preserve">. </w:t>
      </w:r>
      <w:r w:rsidR="00040641" w:rsidRPr="00C11329">
        <w:rPr>
          <w:color w:val="000000" w:themeColor="text1"/>
        </w:rPr>
        <w:t xml:space="preserve">Jeigu dalyvio pasiūlyme nurodyta kaina atrodo neįprastai maža, perkančioji organizacija prašo dalyvį ją pagrįsti, vadovaujantis </w:t>
      </w:r>
      <w:hyperlink r:id="rId15" w:tgtFrame="_blank" w:history="1">
        <w:r w:rsidR="00040641" w:rsidRPr="00C11329">
          <w:rPr>
            <w:rStyle w:val="Hipersaitas"/>
            <w:color w:val="000000" w:themeColor="text1"/>
          </w:rPr>
          <w:t>VPĮ 57 straipsnio 2 ir 3 dalių</w:t>
        </w:r>
      </w:hyperlink>
      <w:r w:rsidR="00040641" w:rsidRPr="00C11329">
        <w:rPr>
          <w:color w:val="000000" w:themeColor="text1"/>
        </w:rPr>
        <w:t xml:space="preserve"> nuostatomis.</w:t>
      </w:r>
    </w:p>
    <w:p w14:paraId="49190FB6" w14:textId="000A0925" w:rsidR="00A27715" w:rsidRPr="00C11329" w:rsidRDefault="007B2E28" w:rsidP="00A27715">
      <w:pPr>
        <w:ind w:firstLine="720"/>
        <w:jc w:val="both"/>
        <w:rPr>
          <w:iCs/>
        </w:rPr>
      </w:pPr>
      <w:r w:rsidRPr="00C11329">
        <w:rPr>
          <w:rStyle w:val="FontStyle26"/>
          <w:color w:val="000000" w:themeColor="text1"/>
          <w:sz w:val="24"/>
          <w:szCs w:val="24"/>
        </w:rPr>
        <w:t>5</w:t>
      </w:r>
      <w:r w:rsidR="0000643B">
        <w:rPr>
          <w:rStyle w:val="FontStyle26"/>
          <w:color w:val="000000" w:themeColor="text1"/>
          <w:sz w:val="24"/>
          <w:szCs w:val="24"/>
        </w:rPr>
        <w:t>9</w:t>
      </w:r>
      <w:r w:rsidR="002C21E9" w:rsidRPr="00C11329">
        <w:rPr>
          <w:rStyle w:val="FontStyle26"/>
          <w:color w:val="000000" w:themeColor="text1"/>
          <w:sz w:val="24"/>
          <w:szCs w:val="24"/>
        </w:rPr>
        <w:t xml:space="preserve">. </w:t>
      </w:r>
      <w:r w:rsidR="00A27715" w:rsidRPr="00C11329">
        <w:rPr>
          <w:color w:val="000000" w:themeColor="text1"/>
        </w:rPr>
        <w:t xml:space="preserve">Perkančioji organizacija, pasiūlymų vertinimo metu radusi pasiūlyme nurodytos kainos apskaičiavimo klaidų, prašo </w:t>
      </w:r>
      <w:r w:rsidR="001640A1" w:rsidRPr="00C11329">
        <w:rPr>
          <w:color w:val="000000" w:themeColor="text1"/>
        </w:rPr>
        <w:t>tiekėjų</w:t>
      </w:r>
      <w:r w:rsidR="00A27715" w:rsidRPr="00C11329">
        <w:rPr>
          <w:color w:val="000000" w:themeColor="text1"/>
        </w:rPr>
        <w:t xml:space="preserve"> per jos nurodytą terminą ištaisyti pasiūlyme pastebėtas aritmetines klaidas, nekeičiant susipažinimo su pasiūlymais metu užfiksuotos kainos. Taisydamas pasiūlyme nurodytas aritmetines klaidas, </w:t>
      </w:r>
      <w:r w:rsidR="001640A1" w:rsidRPr="00C11329">
        <w:rPr>
          <w:color w:val="000000" w:themeColor="text1"/>
        </w:rPr>
        <w:t>tiekėjas</w:t>
      </w:r>
      <w:r w:rsidR="00A27715" w:rsidRPr="00C11329">
        <w:rPr>
          <w:color w:val="000000" w:themeColor="text1"/>
        </w:rPr>
        <w:t xml:space="preserve"> gali taisyti kainos sudedamąsias dalis, tačiau neturi teisės atsisakyti kainos sudedamųjų dalių arba papildyti kainą naujomis dalimis.</w:t>
      </w:r>
    </w:p>
    <w:p w14:paraId="2EA55D60" w14:textId="2A637F6F" w:rsidR="00FF68BD" w:rsidRPr="005E6C3F" w:rsidRDefault="00AA0C73" w:rsidP="00A27715">
      <w:pPr>
        <w:pStyle w:val="Style9"/>
        <w:widowControl/>
        <w:tabs>
          <w:tab w:val="left" w:pos="709"/>
        </w:tabs>
        <w:spacing w:line="240" w:lineRule="auto"/>
        <w:rPr>
          <w:color w:val="000000" w:themeColor="text1"/>
          <w:lang w:val="lt-LT"/>
        </w:rPr>
      </w:pPr>
      <w:r w:rsidRPr="00C11329">
        <w:rPr>
          <w:lang w:val="lt-LT"/>
        </w:rPr>
        <w:t xml:space="preserve"> </w:t>
      </w:r>
      <w:r w:rsidR="001640A1" w:rsidRPr="00C11329">
        <w:rPr>
          <w:lang w:val="lt-LT"/>
        </w:rPr>
        <w:tab/>
      </w:r>
      <w:r w:rsidR="0000643B" w:rsidRPr="005E6C3F">
        <w:rPr>
          <w:color w:val="000000" w:themeColor="text1"/>
          <w:lang w:val="lt-LT"/>
        </w:rPr>
        <w:t>60</w:t>
      </w:r>
      <w:r w:rsidR="00FF68BD" w:rsidRPr="005E6C3F">
        <w:rPr>
          <w:color w:val="000000" w:themeColor="text1"/>
          <w:lang w:val="lt-LT"/>
        </w:rPr>
        <w:t>. Komisija atmeta pasiūlymą, jeigu:</w:t>
      </w:r>
    </w:p>
    <w:p w14:paraId="2EA55D61" w14:textId="6F0F0BCE" w:rsidR="00853586" w:rsidRPr="00C11329" w:rsidRDefault="0000643B" w:rsidP="00FF68BD">
      <w:pPr>
        <w:ind w:firstLine="724"/>
        <w:jc w:val="both"/>
        <w:rPr>
          <w:color w:val="000000" w:themeColor="text1"/>
        </w:rPr>
      </w:pPr>
      <w:r>
        <w:rPr>
          <w:color w:val="000000" w:themeColor="text1"/>
        </w:rPr>
        <w:t>60</w:t>
      </w:r>
      <w:r w:rsidR="00FF68BD" w:rsidRPr="00C11329">
        <w:rPr>
          <w:color w:val="000000" w:themeColor="text1"/>
        </w:rPr>
        <w:t>.1. </w:t>
      </w:r>
      <w:r w:rsidR="00CC6864" w:rsidRPr="00C11329">
        <w:rPr>
          <w:rFonts w:eastAsia="Arial Unicode MS"/>
          <w:bdr w:val="nil"/>
        </w:rPr>
        <w:t>tiekėjas</w:t>
      </w:r>
      <w:r w:rsidR="00853586" w:rsidRPr="00C11329">
        <w:rPr>
          <w:rFonts w:eastAsia="Arial Unicode MS"/>
          <w:bdr w:val="nil"/>
        </w:rPr>
        <w:t xml:space="preserve"> pasiūlymą ar jo dalį pateikė ne CVP IS priemonėmis;</w:t>
      </w:r>
    </w:p>
    <w:p w14:paraId="2EA55D62" w14:textId="7F45A4E7" w:rsidR="00D958D6" w:rsidRPr="00C11329" w:rsidRDefault="0000643B" w:rsidP="006979C0">
      <w:pPr>
        <w:pStyle w:val="Pagrindinistekstas"/>
        <w:spacing w:after="0" w:line="240" w:lineRule="auto"/>
        <w:ind w:firstLine="709"/>
        <w:jc w:val="both"/>
        <w:rPr>
          <w:szCs w:val="24"/>
        </w:rPr>
      </w:pPr>
      <w:r>
        <w:rPr>
          <w:szCs w:val="24"/>
        </w:rPr>
        <w:t>60</w:t>
      </w:r>
      <w:r w:rsidR="00853586" w:rsidRPr="00C11329">
        <w:rPr>
          <w:szCs w:val="24"/>
        </w:rPr>
        <w:t xml:space="preserve">.2. </w:t>
      </w:r>
      <w:r w:rsidR="006979C0" w:rsidRPr="00C11329">
        <w:rPr>
          <w:szCs w:val="24"/>
        </w:rPr>
        <w:t>neatitinka bent vieno pirkimo dokumentuose nustatyto kvalifikacijos ir</w:t>
      </w:r>
      <w:r w:rsidR="006979C0" w:rsidRPr="00C11329">
        <w:rPr>
          <w:b/>
          <w:szCs w:val="24"/>
        </w:rPr>
        <w:t xml:space="preserve"> </w:t>
      </w:r>
      <w:r w:rsidR="006979C0" w:rsidRPr="00C11329">
        <w:rPr>
          <w:szCs w:val="24"/>
        </w:rPr>
        <w:t>kokybės vadybos sistemos ir (arba) aplinkos apsaugos vadybos sistemos standartų reikalavimų;</w:t>
      </w:r>
    </w:p>
    <w:p w14:paraId="2EA55D63" w14:textId="4842F1FA" w:rsidR="00BD0B65" w:rsidRPr="00C11329" w:rsidRDefault="0000643B" w:rsidP="006979C0">
      <w:pPr>
        <w:widowControl w:val="0"/>
        <w:tabs>
          <w:tab w:val="left" w:pos="0"/>
        </w:tabs>
        <w:ind w:firstLine="709"/>
        <w:jc w:val="both"/>
        <w:rPr>
          <w:rFonts w:eastAsia="Arial Unicode MS"/>
          <w:bdr w:val="nil"/>
        </w:rPr>
      </w:pPr>
      <w:r>
        <w:rPr>
          <w:rFonts w:eastAsia="Arial Unicode MS"/>
          <w:bdr w:val="nil"/>
        </w:rPr>
        <w:t>60</w:t>
      </w:r>
      <w:r w:rsidR="00D958D6" w:rsidRPr="00C11329">
        <w:rPr>
          <w:rFonts w:eastAsia="Arial Unicode MS"/>
          <w:bdr w:val="nil"/>
        </w:rPr>
        <w:t xml:space="preserve">.3. </w:t>
      </w:r>
      <w:r w:rsidR="00BD0B65" w:rsidRPr="00C11329">
        <w:t xml:space="preserve">pasiūlymas neatitiko pirkimo dokumentuose nustatytų reikalavimų arba </w:t>
      </w:r>
      <w:r w:rsidR="00CC6864" w:rsidRPr="00C11329">
        <w:t>tiekėjas</w:t>
      </w:r>
      <w:r w:rsidR="00BD0B65" w:rsidRPr="00C11329">
        <w:t xml:space="preserve"> per nustatytą terminą nepatikslino, nepapildė, nepaaiškino ar nepateikė pirkimo dokumentuose nurodytų kartu su pasiūlymu teikiamų dokumentų;</w:t>
      </w:r>
    </w:p>
    <w:p w14:paraId="2EA55D64" w14:textId="645797C6" w:rsidR="00FF68BD" w:rsidRPr="00C11329" w:rsidRDefault="00681D44" w:rsidP="00BD0B65">
      <w:pPr>
        <w:ind w:firstLine="724"/>
        <w:jc w:val="both"/>
        <w:rPr>
          <w:color w:val="000000" w:themeColor="text1"/>
        </w:rPr>
      </w:pPr>
      <w:r>
        <w:rPr>
          <w:color w:val="000000" w:themeColor="text1"/>
        </w:rPr>
        <w:t>60</w:t>
      </w:r>
      <w:r w:rsidR="00BD0B65" w:rsidRPr="00C11329">
        <w:rPr>
          <w:color w:val="000000" w:themeColor="text1"/>
        </w:rPr>
        <w:t>.</w:t>
      </w:r>
      <w:r w:rsidR="003B3D19" w:rsidRPr="00C11329">
        <w:rPr>
          <w:color w:val="000000" w:themeColor="text1"/>
        </w:rPr>
        <w:t>4</w:t>
      </w:r>
      <w:r w:rsidR="00FF68BD" w:rsidRPr="00C11329">
        <w:rPr>
          <w:color w:val="000000" w:themeColor="text1"/>
        </w:rPr>
        <w:t>. </w:t>
      </w:r>
      <w:r w:rsidR="0021435E" w:rsidRPr="00C11329">
        <w:t>pasiūlyta kaina viršija pirkimui skirtas lėšas, perkančiosios organizacijos nustatytas prieš pradedant pirkimo procedūrą</w:t>
      </w:r>
      <w:r w:rsidR="00FF68BD" w:rsidRPr="00C11329">
        <w:rPr>
          <w:color w:val="000000" w:themeColor="text1"/>
        </w:rPr>
        <w:t>;</w:t>
      </w:r>
    </w:p>
    <w:p w14:paraId="2EA55D65" w14:textId="49BB8925" w:rsidR="00FF68BD" w:rsidRPr="00C11329" w:rsidRDefault="00681D44" w:rsidP="00FF68BD">
      <w:pPr>
        <w:ind w:firstLine="724"/>
        <w:jc w:val="both"/>
        <w:rPr>
          <w:color w:val="000000" w:themeColor="text1"/>
        </w:rPr>
      </w:pPr>
      <w:r>
        <w:rPr>
          <w:color w:val="000000" w:themeColor="text1"/>
        </w:rPr>
        <w:t>60</w:t>
      </w:r>
      <w:r w:rsidR="00FF68BD" w:rsidRPr="00C11329">
        <w:rPr>
          <w:color w:val="000000" w:themeColor="text1"/>
        </w:rPr>
        <w:t>.</w:t>
      </w:r>
      <w:r w:rsidR="003B3D19" w:rsidRPr="00C11329">
        <w:rPr>
          <w:color w:val="000000" w:themeColor="text1"/>
        </w:rPr>
        <w:t>5</w:t>
      </w:r>
      <w:r w:rsidR="00FF68BD" w:rsidRPr="00C11329">
        <w:rPr>
          <w:color w:val="000000" w:themeColor="text1"/>
        </w:rPr>
        <w:t>. </w:t>
      </w:r>
      <w:r w:rsidR="005F24F0" w:rsidRPr="00C11329">
        <w:t>P</w:t>
      </w:r>
      <w:r w:rsidR="001525BD" w:rsidRPr="00C11329">
        <w:t xml:space="preserve">erkančiajai organizacijai paprašius pagrįsti neįprastai mažą kainą, </w:t>
      </w:r>
      <w:r w:rsidR="005F24F0" w:rsidRPr="00C11329">
        <w:t>tiekėjas</w:t>
      </w:r>
      <w:r w:rsidR="001525BD" w:rsidRPr="00C11329">
        <w:t xml:space="preserve"> nepateikia tinkamų pasiūlytos neįprastai mažos kainos pagrįstumo įrodymų;</w:t>
      </w:r>
    </w:p>
    <w:p w14:paraId="5816B8B7" w14:textId="2489C3A7" w:rsidR="00CB7876" w:rsidRPr="00C11329" w:rsidRDefault="00681D44" w:rsidP="00FF68BD">
      <w:pPr>
        <w:ind w:firstLine="724"/>
        <w:jc w:val="both"/>
      </w:pPr>
      <w:r>
        <w:rPr>
          <w:color w:val="000000" w:themeColor="text1"/>
        </w:rPr>
        <w:t>60</w:t>
      </w:r>
      <w:r w:rsidR="00CB7876" w:rsidRPr="00C11329">
        <w:rPr>
          <w:color w:val="000000" w:themeColor="text1"/>
        </w:rPr>
        <w:t>.</w:t>
      </w:r>
      <w:r w:rsidR="007C5155" w:rsidRPr="00C11329">
        <w:rPr>
          <w:color w:val="000000" w:themeColor="text1"/>
        </w:rPr>
        <w:t xml:space="preserve">6. </w:t>
      </w:r>
      <w:r w:rsidR="007C5155" w:rsidRPr="00C11329">
        <w:t>tiekėjas pasiūlyme apie nustatytų reikalavimų atitikimą pateikė melagingą informaciją, kurią perkančioji organizacija gali įrodyti bet kokiomis teisėtomis priemonėmis</w:t>
      </w:r>
      <w:r w:rsidR="005F24F0" w:rsidRPr="00C11329">
        <w:t>.</w:t>
      </w:r>
    </w:p>
    <w:p w14:paraId="37199F89" w14:textId="77777777" w:rsidR="005F24F0" w:rsidRPr="00C11329" w:rsidRDefault="005F24F0" w:rsidP="00FF68BD">
      <w:pPr>
        <w:ind w:firstLine="724"/>
        <w:jc w:val="both"/>
        <w:rPr>
          <w:color w:val="000000" w:themeColor="text1"/>
        </w:rPr>
      </w:pPr>
    </w:p>
    <w:p w14:paraId="2EA55D67" w14:textId="77777777" w:rsidR="00FF68BD" w:rsidRPr="00C11329" w:rsidRDefault="00FF68BD" w:rsidP="00FF68BD">
      <w:pPr>
        <w:jc w:val="center"/>
        <w:rPr>
          <w:b/>
        </w:rPr>
      </w:pPr>
      <w:bookmarkStart w:id="21" w:name="_Toc47844936"/>
      <w:bookmarkStart w:id="22" w:name="_Toc60525490"/>
      <w:r w:rsidRPr="00C11329">
        <w:rPr>
          <w:b/>
        </w:rPr>
        <w:t>XI SKYRIUS</w:t>
      </w:r>
    </w:p>
    <w:p w14:paraId="2EA55D68" w14:textId="77777777" w:rsidR="00FF68BD" w:rsidRPr="00C11329" w:rsidRDefault="00FF68BD" w:rsidP="00FF68BD">
      <w:pPr>
        <w:jc w:val="center"/>
        <w:rPr>
          <w:b/>
        </w:rPr>
      </w:pPr>
      <w:r w:rsidRPr="00C11329">
        <w:rPr>
          <w:b/>
        </w:rPr>
        <w:t>PASIŪLYMŲ VERTINIMAS</w:t>
      </w:r>
      <w:bookmarkEnd w:id="21"/>
      <w:bookmarkEnd w:id="22"/>
    </w:p>
    <w:p w14:paraId="2EA55D69" w14:textId="77777777" w:rsidR="00FF68BD" w:rsidRPr="00C11329" w:rsidRDefault="00FF68BD" w:rsidP="00FF68BD">
      <w:pPr>
        <w:jc w:val="both"/>
      </w:pPr>
    </w:p>
    <w:p w14:paraId="2EA55D6A" w14:textId="3BCF09B2" w:rsidR="00B0765A" w:rsidRPr="00C11329" w:rsidRDefault="00681D44" w:rsidP="00B0765A">
      <w:pPr>
        <w:ind w:firstLine="724"/>
        <w:jc w:val="both"/>
      </w:pPr>
      <w:r>
        <w:t>61</w:t>
      </w:r>
      <w:r w:rsidR="00FF68BD" w:rsidRPr="00C11329">
        <w:t xml:space="preserve">. Pasiūlymuose nurodytos kainos bus vertinamos eurais. </w:t>
      </w:r>
    </w:p>
    <w:p w14:paraId="2EA55D6B" w14:textId="5D05D55C" w:rsidR="00B0765A" w:rsidRPr="00C11329" w:rsidRDefault="00681D44" w:rsidP="00B0765A">
      <w:pPr>
        <w:ind w:firstLine="724"/>
        <w:jc w:val="both"/>
        <w:rPr>
          <w:i/>
        </w:rPr>
      </w:pPr>
      <w:r>
        <w:lastRenderedPageBreak/>
        <w:t>62</w:t>
      </w:r>
      <w:r w:rsidR="00FF68BD" w:rsidRPr="00C11329">
        <w:t>. </w:t>
      </w:r>
      <w:r w:rsidR="00B0765A" w:rsidRPr="00C11329">
        <w:t>Perkančioji organizacija ekonomiškai naudingiausią pasiūlymą išrenka pagal kainą. Ekonomiškai naudingiausiu pasiūlymu laikomas mažiausios kainos pasiūlymas.</w:t>
      </w:r>
    </w:p>
    <w:p w14:paraId="2EA55D6C" w14:textId="77777777" w:rsidR="00772886" w:rsidRPr="00C11329" w:rsidRDefault="00772886" w:rsidP="00772886">
      <w:pPr>
        <w:tabs>
          <w:tab w:val="left" w:pos="709"/>
        </w:tabs>
        <w:jc w:val="both"/>
        <w:rPr>
          <w:i/>
        </w:rPr>
      </w:pPr>
    </w:p>
    <w:p w14:paraId="2EA55D6D" w14:textId="77777777" w:rsidR="00FF68BD" w:rsidRPr="00C11329" w:rsidRDefault="00FF68BD" w:rsidP="00FF68BD">
      <w:pPr>
        <w:jc w:val="center"/>
        <w:rPr>
          <w:b/>
        </w:rPr>
      </w:pPr>
      <w:bookmarkStart w:id="23" w:name="_Toc47844937"/>
      <w:bookmarkStart w:id="24" w:name="_Toc60525491"/>
      <w:r w:rsidRPr="00C11329">
        <w:rPr>
          <w:b/>
        </w:rPr>
        <w:t>XII SKYRIUS</w:t>
      </w:r>
    </w:p>
    <w:p w14:paraId="2EA55D6E" w14:textId="77777777" w:rsidR="00FF68BD" w:rsidRPr="00C11329" w:rsidRDefault="00FF68BD" w:rsidP="00FF68BD">
      <w:pPr>
        <w:jc w:val="center"/>
        <w:rPr>
          <w:b/>
        </w:rPr>
      </w:pPr>
      <w:r w:rsidRPr="00C11329">
        <w:rPr>
          <w:b/>
        </w:rPr>
        <w:t>PASIŪLYMŲ EILĖ</w:t>
      </w:r>
      <w:bookmarkEnd w:id="23"/>
      <w:bookmarkEnd w:id="24"/>
      <w:r w:rsidRPr="00C11329">
        <w:rPr>
          <w:b/>
        </w:rPr>
        <w:t xml:space="preserve"> IR SPRENDIMAS DĖL PIRKIMO SUTARTIES SUDARYMO</w:t>
      </w:r>
    </w:p>
    <w:p w14:paraId="2EA55D6F" w14:textId="77777777" w:rsidR="00FF68BD" w:rsidRPr="00C11329" w:rsidRDefault="00FF68BD" w:rsidP="00FF68BD">
      <w:pPr>
        <w:ind w:firstLine="851"/>
        <w:jc w:val="both"/>
      </w:pPr>
    </w:p>
    <w:p w14:paraId="2EA55D70" w14:textId="7C25EC22" w:rsidR="00FF68BD" w:rsidRPr="00C11329" w:rsidRDefault="009D5838" w:rsidP="00FF68BD">
      <w:pPr>
        <w:ind w:firstLine="724"/>
        <w:jc w:val="both"/>
        <w:rPr>
          <w:strike/>
        </w:rPr>
      </w:pPr>
      <w:r w:rsidRPr="00C11329">
        <w:t>6</w:t>
      </w:r>
      <w:r w:rsidR="00681D44">
        <w:t>3</w:t>
      </w:r>
      <w:r w:rsidR="00FF68BD" w:rsidRPr="00C11329">
        <w:t>. Išnagrinėjusi, įvertinusi ir palyginusi pateiktus pasiūlymus, Komisija nustato pasiūlymų eilę</w:t>
      </w:r>
      <w:r w:rsidR="00516ED3" w:rsidRPr="00C11329">
        <w:t xml:space="preserve"> </w:t>
      </w:r>
      <w:r w:rsidR="00516ED3" w:rsidRPr="00C11329">
        <w:rPr>
          <w:rStyle w:val="FontStyle26"/>
          <w:sz w:val="24"/>
          <w:szCs w:val="24"/>
        </w:rPr>
        <w:t xml:space="preserve">(išskyrus atveją, kai pasiūlymą pateikia tik vienas </w:t>
      </w:r>
      <w:r w:rsidR="00CC6864" w:rsidRPr="00C11329">
        <w:rPr>
          <w:rStyle w:val="FontStyle26"/>
          <w:sz w:val="24"/>
          <w:szCs w:val="24"/>
        </w:rPr>
        <w:t>tiekėjas</w:t>
      </w:r>
      <w:r w:rsidR="00516ED3" w:rsidRPr="00C11329">
        <w:rPr>
          <w:rStyle w:val="FontStyle26"/>
          <w:sz w:val="24"/>
          <w:szCs w:val="24"/>
        </w:rPr>
        <w:t xml:space="preserve">). </w:t>
      </w:r>
      <w:r w:rsidR="00FF68BD" w:rsidRPr="00C11329">
        <w:rPr>
          <w:color w:val="000000" w:themeColor="text1"/>
        </w:rPr>
        <w:t xml:space="preserve"> Pasiūlymai šioje eilėje surašomi </w:t>
      </w:r>
      <w:r w:rsidR="00891D3F" w:rsidRPr="00C11329">
        <w:rPr>
          <w:color w:val="000000" w:themeColor="text1"/>
        </w:rPr>
        <w:t>kainų</w:t>
      </w:r>
      <w:r w:rsidR="00FF68BD" w:rsidRPr="00C11329">
        <w:rPr>
          <w:color w:val="000000" w:themeColor="text1"/>
        </w:rPr>
        <w:t xml:space="preserve"> didėjimo tvarka.</w:t>
      </w:r>
      <w:r w:rsidR="00FF68BD" w:rsidRPr="00C11329">
        <w:rPr>
          <w:color w:val="FF0000"/>
        </w:rPr>
        <w:t xml:space="preserve"> </w:t>
      </w:r>
      <w:r w:rsidR="00FF68BD" w:rsidRPr="00C11329">
        <w:t xml:space="preserve">Jeigu kelių pateiktų pasiūlymų yra vienodos kainos, sudarant pasiūlymų eilę pirmesnis į šią eilę įrašomas </w:t>
      </w:r>
      <w:r w:rsidR="00CC6864" w:rsidRPr="00C11329">
        <w:t>tiekėjas</w:t>
      </w:r>
      <w:r w:rsidR="00FF68BD" w:rsidRPr="00C11329">
        <w:t xml:space="preserve">, kurio pasiūlymas  </w:t>
      </w:r>
      <w:r w:rsidR="00516ED3" w:rsidRPr="00C11329">
        <w:t xml:space="preserve">CVP IS </w:t>
      </w:r>
      <w:r w:rsidR="00FF68BD" w:rsidRPr="00C11329">
        <w:t xml:space="preserve">pateiktas anksčiausiai. </w:t>
      </w:r>
    </w:p>
    <w:p w14:paraId="2EA55D71" w14:textId="29EBA3EE" w:rsidR="00316D74" w:rsidRPr="00C11329" w:rsidRDefault="007B2E28" w:rsidP="00216CE0">
      <w:pPr>
        <w:ind w:firstLine="724"/>
        <w:jc w:val="both"/>
      </w:pPr>
      <w:r w:rsidRPr="00C11329">
        <w:t>6</w:t>
      </w:r>
      <w:r w:rsidR="00681D44">
        <w:t>4</w:t>
      </w:r>
      <w:r w:rsidR="00FF68BD" w:rsidRPr="00C11329">
        <w:t xml:space="preserve">. Laimėjusiu pasiūlymas pripažįstamas Viešųjų pirkimų įstatymo ir šių konkurso sąlygų nustatyta tvarka. Perkančioji organizacija, priėmusi sprendimą dėl laimėjusio pasiūlymo, apie šį sprendimą nedelsdama, bet ne vėliau kaip per 5 darbo dienas, praneša kiekvienam pasiūlymą pateikusiam </w:t>
      </w:r>
      <w:r w:rsidR="00CC6864" w:rsidRPr="00C11329">
        <w:t>tiekėjui</w:t>
      </w:r>
      <w:r w:rsidR="00FF68BD" w:rsidRPr="00C11329">
        <w:t xml:space="preserve"> CVP IS susirašinėjimo priemonėmis.</w:t>
      </w:r>
    </w:p>
    <w:p w14:paraId="2EA55D72" w14:textId="2888A5C0" w:rsidR="00FF68BD" w:rsidRPr="00C11329" w:rsidRDefault="003C4725" w:rsidP="00FF68BD">
      <w:pPr>
        <w:ind w:firstLine="724"/>
        <w:jc w:val="both"/>
      </w:pPr>
      <w:r w:rsidRPr="00C11329">
        <w:t>6</w:t>
      </w:r>
      <w:r w:rsidR="00681D44">
        <w:t>5</w:t>
      </w:r>
      <w:r w:rsidR="00FF68BD" w:rsidRPr="00C11329">
        <w:t xml:space="preserve">. Konkursą laimėjęs </w:t>
      </w:r>
      <w:r w:rsidR="00CC6864" w:rsidRPr="00C11329">
        <w:t>tiekėjas</w:t>
      </w:r>
      <w:r w:rsidR="00FF68BD" w:rsidRPr="00C11329">
        <w:t xml:space="preserve"> privalo pasirašyti pirkimo sutartį per Perkančiosios organizacijos nurodytą terminą. Pirkimo sutarčiai pasirašyti laikas gali būti nustatomas atskiru pranešimu CVP IS susirašinėjimo priemonėmis arba nurodomas pranešime apie laimėjusį pasiūlymą.</w:t>
      </w:r>
    </w:p>
    <w:p w14:paraId="2EA55D73" w14:textId="71ACDF70" w:rsidR="00FF68BD" w:rsidRPr="00C11329" w:rsidRDefault="003C4725" w:rsidP="00FF68BD">
      <w:pPr>
        <w:ind w:firstLine="724"/>
        <w:jc w:val="both"/>
        <w:rPr>
          <w:rFonts w:eastAsia="Calibri"/>
        </w:rPr>
      </w:pPr>
      <w:r w:rsidRPr="00C11329">
        <w:t>6</w:t>
      </w:r>
      <w:r w:rsidR="00681D44">
        <w:t>6</w:t>
      </w:r>
      <w:r w:rsidR="00FF68BD" w:rsidRPr="00C11329">
        <w:t xml:space="preserve">. Jeigu </w:t>
      </w:r>
      <w:r w:rsidR="00CC6864" w:rsidRPr="00C11329">
        <w:t>tiekėjas</w:t>
      </w:r>
      <w:r w:rsidR="00FF68BD" w:rsidRPr="00C11329">
        <w:t xml:space="preserve">, kurio pasiūlymas pripažintas laimėjusiu, pranešimu CVP IS susirašinėjimo priemonėmis atsisako sudaryti pirkimo sutartį, </w:t>
      </w:r>
      <w:r w:rsidR="00FF68BD" w:rsidRPr="00C11329">
        <w:rPr>
          <w:spacing w:val="-4"/>
        </w:rPr>
        <w:t xml:space="preserve">iki nurodyto laiko neatvyksta sudaryti pirkimo sutarties, nepateikia konkurso sąlygose nustatyto pirkimo sutarties įvykdymo užtikrinimo arba atsisako pirkimo sutartį sudaryti pirkimo dokumentuose nustatytomis sąlygomis, laikoma, kad jis atsisakė sudaryti pirkimo sutartį. Tuo atveju Perkančioji organizacija siūlo sudaryti pirkimo sutartį </w:t>
      </w:r>
      <w:r w:rsidR="00CC6864" w:rsidRPr="00C11329">
        <w:rPr>
          <w:spacing w:val="-4"/>
        </w:rPr>
        <w:t>tiekėjui</w:t>
      </w:r>
      <w:r w:rsidR="00FF68BD" w:rsidRPr="00C11329">
        <w:rPr>
          <w:spacing w:val="-4"/>
        </w:rPr>
        <w:t xml:space="preserve">, kurio pasiūlymas pagal patvirtintą pasiūlymų eilę yra pirmas po </w:t>
      </w:r>
      <w:r w:rsidR="00CC6864" w:rsidRPr="00C11329">
        <w:rPr>
          <w:spacing w:val="-4"/>
        </w:rPr>
        <w:t>tiekėjo</w:t>
      </w:r>
      <w:r w:rsidR="00FF68BD" w:rsidRPr="00C11329">
        <w:rPr>
          <w:spacing w:val="-4"/>
        </w:rPr>
        <w:t>, atsisakiusio sudaryti pirkimo sutartį.</w:t>
      </w:r>
      <w:r w:rsidR="00E010FC" w:rsidRPr="00C11329">
        <w:rPr>
          <w:spacing w:val="-4"/>
        </w:rPr>
        <w:t xml:space="preserve"> </w:t>
      </w:r>
    </w:p>
    <w:p w14:paraId="050756CB" w14:textId="77777777" w:rsidR="00F417D3" w:rsidRPr="00C11329" w:rsidRDefault="00F417D3" w:rsidP="00FF68BD">
      <w:pPr>
        <w:ind w:firstLine="724"/>
        <w:jc w:val="both"/>
        <w:rPr>
          <w:b/>
          <w:spacing w:val="-4"/>
        </w:rPr>
      </w:pPr>
    </w:p>
    <w:p w14:paraId="2EA55D74" w14:textId="77777777" w:rsidR="00FF68BD" w:rsidRPr="00C11329" w:rsidRDefault="00FF68BD" w:rsidP="00FF68BD">
      <w:pPr>
        <w:jc w:val="center"/>
        <w:rPr>
          <w:b/>
        </w:rPr>
      </w:pPr>
      <w:r w:rsidRPr="00C11329">
        <w:t xml:space="preserve">     </w:t>
      </w:r>
      <w:r w:rsidRPr="00C11329">
        <w:rPr>
          <w:b/>
        </w:rPr>
        <w:t>XIII SKYRIUS</w:t>
      </w:r>
    </w:p>
    <w:p w14:paraId="2EA55D75" w14:textId="77777777" w:rsidR="00FF68BD" w:rsidRPr="00C11329" w:rsidRDefault="00FF68BD" w:rsidP="00FF68BD">
      <w:pPr>
        <w:jc w:val="center"/>
        <w:rPr>
          <w:b/>
        </w:rPr>
      </w:pPr>
      <w:r w:rsidRPr="00C11329">
        <w:rPr>
          <w:b/>
        </w:rPr>
        <w:t>PRETENZIJŲ IR SKUNDŲ NAGRINĖJIMO TVARKA</w:t>
      </w:r>
    </w:p>
    <w:p w14:paraId="2EA55D76" w14:textId="77777777" w:rsidR="00302FED" w:rsidRPr="00C11329" w:rsidRDefault="00302FED" w:rsidP="00FF68BD">
      <w:pPr>
        <w:jc w:val="center"/>
        <w:rPr>
          <w:b/>
        </w:rPr>
      </w:pPr>
    </w:p>
    <w:p w14:paraId="2EA55D7A" w14:textId="20AA7733" w:rsidR="00FF68BD" w:rsidRPr="00C11329" w:rsidRDefault="003C4725" w:rsidP="00F417D3">
      <w:pPr>
        <w:ind w:firstLine="720"/>
        <w:jc w:val="both"/>
      </w:pPr>
      <w:r w:rsidRPr="00C11329">
        <w:t>6</w:t>
      </w:r>
      <w:r w:rsidR="00681D44">
        <w:t>7</w:t>
      </w:r>
      <w:r w:rsidR="00FF68BD" w:rsidRPr="00C11329">
        <w:t>. </w:t>
      </w:r>
      <w:bookmarkStart w:id="25" w:name="_Toc47844940"/>
      <w:bookmarkStart w:id="26" w:name="_Toc60525494"/>
      <w:r w:rsidR="00F417D3" w:rsidRPr="00C11329">
        <w:t>Ginčų nagrinėjimo tvarka yra nustatyta Viešųjų pirkimų įstatymo VII skyriuje.</w:t>
      </w:r>
    </w:p>
    <w:p w14:paraId="47296D9B" w14:textId="77777777" w:rsidR="00F417D3" w:rsidRPr="00C11329" w:rsidRDefault="00F417D3" w:rsidP="00F417D3">
      <w:pPr>
        <w:ind w:firstLine="720"/>
        <w:jc w:val="both"/>
      </w:pPr>
    </w:p>
    <w:p w14:paraId="2EA55D7B" w14:textId="77777777" w:rsidR="00FF68BD" w:rsidRPr="00C11329" w:rsidRDefault="00FF68BD" w:rsidP="00FF68BD">
      <w:pPr>
        <w:ind w:firstLine="851"/>
        <w:jc w:val="center"/>
        <w:rPr>
          <w:b/>
        </w:rPr>
      </w:pPr>
      <w:r w:rsidRPr="00C11329">
        <w:rPr>
          <w:b/>
        </w:rPr>
        <w:t>XIV SKYRIUS</w:t>
      </w:r>
    </w:p>
    <w:p w14:paraId="2EA55D7C" w14:textId="77777777" w:rsidR="00FF68BD" w:rsidRPr="00C11329" w:rsidRDefault="00FF68BD" w:rsidP="00FF68BD">
      <w:pPr>
        <w:ind w:firstLine="851"/>
        <w:jc w:val="center"/>
        <w:rPr>
          <w:b/>
        </w:rPr>
      </w:pPr>
      <w:r w:rsidRPr="00C11329">
        <w:rPr>
          <w:b/>
        </w:rPr>
        <w:t xml:space="preserve"> PIRKIMO SUTARTIES SĄLYGOS</w:t>
      </w:r>
      <w:bookmarkEnd w:id="25"/>
      <w:bookmarkEnd w:id="26"/>
    </w:p>
    <w:p w14:paraId="2EA55D7D" w14:textId="77777777" w:rsidR="00592475" w:rsidRPr="00C11329" w:rsidRDefault="00592475" w:rsidP="00FF68BD">
      <w:pPr>
        <w:ind w:firstLine="851"/>
        <w:jc w:val="center"/>
        <w:rPr>
          <w:b/>
        </w:rPr>
      </w:pPr>
    </w:p>
    <w:p w14:paraId="2EA55D7E" w14:textId="40896FA5" w:rsidR="00A34625" w:rsidRPr="00C11329" w:rsidRDefault="003B3D19" w:rsidP="00A34625">
      <w:pPr>
        <w:widowControl w:val="0"/>
        <w:tabs>
          <w:tab w:val="left" w:pos="1134"/>
        </w:tabs>
        <w:ind w:firstLine="709"/>
        <w:jc w:val="both"/>
      </w:pPr>
      <w:r w:rsidRPr="00C11329">
        <w:t>6</w:t>
      </w:r>
      <w:r w:rsidR="00681D44">
        <w:t>8</w:t>
      </w:r>
      <w:r w:rsidR="00FF68BD" w:rsidRPr="00C11329">
        <w:t>. </w:t>
      </w:r>
      <w:r w:rsidR="00DD546C" w:rsidRPr="00C11329">
        <w:rPr>
          <w:spacing w:val="-4"/>
        </w:rPr>
        <w:t xml:space="preserve">Vadovaujantis Viešųjų pirkimų įstatymo 25 straipsnio 2 dalimi atidėjimo terminas netaikomas. </w:t>
      </w:r>
      <w:r w:rsidR="00DD546C" w:rsidRPr="00C11329">
        <w:t xml:space="preserve">Sudaroma sutartis turi atitikti laimėjusio </w:t>
      </w:r>
      <w:r w:rsidR="00CC6864" w:rsidRPr="00C11329">
        <w:t>tiekėjo</w:t>
      </w:r>
      <w:r w:rsidR="00DD546C" w:rsidRPr="00C11329">
        <w:t xml:space="preserve"> pasiūlymą ir Perkančiosios organizacijos pirkimo dokumentuose nustatytas pirkimo sąlygas. </w:t>
      </w:r>
      <w:r w:rsidR="00FF68BD" w:rsidRPr="00C11329">
        <w:t xml:space="preserve">Sutarties projektas pateikiamas </w:t>
      </w:r>
      <w:r w:rsidR="007929B5" w:rsidRPr="00C11329">
        <w:t>2</w:t>
      </w:r>
      <w:r w:rsidR="00FF68BD" w:rsidRPr="00C11329">
        <w:t xml:space="preserve"> priede.</w:t>
      </w:r>
      <w:r w:rsidR="00A34625" w:rsidRPr="00C11329">
        <w:t xml:space="preserve"> </w:t>
      </w:r>
    </w:p>
    <w:p w14:paraId="2EA55D82" w14:textId="4F397D86" w:rsidR="00855A90" w:rsidRPr="00C11329" w:rsidRDefault="00BA7CAD" w:rsidP="00CC6E72">
      <w:pPr>
        <w:tabs>
          <w:tab w:val="left" w:pos="0"/>
          <w:tab w:val="left" w:pos="340"/>
          <w:tab w:val="left" w:pos="709"/>
        </w:tabs>
        <w:suppressAutoHyphens/>
        <w:jc w:val="both"/>
        <w:rPr>
          <w:rFonts w:eastAsia="CIDFont+F2"/>
        </w:rPr>
      </w:pPr>
      <w:r w:rsidRPr="00C11329">
        <w:tab/>
      </w:r>
      <w:r w:rsidRPr="00C11329">
        <w:tab/>
      </w:r>
      <w:r w:rsidR="00CC6E72">
        <w:t>69</w:t>
      </w:r>
      <w:r w:rsidR="00D4794C" w:rsidRPr="00C11329">
        <w:rPr>
          <w:rFonts w:eastAsia="CIDFont+F2"/>
        </w:rPr>
        <w:t xml:space="preserve">. </w:t>
      </w:r>
      <w:r w:rsidR="00901340" w:rsidRPr="00C11329">
        <w:t>Pirkimo sutarties sąlygos pirkimo sutarties galiojimo laikotarpiu gali būti keičiamos laikantis VPĮ 89 straipsnio nuostatų.</w:t>
      </w:r>
    </w:p>
    <w:p w14:paraId="2EA55D83" w14:textId="77777777" w:rsidR="00235173" w:rsidRPr="00C11329" w:rsidRDefault="00235173" w:rsidP="00855A90">
      <w:pPr>
        <w:widowControl w:val="0"/>
        <w:tabs>
          <w:tab w:val="left" w:pos="1134"/>
        </w:tabs>
        <w:ind w:firstLine="720"/>
        <w:jc w:val="center"/>
        <w:rPr>
          <w:color w:val="000000" w:themeColor="text1"/>
        </w:rPr>
      </w:pPr>
    </w:p>
    <w:p w14:paraId="2EA55D84" w14:textId="77777777" w:rsidR="00855A90" w:rsidRPr="00C11329" w:rsidRDefault="00855A90" w:rsidP="00855A90">
      <w:pPr>
        <w:widowControl w:val="0"/>
        <w:tabs>
          <w:tab w:val="left" w:pos="1134"/>
        </w:tabs>
        <w:ind w:firstLine="720"/>
        <w:jc w:val="center"/>
        <w:rPr>
          <w:color w:val="000000" w:themeColor="text1"/>
        </w:rPr>
        <w:sectPr w:rsidR="00855A90" w:rsidRPr="00C11329" w:rsidSect="00592475">
          <w:headerReference w:type="even" r:id="rId16"/>
          <w:headerReference w:type="default" r:id="rId17"/>
          <w:type w:val="continuous"/>
          <w:pgSz w:w="11907" w:h="16840"/>
          <w:pgMar w:top="567" w:right="567" w:bottom="567" w:left="1701" w:header="720" w:footer="720" w:gutter="0"/>
          <w:cols w:space="720"/>
          <w:titlePg/>
          <w:docGrid w:linePitch="326"/>
        </w:sectPr>
      </w:pPr>
      <w:r w:rsidRPr="00C11329">
        <w:rPr>
          <w:color w:val="000000" w:themeColor="text1"/>
        </w:rPr>
        <w:t>_____________________</w:t>
      </w:r>
    </w:p>
    <w:tbl>
      <w:tblPr>
        <w:tblW w:w="2760" w:type="dxa"/>
        <w:tblInd w:w="6948" w:type="dxa"/>
        <w:tblLook w:val="01E0" w:firstRow="1" w:lastRow="1" w:firstColumn="1" w:lastColumn="1" w:noHBand="0" w:noVBand="0"/>
      </w:tblPr>
      <w:tblGrid>
        <w:gridCol w:w="2760"/>
      </w:tblGrid>
      <w:tr w:rsidR="00235173" w:rsidRPr="00C11329" w14:paraId="2EA55D86" w14:textId="77777777">
        <w:tc>
          <w:tcPr>
            <w:tcW w:w="2760" w:type="dxa"/>
            <w:shd w:val="clear" w:color="auto" w:fill="auto"/>
          </w:tcPr>
          <w:p w14:paraId="2EA55D85" w14:textId="77777777" w:rsidR="00235173" w:rsidRPr="00C11329" w:rsidRDefault="00751A37" w:rsidP="001A52A4">
            <w:r w:rsidRPr="00C11329">
              <w:lastRenderedPageBreak/>
              <w:t xml:space="preserve">Mažos vertės </w:t>
            </w:r>
            <w:r w:rsidR="005A223F" w:rsidRPr="00C11329">
              <w:t xml:space="preserve">skelbiamo </w:t>
            </w:r>
            <w:r w:rsidRPr="00C11329">
              <w:t>pirkimo sąlygų 1 priedas</w:t>
            </w:r>
          </w:p>
        </w:tc>
      </w:tr>
    </w:tbl>
    <w:p w14:paraId="7CAB0DA2" w14:textId="77777777" w:rsidR="0082745B" w:rsidRDefault="0082745B" w:rsidP="0082745B">
      <w:pPr>
        <w:ind w:right="-178"/>
        <w:jc w:val="center"/>
        <w:rPr>
          <w:sz w:val="16"/>
          <w:szCs w:val="16"/>
        </w:rPr>
      </w:pPr>
      <w:r>
        <w:rPr>
          <w:sz w:val="16"/>
          <w:szCs w:val="16"/>
        </w:rPr>
        <w:t>Herbas arba prekių ženklas</w:t>
      </w:r>
    </w:p>
    <w:p w14:paraId="4936FACF" w14:textId="77777777" w:rsidR="0082745B" w:rsidRDefault="0082745B" w:rsidP="0082745B">
      <w:pPr>
        <w:ind w:right="-178"/>
        <w:jc w:val="center"/>
        <w:rPr>
          <w:sz w:val="16"/>
          <w:szCs w:val="16"/>
        </w:rPr>
      </w:pPr>
      <w:r>
        <w:rPr>
          <w:sz w:val="16"/>
          <w:szCs w:val="16"/>
        </w:rPr>
        <w:t>(Tiekėjo pavadinimas)</w:t>
      </w:r>
    </w:p>
    <w:p w14:paraId="5D40B3E2" w14:textId="77777777" w:rsidR="0082745B" w:rsidRDefault="0082745B" w:rsidP="0082745B">
      <w:pPr>
        <w:ind w:right="-178"/>
        <w:jc w:val="center"/>
        <w:rPr>
          <w:sz w:val="16"/>
          <w:szCs w:val="16"/>
        </w:rPr>
      </w:pPr>
      <w:r>
        <w:rPr>
          <w:sz w:val="16"/>
          <w:szCs w:val="16"/>
        </w:rPr>
        <w:t>(Juridinio asmens teisinė forma, buveinė, kontaktinė informacija, registro, kuriame kaupiami ir saugomi duomenys apie teikėją, pavadinimas, juridinio asmens kodas, pridėtinės vertės mokesčio mokėtojo kodas, jeigu juridinis asmuo yra pridėtinės vertės mokesčio mokėtojas)</w:t>
      </w:r>
    </w:p>
    <w:p w14:paraId="1641D965" w14:textId="77777777" w:rsidR="0082745B" w:rsidRDefault="0082745B" w:rsidP="0082745B">
      <w:pPr>
        <w:rPr>
          <w:b/>
          <w:sz w:val="16"/>
          <w:szCs w:val="16"/>
        </w:rPr>
      </w:pPr>
    </w:p>
    <w:p w14:paraId="773DA791" w14:textId="77777777" w:rsidR="0082745B" w:rsidRDefault="0082745B" w:rsidP="0082745B">
      <w:pPr>
        <w:jc w:val="center"/>
        <w:rPr>
          <w:b/>
        </w:rPr>
      </w:pPr>
      <w:r>
        <w:rPr>
          <w:b/>
        </w:rPr>
        <w:t>PASIŪLYMAS</w:t>
      </w:r>
    </w:p>
    <w:p w14:paraId="13526881" w14:textId="7D5C0393" w:rsidR="0082745B" w:rsidRDefault="0082745B" w:rsidP="0082745B">
      <w:pPr>
        <w:jc w:val="center"/>
      </w:pPr>
      <w:r>
        <w:rPr>
          <w:b/>
        </w:rPr>
        <w:t xml:space="preserve">DĖL RIETAVO SAVIVALDYBĖS DAUGĖDŲ, MEDINGĖNŲ, </w:t>
      </w:r>
      <w:r w:rsidR="009746ED">
        <w:rPr>
          <w:b/>
        </w:rPr>
        <w:t xml:space="preserve">RIETAVO, </w:t>
      </w:r>
      <w:r>
        <w:rPr>
          <w:b/>
        </w:rPr>
        <w:t xml:space="preserve">RIETAVO MIESTO, TVERŲ SENIŪNIJOS SNIEGO NUO VIETINĖS REIKŠMĖS KELIŲ IR GATVIŲ VALYMO  ŽIEMOS SEZONO METU PASLAUGŲ PIRKIMO </w:t>
      </w:r>
    </w:p>
    <w:p w14:paraId="5B7FD608" w14:textId="77777777" w:rsidR="0082745B" w:rsidRDefault="0082745B" w:rsidP="0082745B">
      <w:pPr>
        <w:jc w:val="center"/>
        <w:rPr>
          <w:i/>
        </w:rPr>
      </w:pPr>
    </w:p>
    <w:p w14:paraId="5242E173" w14:textId="77777777" w:rsidR="0082745B" w:rsidRDefault="0082745B" w:rsidP="0082745B">
      <w:pPr>
        <w:shd w:val="clear" w:color="auto" w:fill="FFFFFF"/>
        <w:jc w:val="center"/>
        <w:rPr>
          <w:b/>
          <w:bCs/>
        </w:rPr>
      </w:pPr>
      <w:r>
        <w:t>____________</w:t>
      </w:r>
      <w:r>
        <w:rPr>
          <w:b/>
          <w:bCs/>
        </w:rPr>
        <w:t xml:space="preserve"> </w:t>
      </w:r>
      <w:r>
        <w:t>Nr.______</w:t>
      </w:r>
    </w:p>
    <w:p w14:paraId="6ACFCBDF" w14:textId="77777777" w:rsidR="0082745B" w:rsidRDefault="0082745B" w:rsidP="0082745B">
      <w:pPr>
        <w:shd w:val="clear" w:color="auto" w:fill="FFFFFF"/>
        <w:jc w:val="center"/>
        <w:rPr>
          <w:bCs/>
        </w:rPr>
      </w:pPr>
      <w:r>
        <w:rPr>
          <w:bCs/>
        </w:rPr>
        <w:t>(Data)</w:t>
      </w:r>
    </w:p>
    <w:p w14:paraId="40CD14B6" w14:textId="77777777" w:rsidR="0082745B" w:rsidRDefault="0082745B" w:rsidP="0082745B">
      <w:pPr>
        <w:shd w:val="clear" w:color="auto" w:fill="FFFFFF"/>
        <w:jc w:val="center"/>
        <w:rPr>
          <w:bCs/>
        </w:rPr>
      </w:pPr>
    </w:p>
    <w:p w14:paraId="16A056C6" w14:textId="77777777" w:rsidR="0082745B" w:rsidRDefault="0082745B" w:rsidP="0082745B">
      <w:pPr>
        <w:pStyle w:val="Sraopastraipa"/>
        <w:numPr>
          <w:ilvl w:val="0"/>
          <w:numId w:val="5"/>
        </w:numPr>
        <w:tabs>
          <w:tab w:val="left" w:pos="851"/>
        </w:tabs>
        <w:spacing w:after="120" w:line="240" w:lineRule="auto"/>
        <w:ind w:left="0" w:firstLine="567"/>
        <w:jc w:val="both"/>
        <w:rPr>
          <w:rFonts w:ascii="Times New Roman" w:hAnsi="Times New Roman"/>
          <w:b/>
          <w:sz w:val="24"/>
          <w:szCs w:val="24"/>
        </w:rPr>
      </w:pPr>
      <w:r>
        <w:rPr>
          <w:rFonts w:ascii="Times New Roman" w:hAnsi="Times New Roman"/>
          <w:b/>
          <w:sz w:val="24"/>
          <w:szCs w:val="24"/>
        </w:rPr>
        <w:t>Tiekėjo rekvizitai:</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83"/>
        <w:gridCol w:w="5540"/>
      </w:tblGrid>
      <w:tr w:rsidR="0082745B" w14:paraId="2FDE73B3" w14:textId="77777777" w:rsidTr="0082745B">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02D9670" w14:textId="77777777" w:rsidR="0082745B" w:rsidRDefault="0082745B">
            <w:pPr>
              <w:rPr>
                <w:lang w:val="en-US" w:eastAsia="en-US"/>
              </w:rPr>
            </w:pPr>
            <w:r>
              <w:rPr>
                <w:lang w:val="en-US" w:eastAsia="en-US"/>
              </w:rPr>
              <w:t>Tiekėjo pavadinimas ir kodas</w:t>
            </w:r>
          </w:p>
        </w:tc>
        <w:tc>
          <w:tcPr>
            <w:tcW w:w="2909" w:type="pct"/>
            <w:tcBorders>
              <w:top w:val="single" w:sz="4" w:space="0" w:color="auto"/>
              <w:left w:val="single" w:sz="4" w:space="0" w:color="auto"/>
              <w:bottom w:val="single" w:sz="4" w:space="0" w:color="auto"/>
              <w:right w:val="single" w:sz="4" w:space="0" w:color="auto"/>
            </w:tcBorders>
            <w:vAlign w:val="center"/>
            <w:hideMark/>
          </w:tcPr>
          <w:p w14:paraId="0FF11C7C" w14:textId="77777777" w:rsidR="0082745B" w:rsidRDefault="0082745B">
            <w:pPr>
              <w:jc w:val="both"/>
              <w:rPr>
                <w:i/>
                <w:lang w:val="en-US" w:eastAsia="en-US"/>
              </w:rPr>
            </w:pPr>
            <w:r>
              <w:rPr>
                <w:i/>
                <w:lang w:val="en-US" w:eastAsia="en-US"/>
              </w:rPr>
              <w:t xml:space="preserve">(Jeigu dalyvauja ūkio subjektų grupė, surašomi </w:t>
            </w:r>
            <w:r>
              <w:rPr>
                <w:b/>
                <w:i/>
                <w:u w:val="single"/>
                <w:lang w:val="en-US" w:eastAsia="en-US"/>
              </w:rPr>
              <w:t>visi</w:t>
            </w:r>
            <w:r>
              <w:rPr>
                <w:i/>
                <w:u w:val="single"/>
                <w:lang w:val="en-US" w:eastAsia="en-US"/>
              </w:rPr>
              <w:t xml:space="preserve"> </w:t>
            </w:r>
            <w:r>
              <w:rPr>
                <w:i/>
                <w:lang w:val="en-US" w:eastAsia="en-US"/>
              </w:rPr>
              <w:t>dalyvių pavadinimai)</w:t>
            </w:r>
          </w:p>
        </w:tc>
      </w:tr>
      <w:tr w:rsidR="0082745B" w14:paraId="3EB8BFFD" w14:textId="77777777" w:rsidTr="0082745B">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4096BC7" w14:textId="77777777" w:rsidR="0082745B" w:rsidRDefault="0082745B">
            <w:pPr>
              <w:rPr>
                <w:lang w:val="en-US" w:eastAsia="en-US"/>
              </w:rPr>
            </w:pPr>
            <w:r>
              <w:rPr>
                <w:lang w:val="en-US" w:eastAsia="en-US"/>
              </w:rPr>
              <w:t xml:space="preserve">Tiekėjo adresas </w:t>
            </w:r>
          </w:p>
        </w:tc>
        <w:tc>
          <w:tcPr>
            <w:tcW w:w="2909" w:type="pct"/>
            <w:tcBorders>
              <w:top w:val="single" w:sz="4" w:space="0" w:color="auto"/>
              <w:left w:val="single" w:sz="4" w:space="0" w:color="auto"/>
              <w:bottom w:val="single" w:sz="4" w:space="0" w:color="auto"/>
              <w:right w:val="single" w:sz="4" w:space="0" w:color="auto"/>
            </w:tcBorders>
            <w:vAlign w:val="center"/>
            <w:hideMark/>
          </w:tcPr>
          <w:p w14:paraId="78786B49" w14:textId="77777777" w:rsidR="0082745B" w:rsidRDefault="0082745B">
            <w:pPr>
              <w:tabs>
                <w:tab w:val="left" w:pos="567"/>
              </w:tabs>
              <w:jc w:val="both"/>
              <w:rPr>
                <w:i/>
                <w:lang w:val="en-US" w:eastAsia="en-US"/>
              </w:rPr>
            </w:pPr>
            <w:r>
              <w:rPr>
                <w:i/>
                <w:lang w:val="en-US" w:eastAsia="en-US"/>
              </w:rPr>
              <w:t xml:space="preserve">(Jeigu dalyvauja ūkio subjektų grupė, surašomi visi narių adresai) </w:t>
            </w:r>
          </w:p>
        </w:tc>
      </w:tr>
      <w:tr w:rsidR="0082745B" w14:paraId="0D397187" w14:textId="77777777" w:rsidTr="0082745B">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0AA191D" w14:textId="77777777" w:rsidR="0082745B" w:rsidRDefault="0082745B">
            <w:pPr>
              <w:rPr>
                <w:vertAlign w:val="superscript"/>
                <w:lang w:val="en-US" w:eastAsia="en-US"/>
              </w:rPr>
            </w:pPr>
            <w:r>
              <w:rPr>
                <w:rFonts w:eastAsia="Calibri"/>
                <w:lang w:val="en-US" w:eastAsia="en-US"/>
              </w:rPr>
              <w:t>Asmens, pateikusio pasiūlymą vardas, pavardė, pareigos</w:t>
            </w:r>
          </w:p>
        </w:tc>
        <w:tc>
          <w:tcPr>
            <w:tcW w:w="2909" w:type="pct"/>
            <w:tcBorders>
              <w:top w:val="single" w:sz="4" w:space="0" w:color="auto"/>
              <w:left w:val="single" w:sz="4" w:space="0" w:color="auto"/>
              <w:bottom w:val="single" w:sz="4" w:space="0" w:color="auto"/>
              <w:right w:val="single" w:sz="4" w:space="0" w:color="auto"/>
            </w:tcBorders>
            <w:vAlign w:val="center"/>
            <w:hideMark/>
          </w:tcPr>
          <w:p w14:paraId="28923CF6" w14:textId="77777777" w:rsidR="0082745B" w:rsidRDefault="0082745B">
            <w:pPr>
              <w:tabs>
                <w:tab w:val="left" w:pos="567"/>
              </w:tabs>
              <w:ind w:left="34"/>
              <w:rPr>
                <w:i/>
                <w:lang w:val="en-US" w:eastAsia="en-US"/>
              </w:rPr>
            </w:pPr>
            <w:r>
              <w:rPr>
                <w:i/>
                <w:lang w:val="en-US" w:eastAsia="en-US"/>
              </w:rPr>
              <w:t>...</w:t>
            </w:r>
          </w:p>
        </w:tc>
      </w:tr>
      <w:tr w:rsidR="0082745B" w14:paraId="1D2343DC" w14:textId="77777777" w:rsidTr="0082745B">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FC4F872" w14:textId="77777777" w:rsidR="0082745B" w:rsidRDefault="0082745B">
            <w:pPr>
              <w:rPr>
                <w:rFonts w:eastAsia="Calibri"/>
                <w:lang w:val="en-US" w:eastAsia="en-US"/>
              </w:rPr>
            </w:pPr>
            <w:r>
              <w:rPr>
                <w:lang w:val="en-US" w:eastAsia="en-US"/>
              </w:rPr>
              <w:t xml:space="preserve">Telefono Nr., el. paštas </w:t>
            </w:r>
          </w:p>
        </w:tc>
        <w:tc>
          <w:tcPr>
            <w:tcW w:w="2909" w:type="pct"/>
            <w:tcBorders>
              <w:top w:val="single" w:sz="4" w:space="0" w:color="auto"/>
              <w:left w:val="single" w:sz="4" w:space="0" w:color="auto"/>
              <w:bottom w:val="single" w:sz="4" w:space="0" w:color="auto"/>
              <w:right w:val="single" w:sz="4" w:space="0" w:color="auto"/>
            </w:tcBorders>
            <w:vAlign w:val="center"/>
            <w:hideMark/>
          </w:tcPr>
          <w:p w14:paraId="727C144A" w14:textId="77777777" w:rsidR="0082745B" w:rsidRDefault="0082745B">
            <w:pPr>
              <w:tabs>
                <w:tab w:val="left" w:pos="567"/>
              </w:tabs>
              <w:ind w:left="34"/>
              <w:rPr>
                <w:rFonts w:eastAsiaTheme="minorEastAsia"/>
                <w:i/>
                <w:lang w:val="en-US" w:eastAsia="en-US"/>
              </w:rPr>
            </w:pPr>
            <w:r>
              <w:rPr>
                <w:i/>
                <w:lang w:val="en-US" w:eastAsia="en-US"/>
              </w:rPr>
              <w:t>...</w:t>
            </w:r>
          </w:p>
        </w:tc>
      </w:tr>
    </w:tbl>
    <w:p w14:paraId="6CEF14D4" w14:textId="77777777" w:rsidR="0082745B" w:rsidRDefault="0082745B" w:rsidP="0082745B">
      <w:pPr>
        <w:tabs>
          <w:tab w:val="right" w:leader="underscore" w:pos="8505"/>
        </w:tabs>
        <w:rPr>
          <w:b/>
        </w:rPr>
      </w:pPr>
    </w:p>
    <w:p w14:paraId="2AFEF4EA" w14:textId="77777777" w:rsidR="0082745B" w:rsidRDefault="0082745B" w:rsidP="0082745B">
      <w:pPr>
        <w:pStyle w:val="Sraopastraipa"/>
        <w:numPr>
          <w:ilvl w:val="0"/>
          <w:numId w:val="5"/>
        </w:numPr>
        <w:spacing w:after="120" w:line="240" w:lineRule="auto"/>
        <w:ind w:left="782" w:hanging="357"/>
        <w:jc w:val="both"/>
        <w:rPr>
          <w:rFonts w:ascii="Times New Roman" w:hAnsi="Times New Roman"/>
          <w:sz w:val="24"/>
          <w:szCs w:val="24"/>
          <w:lang w:val="es-ES"/>
        </w:rPr>
      </w:pPr>
      <w:r>
        <w:rPr>
          <w:rFonts w:ascii="Times New Roman" w:hAnsi="Times New Roman"/>
          <w:b/>
          <w:sz w:val="24"/>
          <w:szCs w:val="24"/>
          <w:lang w:val="es-ES"/>
        </w:rPr>
        <w:t>Kartu su pasiūlymu pateikiami šie dokumentai</w:t>
      </w:r>
      <w:r>
        <w:rPr>
          <w:rFonts w:ascii="Times New Roman" w:hAnsi="Times New Roman"/>
          <w:sz w:val="24"/>
          <w:szCs w:val="24"/>
          <w:lang w:val="es-ES"/>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
        <w:gridCol w:w="2986"/>
        <w:gridCol w:w="2228"/>
        <w:gridCol w:w="2177"/>
        <w:gridCol w:w="1350"/>
      </w:tblGrid>
      <w:tr w:rsidR="0082745B" w14:paraId="331C28D7" w14:textId="77777777" w:rsidTr="0082745B">
        <w:tc>
          <w:tcPr>
            <w:tcW w:w="41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2067E11" w14:textId="77777777" w:rsidR="0082745B" w:rsidRDefault="0082745B">
            <w:pPr>
              <w:jc w:val="center"/>
              <w:rPr>
                <w:lang w:val="en-US" w:eastAsia="en-US"/>
              </w:rPr>
            </w:pPr>
            <w:r>
              <w:rPr>
                <w:lang w:val="en-US" w:eastAsia="en-US"/>
              </w:rPr>
              <w:t>Eil. Nr.</w:t>
            </w:r>
          </w:p>
        </w:tc>
        <w:tc>
          <w:tcPr>
            <w:tcW w:w="156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E1F097A" w14:textId="77777777" w:rsidR="0082745B" w:rsidRDefault="0082745B">
            <w:pPr>
              <w:jc w:val="center"/>
              <w:rPr>
                <w:lang w:val="en-US" w:eastAsia="en-US"/>
              </w:rPr>
            </w:pPr>
            <w:r>
              <w:rPr>
                <w:lang w:val="en-US" w:eastAsia="en-US"/>
              </w:rPr>
              <w:t>Pateikto dokumento pavadinimas</w:t>
            </w:r>
          </w:p>
        </w:tc>
        <w:tc>
          <w:tcPr>
            <w:tcW w:w="117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7BB42BF" w14:textId="77777777" w:rsidR="0082745B" w:rsidRDefault="0082745B">
            <w:pPr>
              <w:jc w:val="center"/>
              <w:rPr>
                <w:lang w:val="en-US" w:eastAsia="en-US"/>
              </w:rPr>
            </w:pPr>
            <w:r>
              <w:rPr>
                <w:lang w:val="en-US" w:eastAsia="en-US"/>
              </w:rPr>
              <w:t>Ar dokumente yra konfidenciali  informacija</w:t>
            </w:r>
          </w:p>
        </w:tc>
        <w:tc>
          <w:tcPr>
            <w:tcW w:w="1143" w:type="pct"/>
            <w:tcBorders>
              <w:top w:val="single" w:sz="4" w:space="0" w:color="auto"/>
              <w:left w:val="single" w:sz="4" w:space="0" w:color="auto"/>
              <w:bottom w:val="single" w:sz="4" w:space="0" w:color="auto"/>
              <w:right w:val="single" w:sz="4" w:space="0" w:color="auto"/>
            </w:tcBorders>
            <w:shd w:val="clear" w:color="auto" w:fill="F2F2F2"/>
            <w:hideMark/>
          </w:tcPr>
          <w:p w14:paraId="55FC606B" w14:textId="77777777" w:rsidR="0082745B" w:rsidRDefault="0082745B">
            <w:pPr>
              <w:jc w:val="center"/>
              <w:rPr>
                <w:lang w:val="en-US" w:eastAsia="en-US"/>
              </w:rPr>
            </w:pPr>
            <w:r>
              <w:rPr>
                <w:lang w:val="en-US" w:eastAsia="en-US"/>
              </w:rPr>
              <w:t>Jeigu taip, kokiu pagrindu atitinkamas dokumentas yra konfidencialus?</w:t>
            </w:r>
          </w:p>
        </w:tc>
        <w:tc>
          <w:tcPr>
            <w:tcW w:w="709"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E0BCA34" w14:textId="77777777" w:rsidR="0082745B" w:rsidRDefault="0082745B">
            <w:pPr>
              <w:jc w:val="center"/>
              <w:rPr>
                <w:lang w:val="en-US" w:eastAsia="en-US"/>
              </w:rPr>
            </w:pPr>
            <w:r>
              <w:rPr>
                <w:lang w:val="en-US" w:eastAsia="en-US"/>
              </w:rPr>
              <w:t>Lapų</w:t>
            </w:r>
          </w:p>
          <w:p w14:paraId="355904DB" w14:textId="77777777" w:rsidR="0082745B" w:rsidRDefault="0082745B">
            <w:pPr>
              <w:jc w:val="center"/>
              <w:rPr>
                <w:lang w:val="en-US" w:eastAsia="en-US"/>
              </w:rPr>
            </w:pPr>
            <w:r>
              <w:rPr>
                <w:lang w:val="en-US" w:eastAsia="en-US"/>
              </w:rPr>
              <w:t>skaičius</w:t>
            </w:r>
          </w:p>
        </w:tc>
      </w:tr>
      <w:tr w:rsidR="0082745B" w14:paraId="0BD66074" w14:textId="77777777" w:rsidTr="0082745B">
        <w:tc>
          <w:tcPr>
            <w:tcW w:w="410" w:type="pct"/>
            <w:tcBorders>
              <w:top w:val="single" w:sz="4" w:space="0" w:color="auto"/>
              <w:left w:val="single" w:sz="4" w:space="0" w:color="auto"/>
              <w:bottom w:val="single" w:sz="4" w:space="0" w:color="auto"/>
              <w:right w:val="single" w:sz="4" w:space="0" w:color="auto"/>
            </w:tcBorders>
            <w:vAlign w:val="center"/>
            <w:hideMark/>
          </w:tcPr>
          <w:p w14:paraId="5A578D6E" w14:textId="77777777" w:rsidR="0082745B" w:rsidRDefault="0082745B">
            <w:pPr>
              <w:jc w:val="center"/>
              <w:rPr>
                <w:lang w:val="en-US" w:eastAsia="en-US"/>
              </w:rPr>
            </w:pPr>
            <w:r>
              <w:rPr>
                <w:lang w:val="en-US" w:eastAsia="en-US"/>
              </w:rPr>
              <w:t>1.</w:t>
            </w:r>
          </w:p>
        </w:tc>
        <w:tc>
          <w:tcPr>
            <w:tcW w:w="1568" w:type="pct"/>
            <w:tcBorders>
              <w:top w:val="single" w:sz="4" w:space="0" w:color="auto"/>
              <w:left w:val="single" w:sz="4" w:space="0" w:color="auto"/>
              <w:bottom w:val="single" w:sz="4" w:space="0" w:color="auto"/>
              <w:right w:val="single" w:sz="4" w:space="0" w:color="auto"/>
            </w:tcBorders>
            <w:hideMark/>
          </w:tcPr>
          <w:p w14:paraId="6BD9A02E" w14:textId="77777777" w:rsidR="0082745B" w:rsidRDefault="0082745B">
            <w:pPr>
              <w:rPr>
                <w:lang w:val="en-US" w:eastAsia="en-US"/>
              </w:rPr>
            </w:pPr>
            <w:r>
              <w:rPr>
                <w:lang w:val="en-US" w:eastAsia="en-US"/>
              </w:rPr>
              <w:t>.......</w:t>
            </w:r>
          </w:p>
        </w:tc>
        <w:tc>
          <w:tcPr>
            <w:tcW w:w="1170" w:type="pct"/>
            <w:tcBorders>
              <w:top w:val="single" w:sz="4" w:space="0" w:color="auto"/>
              <w:left w:val="single" w:sz="4" w:space="0" w:color="auto"/>
              <w:bottom w:val="single" w:sz="4" w:space="0" w:color="auto"/>
              <w:right w:val="single" w:sz="4" w:space="0" w:color="auto"/>
            </w:tcBorders>
            <w:hideMark/>
          </w:tcPr>
          <w:p w14:paraId="16E30225" w14:textId="77777777" w:rsidR="0082745B" w:rsidRDefault="0082745B">
            <w:pPr>
              <w:jc w:val="center"/>
              <w:rPr>
                <w:lang w:val="en-US" w:eastAsia="en-US"/>
              </w:rPr>
            </w:pPr>
            <w:r>
              <w:rPr>
                <w:lang w:val="en-US" w:eastAsia="en-US"/>
              </w:rPr>
              <w:t>Taip/Ne</w:t>
            </w:r>
          </w:p>
        </w:tc>
        <w:tc>
          <w:tcPr>
            <w:tcW w:w="1143" w:type="pct"/>
            <w:tcBorders>
              <w:top w:val="single" w:sz="4" w:space="0" w:color="auto"/>
              <w:left w:val="single" w:sz="4" w:space="0" w:color="auto"/>
              <w:bottom w:val="single" w:sz="4" w:space="0" w:color="auto"/>
              <w:right w:val="single" w:sz="4" w:space="0" w:color="auto"/>
            </w:tcBorders>
          </w:tcPr>
          <w:p w14:paraId="1DD5FB9E" w14:textId="77777777" w:rsidR="0082745B" w:rsidRDefault="0082745B">
            <w:pPr>
              <w:jc w:val="center"/>
              <w:rPr>
                <w:lang w:val="en-US" w:eastAsia="en-US"/>
              </w:rPr>
            </w:pPr>
          </w:p>
        </w:tc>
        <w:tc>
          <w:tcPr>
            <w:tcW w:w="709" w:type="pct"/>
            <w:tcBorders>
              <w:top w:val="single" w:sz="4" w:space="0" w:color="auto"/>
              <w:left w:val="single" w:sz="4" w:space="0" w:color="auto"/>
              <w:bottom w:val="single" w:sz="4" w:space="0" w:color="auto"/>
              <w:right w:val="single" w:sz="4" w:space="0" w:color="auto"/>
            </w:tcBorders>
          </w:tcPr>
          <w:p w14:paraId="35229C63" w14:textId="77777777" w:rsidR="0082745B" w:rsidRDefault="0082745B">
            <w:pPr>
              <w:jc w:val="center"/>
              <w:rPr>
                <w:lang w:val="en-US" w:eastAsia="en-US"/>
              </w:rPr>
            </w:pPr>
          </w:p>
        </w:tc>
      </w:tr>
    </w:tbl>
    <w:p w14:paraId="3A3EF77E" w14:textId="77777777" w:rsidR="0082745B" w:rsidRDefault="0082745B" w:rsidP="0082745B">
      <w:pPr>
        <w:pStyle w:val="Sraopastraipa"/>
        <w:ind w:left="0" w:firstLine="567"/>
        <w:rPr>
          <w:rFonts w:ascii="Times New Roman" w:hAnsi="Times New Roman"/>
          <w:b/>
          <w:bCs/>
          <w:i/>
          <w:sz w:val="24"/>
          <w:szCs w:val="24"/>
        </w:rPr>
      </w:pPr>
    </w:p>
    <w:p w14:paraId="1CA95CD7" w14:textId="77777777" w:rsidR="0082745B" w:rsidRDefault="0082745B" w:rsidP="0082745B">
      <w:pPr>
        <w:pStyle w:val="Sraopastraipa"/>
        <w:ind w:left="0" w:firstLine="567"/>
        <w:rPr>
          <w:rFonts w:ascii="Times New Roman" w:hAnsi="Times New Roman"/>
          <w:b/>
          <w:bCs/>
          <w:i/>
          <w:sz w:val="24"/>
          <w:szCs w:val="24"/>
        </w:rPr>
      </w:pPr>
      <w:r>
        <w:rPr>
          <w:rFonts w:ascii="Times New Roman" w:hAnsi="Times New Roman"/>
          <w:b/>
          <w:bCs/>
          <w:i/>
          <w:sz w:val="24"/>
          <w:szCs w:val="24"/>
        </w:rPr>
        <w:t>Tiekėjui žinoma, kad pripažinus pasiūlymą nugalėtoju ir sudarius sutartį jo pasiūlymas ir pasirašyta sutartis bus paviešinta Viešųjų pirkimų įstatymo nustatyta tvarka.</w:t>
      </w:r>
    </w:p>
    <w:p w14:paraId="285B6332" w14:textId="77777777" w:rsidR="0082745B" w:rsidRDefault="0082745B" w:rsidP="0082745B">
      <w:pPr>
        <w:pStyle w:val="Sraopastraipa"/>
        <w:numPr>
          <w:ilvl w:val="0"/>
          <w:numId w:val="5"/>
        </w:numPr>
        <w:spacing w:after="120" w:line="240" w:lineRule="auto"/>
        <w:ind w:left="782" w:hanging="357"/>
        <w:jc w:val="both"/>
        <w:rPr>
          <w:rFonts w:ascii="Times New Roman" w:hAnsi="Times New Roman"/>
          <w:bCs/>
          <w:sz w:val="24"/>
          <w:szCs w:val="24"/>
        </w:rPr>
      </w:pPr>
      <w:r>
        <w:rPr>
          <w:rFonts w:ascii="Times New Roman" w:hAnsi="Times New Roman"/>
          <w:b/>
          <w:bCs/>
          <w:sz w:val="24"/>
          <w:szCs w:val="24"/>
        </w:rPr>
        <w:t>Informacija apie subrangovus</w:t>
      </w:r>
      <w:r>
        <w:rPr>
          <w:rFonts w:ascii="Times New Roman" w:hAnsi="Times New Roman"/>
          <w:bCs/>
          <w:sz w:val="24"/>
          <w:szCs w:val="24"/>
        </w:rPr>
        <w:t>:</w:t>
      </w:r>
    </w:p>
    <w:tbl>
      <w:tblPr>
        <w:tblStyle w:val="Lentelstinklelis"/>
        <w:tblW w:w="0" w:type="auto"/>
        <w:tblLook w:val="04A0" w:firstRow="1" w:lastRow="0" w:firstColumn="1" w:lastColumn="0" w:noHBand="0" w:noVBand="1"/>
      </w:tblPr>
      <w:tblGrid>
        <w:gridCol w:w="644"/>
        <w:gridCol w:w="23"/>
        <w:gridCol w:w="2355"/>
        <w:gridCol w:w="15"/>
        <w:gridCol w:w="3171"/>
        <w:gridCol w:w="2066"/>
        <w:gridCol w:w="1219"/>
      </w:tblGrid>
      <w:tr w:rsidR="0082745B" w14:paraId="0070D852" w14:textId="77777777" w:rsidTr="0082745B">
        <w:tc>
          <w:tcPr>
            <w:tcW w:w="66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4F94CC1" w14:textId="77777777" w:rsidR="0082745B" w:rsidRDefault="0082745B">
            <w:pPr>
              <w:jc w:val="center"/>
              <w:rPr>
                <w:lang w:val="en-US" w:eastAsia="en-US"/>
              </w:rPr>
            </w:pPr>
            <w:r>
              <w:rPr>
                <w:lang w:val="en-US" w:eastAsia="en-US"/>
              </w:rPr>
              <w:t>Eil. Nr.</w:t>
            </w:r>
          </w:p>
        </w:tc>
        <w:tc>
          <w:tcPr>
            <w:tcW w:w="237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B026EE9" w14:textId="77777777" w:rsidR="0082745B" w:rsidRDefault="0082745B">
            <w:pPr>
              <w:jc w:val="center"/>
              <w:rPr>
                <w:lang w:val="en-US" w:eastAsia="en-US"/>
              </w:rPr>
            </w:pPr>
            <w:r>
              <w:rPr>
                <w:lang w:val="en-US" w:eastAsia="en-US"/>
              </w:rPr>
              <w:t>Subtiekėjo pavadinimas, kodas ir adresas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2765E8F1" w14:textId="77777777" w:rsidR="0082745B" w:rsidRDefault="0082745B">
            <w:pPr>
              <w:jc w:val="center"/>
              <w:rPr>
                <w:lang w:val="en-US" w:eastAsia="en-US"/>
              </w:rPr>
            </w:pPr>
            <w:r>
              <w:rPr>
                <w:lang w:val="en-US" w:eastAsia="en-US"/>
              </w:rPr>
              <w:t>Numatomos atlikti paslaugos</w:t>
            </w:r>
          </w:p>
        </w:tc>
        <w:tc>
          <w:tcPr>
            <w:tcW w:w="3285" w:type="dxa"/>
            <w:gridSpan w:val="2"/>
            <w:tcBorders>
              <w:top w:val="single" w:sz="4" w:space="0" w:color="auto"/>
              <w:left w:val="single" w:sz="4" w:space="0" w:color="auto"/>
              <w:bottom w:val="single" w:sz="4" w:space="0" w:color="auto"/>
              <w:right w:val="single" w:sz="4" w:space="0" w:color="auto"/>
            </w:tcBorders>
            <w:vAlign w:val="center"/>
            <w:hideMark/>
          </w:tcPr>
          <w:p w14:paraId="0BA6289D" w14:textId="77777777" w:rsidR="0082745B" w:rsidRDefault="0082745B">
            <w:pPr>
              <w:jc w:val="center"/>
              <w:rPr>
                <w:lang w:val="en-US" w:eastAsia="en-US"/>
              </w:rPr>
            </w:pPr>
            <w:r>
              <w:rPr>
                <w:lang w:val="en-US" w:eastAsia="en-US"/>
              </w:rPr>
              <w:t>Pirkimo sutarties dalis pasiūlymo kainoje, kuriai ketinama pasitelkti subtiekėjus</w:t>
            </w:r>
          </w:p>
        </w:tc>
      </w:tr>
      <w:tr w:rsidR="0082745B" w14:paraId="124FA115" w14:textId="77777777" w:rsidTr="0082745B">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42767A2" w14:textId="77777777" w:rsidR="0082745B" w:rsidRDefault="0082745B">
            <w:pPr>
              <w:rPr>
                <w:lang w:val="en-US" w:eastAsia="en-US"/>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6BF5AE9" w14:textId="77777777" w:rsidR="0082745B" w:rsidRDefault="0082745B">
            <w:pPr>
              <w:rPr>
                <w:lang w:val="en-US"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0F96AA" w14:textId="77777777" w:rsidR="0082745B" w:rsidRDefault="0082745B">
            <w:pPr>
              <w:rPr>
                <w:lang w:val="en-US" w:eastAsia="en-US"/>
              </w:rPr>
            </w:pPr>
          </w:p>
        </w:tc>
        <w:tc>
          <w:tcPr>
            <w:tcW w:w="2066" w:type="dxa"/>
            <w:tcBorders>
              <w:top w:val="single" w:sz="4" w:space="0" w:color="auto"/>
              <w:left w:val="single" w:sz="4" w:space="0" w:color="auto"/>
              <w:bottom w:val="single" w:sz="4" w:space="0" w:color="auto"/>
              <w:right w:val="single" w:sz="4" w:space="0" w:color="auto"/>
            </w:tcBorders>
            <w:vAlign w:val="center"/>
            <w:hideMark/>
          </w:tcPr>
          <w:p w14:paraId="3F13AF48" w14:textId="77777777" w:rsidR="0082745B" w:rsidRDefault="0082745B">
            <w:pPr>
              <w:jc w:val="center"/>
              <w:rPr>
                <w:lang w:val="en-US" w:eastAsia="en-US"/>
              </w:rPr>
            </w:pPr>
            <w:r>
              <w:rPr>
                <w:lang w:val="en-US" w:eastAsia="en-US"/>
              </w:rPr>
              <w:t>EUR su PVM</w:t>
            </w:r>
          </w:p>
        </w:tc>
        <w:tc>
          <w:tcPr>
            <w:tcW w:w="1219" w:type="dxa"/>
            <w:tcBorders>
              <w:top w:val="single" w:sz="4" w:space="0" w:color="auto"/>
              <w:left w:val="single" w:sz="4" w:space="0" w:color="auto"/>
              <w:bottom w:val="single" w:sz="4" w:space="0" w:color="auto"/>
              <w:right w:val="single" w:sz="4" w:space="0" w:color="auto"/>
            </w:tcBorders>
            <w:vAlign w:val="center"/>
            <w:hideMark/>
          </w:tcPr>
          <w:p w14:paraId="7138277C" w14:textId="77777777" w:rsidR="0082745B" w:rsidRDefault="0082745B">
            <w:pPr>
              <w:jc w:val="center"/>
              <w:rPr>
                <w:lang w:val="en-US" w:eastAsia="en-US"/>
              </w:rPr>
            </w:pPr>
            <w:r>
              <w:rPr>
                <w:lang w:val="en-US" w:eastAsia="en-US"/>
              </w:rPr>
              <w:t>Proc.</w:t>
            </w:r>
          </w:p>
        </w:tc>
      </w:tr>
      <w:tr w:rsidR="0082745B" w14:paraId="14B88C7B" w14:textId="77777777" w:rsidTr="0082745B">
        <w:tc>
          <w:tcPr>
            <w:tcW w:w="9493" w:type="dxa"/>
            <w:gridSpan w:val="7"/>
            <w:tcBorders>
              <w:top w:val="single" w:sz="4" w:space="0" w:color="auto"/>
              <w:left w:val="single" w:sz="4" w:space="0" w:color="auto"/>
              <w:bottom w:val="single" w:sz="4" w:space="0" w:color="auto"/>
              <w:right w:val="single" w:sz="4" w:space="0" w:color="auto"/>
            </w:tcBorders>
            <w:hideMark/>
          </w:tcPr>
          <w:p w14:paraId="13E35ECD" w14:textId="77777777" w:rsidR="0082745B" w:rsidRDefault="0082745B">
            <w:pPr>
              <w:jc w:val="center"/>
              <w:rPr>
                <w:lang w:val="en-US" w:eastAsia="en-US"/>
              </w:rPr>
            </w:pPr>
            <w:r>
              <w:rPr>
                <w:lang w:val="en-US" w:eastAsia="en-US"/>
              </w:rPr>
              <w:t xml:space="preserve">Subtiekėjai ir ūkio subjektai, kurių pajėgumais remiamasi įrodinėjant kvalifikacijos atitiktį </w:t>
            </w:r>
            <w:r>
              <w:rPr>
                <w:b/>
                <w:vertAlign w:val="superscript"/>
                <w:lang w:val="en-US" w:eastAsia="en-US"/>
              </w:rPr>
              <w:t xml:space="preserve">  </w:t>
            </w:r>
          </w:p>
        </w:tc>
      </w:tr>
      <w:tr w:rsidR="0082745B" w14:paraId="06C2EDB4" w14:textId="77777777" w:rsidTr="0082745B">
        <w:tc>
          <w:tcPr>
            <w:tcW w:w="667" w:type="dxa"/>
            <w:gridSpan w:val="2"/>
            <w:tcBorders>
              <w:top w:val="single" w:sz="4" w:space="0" w:color="auto"/>
              <w:left w:val="single" w:sz="4" w:space="0" w:color="auto"/>
              <w:bottom w:val="single" w:sz="4" w:space="0" w:color="auto"/>
              <w:right w:val="single" w:sz="4" w:space="0" w:color="auto"/>
            </w:tcBorders>
            <w:hideMark/>
          </w:tcPr>
          <w:p w14:paraId="06F21265" w14:textId="77777777" w:rsidR="0082745B" w:rsidRDefault="0082745B">
            <w:pPr>
              <w:jc w:val="both"/>
              <w:rPr>
                <w:lang w:val="en-US" w:eastAsia="en-US"/>
              </w:rPr>
            </w:pPr>
            <w:r>
              <w:rPr>
                <w:lang w:val="en-US" w:eastAsia="en-US"/>
              </w:rPr>
              <w:t>1.</w:t>
            </w:r>
          </w:p>
        </w:tc>
        <w:tc>
          <w:tcPr>
            <w:tcW w:w="2370" w:type="dxa"/>
            <w:gridSpan w:val="2"/>
            <w:tcBorders>
              <w:top w:val="single" w:sz="4" w:space="0" w:color="auto"/>
              <w:left w:val="single" w:sz="4" w:space="0" w:color="auto"/>
              <w:bottom w:val="single" w:sz="4" w:space="0" w:color="auto"/>
              <w:right w:val="single" w:sz="4" w:space="0" w:color="auto"/>
            </w:tcBorders>
          </w:tcPr>
          <w:p w14:paraId="0FB859A7" w14:textId="77777777" w:rsidR="0082745B" w:rsidRDefault="0082745B">
            <w:pPr>
              <w:jc w:val="both"/>
              <w:rPr>
                <w:lang w:val="en-US" w:eastAsia="en-US"/>
              </w:rPr>
            </w:pPr>
          </w:p>
        </w:tc>
        <w:tc>
          <w:tcPr>
            <w:tcW w:w="3171" w:type="dxa"/>
            <w:tcBorders>
              <w:top w:val="single" w:sz="4" w:space="0" w:color="auto"/>
              <w:left w:val="single" w:sz="4" w:space="0" w:color="auto"/>
              <w:bottom w:val="single" w:sz="4" w:space="0" w:color="auto"/>
              <w:right w:val="single" w:sz="4" w:space="0" w:color="auto"/>
            </w:tcBorders>
          </w:tcPr>
          <w:p w14:paraId="2E540E8C" w14:textId="77777777" w:rsidR="0082745B" w:rsidRDefault="0082745B">
            <w:pPr>
              <w:jc w:val="both"/>
              <w:rPr>
                <w:lang w:val="en-US" w:eastAsia="en-US"/>
              </w:rPr>
            </w:pPr>
          </w:p>
        </w:tc>
        <w:tc>
          <w:tcPr>
            <w:tcW w:w="2066" w:type="dxa"/>
            <w:tcBorders>
              <w:top w:val="single" w:sz="4" w:space="0" w:color="auto"/>
              <w:left w:val="single" w:sz="4" w:space="0" w:color="auto"/>
              <w:bottom w:val="single" w:sz="4" w:space="0" w:color="auto"/>
              <w:right w:val="single" w:sz="4" w:space="0" w:color="auto"/>
            </w:tcBorders>
          </w:tcPr>
          <w:p w14:paraId="69BED125" w14:textId="77777777" w:rsidR="0082745B" w:rsidRDefault="0082745B">
            <w:pPr>
              <w:jc w:val="both"/>
              <w:rPr>
                <w:lang w:val="en-US" w:eastAsia="en-US"/>
              </w:rPr>
            </w:pPr>
          </w:p>
        </w:tc>
        <w:tc>
          <w:tcPr>
            <w:tcW w:w="1219" w:type="dxa"/>
            <w:tcBorders>
              <w:top w:val="single" w:sz="4" w:space="0" w:color="auto"/>
              <w:left w:val="single" w:sz="4" w:space="0" w:color="auto"/>
              <w:bottom w:val="single" w:sz="4" w:space="0" w:color="auto"/>
              <w:right w:val="single" w:sz="4" w:space="0" w:color="auto"/>
            </w:tcBorders>
          </w:tcPr>
          <w:p w14:paraId="586A72CC" w14:textId="77777777" w:rsidR="0082745B" w:rsidRDefault="0082745B">
            <w:pPr>
              <w:jc w:val="both"/>
              <w:rPr>
                <w:lang w:val="en-US" w:eastAsia="en-US"/>
              </w:rPr>
            </w:pPr>
          </w:p>
        </w:tc>
      </w:tr>
      <w:tr w:rsidR="0082745B" w14:paraId="5D3EAE16" w14:textId="77777777" w:rsidTr="0082745B">
        <w:tc>
          <w:tcPr>
            <w:tcW w:w="667" w:type="dxa"/>
            <w:gridSpan w:val="2"/>
            <w:tcBorders>
              <w:top w:val="single" w:sz="4" w:space="0" w:color="auto"/>
              <w:left w:val="single" w:sz="4" w:space="0" w:color="auto"/>
              <w:bottom w:val="single" w:sz="4" w:space="0" w:color="auto"/>
              <w:right w:val="single" w:sz="4" w:space="0" w:color="auto"/>
            </w:tcBorders>
            <w:hideMark/>
          </w:tcPr>
          <w:p w14:paraId="7F25D3F3" w14:textId="77777777" w:rsidR="0082745B" w:rsidRDefault="0082745B">
            <w:pPr>
              <w:jc w:val="both"/>
              <w:rPr>
                <w:lang w:val="en-US" w:eastAsia="en-US"/>
              </w:rPr>
            </w:pPr>
            <w:r>
              <w:rPr>
                <w:lang w:val="en-US" w:eastAsia="en-US"/>
              </w:rPr>
              <w:t>2.</w:t>
            </w:r>
          </w:p>
        </w:tc>
        <w:tc>
          <w:tcPr>
            <w:tcW w:w="2370" w:type="dxa"/>
            <w:gridSpan w:val="2"/>
            <w:tcBorders>
              <w:top w:val="single" w:sz="4" w:space="0" w:color="auto"/>
              <w:left w:val="single" w:sz="4" w:space="0" w:color="auto"/>
              <w:bottom w:val="single" w:sz="4" w:space="0" w:color="auto"/>
              <w:right w:val="single" w:sz="4" w:space="0" w:color="auto"/>
            </w:tcBorders>
          </w:tcPr>
          <w:p w14:paraId="69410F01" w14:textId="77777777" w:rsidR="0082745B" w:rsidRDefault="0082745B">
            <w:pPr>
              <w:jc w:val="both"/>
              <w:rPr>
                <w:lang w:val="en-US" w:eastAsia="en-US"/>
              </w:rPr>
            </w:pPr>
          </w:p>
        </w:tc>
        <w:tc>
          <w:tcPr>
            <w:tcW w:w="3171" w:type="dxa"/>
            <w:tcBorders>
              <w:top w:val="single" w:sz="4" w:space="0" w:color="auto"/>
              <w:left w:val="single" w:sz="4" w:space="0" w:color="auto"/>
              <w:bottom w:val="single" w:sz="4" w:space="0" w:color="auto"/>
              <w:right w:val="single" w:sz="4" w:space="0" w:color="auto"/>
            </w:tcBorders>
          </w:tcPr>
          <w:p w14:paraId="7FE991C5" w14:textId="77777777" w:rsidR="0082745B" w:rsidRDefault="0082745B">
            <w:pPr>
              <w:jc w:val="both"/>
              <w:rPr>
                <w:lang w:val="en-US" w:eastAsia="en-US"/>
              </w:rPr>
            </w:pPr>
          </w:p>
        </w:tc>
        <w:tc>
          <w:tcPr>
            <w:tcW w:w="2066" w:type="dxa"/>
            <w:tcBorders>
              <w:top w:val="single" w:sz="4" w:space="0" w:color="auto"/>
              <w:left w:val="single" w:sz="4" w:space="0" w:color="auto"/>
              <w:bottom w:val="single" w:sz="4" w:space="0" w:color="auto"/>
              <w:right w:val="single" w:sz="4" w:space="0" w:color="auto"/>
            </w:tcBorders>
          </w:tcPr>
          <w:p w14:paraId="3E8A2ECC" w14:textId="77777777" w:rsidR="0082745B" w:rsidRDefault="0082745B">
            <w:pPr>
              <w:jc w:val="both"/>
              <w:rPr>
                <w:lang w:val="en-US" w:eastAsia="en-US"/>
              </w:rPr>
            </w:pPr>
          </w:p>
        </w:tc>
        <w:tc>
          <w:tcPr>
            <w:tcW w:w="1219" w:type="dxa"/>
            <w:tcBorders>
              <w:top w:val="single" w:sz="4" w:space="0" w:color="auto"/>
              <w:left w:val="single" w:sz="4" w:space="0" w:color="auto"/>
              <w:bottom w:val="single" w:sz="4" w:space="0" w:color="auto"/>
              <w:right w:val="single" w:sz="4" w:space="0" w:color="auto"/>
            </w:tcBorders>
          </w:tcPr>
          <w:p w14:paraId="5632283E" w14:textId="77777777" w:rsidR="0082745B" w:rsidRDefault="0082745B">
            <w:pPr>
              <w:jc w:val="both"/>
              <w:rPr>
                <w:lang w:val="en-US" w:eastAsia="en-US"/>
              </w:rPr>
            </w:pPr>
          </w:p>
        </w:tc>
      </w:tr>
      <w:tr w:rsidR="0082745B" w14:paraId="026BCB1D" w14:textId="77777777" w:rsidTr="0082745B">
        <w:tc>
          <w:tcPr>
            <w:tcW w:w="6208" w:type="dxa"/>
            <w:gridSpan w:val="5"/>
            <w:tcBorders>
              <w:top w:val="single" w:sz="4" w:space="0" w:color="auto"/>
              <w:left w:val="single" w:sz="4" w:space="0" w:color="auto"/>
              <w:bottom w:val="single" w:sz="4" w:space="0" w:color="auto"/>
              <w:right w:val="single" w:sz="4" w:space="0" w:color="auto"/>
            </w:tcBorders>
            <w:hideMark/>
          </w:tcPr>
          <w:p w14:paraId="48A95A7B" w14:textId="77777777" w:rsidR="0082745B" w:rsidRDefault="0082745B">
            <w:pPr>
              <w:jc w:val="right"/>
              <w:rPr>
                <w:lang w:val="en-US" w:eastAsia="en-US"/>
              </w:rPr>
            </w:pPr>
            <w:r>
              <w:rPr>
                <w:lang w:val="en-US" w:eastAsia="en-US"/>
              </w:rPr>
              <w:t>Viso:</w:t>
            </w:r>
          </w:p>
        </w:tc>
        <w:tc>
          <w:tcPr>
            <w:tcW w:w="2066" w:type="dxa"/>
            <w:tcBorders>
              <w:top w:val="single" w:sz="4" w:space="0" w:color="auto"/>
              <w:left w:val="single" w:sz="4" w:space="0" w:color="auto"/>
              <w:bottom w:val="single" w:sz="4" w:space="0" w:color="auto"/>
              <w:right w:val="single" w:sz="4" w:space="0" w:color="auto"/>
            </w:tcBorders>
          </w:tcPr>
          <w:p w14:paraId="24010E61" w14:textId="77777777" w:rsidR="0082745B" w:rsidRDefault="0082745B">
            <w:pPr>
              <w:jc w:val="both"/>
              <w:rPr>
                <w:lang w:val="en-US" w:eastAsia="en-US"/>
              </w:rPr>
            </w:pPr>
          </w:p>
        </w:tc>
        <w:tc>
          <w:tcPr>
            <w:tcW w:w="1219" w:type="dxa"/>
            <w:tcBorders>
              <w:top w:val="single" w:sz="4" w:space="0" w:color="auto"/>
              <w:left w:val="single" w:sz="4" w:space="0" w:color="auto"/>
              <w:bottom w:val="single" w:sz="4" w:space="0" w:color="auto"/>
              <w:right w:val="single" w:sz="4" w:space="0" w:color="auto"/>
            </w:tcBorders>
          </w:tcPr>
          <w:p w14:paraId="57917614" w14:textId="77777777" w:rsidR="0082745B" w:rsidRDefault="0082745B">
            <w:pPr>
              <w:jc w:val="both"/>
              <w:rPr>
                <w:lang w:val="en-US" w:eastAsia="en-US"/>
              </w:rPr>
            </w:pPr>
          </w:p>
        </w:tc>
      </w:tr>
      <w:tr w:rsidR="0082745B" w14:paraId="6A2BB0E1" w14:textId="77777777" w:rsidTr="0082745B">
        <w:tc>
          <w:tcPr>
            <w:tcW w:w="9493" w:type="dxa"/>
            <w:gridSpan w:val="7"/>
            <w:tcBorders>
              <w:top w:val="single" w:sz="4" w:space="0" w:color="auto"/>
              <w:left w:val="single" w:sz="4" w:space="0" w:color="auto"/>
              <w:bottom w:val="single" w:sz="4" w:space="0" w:color="auto"/>
              <w:right w:val="single" w:sz="4" w:space="0" w:color="auto"/>
            </w:tcBorders>
            <w:hideMark/>
          </w:tcPr>
          <w:p w14:paraId="7C5BD5F2" w14:textId="77777777" w:rsidR="0082745B" w:rsidRDefault="0082745B">
            <w:pPr>
              <w:jc w:val="center"/>
              <w:rPr>
                <w:lang w:val="en-US" w:eastAsia="en-US"/>
              </w:rPr>
            </w:pPr>
            <w:r>
              <w:rPr>
                <w:lang w:val="en-US" w:eastAsia="en-US"/>
              </w:rPr>
              <w:t>Kiti žinomi subtiekėjai, kurie bus pasitelkti vykdant pirkimo sutartį ir kurių pajėgumais nesiremiama įrodinėjant kvalifikacijos atitiktį</w:t>
            </w:r>
          </w:p>
        </w:tc>
      </w:tr>
      <w:tr w:rsidR="0082745B" w14:paraId="4796DF9C" w14:textId="77777777" w:rsidTr="0082745B">
        <w:tc>
          <w:tcPr>
            <w:tcW w:w="667" w:type="dxa"/>
            <w:gridSpan w:val="2"/>
            <w:tcBorders>
              <w:top w:val="single" w:sz="4" w:space="0" w:color="auto"/>
              <w:left w:val="single" w:sz="4" w:space="0" w:color="auto"/>
              <w:bottom w:val="single" w:sz="4" w:space="0" w:color="auto"/>
              <w:right w:val="single" w:sz="4" w:space="0" w:color="auto"/>
            </w:tcBorders>
            <w:hideMark/>
          </w:tcPr>
          <w:p w14:paraId="292DA459" w14:textId="77777777" w:rsidR="0082745B" w:rsidRDefault="0082745B">
            <w:pPr>
              <w:jc w:val="both"/>
              <w:rPr>
                <w:lang w:val="en-US" w:eastAsia="en-US"/>
              </w:rPr>
            </w:pPr>
            <w:r>
              <w:rPr>
                <w:lang w:val="en-US" w:eastAsia="en-US"/>
              </w:rPr>
              <w:t>1.</w:t>
            </w:r>
          </w:p>
        </w:tc>
        <w:tc>
          <w:tcPr>
            <w:tcW w:w="2370" w:type="dxa"/>
            <w:gridSpan w:val="2"/>
            <w:tcBorders>
              <w:top w:val="single" w:sz="4" w:space="0" w:color="auto"/>
              <w:left w:val="single" w:sz="4" w:space="0" w:color="auto"/>
              <w:bottom w:val="single" w:sz="4" w:space="0" w:color="auto"/>
              <w:right w:val="single" w:sz="4" w:space="0" w:color="auto"/>
            </w:tcBorders>
          </w:tcPr>
          <w:p w14:paraId="5706A06E" w14:textId="77777777" w:rsidR="0082745B" w:rsidRDefault="0082745B">
            <w:pPr>
              <w:jc w:val="both"/>
              <w:rPr>
                <w:lang w:val="en-US" w:eastAsia="en-US"/>
              </w:rPr>
            </w:pPr>
          </w:p>
        </w:tc>
        <w:tc>
          <w:tcPr>
            <w:tcW w:w="3171" w:type="dxa"/>
            <w:tcBorders>
              <w:top w:val="single" w:sz="4" w:space="0" w:color="auto"/>
              <w:left w:val="single" w:sz="4" w:space="0" w:color="auto"/>
              <w:bottom w:val="single" w:sz="4" w:space="0" w:color="auto"/>
              <w:right w:val="single" w:sz="4" w:space="0" w:color="auto"/>
            </w:tcBorders>
          </w:tcPr>
          <w:p w14:paraId="34457B58" w14:textId="77777777" w:rsidR="0082745B" w:rsidRDefault="0082745B">
            <w:pPr>
              <w:jc w:val="both"/>
              <w:rPr>
                <w:lang w:val="en-US" w:eastAsia="en-US"/>
              </w:rPr>
            </w:pPr>
          </w:p>
        </w:tc>
        <w:tc>
          <w:tcPr>
            <w:tcW w:w="2066" w:type="dxa"/>
            <w:tcBorders>
              <w:top w:val="single" w:sz="4" w:space="0" w:color="auto"/>
              <w:left w:val="single" w:sz="4" w:space="0" w:color="auto"/>
              <w:bottom w:val="single" w:sz="4" w:space="0" w:color="auto"/>
              <w:right w:val="single" w:sz="4" w:space="0" w:color="auto"/>
            </w:tcBorders>
          </w:tcPr>
          <w:p w14:paraId="6899C192" w14:textId="77777777" w:rsidR="0082745B" w:rsidRDefault="0082745B">
            <w:pPr>
              <w:jc w:val="both"/>
              <w:rPr>
                <w:lang w:val="en-US" w:eastAsia="en-US"/>
              </w:rPr>
            </w:pPr>
          </w:p>
        </w:tc>
        <w:tc>
          <w:tcPr>
            <w:tcW w:w="1219" w:type="dxa"/>
            <w:tcBorders>
              <w:top w:val="single" w:sz="4" w:space="0" w:color="auto"/>
              <w:left w:val="single" w:sz="4" w:space="0" w:color="auto"/>
              <w:bottom w:val="single" w:sz="4" w:space="0" w:color="auto"/>
              <w:right w:val="single" w:sz="4" w:space="0" w:color="auto"/>
            </w:tcBorders>
          </w:tcPr>
          <w:p w14:paraId="6DA3FFBD" w14:textId="77777777" w:rsidR="0082745B" w:rsidRDefault="0082745B">
            <w:pPr>
              <w:jc w:val="both"/>
              <w:rPr>
                <w:lang w:val="en-US" w:eastAsia="en-US"/>
              </w:rPr>
            </w:pPr>
          </w:p>
        </w:tc>
      </w:tr>
      <w:tr w:rsidR="0082745B" w14:paraId="2D502F34" w14:textId="77777777" w:rsidTr="0082745B">
        <w:tc>
          <w:tcPr>
            <w:tcW w:w="667" w:type="dxa"/>
            <w:gridSpan w:val="2"/>
            <w:tcBorders>
              <w:top w:val="single" w:sz="4" w:space="0" w:color="auto"/>
              <w:left w:val="single" w:sz="4" w:space="0" w:color="auto"/>
              <w:bottom w:val="single" w:sz="4" w:space="0" w:color="auto"/>
              <w:right w:val="single" w:sz="4" w:space="0" w:color="auto"/>
            </w:tcBorders>
            <w:hideMark/>
          </w:tcPr>
          <w:p w14:paraId="020D3785" w14:textId="77777777" w:rsidR="0082745B" w:rsidRDefault="0082745B">
            <w:pPr>
              <w:jc w:val="both"/>
              <w:rPr>
                <w:lang w:val="en-US" w:eastAsia="en-US"/>
              </w:rPr>
            </w:pPr>
            <w:r>
              <w:rPr>
                <w:lang w:val="en-US" w:eastAsia="en-US"/>
              </w:rPr>
              <w:t>2.</w:t>
            </w:r>
          </w:p>
        </w:tc>
        <w:tc>
          <w:tcPr>
            <w:tcW w:w="2370" w:type="dxa"/>
            <w:gridSpan w:val="2"/>
            <w:tcBorders>
              <w:top w:val="single" w:sz="4" w:space="0" w:color="auto"/>
              <w:left w:val="single" w:sz="4" w:space="0" w:color="auto"/>
              <w:bottom w:val="single" w:sz="4" w:space="0" w:color="auto"/>
              <w:right w:val="single" w:sz="4" w:space="0" w:color="auto"/>
            </w:tcBorders>
          </w:tcPr>
          <w:p w14:paraId="5017A69B" w14:textId="77777777" w:rsidR="0082745B" w:rsidRDefault="0082745B">
            <w:pPr>
              <w:jc w:val="both"/>
              <w:rPr>
                <w:lang w:val="en-US" w:eastAsia="en-US"/>
              </w:rPr>
            </w:pPr>
          </w:p>
        </w:tc>
        <w:tc>
          <w:tcPr>
            <w:tcW w:w="3171" w:type="dxa"/>
            <w:tcBorders>
              <w:top w:val="single" w:sz="4" w:space="0" w:color="auto"/>
              <w:left w:val="single" w:sz="4" w:space="0" w:color="auto"/>
              <w:bottom w:val="single" w:sz="4" w:space="0" w:color="auto"/>
              <w:right w:val="single" w:sz="4" w:space="0" w:color="auto"/>
            </w:tcBorders>
          </w:tcPr>
          <w:p w14:paraId="365F787B" w14:textId="77777777" w:rsidR="0082745B" w:rsidRDefault="0082745B">
            <w:pPr>
              <w:jc w:val="both"/>
              <w:rPr>
                <w:lang w:val="en-US" w:eastAsia="en-US"/>
              </w:rPr>
            </w:pPr>
          </w:p>
        </w:tc>
        <w:tc>
          <w:tcPr>
            <w:tcW w:w="2066" w:type="dxa"/>
            <w:tcBorders>
              <w:top w:val="single" w:sz="4" w:space="0" w:color="auto"/>
              <w:left w:val="single" w:sz="4" w:space="0" w:color="auto"/>
              <w:bottom w:val="single" w:sz="4" w:space="0" w:color="auto"/>
              <w:right w:val="single" w:sz="4" w:space="0" w:color="auto"/>
            </w:tcBorders>
          </w:tcPr>
          <w:p w14:paraId="079DCDF2" w14:textId="77777777" w:rsidR="0082745B" w:rsidRDefault="0082745B">
            <w:pPr>
              <w:jc w:val="both"/>
              <w:rPr>
                <w:lang w:val="en-US" w:eastAsia="en-US"/>
              </w:rPr>
            </w:pPr>
          </w:p>
        </w:tc>
        <w:tc>
          <w:tcPr>
            <w:tcW w:w="1219" w:type="dxa"/>
            <w:tcBorders>
              <w:top w:val="single" w:sz="4" w:space="0" w:color="auto"/>
              <w:left w:val="single" w:sz="4" w:space="0" w:color="auto"/>
              <w:bottom w:val="single" w:sz="4" w:space="0" w:color="auto"/>
              <w:right w:val="single" w:sz="4" w:space="0" w:color="auto"/>
            </w:tcBorders>
          </w:tcPr>
          <w:p w14:paraId="4BF2666D" w14:textId="77777777" w:rsidR="0082745B" w:rsidRDefault="0082745B">
            <w:pPr>
              <w:jc w:val="both"/>
              <w:rPr>
                <w:lang w:val="en-US" w:eastAsia="en-US"/>
              </w:rPr>
            </w:pPr>
          </w:p>
        </w:tc>
      </w:tr>
      <w:tr w:rsidR="0082745B" w14:paraId="62318EE5" w14:textId="77777777" w:rsidTr="0082745B">
        <w:tc>
          <w:tcPr>
            <w:tcW w:w="6208" w:type="dxa"/>
            <w:gridSpan w:val="5"/>
            <w:tcBorders>
              <w:top w:val="single" w:sz="4" w:space="0" w:color="auto"/>
              <w:left w:val="single" w:sz="4" w:space="0" w:color="auto"/>
              <w:bottom w:val="single" w:sz="4" w:space="0" w:color="auto"/>
              <w:right w:val="single" w:sz="4" w:space="0" w:color="auto"/>
            </w:tcBorders>
            <w:hideMark/>
          </w:tcPr>
          <w:p w14:paraId="782F9BEE" w14:textId="77777777" w:rsidR="0082745B" w:rsidRDefault="0082745B">
            <w:pPr>
              <w:jc w:val="right"/>
              <w:rPr>
                <w:lang w:val="en-US" w:eastAsia="en-US"/>
              </w:rPr>
            </w:pPr>
            <w:r>
              <w:rPr>
                <w:lang w:val="en-US" w:eastAsia="en-US"/>
              </w:rPr>
              <w:t>Viso:</w:t>
            </w:r>
          </w:p>
        </w:tc>
        <w:tc>
          <w:tcPr>
            <w:tcW w:w="2066" w:type="dxa"/>
            <w:tcBorders>
              <w:top w:val="single" w:sz="4" w:space="0" w:color="auto"/>
              <w:left w:val="single" w:sz="4" w:space="0" w:color="auto"/>
              <w:bottom w:val="single" w:sz="4" w:space="0" w:color="auto"/>
              <w:right w:val="single" w:sz="4" w:space="0" w:color="auto"/>
            </w:tcBorders>
          </w:tcPr>
          <w:p w14:paraId="557DE296" w14:textId="77777777" w:rsidR="0082745B" w:rsidRDefault="0082745B">
            <w:pPr>
              <w:jc w:val="both"/>
              <w:rPr>
                <w:lang w:val="en-US" w:eastAsia="en-US"/>
              </w:rPr>
            </w:pPr>
          </w:p>
        </w:tc>
        <w:tc>
          <w:tcPr>
            <w:tcW w:w="1219" w:type="dxa"/>
            <w:tcBorders>
              <w:top w:val="single" w:sz="4" w:space="0" w:color="auto"/>
              <w:left w:val="single" w:sz="4" w:space="0" w:color="auto"/>
              <w:bottom w:val="single" w:sz="4" w:space="0" w:color="auto"/>
              <w:right w:val="single" w:sz="4" w:space="0" w:color="auto"/>
            </w:tcBorders>
          </w:tcPr>
          <w:p w14:paraId="596A6856" w14:textId="77777777" w:rsidR="0082745B" w:rsidRDefault="0082745B">
            <w:pPr>
              <w:jc w:val="both"/>
              <w:rPr>
                <w:lang w:val="en-US" w:eastAsia="en-US"/>
              </w:rPr>
            </w:pPr>
          </w:p>
        </w:tc>
      </w:tr>
      <w:tr w:rsidR="0082745B" w14:paraId="4D794792" w14:textId="77777777" w:rsidTr="0082745B">
        <w:tc>
          <w:tcPr>
            <w:tcW w:w="644" w:type="dxa"/>
            <w:tcBorders>
              <w:top w:val="single" w:sz="4" w:space="0" w:color="auto"/>
              <w:left w:val="single" w:sz="4" w:space="0" w:color="auto"/>
              <w:bottom w:val="single" w:sz="4" w:space="0" w:color="auto"/>
              <w:right w:val="single" w:sz="4" w:space="0" w:color="auto"/>
            </w:tcBorders>
          </w:tcPr>
          <w:p w14:paraId="2243D75C" w14:textId="77777777" w:rsidR="0082745B" w:rsidRDefault="0082745B">
            <w:pPr>
              <w:jc w:val="center"/>
              <w:rPr>
                <w:lang w:val="en-US" w:eastAsia="en-US"/>
              </w:rPr>
            </w:pPr>
          </w:p>
        </w:tc>
        <w:tc>
          <w:tcPr>
            <w:tcW w:w="8849" w:type="dxa"/>
            <w:gridSpan w:val="6"/>
            <w:tcBorders>
              <w:top w:val="single" w:sz="4" w:space="0" w:color="auto"/>
              <w:left w:val="single" w:sz="4" w:space="0" w:color="auto"/>
              <w:bottom w:val="single" w:sz="4" w:space="0" w:color="auto"/>
              <w:right w:val="single" w:sz="4" w:space="0" w:color="auto"/>
            </w:tcBorders>
            <w:hideMark/>
          </w:tcPr>
          <w:p w14:paraId="1FA9BB0B" w14:textId="77777777" w:rsidR="0082745B" w:rsidRDefault="0082745B">
            <w:pPr>
              <w:jc w:val="center"/>
              <w:rPr>
                <w:lang w:val="en-US" w:eastAsia="en-US"/>
              </w:rPr>
            </w:pPr>
            <w:r>
              <w:rPr>
                <w:lang w:val="en-US" w:eastAsia="en-US"/>
              </w:rPr>
              <w:t>Kvazisubtiekėjai, kurių pajėgumais remiamasi įrodinėjant kvalifikacijos atitiktį</w:t>
            </w:r>
          </w:p>
        </w:tc>
      </w:tr>
      <w:tr w:rsidR="0082745B" w14:paraId="15716A36" w14:textId="77777777" w:rsidTr="0082745B">
        <w:tc>
          <w:tcPr>
            <w:tcW w:w="644" w:type="dxa"/>
            <w:tcBorders>
              <w:top w:val="single" w:sz="4" w:space="0" w:color="auto"/>
              <w:left w:val="single" w:sz="4" w:space="0" w:color="auto"/>
              <w:bottom w:val="single" w:sz="4" w:space="0" w:color="auto"/>
              <w:right w:val="single" w:sz="4" w:space="0" w:color="auto"/>
            </w:tcBorders>
            <w:hideMark/>
          </w:tcPr>
          <w:p w14:paraId="40BB9D2E" w14:textId="77777777" w:rsidR="0082745B" w:rsidRDefault="0082745B">
            <w:pPr>
              <w:rPr>
                <w:lang w:val="en-US" w:eastAsia="en-US"/>
              </w:rPr>
            </w:pPr>
            <w:r>
              <w:rPr>
                <w:lang w:val="en-US" w:eastAsia="en-US"/>
              </w:rPr>
              <w:t>1.</w:t>
            </w:r>
          </w:p>
        </w:tc>
        <w:tc>
          <w:tcPr>
            <w:tcW w:w="2378" w:type="dxa"/>
            <w:gridSpan w:val="2"/>
            <w:tcBorders>
              <w:top w:val="single" w:sz="4" w:space="0" w:color="auto"/>
              <w:left w:val="single" w:sz="4" w:space="0" w:color="auto"/>
              <w:bottom w:val="single" w:sz="4" w:space="0" w:color="auto"/>
              <w:right w:val="single" w:sz="4" w:space="0" w:color="auto"/>
            </w:tcBorders>
          </w:tcPr>
          <w:p w14:paraId="7889D230" w14:textId="77777777" w:rsidR="0082745B" w:rsidRDefault="0082745B">
            <w:pPr>
              <w:rPr>
                <w:lang w:val="en-US" w:eastAsia="en-US"/>
              </w:rPr>
            </w:pPr>
          </w:p>
        </w:tc>
        <w:tc>
          <w:tcPr>
            <w:tcW w:w="3186" w:type="dxa"/>
            <w:gridSpan w:val="2"/>
            <w:tcBorders>
              <w:top w:val="single" w:sz="4" w:space="0" w:color="auto"/>
              <w:left w:val="single" w:sz="4" w:space="0" w:color="auto"/>
              <w:bottom w:val="single" w:sz="4" w:space="0" w:color="auto"/>
              <w:right w:val="single" w:sz="4" w:space="0" w:color="auto"/>
            </w:tcBorders>
          </w:tcPr>
          <w:p w14:paraId="5A516B87" w14:textId="77777777" w:rsidR="0082745B" w:rsidRDefault="0082745B">
            <w:pPr>
              <w:rPr>
                <w:lang w:val="en-US" w:eastAsia="en-US"/>
              </w:rPr>
            </w:pPr>
          </w:p>
        </w:tc>
        <w:tc>
          <w:tcPr>
            <w:tcW w:w="2066" w:type="dxa"/>
            <w:tcBorders>
              <w:top w:val="single" w:sz="4" w:space="0" w:color="auto"/>
              <w:left w:val="single" w:sz="4" w:space="0" w:color="auto"/>
              <w:bottom w:val="single" w:sz="4" w:space="0" w:color="auto"/>
              <w:right w:val="single" w:sz="4" w:space="0" w:color="auto"/>
            </w:tcBorders>
          </w:tcPr>
          <w:p w14:paraId="0097100F" w14:textId="77777777" w:rsidR="0082745B" w:rsidRDefault="0082745B">
            <w:pPr>
              <w:jc w:val="both"/>
              <w:rPr>
                <w:lang w:val="en-US" w:eastAsia="en-US"/>
              </w:rPr>
            </w:pPr>
          </w:p>
        </w:tc>
        <w:tc>
          <w:tcPr>
            <w:tcW w:w="1219" w:type="dxa"/>
            <w:tcBorders>
              <w:top w:val="single" w:sz="4" w:space="0" w:color="auto"/>
              <w:left w:val="single" w:sz="4" w:space="0" w:color="auto"/>
              <w:bottom w:val="single" w:sz="4" w:space="0" w:color="auto"/>
              <w:right w:val="single" w:sz="4" w:space="0" w:color="auto"/>
            </w:tcBorders>
          </w:tcPr>
          <w:p w14:paraId="3E4FC626" w14:textId="77777777" w:rsidR="0082745B" w:rsidRDefault="0082745B">
            <w:pPr>
              <w:jc w:val="both"/>
              <w:rPr>
                <w:color w:val="00B050"/>
                <w:lang w:val="en-US" w:eastAsia="en-US"/>
              </w:rPr>
            </w:pPr>
          </w:p>
        </w:tc>
      </w:tr>
      <w:tr w:rsidR="0082745B" w14:paraId="5FE2564D" w14:textId="77777777" w:rsidTr="0082745B">
        <w:tc>
          <w:tcPr>
            <w:tcW w:w="644" w:type="dxa"/>
            <w:tcBorders>
              <w:top w:val="single" w:sz="4" w:space="0" w:color="auto"/>
              <w:left w:val="single" w:sz="4" w:space="0" w:color="auto"/>
              <w:bottom w:val="single" w:sz="4" w:space="0" w:color="auto"/>
              <w:right w:val="single" w:sz="4" w:space="0" w:color="auto"/>
            </w:tcBorders>
            <w:hideMark/>
          </w:tcPr>
          <w:p w14:paraId="3B0466B8" w14:textId="77777777" w:rsidR="0082745B" w:rsidRDefault="0082745B">
            <w:pPr>
              <w:rPr>
                <w:lang w:val="en-US" w:eastAsia="en-US"/>
              </w:rPr>
            </w:pPr>
            <w:r>
              <w:rPr>
                <w:lang w:val="en-US" w:eastAsia="en-US"/>
              </w:rPr>
              <w:t>2.</w:t>
            </w:r>
          </w:p>
        </w:tc>
        <w:tc>
          <w:tcPr>
            <w:tcW w:w="2378" w:type="dxa"/>
            <w:gridSpan w:val="2"/>
            <w:tcBorders>
              <w:top w:val="single" w:sz="4" w:space="0" w:color="auto"/>
              <w:left w:val="single" w:sz="4" w:space="0" w:color="auto"/>
              <w:bottom w:val="single" w:sz="4" w:space="0" w:color="auto"/>
              <w:right w:val="single" w:sz="4" w:space="0" w:color="auto"/>
            </w:tcBorders>
          </w:tcPr>
          <w:p w14:paraId="32E5772A" w14:textId="77777777" w:rsidR="0082745B" w:rsidRDefault="0082745B">
            <w:pPr>
              <w:rPr>
                <w:lang w:val="en-US" w:eastAsia="en-US"/>
              </w:rPr>
            </w:pPr>
          </w:p>
        </w:tc>
        <w:tc>
          <w:tcPr>
            <w:tcW w:w="3186" w:type="dxa"/>
            <w:gridSpan w:val="2"/>
            <w:tcBorders>
              <w:top w:val="single" w:sz="4" w:space="0" w:color="auto"/>
              <w:left w:val="single" w:sz="4" w:space="0" w:color="auto"/>
              <w:bottom w:val="single" w:sz="4" w:space="0" w:color="auto"/>
              <w:right w:val="single" w:sz="4" w:space="0" w:color="auto"/>
            </w:tcBorders>
          </w:tcPr>
          <w:p w14:paraId="28194353" w14:textId="77777777" w:rsidR="0082745B" w:rsidRDefault="0082745B">
            <w:pPr>
              <w:rPr>
                <w:lang w:val="en-US" w:eastAsia="en-US"/>
              </w:rPr>
            </w:pPr>
          </w:p>
        </w:tc>
        <w:tc>
          <w:tcPr>
            <w:tcW w:w="2066" w:type="dxa"/>
            <w:tcBorders>
              <w:top w:val="single" w:sz="4" w:space="0" w:color="auto"/>
              <w:left w:val="single" w:sz="4" w:space="0" w:color="auto"/>
              <w:bottom w:val="single" w:sz="4" w:space="0" w:color="auto"/>
              <w:right w:val="single" w:sz="4" w:space="0" w:color="auto"/>
            </w:tcBorders>
          </w:tcPr>
          <w:p w14:paraId="6C38A26A" w14:textId="77777777" w:rsidR="0082745B" w:rsidRDefault="0082745B">
            <w:pPr>
              <w:jc w:val="both"/>
              <w:rPr>
                <w:lang w:val="en-US" w:eastAsia="en-US"/>
              </w:rPr>
            </w:pPr>
          </w:p>
        </w:tc>
        <w:tc>
          <w:tcPr>
            <w:tcW w:w="1219" w:type="dxa"/>
            <w:tcBorders>
              <w:top w:val="single" w:sz="4" w:space="0" w:color="auto"/>
              <w:left w:val="single" w:sz="4" w:space="0" w:color="auto"/>
              <w:bottom w:val="single" w:sz="4" w:space="0" w:color="auto"/>
              <w:right w:val="single" w:sz="4" w:space="0" w:color="auto"/>
            </w:tcBorders>
          </w:tcPr>
          <w:p w14:paraId="53BB9F7D" w14:textId="77777777" w:rsidR="0082745B" w:rsidRDefault="0082745B">
            <w:pPr>
              <w:jc w:val="both"/>
              <w:rPr>
                <w:color w:val="00B050"/>
                <w:lang w:val="en-US" w:eastAsia="en-US"/>
              </w:rPr>
            </w:pPr>
          </w:p>
        </w:tc>
      </w:tr>
      <w:tr w:rsidR="0082745B" w14:paraId="49C9026D" w14:textId="77777777" w:rsidTr="0082745B">
        <w:tc>
          <w:tcPr>
            <w:tcW w:w="644" w:type="dxa"/>
            <w:tcBorders>
              <w:top w:val="single" w:sz="4" w:space="0" w:color="auto"/>
              <w:left w:val="single" w:sz="4" w:space="0" w:color="auto"/>
              <w:bottom w:val="single" w:sz="4" w:space="0" w:color="auto"/>
              <w:right w:val="single" w:sz="4" w:space="0" w:color="auto"/>
            </w:tcBorders>
          </w:tcPr>
          <w:p w14:paraId="0915A44A" w14:textId="77777777" w:rsidR="0082745B" w:rsidRDefault="0082745B">
            <w:pPr>
              <w:jc w:val="right"/>
              <w:rPr>
                <w:lang w:val="en-US" w:eastAsia="en-US"/>
              </w:rPr>
            </w:pPr>
          </w:p>
        </w:tc>
        <w:tc>
          <w:tcPr>
            <w:tcW w:w="2378" w:type="dxa"/>
            <w:gridSpan w:val="2"/>
            <w:tcBorders>
              <w:top w:val="single" w:sz="4" w:space="0" w:color="auto"/>
              <w:left w:val="single" w:sz="4" w:space="0" w:color="auto"/>
              <w:bottom w:val="single" w:sz="4" w:space="0" w:color="auto"/>
              <w:right w:val="single" w:sz="4" w:space="0" w:color="auto"/>
            </w:tcBorders>
          </w:tcPr>
          <w:p w14:paraId="1E4C55F8" w14:textId="77777777" w:rsidR="0082745B" w:rsidRDefault="0082745B">
            <w:pPr>
              <w:jc w:val="right"/>
              <w:rPr>
                <w:lang w:val="en-US" w:eastAsia="en-US"/>
              </w:rPr>
            </w:pPr>
          </w:p>
        </w:tc>
        <w:tc>
          <w:tcPr>
            <w:tcW w:w="3186" w:type="dxa"/>
            <w:gridSpan w:val="2"/>
            <w:tcBorders>
              <w:top w:val="single" w:sz="4" w:space="0" w:color="auto"/>
              <w:left w:val="single" w:sz="4" w:space="0" w:color="auto"/>
              <w:bottom w:val="single" w:sz="4" w:space="0" w:color="auto"/>
              <w:right w:val="single" w:sz="4" w:space="0" w:color="auto"/>
            </w:tcBorders>
            <w:hideMark/>
          </w:tcPr>
          <w:p w14:paraId="718ACF93" w14:textId="77777777" w:rsidR="0082745B" w:rsidRDefault="0082745B">
            <w:pPr>
              <w:jc w:val="right"/>
              <w:rPr>
                <w:lang w:val="en-US" w:eastAsia="en-US"/>
              </w:rPr>
            </w:pPr>
            <w:r>
              <w:rPr>
                <w:lang w:val="en-US" w:eastAsia="en-US"/>
              </w:rPr>
              <w:t>Viso:</w:t>
            </w:r>
          </w:p>
        </w:tc>
        <w:tc>
          <w:tcPr>
            <w:tcW w:w="2066" w:type="dxa"/>
            <w:tcBorders>
              <w:top w:val="single" w:sz="4" w:space="0" w:color="auto"/>
              <w:left w:val="single" w:sz="4" w:space="0" w:color="auto"/>
              <w:bottom w:val="single" w:sz="4" w:space="0" w:color="auto"/>
              <w:right w:val="single" w:sz="4" w:space="0" w:color="auto"/>
            </w:tcBorders>
          </w:tcPr>
          <w:p w14:paraId="754A3B5A" w14:textId="77777777" w:rsidR="0082745B" w:rsidRDefault="0082745B">
            <w:pPr>
              <w:jc w:val="both"/>
              <w:rPr>
                <w:lang w:val="en-US" w:eastAsia="en-US"/>
              </w:rPr>
            </w:pPr>
          </w:p>
        </w:tc>
        <w:tc>
          <w:tcPr>
            <w:tcW w:w="1219" w:type="dxa"/>
            <w:tcBorders>
              <w:top w:val="single" w:sz="4" w:space="0" w:color="auto"/>
              <w:left w:val="single" w:sz="4" w:space="0" w:color="auto"/>
              <w:bottom w:val="single" w:sz="4" w:space="0" w:color="auto"/>
              <w:right w:val="single" w:sz="4" w:space="0" w:color="auto"/>
            </w:tcBorders>
          </w:tcPr>
          <w:p w14:paraId="3BD3DCC3" w14:textId="77777777" w:rsidR="0082745B" w:rsidRDefault="0082745B">
            <w:pPr>
              <w:jc w:val="both"/>
              <w:rPr>
                <w:color w:val="00B050"/>
                <w:lang w:val="en-US" w:eastAsia="en-US"/>
              </w:rPr>
            </w:pPr>
          </w:p>
        </w:tc>
      </w:tr>
    </w:tbl>
    <w:p w14:paraId="3F6EE46B" w14:textId="77777777" w:rsidR="0082745B" w:rsidRDefault="0082745B" w:rsidP="0082745B">
      <w:pPr>
        <w:jc w:val="both"/>
      </w:pPr>
    </w:p>
    <w:p w14:paraId="1C3DA807" w14:textId="77777777" w:rsidR="0082745B" w:rsidRDefault="0082745B" w:rsidP="0082745B">
      <w:pPr>
        <w:ind w:firstLine="720"/>
        <w:jc w:val="both"/>
      </w:pPr>
      <w:r>
        <w:t>Šiuo pasiūlymu pažymime, kad sutinkame su visomis pirkimo sąlygomis, nustatytomis:</w:t>
      </w:r>
    </w:p>
    <w:p w14:paraId="0463CF24" w14:textId="77777777" w:rsidR="0082745B" w:rsidRDefault="0082745B" w:rsidP="0082745B">
      <w:pPr>
        <w:numPr>
          <w:ilvl w:val="0"/>
          <w:numId w:val="2"/>
        </w:numPr>
        <w:tabs>
          <w:tab w:val="clear" w:pos="1077"/>
          <w:tab w:val="left" w:pos="1086"/>
        </w:tabs>
        <w:jc w:val="both"/>
      </w:pPr>
      <w:r>
        <w:t>Mažos vertės pirkimo skelbime, išspausdintame CVP IS;</w:t>
      </w:r>
    </w:p>
    <w:p w14:paraId="040E4D35" w14:textId="77777777" w:rsidR="0082745B" w:rsidRDefault="0082745B" w:rsidP="0082745B">
      <w:pPr>
        <w:numPr>
          <w:ilvl w:val="0"/>
          <w:numId w:val="2"/>
        </w:numPr>
        <w:jc w:val="both"/>
      </w:pPr>
      <w:r>
        <w:t>kituose pirkimo dokumentuose (jų paaiškinimuose, papildymuose).</w:t>
      </w:r>
    </w:p>
    <w:p w14:paraId="33B4956A" w14:textId="77777777" w:rsidR="0082745B" w:rsidRDefault="0082745B" w:rsidP="0082745B">
      <w:pPr>
        <w:ind w:left="720"/>
        <w:jc w:val="both"/>
      </w:pPr>
    </w:p>
    <w:p w14:paraId="31D4CEF6" w14:textId="77777777" w:rsidR="0082745B" w:rsidRDefault="0082745B" w:rsidP="0082745B">
      <w:pPr>
        <w:ind w:left="720"/>
        <w:jc w:val="both"/>
        <w:rPr>
          <w:b/>
        </w:rPr>
      </w:pPr>
      <w:r>
        <w:rPr>
          <w:b/>
        </w:rPr>
        <w:t>Mes siūlome šias paslaugas:</w:t>
      </w:r>
    </w:p>
    <w:p w14:paraId="4C1489D6" w14:textId="77777777" w:rsidR="0082745B" w:rsidRDefault="0082745B" w:rsidP="0082745B">
      <w:pPr>
        <w:ind w:left="720"/>
        <w:jc w:val="both"/>
        <w:rPr>
          <w:b/>
        </w:rPr>
      </w:pPr>
    </w:p>
    <w:tbl>
      <w:tblPr>
        <w:tblW w:w="8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8"/>
        <w:gridCol w:w="2514"/>
        <w:gridCol w:w="850"/>
        <w:gridCol w:w="1134"/>
        <w:gridCol w:w="1701"/>
        <w:gridCol w:w="8"/>
        <w:gridCol w:w="1977"/>
        <w:gridCol w:w="8"/>
      </w:tblGrid>
      <w:tr w:rsidR="0082745B" w14:paraId="0062CE2A" w14:textId="77777777" w:rsidTr="0082745B">
        <w:trPr>
          <w:gridAfter w:val="1"/>
          <w:wAfter w:w="8" w:type="dxa"/>
          <w:trHeight w:val="850"/>
          <w:jc w:val="center"/>
        </w:trPr>
        <w:tc>
          <w:tcPr>
            <w:tcW w:w="599" w:type="dxa"/>
            <w:tcBorders>
              <w:top w:val="single" w:sz="4" w:space="0" w:color="auto"/>
              <w:left w:val="single" w:sz="4" w:space="0" w:color="auto"/>
              <w:bottom w:val="single" w:sz="4" w:space="0" w:color="auto"/>
              <w:right w:val="single" w:sz="4" w:space="0" w:color="auto"/>
            </w:tcBorders>
            <w:vAlign w:val="center"/>
            <w:hideMark/>
          </w:tcPr>
          <w:p w14:paraId="4AF8A1BF" w14:textId="77777777" w:rsidR="0082745B" w:rsidRDefault="0082745B">
            <w:pPr>
              <w:widowControl w:val="0"/>
              <w:autoSpaceDE w:val="0"/>
              <w:autoSpaceDN w:val="0"/>
              <w:adjustRightInd w:val="0"/>
              <w:jc w:val="center"/>
              <w:rPr>
                <w:b/>
                <w:bCs/>
                <w:lang w:val="en-US" w:eastAsia="en-US"/>
              </w:rPr>
            </w:pPr>
            <w:r>
              <w:rPr>
                <w:b/>
                <w:bCs/>
                <w:lang w:val="en-US" w:eastAsia="en-US"/>
              </w:rPr>
              <w:t>Eil. Nr.</w:t>
            </w:r>
          </w:p>
        </w:tc>
        <w:tc>
          <w:tcPr>
            <w:tcW w:w="2515" w:type="dxa"/>
            <w:tcBorders>
              <w:top w:val="single" w:sz="4" w:space="0" w:color="auto"/>
              <w:left w:val="single" w:sz="4" w:space="0" w:color="auto"/>
              <w:bottom w:val="single" w:sz="4" w:space="0" w:color="auto"/>
              <w:right w:val="single" w:sz="4" w:space="0" w:color="auto"/>
            </w:tcBorders>
            <w:vAlign w:val="center"/>
            <w:hideMark/>
          </w:tcPr>
          <w:p w14:paraId="3F61EF68" w14:textId="77777777" w:rsidR="0082745B" w:rsidRDefault="0082745B">
            <w:pPr>
              <w:widowControl w:val="0"/>
              <w:autoSpaceDE w:val="0"/>
              <w:autoSpaceDN w:val="0"/>
              <w:adjustRightInd w:val="0"/>
              <w:jc w:val="center"/>
              <w:rPr>
                <w:b/>
                <w:bCs/>
                <w:iCs/>
                <w:lang w:val="en-US" w:eastAsia="en-US"/>
              </w:rPr>
            </w:pPr>
            <w:r>
              <w:rPr>
                <w:b/>
                <w:iCs/>
                <w:lang w:val="en-US" w:eastAsia="en-US"/>
              </w:rPr>
              <w:t>Paslaugų aprašymas</w:t>
            </w:r>
            <w:r>
              <w:rPr>
                <w:b/>
                <w:bCs/>
                <w:iCs/>
                <w:lang w:val="en-US" w:eastAsia="en-US"/>
              </w:rPr>
              <w:t xml:space="preserve"> </w:t>
            </w:r>
          </w:p>
        </w:tc>
        <w:tc>
          <w:tcPr>
            <w:tcW w:w="850" w:type="dxa"/>
            <w:tcBorders>
              <w:top w:val="single" w:sz="4" w:space="0" w:color="auto"/>
              <w:left w:val="single" w:sz="4" w:space="0" w:color="auto"/>
              <w:bottom w:val="single" w:sz="4" w:space="0" w:color="auto"/>
              <w:right w:val="single" w:sz="4" w:space="0" w:color="auto"/>
            </w:tcBorders>
            <w:vAlign w:val="center"/>
            <w:hideMark/>
          </w:tcPr>
          <w:p w14:paraId="2B2A4C83" w14:textId="77777777" w:rsidR="0082745B" w:rsidRDefault="0082745B">
            <w:pPr>
              <w:widowControl w:val="0"/>
              <w:autoSpaceDE w:val="0"/>
              <w:autoSpaceDN w:val="0"/>
              <w:adjustRightInd w:val="0"/>
              <w:jc w:val="center"/>
              <w:rPr>
                <w:b/>
                <w:bCs/>
                <w:lang w:val="en-US" w:eastAsia="en-US"/>
              </w:rPr>
            </w:pPr>
            <w:r>
              <w:rPr>
                <w:b/>
                <w:bCs/>
                <w:lang w:val="en-US" w:eastAsia="en-US"/>
              </w:rPr>
              <w:t>Mato vnt.</w:t>
            </w:r>
          </w:p>
        </w:tc>
        <w:tc>
          <w:tcPr>
            <w:tcW w:w="1134" w:type="dxa"/>
            <w:tcBorders>
              <w:top w:val="single" w:sz="4" w:space="0" w:color="auto"/>
              <w:left w:val="single" w:sz="4" w:space="0" w:color="auto"/>
              <w:bottom w:val="single" w:sz="4" w:space="0" w:color="auto"/>
              <w:right w:val="single" w:sz="4" w:space="0" w:color="auto"/>
            </w:tcBorders>
            <w:hideMark/>
          </w:tcPr>
          <w:p w14:paraId="10C60E5E" w14:textId="77777777" w:rsidR="0082745B" w:rsidRDefault="0082745B">
            <w:pPr>
              <w:jc w:val="both"/>
              <w:rPr>
                <w:b/>
                <w:bCs/>
                <w:iCs/>
                <w:lang w:val="en-US" w:eastAsia="en-US"/>
              </w:rPr>
            </w:pPr>
            <w:r>
              <w:rPr>
                <w:b/>
                <w:iCs/>
                <w:lang w:val="en-US" w:eastAsia="en-US"/>
              </w:rPr>
              <w:t>Vieneto įkainis EUR*, be PVM</w:t>
            </w:r>
          </w:p>
        </w:tc>
        <w:tc>
          <w:tcPr>
            <w:tcW w:w="1701" w:type="dxa"/>
            <w:tcBorders>
              <w:top w:val="single" w:sz="4" w:space="0" w:color="auto"/>
              <w:left w:val="single" w:sz="4" w:space="0" w:color="auto"/>
              <w:bottom w:val="single" w:sz="4" w:space="0" w:color="auto"/>
              <w:right w:val="single" w:sz="4" w:space="0" w:color="auto"/>
            </w:tcBorders>
            <w:hideMark/>
          </w:tcPr>
          <w:p w14:paraId="1921D849" w14:textId="77777777" w:rsidR="0082745B" w:rsidRDefault="0082745B">
            <w:pPr>
              <w:jc w:val="both"/>
              <w:rPr>
                <w:b/>
                <w:iCs/>
                <w:lang w:val="en-US" w:eastAsia="en-US"/>
              </w:rPr>
            </w:pPr>
            <w:r>
              <w:rPr>
                <w:b/>
                <w:iCs/>
                <w:lang w:val="en-US" w:eastAsia="en-US"/>
              </w:rPr>
              <w:t>Orientaciniai</w:t>
            </w:r>
          </w:p>
          <w:p w14:paraId="42731B79" w14:textId="77777777" w:rsidR="0082745B" w:rsidRDefault="0082745B">
            <w:pPr>
              <w:jc w:val="both"/>
              <w:rPr>
                <w:b/>
                <w:bCs/>
                <w:iCs/>
                <w:lang w:val="en-US" w:eastAsia="en-US"/>
              </w:rPr>
            </w:pPr>
            <w:r>
              <w:rPr>
                <w:b/>
                <w:iCs/>
                <w:lang w:val="en-US" w:eastAsia="en-US"/>
              </w:rPr>
              <w:t>paslaugų  kiekiai ***</w:t>
            </w:r>
          </w:p>
        </w:tc>
        <w:tc>
          <w:tcPr>
            <w:tcW w:w="1985" w:type="dxa"/>
            <w:gridSpan w:val="2"/>
            <w:tcBorders>
              <w:top w:val="single" w:sz="4" w:space="0" w:color="auto"/>
              <w:left w:val="single" w:sz="4" w:space="0" w:color="auto"/>
              <w:bottom w:val="single" w:sz="4" w:space="0" w:color="auto"/>
              <w:right w:val="single" w:sz="4" w:space="0" w:color="auto"/>
            </w:tcBorders>
            <w:hideMark/>
          </w:tcPr>
          <w:p w14:paraId="54F1B836" w14:textId="77777777" w:rsidR="0082745B" w:rsidRDefault="0082745B">
            <w:pPr>
              <w:jc w:val="both"/>
              <w:rPr>
                <w:b/>
                <w:iCs/>
                <w:lang w:val="en-US" w:eastAsia="en-US"/>
              </w:rPr>
            </w:pPr>
            <w:r>
              <w:rPr>
                <w:b/>
                <w:iCs/>
                <w:lang w:val="en-US" w:eastAsia="en-US"/>
              </w:rPr>
              <w:t>Palyginamoji** pasiūlymo kaina EUR*, be PVM</w:t>
            </w:r>
          </w:p>
          <w:p w14:paraId="5834E5DA" w14:textId="77777777" w:rsidR="0082745B" w:rsidRDefault="0082745B">
            <w:pPr>
              <w:jc w:val="both"/>
              <w:rPr>
                <w:b/>
                <w:bCs/>
                <w:iCs/>
                <w:lang w:val="en-US" w:eastAsia="en-US"/>
              </w:rPr>
            </w:pPr>
            <w:r>
              <w:rPr>
                <w:b/>
                <w:iCs/>
                <w:lang w:val="en-US" w:eastAsia="en-US"/>
              </w:rPr>
              <w:t>6=(4*5)</w:t>
            </w:r>
          </w:p>
        </w:tc>
      </w:tr>
      <w:tr w:rsidR="0082745B" w14:paraId="300EEB4F" w14:textId="77777777" w:rsidTr="0082745B">
        <w:trPr>
          <w:gridAfter w:val="1"/>
          <w:wAfter w:w="8" w:type="dxa"/>
          <w:trHeight w:val="144"/>
          <w:jc w:val="center"/>
        </w:trPr>
        <w:tc>
          <w:tcPr>
            <w:tcW w:w="599" w:type="dxa"/>
            <w:tcBorders>
              <w:top w:val="single" w:sz="4" w:space="0" w:color="auto"/>
              <w:left w:val="single" w:sz="4" w:space="0" w:color="auto"/>
              <w:bottom w:val="single" w:sz="4" w:space="0" w:color="auto"/>
              <w:right w:val="single" w:sz="4" w:space="0" w:color="auto"/>
            </w:tcBorders>
            <w:hideMark/>
          </w:tcPr>
          <w:p w14:paraId="698BDF4C" w14:textId="77777777" w:rsidR="0082745B" w:rsidRDefault="0082745B">
            <w:pPr>
              <w:widowControl w:val="0"/>
              <w:autoSpaceDE w:val="0"/>
              <w:autoSpaceDN w:val="0"/>
              <w:adjustRightInd w:val="0"/>
              <w:spacing w:line="276" w:lineRule="auto"/>
              <w:jc w:val="center"/>
              <w:rPr>
                <w:sz w:val="16"/>
                <w:szCs w:val="16"/>
                <w:lang w:val="en-US" w:eastAsia="en-US"/>
              </w:rPr>
            </w:pPr>
            <w:r>
              <w:rPr>
                <w:sz w:val="16"/>
                <w:szCs w:val="16"/>
                <w:lang w:val="en-US" w:eastAsia="en-US"/>
              </w:rPr>
              <w:t>1</w:t>
            </w:r>
          </w:p>
        </w:tc>
        <w:tc>
          <w:tcPr>
            <w:tcW w:w="2515" w:type="dxa"/>
            <w:tcBorders>
              <w:top w:val="single" w:sz="4" w:space="0" w:color="auto"/>
              <w:left w:val="single" w:sz="4" w:space="0" w:color="auto"/>
              <w:bottom w:val="single" w:sz="4" w:space="0" w:color="auto"/>
              <w:right w:val="single" w:sz="4" w:space="0" w:color="auto"/>
            </w:tcBorders>
            <w:vAlign w:val="center"/>
            <w:hideMark/>
          </w:tcPr>
          <w:p w14:paraId="36024FBC" w14:textId="77777777" w:rsidR="0082745B" w:rsidRDefault="0082745B">
            <w:pPr>
              <w:widowControl w:val="0"/>
              <w:autoSpaceDE w:val="0"/>
              <w:autoSpaceDN w:val="0"/>
              <w:adjustRightInd w:val="0"/>
              <w:spacing w:line="276" w:lineRule="auto"/>
              <w:jc w:val="center"/>
              <w:rPr>
                <w:sz w:val="16"/>
                <w:szCs w:val="16"/>
                <w:lang w:val="en-US" w:eastAsia="en-US"/>
              </w:rPr>
            </w:pPr>
            <w:r>
              <w:rPr>
                <w:sz w:val="16"/>
                <w:szCs w:val="16"/>
                <w:lang w:val="en-US" w:eastAsia="en-US"/>
              </w:rPr>
              <w:t>2</w:t>
            </w:r>
          </w:p>
        </w:tc>
        <w:tc>
          <w:tcPr>
            <w:tcW w:w="850" w:type="dxa"/>
            <w:tcBorders>
              <w:top w:val="single" w:sz="4" w:space="0" w:color="auto"/>
              <w:left w:val="single" w:sz="4" w:space="0" w:color="auto"/>
              <w:bottom w:val="single" w:sz="4" w:space="0" w:color="auto"/>
              <w:right w:val="single" w:sz="4" w:space="0" w:color="auto"/>
            </w:tcBorders>
            <w:vAlign w:val="center"/>
            <w:hideMark/>
          </w:tcPr>
          <w:p w14:paraId="11B9C175" w14:textId="77777777" w:rsidR="0082745B" w:rsidRDefault="0082745B">
            <w:pPr>
              <w:widowControl w:val="0"/>
              <w:autoSpaceDE w:val="0"/>
              <w:autoSpaceDN w:val="0"/>
              <w:adjustRightInd w:val="0"/>
              <w:spacing w:line="276" w:lineRule="auto"/>
              <w:jc w:val="center"/>
              <w:rPr>
                <w:sz w:val="16"/>
                <w:szCs w:val="16"/>
                <w:lang w:val="en-US" w:eastAsia="en-US"/>
              </w:rPr>
            </w:pPr>
            <w:r>
              <w:rPr>
                <w:sz w:val="16"/>
                <w:szCs w:val="16"/>
                <w:lang w:val="en-US" w:eastAsia="en-US"/>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3F5709" w14:textId="77777777" w:rsidR="0082745B" w:rsidRDefault="0082745B">
            <w:pPr>
              <w:widowControl w:val="0"/>
              <w:autoSpaceDE w:val="0"/>
              <w:autoSpaceDN w:val="0"/>
              <w:adjustRightInd w:val="0"/>
              <w:spacing w:line="276" w:lineRule="auto"/>
              <w:jc w:val="center"/>
              <w:rPr>
                <w:sz w:val="16"/>
                <w:szCs w:val="16"/>
                <w:lang w:val="en-US" w:eastAsia="en-US"/>
              </w:rPr>
            </w:pPr>
            <w:r>
              <w:rPr>
                <w:sz w:val="16"/>
                <w:szCs w:val="16"/>
                <w:lang w:val="en-US" w:eastAsia="en-US"/>
              </w:rPr>
              <w:t>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EFAAA37" w14:textId="77777777" w:rsidR="0082745B" w:rsidRDefault="0082745B">
            <w:pPr>
              <w:widowControl w:val="0"/>
              <w:autoSpaceDE w:val="0"/>
              <w:autoSpaceDN w:val="0"/>
              <w:adjustRightInd w:val="0"/>
              <w:spacing w:line="276" w:lineRule="auto"/>
              <w:jc w:val="center"/>
              <w:rPr>
                <w:sz w:val="16"/>
                <w:szCs w:val="16"/>
                <w:lang w:val="en-US" w:eastAsia="en-US"/>
              </w:rPr>
            </w:pPr>
            <w:r>
              <w:rPr>
                <w:sz w:val="16"/>
                <w:szCs w:val="16"/>
                <w:lang w:val="en-US" w:eastAsia="en-US"/>
              </w:rPr>
              <w:t>5</w:t>
            </w:r>
          </w:p>
        </w:tc>
        <w:tc>
          <w:tcPr>
            <w:tcW w:w="1985" w:type="dxa"/>
            <w:gridSpan w:val="2"/>
            <w:tcBorders>
              <w:top w:val="single" w:sz="4" w:space="0" w:color="auto"/>
              <w:left w:val="single" w:sz="4" w:space="0" w:color="auto"/>
              <w:bottom w:val="single" w:sz="4" w:space="0" w:color="auto"/>
              <w:right w:val="single" w:sz="4" w:space="0" w:color="auto"/>
            </w:tcBorders>
            <w:hideMark/>
          </w:tcPr>
          <w:p w14:paraId="7160F7CA" w14:textId="77777777" w:rsidR="0082745B" w:rsidRDefault="0082745B">
            <w:pPr>
              <w:widowControl w:val="0"/>
              <w:autoSpaceDE w:val="0"/>
              <w:autoSpaceDN w:val="0"/>
              <w:adjustRightInd w:val="0"/>
              <w:spacing w:line="276" w:lineRule="auto"/>
              <w:jc w:val="center"/>
              <w:rPr>
                <w:sz w:val="16"/>
                <w:szCs w:val="16"/>
                <w:lang w:val="en-US" w:eastAsia="en-US"/>
              </w:rPr>
            </w:pPr>
            <w:r>
              <w:rPr>
                <w:sz w:val="16"/>
                <w:szCs w:val="16"/>
                <w:lang w:val="en-US" w:eastAsia="en-US"/>
              </w:rPr>
              <w:t>6</w:t>
            </w:r>
          </w:p>
        </w:tc>
      </w:tr>
      <w:tr w:rsidR="0082745B" w14:paraId="730D4D92" w14:textId="77777777" w:rsidTr="0082745B">
        <w:trPr>
          <w:gridAfter w:val="1"/>
          <w:wAfter w:w="8" w:type="dxa"/>
          <w:trHeight w:val="89"/>
          <w:jc w:val="center"/>
        </w:trPr>
        <w:tc>
          <w:tcPr>
            <w:tcW w:w="599" w:type="dxa"/>
            <w:tcBorders>
              <w:top w:val="single" w:sz="4" w:space="0" w:color="auto"/>
              <w:left w:val="single" w:sz="4" w:space="0" w:color="auto"/>
              <w:bottom w:val="single" w:sz="4" w:space="0" w:color="auto"/>
              <w:right w:val="single" w:sz="4" w:space="0" w:color="auto"/>
            </w:tcBorders>
            <w:vAlign w:val="center"/>
            <w:hideMark/>
          </w:tcPr>
          <w:p w14:paraId="4765F0F8" w14:textId="77777777" w:rsidR="0082745B" w:rsidRDefault="0082745B">
            <w:pPr>
              <w:widowControl w:val="0"/>
              <w:autoSpaceDE w:val="0"/>
              <w:autoSpaceDN w:val="0"/>
              <w:adjustRightInd w:val="0"/>
              <w:jc w:val="center"/>
              <w:rPr>
                <w:lang w:val="en-US" w:eastAsia="en-US"/>
              </w:rPr>
            </w:pPr>
            <w:r>
              <w:rPr>
                <w:lang w:val="en-US" w:eastAsia="en-US"/>
              </w:rPr>
              <w:t>1.</w:t>
            </w:r>
          </w:p>
        </w:tc>
        <w:tc>
          <w:tcPr>
            <w:tcW w:w="2515" w:type="dxa"/>
            <w:tcBorders>
              <w:top w:val="single" w:sz="4" w:space="0" w:color="auto"/>
              <w:left w:val="single" w:sz="4" w:space="0" w:color="auto"/>
              <w:bottom w:val="single" w:sz="4" w:space="0" w:color="auto"/>
              <w:right w:val="single" w:sz="4" w:space="0" w:color="auto"/>
            </w:tcBorders>
            <w:vAlign w:val="center"/>
            <w:hideMark/>
          </w:tcPr>
          <w:p w14:paraId="2CDA2792" w14:textId="77777777" w:rsidR="0082745B" w:rsidRDefault="0082745B">
            <w:pPr>
              <w:tabs>
                <w:tab w:val="left" w:pos="459"/>
              </w:tabs>
              <w:jc w:val="both"/>
              <w:outlineLvl w:val="1"/>
              <w:rPr>
                <w:color w:val="000000"/>
                <w:lang w:val="en-US" w:eastAsia="en-US"/>
              </w:rPr>
            </w:pPr>
            <w:r>
              <w:rPr>
                <w:lang w:val="en-US" w:eastAsia="en-US"/>
              </w:rPr>
              <w:t>Sniego valymas</w:t>
            </w:r>
          </w:p>
        </w:tc>
        <w:tc>
          <w:tcPr>
            <w:tcW w:w="850" w:type="dxa"/>
            <w:tcBorders>
              <w:top w:val="single" w:sz="4" w:space="0" w:color="auto"/>
              <w:left w:val="single" w:sz="4" w:space="0" w:color="auto"/>
              <w:bottom w:val="single" w:sz="4" w:space="0" w:color="auto"/>
              <w:right w:val="single" w:sz="4" w:space="0" w:color="auto"/>
            </w:tcBorders>
            <w:vAlign w:val="center"/>
            <w:hideMark/>
          </w:tcPr>
          <w:p w14:paraId="482CDED6" w14:textId="77777777" w:rsidR="0082745B" w:rsidRDefault="0082745B">
            <w:pPr>
              <w:jc w:val="center"/>
              <w:rPr>
                <w:lang w:val="en-US" w:eastAsia="en-US"/>
              </w:rPr>
            </w:pPr>
            <w:r>
              <w:rPr>
                <w:lang w:val="en-US" w:eastAsia="en-US"/>
              </w:rPr>
              <w:t>km</w:t>
            </w:r>
          </w:p>
        </w:tc>
        <w:tc>
          <w:tcPr>
            <w:tcW w:w="1134" w:type="dxa"/>
            <w:tcBorders>
              <w:top w:val="single" w:sz="4" w:space="0" w:color="auto"/>
              <w:left w:val="single" w:sz="4" w:space="0" w:color="auto"/>
              <w:bottom w:val="single" w:sz="4" w:space="0" w:color="auto"/>
              <w:right w:val="single" w:sz="4" w:space="0" w:color="auto"/>
            </w:tcBorders>
            <w:vAlign w:val="center"/>
          </w:tcPr>
          <w:p w14:paraId="7C6D8690" w14:textId="77777777" w:rsidR="0082745B" w:rsidRDefault="0082745B">
            <w:pPr>
              <w:jc w:val="center"/>
              <w:rPr>
                <w:lang w:val="en-US" w:eastAsia="en-US"/>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10D045D1" w14:textId="77777777" w:rsidR="0082745B" w:rsidRDefault="0082745B">
            <w:pPr>
              <w:widowControl w:val="0"/>
              <w:autoSpaceDE w:val="0"/>
              <w:autoSpaceDN w:val="0"/>
              <w:adjustRightInd w:val="0"/>
              <w:jc w:val="center"/>
              <w:rPr>
                <w:lang w:val="en-US" w:eastAsia="en-US"/>
              </w:rPr>
            </w:pPr>
            <w:r>
              <w:rPr>
                <w:lang w:val="en-US" w:eastAsia="en-US"/>
              </w:rPr>
              <w:t>2400</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21130E03" w14:textId="77777777" w:rsidR="0082745B" w:rsidRDefault="0082745B">
            <w:pPr>
              <w:widowControl w:val="0"/>
              <w:autoSpaceDE w:val="0"/>
              <w:autoSpaceDN w:val="0"/>
              <w:adjustRightInd w:val="0"/>
              <w:jc w:val="center"/>
              <w:rPr>
                <w:lang w:val="en-US" w:eastAsia="en-US"/>
              </w:rPr>
            </w:pPr>
          </w:p>
        </w:tc>
      </w:tr>
      <w:tr w:rsidR="0082745B" w14:paraId="38837CC1" w14:textId="77777777" w:rsidTr="0082745B">
        <w:trPr>
          <w:gridAfter w:val="1"/>
          <w:wAfter w:w="8" w:type="dxa"/>
          <w:trHeight w:val="89"/>
          <w:jc w:val="center"/>
        </w:trPr>
        <w:tc>
          <w:tcPr>
            <w:tcW w:w="599" w:type="dxa"/>
            <w:tcBorders>
              <w:top w:val="single" w:sz="4" w:space="0" w:color="auto"/>
              <w:left w:val="single" w:sz="4" w:space="0" w:color="auto"/>
              <w:bottom w:val="single" w:sz="4" w:space="0" w:color="auto"/>
              <w:right w:val="single" w:sz="4" w:space="0" w:color="auto"/>
            </w:tcBorders>
            <w:vAlign w:val="center"/>
            <w:hideMark/>
          </w:tcPr>
          <w:p w14:paraId="6065DAFD" w14:textId="77777777" w:rsidR="0082745B" w:rsidRDefault="0082745B">
            <w:pPr>
              <w:widowControl w:val="0"/>
              <w:autoSpaceDE w:val="0"/>
              <w:autoSpaceDN w:val="0"/>
              <w:adjustRightInd w:val="0"/>
              <w:jc w:val="center"/>
              <w:rPr>
                <w:lang w:val="en-US" w:eastAsia="en-US"/>
              </w:rPr>
            </w:pPr>
            <w:r>
              <w:rPr>
                <w:lang w:val="en-US" w:eastAsia="en-US"/>
              </w:rPr>
              <w:t>2.</w:t>
            </w:r>
          </w:p>
        </w:tc>
        <w:tc>
          <w:tcPr>
            <w:tcW w:w="2515" w:type="dxa"/>
            <w:tcBorders>
              <w:top w:val="single" w:sz="4" w:space="0" w:color="auto"/>
              <w:left w:val="single" w:sz="4" w:space="0" w:color="auto"/>
              <w:bottom w:val="single" w:sz="4" w:space="0" w:color="auto"/>
              <w:right w:val="single" w:sz="4" w:space="0" w:color="auto"/>
            </w:tcBorders>
            <w:vAlign w:val="center"/>
            <w:hideMark/>
          </w:tcPr>
          <w:p w14:paraId="3E8F0CFA" w14:textId="77777777" w:rsidR="0082745B" w:rsidRDefault="0082745B">
            <w:pPr>
              <w:tabs>
                <w:tab w:val="left" w:pos="459"/>
              </w:tabs>
              <w:jc w:val="both"/>
              <w:outlineLvl w:val="1"/>
              <w:rPr>
                <w:lang w:val="en-US" w:eastAsia="en-US"/>
              </w:rPr>
            </w:pPr>
            <w:r>
              <w:rPr>
                <w:lang w:val="en-US" w:eastAsia="en-US"/>
              </w:rPr>
              <w:t>Kelių barstymas smėlio ir druskos mišiniu</w:t>
            </w:r>
          </w:p>
        </w:tc>
        <w:tc>
          <w:tcPr>
            <w:tcW w:w="850" w:type="dxa"/>
            <w:tcBorders>
              <w:top w:val="single" w:sz="4" w:space="0" w:color="auto"/>
              <w:left w:val="single" w:sz="4" w:space="0" w:color="auto"/>
              <w:bottom w:val="single" w:sz="4" w:space="0" w:color="auto"/>
              <w:right w:val="single" w:sz="4" w:space="0" w:color="auto"/>
            </w:tcBorders>
            <w:vAlign w:val="center"/>
            <w:hideMark/>
          </w:tcPr>
          <w:p w14:paraId="10F1B056" w14:textId="77777777" w:rsidR="0082745B" w:rsidRDefault="0082745B">
            <w:pPr>
              <w:jc w:val="center"/>
              <w:rPr>
                <w:vertAlign w:val="superscript"/>
                <w:lang w:val="en-US" w:eastAsia="en-US"/>
              </w:rPr>
            </w:pPr>
            <w:r>
              <w:rPr>
                <w:lang w:val="en-US" w:eastAsia="en-US"/>
              </w:rPr>
              <w:t>m</w:t>
            </w:r>
            <w:r>
              <w:rPr>
                <w:vertAlign w:val="superscript"/>
                <w:lang w:val="en-US" w:eastAsia="en-US"/>
              </w:rPr>
              <w:t>2</w:t>
            </w:r>
          </w:p>
        </w:tc>
        <w:tc>
          <w:tcPr>
            <w:tcW w:w="1134" w:type="dxa"/>
            <w:tcBorders>
              <w:top w:val="single" w:sz="4" w:space="0" w:color="auto"/>
              <w:left w:val="single" w:sz="4" w:space="0" w:color="auto"/>
              <w:bottom w:val="single" w:sz="4" w:space="0" w:color="auto"/>
              <w:right w:val="single" w:sz="4" w:space="0" w:color="auto"/>
            </w:tcBorders>
            <w:vAlign w:val="center"/>
          </w:tcPr>
          <w:p w14:paraId="23067ABB" w14:textId="77777777" w:rsidR="0082745B" w:rsidRDefault="0082745B">
            <w:pPr>
              <w:jc w:val="center"/>
              <w:rPr>
                <w:lang w:val="en-US" w:eastAsia="en-US"/>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A9F2735" w14:textId="77777777" w:rsidR="0082745B" w:rsidRDefault="0082745B">
            <w:pPr>
              <w:widowControl w:val="0"/>
              <w:autoSpaceDE w:val="0"/>
              <w:autoSpaceDN w:val="0"/>
              <w:adjustRightInd w:val="0"/>
              <w:jc w:val="center"/>
              <w:rPr>
                <w:lang w:val="en-US" w:eastAsia="en-US"/>
              </w:rPr>
            </w:pPr>
            <w:r>
              <w:rPr>
                <w:lang w:val="en-US" w:eastAsia="en-US"/>
              </w:rPr>
              <w:t>7000</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56AFFCD6" w14:textId="77777777" w:rsidR="0082745B" w:rsidRDefault="0082745B">
            <w:pPr>
              <w:widowControl w:val="0"/>
              <w:autoSpaceDE w:val="0"/>
              <w:autoSpaceDN w:val="0"/>
              <w:adjustRightInd w:val="0"/>
              <w:jc w:val="center"/>
              <w:rPr>
                <w:lang w:val="en-US" w:eastAsia="en-US"/>
              </w:rPr>
            </w:pPr>
          </w:p>
        </w:tc>
      </w:tr>
      <w:tr w:rsidR="0082745B" w14:paraId="158B9781" w14:textId="77777777" w:rsidTr="0082745B">
        <w:trPr>
          <w:trHeight w:val="169"/>
          <w:jc w:val="center"/>
        </w:trPr>
        <w:tc>
          <w:tcPr>
            <w:tcW w:w="6807" w:type="dxa"/>
            <w:gridSpan w:val="6"/>
            <w:tcBorders>
              <w:top w:val="single" w:sz="4" w:space="0" w:color="auto"/>
              <w:left w:val="single" w:sz="4" w:space="0" w:color="auto"/>
              <w:bottom w:val="single" w:sz="4" w:space="0" w:color="auto"/>
              <w:right w:val="single" w:sz="4" w:space="0" w:color="auto"/>
            </w:tcBorders>
            <w:vAlign w:val="center"/>
            <w:hideMark/>
          </w:tcPr>
          <w:p w14:paraId="2755B7E1" w14:textId="77777777" w:rsidR="0082745B" w:rsidRDefault="0082745B">
            <w:pPr>
              <w:widowControl w:val="0"/>
              <w:autoSpaceDE w:val="0"/>
              <w:autoSpaceDN w:val="0"/>
              <w:adjustRightInd w:val="0"/>
              <w:jc w:val="right"/>
              <w:rPr>
                <w:lang w:val="en-US" w:eastAsia="en-US"/>
              </w:rPr>
            </w:pPr>
            <w:r>
              <w:rPr>
                <w:lang w:val="en-US" w:eastAsia="en-US"/>
              </w:rPr>
              <w:t>Suma EUR, be PVM</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1E7BFC52" w14:textId="77777777" w:rsidR="0082745B" w:rsidRDefault="0082745B">
            <w:pPr>
              <w:widowControl w:val="0"/>
              <w:autoSpaceDE w:val="0"/>
              <w:autoSpaceDN w:val="0"/>
              <w:adjustRightInd w:val="0"/>
              <w:jc w:val="center"/>
              <w:rPr>
                <w:lang w:val="en-US" w:eastAsia="en-US"/>
              </w:rPr>
            </w:pPr>
          </w:p>
        </w:tc>
      </w:tr>
      <w:tr w:rsidR="0082745B" w14:paraId="0AD39075" w14:textId="77777777" w:rsidTr="0082745B">
        <w:trPr>
          <w:trHeight w:val="169"/>
          <w:jc w:val="center"/>
        </w:trPr>
        <w:tc>
          <w:tcPr>
            <w:tcW w:w="6807" w:type="dxa"/>
            <w:gridSpan w:val="6"/>
            <w:tcBorders>
              <w:top w:val="single" w:sz="4" w:space="0" w:color="auto"/>
              <w:left w:val="single" w:sz="4" w:space="0" w:color="auto"/>
              <w:bottom w:val="single" w:sz="4" w:space="0" w:color="auto"/>
              <w:right w:val="single" w:sz="4" w:space="0" w:color="auto"/>
            </w:tcBorders>
            <w:vAlign w:val="center"/>
            <w:hideMark/>
          </w:tcPr>
          <w:p w14:paraId="273FEECE" w14:textId="77777777" w:rsidR="0082745B" w:rsidRDefault="0082745B">
            <w:pPr>
              <w:widowControl w:val="0"/>
              <w:autoSpaceDE w:val="0"/>
              <w:autoSpaceDN w:val="0"/>
              <w:adjustRightInd w:val="0"/>
              <w:jc w:val="right"/>
              <w:rPr>
                <w:lang w:val="en-US" w:eastAsia="en-US"/>
              </w:rPr>
            </w:pPr>
            <w:r>
              <w:rPr>
                <w:bCs/>
                <w:lang w:val="en-US" w:eastAsia="en-US"/>
              </w:rPr>
              <w:t>PVM [</w:t>
            </w:r>
            <w:r>
              <w:rPr>
                <w:bCs/>
                <w:i/>
                <w:lang w:val="en-US" w:eastAsia="en-US"/>
              </w:rPr>
              <w:t>tarifas</w:t>
            </w:r>
            <w:r>
              <w:rPr>
                <w:bCs/>
                <w:lang w:val="en-US" w:eastAsia="en-US"/>
              </w:rPr>
              <w:t>]</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5AB91E7D" w14:textId="77777777" w:rsidR="0082745B" w:rsidRDefault="0082745B">
            <w:pPr>
              <w:widowControl w:val="0"/>
              <w:autoSpaceDE w:val="0"/>
              <w:autoSpaceDN w:val="0"/>
              <w:adjustRightInd w:val="0"/>
              <w:jc w:val="center"/>
              <w:rPr>
                <w:lang w:val="en-US" w:eastAsia="en-US"/>
              </w:rPr>
            </w:pPr>
          </w:p>
        </w:tc>
      </w:tr>
      <w:tr w:rsidR="0082745B" w14:paraId="7FB54D3B" w14:textId="77777777" w:rsidTr="0082745B">
        <w:trPr>
          <w:trHeight w:val="169"/>
          <w:jc w:val="center"/>
        </w:trPr>
        <w:tc>
          <w:tcPr>
            <w:tcW w:w="6807" w:type="dxa"/>
            <w:gridSpan w:val="6"/>
            <w:tcBorders>
              <w:top w:val="single" w:sz="4" w:space="0" w:color="auto"/>
              <w:left w:val="single" w:sz="4" w:space="0" w:color="auto"/>
              <w:bottom w:val="single" w:sz="4" w:space="0" w:color="auto"/>
              <w:right w:val="single" w:sz="4" w:space="0" w:color="auto"/>
            </w:tcBorders>
            <w:vAlign w:val="center"/>
            <w:hideMark/>
          </w:tcPr>
          <w:p w14:paraId="71599352" w14:textId="77777777" w:rsidR="0082745B" w:rsidRDefault="0082745B">
            <w:pPr>
              <w:widowControl w:val="0"/>
              <w:autoSpaceDE w:val="0"/>
              <w:autoSpaceDN w:val="0"/>
              <w:adjustRightInd w:val="0"/>
              <w:jc w:val="right"/>
              <w:rPr>
                <w:lang w:val="en-US" w:eastAsia="en-US"/>
              </w:rPr>
            </w:pPr>
            <w:r>
              <w:rPr>
                <w:b/>
                <w:lang w:val="en-US" w:eastAsia="en-US"/>
              </w:rPr>
              <w:t>Palyginamoji** pasiūlymo kaina, Eur* su PVM</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1475A12F" w14:textId="77777777" w:rsidR="0082745B" w:rsidRDefault="0082745B">
            <w:pPr>
              <w:widowControl w:val="0"/>
              <w:autoSpaceDE w:val="0"/>
              <w:autoSpaceDN w:val="0"/>
              <w:adjustRightInd w:val="0"/>
              <w:jc w:val="center"/>
              <w:rPr>
                <w:lang w:val="en-US" w:eastAsia="en-US"/>
              </w:rPr>
            </w:pPr>
          </w:p>
        </w:tc>
      </w:tr>
    </w:tbl>
    <w:p w14:paraId="6960C35F" w14:textId="77777777" w:rsidR="0082745B" w:rsidRDefault="0082745B" w:rsidP="0082745B">
      <w:pPr>
        <w:ind w:firstLine="720"/>
        <w:jc w:val="both"/>
        <w:rPr>
          <w:b/>
          <w:i/>
          <w:lang w:eastAsia="en-US"/>
        </w:rPr>
      </w:pPr>
      <w:r>
        <w:rPr>
          <w:b/>
          <w:i/>
          <w:lang w:eastAsia="en-US"/>
        </w:rPr>
        <w:t xml:space="preserve">Pastabos: </w:t>
      </w:r>
    </w:p>
    <w:p w14:paraId="403405ED" w14:textId="77777777" w:rsidR="0082745B" w:rsidRDefault="0082745B" w:rsidP="0082745B">
      <w:pPr>
        <w:widowControl w:val="0"/>
        <w:tabs>
          <w:tab w:val="left" w:pos="284"/>
        </w:tabs>
        <w:autoSpaceDE w:val="0"/>
        <w:autoSpaceDN w:val="0"/>
        <w:adjustRightInd w:val="0"/>
        <w:ind w:firstLine="720"/>
        <w:jc w:val="both"/>
        <w:rPr>
          <w:rFonts w:eastAsia="MS Mincho"/>
          <w:u w:val="single"/>
          <w:lang w:eastAsia="x-none"/>
        </w:rPr>
      </w:pPr>
      <w:r>
        <w:rPr>
          <w:rFonts w:eastAsia="MS Mincho"/>
          <w:lang w:eastAsia="x-none"/>
        </w:rPr>
        <w:t xml:space="preserve">- tais atvejais, kai pagal galiojančius teisės aktus tiekėjui nereikia mokėti PVM, jis kainą skaičiuoja ir atitinkamų skilčių nepildo bei </w:t>
      </w:r>
      <w:r>
        <w:rPr>
          <w:rFonts w:eastAsia="MS Mincho"/>
          <w:b/>
          <w:i/>
          <w:lang w:eastAsia="x-none"/>
        </w:rPr>
        <w:t>nurodo priežastis, dėl kurių PVM nemoka</w:t>
      </w:r>
      <w:r>
        <w:rPr>
          <w:rFonts w:eastAsia="MS Mincho"/>
          <w:lang w:eastAsia="x-none"/>
        </w:rPr>
        <w:t>: _____ [</w:t>
      </w:r>
      <w:r>
        <w:rPr>
          <w:rFonts w:eastAsia="MS Mincho"/>
          <w:i/>
          <w:shd w:val="clear" w:color="auto" w:fill="D9D9D9"/>
          <w:lang w:eastAsia="x-none"/>
        </w:rPr>
        <w:t>tiekėjas įrašo priežastis, jei nemoka PVM</w:t>
      </w:r>
      <w:r>
        <w:rPr>
          <w:rFonts w:eastAsia="MS Mincho"/>
          <w:lang w:eastAsia="x-none"/>
        </w:rPr>
        <w:t>] _______________.</w:t>
      </w:r>
    </w:p>
    <w:p w14:paraId="26D43CF3" w14:textId="77777777" w:rsidR="0082745B" w:rsidRDefault="0082745B" w:rsidP="0082745B">
      <w:pPr>
        <w:tabs>
          <w:tab w:val="left" w:pos="1089"/>
        </w:tabs>
        <w:rPr>
          <w:lang w:eastAsia="en-US"/>
        </w:rPr>
      </w:pPr>
    </w:p>
    <w:p w14:paraId="373306AD" w14:textId="77777777" w:rsidR="0082745B" w:rsidRDefault="0082745B" w:rsidP="0082745B">
      <w:pPr>
        <w:jc w:val="both"/>
      </w:pPr>
    </w:p>
    <w:p w14:paraId="3B93F0DE" w14:textId="77777777" w:rsidR="0082745B" w:rsidRDefault="0082745B" w:rsidP="0082745B">
      <w:pPr>
        <w:widowControl w:val="0"/>
        <w:tabs>
          <w:tab w:val="left" w:pos="284"/>
        </w:tabs>
        <w:ind w:firstLine="720"/>
        <w:jc w:val="both"/>
        <w:rPr>
          <w:sz w:val="20"/>
          <w:szCs w:val="20"/>
          <w:lang w:eastAsia="en-US"/>
        </w:rPr>
      </w:pPr>
      <w:r>
        <w:rPr>
          <w:sz w:val="20"/>
          <w:szCs w:val="20"/>
          <w:lang w:eastAsia="en-US"/>
        </w:rPr>
        <w:t xml:space="preserve">* Kaina suapvalinama paliekant </w:t>
      </w:r>
      <w:r>
        <w:rPr>
          <w:sz w:val="20"/>
          <w:szCs w:val="20"/>
          <w:u w:val="single"/>
          <w:lang w:eastAsia="en-US"/>
        </w:rPr>
        <w:t>du skaitmenis po kablelio</w:t>
      </w:r>
      <w:r>
        <w:rPr>
          <w:sz w:val="20"/>
          <w:szCs w:val="20"/>
          <w:lang w:eastAsia="en-US"/>
        </w:rPr>
        <w:t>. Į kainą turi būti įskaičiuota PVM, kiti mokesčiai bei visos kitos išlaidos. Tiekėjas turi nurodyti kainą EUR su PVM, jei jis yra PVM mokėtojas arba EUR be PVM, jei Tiekėjas yra ne PVM mokėtojas.</w:t>
      </w:r>
    </w:p>
    <w:p w14:paraId="358C3C35" w14:textId="77777777" w:rsidR="0082745B" w:rsidRDefault="0082745B" w:rsidP="0082745B">
      <w:pPr>
        <w:ind w:firstLine="720"/>
        <w:jc w:val="both"/>
        <w:rPr>
          <w:sz w:val="20"/>
          <w:szCs w:val="20"/>
          <w:lang w:eastAsia="en-US"/>
        </w:rPr>
      </w:pPr>
      <w:r>
        <w:rPr>
          <w:b/>
          <w:sz w:val="20"/>
          <w:szCs w:val="20"/>
          <w:lang w:eastAsia="en-US"/>
        </w:rPr>
        <w:t xml:space="preserve">** Palyginamoji pasiūlymo </w:t>
      </w:r>
      <w:r>
        <w:rPr>
          <w:b/>
          <w:sz w:val="20"/>
          <w:szCs w:val="20"/>
          <w:u w:val="single"/>
          <w:lang w:eastAsia="en-US"/>
        </w:rPr>
        <w:t>kaina ir kiekiai</w:t>
      </w:r>
      <w:r>
        <w:rPr>
          <w:b/>
          <w:sz w:val="20"/>
          <w:szCs w:val="20"/>
          <w:lang w:eastAsia="en-US"/>
        </w:rPr>
        <w:t xml:space="preserve"> bus naudojama tik </w:t>
      </w:r>
      <w:r>
        <w:rPr>
          <w:b/>
          <w:sz w:val="20"/>
          <w:szCs w:val="20"/>
        </w:rPr>
        <w:t>pasiūlymų eilei sudaryti ir nugalėtojui nustatyti</w:t>
      </w:r>
      <w:r>
        <w:rPr>
          <w:b/>
          <w:sz w:val="20"/>
          <w:szCs w:val="20"/>
          <w:lang w:eastAsia="en-US"/>
        </w:rPr>
        <w:t xml:space="preserve">. </w:t>
      </w:r>
      <w:r>
        <w:rPr>
          <w:sz w:val="20"/>
          <w:szCs w:val="20"/>
          <w:lang w:eastAsia="en-US"/>
        </w:rPr>
        <w:t>Sutartis bus sudaroma vadovaujantis Kainodaros taisyklių nustatymo metodikos, patvirtintos Viešųjų pirkimų tarnybos direktoriaus 2017 m. birželio 28 d. įsakymu Nr. 1S-95 „Dėl kainodaros taisyklių nustatymo metodikos patvirtinimo“, 17.2 punkto nuostatomis.</w:t>
      </w:r>
    </w:p>
    <w:p w14:paraId="5FEE82A3" w14:textId="77777777" w:rsidR="0082745B" w:rsidRDefault="0082745B" w:rsidP="0082745B">
      <w:pPr>
        <w:ind w:firstLine="720"/>
        <w:jc w:val="both"/>
        <w:rPr>
          <w:b/>
          <w:sz w:val="20"/>
          <w:szCs w:val="20"/>
          <w:lang w:eastAsia="en-US"/>
        </w:rPr>
      </w:pPr>
      <w:r>
        <w:rPr>
          <w:b/>
          <w:sz w:val="20"/>
          <w:szCs w:val="20"/>
          <w:lang w:eastAsia="en-US"/>
        </w:rPr>
        <w:t xml:space="preserve">*** </w:t>
      </w:r>
      <w:r>
        <w:rPr>
          <w:sz w:val="20"/>
          <w:szCs w:val="20"/>
          <w:lang w:eastAsia="en-US"/>
        </w:rPr>
        <w:t xml:space="preserve">Orientaciniai paslaugų kiekiai nurodyti visam paslaugų teikimo laikotarpiui </w:t>
      </w:r>
      <w:r>
        <w:rPr>
          <w:b/>
          <w:sz w:val="20"/>
          <w:szCs w:val="20"/>
          <w:u w:val="single"/>
          <w:lang w:eastAsia="en-US"/>
        </w:rPr>
        <w:t>su galimais paslaugų pratęsimo terminais t. y. 1 kartą 12  mėn.</w:t>
      </w:r>
    </w:p>
    <w:p w14:paraId="5C1688B2" w14:textId="77777777" w:rsidR="0082745B" w:rsidRDefault="0082745B" w:rsidP="0082745B">
      <w:pPr>
        <w:ind w:firstLine="720"/>
        <w:jc w:val="both"/>
        <w:rPr>
          <w:bCs/>
        </w:rPr>
      </w:pPr>
    </w:p>
    <w:p w14:paraId="6786FA90" w14:textId="77777777" w:rsidR="0082745B" w:rsidRDefault="0082745B" w:rsidP="0082745B">
      <w:pPr>
        <w:ind w:firstLine="284"/>
        <w:jc w:val="both"/>
        <w:rPr>
          <w:bCs/>
        </w:rPr>
      </w:pPr>
      <w:r>
        <w:rPr>
          <w:bCs/>
        </w:rPr>
        <w:t xml:space="preserve">Patvirtiname, kad atidžiai perskaitėme visus pirkimo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w:t>
      </w:r>
    </w:p>
    <w:p w14:paraId="404767B7" w14:textId="77777777" w:rsidR="0082745B" w:rsidRDefault="0082745B" w:rsidP="0082745B">
      <w:pPr>
        <w:ind w:firstLine="426"/>
        <w:jc w:val="both"/>
      </w:pPr>
      <w:r>
        <w:t>Pasirašydami šį pasiūlymą deklaruojame, kad šiame pasiūlyme nurodytas tiekėjas, visi tiekėjų grupės partneriai (jeigu pasiūlymą pateikia tiekėjų grupė), visi subtiekėjai ir kiti asmenys, kurių pajėgumais remiasi tiekėjas, atitinka pirkimo dokumentų III skyriuje nurodytus kvalifikacijos reikalavimus, atitinka reikalaujamus kokybės vadybos sistemos ir aplinkos apsaugos vadybos sistemos standartus</w:t>
      </w:r>
      <w:r>
        <w:rPr>
          <w:b/>
        </w:rPr>
        <w:t xml:space="preserve">. </w:t>
      </w:r>
      <w:r>
        <w:t xml:space="preserve"> Perkančiajai organizacijai paprašius, įsipareigojame pateikti pirkimo dokumentų III skyriuje Reikalavimų Tiekėjui atitiktį pagrindžiančius dokumentus.</w:t>
      </w:r>
    </w:p>
    <w:p w14:paraId="0E62A58F" w14:textId="77777777" w:rsidR="0082745B" w:rsidRDefault="0082745B" w:rsidP="0082745B">
      <w:pPr>
        <w:tabs>
          <w:tab w:val="num" w:pos="0"/>
          <w:tab w:val="left" w:pos="426"/>
        </w:tabs>
        <w:jc w:val="both"/>
      </w:pPr>
      <w:r>
        <w:tab/>
        <w:t>Pasiūlymas galioja iki termino, nustatyto pirkimo dokumentuose.</w:t>
      </w:r>
    </w:p>
    <w:p w14:paraId="79761CC3" w14:textId="77777777" w:rsidR="0082745B" w:rsidRDefault="0082745B" w:rsidP="0082745B">
      <w:pPr>
        <w:tabs>
          <w:tab w:val="num" w:pos="0"/>
          <w:tab w:val="left" w:pos="426"/>
        </w:tabs>
        <w:jc w:val="both"/>
      </w:pPr>
    </w:p>
    <w:p w14:paraId="433A5F6C" w14:textId="77777777" w:rsidR="0082745B" w:rsidRDefault="0082745B" w:rsidP="0082745B">
      <w:pPr>
        <w:tabs>
          <w:tab w:val="num" w:pos="0"/>
          <w:tab w:val="left" w:pos="426"/>
        </w:tabs>
        <w:jc w:val="both"/>
      </w:pPr>
    </w:p>
    <w:p w14:paraId="316B925E" w14:textId="77777777" w:rsidR="0082745B" w:rsidRDefault="0082745B" w:rsidP="0082745B">
      <w:pPr>
        <w:tabs>
          <w:tab w:val="num" w:pos="0"/>
          <w:tab w:val="left" w:pos="426"/>
        </w:tabs>
        <w:jc w:val="both"/>
      </w:pPr>
    </w:p>
    <w:tbl>
      <w:tblPr>
        <w:tblW w:w="9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82745B" w14:paraId="4DA14581" w14:textId="77777777" w:rsidTr="0082745B">
        <w:trPr>
          <w:trHeight w:val="186"/>
          <w:jc w:val="center"/>
        </w:trPr>
        <w:tc>
          <w:tcPr>
            <w:tcW w:w="3284" w:type="dxa"/>
            <w:tcBorders>
              <w:top w:val="single" w:sz="4" w:space="0" w:color="auto"/>
              <w:left w:val="nil"/>
              <w:bottom w:val="nil"/>
              <w:right w:val="nil"/>
            </w:tcBorders>
            <w:hideMark/>
          </w:tcPr>
          <w:p w14:paraId="06DAFBB7" w14:textId="77777777" w:rsidR="0082745B" w:rsidRDefault="0082745B">
            <w:pPr>
              <w:pStyle w:val="Pagrindinistekstas1"/>
              <w:spacing w:line="276" w:lineRule="auto"/>
              <w:ind w:firstLine="0"/>
              <w:rPr>
                <w:rFonts w:ascii="Times New Roman" w:hAnsi="Times New Roman"/>
                <w:position w:val="6"/>
                <w:sz w:val="24"/>
                <w:szCs w:val="24"/>
                <w:lang w:val="lt-LT"/>
              </w:rPr>
            </w:pPr>
            <w:r>
              <w:rPr>
                <w:rFonts w:ascii="Times New Roman" w:hAnsi="Times New Roman"/>
                <w:position w:val="6"/>
                <w:sz w:val="24"/>
                <w:szCs w:val="24"/>
                <w:lang w:val="lt-LT"/>
              </w:rPr>
              <w:t>(Tiekėjo arba jo įgalioto asmens pareigų pavadinimas)</w:t>
            </w:r>
          </w:p>
        </w:tc>
        <w:tc>
          <w:tcPr>
            <w:tcW w:w="604" w:type="dxa"/>
            <w:tcBorders>
              <w:top w:val="nil"/>
              <w:left w:val="nil"/>
              <w:bottom w:val="nil"/>
              <w:right w:val="nil"/>
            </w:tcBorders>
          </w:tcPr>
          <w:p w14:paraId="19F74D9C" w14:textId="77777777" w:rsidR="0082745B" w:rsidRDefault="0082745B">
            <w:pPr>
              <w:spacing w:line="276" w:lineRule="auto"/>
              <w:ind w:right="-1"/>
              <w:jc w:val="center"/>
              <w:rPr>
                <w:lang w:val="en-US" w:eastAsia="en-US"/>
              </w:rPr>
            </w:pPr>
          </w:p>
        </w:tc>
        <w:tc>
          <w:tcPr>
            <w:tcW w:w="1980" w:type="dxa"/>
            <w:tcBorders>
              <w:top w:val="single" w:sz="4" w:space="0" w:color="auto"/>
              <w:left w:val="nil"/>
              <w:bottom w:val="nil"/>
              <w:right w:val="nil"/>
            </w:tcBorders>
            <w:hideMark/>
          </w:tcPr>
          <w:p w14:paraId="3F692101" w14:textId="77777777" w:rsidR="0082745B" w:rsidRDefault="0082745B">
            <w:pPr>
              <w:spacing w:line="276" w:lineRule="auto"/>
              <w:ind w:right="-1"/>
              <w:jc w:val="center"/>
              <w:rPr>
                <w:lang w:val="en-US" w:eastAsia="en-US"/>
              </w:rPr>
            </w:pPr>
            <w:r>
              <w:rPr>
                <w:position w:val="6"/>
                <w:lang w:val="en-US" w:eastAsia="en-US"/>
              </w:rPr>
              <w:t>(Parašas)</w:t>
            </w:r>
            <w:r>
              <w:rPr>
                <w:i/>
                <w:lang w:val="en-US" w:eastAsia="en-US"/>
              </w:rPr>
              <w:t xml:space="preserve"> </w:t>
            </w:r>
          </w:p>
        </w:tc>
        <w:tc>
          <w:tcPr>
            <w:tcW w:w="701" w:type="dxa"/>
            <w:tcBorders>
              <w:top w:val="nil"/>
              <w:left w:val="nil"/>
              <w:bottom w:val="nil"/>
              <w:right w:val="nil"/>
            </w:tcBorders>
          </w:tcPr>
          <w:p w14:paraId="3F23FA35" w14:textId="77777777" w:rsidR="0082745B" w:rsidRDefault="0082745B">
            <w:pPr>
              <w:spacing w:line="276" w:lineRule="auto"/>
              <w:ind w:right="-1"/>
              <w:jc w:val="center"/>
              <w:rPr>
                <w:lang w:val="en-US" w:eastAsia="en-US"/>
              </w:rPr>
            </w:pPr>
          </w:p>
        </w:tc>
        <w:tc>
          <w:tcPr>
            <w:tcW w:w="2611" w:type="dxa"/>
            <w:tcBorders>
              <w:top w:val="single" w:sz="4" w:space="0" w:color="auto"/>
              <w:left w:val="nil"/>
              <w:bottom w:val="nil"/>
              <w:right w:val="nil"/>
            </w:tcBorders>
            <w:hideMark/>
          </w:tcPr>
          <w:p w14:paraId="62428ABC" w14:textId="77777777" w:rsidR="0082745B" w:rsidRDefault="0082745B">
            <w:pPr>
              <w:spacing w:line="276" w:lineRule="auto"/>
              <w:ind w:right="-1"/>
              <w:jc w:val="center"/>
              <w:rPr>
                <w:lang w:val="en-US" w:eastAsia="en-US"/>
              </w:rPr>
            </w:pPr>
            <w:r>
              <w:rPr>
                <w:position w:val="6"/>
                <w:lang w:val="en-US" w:eastAsia="en-US"/>
              </w:rPr>
              <w:t>(Vardas ir pavardė)</w:t>
            </w:r>
            <w:r>
              <w:rPr>
                <w:i/>
                <w:lang w:val="en-US" w:eastAsia="en-US"/>
              </w:rPr>
              <w:t xml:space="preserve"> </w:t>
            </w:r>
          </w:p>
        </w:tc>
        <w:tc>
          <w:tcPr>
            <w:tcW w:w="648" w:type="dxa"/>
            <w:tcBorders>
              <w:top w:val="nil"/>
              <w:left w:val="nil"/>
              <w:bottom w:val="nil"/>
              <w:right w:val="nil"/>
            </w:tcBorders>
          </w:tcPr>
          <w:p w14:paraId="2DD13314" w14:textId="77777777" w:rsidR="0082745B" w:rsidRDefault="0082745B">
            <w:pPr>
              <w:spacing w:line="276" w:lineRule="auto"/>
              <w:ind w:right="-1"/>
              <w:jc w:val="center"/>
              <w:rPr>
                <w:lang w:val="en-US" w:eastAsia="en-US"/>
              </w:rPr>
            </w:pPr>
          </w:p>
        </w:tc>
      </w:tr>
    </w:tbl>
    <w:p w14:paraId="3EF44B64" w14:textId="77777777" w:rsidR="0082745B" w:rsidRDefault="0082745B" w:rsidP="0082745B">
      <w:pPr>
        <w:tabs>
          <w:tab w:val="left" w:pos="3765"/>
        </w:tabs>
      </w:pPr>
    </w:p>
    <w:p w14:paraId="31EE0E4E" w14:textId="77777777" w:rsidR="00397D60" w:rsidRDefault="00397D60" w:rsidP="000D5938">
      <w:pPr>
        <w:ind w:right="-178"/>
        <w:jc w:val="center"/>
      </w:pPr>
    </w:p>
    <w:tbl>
      <w:tblPr>
        <w:tblW w:w="2760" w:type="dxa"/>
        <w:tblInd w:w="6948" w:type="dxa"/>
        <w:tblLook w:val="01E0" w:firstRow="1" w:lastRow="1" w:firstColumn="1" w:lastColumn="1" w:noHBand="0" w:noVBand="0"/>
      </w:tblPr>
      <w:tblGrid>
        <w:gridCol w:w="2760"/>
      </w:tblGrid>
      <w:tr w:rsidR="00945000" w:rsidRPr="00C11329" w14:paraId="2EA55E44" w14:textId="77777777" w:rsidTr="000A7866">
        <w:tc>
          <w:tcPr>
            <w:tcW w:w="2760" w:type="dxa"/>
            <w:shd w:val="clear" w:color="auto" w:fill="auto"/>
          </w:tcPr>
          <w:p w14:paraId="2EA55E43" w14:textId="19DEDDE7" w:rsidR="00945000" w:rsidRPr="00C11329" w:rsidRDefault="00945000" w:rsidP="000A7866"/>
        </w:tc>
      </w:tr>
      <w:tr w:rsidR="00763D6F" w:rsidRPr="00C11329" w14:paraId="71E1DA81" w14:textId="77777777" w:rsidTr="00946E57">
        <w:tc>
          <w:tcPr>
            <w:tcW w:w="2760" w:type="dxa"/>
            <w:shd w:val="clear" w:color="auto" w:fill="auto"/>
          </w:tcPr>
          <w:p w14:paraId="7BC28E81" w14:textId="21B1BC0D" w:rsidR="00EF031C" w:rsidRPr="00C11329" w:rsidRDefault="00495634" w:rsidP="00763D6F">
            <w:r w:rsidRPr="00C11329">
              <w:t>Mažos v</w:t>
            </w:r>
            <w:r w:rsidR="000E1FA8">
              <w:t xml:space="preserve">ertės skelbiamo pirkimo sąlygų </w:t>
            </w:r>
            <w:r w:rsidR="00717BBE">
              <w:t>2</w:t>
            </w:r>
            <w:r w:rsidRPr="00C11329">
              <w:t xml:space="preserve"> priedas</w:t>
            </w:r>
          </w:p>
        </w:tc>
      </w:tr>
    </w:tbl>
    <w:p w14:paraId="3BC47DE0" w14:textId="77777777" w:rsidR="00341E56" w:rsidRDefault="00341E56" w:rsidP="00341E56">
      <w:pPr>
        <w:jc w:val="center"/>
        <w:rPr>
          <w:rFonts w:eastAsia="SimSun"/>
          <w:b/>
          <w:bCs/>
          <w:lang w:val="en-US" w:eastAsia="zh-CN"/>
        </w:rPr>
      </w:pPr>
      <w:r>
        <w:rPr>
          <w:rFonts w:eastAsia="SimSun"/>
          <w:b/>
          <w:bCs/>
          <w:lang w:val="en-US" w:eastAsia="zh-CN"/>
        </w:rPr>
        <w:t xml:space="preserve">TECHNINĖ SPECIFIKACIJA </w:t>
      </w:r>
    </w:p>
    <w:p w14:paraId="7C1DD436" w14:textId="77777777" w:rsidR="00341E56" w:rsidRDefault="00341E56" w:rsidP="00341E56">
      <w:pPr>
        <w:numPr>
          <w:ilvl w:val="0"/>
          <w:numId w:val="7"/>
        </w:numPr>
        <w:tabs>
          <w:tab w:val="left" w:pos="709"/>
          <w:tab w:val="left" w:pos="1260"/>
        </w:tabs>
        <w:ind w:left="0" w:firstLine="709"/>
        <w:jc w:val="both"/>
        <w:rPr>
          <w:bCs/>
        </w:rPr>
      </w:pPr>
      <w:r>
        <w:rPr>
          <w:bCs/>
        </w:rPr>
        <w:t>Bendrosios nuostatos:</w:t>
      </w:r>
    </w:p>
    <w:p w14:paraId="1F6313A8" w14:textId="77777777" w:rsidR="00341E56" w:rsidRDefault="00341E56" w:rsidP="00341E56">
      <w:pPr>
        <w:numPr>
          <w:ilvl w:val="1"/>
          <w:numId w:val="8"/>
        </w:numPr>
        <w:tabs>
          <w:tab w:val="left" w:pos="709"/>
          <w:tab w:val="left" w:pos="1260"/>
        </w:tabs>
        <w:ind w:left="0" w:firstLine="709"/>
        <w:jc w:val="both"/>
        <w:outlineLvl w:val="1"/>
      </w:pPr>
      <w:r>
        <w:t>Pirkėjas – Rietavo savivaldybės administracija.</w:t>
      </w:r>
    </w:p>
    <w:p w14:paraId="36F5C735" w14:textId="77777777" w:rsidR="00341E56" w:rsidRDefault="00341E56" w:rsidP="00341E56">
      <w:pPr>
        <w:numPr>
          <w:ilvl w:val="1"/>
          <w:numId w:val="8"/>
        </w:numPr>
        <w:tabs>
          <w:tab w:val="left" w:pos="709"/>
          <w:tab w:val="left" w:pos="1260"/>
        </w:tabs>
        <w:ind w:left="0" w:firstLine="709"/>
        <w:jc w:val="both"/>
        <w:outlineLvl w:val="1"/>
      </w:pPr>
      <w:r>
        <w:t xml:space="preserve">Techninėje specifikacijoje išdėstyti minimalūs </w:t>
      </w:r>
      <w:r>
        <w:rPr>
          <w:bCs/>
        </w:rPr>
        <w:t xml:space="preserve">Rietavo savivaldybės </w:t>
      </w:r>
      <w:r>
        <w:rPr>
          <w:rFonts w:eastAsia="Calibri"/>
          <w:bCs/>
          <w:lang w:eastAsia="en-US"/>
        </w:rPr>
        <w:t>Daugėdų, Medingėnų,</w:t>
      </w:r>
      <w:r>
        <w:rPr>
          <w:bCs/>
        </w:rPr>
        <w:t xml:space="preserve"> Rietavo,</w:t>
      </w:r>
      <w:r>
        <w:rPr>
          <w:rFonts w:eastAsia="Calibri"/>
          <w:bCs/>
          <w:lang w:eastAsia="en-US"/>
        </w:rPr>
        <w:t xml:space="preserve"> Rietavo miesto, Tverų seniūnijų</w:t>
      </w:r>
      <w:r>
        <w:rPr>
          <w:b/>
          <w:i/>
          <w:iCs/>
        </w:rPr>
        <w:t xml:space="preserve"> </w:t>
      </w:r>
      <w:r>
        <w:rPr>
          <w:bCs/>
        </w:rPr>
        <w:t xml:space="preserve">sniego nuo vietinės reikšmės kelių ir gatvių valymo žiemos sezono metu paslaugoms </w:t>
      </w:r>
      <w:r>
        <w:t>keliami reikalavimai.</w:t>
      </w:r>
    </w:p>
    <w:p w14:paraId="0DE8186B" w14:textId="77777777" w:rsidR="00341E56" w:rsidRDefault="00341E56" w:rsidP="00341E56">
      <w:pPr>
        <w:numPr>
          <w:ilvl w:val="0"/>
          <w:numId w:val="7"/>
        </w:numPr>
        <w:tabs>
          <w:tab w:val="left" w:pos="709"/>
          <w:tab w:val="left" w:pos="1260"/>
        </w:tabs>
        <w:ind w:left="0" w:firstLine="709"/>
        <w:jc w:val="both"/>
        <w:rPr>
          <w:bCs/>
        </w:rPr>
      </w:pPr>
      <w:r>
        <w:rPr>
          <w:bCs/>
        </w:rPr>
        <w:t>Perkamų paslaugų aprašymas ir jų vykdymas.</w:t>
      </w:r>
    </w:p>
    <w:p w14:paraId="1BFD8462" w14:textId="77777777" w:rsidR="00341E56" w:rsidRDefault="00341E56" w:rsidP="00341E56">
      <w:pPr>
        <w:numPr>
          <w:ilvl w:val="0"/>
          <w:numId w:val="9"/>
        </w:numPr>
        <w:tabs>
          <w:tab w:val="left" w:pos="709"/>
          <w:tab w:val="left" w:pos="1260"/>
        </w:tabs>
        <w:ind w:left="0" w:firstLine="709"/>
        <w:jc w:val="both"/>
      </w:pPr>
      <w:r>
        <w:t xml:space="preserve">Pirkimo objektas – </w:t>
      </w:r>
      <w:bookmarkStart w:id="27" w:name="_Hlk181016153"/>
      <w:r>
        <w:rPr>
          <w:b/>
          <w:i/>
          <w:iCs/>
        </w:rPr>
        <w:t xml:space="preserve">Rietavo savivaldybės </w:t>
      </w:r>
      <w:bookmarkStart w:id="28" w:name="_Hlk179291312"/>
      <w:r>
        <w:rPr>
          <w:rFonts w:eastAsia="Calibri"/>
          <w:b/>
          <w:i/>
          <w:iCs/>
          <w:lang w:eastAsia="en-US"/>
        </w:rPr>
        <w:t>Daugėdų, Medingėnų,</w:t>
      </w:r>
      <w:r>
        <w:rPr>
          <w:b/>
          <w:i/>
          <w:iCs/>
        </w:rPr>
        <w:t xml:space="preserve"> Rietavo,</w:t>
      </w:r>
      <w:r>
        <w:rPr>
          <w:rFonts w:eastAsia="Calibri"/>
          <w:b/>
          <w:i/>
          <w:iCs/>
          <w:lang w:eastAsia="en-US"/>
        </w:rPr>
        <w:t xml:space="preserve"> Rietavo miesto, Tverų seniūnijų</w:t>
      </w:r>
      <w:r>
        <w:rPr>
          <w:b/>
          <w:i/>
          <w:iCs/>
        </w:rPr>
        <w:t xml:space="preserve"> </w:t>
      </w:r>
      <w:bookmarkEnd w:id="28"/>
      <w:r>
        <w:rPr>
          <w:b/>
          <w:i/>
          <w:iCs/>
        </w:rPr>
        <w:t>sniego nuo vietinės reikšmės kelių ir gatvių valymo žiemos sezono metu paslaugos</w:t>
      </w:r>
      <w:bookmarkEnd w:id="27"/>
      <w:r>
        <w:rPr>
          <w:b/>
          <w:i/>
          <w:iCs/>
        </w:rPr>
        <w:t xml:space="preserve"> (toliau – paslaugos)</w:t>
      </w:r>
      <w:r>
        <w:t>.</w:t>
      </w:r>
      <w:r>
        <w:rPr>
          <w:rFonts w:eastAsia="Calibri"/>
          <w:lang w:eastAsia="en-US"/>
        </w:rPr>
        <w:t xml:space="preserve"> </w:t>
      </w:r>
      <w:r>
        <w:t>Paslaugos apima sniego valymą Rietavo savivaldybės seniūnijose. Priežiūros lygis turi užtikrinti kelių ir gatvių eismo saugumą ir paslaugoms keliamus reikalavimus.</w:t>
      </w:r>
    </w:p>
    <w:p w14:paraId="67CC7053" w14:textId="77777777" w:rsidR="00341E56" w:rsidRDefault="00341E56" w:rsidP="00341E56">
      <w:pPr>
        <w:jc w:val="both"/>
      </w:pPr>
      <w:r>
        <w:t>Bendras kelių ir gatvių ilgis Rietavo savivaldybės seniūnijose yra apie 407,478 km. Sniego valymo paslaugos atliekamos keliuose ir gatvėse,</w:t>
      </w:r>
      <w:r>
        <w:rPr>
          <w:rFonts w:eastAsia="Arial Unicode MS"/>
          <w:bdr w:val="none" w:sz="0" w:space="0" w:color="auto" w:frame="1"/>
          <w:lang w:eastAsia="en-US"/>
        </w:rPr>
        <w:t xml:space="preserve"> kurios yra patvirtintos </w:t>
      </w:r>
      <w:r>
        <w:t>Rietavo savivaldybės tarybos 2023 m. gruodžio 21 d. sprendimu Nr. T1-122 „Dėl Rietavo savivaldybės vietinės reikšmės kelių ir gatvių sąrašo patvirtinimo“ (aktualia redakcija).</w:t>
      </w:r>
    </w:p>
    <w:p w14:paraId="28FE205B" w14:textId="77777777" w:rsidR="00341E56" w:rsidRDefault="00341E56" w:rsidP="00341E56">
      <w:pPr>
        <w:numPr>
          <w:ilvl w:val="0"/>
          <w:numId w:val="9"/>
        </w:numPr>
        <w:tabs>
          <w:tab w:val="left" w:pos="709"/>
          <w:tab w:val="left" w:pos="1260"/>
        </w:tabs>
        <w:ind w:left="0" w:firstLine="709"/>
        <w:jc w:val="both"/>
      </w:pPr>
      <w:r>
        <w:t xml:space="preserve">Paslaugų </w:t>
      </w:r>
      <w:r>
        <w:rPr>
          <w:color w:val="000000"/>
        </w:rPr>
        <w:t xml:space="preserve">atlikimo </w:t>
      </w:r>
      <w:r>
        <w:t>terminas –</w:t>
      </w:r>
      <w:r>
        <w:rPr>
          <w:b/>
        </w:rPr>
        <w:t xml:space="preserve"> </w:t>
      </w:r>
      <w:r>
        <w:t xml:space="preserve">10 mėn. nuo Sutarties </w:t>
      </w:r>
      <w:r>
        <w:rPr>
          <w:color w:val="000000"/>
        </w:rPr>
        <w:t xml:space="preserve">įsigaliojimo dienos. Sutartis gali būti pratęsta 1 kartą 12 mėn.  Sutarties pratęsimas įforminamas papildomu susitarimu prie pagrindinės sutarties. </w:t>
      </w:r>
    </w:p>
    <w:p w14:paraId="382C14BB" w14:textId="77777777" w:rsidR="00341E56" w:rsidRDefault="00341E56" w:rsidP="00341E56">
      <w:pPr>
        <w:numPr>
          <w:ilvl w:val="0"/>
          <w:numId w:val="9"/>
        </w:numPr>
        <w:tabs>
          <w:tab w:val="left" w:pos="709"/>
          <w:tab w:val="left" w:pos="1260"/>
        </w:tabs>
        <w:ind w:left="0" w:firstLine="709"/>
        <w:jc w:val="both"/>
      </w:pPr>
      <w:r>
        <w:rPr>
          <w:rFonts w:eastAsia="SimSun"/>
          <w:noProof/>
        </w:rPr>
        <w:t xml:space="preserve">Finansavimo šaltiniai − </w:t>
      </w:r>
      <w:r>
        <w:rPr>
          <w:rFonts w:eastAsia="SimSun"/>
          <w:lang w:eastAsia="zh-CN"/>
        </w:rPr>
        <w:t>Kelių priežiūros ir plėtros programos lėšos.</w:t>
      </w:r>
    </w:p>
    <w:p w14:paraId="0E242354" w14:textId="77777777" w:rsidR="00341E56" w:rsidRDefault="00341E56" w:rsidP="00341E56">
      <w:pPr>
        <w:numPr>
          <w:ilvl w:val="0"/>
          <w:numId w:val="9"/>
        </w:numPr>
        <w:tabs>
          <w:tab w:val="left" w:pos="709"/>
          <w:tab w:val="left" w:pos="1260"/>
        </w:tabs>
        <w:ind w:left="0" w:firstLine="709"/>
        <w:jc w:val="both"/>
      </w:pPr>
      <w:r>
        <w:rPr>
          <w:color w:val="000000"/>
        </w:rPr>
        <w:t>Atsiskaitymo tvarka –</w:t>
      </w:r>
      <w:r>
        <w:t xml:space="preserve"> atsiskaitoma už faktiškai atliktas paslaugas, įrodančius dokumentus paslaugų ir priėmimo ir perdavimo aktą (2 egz.), atliktų paslaugų išlaidų apmokėjimo pažymą – F-3 (2 egz.), kurie pasirašyti (vizuoti) seniūnijos seniūno ir PVM sąskaitą faktūrą pateiktą per SABIS. Minėti dokumentai Pirkėjui perduodami ne anksčiau kaip iki einamų metų gegužės 1 dienos ir ne vėliau kaip einamų metų lapkričio 30 d.  Minėti dokumentai Pirkėjui perduodami ne vėliau kaip </w:t>
      </w:r>
      <w:r>
        <w:rPr>
          <w:b/>
          <w:bCs/>
        </w:rPr>
        <w:t>iki einamojo mėnesio 15 dienos</w:t>
      </w:r>
      <w:r>
        <w:t xml:space="preserve">. Pirkėjas pateiktus atliktų paslaugų priėmimo ir perdavimo dokumentus tikrina ir pasirašo per 5 (penkias) darbo dienas. Tiekėjui nepateikus atliktų paslaugų priėmimo ir perdavimo dokumentų nurodytu terminu, jų pateikimas ir pasirašymas atidedamas kitam mėnesiui. Už faktiškai atliktus paslaugas, Pirkėjas apmoka per 60 (šešiasdešimt) kalendorinių dienų nuo dienos, kai Pirkėjas priima pažymą apie atliktas paslaugas ir gauna PVM sąskaitą faktūrą arba lygiavertį dokumentą. </w:t>
      </w:r>
    </w:p>
    <w:p w14:paraId="1B6BF561" w14:textId="77777777" w:rsidR="00341E56" w:rsidRDefault="00341E56" w:rsidP="00341E56">
      <w:pPr>
        <w:numPr>
          <w:ilvl w:val="0"/>
          <w:numId w:val="9"/>
        </w:numPr>
        <w:tabs>
          <w:tab w:val="left" w:pos="709"/>
          <w:tab w:val="left" w:pos="1260"/>
        </w:tabs>
        <w:ind w:left="0" w:firstLine="709"/>
        <w:jc w:val="both"/>
      </w:pPr>
      <w:r>
        <w:t>Paslaugų kiekiai yra orientaciniai. Rietavo savivaldybės administracija neįsipareigoja nupirkti viso nurodyto Paslaugų  kiekio.</w:t>
      </w:r>
    </w:p>
    <w:p w14:paraId="17B155FE" w14:textId="77777777" w:rsidR="00341E56" w:rsidRDefault="00341E56" w:rsidP="00341E56">
      <w:pPr>
        <w:numPr>
          <w:ilvl w:val="0"/>
          <w:numId w:val="9"/>
        </w:numPr>
        <w:tabs>
          <w:tab w:val="left" w:pos="709"/>
          <w:tab w:val="left" w:pos="1260"/>
        </w:tabs>
        <w:ind w:left="0" w:firstLine="709"/>
        <w:jc w:val="both"/>
      </w:pPr>
      <w:r>
        <w:t xml:space="preserve">Rietavo savivaldybės seniūnijų vietinės reikšmės kelių ir gatvių važiuojamosios dalies sniego valymas mechanizuotu būdu atliekamas priklausomai nuo oro sąlygų pagal Rietavo savivaldybės administracijos seniūnijų seniūnų ar seniūną pavaduojančio darbuotojo nurodymus (telefonu, raštu arba elektroniniu paštu) pagal pateikiamą </w:t>
      </w:r>
      <w:bookmarkStart w:id="29" w:name="_Hlk57883656"/>
      <w:r>
        <w:t>Rietavo savivaldybės vietinės reikšmės kelių ir gatvių sąrašą</w:t>
      </w:r>
      <w:bookmarkEnd w:id="29"/>
      <w:r>
        <w:t xml:space="preserve">. </w:t>
      </w:r>
      <w:r>
        <w:rPr>
          <w:lang w:val="es-ES"/>
        </w:rPr>
        <w:t xml:space="preserve">Teikiant paslaugų užsakymą Rietavo savivaldybės administracijos seniūnijos seniūnas arba seniūną pavaduojantis darbuotojas nurodys konkrečius kelius ir gatves, kuriuos, tuo metu, bus reikalinga nuvalyti. </w:t>
      </w:r>
    </w:p>
    <w:p w14:paraId="093CBD41" w14:textId="77777777" w:rsidR="00341E56" w:rsidRDefault="00341E56" w:rsidP="00341E56">
      <w:pPr>
        <w:numPr>
          <w:ilvl w:val="0"/>
          <w:numId w:val="9"/>
        </w:numPr>
        <w:tabs>
          <w:tab w:val="left" w:pos="709"/>
          <w:tab w:val="left" w:pos="1260"/>
        </w:tabs>
        <w:ind w:left="0" w:firstLine="709"/>
        <w:jc w:val="both"/>
      </w:pPr>
      <w:r>
        <w:t>Nuvalyto kelio plotis turi būti ne mažesnis kaip 4,5 metrai (esant siauresniam keliui – pagal jo faktinį plotį). Po valymo leistinas didžiausias sniego sluoksnio storis (esant normalioms oro sąlygomis) ant gatvės dangos,  – 1 cm, ant kelio dangos – 4 cm. Valant kelius ir gatves, sniegas turi būti sustumtas į volus kelkraščiuose neužverčiant sniegu autobusų stovėjimo aikštelių.</w:t>
      </w:r>
    </w:p>
    <w:p w14:paraId="7A352121" w14:textId="77777777" w:rsidR="00341E56" w:rsidRDefault="00341E56" w:rsidP="00341E56">
      <w:pPr>
        <w:ind w:left="73"/>
        <w:jc w:val="both"/>
      </w:pPr>
      <w:r>
        <w:t xml:space="preserve">Paslaugos turi būti pradėtos teikti ne vėliau kaip per 1 val. nuo atskiro Rietavo savivaldybės administracijos seniūnijų seniūno ar jį pavaduojančio asmens nurodymo (gavus užsakymą vėlai vakare – ne vėliau kaip nuo 5 val. ryto), keliai ir gatvės turi būti nuvalyti per 12 val. Pirmiausia valomi tie keliai ir gatvės, kurie yra prioritetiniai, tam kad būtų užtikrintas svarbiausių objektų nepertraukiamas darbas ir būtiniausių paslaugų teikimas, t. y. medicinos įstaigų, mokyklų, laidojimo apeigų užtikrinimas, gyventojų aprūpinimas maisto produktais ir pan., arba pagal atskirą Rietavo </w:t>
      </w:r>
      <w:r>
        <w:lastRenderedPageBreak/>
        <w:t>savivaldybės administracijos seniūnijų seniūno ar jį pavaduojančio darbuotojo nurodymą. Valant ledą ir sniegą negalima naudoti technikos, įrankių, gadinančių kelių, gatvių ar aikštelių dangą. Keliai ir gatvės barstomi smėlio ir druskos mišiniu (norma – 200 kg/1000 m</w:t>
      </w:r>
      <w:r>
        <w:rPr>
          <w:vertAlign w:val="superscript"/>
        </w:rPr>
        <w:t>2</w:t>
      </w:r>
      <w:r>
        <w:t>) iki 10 proc. seniūnijų kelių (sankryžos, įkalnės ir kt. sudėtingesni ruožai).</w:t>
      </w:r>
    </w:p>
    <w:p w14:paraId="6344E9DE" w14:textId="77777777" w:rsidR="00341E56" w:rsidRDefault="00341E56" w:rsidP="00341E56">
      <w:pPr>
        <w:numPr>
          <w:ilvl w:val="0"/>
          <w:numId w:val="9"/>
        </w:numPr>
        <w:tabs>
          <w:tab w:val="left" w:pos="709"/>
          <w:tab w:val="left" w:pos="1260"/>
        </w:tabs>
        <w:ind w:left="0" w:firstLine="709"/>
        <w:jc w:val="both"/>
      </w:pPr>
      <w:r>
        <w:rPr>
          <w:lang w:val="es-ES"/>
        </w:rPr>
        <w:t>Paslaugos užsakomos žiemos sezono laikotarpiui. Žiemos sezono laikotarpis yra laikotarpis preliminariai nuo metų lapkričio iki kitų metų balandžio mėn. vidurio</w:t>
      </w:r>
      <w:r>
        <w:t>.</w:t>
      </w:r>
    </w:p>
    <w:p w14:paraId="65CCE5A7" w14:textId="77777777" w:rsidR="00341E56" w:rsidRDefault="00341E56" w:rsidP="00341E56">
      <w:pPr>
        <w:numPr>
          <w:ilvl w:val="0"/>
          <w:numId w:val="9"/>
        </w:numPr>
        <w:tabs>
          <w:tab w:val="left" w:pos="709"/>
          <w:tab w:val="left" w:pos="1260"/>
        </w:tabs>
        <w:ind w:left="0" w:firstLine="709"/>
        <w:jc w:val="both"/>
      </w:pPr>
      <w:r>
        <w:rPr>
          <w:lang w:val="es-ES"/>
        </w:rPr>
        <w:t xml:space="preserve">Paslaugos teikiamos </w:t>
      </w:r>
      <w:r>
        <w:t xml:space="preserve">Rietavo savivaldybės </w:t>
      </w:r>
      <w:r>
        <w:rPr>
          <w:rFonts w:eastAsia="Calibri"/>
          <w:bCs/>
          <w:lang w:eastAsia="en-US"/>
        </w:rPr>
        <w:t>Daugėdų, Medingėnų,</w:t>
      </w:r>
      <w:r>
        <w:rPr>
          <w:bCs/>
        </w:rPr>
        <w:t xml:space="preserve"> Rietavo,</w:t>
      </w:r>
      <w:r>
        <w:rPr>
          <w:rFonts w:eastAsia="Calibri"/>
          <w:bCs/>
          <w:lang w:eastAsia="en-US"/>
        </w:rPr>
        <w:t xml:space="preserve"> Rietavo miesto, Tverų seniūnijų</w:t>
      </w:r>
      <w:r>
        <w:t xml:space="preserve"> vietinės reikšmės keliuose ir gatvėse.</w:t>
      </w:r>
    </w:p>
    <w:p w14:paraId="0093291D" w14:textId="77777777" w:rsidR="00341E56" w:rsidRDefault="00341E56" w:rsidP="00341E56">
      <w:pPr>
        <w:numPr>
          <w:ilvl w:val="0"/>
          <w:numId w:val="9"/>
        </w:numPr>
        <w:tabs>
          <w:tab w:val="left" w:pos="709"/>
          <w:tab w:val="left" w:pos="1260"/>
        </w:tabs>
        <w:ind w:left="0" w:firstLine="709"/>
        <w:jc w:val="both"/>
      </w:pPr>
      <w:r>
        <w:t>Tiekėjas turi pateikti atsakingų už paslaugų teikimą asmenų sąrašą ir jų telefono numerius. Bent vienu numeriu, turi būti užtikrinta galimybė pateikti nurodymą valyti sniegą visomis savaitės dienomis šiomis valandomis – nuo 5:00 ryto iki 23:00 vakaro.</w:t>
      </w:r>
    </w:p>
    <w:p w14:paraId="289CF12A" w14:textId="77777777" w:rsidR="00341E56" w:rsidRDefault="00341E56" w:rsidP="00341E56">
      <w:pPr>
        <w:numPr>
          <w:ilvl w:val="0"/>
          <w:numId w:val="9"/>
        </w:numPr>
        <w:tabs>
          <w:tab w:val="left" w:pos="709"/>
          <w:tab w:val="left" w:pos="1260"/>
        </w:tabs>
        <w:ind w:left="0" w:firstLine="709"/>
        <w:jc w:val="both"/>
        <w:rPr>
          <w:strike/>
        </w:rPr>
      </w:pPr>
      <w:r>
        <w:t>Prieš teikiant paslaugas tiekėjas turi susiderinti paslaugų teikimo vietą, laiką su perkančiosios organizacijos atstovu.</w:t>
      </w:r>
    </w:p>
    <w:p w14:paraId="27DC9182" w14:textId="77777777" w:rsidR="00341E56" w:rsidRDefault="00341E56" w:rsidP="00341E56">
      <w:pPr>
        <w:numPr>
          <w:ilvl w:val="0"/>
          <w:numId w:val="9"/>
        </w:numPr>
        <w:tabs>
          <w:tab w:val="left" w:pos="709"/>
          <w:tab w:val="left" w:pos="1260"/>
        </w:tabs>
        <w:ind w:left="0" w:firstLine="709"/>
        <w:jc w:val="both"/>
      </w:pPr>
      <w:r>
        <w:t xml:space="preserve">Tiekėjas turi atsižvelgti į Pirkėjo pastabas dėl paslaugų teikimo ir užtikrinti jų įgyvendinimą. </w:t>
      </w:r>
    </w:p>
    <w:p w14:paraId="53C6DE83" w14:textId="77777777" w:rsidR="00341E56" w:rsidRDefault="00341E56" w:rsidP="00341E56">
      <w:pPr>
        <w:numPr>
          <w:ilvl w:val="0"/>
          <w:numId w:val="9"/>
        </w:numPr>
        <w:tabs>
          <w:tab w:val="left" w:pos="709"/>
          <w:tab w:val="left" w:pos="1260"/>
        </w:tabs>
        <w:ind w:left="0" w:firstLine="709"/>
        <w:jc w:val="both"/>
      </w:pPr>
      <w:r>
        <w:t xml:space="preserve">Tiekėjas paslaugas turi teikti kokybiškai (tinkamai ir laiku). </w:t>
      </w:r>
    </w:p>
    <w:p w14:paraId="0F532537" w14:textId="77777777" w:rsidR="00341E56" w:rsidRDefault="00341E56" w:rsidP="00341E56">
      <w:pPr>
        <w:numPr>
          <w:ilvl w:val="0"/>
          <w:numId w:val="9"/>
        </w:numPr>
        <w:tabs>
          <w:tab w:val="left" w:pos="709"/>
          <w:tab w:val="left" w:pos="1260"/>
        </w:tabs>
        <w:ind w:left="0" w:firstLine="709"/>
        <w:jc w:val="both"/>
      </w:pPr>
      <w:r>
        <w:t xml:space="preserve">Tiekėjas turi turėti paslaugų teikimui reikalingas, techniškai tvarkingas, apdraustas sniego valymo priemones. </w:t>
      </w:r>
    </w:p>
    <w:p w14:paraId="03C77411" w14:textId="77777777" w:rsidR="00341E56" w:rsidRDefault="00341E56" w:rsidP="00341E56">
      <w:pPr>
        <w:numPr>
          <w:ilvl w:val="0"/>
          <w:numId w:val="9"/>
        </w:numPr>
        <w:tabs>
          <w:tab w:val="left" w:pos="709"/>
          <w:tab w:val="left" w:pos="1260"/>
        </w:tabs>
        <w:ind w:left="0" w:firstLine="709"/>
        <w:jc w:val="both"/>
      </w:pPr>
      <w:r>
        <w:t>Tiekėjas paslaugas teikia vadovaudamasis pirkimo dokumentais ir paslaugų teikimą reglamentuojančiais teisės aktais.</w:t>
      </w:r>
    </w:p>
    <w:p w14:paraId="15BC75C9" w14:textId="77777777" w:rsidR="00341E56" w:rsidRDefault="00341E56" w:rsidP="00341E56">
      <w:pPr>
        <w:numPr>
          <w:ilvl w:val="0"/>
          <w:numId w:val="9"/>
        </w:numPr>
        <w:tabs>
          <w:tab w:val="left" w:pos="709"/>
          <w:tab w:val="left" w:pos="1260"/>
        </w:tabs>
        <w:ind w:left="0" w:firstLine="709"/>
        <w:jc w:val="both"/>
      </w:pPr>
      <w:r>
        <w:t>P</w:t>
      </w:r>
      <w:r>
        <w:rPr>
          <w:rFonts w:eastAsia="Lucida Sans Unicode"/>
        </w:rPr>
        <w:t>aslaugas atlieka</w:t>
      </w:r>
      <w:r>
        <w:t xml:space="preserve"> vadovaujantis šiais (arba lygiaverčiais) teisės aktais ir/ar dokumentais:</w:t>
      </w:r>
    </w:p>
    <w:p w14:paraId="79FF700A" w14:textId="77777777" w:rsidR="00341E56" w:rsidRDefault="00341E56" w:rsidP="00341E56">
      <w:pPr>
        <w:pStyle w:val="Sraopastraipa"/>
        <w:numPr>
          <w:ilvl w:val="2"/>
          <w:numId w:val="18"/>
        </w:numPr>
        <w:tabs>
          <w:tab w:val="left" w:pos="709"/>
          <w:tab w:val="left" w:pos="1260"/>
        </w:tabs>
        <w:spacing w:after="0" w:line="240" w:lineRule="auto"/>
        <w:jc w:val="both"/>
        <w:rPr>
          <w:rFonts w:ascii="Times New Roman" w:hAnsi="Times New Roman"/>
          <w:sz w:val="24"/>
          <w:szCs w:val="24"/>
        </w:rPr>
      </w:pPr>
      <w:r>
        <w:rPr>
          <w:rFonts w:ascii="Times New Roman" w:hAnsi="Times New Roman"/>
          <w:sz w:val="24"/>
          <w:szCs w:val="24"/>
        </w:rPr>
        <w:t>Kelių techniniu reglamentu „Automobilių keliai“  KTR 1.01:2008;</w:t>
      </w:r>
    </w:p>
    <w:p w14:paraId="577A2F89" w14:textId="77777777" w:rsidR="00341E56" w:rsidRDefault="00341E56" w:rsidP="00341E56">
      <w:pPr>
        <w:pStyle w:val="Sraopastraipa"/>
        <w:numPr>
          <w:ilvl w:val="2"/>
          <w:numId w:val="18"/>
        </w:numPr>
        <w:tabs>
          <w:tab w:val="left" w:pos="709"/>
          <w:tab w:val="left" w:pos="1260"/>
        </w:tabs>
        <w:spacing w:after="0" w:line="240" w:lineRule="auto"/>
        <w:jc w:val="both"/>
        <w:rPr>
          <w:rFonts w:ascii="Times New Roman" w:hAnsi="Times New Roman"/>
          <w:sz w:val="24"/>
          <w:szCs w:val="24"/>
        </w:rPr>
      </w:pPr>
      <w:r>
        <w:rPr>
          <w:rFonts w:ascii="Times New Roman" w:hAnsi="Times New Roman"/>
          <w:sz w:val="24"/>
          <w:szCs w:val="24"/>
        </w:rPr>
        <w:t>Automobilių kelių priežiūros darbų technologija KPV DT-15;</w:t>
      </w:r>
    </w:p>
    <w:p w14:paraId="057E7703" w14:textId="77777777" w:rsidR="00341E56" w:rsidRDefault="00341E56" w:rsidP="00341E56">
      <w:pPr>
        <w:pStyle w:val="Sraopastraipa"/>
        <w:numPr>
          <w:ilvl w:val="2"/>
          <w:numId w:val="18"/>
        </w:numPr>
        <w:tabs>
          <w:tab w:val="left" w:pos="709"/>
          <w:tab w:val="left" w:pos="1260"/>
        </w:tabs>
        <w:spacing w:after="0" w:line="240" w:lineRule="auto"/>
        <w:jc w:val="both"/>
        <w:rPr>
          <w:rFonts w:ascii="Times New Roman" w:hAnsi="Times New Roman"/>
          <w:sz w:val="24"/>
          <w:szCs w:val="24"/>
          <w:lang w:val="es-ES"/>
        </w:rPr>
      </w:pPr>
      <w:r>
        <w:rPr>
          <w:rFonts w:ascii="Times New Roman" w:hAnsi="Times New Roman"/>
          <w:sz w:val="24"/>
          <w:szCs w:val="24"/>
          <w:lang w:val="es-ES"/>
        </w:rPr>
        <w:t>Automobilių kelių darbo vietų aptvėrimo ir eismo reguliavimo taisyklėmis T DVAER 12;</w:t>
      </w:r>
    </w:p>
    <w:p w14:paraId="5FA85234" w14:textId="77777777" w:rsidR="00341E56" w:rsidRDefault="00341E56" w:rsidP="00341E56">
      <w:pPr>
        <w:pStyle w:val="Sraopastraipa"/>
        <w:numPr>
          <w:ilvl w:val="2"/>
          <w:numId w:val="18"/>
        </w:numPr>
        <w:tabs>
          <w:tab w:val="left" w:pos="709"/>
          <w:tab w:val="left" w:pos="1260"/>
        </w:tabs>
        <w:spacing w:after="0" w:line="240" w:lineRule="auto"/>
        <w:jc w:val="both"/>
        <w:rPr>
          <w:rFonts w:ascii="Times New Roman" w:hAnsi="Times New Roman"/>
          <w:sz w:val="24"/>
          <w:szCs w:val="24"/>
          <w:lang w:val="es-ES"/>
        </w:rPr>
      </w:pPr>
      <w:r>
        <w:rPr>
          <w:rFonts w:ascii="Times New Roman" w:hAnsi="Times New Roman"/>
          <w:sz w:val="24"/>
          <w:szCs w:val="24"/>
          <w:lang w:val="es-ES"/>
        </w:rPr>
        <w:t>Rietavo savivaldybės vietinės reikšmės kelių, gatvių priežiūros paslaugų žiemos laikotarpiu tvarkos aprašu;</w:t>
      </w:r>
    </w:p>
    <w:p w14:paraId="576683DC" w14:textId="77777777" w:rsidR="00341E56" w:rsidRDefault="00341E56" w:rsidP="00341E56">
      <w:pPr>
        <w:pStyle w:val="Sraopastraipa"/>
        <w:numPr>
          <w:ilvl w:val="2"/>
          <w:numId w:val="18"/>
        </w:numPr>
        <w:tabs>
          <w:tab w:val="left" w:pos="709"/>
          <w:tab w:val="left" w:pos="1260"/>
        </w:tabs>
        <w:spacing w:after="0" w:line="240" w:lineRule="auto"/>
        <w:jc w:val="both"/>
        <w:rPr>
          <w:rFonts w:ascii="Times New Roman" w:hAnsi="Times New Roman"/>
          <w:sz w:val="24"/>
          <w:szCs w:val="24"/>
          <w:lang w:val="es-ES"/>
        </w:rPr>
      </w:pPr>
      <w:r>
        <w:rPr>
          <w:rFonts w:ascii="Times New Roman" w:hAnsi="Times New Roman"/>
          <w:sz w:val="24"/>
          <w:szCs w:val="24"/>
          <w:lang w:val="es-ES"/>
        </w:rPr>
        <w:t>Vyriausybės 2004-02-11 Nr. 155 patvirtintu Kelių priežiūros aprašu;</w:t>
      </w:r>
    </w:p>
    <w:p w14:paraId="12DD6923" w14:textId="77777777" w:rsidR="00341E56" w:rsidRDefault="00341E56" w:rsidP="00341E56">
      <w:pPr>
        <w:pStyle w:val="Sraopastraipa"/>
        <w:numPr>
          <w:ilvl w:val="2"/>
          <w:numId w:val="18"/>
        </w:numPr>
        <w:tabs>
          <w:tab w:val="left" w:pos="709"/>
          <w:tab w:val="left" w:pos="1260"/>
        </w:tabs>
        <w:spacing w:after="0" w:line="240" w:lineRule="auto"/>
        <w:jc w:val="both"/>
        <w:rPr>
          <w:rFonts w:ascii="Times New Roman" w:hAnsi="Times New Roman"/>
          <w:sz w:val="24"/>
          <w:szCs w:val="24"/>
          <w:lang w:val="es-ES"/>
        </w:rPr>
      </w:pPr>
      <w:r>
        <w:rPr>
          <w:rFonts w:ascii="Times New Roman" w:hAnsi="Times New Roman"/>
          <w:sz w:val="24"/>
          <w:szCs w:val="24"/>
        </w:rPr>
        <w:t>Ir kitais galiojančiais normatyviniais teisės aktais ir reglamentais.</w:t>
      </w:r>
    </w:p>
    <w:p w14:paraId="531731DD" w14:textId="77777777" w:rsidR="00341E56" w:rsidRDefault="00341E56" w:rsidP="00341E56">
      <w:pPr>
        <w:pStyle w:val="Sraopastraipa"/>
        <w:numPr>
          <w:ilvl w:val="1"/>
          <w:numId w:val="19"/>
        </w:numPr>
        <w:tabs>
          <w:tab w:val="left" w:pos="709"/>
          <w:tab w:val="left" w:pos="1260"/>
        </w:tabs>
        <w:spacing w:after="0" w:line="240" w:lineRule="auto"/>
        <w:jc w:val="both"/>
        <w:rPr>
          <w:rFonts w:ascii="Times New Roman" w:hAnsi="Times New Roman"/>
          <w:sz w:val="24"/>
          <w:szCs w:val="24"/>
          <w:lang w:val="es-ES"/>
        </w:rPr>
      </w:pPr>
      <w:r>
        <w:rPr>
          <w:rFonts w:ascii="Times New Roman" w:hAnsi="Times New Roman"/>
          <w:sz w:val="24"/>
          <w:szCs w:val="24"/>
          <w:lang w:val="es-ES"/>
        </w:rPr>
        <w:t xml:space="preserve">Paslaugos turi atitikti Lietuvos Respublikos teisės aktuose, kituose normatyviniuose techniniuose dokumentuose, nustatytus kokybės, techninius parametrus, aplinkosauginius reikalavimus. </w:t>
      </w:r>
    </w:p>
    <w:p w14:paraId="3BE0D66F" w14:textId="77777777" w:rsidR="00341E56" w:rsidRDefault="00341E56" w:rsidP="00341E56">
      <w:pPr>
        <w:autoSpaceDE w:val="0"/>
        <w:autoSpaceDN w:val="0"/>
        <w:adjustRightInd w:val="0"/>
        <w:jc w:val="both"/>
        <w:rPr>
          <w:rFonts w:eastAsia="SimSun"/>
          <w:noProof/>
          <w:color w:val="000000"/>
        </w:rPr>
      </w:pPr>
    </w:p>
    <w:p w14:paraId="5A5F475D" w14:textId="77777777" w:rsidR="001C3DE7" w:rsidRDefault="001C3DE7" w:rsidP="00341E56">
      <w:pPr>
        <w:tabs>
          <w:tab w:val="left" w:pos="1080"/>
        </w:tabs>
        <w:outlineLvl w:val="0"/>
        <w:rPr>
          <w:b/>
          <w:color w:val="000000"/>
          <w:sz w:val="20"/>
          <w:szCs w:val="20"/>
          <w:highlight w:val="lightGray"/>
        </w:rPr>
      </w:pPr>
    </w:p>
    <w:p w14:paraId="78E3C685" w14:textId="77777777" w:rsidR="00291D50" w:rsidRDefault="00291D50" w:rsidP="00341E56">
      <w:pPr>
        <w:tabs>
          <w:tab w:val="left" w:pos="1080"/>
        </w:tabs>
        <w:outlineLvl w:val="0"/>
        <w:rPr>
          <w:b/>
          <w:color w:val="000000"/>
          <w:sz w:val="20"/>
          <w:szCs w:val="20"/>
          <w:highlight w:val="lightGray"/>
        </w:rPr>
      </w:pPr>
    </w:p>
    <w:p w14:paraId="23C3B648" w14:textId="77777777" w:rsidR="00291D50" w:rsidRDefault="00291D50" w:rsidP="00341E56">
      <w:pPr>
        <w:tabs>
          <w:tab w:val="left" w:pos="1080"/>
        </w:tabs>
        <w:outlineLvl w:val="0"/>
        <w:rPr>
          <w:b/>
          <w:color w:val="000000"/>
          <w:sz w:val="20"/>
          <w:szCs w:val="20"/>
          <w:highlight w:val="lightGray"/>
        </w:rPr>
      </w:pPr>
    </w:p>
    <w:p w14:paraId="4BECFFE5" w14:textId="77777777" w:rsidR="00291D50" w:rsidRDefault="00291D50" w:rsidP="00341E56">
      <w:pPr>
        <w:tabs>
          <w:tab w:val="left" w:pos="1080"/>
        </w:tabs>
        <w:outlineLvl w:val="0"/>
        <w:rPr>
          <w:b/>
          <w:color w:val="000000"/>
          <w:sz w:val="20"/>
          <w:szCs w:val="20"/>
          <w:highlight w:val="lightGray"/>
        </w:rPr>
      </w:pPr>
    </w:p>
    <w:p w14:paraId="4FE751BA" w14:textId="77777777" w:rsidR="00291D50" w:rsidRDefault="00291D50" w:rsidP="00341E56">
      <w:pPr>
        <w:tabs>
          <w:tab w:val="left" w:pos="1080"/>
        </w:tabs>
        <w:outlineLvl w:val="0"/>
        <w:rPr>
          <w:b/>
          <w:color w:val="000000"/>
          <w:sz w:val="20"/>
          <w:szCs w:val="20"/>
          <w:highlight w:val="lightGray"/>
        </w:rPr>
      </w:pPr>
    </w:p>
    <w:p w14:paraId="78086D75" w14:textId="77777777" w:rsidR="00291D50" w:rsidRDefault="00291D50" w:rsidP="00341E56">
      <w:pPr>
        <w:tabs>
          <w:tab w:val="left" w:pos="1080"/>
        </w:tabs>
        <w:outlineLvl w:val="0"/>
        <w:rPr>
          <w:b/>
          <w:color w:val="000000"/>
          <w:sz w:val="20"/>
          <w:szCs w:val="20"/>
          <w:highlight w:val="lightGray"/>
        </w:rPr>
      </w:pPr>
    </w:p>
    <w:p w14:paraId="47E7AA1A" w14:textId="77777777" w:rsidR="00291D50" w:rsidRDefault="00291D50" w:rsidP="00341E56">
      <w:pPr>
        <w:tabs>
          <w:tab w:val="left" w:pos="1080"/>
        </w:tabs>
        <w:outlineLvl w:val="0"/>
        <w:rPr>
          <w:b/>
          <w:color w:val="000000"/>
          <w:sz w:val="20"/>
          <w:szCs w:val="20"/>
          <w:highlight w:val="lightGray"/>
        </w:rPr>
      </w:pPr>
    </w:p>
    <w:p w14:paraId="42EA3CCA" w14:textId="77777777" w:rsidR="00291D50" w:rsidRDefault="00291D50" w:rsidP="00341E56">
      <w:pPr>
        <w:tabs>
          <w:tab w:val="left" w:pos="1080"/>
        </w:tabs>
        <w:outlineLvl w:val="0"/>
        <w:rPr>
          <w:b/>
          <w:color w:val="000000"/>
          <w:sz w:val="20"/>
          <w:szCs w:val="20"/>
          <w:highlight w:val="lightGray"/>
        </w:rPr>
      </w:pPr>
    </w:p>
    <w:p w14:paraId="1EF01FF7" w14:textId="77777777" w:rsidR="00291D50" w:rsidRDefault="00291D50" w:rsidP="00341E56">
      <w:pPr>
        <w:tabs>
          <w:tab w:val="left" w:pos="1080"/>
        </w:tabs>
        <w:outlineLvl w:val="0"/>
        <w:rPr>
          <w:b/>
          <w:color w:val="000000"/>
          <w:sz w:val="20"/>
          <w:szCs w:val="20"/>
          <w:highlight w:val="lightGray"/>
        </w:rPr>
      </w:pPr>
    </w:p>
    <w:p w14:paraId="10F5C6B4" w14:textId="77777777" w:rsidR="00291D50" w:rsidRDefault="00291D50" w:rsidP="00341E56">
      <w:pPr>
        <w:tabs>
          <w:tab w:val="left" w:pos="1080"/>
        </w:tabs>
        <w:outlineLvl w:val="0"/>
        <w:rPr>
          <w:b/>
          <w:color w:val="000000"/>
          <w:sz w:val="20"/>
          <w:szCs w:val="20"/>
          <w:highlight w:val="lightGray"/>
        </w:rPr>
      </w:pPr>
    </w:p>
    <w:p w14:paraId="5B42FCF0" w14:textId="77777777" w:rsidR="00291D50" w:rsidRDefault="00291D50" w:rsidP="00341E56">
      <w:pPr>
        <w:tabs>
          <w:tab w:val="left" w:pos="1080"/>
        </w:tabs>
        <w:outlineLvl w:val="0"/>
        <w:rPr>
          <w:b/>
          <w:color w:val="000000"/>
          <w:sz w:val="20"/>
          <w:szCs w:val="20"/>
          <w:highlight w:val="lightGray"/>
        </w:rPr>
      </w:pPr>
    </w:p>
    <w:p w14:paraId="5D8743C7" w14:textId="77777777" w:rsidR="00291D50" w:rsidRDefault="00291D50" w:rsidP="00341E56">
      <w:pPr>
        <w:tabs>
          <w:tab w:val="left" w:pos="1080"/>
        </w:tabs>
        <w:outlineLvl w:val="0"/>
        <w:rPr>
          <w:b/>
          <w:color w:val="000000"/>
          <w:sz w:val="20"/>
          <w:szCs w:val="20"/>
          <w:highlight w:val="lightGray"/>
        </w:rPr>
      </w:pPr>
    </w:p>
    <w:p w14:paraId="1AF55C4C" w14:textId="77777777" w:rsidR="00291D50" w:rsidRDefault="00291D50" w:rsidP="00341E56">
      <w:pPr>
        <w:tabs>
          <w:tab w:val="left" w:pos="1080"/>
        </w:tabs>
        <w:outlineLvl w:val="0"/>
        <w:rPr>
          <w:b/>
          <w:color w:val="000000"/>
          <w:sz w:val="20"/>
          <w:szCs w:val="20"/>
          <w:highlight w:val="lightGray"/>
        </w:rPr>
      </w:pPr>
    </w:p>
    <w:p w14:paraId="2A02E350" w14:textId="77777777" w:rsidR="00AC7E55" w:rsidRDefault="00AC7E55" w:rsidP="00995A60">
      <w:pPr>
        <w:tabs>
          <w:tab w:val="left" w:pos="0"/>
        </w:tabs>
        <w:jc w:val="both"/>
        <w:rPr>
          <w:rFonts w:eastAsia="MS Mincho"/>
          <w:b/>
          <w:bCs/>
          <w:lang w:eastAsia="zh-CN"/>
        </w:rPr>
      </w:pPr>
    </w:p>
    <w:p w14:paraId="18DB01E2" w14:textId="77777777" w:rsidR="00AC7E55" w:rsidRDefault="00AC7E55" w:rsidP="00995A60">
      <w:pPr>
        <w:tabs>
          <w:tab w:val="left" w:pos="0"/>
        </w:tabs>
        <w:jc w:val="both"/>
        <w:rPr>
          <w:rFonts w:eastAsia="MS Mincho"/>
          <w:b/>
          <w:bCs/>
          <w:lang w:eastAsia="zh-CN"/>
        </w:rPr>
      </w:pPr>
    </w:p>
    <w:p w14:paraId="5A946F49" w14:textId="77777777" w:rsidR="00AC7E55" w:rsidRDefault="00AC7E55" w:rsidP="00995A60">
      <w:pPr>
        <w:tabs>
          <w:tab w:val="left" w:pos="0"/>
        </w:tabs>
        <w:jc w:val="both"/>
        <w:rPr>
          <w:rFonts w:eastAsia="MS Mincho"/>
          <w:b/>
          <w:bCs/>
          <w:lang w:eastAsia="zh-CN"/>
        </w:rPr>
      </w:pPr>
    </w:p>
    <w:p w14:paraId="01F0F050" w14:textId="77777777" w:rsidR="00AC7E55" w:rsidRDefault="00AC7E55" w:rsidP="00995A60">
      <w:pPr>
        <w:tabs>
          <w:tab w:val="left" w:pos="0"/>
        </w:tabs>
        <w:jc w:val="both"/>
        <w:rPr>
          <w:rFonts w:eastAsia="MS Mincho"/>
          <w:b/>
          <w:bCs/>
          <w:lang w:eastAsia="zh-CN"/>
        </w:rPr>
      </w:pPr>
    </w:p>
    <w:p w14:paraId="551EFB8A" w14:textId="77777777" w:rsidR="001C3DE7" w:rsidRDefault="001C3DE7" w:rsidP="00995A60">
      <w:pPr>
        <w:tabs>
          <w:tab w:val="left" w:pos="0"/>
        </w:tabs>
        <w:jc w:val="both"/>
        <w:rPr>
          <w:rFonts w:eastAsia="MS Mincho"/>
          <w:b/>
          <w:bCs/>
          <w:lang w:eastAsia="zh-CN"/>
        </w:rPr>
      </w:pPr>
    </w:p>
    <w:p w14:paraId="6D05FDDB" w14:textId="77777777" w:rsidR="001C3DE7" w:rsidRDefault="001C3DE7" w:rsidP="00995A60">
      <w:pPr>
        <w:tabs>
          <w:tab w:val="left" w:pos="0"/>
        </w:tabs>
        <w:jc w:val="both"/>
        <w:rPr>
          <w:rFonts w:eastAsia="MS Mincho"/>
          <w:b/>
          <w:bCs/>
          <w:lang w:eastAsia="zh-CN"/>
        </w:rPr>
      </w:pPr>
    </w:p>
    <w:p w14:paraId="3114BBB0" w14:textId="77777777" w:rsidR="00AC7E55" w:rsidRDefault="00AC7E55" w:rsidP="00305635">
      <w:pPr>
        <w:ind w:left="-567"/>
        <w:jc w:val="center"/>
        <w:rPr>
          <w:b/>
        </w:rPr>
      </w:pPr>
    </w:p>
    <w:p w14:paraId="6B14737F" w14:textId="77777777" w:rsidR="00AC7E55" w:rsidRDefault="00AC7E55" w:rsidP="00305635">
      <w:pPr>
        <w:ind w:left="-567"/>
        <w:jc w:val="center"/>
        <w:rPr>
          <w:b/>
        </w:rPr>
      </w:pPr>
    </w:p>
    <w:tbl>
      <w:tblPr>
        <w:tblW w:w="2760" w:type="dxa"/>
        <w:tblInd w:w="6948" w:type="dxa"/>
        <w:tblLook w:val="01E0" w:firstRow="1" w:lastRow="1" w:firstColumn="1" w:lastColumn="1" w:noHBand="0" w:noVBand="0"/>
      </w:tblPr>
      <w:tblGrid>
        <w:gridCol w:w="2760"/>
      </w:tblGrid>
      <w:tr w:rsidR="00AC7E55" w:rsidRPr="00C11329" w14:paraId="6811D44A" w14:textId="77777777" w:rsidTr="003C29F1">
        <w:tc>
          <w:tcPr>
            <w:tcW w:w="2760" w:type="dxa"/>
            <w:shd w:val="clear" w:color="auto" w:fill="auto"/>
          </w:tcPr>
          <w:p w14:paraId="0898C6DD" w14:textId="77777777" w:rsidR="00AC7E55" w:rsidRPr="00C11329" w:rsidRDefault="00AC7E55" w:rsidP="003C29F1"/>
        </w:tc>
      </w:tr>
      <w:tr w:rsidR="00AC7E55" w:rsidRPr="00C11329" w14:paraId="0F316A06" w14:textId="77777777" w:rsidTr="003C29F1">
        <w:tc>
          <w:tcPr>
            <w:tcW w:w="2760" w:type="dxa"/>
            <w:shd w:val="clear" w:color="auto" w:fill="auto"/>
          </w:tcPr>
          <w:p w14:paraId="0F0A0A14" w14:textId="74FFD500" w:rsidR="00AC7E55" w:rsidRPr="00C11329" w:rsidRDefault="00AC7E55" w:rsidP="003C29F1">
            <w:r w:rsidRPr="00C11329">
              <w:t>Mažos v</w:t>
            </w:r>
            <w:r>
              <w:t>ertės skelbiamo pirkimo sąlygų 3</w:t>
            </w:r>
            <w:r w:rsidRPr="00C11329">
              <w:t xml:space="preserve"> priedas</w:t>
            </w:r>
          </w:p>
        </w:tc>
      </w:tr>
    </w:tbl>
    <w:p w14:paraId="2EAB9C52" w14:textId="77777777" w:rsidR="00AC7E55" w:rsidRDefault="00AC7E55" w:rsidP="00305635">
      <w:pPr>
        <w:ind w:left="-567"/>
        <w:jc w:val="center"/>
        <w:rPr>
          <w:b/>
        </w:rPr>
      </w:pPr>
    </w:p>
    <w:p w14:paraId="1948EDDE" w14:textId="73D28314" w:rsidR="00AC79C8" w:rsidRDefault="005F6F96" w:rsidP="00305635">
      <w:pPr>
        <w:ind w:left="-567"/>
        <w:jc w:val="center"/>
        <w:rPr>
          <w:b/>
        </w:rPr>
      </w:pPr>
      <w:r>
        <w:rPr>
          <w:b/>
        </w:rPr>
        <w:t xml:space="preserve">RIETAVO SAVIVALDYBĖS DAUGĖDŲ, MEDINGĖNŲ, </w:t>
      </w:r>
      <w:r w:rsidR="009746ED">
        <w:rPr>
          <w:b/>
        </w:rPr>
        <w:t xml:space="preserve">RIETAVO, </w:t>
      </w:r>
      <w:r>
        <w:rPr>
          <w:b/>
        </w:rPr>
        <w:t xml:space="preserve">RIETAVO MIESTO, TVERŲ SENIŪNIJOS SNIEGO NUO VIETINĖS REIKŠMĖS KELIŲ IR GATVIŲ VALYMO  ŽIEMOS SEZONO METU </w:t>
      </w:r>
      <w:r w:rsidR="00AC79C8">
        <w:rPr>
          <w:b/>
        </w:rPr>
        <w:t xml:space="preserve">PASLAUGŲ SUTARTIS </w:t>
      </w:r>
    </w:p>
    <w:p w14:paraId="1DDA19E5" w14:textId="77777777" w:rsidR="00AC79C8" w:rsidRDefault="00AC79C8" w:rsidP="00AC79C8"/>
    <w:p w14:paraId="53201B2A" w14:textId="7C8ED4D9" w:rsidR="00AC79C8" w:rsidRDefault="00AC79C8" w:rsidP="00AC79C8">
      <w:pPr>
        <w:shd w:val="clear" w:color="auto" w:fill="FFFFFF"/>
        <w:tabs>
          <w:tab w:val="left" w:pos="5825"/>
        </w:tabs>
        <w:ind w:left="360"/>
        <w:jc w:val="center"/>
        <w:rPr>
          <w:color w:val="000000"/>
        </w:rPr>
      </w:pPr>
      <w:r>
        <w:rPr>
          <w:color w:val="000000"/>
        </w:rPr>
        <w:t>202</w:t>
      </w:r>
      <w:r w:rsidR="00291D50">
        <w:rPr>
          <w:color w:val="000000"/>
        </w:rPr>
        <w:t>5</w:t>
      </w:r>
      <w:r>
        <w:rPr>
          <w:color w:val="000000"/>
        </w:rPr>
        <w:t xml:space="preserve"> m. ...................... d. Nr.</w:t>
      </w:r>
    </w:p>
    <w:p w14:paraId="11BF0436" w14:textId="77777777" w:rsidR="00AC79C8" w:rsidRDefault="00AC79C8" w:rsidP="00AC79C8">
      <w:pPr>
        <w:shd w:val="clear" w:color="auto" w:fill="FFFFFF"/>
        <w:tabs>
          <w:tab w:val="left" w:pos="5825"/>
        </w:tabs>
        <w:ind w:left="360"/>
        <w:jc w:val="center"/>
        <w:rPr>
          <w:color w:val="000000"/>
        </w:rPr>
      </w:pPr>
    </w:p>
    <w:p w14:paraId="681138F2" w14:textId="77777777" w:rsidR="00AC79C8" w:rsidRDefault="00AC79C8" w:rsidP="00AC79C8">
      <w:pPr>
        <w:ind w:firstLine="720"/>
        <w:jc w:val="both"/>
      </w:pPr>
      <w:r>
        <w:rPr>
          <w:b/>
        </w:rPr>
        <w:t>Rietavo savivaldybės administracija</w:t>
      </w:r>
      <w:r>
        <w:t xml:space="preserve">, juridinio asmens kodas 188747184, kurios registruota buveinė yra Laisvės a. 3, 90316 Rietavas, duomenys apie įstaigą kaupiami ir saugomi Lietuvos Respublikos juridinių asmenų registre, atstovaujama </w:t>
      </w:r>
      <w:r>
        <w:rPr>
          <w:b/>
        </w:rPr>
        <w:t xml:space="preserve">Rietavo savivaldybės administracijos direktoriaus Vytauto Dičiūno, </w:t>
      </w:r>
      <w:r>
        <w:t xml:space="preserve">veikiančio </w:t>
      </w:r>
      <w:r>
        <w:rPr>
          <w:rFonts w:eastAsia="HG Mincho Light J"/>
        </w:rPr>
        <w:t>pagal Rietavo savivaldybės administracijos veiklos nuostatus, patvirtintus Rietavo savivaldybės tarybos 2023 m. birželio 8 d. sprendimu Nr. T1-41 ,,Rietavo savivaldybės administracijos veiklos nuostatų patvirtinimo“</w:t>
      </w:r>
      <w:r>
        <w:t xml:space="preserve"> (toliau – Pirkėjas), ir </w:t>
      </w:r>
      <w:r>
        <w:rPr>
          <w:iCs/>
        </w:rPr>
        <w:t>(</w:t>
      </w:r>
      <w:r>
        <w:t xml:space="preserve">Tiekėjas), juridinio asmens kodas </w:t>
      </w:r>
      <w:r>
        <w:rPr>
          <w:i/>
        </w:rPr>
        <w:t>(nurodomas kodas)</w:t>
      </w:r>
      <w:r>
        <w:t xml:space="preserve">, kurio registruota buveinė yra </w:t>
      </w:r>
      <w:r>
        <w:rPr>
          <w:i/>
        </w:rPr>
        <w:t>(adresas)</w:t>
      </w:r>
      <w:r>
        <w:t xml:space="preserve">, duomenys apie įmonę kaupiami ir saugomi Lietuvos Respublikos juridinių asmenų registre, atstovaujama </w:t>
      </w:r>
      <w:r>
        <w:rPr>
          <w:i/>
        </w:rPr>
        <w:t>(pareigos, vardas, pavardė),</w:t>
      </w:r>
      <w:r>
        <w:t xml:space="preserve"> </w:t>
      </w:r>
      <w:r>
        <w:rPr>
          <w:iCs/>
        </w:rPr>
        <w:t>veikiančio pagal įstaigos</w:t>
      </w:r>
      <w:r>
        <w:t xml:space="preserve"> (................)  (toliau – Tiekėjas), toliau kartu vadinami „Šalimis“, o kiekvienas atskirai – „Šalimi“, sudarė šią paslaugų viešojo pirkimo ir pardavimo sutartį (toliau – Sutartis) ir susitarė dėl toliau išvardintų sąlygų.</w:t>
      </w:r>
    </w:p>
    <w:p w14:paraId="77C297FE" w14:textId="77777777" w:rsidR="00AC79C8" w:rsidRDefault="00AC79C8" w:rsidP="00AC79C8">
      <w:pPr>
        <w:pStyle w:val="Pagrindiniotekstotrauka"/>
        <w:ind w:firstLine="360"/>
        <w:jc w:val="both"/>
        <w:rPr>
          <w:b/>
          <w:i w:val="0"/>
          <w:szCs w:val="24"/>
        </w:rPr>
      </w:pPr>
    </w:p>
    <w:p w14:paraId="7F4DE3AE" w14:textId="77777777" w:rsidR="00AC79C8" w:rsidRDefault="00AC79C8" w:rsidP="00AC79C8">
      <w:pPr>
        <w:keepNext/>
        <w:ind w:right="-174" w:firstLine="709"/>
        <w:jc w:val="center"/>
        <w:outlineLvl w:val="0"/>
        <w:rPr>
          <w:b/>
          <w:bCs/>
          <w:lang w:val="x-none" w:eastAsia="x-none"/>
        </w:rPr>
      </w:pPr>
      <w:r>
        <w:rPr>
          <w:b/>
          <w:bCs/>
          <w:lang w:val="x-none" w:eastAsia="x-none"/>
        </w:rPr>
        <w:t>1. SUTARTIES OBJEKTAS</w:t>
      </w:r>
    </w:p>
    <w:p w14:paraId="6A248684" w14:textId="77777777" w:rsidR="00AC79C8" w:rsidRDefault="00AC79C8" w:rsidP="00AC79C8">
      <w:pPr>
        <w:pStyle w:val="Pagrindiniotekstotrauka"/>
        <w:ind w:firstLine="360"/>
        <w:jc w:val="both"/>
        <w:rPr>
          <w:i w:val="0"/>
          <w:szCs w:val="24"/>
        </w:rPr>
      </w:pPr>
    </w:p>
    <w:p w14:paraId="16495CFB" w14:textId="007E8971" w:rsidR="00AC79C8" w:rsidRPr="00305635" w:rsidRDefault="00AC79C8" w:rsidP="00AC79C8">
      <w:pPr>
        <w:ind w:firstLine="720"/>
        <w:jc w:val="both"/>
        <w:rPr>
          <w:bCs/>
          <w:color w:val="000000"/>
        </w:rPr>
      </w:pPr>
      <w:r>
        <w:rPr>
          <w:color w:val="000000"/>
        </w:rPr>
        <w:t>1.1. Sutarties objektas –</w:t>
      </w:r>
      <w:r>
        <w:t xml:space="preserve"> </w:t>
      </w:r>
      <w:r w:rsidR="00305635" w:rsidRPr="00305635">
        <w:rPr>
          <w:bCs/>
        </w:rPr>
        <w:t xml:space="preserve">Rietavo savivaldybės </w:t>
      </w:r>
      <w:r w:rsidR="00305635" w:rsidRPr="00305635">
        <w:rPr>
          <w:rFonts w:eastAsia="Calibri"/>
          <w:bCs/>
          <w:lang w:eastAsia="en-US"/>
        </w:rPr>
        <w:t>Daugėdų, Medingėnų,</w:t>
      </w:r>
      <w:r w:rsidR="00305635" w:rsidRPr="00305635">
        <w:rPr>
          <w:bCs/>
        </w:rPr>
        <w:t xml:space="preserve"> Rietavo,</w:t>
      </w:r>
      <w:r w:rsidR="00305635" w:rsidRPr="00305635">
        <w:rPr>
          <w:rFonts w:eastAsia="Calibri"/>
          <w:bCs/>
          <w:lang w:eastAsia="en-US"/>
        </w:rPr>
        <w:t xml:space="preserve"> Rietavo miesto, Tverų seniūnijų</w:t>
      </w:r>
      <w:r w:rsidR="00305635" w:rsidRPr="00305635">
        <w:rPr>
          <w:bCs/>
        </w:rPr>
        <w:t xml:space="preserve"> sniego nuo vietinės reikšmės kelių ir gatvių valymo žiemos sezono metu</w:t>
      </w:r>
      <w:r w:rsidRPr="00305635">
        <w:rPr>
          <w:bCs/>
        </w:rPr>
        <w:t xml:space="preserve"> paslaugos</w:t>
      </w:r>
      <w:r w:rsidRPr="00305635">
        <w:rPr>
          <w:bCs/>
          <w:color w:val="000000"/>
        </w:rPr>
        <w:t>.</w:t>
      </w:r>
    </w:p>
    <w:p w14:paraId="1780D9A9" w14:textId="77777777" w:rsidR="00AC79C8" w:rsidRDefault="00AC79C8" w:rsidP="00AC79C8">
      <w:pPr>
        <w:widowControl w:val="0"/>
        <w:tabs>
          <w:tab w:val="left" w:pos="709"/>
        </w:tabs>
        <w:autoSpaceDE w:val="0"/>
        <w:autoSpaceDN w:val="0"/>
        <w:adjustRightInd w:val="0"/>
        <w:jc w:val="both"/>
      </w:pPr>
      <w:r>
        <w:rPr>
          <w:color w:val="000000"/>
        </w:rPr>
        <w:tab/>
        <w:t xml:space="preserve">1.2. </w:t>
      </w:r>
      <w:r>
        <w:rPr>
          <w:rFonts w:eastAsia="SimSun"/>
          <w:lang w:eastAsia="zh-CN"/>
        </w:rPr>
        <w:t>Paslaugų teikimo vieta –</w:t>
      </w:r>
      <w:r>
        <w:rPr>
          <w:rFonts w:eastAsia="SimSun"/>
          <w:iCs/>
          <w:noProof/>
          <w:lang w:eastAsia="zh-CN"/>
        </w:rPr>
        <w:t xml:space="preserve"> </w:t>
      </w:r>
      <w:r>
        <w:t>Rietavo savivaldybės vietinės reikšmės keliai ir gatvės.</w:t>
      </w:r>
    </w:p>
    <w:p w14:paraId="452ADF04" w14:textId="77777777" w:rsidR="00AC79C8" w:rsidRDefault="00AC79C8" w:rsidP="00AC79C8">
      <w:pPr>
        <w:widowControl w:val="0"/>
        <w:tabs>
          <w:tab w:val="left" w:pos="709"/>
        </w:tabs>
        <w:autoSpaceDE w:val="0"/>
        <w:autoSpaceDN w:val="0"/>
        <w:adjustRightInd w:val="0"/>
        <w:ind w:firstLine="709"/>
        <w:jc w:val="both"/>
      </w:pPr>
      <w:r>
        <w:t xml:space="preserve">1.3. Tiekėjas paslaugas teikia bet kuriuo paros metu, įskaitant savaitgalius bei šventines dienas (gavus užsakymą vėlai vakare </w:t>
      </w:r>
      <w:r w:rsidRPr="000D7620">
        <w:t>– ne vėliau kaip nuo 5 val. ryto),</w:t>
      </w:r>
      <w:r>
        <w:t xml:space="preserve"> priklausomai nuo oro sąlygų, iškritusių kritulių kiekio ir pan. bei pagal Rietavo savivaldybės Rietavo seniūnijos seniūno pateiktus (telefonu, raštu arba elektroniniu paštu) užsakymus.</w:t>
      </w:r>
    </w:p>
    <w:p w14:paraId="18BA8641" w14:textId="77777777" w:rsidR="00AC79C8" w:rsidRDefault="00AC79C8" w:rsidP="00AC79C8">
      <w:pPr>
        <w:ind w:firstLine="709"/>
        <w:jc w:val="both"/>
        <w:rPr>
          <w:color w:val="000000"/>
        </w:rPr>
      </w:pPr>
    </w:p>
    <w:p w14:paraId="46BD315F" w14:textId="77777777" w:rsidR="00AC79C8" w:rsidRDefault="00AC79C8" w:rsidP="00AC79C8">
      <w:pPr>
        <w:ind w:firstLine="720"/>
        <w:jc w:val="center"/>
        <w:rPr>
          <w:b/>
          <w:bCs/>
          <w:lang w:eastAsia="x-none"/>
        </w:rPr>
      </w:pPr>
      <w:r>
        <w:rPr>
          <w:b/>
          <w:bCs/>
          <w:lang w:eastAsia="x-none"/>
        </w:rPr>
        <w:t>2. SUTARTIES OBJEKTO KAINA IR ATSISKAITYMO TVARKA</w:t>
      </w:r>
    </w:p>
    <w:p w14:paraId="631BE778" w14:textId="77777777" w:rsidR="00AC79C8" w:rsidRDefault="00AC79C8" w:rsidP="00AC79C8">
      <w:pPr>
        <w:ind w:firstLine="720"/>
        <w:jc w:val="both"/>
      </w:pPr>
    </w:p>
    <w:p w14:paraId="408BDE41" w14:textId="77777777" w:rsidR="00AC79C8" w:rsidRDefault="00AC79C8" w:rsidP="00AC79C8">
      <w:pPr>
        <w:pStyle w:val="Sraopastraipa1"/>
        <w:widowControl w:val="0"/>
        <w:tabs>
          <w:tab w:val="left" w:pos="709"/>
        </w:tabs>
        <w:spacing w:after="0" w:line="240" w:lineRule="auto"/>
        <w:ind w:left="0"/>
        <w:jc w:val="both"/>
        <w:rPr>
          <w:rFonts w:ascii="Times New Roman" w:hAnsi="Times New Roman"/>
          <w:color w:val="000000"/>
          <w:sz w:val="24"/>
          <w:szCs w:val="24"/>
        </w:rPr>
      </w:pPr>
      <w:r>
        <w:rPr>
          <w:color w:val="000000"/>
        </w:rPr>
        <w:tab/>
      </w:r>
      <w:r>
        <w:rPr>
          <w:rFonts w:ascii="Times New Roman" w:hAnsi="Times New Roman"/>
          <w:color w:val="000000"/>
          <w:sz w:val="24"/>
          <w:szCs w:val="24"/>
        </w:rPr>
        <w:t xml:space="preserve">2.1. </w:t>
      </w:r>
      <w:r>
        <w:rPr>
          <w:rFonts w:ascii="Times New Roman" w:hAnsi="Times New Roman"/>
          <w:b/>
          <w:sz w:val="24"/>
          <w:szCs w:val="24"/>
        </w:rPr>
        <w:t xml:space="preserve">Pradinė Sutarties vertė </w:t>
      </w:r>
      <w:r>
        <w:rPr>
          <w:rFonts w:ascii="Times New Roman" w:hAnsi="Times New Roman"/>
          <w:sz w:val="24"/>
          <w:szCs w:val="24"/>
        </w:rPr>
        <w:t>bus lygi maksimaliai pirkimui skirtai lėšų sumai</w:t>
      </w:r>
      <w:r>
        <w:rPr>
          <w:rFonts w:ascii="Times New Roman" w:hAnsi="Times New Roman"/>
          <w:b/>
          <w:sz w:val="24"/>
          <w:szCs w:val="24"/>
        </w:rPr>
        <w:t xml:space="preserve"> – </w:t>
      </w:r>
      <w:r>
        <w:rPr>
          <w:rFonts w:ascii="Times New Roman" w:hAnsi="Times New Roman"/>
          <w:sz w:val="24"/>
          <w:szCs w:val="24"/>
        </w:rPr>
        <w:t xml:space="preserve">------------ Eur (------------------ be PVM), ------------------ Eur (-------------------- su PVM). </w:t>
      </w:r>
      <w:r>
        <w:rPr>
          <w:rFonts w:ascii="Times New Roman" w:hAnsi="Times New Roman"/>
          <w:bCs/>
          <w:sz w:val="24"/>
          <w:szCs w:val="24"/>
        </w:rPr>
        <w:t>Sutarties kaina, kurią Pirkėjas turės mokėti Tiekėjui priklausys nuo vykdant Sutartį faktiškai ir tinkamai atliktų paslaugų apimties, kuri apskaičiuojama pagal Tiekėjo pasiūlyme nurodytus įkainius.</w:t>
      </w:r>
    </w:p>
    <w:p w14:paraId="50DA4086" w14:textId="77777777" w:rsidR="00AC79C8" w:rsidRDefault="00AC79C8" w:rsidP="00AC79C8">
      <w:pPr>
        <w:ind w:firstLine="724"/>
        <w:jc w:val="both"/>
      </w:pPr>
      <w:r>
        <w:rPr>
          <w:rFonts w:eastAsia="Calibri"/>
        </w:rPr>
        <w:t xml:space="preserve">2.2. </w:t>
      </w:r>
      <w:r>
        <w:rPr>
          <w:rFonts w:eastAsia="Calibri"/>
          <w:b/>
        </w:rPr>
        <w:t xml:space="preserve">Šiai Sutarčiai taikoma fiksuoto įkainio kainodara, </w:t>
      </w:r>
      <w:r>
        <w:rPr>
          <w:rFonts w:eastAsia="Calibri"/>
          <w:bCs/>
        </w:rPr>
        <w:t>vadovaujantis Kainodaros taisyklių nustatymo metodika, patvirtinta Viešųjų pirkimų tarnybos direktoriaus 2017 m. birželio 28 d. įsakymu Nr. IS-95 ,,Dėl kainodaros taisyklių nustatymo metodikos patvirtinimo‘‘.</w:t>
      </w:r>
      <w:r>
        <w:rPr>
          <w:rFonts w:eastAsia="Calibri"/>
          <w:b/>
        </w:rPr>
        <w:t xml:space="preserve"> </w:t>
      </w:r>
      <w:r>
        <w:rPr>
          <w:rFonts w:eastAsia="Calibri"/>
        </w:rPr>
        <w:t xml:space="preserve"> </w:t>
      </w:r>
      <w:r>
        <w:rPr>
          <w:color w:val="000000"/>
        </w:rPr>
        <w:t xml:space="preserve">Paslaugų aprašymai, savybės pateikiamos techninėje specifikacijoje (Priedas Nr. 1). </w:t>
      </w:r>
      <w:r>
        <w:t>Paslaugų įkainiai, nustatyti mažos vertės konkurso būdu:</w:t>
      </w:r>
    </w:p>
    <w:tbl>
      <w:tblPr>
        <w:tblW w:w="8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
        <w:gridCol w:w="2727"/>
        <w:gridCol w:w="900"/>
        <w:gridCol w:w="1818"/>
        <w:gridCol w:w="986"/>
        <w:gridCol w:w="1868"/>
      </w:tblGrid>
      <w:tr w:rsidR="00AC79C8" w14:paraId="2850B5C5" w14:textId="77777777" w:rsidTr="00483980">
        <w:trPr>
          <w:trHeight w:val="850"/>
          <w:jc w:val="center"/>
        </w:trPr>
        <w:tc>
          <w:tcPr>
            <w:tcW w:w="580" w:type="dxa"/>
            <w:tcBorders>
              <w:top w:val="single" w:sz="4" w:space="0" w:color="auto"/>
              <w:left w:val="single" w:sz="4" w:space="0" w:color="auto"/>
              <w:bottom w:val="single" w:sz="4" w:space="0" w:color="auto"/>
              <w:right w:val="single" w:sz="4" w:space="0" w:color="auto"/>
            </w:tcBorders>
            <w:vAlign w:val="center"/>
            <w:hideMark/>
          </w:tcPr>
          <w:p w14:paraId="5FEA3782" w14:textId="77777777" w:rsidR="00AC79C8" w:rsidRDefault="00AC79C8" w:rsidP="00483980">
            <w:pPr>
              <w:widowControl w:val="0"/>
              <w:autoSpaceDE w:val="0"/>
              <w:autoSpaceDN w:val="0"/>
              <w:adjustRightInd w:val="0"/>
              <w:jc w:val="center"/>
              <w:rPr>
                <w:b/>
                <w:bCs/>
                <w:lang w:val="en-US" w:eastAsia="en-US"/>
              </w:rPr>
            </w:pPr>
            <w:r>
              <w:rPr>
                <w:b/>
                <w:bCs/>
                <w:lang w:val="en-US" w:eastAsia="en-US"/>
              </w:rPr>
              <w:t>Eil. Nr.</w:t>
            </w:r>
          </w:p>
        </w:tc>
        <w:tc>
          <w:tcPr>
            <w:tcW w:w="2726" w:type="dxa"/>
            <w:tcBorders>
              <w:top w:val="single" w:sz="4" w:space="0" w:color="auto"/>
              <w:left w:val="single" w:sz="4" w:space="0" w:color="auto"/>
              <w:bottom w:val="single" w:sz="4" w:space="0" w:color="auto"/>
              <w:right w:val="single" w:sz="4" w:space="0" w:color="auto"/>
            </w:tcBorders>
            <w:vAlign w:val="center"/>
            <w:hideMark/>
          </w:tcPr>
          <w:p w14:paraId="37606678" w14:textId="77777777" w:rsidR="00AC79C8" w:rsidRDefault="00AC79C8" w:rsidP="00483980">
            <w:pPr>
              <w:widowControl w:val="0"/>
              <w:autoSpaceDE w:val="0"/>
              <w:autoSpaceDN w:val="0"/>
              <w:adjustRightInd w:val="0"/>
              <w:jc w:val="center"/>
              <w:rPr>
                <w:b/>
                <w:bCs/>
                <w:lang w:val="en-US" w:eastAsia="en-US"/>
              </w:rPr>
            </w:pPr>
            <w:r>
              <w:rPr>
                <w:b/>
                <w:bCs/>
                <w:lang w:val="en-US" w:eastAsia="en-US"/>
              </w:rPr>
              <w:t>Paslaugų pavadinimas</w:t>
            </w:r>
          </w:p>
        </w:tc>
        <w:tc>
          <w:tcPr>
            <w:tcW w:w="900" w:type="dxa"/>
            <w:tcBorders>
              <w:top w:val="single" w:sz="4" w:space="0" w:color="auto"/>
              <w:left w:val="single" w:sz="4" w:space="0" w:color="auto"/>
              <w:bottom w:val="single" w:sz="4" w:space="0" w:color="auto"/>
              <w:right w:val="single" w:sz="4" w:space="0" w:color="auto"/>
            </w:tcBorders>
            <w:vAlign w:val="center"/>
            <w:hideMark/>
          </w:tcPr>
          <w:p w14:paraId="0847E72F" w14:textId="77777777" w:rsidR="00AC79C8" w:rsidRDefault="00AC79C8" w:rsidP="00483980">
            <w:pPr>
              <w:widowControl w:val="0"/>
              <w:autoSpaceDE w:val="0"/>
              <w:autoSpaceDN w:val="0"/>
              <w:adjustRightInd w:val="0"/>
              <w:jc w:val="center"/>
              <w:rPr>
                <w:b/>
                <w:bCs/>
                <w:lang w:val="en-US" w:eastAsia="en-US"/>
              </w:rPr>
            </w:pPr>
            <w:r>
              <w:rPr>
                <w:b/>
                <w:bCs/>
                <w:lang w:val="en-US" w:eastAsia="en-US"/>
              </w:rPr>
              <w:t>Mato vnt.</w:t>
            </w:r>
          </w:p>
        </w:tc>
        <w:tc>
          <w:tcPr>
            <w:tcW w:w="1817" w:type="dxa"/>
            <w:tcBorders>
              <w:top w:val="single" w:sz="4" w:space="0" w:color="auto"/>
              <w:left w:val="single" w:sz="4" w:space="0" w:color="auto"/>
              <w:bottom w:val="single" w:sz="4" w:space="0" w:color="auto"/>
              <w:right w:val="single" w:sz="4" w:space="0" w:color="auto"/>
            </w:tcBorders>
            <w:hideMark/>
          </w:tcPr>
          <w:p w14:paraId="497CA488" w14:textId="77777777" w:rsidR="00AC79C8" w:rsidRDefault="00AC79C8" w:rsidP="00483980">
            <w:pPr>
              <w:jc w:val="center"/>
              <w:rPr>
                <w:b/>
                <w:bCs/>
                <w:lang w:val="en-US" w:eastAsia="en-US"/>
              </w:rPr>
            </w:pPr>
            <w:r>
              <w:rPr>
                <w:b/>
                <w:bCs/>
                <w:lang w:val="en-US" w:eastAsia="en-US"/>
              </w:rPr>
              <w:t xml:space="preserve">Įkainis Eur be PVM </w:t>
            </w:r>
          </w:p>
        </w:tc>
        <w:tc>
          <w:tcPr>
            <w:tcW w:w="986" w:type="dxa"/>
            <w:tcBorders>
              <w:top w:val="single" w:sz="4" w:space="0" w:color="auto"/>
              <w:left w:val="single" w:sz="4" w:space="0" w:color="auto"/>
              <w:bottom w:val="single" w:sz="4" w:space="0" w:color="auto"/>
              <w:right w:val="single" w:sz="4" w:space="0" w:color="auto"/>
            </w:tcBorders>
            <w:hideMark/>
          </w:tcPr>
          <w:p w14:paraId="4DC0C08F" w14:textId="77777777" w:rsidR="00AC79C8" w:rsidRDefault="00AC79C8" w:rsidP="00483980">
            <w:pPr>
              <w:jc w:val="center"/>
              <w:rPr>
                <w:b/>
                <w:bCs/>
                <w:lang w:val="en-US" w:eastAsia="en-US"/>
              </w:rPr>
            </w:pPr>
            <w:r>
              <w:rPr>
                <w:b/>
                <w:bCs/>
                <w:lang w:val="en-US" w:eastAsia="en-US"/>
              </w:rPr>
              <w:t>PVM Eur</w:t>
            </w:r>
          </w:p>
        </w:tc>
        <w:tc>
          <w:tcPr>
            <w:tcW w:w="1867" w:type="dxa"/>
            <w:tcBorders>
              <w:top w:val="single" w:sz="4" w:space="0" w:color="auto"/>
              <w:left w:val="single" w:sz="4" w:space="0" w:color="auto"/>
              <w:bottom w:val="single" w:sz="4" w:space="0" w:color="auto"/>
              <w:right w:val="single" w:sz="4" w:space="0" w:color="auto"/>
            </w:tcBorders>
            <w:hideMark/>
          </w:tcPr>
          <w:p w14:paraId="76A80EE7" w14:textId="77777777" w:rsidR="00AC79C8" w:rsidRDefault="00AC79C8" w:rsidP="00483980">
            <w:pPr>
              <w:jc w:val="center"/>
              <w:rPr>
                <w:b/>
                <w:bCs/>
                <w:lang w:val="en-US" w:eastAsia="en-US"/>
              </w:rPr>
            </w:pPr>
            <w:r>
              <w:rPr>
                <w:b/>
                <w:bCs/>
                <w:lang w:val="en-US" w:eastAsia="en-US"/>
              </w:rPr>
              <w:t xml:space="preserve">Įkainis Eur su PVM </w:t>
            </w:r>
          </w:p>
        </w:tc>
      </w:tr>
      <w:tr w:rsidR="00AC79C8" w14:paraId="0512216A" w14:textId="77777777" w:rsidTr="00483980">
        <w:trPr>
          <w:trHeight w:val="221"/>
          <w:jc w:val="center"/>
        </w:trPr>
        <w:tc>
          <w:tcPr>
            <w:tcW w:w="580" w:type="dxa"/>
            <w:tcBorders>
              <w:top w:val="single" w:sz="4" w:space="0" w:color="auto"/>
              <w:left w:val="single" w:sz="4" w:space="0" w:color="auto"/>
              <w:bottom w:val="single" w:sz="4" w:space="0" w:color="auto"/>
              <w:right w:val="single" w:sz="4" w:space="0" w:color="auto"/>
            </w:tcBorders>
            <w:hideMark/>
          </w:tcPr>
          <w:p w14:paraId="3B5A182A" w14:textId="77777777" w:rsidR="00AC79C8" w:rsidRDefault="00AC79C8" w:rsidP="00483980">
            <w:pPr>
              <w:widowControl w:val="0"/>
              <w:autoSpaceDE w:val="0"/>
              <w:autoSpaceDN w:val="0"/>
              <w:adjustRightInd w:val="0"/>
              <w:jc w:val="center"/>
              <w:rPr>
                <w:lang w:val="en-US" w:eastAsia="en-US"/>
              </w:rPr>
            </w:pPr>
            <w:r>
              <w:rPr>
                <w:lang w:val="en-US" w:eastAsia="en-US"/>
              </w:rPr>
              <w:t>1</w:t>
            </w:r>
          </w:p>
        </w:tc>
        <w:tc>
          <w:tcPr>
            <w:tcW w:w="2726" w:type="dxa"/>
            <w:tcBorders>
              <w:top w:val="single" w:sz="4" w:space="0" w:color="auto"/>
              <w:left w:val="single" w:sz="4" w:space="0" w:color="auto"/>
              <w:bottom w:val="single" w:sz="4" w:space="0" w:color="auto"/>
              <w:right w:val="single" w:sz="4" w:space="0" w:color="auto"/>
            </w:tcBorders>
            <w:vAlign w:val="center"/>
            <w:hideMark/>
          </w:tcPr>
          <w:p w14:paraId="0A5DD5AF" w14:textId="77777777" w:rsidR="00AC79C8" w:rsidRDefault="00AC79C8" w:rsidP="00483980">
            <w:pPr>
              <w:widowControl w:val="0"/>
              <w:autoSpaceDE w:val="0"/>
              <w:autoSpaceDN w:val="0"/>
              <w:adjustRightInd w:val="0"/>
              <w:jc w:val="center"/>
              <w:rPr>
                <w:lang w:val="en-US" w:eastAsia="en-US"/>
              </w:rPr>
            </w:pPr>
            <w:r>
              <w:rPr>
                <w:lang w:val="en-US" w:eastAsia="en-US"/>
              </w:rPr>
              <w:t>2</w:t>
            </w:r>
          </w:p>
        </w:tc>
        <w:tc>
          <w:tcPr>
            <w:tcW w:w="900" w:type="dxa"/>
            <w:tcBorders>
              <w:top w:val="single" w:sz="4" w:space="0" w:color="auto"/>
              <w:left w:val="single" w:sz="4" w:space="0" w:color="auto"/>
              <w:bottom w:val="single" w:sz="4" w:space="0" w:color="auto"/>
              <w:right w:val="single" w:sz="4" w:space="0" w:color="auto"/>
            </w:tcBorders>
            <w:vAlign w:val="center"/>
            <w:hideMark/>
          </w:tcPr>
          <w:p w14:paraId="4CDB468F" w14:textId="77777777" w:rsidR="00AC79C8" w:rsidRDefault="00AC79C8" w:rsidP="00483980">
            <w:pPr>
              <w:widowControl w:val="0"/>
              <w:autoSpaceDE w:val="0"/>
              <w:autoSpaceDN w:val="0"/>
              <w:adjustRightInd w:val="0"/>
              <w:jc w:val="center"/>
              <w:rPr>
                <w:lang w:val="en-US" w:eastAsia="en-US"/>
              </w:rPr>
            </w:pPr>
            <w:r>
              <w:rPr>
                <w:lang w:val="en-US" w:eastAsia="en-US"/>
              </w:rPr>
              <w:t>3</w:t>
            </w:r>
          </w:p>
        </w:tc>
        <w:tc>
          <w:tcPr>
            <w:tcW w:w="1817" w:type="dxa"/>
            <w:tcBorders>
              <w:top w:val="single" w:sz="4" w:space="0" w:color="auto"/>
              <w:left w:val="single" w:sz="4" w:space="0" w:color="auto"/>
              <w:bottom w:val="single" w:sz="4" w:space="0" w:color="auto"/>
              <w:right w:val="single" w:sz="4" w:space="0" w:color="auto"/>
            </w:tcBorders>
            <w:vAlign w:val="center"/>
            <w:hideMark/>
          </w:tcPr>
          <w:p w14:paraId="132EA755" w14:textId="77777777" w:rsidR="00AC79C8" w:rsidRDefault="00AC79C8" w:rsidP="00483980">
            <w:pPr>
              <w:widowControl w:val="0"/>
              <w:autoSpaceDE w:val="0"/>
              <w:autoSpaceDN w:val="0"/>
              <w:adjustRightInd w:val="0"/>
              <w:jc w:val="center"/>
              <w:rPr>
                <w:lang w:val="en-US" w:eastAsia="en-US"/>
              </w:rPr>
            </w:pPr>
            <w:r>
              <w:rPr>
                <w:lang w:val="en-US" w:eastAsia="en-US"/>
              </w:rPr>
              <w:t>4</w:t>
            </w:r>
          </w:p>
        </w:tc>
        <w:tc>
          <w:tcPr>
            <w:tcW w:w="986" w:type="dxa"/>
            <w:tcBorders>
              <w:top w:val="single" w:sz="4" w:space="0" w:color="auto"/>
              <w:left w:val="single" w:sz="4" w:space="0" w:color="auto"/>
              <w:bottom w:val="single" w:sz="4" w:space="0" w:color="auto"/>
              <w:right w:val="single" w:sz="4" w:space="0" w:color="auto"/>
            </w:tcBorders>
            <w:vAlign w:val="center"/>
            <w:hideMark/>
          </w:tcPr>
          <w:p w14:paraId="7FD61103" w14:textId="77777777" w:rsidR="00AC79C8" w:rsidRDefault="00AC79C8" w:rsidP="00483980">
            <w:pPr>
              <w:widowControl w:val="0"/>
              <w:autoSpaceDE w:val="0"/>
              <w:autoSpaceDN w:val="0"/>
              <w:adjustRightInd w:val="0"/>
              <w:jc w:val="center"/>
              <w:rPr>
                <w:lang w:val="en-US" w:eastAsia="en-US"/>
              </w:rPr>
            </w:pPr>
            <w:r>
              <w:rPr>
                <w:lang w:val="en-US" w:eastAsia="en-US"/>
              </w:rPr>
              <w:t>5</w:t>
            </w:r>
          </w:p>
        </w:tc>
        <w:tc>
          <w:tcPr>
            <w:tcW w:w="1867" w:type="dxa"/>
            <w:tcBorders>
              <w:top w:val="single" w:sz="4" w:space="0" w:color="auto"/>
              <w:left w:val="single" w:sz="4" w:space="0" w:color="auto"/>
              <w:bottom w:val="single" w:sz="4" w:space="0" w:color="auto"/>
              <w:right w:val="single" w:sz="4" w:space="0" w:color="auto"/>
            </w:tcBorders>
            <w:hideMark/>
          </w:tcPr>
          <w:p w14:paraId="52579594" w14:textId="77777777" w:rsidR="00AC79C8" w:rsidRDefault="00AC79C8" w:rsidP="00483980">
            <w:pPr>
              <w:widowControl w:val="0"/>
              <w:autoSpaceDE w:val="0"/>
              <w:autoSpaceDN w:val="0"/>
              <w:adjustRightInd w:val="0"/>
              <w:jc w:val="center"/>
              <w:rPr>
                <w:lang w:val="en-US" w:eastAsia="en-US"/>
              </w:rPr>
            </w:pPr>
            <w:r>
              <w:rPr>
                <w:lang w:val="en-US" w:eastAsia="en-US"/>
              </w:rPr>
              <w:t>6</w:t>
            </w:r>
          </w:p>
        </w:tc>
      </w:tr>
      <w:tr w:rsidR="00AC79C8" w14:paraId="599A3E3E" w14:textId="77777777" w:rsidTr="00483980">
        <w:trPr>
          <w:trHeight w:val="89"/>
          <w:jc w:val="center"/>
        </w:trPr>
        <w:tc>
          <w:tcPr>
            <w:tcW w:w="580" w:type="dxa"/>
            <w:tcBorders>
              <w:top w:val="single" w:sz="4" w:space="0" w:color="auto"/>
              <w:left w:val="single" w:sz="4" w:space="0" w:color="auto"/>
              <w:bottom w:val="single" w:sz="4" w:space="0" w:color="auto"/>
              <w:right w:val="single" w:sz="4" w:space="0" w:color="auto"/>
            </w:tcBorders>
            <w:vAlign w:val="center"/>
            <w:hideMark/>
          </w:tcPr>
          <w:p w14:paraId="2398A066" w14:textId="77777777" w:rsidR="00AC79C8" w:rsidRDefault="00AC79C8" w:rsidP="00483980">
            <w:pPr>
              <w:widowControl w:val="0"/>
              <w:autoSpaceDE w:val="0"/>
              <w:autoSpaceDN w:val="0"/>
              <w:adjustRightInd w:val="0"/>
              <w:jc w:val="center"/>
              <w:rPr>
                <w:lang w:val="en-US" w:eastAsia="en-US"/>
              </w:rPr>
            </w:pPr>
            <w:r>
              <w:rPr>
                <w:lang w:val="en-US" w:eastAsia="en-US"/>
              </w:rPr>
              <w:t>1.</w:t>
            </w:r>
          </w:p>
        </w:tc>
        <w:tc>
          <w:tcPr>
            <w:tcW w:w="2726" w:type="dxa"/>
            <w:tcBorders>
              <w:top w:val="single" w:sz="4" w:space="0" w:color="auto"/>
              <w:left w:val="single" w:sz="4" w:space="0" w:color="auto"/>
              <w:bottom w:val="single" w:sz="4" w:space="0" w:color="auto"/>
              <w:right w:val="single" w:sz="4" w:space="0" w:color="auto"/>
            </w:tcBorders>
            <w:vAlign w:val="center"/>
            <w:hideMark/>
          </w:tcPr>
          <w:p w14:paraId="314E2812" w14:textId="77777777" w:rsidR="00AC79C8" w:rsidRDefault="00AC79C8" w:rsidP="00483980">
            <w:pPr>
              <w:tabs>
                <w:tab w:val="left" w:pos="459"/>
              </w:tabs>
              <w:jc w:val="both"/>
              <w:outlineLvl w:val="1"/>
              <w:rPr>
                <w:lang w:val="en-US" w:eastAsia="en-US"/>
              </w:rPr>
            </w:pPr>
            <w:r>
              <w:rPr>
                <w:lang w:val="en-US" w:eastAsia="en-US"/>
              </w:rPr>
              <w:t>Sniego valymas</w:t>
            </w:r>
          </w:p>
        </w:tc>
        <w:tc>
          <w:tcPr>
            <w:tcW w:w="900" w:type="dxa"/>
            <w:tcBorders>
              <w:top w:val="single" w:sz="4" w:space="0" w:color="auto"/>
              <w:left w:val="single" w:sz="4" w:space="0" w:color="auto"/>
              <w:bottom w:val="single" w:sz="4" w:space="0" w:color="auto"/>
              <w:right w:val="single" w:sz="4" w:space="0" w:color="auto"/>
            </w:tcBorders>
            <w:vAlign w:val="center"/>
            <w:hideMark/>
          </w:tcPr>
          <w:p w14:paraId="1E640B2A" w14:textId="77777777" w:rsidR="00AC79C8" w:rsidRDefault="00AC79C8" w:rsidP="00483980">
            <w:pPr>
              <w:jc w:val="center"/>
              <w:rPr>
                <w:lang w:val="en-US" w:eastAsia="en-US"/>
              </w:rPr>
            </w:pPr>
            <w:r>
              <w:rPr>
                <w:lang w:val="en-US" w:eastAsia="en-US"/>
              </w:rPr>
              <w:t>km</w:t>
            </w:r>
          </w:p>
        </w:tc>
        <w:tc>
          <w:tcPr>
            <w:tcW w:w="1817" w:type="dxa"/>
            <w:tcBorders>
              <w:top w:val="single" w:sz="4" w:space="0" w:color="auto"/>
              <w:left w:val="single" w:sz="4" w:space="0" w:color="auto"/>
              <w:bottom w:val="single" w:sz="4" w:space="0" w:color="auto"/>
              <w:right w:val="single" w:sz="4" w:space="0" w:color="auto"/>
            </w:tcBorders>
            <w:vAlign w:val="center"/>
          </w:tcPr>
          <w:p w14:paraId="7F0D0ED0" w14:textId="77777777" w:rsidR="00AC79C8" w:rsidRDefault="00AC79C8" w:rsidP="00483980">
            <w:pPr>
              <w:jc w:val="center"/>
              <w:rPr>
                <w:lang w:val="en-US" w:eastAsia="en-US"/>
              </w:rPr>
            </w:pPr>
          </w:p>
        </w:tc>
        <w:tc>
          <w:tcPr>
            <w:tcW w:w="986" w:type="dxa"/>
            <w:tcBorders>
              <w:top w:val="single" w:sz="4" w:space="0" w:color="auto"/>
              <w:left w:val="single" w:sz="4" w:space="0" w:color="auto"/>
              <w:bottom w:val="single" w:sz="4" w:space="0" w:color="auto"/>
              <w:right w:val="single" w:sz="4" w:space="0" w:color="auto"/>
            </w:tcBorders>
            <w:vAlign w:val="center"/>
          </w:tcPr>
          <w:p w14:paraId="32FE497C" w14:textId="77777777" w:rsidR="00AC79C8" w:rsidRDefault="00AC79C8" w:rsidP="00483980">
            <w:pPr>
              <w:widowControl w:val="0"/>
              <w:autoSpaceDE w:val="0"/>
              <w:autoSpaceDN w:val="0"/>
              <w:adjustRightInd w:val="0"/>
              <w:jc w:val="center"/>
              <w:rPr>
                <w:lang w:val="en-US" w:eastAsia="en-US"/>
              </w:rPr>
            </w:pPr>
          </w:p>
        </w:tc>
        <w:tc>
          <w:tcPr>
            <w:tcW w:w="1867" w:type="dxa"/>
            <w:tcBorders>
              <w:top w:val="single" w:sz="4" w:space="0" w:color="auto"/>
              <w:left w:val="single" w:sz="4" w:space="0" w:color="auto"/>
              <w:bottom w:val="single" w:sz="4" w:space="0" w:color="auto"/>
              <w:right w:val="single" w:sz="4" w:space="0" w:color="auto"/>
            </w:tcBorders>
            <w:vAlign w:val="center"/>
          </w:tcPr>
          <w:p w14:paraId="6055E0B4" w14:textId="77777777" w:rsidR="00AC79C8" w:rsidRDefault="00AC79C8" w:rsidP="00483980">
            <w:pPr>
              <w:widowControl w:val="0"/>
              <w:autoSpaceDE w:val="0"/>
              <w:autoSpaceDN w:val="0"/>
              <w:adjustRightInd w:val="0"/>
              <w:jc w:val="center"/>
              <w:rPr>
                <w:lang w:val="en-US" w:eastAsia="en-US"/>
              </w:rPr>
            </w:pPr>
          </w:p>
        </w:tc>
      </w:tr>
      <w:tr w:rsidR="00D25240" w14:paraId="44E6BD98" w14:textId="77777777" w:rsidTr="00483980">
        <w:trPr>
          <w:trHeight w:val="89"/>
          <w:jc w:val="center"/>
        </w:trPr>
        <w:tc>
          <w:tcPr>
            <w:tcW w:w="580" w:type="dxa"/>
            <w:tcBorders>
              <w:top w:val="single" w:sz="4" w:space="0" w:color="auto"/>
              <w:left w:val="single" w:sz="4" w:space="0" w:color="auto"/>
              <w:bottom w:val="single" w:sz="4" w:space="0" w:color="auto"/>
              <w:right w:val="single" w:sz="4" w:space="0" w:color="auto"/>
            </w:tcBorders>
            <w:vAlign w:val="center"/>
          </w:tcPr>
          <w:p w14:paraId="5AD40A9D" w14:textId="70C82D40" w:rsidR="00D25240" w:rsidRDefault="00D25240" w:rsidP="00483980">
            <w:pPr>
              <w:widowControl w:val="0"/>
              <w:autoSpaceDE w:val="0"/>
              <w:autoSpaceDN w:val="0"/>
              <w:adjustRightInd w:val="0"/>
              <w:jc w:val="center"/>
              <w:rPr>
                <w:lang w:val="en-US" w:eastAsia="en-US"/>
              </w:rPr>
            </w:pPr>
            <w:r>
              <w:rPr>
                <w:lang w:val="en-US" w:eastAsia="en-US"/>
              </w:rPr>
              <w:t xml:space="preserve">2. </w:t>
            </w:r>
          </w:p>
        </w:tc>
        <w:tc>
          <w:tcPr>
            <w:tcW w:w="2726" w:type="dxa"/>
            <w:tcBorders>
              <w:top w:val="single" w:sz="4" w:space="0" w:color="auto"/>
              <w:left w:val="single" w:sz="4" w:space="0" w:color="auto"/>
              <w:bottom w:val="single" w:sz="4" w:space="0" w:color="auto"/>
              <w:right w:val="single" w:sz="4" w:space="0" w:color="auto"/>
            </w:tcBorders>
            <w:vAlign w:val="center"/>
          </w:tcPr>
          <w:p w14:paraId="13A81922" w14:textId="58B627B7" w:rsidR="00D25240" w:rsidRDefault="00D25240" w:rsidP="00483980">
            <w:pPr>
              <w:tabs>
                <w:tab w:val="left" w:pos="459"/>
              </w:tabs>
              <w:jc w:val="both"/>
              <w:outlineLvl w:val="1"/>
              <w:rPr>
                <w:lang w:val="en-US" w:eastAsia="en-US"/>
              </w:rPr>
            </w:pPr>
            <w:r>
              <w:rPr>
                <w:lang w:val="en-US" w:eastAsia="en-US"/>
              </w:rPr>
              <w:t>Kelių barstymas smėlio ir druskos mišiniu</w:t>
            </w:r>
          </w:p>
        </w:tc>
        <w:tc>
          <w:tcPr>
            <w:tcW w:w="900" w:type="dxa"/>
            <w:tcBorders>
              <w:top w:val="single" w:sz="4" w:space="0" w:color="auto"/>
              <w:left w:val="single" w:sz="4" w:space="0" w:color="auto"/>
              <w:bottom w:val="single" w:sz="4" w:space="0" w:color="auto"/>
              <w:right w:val="single" w:sz="4" w:space="0" w:color="auto"/>
            </w:tcBorders>
            <w:vAlign w:val="center"/>
          </w:tcPr>
          <w:p w14:paraId="32D8D6A3" w14:textId="5F1E8793" w:rsidR="00D25240" w:rsidRDefault="00D25240" w:rsidP="00483980">
            <w:pPr>
              <w:jc w:val="center"/>
              <w:rPr>
                <w:lang w:val="en-US" w:eastAsia="en-US"/>
              </w:rPr>
            </w:pPr>
            <w:r>
              <w:rPr>
                <w:lang w:val="en-US" w:eastAsia="en-US"/>
              </w:rPr>
              <w:t>m</w:t>
            </w:r>
          </w:p>
        </w:tc>
        <w:tc>
          <w:tcPr>
            <w:tcW w:w="1817" w:type="dxa"/>
            <w:tcBorders>
              <w:top w:val="single" w:sz="4" w:space="0" w:color="auto"/>
              <w:left w:val="single" w:sz="4" w:space="0" w:color="auto"/>
              <w:bottom w:val="single" w:sz="4" w:space="0" w:color="auto"/>
              <w:right w:val="single" w:sz="4" w:space="0" w:color="auto"/>
            </w:tcBorders>
            <w:vAlign w:val="center"/>
          </w:tcPr>
          <w:p w14:paraId="43AF0847" w14:textId="77777777" w:rsidR="00D25240" w:rsidRDefault="00D25240" w:rsidP="00483980">
            <w:pPr>
              <w:jc w:val="center"/>
              <w:rPr>
                <w:lang w:val="en-US" w:eastAsia="en-US"/>
              </w:rPr>
            </w:pPr>
          </w:p>
        </w:tc>
        <w:tc>
          <w:tcPr>
            <w:tcW w:w="986" w:type="dxa"/>
            <w:tcBorders>
              <w:top w:val="single" w:sz="4" w:space="0" w:color="auto"/>
              <w:left w:val="single" w:sz="4" w:space="0" w:color="auto"/>
              <w:bottom w:val="single" w:sz="4" w:space="0" w:color="auto"/>
              <w:right w:val="single" w:sz="4" w:space="0" w:color="auto"/>
            </w:tcBorders>
            <w:vAlign w:val="center"/>
          </w:tcPr>
          <w:p w14:paraId="2CDD5633" w14:textId="77777777" w:rsidR="00D25240" w:rsidRDefault="00D25240" w:rsidP="00483980">
            <w:pPr>
              <w:widowControl w:val="0"/>
              <w:autoSpaceDE w:val="0"/>
              <w:autoSpaceDN w:val="0"/>
              <w:adjustRightInd w:val="0"/>
              <w:jc w:val="center"/>
              <w:rPr>
                <w:lang w:val="en-US" w:eastAsia="en-US"/>
              </w:rPr>
            </w:pPr>
          </w:p>
        </w:tc>
        <w:tc>
          <w:tcPr>
            <w:tcW w:w="1867" w:type="dxa"/>
            <w:tcBorders>
              <w:top w:val="single" w:sz="4" w:space="0" w:color="auto"/>
              <w:left w:val="single" w:sz="4" w:space="0" w:color="auto"/>
              <w:bottom w:val="single" w:sz="4" w:space="0" w:color="auto"/>
              <w:right w:val="single" w:sz="4" w:space="0" w:color="auto"/>
            </w:tcBorders>
            <w:vAlign w:val="center"/>
          </w:tcPr>
          <w:p w14:paraId="4240A42A" w14:textId="77777777" w:rsidR="00D25240" w:rsidRDefault="00D25240" w:rsidP="00483980">
            <w:pPr>
              <w:widowControl w:val="0"/>
              <w:autoSpaceDE w:val="0"/>
              <w:autoSpaceDN w:val="0"/>
              <w:adjustRightInd w:val="0"/>
              <w:jc w:val="center"/>
              <w:rPr>
                <w:lang w:val="en-US" w:eastAsia="en-US"/>
              </w:rPr>
            </w:pPr>
          </w:p>
        </w:tc>
      </w:tr>
    </w:tbl>
    <w:p w14:paraId="0D52BD19" w14:textId="77777777" w:rsidR="00AC79C8" w:rsidRDefault="00AC79C8" w:rsidP="00AC79C8">
      <w:pPr>
        <w:tabs>
          <w:tab w:val="left" w:pos="905"/>
        </w:tabs>
        <w:ind w:firstLine="726"/>
        <w:jc w:val="both"/>
      </w:pPr>
    </w:p>
    <w:p w14:paraId="3A2D2320" w14:textId="77777777" w:rsidR="00AC79C8" w:rsidRDefault="00AC79C8" w:rsidP="00AC79C8">
      <w:pPr>
        <w:tabs>
          <w:tab w:val="left" w:pos="905"/>
        </w:tabs>
        <w:ind w:firstLine="726"/>
        <w:jc w:val="both"/>
      </w:pPr>
      <w:r>
        <w:lastRenderedPageBreak/>
        <w:t>2.3.</w:t>
      </w:r>
      <w:r>
        <w:rPr>
          <w:color w:val="000000"/>
          <w:w w:val="93"/>
        </w:rPr>
        <w:t xml:space="preserve"> </w:t>
      </w:r>
      <w:r>
        <w:rPr>
          <w:color w:val="000000"/>
        </w:rPr>
        <w:t>Pirkėjas avanso nemoka. Atsiskaitymo tvarka –</w:t>
      </w:r>
      <w:r>
        <w:t xml:space="preserve"> atsiskaitoma už faktiškai atliktas paslaugas, įrodančius dokumentus paslaugų priėmimo ir perdavimo aktą (4 egz.), atliktų paslaugų išlaidų apmokėjimo pažymą – F-3 (4 egz.), kurie pasirašyti (vizuoti) seniūnijos seniūno ir PVM sąskaitą faktūrą pateiktą per SABIS. Minėti dokumentai Pirkėjui perduodami ne anksčiau kaip iki einamų metų gegužės 1 dienos. Pirkėjas pateiktus paslaugų priėmimo ir perdavimo dokumentus tikrina ir pasirašo per 5 (penkias) darbo dienas. Tiekėjui nepateikus paslaugų priėmimo ir perdavimo dokumentų nurodytu terminu, jų pateikimas ir pasirašymas atidedamas kitam mėnesiui. Už faktiškai atliktas paslaugas, Pirkėjas apmoka per 60 (šešiasdešimt) kalendorinių dienų nuo dienos, kai Pirkėjas priima pažymą apie atliktas paslaugas ir gauna PVM sąskaitą faktūrą arba lygiavertį dokumentą. </w:t>
      </w:r>
    </w:p>
    <w:p w14:paraId="70A9618E" w14:textId="77777777" w:rsidR="00AC79C8" w:rsidRDefault="00AC79C8" w:rsidP="00AC79C8">
      <w:pPr>
        <w:tabs>
          <w:tab w:val="left" w:pos="905"/>
        </w:tabs>
        <w:ind w:firstLine="726"/>
        <w:jc w:val="both"/>
      </w:pPr>
      <w:r>
        <w:t>2.4.</w:t>
      </w:r>
      <w:r>
        <w:tab/>
        <w:t>Pirkėjas neįsipareigoja nupirkti visų Paslaugų, nurodytų Techninėje specifikacijoje, apimties ir/ar išnaudoti visą sumą, nurodytą Sutarties 2.1. punkte.</w:t>
      </w:r>
    </w:p>
    <w:p w14:paraId="2D108A1C" w14:textId="77777777" w:rsidR="00AC79C8" w:rsidRDefault="00AC79C8" w:rsidP="00AC79C8">
      <w:pPr>
        <w:tabs>
          <w:tab w:val="left" w:pos="905"/>
        </w:tabs>
        <w:ind w:firstLine="726"/>
        <w:jc w:val="both"/>
      </w:pPr>
      <w:r>
        <w:t>2.5.</w:t>
      </w:r>
      <w:r>
        <w:tab/>
        <w:t>Į Sutarties kainą įtrauktas visas už paslaugų atlikimą numatytas užmokestis, ir Tiekėjas neturi teisės reikalauti padengti jokių išlaidų, viršijančių paslaugų įkainius.</w:t>
      </w:r>
    </w:p>
    <w:p w14:paraId="6E8F2205" w14:textId="77777777" w:rsidR="00AC79C8" w:rsidRDefault="00AC79C8" w:rsidP="00AC79C8">
      <w:pPr>
        <w:tabs>
          <w:tab w:val="left" w:pos="905"/>
        </w:tabs>
        <w:ind w:firstLine="726"/>
        <w:jc w:val="both"/>
      </w:pPr>
      <w:r>
        <w:t>2.6.</w:t>
      </w:r>
      <w:r>
        <w:tab/>
        <w:t>Pirkėjas sumoka Tiekėjui už faktiškai suteiktas paslaugas pagal Sutarties 2.2. punkte nurodytus paslaugų teikimo įkainius po to, kai yra priimtas suteiktų paslaugų rezultatas. Suteiktų paslaugų rezultatas laikomas priimtu, jeigu Pirkėjas pasirašo suteiktų paslaugų priėmimo-perdavimo aktą.</w:t>
      </w:r>
    </w:p>
    <w:p w14:paraId="04190F75" w14:textId="77777777" w:rsidR="00AC79C8" w:rsidRDefault="00AC79C8" w:rsidP="00AC79C8">
      <w:pPr>
        <w:tabs>
          <w:tab w:val="left" w:pos="905"/>
        </w:tabs>
        <w:ind w:firstLine="726"/>
        <w:jc w:val="both"/>
      </w:pPr>
      <w:r>
        <w:rPr>
          <w:color w:val="000000"/>
        </w:rPr>
        <w:t xml:space="preserve">2.7. </w:t>
      </w:r>
      <w:r>
        <w:t>Pirkėjas turi teisę sulaikyti mokėjimus už atliktas paslaugas, jeigu dėl Tiekėjo kaltės nepašalinti anksčiau nurodyti apmokėti pateiktų paslaugų defektai ir kitais atvejais.</w:t>
      </w:r>
    </w:p>
    <w:p w14:paraId="5072B5DF" w14:textId="77777777" w:rsidR="00AC79C8" w:rsidRDefault="00AC79C8" w:rsidP="00AC79C8">
      <w:pPr>
        <w:ind w:firstLine="726"/>
        <w:jc w:val="both"/>
      </w:pPr>
      <w:r>
        <w:rPr>
          <w:color w:val="000000"/>
        </w:rPr>
        <w:t xml:space="preserve">2.8. </w:t>
      </w:r>
      <w:r>
        <w:rPr>
          <w:rFonts w:eastAsia="Calibri"/>
        </w:rPr>
        <w:t xml:space="preserve">Įkainiai gali kisti dėl priimto įstatymo, keičiančio PVM dydį. </w:t>
      </w:r>
      <w:r>
        <w:t xml:space="preserve">Sutarties įkainiai dėl pasikeitusių mokesčių perskaičiuojami tokia tvarka: </w:t>
      </w:r>
    </w:p>
    <w:p w14:paraId="5BB818F5" w14:textId="77777777" w:rsidR="00AC79C8" w:rsidRDefault="00AC79C8" w:rsidP="00AC79C8">
      <w:pPr>
        <w:ind w:firstLine="726"/>
        <w:jc w:val="both"/>
      </w:pPr>
      <w:r>
        <w:t xml:space="preserve">2.8.1 mokestis, kuriam pasikeitus perskaičiuojamas Sutarties įkainiai – pridėtinės vertės mokestis (PVM). Pasikeitus kitiems mokesčiams, Sutarties įkainiai nebus perskaičiuojami; </w:t>
      </w:r>
    </w:p>
    <w:p w14:paraId="40A24CE4" w14:textId="77777777" w:rsidR="00AC79C8" w:rsidRDefault="00AC79C8" w:rsidP="00AC79C8">
      <w:pPr>
        <w:ind w:firstLine="726"/>
        <w:jc w:val="both"/>
      </w:pPr>
      <w:r>
        <w:t xml:space="preserve">2.8.2 perskaičiavimas atliekamas įsigaliojus Lietuvos Respublikos pridėtinės vertės mokesčio įstatymo pakeitimo įstatymui, pagal kurį keičiasi PVM mokesčio tarifas; </w:t>
      </w:r>
    </w:p>
    <w:p w14:paraId="2D6C9129" w14:textId="77777777" w:rsidR="00AC79C8" w:rsidRDefault="00AC79C8" w:rsidP="00AC79C8">
      <w:pPr>
        <w:ind w:firstLine="726"/>
        <w:jc w:val="both"/>
      </w:pPr>
      <w:r>
        <w:t xml:space="preserve">2.8.3 PVM perskaičiavimo formulė: </w:t>
      </w:r>
    </w:p>
    <w:p w14:paraId="39098C90" w14:textId="77777777" w:rsidR="00AC79C8" w:rsidRDefault="00AC79C8" w:rsidP="00AC79C8">
      <w:pPr>
        <w:spacing w:before="200"/>
        <w:ind w:left="1332"/>
        <w:jc w:val="both"/>
        <w:rPr>
          <w:lang w:eastAsia="en-US"/>
        </w:rPr>
      </w:pPr>
      <w:r>
        <w:rPr>
          <w:noProof/>
          <w:position w:val="-56"/>
        </w:rPr>
        <w:drawing>
          <wp:inline distT="0" distB="0" distL="0" distR="0" wp14:anchorId="1EF42739" wp14:editId="17916AD6">
            <wp:extent cx="1866900" cy="622300"/>
            <wp:effectExtent l="0" t="0" r="0" b="6350"/>
            <wp:docPr id="73620688"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66900" cy="622300"/>
                    </a:xfrm>
                    <a:prstGeom prst="rect">
                      <a:avLst/>
                    </a:prstGeom>
                    <a:noFill/>
                    <a:ln>
                      <a:noFill/>
                    </a:ln>
                  </pic:spPr>
                </pic:pic>
              </a:graphicData>
            </a:graphic>
          </wp:inline>
        </w:drawing>
      </w:r>
    </w:p>
    <w:p w14:paraId="3E6252C5" w14:textId="77777777" w:rsidR="00AC79C8" w:rsidRDefault="00AC79C8" w:rsidP="00AC79C8">
      <w:pPr>
        <w:ind w:left="1332"/>
        <w:jc w:val="both"/>
        <w:rPr>
          <w:lang w:eastAsia="en-US"/>
        </w:rPr>
      </w:pPr>
      <w:r>
        <w:rPr>
          <w:lang w:eastAsia="en-US"/>
        </w:rPr>
        <w:t xml:space="preserve">                     </w:t>
      </w:r>
      <w:r>
        <w:rPr>
          <w:noProof/>
          <w:position w:val="-12"/>
        </w:rPr>
        <w:drawing>
          <wp:inline distT="0" distB="0" distL="0" distR="0" wp14:anchorId="40BC3EE7" wp14:editId="10C5EF60">
            <wp:extent cx="228600" cy="228600"/>
            <wp:effectExtent l="0" t="0" r="0" b="0"/>
            <wp:docPr id="548536829"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lang w:eastAsia="en-US"/>
        </w:rPr>
        <w:t> - Perskaičiuota Sutarties kaina (su PVM)</w:t>
      </w:r>
    </w:p>
    <w:p w14:paraId="5D0E1CF7" w14:textId="77777777" w:rsidR="00AC79C8" w:rsidRDefault="00AC79C8" w:rsidP="00AC79C8">
      <w:pPr>
        <w:ind w:left="1332"/>
        <w:jc w:val="both"/>
        <w:rPr>
          <w:lang w:eastAsia="en-US"/>
        </w:rPr>
      </w:pPr>
      <w:r>
        <w:rPr>
          <w:lang w:eastAsia="en-US"/>
        </w:rPr>
        <w:t xml:space="preserve">                     </w:t>
      </w:r>
      <w:r>
        <w:rPr>
          <w:noProof/>
          <w:position w:val="-12"/>
        </w:rPr>
        <w:drawing>
          <wp:inline distT="0" distB="0" distL="0" distR="0" wp14:anchorId="147CE5FB" wp14:editId="168F9931">
            <wp:extent cx="203200" cy="228600"/>
            <wp:effectExtent l="0" t="0" r="6350" b="0"/>
            <wp:docPr id="557883311"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3200" cy="228600"/>
                    </a:xfrm>
                    <a:prstGeom prst="rect">
                      <a:avLst/>
                    </a:prstGeom>
                    <a:noFill/>
                    <a:ln>
                      <a:noFill/>
                    </a:ln>
                  </pic:spPr>
                </pic:pic>
              </a:graphicData>
            </a:graphic>
          </wp:inline>
        </w:drawing>
      </w:r>
      <w:r>
        <w:rPr>
          <w:lang w:eastAsia="en-US"/>
        </w:rPr>
        <w:t>- Sutarties kaina (su PVM) iki perskaičiavimo</w:t>
      </w:r>
    </w:p>
    <w:p w14:paraId="017A21ED" w14:textId="77777777" w:rsidR="00AC79C8" w:rsidRDefault="00AC79C8" w:rsidP="00AC79C8">
      <w:pPr>
        <w:ind w:left="1332"/>
        <w:jc w:val="both"/>
        <w:rPr>
          <w:lang w:eastAsia="en-US"/>
        </w:rPr>
      </w:pPr>
      <w:r>
        <w:rPr>
          <w:lang w:eastAsia="en-US"/>
        </w:rPr>
        <w:t>                     A – Atliktų darbų kaina (su PVM) iki perskaičiavimo</w:t>
      </w:r>
    </w:p>
    <w:p w14:paraId="45742DAE" w14:textId="77777777" w:rsidR="00AC79C8" w:rsidRDefault="00AC79C8" w:rsidP="00AC79C8">
      <w:pPr>
        <w:ind w:left="1332"/>
        <w:jc w:val="both"/>
        <w:rPr>
          <w:lang w:eastAsia="en-US"/>
        </w:rPr>
      </w:pPr>
      <w:r>
        <w:rPr>
          <w:lang w:eastAsia="en-US"/>
        </w:rPr>
        <w:t xml:space="preserve">                     </w:t>
      </w:r>
      <w:r>
        <w:rPr>
          <w:noProof/>
          <w:position w:val="-12"/>
        </w:rPr>
        <w:drawing>
          <wp:inline distT="0" distB="0" distL="0" distR="0" wp14:anchorId="1DF49976" wp14:editId="4BB0013C">
            <wp:extent cx="152400" cy="228600"/>
            <wp:effectExtent l="0" t="0" r="0" b="0"/>
            <wp:docPr id="1374924034"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Pr>
          <w:lang w:eastAsia="en-US"/>
        </w:rPr>
        <w:t>- senas PVM tarifas (procentais)</w:t>
      </w:r>
    </w:p>
    <w:p w14:paraId="150948FA" w14:textId="77777777" w:rsidR="00AC79C8" w:rsidRDefault="00AC79C8" w:rsidP="00AC79C8">
      <w:pPr>
        <w:ind w:left="1332"/>
        <w:jc w:val="both"/>
        <w:rPr>
          <w:lang w:eastAsia="en-US"/>
        </w:rPr>
      </w:pPr>
      <w:r>
        <w:rPr>
          <w:lang w:eastAsia="en-US"/>
        </w:rPr>
        <w:t xml:space="preserve">                     </w:t>
      </w:r>
      <w:r>
        <w:rPr>
          <w:noProof/>
          <w:position w:val="-12"/>
        </w:rPr>
        <w:drawing>
          <wp:inline distT="0" distB="0" distL="0" distR="0" wp14:anchorId="3A2C2B92" wp14:editId="4B905289">
            <wp:extent cx="222250" cy="228600"/>
            <wp:effectExtent l="0" t="0" r="0" b="0"/>
            <wp:docPr id="181730207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2250" cy="228600"/>
                    </a:xfrm>
                    <a:prstGeom prst="rect">
                      <a:avLst/>
                    </a:prstGeom>
                    <a:noFill/>
                    <a:ln>
                      <a:noFill/>
                    </a:ln>
                  </pic:spPr>
                </pic:pic>
              </a:graphicData>
            </a:graphic>
          </wp:inline>
        </w:drawing>
      </w:r>
      <w:r>
        <w:rPr>
          <w:lang w:eastAsia="en-US"/>
        </w:rPr>
        <w:t>- naujas PVM tarifas (procentais)</w:t>
      </w:r>
    </w:p>
    <w:p w14:paraId="204158D1" w14:textId="77777777" w:rsidR="00AC79C8" w:rsidRDefault="00AC79C8" w:rsidP="00AC79C8">
      <w:pPr>
        <w:ind w:firstLine="726"/>
        <w:jc w:val="both"/>
      </w:pPr>
      <w:r>
        <w:t>2.8.4 pasikeitus PVM tarifo dydžiui Sutarties įkainiuose esantis PVM tarifas nesuteiktoms paslaugoms keičiamas (mažinamas ar didinamas) pagal Lietuvos Respublikos teisės aktus;</w:t>
      </w:r>
    </w:p>
    <w:p w14:paraId="05F91409" w14:textId="77777777" w:rsidR="00AC79C8" w:rsidRDefault="00AC79C8" w:rsidP="00AC79C8">
      <w:pPr>
        <w:ind w:firstLine="726"/>
        <w:jc w:val="both"/>
      </w:pPr>
      <w:r>
        <w:t>2.8.5. Sutarties įkainių pakeitimas įforminamas papildomu Šalių susitarimu.</w:t>
      </w:r>
    </w:p>
    <w:p w14:paraId="3F824309" w14:textId="77777777" w:rsidR="00AC79C8" w:rsidRDefault="00AC79C8" w:rsidP="00AC79C8">
      <w:pPr>
        <w:pStyle w:val="Sraopastraipa1"/>
        <w:tabs>
          <w:tab w:val="left" w:pos="709"/>
        </w:tabs>
        <w:spacing w:after="0" w:line="240" w:lineRule="auto"/>
        <w:ind w:left="0"/>
        <w:jc w:val="both"/>
        <w:rPr>
          <w:rFonts w:ascii="Times New Roman" w:hAnsi="Times New Roman"/>
          <w:sz w:val="24"/>
          <w:szCs w:val="24"/>
        </w:rPr>
      </w:pPr>
      <w:r>
        <w:rPr>
          <w:szCs w:val="24"/>
        </w:rPr>
        <w:tab/>
      </w:r>
      <w:r>
        <w:rPr>
          <w:rFonts w:ascii="Times New Roman" w:hAnsi="Times New Roman"/>
          <w:sz w:val="24"/>
          <w:szCs w:val="24"/>
        </w:rPr>
        <w:t>2.9. Bet kuri Sutarties šalis Sutarties galiojimo metu turi teisę inicijuoti Sutartyje numatytų įkainių perskaičiavimą (keitimą) ne anksčiau kaip po 6 (šešių) mėnesių nuo Sutarties įsigaliojimo dienos (jeigu perskaičiavimas jau buvo atliktas – nuo paskutinio perskaičiavimo pagal šį punktą dienos), Paslaugų sąnaudų elementų kainų indekso reikšmė pakinta daugiau kaip 0,05 per bet kurį Paslaugų teikimo laikotarpį – tuo atveju, kai pagal Sutartį vykdomos Paslaugos; arba</w:t>
      </w:r>
    </w:p>
    <w:p w14:paraId="035278BB" w14:textId="77777777" w:rsidR="00AC79C8" w:rsidRDefault="00AC79C8" w:rsidP="00AC79C8">
      <w:pPr>
        <w:pStyle w:val="Sraopastraipa1"/>
        <w:tabs>
          <w:tab w:val="left" w:pos="709"/>
        </w:tabs>
        <w:spacing w:after="0" w:line="240" w:lineRule="auto"/>
        <w:ind w:left="0" w:firstLine="709"/>
        <w:jc w:val="both"/>
        <w:rPr>
          <w:rFonts w:ascii="Times New Roman" w:hAnsi="Times New Roman"/>
          <w:sz w:val="24"/>
          <w:szCs w:val="24"/>
        </w:rPr>
      </w:pPr>
      <w:r>
        <w:rPr>
          <w:rFonts w:ascii="Times New Roman" w:hAnsi="Times New Roman"/>
          <w:sz w:val="24"/>
          <w:szCs w:val="24"/>
        </w:rPr>
        <w:t>2.9.1. Paslaugų sąnaudų elementų kainų indekso, labiausiai atitinkančio Paslaugų rūšį, reikšmė pakinta daugiau kaip 0,05 per bet kurį Paslaugų vykdymo laikotarpį – visais kitais atvejais, negu nurodytasis 2.5 punkte.</w:t>
      </w:r>
    </w:p>
    <w:p w14:paraId="0DEE43DA" w14:textId="77777777" w:rsidR="00AC79C8" w:rsidRDefault="00AC79C8" w:rsidP="00AC79C8">
      <w:pPr>
        <w:pStyle w:val="Sraopastraipa1"/>
        <w:tabs>
          <w:tab w:val="left" w:pos="709"/>
        </w:tabs>
        <w:spacing w:after="0" w:line="240" w:lineRule="auto"/>
        <w:ind w:left="0" w:firstLine="709"/>
        <w:jc w:val="both"/>
        <w:rPr>
          <w:rFonts w:ascii="Times New Roman" w:hAnsi="Times New Roman"/>
          <w:sz w:val="24"/>
          <w:szCs w:val="24"/>
        </w:rPr>
      </w:pPr>
      <w:r>
        <w:rPr>
          <w:rFonts w:ascii="Times New Roman" w:hAnsi="Times New Roman"/>
          <w:sz w:val="24"/>
          <w:szCs w:val="24"/>
        </w:rPr>
        <w:t>2.9.2. Sutarties kaina perskaičiuojama dėl Indekso pokyčio, atėmus nurodytą 0,05 indekso pokyčio dydį (t. y. iš Indekso  pokyčio koeficiento atimti 0,05 nurodytą pradinį indekso pokyčio dydį), pagal Sutartį Paslaugų vertę,  padauginant iš Indekso pokyčio koeficiento, kuris apskaičiuojamas pagal toliau nurodytą formulę:</w:t>
      </w:r>
    </w:p>
    <w:p w14:paraId="08ADB23B" w14:textId="77777777" w:rsidR="00AC79C8" w:rsidRDefault="00AC79C8" w:rsidP="00AC79C8">
      <w:pPr>
        <w:pStyle w:val="Sraopastraipa1"/>
        <w:tabs>
          <w:tab w:val="left" w:pos="709"/>
        </w:tabs>
        <w:spacing w:after="0" w:line="240" w:lineRule="auto"/>
        <w:ind w:left="0" w:firstLine="567"/>
        <w:jc w:val="both"/>
        <w:rPr>
          <w:rFonts w:ascii="Times New Roman" w:hAnsi="Times New Roman"/>
          <w:sz w:val="24"/>
          <w:szCs w:val="24"/>
        </w:rPr>
      </w:pPr>
      <w:r>
        <w:rPr>
          <w:rFonts w:ascii="Times New Roman" w:hAnsi="Times New Roman"/>
          <w:sz w:val="24"/>
          <w:szCs w:val="24"/>
        </w:rPr>
        <w:lastRenderedPageBreak/>
        <w:t>K = IPb / IPr – 0,05</w:t>
      </w:r>
    </w:p>
    <w:p w14:paraId="0A9B361D" w14:textId="77777777" w:rsidR="00AC79C8" w:rsidRDefault="00AC79C8" w:rsidP="00AC79C8">
      <w:pPr>
        <w:pStyle w:val="Sraopastraipa1"/>
        <w:tabs>
          <w:tab w:val="left" w:pos="709"/>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Kur:                    </w:t>
      </w:r>
    </w:p>
    <w:p w14:paraId="7F779E3E" w14:textId="77777777" w:rsidR="00AC79C8" w:rsidRDefault="00AC79C8" w:rsidP="00AC79C8">
      <w:pPr>
        <w:pStyle w:val="Sraopastraipa1"/>
        <w:tabs>
          <w:tab w:val="left" w:pos="709"/>
        </w:tabs>
        <w:spacing w:after="0" w:line="240" w:lineRule="auto"/>
        <w:ind w:left="0" w:firstLine="567"/>
        <w:jc w:val="both"/>
        <w:rPr>
          <w:rFonts w:ascii="Times New Roman" w:hAnsi="Times New Roman"/>
          <w:sz w:val="24"/>
          <w:szCs w:val="24"/>
        </w:rPr>
      </w:pPr>
      <w:r>
        <w:rPr>
          <w:rFonts w:ascii="Times New Roman" w:hAnsi="Times New Roman"/>
          <w:sz w:val="24"/>
          <w:szCs w:val="24"/>
        </w:rPr>
        <w:t>K – Indekso pokyčio koeficientas;</w:t>
      </w:r>
    </w:p>
    <w:p w14:paraId="2AFEBB11" w14:textId="77777777" w:rsidR="00AC79C8" w:rsidRDefault="00AC79C8" w:rsidP="00AC79C8">
      <w:pPr>
        <w:pStyle w:val="Sraopastraipa1"/>
        <w:tabs>
          <w:tab w:val="left" w:pos="709"/>
        </w:tabs>
        <w:spacing w:after="0" w:line="240" w:lineRule="auto"/>
        <w:ind w:left="0" w:firstLine="567"/>
        <w:jc w:val="both"/>
        <w:rPr>
          <w:rFonts w:ascii="Times New Roman" w:hAnsi="Times New Roman"/>
          <w:sz w:val="24"/>
          <w:szCs w:val="24"/>
        </w:rPr>
      </w:pPr>
      <w:r>
        <w:rPr>
          <w:rFonts w:ascii="Times New Roman" w:hAnsi="Times New Roman"/>
          <w:sz w:val="24"/>
          <w:szCs w:val="24"/>
        </w:rPr>
        <w:t>IPr – Indekso reikšmė laikotarpio pradžioje;</w:t>
      </w:r>
    </w:p>
    <w:p w14:paraId="095B4F79" w14:textId="77777777" w:rsidR="00AC79C8" w:rsidRDefault="00AC79C8" w:rsidP="00AC79C8">
      <w:pPr>
        <w:pStyle w:val="Sraopastraipa1"/>
        <w:tabs>
          <w:tab w:val="left" w:pos="709"/>
        </w:tabs>
        <w:spacing w:after="0" w:line="240" w:lineRule="auto"/>
        <w:ind w:left="0" w:firstLine="567"/>
        <w:jc w:val="both"/>
        <w:rPr>
          <w:rFonts w:ascii="Times New Roman" w:hAnsi="Times New Roman"/>
          <w:sz w:val="24"/>
          <w:szCs w:val="24"/>
        </w:rPr>
      </w:pPr>
      <w:r>
        <w:rPr>
          <w:rFonts w:ascii="Times New Roman" w:hAnsi="Times New Roman"/>
          <w:sz w:val="24"/>
          <w:szCs w:val="24"/>
        </w:rPr>
        <w:t>IPb – Indekso reikšmė laikotarpio pabaigoje.</w:t>
      </w:r>
    </w:p>
    <w:p w14:paraId="0F0495B3" w14:textId="77777777" w:rsidR="00AC79C8" w:rsidRDefault="00AC79C8" w:rsidP="00AC79C8">
      <w:pPr>
        <w:pStyle w:val="Sraopastraipa1"/>
        <w:tabs>
          <w:tab w:val="left" w:pos="709"/>
        </w:tabs>
        <w:spacing w:after="0" w:line="240" w:lineRule="auto"/>
        <w:ind w:left="0" w:right="-113" w:firstLine="567"/>
        <w:jc w:val="both"/>
        <w:rPr>
          <w:rFonts w:ascii="Times New Roman" w:hAnsi="Times New Roman"/>
          <w:sz w:val="24"/>
          <w:szCs w:val="24"/>
        </w:rPr>
      </w:pPr>
      <w:r>
        <w:rPr>
          <w:rFonts w:ascii="Times New Roman" w:hAnsi="Times New Roman"/>
          <w:sz w:val="24"/>
          <w:szCs w:val="24"/>
        </w:rPr>
        <w:t>Laikotarpis yra bet koks laikotarpis, kurio pradžia yra ne ankstesnė, negu pasiūlymų pateikimo Pirkime termino pabaigos diena, pabaiga ne vėlesnė, negu paskutiniojo Atliktų paslaugų akto pagal Sutartį sudarymo diena. Antrojo ir vėlesnių perskaičiavimų atveju laikotarpio pradžia (mėnuo) yra paskutinio perskaičiavimo metu naudotos paskelbto atitinkamo indekso reikšmės mėnuo.</w:t>
      </w:r>
    </w:p>
    <w:p w14:paraId="3DEFA51B" w14:textId="77777777" w:rsidR="00AC79C8" w:rsidRDefault="00AC79C8" w:rsidP="00AC79C8">
      <w:pPr>
        <w:pStyle w:val="Sraopastraipa1"/>
        <w:tabs>
          <w:tab w:val="left" w:pos="709"/>
        </w:tabs>
        <w:spacing w:after="0" w:line="240" w:lineRule="auto"/>
        <w:ind w:left="0" w:right="-113" w:firstLine="567"/>
        <w:jc w:val="both"/>
        <w:rPr>
          <w:rFonts w:ascii="Times New Roman" w:hAnsi="Times New Roman"/>
          <w:sz w:val="24"/>
          <w:szCs w:val="24"/>
        </w:rPr>
      </w:pPr>
      <w:r>
        <w:rPr>
          <w:rFonts w:ascii="Times New Roman" w:hAnsi="Times New Roman"/>
          <w:sz w:val="24"/>
          <w:szCs w:val="24"/>
        </w:rPr>
        <w:t>2.9.3. Vėlesnis kainų arba įkainių perskaičiavimas negali apimti laikotarpio, už kurį jau buvo atliktas perskaičiavimas.</w:t>
      </w:r>
    </w:p>
    <w:p w14:paraId="2D9DD5AD" w14:textId="77777777" w:rsidR="00AC79C8" w:rsidRDefault="00AC79C8" w:rsidP="00AC79C8">
      <w:pPr>
        <w:shd w:val="clear" w:color="auto" w:fill="FFFFFF"/>
        <w:tabs>
          <w:tab w:val="left" w:pos="1086"/>
        </w:tabs>
        <w:jc w:val="both"/>
      </w:pPr>
    </w:p>
    <w:p w14:paraId="1B1B11A9" w14:textId="77777777" w:rsidR="00AC79C8" w:rsidRDefault="00AC79C8" w:rsidP="00AC79C8">
      <w:pPr>
        <w:keepNext/>
        <w:tabs>
          <w:tab w:val="left" w:pos="540"/>
        </w:tabs>
        <w:suppressAutoHyphens/>
        <w:ind w:right="22" w:firstLine="709"/>
        <w:jc w:val="center"/>
        <w:rPr>
          <w:rFonts w:eastAsia="Calibri"/>
          <w:b/>
          <w:lang w:eastAsia="ar-SA"/>
        </w:rPr>
      </w:pPr>
      <w:r>
        <w:rPr>
          <w:rFonts w:eastAsia="Calibri"/>
          <w:b/>
          <w:lang w:eastAsia="ar-SA"/>
        </w:rPr>
        <w:t>3. SUTARTIES GALIOJIMAS IR ATLIKIMO TERMINAI</w:t>
      </w:r>
    </w:p>
    <w:p w14:paraId="788142A1" w14:textId="77777777" w:rsidR="00AC79C8" w:rsidRDefault="00AC79C8" w:rsidP="00AC79C8">
      <w:pPr>
        <w:keepNext/>
        <w:tabs>
          <w:tab w:val="left" w:pos="540"/>
        </w:tabs>
        <w:suppressAutoHyphens/>
        <w:ind w:right="22" w:firstLine="709"/>
        <w:jc w:val="center"/>
        <w:rPr>
          <w:rFonts w:eastAsia="Calibri"/>
          <w:b/>
          <w:lang w:eastAsia="ar-SA"/>
        </w:rPr>
      </w:pPr>
    </w:p>
    <w:p w14:paraId="5FC30EC5" w14:textId="1CCD37DC" w:rsidR="00AC79C8" w:rsidRDefault="00AC79C8" w:rsidP="00AC79C8">
      <w:pPr>
        <w:tabs>
          <w:tab w:val="left" w:pos="709"/>
        </w:tabs>
        <w:ind w:firstLine="709"/>
        <w:jc w:val="both"/>
        <w:rPr>
          <w:rFonts w:eastAsia="Calibri"/>
        </w:rPr>
      </w:pPr>
      <w:r>
        <w:rPr>
          <w:rFonts w:eastAsia="Calibri"/>
        </w:rPr>
        <w:t xml:space="preserve">3.1. Paslaugų atlikimo trukmė - 10 mėn. su galimybe pratęsti Paslaugų atlikimo terminą </w:t>
      </w:r>
      <w:r w:rsidR="0066488E">
        <w:rPr>
          <w:rFonts w:eastAsia="Calibri"/>
        </w:rPr>
        <w:t>1</w:t>
      </w:r>
      <w:r>
        <w:rPr>
          <w:rFonts w:eastAsia="Calibri"/>
        </w:rPr>
        <w:t xml:space="preserve"> kart</w:t>
      </w:r>
      <w:r w:rsidR="0066488E">
        <w:rPr>
          <w:rFonts w:eastAsia="Calibri"/>
        </w:rPr>
        <w:t>ą</w:t>
      </w:r>
      <w:r>
        <w:rPr>
          <w:rFonts w:eastAsia="Calibri"/>
        </w:rPr>
        <w:t xml:space="preserve"> 12 mėn. Paslaugos teikiamos žiemos sezono metu.</w:t>
      </w:r>
    </w:p>
    <w:p w14:paraId="591A8657" w14:textId="141DC6E1" w:rsidR="00AC79C8" w:rsidRDefault="00AC79C8" w:rsidP="00AC79C8">
      <w:pPr>
        <w:tabs>
          <w:tab w:val="left" w:pos="709"/>
        </w:tabs>
        <w:ind w:firstLine="709"/>
        <w:jc w:val="both"/>
        <w:rPr>
          <w:rFonts w:eastAsia="Calibri"/>
        </w:rPr>
      </w:pPr>
      <w:r>
        <w:rPr>
          <w:rFonts w:eastAsia="Calibri"/>
        </w:rPr>
        <w:t>3.</w:t>
      </w:r>
      <w:r w:rsidR="00466045">
        <w:rPr>
          <w:rFonts w:eastAsia="Calibri"/>
        </w:rPr>
        <w:t>2</w:t>
      </w:r>
      <w:r>
        <w:rPr>
          <w:rFonts w:eastAsia="Calibri"/>
        </w:rPr>
        <w:t xml:space="preserve">. </w:t>
      </w:r>
      <w:r>
        <w:rPr>
          <w:rFonts w:eastAsia="Calibri"/>
          <w:snapToGrid w:val="0"/>
        </w:rPr>
        <w:t>Sutartis įsigalioja pasirašius abiem šalims</w:t>
      </w:r>
      <w:r>
        <w:t>,</w:t>
      </w:r>
      <w:r>
        <w:rPr>
          <w:rFonts w:eastAsia="Calibri"/>
          <w:snapToGrid w:val="0"/>
        </w:rPr>
        <w:t xml:space="preserve"> užregistravus Pirkėjo dokumentų valdymo sistemoje ir Tiekėjui pateikus reikalaujamą pirkimo Sutarties įvykdymo užtikrinimą patvirtinantį dokumentą</w:t>
      </w:r>
      <w:r w:rsidRPr="00B32EE7">
        <w:rPr>
          <w:rFonts w:eastAsia="Calibri"/>
          <w:snapToGrid w:val="0"/>
        </w:rPr>
        <w:t xml:space="preserve">. Sutartis galioja </w:t>
      </w:r>
      <w:r w:rsidR="0066488E" w:rsidRPr="00B32EE7">
        <w:rPr>
          <w:rFonts w:eastAsia="Calibri"/>
          <w:snapToGrid w:val="0"/>
        </w:rPr>
        <w:t>2</w:t>
      </w:r>
      <w:r w:rsidR="001C512F">
        <w:rPr>
          <w:rFonts w:eastAsia="Calibri"/>
          <w:snapToGrid w:val="0"/>
        </w:rPr>
        <w:t>6</w:t>
      </w:r>
      <w:r w:rsidRPr="00B32EE7">
        <w:rPr>
          <w:rFonts w:eastAsia="Calibri"/>
          <w:snapToGrid w:val="0"/>
        </w:rPr>
        <w:t xml:space="preserve"> mėnesius arba kol bus pasiekta sutarties 2.1. punkte numatyta pradinės sutarties vertė, priklausomai nuo to kas įvyksta ankščiau</w:t>
      </w:r>
      <w:r w:rsidR="00C41E50" w:rsidRPr="00B32EE7">
        <w:rPr>
          <w:rFonts w:eastAsia="Calibri"/>
          <w:snapToGrid w:val="0"/>
        </w:rPr>
        <w:t>.</w:t>
      </w:r>
    </w:p>
    <w:p w14:paraId="69A08B39" w14:textId="7920D9F4" w:rsidR="00AC79C8" w:rsidRDefault="00AC79C8" w:rsidP="00AC79C8">
      <w:pPr>
        <w:tabs>
          <w:tab w:val="left" w:pos="709"/>
        </w:tabs>
        <w:ind w:firstLine="709"/>
        <w:jc w:val="both"/>
        <w:rPr>
          <w:rFonts w:eastAsia="Calibri"/>
          <w:snapToGrid w:val="0"/>
        </w:rPr>
      </w:pPr>
      <w:r>
        <w:rPr>
          <w:rFonts w:eastAsia="Calibri"/>
          <w:snapToGrid w:val="0"/>
        </w:rPr>
        <w:t>3.</w:t>
      </w:r>
      <w:r w:rsidR="00466045">
        <w:rPr>
          <w:rFonts w:eastAsia="Calibri"/>
          <w:snapToGrid w:val="0"/>
        </w:rPr>
        <w:t>3</w:t>
      </w:r>
      <w:r>
        <w:rPr>
          <w:rFonts w:eastAsia="Calibri"/>
          <w:snapToGrid w:val="0"/>
        </w:rPr>
        <w:t>. Sutartis pasibaigia bet kuriuo sutarties galiojimo laikotarpiu, jeigu Pirkėjas išnaudoja visą Sutarties kainą nurodytą 2.1.  punkte.</w:t>
      </w:r>
    </w:p>
    <w:p w14:paraId="4F09FED2" w14:textId="77777777" w:rsidR="00AC79C8" w:rsidRDefault="00AC79C8" w:rsidP="00AC79C8">
      <w:pPr>
        <w:ind w:firstLine="709"/>
        <w:jc w:val="both"/>
      </w:pPr>
    </w:p>
    <w:p w14:paraId="4D819475" w14:textId="77777777" w:rsidR="00AC79C8" w:rsidRDefault="00AC79C8" w:rsidP="00AC79C8">
      <w:pPr>
        <w:suppressAutoHyphens/>
        <w:autoSpaceDE w:val="0"/>
        <w:autoSpaceDN w:val="0"/>
        <w:adjustRightInd w:val="0"/>
        <w:ind w:left="2592"/>
        <w:rPr>
          <w:b/>
          <w:lang w:val="es-ES"/>
        </w:rPr>
      </w:pPr>
      <w:r>
        <w:rPr>
          <w:b/>
          <w:lang w:val="es-ES"/>
        </w:rPr>
        <w:t>4. SUBTIEKĖJAI IR JŲ KEITIMO TVARKA</w:t>
      </w:r>
    </w:p>
    <w:p w14:paraId="7F2921FE" w14:textId="77777777" w:rsidR="00AC79C8" w:rsidRDefault="00AC79C8" w:rsidP="00AC79C8">
      <w:pPr>
        <w:suppressAutoHyphens/>
        <w:autoSpaceDE w:val="0"/>
        <w:autoSpaceDN w:val="0"/>
        <w:adjustRightInd w:val="0"/>
        <w:ind w:left="2592"/>
        <w:rPr>
          <w:b/>
          <w:bCs/>
          <w:lang w:val="es-ES"/>
        </w:rPr>
      </w:pPr>
    </w:p>
    <w:p w14:paraId="680A1724" w14:textId="77777777" w:rsidR="00AC79C8" w:rsidRDefault="00AC79C8" w:rsidP="00AC79C8">
      <w:pPr>
        <w:numPr>
          <w:ilvl w:val="12"/>
          <w:numId w:val="0"/>
        </w:numPr>
        <w:ind w:firstLine="709"/>
        <w:jc w:val="both"/>
      </w:pPr>
      <w:r>
        <w:rPr>
          <w:color w:val="000000" w:themeColor="text1"/>
        </w:rPr>
        <w:t>4.1. Sutarties vykdymui tiekėjas numato pasitelkti šiuos subtiekėjus: __________________:</w:t>
      </w:r>
      <w:r>
        <w:t xml:space="preserve"> </w:t>
      </w:r>
    </w:p>
    <w:p w14:paraId="6626A24F" w14:textId="77777777" w:rsidR="00AC79C8" w:rsidRDefault="00AC79C8" w:rsidP="00AC79C8">
      <w:pPr>
        <w:numPr>
          <w:ilvl w:val="12"/>
          <w:numId w:val="0"/>
        </w:numPr>
        <w:ind w:firstLine="709"/>
        <w:jc w:val="both"/>
      </w:pPr>
      <w:r>
        <w:t>4.1.1.Subtiekėjo įmonės pavadinimas, juridinio asmens kodas, Paslaugų, pavestų atlikti pagal šią Sutartį, aprašymas.</w:t>
      </w:r>
    </w:p>
    <w:p w14:paraId="732D8F8E" w14:textId="77777777" w:rsidR="00AC79C8" w:rsidRDefault="00AC79C8" w:rsidP="00AC79C8">
      <w:pPr>
        <w:pStyle w:val="Betarp1"/>
        <w:ind w:firstLine="709"/>
        <w:jc w:val="both"/>
        <w:rPr>
          <w:color w:val="000000" w:themeColor="text1"/>
          <w:sz w:val="24"/>
        </w:rPr>
      </w:pPr>
      <w:r>
        <w:rPr>
          <w:color w:val="000000" w:themeColor="text1"/>
          <w:sz w:val="24"/>
        </w:rPr>
        <w:t>4.1.2. Tiekėjas yra atsakingas už Subtiekėjo, jo įgaliotų atstovų ir darbuotojų veiksmus arba neveikimą taip, kaip atsakytų už savo paties veiksmus ar neveikimą.</w:t>
      </w:r>
    </w:p>
    <w:p w14:paraId="35E93924" w14:textId="77777777" w:rsidR="00AC79C8" w:rsidRDefault="00AC79C8" w:rsidP="00AC79C8">
      <w:pPr>
        <w:pStyle w:val="Betarp1"/>
        <w:ind w:firstLine="709"/>
        <w:jc w:val="both"/>
        <w:rPr>
          <w:color w:val="000000" w:themeColor="text1"/>
          <w:sz w:val="24"/>
        </w:rPr>
      </w:pPr>
      <w:r>
        <w:rPr>
          <w:color w:val="000000" w:themeColor="text1"/>
          <w:sz w:val="24"/>
        </w:rPr>
        <w:t xml:space="preserve">4.2. Sudarius Sutartį, tačiau ne vėliau negu Sutartis pradedama vykdyti, Tiekėjas įsipareigoja Pirkėjui pranešti tuo metu žinomų subtiekėjų pavadinimus, kontaktinius duomenis ir jų atstovus. Pirkėjas taip pat reikalauja, kad Tiekėjas informuotų apie minėtos informacijos pasikeitimus visu Sutarties vykdymo metu, taip pat apie naujus subtiekėjus, kuriuos jis ketina pasitelkti vėliau. </w:t>
      </w:r>
    </w:p>
    <w:p w14:paraId="4F41EBF9" w14:textId="77777777" w:rsidR="00AC79C8" w:rsidRDefault="00AC79C8" w:rsidP="00AC79C8">
      <w:pPr>
        <w:ind w:firstLine="709"/>
        <w:jc w:val="both"/>
        <w:rPr>
          <w:lang w:eastAsia="en-US"/>
        </w:rPr>
      </w:pPr>
      <w:r>
        <w:rPr>
          <w:lang w:eastAsia="en-US"/>
        </w:rPr>
        <w:t xml:space="preserve">4.3. Jeigu pirkimo dokumentuose buvo nurodyti kvalifikaciniai reikalavimai Subtiekėjui, tuomet Tiekėjas pateikia būsimojo subtiekėjo kvalifikaciją pagrindžiančius dokumentus bei subtiekėjo pašalinimo pagrindų nebuvimą pagrindžiančius dokumentus, o Pirkėjas, prieš patvirtindamas tokį keitimą, įsitikina, kad būsimas Subtiekėjas juos atitinka. </w:t>
      </w:r>
    </w:p>
    <w:p w14:paraId="2F069DC1" w14:textId="77777777" w:rsidR="00AC79C8" w:rsidRDefault="00AC79C8" w:rsidP="00AC79C8">
      <w:pPr>
        <w:ind w:firstLine="709"/>
        <w:jc w:val="both"/>
        <w:rPr>
          <w:lang w:eastAsia="en-US"/>
        </w:rPr>
      </w:pPr>
      <w:r>
        <w:rPr>
          <w:lang w:eastAsia="en-US"/>
        </w:rPr>
        <w:t xml:space="preserve">4.4. Jeigu tiekėjo (įskaitant ir Subtiekėjus) kvalifikacija dėl teisės verstis atitinkama veikla nebuvo tikrinama arba tikrinama ne visa apimtimi, Tiekėjas įsipareigoja Pirkėjui, kad Sutartį vykdys tik tokią teisę turintys asmenys. </w:t>
      </w:r>
    </w:p>
    <w:p w14:paraId="2BDEB6FA" w14:textId="77777777" w:rsidR="00AC79C8" w:rsidRDefault="00AC79C8" w:rsidP="00AC79C8">
      <w:pPr>
        <w:ind w:firstLine="709"/>
        <w:jc w:val="both"/>
        <w:rPr>
          <w:lang w:eastAsia="en-US"/>
        </w:rPr>
      </w:pPr>
      <w:r>
        <w:rPr>
          <w:lang w:eastAsia="en-US"/>
        </w:rPr>
        <w:t>4.5.</w:t>
      </w:r>
      <w:r>
        <w:rPr>
          <w:lang w:eastAsia="en-US"/>
        </w:rPr>
        <w:tab/>
        <w:t>Pirkėjas gali atsiskaityti tiesiogiai su subtiekėju (-ais), jei subtiekėjas išreiškia norą pasinaudoti tiesioginio atsiskaitymo galimybe. Tokiu atveju turi būti sudaroma trišalė sutartis tarp Pirkėjo, Tiekėjo ir subtiekėjo, kurioje aprašoma tiesioginio atsiskaitymo su subtiekėju tvarka. Tiekėjas turi teisę prieštarauti nepagrįstiems mokėjimams. Tiesioginio atsiskaitymo su subtiekėjais galimybė nekeičia</w:t>
      </w:r>
      <w:r>
        <w:t xml:space="preserve"> </w:t>
      </w:r>
      <w:r>
        <w:rPr>
          <w:lang w:eastAsia="en-US"/>
        </w:rPr>
        <w:t>Tiekėjo  atsakomybės dėl pirkimo sutarties įvykdymo.</w:t>
      </w:r>
    </w:p>
    <w:p w14:paraId="1A1E61B3" w14:textId="77777777" w:rsidR="00AC79C8" w:rsidRDefault="00AC79C8" w:rsidP="00AC79C8">
      <w:pPr>
        <w:ind w:firstLine="709"/>
        <w:jc w:val="both"/>
        <w:rPr>
          <w:lang w:eastAsia="en-US"/>
        </w:rPr>
      </w:pPr>
      <w:r>
        <w:rPr>
          <w:lang w:eastAsia="en-US"/>
        </w:rPr>
        <w:t>4.6.</w:t>
      </w:r>
      <w:r>
        <w:rPr>
          <w:lang w:eastAsia="en-US"/>
        </w:rPr>
        <w:tab/>
        <w:t>Tiekėjas įsipareigoja, kad Sutartį vykdys tik tokią teisę turintys asmenys.</w:t>
      </w:r>
    </w:p>
    <w:p w14:paraId="1A96D171" w14:textId="77777777" w:rsidR="00AC79C8" w:rsidRDefault="00AC79C8" w:rsidP="00AC79C8">
      <w:pPr>
        <w:pStyle w:val="Betarp1"/>
        <w:ind w:firstLine="709"/>
        <w:jc w:val="both"/>
        <w:rPr>
          <w:sz w:val="24"/>
        </w:rPr>
      </w:pPr>
      <w:r>
        <w:rPr>
          <w:sz w:val="24"/>
        </w:rPr>
        <w:t xml:space="preserve">4.7. Jeigu tiekėjas pirkimo procedūrų metu nesirėmė subtiekėjo pajėgumais, siekdamas įtraukti naujus subtiekėjus į sutarties vykdymą, tiekėjas turi pateikti būsimojo subtiekėjo pašalinimo pagrindų nebuvimą pagrindžiančius dokumentus bei dokumentus patvirtinančius naujai pasitelkiamo subtiekėjo teisę atlikti darbus, kuriems jis pasitelkiamas. Jeigu subtiekėjo padėtis atitinka bent vieną </w:t>
      </w:r>
      <w:r>
        <w:rPr>
          <w:sz w:val="24"/>
        </w:rPr>
        <w:lastRenderedPageBreak/>
        <w:t>pirkimo dokumentuose nustatytą pašalinimo pagrindą, Pirkėjas reikalauja, kad Tiekėjas per Pirkėjo nustatytą terminą pakeistų minėtą subtiekėjų reikalavimus atitinkančiu subtiekėju.</w:t>
      </w:r>
    </w:p>
    <w:p w14:paraId="15A2AE6E" w14:textId="77777777" w:rsidR="00466045" w:rsidRDefault="00466045" w:rsidP="00AC79C8">
      <w:pPr>
        <w:pStyle w:val="Betarp1"/>
        <w:ind w:firstLine="709"/>
        <w:jc w:val="both"/>
        <w:rPr>
          <w:sz w:val="24"/>
        </w:rPr>
      </w:pPr>
    </w:p>
    <w:p w14:paraId="26EDA57B" w14:textId="77777777" w:rsidR="00AC79C8" w:rsidRDefault="00AC79C8" w:rsidP="00AC79C8">
      <w:pPr>
        <w:shd w:val="clear" w:color="auto" w:fill="FFFFFF"/>
        <w:tabs>
          <w:tab w:val="left" w:pos="1086"/>
        </w:tabs>
        <w:ind w:firstLine="724"/>
        <w:jc w:val="center"/>
        <w:rPr>
          <w:rFonts w:eastAsia="Calibri"/>
          <w:b/>
        </w:rPr>
      </w:pPr>
      <w:r>
        <w:rPr>
          <w:rFonts w:eastAsia="Calibri"/>
          <w:b/>
        </w:rPr>
        <w:t>5. SUTARTIES ĮVYKDYMO UŽTIKRINIMAS</w:t>
      </w:r>
    </w:p>
    <w:p w14:paraId="05F239D4" w14:textId="77777777" w:rsidR="00AC79C8" w:rsidRDefault="00AC79C8" w:rsidP="00AC79C8">
      <w:pPr>
        <w:shd w:val="clear" w:color="auto" w:fill="FFFFFF"/>
        <w:tabs>
          <w:tab w:val="left" w:pos="1086"/>
        </w:tabs>
        <w:jc w:val="both"/>
      </w:pPr>
    </w:p>
    <w:p w14:paraId="38A11AD6" w14:textId="77777777" w:rsidR="00AC79C8" w:rsidRDefault="00AC79C8" w:rsidP="00AC79C8">
      <w:pPr>
        <w:shd w:val="clear" w:color="auto" w:fill="FFFFFF"/>
        <w:tabs>
          <w:tab w:val="left" w:pos="1086"/>
        </w:tabs>
        <w:ind w:firstLine="724"/>
        <w:jc w:val="both"/>
      </w:pPr>
      <w:r>
        <w:t xml:space="preserve">5.1. Tiekėjas per 10 darbo dienų nuo Sutarties pasirašymo privalo pateikti pirkimo sutarties įvykdymo užtikrinimą – Lietuvos Respublikoje ar užsienyje registruoto banko, kredito unijos garantiją ar draudimo bendrovės laidavimo draudimą, kurio vertė – </w:t>
      </w:r>
      <w:r w:rsidRPr="00B32EE7">
        <w:t>5 proc.</w:t>
      </w:r>
      <w:r>
        <w:t xml:space="preserve"> nuo Sutarties kainos be PVM arba užstatą, kuris pervedamas į Rietavo savivaldybės administracijos sąskaitą Nr. LT267300010151128595, esančią banke AB „Swedbank“.</w:t>
      </w:r>
    </w:p>
    <w:p w14:paraId="178F4CA6" w14:textId="77777777" w:rsidR="00AC79C8" w:rsidRDefault="00AC79C8" w:rsidP="00AC79C8">
      <w:pPr>
        <w:shd w:val="clear" w:color="auto" w:fill="FFFFFF"/>
        <w:tabs>
          <w:tab w:val="left" w:pos="1086"/>
        </w:tabs>
        <w:ind w:firstLine="724"/>
        <w:jc w:val="both"/>
      </w:pPr>
      <w:r>
        <w:t xml:space="preserve">5.2. Jeigu Tiekėjas pateikia draudimo bendrovės išduotą Sutarties sąlygų įvykdymo užtikrinimo laidavimo draudimo raštą, tai kartu su šiuo laidavimo draudimo raštu Tiekėjas turi pateikti ir draudimo liudijimo originalą bei mokestinio pavedimo kopiją, kad draudimo įmoka už išduotą laidavimo draudimo raštą yra sumokėta. </w:t>
      </w:r>
    </w:p>
    <w:p w14:paraId="6F7C4C07" w14:textId="77777777" w:rsidR="00AC79C8" w:rsidRDefault="00AC79C8" w:rsidP="00AC79C8">
      <w:pPr>
        <w:shd w:val="clear" w:color="auto" w:fill="FFFFFF"/>
        <w:tabs>
          <w:tab w:val="left" w:pos="1086"/>
        </w:tabs>
        <w:ind w:firstLine="724"/>
        <w:jc w:val="both"/>
      </w:pPr>
      <w:r>
        <w:t xml:space="preserve">5.3. Jeigu Tiekėjas per šį laikotarpį Sutarties įvykdymo užtikrinimo nepateikia, laikoma, kad Tiekėjas atsisakė sudaryti Sutartį. </w:t>
      </w:r>
    </w:p>
    <w:p w14:paraId="0E7D8C93" w14:textId="77777777" w:rsidR="00AC79C8" w:rsidRDefault="00AC79C8" w:rsidP="00AC79C8">
      <w:pPr>
        <w:shd w:val="clear" w:color="auto" w:fill="FFFFFF"/>
        <w:tabs>
          <w:tab w:val="left" w:pos="1086"/>
        </w:tabs>
        <w:ind w:firstLine="724"/>
        <w:jc w:val="both"/>
      </w:pPr>
      <w:r>
        <w:t>5.4. Sutarties įvykdymo  užtikrinimas turi būti besąlyginis, neatšaukiamas. Sutarties įvykdymo užtikrinimo dalykas – Tiekėjo įsipareigojimų pagal Sutartį ir jos priedus pažeidimas, dalinis ar visiškas jų nevykdymas ar netinkamas jų vykdymas. Sutarties įvykdymo užtikrinimas įsigalioja banko ar kredito unijos garantijos arba draudimo bendrovės laidavimo draudimo liudijimo išdavimo dieną ir turi galioti visą Sutarties galiojimo laikotarpį. Jeigu Sutarties vykdymo laikotarpis yra pratęsiamas, atitinkamai turi būti pratęstas ir Sutarties įvykdymo užtikrinimo galiojimas.</w:t>
      </w:r>
    </w:p>
    <w:p w14:paraId="0186A9C4" w14:textId="77777777" w:rsidR="00AC79C8" w:rsidRDefault="00AC79C8" w:rsidP="00AC79C8">
      <w:pPr>
        <w:shd w:val="clear" w:color="auto" w:fill="FFFFFF"/>
        <w:tabs>
          <w:tab w:val="left" w:pos="1086"/>
        </w:tabs>
        <w:ind w:firstLine="724"/>
        <w:jc w:val="both"/>
      </w:pPr>
      <w:r>
        <w:t>5.5. Sutarties įvykdymo užtikrinimu arba laidavimo raštu garantuojama, kad Pirkėjui bus atlyginti nuostoliai, atsiradę dėl to, kad Tiekėjas neįvykdė visų sutartinių įsipareigojimų ar vykdė juos netinkamai.</w:t>
      </w:r>
    </w:p>
    <w:p w14:paraId="262B66D2" w14:textId="77777777" w:rsidR="00AC79C8" w:rsidRDefault="00AC79C8" w:rsidP="00AC79C8">
      <w:pPr>
        <w:shd w:val="clear" w:color="auto" w:fill="FFFFFF"/>
        <w:tabs>
          <w:tab w:val="left" w:pos="1086"/>
        </w:tabs>
        <w:ind w:firstLine="724"/>
        <w:jc w:val="both"/>
      </w:pPr>
      <w:r>
        <w:t>5.6. Pirkėjui pasinaudojus Sutarties įvykdymo užtikrinimu, Tiekėjas, siekdamas toliau vykdyti Sutarties įsipareigojimus, per 10 darbo dienų privalo Pirkėjui pateikti naują Lietuvoje ar užsienyje registruoto banko ar kredito unijos garantiją ar draudimo bendrovės laidavimo draudimą.  Tiekėjui, pasirinkus Sutarties įvykdymo užtikrinimo būdą – piniginį užstatą ir Pirkėjui pasinaudojus Sutarties įvykdymo užtikrinimu, Tiekėjas, siekdamas toliau vykdyti Sutarties įsipareigojimus, per 10 darbo dienų privalo Pirkėjui pervesti sutarties įvykdymo užstatą į Rietavo savivaldybės administracijos atsiskaitomąją sąskaitą.</w:t>
      </w:r>
    </w:p>
    <w:p w14:paraId="6A145CFB" w14:textId="77777777" w:rsidR="00AC79C8" w:rsidRDefault="00AC79C8" w:rsidP="00AC79C8">
      <w:pPr>
        <w:shd w:val="clear" w:color="auto" w:fill="FFFFFF"/>
        <w:tabs>
          <w:tab w:val="left" w:pos="1086"/>
        </w:tabs>
        <w:ind w:firstLine="724"/>
        <w:jc w:val="both"/>
      </w:pPr>
    </w:p>
    <w:p w14:paraId="2A3FF498" w14:textId="77777777" w:rsidR="00AC79C8" w:rsidRDefault="00AC79C8" w:rsidP="00AC79C8">
      <w:pPr>
        <w:shd w:val="clear" w:color="auto" w:fill="FFFFFF"/>
        <w:tabs>
          <w:tab w:val="left" w:pos="1086"/>
        </w:tabs>
        <w:ind w:firstLine="724"/>
        <w:jc w:val="center"/>
      </w:pPr>
      <w:r>
        <w:rPr>
          <w:rFonts w:eastAsia="Calibri"/>
          <w:b/>
          <w:bCs/>
        </w:rPr>
        <w:t>6. ŠALIŲ TEISĖS IR ĮSIPAREIGOJIMAI</w:t>
      </w:r>
    </w:p>
    <w:p w14:paraId="7297407C" w14:textId="77777777" w:rsidR="00AC79C8" w:rsidRDefault="00AC79C8" w:rsidP="00AC79C8">
      <w:pPr>
        <w:shd w:val="clear" w:color="auto" w:fill="FFFFFF"/>
        <w:tabs>
          <w:tab w:val="left" w:pos="1086"/>
        </w:tabs>
        <w:ind w:firstLine="724"/>
        <w:jc w:val="both"/>
      </w:pPr>
    </w:p>
    <w:p w14:paraId="2F91CA03" w14:textId="77777777" w:rsidR="00AC79C8" w:rsidRDefault="00AC79C8" w:rsidP="00AC79C8">
      <w:pPr>
        <w:shd w:val="clear" w:color="auto" w:fill="FFFFFF"/>
        <w:tabs>
          <w:tab w:val="left" w:pos="1086"/>
        </w:tabs>
        <w:ind w:firstLine="724"/>
        <w:jc w:val="both"/>
      </w:pPr>
      <w:r>
        <w:rPr>
          <w:color w:val="000000"/>
        </w:rPr>
        <w:t>6.1. Tiekėjas įsipareigoja:</w:t>
      </w:r>
    </w:p>
    <w:p w14:paraId="06FF9D66" w14:textId="77777777" w:rsidR="00AC79C8" w:rsidRDefault="00AC79C8" w:rsidP="00AC79C8">
      <w:pPr>
        <w:pStyle w:val="Sraopastraipa"/>
        <w:tabs>
          <w:tab w:val="left" w:pos="1260"/>
        </w:tabs>
        <w:spacing w:after="0" w:line="240" w:lineRule="auto"/>
        <w:ind w:left="0" w:firstLine="709"/>
        <w:jc w:val="both"/>
        <w:rPr>
          <w:rFonts w:ascii="Times New Roman" w:hAnsi="Times New Roman"/>
          <w:sz w:val="24"/>
          <w:szCs w:val="24"/>
          <w:lang w:val="lt-LT"/>
        </w:rPr>
      </w:pPr>
      <w:r>
        <w:rPr>
          <w:rFonts w:ascii="Times New Roman" w:hAnsi="Times New Roman"/>
          <w:color w:val="000000"/>
          <w:sz w:val="24"/>
          <w:szCs w:val="24"/>
          <w:lang w:val="lt-LT"/>
        </w:rPr>
        <w:t>6.1.1.</w:t>
      </w:r>
      <w:r>
        <w:rPr>
          <w:rFonts w:ascii="Times New Roman" w:hAnsi="Times New Roman"/>
          <w:sz w:val="24"/>
          <w:szCs w:val="24"/>
          <w:lang w:val="lt-LT"/>
        </w:rPr>
        <w:t xml:space="preserve"> P</w:t>
      </w:r>
      <w:r>
        <w:rPr>
          <w:rFonts w:ascii="Times New Roman" w:eastAsia="Lucida Sans Unicode" w:hAnsi="Times New Roman"/>
          <w:sz w:val="24"/>
          <w:szCs w:val="24"/>
          <w:lang w:val="lt-LT"/>
        </w:rPr>
        <w:t>aslaugas atlikti</w:t>
      </w:r>
      <w:r>
        <w:rPr>
          <w:rFonts w:ascii="Times New Roman" w:hAnsi="Times New Roman"/>
          <w:sz w:val="24"/>
          <w:szCs w:val="24"/>
          <w:lang w:val="lt-LT"/>
        </w:rPr>
        <w:t xml:space="preserve"> vadovaujantis šiais (arba lygiaverčiais) teisės aktais ir/ar dokumentais: Kelių techniniu reglamentu „Automobilių keliai“  KTR 1.01:2008; Automobilių kelių priežiūros darbų technologija KPV DT-15; Automobilių kelių darbo vietų aptvėrimo ir eismo reguliavimo taisyklėmis T DVAER 12; Rietavo savivaldybės vietinės reikšmės kelių, gatvių priežiūros paslaugų žiemos laikotarpiu tvarkos aprašu; Vyriausybės 2004-02-11 Nr. 155 patvirtintu Kelių priežiūros aprašu; Ir kitais galiojančiais normatyviniais teisės aktais ir reglamentais;</w:t>
      </w:r>
    </w:p>
    <w:p w14:paraId="17461066" w14:textId="77777777" w:rsidR="00AC79C8" w:rsidRDefault="00AC79C8" w:rsidP="00AC79C8">
      <w:pPr>
        <w:tabs>
          <w:tab w:val="left" w:pos="709"/>
          <w:tab w:val="left" w:pos="1418"/>
        </w:tabs>
        <w:jc w:val="both"/>
      </w:pPr>
      <w:r>
        <w:tab/>
        <w:t xml:space="preserve">6.1.2. pateikti atsakingų už paslaugų teikimą asmenų sąrašą ir jų telefono numerius. Bent vienu numeriu, turi būti užtikrinta galimybė pateikti nurodymą valyti sniegą visomis savaitės dienomis šiomis valandomis – nuo 5:00 ryto iki 23:00 vakaro; </w:t>
      </w:r>
    </w:p>
    <w:p w14:paraId="75EFD153" w14:textId="77777777" w:rsidR="00AC79C8" w:rsidRDefault="00AC79C8" w:rsidP="00AC79C8">
      <w:pPr>
        <w:tabs>
          <w:tab w:val="left" w:pos="709"/>
          <w:tab w:val="left" w:pos="1418"/>
        </w:tabs>
        <w:jc w:val="both"/>
      </w:pPr>
      <w:r>
        <w:tab/>
        <w:t xml:space="preserve">6.1.3. Paslaugas suteikti tinkamai ir kokybiškai pagal Sutarties priede Nr. 1 „Techninė specifikacija“ pateiktas sąlygas ir reikalavimus; </w:t>
      </w:r>
    </w:p>
    <w:p w14:paraId="0C3E46CE" w14:textId="77777777" w:rsidR="00AC79C8" w:rsidRDefault="00AC79C8" w:rsidP="00AC79C8">
      <w:pPr>
        <w:tabs>
          <w:tab w:val="left" w:pos="709"/>
          <w:tab w:val="left" w:pos="1418"/>
        </w:tabs>
        <w:jc w:val="both"/>
      </w:pPr>
      <w:r>
        <w:tab/>
        <w:t xml:space="preserve">6.1.4. būti susipažinęs </w:t>
      </w:r>
      <w:r w:rsidRPr="00B32EE7">
        <w:t>su Rietavo savivaldybės teritorija</w:t>
      </w:r>
      <w:r>
        <w:t>, kurioje bus atliekamos paslaugos, kelių infrastruktūra;</w:t>
      </w:r>
    </w:p>
    <w:p w14:paraId="4C2F04CF" w14:textId="77777777" w:rsidR="00AC79C8" w:rsidRDefault="00AC79C8" w:rsidP="00AC79C8">
      <w:pPr>
        <w:pStyle w:val="Sraopastraipa"/>
        <w:tabs>
          <w:tab w:val="left" w:pos="1260"/>
        </w:tabs>
        <w:spacing w:after="0" w:line="240" w:lineRule="auto"/>
        <w:ind w:left="0" w:firstLine="709"/>
        <w:jc w:val="both"/>
        <w:rPr>
          <w:rFonts w:ascii="Times New Roman" w:hAnsi="Times New Roman"/>
          <w:sz w:val="24"/>
          <w:szCs w:val="24"/>
          <w:lang w:val="lt-LT"/>
        </w:rPr>
      </w:pPr>
      <w:r>
        <w:rPr>
          <w:rFonts w:ascii="Times New Roman" w:hAnsi="Times New Roman"/>
          <w:sz w:val="24"/>
          <w:szCs w:val="24"/>
          <w:lang w:val="lt-LT"/>
        </w:rPr>
        <w:t>6.1.5. turi turėti nuosavybės, nuomos, panaudos teise valdomas, techniškai tvarkingas transporto priemones (traktorius) su sniego valymui pritaikyta įranga;</w:t>
      </w:r>
    </w:p>
    <w:p w14:paraId="42D846FA" w14:textId="77777777" w:rsidR="00AC79C8" w:rsidRDefault="00AC79C8" w:rsidP="00AC79C8">
      <w:pPr>
        <w:pStyle w:val="Sraopastraipa"/>
        <w:tabs>
          <w:tab w:val="left" w:pos="1260"/>
        </w:tabs>
        <w:spacing w:after="0" w:line="240" w:lineRule="auto"/>
        <w:ind w:left="0" w:firstLine="709"/>
        <w:jc w:val="both"/>
        <w:rPr>
          <w:rFonts w:ascii="Times New Roman" w:hAnsi="Times New Roman"/>
          <w:sz w:val="24"/>
          <w:szCs w:val="24"/>
          <w:lang w:val="lt-LT"/>
        </w:rPr>
      </w:pPr>
      <w:r>
        <w:rPr>
          <w:rFonts w:ascii="Times New Roman" w:hAnsi="Times New Roman"/>
          <w:sz w:val="24"/>
          <w:szCs w:val="24"/>
          <w:lang w:val="lt-LT"/>
        </w:rPr>
        <w:lastRenderedPageBreak/>
        <w:t>6.1.6. Paslaugas pradėti teikti ne vėliau kaip per 1 val. nuo atskiro Rietavo savivaldybės administracijos Rietavo seniūnijos seniūno ar jį pavaduojančio asmens nurodymo  (gavus užsakymą vėlai vakare – ne vėliau kaip nuo 5 val. ryto), keliai ir gatvės turi būti nuvalyti per 12 val;</w:t>
      </w:r>
    </w:p>
    <w:p w14:paraId="7E27AD1F" w14:textId="77777777" w:rsidR="00AC79C8" w:rsidRDefault="00AC79C8" w:rsidP="00AC79C8">
      <w:pPr>
        <w:tabs>
          <w:tab w:val="left" w:pos="1086"/>
        </w:tabs>
        <w:ind w:firstLine="724"/>
        <w:jc w:val="both"/>
      </w:pPr>
      <w:r>
        <w:t>6.1.7. savarankiškai apsirūpinti paslaugų atlikimui reikalingais materialiniais ištekliais, atsakyti už paslaugų kokybę;</w:t>
      </w:r>
    </w:p>
    <w:p w14:paraId="53298954" w14:textId="77777777" w:rsidR="00AC79C8" w:rsidRDefault="00AC79C8" w:rsidP="00AC79C8">
      <w:pPr>
        <w:tabs>
          <w:tab w:val="left" w:pos="1086"/>
        </w:tabs>
        <w:ind w:firstLine="724"/>
        <w:jc w:val="both"/>
        <w:rPr>
          <w:color w:val="000000" w:themeColor="text1"/>
        </w:rPr>
      </w:pPr>
      <w:r>
        <w:rPr>
          <w:color w:val="000000" w:themeColor="text1"/>
        </w:rPr>
        <w:t>6.1.8. garantuoti objekte darbo saugumą, priešgaisrinę apsaugą, aplinkos ekologinę apsaugą, apstatymą kelio ženklais ir transporto priemonės ženklinimą;</w:t>
      </w:r>
    </w:p>
    <w:p w14:paraId="7B863A26" w14:textId="77777777" w:rsidR="00AC79C8" w:rsidRDefault="00AC79C8" w:rsidP="00AC79C8">
      <w:pPr>
        <w:pStyle w:val="Sraopastraipa1"/>
        <w:tabs>
          <w:tab w:val="left" w:pos="709"/>
        </w:tabs>
        <w:spacing w:after="0" w:line="240" w:lineRule="auto"/>
        <w:ind w:left="0" w:firstLine="709"/>
        <w:jc w:val="both"/>
        <w:rPr>
          <w:rFonts w:ascii="Times New Roman" w:hAnsi="Times New Roman"/>
          <w:sz w:val="24"/>
          <w:szCs w:val="24"/>
        </w:rPr>
      </w:pPr>
      <w:r>
        <w:rPr>
          <w:rFonts w:ascii="Times New Roman" w:hAnsi="Times New Roman"/>
          <w:sz w:val="24"/>
          <w:szCs w:val="24"/>
        </w:rPr>
        <w:t>6.1.9. turi turėti transporto priemones, su kuriomis bus atliekamos sniego valymo paslaugos, ir kurios atsižvelgiant į išmetamųjų teršalų kiekį, atitinka ne mažesnį nei „Euro 4“ standartą.</w:t>
      </w:r>
    </w:p>
    <w:p w14:paraId="6771AD74" w14:textId="77777777" w:rsidR="00AC79C8" w:rsidRDefault="00AC79C8" w:rsidP="00AC79C8">
      <w:pPr>
        <w:pStyle w:val="Sraopastraipa1"/>
        <w:tabs>
          <w:tab w:val="left" w:pos="709"/>
        </w:tabs>
        <w:spacing w:after="0" w:line="240" w:lineRule="auto"/>
        <w:ind w:left="0" w:firstLine="709"/>
        <w:jc w:val="both"/>
        <w:rPr>
          <w:rFonts w:ascii="Times New Roman" w:hAnsi="Times New Roman"/>
          <w:sz w:val="24"/>
          <w:szCs w:val="24"/>
        </w:rPr>
      </w:pPr>
      <w:r>
        <w:rPr>
          <w:rFonts w:ascii="Times New Roman" w:hAnsi="Times New Roman"/>
          <w:sz w:val="24"/>
          <w:szCs w:val="24"/>
        </w:rPr>
        <w:t>6.1.10. užtikrinti, kad Tiekėjo naudojamos technikos saugojimo vietoje ir paslaugų vykdymo vietoje negali nebūtų tepalų ar kitų kenksmingų skysčių nuotekų. Tiekėjas turi užtikrinti, kad tiekėjo naudojamos technikos saugojimo vietoje ir paslaugų vykdymo vietoje pastebėti tepalų ar kitų kenksmingų skysčių nuotėkiai būtų nedelsiant pašalinti. Įrodymui tiekėjas turės pateikti deklaraciją arba kitus lygiaverčius įrodymus (pavyzdžiui, sutartis su atliekų tvarkytojais, surinkėjais), kad tepalai ar kiti kenksmingi skysčiai kartu su užterštu gruntu buvo surinkti ir perduoti atliekas tvarkančioms įmonėms.</w:t>
      </w:r>
    </w:p>
    <w:p w14:paraId="0F18197B" w14:textId="77777777" w:rsidR="00AC79C8" w:rsidRDefault="00AC79C8" w:rsidP="00AC79C8">
      <w:pPr>
        <w:shd w:val="clear" w:color="auto" w:fill="FFFFFF"/>
        <w:tabs>
          <w:tab w:val="left" w:pos="1086"/>
        </w:tabs>
        <w:ind w:firstLine="724"/>
        <w:jc w:val="both"/>
      </w:pPr>
      <w:r>
        <w:t>6.2. Tiekėjas turi teisę gauti Paslaugų kainą su sąlyga, kad jis tinkamai ir laiku įvykdo visus šioje Sutartyje numatytus įsipareigojimus.</w:t>
      </w:r>
    </w:p>
    <w:p w14:paraId="2A962B19" w14:textId="77777777" w:rsidR="00AC79C8" w:rsidRDefault="00AC79C8" w:rsidP="00AC79C8">
      <w:pPr>
        <w:shd w:val="clear" w:color="auto" w:fill="FFFFFF"/>
        <w:tabs>
          <w:tab w:val="left" w:pos="1086"/>
        </w:tabs>
        <w:ind w:firstLine="724"/>
        <w:jc w:val="both"/>
        <w:rPr>
          <w:bCs/>
        </w:rPr>
      </w:pPr>
      <w:r>
        <w:rPr>
          <w:rFonts w:eastAsia="Calibri"/>
          <w:bCs/>
        </w:rPr>
        <w:t>6.3. Pirkėjas įsipareigoja:</w:t>
      </w:r>
    </w:p>
    <w:p w14:paraId="5E002663" w14:textId="77777777" w:rsidR="00AC79C8" w:rsidRDefault="00AC79C8" w:rsidP="00AC79C8">
      <w:pPr>
        <w:tabs>
          <w:tab w:val="left" w:pos="1086"/>
        </w:tabs>
        <w:ind w:firstLine="724"/>
        <w:jc w:val="both"/>
        <w:rPr>
          <w:rFonts w:eastAsia="Calibri"/>
          <w:bCs/>
        </w:rPr>
      </w:pPr>
      <w:r>
        <w:rPr>
          <w:rFonts w:eastAsia="Calibri"/>
          <w:bCs/>
        </w:rPr>
        <w:t xml:space="preserve">6.3.1. teikti Tiekėjui visą turimą informaciją ir/ar dokumentus, reikalingus Paslaugoms suteikti; </w:t>
      </w:r>
    </w:p>
    <w:p w14:paraId="46CD88AB" w14:textId="77777777" w:rsidR="00AC79C8" w:rsidRDefault="00AC79C8" w:rsidP="00AC79C8">
      <w:pPr>
        <w:tabs>
          <w:tab w:val="left" w:pos="1086"/>
        </w:tabs>
        <w:ind w:firstLine="724"/>
        <w:jc w:val="both"/>
        <w:rPr>
          <w:rFonts w:eastAsia="Calibri"/>
        </w:rPr>
      </w:pPr>
      <w:r>
        <w:rPr>
          <w:rFonts w:eastAsia="Calibri"/>
          <w:bCs/>
        </w:rPr>
        <w:t>6.3.2. sumokėti už faktiškai suteiktas</w:t>
      </w:r>
      <w:r>
        <w:rPr>
          <w:rFonts w:eastAsia="Calibri"/>
        </w:rPr>
        <w:t xml:space="preserve"> Paslaugas šioje Sutartyje nustatytais terminais ir sąlygomis; </w:t>
      </w:r>
    </w:p>
    <w:p w14:paraId="5600E6C1" w14:textId="77777777" w:rsidR="00AC79C8" w:rsidRDefault="00AC79C8" w:rsidP="00AC79C8">
      <w:pPr>
        <w:tabs>
          <w:tab w:val="left" w:pos="1086"/>
        </w:tabs>
        <w:ind w:firstLine="724"/>
        <w:jc w:val="both"/>
        <w:rPr>
          <w:rFonts w:eastAsia="Calibri"/>
        </w:rPr>
      </w:pPr>
      <w:r>
        <w:rPr>
          <w:rFonts w:eastAsia="Calibri"/>
        </w:rPr>
        <w:t>6.3.3. Nustačius technikos neatitikimus, reikalauti netinkamą techniką (neatsižvelgiant į pritaikytas (taikomas) sankcijas dėl nustatyto pažeidimo) pakeisti tinkama arba padidinti naudojamos technikos kiekį, jei Tiekėjas akivaizdžiai nespėja atlikti prisiimtų sutartinių įsipareigojimų.</w:t>
      </w:r>
    </w:p>
    <w:p w14:paraId="7BA163C2" w14:textId="77777777" w:rsidR="00AC79C8" w:rsidRDefault="00AC79C8" w:rsidP="00AC79C8">
      <w:pPr>
        <w:tabs>
          <w:tab w:val="left" w:pos="1086"/>
        </w:tabs>
        <w:ind w:firstLine="724"/>
        <w:jc w:val="both"/>
        <w:rPr>
          <w:rFonts w:eastAsia="Calibri"/>
        </w:rPr>
      </w:pPr>
      <w:r>
        <w:rPr>
          <w:rFonts w:eastAsia="Calibri"/>
        </w:rPr>
        <w:t>6.3.4. vykdyti kitus šioje Sutartyje nustatytus įsipareigojimus, taip pat visas pareigas, priskirtas Pirkėjui pagal galiojančius Lietuvos Respublikos įstatymus ir kitus teisės aktus.</w:t>
      </w:r>
    </w:p>
    <w:p w14:paraId="797D0E06" w14:textId="77777777" w:rsidR="00AC79C8" w:rsidRDefault="00AC79C8" w:rsidP="00AC79C8">
      <w:pPr>
        <w:tabs>
          <w:tab w:val="left" w:pos="1086"/>
        </w:tabs>
        <w:ind w:firstLine="724"/>
        <w:jc w:val="both"/>
        <w:rPr>
          <w:rFonts w:eastAsia="Calibri"/>
        </w:rPr>
      </w:pPr>
      <w:r>
        <w:rPr>
          <w:rFonts w:eastAsia="Calibri"/>
        </w:rPr>
        <w:t>6.3.5. Pirkėjas turi teisę bet kuriuo metu tikrinti Paslaugų atlikimo eigą ir kokybę.</w:t>
      </w:r>
    </w:p>
    <w:p w14:paraId="4D8FE275" w14:textId="77777777" w:rsidR="00AC79C8" w:rsidRDefault="00AC79C8" w:rsidP="00AC79C8">
      <w:pPr>
        <w:tabs>
          <w:tab w:val="left" w:pos="1086"/>
        </w:tabs>
        <w:ind w:firstLine="724"/>
        <w:jc w:val="center"/>
        <w:rPr>
          <w:rFonts w:eastAsia="Calibri"/>
        </w:rPr>
      </w:pPr>
    </w:p>
    <w:p w14:paraId="23EF7A19" w14:textId="77777777" w:rsidR="00AC79C8" w:rsidRDefault="00AC79C8" w:rsidP="00AC79C8">
      <w:pPr>
        <w:tabs>
          <w:tab w:val="left" w:pos="1086"/>
        </w:tabs>
        <w:ind w:firstLine="724"/>
        <w:jc w:val="center"/>
        <w:rPr>
          <w:rFonts w:eastAsia="Calibri"/>
          <w:b/>
        </w:rPr>
      </w:pPr>
      <w:r>
        <w:rPr>
          <w:rFonts w:eastAsia="Calibri"/>
          <w:b/>
        </w:rPr>
        <w:t xml:space="preserve">7. ŠALIŲ ATSAKOMYBĖ </w:t>
      </w:r>
    </w:p>
    <w:p w14:paraId="352BD185" w14:textId="77777777" w:rsidR="00AC79C8" w:rsidRDefault="00AC79C8" w:rsidP="00AC79C8">
      <w:pPr>
        <w:tabs>
          <w:tab w:val="left" w:pos="1086"/>
        </w:tabs>
        <w:ind w:firstLine="724"/>
        <w:jc w:val="center"/>
      </w:pPr>
    </w:p>
    <w:p w14:paraId="6D11BD3F" w14:textId="77777777" w:rsidR="00AC79C8" w:rsidRDefault="00AC79C8" w:rsidP="00AC79C8">
      <w:pPr>
        <w:ind w:firstLine="709"/>
        <w:jc w:val="both"/>
        <w:rPr>
          <w:color w:val="000000" w:themeColor="text1"/>
        </w:rPr>
      </w:pPr>
      <w:r>
        <w:rPr>
          <w:color w:val="000000" w:themeColor="text1"/>
        </w:rPr>
        <w:t xml:space="preserve">7.1. Šalių atsakomybė yra nustatoma pagal galiojančius Lietuvos Respublikos teisės aktus ir šią Sutartį. </w:t>
      </w:r>
    </w:p>
    <w:p w14:paraId="5C96033C" w14:textId="77777777" w:rsidR="00AC79C8" w:rsidRDefault="00AC79C8" w:rsidP="00AC79C8">
      <w:pPr>
        <w:ind w:firstLine="709"/>
        <w:jc w:val="both"/>
        <w:rPr>
          <w:color w:val="000000" w:themeColor="text1"/>
        </w:rPr>
      </w:pPr>
      <w:r>
        <w:rPr>
          <w:color w:val="000000" w:themeColor="text1"/>
        </w:rPr>
        <w:t>7.2. Šalys įsipareigoja tinkamai vykdyti savo įsipareigojimus, prisiimtus šia Sutartimi, ir susilaikyti nuo bet kokių veiksmų, kuriais galėtų padaryti žalos viena kitai ar apsunkintų kitos Šalies prisiimtų įsipareigojimų įvykdymą.</w:t>
      </w:r>
    </w:p>
    <w:p w14:paraId="0206FDA0" w14:textId="77777777" w:rsidR="00AC79C8" w:rsidRDefault="00AC79C8" w:rsidP="00AC79C8">
      <w:pPr>
        <w:ind w:firstLine="709"/>
        <w:jc w:val="both"/>
        <w:rPr>
          <w:color w:val="000000" w:themeColor="text1"/>
        </w:rPr>
      </w:pPr>
      <w:r>
        <w:rPr>
          <w:color w:val="000000" w:themeColor="text1"/>
        </w:rPr>
        <w:t>7.3. Pirkėjui, nesumokėjęs už suteiktas Paslaugas per Sutartyje nustatytus terminus, moka Tiekėjui 0,02 proc. delspinigius nuo neapmokėtos sumos dydžio už kiekvieną uždelstą dieną.</w:t>
      </w:r>
    </w:p>
    <w:p w14:paraId="613C9B05" w14:textId="77777777" w:rsidR="00AC79C8" w:rsidRDefault="00AC79C8" w:rsidP="00AC79C8">
      <w:pPr>
        <w:ind w:firstLine="709"/>
        <w:jc w:val="both"/>
        <w:rPr>
          <w:color w:val="000000" w:themeColor="text1"/>
        </w:rPr>
      </w:pPr>
      <w:r>
        <w:rPr>
          <w:color w:val="000000" w:themeColor="text1"/>
        </w:rPr>
        <w:t>7.4. Pirkėjui užfiksavus nenuvalytus ar netinkamai nuvalytus kelius ir gatves, už kiekvieną nustatytą tokį pažeidimą numatoma 100,00 (šimtas) Eur bauda, taikant už kiekvieną uždelstą dieną kol Tiekėjas pilnai neįvykdo techninėje specifikacijoje nurodytų reikalavimų.</w:t>
      </w:r>
    </w:p>
    <w:p w14:paraId="6D13FBFD" w14:textId="77777777" w:rsidR="00AC79C8" w:rsidRDefault="00AC79C8" w:rsidP="00AC79C8">
      <w:pPr>
        <w:ind w:firstLine="709"/>
        <w:jc w:val="both"/>
        <w:rPr>
          <w:color w:val="000000" w:themeColor="text1"/>
        </w:rPr>
      </w:pPr>
      <w:r>
        <w:rPr>
          <w:color w:val="000000" w:themeColor="text1"/>
        </w:rPr>
        <w:t>7.5. Nenuvalius kelių ir gatvių per 12 (dvylika) val. nuo užsakymo gavimo momento Tiekėjui taikoma 100,00 (šimtas) Eur bauda už kiekvieną nustatytą tokį pažeidimą.</w:t>
      </w:r>
    </w:p>
    <w:p w14:paraId="32B6FC57" w14:textId="77777777" w:rsidR="00AC79C8" w:rsidRDefault="00AC79C8" w:rsidP="00AC79C8">
      <w:pPr>
        <w:ind w:firstLine="709"/>
        <w:jc w:val="both"/>
        <w:rPr>
          <w:color w:val="000000" w:themeColor="text1"/>
        </w:rPr>
      </w:pPr>
      <w:r>
        <w:rPr>
          <w:color w:val="000000" w:themeColor="text1"/>
        </w:rPr>
        <w:t>7.6. Tiekėjui nurodytais kontaktais, neatsiliepus Tiekėjo  atsakingiems asmenims ir jiems neperskambinus Pirkėjui per vieną valandą, Tiekėjui taikoma už kiekvieną nustatytą tokį pažeidimą 100,00 (trys šimtai) Eur bauda.</w:t>
      </w:r>
    </w:p>
    <w:p w14:paraId="30FB70F2" w14:textId="77777777" w:rsidR="00AC79C8" w:rsidRDefault="00AC79C8" w:rsidP="00AC79C8">
      <w:pPr>
        <w:ind w:firstLine="709"/>
        <w:jc w:val="both"/>
        <w:rPr>
          <w:color w:val="000000" w:themeColor="text1"/>
        </w:rPr>
      </w:pPr>
      <w:r>
        <w:rPr>
          <w:color w:val="000000" w:themeColor="text1"/>
        </w:rPr>
        <w:t>7.7. Paslaugų Tiekėjas visiškai atsako už seniūnijos teritorijoje jo vykdomų paslaugų teikiant Paslaugas saugą, atitikimą aplinkosaugos reikalavimams, tų reikalavimų pažeidimus ir jų pasekmes.</w:t>
      </w:r>
    </w:p>
    <w:p w14:paraId="3928B780" w14:textId="77777777" w:rsidR="00AC79C8" w:rsidRDefault="00AC79C8" w:rsidP="00AC79C8">
      <w:pPr>
        <w:ind w:firstLine="709"/>
        <w:jc w:val="both"/>
        <w:rPr>
          <w:color w:val="000000" w:themeColor="text1"/>
        </w:rPr>
      </w:pPr>
      <w:r>
        <w:rPr>
          <w:color w:val="000000" w:themeColor="text1"/>
        </w:rPr>
        <w:t>7.8.</w:t>
      </w:r>
      <w:r>
        <w:rPr>
          <w:color w:val="000000" w:themeColor="text1"/>
        </w:rPr>
        <w:tab/>
        <w:t xml:space="preserve">Tiekėjas įsipareigoja tiesiogiai savo sąskaita atlyginti visus nuostolius Pirkėjui ir tretiesiems asmenims, kurie atsirado dėl netinkamo Sutarties vykdymo ar jos nevykdymo. Tiekėjas </w:t>
      </w:r>
      <w:r>
        <w:rPr>
          <w:color w:val="000000" w:themeColor="text1"/>
        </w:rPr>
        <w:lastRenderedPageBreak/>
        <w:t>privalo tiesiogiai atlyginti tretiesiems asmenims visus nuostolius, kuriuos pastarieji patirs dėl Tiekėjo kaltės.</w:t>
      </w:r>
    </w:p>
    <w:p w14:paraId="6A147D31" w14:textId="77777777" w:rsidR="00AC79C8" w:rsidRDefault="00AC79C8" w:rsidP="00AC79C8">
      <w:pPr>
        <w:ind w:firstLine="709"/>
        <w:jc w:val="both"/>
        <w:rPr>
          <w:color w:val="000000" w:themeColor="text1"/>
        </w:rPr>
      </w:pPr>
      <w:r>
        <w:rPr>
          <w:color w:val="000000" w:themeColor="text1"/>
        </w:rPr>
        <w:t>7.9.</w:t>
      </w:r>
      <w:r>
        <w:rPr>
          <w:color w:val="000000" w:themeColor="text1"/>
        </w:rPr>
        <w:tab/>
        <w:t>Pirkėjas reikalavimą sumokėti baudą pateikia Tiekėjui raštu (elektroniniu paštu) Sutartyje nurodytu adresu. Tiekėjas privalo baudą pagal šią Sutarties nuostatą sumokėti į šioje Sutartyje nurodytą Pirkėjo sąskaitą ne vėliau kaip per 5 (penkias) darbo dienas nuo Pirkėjo reikalavimo mokėti pateikimo dienos. Jeigu bauda, per nustatytą terminą nesumokama, Pirkėjas sulaiko tolimesnius mokėjimus už atliktas Paslaugas  Tiekėjui.</w:t>
      </w:r>
    </w:p>
    <w:p w14:paraId="2F13BCE2" w14:textId="77777777" w:rsidR="00AC79C8" w:rsidRDefault="00AC79C8" w:rsidP="00AC79C8">
      <w:pPr>
        <w:ind w:firstLine="709"/>
        <w:jc w:val="both"/>
        <w:rPr>
          <w:color w:val="000000" w:themeColor="text1"/>
        </w:rPr>
      </w:pPr>
    </w:p>
    <w:p w14:paraId="2341FC26" w14:textId="77777777" w:rsidR="00AC79C8" w:rsidRDefault="00AC79C8" w:rsidP="00AC79C8">
      <w:pPr>
        <w:ind w:firstLine="709"/>
        <w:jc w:val="center"/>
        <w:rPr>
          <w:b/>
          <w:bCs/>
          <w:color w:val="000000" w:themeColor="text1"/>
        </w:rPr>
      </w:pPr>
      <w:r>
        <w:rPr>
          <w:b/>
          <w:bCs/>
          <w:color w:val="000000" w:themeColor="text1"/>
        </w:rPr>
        <w:t>8. SUTARTIES NUTRAUKIMO TVARKA</w:t>
      </w:r>
    </w:p>
    <w:p w14:paraId="357313AC" w14:textId="77777777" w:rsidR="00AC79C8" w:rsidRDefault="00AC79C8" w:rsidP="00AC79C8">
      <w:pPr>
        <w:ind w:firstLine="709"/>
        <w:jc w:val="both"/>
        <w:rPr>
          <w:color w:val="000000" w:themeColor="text1"/>
        </w:rPr>
      </w:pPr>
    </w:p>
    <w:p w14:paraId="1AC68D78" w14:textId="77777777" w:rsidR="00AC79C8" w:rsidRDefault="00AC79C8" w:rsidP="00AC79C8">
      <w:pPr>
        <w:ind w:firstLine="709"/>
        <w:jc w:val="both"/>
        <w:rPr>
          <w:color w:val="000000" w:themeColor="text1"/>
        </w:rPr>
      </w:pPr>
      <w:r>
        <w:rPr>
          <w:color w:val="000000" w:themeColor="text1"/>
        </w:rPr>
        <w:t>8.1. Sutartis gali būti nutraukiama Šalių susitarimu, Lietuvos Respublikos viešųjų pirkimų įstatymo 90 straipsnyje numatytais atvejais ir Lietuvos Respublikos civilinio kodekso nuostatomis.</w:t>
      </w:r>
    </w:p>
    <w:p w14:paraId="4E2E0238" w14:textId="77777777" w:rsidR="00AC79C8" w:rsidRDefault="00AC79C8" w:rsidP="00AC79C8">
      <w:pPr>
        <w:ind w:firstLine="709"/>
        <w:jc w:val="both"/>
        <w:rPr>
          <w:color w:val="000000" w:themeColor="text1"/>
        </w:rPr>
      </w:pPr>
      <w:r>
        <w:rPr>
          <w:color w:val="000000" w:themeColor="text1"/>
        </w:rPr>
        <w:t>8.2. Pirkėjas turi teisę vienašališkai nutraukti Sutartį, apie tai įspėjęs prieš 15 (penkiolika) kalendorinių dienų raštu Tiekėją, ir pareikalauti Tiekėjo atlyginti dėl to patirtus nuostolius šiais atvejais:</w:t>
      </w:r>
    </w:p>
    <w:p w14:paraId="5617FF13" w14:textId="77777777" w:rsidR="00AC79C8" w:rsidRDefault="00AC79C8" w:rsidP="00AC79C8">
      <w:pPr>
        <w:ind w:firstLine="709"/>
        <w:jc w:val="both"/>
        <w:rPr>
          <w:color w:val="000000" w:themeColor="text1"/>
        </w:rPr>
      </w:pPr>
      <w:r>
        <w:rPr>
          <w:color w:val="000000" w:themeColor="text1"/>
        </w:rPr>
        <w:t>8.2.1. jeigu Tiekėjas nesilaiko Sutarties sąlygų dėl Paslaugų kokybės: naudoja techniškai netvarkingą ar netinkamą atitinkamoms paslaugoms techniką ar kitas Paslaugai atlikti reikalingas priemones, arba Paslauga suteikta nekokybiškai;</w:t>
      </w:r>
    </w:p>
    <w:p w14:paraId="71A168D8" w14:textId="77777777" w:rsidR="00AC79C8" w:rsidRDefault="00AC79C8" w:rsidP="00AC79C8">
      <w:pPr>
        <w:ind w:firstLine="709"/>
        <w:jc w:val="both"/>
        <w:rPr>
          <w:color w:val="000000" w:themeColor="text1"/>
        </w:rPr>
      </w:pPr>
      <w:r>
        <w:rPr>
          <w:color w:val="000000" w:themeColor="text1"/>
        </w:rPr>
        <w:t>8.2.2. jeigu Tiekėjas elgiasi kitaip nei nustatyta Sutartyje keičiantis informacija ir dėl to Pirkėjui  apsunkina galimybes patikrinti suteiktų Paslaugų kiekius, jų kokybę;</w:t>
      </w:r>
    </w:p>
    <w:p w14:paraId="58402AB7" w14:textId="77777777" w:rsidR="00AC79C8" w:rsidRDefault="00AC79C8" w:rsidP="00AC79C8">
      <w:pPr>
        <w:ind w:firstLine="709"/>
        <w:jc w:val="both"/>
        <w:rPr>
          <w:color w:val="000000" w:themeColor="text1"/>
        </w:rPr>
      </w:pPr>
      <w:r>
        <w:rPr>
          <w:color w:val="000000" w:themeColor="text1"/>
        </w:rPr>
        <w:t>8.2.3. jei Tiekėjas laiku nepradeda teikti Paslaugų ar vėluoja jas atlikti, ir dėl to kyla pagrįstų abejonių, ar Tiekėjas užbaigs Paslaugų teikimą laiku ir/arba be trūkumų ir nuostolių Pirkėjui;</w:t>
      </w:r>
    </w:p>
    <w:p w14:paraId="30B39F40" w14:textId="77777777" w:rsidR="00AC79C8" w:rsidRDefault="00AC79C8" w:rsidP="00AC79C8">
      <w:pPr>
        <w:ind w:firstLine="709"/>
        <w:jc w:val="both"/>
        <w:rPr>
          <w:color w:val="000000" w:themeColor="text1"/>
        </w:rPr>
      </w:pPr>
      <w:r>
        <w:rPr>
          <w:color w:val="000000" w:themeColor="text1"/>
        </w:rPr>
        <w:t>8.3.</w:t>
      </w:r>
      <w:r>
        <w:rPr>
          <w:color w:val="000000" w:themeColor="text1"/>
        </w:rPr>
        <w:tab/>
        <w:t>Tiekėjas turi teisę vienašališkai nutraukti Sutartį dėl Pirkėjo sutartinių įsipareigojimų pažeidimų. Tokiu atveju Pirkėjas privalo visiškai atlyginti</w:t>
      </w:r>
      <w:r>
        <w:t xml:space="preserve"> </w:t>
      </w:r>
      <w:r>
        <w:rPr>
          <w:color w:val="000000" w:themeColor="text1"/>
        </w:rPr>
        <w:t>Tiekėjui patirtus tiesioginius nuostolius. Apie tokį Sutarties nutraukimą Tiekėjas raštu praneša Pirkėjui prieš 15 (penkiolika) kalendorinių dienų.</w:t>
      </w:r>
    </w:p>
    <w:p w14:paraId="75F11BE2" w14:textId="77777777" w:rsidR="00AC79C8" w:rsidRDefault="00AC79C8" w:rsidP="00AC79C8">
      <w:pPr>
        <w:ind w:firstLine="709"/>
        <w:jc w:val="both"/>
        <w:rPr>
          <w:color w:val="000000" w:themeColor="text1"/>
        </w:rPr>
      </w:pPr>
      <w:r>
        <w:rPr>
          <w:color w:val="000000" w:themeColor="text1"/>
        </w:rPr>
        <w:t>8.4.</w:t>
      </w:r>
      <w:r>
        <w:rPr>
          <w:color w:val="000000" w:themeColor="text1"/>
        </w:rPr>
        <w:tab/>
        <w:t xml:space="preserve">Pirkėjas turi teisę, įspėjęs Tiekėją prieš 15 (penkiolika) dienų, vienašališkai nutraukti šią Sutartį dėl esminio jos pažeidimo. </w:t>
      </w:r>
    </w:p>
    <w:p w14:paraId="3DC7B1CD" w14:textId="77777777" w:rsidR="00AC79C8" w:rsidRDefault="00AC79C8" w:rsidP="00AC79C8">
      <w:pPr>
        <w:ind w:firstLine="709"/>
        <w:jc w:val="both"/>
        <w:rPr>
          <w:color w:val="000000" w:themeColor="text1"/>
        </w:rPr>
      </w:pPr>
      <w:r>
        <w:rPr>
          <w:color w:val="000000" w:themeColor="text1"/>
        </w:rPr>
        <w:t>8.5.</w:t>
      </w:r>
      <w:r>
        <w:rPr>
          <w:color w:val="000000" w:themeColor="text1"/>
        </w:rPr>
        <w:tab/>
        <w:t>Visi Sutartyje, jos prieduose ir iš Sutarties esmės kylantys Šalių įsipareigojimai - dėl Sutarties objekto (dalyko), Sutarties kainos ir kainodaros taisyklių, apmokėjimo sąlygų ir tvarkos,  Paslaugų teikimo kokybės, Paslaugų ar įsipareigojimų įvykdymo terminų, subtiekėjo keitimo tvarkos - laikomi esminiais ir jų pažeidimas laikomas esminiu Sutarties pažeidimu. Ši nuostata neapriboja galimybės kitų Sutartyje (jos prieduose ir iš Sutarties esmės kylantys) nurodytų įsipareigojimų pažeidimus kvalifikuoti esminiais vadovaujantis Lietuvos Respublikos civilinis kodekso 6.217 straipsnio 2 dalimi.</w:t>
      </w:r>
    </w:p>
    <w:p w14:paraId="30FCD353" w14:textId="77777777" w:rsidR="00AC79C8" w:rsidRDefault="00AC79C8" w:rsidP="00AC79C8">
      <w:pPr>
        <w:ind w:firstLine="709"/>
        <w:jc w:val="both"/>
        <w:rPr>
          <w:color w:val="000000" w:themeColor="text1"/>
        </w:rPr>
      </w:pPr>
      <w:r>
        <w:rPr>
          <w:color w:val="000000" w:themeColor="text1"/>
        </w:rPr>
        <w:t>8.6. Jei Sutartis nutraukiama Pirkėjo iniciatyva dėl Tiekėjo kaltės, Pirkėjo patirti nuostoliai ar išlaidos išieškomi išskaičiuojant juos iš Tiekėjui mokėtinų sumų. Nutraukiant Sutartį dėl Tiekėjo kaltės jam priskaičiuojama 10 proc. pradinės Sutarties vertės dydžio bauda. Bauda išskaičiuojama iš Tiekėjui mokėtinų sumų, o tokių nesant, Tiekėjas sumoka iš savo sąskaitos banke.</w:t>
      </w:r>
    </w:p>
    <w:p w14:paraId="6E43E66D" w14:textId="77777777" w:rsidR="00AC79C8" w:rsidRDefault="00AC79C8" w:rsidP="00AC79C8">
      <w:pPr>
        <w:rPr>
          <w:rFonts w:eastAsia="Calibri"/>
          <w:b/>
          <w:bCs/>
        </w:rPr>
      </w:pPr>
    </w:p>
    <w:p w14:paraId="3DEBC42E" w14:textId="77777777" w:rsidR="00AC79C8" w:rsidRDefault="00AC79C8" w:rsidP="00AC79C8">
      <w:pPr>
        <w:ind w:firstLine="709"/>
        <w:jc w:val="center"/>
        <w:rPr>
          <w:rFonts w:eastAsia="Calibri"/>
          <w:b/>
          <w:bCs/>
          <w:i/>
        </w:rPr>
      </w:pPr>
      <w:r>
        <w:rPr>
          <w:rFonts w:eastAsia="Calibri"/>
          <w:b/>
          <w:bCs/>
        </w:rPr>
        <w:t>9. NENUGALIMOS JĖGOS APLINKYBĖS</w:t>
      </w:r>
      <w:r>
        <w:rPr>
          <w:rFonts w:eastAsia="Calibri"/>
          <w:b/>
          <w:bCs/>
          <w:i/>
        </w:rPr>
        <w:t xml:space="preserve"> </w:t>
      </w:r>
      <w:r>
        <w:rPr>
          <w:rFonts w:eastAsia="Calibri"/>
          <w:b/>
          <w:bCs/>
        </w:rPr>
        <w:t>(force majeure)</w:t>
      </w:r>
    </w:p>
    <w:p w14:paraId="18D1F7CC" w14:textId="77777777" w:rsidR="00AC79C8" w:rsidRDefault="00AC79C8" w:rsidP="00AC79C8">
      <w:pPr>
        <w:ind w:firstLine="709"/>
        <w:jc w:val="both"/>
        <w:rPr>
          <w:rFonts w:eastAsia="Calibri"/>
          <w:b/>
          <w:i/>
        </w:rPr>
      </w:pPr>
    </w:p>
    <w:p w14:paraId="4A1C13D7" w14:textId="77777777" w:rsidR="00AC79C8" w:rsidRDefault="00AC79C8" w:rsidP="00AC79C8">
      <w:pPr>
        <w:tabs>
          <w:tab w:val="left" w:pos="567"/>
        </w:tabs>
        <w:suppressAutoHyphens/>
        <w:autoSpaceDE w:val="0"/>
        <w:autoSpaceDN w:val="0"/>
        <w:adjustRightInd w:val="0"/>
        <w:jc w:val="both"/>
        <w:rPr>
          <w:rFonts w:eastAsia="Calibri"/>
          <w:color w:val="000000"/>
        </w:rPr>
      </w:pPr>
      <w:r>
        <w:rPr>
          <w:rFonts w:eastAsia="Calibri"/>
        </w:rPr>
        <w:t xml:space="preserve">          9.1. Šalys visiškai ar iš dalies atleidžiamos nuo Sutarties ar jos dalies įsipareigojimų vykdymo, jei tai įvyko dėl nenugalimos jėgos, atsiradusios po Sutarties pasirašymo. Nenugalimos jėgos faktą turi įrodyti šalis, nevykdanti ar nebegalinti vykdyti Sutartyje nustatytų įsipareigojimų. </w:t>
      </w:r>
    </w:p>
    <w:p w14:paraId="32320AEE" w14:textId="77777777" w:rsidR="00AC79C8" w:rsidRDefault="00AC79C8" w:rsidP="00AC79C8">
      <w:pPr>
        <w:tabs>
          <w:tab w:val="left" w:pos="567"/>
        </w:tabs>
        <w:jc w:val="both"/>
        <w:rPr>
          <w:rFonts w:eastAsia="Calibri"/>
        </w:rPr>
      </w:pPr>
      <w:r>
        <w:rPr>
          <w:rFonts w:eastAsia="Calibri"/>
        </w:rPr>
        <w:tab/>
        <w:t xml:space="preserve">9.2. Nenugalimos jėgos aplinkybės turi būti patvirtintos Lietuvos Respublikos  civilinio kodekso, Lietuvos Respublikos Vyriausybės 1996 m. liepos 15 d. nutarimo Nr.840 „Dėl Atleidimo nuo atsakomybės esant nenugalimos jėgos </w:t>
      </w:r>
      <w:r>
        <w:rPr>
          <w:rFonts w:eastAsia="Calibri"/>
          <w:i/>
        </w:rPr>
        <w:t>(force majeure)</w:t>
      </w:r>
      <w:r>
        <w:rPr>
          <w:rFonts w:eastAsia="Calibri"/>
        </w:rPr>
        <w:t xml:space="preserve"> aplinkybėms taisyklių patvirtinimo“ ir Lietuvos Respublikos  Vyriausybės 1997 m. kovo 13 d. nutarimo Nr. 222 „Dėl Nenugalimos jėgos </w:t>
      </w:r>
      <w:r>
        <w:rPr>
          <w:rFonts w:eastAsia="Calibri"/>
          <w:i/>
        </w:rPr>
        <w:t>(force majeure)</w:t>
      </w:r>
      <w:r>
        <w:rPr>
          <w:rFonts w:eastAsia="Calibri"/>
        </w:rPr>
        <w:t xml:space="preserve"> aplinkybes liudijančių pažymų išdavimo tvarkos patvirtinimo“  nustatyta tvarka.</w:t>
      </w:r>
    </w:p>
    <w:p w14:paraId="44DA0E8C" w14:textId="77777777" w:rsidR="00AC79C8" w:rsidRDefault="00AC79C8" w:rsidP="00AC79C8">
      <w:pPr>
        <w:tabs>
          <w:tab w:val="left" w:pos="567"/>
        </w:tabs>
        <w:jc w:val="both"/>
        <w:rPr>
          <w:rFonts w:eastAsia="Calibri"/>
        </w:rPr>
      </w:pPr>
      <w:r>
        <w:rPr>
          <w:rFonts w:eastAsia="Calibri"/>
        </w:rPr>
        <w:lastRenderedPageBreak/>
        <w:tab/>
        <w:t xml:space="preserve"> 9.3. Apie tokių aplinkybių atsiradimą viena Šalis kitai įsipareigoja pranešti ne vėliau kaip per 15 (penkiolika) kalendorinių dienų nuo aplinkybių atsiradimo. Nepranešimas neatleidžia nuo Sutartyje numatytų įsipareigojimų vykdymo.</w:t>
      </w:r>
    </w:p>
    <w:p w14:paraId="7C6CF2A3" w14:textId="77777777" w:rsidR="00AC79C8" w:rsidRDefault="00AC79C8" w:rsidP="00AC79C8">
      <w:pPr>
        <w:ind w:firstLine="726"/>
        <w:jc w:val="both"/>
      </w:pPr>
    </w:p>
    <w:p w14:paraId="7AA558FD" w14:textId="77777777" w:rsidR="00AC79C8" w:rsidRDefault="00AC79C8" w:rsidP="00AC79C8">
      <w:pPr>
        <w:ind w:firstLine="726"/>
        <w:jc w:val="center"/>
        <w:rPr>
          <w:rFonts w:eastAsia="Calibri"/>
          <w:b/>
        </w:rPr>
      </w:pPr>
      <w:r>
        <w:rPr>
          <w:rFonts w:eastAsia="Calibri"/>
          <w:b/>
        </w:rPr>
        <w:t>10. SUTARTIES PAKEITIMAI</w:t>
      </w:r>
    </w:p>
    <w:p w14:paraId="3453D2D4" w14:textId="77777777" w:rsidR="00AC79C8" w:rsidRDefault="00AC79C8" w:rsidP="00AC79C8">
      <w:pPr>
        <w:ind w:firstLine="726"/>
        <w:jc w:val="center"/>
        <w:rPr>
          <w:rFonts w:eastAsia="Calibri"/>
          <w:b/>
        </w:rPr>
      </w:pPr>
    </w:p>
    <w:p w14:paraId="0ECBDEAB" w14:textId="77777777" w:rsidR="00AC79C8" w:rsidRDefault="00AC79C8" w:rsidP="00AC79C8">
      <w:pPr>
        <w:ind w:firstLine="726"/>
        <w:jc w:val="both"/>
      </w:pPr>
      <w:r>
        <w:rPr>
          <w:lang w:eastAsia="en-US"/>
        </w:rPr>
        <w:t>10.1. Sutarties sąlygos Sutarties galiojimo laikotarpiu negali būti keičiamos, išskyrus tokias Sutarties sąlygas, kurias pakeitus nebūtų pažeisti Lietuvos Respublikos viešųjų pirkimų įstatyme nustatyti principai ir tikslai. Sutartis gali būti keičiama Lietuvos Respublikos viešųjų pirkimų įstatymo 89 straipsnyje nustatytais atvejais. Kiekvienu atveju, keičiant sutartį sudaromas susitarimas dėl sutarties pakeitimo.</w:t>
      </w:r>
    </w:p>
    <w:p w14:paraId="3E29FCD2" w14:textId="77777777" w:rsidR="00AC79C8" w:rsidRDefault="00AC79C8" w:rsidP="00AC79C8">
      <w:pPr>
        <w:ind w:firstLine="600"/>
        <w:jc w:val="both"/>
        <w:rPr>
          <w:rFonts w:eastAsia="Calibri"/>
        </w:rPr>
      </w:pPr>
      <w:r>
        <w:rPr>
          <w:rFonts w:eastAsia="Calibri"/>
        </w:rPr>
        <w:t>10.2. Sutarties pakeitimai ir papildymai įsigalioja, kai jie sudaryti raštu, pasirašyti įgaliotų asmenų ir patvirtinti Šalių antspaudais.</w:t>
      </w:r>
    </w:p>
    <w:p w14:paraId="5E0A444D" w14:textId="77777777" w:rsidR="00AC79C8" w:rsidRDefault="00AC79C8" w:rsidP="00AC79C8">
      <w:pPr>
        <w:ind w:firstLine="726"/>
        <w:jc w:val="center"/>
        <w:rPr>
          <w:rFonts w:eastAsia="Calibri"/>
          <w:b/>
          <w:bCs/>
        </w:rPr>
      </w:pPr>
      <w:r>
        <w:rPr>
          <w:rFonts w:eastAsia="Calibri"/>
          <w:b/>
          <w:bCs/>
        </w:rPr>
        <w:t>11. KITOS SĄLYGOS</w:t>
      </w:r>
    </w:p>
    <w:p w14:paraId="4AEB1C4F" w14:textId="77777777" w:rsidR="00AC79C8" w:rsidRDefault="00AC79C8" w:rsidP="00AC79C8">
      <w:pPr>
        <w:ind w:firstLine="726"/>
        <w:jc w:val="center"/>
      </w:pPr>
    </w:p>
    <w:p w14:paraId="38A9D07A" w14:textId="77777777" w:rsidR="00AC79C8" w:rsidRDefault="00AC79C8" w:rsidP="00AC79C8">
      <w:pPr>
        <w:shd w:val="clear" w:color="auto" w:fill="FFFFFF"/>
        <w:tabs>
          <w:tab w:val="left" w:pos="1086"/>
        </w:tabs>
        <w:ind w:firstLine="724"/>
        <w:jc w:val="both"/>
        <w:rPr>
          <w:color w:val="000000"/>
        </w:rPr>
      </w:pPr>
      <w:r>
        <w:rPr>
          <w:color w:val="000000"/>
        </w:rPr>
        <w:t>11.1. Šalys, pasirašydamos Sutartį, patvirtina, kad ją perskaitė, suprato jos turinį ir pasekmes, priėmė ją kaip atitinkančią jų tikslus.</w:t>
      </w:r>
    </w:p>
    <w:p w14:paraId="65AFA0A0" w14:textId="77777777" w:rsidR="00AC79C8" w:rsidRDefault="00AC79C8" w:rsidP="00AC79C8">
      <w:pPr>
        <w:shd w:val="clear" w:color="auto" w:fill="FFFFFF"/>
        <w:tabs>
          <w:tab w:val="left" w:pos="1086"/>
        </w:tabs>
        <w:ind w:firstLine="724"/>
        <w:jc w:val="both"/>
        <w:rPr>
          <w:color w:val="000000"/>
        </w:rPr>
      </w:pPr>
      <w:r>
        <w:rPr>
          <w:color w:val="000000"/>
        </w:rPr>
        <w:t>11.2. Šiai Sutarčiai ir visoms iš šios Sutarties atsirandančioms teisėms ir pareigoms taikomi Lietuvos Respublikos įstatymai bei kiti norminiai teisės aktai. Sutartis sudaryta ir turi būti aiškinama pagal Lietuvos Respublikos teisę.</w:t>
      </w:r>
    </w:p>
    <w:p w14:paraId="1DB1FED5" w14:textId="77777777" w:rsidR="00AC79C8" w:rsidRDefault="00AC79C8" w:rsidP="00AC79C8">
      <w:pPr>
        <w:shd w:val="clear" w:color="auto" w:fill="FFFFFF"/>
        <w:tabs>
          <w:tab w:val="left" w:pos="1086"/>
        </w:tabs>
        <w:ind w:firstLine="724"/>
        <w:jc w:val="both"/>
        <w:rPr>
          <w:color w:val="000000"/>
        </w:rPr>
      </w:pPr>
      <w:r>
        <w:rPr>
          <w:color w:val="000000"/>
        </w:rPr>
        <w:t>11.3. Bet kokie nesutarimai ar ginčai, kylantys tarp Šalių dėl šios Sutarties, sprendžiami tarpusavio susitarimu. Šalims nepavykus susitarti per 14 dienų nuo pirmo raštiško pranešimo apie kilusį ginčą dienos, bet kokie ginčai, nesutarimai ar reikalavimai, kylantys iš šios Sutarties ar susiję su ja, jos pažeidimu, nutraukimu ar galiojimu, neišspręsti Šalių susitarimu, sprendžiami teisme pagal Pirkėjo buveinės vietą.</w:t>
      </w:r>
    </w:p>
    <w:p w14:paraId="5089E9A6" w14:textId="77777777" w:rsidR="00AC79C8" w:rsidRDefault="00AC79C8" w:rsidP="00AC79C8">
      <w:pPr>
        <w:shd w:val="clear" w:color="auto" w:fill="FFFFFF"/>
        <w:tabs>
          <w:tab w:val="left" w:pos="1086"/>
        </w:tabs>
        <w:ind w:firstLine="724"/>
        <w:jc w:val="both"/>
        <w:rPr>
          <w:color w:val="000000"/>
        </w:rPr>
      </w:pPr>
      <w:r>
        <w:rPr>
          <w:color w:val="000000"/>
        </w:rPr>
        <w:t>11.4. Sutartyje vartojamos sąvokos atitinka sąvokas, vartojamas Lietuvos Respublikos civiliniame kodekse ir Lietuvos Respublikos viešųjų pirkimų įstatyme.</w:t>
      </w:r>
    </w:p>
    <w:p w14:paraId="55D56EF4" w14:textId="77777777" w:rsidR="00AC79C8" w:rsidRDefault="00AC79C8" w:rsidP="00AC79C8">
      <w:pPr>
        <w:shd w:val="clear" w:color="auto" w:fill="FFFFFF"/>
        <w:tabs>
          <w:tab w:val="left" w:pos="1086"/>
        </w:tabs>
        <w:ind w:firstLine="724"/>
        <w:jc w:val="both"/>
        <w:rPr>
          <w:color w:val="000000"/>
        </w:rPr>
      </w:pPr>
      <w:r>
        <w:rPr>
          <w:color w:val="000000"/>
        </w:rPr>
        <w:t>11.5. Visi su Sutartimi susiję pranešimai, nurodymai, prašymai, kiti dokumentai ar susirašinėjimas turi būti siunčiami raštu (faksu, elektroninėmis priemonėmis arba pasirašytinai per pašto paslaugos teikėją ar kitą tinkamą vežėją).</w:t>
      </w:r>
    </w:p>
    <w:p w14:paraId="780E64D3" w14:textId="77777777" w:rsidR="00AC79C8" w:rsidRDefault="00AC79C8" w:rsidP="00AC79C8">
      <w:pPr>
        <w:shd w:val="clear" w:color="auto" w:fill="FFFFFF"/>
        <w:tabs>
          <w:tab w:val="left" w:pos="1086"/>
        </w:tabs>
        <w:ind w:firstLine="724"/>
        <w:jc w:val="both"/>
        <w:rPr>
          <w:color w:val="000000"/>
        </w:rPr>
      </w:pPr>
      <w:r>
        <w:rPr>
          <w:spacing w:val="-3"/>
          <w:lang w:eastAsia="en-US"/>
        </w:rPr>
        <w:t xml:space="preserve">11.6. </w:t>
      </w:r>
      <w:r>
        <w:rPr>
          <w:rFonts w:eastAsiaTheme="minorEastAsia"/>
          <w:lang w:eastAsia="zh-CN"/>
        </w:rPr>
        <w:t>Šalys sutinka laikyti šios Sutarties sąlygas, visą dokumentaciją ir informaciją, kurią Šalys gauna viena iš kitos vykdydamos Sutartį, konfidencialia ir be išankstinio kitos Šalies rašytinio sutikimo jos neatskleisti tretiesiems asmenims, išskyrus atvejus, kai konfidencialią informaciją privaloma atskleisti vadovaujantis teisės aktų reikalavimais arba tokia informacija jau buvo viešai paskelbta kitos Šalies.</w:t>
      </w:r>
    </w:p>
    <w:p w14:paraId="5B3ED8DA" w14:textId="77777777" w:rsidR="00AC79C8" w:rsidRDefault="00AC79C8" w:rsidP="00AC79C8">
      <w:pPr>
        <w:tabs>
          <w:tab w:val="left" w:pos="360"/>
          <w:tab w:val="left" w:pos="709"/>
          <w:tab w:val="left" w:pos="1701"/>
        </w:tabs>
        <w:suppressAutoHyphens/>
        <w:jc w:val="both"/>
        <w:rPr>
          <w:rFonts w:eastAsia="Calibri"/>
          <w:lang w:eastAsia="en-US"/>
        </w:rPr>
      </w:pPr>
      <w:r>
        <w:tab/>
      </w:r>
      <w:r>
        <w:tab/>
        <w:t xml:space="preserve">11.7. Pirkėjas, </w:t>
      </w:r>
      <w:r>
        <w:rPr>
          <w:rFonts w:eastAsia="Calibri"/>
          <w:lang w:eastAsia="en-US"/>
        </w:rPr>
        <w:t>vadovaudamasis LR viešųjų pirkimų įstatymo 87 straipsnio 1 dalies 12 punktu, sudarant Sutartį skiria atsakingus asmenis:</w:t>
      </w:r>
    </w:p>
    <w:p w14:paraId="15121A1C" w14:textId="77777777" w:rsidR="00AC79C8" w:rsidRDefault="00AC79C8" w:rsidP="00AC79C8">
      <w:pPr>
        <w:shd w:val="clear" w:color="auto" w:fill="FFFFFF"/>
        <w:tabs>
          <w:tab w:val="left" w:pos="1086"/>
        </w:tabs>
        <w:ind w:firstLine="724"/>
        <w:jc w:val="both"/>
      </w:pPr>
      <w:r>
        <w:t xml:space="preserve">11.7.1. už Sutarties vykdymą </w:t>
      </w:r>
      <w:r>
        <w:rPr>
          <w:rFonts w:eastAsia="Calibri"/>
          <w:lang w:eastAsia="en-US"/>
        </w:rPr>
        <w:t xml:space="preserve">– Indrė Valavičienė, </w:t>
      </w:r>
      <w:r>
        <w:t xml:space="preserve">Ūkio plėtros ir investicijų skyriaus specialistė, tel. (8 448) 73 225, el. paštas </w:t>
      </w:r>
      <w:hyperlink r:id="rId23" w:history="1">
        <w:r>
          <w:rPr>
            <w:rStyle w:val="Hipersaitas"/>
            <w:rFonts w:eastAsia="Calibri"/>
          </w:rPr>
          <w:t>indre.valaviciene@rietavas.lt</w:t>
        </w:r>
      </w:hyperlink>
      <w:r>
        <w:t>.</w:t>
      </w:r>
    </w:p>
    <w:p w14:paraId="728061C3" w14:textId="77777777" w:rsidR="00AC79C8" w:rsidRDefault="00AC79C8" w:rsidP="00AC79C8">
      <w:pPr>
        <w:tabs>
          <w:tab w:val="left" w:pos="360"/>
          <w:tab w:val="left" w:pos="709"/>
        </w:tabs>
        <w:suppressAutoHyphens/>
        <w:ind w:firstLine="709"/>
        <w:jc w:val="both"/>
      </w:pPr>
      <w:r>
        <w:t xml:space="preserve">11.7.2. </w:t>
      </w:r>
      <w:r>
        <w:rPr>
          <w:rFonts w:eastAsia="Calibri"/>
          <w:lang w:eastAsia="en-US"/>
        </w:rPr>
        <w:t xml:space="preserve">už Sutarties paskelbimą, sutarties pakeitimų paskelbimą Centrinėje viešųjų pirkimų informacinėje sistemoje – </w:t>
      </w:r>
      <w:r>
        <w:t xml:space="preserve">Jurgita Smilgevičienė, Ūkio plėtros ir investicijų skyriaus specialistė, tel. (8 448) 73 225, el. paštas </w:t>
      </w:r>
      <w:hyperlink r:id="rId24" w:history="1">
        <w:r>
          <w:rPr>
            <w:rStyle w:val="Hipersaitas"/>
            <w:rFonts w:eastAsia="Calibri"/>
          </w:rPr>
          <w:t>jurgita.smilgeviciene@rietavas.lt</w:t>
        </w:r>
      </w:hyperlink>
      <w:r>
        <w:t>.</w:t>
      </w:r>
    </w:p>
    <w:p w14:paraId="42335B85" w14:textId="77777777" w:rsidR="00AC79C8" w:rsidRDefault="00AC79C8" w:rsidP="00AC79C8">
      <w:pPr>
        <w:ind w:firstLine="709"/>
        <w:jc w:val="both"/>
        <w:rPr>
          <w:rFonts w:eastAsia="Calibri"/>
          <w:highlight w:val="yellow"/>
        </w:rPr>
      </w:pPr>
      <w:r>
        <w:rPr>
          <w:color w:val="000000"/>
        </w:rPr>
        <w:t xml:space="preserve">11.8. </w:t>
      </w:r>
      <w:r>
        <w:rPr>
          <w:rFonts w:eastAsia="Calibri"/>
        </w:rPr>
        <w:t>Tiekėjo paskirtas asmuo, atsakingas už Sutarties vykdymą - ____________ (nurodyti tokio asmens vardą, pavardę, pareigas, kontaktinius duomenis).</w:t>
      </w:r>
    </w:p>
    <w:p w14:paraId="474AC386" w14:textId="77777777" w:rsidR="00AC79C8" w:rsidRDefault="00AC79C8" w:rsidP="00AC79C8">
      <w:pPr>
        <w:tabs>
          <w:tab w:val="left" w:pos="5760"/>
        </w:tabs>
        <w:ind w:firstLine="737"/>
        <w:rPr>
          <w:color w:val="000000"/>
        </w:rPr>
      </w:pPr>
      <w:r>
        <w:rPr>
          <w:color w:val="000000"/>
        </w:rPr>
        <w:t>11.9. Ši Sutartis sudaryta lietuvių kalba 2 (dviem) egzemplioriais, turinčiais vienodą teisinę galią – po vieną kiekvienai Šaliai.</w:t>
      </w:r>
    </w:p>
    <w:p w14:paraId="1A3BCD17" w14:textId="77777777" w:rsidR="00AC79C8" w:rsidRDefault="00AC79C8" w:rsidP="00AC79C8">
      <w:pPr>
        <w:tabs>
          <w:tab w:val="left" w:pos="5760"/>
        </w:tabs>
        <w:ind w:firstLine="737"/>
        <w:rPr>
          <w:color w:val="000000"/>
        </w:rPr>
      </w:pPr>
      <w:r>
        <w:rPr>
          <w:color w:val="000000"/>
        </w:rPr>
        <w:t>11.10. Priedai:</w:t>
      </w:r>
    </w:p>
    <w:p w14:paraId="0337A3EE" w14:textId="77777777" w:rsidR="00AC79C8" w:rsidRDefault="00AC79C8" w:rsidP="00AC79C8">
      <w:pPr>
        <w:tabs>
          <w:tab w:val="left" w:pos="5760"/>
        </w:tabs>
        <w:ind w:firstLine="737"/>
        <w:rPr>
          <w:color w:val="000000"/>
        </w:rPr>
      </w:pPr>
      <w:r>
        <w:rPr>
          <w:color w:val="000000"/>
        </w:rPr>
        <w:t>11.10.1. Techninė specifikacija.</w:t>
      </w:r>
    </w:p>
    <w:p w14:paraId="08989A43" w14:textId="77777777" w:rsidR="00AC79C8" w:rsidRDefault="00AC79C8" w:rsidP="00AC79C8">
      <w:pPr>
        <w:tabs>
          <w:tab w:val="left" w:pos="5760"/>
        </w:tabs>
        <w:rPr>
          <w:color w:val="000000"/>
        </w:rPr>
      </w:pPr>
    </w:p>
    <w:p w14:paraId="6162A3AE" w14:textId="77777777" w:rsidR="00AC79C8" w:rsidRDefault="00AC79C8" w:rsidP="00AC79C8">
      <w:pPr>
        <w:tabs>
          <w:tab w:val="left" w:pos="5760"/>
        </w:tabs>
        <w:rPr>
          <w:rFonts w:eastAsia="Calibri"/>
        </w:rPr>
      </w:pPr>
      <w:r>
        <w:rPr>
          <w:rFonts w:eastAsia="Calibri"/>
        </w:rPr>
        <w:t>Pirkėjas                                                                               Tiekėjas</w:t>
      </w:r>
    </w:p>
    <w:p w14:paraId="202E228B" w14:textId="77777777" w:rsidR="00AC79C8" w:rsidRDefault="00AC79C8" w:rsidP="00AC79C8">
      <w:pPr>
        <w:rPr>
          <w:rFonts w:eastAsia="Calibri"/>
        </w:rPr>
      </w:pPr>
      <w:r>
        <w:rPr>
          <w:rFonts w:eastAsia="Calibri"/>
        </w:rPr>
        <w:t>Rietavo savivaldybės administracija</w:t>
      </w:r>
    </w:p>
    <w:p w14:paraId="24EFFEF9" w14:textId="77777777" w:rsidR="00AC79C8" w:rsidRDefault="00AC79C8" w:rsidP="00AC79C8">
      <w:pPr>
        <w:rPr>
          <w:rFonts w:eastAsia="Calibri"/>
        </w:rPr>
      </w:pPr>
      <w:r>
        <w:rPr>
          <w:rFonts w:eastAsia="Calibri"/>
        </w:rPr>
        <w:t xml:space="preserve">Kodas </w:t>
      </w:r>
      <w:r>
        <w:rPr>
          <w:color w:val="000000"/>
        </w:rPr>
        <w:t>188747184</w:t>
      </w:r>
    </w:p>
    <w:p w14:paraId="26154D15" w14:textId="77777777" w:rsidR="00AC79C8" w:rsidRDefault="00AC79C8" w:rsidP="00AC79C8">
      <w:pPr>
        <w:rPr>
          <w:rFonts w:eastAsia="Calibri"/>
        </w:rPr>
      </w:pPr>
      <w:r>
        <w:rPr>
          <w:rFonts w:eastAsia="Calibri"/>
        </w:rPr>
        <w:lastRenderedPageBreak/>
        <w:t xml:space="preserve">Laisvės a. 3, </w:t>
      </w:r>
      <w:r>
        <w:rPr>
          <w:color w:val="000000"/>
        </w:rPr>
        <w:t>90316 Rietavas</w:t>
      </w:r>
    </w:p>
    <w:p w14:paraId="1A3AE211" w14:textId="77777777" w:rsidR="00AC79C8" w:rsidRDefault="00AC79C8" w:rsidP="00AC79C8">
      <w:pPr>
        <w:rPr>
          <w:rFonts w:eastAsia="Calibri"/>
        </w:rPr>
      </w:pPr>
      <w:r>
        <w:rPr>
          <w:rFonts w:eastAsia="Calibri"/>
        </w:rPr>
        <w:t>Telefonas (8 448) 73 200</w:t>
      </w:r>
    </w:p>
    <w:p w14:paraId="5FFF6BEF" w14:textId="77777777" w:rsidR="00AC79C8" w:rsidRDefault="00AC79C8" w:rsidP="00AC79C8">
      <w:pPr>
        <w:rPr>
          <w:rFonts w:eastAsia="Calibri"/>
        </w:rPr>
      </w:pPr>
      <w:r>
        <w:rPr>
          <w:rFonts w:eastAsia="Calibri"/>
        </w:rPr>
        <w:t>El. paštas savivaldybe@rietavas.lt</w:t>
      </w:r>
    </w:p>
    <w:p w14:paraId="64DC8DC8" w14:textId="77777777" w:rsidR="00AC79C8" w:rsidRDefault="00AC79C8" w:rsidP="00AC79C8">
      <w:pPr>
        <w:rPr>
          <w:rFonts w:eastAsia="Calibri"/>
        </w:rPr>
      </w:pPr>
      <w:r>
        <w:rPr>
          <w:rFonts w:eastAsia="Calibri"/>
        </w:rPr>
        <w:t xml:space="preserve">A.s. </w:t>
      </w:r>
      <w:r>
        <w:rPr>
          <w:color w:val="000000"/>
        </w:rPr>
        <w:t>LT437300010002563186</w:t>
      </w:r>
    </w:p>
    <w:p w14:paraId="7C382950" w14:textId="77777777" w:rsidR="00AC79C8" w:rsidRDefault="00AC79C8" w:rsidP="00AC79C8">
      <w:pPr>
        <w:rPr>
          <w:color w:val="000000"/>
        </w:rPr>
      </w:pPr>
      <w:r>
        <w:rPr>
          <w:color w:val="000000"/>
        </w:rPr>
        <w:t>AB bankas „Swedbank“</w:t>
      </w:r>
    </w:p>
    <w:p w14:paraId="1195E557" w14:textId="77777777" w:rsidR="00AC79C8" w:rsidRDefault="00AC79C8" w:rsidP="00AC79C8">
      <w:pPr>
        <w:shd w:val="clear" w:color="auto" w:fill="FFFFFF"/>
        <w:tabs>
          <w:tab w:val="left" w:pos="1086"/>
        </w:tabs>
        <w:jc w:val="both"/>
        <w:rPr>
          <w:color w:val="000000"/>
        </w:rPr>
      </w:pPr>
      <w:r>
        <w:rPr>
          <w:color w:val="000000"/>
        </w:rPr>
        <w:t>banko kodas 73000</w:t>
      </w:r>
    </w:p>
    <w:p w14:paraId="3E8BF713" w14:textId="77777777" w:rsidR="00AC79C8" w:rsidRDefault="00AC79C8" w:rsidP="00AC79C8">
      <w:pPr>
        <w:shd w:val="clear" w:color="auto" w:fill="FFFFFF"/>
      </w:pPr>
    </w:p>
    <w:p w14:paraId="1A925DC9" w14:textId="77777777" w:rsidR="00AC79C8" w:rsidRDefault="00AC79C8" w:rsidP="00AC79C8">
      <w:pPr>
        <w:shd w:val="clear" w:color="auto" w:fill="FFFFFF"/>
      </w:pPr>
      <w:r>
        <w:t xml:space="preserve">Rietavo savivaldybės administracijos    </w:t>
      </w:r>
      <w:r>
        <w:tab/>
      </w:r>
      <w:r>
        <w:tab/>
      </w:r>
    </w:p>
    <w:p w14:paraId="7C249F3D" w14:textId="77777777" w:rsidR="00AC79C8" w:rsidRDefault="00AC79C8" w:rsidP="00AC79C8">
      <w:pPr>
        <w:jc w:val="both"/>
      </w:pPr>
      <w:r>
        <w:t xml:space="preserve">Direktorius Vytautas Dičiūnas      </w:t>
      </w:r>
    </w:p>
    <w:p w14:paraId="23FDE258" w14:textId="77777777" w:rsidR="00AC79C8" w:rsidRDefault="00AC79C8" w:rsidP="00AC79C8">
      <w:pPr>
        <w:shd w:val="clear" w:color="auto" w:fill="FFFFFF"/>
      </w:pPr>
      <w:r>
        <w:tab/>
      </w:r>
      <w:r>
        <w:tab/>
        <w:t xml:space="preserve">                </w:t>
      </w:r>
      <w:r>
        <w:tab/>
        <w:t xml:space="preserve"> </w:t>
      </w:r>
    </w:p>
    <w:p w14:paraId="5DE1151F" w14:textId="77777777" w:rsidR="00AC79C8" w:rsidRDefault="00AC79C8" w:rsidP="00AC79C8">
      <w:pPr>
        <w:jc w:val="both"/>
      </w:pPr>
    </w:p>
    <w:p w14:paraId="0D915C5A" w14:textId="77777777" w:rsidR="001C3DE7" w:rsidRPr="00995A60" w:rsidRDefault="001C3DE7" w:rsidP="00995A60">
      <w:pPr>
        <w:tabs>
          <w:tab w:val="left" w:pos="0"/>
        </w:tabs>
        <w:jc w:val="both"/>
        <w:rPr>
          <w:rFonts w:eastAsia="MS Mincho"/>
          <w:b/>
          <w:bCs/>
          <w:lang w:eastAsia="zh-CN"/>
        </w:rPr>
      </w:pPr>
    </w:p>
    <w:sectPr w:rsidR="001C3DE7" w:rsidRPr="00995A60" w:rsidSect="00592475">
      <w:footerReference w:type="default" r:id="rId25"/>
      <w:type w:val="continuous"/>
      <w:pgSz w:w="11905" w:h="16837"/>
      <w:pgMar w:top="567" w:right="567" w:bottom="567" w:left="1701"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F1105" w14:textId="77777777" w:rsidR="00713DB9" w:rsidRDefault="00713DB9">
      <w:r>
        <w:separator/>
      </w:r>
    </w:p>
  </w:endnote>
  <w:endnote w:type="continuationSeparator" w:id="0">
    <w:p w14:paraId="7BEEF603" w14:textId="77777777" w:rsidR="00713DB9" w:rsidRDefault="00713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Courier New"/>
    <w:charset w:val="00"/>
    <w:family w:val="roman"/>
    <w:pitch w:val="variable"/>
  </w:font>
  <w:font w:name="Courier New">
    <w:panose1 w:val="02070309020205020404"/>
    <w:charset w:val="00"/>
    <w:family w:val="modern"/>
    <w:pitch w:val="fixed"/>
    <w:sig w:usb0="E0002EFF" w:usb1="C0007843"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IDFont+F2">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HG Mincho Light J">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55EE4" w14:textId="77777777" w:rsidR="00B124CA" w:rsidRDefault="00B124CA" w:rsidP="00EB27E0">
    <w:pPr>
      <w:pStyle w:val="Porat"/>
      <w:tabs>
        <w:tab w:val="left" w:pos="1701"/>
      </w:tabs>
      <w:rPr>
        <w:sz w:val="12"/>
      </w:rPr>
    </w:pPr>
  </w:p>
  <w:p w14:paraId="2EA55EE5" w14:textId="77777777" w:rsidR="00B124CA" w:rsidRDefault="00B124CA">
    <w:pPr>
      <w:pStyle w:val="Porat"/>
      <w:ind w:hanging="851"/>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9DD75" w14:textId="77777777" w:rsidR="00713DB9" w:rsidRDefault="00713DB9">
      <w:r>
        <w:separator/>
      </w:r>
    </w:p>
  </w:footnote>
  <w:footnote w:type="continuationSeparator" w:id="0">
    <w:p w14:paraId="5FAFE15C" w14:textId="77777777" w:rsidR="00713DB9" w:rsidRDefault="00713D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55EE0" w14:textId="77777777" w:rsidR="00B124CA" w:rsidRDefault="00B124CA" w:rsidP="002E10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EA55EE1" w14:textId="77777777" w:rsidR="00B124CA" w:rsidRDefault="00B124C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9546141"/>
      <w:docPartObj>
        <w:docPartGallery w:val="Page Numbers (Top of Page)"/>
        <w:docPartUnique/>
      </w:docPartObj>
    </w:sdtPr>
    <w:sdtEndPr/>
    <w:sdtContent>
      <w:p w14:paraId="2EA55EE2" w14:textId="77777777" w:rsidR="00B124CA" w:rsidRDefault="00B124CA">
        <w:pPr>
          <w:pStyle w:val="Antrats"/>
          <w:jc w:val="center"/>
        </w:pPr>
        <w:r>
          <w:fldChar w:fldCharType="begin"/>
        </w:r>
        <w:r>
          <w:instrText xml:space="preserve"> PAGE   \* MERGEFORMAT </w:instrText>
        </w:r>
        <w:r>
          <w:fldChar w:fldCharType="separate"/>
        </w:r>
        <w:r w:rsidR="00453C8E">
          <w:rPr>
            <w:noProof/>
          </w:rPr>
          <w:t>16</w:t>
        </w:r>
        <w:r>
          <w:rPr>
            <w:noProof/>
          </w:rPr>
          <w:fldChar w:fldCharType="end"/>
        </w:r>
      </w:p>
    </w:sdtContent>
  </w:sdt>
  <w:p w14:paraId="2EA55EE3" w14:textId="7991DED3" w:rsidR="00B124CA" w:rsidRDefault="00B124CA" w:rsidP="00185960">
    <w:pPr>
      <w:pStyle w:val="Antrats"/>
      <w:tabs>
        <w:tab w:val="clear" w:pos="4153"/>
        <w:tab w:val="clear" w:pos="8306"/>
        <w:tab w:val="left" w:pos="5921"/>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C791E"/>
    <w:multiLevelType w:val="hybridMultilevel"/>
    <w:tmpl w:val="9F3AE1D6"/>
    <w:lvl w:ilvl="0" w:tplc="7A069F02">
      <w:start w:val="1"/>
      <w:numFmt w:val="decimal"/>
      <w:lvlText w:val="%1."/>
      <w:lvlJc w:val="left"/>
      <w:pPr>
        <w:ind w:left="786" w:hanging="360"/>
      </w:pPr>
      <w:rPr>
        <w:rFonts w:cs="Times New Roman"/>
        <w:b/>
        <w:color w:val="auto"/>
        <w:sz w:val="24"/>
        <w:szCs w:val="24"/>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1" w15:restartNumberingAfterBreak="0">
    <w:nsid w:val="283D57F7"/>
    <w:multiLevelType w:val="multilevel"/>
    <w:tmpl w:val="EDF687CC"/>
    <w:lvl w:ilvl="0">
      <w:start w:val="1"/>
      <w:numFmt w:val="decimal"/>
      <w:lvlText w:val="%1."/>
      <w:lvlJc w:val="left"/>
      <w:pPr>
        <w:tabs>
          <w:tab w:val="num" w:pos="540"/>
        </w:tabs>
        <w:ind w:left="540" w:hanging="540"/>
      </w:pPr>
    </w:lvl>
    <w:lvl w:ilvl="1">
      <w:start w:val="1"/>
      <w:numFmt w:val="decimal"/>
      <w:lvlText w:val="%1.%2."/>
      <w:lvlJc w:val="left"/>
      <w:pPr>
        <w:tabs>
          <w:tab w:val="num" w:pos="1260"/>
        </w:tabs>
        <w:ind w:left="1260" w:hanging="54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2"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 w15:restartNumberingAfterBreak="0">
    <w:nsid w:val="358F5A7F"/>
    <w:multiLevelType w:val="hybridMultilevel"/>
    <w:tmpl w:val="5E8460D0"/>
    <w:lvl w:ilvl="0" w:tplc="77F4411C">
      <w:start w:val="1"/>
      <w:numFmt w:val="decimal"/>
      <w:lvlText w:val="2.%1"/>
      <w:lvlJc w:val="left"/>
      <w:pPr>
        <w:tabs>
          <w:tab w:val="num" w:pos="491"/>
        </w:tabs>
        <w:ind w:left="1211" w:hanging="360"/>
      </w:pPr>
      <w:rPr>
        <w:rFonts w:cs="Times New Roman"/>
        <w:b w:val="0"/>
        <w:i w:val="0"/>
        <w:strike w:val="0"/>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5" w15:restartNumberingAfterBreak="0">
    <w:nsid w:val="371B5697"/>
    <w:multiLevelType w:val="multilevel"/>
    <w:tmpl w:val="391417EE"/>
    <w:lvl w:ilvl="0">
      <w:start w:val="2"/>
      <w:numFmt w:val="decimal"/>
      <w:lvlText w:val="%1."/>
      <w:lvlJc w:val="left"/>
      <w:pPr>
        <w:ind w:left="360" w:hanging="360"/>
      </w:pPr>
    </w:lvl>
    <w:lvl w:ilvl="1">
      <w:start w:val="3"/>
      <w:numFmt w:val="decimal"/>
      <w:lvlText w:val="%1.%2."/>
      <w:lvlJc w:val="left"/>
      <w:pPr>
        <w:ind w:left="928" w:hanging="360"/>
      </w:pPr>
    </w:lvl>
    <w:lvl w:ilvl="2">
      <w:start w:val="1"/>
      <w:numFmt w:val="decimal"/>
      <w:lvlText w:val="%1.%2.%3."/>
      <w:lvlJc w:val="left"/>
      <w:pPr>
        <w:ind w:left="2988" w:hanging="720"/>
      </w:pPr>
    </w:lvl>
    <w:lvl w:ilvl="3">
      <w:start w:val="1"/>
      <w:numFmt w:val="decimal"/>
      <w:lvlText w:val="%1.%2.%3.%4."/>
      <w:lvlJc w:val="left"/>
      <w:pPr>
        <w:ind w:left="4122" w:hanging="720"/>
      </w:pPr>
    </w:lvl>
    <w:lvl w:ilvl="4">
      <w:start w:val="1"/>
      <w:numFmt w:val="decimal"/>
      <w:lvlText w:val="%1.%2.%3.%4.%5."/>
      <w:lvlJc w:val="left"/>
      <w:pPr>
        <w:ind w:left="5616" w:hanging="1080"/>
      </w:pPr>
    </w:lvl>
    <w:lvl w:ilvl="5">
      <w:start w:val="1"/>
      <w:numFmt w:val="decimal"/>
      <w:lvlText w:val="%1.%2.%3.%4.%5.%6."/>
      <w:lvlJc w:val="left"/>
      <w:pPr>
        <w:ind w:left="6750" w:hanging="1080"/>
      </w:pPr>
    </w:lvl>
    <w:lvl w:ilvl="6">
      <w:start w:val="1"/>
      <w:numFmt w:val="decimal"/>
      <w:lvlText w:val="%1.%2.%3.%4.%5.%6.%7."/>
      <w:lvlJc w:val="left"/>
      <w:pPr>
        <w:ind w:left="7884" w:hanging="1080"/>
      </w:pPr>
    </w:lvl>
    <w:lvl w:ilvl="7">
      <w:start w:val="1"/>
      <w:numFmt w:val="decimal"/>
      <w:lvlText w:val="%1.%2.%3.%4.%5.%6.%7.%8."/>
      <w:lvlJc w:val="left"/>
      <w:pPr>
        <w:ind w:left="9378" w:hanging="1440"/>
      </w:pPr>
    </w:lvl>
    <w:lvl w:ilvl="8">
      <w:start w:val="1"/>
      <w:numFmt w:val="decimal"/>
      <w:lvlText w:val="%1.%2.%3.%4.%5.%6.%7.%8.%9."/>
      <w:lvlJc w:val="left"/>
      <w:pPr>
        <w:ind w:left="10512" w:hanging="1440"/>
      </w:pPr>
    </w:lvl>
  </w:abstractNum>
  <w:abstractNum w:abstractNumId="6" w15:restartNumberingAfterBreak="0">
    <w:nsid w:val="39227BA5"/>
    <w:multiLevelType w:val="multilevel"/>
    <w:tmpl w:val="5C22F172"/>
    <w:lvl w:ilvl="0">
      <w:start w:val="3"/>
      <w:numFmt w:val="decimal"/>
      <w:lvlText w:val="%1."/>
      <w:lvlJc w:val="left"/>
      <w:pPr>
        <w:ind w:left="360" w:hanging="360"/>
      </w:pPr>
    </w:lvl>
    <w:lvl w:ilvl="1">
      <w:start w:val="1"/>
      <w:numFmt w:val="decimal"/>
      <w:lvlText w:val="%1.%2."/>
      <w:lvlJc w:val="left"/>
      <w:pPr>
        <w:ind w:left="1494" w:hanging="360"/>
      </w:pPr>
    </w:lvl>
    <w:lvl w:ilvl="2">
      <w:start w:val="1"/>
      <w:numFmt w:val="decimal"/>
      <w:lvlText w:val="%1.%2.%3."/>
      <w:lvlJc w:val="left"/>
      <w:pPr>
        <w:ind w:left="2988" w:hanging="720"/>
      </w:pPr>
    </w:lvl>
    <w:lvl w:ilvl="3">
      <w:start w:val="1"/>
      <w:numFmt w:val="decimal"/>
      <w:lvlText w:val="%1.%2.%3.%4."/>
      <w:lvlJc w:val="left"/>
      <w:pPr>
        <w:ind w:left="4122" w:hanging="720"/>
      </w:pPr>
    </w:lvl>
    <w:lvl w:ilvl="4">
      <w:start w:val="1"/>
      <w:numFmt w:val="decimal"/>
      <w:lvlText w:val="%1.%2.%3.%4.%5."/>
      <w:lvlJc w:val="left"/>
      <w:pPr>
        <w:ind w:left="5616" w:hanging="1080"/>
      </w:pPr>
    </w:lvl>
    <w:lvl w:ilvl="5">
      <w:start w:val="1"/>
      <w:numFmt w:val="decimal"/>
      <w:lvlText w:val="%1.%2.%3.%4.%5.%6."/>
      <w:lvlJc w:val="left"/>
      <w:pPr>
        <w:ind w:left="6750" w:hanging="1080"/>
      </w:pPr>
    </w:lvl>
    <w:lvl w:ilvl="6">
      <w:start w:val="1"/>
      <w:numFmt w:val="decimal"/>
      <w:lvlText w:val="%1.%2.%3.%4.%5.%6.%7."/>
      <w:lvlJc w:val="left"/>
      <w:pPr>
        <w:ind w:left="8244" w:hanging="1440"/>
      </w:pPr>
    </w:lvl>
    <w:lvl w:ilvl="7">
      <w:start w:val="1"/>
      <w:numFmt w:val="decimal"/>
      <w:lvlText w:val="%1.%2.%3.%4.%5.%6.%7.%8."/>
      <w:lvlJc w:val="left"/>
      <w:pPr>
        <w:ind w:left="9378" w:hanging="1440"/>
      </w:pPr>
    </w:lvl>
    <w:lvl w:ilvl="8">
      <w:start w:val="1"/>
      <w:numFmt w:val="decimal"/>
      <w:lvlText w:val="%1.%2.%3.%4.%5.%6.%7.%8.%9."/>
      <w:lvlJc w:val="left"/>
      <w:pPr>
        <w:ind w:left="10872" w:hanging="1800"/>
      </w:pPr>
    </w:lvl>
  </w:abstractNum>
  <w:abstractNum w:abstractNumId="7" w15:restartNumberingAfterBreak="0">
    <w:nsid w:val="40AF4DDE"/>
    <w:multiLevelType w:val="multilevel"/>
    <w:tmpl w:val="2594FC66"/>
    <w:lvl w:ilvl="0">
      <w:start w:val="1"/>
      <w:numFmt w:val="decimal"/>
      <w:lvlText w:val="%1."/>
      <w:lvlJc w:val="left"/>
      <w:pPr>
        <w:ind w:left="1430" w:hanging="360"/>
      </w:pPr>
      <w:rPr>
        <w:b w:val="0"/>
      </w:rPr>
    </w:lvl>
    <w:lvl w:ilvl="1">
      <w:start w:val="1"/>
      <w:numFmt w:val="decimal"/>
      <w:isLgl/>
      <w:lvlText w:val="%1.%2."/>
      <w:lvlJc w:val="left"/>
      <w:pPr>
        <w:ind w:left="2480" w:hanging="1410"/>
      </w:pPr>
      <w:rPr>
        <w:rFonts w:hint="default"/>
      </w:rPr>
    </w:lvl>
    <w:lvl w:ilvl="2">
      <w:start w:val="1"/>
      <w:numFmt w:val="decimal"/>
      <w:isLgl/>
      <w:lvlText w:val="%1.%2.%3."/>
      <w:lvlJc w:val="left"/>
      <w:pPr>
        <w:ind w:left="2480" w:hanging="1410"/>
      </w:pPr>
      <w:rPr>
        <w:rFonts w:hint="default"/>
      </w:rPr>
    </w:lvl>
    <w:lvl w:ilvl="3">
      <w:start w:val="1"/>
      <w:numFmt w:val="decimal"/>
      <w:isLgl/>
      <w:lvlText w:val="%1.%2.%3.%4."/>
      <w:lvlJc w:val="left"/>
      <w:pPr>
        <w:ind w:left="2480" w:hanging="1410"/>
      </w:pPr>
      <w:rPr>
        <w:rFonts w:hint="default"/>
      </w:rPr>
    </w:lvl>
    <w:lvl w:ilvl="4">
      <w:start w:val="1"/>
      <w:numFmt w:val="decimal"/>
      <w:isLgl/>
      <w:lvlText w:val="%1.%2.%3.%4.%5."/>
      <w:lvlJc w:val="left"/>
      <w:pPr>
        <w:ind w:left="2480" w:hanging="1410"/>
      </w:pPr>
      <w:rPr>
        <w:rFonts w:hint="default"/>
      </w:rPr>
    </w:lvl>
    <w:lvl w:ilvl="5">
      <w:start w:val="1"/>
      <w:numFmt w:val="decimal"/>
      <w:isLgl/>
      <w:lvlText w:val="%1.%2.%3.%4.%5.%6."/>
      <w:lvlJc w:val="left"/>
      <w:pPr>
        <w:ind w:left="2480" w:hanging="1410"/>
      </w:pPr>
      <w:rPr>
        <w:rFonts w:hint="default"/>
      </w:rPr>
    </w:lvl>
    <w:lvl w:ilvl="6">
      <w:start w:val="1"/>
      <w:numFmt w:val="decimal"/>
      <w:isLgl/>
      <w:lvlText w:val="%1.%2.%3.%4.%5.%6.%7."/>
      <w:lvlJc w:val="left"/>
      <w:pPr>
        <w:ind w:left="2510" w:hanging="1440"/>
      </w:pPr>
      <w:rPr>
        <w:rFonts w:hint="default"/>
      </w:rPr>
    </w:lvl>
    <w:lvl w:ilvl="7">
      <w:start w:val="1"/>
      <w:numFmt w:val="decimal"/>
      <w:isLgl/>
      <w:lvlText w:val="%1.%2.%3.%4.%5.%6.%7.%8."/>
      <w:lvlJc w:val="left"/>
      <w:pPr>
        <w:ind w:left="2510" w:hanging="1440"/>
      </w:pPr>
      <w:rPr>
        <w:rFonts w:hint="default"/>
      </w:rPr>
    </w:lvl>
    <w:lvl w:ilvl="8">
      <w:start w:val="1"/>
      <w:numFmt w:val="decimal"/>
      <w:isLgl/>
      <w:lvlText w:val="%1.%2.%3.%4.%5.%6.%7.%8.%9."/>
      <w:lvlJc w:val="left"/>
      <w:pPr>
        <w:ind w:left="2870" w:hanging="1800"/>
      </w:pPr>
      <w:rPr>
        <w:rFonts w:hint="default"/>
      </w:rPr>
    </w:lvl>
  </w:abstractNum>
  <w:abstractNum w:abstractNumId="8" w15:restartNumberingAfterBreak="0">
    <w:nsid w:val="426269A3"/>
    <w:multiLevelType w:val="hybridMultilevel"/>
    <w:tmpl w:val="7F2E8DF4"/>
    <w:lvl w:ilvl="0" w:tplc="3320BE30">
      <w:start w:val="1"/>
      <w:numFmt w:val="decimal"/>
      <w:lvlText w:val="%1."/>
      <w:lvlJc w:val="left"/>
      <w:pPr>
        <w:ind w:left="720" w:firstLine="0"/>
      </w:pPr>
      <w:rPr>
        <w:rFonts w:ascii="Times New Roman" w:eastAsia="Times New Roman" w:hAnsi="Times New Roman" w:cs="Times New Roman"/>
        <w:b w:val="0"/>
        <w:bCs w:val="0"/>
        <w:i w:val="0"/>
        <w:strike w:val="0"/>
        <w:dstrike w:val="0"/>
        <w:color w:val="000000"/>
        <w:sz w:val="24"/>
        <w:szCs w:val="24"/>
        <w:u w:val="none" w:color="000000"/>
        <w:effect w:val="none"/>
        <w:vertAlign w:val="baseline"/>
      </w:rPr>
    </w:lvl>
    <w:lvl w:ilvl="1" w:tplc="142ADE66">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2" w:tplc="760298C0">
      <w:start w:val="1"/>
      <w:numFmt w:val="lowerRoman"/>
      <w:lvlText w:val="%3"/>
      <w:lvlJc w:val="left"/>
      <w:pPr>
        <w:ind w:left="180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3" w:tplc="9F9474BA">
      <w:start w:val="1"/>
      <w:numFmt w:val="decimal"/>
      <w:lvlText w:val="%4"/>
      <w:lvlJc w:val="left"/>
      <w:pPr>
        <w:ind w:left="252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4" w:tplc="988E259E">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5" w:tplc="8E8E5E40">
      <w:start w:val="1"/>
      <w:numFmt w:val="lowerRoman"/>
      <w:lvlText w:val="%6"/>
      <w:lvlJc w:val="left"/>
      <w:pPr>
        <w:ind w:left="396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6" w:tplc="283CD0E8">
      <w:start w:val="1"/>
      <w:numFmt w:val="decimal"/>
      <w:lvlText w:val="%7"/>
      <w:lvlJc w:val="left"/>
      <w:pPr>
        <w:ind w:left="468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7" w:tplc="EA7EA012">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8" w:tplc="7D9AF138">
      <w:start w:val="1"/>
      <w:numFmt w:val="lowerRoman"/>
      <w:lvlText w:val="%9"/>
      <w:lvlJc w:val="left"/>
      <w:pPr>
        <w:ind w:left="612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abstractNum>
  <w:abstractNum w:abstractNumId="9" w15:restartNumberingAfterBreak="0">
    <w:nsid w:val="43FB34F3"/>
    <w:multiLevelType w:val="multilevel"/>
    <w:tmpl w:val="28A6B6D8"/>
    <w:lvl w:ilvl="0">
      <w:start w:val="2"/>
      <w:numFmt w:val="decimal"/>
      <w:lvlText w:val="%1."/>
      <w:lvlJc w:val="left"/>
      <w:pPr>
        <w:ind w:left="660" w:hanging="660"/>
      </w:pPr>
      <w:rPr>
        <w:rFonts w:hint="default"/>
      </w:rPr>
    </w:lvl>
    <w:lvl w:ilvl="1">
      <w:start w:val="19"/>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64CB1093"/>
    <w:multiLevelType w:val="multilevel"/>
    <w:tmpl w:val="C80C171A"/>
    <w:lvl w:ilvl="0">
      <w:start w:val="1"/>
      <w:numFmt w:val="decimal"/>
      <w:lvlText w:val="%1."/>
      <w:lvlJc w:val="left"/>
      <w:pPr>
        <w:ind w:left="4685"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sz w:val="24"/>
        <w:szCs w:val="24"/>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66743DF0"/>
    <w:multiLevelType w:val="hybridMultilevel"/>
    <w:tmpl w:val="5E2E9D46"/>
    <w:lvl w:ilvl="0" w:tplc="E14A8B10">
      <w:start w:val="1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69AB02E7"/>
    <w:multiLevelType w:val="multilevel"/>
    <w:tmpl w:val="C80C171A"/>
    <w:lvl w:ilvl="0">
      <w:start w:val="1"/>
      <w:numFmt w:val="decimal"/>
      <w:lvlText w:val="%1."/>
      <w:lvlJc w:val="left"/>
      <w:pPr>
        <w:ind w:left="4685"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sz w:val="24"/>
        <w:szCs w:val="24"/>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6A947343"/>
    <w:multiLevelType w:val="multilevel"/>
    <w:tmpl w:val="5FBC1EAA"/>
    <w:lvl w:ilvl="0">
      <w:start w:val="2"/>
      <w:numFmt w:val="decimal"/>
      <w:lvlText w:val="%1"/>
      <w:lvlJc w:val="left"/>
      <w:pPr>
        <w:ind w:left="420" w:hanging="420"/>
      </w:pPr>
      <w:rPr>
        <w:rFonts w:hint="default"/>
      </w:rPr>
    </w:lvl>
    <w:lvl w:ilvl="1">
      <w:start w:val="20"/>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15"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1739983380">
    <w:abstractNumId w:val="15"/>
  </w:num>
  <w:num w:numId="2" w16cid:durableId="10217120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25228120">
    <w:abstractNumId w:val="14"/>
  </w:num>
  <w:num w:numId="4" w16cid:durableId="1831770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572076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78425303">
    <w:abstractNumId w:val="11"/>
  </w:num>
  <w:num w:numId="7" w16cid:durableId="14079932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86378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89769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0462631">
    <w:abstractNumId w:val="5"/>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21313749">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66775511">
    <w:abstractNumId w:val="10"/>
  </w:num>
  <w:num w:numId="13" w16cid:durableId="1722171125">
    <w:abstractNumId w:val="0"/>
  </w:num>
  <w:num w:numId="14" w16cid:durableId="1856529427">
    <w:abstractNumId w:val="12"/>
  </w:num>
  <w:num w:numId="15" w16cid:durableId="1146510789">
    <w:abstractNumId w:val="7"/>
  </w:num>
  <w:num w:numId="16" w16cid:durableId="175923185">
    <w:abstractNumId w:val="9"/>
  </w:num>
  <w:num w:numId="17" w16cid:durableId="1727994703">
    <w:abstractNumId w:val="13"/>
  </w:num>
  <w:num w:numId="18" w16cid:durableId="716929296">
    <w:abstractNumId w:val="9"/>
    <w:lvlOverride w:ilvl="0">
      <w:startOverride w:val="2"/>
    </w:lvlOverride>
    <w:lvlOverride w:ilvl="1">
      <w:startOverride w:val="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2216589">
    <w:abstractNumId w:val="13"/>
    <w:lvlOverride w:ilvl="0">
      <w:startOverride w:val="2"/>
    </w:lvlOverride>
    <w:lvlOverride w:ilvl="1">
      <w:startOverride w:val="2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rawingGridVerticalSpacing w:val="1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173"/>
    <w:rsid w:val="000011A0"/>
    <w:rsid w:val="000047D5"/>
    <w:rsid w:val="00005467"/>
    <w:rsid w:val="000055A3"/>
    <w:rsid w:val="00005BBA"/>
    <w:rsid w:val="00006130"/>
    <w:rsid w:val="0000643B"/>
    <w:rsid w:val="00006621"/>
    <w:rsid w:val="00007087"/>
    <w:rsid w:val="00007683"/>
    <w:rsid w:val="00010B0C"/>
    <w:rsid w:val="0001113B"/>
    <w:rsid w:val="00011769"/>
    <w:rsid w:val="000118F6"/>
    <w:rsid w:val="0001284C"/>
    <w:rsid w:val="000133F1"/>
    <w:rsid w:val="0001745C"/>
    <w:rsid w:val="00021ADA"/>
    <w:rsid w:val="000238B1"/>
    <w:rsid w:val="00023F07"/>
    <w:rsid w:val="00024B9D"/>
    <w:rsid w:val="00027828"/>
    <w:rsid w:val="00027F75"/>
    <w:rsid w:val="000305D6"/>
    <w:rsid w:val="00030CED"/>
    <w:rsid w:val="000326A7"/>
    <w:rsid w:val="000333E4"/>
    <w:rsid w:val="00033987"/>
    <w:rsid w:val="000344BE"/>
    <w:rsid w:val="0003476F"/>
    <w:rsid w:val="000348C5"/>
    <w:rsid w:val="00036601"/>
    <w:rsid w:val="00036B20"/>
    <w:rsid w:val="00037F7B"/>
    <w:rsid w:val="00040641"/>
    <w:rsid w:val="00040A0F"/>
    <w:rsid w:val="00041A53"/>
    <w:rsid w:val="00042BA1"/>
    <w:rsid w:val="00042F78"/>
    <w:rsid w:val="0004392D"/>
    <w:rsid w:val="00044362"/>
    <w:rsid w:val="000444AE"/>
    <w:rsid w:val="000445B3"/>
    <w:rsid w:val="00045630"/>
    <w:rsid w:val="0004631C"/>
    <w:rsid w:val="00050DCB"/>
    <w:rsid w:val="00050EAA"/>
    <w:rsid w:val="00051743"/>
    <w:rsid w:val="00053210"/>
    <w:rsid w:val="00053356"/>
    <w:rsid w:val="00053AEF"/>
    <w:rsid w:val="000554CE"/>
    <w:rsid w:val="0005558D"/>
    <w:rsid w:val="00056B26"/>
    <w:rsid w:val="00056D5C"/>
    <w:rsid w:val="0005730D"/>
    <w:rsid w:val="00057E8C"/>
    <w:rsid w:val="00060475"/>
    <w:rsid w:val="000607DE"/>
    <w:rsid w:val="00060C97"/>
    <w:rsid w:val="000610AA"/>
    <w:rsid w:val="00063E6A"/>
    <w:rsid w:val="000640C5"/>
    <w:rsid w:val="0006540E"/>
    <w:rsid w:val="0006647A"/>
    <w:rsid w:val="0007089B"/>
    <w:rsid w:val="00070C8C"/>
    <w:rsid w:val="00072292"/>
    <w:rsid w:val="000736E6"/>
    <w:rsid w:val="00073C65"/>
    <w:rsid w:val="00073E23"/>
    <w:rsid w:val="0007482F"/>
    <w:rsid w:val="000816D7"/>
    <w:rsid w:val="00081789"/>
    <w:rsid w:val="00082959"/>
    <w:rsid w:val="0008326B"/>
    <w:rsid w:val="00083F43"/>
    <w:rsid w:val="000843E0"/>
    <w:rsid w:val="00084FA4"/>
    <w:rsid w:val="00084FAE"/>
    <w:rsid w:val="000870B9"/>
    <w:rsid w:val="00092D60"/>
    <w:rsid w:val="0009498D"/>
    <w:rsid w:val="00096FAB"/>
    <w:rsid w:val="00097243"/>
    <w:rsid w:val="0009795C"/>
    <w:rsid w:val="00097A47"/>
    <w:rsid w:val="00097A99"/>
    <w:rsid w:val="00097AA3"/>
    <w:rsid w:val="000A0828"/>
    <w:rsid w:val="000A17A6"/>
    <w:rsid w:val="000A1CA1"/>
    <w:rsid w:val="000A1EE2"/>
    <w:rsid w:val="000A1F68"/>
    <w:rsid w:val="000A2C8E"/>
    <w:rsid w:val="000A2CF5"/>
    <w:rsid w:val="000A3639"/>
    <w:rsid w:val="000A455A"/>
    <w:rsid w:val="000A4638"/>
    <w:rsid w:val="000A5461"/>
    <w:rsid w:val="000A7099"/>
    <w:rsid w:val="000A7866"/>
    <w:rsid w:val="000B1542"/>
    <w:rsid w:val="000B16D9"/>
    <w:rsid w:val="000B4525"/>
    <w:rsid w:val="000B4F76"/>
    <w:rsid w:val="000B64F2"/>
    <w:rsid w:val="000B65A0"/>
    <w:rsid w:val="000B7123"/>
    <w:rsid w:val="000B7AB3"/>
    <w:rsid w:val="000C0413"/>
    <w:rsid w:val="000C09C1"/>
    <w:rsid w:val="000C14C5"/>
    <w:rsid w:val="000C19B1"/>
    <w:rsid w:val="000C2F44"/>
    <w:rsid w:val="000C2F9B"/>
    <w:rsid w:val="000C3518"/>
    <w:rsid w:val="000C35E2"/>
    <w:rsid w:val="000C3957"/>
    <w:rsid w:val="000C4B13"/>
    <w:rsid w:val="000C6C49"/>
    <w:rsid w:val="000C7A83"/>
    <w:rsid w:val="000C7DD3"/>
    <w:rsid w:val="000D0635"/>
    <w:rsid w:val="000D139D"/>
    <w:rsid w:val="000D212D"/>
    <w:rsid w:val="000D2A50"/>
    <w:rsid w:val="000D5065"/>
    <w:rsid w:val="000D5938"/>
    <w:rsid w:val="000D612E"/>
    <w:rsid w:val="000D64F8"/>
    <w:rsid w:val="000D7620"/>
    <w:rsid w:val="000D7B81"/>
    <w:rsid w:val="000E08C4"/>
    <w:rsid w:val="000E1FA8"/>
    <w:rsid w:val="000E25AD"/>
    <w:rsid w:val="000E2B18"/>
    <w:rsid w:val="000E643A"/>
    <w:rsid w:val="000E6D3F"/>
    <w:rsid w:val="000F0F5E"/>
    <w:rsid w:val="000F1CCB"/>
    <w:rsid w:val="000F1E47"/>
    <w:rsid w:val="000F3B4D"/>
    <w:rsid w:val="000F4061"/>
    <w:rsid w:val="000F435C"/>
    <w:rsid w:val="000F4EA6"/>
    <w:rsid w:val="000F6449"/>
    <w:rsid w:val="0010155D"/>
    <w:rsid w:val="00101B15"/>
    <w:rsid w:val="001028DC"/>
    <w:rsid w:val="00103D9E"/>
    <w:rsid w:val="00103DBB"/>
    <w:rsid w:val="00105523"/>
    <w:rsid w:val="00106002"/>
    <w:rsid w:val="0010701A"/>
    <w:rsid w:val="00107B07"/>
    <w:rsid w:val="001106BF"/>
    <w:rsid w:val="0011084C"/>
    <w:rsid w:val="00110ED8"/>
    <w:rsid w:val="00111E69"/>
    <w:rsid w:val="00112501"/>
    <w:rsid w:val="00113338"/>
    <w:rsid w:val="00114E42"/>
    <w:rsid w:val="00116310"/>
    <w:rsid w:val="00116788"/>
    <w:rsid w:val="0011726E"/>
    <w:rsid w:val="001209F2"/>
    <w:rsid w:val="00122AF2"/>
    <w:rsid w:val="001233AB"/>
    <w:rsid w:val="0012362E"/>
    <w:rsid w:val="00123999"/>
    <w:rsid w:val="00124AA4"/>
    <w:rsid w:val="00124D49"/>
    <w:rsid w:val="00124E52"/>
    <w:rsid w:val="00126068"/>
    <w:rsid w:val="001261FA"/>
    <w:rsid w:val="00130139"/>
    <w:rsid w:val="00130399"/>
    <w:rsid w:val="001309D9"/>
    <w:rsid w:val="00131DBE"/>
    <w:rsid w:val="00131E8A"/>
    <w:rsid w:val="0013208A"/>
    <w:rsid w:val="00132D73"/>
    <w:rsid w:val="00132DFE"/>
    <w:rsid w:val="00132FF4"/>
    <w:rsid w:val="00133233"/>
    <w:rsid w:val="00134E04"/>
    <w:rsid w:val="00135609"/>
    <w:rsid w:val="001358AD"/>
    <w:rsid w:val="00135F46"/>
    <w:rsid w:val="00136E9A"/>
    <w:rsid w:val="00137C23"/>
    <w:rsid w:val="001407F2"/>
    <w:rsid w:val="00141442"/>
    <w:rsid w:val="0014162F"/>
    <w:rsid w:val="0014348E"/>
    <w:rsid w:val="00144310"/>
    <w:rsid w:val="00144968"/>
    <w:rsid w:val="00151C70"/>
    <w:rsid w:val="001524BF"/>
    <w:rsid w:val="001525BD"/>
    <w:rsid w:val="00152BBC"/>
    <w:rsid w:val="0015360B"/>
    <w:rsid w:val="0015396B"/>
    <w:rsid w:val="00154CC8"/>
    <w:rsid w:val="00155BBF"/>
    <w:rsid w:val="001563CC"/>
    <w:rsid w:val="00156B6F"/>
    <w:rsid w:val="00156B79"/>
    <w:rsid w:val="0015734E"/>
    <w:rsid w:val="001576AC"/>
    <w:rsid w:val="00157B35"/>
    <w:rsid w:val="0016084F"/>
    <w:rsid w:val="0016092C"/>
    <w:rsid w:val="00161211"/>
    <w:rsid w:val="001627E3"/>
    <w:rsid w:val="00163542"/>
    <w:rsid w:val="00163DB3"/>
    <w:rsid w:val="001640A1"/>
    <w:rsid w:val="0016428F"/>
    <w:rsid w:val="00164A47"/>
    <w:rsid w:val="00165E1E"/>
    <w:rsid w:val="00165FBB"/>
    <w:rsid w:val="00166A2F"/>
    <w:rsid w:val="00166CCB"/>
    <w:rsid w:val="00167185"/>
    <w:rsid w:val="0016737B"/>
    <w:rsid w:val="00167A5A"/>
    <w:rsid w:val="00170043"/>
    <w:rsid w:val="001702A0"/>
    <w:rsid w:val="00170985"/>
    <w:rsid w:val="00170AF7"/>
    <w:rsid w:val="00170D06"/>
    <w:rsid w:val="00170E1C"/>
    <w:rsid w:val="001711F2"/>
    <w:rsid w:val="00174B73"/>
    <w:rsid w:val="00174C85"/>
    <w:rsid w:val="0017567B"/>
    <w:rsid w:val="00175EE5"/>
    <w:rsid w:val="00176E0A"/>
    <w:rsid w:val="001774BC"/>
    <w:rsid w:val="00180629"/>
    <w:rsid w:val="0018201F"/>
    <w:rsid w:val="0018257B"/>
    <w:rsid w:val="001829E9"/>
    <w:rsid w:val="00183482"/>
    <w:rsid w:val="00184362"/>
    <w:rsid w:val="00184E61"/>
    <w:rsid w:val="001850D1"/>
    <w:rsid w:val="00185527"/>
    <w:rsid w:val="00185960"/>
    <w:rsid w:val="00185B40"/>
    <w:rsid w:val="00185ED4"/>
    <w:rsid w:val="0018716D"/>
    <w:rsid w:val="00190537"/>
    <w:rsid w:val="00190740"/>
    <w:rsid w:val="0019107B"/>
    <w:rsid w:val="00191126"/>
    <w:rsid w:val="00191A1D"/>
    <w:rsid w:val="00192830"/>
    <w:rsid w:val="001930F2"/>
    <w:rsid w:val="00193449"/>
    <w:rsid w:val="00193E2F"/>
    <w:rsid w:val="00194E95"/>
    <w:rsid w:val="00194FFA"/>
    <w:rsid w:val="0019520C"/>
    <w:rsid w:val="00195A94"/>
    <w:rsid w:val="0019601C"/>
    <w:rsid w:val="001964A1"/>
    <w:rsid w:val="001974DF"/>
    <w:rsid w:val="00197C97"/>
    <w:rsid w:val="001A0B25"/>
    <w:rsid w:val="001A1963"/>
    <w:rsid w:val="001A1983"/>
    <w:rsid w:val="001A3355"/>
    <w:rsid w:val="001A3D1C"/>
    <w:rsid w:val="001A4782"/>
    <w:rsid w:val="001A52A4"/>
    <w:rsid w:val="001A5E3D"/>
    <w:rsid w:val="001A6BEB"/>
    <w:rsid w:val="001A7BD4"/>
    <w:rsid w:val="001B0482"/>
    <w:rsid w:val="001B06C0"/>
    <w:rsid w:val="001B20AD"/>
    <w:rsid w:val="001B29C7"/>
    <w:rsid w:val="001B37B2"/>
    <w:rsid w:val="001B5482"/>
    <w:rsid w:val="001B5CDB"/>
    <w:rsid w:val="001B5D4F"/>
    <w:rsid w:val="001B65D8"/>
    <w:rsid w:val="001B6D61"/>
    <w:rsid w:val="001B7030"/>
    <w:rsid w:val="001B76CB"/>
    <w:rsid w:val="001B7D5A"/>
    <w:rsid w:val="001C1F0D"/>
    <w:rsid w:val="001C3497"/>
    <w:rsid w:val="001C3B20"/>
    <w:rsid w:val="001C3DE7"/>
    <w:rsid w:val="001C4B86"/>
    <w:rsid w:val="001C512F"/>
    <w:rsid w:val="001C518E"/>
    <w:rsid w:val="001C61AF"/>
    <w:rsid w:val="001C6274"/>
    <w:rsid w:val="001D1239"/>
    <w:rsid w:val="001D13E7"/>
    <w:rsid w:val="001D1A28"/>
    <w:rsid w:val="001D1B59"/>
    <w:rsid w:val="001D2576"/>
    <w:rsid w:val="001D2C7D"/>
    <w:rsid w:val="001D3771"/>
    <w:rsid w:val="001D3A9A"/>
    <w:rsid w:val="001D3DC0"/>
    <w:rsid w:val="001D3EFE"/>
    <w:rsid w:val="001D4A88"/>
    <w:rsid w:val="001D5D37"/>
    <w:rsid w:val="001D655E"/>
    <w:rsid w:val="001D67C8"/>
    <w:rsid w:val="001D6B8C"/>
    <w:rsid w:val="001D70A5"/>
    <w:rsid w:val="001E1712"/>
    <w:rsid w:val="001E1DF5"/>
    <w:rsid w:val="001E25E8"/>
    <w:rsid w:val="001E2BB5"/>
    <w:rsid w:val="001E3892"/>
    <w:rsid w:val="001E3AB6"/>
    <w:rsid w:val="001E528A"/>
    <w:rsid w:val="001E6193"/>
    <w:rsid w:val="001E64AE"/>
    <w:rsid w:val="001E669C"/>
    <w:rsid w:val="001E68DF"/>
    <w:rsid w:val="001E6C87"/>
    <w:rsid w:val="001E7286"/>
    <w:rsid w:val="001F1DFB"/>
    <w:rsid w:val="001F2F78"/>
    <w:rsid w:val="001F39DB"/>
    <w:rsid w:val="001F3E4F"/>
    <w:rsid w:val="001F49A3"/>
    <w:rsid w:val="001F49F8"/>
    <w:rsid w:val="001F4CA3"/>
    <w:rsid w:val="001F5E4C"/>
    <w:rsid w:val="001F6032"/>
    <w:rsid w:val="001F625B"/>
    <w:rsid w:val="001F7C7F"/>
    <w:rsid w:val="002000E7"/>
    <w:rsid w:val="0020017D"/>
    <w:rsid w:val="002005FA"/>
    <w:rsid w:val="0020209F"/>
    <w:rsid w:val="002022A7"/>
    <w:rsid w:val="002027F8"/>
    <w:rsid w:val="002032F6"/>
    <w:rsid w:val="00203465"/>
    <w:rsid w:val="00204004"/>
    <w:rsid w:val="00204B83"/>
    <w:rsid w:val="00204F78"/>
    <w:rsid w:val="00205EC2"/>
    <w:rsid w:val="00205FBC"/>
    <w:rsid w:val="00206D37"/>
    <w:rsid w:val="00207862"/>
    <w:rsid w:val="00207F5E"/>
    <w:rsid w:val="002101D4"/>
    <w:rsid w:val="00210522"/>
    <w:rsid w:val="0021142F"/>
    <w:rsid w:val="00211AA0"/>
    <w:rsid w:val="00212E86"/>
    <w:rsid w:val="0021394F"/>
    <w:rsid w:val="00213BB7"/>
    <w:rsid w:val="00213BE5"/>
    <w:rsid w:val="0021418A"/>
    <w:rsid w:val="0021435E"/>
    <w:rsid w:val="0021495A"/>
    <w:rsid w:val="00216108"/>
    <w:rsid w:val="00216BA5"/>
    <w:rsid w:val="00216CE0"/>
    <w:rsid w:val="0022047C"/>
    <w:rsid w:val="00220A0C"/>
    <w:rsid w:val="00221C80"/>
    <w:rsid w:val="002239D1"/>
    <w:rsid w:val="00223FCA"/>
    <w:rsid w:val="0022522B"/>
    <w:rsid w:val="00225D82"/>
    <w:rsid w:val="00226268"/>
    <w:rsid w:val="00227A9C"/>
    <w:rsid w:val="00230125"/>
    <w:rsid w:val="002301B2"/>
    <w:rsid w:val="00231583"/>
    <w:rsid w:val="00231DE0"/>
    <w:rsid w:val="0023245D"/>
    <w:rsid w:val="00232733"/>
    <w:rsid w:val="0023449C"/>
    <w:rsid w:val="00234D12"/>
    <w:rsid w:val="00235173"/>
    <w:rsid w:val="0023631C"/>
    <w:rsid w:val="00236D38"/>
    <w:rsid w:val="00237EF3"/>
    <w:rsid w:val="002404DE"/>
    <w:rsid w:val="00241804"/>
    <w:rsid w:val="00242F71"/>
    <w:rsid w:val="002440D5"/>
    <w:rsid w:val="00244B9E"/>
    <w:rsid w:val="00244E50"/>
    <w:rsid w:val="00244EA5"/>
    <w:rsid w:val="00245235"/>
    <w:rsid w:val="0024539A"/>
    <w:rsid w:val="002460E0"/>
    <w:rsid w:val="00246FDB"/>
    <w:rsid w:val="002478B1"/>
    <w:rsid w:val="0025088E"/>
    <w:rsid w:val="00253838"/>
    <w:rsid w:val="00257B94"/>
    <w:rsid w:val="002600F0"/>
    <w:rsid w:val="00260FBF"/>
    <w:rsid w:val="00261A7E"/>
    <w:rsid w:val="00261B96"/>
    <w:rsid w:val="00262A00"/>
    <w:rsid w:val="00262D46"/>
    <w:rsid w:val="00263327"/>
    <w:rsid w:val="002645F6"/>
    <w:rsid w:val="002677B0"/>
    <w:rsid w:val="00267E1F"/>
    <w:rsid w:val="00270115"/>
    <w:rsid w:val="0027114E"/>
    <w:rsid w:val="00271195"/>
    <w:rsid w:val="0027555D"/>
    <w:rsid w:val="00276521"/>
    <w:rsid w:val="00277226"/>
    <w:rsid w:val="00277AAC"/>
    <w:rsid w:val="00277C8B"/>
    <w:rsid w:val="00280D23"/>
    <w:rsid w:val="002812F1"/>
    <w:rsid w:val="00282066"/>
    <w:rsid w:val="0028265C"/>
    <w:rsid w:val="00282AF5"/>
    <w:rsid w:val="002831F1"/>
    <w:rsid w:val="002833A3"/>
    <w:rsid w:val="00283FE1"/>
    <w:rsid w:val="002846B1"/>
    <w:rsid w:val="002849E5"/>
    <w:rsid w:val="00286722"/>
    <w:rsid w:val="00287E77"/>
    <w:rsid w:val="002904EB"/>
    <w:rsid w:val="002907B8"/>
    <w:rsid w:val="002912BF"/>
    <w:rsid w:val="00291530"/>
    <w:rsid w:val="00291D50"/>
    <w:rsid w:val="002929B2"/>
    <w:rsid w:val="002944B8"/>
    <w:rsid w:val="00295AD9"/>
    <w:rsid w:val="0029798B"/>
    <w:rsid w:val="002A0349"/>
    <w:rsid w:val="002A0400"/>
    <w:rsid w:val="002A2F8C"/>
    <w:rsid w:val="002A3104"/>
    <w:rsid w:val="002A379A"/>
    <w:rsid w:val="002A512D"/>
    <w:rsid w:val="002A5246"/>
    <w:rsid w:val="002A5C2E"/>
    <w:rsid w:val="002A67E1"/>
    <w:rsid w:val="002A6BE4"/>
    <w:rsid w:val="002A758C"/>
    <w:rsid w:val="002A78DC"/>
    <w:rsid w:val="002B06A2"/>
    <w:rsid w:val="002B1533"/>
    <w:rsid w:val="002B2FE9"/>
    <w:rsid w:val="002B35AD"/>
    <w:rsid w:val="002B3634"/>
    <w:rsid w:val="002B3C36"/>
    <w:rsid w:val="002B4B11"/>
    <w:rsid w:val="002B5296"/>
    <w:rsid w:val="002B5EB9"/>
    <w:rsid w:val="002B643D"/>
    <w:rsid w:val="002B766E"/>
    <w:rsid w:val="002C0B00"/>
    <w:rsid w:val="002C17BD"/>
    <w:rsid w:val="002C1B57"/>
    <w:rsid w:val="002C21E9"/>
    <w:rsid w:val="002C3471"/>
    <w:rsid w:val="002C36F4"/>
    <w:rsid w:val="002C37EE"/>
    <w:rsid w:val="002C4F03"/>
    <w:rsid w:val="002C52F4"/>
    <w:rsid w:val="002C65A9"/>
    <w:rsid w:val="002D0CA4"/>
    <w:rsid w:val="002D1332"/>
    <w:rsid w:val="002D1766"/>
    <w:rsid w:val="002D1D56"/>
    <w:rsid w:val="002D221E"/>
    <w:rsid w:val="002D2A1E"/>
    <w:rsid w:val="002D3B0D"/>
    <w:rsid w:val="002D3D37"/>
    <w:rsid w:val="002D46D7"/>
    <w:rsid w:val="002D5800"/>
    <w:rsid w:val="002D6133"/>
    <w:rsid w:val="002E0591"/>
    <w:rsid w:val="002E1055"/>
    <w:rsid w:val="002E34C2"/>
    <w:rsid w:val="002E39E7"/>
    <w:rsid w:val="002E493C"/>
    <w:rsid w:val="002E5387"/>
    <w:rsid w:val="002E6259"/>
    <w:rsid w:val="002E66A5"/>
    <w:rsid w:val="002E69B6"/>
    <w:rsid w:val="002E7806"/>
    <w:rsid w:val="002E7EA8"/>
    <w:rsid w:val="002F0390"/>
    <w:rsid w:val="002F1DD2"/>
    <w:rsid w:val="002F202B"/>
    <w:rsid w:val="002F2EC0"/>
    <w:rsid w:val="002F3033"/>
    <w:rsid w:val="002F3122"/>
    <w:rsid w:val="0030105A"/>
    <w:rsid w:val="0030296D"/>
    <w:rsid w:val="00302FED"/>
    <w:rsid w:val="00303551"/>
    <w:rsid w:val="00305635"/>
    <w:rsid w:val="003056B8"/>
    <w:rsid w:val="00305CF1"/>
    <w:rsid w:val="00306E68"/>
    <w:rsid w:val="003070F0"/>
    <w:rsid w:val="00310582"/>
    <w:rsid w:val="00311B29"/>
    <w:rsid w:val="003121F5"/>
    <w:rsid w:val="00313EB4"/>
    <w:rsid w:val="003140FB"/>
    <w:rsid w:val="00314452"/>
    <w:rsid w:val="00315E81"/>
    <w:rsid w:val="00315EA6"/>
    <w:rsid w:val="003164C9"/>
    <w:rsid w:val="00316D74"/>
    <w:rsid w:val="00316FEA"/>
    <w:rsid w:val="0032016C"/>
    <w:rsid w:val="00320FA9"/>
    <w:rsid w:val="003228F6"/>
    <w:rsid w:val="0032359D"/>
    <w:rsid w:val="00323601"/>
    <w:rsid w:val="00325784"/>
    <w:rsid w:val="0032578E"/>
    <w:rsid w:val="003262B2"/>
    <w:rsid w:val="0033028A"/>
    <w:rsid w:val="00330ABC"/>
    <w:rsid w:val="0033104A"/>
    <w:rsid w:val="00334452"/>
    <w:rsid w:val="003366ED"/>
    <w:rsid w:val="00336DDD"/>
    <w:rsid w:val="00337C47"/>
    <w:rsid w:val="00337FD4"/>
    <w:rsid w:val="00340993"/>
    <w:rsid w:val="00340E84"/>
    <w:rsid w:val="003415D0"/>
    <w:rsid w:val="00341D79"/>
    <w:rsid w:val="00341E56"/>
    <w:rsid w:val="0034349D"/>
    <w:rsid w:val="00343DC1"/>
    <w:rsid w:val="0034521A"/>
    <w:rsid w:val="003469C4"/>
    <w:rsid w:val="00347D5B"/>
    <w:rsid w:val="003504FD"/>
    <w:rsid w:val="00351A6A"/>
    <w:rsid w:val="00351ADC"/>
    <w:rsid w:val="00351E82"/>
    <w:rsid w:val="00352853"/>
    <w:rsid w:val="003528E9"/>
    <w:rsid w:val="003531FF"/>
    <w:rsid w:val="00353797"/>
    <w:rsid w:val="003544BB"/>
    <w:rsid w:val="003553D8"/>
    <w:rsid w:val="003561E2"/>
    <w:rsid w:val="00356F5C"/>
    <w:rsid w:val="003574E4"/>
    <w:rsid w:val="00357DB2"/>
    <w:rsid w:val="00357F39"/>
    <w:rsid w:val="0036083A"/>
    <w:rsid w:val="00361DAF"/>
    <w:rsid w:val="00362299"/>
    <w:rsid w:val="0036261A"/>
    <w:rsid w:val="0036281B"/>
    <w:rsid w:val="003629CF"/>
    <w:rsid w:val="00362A3A"/>
    <w:rsid w:val="003630AA"/>
    <w:rsid w:val="00364E86"/>
    <w:rsid w:val="00364E8A"/>
    <w:rsid w:val="00365064"/>
    <w:rsid w:val="0036517D"/>
    <w:rsid w:val="003655DF"/>
    <w:rsid w:val="00365D76"/>
    <w:rsid w:val="00366234"/>
    <w:rsid w:val="003665C6"/>
    <w:rsid w:val="00372E95"/>
    <w:rsid w:val="003739C9"/>
    <w:rsid w:val="00373DC4"/>
    <w:rsid w:val="00373EAA"/>
    <w:rsid w:val="00374005"/>
    <w:rsid w:val="0037418A"/>
    <w:rsid w:val="00374732"/>
    <w:rsid w:val="003756F3"/>
    <w:rsid w:val="00377514"/>
    <w:rsid w:val="003801A0"/>
    <w:rsid w:val="00381A46"/>
    <w:rsid w:val="00382363"/>
    <w:rsid w:val="00383BA1"/>
    <w:rsid w:val="00383BF8"/>
    <w:rsid w:val="00383EE5"/>
    <w:rsid w:val="00384BC0"/>
    <w:rsid w:val="003854F4"/>
    <w:rsid w:val="00386434"/>
    <w:rsid w:val="0039070E"/>
    <w:rsid w:val="00390906"/>
    <w:rsid w:val="00390BF0"/>
    <w:rsid w:val="00391D19"/>
    <w:rsid w:val="003925E3"/>
    <w:rsid w:val="00394161"/>
    <w:rsid w:val="00394D86"/>
    <w:rsid w:val="00396C5D"/>
    <w:rsid w:val="0039766C"/>
    <w:rsid w:val="00397796"/>
    <w:rsid w:val="00397D60"/>
    <w:rsid w:val="00397F14"/>
    <w:rsid w:val="003A0538"/>
    <w:rsid w:val="003A167F"/>
    <w:rsid w:val="003A1AA9"/>
    <w:rsid w:val="003A3CCE"/>
    <w:rsid w:val="003A3DB4"/>
    <w:rsid w:val="003A47ED"/>
    <w:rsid w:val="003A4AB2"/>
    <w:rsid w:val="003B23F0"/>
    <w:rsid w:val="003B27AF"/>
    <w:rsid w:val="003B2A32"/>
    <w:rsid w:val="003B37EE"/>
    <w:rsid w:val="003B3D19"/>
    <w:rsid w:val="003B40F3"/>
    <w:rsid w:val="003B45DD"/>
    <w:rsid w:val="003B48FE"/>
    <w:rsid w:val="003B615A"/>
    <w:rsid w:val="003B61AC"/>
    <w:rsid w:val="003B6763"/>
    <w:rsid w:val="003B718E"/>
    <w:rsid w:val="003B71DC"/>
    <w:rsid w:val="003C035F"/>
    <w:rsid w:val="003C05BC"/>
    <w:rsid w:val="003C133C"/>
    <w:rsid w:val="003C4725"/>
    <w:rsid w:val="003C5159"/>
    <w:rsid w:val="003C59D6"/>
    <w:rsid w:val="003C5D34"/>
    <w:rsid w:val="003D01B3"/>
    <w:rsid w:val="003D08B1"/>
    <w:rsid w:val="003D1A5E"/>
    <w:rsid w:val="003D3CF4"/>
    <w:rsid w:val="003D4B1B"/>
    <w:rsid w:val="003D6816"/>
    <w:rsid w:val="003D699A"/>
    <w:rsid w:val="003D796A"/>
    <w:rsid w:val="003E10F4"/>
    <w:rsid w:val="003E12BF"/>
    <w:rsid w:val="003E1AAA"/>
    <w:rsid w:val="003E2146"/>
    <w:rsid w:val="003E31D7"/>
    <w:rsid w:val="003F03D4"/>
    <w:rsid w:val="003F0827"/>
    <w:rsid w:val="003F0F75"/>
    <w:rsid w:val="003F1D8E"/>
    <w:rsid w:val="003F4618"/>
    <w:rsid w:val="003F4961"/>
    <w:rsid w:val="003F5E36"/>
    <w:rsid w:val="003F5F5A"/>
    <w:rsid w:val="003F6338"/>
    <w:rsid w:val="003F6386"/>
    <w:rsid w:val="003F6C5B"/>
    <w:rsid w:val="0040141F"/>
    <w:rsid w:val="00401DD0"/>
    <w:rsid w:val="00402320"/>
    <w:rsid w:val="0040262D"/>
    <w:rsid w:val="004032F4"/>
    <w:rsid w:val="00404475"/>
    <w:rsid w:val="00405258"/>
    <w:rsid w:val="00406BA2"/>
    <w:rsid w:val="004071E3"/>
    <w:rsid w:val="0040725D"/>
    <w:rsid w:val="00407E43"/>
    <w:rsid w:val="00411DAA"/>
    <w:rsid w:val="0041650F"/>
    <w:rsid w:val="00416A14"/>
    <w:rsid w:val="004220BA"/>
    <w:rsid w:val="00423CFE"/>
    <w:rsid w:val="004244AC"/>
    <w:rsid w:val="00424605"/>
    <w:rsid w:val="00424A94"/>
    <w:rsid w:val="00425AB8"/>
    <w:rsid w:val="00425B23"/>
    <w:rsid w:val="00425DD5"/>
    <w:rsid w:val="0042646E"/>
    <w:rsid w:val="00426885"/>
    <w:rsid w:val="00430FD1"/>
    <w:rsid w:val="004314E9"/>
    <w:rsid w:val="0043180E"/>
    <w:rsid w:val="00431EE6"/>
    <w:rsid w:val="004321C2"/>
    <w:rsid w:val="0043307A"/>
    <w:rsid w:val="004348C2"/>
    <w:rsid w:val="00434A5B"/>
    <w:rsid w:val="00434F6C"/>
    <w:rsid w:val="00435287"/>
    <w:rsid w:val="00436829"/>
    <w:rsid w:val="00436EC4"/>
    <w:rsid w:val="00437651"/>
    <w:rsid w:val="0044050D"/>
    <w:rsid w:val="00440935"/>
    <w:rsid w:val="0044104E"/>
    <w:rsid w:val="00441A1A"/>
    <w:rsid w:val="00441E7F"/>
    <w:rsid w:val="0044233E"/>
    <w:rsid w:val="00443F11"/>
    <w:rsid w:val="00445BFF"/>
    <w:rsid w:val="004466AB"/>
    <w:rsid w:val="0044694D"/>
    <w:rsid w:val="00446BA8"/>
    <w:rsid w:val="00446C64"/>
    <w:rsid w:val="004472C2"/>
    <w:rsid w:val="00447430"/>
    <w:rsid w:val="00447DA0"/>
    <w:rsid w:val="00450B29"/>
    <w:rsid w:val="00451686"/>
    <w:rsid w:val="00453566"/>
    <w:rsid w:val="00453C8E"/>
    <w:rsid w:val="00453CF9"/>
    <w:rsid w:val="004563DB"/>
    <w:rsid w:val="00456DB9"/>
    <w:rsid w:val="00456EE9"/>
    <w:rsid w:val="00456F9D"/>
    <w:rsid w:val="00460C37"/>
    <w:rsid w:val="00461E4B"/>
    <w:rsid w:val="00463652"/>
    <w:rsid w:val="00465281"/>
    <w:rsid w:val="00466045"/>
    <w:rsid w:val="00470B0D"/>
    <w:rsid w:val="00472219"/>
    <w:rsid w:val="00472CFE"/>
    <w:rsid w:val="00472E07"/>
    <w:rsid w:val="00472F2A"/>
    <w:rsid w:val="004737E3"/>
    <w:rsid w:val="00475295"/>
    <w:rsid w:val="0047614D"/>
    <w:rsid w:val="00477C42"/>
    <w:rsid w:val="004811A6"/>
    <w:rsid w:val="004816DC"/>
    <w:rsid w:val="0048195C"/>
    <w:rsid w:val="00481BDB"/>
    <w:rsid w:val="004829A4"/>
    <w:rsid w:val="0048310C"/>
    <w:rsid w:val="00483332"/>
    <w:rsid w:val="00483CC7"/>
    <w:rsid w:val="00484A38"/>
    <w:rsid w:val="004864F1"/>
    <w:rsid w:val="00486ACD"/>
    <w:rsid w:val="00491157"/>
    <w:rsid w:val="00491817"/>
    <w:rsid w:val="00493F6B"/>
    <w:rsid w:val="004944A9"/>
    <w:rsid w:val="004946D2"/>
    <w:rsid w:val="00495045"/>
    <w:rsid w:val="004953FF"/>
    <w:rsid w:val="00495634"/>
    <w:rsid w:val="00496197"/>
    <w:rsid w:val="004962E7"/>
    <w:rsid w:val="00496521"/>
    <w:rsid w:val="0049678A"/>
    <w:rsid w:val="004977DE"/>
    <w:rsid w:val="00497BC9"/>
    <w:rsid w:val="004A05E9"/>
    <w:rsid w:val="004A092A"/>
    <w:rsid w:val="004A1E58"/>
    <w:rsid w:val="004A2DE6"/>
    <w:rsid w:val="004A3332"/>
    <w:rsid w:val="004A36A3"/>
    <w:rsid w:val="004A3A8F"/>
    <w:rsid w:val="004A3B43"/>
    <w:rsid w:val="004A3DD0"/>
    <w:rsid w:val="004A4581"/>
    <w:rsid w:val="004A4A06"/>
    <w:rsid w:val="004A4AA4"/>
    <w:rsid w:val="004A4E26"/>
    <w:rsid w:val="004A4F78"/>
    <w:rsid w:val="004A59CD"/>
    <w:rsid w:val="004A60CD"/>
    <w:rsid w:val="004A73C6"/>
    <w:rsid w:val="004B0657"/>
    <w:rsid w:val="004B289A"/>
    <w:rsid w:val="004B2D3F"/>
    <w:rsid w:val="004B44F8"/>
    <w:rsid w:val="004B4777"/>
    <w:rsid w:val="004B4DF2"/>
    <w:rsid w:val="004B52B8"/>
    <w:rsid w:val="004B6047"/>
    <w:rsid w:val="004B6440"/>
    <w:rsid w:val="004B6704"/>
    <w:rsid w:val="004C013D"/>
    <w:rsid w:val="004C039D"/>
    <w:rsid w:val="004C050E"/>
    <w:rsid w:val="004C05B0"/>
    <w:rsid w:val="004C215D"/>
    <w:rsid w:val="004C2EC9"/>
    <w:rsid w:val="004C4697"/>
    <w:rsid w:val="004C47B3"/>
    <w:rsid w:val="004C6F4E"/>
    <w:rsid w:val="004C759B"/>
    <w:rsid w:val="004C7E46"/>
    <w:rsid w:val="004D03C8"/>
    <w:rsid w:val="004D071F"/>
    <w:rsid w:val="004D09C1"/>
    <w:rsid w:val="004D2677"/>
    <w:rsid w:val="004D2ED7"/>
    <w:rsid w:val="004D3959"/>
    <w:rsid w:val="004D3DED"/>
    <w:rsid w:val="004D5283"/>
    <w:rsid w:val="004D5380"/>
    <w:rsid w:val="004D5533"/>
    <w:rsid w:val="004D557C"/>
    <w:rsid w:val="004D614D"/>
    <w:rsid w:val="004D63AC"/>
    <w:rsid w:val="004D7C58"/>
    <w:rsid w:val="004E0318"/>
    <w:rsid w:val="004E155D"/>
    <w:rsid w:val="004E2330"/>
    <w:rsid w:val="004E23E3"/>
    <w:rsid w:val="004E34C5"/>
    <w:rsid w:val="004E3E57"/>
    <w:rsid w:val="004E48F6"/>
    <w:rsid w:val="004E4E49"/>
    <w:rsid w:val="004E52F5"/>
    <w:rsid w:val="004E586A"/>
    <w:rsid w:val="004E5F99"/>
    <w:rsid w:val="004E6F69"/>
    <w:rsid w:val="004E74FF"/>
    <w:rsid w:val="004E75C4"/>
    <w:rsid w:val="004E7F60"/>
    <w:rsid w:val="004F0ACA"/>
    <w:rsid w:val="004F1D0D"/>
    <w:rsid w:val="004F1F2B"/>
    <w:rsid w:val="004F2335"/>
    <w:rsid w:val="004F30BE"/>
    <w:rsid w:val="004F3AA1"/>
    <w:rsid w:val="004F401A"/>
    <w:rsid w:val="004F4699"/>
    <w:rsid w:val="004F48A0"/>
    <w:rsid w:val="004F5769"/>
    <w:rsid w:val="004F73B9"/>
    <w:rsid w:val="00500700"/>
    <w:rsid w:val="00500C0E"/>
    <w:rsid w:val="00502C4C"/>
    <w:rsid w:val="00502CAF"/>
    <w:rsid w:val="00505506"/>
    <w:rsid w:val="00505A10"/>
    <w:rsid w:val="005069CC"/>
    <w:rsid w:val="005071E6"/>
    <w:rsid w:val="00507BE5"/>
    <w:rsid w:val="00507EAF"/>
    <w:rsid w:val="0051106F"/>
    <w:rsid w:val="0051166E"/>
    <w:rsid w:val="0051219C"/>
    <w:rsid w:val="0051244C"/>
    <w:rsid w:val="00513FA2"/>
    <w:rsid w:val="00514B78"/>
    <w:rsid w:val="00514DF9"/>
    <w:rsid w:val="00515DEC"/>
    <w:rsid w:val="00516ED3"/>
    <w:rsid w:val="00520824"/>
    <w:rsid w:val="00521997"/>
    <w:rsid w:val="00522F70"/>
    <w:rsid w:val="00524096"/>
    <w:rsid w:val="00524640"/>
    <w:rsid w:val="00524F7D"/>
    <w:rsid w:val="00526505"/>
    <w:rsid w:val="005269E4"/>
    <w:rsid w:val="00526DD2"/>
    <w:rsid w:val="00531912"/>
    <w:rsid w:val="0053236A"/>
    <w:rsid w:val="00532D52"/>
    <w:rsid w:val="00533347"/>
    <w:rsid w:val="005335D2"/>
    <w:rsid w:val="005345BB"/>
    <w:rsid w:val="00534ABE"/>
    <w:rsid w:val="00535363"/>
    <w:rsid w:val="00535DAE"/>
    <w:rsid w:val="005365EE"/>
    <w:rsid w:val="00536835"/>
    <w:rsid w:val="00537B97"/>
    <w:rsid w:val="005406FD"/>
    <w:rsid w:val="00540AAA"/>
    <w:rsid w:val="00540D56"/>
    <w:rsid w:val="00540DFB"/>
    <w:rsid w:val="00541926"/>
    <w:rsid w:val="00542A9E"/>
    <w:rsid w:val="00543445"/>
    <w:rsid w:val="005435E8"/>
    <w:rsid w:val="00543A78"/>
    <w:rsid w:val="00543AD4"/>
    <w:rsid w:val="005445B8"/>
    <w:rsid w:val="00544700"/>
    <w:rsid w:val="00545AC2"/>
    <w:rsid w:val="00546280"/>
    <w:rsid w:val="00547757"/>
    <w:rsid w:val="005502E0"/>
    <w:rsid w:val="005508C4"/>
    <w:rsid w:val="00550CD0"/>
    <w:rsid w:val="00551534"/>
    <w:rsid w:val="00551C73"/>
    <w:rsid w:val="0055226C"/>
    <w:rsid w:val="0055243A"/>
    <w:rsid w:val="00552506"/>
    <w:rsid w:val="00552D76"/>
    <w:rsid w:val="005534E9"/>
    <w:rsid w:val="00553A9A"/>
    <w:rsid w:val="005577A6"/>
    <w:rsid w:val="00557872"/>
    <w:rsid w:val="00557DCE"/>
    <w:rsid w:val="0056014F"/>
    <w:rsid w:val="005608D0"/>
    <w:rsid w:val="00560EDA"/>
    <w:rsid w:val="005627E6"/>
    <w:rsid w:val="00564016"/>
    <w:rsid w:val="0056441E"/>
    <w:rsid w:val="0056685C"/>
    <w:rsid w:val="00566A75"/>
    <w:rsid w:val="00567248"/>
    <w:rsid w:val="00567B10"/>
    <w:rsid w:val="0057078C"/>
    <w:rsid w:val="00571317"/>
    <w:rsid w:val="005723CF"/>
    <w:rsid w:val="00572AE7"/>
    <w:rsid w:val="005732F7"/>
    <w:rsid w:val="0057404B"/>
    <w:rsid w:val="00575291"/>
    <w:rsid w:val="00575380"/>
    <w:rsid w:val="00580B76"/>
    <w:rsid w:val="00580D03"/>
    <w:rsid w:val="00581B7A"/>
    <w:rsid w:val="00582D38"/>
    <w:rsid w:val="00582D44"/>
    <w:rsid w:val="0058353A"/>
    <w:rsid w:val="00585DD9"/>
    <w:rsid w:val="00586016"/>
    <w:rsid w:val="005861A0"/>
    <w:rsid w:val="00586598"/>
    <w:rsid w:val="0058671A"/>
    <w:rsid w:val="005873B4"/>
    <w:rsid w:val="00591931"/>
    <w:rsid w:val="00591CA3"/>
    <w:rsid w:val="00591D71"/>
    <w:rsid w:val="00592475"/>
    <w:rsid w:val="005942CD"/>
    <w:rsid w:val="00594DA9"/>
    <w:rsid w:val="00594EFD"/>
    <w:rsid w:val="00596176"/>
    <w:rsid w:val="005962C9"/>
    <w:rsid w:val="00596875"/>
    <w:rsid w:val="00597E7C"/>
    <w:rsid w:val="005A10AD"/>
    <w:rsid w:val="005A157A"/>
    <w:rsid w:val="005A1F30"/>
    <w:rsid w:val="005A223F"/>
    <w:rsid w:val="005A278D"/>
    <w:rsid w:val="005A3029"/>
    <w:rsid w:val="005A4AD2"/>
    <w:rsid w:val="005A5315"/>
    <w:rsid w:val="005A7722"/>
    <w:rsid w:val="005B009A"/>
    <w:rsid w:val="005B067D"/>
    <w:rsid w:val="005B0B3F"/>
    <w:rsid w:val="005B20A9"/>
    <w:rsid w:val="005B27D7"/>
    <w:rsid w:val="005B2C21"/>
    <w:rsid w:val="005B33A1"/>
    <w:rsid w:val="005B35ED"/>
    <w:rsid w:val="005B423F"/>
    <w:rsid w:val="005B427E"/>
    <w:rsid w:val="005B4318"/>
    <w:rsid w:val="005B4531"/>
    <w:rsid w:val="005B4E77"/>
    <w:rsid w:val="005B54F6"/>
    <w:rsid w:val="005B5E5F"/>
    <w:rsid w:val="005B72F3"/>
    <w:rsid w:val="005C0B4F"/>
    <w:rsid w:val="005C10E5"/>
    <w:rsid w:val="005C2205"/>
    <w:rsid w:val="005C2474"/>
    <w:rsid w:val="005C3DF6"/>
    <w:rsid w:val="005C3EE3"/>
    <w:rsid w:val="005C40A7"/>
    <w:rsid w:val="005C52BC"/>
    <w:rsid w:val="005C55A4"/>
    <w:rsid w:val="005C6951"/>
    <w:rsid w:val="005C7EE7"/>
    <w:rsid w:val="005D3CA9"/>
    <w:rsid w:val="005D5235"/>
    <w:rsid w:val="005D53B6"/>
    <w:rsid w:val="005D600B"/>
    <w:rsid w:val="005D6122"/>
    <w:rsid w:val="005D678E"/>
    <w:rsid w:val="005D75FD"/>
    <w:rsid w:val="005D765C"/>
    <w:rsid w:val="005D7D12"/>
    <w:rsid w:val="005E02C1"/>
    <w:rsid w:val="005E1DF3"/>
    <w:rsid w:val="005E37A1"/>
    <w:rsid w:val="005E3929"/>
    <w:rsid w:val="005E3AC9"/>
    <w:rsid w:val="005E4F41"/>
    <w:rsid w:val="005E574B"/>
    <w:rsid w:val="005E6524"/>
    <w:rsid w:val="005E6C3F"/>
    <w:rsid w:val="005F0BCA"/>
    <w:rsid w:val="005F0E2A"/>
    <w:rsid w:val="005F19D4"/>
    <w:rsid w:val="005F1CFF"/>
    <w:rsid w:val="005F1D81"/>
    <w:rsid w:val="005F24F0"/>
    <w:rsid w:val="005F4BCE"/>
    <w:rsid w:val="005F51CC"/>
    <w:rsid w:val="005F6F96"/>
    <w:rsid w:val="006002EC"/>
    <w:rsid w:val="0060037B"/>
    <w:rsid w:val="00600B2D"/>
    <w:rsid w:val="006014AC"/>
    <w:rsid w:val="00601624"/>
    <w:rsid w:val="00602C32"/>
    <w:rsid w:val="00603960"/>
    <w:rsid w:val="006050FC"/>
    <w:rsid w:val="00606399"/>
    <w:rsid w:val="00606C55"/>
    <w:rsid w:val="00607745"/>
    <w:rsid w:val="00607A5F"/>
    <w:rsid w:val="00610E82"/>
    <w:rsid w:val="00611895"/>
    <w:rsid w:val="00612B84"/>
    <w:rsid w:val="00612D30"/>
    <w:rsid w:val="00612DCD"/>
    <w:rsid w:val="00613DC1"/>
    <w:rsid w:val="006141D1"/>
    <w:rsid w:val="006149A8"/>
    <w:rsid w:val="006151B9"/>
    <w:rsid w:val="0061651F"/>
    <w:rsid w:val="00616E74"/>
    <w:rsid w:val="00617DD2"/>
    <w:rsid w:val="0062216F"/>
    <w:rsid w:val="00622E48"/>
    <w:rsid w:val="00624429"/>
    <w:rsid w:val="006249C1"/>
    <w:rsid w:val="0063298A"/>
    <w:rsid w:val="00632E90"/>
    <w:rsid w:val="0063300B"/>
    <w:rsid w:val="0063356B"/>
    <w:rsid w:val="006335CF"/>
    <w:rsid w:val="006366CE"/>
    <w:rsid w:val="00636708"/>
    <w:rsid w:val="0064218A"/>
    <w:rsid w:val="0064251B"/>
    <w:rsid w:val="00642925"/>
    <w:rsid w:val="00642CAF"/>
    <w:rsid w:val="0064443B"/>
    <w:rsid w:val="00645EA8"/>
    <w:rsid w:val="00646E25"/>
    <w:rsid w:val="006475AB"/>
    <w:rsid w:val="00650534"/>
    <w:rsid w:val="00650843"/>
    <w:rsid w:val="00650ECC"/>
    <w:rsid w:val="00651999"/>
    <w:rsid w:val="00652687"/>
    <w:rsid w:val="0065274C"/>
    <w:rsid w:val="006534B7"/>
    <w:rsid w:val="0065521E"/>
    <w:rsid w:val="00655EB0"/>
    <w:rsid w:val="00655F13"/>
    <w:rsid w:val="00655F3F"/>
    <w:rsid w:val="00656309"/>
    <w:rsid w:val="00656AF4"/>
    <w:rsid w:val="00656D77"/>
    <w:rsid w:val="006571C2"/>
    <w:rsid w:val="0065749C"/>
    <w:rsid w:val="006600CA"/>
    <w:rsid w:val="00660B9E"/>
    <w:rsid w:val="00660CF9"/>
    <w:rsid w:val="006610FE"/>
    <w:rsid w:val="00663358"/>
    <w:rsid w:val="006635E1"/>
    <w:rsid w:val="00663614"/>
    <w:rsid w:val="00664757"/>
    <w:rsid w:val="0066488E"/>
    <w:rsid w:val="006656F3"/>
    <w:rsid w:val="006656FD"/>
    <w:rsid w:val="00665E6D"/>
    <w:rsid w:val="00665EAD"/>
    <w:rsid w:val="0066687C"/>
    <w:rsid w:val="006668D2"/>
    <w:rsid w:val="006707C3"/>
    <w:rsid w:val="0067159F"/>
    <w:rsid w:val="0067216D"/>
    <w:rsid w:val="006722F0"/>
    <w:rsid w:val="006734E8"/>
    <w:rsid w:val="00674489"/>
    <w:rsid w:val="00677462"/>
    <w:rsid w:val="00677D98"/>
    <w:rsid w:val="00680340"/>
    <w:rsid w:val="0068150D"/>
    <w:rsid w:val="00681D44"/>
    <w:rsid w:val="00682A32"/>
    <w:rsid w:val="006830C2"/>
    <w:rsid w:val="006830DF"/>
    <w:rsid w:val="0068312C"/>
    <w:rsid w:val="00683296"/>
    <w:rsid w:val="00684886"/>
    <w:rsid w:val="00684A6F"/>
    <w:rsid w:val="0068545A"/>
    <w:rsid w:val="00686B4C"/>
    <w:rsid w:val="006875D1"/>
    <w:rsid w:val="006913D3"/>
    <w:rsid w:val="006947F5"/>
    <w:rsid w:val="00694AE7"/>
    <w:rsid w:val="006963EC"/>
    <w:rsid w:val="0069774D"/>
    <w:rsid w:val="00697969"/>
    <w:rsid w:val="006979C0"/>
    <w:rsid w:val="006979F4"/>
    <w:rsid w:val="006A326B"/>
    <w:rsid w:val="006A43C6"/>
    <w:rsid w:val="006A581C"/>
    <w:rsid w:val="006A610A"/>
    <w:rsid w:val="006A7724"/>
    <w:rsid w:val="006A7910"/>
    <w:rsid w:val="006A7E93"/>
    <w:rsid w:val="006B03C9"/>
    <w:rsid w:val="006B0E2C"/>
    <w:rsid w:val="006B1FE5"/>
    <w:rsid w:val="006B2062"/>
    <w:rsid w:val="006B27AD"/>
    <w:rsid w:val="006B2A86"/>
    <w:rsid w:val="006B2B28"/>
    <w:rsid w:val="006B3BB5"/>
    <w:rsid w:val="006B3D03"/>
    <w:rsid w:val="006B3E7C"/>
    <w:rsid w:val="006B510B"/>
    <w:rsid w:val="006B5775"/>
    <w:rsid w:val="006B6789"/>
    <w:rsid w:val="006B678F"/>
    <w:rsid w:val="006B7464"/>
    <w:rsid w:val="006C17AD"/>
    <w:rsid w:val="006C1D0A"/>
    <w:rsid w:val="006C317B"/>
    <w:rsid w:val="006C3503"/>
    <w:rsid w:val="006C5886"/>
    <w:rsid w:val="006C68B2"/>
    <w:rsid w:val="006C7BBD"/>
    <w:rsid w:val="006C7E6D"/>
    <w:rsid w:val="006D2842"/>
    <w:rsid w:val="006D2EC2"/>
    <w:rsid w:val="006D3715"/>
    <w:rsid w:val="006D3950"/>
    <w:rsid w:val="006D42FF"/>
    <w:rsid w:val="006D4968"/>
    <w:rsid w:val="006D4AD3"/>
    <w:rsid w:val="006D4FDB"/>
    <w:rsid w:val="006D5B9A"/>
    <w:rsid w:val="006D5CBC"/>
    <w:rsid w:val="006D6B07"/>
    <w:rsid w:val="006D6DF5"/>
    <w:rsid w:val="006D7BF8"/>
    <w:rsid w:val="006E1590"/>
    <w:rsid w:val="006E227B"/>
    <w:rsid w:val="006E227F"/>
    <w:rsid w:val="006E309B"/>
    <w:rsid w:val="006E3773"/>
    <w:rsid w:val="006E5982"/>
    <w:rsid w:val="006F03F6"/>
    <w:rsid w:val="006F0694"/>
    <w:rsid w:val="006F09B3"/>
    <w:rsid w:val="006F1BC1"/>
    <w:rsid w:val="006F1E03"/>
    <w:rsid w:val="006F203B"/>
    <w:rsid w:val="006F2A6E"/>
    <w:rsid w:val="006F2F99"/>
    <w:rsid w:val="006F30CB"/>
    <w:rsid w:val="006F37EB"/>
    <w:rsid w:val="006F37F6"/>
    <w:rsid w:val="006F3FFB"/>
    <w:rsid w:val="006F4376"/>
    <w:rsid w:val="006F461A"/>
    <w:rsid w:val="006F4B27"/>
    <w:rsid w:val="006F4CE9"/>
    <w:rsid w:val="006F6CF5"/>
    <w:rsid w:val="006F7039"/>
    <w:rsid w:val="006F7406"/>
    <w:rsid w:val="0070020B"/>
    <w:rsid w:val="00701C5C"/>
    <w:rsid w:val="007032DA"/>
    <w:rsid w:val="007037B9"/>
    <w:rsid w:val="00703FA1"/>
    <w:rsid w:val="007049DA"/>
    <w:rsid w:val="00704CE8"/>
    <w:rsid w:val="00704F74"/>
    <w:rsid w:val="007066A1"/>
    <w:rsid w:val="00707472"/>
    <w:rsid w:val="0070789E"/>
    <w:rsid w:val="007123A7"/>
    <w:rsid w:val="007128A9"/>
    <w:rsid w:val="00713803"/>
    <w:rsid w:val="00713DB9"/>
    <w:rsid w:val="00715C12"/>
    <w:rsid w:val="00715D84"/>
    <w:rsid w:val="00717BBE"/>
    <w:rsid w:val="00717F18"/>
    <w:rsid w:val="007201B9"/>
    <w:rsid w:val="00720B58"/>
    <w:rsid w:val="007212FB"/>
    <w:rsid w:val="00721501"/>
    <w:rsid w:val="00721B2E"/>
    <w:rsid w:val="00721EC3"/>
    <w:rsid w:val="0072200C"/>
    <w:rsid w:val="007239DD"/>
    <w:rsid w:val="00723A98"/>
    <w:rsid w:val="00725D86"/>
    <w:rsid w:val="007276BB"/>
    <w:rsid w:val="00727AEE"/>
    <w:rsid w:val="00727E7D"/>
    <w:rsid w:val="00730741"/>
    <w:rsid w:val="0073088F"/>
    <w:rsid w:val="00733142"/>
    <w:rsid w:val="00733CE9"/>
    <w:rsid w:val="00734352"/>
    <w:rsid w:val="00735BF2"/>
    <w:rsid w:val="00735D8B"/>
    <w:rsid w:val="007368CC"/>
    <w:rsid w:val="007378D9"/>
    <w:rsid w:val="00740331"/>
    <w:rsid w:val="007405C7"/>
    <w:rsid w:val="007407B1"/>
    <w:rsid w:val="00740824"/>
    <w:rsid w:val="00741E93"/>
    <w:rsid w:val="0074206C"/>
    <w:rsid w:val="0074407B"/>
    <w:rsid w:val="00745BFF"/>
    <w:rsid w:val="00746320"/>
    <w:rsid w:val="00746D82"/>
    <w:rsid w:val="00746E82"/>
    <w:rsid w:val="00747EDD"/>
    <w:rsid w:val="007509A1"/>
    <w:rsid w:val="00750B68"/>
    <w:rsid w:val="00751A37"/>
    <w:rsid w:val="00752249"/>
    <w:rsid w:val="007543DE"/>
    <w:rsid w:val="007558D5"/>
    <w:rsid w:val="007558E6"/>
    <w:rsid w:val="007567A1"/>
    <w:rsid w:val="007605EA"/>
    <w:rsid w:val="00761C58"/>
    <w:rsid w:val="00761CB4"/>
    <w:rsid w:val="00762685"/>
    <w:rsid w:val="00762DB0"/>
    <w:rsid w:val="00763D6F"/>
    <w:rsid w:val="00764212"/>
    <w:rsid w:val="00764C44"/>
    <w:rsid w:val="007655FE"/>
    <w:rsid w:val="0076670C"/>
    <w:rsid w:val="00766E3A"/>
    <w:rsid w:val="00766E6D"/>
    <w:rsid w:val="00767752"/>
    <w:rsid w:val="00770857"/>
    <w:rsid w:val="007712C8"/>
    <w:rsid w:val="00771465"/>
    <w:rsid w:val="00771A23"/>
    <w:rsid w:val="00772217"/>
    <w:rsid w:val="00772886"/>
    <w:rsid w:val="0077446F"/>
    <w:rsid w:val="00774F62"/>
    <w:rsid w:val="0077728C"/>
    <w:rsid w:val="00777866"/>
    <w:rsid w:val="00777DC4"/>
    <w:rsid w:val="00777EF3"/>
    <w:rsid w:val="007809DE"/>
    <w:rsid w:val="00781E33"/>
    <w:rsid w:val="00781F8F"/>
    <w:rsid w:val="00783AF7"/>
    <w:rsid w:val="00783C07"/>
    <w:rsid w:val="00783FCA"/>
    <w:rsid w:val="00785D21"/>
    <w:rsid w:val="007860EF"/>
    <w:rsid w:val="00786AA2"/>
    <w:rsid w:val="00786FFA"/>
    <w:rsid w:val="007876F8"/>
    <w:rsid w:val="00787AD5"/>
    <w:rsid w:val="0079068C"/>
    <w:rsid w:val="00790C7D"/>
    <w:rsid w:val="00790E40"/>
    <w:rsid w:val="00790F23"/>
    <w:rsid w:val="00791287"/>
    <w:rsid w:val="007912A4"/>
    <w:rsid w:val="007929B5"/>
    <w:rsid w:val="00792C60"/>
    <w:rsid w:val="007931BE"/>
    <w:rsid w:val="007936F1"/>
    <w:rsid w:val="00793FEF"/>
    <w:rsid w:val="007973EB"/>
    <w:rsid w:val="007A0394"/>
    <w:rsid w:val="007A0425"/>
    <w:rsid w:val="007A0B2F"/>
    <w:rsid w:val="007A0B38"/>
    <w:rsid w:val="007A1174"/>
    <w:rsid w:val="007A1813"/>
    <w:rsid w:val="007A26B7"/>
    <w:rsid w:val="007A2A92"/>
    <w:rsid w:val="007A2BAB"/>
    <w:rsid w:val="007A6086"/>
    <w:rsid w:val="007A6793"/>
    <w:rsid w:val="007A6CC3"/>
    <w:rsid w:val="007A746B"/>
    <w:rsid w:val="007A7773"/>
    <w:rsid w:val="007B040A"/>
    <w:rsid w:val="007B0760"/>
    <w:rsid w:val="007B1115"/>
    <w:rsid w:val="007B11AD"/>
    <w:rsid w:val="007B12AB"/>
    <w:rsid w:val="007B190A"/>
    <w:rsid w:val="007B1F54"/>
    <w:rsid w:val="007B2AAC"/>
    <w:rsid w:val="007B2E28"/>
    <w:rsid w:val="007B31AC"/>
    <w:rsid w:val="007B35EE"/>
    <w:rsid w:val="007B3717"/>
    <w:rsid w:val="007B3E51"/>
    <w:rsid w:val="007B5C23"/>
    <w:rsid w:val="007B61D7"/>
    <w:rsid w:val="007B6AEB"/>
    <w:rsid w:val="007B7A06"/>
    <w:rsid w:val="007B7A29"/>
    <w:rsid w:val="007C0721"/>
    <w:rsid w:val="007C0784"/>
    <w:rsid w:val="007C0E64"/>
    <w:rsid w:val="007C116D"/>
    <w:rsid w:val="007C1716"/>
    <w:rsid w:val="007C1E91"/>
    <w:rsid w:val="007C2B27"/>
    <w:rsid w:val="007C39B6"/>
    <w:rsid w:val="007C3C8D"/>
    <w:rsid w:val="007C4B16"/>
    <w:rsid w:val="007C5155"/>
    <w:rsid w:val="007C51DD"/>
    <w:rsid w:val="007C6A90"/>
    <w:rsid w:val="007C7B9B"/>
    <w:rsid w:val="007C7DEC"/>
    <w:rsid w:val="007C7E78"/>
    <w:rsid w:val="007D01FF"/>
    <w:rsid w:val="007D1435"/>
    <w:rsid w:val="007D1C0F"/>
    <w:rsid w:val="007D3197"/>
    <w:rsid w:val="007D406D"/>
    <w:rsid w:val="007D42E6"/>
    <w:rsid w:val="007D4B45"/>
    <w:rsid w:val="007D5546"/>
    <w:rsid w:val="007D5D23"/>
    <w:rsid w:val="007D5EE2"/>
    <w:rsid w:val="007D6E5C"/>
    <w:rsid w:val="007D7E95"/>
    <w:rsid w:val="007E1182"/>
    <w:rsid w:val="007E230C"/>
    <w:rsid w:val="007E272A"/>
    <w:rsid w:val="007E2FD0"/>
    <w:rsid w:val="007E5152"/>
    <w:rsid w:val="007E5A08"/>
    <w:rsid w:val="007E5EB9"/>
    <w:rsid w:val="007E6123"/>
    <w:rsid w:val="007E7411"/>
    <w:rsid w:val="007F0C78"/>
    <w:rsid w:val="007F169E"/>
    <w:rsid w:val="007F1E1D"/>
    <w:rsid w:val="007F2224"/>
    <w:rsid w:val="007F2D56"/>
    <w:rsid w:val="007F549D"/>
    <w:rsid w:val="007F6278"/>
    <w:rsid w:val="008007D2"/>
    <w:rsid w:val="00800981"/>
    <w:rsid w:val="008012D9"/>
    <w:rsid w:val="00802EE3"/>
    <w:rsid w:val="008032F4"/>
    <w:rsid w:val="008034ED"/>
    <w:rsid w:val="00803AEA"/>
    <w:rsid w:val="00805434"/>
    <w:rsid w:val="00806840"/>
    <w:rsid w:val="0080723B"/>
    <w:rsid w:val="0080787A"/>
    <w:rsid w:val="00810D06"/>
    <w:rsid w:val="00811EF9"/>
    <w:rsid w:val="00812206"/>
    <w:rsid w:val="008122F0"/>
    <w:rsid w:val="008123C9"/>
    <w:rsid w:val="00812490"/>
    <w:rsid w:val="00812676"/>
    <w:rsid w:val="00813218"/>
    <w:rsid w:val="00814172"/>
    <w:rsid w:val="00815B12"/>
    <w:rsid w:val="00815CE7"/>
    <w:rsid w:val="00816339"/>
    <w:rsid w:val="008170A2"/>
    <w:rsid w:val="00817105"/>
    <w:rsid w:val="00817872"/>
    <w:rsid w:val="0081791B"/>
    <w:rsid w:val="00817D5A"/>
    <w:rsid w:val="008202D0"/>
    <w:rsid w:val="008209A2"/>
    <w:rsid w:val="00820A56"/>
    <w:rsid w:val="00821362"/>
    <w:rsid w:val="00821633"/>
    <w:rsid w:val="008218D3"/>
    <w:rsid w:val="008228BD"/>
    <w:rsid w:val="008265C4"/>
    <w:rsid w:val="0082745B"/>
    <w:rsid w:val="00832359"/>
    <w:rsid w:val="00832D15"/>
    <w:rsid w:val="00832E43"/>
    <w:rsid w:val="008332EE"/>
    <w:rsid w:val="008335BD"/>
    <w:rsid w:val="008337DA"/>
    <w:rsid w:val="00833A11"/>
    <w:rsid w:val="00833CBB"/>
    <w:rsid w:val="0083425E"/>
    <w:rsid w:val="00835B55"/>
    <w:rsid w:val="00836351"/>
    <w:rsid w:val="00836B69"/>
    <w:rsid w:val="008370CF"/>
    <w:rsid w:val="00837595"/>
    <w:rsid w:val="00840572"/>
    <w:rsid w:val="00842355"/>
    <w:rsid w:val="008431A2"/>
    <w:rsid w:val="00843CFF"/>
    <w:rsid w:val="00844F08"/>
    <w:rsid w:val="008455F7"/>
    <w:rsid w:val="00847FEB"/>
    <w:rsid w:val="00850450"/>
    <w:rsid w:val="00851E3B"/>
    <w:rsid w:val="0085245C"/>
    <w:rsid w:val="00852588"/>
    <w:rsid w:val="00852FB2"/>
    <w:rsid w:val="00853586"/>
    <w:rsid w:val="00854588"/>
    <w:rsid w:val="00854993"/>
    <w:rsid w:val="00854EBE"/>
    <w:rsid w:val="0085508A"/>
    <w:rsid w:val="00855A90"/>
    <w:rsid w:val="0085772D"/>
    <w:rsid w:val="00860E18"/>
    <w:rsid w:val="00861DBA"/>
    <w:rsid w:val="00862574"/>
    <w:rsid w:val="00863065"/>
    <w:rsid w:val="00863CEF"/>
    <w:rsid w:val="008641CE"/>
    <w:rsid w:val="008649E0"/>
    <w:rsid w:val="00865630"/>
    <w:rsid w:val="008659C3"/>
    <w:rsid w:val="00865BD8"/>
    <w:rsid w:val="00865BDE"/>
    <w:rsid w:val="0086636A"/>
    <w:rsid w:val="0086638F"/>
    <w:rsid w:val="0086664B"/>
    <w:rsid w:val="008666BD"/>
    <w:rsid w:val="00870014"/>
    <w:rsid w:val="00870797"/>
    <w:rsid w:val="0087085F"/>
    <w:rsid w:val="008708EC"/>
    <w:rsid w:val="00871237"/>
    <w:rsid w:val="0087164F"/>
    <w:rsid w:val="00872E9D"/>
    <w:rsid w:val="00872EE2"/>
    <w:rsid w:val="008730E7"/>
    <w:rsid w:val="0087318F"/>
    <w:rsid w:val="0087360D"/>
    <w:rsid w:val="00874410"/>
    <w:rsid w:val="00875345"/>
    <w:rsid w:val="008757BC"/>
    <w:rsid w:val="00875CCA"/>
    <w:rsid w:val="00875D96"/>
    <w:rsid w:val="00877A6B"/>
    <w:rsid w:val="00880DF0"/>
    <w:rsid w:val="008810B5"/>
    <w:rsid w:val="008810E5"/>
    <w:rsid w:val="00881F5E"/>
    <w:rsid w:val="00882FA0"/>
    <w:rsid w:val="00883EEF"/>
    <w:rsid w:val="008844E7"/>
    <w:rsid w:val="008855DC"/>
    <w:rsid w:val="00890C5F"/>
    <w:rsid w:val="0089167A"/>
    <w:rsid w:val="00891804"/>
    <w:rsid w:val="00891BBA"/>
    <w:rsid w:val="00891D3F"/>
    <w:rsid w:val="008925B1"/>
    <w:rsid w:val="00892868"/>
    <w:rsid w:val="00892BB7"/>
    <w:rsid w:val="00892E6C"/>
    <w:rsid w:val="00893628"/>
    <w:rsid w:val="00894812"/>
    <w:rsid w:val="00895991"/>
    <w:rsid w:val="00895A72"/>
    <w:rsid w:val="00896331"/>
    <w:rsid w:val="008A0DFB"/>
    <w:rsid w:val="008A15A3"/>
    <w:rsid w:val="008A175D"/>
    <w:rsid w:val="008A1AFD"/>
    <w:rsid w:val="008A30D6"/>
    <w:rsid w:val="008A34D9"/>
    <w:rsid w:val="008A39D4"/>
    <w:rsid w:val="008A4927"/>
    <w:rsid w:val="008A4A2B"/>
    <w:rsid w:val="008A4B10"/>
    <w:rsid w:val="008A55F2"/>
    <w:rsid w:val="008A59EF"/>
    <w:rsid w:val="008A699A"/>
    <w:rsid w:val="008A7514"/>
    <w:rsid w:val="008A7F1F"/>
    <w:rsid w:val="008B08A1"/>
    <w:rsid w:val="008B0D35"/>
    <w:rsid w:val="008B0FC5"/>
    <w:rsid w:val="008B12B5"/>
    <w:rsid w:val="008B152C"/>
    <w:rsid w:val="008B1E87"/>
    <w:rsid w:val="008B25AB"/>
    <w:rsid w:val="008B402F"/>
    <w:rsid w:val="008B4937"/>
    <w:rsid w:val="008B535D"/>
    <w:rsid w:val="008C05ED"/>
    <w:rsid w:val="008C0AA7"/>
    <w:rsid w:val="008C1603"/>
    <w:rsid w:val="008C3610"/>
    <w:rsid w:val="008C637C"/>
    <w:rsid w:val="008C64A5"/>
    <w:rsid w:val="008C6C30"/>
    <w:rsid w:val="008C6CF6"/>
    <w:rsid w:val="008D03A9"/>
    <w:rsid w:val="008D0D9A"/>
    <w:rsid w:val="008D0F2B"/>
    <w:rsid w:val="008D3FF2"/>
    <w:rsid w:val="008D48F7"/>
    <w:rsid w:val="008D525E"/>
    <w:rsid w:val="008D55B1"/>
    <w:rsid w:val="008D624E"/>
    <w:rsid w:val="008D6325"/>
    <w:rsid w:val="008E070D"/>
    <w:rsid w:val="008E0872"/>
    <w:rsid w:val="008E0894"/>
    <w:rsid w:val="008E1891"/>
    <w:rsid w:val="008E462F"/>
    <w:rsid w:val="008E4677"/>
    <w:rsid w:val="008E504E"/>
    <w:rsid w:val="008F0095"/>
    <w:rsid w:val="008F0211"/>
    <w:rsid w:val="008F03C7"/>
    <w:rsid w:val="008F2056"/>
    <w:rsid w:val="008F2154"/>
    <w:rsid w:val="008F3752"/>
    <w:rsid w:val="008F548A"/>
    <w:rsid w:val="008F6CB6"/>
    <w:rsid w:val="008F6FCC"/>
    <w:rsid w:val="00900C03"/>
    <w:rsid w:val="00900D51"/>
    <w:rsid w:val="00901340"/>
    <w:rsid w:val="00901B04"/>
    <w:rsid w:val="00903F3B"/>
    <w:rsid w:val="00905BA8"/>
    <w:rsid w:val="009060F9"/>
    <w:rsid w:val="00911212"/>
    <w:rsid w:val="009119D1"/>
    <w:rsid w:val="009136FB"/>
    <w:rsid w:val="00914634"/>
    <w:rsid w:val="00914A6F"/>
    <w:rsid w:val="009151A7"/>
    <w:rsid w:val="00915AA6"/>
    <w:rsid w:val="00917BCD"/>
    <w:rsid w:val="00920538"/>
    <w:rsid w:val="00920B14"/>
    <w:rsid w:val="00921BE6"/>
    <w:rsid w:val="009221EA"/>
    <w:rsid w:val="00922207"/>
    <w:rsid w:val="00922E1A"/>
    <w:rsid w:val="009243DB"/>
    <w:rsid w:val="0092446B"/>
    <w:rsid w:val="00924F19"/>
    <w:rsid w:val="00925325"/>
    <w:rsid w:val="009256AB"/>
    <w:rsid w:val="00925A98"/>
    <w:rsid w:val="00926EB9"/>
    <w:rsid w:val="00927FF2"/>
    <w:rsid w:val="00930131"/>
    <w:rsid w:val="00930707"/>
    <w:rsid w:val="0093246C"/>
    <w:rsid w:val="00932AFD"/>
    <w:rsid w:val="00933D1F"/>
    <w:rsid w:val="00935ACB"/>
    <w:rsid w:val="00936306"/>
    <w:rsid w:val="00937121"/>
    <w:rsid w:val="009402BD"/>
    <w:rsid w:val="009404FF"/>
    <w:rsid w:val="00940630"/>
    <w:rsid w:val="00941160"/>
    <w:rsid w:val="00941AEC"/>
    <w:rsid w:val="00941B82"/>
    <w:rsid w:val="00941D68"/>
    <w:rsid w:val="00941D8A"/>
    <w:rsid w:val="0094369B"/>
    <w:rsid w:val="00944BC2"/>
    <w:rsid w:val="00944C74"/>
    <w:rsid w:val="00945000"/>
    <w:rsid w:val="00945223"/>
    <w:rsid w:val="00945B1D"/>
    <w:rsid w:val="00946E57"/>
    <w:rsid w:val="009472C0"/>
    <w:rsid w:val="00947F56"/>
    <w:rsid w:val="00950007"/>
    <w:rsid w:val="00951921"/>
    <w:rsid w:val="00952645"/>
    <w:rsid w:val="00952678"/>
    <w:rsid w:val="00952695"/>
    <w:rsid w:val="00953333"/>
    <w:rsid w:val="00953B78"/>
    <w:rsid w:val="00956205"/>
    <w:rsid w:val="009565AA"/>
    <w:rsid w:val="0095666D"/>
    <w:rsid w:val="0095693E"/>
    <w:rsid w:val="00957154"/>
    <w:rsid w:val="009574EC"/>
    <w:rsid w:val="009579FC"/>
    <w:rsid w:val="00961FFD"/>
    <w:rsid w:val="00962732"/>
    <w:rsid w:val="00962E1F"/>
    <w:rsid w:val="00963390"/>
    <w:rsid w:val="009636BB"/>
    <w:rsid w:val="00964C90"/>
    <w:rsid w:val="00965447"/>
    <w:rsid w:val="00965B05"/>
    <w:rsid w:val="00965E32"/>
    <w:rsid w:val="00965FBE"/>
    <w:rsid w:val="009672C5"/>
    <w:rsid w:val="00967DF8"/>
    <w:rsid w:val="00967E80"/>
    <w:rsid w:val="0097011B"/>
    <w:rsid w:val="009705DD"/>
    <w:rsid w:val="00970829"/>
    <w:rsid w:val="009710A7"/>
    <w:rsid w:val="00971F28"/>
    <w:rsid w:val="00973372"/>
    <w:rsid w:val="0097350F"/>
    <w:rsid w:val="009746ED"/>
    <w:rsid w:val="00974FCB"/>
    <w:rsid w:val="009768C3"/>
    <w:rsid w:val="00976BD1"/>
    <w:rsid w:val="0098007C"/>
    <w:rsid w:val="00981AF0"/>
    <w:rsid w:val="00982590"/>
    <w:rsid w:val="0098262B"/>
    <w:rsid w:val="00982641"/>
    <w:rsid w:val="009842EC"/>
    <w:rsid w:val="00984C58"/>
    <w:rsid w:val="00984CB9"/>
    <w:rsid w:val="00985E22"/>
    <w:rsid w:val="00987940"/>
    <w:rsid w:val="009879E2"/>
    <w:rsid w:val="009900FC"/>
    <w:rsid w:val="00990A85"/>
    <w:rsid w:val="00990D1D"/>
    <w:rsid w:val="009917F5"/>
    <w:rsid w:val="009919C5"/>
    <w:rsid w:val="00991ED0"/>
    <w:rsid w:val="00993694"/>
    <w:rsid w:val="00994815"/>
    <w:rsid w:val="00995A60"/>
    <w:rsid w:val="00996CFB"/>
    <w:rsid w:val="00996D9A"/>
    <w:rsid w:val="009A08C4"/>
    <w:rsid w:val="009A162C"/>
    <w:rsid w:val="009A1D4C"/>
    <w:rsid w:val="009A29C3"/>
    <w:rsid w:val="009A5A73"/>
    <w:rsid w:val="009A67BD"/>
    <w:rsid w:val="009A6E94"/>
    <w:rsid w:val="009A76D4"/>
    <w:rsid w:val="009B0BBC"/>
    <w:rsid w:val="009B15CD"/>
    <w:rsid w:val="009B23EA"/>
    <w:rsid w:val="009B2428"/>
    <w:rsid w:val="009B2D94"/>
    <w:rsid w:val="009B3AE1"/>
    <w:rsid w:val="009B41A2"/>
    <w:rsid w:val="009B424E"/>
    <w:rsid w:val="009B4774"/>
    <w:rsid w:val="009B55AA"/>
    <w:rsid w:val="009B57BB"/>
    <w:rsid w:val="009B5DA8"/>
    <w:rsid w:val="009B6729"/>
    <w:rsid w:val="009B68F2"/>
    <w:rsid w:val="009B7B2D"/>
    <w:rsid w:val="009C04F1"/>
    <w:rsid w:val="009C0626"/>
    <w:rsid w:val="009C0A34"/>
    <w:rsid w:val="009C0D33"/>
    <w:rsid w:val="009C245E"/>
    <w:rsid w:val="009C34A4"/>
    <w:rsid w:val="009C4751"/>
    <w:rsid w:val="009C5378"/>
    <w:rsid w:val="009C79A9"/>
    <w:rsid w:val="009C7F4C"/>
    <w:rsid w:val="009D04D0"/>
    <w:rsid w:val="009D0685"/>
    <w:rsid w:val="009D1525"/>
    <w:rsid w:val="009D1D86"/>
    <w:rsid w:val="009D3313"/>
    <w:rsid w:val="009D3ECF"/>
    <w:rsid w:val="009D57CE"/>
    <w:rsid w:val="009D5838"/>
    <w:rsid w:val="009D584E"/>
    <w:rsid w:val="009D6218"/>
    <w:rsid w:val="009D769D"/>
    <w:rsid w:val="009E05C7"/>
    <w:rsid w:val="009E1323"/>
    <w:rsid w:val="009E1421"/>
    <w:rsid w:val="009E1D39"/>
    <w:rsid w:val="009E2ED3"/>
    <w:rsid w:val="009E54C4"/>
    <w:rsid w:val="009E5C87"/>
    <w:rsid w:val="009E5E72"/>
    <w:rsid w:val="009E5F7E"/>
    <w:rsid w:val="009E6D96"/>
    <w:rsid w:val="009E7AB5"/>
    <w:rsid w:val="009F0014"/>
    <w:rsid w:val="009F007C"/>
    <w:rsid w:val="009F07C7"/>
    <w:rsid w:val="009F12B5"/>
    <w:rsid w:val="009F131E"/>
    <w:rsid w:val="009F3B21"/>
    <w:rsid w:val="009F3C12"/>
    <w:rsid w:val="009F5829"/>
    <w:rsid w:val="009F5B35"/>
    <w:rsid w:val="009F65FE"/>
    <w:rsid w:val="00A00614"/>
    <w:rsid w:val="00A00D70"/>
    <w:rsid w:val="00A01303"/>
    <w:rsid w:val="00A01435"/>
    <w:rsid w:val="00A01E45"/>
    <w:rsid w:val="00A01E53"/>
    <w:rsid w:val="00A02579"/>
    <w:rsid w:val="00A03128"/>
    <w:rsid w:val="00A0474F"/>
    <w:rsid w:val="00A04C25"/>
    <w:rsid w:val="00A0530D"/>
    <w:rsid w:val="00A057AE"/>
    <w:rsid w:val="00A0663F"/>
    <w:rsid w:val="00A0756D"/>
    <w:rsid w:val="00A07D96"/>
    <w:rsid w:val="00A1013C"/>
    <w:rsid w:val="00A1039F"/>
    <w:rsid w:val="00A10DF0"/>
    <w:rsid w:val="00A11A39"/>
    <w:rsid w:val="00A11BF7"/>
    <w:rsid w:val="00A1320B"/>
    <w:rsid w:val="00A135C2"/>
    <w:rsid w:val="00A147D9"/>
    <w:rsid w:val="00A147EE"/>
    <w:rsid w:val="00A14B4B"/>
    <w:rsid w:val="00A1531A"/>
    <w:rsid w:val="00A15EDB"/>
    <w:rsid w:val="00A15F5B"/>
    <w:rsid w:val="00A16FBB"/>
    <w:rsid w:val="00A170A3"/>
    <w:rsid w:val="00A175A5"/>
    <w:rsid w:val="00A175E0"/>
    <w:rsid w:val="00A175F0"/>
    <w:rsid w:val="00A202F6"/>
    <w:rsid w:val="00A2043D"/>
    <w:rsid w:val="00A205A6"/>
    <w:rsid w:val="00A2087D"/>
    <w:rsid w:val="00A20A87"/>
    <w:rsid w:val="00A20D58"/>
    <w:rsid w:val="00A236F0"/>
    <w:rsid w:val="00A23913"/>
    <w:rsid w:val="00A244F3"/>
    <w:rsid w:val="00A26866"/>
    <w:rsid w:val="00A2708D"/>
    <w:rsid w:val="00A273F8"/>
    <w:rsid w:val="00A27715"/>
    <w:rsid w:val="00A279F2"/>
    <w:rsid w:val="00A301D0"/>
    <w:rsid w:val="00A30707"/>
    <w:rsid w:val="00A30AC9"/>
    <w:rsid w:val="00A30FA7"/>
    <w:rsid w:val="00A32301"/>
    <w:rsid w:val="00A32BC3"/>
    <w:rsid w:val="00A33B04"/>
    <w:rsid w:val="00A33C9F"/>
    <w:rsid w:val="00A34625"/>
    <w:rsid w:val="00A406EC"/>
    <w:rsid w:val="00A40F40"/>
    <w:rsid w:val="00A41C63"/>
    <w:rsid w:val="00A4286E"/>
    <w:rsid w:val="00A42B9F"/>
    <w:rsid w:val="00A42F7C"/>
    <w:rsid w:val="00A44225"/>
    <w:rsid w:val="00A449E6"/>
    <w:rsid w:val="00A44D7D"/>
    <w:rsid w:val="00A45D29"/>
    <w:rsid w:val="00A46630"/>
    <w:rsid w:val="00A46F32"/>
    <w:rsid w:val="00A47A95"/>
    <w:rsid w:val="00A50036"/>
    <w:rsid w:val="00A50321"/>
    <w:rsid w:val="00A509F9"/>
    <w:rsid w:val="00A50D77"/>
    <w:rsid w:val="00A513B5"/>
    <w:rsid w:val="00A5252F"/>
    <w:rsid w:val="00A527FA"/>
    <w:rsid w:val="00A52DEC"/>
    <w:rsid w:val="00A53412"/>
    <w:rsid w:val="00A537E5"/>
    <w:rsid w:val="00A53B3C"/>
    <w:rsid w:val="00A56439"/>
    <w:rsid w:val="00A5792F"/>
    <w:rsid w:val="00A57964"/>
    <w:rsid w:val="00A57E1F"/>
    <w:rsid w:val="00A57EC4"/>
    <w:rsid w:val="00A627D8"/>
    <w:rsid w:val="00A6337B"/>
    <w:rsid w:val="00A6341C"/>
    <w:rsid w:val="00A6431B"/>
    <w:rsid w:val="00A64439"/>
    <w:rsid w:val="00A644F1"/>
    <w:rsid w:val="00A6545E"/>
    <w:rsid w:val="00A657F8"/>
    <w:rsid w:val="00A67AD4"/>
    <w:rsid w:val="00A70A60"/>
    <w:rsid w:val="00A717DB"/>
    <w:rsid w:val="00A719E2"/>
    <w:rsid w:val="00A71A4F"/>
    <w:rsid w:val="00A71AC6"/>
    <w:rsid w:val="00A748F3"/>
    <w:rsid w:val="00A75D99"/>
    <w:rsid w:val="00A75E54"/>
    <w:rsid w:val="00A763F7"/>
    <w:rsid w:val="00A76D7E"/>
    <w:rsid w:val="00A80067"/>
    <w:rsid w:val="00A80817"/>
    <w:rsid w:val="00A814FE"/>
    <w:rsid w:val="00A81577"/>
    <w:rsid w:val="00A822BB"/>
    <w:rsid w:val="00A85FB4"/>
    <w:rsid w:val="00A864B5"/>
    <w:rsid w:val="00A86C15"/>
    <w:rsid w:val="00A87DEB"/>
    <w:rsid w:val="00A912EF"/>
    <w:rsid w:val="00A918C3"/>
    <w:rsid w:val="00A92632"/>
    <w:rsid w:val="00A96E1E"/>
    <w:rsid w:val="00A974BA"/>
    <w:rsid w:val="00AA0C73"/>
    <w:rsid w:val="00AA1D69"/>
    <w:rsid w:val="00AA28BE"/>
    <w:rsid w:val="00AA3D7A"/>
    <w:rsid w:val="00AA59DC"/>
    <w:rsid w:val="00AA7260"/>
    <w:rsid w:val="00AB0640"/>
    <w:rsid w:val="00AB0972"/>
    <w:rsid w:val="00AB0C6A"/>
    <w:rsid w:val="00AB114B"/>
    <w:rsid w:val="00AB1DF2"/>
    <w:rsid w:val="00AB2B72"/>
    <w:rsid w:val="00AB3441"/>
    <w:rsid w:val="00AB347B"/>
    <w:rsid w:val="00AB36CD"/>
    <w:rsid w:val="00AB59E4"/>
    <w:rsid w:val="00AB668E"/>
    <w:rsid w:val="00AB69BF"/>
    <w:rsid w:val="00AB704F"/>
    <w:rsid w:val="00AB7D2D"/>
    <w:rsid w:val="00AC00B2"/>
    <w:rsid w:val="00AC0A79"/>
    <w:rsid w:val="00AC1088"/>
    <w:rsid w:val="00AC2073"/>
    <w:rsid w:val="00AC45C6"/>
    <w:rsid w:val="00AC79C8"/>
    <w:rsid w:val="00AC7E55"/>
    <w:rsid w:val="00AD1266"/>
    <w:rsid w:val="00AD14FA"/>
    <w:rsid w:val="00AD22BD"/>
    <w:rsid w:val="00AD2E07"/>
    <w:rsid w:val="00AD37B3"/>
    <w:rsid w:val="00AD4014"/>
    <w:rsid w:val="00AD45DD"/>
    <w:rsid w:val="00AD475D"/>
    <w:rsid w:val="00AD5C3D"/>
    <w:rsid w:val="00AD5C69"/>
    <w:rsid w:val="00AE17DC"/>
    <w:rsid w:val="00AE46FA"/>
    <w:rsid w:val="00AE4856"/>
    <w:rsid w:val="00AE6036"/>
    <w:rsid w:val="00AE6CD9"/>
    <w:rsid w:val="00AE750F"/>
    <w:rsid w:val="00AF16FD"/>
    <w:rsid w:val="00AF1E7D"/>
    <w:rsid w:val="00AF2711"/>
    <w:rsid w:val="00AF44C4"/>
    <w:rsid w:val="00AF4998"/>
    <w:rsid w:val="00AF6391"/>
    <w:rsid w:val="00AF7E26"/>
    <w:rsid w:val="00B00BF6"/>
    <w:rsid w:val="00B017FF"/>
    <w:rsid w:val="00B021EC"/>
    <w:rsid w:val="00B02429"/>
    <w:rsid w:val="00B02C50"/>
    <w:rsid w:val="00B03D27"/>
    <w:rsid w:val="00B060B7"/>
    <w:rsid w:val="00B07295"/>
    <w:rsid w:val="00B0765A"/>
    <w:rsid w:val="00B1164C"/>
    <w:rsid w:val="00B124CA"/>
    <w:rsid w:val="00B14C88"/>
    <w:rsid w:val="00B155FB"/>
    <w:rsid w:val="00B15AC8"/>
    <w:rsid w:val="00B16400"/>
    <w:rsid w:val="00B164AB"/>
    <w:rsid w:val="00B1694E"/>
    <w:rsid w:val="00B20C66"/>
    <w:rsid w:val="00B21184"/>
    <w:rsid w:val="00B21D29"/>
    <w:rsid w:val="00B235DE"/>
    <w:rsid w:val="00B25A52"/>
    <w:rsid w:val="00B25BA4"/>
    <w:rsid w:val="00B25D60"/>
    <w:rsid w:val="00B261FC"/>
    <w:rsid w:val="00B26BB3"/>
    <w:rsid w:val="00B27C30"/>
    <w:rsid w:val="00B30375"/>
    <w:rsid w:val="00B305DF"/>
    <w:rsid w:val="00B30EBF"/>
    <w:rsid w:val="00B31D1B"/>
    <w:rsid w:val="00B31EDD"/>
    <w:rsid w:val="00B322C5"/>
    <w:rsid w:val="00B325D7"/>
    <w:rsid w:val="00B3294B"/>
    <w:rsid w:val="00B32EE7"/>
    <w:rsid w:val="00B34F35"/>
    <w:rsid w:val="00B37298"/>
    <w:rsid w:val="00B405B6"/>
    <w:rsid w:val="00B40DFE"/>
    <w:rsid w:val="00B410C6"/>
    <w:rsid w:val="00B418FB"/>
    <w:rsid w:val="00B420AF"/>
    <w:rsid w:val="00B44C31"/>
    <w:rsid w:val="00B45142"/>
    <w:rsid w:val="00B45AE0"/>
    <w:rsid w:val="00B46402"/>
    <w:rsid w:val="00B46601"/>
    <w:rsid w:val="00B46C05"/>
    <w:rsid w:val="00B4742C"/>
    <w:rsid w:val="00B5007B"/>
    <w:rsid w:val="00B501BB"/>
    <w:rsid w:val="00B502FA"/>
    <w:rsid w:val="00B504DD"/>
    <w:rsid w:val="00B5231C"/>
    <w:rsid w:val="00B535C9"/>
    <w:rsid w:val="00B53B5E"/>
    <w:rsid w:val="00B542C9"/>
    <w:rsid w:val="00B55228"/>
    <w:rsid w:val="00B55817"/>
    <w:rsid w:val="00B560F6"/>
    <w:rsid w:val="00B574A0"/>
    <w:rsid w:val="00B57F84"/>
    <w:rsid w:val="00B61DA4"/>
    <w:rsid w:val="00B62FD8"/>
    <w:rsid w:val="00B62FE3"/>
    <w:rsid w:val="00B63312"/>
    <w:rsid w:val="00B63917"/>
    <w:rsid w:val="00B64742"/>
    <w:rsid w:val="00B64AD9"/>
    <w:rsid w:val="00B66C48"/>
    <w:rsid w:val="00B703BC"/>
    <w:rsid w:val="00B705D1"/>
    <w:rsid w:val="00B706A9"/>
    <w:rsid w:val="00B71D4F"/>
    <w:rsid w:val="00B726A7"/>
    <w:rsid w:val="00B7280A"/>
    <w:rsid w:val="00B72C9B"/>
    <w:rsid w:val="00B73984"/>
    <w:rsid w:val="00B74095"/>
    <w:rsid w:val="00B74214"/>
    <w:rsid w:val="00B76B17"/>
    <w:rsid w:val="00B770DA"/>
    <w:rsid w:val="00B774C1"/>
    <w:rsid w:val="00B77679"/>
    <w:rsid w:val="00B77876"/>
    <w:rsid w:val="00B80446"/>
    <w:rsid w:val="00B80E93"/>
    <w:rsid w:val="00B81A2A"/>
    <w:rsid w:val="00B81AF6"/>
    <w:rsid w:val="00B823A0"/>
    <w:rsid w:val="00B82C43"/>
    <w:rsid w:val="00B82DB2"/>
    <w:rsid w:val="00B830B7"/>
    <w:rsid w:val="00B83807"/>
    <w:rsid w:val="00B8381F"/>
    <w:rsid w:val="00B83DCC"/>
    <w:rsid w:val="00B84598"/>
    <w:rsid w:val="00B84B9F"/>
    <w:rsid w:val="00B85D43"/>
    <w:rsid w:val="00B85DA2"/>
    <w:rsid w:val="00B8614B"/>
    <w:rsid w:val="00B86F00"/>
    <w:rsid w:val="00B900FD"/>
    <w:rsid w:val="00B90D73"/>
    <w:rsid w:val="00B91DD7"/>
    <w:rsid w:val="00B91F7C"/>
    <w:rsid w:val="00B93A49"/>
    <w:rsid w:val="00B94348"/>
    <w:rsid w:val="00B94897"/>
    <w:rsid w:val="00B95966"/>
    <w:rsid w:val="00B95CEF"/>
    <w:rsid w:val="00B95E8D"/>
    <w:rsid w:val="00B962E0"/>
    <w:rsid w:val="00B963DC"/>
    <w:rsid w:val="00BA2A3D"/>
    <w:rsid w:val="00BA3100"/>
    <w:rsid w:val="00BA3313"/>
    <w:rsid w:val="00BA3453"/>
    <w:rsid w:val="00BA3496"/>
    <w:rsid w:val="00BA4768"/>
    <w:rsid w:val="00BA4DC6"/>
    <w:rsid w:val="00BA721E"/>
    <w:rsid w:val="00BA7CAD"/>
    <w:rsid w:val="00BA7F9F"/>
    <w:rsid w:val="00BB091A"/>
    <w:rsid w:val="00BB09D7"/>
    <w:rsid w:val="00BB1B06"/>
    <w:rsid w:val="00BB1CC6"/>
    <w:rsid w:val="00BB1F65"/>
    <w:rsid w:val="00BB2F5E"/>
    <w:rsid w:val="00BB330E"/>
    <w:rsid w:val="00BB4526"/>
    <w:rsid w:val="00BB48A4"/>
    <w:rsid w:val="00BB48A9"/>
    <w:rsid w:val="00BB49EC"/>
    <w:rsid w:val="00BB50BB"/>
    <w:rsid w:val="00BB68ED"/>
    <w:rsid w:val="00BB74A7"/>
    <w:rsid w:val="00BB7A2C"/>
    <w:rsid w:val="00BC37DB"/>
    <w:rsid w:val="00BC48F8"/>
    <w:rsid w:val="00BC61D5"/>
    <w:rsid w:val="00BC79E9"/>
    <w:rsid w:val="00BC7A07"/>
    <w:rsid w:val="00BD01C6"/>
    <w:rsid w:val="00BD0AFB"/>
    <w:rsid w:val="00BD0B65"/>
    <w:rsid w:val="00BD1F7E"/>
    <w:rsid w:val="00BD2226"/>
    <w:rsid w:val="00BD2C75"/>
    <w:rsid w:val="00BD3200"/>
    <w:rsid w:val="00BD3932"/>
    <w:rsid w:val="00BD3AC8"/>
    <w:rsid w:val="00BD5138"/>
    <w:rsid w:val="00BD584D"/>
    <w:rsid w:val="00BD5B52"/>
    <w:rsid w:val="00BD6B55"/>
    <w:rsid w:val="00BD6F22"/>
    <w:rsid w:val="00BE0002"/>
    <w:rsid w:val="00BE13C2"/>
    <w:rsid w:val="00BE13CB"/>
    <w:rsid w:val="00BE18CA"/>
    <w:rsid w:val="00BE400F"/>
    <w:rsid w:val="00BE5406"/>
    <w:rsid w:val="00BE6623"/>
    <w:rsid w:val="00BE6E9F"/>
    <w:rsid w:val="00BF0A4B"/>
    <w:rsid w:val="00BF0B82"/>
    <w:rsid w:val="00BF1713"/>
    <w:rsid w:val="00BF1EFC"/>
    <w:rsid w:val="00BF305F"/>
    <w:rsid w:val="00BF3189"/>
    <w:rsid w:val="00BF3649"/>
    <w:rsid w:val="00BF39A7"/>
    <w:rsid w:val="00BF39C8"/>
    <w:rsid w:val="00BF3FB4"/>
    <w:rsid w:val="00BF407C"/>
    <w:rsid w:val="00BF4CB1"/>
    <w:rsid w:val="00BF5696"/>
    <w:rsid w:val="00BF5E89"/>
    <w:rsid w:val="00BF662B"/>
    <w:rsid w:val="00BF668B"/>
    <w:rsid w:val="00C01320"/>
    <w:rsid w:val="00C015A1"/>
    <w:rsid w:val="00C015BD"/>
    <w:rsid w:val="00C026A3"/>
    <w:rsid w:val="00C03D68"/>
    <w:rsid w:val="00C041E3"/>
    <w:rsid w:val="00C045AA"/>
    <w:rsid w:val="00C06093"/>
    <w:rsid w:val="00C066F1"/>
    <w:rsid w:val="00C06E25"/>
    <w:rsid w:val="00C07233"/>
    <w:rsid w:val="00C073FD"/>
    <w:rsid w:val="00C10564"/>
    <w:rsid w:val="00C107ED"/>
    <w:rsid w:val="00C11329"/>
    <w:rsid w:val="00C119D2"/>
    <w:rsid w:val="00C12267"/>
    <w:rsid w:val="00C130A8"/>
    <w:rsid w:val="00C155BF"/>
    <w:rsid w:val="00C15BA9"/>
    <w:rsid w:val="00C15CF8"/>
    <w:rsid w:val="00C17783"/>
    <w:rsid w:val="00C20C9E"/>
    <w:rsid w:val="00C225B4"/>
    <w:rsid w:val="00C2285E"/>
    <w:rsid w:val="00C23EF4"/>
    <w:rsid w:val="00C254FE"/>
    <w:rsid w:val="00C263D6"/>
    <w:rsid w:val="00C26B98"/>
    <w:rsid w:val="00C27C78"/>
    <w:rsid w:val="00C31706"/>
    <w:rsid w:val="00C31D36"/>
    <w:rsid w:val="00C3227E"/>
    <w:rsid w:val="00C332D9"/>
    <w:rsid w:val="00C338E4"/>
    <w:rsid w:val="00C33AC8"/>
    <w:rsid w:val="00C34910"/>
    <w:rsid w:val="00C3538E"/>
    <w:rsid w:val="00C37AD7"/>
    <w:rsid w:val="00C40098"/>
    <w:rsid w:val="00C40EC6"/>
    <w:rsid w:val="00C41B3D"/>
    <w:rsid w:val="00C41CB6"/>
    <w:rsid w:val="00C41E50"/>
    <w:rsid w:val="00C421E4"/>
    <w:rsid w:val="00C42232"/>
    <w:rsid w:val="00C42DB6"/>
    <w:rsid w:val="00C42E22"/>
    <w:rsid w:val="00C446C2"/>
    <w:rsid w:val="00C46F51"/>
    <w:rsid w:val="00C47AD7"/>
    <w:rsid w:val="00C5115A"/>
    <w:rsid w:val="00C51539"/>
    <w:rsid w:val="00C520E2"/>
    <w:rsid w:val="00C555C3"/>
    <w:rsid w:val="00C55BB3"/>
    <w:rsid w:val="00C5629D"/>
    <w:rsid w:val="00C56C4A"/>
    <w:rsid w:val="00C56E77"/>
    <w:rsid w:val="00C57143"/>
    <w:rsid w:val="00C576DC"/>
    <w:rsid w:val="00C6003B"/>
    <w:rsid w:val="00C600FD"/>
    <w:rsid w:val="00C61565"/>
    <w:rsid w:val="00C62A11"/>
    <w:rsid w:val="00C62CAC"/>
    <w:rsid w:val="00C63B03"/>
    <w:rsid w:val="00C63BF2"/>
    <w:rsid w:val="00C67CF9"/>
    <w:rsid w:val="00C67DAB"/>
    <w:rsid w:val="00C70382"/>
    <w:rsid w:val="00C7052A"/>
    <w:rsid w:val="00C7087E"/>
    <w:rsid w:val="00C709DE"/>
    <w:rsid w:val="00C709E0"/>
    <w:rsid w:val="00C71CDD"/>
    <w:rsid w:val="00C7268A"/>
    <w:rsid w:val="00C7332A"/>
    <w:rsid w:val="00C73BA1"/>
    <w:rsid w:val="00C745CB"/>
    <w:rsid w:val="00C74B0E"/>
    <w:rsid w:val="00C74E26"/>
    <w:rsid w:val="00C74EE8"/>
    <w:rsid w:val="00C7508F"/>
    <w:rsid w:val="00C757EE"/>
    <w:rsid w:val="00C76EA7"/>
    <w:rsid w:val="00C8082A"/>
    <w:rsid w:val="00C80AF0"/>
    <w:rsid w:val="00C81A0F"/>
    <w:rsid w:val="00C82A71"/>
    <w:rsid w:val="00C83655"/>
    <w:rsid w:val="00C83CBF"/>
    <w:rsid w:val="00C8401D"/>
    <w:rsid w:val="00C8548D"/>
    <w:rsid w:val="00C85D6F"/>
    <w:rsid w:val="00C85D9A"/>
    <w:rsid w:val="00C86570"/>
    <w:rsid w:val="00C87200"/>
    <w:rsid w:val="00C87DA2"/>
    <w:rsid w:val="00C91643"/>
    <w:rsid w:val="00C9176E"/>
    <w:rsid w:val="00C91A7E"/>
    <w:rsid w:val="00C91F49"/>
    <w:rsid w:val="00C92A80"/>
    <w:rsid w:val="00C932D0"/>
    <w:rsid w:val="00C94A08"/>
    <w:rsid w:val="00C94ECB"/>
    <w:rsid w:val="00C95ECB"/>
    <w:rsid w:val="00C9625D"/>
    <w:rsid w:val="00C964AB"/>
    <w:rsid w:val="00C9777E"/>
    <w:rsid w:val="00C97A55"/>
    <w:rsid w:val="00C97E58"/>
    <w:rsid w:val="00CA062F"/>
    <w:rsid w:val="00CA1212"/>
    <w:rsid w:val="00CA2157"/>
    <w:rsid w:val="00CA22CD"/>
    <w:rsid w:val="00CA4AB0"/>
    <w:rsid w:val="00CA6EF4"/>
    <w:rsid w:val="00CA7584"/>
    <w:rsid w:val="00CA7C32"/>
    <w:rsid w:val="00CB02B2"/>
    <w:rsid w:val="00CB07C5"/>
    <w:rsid w:val="00CB0FD1"/>
    <w:rsid w:val="00CB1819"/>
    <w:rsid w:val="00CB23C7"/>
    <w:rsid w:val="00CB27B2"/>
    <w:rsid w:val="00CB2B0E"/>
    <w:rsid w:val="00CB2E08"/>
    <w:rsid w:val="00CB2EBF"/>
    <w:rsid w:val="00CB317E"/>
    <w:rsid w:val="00CB39A0"/>
    <w:rsid w:val="00CB3B97"/>
    <w:rsid w:val="00CB3D0B"/>
    <w:rsid w:val="00CB47EA"/>
    <w:rsid w:val="00CB68AE"/>
    <w:rsid w:val="00CB7876"/>
    <w:rsid w:val="00CB7D8A"/>
    <w:rsid w:val="00CB7F2D"/>
    <w:rsid w:val="00CC0827"/>
    <w:rsid w:val="00CC123A"/>
    <w:rsid w:val="00CC2434"/>
    <w:rsid w:val="00CC3476"/>
    <w:rsid w:val="00CC4238"/>
    <w:rsid w:val="00CC43E7"/>
    <w:rsid w:val="00CC4CDF"/>
    <w:rsid w:val="00CC5929"/>
    <w:rsid w:val="00CC5DB2"/>
    <w:rsid w:val="00CC6728"/>
    <w:rsid w:val="00CC6864"/>
    <w:rsid w:val="00CC696F"/>
    <w:rsid w:val="00CC6E72"/>
    <w:rsid w:val="00CD115C"/>
    <w:rsid w:val="00CD1202"/>
    <w:rsid w:val="00CD1C9C"/>
    <w:rsid w:val="00CD1FD9"/>
    <w:rsid w:val="00CD2953"/>
    <w:rsid w:val="00CD30E9"/>
    <w:rsid w:val="00CD5DFC"/>
    <w:rsid w:val="00CD6B00"/>
    <w:rsid w:val="00CD76C6"/>
    <w:rsid w:val="00CD7741"/>
    <w:rsid w:val="00CE0E0A"/>
    <w:rsid w:val="00CE0F35"/>
    <w:rsid w:val="00CE1140"/>
    <w:rsid w:val="00CE19C9"/>
    <w:rsid w:val="00CE2AE1"/>
    <w:rsid w:val="00CE3491"/>
    <w:rsid w:val="00CE4B2A"/>
    <w:rsid w:val="00CE529F"/>
    <w:rsid w:val="00CE5572"/>
    <w:rsid w:val="00CE5CF3"/>
    <w:rsid w:val="00CE67DA"/>
    <w:rsid w:val="00CE68D0"/>
    <w:rsid w:val="00CE7E36"/>
    <w:rsid w:val="00CE7EE4"/>
    <w:rsid w:val="00CF227A"/>
    <w:rsid w:val="00CF2459"/>
    <w:rsid w:val="00CF273E"/>
    <w:rsid w:val="00CF3E60"/>
    <w:rsid w:val="00CF403C"/>
    <w:rsid w:val="00CF4124"/>
    <w:rsid w:val="00CF49C8"/>
    <w:rsid w:val="00CF7420"/>
    <w:rsid w:val="00CF7735"/>
    <w:rsid w:val="00CF7CAD"/>
    <w:rsid w:val="00CF7F03"/>
    <w:rsid w:val="00D00055"/>
    <w:rsid w:val="00D01413"/>
    <w:rsid w:val="00D01520"/>
    <w:rsid w:val="00D02273"/>
    <w:rsid w:val="00D024AD"/>
    <w:rsid w:val="00D03074"/>
    <w:rsid w:val="00D049DA"/>
    <w:rsid w:val="00D07F75"/>
    <w:rsid w:val="00D10A8A"/>
    <w:rsid w:val="00D11348"/>
    <w:rsid w:val="00D119DF"/>
    <w:rsid w:val="00D127B0"/>
    <w:rsid w:val="00D14285"/>
    <w:rsid w:val="00D146F0"/>
    <w:rsid w:val="00D159F1"/>
    <w:rsid w:val="00D16B15"/>
    <w:rsid w:val="00D16D5F"/>
    <w:rsid w:val="00D1739B"/>
    <w:rsid w:val="00D22BBF"/>
    <w:rsid w:val="00D22D6D"/>
    <w:rsid w:val="00D23381"/>
    <w:rsid w:val="00D23830"/>
    <w:rsid w:val="00D24724"/>
    <w:rsid w:val="00D25240"/>
    <w:rsid w:val="00D25A7A"/>
    <w:rsid w:val="00D2624F"/>
    <w:rsid w:val="00D267E3"/>
    <w:rsid w:val="00D2775E"/>
    <w:rsid w:val="00D27D43"/>
    <w:rsid w:val="00D306F1"/>
    <w:rsid w:val="00D336A4"/>
    <w:rsid w:val="00D3491D"/>
    <w:rsid w:val="00D368E7"/>
    <w:rsid w:val="00D37F30"/>
    <w:rsid w:val="00D40E5D"/>
    <w:rsid w:val="00D4144F"/>
    <w:rsid w:val="00D41AF6"/>
    <w:rsid w:val="00D424B3"/>
    <w:rsid w:val="00D44130"/>
    <w:rsid w:val="00D45196"/>
    <w:rsid w:val="00D45FC8"/>
    <w:rsid w:val="00D464E2"/>
    <w:rsid w:val="00D4794C"/>
    <w:rsid w:val="00D50102"/>
    <w:rsid w:val="00D50F41"/>
    <w:rsid w:val="00D515AB"/>
    <w:rsid w:val="00D540E3"/>
    <w:rsid w:val="00D54557"/>
    <w:rsid w:val="00D54736"/>
    <w:rsid w:val="00D559F9"/>
    <w:rsid w:val="00D5691D"/>
    <w:rsid w:val="00D56AFC"/>
    <w:rsid w:val="00D57A02"/>
    <w:rsid w:val="00D606A7"/>
    <w:rsid w:val="00D60BA8"/>
    <w:rsid w:val="00D613B5"/>
    <w:rsid w:val="00D61622"/>
    <w:rsid w:val="00D6261B"/>
    <w:rsid w:val="00D62886"/>
    <w:rsid w:val="00D62A6F"/>
    <w:rsid w:val="00D62ADE"/>
    <w:rsid w:val="00D62D98"/>
    <w:rsid w:val="00D650FD"/>
    <w:rsid w:val="00D661AB"/>
    <w:rsid w:val="00D677D2"/>
    <w:rsid w:val="00D723CF"/>
    <w:rsid w:val="00D73AB3"/>
    <w:rsid w:val="00D7477B"/>
    <w:rsid w:val="00D74C9C"/>
    <w:rsid w:val="00D75038"/>
    <w:rsid w:val="00D76B38"/>
    <w:rsid w:val="00D77164"/>
    <w:rsid w:val="00D772B4"/>
    <w:rsid w:val="00D8058F"/>
    <w:rsid w:val="00D80698"/>
    <w:rsid w:val="00D8144F"/>
    <w:rsid w:val="00D81525"/>
    <w:rsid w:val="00D81ABC"/>
    <w:rsid w:val="00D8388A"/>
    <w:rsid w:val="00D83F82"/>
    <w:rsid w:val="00D84CFF"/>
    <w:rsid w:val="00D84DA9"/>
    <w:rsid w:val="00D854B2"/>
    <w:rsid w:val="00D86427"/>
    <w:rsid w:val="00D8685B"/>
    <w:rsid w:val="00D87EC0"/>
    <w:rsid w:val="00D909AF"/>
    <w:rsid w:val="00D92046"/>
    <w:rsid w:val="00D924EB"/>
    <w:rsid w:val="00D94C2A"/>
    <w:rsid w:val="00D956C8"/>
    <w:rsid w:val="00D958D6"/>
    <w:rsid w:val="00D95AD1"/>
    <w:rsid w:val="00D966A2"/>
    <w:rsid w:val="00D96C7F"/>
    <w:rsid w:val="00D96EF7"/>
    <w:rsid w:val="00D97019"/>
    <w:rsid w:val="00D97808"/>
    <w:rsid w:val="00DA02DB"/>
    <w:rsid w:val="00DA0B49"/>
    <w:rsid w:val="00DA0D24"/>
    <w:rsid w:val="00DA18D9"/>
    <w:rsid w:val="00DA2518"/>
    <w:rsid w:val="00DA29A9"/>
    <w:rsid w:val="00DA2CB4"/>
    <w:rsid w:val="00DA39C7"/>
    <w:rsid w:val="00DA5A3D"/>
    <w:rsid w:val="00DA6449"/>
    <w:rsid w:val="00DA705D"/>
    <w:rsid w:val="00DB2C94"/>
    <w:rsid w:val="00DB343A"/>
    <w:rsid w:val="00DB4039"/>
    <w:rsid w:val="00DB41B1"/>
    <w:rsid w:val="00DB47D9"/>
    <w:rsid w:val="00DB5C5E"/>
    <w:rsid w:val="00DB6213"/>
    <w:rsid w:val="00DB6B0A"/>
    <w:rsid w:val="00DB7C40"/>
    <w:rsid w:val="00DC08A1"/>
    <w:rsid w:val="00DC1315"/>
    <w:rsid w:val="00DC3594"/>
    <w:rsid w:val="00DC40DB"/>
    <w:rsid w:val="00DC6283"/>
    <w:rsid w:val="00DC6A14"/>
    <w:rsid w:val="00DD0B0A"/>
    <w:rsid w:val="00DD1950"/>
    <w:rsid w:val="00DD1B24"/>
    <w:rsid w:val="00DD2349"/>
    <w:rsid w:val="00DD247C"/>
    <w:rsid w:val="00DD3255"/>
    <w:rsid w:val="00DD3C5E"/>
    <w:rsid w:val="00DD4202"/>
    <w:rsid w:val="00DD4628"/>
    <w:rsid w:val="00DD49BE"/>
    <w:rsid w:val="00DD53FA"/>
    <w:rsid w:val="00DD546C"/>
    <w:rsid w:val="00DD6531"/>
    <w:rsid w:val="00DD692F"/>
    <w:rsid w:val="00DD6B49"/>
    <w:rsid w:val="00DD78B7"/>
    <w:rsid w:val="00DE02AF"/>
    <w:rsid w:val="00DE08DB"/>
    <w:rsid w:val="00DE0A95"/>
    <w:rsid w:val="00DE0FA3"/>
    <w:rsid w:val="00DE2A48"/>
    <w:rsid w:val="00DE2D74"/>
    <w:rsid w:val="00DE4A47"/>
    <w:rsid w:val="00DE4EED"/>
    <w:rsid w:val="00DE59E5"/>
    <w:rsid w:val="00DE6C34"/>
    <w:rsid w:val="00DE6C9B"/>
    <w:rsid w:val="00DE6FC5"/>
    <w:rsid w:val="00DE787A"/>
    <w:rsid w:val="00DF00E0"/>
    <w:rsid w:val="00DF06BC"/>
    <w:rsid w:val="00DF2004"/>
    <w:rsid w:val="00DF23F2"/>
    <w:rsid w:val="00DF2EB7"/>
    <w:rsid w:val="00DF6082"/>
    <w:rsid w:val="00DF614F"/>
    <w:rsid w:val="00DF6158"/>
    <w:rsid w:val="00DF678C"/>
    <w:rsid w:val="00DF6CEF"/>
    <w:rsid w:val="00DF75B6"/>
    <w:rsid w:val="00DF769A"/>
    <w:rsid w:val="00E00634"/>
    <w:rsid w:val="00E00E1D"/>
    <w:rsid w:val="00E010FC"/>
    <w:rsid w:val="00E01209"/>
    <w:rsid w:val="00E01B18"/>
    <w:rsid w:val="00E0298A"/>
    <w:rsid w:val="00E02BB0"/>
    <w:rsid w:val="00E04AFC"/>
    <w:rsid w:val="00E04BA0"/>
    <w:rsid w:val="00E04FDA"/>
    <w:rsid w:val="00E05878"/>
    <w:rsid w:val="00E06AB9"/>
    <w:rsid w:val="00E06AF1"/>
    <w:rsid w:val="00E06BDC"/>
    <w:rsid w:val="00E06EAF"/>
    <w:rsid w:val="00E07C92"/>
    <w:rsid w:val="00E10076"/>
    <w:rsid w:val="00E10A13"/>
    <w:rsid w:val="00E1102E"/>
    <w:rsid w:val="00E1224A"/>
    <w:rsid w:val="00E1230E"/>
    <w:rsid w:val="00E12373"/>
    <w:rsid w:val="00E12553"/>
    <w:rsid w:val="00E125A4"/>
    <w:rsid w:val="00E14325"/>
    <w:rsid w:val="00E1583C"/>
    <w:rsid w:val="00E16AEC"/>
    <w:rsid w:val="00E16FBC"/>
    <w:rsid w:val="00E208C3"/>
    <w:rsid w:val="00E21442"/>
    <w:rsid w:val="00E220A5"/>
    <w:rsid w:val="00E231CB"/>
    <w:rsid w:val="00E24249"/>
    <w:rsid w:val="00E243BA"/>
    <w:rsid w:val="00E24A01"/>
    <w:rsid w:val="00E24EFA"/>
    <w:rsid w:val="00E3029C"/>
    <w:rsid w:val="00E307D6"/>
    <w:rsid w:val="00E32D4B"/>
    <w:rsid w:val="00E333B1"/>
    <w:rsid w:val="00E33E47"/>
    <w:rsid w:val="00E34CCD"/>
    <w:rsid w:val="00E35323"/>
    <w:rsid w:val="00E40AAF"/>
    <w:rsid w:val="00E41624"/>
    <w:rsid w:val="00E41FBD"/>
    <w:rsid w:val="00E42495"/>
    <w:rsid w:val="00E4447E"/>
    <w:rsid w:val="00E450C1"/>
    <w:rsid w:val="00E465EE"/>
    <w:rsid w:val="00E468C3"/>
    <w:rsid w:val="00E46AA0"/>
    <w:rsid w:val="00E47388"/>
    <w:rsid w:val="00E50B91"/>
    <w:rsid w:val="00E52AEC"/>
    <w:rsid w:val="00E53ED6"/>
    <w:rsid w:val="00E55D6B"/>
    <w:rsid w:val="00E56120"/>
    <w:rsid w:val="00E56F55"/>
    <w:rsid w:val="00E572C0"/>
    <w:rsid w:val="00E57876"/>
    <w:rsid w:val="00E5799B"/>
    <w:rsid w:val="00E60741"/>
    <w:rsid w:val="00E6075C"/>
    <w:rsid w:val="00E6221B"/>
    <w:rsid w:val="00E62B9D"/>
    <w:rsid w:val="00E62E66"/>
    <w:rsid w:val="00E63855"/>
    <w:rsid w:val="00E63D94"/>
    <w:rsid w:val="00E647BC"/>
    <w:rsid w:val="00E647FD"/>
    <w:rsid w:val="00E64A2C"/>
    <w:rsid w:val="00E64C63"/>
    <w:rsid w:val="00E6613E"/>
    <w:rsid w:val="00E67DE5"/>
    <w:rsid w:val="00E70E0C"/>
    <w:rsid w:val="00E7162B"/>
    <w:rsid w:val="00E71CB8"/>
    <w:rsid w:val="00E72913"/>
    <w:rsid w:val="00E72BBF"/>
    <w:rsid w:val="00E73320"/>
    <w:rsid w:val="00E73843"/>
    <w:rsid w:val="00E748D4"/>
    <w:rsid w:val="00E76003"/>
    <w:rsid w:val="00E8011B"/>
    <w:rsid w:val="00E80C12"/>
    <w:rsid w:val="00E81A80"/>
    <w:rsid w:val="00E81C9A"/>
    <w:rsid w:val="00E821FF"/>
    <w:rsid w:val="00E82912"/>
    <w:rsid w:val="00E851EC"/>
    <w:rsid w:val="00E8609F"/>
    <w:rsid w:val="00E8635D"/>
    <w:rsid w:val="00E86E14"/>
    <w:rsid w:val="00E87927"/>
    <w:rsid w:val="00E87AF3"/>
    <w:rsid w:val="00E90314"/>
    <w:rsid w:val="00E919DE"/>
    <w:rsid w:val="00E9235E"/>
    <w:rsid w:val="00E946BB"/>
    <w:rsid w:val="00E9634A"/>
    <w:rsid w:val="00E9644B"/>
    <w:rsid w:val="00E970FA"/>
    <w:rsid w:val="00E97E10"/>
    <w:rsid w:val="00EA0147"/>
    <w:rsid w:val="00EA07FB"/>
    <w:rsid w:val="00EA116B"/>
    <w:rsid w:val="00EA19CB"/>
    <w:rsid w:val="00EA2DBC"/>
    <w:rsid w:val="00EA3147"/>
    <w:rsid w:val="00EA4C87"/>
    <w:rsid w:val="00EA4F93"/>
    <w:rsid w:val="00EA5487"/>
    <w:rsid w:val="00EA6737"/>
    <w:rsid w:val="00EB06DA"/>
    <w:rsid w:val="00EB1555"/>
    <w:rsid w:val="00EB27E0"/>
    <w:rsid w:val="00EB2FAC"/>
    <w:rsid w:val="00EB3172"/>
    <w:rsid w:val="00EB3620"/>
    <w:rsid w:val="00EB3851"/>
    <w:rsid w:val="00EB4F36"/>
    <w:rsid w:val="00EB5346"/>
    <w:rsid w:val="00EB63B8"/>
    <w:rsid w:val="00EB661B"/>
    <w:rsid w:val="00EC025F"/>
    <w:rsid w:val="00EC0F87"/>
    <w:rsid w:val="00EC0FAF"/>
    <w:rsid w:val="00EC2219"/>
    <w:rsid w:val="00EC2BBA"/>
    <w:rsid w:val="00EC3FF7"/>
    <w:rsid w:val="00EC4A19"/>
    <w:rsid w:val="00EC4FD7"/>
    <w:rsid w:val="00EC6E82"/>
    <w:rsid w:val="00ED0021"/>
    <w:rsid w:val="00ED127E"/>
    <w:rsid w:val="00ED1399"/>
    <w:rsid w:val="00ED192E"/>
    <w:rsid w:val="00ED23A5"/>
    <w:rsid w:val="00ED3102"/>
    <w:rsid w:val="00ED33FE"/>
    <w:rsid w:val="00ED37D1"/>
    <w:rsid w:val="00ED3A74"/>
    <w:rsid w:val="00ED40A9"/>
    <w:rsid w:val="00ED4570"/>
    <w:rsid w:val="00ED4F64"/>
    <w:rsid w:val="00ED52BC"/>
    <w:rsid w:val="00ED569F"/>
    <w:rsid w:val="00ED59C7"/>
    <w:rsid w:val="00ED5EDC"/>
    <w:rsid w:val="00ED66FD"/>
    <w:rsid w:val="00ED6793"/>
    <w:rsid w:val="00ED6BAC"/>
    <w:rsid w:val="00EE0066"/>
    <w:rsid w:val="00EE1ADF"/>
    <w:rsid w:val="00EE1EAF"/>
    <w:rsid w:val="00EE2153"/>
    <w:rsid w:val="00EE23C7"/>
    <w:rsid w:val="00EE38F6"/>
    <w:rsid w:val="00EE5624"/>
    <w:rsid w:val="00EE6D78"/>
    <w:rsid w:val="00EE6E3B"/>
    <w:rsid w:val="00EE779F"/>
    <w:rsid w:val="00EF031C"/>
    <w:rsid w:val="00EF0794"/>
    <w:rsid w:val="00EF2098"/>
    <w:rsid w:val="00EF26EF"/>
    <w:rsid w:val="00EF2847"/>
    <w:rsid w:val="00EF2E43"/>
    <w:rsid w:val="00EF3306"/>
    <w:rsid w:val="00EF37EC"/>
    <w:rsid w:val="00EF3811"/>
    <w:rsid w:val="00EF47EA"/>
    <w:rsid w:val="00EF66FD"/>
    <w:rsid w:val="00EF70AE"/>
    <w:rsid w:val="00EF78D3"/>
    <w:rsid w:val="00EF7FBB"/>
    <w:rsid w:val="00F01418"/>
    <w:rsid w:val="00F02102"/>
    <w:rsid w:val="00F038DC"/>
    <w:rsid w:val="00F04062"/>
    <w:rsid w:val="00F04958"/>
    <w:rsid w:val="00F04A1B"/>
    <w:rsid w:val="00F066A1"/>
    <w:rsid w:val="00F06BCB"/>
    <w:rsid w:val="00F06FE4"/>
    <w:rsid w:val="00F070A4"/>
    <w:rsid w:val="00F111E9"/>
    <w:rsid w:val="00F124C4"/>
    <w:rsid w:val="00F12917"/>
    <w:rsid w:val="00F134F7"/>
    <w:rsid w:val="00F148B7"/>
    <w:rsid w:val="00F1498B"/>
    <w:rsid w:val="00F14C94"/>
    <w:rsid w:val="00F14E93"/>
    <w:rsid w:val="00F17710"/>
    <w:rsid w:val="00F17959"/>
    <w:rsid w:val="00F179D5"/>
    <w:rsid w:val="00F17E1F"/>
    <w:rsid w:val="00F20252"/>
    <w:rsid w:val="00F221A4"/>
    <w:rsid w:val="00F22881"/>
    <w:rsid w:val="00F22E40"/>
    <w:rsid w:val="00F22F90"/>
    <w:rsid w:val="00F24397"/>
    <w:rsid w:val="00F249DB"/>
    <w:rsid w:val="00F25D6B"/>
    <w:rsid w:val="00F263E4"/>
    <w:rsid w:val="00F26754"/>
    <w:rsid w:val="00F30220"/>
    <w:rsid w:val="00F302C0"/>
    <w:rsid w:val="00F3185C"/>
    <w:rsid w:val="00F323D6"/>
    <w:rsid w:val="00F323F2"/>
    <w:rsid w:val="00F33C4D"/>
    <w:rsid w:val="00F3404C"/>
    <w:rsid w:val="00F344AF"/>
    <w:rsid w:val="00F34B8D"/>
    <w:rsid w:val="00F353D1"/>
    <w:rsid w:val="00F36DD9"/>
    <w:rsid w:val="00F372B5"/>
    <w:rsid w:val="00F37E34"/>
    <w:rsid w:val="00F40AC6"/>
    <w:rsid w:val="00F40C24"/>
    <w:rsid w:val="00F417D3"/>
    <w:rsid w:val="00F41C7E"/>
    <w:rsid w:val="00F41F59"/>
    <w:rsid w:val="00F4203A"/>
    <w:rsid w:val="00F4203D"/>
    <w:rsid w:val="00F43421"/>
    <w:rsid w:val="00F439E3"/>
    <w:rsid w:val="00F446BB"/>
    <w:rsid w:val="00F45506"/>
    <w:rsid w:val="00F46E71"/>
    <w:rsid w:val="00F4727A"/>
    <w:rsid w:val="00F475EE"/>
    <w:rsid w:val="00F47B84"/>
    <w:rsid w:val="00F47D12"/>
    <w:rsid w:val="00F47F2B"/>
    <w:rsid w:val="00F50836"/>
    <w:rsid w:val="00F51322"/>
    <w:rsid w:val="00F523A0"/>
    <w:rsid w:val="00F52C7A"/>
    <w:rsid w:val="00F53233"/>
    <w:rsid w:val="00F541EE"/>
    <w:rsid w:val="00F55E24"/>
    <w:rsid w:val="00F5696B"/>
    <w:rsid w:val="00F56D5A"/>
    <w:rsid w:val="00F5749F"/>
    <w:rsid w:val="00F57B56"/>
    <w:rsid w:val="00F6129A"/>
    <w:rsid w:val="00F63448"/>
    <w:rsid w:val="00F63BAC"/>
    <w:rsid w:val="00F6442B"/>
    <w:rsid w:val="00F64493"/>
    <w:rsid w:val="00F644D4"/>
    <w:rsid w:val="00F64C63"/>
    <w:rsid w:val="00F65729"/>
    <w:rsid w:val="00F70430"/>
    <w:rsid w:val="00F7274B"/>
    <w:rsid w:val="00F72BF9"/>
    <w:rsid w:val="00F73837"/>
    <w:rsid w:val="00F7384E"/>
    <w:rsid w:val="00F73DBF"/>
    <w:rsid w:val="00F747E0"/>
    <w:rsid w:val="00F7513F"/>
    <w:rsid w:val="00F7544A"/>
    <w:rsid w:val="00F757BA"/>
    <w:rsid w:val="00F75BC4"/>
    <w:rsid w:val="00F75CD7"/>
    <w:rsid w:val="00F7651A"/>
    <w:rsid w:val="00F770B5"/>
    <w:rsid w:val="00F800CE"/>
    <w:rsid w:val="00F81839"/>
    <w:rsid w:val="00F82BC3"/>
    <w:rsid w:val="00F82F8C"/>
    <w:rsid w:val="00F83784"/>
    <w:rsid w:val="00F84519"/>
    <w:rsid w:val="00F85295"/>
    <w:rsid w:val="00F854C6"/>
    <w:rsid w:val="00F856FA"/>
    <w:rsid w:val="00F85E27"/>
    <w:rsid w:val="00F87050"/>
    <w:rsid w:val="00F9051A"/>
    <w:rsid w:val="00F90579"/>
    <w:rsid w:val="00F9064F"/>
    <w:rsid w:val="00F92517"/>
    <w:rsid w:val="00F92679"/>
    <w:rsid w:val="00F92C0C"/>
    <w:rsid w:val="00F93D5E"/>
    <w:rsid w:val="00F95C93"/>
    <w:rsid w:val="00F965D0"/>
    <w:rsid w:val="00F96A72"/>
    <w:rsid w:val="00F97CE9"/>
    <w:rsid w:val="00FA0CDC"/>
    <w:rsid w:val="00FA0E7E"/>
    <w:rsid w:val="00FA24CB"/>
    <w:rsid w:val="00FA32FA"/>
    <w:rsid w:val="00FA4B52"/>
    <w:rsid w:val="00FA5B8A"/>
    <w:rsid w:val="00FA7600"/>
    <w:rsid w:val="00FA7FE1"/>
    <w:rsid w:val="00FB14CC"/>
    <w:rsid w:val="00FB261A"/>
    <w:rsid w:val="00FB2B88"/>
    <w:rsid w:val="00FB3F9B"/>
    <w:rsid w:val="00FB3FDE"/>
    <w:rsid w:val="00FB5DE3"/>
    <w:rsid w:val="00FB7C03"/>
    <w:rsid w:val="00FC198E"/>
    <w:rsid w:val="00FC1A9F"/>
    <w:rsid w:val="00FC1B26"/>
    <w:rsid w:val="00FC1C6D"/>
    <w:rsid w:val="00FC224A"/>
    <w:rsid w:val="00FC31D9"/>
    <w:rsid w:val="00FC3E42"/>
    <w:rsid w:val="00FC4AB4"/>
    <w:rsid w:val="00FC4D93"/>
    <w:rsid w:val="00FC5400"/>
    <w:rsid w:val="00FC5714"/>
    <w:rsid w:val="00FC6D37"/>
    <w:rsid w:val="00FC6DDE"/>
    <w:rsid w:val="00FC7922"/>
    <w:rsid w:val="00FC7952"/>
    <w:rsid w:val="00FD01AE"/>
    <w:rsid w:val="00FD1032"/>
    <w:rsid w:val="00FD116F"/>
    <w:rsid w:val="00FD16AB"/>
    <w:rsid w:val="00FD1DF1"/>
    <w:rsid w:val="00FD2448"/>
    <w:rsid w:val="00FD34DC"/>
    <w:rsid w:val="00FD3B08"/>
    <w:rsid w:val="00FD461A"/>
    <w:rsid w:val="00FD5871"/>
    <w:rsid w:val="00FD5E8F"/>
    <w:rsid w:val="00FD60F9"/>
    <w:rsid w:val="00FD635E"/>
    <w:rsid w:val="00FD70FD"/>
    <w:rsid w:val="00FD71D6"/>
    <w:rsid w:val="00FD7572"/>
    <w:rsid w:val="00FD775B"/>
    <w:rsid w:val="00FE03BE"/>
    <w:rsid w:val="00FE0F8E"/>
    <w:rsid w:val="00FE1AC5"/>
    <w:rsid w:val="00FE1D76"/>
    <w:rsid w:val="00FE300E"/>
    <w:rsid w:val="00FE41D1"/>
    <w:rsid w:val="00FE57D4"/>
    <w:rsid w:val="00FE598E"/>
    <w:rsid w:val="00FE64B9"/>
    <w:rsid w:val="00FE6E6D"/>
    <w:rsid w:val="00FE6F00"/>
    <w:rsid w:val="00FE76B3"/>
    <w:rsid w:val="00FF10A5"/>
    <w:rsid w:val="00FF1A39"/>
    <w:rsid w:val="00FF25B4"/>
    <w:rsid w:val="00FF2B0C"/>
    <w:rsid w:val="00FF2CDD"/>
    <w:rsid w:val="00FF3A9E"/>
    <w:rsid w:val="00FF59F1"/>
    <w:rsid w:val="00FF64BF"/>
    <w:rsid w:val="00FF679D"/>
    <w:rsid w:val="00FF68BD"/>
    <w:rsid w:val="00FF7004"/>
    <w:rsid w:val="00FF7518"/>
    <w:rsid w:val="00FF7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A55CBD"/>
  <w15:docId w15:val="{087EF3B1-F141-4491-B7FE-92C6F5D74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A326B"/>
    <w:rPr>
      <w:sz w:val="24"/>
      <w:szCs w:val="24"/>
      <w:lang w:val="lt-LT" w:eastAsia="lt-LT"/>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235173"/>
    <w:pPr>
      <w:keepNext/>
      <w:numPr>
        <w:numId w:val="1"/>
      </w:numPr>
      <w:spacing w:before="360" w:after="360"/>
      <w:jc w:val="center"/>
      <w:outlineLvl w:val="0"/>
    </w:pPr>
    <w:rPr>
      <w:rFonts w:eastAsia="Calibri"/>
      <w:sz w:val="28"/>
      <w:szCs w:val="22"/>
    </w:rPr>
  </w:style>
  <w:style w:type="paragraph" w:styleId="Antrat2">
    <w:name w:val="heading 2"/>
    <w:aliases w:val="Title Header2, Char Diagrama Diagrama, Char Diagrama,Char Diagrama Diagrama, Diagrama,Close"/>
    <w:basedOn w:val="prastasis"/>
    <w:next w:val="prastasis"/>
    <w:link w:val="Antrat2Diagrama"/>
    <w:qFormat/>
    <w:rsid w:val="00235173"/>
    <w:pPr>
      <w:numPr>
        <w:ilvl w:val="1"/>
        <w:numId w:val="1"/>
      </w:numPr>
      <w:jc w:val="both"/>
      <w:outlineLvl w:val="1"/>
    </w:pPr>
    <w:rPr>
      <w:szCs w:val="20"/>
    </w:rPr>
  </w:style>
  <w:style w:type="paragraph" w:styleId="Antrat3">
    <w:name w:val="heading 3"/>
    <w:aliases w:val="Section Header3,Sub-Clause Paragraph,Simple"/>
    <w:basedOn w:val="prastasis"/>
    <w:next w:val="prastasis"/>
    <w:link w:val="Antrat3Diagrama"/>
    <w:qFormat/>
    <w:rsid w:val="00235173"/>
    <w:pPr>
      <w:keepNext/>
      <w:numPr>
        <w:ilvl w:val="2"/>
        <w:numId w:val="1"/>
      </w:numPr>
      <w:jc w:val="both"/>
      <w:outlineLvl w:val="2"/>
    </w:pPr>
    <w:rPr>
      <w:szCs w:val="20"/>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235173"/>
    <w:pPr>
      <w:keepNext/>
      <w:numPr>
        <w:ilvl w:val="3"/>
        <w:numId w:val="1"/>
      </w:numPr>
      <w:outlineLvl w:val="3"/>
    </w:pPr>
    <w:rPr>
      <w:b/>
      <w:sz w:val="44"/>
      <w:szCs w:val="20"/>
    </w:rPr>
  </w:style>
  <w:style w:type="paragraph" w:styleId="Antrat5">
    <w:name w:val="heading 5"/>
    <w:basedOn w:val="prastasis"/>
    <w:next w:val="prastasis"/>
    <w:link w:val="Antrat5Diagrama"/>
    <w:qFormat/>
    <w:rsid w:val="00235173"/>
    <w:pPr>
      <w:keepNext/>
      <w:numPr>
        <w:ilvl w:val="4"/>
        <w:numId w:val="1"/>
      </w:numPr>
      <w:outlineLvl w:val="4"/>
    </w:pPr>
    <w:rPr>
      <w:b/>
      <w:sz w:val="40"/>
      <w:szCs w:val="20"/>
    </w:rPr>
  </w:style>
  <w:style w:type="paragraph" w:styleId="Antrat6">
    <w:name w:val="heading 6"/>
    <w:basedOn w:val="prastasis"/>
    <w:next w:val="prastasis"/>
    <w:link w:val="Antrat6Diagrama"/>
    <w:qFormat/>
    <w:rsid w:val="00235173"/>
    <w:pPr>
      <w:keepNext/>
      <w:numPr>
        <w:ilvl w:val="5"/>
        <w:numId w:val="1"/>
      </w:numPr>
      <w:outlineLvl w:val="5"/>
    </w:pPr>
    <w:rPr>
      <w:b/>
      <w:sz w:val="36"/>
      <w:szCs w:val="20"/>
    </w:rPr>
  </w:style>
  <w:style w:type="paragraph" w:styleId="Antrat7">
    <w:name w:val="heading 7"/>
    <w:basedOn w:val="prastasis"/>
    <w:next w:val="prastasis"/>
    <w:link w:val="Antrat7Diagrama"/>
    <w:qFormat/>
    <w:rsid w:val="00235173"/>
    <w:pPr>
      <w:keepNext/>
      <w:numPr>
        <w:ilvl w:val="6"/>
        <w:numId w:val="1"/>
      </w:numPr>
      <w:outlineLvl w:val="6"/>
    </w:pPr>
    <w:rPr>
      <w:sz w:val="48"/>
      <w:szCs w:val="20"/>
    </w:rPr>
  </w:style>
  <w:style w:type="paragraph" w:styleId="Antrat8">
    <w:name w:val="heading 8"/>
    <w:basedOn w:val="prastasis"/>
    <w:next w:val="prastasis"/>
    <w:link w:val="Antrat8Diagrama"/>
    <w:qFormat/>
    <w:rsid w:val="00235173"/>
    <w:pPr>
      <w:keepNext/>
      <w:numPr>
        <w:ilvl w:val="7"/>
        <w:numId w:val="1"/>
      </w:numPr>
      <w:outlineLvl w:val="7"/>
    </w:pPr>
    <w:rPr>
      <w:b/>
      <w:sz w:val="18"/>
      <w:szCs w:val="20"/>
    </w:rPr>
  </w:style>
  <w:style w:type="paragraph" w:styleId="Antrat9">
    <w:name w:val="heading 9"/>
    <w:basedOn w:val="prastasis"/>
    <w:next w:val="prastasis"/>
    <w:link w:val="Antrat9Diagrama"/>
    <w:qFormat/>
    <w:rsid w:val="00235173"/>
    <w:pPr>
      <w:keepNext/>
      <w:numPr>
        <w:ilvl w:val="8"/>
        <w:numId w:val="1"/>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235173"/>
    <w:rPr>
      <w:rFonts w:eastAsia="Calibri"/>
      <w:sz w:val="28"/>
      <w:szCs w:val="22"/>
      <w:lang w:val="lt-LT" w:eastAsia="lt-LT"/>
    </w:rPr>
  </w:style>
  <w:style w:type="paragraph" w:customStyle="1" w:styleId="CharChar9DiagramaDiagrama">
    <w:name w:val="Char Char9 Diagrama Diagrama"/>
    <w:basedOn w:val="prastasis"/>
    <w:rsid w:val="00235173"/>
    <w:pPr>
      <w:spacing w:after="160" w:line="240" w:lineRule="exact"/>
    </w:pPr>
    <w:rPr>
      <w:rFonts w:ascii="Tahoma" w:hAnsi="Tahoma"/>
      <w:sz w:val="20"/>
      <w:szCs w:val="20"/>
      <w:lang w:val="en-US" w:eastAsia="en-US"/>
    </w:rPr>
  </w:style>
  <w:style w:type="character" w:customStyle="1" w:styleId="Antrat2Diagrama">
    <w:name w:val="Antraštė 2 Diagrama"/>
    <w:aliases w:val="Title Header2 Diagrama, Char Diagrama Diagrama Diagrama, Char Diagrama Diagrama1,Char Diagrama Diagrama Diagrama, Diagrama Diagrama,Close Diagrama"/>
    <w:basedOn w:val="Numatytasispastraiposriftas"/>
    <w:link w:val="Antrat2"/>
    <w:rsid w:val="00235173"/>
    <w:rPr>
      <w:sz w:val="24"/>
      <w:lang w:val="lt-LT" w:eastAsia="lt-LT"/>
    </w:rPr>
  </w:style>
  <w:style w:type="character" w:customStyle="1" w:styleId="Antrat3Diagrama">
    <w:name w:val="Antraštė 3 Diagrama"/>
    <w:aliases w:val="Section Header3 Diagrama,Sub-Clause Paragraph Diagrama,Simple Diagrama"/>
    <w:basedOn w:val="Numatytasispastraiposriftas"/>
    <w:link w:val="Antrat3"/>
    <w:rsid w:val="00235173"/>
    <w:rPr>
      <w:sz w:val="24"/>
      <w:lang w:val="lt-LT" w:eastAsia="lt-LT"/>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235173"/>
    <w:rPr>
      <w:b/>
      <w:sz w:val="44"/>
      <w:lang w:val="lt-LT" w:eastAsia="lt-LT"/>
    </w:rPr>
  </w:style>
  <w:style w:type="character" w:customStyle="1" w:styleId="Antrat5Diagrama">
    <w:name w:val="Antraštė 5 Diagrama"/>
    <w:basedOn w:val="Numatytasispastraiposriftas"/>
    <w:link w:val="Antrat5"/>
    <w:rsid w:val="00235173"/>
    <w:rPr>
      <w:b/>
      <w:sz w:val="40"/>
      <w:lang w:val="lt-LT" w:eastAsia="lt-LT"/>
    </w:rPr>
  </w:style>
  <w:style w:type="character" w:customStyle="1" w:styleId="Antrat6Diagrama">
    <w:name w:val="Antraštė 6 Diagrama"/>
    <w:basedOn w:val="Numatytasispastraiposriftas"/>
    <w:link w:val="Antrat6"/>
    <w:rsid w:val="00235173"/>
    <w:rPr>
      <w:b/>
      <w:sz w:val="36"/>
      <w:lang w:val="lt-LT" w:eastAsia="lt-LT"/>
    </w:rPr>
  </w:style>
  <w:style w:type="character" w:customStyle="1" w:styleId="Antrat7Diagrama">
    <w:name w:val="Antraštė 7 Diagrama"/>
    <w:basedOn w:val="Numatytasispastraiposriftas"/>
    <w:link w:val="Antrat7"/>
    <w:rsid w:val="00235173"/>
    <w:rPr>
      <w:sz w:val="48"/>
      <w:lang w:val="lt-LT" w:eastAsia="lt-LT"/>
    </w:rPr>
  </w:style>
  <w:style w:type="character" w:customStyle="1" w:styleId="Antrat8Diagrama">
    <w:name w:val="Antraštė 8 Diagrama"/>
    <w:basedOn w:val="Numatytasispastraiposriftas"/>
    <w:link w:val="Antrat8"/>
    <w:rsid w:val="00235173"/>
    <w:rPr>
      <w:b/>
      <w:sz w:val="18"/>
      <w:lang w:val="lt-LT" w:eastAsia="lt-LT"/>
    </w:rPr>
  </w:style>
  <w:style w:type="character" w:customStyle="1" w:styleId="Antrat9Diagrama">
    <w:name w:val="Antraštė 9 Diagrama"/>
    <w:basedOn w:val="Numatytasispastraiposriftas"/>
    <w:link w:val="Antrat9"/>
    <w:rsid w:val="00235173"/>
    <w:rPr>
      <w:sz w:val="40"/>
      <w:lang w:val="lt-LT" w:eastAsia="lt-LT"/>
    </w:rPr>
  </w:style>
  <w:style w:type="paragraph" w:customStyle="1" w:styleId="Patvirtinta">
    <w:name w:val="Patvirtinta"/>
    <w:rsid w:val="00235173"/>
    <w:pPr>
      <w:tabs>
        <w:tab w:val="left" w:pos="1304"/>
        <w:tab w:val="left" w:pos="1457"/>
        <w:tab w:val="left" w:pos="1604"/>
        <w:tab w:val="left" w:pos="1757"/>
      </w:tabs>
      <w:autoSpaceDE w:val="0"/>
      <w:autoSpaceDN w:val="0"/>
      <w:adjustRightInd w:val="0"/>
      <w:ind w:left="5953"/>
    </w:pPr>
    <w:rPr>
      <w:rFonts w:ascii="TimesLT" w:hAnsi="TimesLT"/>
    </w:rPr>
  </w:style>
  <w:style w:type="character" w:styleId="Hipersaitas">
    <w:name w:val="Hyperlink"/>
    <w:aliases w:val="Alna"/>
    <w:basedOn w:val="Numatytasispastraiposriftas"/>
    <w:uiPriority w:val="99"/>
    <w:rsid w:val="00235173"/>
    <w:rPr>
      <w:color w:val="0000FF"/>
      <w:u w:val="single"/>
    </w:rPr>
  </w:style>
  <w:style w:type="paragraph" w:styleId="Komentarotekstas">
    <w:name w:val="annotation text"/>
    <w:basedOn w:val="prastasis"/>
    <w:link w:val="KomentarotekstasDiagrama"/>
    <w:semiHidden/>
    <w:rsid w:val="00235173"/>
    <w:pPr>
      <w:spacing w:after="200" w:line="276" w:lineRule="auto"/>
    </w:pPr>
    <w:rPr>
      <w:rFonts w:eastAsia="Calibri"/>
      <w:sz w:val="20"/>
      <w:szCs w:val="20"/>
      <w:lang w:eastAsia="en-US"/>
    </w:rPr>
  </w:style>
  <w:style w:type="character" w:customStyle="1" w:styleId="KomentarotekstasDiagrama">
    <w:name w:val="Komentaro tekstas Diagrama"/>
    <w:basedOn w:val="Numatytasispastraiposriftas"/>
    <w:link w:val="Komentarotekstas"/>
    <w:semiHidden/>
    <w:rsid w:val="00235173"/>
    <w:rPr>
      <w:rFonts w:eastAsia="Calibri"/>
      <w:lang w:val="lt-LT" w:eastAsia="en-US" w:bidi="ar-SA"/>
    </w:rPr>
  </w:style>
  <w:style w:type="paragraph" w:styleId="Antrats">
    <w:name w:val="header"/>
    <w:aliases w:val="HEADER_EN"/>
    <w:basedOn w:val="prastasis"/>
    <w:link w:val="AntratsDiagrama"/>
    <w:uiPriority w:val="99"/>
    <w:rsid w:val="00235173"/>
    <w:pPr>
      <w:widowControl w:val="0"/>
      <w:tabs>
        <w:tab w:val="center" w:pos="4153"/>
        <w:tab w:val="right" w:pos="8306"/>
      </w:tabs>
      <w:spacing w:after="20"/>
      <w:jc w:val="both"/>
    </w:pPr>
    <w:rPr>
      <w:szCs w:val="20"/>
    </w:rPr>
  </w:style>
  <w:style w:type="character" w:customStyle="1" w:styleId="AntratsDiagrama">
    <w:name w:val="Antraštės Diagrama"/>
    <w:aliases w:val="HEADER_EN Diagrama"/>
    <w:basedOn w:val="Numatytasispastraiposriftas"/>
    <w:link w:val="Antrats"/>
    <w:uiPriority w:val="99"/>
    <w:rsid w:val="00235173"/>
    <w:rPr>
      <w:sz w:val="24"/>
      <w:lang w:val="lt-LT" w:eastAsia="lt-LT" w:bidi="ar-SA"/>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rsid w:val="00235173"/>
    <w:pPr>
      <w:tabs>
        <w:tab w:val="center" w:pos="4320"/>
        <w:tab w:val="right" w:pos="8640"/>
      </w:tabs>
    </w:pPr>
    <w:rPr>
      <w:szCs w:val="20"/>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rsid w:val="00235173"/>
    <w:rPr>
      <w:sz w:val="24"/>
      <w:lang w:val="lt-LT" w:eastAsia="lt-LT" w:bidi="ar-SA"/>
    </w:rPr>
  </w:style>
  <w:style w:type="character" w:customStyle="1" w:styleId="Pagrindiniotekstotrauka3Diagrama">
    <w:name w:val="Pagrindinio teksto įtrauka 3 Diagrama"/>
    <w:basedOn w:val="Numatytasispastraiposriftas"/>
    <w:link w:val="Pagrindiniotekstotrauka3"/>
    <w:semiHidden/>
    <w:rsid w:val="00235173"/>
    <w:rPr>
      <w:rFonts w:eastAsia="Calibri"/>
      <w:lang w:bidi="ar-SA"/>
    </w:rPr>
  </w:style>
  <w:style w:type="paragraph" w:styleId="Pagrindiniotekstotrauka3">
    <w:name w:val="Body Text Indent 3"/>
    <w:basedOn w:val="prastasis"/>
    <w:link w:val="Pagrindiniotekstotrauka3Diagrama"/>
    <w:semiHidden/>
    <w:rsid w:val="00235173"/>
    <w:pPr>
      <w:tabs>
        <w:tab w:val="left" w:pos="4536"/>
      </w:tabs>
      <w:ind w:firstLine="2268"/>
      <w:jc w:val="both"/>
    </w:pPr>
    <w:rPr>
      <w:rFonts w:eastAsia="Calibri"/>
      <w:sz w:val="20"/>
      <w:szCs w:val="20"/>
      <w:lang w:val="en-US" w:eastAsia="en-US"/>
    </w:rPr>
  </w:style>
  <w:style w:type="character" w:customStyle="1" w:styleId="PaprastasistekstasDiagrama">
    <w:name w:val="Paprastasis tekstas Diagrama"/>
    <w:basedOn w:val="Numatytasispastraiposriftas"/>
    <w:link w:val="Paprastasistekstas"/>
    <w:semiHidden/>
    <w:rsid w:val="00235173"/>
    <w:rPr>
      <w:rFonts w:ascii="Courier New" w:eastAsia="Calibri" w:hAnsi="Courier New"/>
      <w:lang w:bidi="ar-SA"/>
    </w:rPr>
  </w:style>
  <w:style w:type="paragraph" w:styleId="Paprastasistekstas">
    <w:name w:val="Plain Text"/>
    <w:basedOn w:val="prastasis"/>
    <w:link w:val="PaprastasistekstasDiagrama"/>
    <w:semiHidden/>
    <w:rsid w:val="00235173"/>
    <w:rPr>
      <w:rFonts w:ascii="Courier New" w:eastAsia="Calibri" w:hAnsi="Courier New"/>
      <w:sz w:val="20"/>
      <w:szCs w:val="20"/>
      <w:lang w:val="en-US" w:eastAsia="en-US"/>
    </w:rPr>
  </w:style>
  <w:style w:type="character" w:customStyle="1" w:styleId="KomentarotemaDiagrama">
    <w:name w:val="Komentaro tema Diagrama"/>
    <w:basedOn w:val="Antrat1Diagrama"/>
    <w:link w:val="Komentarotema"/>
    <w:semiHidden/>
    <w:rsid w:val="00235173"/>
    <w:rPr>
      <w:rFonts w:eastAsia="Calibri"/>
      <w:sz w:val="28"/>
      <w:szCs w:val="22"/>
      <w:lang w:val="lt-LT" w:eastAsia="lt-LT"/>
    </w:rPr>
  </w:style>
  <w:style w:type="paragraph" w:styleId="Komentarotema">
    <w:name w:val="annotation subject"/>
    <w:basedOn w:val="Komentarotekstas"/>
    <w:next w:val="Komentarotekstas"/>
    <w:link w:val="KomentarotemaDiagrama"/>
    <w:semiHidden/>
    <w:rsid w:val="00235173"/>
    <w:rPr>
      <w:sz w:val="28"/>
      <w:szCs w:val="22"/>
      <w:lang w:eastAsia="lt-LT"/>
    </w:rPr>
  </w:style>
  <w:style w:type="paragraph" w:customStyle="1" w:styleId="Pagrindinistekstas1">
    <w:name w:val="Pagrindinis tekstas1"/>
    <w:link w:val="BodytextChar"/>
    <w:rsid w:val="00235173"/>
    <w:pPr>
      <w:snapToGrid w:val="0"/>
      <w:ind w:firstLine="312"/>
      <w:jc w:val="both"/>
    </w:pPr>
    <w:rPr>
      <w:rFonts w:ascii="TimesLT" w:hAnsi="TimesLT"/>
    </w:rPr>
  </w:style>
  <w:style w:type="paragraph" w:customStyle="1" w:styleId="CentrBoldm">
    <w:name w:val="CentrBoldm"/>
    <w:basedOn w:val="prastasis"/>
    <w:rsid w:val="00235173"/>
    <w:pPr>
      <w:autoSpaceDE w:val="0"/>
      <w:autoSpaceDN w:val="0"/>
      <w:adjustRightInd w:val="0"/>
      <w:jc w:val="center"/>
    </w:pPr>
    <w:rPr>
      <w:rFonts w:ascii="TimesLT" w:hAnsi="TimesLT"/>
      <w:b/>
      <w:bCs/>
      <w:sz w:val="20"/>
      <w:lang w:val="en-US" w:eastAsia="en-US"/>
    </w:rPr>
  </w:style>
  <w:style w:type="paragraph" w:customStyle="1" w:styleId="MAZAS">
    <w:name w:val="MAZAS"/>
    <w:rsid w:val="00235173"/>
    <w:pPr>
      <w:autoSpaceDE w:val="0"/>
      <w:autoSpaceDN w:val="0"/>
      <w:adjustRightInd w:val="0"/>
      <w:ind w:firstLine="312"/>
      <w:jc w:val="both"/>
    </w:pPr>
    <w:rPr>
      <w:rFonts w:ascii="TimesLT" w:hAnsi="TimesLT"/>
      <w:color w:val="000000"/>
      <w:sz w:val="8"/>
      <w:szCs w:val="8"/>
    </w:rPr>
  </w:style>
  <w:style w:type="character" w:customStyle="1" w:styleId="DebesliotekstasDiagrama">
    <w:name w:val="Debesėlio tekstas Diagrama"/>
    <w:basedOn w:val="Numatytasispastraiposriftas"/>
    <w:link w:val="Debesliotekstas"/>
    <w:semiHidden/>
    <w:rsid w:val="00235173"/>
    <w:rPr>
      <w:rFonts w:ascii="Tahoma" w:eastAsia="Calibri" w:hAnsi="Tahoma"/>
      <w:sz w:val="16"/>
      <w:szCs w:val="16"/>
      <w:lang w:bidi="ar-SA"/>
    </w:rPr>
  </w:style>
  <w:style w:type="paragraph" w:styleId="Debesliotekstas">
    <w:name w:val="Balloon Text"/>
    <w:basedOn w:val="prastasis"/>
    <w:link w:val="DebesliotekstasDiagrama"/>
    <w:semiHidden/>
    <w:rsid w:val="00235173"/>
    <w:pPr>
      <w:spacing w:after="200" w:line="276" w:lineRule="auto"/>
    </w:pPr>
    <w:rPr>
      <w:rFonts w:ascii="Tahoma" w:eastAsia="Calibri" w:hAnsi="Tahoma"/>
      <w:sz w:val="16"/>
      <w:szCs w:val="16"/>
      <w:lang w:val="en-US" w:eastAsia="en-US"/>
    </w:rPr>
  </w:style>
  <w:style w:type="paragraph" w:styleId="Pagrindinistekstas">
    <w:name w:val="Body Text"/>
    <w:basedOn w:val="prastasis"/>
    <w:link w:val="PagrindinistekstasDiagrama"/>
    <w:unhideWhenUsed/>
    <w:rsid w:val="00235173"/>
    <w:pPr>
      <w:spacing w:after="120" w:line="276" w:lineRule="auto"/>
    </w:pPr>
    <w:rPr>
      <w:rFonts w:eastAsia="Calibri"/>
      <w:szCs w:val="22"/>
      <w:lang w:eastAsia="en-US"/>
    </w:rPr>
  </w:style>
  <w:style w:type="character" w:customStyle="1" w:styleId="PagrindinistekstasDiagrama">
    <w:name w:val="Pagrindinis tekstas Diagrama"/>
    <w:basedOn w:val="Numatytasispastraiposriftas"/>
    <w:link w:val="Pagrindinistekstas"/>
    <w:rsid w:val="00235173"/>
    <w:rPr>
      <w:rFonts w:eastAsia="Calibri"/>
      <w:sz w:val="24"/>
      <w:szCs w:val="22"/>
      <w:lang w:val="lt-LT" w:eastAsia="en-US" w:bidi="ar-SA"/>
    </w:rPr>
  </w:style>
  <w:style w:type="paragraph" w:customStyle="1" w:styleId="linija">
    <w:name w:val="linija"/>
    <w:basedOn w:val="prastasis"/>
    <w:rsid w:val="00235173"/>
    <w:pPr>
      <w:spacing w:before="100" w:beforeAutospacing="1" w:after="100" w:afterAutospacing="1"/>
    </w:pPr>
  </w:style>
  <w:style w:type="paragraph" w:customStyle="1" w:styleId="DiagramaDiagramaDiagramaDiagrama">
    <w:name w:val="Diagrama Diagrama Diagrama Diagrama"/>
    <w:basedOn w:val="prastasis"/>
    <w:rsid w:val="00C03D68"/>
    <w:pPr>
      <w:spacing w:after="160" w:line="240" w:lineRule="exact"/>
    </w:pPr>
    <w:rPr>
      <w:rFonts w:ascii="Tahoma" w:hAnsi="Tahoma"/>
      <w:sz w:val="20"/>
      <w:szCs w:val="20"/>
      <w:lang w:val="en-US" w:eastAsia="en-US"/>
    </w:rPr>
  </w:style>
  <w:style w:type="paragraph" w:customStyle="1" w:styleId="DiagramaCharCharDiagramaDiagramaDiagrama">
    <w:name w:val="Diagrama Char Char Diagrama Diagrama Diagrama"/>
    <w:basedOn w:val="prastasis"/>
    <w:rsid w:val="000D5938"/>
    <w:pPr>
      <w:spacing w:after="160" w:line="240" w:lineRule="exact"/>
    </w:pPr>
    <w:rPr>
      <w:rFonts w:ascii="Tahoma" w:hAnsi="Tahoma"/>
      <w:sz w:val="20"/>
      <w:szCs w:val="20"/>
      <w:lang w:val="en-US" w:eastAsia="en-US"/>
    </w:rPr>
  </w:style>
  <w:style w:type="paragraph" w:customStyle="1" w:styleId="Point1">
    <w:name w:val="Point 1"/>
    <w:basedOn w:val="prastasis"/>
    <w:rsid w:val="00BF1713"/>
    <w:pPr>
      <w:spacing w:before="120" w:after="120"/>
      <w:ind w:left="1418" w:hanging="567"/>
      <w:jc w:val="both"/>
    </w:pPr>
    <w:rPr>
      <w:szCs w:val="20"/>
      <w:lang w:val="en-GB" w:eastAsia="en-US"/>
    </w:rPr>
  </w:style>
  <w:style w:type="paragraph" w:styleId="Pagrindiniotekstotrauka">
    <w:name w:val="Body Text Indent"/>
    <w:basedOn w:val="prastasis"/>
    <w:link w:val="PagrindiniotekstotraukaDiagrama"/>
    <w:rsid w:val="00BF1713"/>
    <w:pPr>
      <w:ind w:firstLine="720"/>
    </w:pPr>
    <w:rPr>
      <w:i/>
      <w:szCs w:val="20"/>
      <w:lang w:eastAsia="en-US"/>
    </w:rPr>
  </w:style>
  <w:style w:type="paragraph" w:customStyle="1" w:styleId="DiagramaDiagramaDiagramaDiagramaDiagramaDiagrama">
    <w:name w:val="Diagrama Diagrama Diagrama Diagrama Diagrama Diagrama"/>
    <w:basedOn w:val="prastasis"/>
    <w:rsid w:val="00642925"/>
    <w:pPr>
      <w:spacing w:after="160" w:line="240" w:lineRule="exact"/>
    </w:pPr>
    <w:rPr>
      <w:rFonts w:ascii="Tahoma" w:hAnsi="Tahoma"/>
      <w:sz w:val="20"/>
      <w:szCs w:val="20"/>
      <w:lang w:val="en-US" w:eastAsia="en-US"/>
    </w:rPr>
  </w:style>
  <w:style w:type="table" w:styleId="Lentelstinklelis">
    <w:name w:val="Table Grid"/>
    <w:basedOn w:val="prastojilentel"/>
    <w:rsid w:val="00AC0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CharCharDiagramaDiagramaDiagramaDiagrama">
    <w:name w:val="Diagrama Char Char Diagrama Diagrama Diagrama Diagrama"/>
    <w:basedOn w:val="prastasis"/>
    <w:rsid w:val="00AC00B2"/>
    <w:pPr>
      <w:spacing w:after="160" w:line="240" w:lineRule="exact"/>
    </w:pPr>
    <w:rPr>
      <w:rFonts w:ascii="Tahoma" w:hAnsi="Tahoma"/>
      <w:sz w:val="20"/>
      <w:szCs w:val="20"/>
      <w:lang w:val="en-US" w:eastAsia="en-US"/>
    </w:rPr>
  </w:style>
  <w:style w:type="paragraph" w:customStyle="1" w:styleId="Normal1">
    <w:name w:val="Normal1"/>
    <w:basedOn w:val="prastasis"/>
    <w:rsid w:val="00AC00B2"/>
    <w:pPr>
      <w:spacing w:before="100" w:beforeAutospacing="1" w:after="100" w:afterAutospacing="1"/>
    </w:pPr>
    <w:rPr>
      <w:color w:val="000000"/>
    </w:rPr>
  </w:style>
  <w:style w:type="paragraph" w:customStyle="1" w:styleId="Hyperlink1">
    <w:name w:val="Hyperlink1"/>
    <w:rsid w:val="00FC1B26"/>
    <w:pPr>
      <w:autoSpaceDE w:val="0"/>
      <w:autoSpaceDN w:val="0"/>
      <w:adjustRightInd w:val="0"/>
      <w:ind w:firstLine="312"/>
      <w:jc w:val="both"/>
    </w:pPr>
    <w:rPr>
      <w:rFonts w:ascii="TimesLT" w:hAnsi="TimesLT"/>
    </w:rPr>
  </w:style>
  <w:style w:type="paragraph" w:customStyle="1" w:styleId="Diagrama">
    <w:name w:val="Diagrama"/>
    <w:basedOn w:val="prastasis"/>
    <w:rsid w:val="00E41FBD"/>
    <w:pPr>
      <w:spacing w:after="160" w:line="240" w:lineRule="exact"/>
    </w:pPr>
    <w:rPr>
      <w:rFonts w:ascii="Tahoma" w:hAnsi="Tahoma"/>
      <w:sz w:val="20"/>
      <w:szCs w:val="20"/>
      <w:lang w:val="en-US" w:eastAsia="en-US"/>
    </w:rPr>
  </w:style>
  <w:style w:type="paragraph" w:styleId="Pagrindinistekstas2">
    <w:name w:val="Body Text 2"/>
    <w:basedOn w:val="prastasis"/>
    <w:rsid w:val="00BB48A9"/>
    <w:pPr>
      <w:spacing w:after="120" w:line="480" w:lineRule="auto"/>
    </w:pPr>
  </w:style>
  <w:style w:type="paragraph" w:styleId="Pagrindinistekstas3">
    <w:name w:val="Body Text 3"/>
    <w:basedOn w:val="prastasis"/>
    <w:rsid w:val="00BB48A9"/>
    <w:pPr>
      <w:spacing w:after="120"/>
    </w:pPr>
    <w:rPr>
      <w:sz w:val="16"/>
      <w:szCs w:val="16"/>
    </w:rPr>
  </w:style>
  <w:style w:type="character" w:styleId="Puslapionumeris">
    <w:name w:val="page number"/>
    <w:basedOn w:val="Numatytasispastraiposriftas"/>
    <w:rsid w:val="00BB48A9"/>
  </w:style>
  <w:style w:type="paragraph" w:styleId="Pagrindiniotekstotrauka2">
    <w:name w:val="Body Text Indent 2"/>
    <w:basedOn w:val="prastasis"/>
    <w:rsid w:val="00BB48A9"/>
    <w:pPr>
      <w:ind w:left="720"/>
      <w:jc w:val="both"/>
    </w:pPr>
    <w:rPr>
      <w:color w:val="FF0000"/>
      <w:szCs w:val="20"/>
      <w:lang w:eastAsia="en-US"/>
    </w:rPr>
  </w:style>
  <w:style w:type="paragraph" w:styleId="Turinys1">
    <w:name w:val="toc 1"/>
    <w:basedOn w:val="prastasis"/>
    <w:next w:val="prastasis"/>
    <w:autoRedefine/>
    <w:semiHidden/>
    <w:rsid w:val="00BB48A9"/>
    <w:pPr>
      <w:tabs>
        <w:tab w:val="right" w:leader="dot" w:pos="9629"/>
      </w:tabs>
      <w:spacing w:before="80" w:after="80"/>
    </w:pPr>
    <w:rPr>
      <w:rFonts w:ascii="Times New Roman Bold" w:hAnsi="Times New Roman Bold"/>
      <w:bCs/>
      <w:noProof/>
      <w:lang w:eastAsia="en-US"/>
    </w:rPr>
  </w:style>
  <w:style w:type="paragraph" w:styleId="Turinys2">
    <w:name w:val="toc 2"/>
    <w:basedOn w:val="prastasis"/>
    <w:next w:val="prastasis"/>
    <w:autoRedefine/>
    <w:semiHidden/>
    <w:rsid w:val="00BB48A9"/>
    <w:pPr>
      <w:tabs>
        <w:tab w:val="right" w:leader="dot" w:pos="9629"/>
      </w:tabs>
      <w:ind w:left="200"/>
    </w:pPr>
    <w:rPr>
      <w:smallCaps/>
      <w:lang w:eastAsia="en-US"/>
    </w:rPr>
  </w:style>
  <w:style w:type="paragraph" w:customStyle="1" w:styleId="StyleHeading2BoldBottomNoborder">
    <w:name w:val="Style Heading 2 + Bold Bottom: (No border)"/>
    <w:basedOn w:val="Antrat2"/>
    <w:rsid w:val="00BB48A9"/>
    <w:pPr>
      <w:keepNext/>
      <w:numPr>
        <w:ilvl w:val="0"/>
        <w:numId w:val="0"/>
      </w:numPr>
      <w:tabs>
        <w:tab w:val="right" w:pos="9214"/>
      </w:tabs>
      <w:spacing w:after="120"/>
      <w:jc w:val="left"/>
    </w:pPr>
    <w:rPr>
      <w:b/>
      <w:bCs/>
      <w:lang w:eastAsia="en-US"/>
    </w:rPr>
  </w:style>
  <w:style w:type="paragraph" w:customStyle="1" w:styleId="StyleHeading1TimesNewRomanBold14ptBoldAllcaps">
    <w:name w:val="Style Heading 1 + Times New Roman Bold 14 pt Bold All caps"/>
    <w:basedOn w:val="Antrat1"/>
    <w:rsid w:val="00BB48A9"/>
    <w:pPr>
      <w:numPr>
        <w:numId w:val="0"/>
      </w:numPr>
      <w:tabs>
        <w:tab w:val="left" w:pos="1134"/>
        <w:tab w:val="left" w:pos="2268"/>
        <w:tab w:val="decimal" w:pos="9214"/>
      </w:tabs>
      <w:spacing w:before="0" w:after="240"/>
      <w:jc w:val="both"/>
    </w:pPr>
    <w:rPr>
      <w:rFonts w:ascii="Times New Roman Bold" w:eastAsia="Times New Roman" w:hAnsi="Times New Roman Bold"/>
      <w:b/>
      <w:bCs/>
      <w:caps/>
      <w:szCs w:val="20"/>
      <w:lang w:eastAsia="en-US"/>
    </w:rPr>
  </w:style>
  <w:style w:type="paragraph" w:styleId="Pavadinimas">
    <w:name w:val="Title"/>
    <w:basedOn w:val="prastasis"/>
    <w:qFormat/>
    <w:rsid w:val="001209F2"/>
    <w:pPr>
      <w:jc w:val="center"/>
    </w:pPr>
    <w:rPr>
      <w:b/>
      <w:sz w:val="28"/>
      <w:szCs w:val="20"/>
    </w:rPr>
  </w:style>
  <w:style w:type="character" w:customStyle="1" w:styleId="typewriter">
    <w:name w:val="typewriter"/>
    <w:basedOn w:val="Numatytasispastraiposriftas"/>
    <w:rsid w:val="001209F2"/>
  </w:style>
  <w:style w:type="paragraph" w:styleId="HTMLiankstoformatuotas">
    <w:name w:val="HTML Preformatted"/>
    <w:basedOn w:val="prastasis"/>
    <w:rsid w:val="00120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prastasiniatinklio">
    <w:name w:val="Normal (Web)"/>
    <w:basedOn w:val="prastasis"/>
    <w:uiPriority w:val="99"/>
    <w:rsid w:val="001209F2"/>
    <w:pPr>
      <w:spacing w:before="100" w:beforeAutospacing="1" w:after="100" w:afterAutospacing="1"/>
    </w:pPr>
    <w:rPr>
      <w:color w:val="A27D68"/>
      <w:sz w:val="13"/>
      <w:szCs w:val="13"/>
    </w:rPr>
  </w:style>
  <w:style w:type="paragraph" w:customStyle="1" w:styleId="Pavadinimas1">
    <w:name w:val="Pavadinimas1"/>
    <w:rsid w:val="001209F2"/>
    <w:pPr>
      <w:autoSpaceDE w:val="0"/>
      <w:autoSpaceDN w:val="0"/>
      <w:adjustRightInd w:val="0"/>
      <w:ind w:left="850"/>
    </w:pPr>
    <w:rPr>
      <w:rFonts w:ascii="TimesLT" w:hAnsi="TimesLT"/>
      <w:b/>
      <w:bCs/>
      <w:caps/>
      <w:sz w:val="22"/>
      <w:szCs w:val="22"/>
    </w:rPr>
  </w:style>
  <w:style w:type="paragraph" w:customStyle="1" w:styleId="text-3mezera">
    <w:name w:val="text - 3 mezera"/>
    <w:basedOn w:val="prastasis"/>
    <w:rsid w:val="001209F2"/>
    <w:pPr>
      <w:widowControl w:val="0"/>
      <w:spacing w:before="60" w:line="240" w:lineRule="exact"/>
      <w:jc w:val="both"/>
    </w:pPr>
    <w:rPr>
      <w:rFonts w:ascii="Arial" w:hAnsi="Arial" w:cs="Arial"/>
      <w:lang w:val="cs-CZ" w:eastAsia="fi-FI"/>
    </w:rPr>
  </w:style>
  <w:style w:type="character" w:styleId="Puslapioinaosnuoroda">
    <w:name w:val="footnote reference"/>
    <w:basedOn w:val="Numatytasispastraiposriftas"/>
    <w:semiHidden/>
    <w:qFormat/>
    <w:rsid w:val="001209F2"/>
    <w:rPr>
      <w:vertAlign w:val="superscript"/>
    </w:rPr>
  </w:style>
  <w:style w:type="paragraph" w:customStyle="1" w:styleId="1">
    <w:name w:val="Стиль1"/>
    <w:basedOn w:val="prastasis"/>
    <w:rsid w:val="001209F2"/>
    <w:pPr>
      <w:jc w:val="center"/>
    </w:pPr>
    <w:rPr>
      <w:szCs w:val="20"/>
      <w:lang w:val="ru-RU" w:eastAsia="en-US"/>
    </w:rPr>
  </w:style>
  <w:style w:type="paragraph" w:customStyle="1" w:styleId="CharChar">
    <w:name w:val="Char Char"/>
    <w:basedOn w:val="prastasis"/>
    <w:rsid w:val="005C0B4F"/>
    <w:pPr>
      <w:spacing w:after="160" w:line="240" w:lineRule="exact"/>
    </w:pPr>
    <w:rPr>
      <w:rFonts w:ascii="Tahoma" w:hAnsi="Tahoma"/>
      <w:sz w:val="20"/>
      <w:szCs w:val="20"/>
      <w:lang w:val="en-US" w:eastAsia="en-US"/>
    </w:rPr>
  </w:style>
  <w:style w:type="paragraph" w:styleId="Literatrossraoantrat">
    <w:name w:val="toa heading"/>
    <w:basedOn w:val="prastasis"/>
    <w:next w:val="prastasis"/>
    <w:semiHidden/>
    <w:rsid w:val="00C55BB3"/>
    <w:pPr>
      <w:tabs>
        <w:tab w:val="left" w:pos="9000"/>
        <w:tab w:val="right" w:pos="9360"/>
      </w:tabs>
      <w:suppressAutoHyphens/>
      <w:overflowPunct w:val="0"/>
      <w:autoSpaceDE w:val="0"/>
      <w:autoSpaceDN w:val="0"/>
      <w:adjustRightInd w:val="0"/>
      <w:jc w:val="both"/>
      <w:textAlignment w:val="baseline"/>
    </w:pPr>
    <w:rPr>
      <w:szCs w:val="20"/>
      <w:lang w:val="en-US" w:eastAsia="en-US"/>
    </w:rPr>
  </w:style>
  <w:style w:type="paragraph" w:customStyle="1" w:styleId="DiagramaDiagramaDiagramaDiagramaDiagramaDiagrama1DiagramaDiagramaDiagrama">
    <w:name w:val="Diagrama Diagrama Diagrama Diagrama Diagrama Diagrama1 Diagrama Diagrama Diagrama"/>
    <w:basedOn w:val="prastasis"/>
    <w:rsid w:val="00C55BB3"/>
    <w:pPr>
      <w:spacing w:after="160" w:line="240" w:lineRule="exact"/>
    </w:pPr>
    <w:rPr>
      <w:rFonts w:ascii="Tahoma" w:hAnsi="Tahoma"/>
      <w:sz w:val="20"/>
      <w:szCs w:val="20"/>
      <w:lang w:val="en-US" w:eastAsia="en-US"/>
    </w:rPr>
  </w:style>
  <w:style w:type="character" w:styleId="Emfaz">
    <w:name w:val="Emphasis"/>
    <w:basedOn w:val="Numatytasispastraiposriftas"/>
    <w:qFormat/>
    <w:rsid w:val="005D765C"/>
    <w:rPr>
      <w:i/>
      <w:iCs/>
    </w:rPr>
  </w:style>
  <w:style w:type="paragraph" w:customStyle="1" w:styleId="DiagramaDiagramaDiagramaDiagramaDiagramaDiagrama1DiagramaDiagramaDiagramaDiagramaDiagramaDiagrama">
    <w:name w:val="Diagrama Diagrama Diagrama Diagrama Diagrama Diagrama1 Diagrama Diagrama Diagrama Diagrama Diagrama Diagrama"/>
    <w:basedOn w:val="prastasis"/>
    <w:rsid w:val="00C87DA2"/>
    <w:pPr>
      <w:spacing w:after="160" w:line="240" w:lineRule="exact"/>
    </w:pPr>
    <w:rPr>
      <w:rFonts w:ascii="Tahoma" w:hAnsi="Tahoma"/>
      <w:sz w:val="20"/>
      <w:szCs w:val="20"/>
      <w:lang w:val="en-US" w:eastAsia="en-US"/>
    </w:rPr>
  </w:style>
  <w:style w:type="paragraph" w:customStyle="1" w:styleId="DiagramaDiagramaDiagramaDiagramaDiagramaDiagrama1Diagrama">
    <w:name w:val="Diagrama Diagrama Diagrama Diagrama Diagrama Diagrama1 Diagrama"/>
    <w:basedOn w:val="prastasis"/>
    <w:rsid w:val="00CC5929"/>
    <w:pPr>
      <w:spacing w:after="160" w:line="240" w:lineRule="exact"/>
    </w:pPr>
    <w:rPr>
      <w:rFonts w:ascii="Tahoma" w:hAnsi="Tahoma"/>
      <w:sz w:val="20"/>
      <w:szCs w:val="20"/>
      <w:lang w:val="en-US" w:eastAsia="en-US"/>
    </w:rPr>
  </w:style>
  <w:style w:type="character" w:customStyle="1" w:styleId="parahead1">
    <w:name w:val="parahead1"/>
    <w:basedOn w:val="Numatytasispastraiposriftas"/>
    <w:rsid w:val="000326A7"/>
    <w:rPr>
      <w:rFonts w:ascii="Verdana" w:hAnsi="Verdana" w:hint="default"/>
      <w:b/>
      <w:bCs/>
      <w:color w:val="000000"/>
      <w:sz w:val="17"/>
      <w:szCs w:val="17"/>
    </w:rPr>
  </w:style>
  <w:style w:type="paragraph" w:customStyle="1" w:styleId="DiagramaDiagramaDiagramaDiagramaDiagramaDiagrama1DiagramaDiagramaDiagramaDiagramaDiagramaDiagramaDiagramaDiagramaDiagramaDiagramaDiagramaDiagramaDiagramaDiagramaDiagramaDiagramaDiagramaDiagrama">
    <w:name w:val="Diagrama Diagrama Diagrama Diagrama Diagrama Diagrama1 Diagrama Diagrama Diagrama Diagrama Diagrama Diagrama Diagrama Diagrama Diagrama Diagrama Diagrama Diagrama Diagrama Diagrama Diagrama Diagrama Diagrama Diagrama"/>
    <w:basedOn w:val="prastasis"/>
    <w:rsid w:val="00F22F90"/>
    <w:pPr>
      <w:spacing w:after="160" w:line="240" w:lineRule="exact"/>
    </w:pPr>
    <w:rPr>
      <w:rFonts w:ascii="Tahoma" w:hAnsi="Tahoma"/>
      <w:sz w:val="20"/>
      <w:szCs w:val="20"/>
      <w:lang w:val="en-US" w:eastAsia="en-US"/>
    </w:rPr>
  </w:style>
  <w:style w:type="paragraph" w:customStyle="1" w:styleId="DiagramaDiagrama8Diagrama">
    <w:name w:val="Diagrama Diagrama8 Diagrama"/>
    <w:basedOn w:val="prastasis"/>
    <w:rsid w:val="00835B55"/>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1DiagramaDiagramaDiagramaCharCharDiagramaDiagramaCharChar">
    <w:name w:val="Diagrama Diagrama Diagrama Diagrama Diagrama Diagrama1 Diagrama Diagrama Diagrama Diagrama Diagrama Diagrama Diagrama Diagrama Diagrama1 Diagrama Diagrama Diagrama Char Char Diagrama Diagrama Char Char"/>
    <w:basedOn w:val="prastasis"/>
    <w:rsid w:val="009119D1"/>
    <w:pPr>
      <w:spacing w:after="160" w:line="240" w:lineRule="exact"/>
    </w:pPr>
    <w:rPr>
      <w:rFonts w:ascii="Tahoma" w:hAnsi="Tahoma"/>
      <w:sz w:val="20"/>
      <w:szCs w:val="20"/>
      <w:lang w:val="en-US" w:eastAsia="en-US"/>
    </w:rPr>
  </w:style>
  <w:style w:type="character" w:customStyle="1" w:styleId="BodytextChar">
    <w:name w:val="Body text Char"/>
    <w:basedOn w:val="Numatytasispastraiposriftas"/>
    <w:link w:val="Pagrindinistekstas1"/>
    <w:locked/>
    <w:rsid w:val="00A537E5"/>
    <w:rPr>
      <w:rFonts w:ascii="TimesLT" w:hAnsi="TimesLT"/>
      <w:lang w:val="en-US" w:eastAsia="en-US" w:bidi="ar-SA"/>
    </w:rPr>
  </w:style>
  <w:style w:type="paragraph" w:customStyle="1" w:styleId="DiagramaDiagramaDiagramaDiagramaDiagramaDiagrama1DiagramaDiagramaDiagramaDiagramaDiagramaDiagramaDiagramaDiagramaDiagramaDiagramaDiagramaDiagramaDiagramaDiagramaDiagramaDiagramaDiagramaDiagrama1CharChar">
    <w:name w:val="Diagrama Diagrama Diagrama Diagrama Diagrama Diagrama1 Diagrama Diagrama Diagrama Diagrama Diagrama Diagrama Diagrama Diagrama Diagrama Diagrama Diagrama Diagrama Diagrama Diagrama Diagrama Diagrama Diagrama Diagrama1 Char Char"/>
    <w:basedOn w:val="prastasis"/>
    <w:rsid w:val="00A537E5"/>
    <w:pPr>
      <w:spacing w:after="160" w:line="240" w:lineRule="exact"/>
    </w:pPr>
    <w:rPr>
      <w:rFonts w:ascii="Tahoma" w:hAnsi="Tahoma"/>
      <w:sz w:val="20"/>
      <w:szCs w:val="20"/>
      <w:lang w:val="en-US" w:eastAsia="en-US"/>
    </w:rPr>
  </w:style>
  <w:style w:type="character" w:customStyle="1" w:styleId="DiagramaDiagrama17">
    <w:name w:val="Diagrama Diagrama17"/>
    <w:basedOn w:val="Numatytasispastraiposriftas"/>
    <w:rsid w:val="00567248"/>
    <w:rPr>
      <w:sz w:val="24"/>
      <w:lang w:val="lt-LT" w:eastAsia="lt-LT" w:bidi="ar-SA"/>
    </w:rPr>
  </w:style>
  <w:style w:type="paragraph" w:styleId="Sraas">
    <w:name w:val="List"/>
    <w:basedOn w:val="prastasis"/>
    <w:rsid w:val="00952678"/>
    <w:pPr>
      <w:suppressAutoHyphens/>
      <w:overflowPunct w:val="0"/>
      <w:autoSpaceDE w:val="0"/>
      <w:autoSpaceDN w:val="0"/>
      <w:adjustRightInd w:val="0"/>
      <w:ind w:left="360" w:hanging="360"/>
      <w:jc w:val="both"/>
      <w:textAlignment w:val="baseline"/>
    </w:pPr>
    <w:rPr>
      <w:szCs w:val="20"/>
      <w:lang w:val="en-US" w:eastAsia="en-US"/>
    </w:rPr>
  </w:style>
  <w:style w:type="paragraph" w:customStyle="1" w:styleId="DiagramaDiagrama8DiagramaDiagramaDiagramaCharChar">
    <w:name w:val="Diagrama Diagrama8 Diagrama Diagrama Diagrama Char Char"/>
    <w:basedOn w:val="prastasis"/>
    <w:rsid w:val="001F7C7F"/>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1DiagramaDiagramaDiagramaCharCharDiagramaDiagramaCharCharDiagramaDiagramaCharChar">
    <w:name w:val="Diagrama Diagrama Diagrama Diagrama Diagrama Diagrama1 Diagrama Diagrama Diagrama Diagrama Diagrama Diagrama Diagrama Diagrama Diagrama1 Diagrama Diagrama Diagrama Char Char Diagrama Diagrama Char Char Diagrama Diagrama Char Char"/>
    <w:basedOn w:val="prastasis"/>
    <w:rsid w:val="00005467"/>
    <w:pPr>
      <w:spacing w:after="160" w:line="240" w:lineRule="exact"/>
    </w:pPr>
    <w:rPr>
      <w:rFonts w:ascii="Tahoma" w:hAnsi="Tahoma"/>
      <w:sz w:val="20"/>
      <w:szCs w:val="20"/>
      <w:lang w:val="en-US" w:eastAsia="en-US"/>
    </w:rPr>
  </w:style>
  <w:style w:type="paragraph" w:customStyle="1" w:styleId="Tvarkospapunktis">
    <w:name w:val="Tvarkos papunktis"/>
    <w:basedOn w:val="prastasis"/>
    <w:rsid w:val="007049DA"/>
    <w:pPr>
      <w:numPr>
        <w:numId w:val="3"/>
      </w:numPr>
      <w:suppressAutoHyphens/>
      <w:autoSpaceDN w:val="0"/>
      <w:jc w:val="both"/>
      <w:textAlignment w:val="baseline"/>
    </w:pPr>
  </w:style>
  <w:style w:type="numbering" w:customStyle="1" w:styleId="LFO10">
    <w:name w:val="LFO10"/>
    <w:basedOn w:val="Sraonra"/>
    <w:rsid w:val="007049DA"/>
    <w:pPr>
      <w:numPr>
        <w:numId w:val="3"/>
      </w:numPr>
    </w:pPr>
  </w:style>
  <w:style w:type="paragraph" w:customStyle="1" w:styleId="ListParagraph1">
    <w:name w:val="List Paragraph1"/>
    <w:basedOn w:val="prastasis"/>
    <w:uiPriority w:val="34"/>
    <w:qFormat/>
    <w:rsid w:val="006B7464"/>
    <w:pPr>
      <w:ind w:left="720"/>
      <w:contextualSpacing/>
    </w:pPr>
    <w:rPr>
      <w:szCs w:val="20"/>
    </w:rPr>
  </w:style>
  <w:style w:type="paragraph" w:customStyle="1" w:styleId="Stilius1">
    <w:name w:val="Stilius1"/>
    <w:basedOn w:val="prastasis"/>
    <w:autoRedefine/>
    <w:qFormat/>
    <w:rsid w:val="006B7464"/>
    <w:pPr>
      <w:jc w:val="center"/>
    </w:pPr>
    <w:rPr>
      <w:b/>
      <w:bCs/>
      <w:color w:val="000000"/>
      <w:spacing w:val="-8"/>
      <w:lang w:eastAsia="en-US"/>
    </w:rPr>
  </w:style>
  <w:style w:type="paragraph" w:styleId="Sraopastraipa">
    <w:name w:val="List Paragraph"/>
    <w:aliases w:val="Numbering,ERP-List Paragraph,List Paragraph11,Bullet EY,List Paragraph2,List Paragraph Red,List Paragraph111,Buletai,List Paragraph21,lp1,Bullet 1,Use Case List Paragraph,Sąrašo pastraipa.Bullet,Bullet,Paragraph,List Paragraph,Lentele"/>
    <w:basedOn w:val="prastasis"/>
    <w:link w:val="SraopastraipaDiagrama"/>
    <w:uiPriority w:val="34"/>
    <w:qFormat/>
    <w:rsid w:val="000F435C"/>
    <w:pPr>
      <w:spacing w:after="200" w:line="276" w:lineRule="auto"/>
      <w:ind w:left="720"/>
      <w:contextualSpacing/>
    </w:pPr>
    <w:rPr>
      <w:rFonts w:ascii="Calibri" w:eastAsia="Calibri" w:hAnsi="Calibri"/>
      <w:sz w:val="22"/>
      <w:szCs w:val="22"/>
      <w:lang w:val="en-US" w:eastAsia="en-US"/>
    </w:rPr>
  </w:style>
  <w:style w:type="paragraph" w:customStyle="1" w:styleId="CharChar2DiagramaDiagramaCharCharDiagramaDiagrama1CharCharDiagramaDiagrama1DiagramaCharCharDiagramaCharCharDiagramaCharCharDiagramaDiagrama">
    <w:name w:val="Char Char2 Diagrama Diagrama Char Char Diagrama Diagrama1 Char Char Diagrama Diagrama1 Diagrama Char Char Diagrama Char Char Diagrama Char Char Diagrama Diagrama"/>
    <w:basedOn w:val="prastasis"/>
    <w:rsid w:val="00EC4FD7"/>
    <w:pPr>
      <w:spacing w:after="160" w:line="240" w:lineRule="exact"/>
    </w:pPr>
    <w:rPr>
      <w:rFonts w:ascii="Tahoma" w:hAnsi="Tahoma"/>
      <w:sz w:val="20"/>
      <w:szCs w:val="20"/>
      <w:lang w:val="en-US" w:eastAsia="en-US"/>
    </w:rPr>
  </w:style>
  <w:style w:type="paragraph" w:styleId="Puslapioinaostekstas">
    <w:name w:val="footnote text"/>
    <w:basedOn w:val="prastasis"/>
    <w:link w:val="PuslapioinaostekstasDiagrama"/>
    <w:uiPriority w:val="99"/>
    <w:unhideWhenUsed/>
    <w:rsid w:val="007E7411"/>
    <w:pPr>
      <w:spacing w:after="200" w:line="276" w:lineRule="auto"/>
    </w:pPr>
    <w:rPr>
      <w:rFonts w:ascii="Calibri" w:hAnsi="Calibri"/>
      <w:sz w:val="20"/>
      <w:szCs w:val="20"/>
      <w:lang w:eastAsia="en-US"/>
    </w:rPr>
  </w:style>
  <w:style w:type="character" w:customStyle="1" w:styleId="PuslapioinaostekstasDiagrama">
    <w:name w:val="Puslapio išnašos tekstas Diagrama"/>
    <w:basedOn w:val="Numatytasispastraiposriftas"/>
    <w:link w:val="Puslapioinaostekstas"/>
    <w:uiPriority w:val="99"/>
    <w:rsid w:val="007E7411"/>
    <w:rPr>
      <w:rFonts w:ascii="Calibri" w:hAnsi="Calibri"/>
      <w:lang w:val="lt-LT"/>
    </w:rPr>
  </w:style>
  <w:style w:type="paragraph" w:customStyle="1" w:styleId="Style14">
    <w:name w:val="Style14"/>
    <w:basedOn w:val="prastasis"/>
    <w:uiPriority w:val="99"/>
    <w:rsid w:val="007E7411"/>
    <w:pPr>
      <w:widowControl w:val="0"/>
      <w:autoSpaceDE w:val="0"/>
      <w:autoSpaceDN w:val="0"/>
      <w:adjustRightInd w:val="0"/>
      <w:spacing w:line="259" w:lineRule="exact"/>
      <w:jc w:val="both"/>
    </w:pPr>
    <w:rPr>
      <w:lang w:val="en-US" w:eastAsia="en-US"/>
    </w:rPr>
  </w:style>
  <w:style w:type="paragraph" w:customStyle="1" w:styleId="Style2">
    <w:name w:val="Style2"/>
    <w:basedOn w:val="prastasis"/>
    <w:uiPriority w:val="99"/>
    <w:rsid w:val="007E7411"/>
    <w:pPr>
      <w:widowControl w:val="0"/>
      <w:autoSpaceDE w:val="0"/>
      <w:autoSpaceDN w:val="0"/>
      <w:adjustRightInd w:val="0"/>
    </w:pPr>
    <w:rPr>
      <w:lang w:val="en-US" w:eastAsia="en-US"/>
    </w:rPr>
  </w:style>
  <w:style w:type="paragraph" w:customStyle="1" w:styleId="Style6">
    <w:name w:val="Style6"/>
    <w:basedOn w:val="prastasis"/>
    <w:uiPriority w:val="99"/>
    <w:rsid w:val="007E7411"/>
    <w:pPr>
      <w:widowControl w:val="0"/>
      <w:autoSpaceDE w:val="0"/>
      <w:autoSpaceDN w:val="0"/>
      <w:adjustRightInd w:val="0"/>
    </w:pPr>
    <w:rPr>
      <w:lang w:val="en-US" w:eastAsia="en-US"/>
    </w:rPr>
  </w:style>
  <w:style w:type="paragraph" w:customStyle="1" w:styleId="Style16">
    <w:name w:val="Style16"/>
    <w:basedOn w:val="prastasis"/>
    <w:uiPriority w:val="99"/>
    <w:rsid w:val="007E7411"/>
    <w:pPr>
      <w:widowControl w:val="0"/>
      <w:autoSpaceDE w:val="0"/>
      <w:autoSpaceDN w:val="0"/>
      <w:adjustRightInd w:val="0"/>
    </w:pPr>
    <w:rPr>
      <w:lang w:val="en-US" w:eastAsia="en-US"/>
    </w:rPr>
  </w:style>
  <w:style w:type="character" w:customStyle="1" w:styleId="FontStyle23">
    <w:name w:val="Font Style23"/>
    <w:uiPriority w:val="99"/>
    <w:rsid w:val="007E7411"/>
    <w:rPr>
      <w:rFonts w:ascii="Times New Roman" w:hAnsi="Times New Roman" w:cs="Times New Roman" w:hint="default"/>
      <w:sz w:val="20"/>
      <w:szCs w:val="20"/>
    </w:rPr>
  </w:style>
  <w:style w:type="character" w:customStyle="1" w:styleId="FontStyle20">
    <w:name w:val="Font Style20"/>
    <w:uiPriority w:val="99"/>
    <w:rsid w:val="007E7411"/>
    <w:rPr>
      <w:rFonts w:ascii="Times New Roman" w:hAnsi="Times New Roman" w:cs="Times New Roman" w:hint="default"/>
      <w:b/>
      <w:bCs/>
      <w:sz w:val="20"/>
      <w:szCs w:val="20"/>
    </w:rPr>
  </w:style>
  <w:style w:type="character" w:customStyle="1" w:styleId="FontStyle24">
    <w:name w:val="Font Style24"/>
    <w:uiPriority w:val="99"/>
    <w:rsid w:val="007E7411"/>
    <w:rPr>
      <w:rFonts w:ascii="Times New Roman" w:hAnsi="Times New Roman" w:cs="Times New Roman" w:hint="default"/>
      <w:b/>
      <w:bCs/>
      <w:sz w:val="14"/>
      <w:szCs w:val="14"/>
    </w:rPr>
  </w:style>
  <w:style w:type="character" w:customStyle="1" w:styleId="Bodytext">
    <w:name w:val="Body text_"/>
    <w:rsid w:val="004563DB"/>
    <w:rPr>
      <w:rFonts w:ascii="Times New Roman" w:eastAsia="Times New Roman" w:hAnsi="Times New Roman" w:cs="Times New Roman"/>
      <w:shd w:val="clear" w:color="auto" w:fill="FFFFFF"/>
    </w:rPr>
  </w:style>
  <w:style w:type="character" w:customStyle="1" w:styleId="Bodytext2">
    <w:name w:val="Body text (2)_"/>
    <w:link w:val="Bodytext20"/>
    <w:rsid w:val="004563DB"/>
    <w:rPr>
      <w:sz w:val="23"/>
      <w:szCs w:val="23"/>
      <w:shd w:val="clear" w:color="auto" w:fill="FFFFFF"/>
    </w:rPr>
  </w:style>
  <w:style w:type="paragraph" w:customStyle="1" w:styleId="Bodytext20">
    <w:name w:val="Body text (2)"/>
    <w:basedOn w:val="prastasis"/>
    <w:link w:val="Bodytext2"/>
    <w:rsid w:val="004563DB"/>
    <w:pPr>
      <w:shd w:val="clear" w:color="auto" w:fill="FFFFFF"/>
      <w:spacing w:line="0" w:lineRule="atLeast"/>
    </w:pPr>
    <w:rPr>
      <w:sz w:val="23"/>
      <w:szCs w:val="23"/>
      <w:lang w:val="en-US" w:eastAsia="en-US"/>
    </w:rPr>
  </w:style>
  <w:style w:type="character" w:customStyle="1" w:styleId="Bodytext2NotItalic">
    <w:name w:val="Body text (2) + Not Italic"/>
    <w:rsid w:val="004563DB"/>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11 Diagrama,Buletai Diagrama,List Paragraph21 Diagrama,lp1 Diagrama"/>
    <w:link w:val="Sraopastraipa"/>
    <w:uiPriority w:val="34"/>
    <w:qFormat/>
    <w:locked/>
    <w:rsid w:val="0063356B"/>
    <w:rPr>
      <w:rFonts w:ascii="Calibri" w:eastAsia="Calibri" w:hAnsi="Calibri"/>
      <w:sz w:val="22"/>
      <w:szCs w:val="22"/>
    </w:rPr>
  </w:style>
  <w:style w:type="paragraph" w:styleId="Betarp">
    <w:name w:val="No Spacing"/>
    <w:link w:val="BetarpDiagrama"/>
    <w:uiPriority w:val="1"/>
    <w:qFormat/>
    <w:rsid w:val="004D3959"/>
    <w:rPr>
      <w:rFonts w:asciiTheme="minorHAnsi" w:eastAsiaTheme="minorHAnsi" w:hAnsiTheme="minorHAnsi" w:cstheme="minorBidi"/>
      <w:sz w:val="22"/>
      <w:szCs w:val="22"/>
      <w:lang w:val="lt-LT"/>
    </w:rPr>
  </w:style>
  <w:style w:type="paragraph" w:customStyle="1" w:styleId="Sraopastraipa1">
    <w:name w:val="Sąrašo pastraipa1"/>
    <w:basedOn w:val="prastasis"/>
    <w:qFormat/>
    <w:rsid w:val="00FA5B8A"/>
    <w:pPr>
      <w:spacing w:after="200" w:line="276" w:lineRule="auto"/>
      <w:ind w:left="720"/>
      <w:contextualSpacing/>
    </w:pPr>
    <w:rPr>
      <w:rFonts w:ascii="Calibri" w:hAnsi="Calibri"/>
      <w:sz w:val="22"/>
      <w:szCs w:val="22"/>
      <w:lang w:eastAsia="en-US"/>
    </w:rPr>
  </w:style>
  <w:style w:type="paragraph" w:customStyle="1" w:styleId="bodytext0">
    <w:name w:val="bodytext"/>
    <w:basedOn w:val="prastasis"/>
    <w:rsid w:val="00FA5B8A"/>
    <w:pPr>
      <w:spacing w:before="100" w:beforeAutospacing="1" w:after="100" w:afterAutospacing="1" w:line="276" w:lineRule="auto"/>
    </w:pPr>
    <w:rPr>
      <w:rFonts w:ascii="Calibri" w:hAnsi="Calibri"/>
      <w:sz w:val="22"/>
      <w:szCs w:val="22"/>
    </w:rPr>
  </w:style>
  <w:style w:type="paragraph" w:customStyle="1" w:styleId="Stilius3">
    <w:name w:val="Stilius3"/>
    <w:basedOn w:val="prastasis"/>
    <w:qFormat/>
    <w:rsid w:val="00FA5B8A"/>
    <w:pPr>
      <w:spacing w:before="200"/>
      <w:jc w:val="both"/>
    </w:pPr>
    <w:rPr>
      <w:sz w:val="22"/>
      <w:szCs w:val="22"/>
      <w:lang w:eastAsia="en-US"/>
    </w:rPr>
  </w:style>
  <w:style w:type="paragraph" w:customStyle="1" w:styleId="Stilius4">
    <w:name w:val="Stilius4"/>
    <w:basedOn w:val="prastasis"/>
    <w:rsid w:val="00FA5B8A"/>
    <w:pPr>
      <w:numPr>
        <w:numId w:val="4"/>
      </w:numPr>
      <w:spacing w:before="200" w:line="276" w:lineRule="auto"/>
      <w:ind w:hanging="578"/>
    </w:pPr>
    <w:rPr>
      <w:sz w:val="22"/>
      <w:szCs w:val="22"/>
      <w:lang w:eastAsia="en-US"/>
    </w:rPr>
  </w:style>
  <w:style w:type="paragraph" w:customStyle="1" w:styleId="Stilius5">
    <w:name w:val="Stilius5"/>
    <w:basedOn w:val="prastasis"/>
    <w:qFormat/>
    <w:rsid w:val="00FA5B8A"/>
    <w:pPr>
      <w:spacing w:after="200" w:line="276" w:lineRule="auto"/>
      <w:jc w:val="center"/>
    </w:pPr>
    <w:rPr>
      <w:b/>
      <w:sz w:val="28"/>
      <w:szCs w:val="28"/>
      <w:lang w:eastAsia="en-US"/>
    </w:rPr>
  </w:style>
  <w:style w:type="paragraph" w:customStyle="1" w:styleId="Bodytxt">
    <w:name w:val="Bodytxt"/>
    <w:basedOn w:val="prastasis"/>
    <w:rsid w:val="00FA5B8A"/>
    <w:pPr>
      <w:keepNext/>
      <w:jc w:val="both"/>
    </w:pPr>
    <w:rPr>
      <w:sz w:val="22"/>
      <w:szCs w:val="22"/>
      <w:lang w:eastAsia="fi-FI"/>
    </w:rPr>
  </w:style>
  <w:style w:type="paragraph" w:customStyle="1" w:styleId="Style12">
    <w:name w:val="Style12"/>
    <w:basedOn w:val="prastasis"/>
    <w:uiPriority w:val="99"/>
    <w:rsid w:val="00C12267"/>
    <w:pPr>
      <w:widowControl w:val="0"/>
      <w:autoSpaceDE w:val="0"/>
      <w:autoSpaceDN w:val="0"/>
      <w:adjustRightInd w:val="0"/>
      <w:spacing w:line="274" w:lineRule="exact"/>
      <w:jc w:val="both"/>
    </w:pPr>
    <w:rPr>
      <w:rFonts w:eastAsiaTheme="minorEastAsia"/>
      <w:lang w:val="en-US" w:eastAsia="en-US"/>
    </w:rPr>
  </w:style>
  <w:style w:type="paragraph" w:customStyle="1" w:styleId="Style13">
    <w:name w:val="Style13"/>
    <w:basedOn w:val="prastasis"/>
    <w:uiPriority w:val="99"/>
    <w:rsid w:val="00C12267"/>
    <w:pPr>
      <w:widowControl w:val="0"/>
      <w:autoSpaceDE w:val="0"/>
      <w:autoSpaceDN w:val="0"/>
      <w:adjustRightInd w:val="0"/>
      <w:spacing w:line="253" w:lineRule="exact"/>
    </w:pPr>
    <w:rPr>
      <w:rFonts w:eastAsiaTheme="minorEastAsia"/>
      <w:lang w:val="en-US" w:eastAsia="en-US"/>
    </w:rPr>
  </w:style>
  <w:style w:type="paragraph" w:customStyle="1" w:styleId="Style18">
    <w:name w:val="Style18"/>
    <w:basedOn w:val="prastasis"/>
    <w:uiPriority w:val="99"/>
    <w:rsid w:val="00C12267"/>
    <w:pPr>
      <w:widowControl w:val="0"/>
      <w:autoSpaceDE w:val="0"/>
      <w:autoSpaceDN w:val="0"/>
      <w:adjustRightInd w:val="0"/>
      <w:spacing w:line="254" w:lineRule="exact"/>
    </w:pPr>
    <w:rPr>
      <w:rFonts w:eastAsiaTheme="minorEastAsia"/>
      <w:lang w:val="en-US" w:eastAsia="en-US"/>
    </w:rPr>
  </w:style>
  <w:style w:type="paragraph" w:customStyle="1" w:styleId="Style3">
    <w:name w:val="Style3"/>
    <w:basedOn w:val="prastasis"/>
    <w:uiPriority w:val="99"/>
    <w:rsid w:val="00E76003"/>
    <w:pPr>
      <w:widowControl w:val="0"/>
      <w:autoSpaceDE w:val="0"/>
      <w:autoSpaceDN w:val="0"/>
      <w:adjustRightInd w:val="0"/>
    </w:pPr>
    <w:rPr>
      <w:rFonts w:eastAsiaTheme="minorEastAsia"/>
      <w:lang w:val="en-US" w:eastAsia="en-US"/>
    </w:rPr>
  </w:style>
  <w:style w:type="character" w:customStyle="1" w:styleId="FontStyle21">
    <w:name w:val="Font Style21"/>
    <w:basedOn w:val="Numatytasispastraiposriftas"/>
    <w:uiPriority w:val="99"/>
    <w:rsid w:val="00E76003"/>
    <w:rPr>
      <w:rFonts w:ascii="Times New Roman" w:hAnsi="Times New Roman" w:cs="Times New Roman"/>
      <w:b/>
      <w:bCs/>
      <w:i/>
      <w:iCs/>
      <w:sz w:val="20"/>
      <w:szCs w:val="20"/>
    </w:rPr>
  </w:style>
  <w:style w:type="paragraph" w:customStyle="1" w:styleId="Style7">
    <w:name w:val="Style7"/>
    <w:basedOn w:val="prastasis"/>
    <w:uiPriority w:val="99"/>
    <w:rsid w:val="00BB2F5E"/>
    <w:pPr>
      <w:widowControl w:val="0"/>
      <w:autoSpaceDE w:val="0"/>
      <w:autoSpaceDN w:val="0"/>
      <w:adjustRightInd w:val="0"/>
      <w:spacing w:line="254" w:lineRule="exact"/>
      <w:jc w:val="right"/>
    </w:pPr>
    <w:rPr>
      <w:rFonts w:eastAsiaTheme="minorEastAsia"/>
      <w:lang w:val="en-US" w:eastAsia="en-US"/>
    </w:rPr>
  </w:style>
  <w:style w:type="paragraph" w:customStyle="1" w:styleId="Style9">
    <w:name w:val="Style9"/>
    <w:basedOn w:val="prastasis"/>
    <w:uiPriority w:val="99"/>
    <w:rsid w:val="00315E81"/>
    <w:pPr>
      <w:widowControl w:val="0"/>
      <w:autoSpaceDE w:val="0"/>
      <w:autoSpaceDN w:val="0"/>
      <w:adjustRightInd w:val="0"/>
      <w:spacing w:line="278" w:lineRule="exact"/>
      <w:jc w:val="both"/>
    </w:pPr>
    <w:rPr>
      <w:rFonts w:eastAsiaTheme="minorEastAsia"/>
      <w:lang w:val="en-US" w:eastAsia="en-US"/>
    </w:rPr>
  </w:style>
  <w:style w:type="character" w:customStyle="1" w:styleId="FontStyle26">
    <w:name w:val="Font Style26"/>
    <w:basedOn w:val="Numatytasispastraiposriftas"/>
    <w:uiPriority w:val="99"/>
    <w:rsid w:val="00315E81"/>
    <w:rPr>
      <w:rFonts w:ascii="Times New Roman" w:hAnsi="Times New Roman" w:cs="Times New Roman"/>
      <w:sz w:val="22"/>
      <w:szCs w:val="22"/>
    </w:rPr>
  </w:style>
  <w:style w:type="character" w:customStyle="1" w:styleId="FontStyle27">
    <w:name w:val="Font Style27"/>
    <w:basedOn w:val="Numatytasispastraiposriftas"/>
    <w:uiPriority w:val="99"/>
    <w:rsid w:val="00190740"/>
    <w:rPr>
      <w:rFonts w:ascii="Times New Roman" w:hAnsi="Times New Roman" w:cs="Times New Roman"/>
      <w:b/>
      <w:bCs/>
      <w:sz w:val="22"/>
      <w:szCs w:val="22"/>
    </w:rPr>
  </w:style>
  <w:style w:type="paragraph" w:customStyle="1" w:styleId="Style4">
    <w:name w:val="Style4"/>
    <w:basedOn w:val="prastasis"/>
    <w:uiPriority w:val="99"/>
    <w:rsid w:val="00B726A7"/>
    <w:pPr>
      <w:widowControl w:val="0"/>
      <w:autoSpaceDE w:val="0"/>
      <w:autoSpaceDN w:val="0"/>
      <w:adjustRightInd w:val="0"/>
      <w:jc w:val="both"/>
    </w:pPr>
    <w:rPr>
      <w:rFonts w:eastAsiaTheme="minorEastAsia"/>
      <w:lang w:val="en-US" w:eastAsia="en-US"/>
    </w:rPr>
  </w:style>
  <w:style w:type="paragraph" w:customStyle="1" w:styleId="Default">
    <w:name w:val="Default"/>
    <w:rsid w:val="00DD692F"/>
    <w:pPr>
      <w:autoSpaceDE w:val="0"/>
      <w:autoSpaceDN w:val="0"/>
      <w:adjustRightInd w:val="0"/>
    </w:pPr>
    <w:rPr>
      <w:color w:val="000000"/>
      <w:sz w:val="24"/>
      <w:szCs w:val="24"/>
      <w:lang w:val="lt-LT" w:eastAsia="lt-LT"/>
    </w:rPr>
  </w:style>
  <w:style w:type="character" w:customStyle="1" w:styleId="Heading8Char">
    <w:name w:val="Heading 8 Char"/>
    <w:locked/>
    <w:rsid w:val="00612DCD"/>
    <w:rPr>
      <w:rFonts w:ascii="Times New Roman" w:hAnsi="Times New Roman" w:cs="Times New Roman"/>
      <w:b/>
      <w:sz w:val="18"/>
      <w:lang w:eastAsia="en-US"/>
    </w:rPr>
  </w:style>
  <w:style w:type="character" w:customStyle="1" w:styleId="Heading6Char">
    <w:name w:val="Heading 6 Char"/>
    <w:locked/>
    <w:rsid w:val="00A864B5"/>
    <w:rPr>
      <w:rFonts w:ascii="Times New Roman" w:hAnsi="Times New Roman" w:cs="Times New Roman"/>
      <w:b/>
      <w:sz w:val="36"/>
      <w:lang w:eastAsia="en-US"/>
    </w:rPr>
  </w:style>
  <w:style w:type="paragraph" w:customStyle="1" w:styleId="Body2">
    <w:name w:val="Body 2"/>
    <w:rsid w:val="00347D5B"/>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eastAsia="lt-LT"/>
    </w:rPr>
  </w:style>
  <w:style w:type="character" w:customStyle="1" w:styleId="SraopastraipaDiagrama1">
    <w:name w:val="Sąrašo pastraipa Diagrama1"/>
    <w:aliases w:val="List Paragraph Red Diagrama1,Bullet EY Diagrama1,List Paragraph111 Diagrama1"/>
    <w:uiPriority w:val="99"/>
    <w:locked/>
    <w:rsid w:val="00AD475D"/>
    <w:rPr>
      <w:rFonts w:eastAsia="Times New Roman"/>
      <w:sz w:val="24"/>
      <w:lang w:val="lt-LT" w:eastAsia="lt-LT"/>
    </w:rPr>
  </w:style>
  <w:style w:type="character" w:customStyle="1" w:styleId="PagrindiniotekstotraukaDiagrama">
    <w:name w:val="Pagrindinio teksto įtrauka Diagrama"/>
    <w:basedOn w:val="Numatytasispastraiposriftas"/>
    <w:link w:val="Pagrindiniotekstotrauka"/>
    <w:rsid w:val="00945000"/>
    <w:rPr>
      <w:i/>
      <w:sz w:val="24"/>
      <w:lang w:val="lt-LT"/>
    </w:rPr>
  </w:style>
  <w:style w:type="paragraph" w:customStyle="1" w:styleId="DiagramaDiagramaDiagrama">
    <w:name w:val="Diagrama Diagrama Diagrama"/>
    <w:basedOn w:val="prastasis"/>
    <w:rsid w:val="00F9064F"/>
    <w:pPr>
      <w:spacing w:after="160" w:line="240" w:lineRule="exact"/>
    </w:pPr>
    <w:rPr>
      <w:rFonts w:ascii="Tahoma" w:hAnsi="Tahoma"/>
      <w:sz w:val="20"/>
      <w:szCs w:val="20"/>
      <w:lang w:val="en-US" w:eastAsia="en-US"/>
    </w:rPr>
  </w:style>
  <w:style w:type="paragraph" w:customStyle="1" w:styleId="Heading2Centre">
    <w:name w:val="Heading 2 Centre"/>
    <w:basedOn w:val="Antrat2"/>
    <w:uiPriority w:val="99"/>
    <w:semiHidden/>
    <w:qFormat/>
    <w:rsid w:val="004D63AC"/>
    <w:pPr>
      <w:keepNext/>
      <w:spacing w:before="360" w:after="120"/>
      <w:ind w:left="1134" w:right="1134" w:firstLine="0"/>
      <w:jc w:val="center"/>
    </w:pPr>
    <w:rPr>
      <w:rFonts w:ascii="Times New Roman Bold" w:eastAsia="Calibri" w:hAnsi="Times New Roman Bold"/>
      <w:b/>
      <w:bCs/>
      <w:szCs w:val="22"/>
      <w:lang w:eastAsia="x-none"/>
    </w:rPr>
  </w:style>
  <w:style w:type="paragraph" w:customStyle="1" w:styleId="Betarp1">
    <w:name w:val="Be tarpų1"/>
    <w:qFormat/>
    <w:rsid w:val="004032F4"/>
    <w:rPr>
      <w:rFonts w:eastAsia="Calibri"/>
      <w:sz w:val="28"/>
      <w:szCs w:val="24"/>
      <w:lang w:val="lt-LT"/>
    </w:rPr>
  </w:style>
  <w:style w:type="character" w:styleId="Rykuspabraukimas">
    <w:name w:val="Intense Emphasis"/>
    <w:basedOn w:val="Numatytasispastraiposriftas"/>
    <w:uiPriority w:val="21"/>
    <w:qFormat/>
    <w:rsid w:val="0055243A"/>
    <w:rPr>
      <w:b/>
      <w:bCs/>
      <w:i/>
      <w:iCs/>
      <w:color w:val="4F81BD"/>
    </w:rPr>
  </w:style>
  <w:style w:type="paragraph" w:customStyle="1" w:styleId="DefaultStyle">
    <w:name w:val="Default Style"/>
    <w:rsid w:val="00221C80"/>
    <w:pPr>
      <w:widowControl w:val="0"/>
      <w:suppressAutoHyphens/>
      <w:overflowPunct w:val="0"/>
      <w:spacing w:after="160" w:line="256" w:lineRule="auto"/>
    </w:pPr>
    <w:rPr>
      <w:rFonts w:eastAsia="Arial Unicode MS" w:cs="Tahoma"/>
      <w:color w:val="00000A"/>
      <w:sz w:val="24"/>
      <w:szCs w:val="24"/>
      <w:lang w:val="lt-LT" w:eastAsia="zh-CN" w:bidi="hi-IN"/>
    </w:rPr>
  </w:style>
  <w:style w:type="character" w:styleId="Komentaronuoroda">
    <w:name w:val="annotation reference"/>
    <w:basedOn w:val="Numatytasispastraiposriftas"/>
    <w:semiHidden/>
    <w:unhideWhenUsed/>
    <w:rsid w:val="001D67C8"/>
    <w:rPr>
      <w:sz w:val="16"/>
      <w:szCs w:val="16"/>
    </w:rPr>
  </w:style>
  <w:style w:type="character" w:customStyle="1" w:styleId="Neapdorotaspaminjimas1">
    <w:name w:val="Neapdorotas paminėjimas1"/>
    <w:basedOn w:val="Numatytasispastraiposriftas"/>
    <w:uiPriority w:val="99"/>
    <w:semiHidden/>
    <w:unhideWhenUsed/>
    <w:rsid w:val="00F64493"/>
    <w:rPr>
      <w:color w:val="605E5C"/>
      <w:shd w:val="clear" w:color="auto" w:fill="E1DFDD"/>
    </w:rPr>
  </w:style>
  <w:style w:type="character" w:customStyle="1" w:styleId="BetarpDiagrama">
    <w:name w:val="Be tarpų Diagrama"/>
    <w:link w:val="Betarp"/>
    <w:uiPriority w:val="1"/>
    <w:rsid w:val="003A3DB4"/>
    <w:rPr>
      <w:rFonts w:asciiTheme="minorHAnsi" w:eastAsiaTheme="minorHAnsi" w:hAnsiTheme="minorHAnsi" w:cstheme="minorBidi"/>
      <w:sz w:val="22"/>
      <w:szCs w:val="22"/>
      <w:lang w:val="lt-LT"/>
    </w:rPr>
  </w:style>
  <w:style w:type="character" w:styleId="Neapdorotaspaminjimas">
    <w:name w:val="Unresolved Mention"/>
    <w:basedOn w:val="Numatytasispastraiposriftas"/>
    <w:uiPriority w:val="99"/>
    <w:semiHidden/>
    <w:unhideWhenUsed/>
    <w:rsid w:val="00A974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384233">
      <w:bodyDiv w:val="1"/>
      <w:marLeft w:val="0"/>
      <w:marRight w:val="0"/>
      <w:marTop w:val="0"/>
      <w:marBottom w:val="0"/>
      <w:divBdr>
        <w:top w:val="none" w:sz="0" w:space="0" w:color="auto"/>
        <w:left w:val="none" w:sz="0" w:space="0" w:color="auto"/>
        <w:bottom w:val="none" w:sz="0" w:space="0" w:color="auto"/>
        <w:right w:val="none" w:sz="0" w:space="0" w:color="auto"/>
      </w:divBdr>
    </w:div>
    <w:div w:id="190460209">
      <w:bodyDiv w:val="1"/>
      <w:marLeft w:val="0"/>
      <w:marRight w:val="0"/>
      <w:marTop w:val="0"/>
      <w:marBottom w:val="0"/>
      <w:divBdr>
        <w:top w:val="none" w:sz="0" w:space="0" w:color="auto"/>
        <w:left w:val="none" w:sz="0" w:space="0" w:color="auto"/>
        <w:bottom w:val="none" w:sz="0" w:space="0" w:color="auto"/>
        <w:right w:val="none" w:sz="0" w:space="0" w:color="auto"/>
      </w:divBdr>
      <w:divsChild>
        <w:div w:id="186910367">
          <w:marLeft w:val="0"/>
          <w:marRight w:val="0"/>
          <w:marTop w:val="0"/>
          <w:marBottom w:val="0"/>
          <w:divBdr>
            <w:top w:val="none" w:sz="0" w:space="0" w:color="auto"/>
            <w:left w:val="none" w:sz="0" w:space="0" w:color="auto"/>
            <w:bottom w:val="none" w:sz="0" w:space="0" w:color="auto"/>
            <w:right w:val="none" w:sz="0" w:space="0" w:color="auto"/>
          </w:divBdr>
          <w:divsChild>
            <w:div w:id="13179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22559">
      <w:bodyDiv w:val="1"/>
      <w:marLeft w:val="0"/>
      <w:marRight w:val="0"/>
      <w:marTop w:val="0"/>
      <w:marBottom w:val="0"/>
      <w:divBdr>
        <w:top w:val="none" w:sz="0" w:space="0" w:color="auto"/>
        <w:left w:val="none" w:sz="0" w:space="0" w:color="auto"/>
        <w:bottom w:val="none" w:sz="0" w:space="0" w:color="auto"/>
        <w:right w:val="none" w:sz="0" w:space="0" w:color="auto"/>
      </w:divBdr>
    </w:div>
    <w:div w:id="230114724">
      <w:bodyDiv w:val="1"/>
      <w:marLeft w:val="0"/>
      <w:marRight w:val="0"/>
      <w:marTop w:val="0"/>
      <w:marBottom w:val="0"/>
      <w:divBdr>
        <w:top w:val="none" w:sz="0" w:space="0" w:color="auto"/>
        <w:left w:val="none" w:sz="0" w:space="0" w:color="auto"/>
        <w:bottom w:val="none" w:sz="0" w:space="0" w:color="auto"/>
        <w:right w:val="none" w:sz="0" w:space="0" w:color="auto"/>
      </w:divBdr>
    </w:div>
    <w:div w:id="379787876">
      <w:bodyDiv w:val="1"/>
      <w:marLeft w:val="0"/>
      <w:marRight w:val="0"/>
      <w:marTop w:val="0"/>
      <w:marBottom w:val="0"/>
      <w:divBdr>
        <w:top w:val="none" w:sz="0" w:space="0" w:color="auto"/>
        <w:left w:val="none" w:sz="0" w:space="0" w:color="auto"/>
        <w:bottom w:val="none" w:sz="0" w:space="0" w:color="auto"/>
        <w:right w:val="none" w:sz="0" w:space="0" w:color="auto"/>
      </w:divBdr>
    </w:div>
    <w:div w:id="425729114">
      <w:bodyDiv w:val="1"/>
      <w:marLeft w:val="0"/>
      <w:marRight w:val="0"/>
      <w:marTop w:val="0"/>
      <w:marBottom w:val="0"/>
      <w:divBdr>
        <w:top w:val="none" w:sz="0" w:space="0" w:color="auto"/>
        <w:left w:val="none" w:sz="0" w:space="0" w:color="auto"/>
        <w:bottom w:val="none" w:sz="0" w:space="0" w:color="auto"/>
        <w:right w:val="none" w:sz="0" w:space="0" w:color="auto"/>
      </w:divBdr>
    </w:div>
    <w:div w:id="476411098">
      <w:bodyDiv w:val="1"/>
      <w:marLeft w:val="0"/>
      <w:marRight w:val="0"/>
      <w:marTop w:val="0"/>
      <w:marBottom w:val="0"/>
      <w:divBdr>
        <w:top w:val="none" w:sz="0" w:space="0" w:color="auto"/>
        <w:left w:val="none" w:sz="0" w:space="0" w:color="auto"/>
        <w:bottom w:val="none" w:sz="0" w:space="0" w:color="auto"/>
        <w:right w:val="none" w:sz="0" w:space="0" w:color="auto"/>
      </w:divBdr>
    </w:div>
    <w:div w:id="507525715">
      <w:bodyDiv w:val="1"/>
      <w:marLeft w:val="0"/>
      <w:marRight w:val="0"/>
      <w:marTop w:val="0"/>
      <w:marBottom w:val="0"/>
      <w:divBdr>
        <w:top w:val="none" w:sz="0" w:space="0" w:color="auto"/>
        <w:left w:val="none" w:sz="0" w:space="0" w:color="auto"/>
        <w:bottom w:val="none" w:sz="0" w:space="0" w:color="auto"/>
        <w:right w:val="none" w:sz="0" w:space="0" w:color="auto"/>
      </w:divBdr>
    </w:div>
    <w:div w:id="519439027">
      <w:bodyDiv w:val="1"/>
      <w:marLeft w:val="0"/>
      <w:marRight w:val="0"/>
      <w:marTop w:val="0"/>
      <w:marBottom w:val="0"/>
      <w:divBdr>
        <w:top w:val="none" w:sz="0" w:space="0" w:color="auto"/>
        <w:left w:val="none" w:sz="0" w:space="0" w:color="auto"/>
        <w:bottom w:val="none" w:sz="0" w:space="0" w:color="auto"/>
        <w:right w:val="none" w:sz="0" w:space="0" w:color="auto"/>
      </w:divBdr>
    </w:div>
    <w:div w:id="564296242">
      <w:bodyDiv w:val="1"/>
      <w:marLeft w:val="0"/>
      <w:marRight w:val="0"/>
      <w:marTop w:val="0"/>
      <w:marBottom w:val="0"/>
      <w:divBdr>
        <w:top w:val="none" w:sz="0" w:space="0" w:color="auto"/>
        <w:left w:val="none" w:sz="0" w:space="0" w:color="auto"/>
        <w:bottom w:val="none" w:sz="0" w:space="0" w:color="auto"/>
        <w:right w:val="none" w:sz="0" w:space="0" w:color="auto"/>
      </w:divBdr>
    </w:div>
    <w:div w:id="788857978">
      <w:bodyDiv w:val="1"/>
      <w:marLeft w:val="0"/>
      <w:marRight w:val="0"/>
      <w:marTop w:val="0"/>
      <w:marBottom w:val="0"/>
      <w:divBdr>
        <w:top w:val="none" w:sz="0" w:space="0" w:color="auto"/>
        <w:left w:val="none" w:sz="0" w:space="0" w:color="auto"/>
        <w:bottom w:val="none" w:sz="0" w:space="0" w:color="auto"/>
        <w:right w:val="none" w:sz="0" w:space="0" w:color="auto"/>
      </w:divBdr>
    </w:div>
    <w:div w:id="861476986">
      <w:bodyDiv w:val="1"/>
      <w:marLeft w:val="0"/>
      <w:marRight w:val="0"/>
      <w:marTop w:val="0"/>
      <w:marBottom w:val="0"/>
      <w:divBdr>
        <w:top w:val="none" w:sz="0" w:space="0" w:color="auto"/>
        <w:left w:val="none" w:sz="0" w:space="0" w:color="auto"/>
        <w:bottom w:val="none" w:sz="0" w:space="0" w:color="auto"/>
        <w:right w:val="none" w:sz="0" w:space="0" w:color="auto"/>
      </w:divBdr>
    </w:div>
    <w:div w:id="907610987">
      <w:bodyDiv w:val="1"/>
      <w:marLeft w:val="0"/>
      <w:marRight w:val="0"/>
      <w:marTop w:val="0"/>
      <w:marBottom w:val="0"/>
      <w:divBdr>
        <w:top w:val="none" w:sz="0" w:space="0" w:color="auto"/>
        <w:left w:val="none" w:sz="0" w:space="0" w:color="auto"/>
        <w:bottom w:val="none" w:sz="0" w:space="0" w:color="auto"/>
        <w:right w:val="none" w:sz="0" w:space="0" w:color="auto"/>
      </w:divBdr>
    </w:div>
    <w:div w:id="926307990">
      <w:bodyDiv w:val="1"/>
      <w:marLeft w:val="0"/>
      <w:marRight w:val="0"/>
      <w:marTop w:val="0"/>
      <w:marBottom w:val="0"/>
      <w:divBdr>
        <w:top w:val="none" w:sz="0" w:space="0" w:color="auto"/>
        <w:left w:val="none" w:sz="0" w:space="0" w:color="auto"/>
        <w:bottom w:val="none" w:sz="0" w:space="0" w:color="auto"/>
        <w:right w:val="none" w:sz="0" w:space="0" w:color="auto"/>
      </w:divBdr>
    </w:div>
    <w:div w:id="1098870635">
      <w:bodyDiv w:val="1"/>
      <w:marLeft w:val="0"/>
      <w:marRight w:val="0"/>
      <w:marTop w:val="0"/>
      <w:marBottom w:val="0"/>
      <w:divBdr>
        <w:top w:val="none" w:sz="0" w:space="0" w:color="auto"/>
        <w:left w:val="none" w:sz="0" w:space="0" w:color="auto"/>
        <w:bottom w:val="none" w:sz="0" w:space="0" w:color="auto"/>
        <w:right w:val="none" w:sz="0" w:space="0" w:color="auto"/>
      </w:divBdr>
    </w:div>
    <w:div w:id="1122846669">
      <w:bodyDiv w:val="1"/>
      <w:marLeft w:val="0"/>
      <w:marRight w:val="0"/>
      <w:marTop w:val="0"/>
      <w:marBottom w:val="0"/>
      <w:divBdr>
        <w:top w:val="none" w:sz="0" w:space="0" w:color="auto"/>
        <w:left w:val="none" w:sz="0" w:space="0" w:color="auto"/>
        <w:bottom w:val="none" w:sz="0" w:space="0" w:color="auto"/>
        <w:right w:val="none" w:sz="0" w:space="0" w:color="auto"/>
      </w:divBdr>
    </w:div>
    <w:div w:id="1182160643">
      <w:bodyDiv w:val="1"/>
      <w:marLeft w:val="0"/>
      <w:marRight w:val="0"/>
      <w:marTop w:val="0"/>
      <w:marBottom w:val="0"/>
      <w:divBdr>
        <w:top w:val="none" w:sz="0" w:space="0" w:color="auto"/>
        <w:left w:val="none" w:sz="0" w:space="0" w:color="auto"/>
        <w:bottom w:val="none" w:sz="0" w:space="0" w:color="auto"/>
        <w:right w:val="none" w:sz="0" w:space="0" w:color="auto"/>
      </w:divBdr>
    </w:div>
    <w:div w:id="1198618399">
      <w:bodyDiv w:val="1"/>
      <w:marLeft w:val="0"/>
      <w:marRight w:val="0"/>
      <w:marTop w:val="0"/>
      <w:marBottom w:val="0"/>
      <w:divBdr>
        <w:top w:val="none" w:sz="0" w:space="0" w:color="auto"/>
        <w:left w:val="none" w:sz="0" w:space="0" w:color="auto"/>
        <w:bottom w:val="none" w:sz="0" w:space="0" w:color="auto"/>
        <w:right w:val="none" w:sz="0" w:space="0" w:color="auto"/>
      </w:divBdr>
    </w:div>
    <w:div w:id="1243876418">
      <w:bodyDiv w:val="1"/>
      <w:marLeft w:val="0"/>
      <w:marRight w:val="0"/>
      <w:marTop w:val="0"/>
      <w:marBottom w:val="0"/>
      <w:divBdr>
        <w:top w:val="none" w:sz="0" w:space="0" w:color="auto"/>
        <w:left w:val="none" w:sz="0" w:space="0" w:color="auto"/>
        <w:bottom w:val="none" w:sz="0" w:space="0" w:color="auto"/>
        <w:right w:val="none" w:sz="0" w:space="0" w:color="auto"/>
      </w:divBdr>
    </w:div>
    <w:div w:id="1452362675">
      <w:bodyDiv w:val="1"/>
      <w:marLeft w:val="0"/>
      <w:marRight w:val="0"/>
      <w:marTop w:val="0"/>
      <w:marBottom w:val="0"/>
      <w:divBdr>
        <w:top w:val="none" w:sz="0" w:space="0" w:color="auto"/>
        <w:left w:val="none" w:sz="0" w:space="0" w:color="auto"/>
        <w:bottom w:val="none" w:sz="0" w:space="0" w:color="auto"/>
        <w:right w:val="none" w:sz="0" w:space="0" w:color="auto"/>
      </w:divBdr>
    </w:div>
    <w:div w:id="1475490193">
      <w:bodyDiv w:val="1"/>
      <w:marLeft w:val="0"/>
      <w:marRight w:val="0"/>
      <w:marTop w:val="0"/>
      <w:marBottom w:val="0"/>
      <w:divBdr>
        <w:top w:val="none" w:sz="0" w:space="0" w:color="auto"/>
        <w:left w:val="none" w:sz="0" w:space="0" w:color="auto"/>
        <w:bottom w:val="none" w:sz="0" w:space="0" w:color="auto"/>
        <w:right w:val="none" w:sz="0" w:space="0" w:color="auto"/>
      </w:divBdr>
    </w:div>
    <w:div w:id="1490748093">
      <w:bodyDiv w:val="1"/>
      <w:marLeft w:val="0"/>
      <w:marRight w:val="0"/>
      <w:marTop w:val="0"/>
      <w:marBottom w:val="0"/>
      <w:divBdr>
        <w:top w:val="none" w:sz="0" w:space="0" w:color="auto"/>
        <w:left w:val="none" w:sz="0" w:space="0" w:color="auto"/>
        <w:bottom w:val="none" w:sz="0" w:space="0" w:color="auto"/>
        <w:right w:val="none" w:sz="0" w:space="0" w:color="auto"/>
      </w:divBdr>
    </w:div>
    <w:div w:id="1558128204">
      <w:bodyDiv w:val="1"/>
      <w:marLeft w:val="0"/>
      <w:marRight w:val="0"/>
      <w:marTop w:val="0"/>
      <w:marBottom w:val="0"/>
      <w:divBdr>
        <w:top w:val="none" w:sz="0" w:space="0" w:color="auto"/>
        <w:left w:val="none" w:sz="0" w:space="0" w:color="auto"/>
        <w:bottom w:val="none" w:sz="0" w:space="0" w:color="auto"/>
        <w:right w:val="none" w:sz="0" w:space="0" w:color="auto"/>
      </w:divBdr>
    </w:div>
    <w:div w:id="1567254415">
      <w:bodyDiv w:val="1"/>
      <w:marLeft w:val="0"/>
      <w:marRight w:val="0"/>
      <w:marTop w:val="0"/>
      <w:marBottom w:val="0"/>
      <w:divBdr>
        <w:top w:val="none" w:sz="0" w:space="0" w:color="auto"/>
        <w:left w:val="none" w:sz="0" w:space="0" w:color="auto"/>
        <w:bottom w:val="none" w:sz="0" w:space="0" w:color="auto"/>
        <w:right w:val="none" w:sz="0" w:space="0" w:color="auto"/>
      </w:divBdr>
    </w:div>
    <w:div w:id="1593857486">
      <w:bodyDiv w:val="1"/>
      <w:marLeft w:val="0"/>
      <w:marRight w:val="0"/>
      <w:marTop w:val="0"/>
      <w:marBottom w:val="0"/>
      <w:divBdr>
        <w:top w:val="none" w:sz="0" w:space="0" w:color="auto"/>
        <w:left w:val="none" w:sz="0" w:space="0" w:color="auto"/>
        <w:bottom w:val="none" w:sz="0" w:space="0" w:color="auto"/>
        <w:right w:val="none" w:sz="0" w:space="0" w:color="auto"/>
      </w:divBdr>
    </w:div>
    <w:div w:id="1642148288">
      <w:bodyDiv w:val="1"/>
      <w:marLeft w:val="0"/>
      <w:marRight w:val="0"/>
      <w:marTop w:val="0"/>
      <w:marBottom w:val="0"/>
      <w:divBdr>
        <w:top w:val="none" w:sz="0" w:space="0" w:color="auto"/>
        <w:left w:val="none" w:sz="0" w:space="0" w:color="auto"/>
        <w:bottom w:val="none" w:sz="0" w:space="0" w:color="auto"/>
        <w:right w:val="none" w:sz="0" w:space="0" w:color="auto"/>
      </w:divBdr>
    </w:div>
    <w:div w:id="1726099788">
      <w:bodyDiv w:val="1"/>
      <w:marLeft w:val="0"/>
      <w:marRight w:val="0"/>
      <w:marTop w:val="0"/>
      <w:marBottom w:val="0"/>
      <w:divBdr>
        <w:top w:val="none" w:sz="0" w:space="0" w:color="auto"/>
        <w:left w:val="none" w:sz="0" w:space="0" w:color="auto"/>
        <w:bottom w:val="none" w:sz="0" w:space="0" w:color="auto"/>
        <w:right w:val="none" w:sz="0" w:space="0" w:color="auto"/>
      </w:divBdr>
    </w:div>
    <w:div w:id="1787701604">
      <w:bodyDiv w:val="1"/>
      <w:marLeft w:val="0"/>
      <w:marRight w:val="0"/>
      <w:marTop w:val="0"/>
      <w:marBottom w:val="0"/>
      <w:divBdr>
        <w:top w:val="none" w:sz="0" w:space="0" w:color="auto"/>
        <w:left w:val="none" w:sz="0" w:space="0" w:color="auto"/>
        <w:bottom w:val="none" w:sz="0" w:space="0" w:color="auto"/>
        <w:right w:val="none" w:sz="0" w:space="0" w:color="auto"/>
      </w:divBdr>
    </w:div>
    <w:div w:id="1794132686">
      <w:bodyDiv w:val="1"/>
      <w:marLeft w:val="0"/>
      <w:marRight w:val="0"/>
      <w:marTop w:val="0"/>
      <w:marBottom w:val="0"/>
      <w:divBdr>
        <w:top w:val="none" w:sz="0" w:space="0" w:color="auto"/>
        <w:left w:val="none" w:sz="0" w:space="0" w:color="auto"/>
        <w:bottom w:val="none" w:sz="0" w:space="0" w:color="auto"/>
        <w:right w:val="none" w:sz="0" w:space="0" w:color="auto"/>
      </w:divBdr>
    </w:div>
    <w:div w:id="1936354131">
      <w:bodyDiv w:val="1"/>
      <w:marLeft w:val="0"/>
      <w:marRight w:val="0"/>
      <w:marTop w:val="0"/>
      <w:marBottom w:val="0"/>
      <w:divBdr>
        <w:top w:val="none" w:sz="0" w:space="0" w:color="auto"/>
        <w:left w:val="none" w:sz="0" w:space="0" w:color="auto"/>
        <w:bottom w:val="none" w:sz="0" w:space="0" w:color="auto"/>
        <w:right w:val="none" w:sz="0" w:space="0" w:color="auto"/>
      </w:divBdr>
    </w:div>
    <w:div w:id="1979604586">
      <w:bodyDiv w:val="1"/>
      <w:marLeft w:val="0"/>
      <w:marRight w:val="0"/>
      <w:marTop w:val="0"/>
      <w:marBottom w:val="0"/>
      <w:divBdr>
        <w:top w:val="none" w:sz="0" w:space="0" w:color="auto"/>
        <w:left w:val="none" w:sz="0" w:space="0" w:color="auto"/>
        <w:bottom w:val="none" w:sz="0" w:space="0" w:color="auto"/>
        <w:right w:val="none" w:sz="0" w:space="0" w:color="auto"/>
      </w:divBdr>
    </w:div>
    <w:div w:id="1990010396">
      <w:bodyDiv w:val="1"/>
      <w:marLeft w:val="0"/>
      <w:marRight w:val="0"/>
      <w:marTop w:val="0"/>
      <w:marBottom w:val="0"/>
      <w:divBdr>
        <w:top w:val="none" w:sz="0" w:space="0" w:color="auto"/>
        <w:left w:val="none" w:sz="0" w:space="0" w:color="auto"/>
        <w:bottom w:val="none" w:sz="0" w:space="0" w:color="auto"/>
        <w:right w:val="none" w:sz="0" w:space="0" w:color="auto"/>
      </w:divBdr>
    </w:div>
    <w:div w:id="205465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vpt.lrv.lt/uploads/vpt/documents/files/uzsifravimo_instrukcija.pdf" TargetMode="External"/><Relationship Id="rId18" Type="http://schemas.openxmlformats.org/officeDocument/2006/relationships/image" Target="media/image1.w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4.wmf"/><Relationship Id="rId7" Type="http://schemas.openxmlformats.org/officeDocument/2006/relationships/endnotes" Target="endnotes.xml"/><Relationship Id="rId12" Type="http://schemas.openxmlformats.org/officeDocument/2006/relationships/hyperlink" Target="https://vpt.lrv.lt/uploads/vpt/documents/files/LT_versija/E_vedlys/4_convenience/Info_isTiekejokvalifikacijosnustatymometodikos.pdf" TargetMode="External"/><Relationship Id="rId17" Type="http://schemas.openxmlformats.org/officeDocument/2006/relationships/header" Target="header2.xm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E_vedlys/4_convenience/VPI_49str.pdf" TargetMode="External"/><Relationship Id="rId24" Type="http://schemas.openxmlformats.org/officeDocument/2006/relationships/hyperlink" Target="mailto:jurgita.smilgeviciene@rietavas.lt" TargetMode="External"/><Relationship Id="rId5" Type="http://schemas.openxmlformats.org/officeDocument/2006/relationships/webSettings" Target="webSettings.xml"/><Relationship Id="rId15" Type="http://schemas.openxmlformats.org/officeDocument/2006/relationships/hyperlink" Target="https://vpt.lrv.lt/uploads/vpt/documents/files/LT_versija/E_vedlys/4_convenience/VPI_57str2ir3d.pdf" TargetMode="External"/><Relationship Id="rId23" Type="http://schemas.openxmlformats.org/officeDocument/2006/relationships/hyperlink" Target="mailto:indre.valaviciene@rietavas.lt" TargetMode="External"/><Relationship Id="rId10" Type="http://schemas.openxmlformats.org/officeDocument/2006/relationships/hyperlink" Target="https://viesiejipirkimai.lt/" TargetMode="External"/><Relationship Id="rId19"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vpt.lrv.lt" TargetMode="External"/><Relationship Id="rId22" Type="http://schemas.openxmlformats.org/officeDocument/2006/relationships/image" Target="media/image5.wmf"/><Relationship Id="rId27"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EA46D2-6889-4F50-9204-0CC0F2C01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21</Pages>
  <Words>8465</Words>
  <Characters>61904</Characters>
  <Application>Microsoft Office Word</Application>
  <DocSecurity>0</DocSecurity>
  <Lines>515</Lines>
  <Paragraphs>140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Rietavo sav. admin</Company>
  <LinksUpToDate>false</LinksUpToDate>
  <CharactersWithSpaces>70229</CharactersWithSpaces>
  <SharedDoc>false</SharedDoc>
  <HLinks>
    <vt:vector size="348" baseType="variant">
      <vt:variant>
        <vt:i4>7798840</vt:i4>
      </vt:variant>
      <vt:variant>
        <vt:i4>324</vt:i4>
      </vt:variant>
      <vt:variant>
        <vt:i4>0</vt:i4>
      </vt:variant>
      <vt:variant>
        <vt:i4>5</vt:i4>
      </vt:variant>
      <vt:variant>
        <vt:lpwstr>http://db1.stat.gov.lt/</vt:lpwstr>
      </vt:variant>
      <vt:variant>
        <vt:lpwstr/>
      </vt:variant>
      <vt:variant>
        <vt:i4>1507390</vt:i4>
      </vt:variant>
      <vt:variant>
        <vt:i4>317</vt:i4>
      </vt:variant>
      <vt:variant>
        <vt:i4>0</vt:i4>
      </vt:variant>
      <vt:variant>
        <vt:i4>5</vt:i4>
      </vt:variant>
      <vt:variant>
        <vt:lpwstr/>
      </vt:variant>
      <vt:variant>
        <vt:lpwstr>_Toc212290735</vt:lpwstr>
      </vt:variant>
      <vt:variant>
        <vt:i4>1507390</vt:i4>
      </vt:variant>
      <vt:variant>
        <vt:i4>311</vt:i4>
      </vt:variant>
      <vt:variant>
        <vt:i4>0</vt:i4>
      </vt:variant>
      <vt:variant>
        <vt:i4>5</vt:i4>
      </vt:variant>
      <vt:variant>
        <vt:lpwstr/>
      </vt:variant>
      <vt:variant>
        <vt:lpwstr>_Toc212290734</vt:lpwstr>
      </vt:variant>
      <vt:variant>
        <vt:i4>1507390</vt:i4>
      </vt:variant>
      <vt:variant>
        <vt:i4>305</vt:i4>
      </vt:variant>
      <vt:variant>
        <vt:i4>0</vt:i4>
      </vt:variant>
      <vt:variant>
        <vt:i4>5</vt:i4>
      </vt:variant>
      <vt:variant>
        <vt:lpwstr/>
      </vt:variant>
      <vt:variant>
        <vt:lpwstr>_Toc212290733</vt:lpwstr>
      </vt:variant>
      <vt:variant>
        <vt:i4>1507390</vt:i4>
      </vt:variant>
      <vt:variant>
        <vt:i4>299</vt:i4>
      </vt:variant>
      <vt:variant>
        <vt:i4>0</vt:i4>
      </vt:variant>
      <vt:variant>
        <vt:i4>5</vt:i4>
      </vt:variant>
      <vt:variant>
        <vt:lpwstr/>
      </vt:variant>
      <vt:variant>
        <vt:lpwstr>_Toc212290732</vt:lpwstr>
      </vt:variant>
      <vt:variant>
        <vt:i4>1507390</vt:i4>
      </vt:variant>
      <vt:variant>
        <vt:i4>293</vt:i4>
      </vt:variant>
      <vt:variant>
        <vt:i4>0</vt:i4>
      </vt:variant>
      <vt:variant>
        <vt:i4>5</vt:i4>
      </vt:variant>
      <vt:variant>
        <vt:lpwstr/>
      </vt:variant>
      <vt:variant>
        <vt:lpwstr>_Toc212290731</vt:lpwstr>
      </vt:variant>
      <vt:variant>
        <vt:i4>1507390</vt:i4>
      </vt:variant>
      <vt:variant>
        <vt:i4>287</vt:i4>
      </vt:variant>
      <vt:variant>
        <vt:i4>0</vt:i4>
      </vt:variant>
      <vt:variant>
        <vt:i4>5</vt:i4>
      </vt:variant>
      <vt:variant>
        <vt:lpwstr/>
      </vt:variant>
      <vt:variant>
        <vt:lpwstr>_Toc212290730</vt:lpwstr>
      </vt:variant>
      <vt:variant>
        <vt:i4>1441854</vt:i4>
      </vt:variant>
      <vt:variant>
        <vt:i4>281</vt:i4>
      </vt:variant>
      <vt:variant>
        <vt:i4>0</vt:i4>
      </vt:variant>
      <vt:variant>
        <vt:i4>5</vt:i4>
      </vt:variant>
      <vt:variant>
        <vt:lpwstr/>
      </vt:variant>
      <vt:variant>
        <vt:lpwstr>_Toc212290729</vt:lpwstr>
      </vt:variant>
      <vt:variant>
        <vt:i4>1441854</vt:i4>
      </vt:variant>
      <vt:variant>
        <vt:i4>275</vt:i4>
      </vt:variant>
      <vt:variant>
        <vt:i4>0</vt:i4>
      </vt:variant>
      <vt:variant>
        <vt:i4>5</vt:i4>
      </vt:variant>
      <vt:variant>
        <vt:lpwstr/>
      </vt:variant>
      <vt:variant>
        <vt:lpwstr>_Toc212290728</vt:lpwstr>
      </vt:variant>
      <vt:variant>
        <vt:i4>1441854</vt:i4>
      </vt:variant>
      <vt:variant>
        <vt:i4>272</vt:i4>
      </vt:variant>
      <vt:variant>
        <vt:i4>0</vt:i4>
      </vt:variant>
      <vt:variant>
        <vt:i4>5</vt:i4>
      </vt:variant>
      <vt:variant>
        <vt:lpwstr/>
      </vt:variant>
      <vt:variant>
        <vt:lpwstr>_Toc212290727</vt:lpwstr>
      </vt:variant>
      <vt:variant>
        <vt:i4>1441854</vt:i4>
      </vt:variant>
      <vt:variant>
        <vt:i4>266</vt:i4>
      </vt:variant>
      <vt:variant>
        <vt:i4>0</vt:i4>
      </vt:variant>
      <vt:variant>
        <vt:i4>5</vt:i4>
      </vt:variant>
      <vt:variant>
        <vt:lpwstr/>
      </vt:variant>
      <vt:variant>
        <vt:lpwstr>_Toc212290727</vt:lpwstr>
      </vt:variant>
      <vt:variant>
        <vt:i4>1441854</vt:i4>
      </vt:variant>
      <vt:variant>
        <vt:i4>260</vt:i4>
      </vt:variant>
      <vt:variant>
        <vt:i4>0</vt:i4>
      </vt:variant>
      <vt:variant>
        <vt:i4>5</vt:i4>
      </vt:variant>
      <vt:variant>
        <vt:lpwstr/>
      </vt:variant>
      <vt:variant>
        <vt:lpwstr>_Toc212290726</vt:lpwstr>
      </vt:variant>
      <vt:variant>
        <vt:i4>1441854</vt:i4>
      </vt:variant>
      <vt:variant>
        <vt:i4>254</vt:i4>
      </vt:variant>
      <vt:variant>
        <vt:i4>0</vt:i4>
      </vt:variant>
      <vt:variant>
        <vt:i4>5</vt:i4>
      </vt:variant>
      <vt:variant>
        <vt:lpwstr/>
      </vt:variant>
      <vt:variant>
        <vt:lpwstr>_Toc212290725</vt:lpwstr>
      </vt:variant>
      <vt:variant>
        <vt:i4>1441854</vt:i4>
      </vt:variant>
      <vt:variant>
        <vt:i4>248</vt:i4>
      </vt:variant>
      <vt:variant>
        <vt:i4>0</vt:i4>
      </vt:variant>
      <vt:variant>
        <vt:i4>5</vt:i4>
      </vt:variant>
      <vt:variant>
        <vt:lpwstr/>
      </vt:variant>
      <vt:variant>
        <vt:lpwstr>_Toc212290724</vt:lpwstr>
      </vt:variant>
      <vt:variant>
        <vt:i4>1441854</vt:i4>
      </vt:variant>
      <vt:variant>
        <vt:i4>242</vt:i4>
      </vt:variant>
      <vt:variant>
        <vt:i4>0</vt:i4>
      </vt:variant>
      <vt:variant>
        <vt:i4>5</vt:i4>
      </vt:variant>
      <vt:variant>
        <vt:lpwstr/>
      </vt:variant>
      <vt:variant>
        <vt:lpwstr>_Toc212290723</vt:lpwstr>
      </vt:variant>
      <vt:variant>
        <vt:i4>1441854</vt:i4>
      </vt:variant>
      <vt:variant>
        <vt:i4>236</vt:i4>
      </vt:variant>
      <vt:variant>
        <vt:i4>0</vt:i4>
      </vt:variant>
      <vt:variant>
        <vt:i4>5</vt:i4>
      </vt:variant>
      <vt:variant>
        <vt:lpwstr/>
      </vt:variant>
      <vt:variant>
        <vt:lpwstr>_Toc212290722</vt:lpwstr>
      </vt:variant>
      <vt:variant>
        <vt:i4>1441854</vt:i4>
      </vt:variant>
      <vt:variant>
        <vt:i4>230</vt:i4>
      </vt:variant>
      <vt:variant>
        <vt:i4>0</vt:i4>
      </vt:variant>
      <vt:variant>
        <vt:i4>5</vt:i4>
      </vt:variant>
      <vt:variant>
        <vt:lpwstr/>
      </vt:variant>
      <vt:variant>
        <vt:lpwstr>_Toc212290721</vt:lpwstr>
      </vt:variant>
      <vt:variant>
        <vt:i4>1441854</vt:i4>
      </vt:variant>
      <vt:variant>
        <vt:i4>224</vt:i4>
      </vt:variant>
      <vt:variant>
        <vt:i4>0</vt:i4>
      </vt:variant>
      <vt:variant>
        <vt:i4>5</vt:i4>
      </vt:variant>
      <vt:variant>
        <vt:lpwstr/>
      </vt:variant>
      <vt:variant>
        <vt:lpwstr>_Toc212290720</vt:lpwstr>
      </vt:variant>
      <vt:variant>
        <vt:i4>1376318</vt:i4>
      </vt:variant>
      <vt:variant>
        <vt:i4>218</vt:i4>
      </vt:variant>
      <vt:variant>
        <vt:i4>0</vt:i4>
      </vt:variant>
      <vt:variant>
        <vt:i4>5</vt:i4>
      </vt:variant>
      <vt:variant>
        <vt:lpwstr/>
      </vt:variant>
      <vt:variant>
        <vt:lpwstr>_Toc212290719</vt:lpwstr>
      </vt:variant>
      <vt:variant>
        <vt:i4>1376318</vt:i4>
      </vt:variant>
      <vt:variant>
        <vt:i4>215</vt:i4>
      </vt:variant>
      <vt:variant>
        <vt:i4>0</vt:i4>
      </vt:variant>
      <vt:variant>
        <vt:i4>5</vt:i4>
      </vt:variant>
      <vt:variant>
        <vt:lpwstr/>
      </vt:variant>
      <vt:variant>
        <vt:lpwstr>_Toc212290718</vt:lpwstr>
      </vt:variant>
      <vt:variant>
        <vt:i4>1376318</vt:i4>
      </vt:variant>
      <vt:variant>
        <vt:i4>212</vt:i4>
      </vt:variant>
      <vt:variant>
        <vt:i4>0</vt:i4>
      </vt:variant>
      <vt:variant>
        <vt:i4>5</vt:i4>
      </vt:variant>
      <vt:variant>
        <vt:lpwstr/>
      </vt:variant>
      <vt:variant>
        <vt:lpwstr>_Toc212290717</vt:lpwstr>
      </vt:variant>
      <vt:variant>
        <vt:i4>1376318</vt:i4>
      </vt:variant>
      <vt:variant>
        <vt:i4>206</vt:i4>
      </vt:variant>
      <vt:variant>
        <vt:i4>0</vt:i4>
      </vt:variant>
      <vt:variant>
        <vt:i4>5</vt:i4>
      </vt:variant>
      <vt:variant>
        <vt:lpwstr/>
      </vt:variant>
      <vt:variant>
        <vt:lpwstr>_Toc212290716</vt:lpwstr>
      </vt:variant>
      <vt:variant>
        <vt:i4>1376318</vt:i4>
      </vt:variant>
      <vt:variant>
        <vt:i4>200</vt:i4>
      </vt:variant>
      <vt:variant>
        <vt:i4>0</vt:i4>
      </vt:variant>
      <vt:variant>
        <vt:i4>5</vt:i4>
      </vt:variant>
      <vt:variant>
        <vt:lpwstr/>
      </vt:variant>
      <vt:variant>
        <vt:lpwstr>_Toc212290715</vt:lpwstr>
      </vt:variant>
      <vt:variant>
        <vt:i4>1376318</vt:i4>
      </vt:variant>
      <vt:variant>
        <vt:i4>194</vt:i4>
      </vt:variant>
      <vt:variant>
        <vt:i4>0</vt:i4>
      </vt:variant>
      <vt:variant>
        <vt:i4>5</vt:i4>
      </vt:variant>
      <vt:variant>
        <vt:lpwstr/>
      </vt:variant>
      <vt:variant>
        <vt:lpwstr>_Toc212290714</vt:lpwstr>
      </vt:variant>
      <vt:variant>
        <vt:i4>1376318</vt:i4>
      </vt:variant>
      <vt:variant>
        <vt:i4>188</vt:i4>
      </vt:variant>
      <vt:variant>
        <vt:i4>0</vt:i4>
      </vt:variant>
      <vt:variant>
        <vt:i4>5</vt:i4>
      </vt:variant>
      <vt:variant>
        <vt:lpwstr/>
      </vt:variant>
      <vt:variant>
        <vt:lpwstr>_Toc212290713</vt:lpwstr>
      </vt:variant>
      <vt:variant>
        <vt:i4>1376318</vt:i4>
      </vt:variant>
      <vt:variant>
        <vt:i4>182</vt:i4>
      </vt:variant>
      <vt:variant>
        <vt:i4>0</vt:i4>
      </vt:variant>
      <vt:variant>
        <vt:i4>5</vt:i4>
      </vt:variant>
      <vt:variant>
        <vt:lpwstr/>
      </vt:variant>
      <vt:variant>
        <vt:lpwstr>_Toc212290712</vt:lpwstr>
      </vt:variant>
      <vt:variant>
        <vt:i4>1376318</vt:i4>
      </vt:variant>
      <vt:variant>
        <vt:i4>176</vt:i4>
      </vt:variant>
      <vt:variant>
        <vt:i4>0</vt:i4>
      </vt:variant>
      <vt:variant>
        <vt:i4>5</vt:i4>
      </vt:variant>
      <vt:variant>
        <vt:lpwstr/>
      </vt:variant>
      <vt:variant>
        <vt:lpwstr>_Toc212290711</vt:lpwstr>
      </vt:variant>
      <vt:variant>
        <vt:i4>1376318</vt:i4>
      </vt:variant>
      <vt:variant>
        <vt:i4>170</vt:i4>
      </vt:variant>
      <vt:variant>
        <vt:i4>0</vt:i4>
      </vt:variant>
      <vt:variant>
        <vt:i4>5</vt:i4>
      </vt:variant>
      <vt:variant>
        <vt:lpwstr/>
      </vt:variant>
      <vt:variant>
        <vt:lpwstr>_Toc212290710</vt:lpwstr>
      </vt:variant>
      <vt:variant>
        <vt:i4>1310782</vt:i4>
      </vt:variant>
      <vt:variant>
        <vt:i4>164</vt:i4>
      </vt:variant>
      <vt:variant>
        <vt:i4>0</vt:i4>
      </vt:variant>
      <vt:variant>
        <vt:i4>5</vt:i4>
      </vt:variant>
      <vt:variant>
        <vt:lpwstr/>
      </vt:variant>
      <vt:variant>
        <vt:lpwstr>_Toc212290709</vt:lpwstr>
      </vt:variant>
      <vt:variant>
        <vt:i4>1310782</vt:i4>
      </vt:variant>
      <vt:variant>
        <vt:i4>158</vt:i4>
      </vt:variant>
      <vt:variant>
        <vt:i4>0</vt:i4>
      </vt:variant>
      <vt:variant>
        <vt:i4>5</vt:i4>
      </vt:variant>
      <vt:variant>
        <vt:lpwstr/>
      </vt:variant>
      <vt:variant>
        <vt:lpwstr>_Toc212290708</vt:lpwstr>
      </vt:variant>
      <vt:variant>
        <vt:i4>1310782</vt:i4>
      </vt:variant>
      <vt:variant>
        <vt:i4>152</vt:i4>
      </vt:variant>
      <vt:variant>
        <vt:i4>0</vt:i4>
      </vt:variant>
      <vt:variant>
        <vt:i4>5</vt:i4>
      </vt:variant>
      <vt:variant>
        <vt:lpwstr/>
      </vt:variant>
      <vt:variant>
        <vt:lpwstr>_Toc212290707</vt:lpwstr>
      </vt:variant>
      <vt:variant>
        <vt:i4>1310782</vt:i4>
      </vt:variant>
      <vt:variant>
        <vt:i4>146</vt:i4>
      </vt:variant>
      <vt:variant>
        <vt:i4>0</vt:i4>
      </vt:variant>
      <vt:variant>
        <vt:i4>5</vt:i4>
      </vt:variant>
      <vt:variant>
        <vt:lpwstr/>
      </vt:variant>
      <vt:variant>
        <vt:lpwstr>_Toc212290706</vt:lpwstr>
      </vt:variant>
      <vt:variant>
        <vt:i4>1310782</vt:i4>
      </vt:variant>
      <vt:variant>
        <vt:i4>140</vt:i4>
      </vt:variant>
      <vt:variant>
        <vt:i4>0</vt:i4>
      </vt:variant>
      <vt:variant>
        <vt:i4>5</vt:i4>
      </vt:variant>
      <vt:variant>
        <vt:lpwstr/>
      </vt:variant>
      <vt:variant>
        <vt:lpwstr>_Toc212290705</vt:lpwstr>
      </vt:variant>
      <vt:variant>
        <vt:i4>1310782</vt:i4>
      </vt:variant>
      <vt:variant>
        <vt:i4>134</vt:i4>
      </vt:variant>
      <vt:variant>
        <vt:i4>0</vt:i4>
      </vt:variant>
      <vt:variant>
        <vt:i4>5</vt:i4>
      </vt:variant>
      <vt:variant>
        <vt:lpwstr/>
      </vt:variant>
      <vt:variant>
        <vt:lpwstr>_Toc212290704</vt:lpwstr>
      </vt:variant>
      <vt:variant>
        <vt:i4>1310782</vt:i4>
      </vt:variant>
      <vt:variant>
        <vt:i4>128</vt:i4>
      </vt:variant>
      <vt:variant>
        <vt:i4>0</vt:i4>
      </vt:variant>
      <vt:variant>
        <vt:i4>5</vt:i4>
      </vt:variant>
      <vt:variant>
        <vt:lpwstr/>
      </vt:variant>
      <vt:variant>
        <vt:lpwstr>_Toc212290703</vt:lpwstr>
      </vt:variant>
      <vt:variant>
        <vt:i4>1310782</vt:i4>
      </vt:variant>
      <vt:variant>
        <vt:i4>122</vt:i4>
      </vt:variant>
      <vt:variant>
        <vt:i4>0</vt:i4>
      </vt:variant>
      <vt:variant>
        <vt:i4>5</vt:i4>
      </vt:variant>
      <vt:variant>
        <vt:lpwstr/>
      </vt:variant>
      <vt:variant>
        <vt:lpwstr>_Toc212290702</vt:lpwstr>
      </vt:variant>
      <vt:variant>
        <vt:i4>1310782</vt:i4>
      </vt:variant>
      <vt:variant>
        <vt:i4>116</vt:i4>
      </vt:variant>
      <vt:variant>
        <vt:i4>0</vt:i4>
      </vt:variant>
      <vt:variant>
        <vt:i4>5</vt:i4>
      </vt:variant>
      <vt:variant>
        <vt:lpwstr/>
      </vt:variant>
      <vt:variant>
        <vt:lpwstr>_Toc212290701</vt:lpwstr>
      </vt:variant>
      <vt:variant>
        <vt:i4>1310782</vt:i4>
      </vt:variant>
      <vt:variant>
        <vt:i4>110</vt:i4>
      </vt:variant>
      <vt:variant>
        <vt:i4>0</vt:i4>
      </vt:variant>
      <vt:variant>
        <vt:i4>5</vt:i4>
      </vt:variant>
      <vt:variant>
        <vt:lpwstr/>
      </vt:variant>
      <vt:variant>
        <vt:lpwstr>_Toc212290700</vt:lpwstr>
      </vt:variant>
      <vt:variant>
        <vt:i4>1900607</vt:i4>
      </vt:variant>
      <vt:variant>
        <vt:i4>104</vt:i4>
      </vt:variant>
      <vt:variant>
        <vt:i4>0</vt:i4>
      </vt:variant>
      <vt:variant>
        <vt:i4>5</vt:i4>
      </vt:variant>
      <vt:variant>
        <vt:lpwstr/>
      </vt:variant>
      <vt:variant>
        <vt:lpwstr>_Toc212290699</vt:lpwstr>
      </vt:variant>
      <vt:variant>
        <vt:i4>1900607</vt:i4>
      </vt:variant>
      <vt:variant>
        <vt:i4>98</vt:i4>
      </vt:variant>
      <vt:variant>
        <vt:i4>0</vt:i4>
      </vt:variant>
      <vt:variant>
        <vt:i4>5</vt:i4>
      </vt:variant>
      <vt:variant>
        <vt:lpwstr/>
      </vt:variant>
      <vt:variant>
        <vt:lpwstr>_Toc212290698</vt:lpwstr>
      </vt:variant>
      <vt:variant>
        <vt:i4>1900607</vt:i4>
      </vt:variant>
      <vt:variant>
        <vt:i4>92</vt:i4>
      </vt:variant>
      <vt:variant>
        <vt:i4>0</vt:i4>
      </vt:variant>
      <vt:variant>
        <vt:i4>5</vt:i4>
      </vt:variant>
      <vt:variant>
        <vt:lpwstr/>
      </vt:variant>
      <vt:variant>
        <vt:lpwstr>_Toc212290697</vt:lpwstr>
      </vt:variant>
      <vt:variant>
        <vt:i4>1900607</vt:i4>
      </vt:variant>
      <vt:variant>
        <vt:i4>86</vt:i4>
      </vt:variant>
      <vt:variant>
        <vt:i4>0</vt:i4>
      </vt:variant>
      <vt:variant>
        <vt:i4>5</vt:i4>
      </vt:variant>
      <vt:variant>
        <vt:lpwstr/>
      </vt:variant>
      <vt:variant>
        <vt:lpwstr>_Toc212290696</vt:lpwstr>
      </vt:variant>
      <vt:variant>
        <vt:i4>1900607</vt:i4>
      </vt:variant>
      <vt:variant>
        <vt:i4>80</vt:i4>
      </vt:variant>
      <vt:variant>
        <vt:i4>0</vt:i4>
      </vt:variant>
      <vt:variant>
        <vt:i4>5</vt:i4>
      </vt:variant>
      <vt:variant>
        <vt:lpwstr/>
      </vt:variant>
      <vt:variant>
        <vt:lpwstr>_Toc212290695</vt:lpwstr>
      </vt:variant>
      <vt:variant>
        <vt:i4>1900607</vt:i4>
      </vt:variant>
      <vt:variant>
        <vt:i4>74</vt:i4>
      </vt:variant>
      <vt:variant>
        <vt:i4>0</vt:i4>
      </vt:variant>
      <vt:variant>
        <vt:i4>5</vt:i4>
      </vt:variant>
      <vt:variant>
        <vt:lpwstr/>
      </vt:variant>
      <vt:variant>
        <vt:lpwstr>_Toc212290694</vt:lpwstr>
      </vt:variant>
      <vt:variant>
        <vt:i4>1900607</vt:i4>
      </vt:variant>
      <vt:variant>
        <vt:i4>68</vt:i4>
      </vt:variant>
      <vt:variant>
        <vt:i4>0</vt:i4>
      </vt:variant>
      <vt:variant>
        <vt:i4>5</vt:i4>
      </vt:variant>
      <vt:variant>
        <vt:lpwstr/>
      </vt:variant>
      <vt:variant>
        <vt:lpwstr>_Toc212290693</vt:lpwstr>
      </vt:variant>
      <vt:variant>
        <vt:i4>1900607</vt:i4>
      </vt:variant>
      <vt:variant>
        <vt:i4>62</vt:i4>
      </vt:variant>
      <vt:variant>
        <vt:i4>0</vt:i4>
      </vt:variant>
      <vt:variant>
        <vt:i4>5</vt:i4>
      </vt:variant>
      <vt:variant>
        <vt:lpwstr/>
      </vt:variant>
      <vt:variant>
        <vt:lpwstr>_Toc212290692</vt:lpwstr>
      </vt:variant>
      <vt:variant>
        <vt:i4>1900607</vt:i4>
      </vt:variant>
      <vt:variant>
        <vt:i4>56</vt:i4>
      </vt:variant>
      <vt:variant>
        <vt:i4>0</vt:i4>
      </vt:variant>
      <vt:variant>
        <vt:i4>5</vt:i4>
      </vt:variant>
      <vt:variant>
        <vt:lpwstr/>
      </vt:variant>
      <vt:variant>
        <vt:lpwstr>_Toc212290691</vt:lpwstr>
      </vt:variant>
      <vt:variant>
        <vt:i4>1900607</vt:i4>
      </vt:variant>
      <vt:variant>
        <vt:i4>50</vt:i4>
      </vt:variant>
      <vt:variant>
        <vt:i4>0</vt:i4>
      </vt:variant>
      <vt:variant>
        <vt:i4>5</vt:i4>
      </vt:variant>
      <vt:variant>
        <vt:lpwstr/>
      </vt:variant>
      <vt:variant>
        <vt:lpwstr>_Toc212290690</vt:lpwstr>
      </vt:variant>
      <vt:variant>
        <vt:i4>1835071</vt:i4>
      </vt:variant>
      <vt:variant>
        <vt:i4>44</vt:i4>
      </vt:variant>
      <vt:variant>
        <vt:i4>0</vt:i4>
      </vt:variant>
      <vt:variant>
        <vt:i4>5</vt:i4>
      </vt:variant>
      <vt:variant>
        <vt:lpwstr/>
      </vt:variant>
      <vt:variant>
        <vt:lpwstr>_Toc212290689</vt:lpwstr>
      </vt:variant>
      <vt:variant>
        <vt:i4>1835071</vt:i4>
      </vt:variant>
      <vt:variant>
        <vt:i4>38</vt:i4>
      </vt:variant>
      <vt:variant>
        <vt:i4>0</vt:i4>
      </vt:variant>
      <vt:variant>
        <vt:i4>5</vt:i4>
      </vt:variant>
      <vt:variant>
        <vt:lpwstr/>
      </vt:variant>
      <vt:variant>
        <vt:lpwstr>_Toc212290688</vt:lpwstr>
      </vt:variant>
      <vt:variant>
        <vt:i4>1835071</vt:i4>
      </vt:variant>
      <vt:variant>
        <vt:i4>32</vt:i4>
      </vt:variant>
      <vt:variant>
        <vt:i4>0</vt:i4>
      </vt:variant>
      <vt:variant>
        <vt:i4>5</vt:i4>
      </vt:variant>
      <vt:variant>
        <vt:lpwstr/>
      </vt:variant>
      <vt:variant>
        <vt:lpwstr>_Toc212290687</vt:lpwstr>
      </vt:variant>
      <vt:variant>
        <vt:i4>1835071</vt:i4>
      </vt:variant>
      <vt:variant>
        <vt:i4>26</vt:i4>
      </vt:variant>
      <vt:variant>
        <vt:i4>0</vt:i4>
      </vt:variant>
      <vt:variant>
        <vt:i4>5</vt:i4>
      </vt:variant>
      <vt:variant>
        <vt:lpwstr/>
      </vt:variant>
      <vt:variant>
        <vt:lpwstr>_Toc212290686</vt:lpwstr>
      </vt:variant>
      <vt:variant>
        <vt:i4>1835071</vt:i4>
      </vt:variant>
      <vt:variant>
        <vt:i4>20</vt:i4>
      </vt:variant>
      <vt:variant>
        <vt:i4>0</vt:i4>
      </vt:variant>
      <vt:variant>
        <vt:i4>5</vt:i4>
      </vt:variant>
      <vt:variant>
        <vt:lpwstr/>
      </vt:variant>
      <vt:variant>
        <vt:lpwstr>_Toc212290685</vt:lpwstr>
      </vt:variant>
      <vt:variant>
        <vt:i4>1835071</vt:i4>
      </vt:variant>
      <vt:variant>
        <vt:i4>14</vt:i4>
      </vt:variant>
      <vt:variant>
        <vt:i4>0</vt:i4>
      </vt:variant>
      <vt:variant>
        <vt:i4>5</vt:i4>
      </vt:variant>
      <vt:variant>
        <vt:lpwstr/>
      </vt:variant>
      <vt:variant>
        <vt:lpwstr>_Toc212290684</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6684708</vt:i4>
      </vt:variant>
      <vt:variant>
        <vt:i4>3</vt:i4>
      </vt:variant>
      <vt:variant>
        <vt:i4>0</vt:i4>
      </vt:variant>
      <vt:variant>
        <vt:i4>5</vt:i4>
      </vt:variant>
      <vt:variant>
        <vt:lpwstr>http://www.rietavas.lt/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Admin</dc:creator>
  <cp:lastModifiedBy>Jurgita Smilgevičienė</cp:lastModifiedBy>
  <cp:revision>117</cp:revision>
  <cp:lastPrinted>2023-03-24T09:42:00Z</cp:lastPrinted>
  <dcterms:created xsi:type="dcterms:W3CDTF">2024-10-28T11:39:00Z</dcterms:created>
  <dcterms:modified xsi:type="dcterms:W3CDTF">2025-02-04T14:16:00Z</dcterms:modified>
</cp:coreProperties>
</file>