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A250E9" w14:textId="77777777" w:rsidR="00374945" w:rsidRPr="00DD6BB4" w:rsidRDefault="00374945" w:rsidP="0012047A">
      <w:pPr>
        <w:spacing w:after="0" w:line="240" w:lineRule="auto"/>
        <w:rPr>
          <w:rFonts w:ascii="Times New Roman" w:eastAsia="Times New Roman" w:hAnsi="Times New Roman" w:cs="Times New Roman"/>
          <w:b/>
          <w:sz w:val="24"/>
          <w:szCs w:val="24"/>
        </w:rPr>
      </w:pPr>
    </w:p>
    <w:p w14:paraId="00ACC6F1" w14:textId="48F1B1E8" w:rsidR="00374945" w:rsidRPr="00DD6BB4" w:rsidRDefault="00344750" w:rsidP="0012047A">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w:t>
      </w:r>
      <w:r w:rsidR="00374945" w:rsidRPr="00DD6BB4">
        <w:rPr>
          <w:rFonts w:ascii="Times New Roman" w:eastAsia="Times New Roman" w:hAnsi="Times New Roman" w:cs="Times New Roman"/>
          <w:b/>
          <w:sz w:val="24"/>
          <w:szCs w:val="24"/>
        </w:rPr>
        <w:t xml:space="preserve"> Lietuvos oro uostams</w:t>
      </w:r>
    </w:p>
    <w:p w14:paraId="0AC7BFAB" w14:textId="77777777" w:rsidR="00374945" w:rsidRPr="00DD6BB4" w:rsidRDefault="00374945" w:rsidP="0012047A">
      <w:pPr>
        <w:spacing w:after="0" w:line="240" w:lineRule="auto"/>
        <w:jc w:val="center"/>
        <w:rPr>
          <w:rFonts w:ascii="Times New Roman" w:eastAsia="Times New Roman" w:hAnsi="Times New Roman" w:cs="Times New Roman"/>
          <w:b/>
          <w:sz w:val="24"/>
          <w:szCs w:val="24"/>
        </w:rPr>
      </w:pPr>
    </w:p>
    <w:p w14:paraId="3462A36B" w14:textId="7F58BFEC" w:rsidR="00222B8B" w:rsidRPr="00DD6BB4" w:rsidRDefault="00222B8B" w:rsidP="0012047A">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sz w:val="24"/>
          <w:szCs w:val="24"/>
        </w:rPr>
        <w:t>PA</w:t>
      </w:r>
      <w:r w:rsidR="005E6B50" w:rsidRPr="00DD6BB4">
        <w:rPr>
          <w:rFonts w:ascii="Times New Roman" w:eastAsia="Times New Roman" w:hAnsi="Times New Roman" w:cs="Times New Roman"/>
          <w:b/>
          <w:sz w:val="24"/>
          <w:szCs w:val="24"/>
        </w:rPr>
        <w:t>SIŪLYMAS</w:t>
      </w:r>
    </w:p>
    <w:p w14:paraId="4480888F" w14:textId="6044E0B6" w:rsidR="00A65463" w:rsidRPr="00DD6BB4" w:rsidRDefault="00DD5F77" w:rsidP="0012047A">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caps/>
          <w:sz w:val="24"/>
          <w:szCs w:val="24"/>
        </w:rPr>
        <w:t>VARIKLINĖS</w:t>
      </w:r>
      <w:r w:rsidR="00115625">
        <w:rPr>
          <w:rFonts w:ascii="Times New Roman" w:eastAsia="Times New Roman" w:hAnsi="Times New Roman" w:cs="Times New Roman"/>
          <w:b/>
          <w:caps/>
          <w:sz w:val="24"/>
          <w:szCs w:val="24"/>
        </w:rPr>
        <w:t xml:space="preserve"> IR HIDRAULINĖS ALYVOS, TEPALŲ</w:t>
      </w:r>
      <w:r w:rsidR="006901D0" w:rsidRPr="00DD6BB4">
        <w:rPr>
          <w:rFonts w:ascii="Times New Roman" w:eastAsia="Times New Roman" w:hAnsi="Times New Roman" w:cs="Times New Roman"/>
          <w:b/>
          <w:sz w:val="24"/>
          <w:szCs w:val="24"/>
        </w:rPr>
        <w:t xml:space="preserve"> </w:t>
      </w:r>
      <w:r w:rsidR="005E6B50" w:rsidRPr="00DD6BB4">
        <w:rPr>
          <w:rFonts w:ascii="Times New Roman" w:eastAsia="Times New Roman" w:hAnsi="Times New Roman" w:cs="Times New Roman"/>
          <w:b/>
          <w:sz w:val="24"/>
          <w:szCs w:val="24"/>
        </w:rPr>
        <w:t>PIRKIMUI</w:t>
      </w:r>
    </w:p>
    <w:p w14:paraId="25222424" w14:textId="76835340"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____________________</w:t>
      </w:r>
    </w:p>
    <w:p w14:paraId="29D13D1D" w14:textId="273FD414" w:rsidR="00222B8B" w:rsidRPr="00DD6BB4" w:rsidRDefault="00222B8B"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(Data)</w:t>
      </w:r>
    </w:p>
    <w:p w14:paraId="4BFD472F" w14:textId="77777777" w:rsidR="00D04A4C" w:rsidRPr="00DD6BB4" w:rsidRDefault="00D04A4C" w:rsidP="0012047A">
      <w:pPr>
        <w:spacing w:after="0" w:line="240" w:lineRule="auto"/>
        <w:jc w:val="center"/>
        <w:rPr>
          <w:rFonts w:ascii="Times New Roman" w:eastAsia="Times New Roman" w:hAnsi="Times New Roman" w:cs="Times New Roman"/>
          <w:b/>
          <w:color w:val="00B0F0"/>
          <w:sz w:val="24"/>
          <w:szCs w:val="24"/>
        </w:rPr>
      </w:pPr>
    </w:p>
    <w:p w14:paraId="4EA0BD2D" w14:textId="77777777" w:rsidR="005E6B50" w:rsidRPr="00DD6BB4" w:rsidRDefault="005E6B50" w:rsidP="0012047A">
      <w:pPr>
        <w:pStyle w:val="Sraopastraipa"/>
        <w:numPr>
          <w:ilvl w:val="0"/>
          <w:numId w:val="6"/>
        </w:numPr>
        <w:spacing w:after="0" w:line="240" w:lineRule="auto"/>
        <w:contextualSpacing w:val="0"/>
        <w:jc w:val="center"/>
        <w:rPr>
          <w:rFonts w:ascii="Times New Roman" w:eastAsia="Times New Roman" w:hAnsi="Times New Roman" w:cs="Times New Roman"/>
          <w:b/>
          <w:color w:val="00B0F0"/>
          <w:sz w:val="24"/>
          <w:szCs w:val="24"/>
        </w:rPr>
      </w:pPr>
      <w:r w:rsidRPr="00DD6BB4">
        <w:rPr>
          <w:rFonts w:ascii="Times New Roman" w:eastAsia="Times New Roman" w:hAnsi="Times New Roman" w:cs="Times New Roman"/>
          <w:b/>
          <w:color w:val="00B0F0"/>
          <w:sz w:val="24"/>
          <w:szCs w:val="24"/>
        </w:rPr>
        <w:t>INFORMACIJA APIE TIEKĖJĄ</w:t>
      </w:r>
    </w:p>
    <w:p w14:paraId="07863ECB" w14:textId="77777777" w:rsidR="005E6B50" w:rsidRPr="00DD6BB4" w:rsidRDefault="005E6B50" w:rsidP="0012047A">
      <w:pPr>
        <w:spacing w:after="0" w:line="240" w:lineRule="auto"/>
        <w:jc w:val="center"/>
        <w:rPr>
          <w:rFonts w:ascii="Times New Roman" w:eastAsia="Times New Roman" w:hAnsi="Times New Roman" w:cs="Times New Roman"/>
          <w:sz w:val="24"/>
          <w:szCs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CC27F5" w:rsidRPr="00DD6BB4" w14:paraId="6FBFFB0C" w14:textId="77777777" w:rsidTr="18A0D48E">
        <w:trPr>
          <w:trHeight w:val="225"/>
          <w:jc w:val="center"/>
        </w:trPr>
        <w:tc>
          <w:tcPr>
            <w:tcW w:w="4957" w:type="dxa"/>
            <w:shd w:val="clear" w:color="auto" w:fill="D5DCE4" w:themeFill="text2" w:themeFillTint="33"/>
            <w:vAlign w:val="center"/>
          </w:tcPr>
          <w:p w14:paraId="4423A43F" w14:textId="2022AE30" w:rsidR="00CC27F5" w:rsidRPr="00DD6BB4" w:rsidRDefault="007E0F30" w:rsidP="0012047A">
            <w:pPr>
              <w:spacing w:after="0" w:line="240" w:lineRule="auto"/>
              <w:jc w:val="both"/>
              <w:rPr>
                <w:rFonts w:ascii="Times New Roman" w:eastAsia="Times New Roman" w:hAnsi="Times New Roman" w:cs="Times New Roman"/>
                <w:sz w:val="24"/>
                <w:szCs w:val="24"/>
              </w:rPr>
            </w:pPr>
            <w:r w:rsidRPr="00AD29B0">
              <w:rPr>
                <w:rFonts w:ascii="Times New Roman" w:eastAsia="Times New Roman" w:hAnsi="Times New Roman" w:cs="Times New Roman"/>
                <w:b/>
                <w:bCs/>
                <w:sz w:val="24"/>
                <w:szCs w:val="24"/>
                <w:lang w:eastAsia="lt-LT"/>
              </w:rPr>
              <w:t>Tiekėjo</w:t>
            </w:r>
            <w:r w:rsidRPr="00DD6BB4">
              <w:rPr>
                <w:rFonts w:ascii="Times New Roman" w:eastAsia="Times New Roman" w:hAnsi="Times New Roman" w:cs="Times New Roman"/>
                <w:sz w:val="24"/>
                <w:szCs w:val="24"/>
                <w:lang w:eastAsia="lt-LT"/>
              </w:rPr>
              <w:t xml:space="preserve"> arba </w:t>
            </w:r>
            <w:r w:rsidRPr="00AD29B0">
              <w:rPr>
                <w:rFonts w:ascii="Times New Roman" w:eastAsia="Times New Roman" w:hAnsi="Times New Roman" w:cs="Times New Roman"/>
                <w:b/>
                <w:bCs/>
                <w:sz w:val="24"/>
                <w:szCs w:val="24"/>
                <w:lang w:eastAsia="lt-LT"/>
              </w:rPr>
              <w:t>tiekėjų grupės narių</w:t>
            </w:r>
            <w:r w:rsidRPr="00DD6BB4">
              <w:rPr>
                <w:rFonts w:ascii="Times New Roman" w:eastAsia="Times New Roman" w:hAnsi="Times New Roman" w:cs="Times New Roman"/>
                <w:sz w:val="24"/>
                <w:szCs w:val="24"/>
                <w:lang w:eastAsia="lt-LT"/>
              </w:rPr>
              <w:t xml:space="preserve"> pavadinimas (-ai)</w:t>
            </w:r>
            <w:r w:rsidRPr="00DD6BB4">
              <w:rPr>
                <w:rStyle w:val="Puslapioinaosnuoroda"/>
                <w:rFonts w:ascii="Times New Roman" w:eastAsia="Times New Roman" w:hAnsi="Times New Roman" w:cs="Times New Roman"/>
                <w:sz w:val="24"/>
                <w:szCs w:val="24"/>
                <w:lang w:eastAsia="lt-LT"/>
              </w:rPr>
              <w:footnoteReference w:id="2"/>
            </w:r>
          </w:p>
        </w:tc>
        <w:tc>
          <w:tcPr>
            <w:tcW w:w="4871" w:type="dxa"/>
            <w:vAlign w:val="center"/>
          </w:tcPr>
          <w:p w14:paraId="2660EF10" w14:textId="77777777" w:rsidR="00CC27F5" w:rsidRPr="00DD6BB4" w:rsidRDefault="00CC27F5" w:rsidP="0012047A">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 xml:space="preserve">Užpildyti </w:t>
            </w:r>
          </w:p>
        </w:tc>
      </w:tr>
      <w:tr w:rsidR="00AD29B0" w:rsidRPr="00DD6BB4" w14:paraId="33AE700D" w14:textId="77777777" w:rsidTr="18A0D48E">
        <w:trPr>
          <w:trHeight w:val="225"/>
          <w:jc w:val="center"/>
        </w:trPr>
        <w:tc>
          <w:tcPr>
            <w:tcW w:w="4957" w:type="dxa"/>
            <w:shd w:val="clear" w:color="auto" w:fill="D5DCE4" w:themeFill="text2" w:themeFillTint="33"/>
            <w:vAlign w:val="center"/>
          </w:tcPr>
          <w:p w14:paraId="69A73D6C" w14:textId="5B56E383"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Tiekėjų grupės atsakingas partneris</w:t>
            </w:r>
            <w:r w:rsidRPr="00BB37A7">
              <w:rPr>
                <w:rFonts w:ascii="Times New Roman" w:hAnsi="Times New Roman" w:cs="Times New Roman"/>
                <w:sz w:val="24"/>
                <w:szCs w:val="24"/>
              </w:rPr>
              <w:t xml:space="preserve"> </w:t>
            </w:r>
            <w:r w:rsidRPr="00BB37A7">
              <w:rPr>
                <w:rFonts w:ascii="Times New Roman" w:hAnsi="Times New Roman" w:cs="Times New Roman"/>
                <w:i/>
                <w:sz w:val="24"/>
                <w:szCs w:val="24"/>
              </w:rPr>
              <w:t>(pildoma, jei Pa</w:t>
            </w:r>
            <w:r w:rsidR="00C42470">
              <w:rPr>
                <w:rFonts w:ascii="Times New Roman" w:hAnsi="Times New Roman" w:cs="Times New Roman"/>
                <w:i/>
                <w:sz w:val="24"/>
                <w:szCs w:val="24"/>
              </w:rPr>
              <w:t>siūlymą</w:t>
            </w:r>
            <w:r w:rsidRPr="00BB37A7">
              <w:rPr>
                <w:rFonts w:ascii="Times New Roman" w:hAnsi="Times New Roman" w:cs="Times New Roman"/>
                <w:i/>
                <w:sz w:val="24"/>
                <w:szCs w:val="24"/>
              </w:rPr>
              <w:t xml:space="preserve"> teikia </w:t>
            </w:r>
            <w:r w:rsidRPr="00BB37A7">
              <w:rPr>
                <w:rFonts w:ascii="Times New Roman" w:eastAsia="Times New Roman" w:hAnsi="Times New Roman" w:cs="Times New Roman"/>
                <w:i/>
                <w:sz w:val="24"/>
                <w:szCs w:val="24"/>
                <w:lang w:eastAsia="lt-LT"/>
              </w:rPr>
              <w:t>jungtinei veiklai susivienijusių tiekėjų</w:t>
            </w:r>
            <w:r w:rsidRPr="00BB37A7" w:rsidDel="006C7101">
              <w:rPr>
                <w:rFonts w:ascii="Times New Roman" w:hAnsi="Times New Roman" w:cs="Times New Roman"/>
                <w:i/>
                <w:sz w:val="24"/>
                <w:szCs w:val="24"/>
              </w:rPr>
              <w:t xml:space="preserve"> </w:t>
            </w:r>
            <w:r w:rsidRPr="00BB37A7">
              <w:rPr>
                <w:rFonts w:ascii="Times New Roman" w:hAnsi="Times New Roman" w:cs="Times New Roman"/>
                <w:i/>
                <w:sz w:val="24"/>
                <w:szCs w:val="24"/>
              </w:rPr>
              <w:t>grupė)</w:t>
            </w:r>
          </w:p>
        </w:tc>
        <w:tc>
          <w:tcPr>
            <w:tcW w:w="4871" w:type="dxa"/>
            <w:vAlign w:val="center"/>
          </w:tcPr>
          <w:p w14:paraId="4FEC34B2" w14:textId="2C671C8B"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22D8E262" w14:textId="77777777" w:rsidTr="18A0D48E">
        <w:trPr>
          <w:trHeight w:val="225"/>
          <w:jc w:val="center"/>
        </w:trPr>
        <w:tc>
          <w:tcPr>
            <w:tcW w:w="4957" w:type="dxa"/>
            <w:shd w:val="clear" w:color="auto" w:fill="D5DCE4" w:themeFill="text2" w:themeFillTint="33"/>
            <w:vAlign w:val="center"/>
          </w:tcPr>
          <w:p w14:paraId="3F06FC1C" w14:textId="66A3EA1C"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juridinio asmens kodas (-ai)</w:t>
            </w:r>
            <w:r w:rsidRPr="00BB37A7">
              <w:rPr>
                <w:rStyle w:val="Puslapioinaosnuoroda"/>
                <w:rFonts w:ascii="Times New Roman" w:eastAsia="Times New Roman" w:hAnsi="Times New Roman" w:cs="Times New Roman"/>
                <w:b/>
                <w:bCs/>
                <w:sz w:val="24"/>
                <w:szCs w:val="24"/>
                <w:lang w:eastAsia="lt-LT"/>
              </w:rPr>
              <w:footnoteReference w:id="3"/>
            </w:r>
            <w:r w:rsidRPr="00BB37A7">
              <w:rPr>
                <w:rFonts w:ascii="Times New Roman" w:eastAsia="Times New Roman" w:hAnsi="Times New Roman" w:cs="Times New Roman"/>
                <w:sz w:val="24"/>
                <w:szCs w:val="24"/>
                <w:lang w:eastAsia="lt-LT"/>
              </w:rPr>
              <w:t xml:space="preserve"> </w:t>
            </w:r>
          </w:p>
        </w:tc>
        <w:tc>
          <w:tcPr>
            <w:tcW w:w="4871" w:type="dxa"/>
            <w:vAlign w:val="center"/>
          </w:tcPr>
          <w:p w14:paraId="0A02A74D" w14:textId="2D01C6A5"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783D19D7" w14:textId="77777777" w:rsidTr="18A0D48E">
        <w:trPr>
          <w:trHeight w:val="225"/>
          <w:jc w:val="center"/>
        </w:trPr>
        <w:tc>
          <w:tcPr>
            <w:tcW w:w="4957" w:type="dxa"/>
            <w:shd w:val="clear" w:color="auto" w:fill="D5DCE4" w:themeFill="text2" w:themeFillTint="33"/>
            <w:vAlign w:val="center"/>
          </w:tcPr>
          <w:p w14:paraId="4B00EFFF" w14:textId="382E762B"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eastAsia="Times New Roman" w:hAnsi="Times New Roman" w:cs="Times New Roman"/>
                <w:b/>
                <w:bCs/>
                <w:sz w:val="24"/>
                <w:szCs w:val="24"/>
                <w:lang w:eastAsia="lt-LT"/>
              </w:rPr>
              <w:t>Tiekėjo arba tiekėjų grupės narių registracijos adresas (-ai)</w:t>
            </w:r>
            <w:r w:rsidRPr="00BB37A7">
              <w:rPr>
                <w:rStyle w:val="Puslapioinaosnuoroda"/>
                <w:rFonts w:ascii="Times New Roman" w:eastAsia="Times New Roman" w:hAnsi="Times New Roman" w:cs="Times New Roman"/>
                <w:b/>
                <w:bCs/>
                <w:sz w:val="24"/>
                <w:szCs w:val="24"/>
                <w:lang w:eastAsia="lt-LT"/>
              </w:rPr>
              <w:footnoteReference w:id="4"/>
            </w:r>
          </w:p>
        </w:tc>
        <w:tc>
          <w:tcPr>
            <w:tcW w:w="4871" w:type="dxa"/>
            <w:vAlign w:val="center"/>
          </w:tcPr>
          <w:p w14:paraId="7E03F0E2" w14:textId="3FBEFDD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w:t>
            </w:r>
          </w:p>
        </w:tc>
      </w:tr>
      <w:tr w:rsidR="00AD29B0" w:rsidRPr="00DD6BB4" w14:paraId="45AAED72" w14:textId="77777777" w:rsidTr="18A0D48E">
        <w:trPr>
          <w:trHeight w:val="225"/>
          <w:jc w:val="center"/>
        </w:trPr>
        <w:tc>
          <w:tcPr>
            <w:tcW w:w="4957" w:type="dxa"/>
            <w:shd w:val="clear" w:color="auto" w:fill="D5DCE4" w:themeFill="text2" w:themeFillTint="33"/>
            <w:vAlign w:val="center"/>
          </w:tcPr>
          <w:p w14:paraId="68CAA1DB" w14:textId="1D1D7514" w:rsidR="00AD29B0" w:rsidRPr="00DD6BB4" w:rsidRDefault="00AD29B0" w:rsidP="00AD29B0">
            <w:pPr>
              <w:spacing w:after="0" w:line="240" w:lineRule="auto"/>
              <w:jc w:val="both"/>
              <w:rPr>
                <w:rFonts w:ascii="Times New Roman" w:eastAsia="Times New Roman" w:hAnsi="Times New Roman" w:cs="Times New Roman"/>
                <w:sz w:val="24"/>
                <w:szCs w:val="24"/>
                <w:lang w:eastAsia="lt-LT"/>
              </w:rPr>
            </w:pPr>
            <w:r w:rsidRPr="00BB37A7">
              <w:rPr>
                <w:rFonts w:ascii="Times New Roman" w:hAnsi="Times New Roman" w:cs="Times New Roman"/>
                <w:b/>
                <w:bCs/>
                <w:sz w:val="24"/>
                <w:szCs w:val="24"/>
              </w:rPr>
              <w:t xml:space="preserve">Tiekėjo </w:t>
            </w:r>
            <w:r w:rsidRPr="00BB37A7">
              <w:rPr>
                <w:rFonts w:ascii="Times New Roman" w:eastAsia="Times New Roman" w:hAnsi="Times New Roman" w:cs="Times New Roman"/>
                <w:b/>
                <w:bCs/>
                <w:sz w:val="24"/>
                <w:szCs w:val="24"/>
                <w:lang w:eastAsia="lt-LT"/>
              </w:rPr>
              <w:t xml:space="preserve">arba tiekėjų grupės narių </w:t>
            </w:r>
            <w:r w:rsidRPr="00BB37A7">
              <w:rPr>
                <w:rFonts w:ascii="Times New Roman" w:hAnsi="Times New Roman" w:cs="Times New Roman"/>
                <w:b/>
                <w:bCs/>
                <w:sz w:val="24"/>
                <w:szCs w:val="24"/>
              </w:rPr>
              <w:t>PVM mokėtojo kodas (-ai)</w:t>
            </w:r>
            <w:r w:rsidRPr="00BB37A7">
              <w:rPr>
                <w:rStyle w:val="Puslapioinaosnuoroda"/>
                <w:rFonts w:ascii="Times New Roman" w:hAnsi="Times New Roman" w:cs="Times New Roman"/>
                <w:b/>
                <w:bCs/>
                <w:sz w:val="24"/>
                <w:szCs w:val="24"/>
              </w:rPr>
              <w:footnoteReference w:id="5"/>
            </w:r>
          </w:p>
        </w:tc>
        <w:tc>
          <w:tcPr>
            <w:tcW w:w="4871" w:type="dxa"/>
            <w:vAlign w:val="center"/>
          </w:tcPr>
          <w:p w14:paraId="40B04745" w14:textId="2FBE78AA" w:rsidR="00AD29B0" w:rsidRPr="00DD6BB4" w:rsidRDefault="00AD29B0" w:rsidP="00AD29B0">
            <w:pPr>
              <w:spacing w:after="0" w:line="240" w:lineRule="auto"/>
              <w:jc w:val="center"/>
              <w:rPr>
                <w:rFonts w:ascii="Times New Roman" w:eastAsia="Times New Roman" w:hAnsi="Times New Roman" w:cs="Times New Roman"/>
                <w:b/>
                <w:i/>
                <w:color w:val="FF0000"/>
                <w:sz w:val="24"/>
                <w:szCs w:val="24"/>
              </w:rPr>
            </w:pPr>
            <w:r w:rsidRPr="00BB37A7">
              <w:rPr>
                <w:rFonts w:ascii="Times New Roman" w:eastAsia="Times New Roman" w:hAnsi="Times New Roman" w:cs="Times New Roman"/>
                <w:b/>
                <w:i/>
                <w:color w:val="FF0000"/>
                <w:sz w:val="24"/>
                <w:szCs w:val="24"/>
              </w:rPr>
              <w:t>Užpildyti (jei taikoma)</w:t>
            </w:r>
          </w:p>
        </w:tc>
      </w:tr>
      <w:tr w:rsidR="00AD29B0" w:rsidRPr="00DD6BB4" w14:paraId="4A99AE44" w14:textId="77777777" w:rsidTr="18A0D48E">
        <w:trPr>
          <w:jc w:val="center"/>
        </w:trPr>
        <w:tc>
          <w:tcPr>
            <w:tcW w:w="4957" w:type="dxa"/>
            <w:shd w:val="clear" w:color="auto" w:fill="D5DCE4" w:themeFill="text2" w:themeFillTint="33"/>
            <w:vAlign w:val="center"/>
          </w:tcPr>
          <w:p w14:paraId="18E3DC72" w14:textId="0A94D47E"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Už pasiūlymą atsakingo asmens pareigos, vardas, pavardė</w:t>
            </w:r>
          </w:p>
        </w:tc>
        <w:tc>
          <w:tcPr>
            <w:tcW w:w="4871" w:type="dxa"/>
            <w:vAlign w:val="center"/>
          </w:tcPr>
          <w:p w14:paraId="788CBF74" w14:textId="77777777" w:rsidR="00AD29B0" w:rsidRPr="00DD6BB4" w:rsidRDefault="00AD29B0" w:rsidP="00AD29B0">
            <w:pPr>
              <w:spacing w:after="0" w:line="240" w:lineRule="auto"/>
              <w:jc w:val="center"/>
              <w:rPr>
                <w:rFonts w:ascii="Times New Roman" w:eastAsia="Times New Roman" w:hAnsi="Times New Roman" w:cs="Times New Roman"/>
                <w:b/>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2B58C1C2" w14:textId="77777777" w:rsidTr="18A0D48E">
        <w:trPr>
          <w:jc w:val="center"/>
        </w:trPr>
        <w:tc>
          <w:tcPr>
            <w:tcW w:w="4957" w:type="dxa"/>
            <w:shd w:val="clear" w:color="auto" w:fill="D5DCE4" w:themeFill="text2" w:themeFillTint="33"/>
            <w:vAlign w:val="center"/>
          </w:tcPr>
          <w:p w14:paraId="04BF3A8D"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Telefono numeris</w:t>
            </w:r>
          </w:p>
        </w:tc>
        <w:tc>
          <w:tcPr>
            <w:tcW w:w="4871" w:type="dxa"/>
            <w:vAlign w:val="center"/>
          </w:tcPr>
          <w:p w14:paraId="3735F084"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7112D403" w14:textId="77777777" w:rsidTr="18A0D48E">
        <w:trPr>
          <w:jc w:val="center"/>
        </w:trPr>
        <w:tc>
          <w:tcPr>
            <w:tcW w:w="4957" w:type="dxa"/>
            <w:shd w:val="clear" w:color="auto" w:fill="D5DCE4" w:themeFill="text2" w:themeFillTint="33"/>
            <w:vAlign w:val="center"/>
          </w:tcPr>
          <w:p w14:paraId="5CAC3976" w14:textId="77777777"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El. pašto adresas</w:t>
            </w:r>
          </w:p>
        </w:tc>
        <w:tc>
          <w:tcPr>
            <w:tcW w:w="4871" w:type="dxa"/>
            <w:vAlign w:val="center"/>
          </w:tcPr>
          <w:p w14:paraId="562553F5" w14:textId="77777777" w:rsidR="00AD29B0" w:rsidRPr="00DD6BB4" w:rsidRDefault="00AD29B0" w:rsidP="00AD29B0">
            <w:pPr>
              <w:spacing w:after="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115C77F8" w14:textId="77777777" w:rsidTr="18A0D48E">
        <w:trPr>
          <w:jc w:val="center"/>
        </w:trPr>
        <w:tc>
          <w:tcPr>
            <w:tcW w:w="4957" w:type="dxa"/>
            <w:shd w:val="clear" w:color="auto" w:fill="D5DCE4" w:themeFill="text2" w:themeFillTint="33"/>
            <w:vAlign w:val="center"/>
          </w:tcPr>
          <w:p w14:paraId="4CB2C28C" w14:textId="1A3F55CD" w:rsidR="00AD29B0" w:rsidRPr="00DD6BB4" w:rsidRDefault="5A4677C6" w:rsidP="18A0D48E">
            <w:pPr>
              <w:spacing w:after="0" w:line="240" w:lineRule="auto"/>
              <w:jc w:val="both"/>
            </w:pPr>
            <w:r w:rsidRPr="18A0D48E">
              <w:rPr>
                <w:rFonts w:ascii="Times New Roman" w:eastAsia="Times New Roman" w:hAnsi="Times New Roman" w:cs="Times New Roman"/>
                <w:sz w:val="24"/>
                <w:szCs w:val="24"/>
              </w:rPr>
              <w:t>Pasirinkite sutarties pasirašymo būdą</w:t>
            </w:r>
          </w:p>
          <w:p w14:paraId="4621B321" w14:textId="30B3A6E6" w:rsidR="00AD29B0" w:rsidRPr="00DD6BB4" w:rsidRDefault="00AD29B0" w:rsidP="18A0D48E">
            <w:pPr>
              <w:spacing w:after="0" w:line="240" w:lineRule="auto"/>
              <w:jc w:val="both"/>
              <w:rPr>
                <w:rFonts w:ascii="Times New Roman" w:eastAsia="Times New Roman" w:hAnsi="Times New Roman" w:cs="Times New Roman"/>
                <w:sz w:val="24"/>
                <w:szCs w:val="24"/>
              </w:rPr>
            </w:pPr>
          </w:p>
        </w:tc>
        <w:tc>
          <w:tcPr>
            <w:tcW w:w="4871" w:type="dxa"/>
            <w:vAlign w:val="center"/>
          </w:tcPr>
          <w:p w14:paraId="4AC7A5CC" w14:textId="77777777" w:rsidR="00AD29B0" w:rsidRPr="00DD6BB4" w:rsidRDefault="00F11A99" w:rsidP="00AD29B0">
            <w:pPr>
              <w:spacing w:after="0" w:line="240" w:lineRule="auto"/>
              <w:rPr>
                <w:rFonts w:ascii="Times New Roman" w:hAnsi="Times New Roman" w:cs="Times New Roman"/>
                <w:bCs/>
                <w:iCs/>
                <w:sz w:val="24"/>
                <w:szCs w:val="24"/>
              </w:rPr>
            </w:pPr>
            <w:sdt>
              <w:sdtPr>
                <w:rPr>
                  <w:rFonts w:ascii="Times New Roman" w:hAnsi="Times New Roman" w:cs="Times New Roman"/>
                  <w:bCs/>
                  <w:iCs/>
                  <w:sz w:val="24"/>
                  <w:szCs w:val="24"/>
                </w:rPr>
                <w:id w:val="-14074629"/>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Fiziniu parašu </w:t>
            </w:r>
          </w:p>
          <w:p w14:paraId="15E1C558" w14:textId="596C6B3A" w:rsidR="00AD29B0" w:rsidRPr="00DD6BB4" w:rsidRDefault="00F11A99" w:rsidP="00AD29B0">
            <w:pPr>
              <w:spacing w:after="0" w:line="240" w:lineRule="auto"/>
              <w:rPr>
                <w:rFonts w:ascii="Times New Roman" w:eastAsia="Times New Roman" w:hAnsi="Times New Roman" w:cs="Times New Roman"/>
                <w:b/>
                <w:i/>
                <w:color w:val="FF0000"/>
                <w:sz w:val="24"/>
                <w:szCs w:val="24"/>
              </w:rPr>
            </w:pPr>
            <w:sdt>
              <w:sdtPr>
                <w:rPr>
                  <w:rFonts w:ascii="Times New Roman" w:hAnsi="Times New Roman" w:cs="Times New Roman"/>
                  <w:bCs/>
                  <w:iCs/>
                  <w:sz w:val="24"/>
                  <w:szCs w:val="24"/>
                </w:rPr>
                <w:id w:val="682952650"/>
                <w14:checkbox>
                  <w14:checked w14:val="0"/>
                  <w14:checkedState w14:val="2612" w14:font="MS Gothic"/>
                  <w14:uncheckedState w14:val="2610" w14:font="MS Gothic"/>
                </w14:checkbox>
              </w:sdtPr>
              <w:sdtEndPr/>
              <w:sdtContent>
                <w:r w:rsidR="00AD29B0" w:rsidRPr="00DD6BB4">
                  <w:rPr>
                    <w:rFonts w:ascii="Segoe UI Symbol" w:eastAsia="MS Gothic" w:hAnsi="Segoe UI Symbol" w:cs="Segoe UI Symbol"/>
                    <w:bCs/>
                    <w:iCs/>
                    <w:sz w:val="24"/>
                    <w:szCs w:val="24"/>
                  </w:rPr>
                  <w:t>☐</w:t>
                </w:r>
              </w:sdtContent>
            </w:sdt>
            <w:r w:rsidR="00AD29B0" w:rsidRPr="00DD6BB4">
              <w:rPr>
                <w:rFonts w:ascii="Times New Roman" w:hAnsi="Times New Roman" w:cs="Times New Roman"/>
                <w:bCs/>
                <w:iCs/>
                <w:sz w:val="24"/>
                <w:szCs w:val="24"/>
              </w:rPr>
              <w:t xml:space="preserve"> Elektroniniu parašu </w:t>
            </w:r>
          </w:p>
        </w:tc>
      </w:tr>
      <w:tr w:rsidR="00AD29B0" w:rsidRPr="00DD6BB4" w14:paraId="2C8A9246" w14:textId="77777777" w:rsidTr="18A0D48E">
        <w:trPr>
          <w:jc w:val="center"/>
        </w:trPr>
        <w:tc>
          <w:tcPr>
            <w:tcW w:w="4957" w:type="dxa"/>
            <w:shd w:val="clear" w:color="auto" w:fill="D5DCE4" w:themeFill="text2" w:themeFillTint="33"/>
            <w:vAlign w:val="center"/>
          </w:tcPr>
          <w:p w14:paraId="63256BB3" w14:textId="52ECF645"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Tiekėjo banko sąskaita ir sąskaitos bankas</w:t>
            </w:r>
          </w:p>
        </w:tc>
        <w:tc>
          <w:tcPr>
            <w:tcW w:w="4871" w:type="dxa"/>
            <w:vAlign w:val="center"/>
          </w:tcPr>
          <w:p w14:paraId="2DA1A02C" w14:textId="22002FB6"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r w:rsidR="00AD29B0" w:rsidRPr="00DD6BB4" w14:paraId="416BBD8D" w14:textId="77777777" w:rsidTr="18A0D48E">
        <w:trPr>
          <w:jc w:val="center"/>
        </w:trPr>
        <w:tc>
          <w:tcPr>
            <w:tcW w:w="4957" w:type="dxa"/>
            <w:shd w:val="clear" w:color="auto" w:fill="D5DCE4" w:themeFill="text2" w:themeFillTint="33"/>
            <w:vAlign w:val="center"/>
          </w:tcPr>
          <w:p w14:paraId="2F9FC574" w14:textId="57B5AE01" w:rsidR="00AD29B0" w:rsidRPr="00DD6BB4" w:rsidRDefault="00AD29B0" w:rsidP="00AD29B0">
            <w:pPr>
              <w:spacing w:after="0" w:line="240" w:lineRule="auto"/>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 xml:space="preserve">Tiekėjo už sutartį atsakingo asmens vardas pavardė, el. pašto adresas, tel. numeris </w:t>
            </w:r>
          </w:p>
        </w:tc>
        <w:tc>
          <w:tcPr>
            <w:tcW w:w="4871" w:type="dxa"/>
            <w:vAlign w:val="center"/>
          </w:tcPr>
          <w:p w14:paraId="1F66AF9C" w14:textId="7C331CED" w:rsidR="00AD29B0" w:rsidRPr="00DD6BB4" w:rsidRDefault="00AD29B0" w:rsidP="00AD29B0">
            <w:pPr>
              <w:spacing w:after="0" w:line="240" w:lineRule="auto"/>
              <w:jc w:val="center"/>
              <w:rPr>
                <w:rFonts w:ascii="Times New Roman" w:hAnsi="Times New Roman" w:cs="Times New Roman"/>
                <w:bCs/>
                <w:iCs/>
                <w:sz w:val="24"/>
                <w:szCs w:val="24"/>
              </w:rPr>
            </w:pPr>
            <w:r w:rsidRPr="00DD6BB4">
              <w:rPr>
                <w:rFonts w:ascii="Times New Roman" w:eastAsia="Times New Roman" w:hAnsi="Times New Roman" w:cs="Times New Roman"/>
                <w:b/>
                <w:i/>
                <w:color w:val="FF0000"/>
                <w:sz w:val="24"/>
                <w:szCs w:val="24"/>
              </w:rPr>
              <w:t>Užpildyti</w:t>
            </w:r>
          </w:p>
        </w:tc>
      </w:tr>
    </w:tbl>
    <w:p w14:paraId="530F5FA0" w14:textId="1E6D411B" w:rsidR="00D46CD4" w:rsidRDefault="00D46CD4" w:rsidP="0012047A">
      <w:pPr>
        <w:spacing w:after="0" w:line="240" w:lineRule="auto"/>
        <w:jc w:val="both"/>
        <w:rPr>
          <w:rFonts w:ascii="Times New Roman" w:hAnsi="Times New Roman" w:cs="Times New Roman"/>
          <w:sz w:val="24"/>
          <w:szCs w:val="24"/>
        </w:rPr>
      </w:pPr>
    </w:p>
    <w:p w14:paraId="1BB342A2" w14:textId="28E1E2D0" w:rsidR="00275650" w:rsidRPr="00BB37A7" w:rsidRDefault="00275650" w:rsidP="00275650">
      <w:pPr>
        <w:spacing w:before="60" w:after="60" w:line="240" w:lineRule="auto"/>
        <w:ind w:right="-1"/>
        <w:jc w:val="both"/>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Informacija apie kiekvieno tiekėjų grupės nario savo jėgomis numatomas </w:t>
      </w:r>
      <w:r w:rsidRPr="00732FAE">
        <w:rPr>
          <w:rFonts w:ascii="Times New Roman" w:eastAsia="Times New Roman" w:hAnsi="Times New Roman" w:cs="Times New Roman"/>
          <w:sz w:val="24"/>
          <w:szCs w:val="24"/>
        </w:rPr>
        <w:t xml:space="preserve">tiekti prekes </w:t>
      </w:r>
      <w:r w:rsidRPr="00BB37A7">
        <w:rPr>
          <w:rFonts w:ascii="Times New Roman" w:eastAsia="Times New Roman" w:hAnsi="Times New Roman" w:cs="Times New Roman"/>
          <w:sz w:val="24"/>
          <w:szCs w:val="24"/>
        </w:rPr>
        <w:t>(</w:t>
      </w:r>
      <w:r w:rsidRPr="00BB37A7">
        <w:rPr>
          <w:rFonts w:ascii="Times New Roman" w:eastAsia="Times New Roman" w:hAnsi="Times New Roman" w:cs="Times New Roman"/>
          <w:i/>
          <w:iCs/>
          <w:sz w:val="24"/>
          <w:szCs w:val="24"/>
        </w:rPr>
        <w:t xml:space="preserve">pildoma, kai </w:t>
      </w:r>
      <w:r>
        <w:rPr>
          <w:rFonts w:ascii="Times New Roman" w:eastAsia="Times New Roman" w:hAnsi="Times New Roman" w:cs="Times New Roman"/>
          <w:i/>
          <w:iCs/>
          <w:sz w:val="24"/>
          <w:szCs w:val="24"/>
        </w:rPr>
        <w:t>Pasiūlymą</w:t>
      </w:r>
      <w:r w:rsidRPr="00BB37A7">
        <w:rPr>
          <w:rFonts w:ascii="Times New Roman" w:eastAsia="Times New Roman" w:hAnsi="Times New Roman" w:cs="Times New Roman"/>
          <w:i/>
          <w:iCs/>
          <w:sz w:val="24"/>
          <w:szCs w:val="24"/>
        </w:rPr>
        <w:t xml:space="preserve"> teikia jungtinei veiklai susivienijusi tiekėjų grupė</w:t>
      </w:r>
      <w:r w:rsidRPr="00BB37A7">
        <w:rPr>
          <w:rFonts w:ascii="Times New Roman" w:eastAsia="Times New Roman" w:hAnsi="Times New Roman" w:cs="Times New Roman"/>
          <w:sz w:val="24"/>
          <w:szCs w:val="24"/>
        </w:rPr>
        <w:t>).</w:t>
      </w:r>
    </w:p>
    <w:tbl>
      <w:tblPr>
        <w:tblStyle w:val="Lentelstinklelis"/>
        <w:tblW w:w="9776" w:type="dxa"/>
        <w:tblLook w:val="04A0" w:firstRow="1" w:lastRow="0" w:firstColumn="1" w:lastColumn="0" w:noHBand="0" w:noVBand="1"/>
      </w:tblPr>
      <w:tblGrid>
        <w:gridCol w:w="562"/>
        <w:gridCol w:w="2595"/>
        <w:gridCol w:w="3359"/>
        <w:gridCol w:w="3260"/>
      </w:tblGrid>
      <w:tr w:rsidR="00275650" w:rsidRPr="00BB37A7" w14:paraId="4E570768" w14:textId="77777777" w:rsidTr="00275650">
        <w:tc>
          <w:tcPr>
            <w:tcW w:w="562" w:type="dxa"/>
            <w:shd w:val="clear" w:color="auto" w:fill="D5DCE4" w:themeFill="text2" w:themeFillTint="33"/>
            <w:vAlign w:val="center"/>
          </w:tcPr>
          <w:p w14:paraId="471003D6"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4C70116B" w14:textId="77777777" w:rsidR="00275650" w:rsidRPr="00BB37A7" w:rsidRDefault="0027565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2595" w:type="dxa"/>
            <w:shd w:val="clear" w:color="auto" w:fill="D5DCE4" w:themeFill="text2" w:themeFillTint="33"/>
            <w:vAlign w:val="center"/>
          </w:tcPr>
          <w:p w14:paraId="02590633" w14:textId="77777777" w:rsidR="00275650" w:rsidRPr="00BB37A7" w:rsidRDefault="00275650" w:rsidP="00E373E4">
            <w:pPr>
              <w:spacing w:before="60" w:after="60" w:line="240" w:lineRule="auto"/>
              <w:ind w:right="-111"/>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Tiekėjų grupės narių pavadinimai</w:t>
            </w:r>
          </w:p>
        </w:tc>
        <w:tc>
          <w:tcPr>
            <w:tcW w:w="3359" w:type="dxa"/>
            <w:shd w:val="clear" w:color="auto" w:fill="D5DCE4" w:themeFill="text2" w:themeFillTint="33"/>
            <w:vAlign w:val="center"/>
          </w:tcPr>
          <w:p w14:paraId="2C4F7B37"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Pagal sutartį prisiimamų įsipareigojimų aprašymas ir įsipareigojimų dalis </w:t>
            </w:r>
            <w:r w:rsidRPr="00344750">
              <w:rPr>
                <w:rFonts w:ascii="Times New Roman" w:eastAsia="Times New Roman" w:hAnsi="Times New Roman" w:cs="Times New Roman"/>
                <w:sz w:val="24"/>
                <w:szCs w:val="24"/>
              </w:rPr>
              <w:t>%</w:t>
            </w:r>
          </w:p>
        </w:tc>
        <w:tc>
          <w:tcPr>
            <w:tcW w:w="3260" w:type="dxa"/>
            <w:shd w:val="clear" w:color="auto" w:fill="D5DCE4" w:themeFill="text2" w:themeFillTint="33"/>
            <w:vAlign w:val="center"/>
          </w:tcPr>
          <w:p w14:paraId="0036B8AA" w14:textId="77777777" w:rsidR="00275650" w:rsidRPr="00BB37A7" w:rsidRDefault="0027565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kurį tiekėjų grupės narys atitinka (jei taikoma)</w:t>
            </w:r>
          </w:p>
        </w:tc>
      </w:tr>
      <w:tr w:rsidR="00275650" w:rsidRPr="00BB37A7" w14:paraId="1FEA6C8E" w14:textId="77777777" w:rsidTr="00275650">
        <w:tc>
          <w:tcPr>
            <w:tcW w:w="562" w:type="dxa"/>
          </w:tcPr>
          <w:p w14:paraId="7BC3FCB7"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2595" w:type="dxa"/>
          </w:tcPr>
          <w:p w14:paraId="28C30233"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359" w:type="dxa"/>
          </w:tcPr>
          <w:p w14:paraId="5C3832F8"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c>
          <w:tcPr>
            <w:tcW w:w="3260" w:type="dxa"/>
          </w:tcPr>
          <w:p w14:paraId="73084921" w14:textId="77777777" w:rsidR="00275650" w:rsidRPr="00BB37A7" w:rsidRDefault="00275650" w:rsidP="00E373E4">
            <w:pPr>
              <w:spacing w:before="60" w:after="60" w:line="240" w:lineRule="auto"/>
              <w:ind w:right="284"/>
              <w:rPr>
                <w:rFonts w:ascii="Times New Roman" w:eastAsia="Times New Roman" w:hAnsi="Times New Roman" w:cs="Times New Roman"/>
                <w:sz w:val="24"/>
                <w:szCs w:val="24"/>
              </w:rPr>
            </w:pPr>
          </w:p>
        </w:tc>
      </w:tr>
    </w:tbl>
    <w:p w14:paraId="7F5336E9" w14:textId="69321A61" w:rsidR="00275650" w:rsidRPr="00275650" w:rsidRDefault="00275650" w:rsidP="00275650">
      <w:pPr>
        <w:pStyle w:val="Puslapioinaostekstas"/>
        <w:jc w:val="both"/>
      </w:pPr>
      <w:r w:rsidRPr="00275650">
        <w:rPr>
          <w:b/>
          <w:bCs/>
          <w:u w:val="single"/>
        </w:rPr>
        <w:t>Kartu su Pirminiu pasiūlymu turi būti pateikti</w:t>
      </w:r>
      <w:r w:rsidRPr="00275650">
        <w:t xml:space="preserve">  jungtinės veiklos sutartis ir SPS priedas Nr. </w:t>
      </w:r>
      <w:r w:rsidR="005A236D">
        <w:t>3</w:t>
      </w:r>
      <w:r w:rsidRPr="00275650">
        <w:t xml:space="preserve"> „Tiekėjo deklaracija dėl atitikimo nacionalinio saugumo reikalavimams“.</w:t>
      </w:r>
    </w:p>
    <w:p w14:paraId="366E72BE" w14:textId="77777777" w:rsidR="00275650" w:rsidRPr="00BB37A7"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p>
    <w:p w14:paraId="71692E81" w14:textId="0A960252" w:rsidR="00275650" w:rsidRPr="00275650" w:rsidRDefault="00275650" w:rsidP="00275650">
      <w:pPr>
        <w:pStyle w:val="Sraopastraipa"/>
        <w:tabs>
          <w:tab w:val="left" w:pos="567"/>
        </w:tabs>
        <w:spacing w:before="60" w:after="60" w:line="240" w:lineRule="auto"/>
        <w:ind w:left="0"/>
        <w:contextualSpacing w:val="0"/>
        <w:jc w:val="both"/>
        <w:rPr>
          <w:rFonts w:ascii="Times New Roman" w:hAnsi="Times New Roman" w:cs="Times New Roman"/>
          <w:iCs/>
          <w:sz w:val="24"/>
          <w:szCs w:val="24"/>
        </w:rPr>
      </w:pPr>
      <w:r w:rsidRPr="00275650">
        <w:rPr>
          <w:rFonts w:ascii="Times New Roman" w:hAnsi="Times New Roman" w:cs="Times New Roman"/>
          <w:iCs/>
          <w:sz w:val="24"/>
          <w:szCs w:val="24"/>
        </w:rPr>
        <w:t>Pasiūlymą teikiame dėl šios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 Pirkimo dalies (-</w:t>
      </w:r>
      <w:proofErr w:type="spellStart"/>
      <w:r w:rsidRPr="00275650">
        <w:rPr>
          <w:rFonts w:ascii="Times New Roman" w:hAnsi="Times New Roman" w:cs="Times New Roman"/>
          <w:iCs/>
          <w:sz w:val="24"/>
          <w:szCs w:val="24"/>
        </w:rPr>
        <w:t>ių</w:t>
      </w:r>
      <w:proofErr w:type="spellEnd"/>
      <w:r w:rsidRPr="00275650">
        <w:rPr>
          <w:rFonts w:ascii="Times New Roman" w:hAnsi="Times New Roman" w:cs="Times New Roman"/>
          <w:iCs/>
          <w:sz w:val="24"/>
          <w:szCs w:val="24"/>
        </w:rPr>
        <w:t>):</w:t>
      </w:r>
    </w:p>
    <w:p w14:paraId="6B2A0405" w14:textId="2FD478EB" w:rsidR="00275650" w:rsidRPr="00275650" w:rsidRDefault="00F11A99" w:rsidP="00275650">
      <w:pPr>
        <w:pStyle w:val="Sraopastraipa"/>
        <w:tabs>
          <w:tab w:val="left" w:pos="567"/>
        </w:tabs>
        <w:spacing w:before="60" w:after="60" w:line="240" w:lineRule="auto"/>
        <w:ind w:left="0"/>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165359133"/>
          <w14:checkbox>
            <w14:checked w14:val="0"/>
            <w14:checkedState w14:val="2612" w14:font="MS Gothic"/>
            <w14:uncheckedState w14:val="2610" w14:font="MS Gothic"/>
          </w14:checkbox>
        </w:sdtPr>
        <w:sdtEndPr/>
        <w:sdtContent>
          <w:r w:rsidR="00275650" w:rsidRPr="00275650">
            <w:rPr>
              <w:rFonts w:ascii="Segoe UI Symbol" w:eastAsia="MS Gothic" w:hAnsi="Segoe UI Symbol" w:cs="Segoe UI Symbol"/>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732FAE">
        <w:rPr>
          <w:rStyle w:val="normaltextrun"/>
          <w:rFonts w:ascii="Times New Roman" w:hAnsi="Times New Roman" w:cs="Times New Roman"/>
          <w:sz w:val="24"/>
          <w:lang w:eastAsia="en-GB"/>
        </w:rPr>
        <w:t>I pirkimo</w:t>
      </w:r>
      <w:r w:rsidR="00E06DF7">
        <w:rPr>
          <w:rStyle w:val="normaltextrun"/>
          <w:rFonts w:ascii="Times New Roman" w:hAnsi="Times New Roman" w:cs="Times New Roman"/>
          <w:sz w:val="24"/>
          <w:lang w:eastAsia="en-GB"/>
        </w:rPr>
        <w:t xml:space="preserve"> objekto</w:t>
      </w:r>
      <w:r w:rsidR="00275650" w:rsidRPr="00275650">
        <w:rPr>
          <w:rStyle w:val="normaltextrun"/>
          <w:rFonts w:ascii="Times New Roman" w:hAnsi="Times New Roman" w:cs="Times New Roman"/>
          <w:sz w:val="24"/>
          <w:lang w:eastAsia="en-GB"/>
        </w:rPr>
        <w:t xml:space="preserve"> dalis. </w:t>
      </w:r>
      <w:r w:rsidR="00115625">
        <w:rPr>
          <w:rStyle w:val="normaltextrun"/>
          <w:rFonts w:ascii="Times New Roman" w:hAnsi="Times New Roman" w:cs="Times New Roman"/>
          <w:i/>
          <w:iCs/>
          <w:sz w:val="24"/>
          <w:lang w:eastAsia="en-GB"/>
        </w:rPr>
        <w:t>Variklinės ir hidraulinės alyvos, tepalai Vilniaus filialui (VNO)</w:t>
      </w:r>
    </w:p>
    <w:p w14:paraId="45E92914" w14:textId="201A2C81" w:rsidR="00275650" w:rsidRDefault="00F11A99" w:rsidP="00275650">
      <w:pPr>
        <w:pStyle w:val="Sraopastraipa"/>
        <w:tabs>
          <w:tab w:val="left" w:pos="567"/>
        </w:tabs>
        <w:spacing w:before="60" w:after="60" w:line="240" w:lineRule="auto"/>
        <w:ind w:left="0"/>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375158133"/>
          <w14:checkbox>
            <w14:checked w14:val="0"/>
            <w14:checkedState w14:val="2612" w14:font="MS Gothic"/>
            <w14:uncheckedState w14:val="2610" w14:font="MS Gothic"/>
          </w14:checkbox>
        </w:sdtPr>
        <w:sdtEndPr/>
        <w:sdtContent>
          <w:r w:rsidR="00115625">
            <w:rPr>
              <w:rFonts w:ascii="MS Gothic" w:eastAsia="MS Gothic" w:hAnsi="MS Gothic" w:cs="Times New Roman" w:hint="eastAsia"/>
              <w:sz w:val="24"/>
              <w:szCs w:val="24"/>
            </w:rPr>
            <w:t>☐</w:t>
          </w:r>
        </w:sdtContent>
      </w:sdt>
      <w:r w:rsidR="00275650" w:rsidRPr="00275650">
        <w:rPr>
          <w:rFonts w:ascii="Times New Roman" w:hAnsi="Times New Roman" w:cs="Times New Roman"/>
          <w:sz w:val="24"/>
          <w:szCs w:val="24"/>
        </w:rPr>
        <w:t> </w:t>
      </w:r>
      <w:r w:rsidR="00275650" w:rsidRPr="00275650">
        <w:rPr>
          <w:rStyle w:val="normaltextrun"/>
          <w:rFonts w:ascii="Times New Roman" w:hAnsi="Times New Roman" w:cs="Times New Roman"/>
          <w:b/>
          <w:bCs/>
          <w:sz w:val="24"/>
        </w:rPr>
        <w:t xml:space="preserve"> </w:t>
      </w:r>
      <w:r w:rsidR="00E06DF7">
        <w:rPr>
          <w:rStyle w:val="normaltextrun"/>
          <w:rFonts w:ascii="Times New Roman" w:hAnsi="Times New Roman" w:cs="Times New Roman"/>
          <w:sz w:val="24"/>
          <w:lang w:eastAsia="en-GB"/>
        </w:rPr>
        <w:t>II pirkimo objekto</w:t>
      </w:r>
      <w:r w:rsidR="00275650" w:rsidRPr="00275650">
        <w:rPr>
          <w:rStyle w:val="normaltextrun"/>
          <w:rFonts w:ascii="Times New Roman" w:hAnsi="Times New Roman" w:cs="Times New Roman"/>
          <w:sz w:val="24"/>
          <w:lang w:eastAsia="en-GB"/>
        </w:rPr>
        <w:t xml:space="preserve"> dalis. </w:t>
      </w:r>
      <w:r w:rsidR="00115625">
        <w:rPr>
          <w:rStyle w:val="normaltextrun"/>
          <w:rFonts w:ascii="Times New Roman" w:hAnsi="Times New Roman" w:cs="Times New Roman"/>
          <w:i/>
          <w:iCs/>
          <w:sz w:val="24"/>
          <w:lang w:eastAsia="en-GB"/>
        </w:rPr>
        <w:t>Variklinės ir hidraulinės alyvos, tepalai Kauno filialui (KUN)</w:t>
      </w:r>
    </w:p>
    <w:p w14:paraId="2D8B7A75" w14:textId="57EF9F6C" w:rsidR="00115625" w:rsidRDefault="00F11A99" w:rsidP="00275650">
      <w:pPr>
        <w:pStyle w:val="Sraopastraipa"/>
        <w:tabs>
          <w:tab w:val="left" w:pos="567"/>
        </w:tabs>
        <w:spacing w:before="60" w:after="60" w:line="240" w:lineRule="auto"/>
        <w:ind w:left="0"/>
        <w:contextualSpacing w:val="0"/>
        <w:jc w:val="both"/>
        <w:rPr>
          <w:rStyle w:val="normaltextrun"/>
          <w:rFonts w:ascii="Times New Roman" w:hAnsi="Times New Roman" w:cs="Times New Roman"/>
          <w:i/>
          <w:iCs/>
          <w:sz w:val="24"/>
          <w:lang w:eastAsia="en-GB"/>
        </w:rPr>
      </w:pPr>
      <w:sdt>
        <w:sdtPr>
          <w:rPr>
            <w:rFonts w:ascii="Times New Roman" w:eastAsia="MS Gothic" w:hAnsi="Times New Roman" w:cs="Times New Roman"/>
            <w:sz w:val="24"/>
            <w:szCs w:val="24"/>
          </w:rPr>
          <w:id w:val="-1032420709"/>
          <w14:checkbox>
            <w14:checked w14:val="0"/>
            <w14:checkedState w14:val="2612" w14:font="MS Gothic"/>
            <w14:uncheckedState w14:val="2610" w14:font="MS Gothic"/>
          </w14:checkbox>
        </w:sdtPr>
        <w:sdtEndPr/>
        <w:sdtContent>
          <w:r w:rsidR="00115625">
            <w:rPr>
              <w:rFonts w:ascii="MS Gothic" w:eastAsia="MS Gothic" w:hAnsi="MS Gothic" w:cs="Times New Roman" w:hint="eastAsia"/>
              <w:sz w:val="24"/>
              <w:szCs w:val="24"/>
            </w:rPr>
            <w:t>☐</w:t>
          </w:r>
        </w:sdtContent>
      </w:sdt>
      <w:r w:rsidR="00115625" w:rsidRPr="00275650">
        <w:rPr>
          <w:rFonts w:ascii="Times New Roman" w:hAnsi="Times New Roman" w:cs="Times New Roman"/>
          <w:sz w:val="24"/>
          <w:szCs w:val="24"/>
        </w:rPr>
        <w:t> </w:t>
      </w:r>
      <w:r w:rsidR="00115625" w:rsidRPr="00275650">
        <w:rPr>
          <w:rStyle w:val="normaltextrun"/>
          <w:rFonts w:ascii="Times New Roman" w:hAnsi="Times New Roman" w:cs="Times New Roman"/>
          <w:b/>
          <w:bCs/>
          <w:sz w:val="24"/>
        </w:rPr>
        <w:t xml:space="preserve"> </w:t>
      </w:r>
      <w:r w:rsidR="00E06DF7">
        <w:rPr>
          <w:rStyle w:val="normaltextrun"/>
          <w:rFonts w:ascii="Times New Roman" w:hAnsi="Times New Roman" w:cs="Times New Roman"/>
          <w:sz w:val="24"/>
          <w:lang w:eastAsia="en-GB"/>
        </w:rPr>
        <w:t>III pirkimo objekto</w:t>
      </w:r>
      <w:r w:rsidR="00115625" w:rsidRPr="00275650">
        <w:rPr>
          <w:rStyle w:val="normaltextrun"/>
          <w:rFonts w:ascii="Times New Roman" w:hAnsi="Times New Roman" w:cs="Times New Roman"/>
          <w:sz w:val="24"/>
          <w:lang w:eastAsia="en-GB"/>
        </w:rPr>
        <w:t xml:space="preserve"> dalis. </w:t>
      </w:r>
      <w:r w:rsidR="00115625">
        <w:rPr>
          <w:rStyle w:val="normaltextrun"/>
          <w:rFonts w:ascii="Times New Roman" w:hAnsi="Times New Roman" w:cs="Times New Roman"/>
          <w:i/>
          <w:iCs/>
          <w:sz w:val="24"/>
          <w:lang w:eastAsia="en-GB"/>
        </w:rPr>
        <w:t>Variklinės ir hidraulinės alyvos, tepalai Palangos filialui (PLQ)</w:t>
      </w:r>
    </w:p>
    <w:p w14:paraId="42A3DD55" w14:textId="77777777" w:rsidR="008930F9" w:rsidRPr="00BB37A7" w:rsidRDefault="008930F9" w:rsidP="00C42470">
      <w:pPr>
        <w:spacing w:before="60" w:after="60" w:line="240" w:lineRule="auto"/>
        <w:jc w:val="both"/>
        <w:rPr>
          <w:rFonts w:ascii="Times New Roman" w:hAnsi="Times New Roman" w:cs="Times New Roman"/>
          <w:sz w:val="24"/>
          <w:szCs w:val="24"/>
        </w:rPr>
      </w:pPr>
    </w:p>
    <w:p w14:paraId="0A72927D" w14:textId="77777777" w:rsidR="00C42470" w:rsidRPr="00BB37A7" w:rsidRDefault="00C42470" w:rsidP="00C42470">
      <w:pPr>
        <w:pStyle w:val="Sraopastraipa"/>
        <w:numPr>
          <w:ilvl w:val="1"/>
          <w:numId w:val="6"/>
        </w:numPr>
        <w:spacing w:before="60" w:after="60" w:line="240" w:lineRule="auto"/>
        <w:ind w:left="567" w:hanging="567"/>
        <w:contextualSpacing w:val="0"/>
        <w:jc w:val="both"/>
        <w:rPr>
          <w:rFonts w:ascii="Times New Roman" w:hAnsi="Times New Roman" w:cs="Times New Roman"/>
          <w:sz w:val="24"/>
          <w:szCs w:val="24"/>
        </w:rPr>
      </w:pPr>
      <w:r w:rsidRPr="00BB37A7">
        <w:rPr>
          <w:rFonts w:ascii="Times New Roman" w:hAnsi="Times New Roman" w:cs="Times New Roman"/>
          <w:sz w:val="24"/>
          <w:szCs w:val="24"/>
        </w:rPr>
        <w:lastRenderedPageBreak/>
        <w:t xml:space="preserve">Ūkio subjektai, kurių pajėgumais remiamasi </w:t>
      </w:r>
      <w:r w:rsidRPr="00BB37A7">
        <w:rPr>
          <w:rFonts w:ascii="Times New Roman" w:hAnsi="Times New Roman" w:cs="Times New Roman"/>
          <w:i/>
          <w:iCs/>
          <w:sz w:val="24"/>
          <w:szCs w:val="24"/>
        </w:rPr>
        <w:t>(pildoma, jei tiekėjas juos ketina pasitelkti):</w:t>
      </w:r>
    </w:p>
    <w:tbl>
      <w:tblPr>
        <w:tblStyle w:val="Lentelstinklelis"/>
        <w:tblW w:w="9634" w:type="dxa"/>
        <w:tblLook w:val="04A0" w:firstRow="1" w:lastRow="0" w:firstColumn="1" w:lastColumn="0" w:noHBand="0" w:noVBand="1"/>
      </w:tblPr>
      <w:tblGrid>
        <w:gridCol w:w="556"/>
        <w:gridCol w:w="1861"/>
        <w:gridCol w:w="2540"/>
        <w:gridCol w:w="1842"/>
        <w:gridCol w:w="2835"/>
      </w:tblGrid>
      <w:tr w:rsidR="00C42470" w:rsidRPr="00BB37A7" w14:paraId="3E98BBDE" w14:textId="77777777" w:rsidTr="00C42470">
        <w:tc>
          <w:tcPr>
            <w:tcW w:w="556" w:type="dxa"/>
            <w:shd w:val="clear" w:color="auto" w:fill="D5DCE4" w:themeFill="text2" w:themeFillTint="33"/>
            <w:vAlign w:val="center"/>
          </w:tcPr>
          <w:p w14:paraId="686A8938"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Eil.</w:t>
            </w:r>
          </w:p>
          <w:p w14:paraId="5A1F11F1" w14:textId="77777777" w:rsidR="00C42470" w:rsidRPr="00BB37A7" w:rsidRDefault="00C42470" w:rsidP="00E373E4">
            <w:pPr>
              <w:spacing w:before="60" w:after="60" w:line="240" w:lineRule="auto"/>
              <w:ind w:right="-100"/>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Nr.</w:t>
            </w:r>
          </w:p>
        </w:tc>
        <w:tc>
          <w:tcPr>
            <w:tcW w:w="1861" w:type="dxa"/>
            <w:shd w:val="clear" w:color="auto" w:fill="D5DCE4" w:themeFill="text2" w:themeFillTint="33"/>
            <w:vAlign w:val="center"/>
          </w:tcPr>
          <w:p w14:paraId="75003A44"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subjekto pavadinimas ir registracijos šalis</w:t>
            </w:r>
          </w:p>
        </w:tc>
        <w:tc>
          <w:tcPr>
            <w:tcW w:w="2540" w:type="dxa"/>
            <w:shd w:val="clear" w:color="auto" w:fill="D5DCE4" w:themeFill="text2" w:themeFillTint="33"/>
            <w:vAlign w:val="center"/>
          </w:tcPr>
          <w:p w14:paraId="24C83C3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Nuoroda į tikslų kvalifikacijos reikalavimą, kuriam atitikti bus pasitelkiamas ūkio subjektas</w:t>
            </w:r>
          </w:p>
        </w:tc>
        <w:tc>
          <w:tcPr>
            <w:tcW w:w="1842" w:type="dxa"/>
            <w:shd w:val="clear" w:color="auto" w:fill="D5DCE4" w:themeFill="text2" w:themeFillTint="33"/>
            <w:vAlign w:val="center"/>
          </w:tcPr>
          <w:p w14:paraId="30BBBB9D"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Ūkio subjektui perduodamų vykdyti paslaugų aprašymas</w:t>
            </w:r>
          </w:p>
        </w:tc>
        <w:tc>
          <w:tcPr>
            <w:tcW w:w="2835" w:type="dxa"/>
            <w:shd w:val="clear" w:color="auto" w:fill="D5DCE4" w:themeFill="text2" w:themeFillTint="33"/>
            <w:vAlign w:val="center"/>
          </w:tcPr>
          <w:p w14:paraId="2D194C81" w14:textId="77777777" w:rsidR="00C42470" w:rsidRPr="00BB37A7" w:rsidRDefault="00C42470" w:rsidP="00E373E4">
            <w:pPr>
              <w:spacing w:before="60" w:after="60" w:line="240" w:lineRule="auto"/>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 xml:space="preserve">Ar pats Tiekėjas/ Tiekėjų grupės narys atitinka kvalifikacijos reikalavimą, kuriam pasitelkiamas Ūkio subjektas </w:t>
            </w:r>
            <w:r w:rsidRPr="00BB37A7">
              <w:rPr>
                <w:rFonts w:ascii="Times New Roman" w:eastAsia="Times New Roman" w:hAnsi="Times New Roman" w:cs="Times New Roman"/>
                <w:i/>
                <w:iCs/>
                <w:sz w:val="24"/>
                <w:szCs w:val="24"/>
              </w:rPr>
              <w:t>(Taip/Ne)</w:t>
            </w:r>
          </w:p>
        </w:tc>
      </w:tr>
      <w:tr w:rsidR="00C42470" w:rsidRPr="00BB37A7" w14:paraId="7AE8753D" w14:textId="77777777" w:rsidTr="00C42470">
        <w:tc>
          <w:tcPr>
            <w:tcW w:w="556" w:type="dxa"/>
          </w:tcPr>
          <w:p w14:paraId="046C06AC" w14:textId="77777777" w:rsidR="00C42470" w:rsidRPr="00BB37A7" w:rsidRDefault="00C42470" w:rsidP="00E373E4">
            <w:pPr>
              <w:spacing w:before="60" w:after="60" w:line="240" w:lineRule="auto"/>
              <w:ind w:right="3"/>
              <w:jc w:val="center"/>
              <w:rPr>
                <w:rFonts w:ascii="Times New Roman" w:eastAsia="Times New Roman" w:hAnsi="Times New Roman" w:cs="Times New Roman"/>
                <w:sz w:val="24"/>
                <w:szCs w:val="24"/>
              </w:rPr>
            </w:pPr>
            <w:r w:rsidRPr="00BB37A7">
              <w:rPr>
                <w:rFonts w:ascii="Times New Roman" w:eastAsia="Times New Roman" w:hAnsi="Times New Roman" w:cs="Times New Roman"/>
                <w:sz w:val="24"/>
                <w:szCs w:val="24"/>
              </w:rPr>
              <w:t>1.</w:t>
            </w:r>
          </w:p>
        </w:tc>
        <w:tc>
          <w:tcPr>
            <w:tcW w:w="1861" w:type="dxa"/>
          </w:tcPr>
          <w:p w14:paraId="3F48B1DA"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540" w:type="dxa"/>
          </w:tcPr>
          <w:p w14:paraId="62DBC8F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1842" w:type="dxa"/>
          </w:tcPr>
          <w:p w14:paraId="24B9A497"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c>
          <w:tcPr>
            <w:tcW w:w="2835" w:type="dxa"/>
          </w:tcPr>
          <w:p w14:paraId="00EC0E2D" w14:textId="77777777" w:rsidR="00C42470" w:rsidRPr="00BB37A7" w:rsidRDefault="00C42470" w:rsidP="00E373E4">
            <w:pPr>
              <w:spacing w:before="60" w:after="60" w:line="240" w:lineRule="auto"/>
              <w:ind w:right="284"/>
              <w:rPr>
                <w:rFonts w:ascii="Times New Roman" w:eastAsia="Times New Roman" w:hAnsi="Times New Roman" w:cs="Times New Roman"/>
                <w:sz w:val="24"/>
                <w:szCs w:val="24"/>
              </w:rPr>
            </w:pPr>
          </w:p>
        </w:tc>
      </w:tr>
    </w:tbl>
    <w:p w14:paraId="79C69469" w14:textId="54F5EC44" w:rsidR="00C42470" w:rsidRDefault="00C42470" w:rsidP="00C42470">
      <w:pPr>
        <w:shd w:val="clear" w:color="auto" w:fill="FFFFFF" w:themeFill="background1"/>
        <w:spacing w:line="240" w:lineRule="auto"/>
        <w:ind w:right="48"/>
        <w:jc w:val="both"/>
        <w:rPr>
          <w:rFonts w:ascii="Times New Roman" w:hAnsi="Times New Roman" w:cs="Times New Roman"/>
          <w:sz w:val="20"/>
          <w:szCs w:val="20"/>
        </w:rPr>
      </w:pPr>
      <w:r w:rsidRPr="00C42470">
        <w:rPr>
          <w:rFonts w:ascii="Times New Roman" w:hAnsi="Times New Roman" w:cs="Times New Roman"/>
          <w:sz w:val="20"/>
          <w:szCs w:val="20"/>
          <w:lang w:eastAsia="lt-LT"/>
        </w:rPr>
        <w:t>Lentelėje Tiekėjo nurodytus kvalifikacijos reikalavimus gali atitikti Tiekėjas ir (ar) Ūkio subjektas arba abu kartu. </w:t>
      </w:r>
      <w:r w:rsidRPr="00C42470">
        <w:rPr>
          <w:rFonts w:ascii="Times New Roman" w:hAnsi="Times New Roman" w:cs="Times New Roman"/>
          <w:b/>
          <w:bCs/>
          <w:sz w:val="20"/>
          <w:szCs w:val="20"/>
          <w:lang w:eastAsia="lt-LT"/>
        </w:rPr>
        <w:t>Pastaba:</w:t>
      </w:r>
      <w:r w:rsidRPr="00C42470">
        <w:rPr>
          <w:rFonts w:ascii="Times New Roman" w:hAnsi="Times New Roman" w:cs="Times New Roman"/>
          <w:sz w:val="20"/>
          <w:szCs w:val="20"/>
          <w:lang w:eastAsia="lt-LT"/>
        </w:rPr>
        <w:t>  Pažymima, kad Tiekėjas, sutarties vykdymo metu negalės remtis Ūkio subjektais, kurių neišviešino.</w:t>
      </w:r>
      <w:r w:rsidRPr="00C42470">
        <w:rPr>
          <w:rFonts w:ascii="Times New Roman" w:hAnsi="Times New Roman" w:cs="Times New Roman"/>
          <w:sz w:val="20"/>
          <w:szCs w:val="20"/>
        </w:rPr>
        <w:t xml:space="preserve"> Pirkėjui paprašius, Tiekėjas turės pateikti įrodymus, kad vykdant Sutartį bus prieinami lentelėje nurodytų ūkio subjektų pajėgumai (pvz. sutartis, ketinimų protokolas, užpildytas ir pasirašytas SPS priedas Nr. </w:t>
      </w:r>
      <w:r w:rsidR="00A52C9B">
        <w:rPr>
          <w:rFonts w:ascii="Times New Roman" w:hAnsi="Times New Roman" w:cs="Times New Roman"/>
          <w:sz w:val="20"/>
          <w:szCs w:val="20"/>
        </w:rPr>
        <w:t>4</w:t>
      </w:r>
      <w:r w:rsidRPr="00C42470">
        <w:rPr>
          <w:rFonts w:ascii="Times New Roman" w:hAnsi="Times New Roman" w:cs="Times New Roman"/>
          <w:sz w:val="20"/>
          <w:szCs w:val="20"/>
        </w:rPr>
        <w:t>).</w:t>
      </w:r>
    </w:p>
    <w:p w14:paraId="575BE261" w14:textId="5535D6CE" w:rsidR="0086049A" w:rsidRPr="00DD6BB4" w:rsidRDefault="0086049A" w:rsidP="5B60A457">
      <w:pPr>
        <w:pStyle w:val="Sraopastraipa"/>
        <w:keepNext/>
        <w:numPr>
          <w:ilvl w:val="0"/>
          <w:numId w:val="6"/>
        </w:numPr>
        <w:spacing w:after="0" w:line="240" w:lineRule="auto"/>
        <w:ind w:left="714" w:hanging="357"/>
        <w:jc w:val="center"/>
        <w:outlineLvl w:val="0"/>
        <w:rPr>
          <w:rFonts w:ascii="Times New Roman" w:eastAsia="Times New Roman" w:hAnsi="Times New Roman" w:cs="Times New Roman"/>
          <w:b/>
          <w:bCs/>
          <w:color w:val="00B0F0"/>
          <w:sz w:val="24"/>
          <w:szCs w:val="24"/>
        </w:rPr>
      </w:pPr>
      <w:bookmarkStart w:id="0" w:name="_Toc329443227"/>
      <w:r w:rsidRPr="00DD6BB4">
        <w:rPr>
          <w:rFonts w:ascii="Times New Roman" w:eastAsia="Times New Roman" w:hAnsi="Times New Roman" w:cs="Times New Roman"/>
          <w:b/>
          <w:bCs/>
          <w:color w:val="00B0F0"/>
          <w:sz w:val="24"/>
          <w:szCs w:val="24"/>
        </w:rPr>
        <w:t>INFORMACIJA APIE SUBTIEKĖJUS</w:t>
      </w:r>
      <w:bookmarkEnd w:id="0"/>
    </w:p>
    <w:p w14:paraId="51D927D4" w14:textId="77777777" w:rsidR="0012047A" w:rsidRPr="00DD6BB4" w:rsidRDefault="0012047A" w:rsidP="0012047A">
      <w:pPr>
        <w:spacing w:after="0" w:line="240" w:lineRule="auto"/>
        <w:jc w:val="both"/>
        <w:rPr>
          <w:rFonts w:ascii="Times New Roman" w:hAnsi="Times New Roman" w:cs="Times New Roman"/>
          <w:sz w:val="24"/>
          <w:szCs w:val="24"/>
        </w:rPr>
      </w:pPr>
      <w:bookmarkStart w:id="1" w:name="_Hlk21500510"/>
    </w:p>
    <w:p w14:paraId="30BBE552" w14:textId="19EC5339" w:rsidR="00904197" w:rsidRPr="00DD6BB4" w:rsidRDefault="001E2521"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Informacija, apie </w:t>
      </w:r>
      <w:r w:rsidR="008C67BC" w:rsidRPr="00DD6BB4">
        <w:rPr>
          <w:rFonts w:ascii="Times New Roman" w:hAnsi="Times New Roman" w:cs="Times New Roman"/>
          <w:sz w:val="24"/>
          <w:szCs w:val="24"/>
        </w:rPr>
        <w:t>pasiūlymo teikimo metu žinomus Subtiekėjus</w:t>
      </w:r>
      <w:r w:rsidR="00904197" w:rsidRPr="00DD6BB4">
        <w:rPr>
          <w:rFonts w:ascii="Times New Roman" w:hAnsi="Times New Roman" w:cs="Times New Roman"/>
          <w:sz w:val="24"/>
          <w:szCs w:val="24"/>
        </w:rPr>
        <w:t>, kurie bus pasitelkiami Sutarties vykdymui</w:t>
      </w:r>
      <w:bookmarkEnd w:id="1"/>
      <w:r w:rsidR="00904197" w:rsidRPr="00DD6BB4">
        <w:rPr>
          <w:rFonts w:ascii="Times New Roman" w:hAnsi="Times New Roman" w:cs="Times New Roman"/>
          <w:sz w:val="24"/>
          <w:szCs w:val="24"/>
        </w:rPr>
        <w:t xml:space="preserve">: </w:t>
      </w:r>
    </w:p>
    <w:tbl>
      <w:tblPr>
        <w:tblStyle w:val="Lentelstinklelis"/>
        <w:tblW w:w="9776" w:type="dxa"/>
        <w:tblLook w:val="04A0" w:firstRow="1" w:lastRow="0" w:firstColumn="1" w:lastColumn="0" w:noHBand="0" w:noVBand="1"/>
      </w:tblPr>
      <w:tblGrid>
        <w:gridCol w:w="556"/>
        <w:gridCol w:w="2568"/>
        <w:gridCol w:w="3113"/>
        <w:gridCol w:w="3539"/>
      </w:tblGrid>
      <w:tr w:rsidR="00497F82" w:rsidRPr="00DD6BB4" w14:paraId="1E6E0768" w14:textId="77777777" w:rsidTr="00185EFB">
        <w:tc>
          <w:tcPr>
            <w:tcW w:w="556" w:type="dxa"/>
            <w:shd w:val="clear" w:color="auto" w:fill="D5DCE4" w:themeFill="text2" w:themeFillTint="33"/>
            <w:vAlign w:val="center"/>
          </w:tcPr>
          <w:p w14:paraId="7E576094"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Eil.</w:t>
            </w:r>
          </w:p>
          <w:p w14:paraId="79210C2B" w14:textId="77777777" w:rsidR="00497F82" w:rsidRPr="00DD6BB4" w:rsidRDefault="00497F82" w:rsidP="00A30A1C">
            <w:pPr>
              <w:spacing w:before="60" w:after="60" w:line="240" w:lineRule="auto"/>
              <w:ind w:right="-100"/>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Nr.</w:t>
            </w:r>
          </w:p>
        </w:tc>
        <w:tc>
          <w:tcPr>
            <w:tcW w:w="2568" w:type="dxa"/>
            <w:shd w:val="clear" w:color="auto" w:fill="D5DCE4" w:themeFill="text2" w:themeFillTint="33"/>
            <w:vAlign w:val="center"/>
          </w:tcPr>
          <w:p w14:paraId="03DCB7F3" w14:textId="1172447C" w:rsidR="00497F82" w:rsidRPr="00DD6BB4" w:rsidRDefault="00497F82"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pavadinimas</w:t>
            </w:r>
          </w:p>
        </w:tc>
        <w:tc>
          <w:tcPr>
            <w:tcW w:w="3113" w:type="dxa"/>
            <w:shd w:val="clear" w:color="auto" w:fill="D5DCE4" w:themeFill="text2" w:themeFillTint="33"/>
            <w:vAlign w:val="center"/>
          </w:tcPr>
          <w:p w14:paraId="01EBD52C" w14:textId="4D9CAABD" w:rsidR="00497F82" w:rsidRPr="00DD6BB4" w:rsidRDefault="00497F82" w:rsidP="00497F82">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Subtiekėjo registracijos šalis</w:t>
            </w:r>
            <w:r w:rsidR="00BA5D2D" w:rsidRPr="00DD6BB4">
              <w:rPr>
                <w:rStyle w:val="Puslapioinaosnuoroda"/>
                <w:rFonts w:ascii="Times New Roman" w:eastAsia="Times New Roman" w:hAnsi="Times New Roman" w:cs="Times New Roman"/>
                <w:sz w:val="24"/>
                <w:szCs w:val="24"/>
              </w:rPr>
              <w:footnoteReference w:id="6"/>
            </w:r>
          </w:p>
        </w:tc>
        <w:tc>
          <w:tcPr>
            <w:tcW w:w="3539" w:type="dxa"/>
            <w:shd w:val="clear" w:color="auto" w:fill="D5DCE4" w:themeFill="text2" w:themeFillTint="33"/>
            <w:vAlign w:val="center"/>
          </w:tcPr>
          <w:p w14:paraId="49460657" w14:textId="67D7E3A1" w:rsidR="00497F82" w:rsidRPr="00DD6BB4" w:rsidRDefault="00B8343B" w:rsidP="00A30A1C">
            <w:pPr>
              <w:spacing w:before="60" w:after="60" w:line="240" w:lineRule="auto"/>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Subtiekėjui perduodamų s</w:t>
            </w:r>
            <w:r w:rsidR="00497F82" w:rsidRPr="00DD6BB4">
              <w:rPr>
                <w:rFonts w:ascii="Times New Roman" w:eastAsia="Times New Roman" w:hAnsi="Times New Roman" w:cs="Times New Roman"/>
                <w:sz w:val="24"/>
                <w:szCs w:val="24"/>
              </w:rPr>
              <w:t>utar</w:t>
            </w:r>
            <w:r w:rsidRPr="00DD6BB4">
              <w:rPr>
                <w:rFonts w:ascii="Times New Roman" w:eastAsia="Times New Roman" w:hAnsi="Times New Roman" w:cs="Times New Roman"/>
                <w:sz w:val="24"/>
                <w:szCs w:val="24"/>
              </w:rPr>
              <w:t>tinių įsipareigojimų</w:t>
            </w:r>
            <w:r w:rsidR="00497F82" w:rsidRPr="00DD6BB4">
              <w:rPr>
                <w:rFonts w:ascii="Times New Roman" w:eastAsia="Times New Roman" w:hAnsi="Times New Roman" w:cs="Times New Roman"/>
                <w:sz w:val="24"/>
                <w:szCs w:val="24"/>
              </w:rPr>
              <w:t xml:space="preserve"> dalis</w:t>
            </w:r>
            <w:r w:rsidRPr="00DD6BB4">
              <w:rPr>
                <w:rFonts w:ascii="Times New Roman" w:eastAsia="Times New Roman" w:hAnsi="Times New Roman" w:cs="Times New Roman"/>
                <w:sz w:val="24"/>
                <w:szCs w:val="24"/>
              </w:rPr>
              <w:t xml:space="preserve"> procentais ar suma nuo pasiūlymo kainos</w:t>
            </w:r>
            <w:r w:rsidR="005E1620" w:rsidRPr="00DD6BB4">
              <w:rPr>
                <w:rFonts w:ascii="Times New Roman" w:eastAsia="Times New Roman" w:hAnsi="Times New Roman" w:cs="Times New Roman"/>
                <w:sz w:val="24"/>
                <w:szCs w:val="24"/>
              </w:rPr>
              <w:t>,</w:t>
            </w:r>
            <w:r w:rsidR="00497F82" w:rsidRPr="00DD6BB4">
              <w:rPr>
                <w:rFonts w:ascii="Times New Roman" w:eastAsia="Times New Roman" w:hAnsi="Times New Roman" w:cs="Times New Roman"/>
                <w:sz w:val="24"/>
                <w:szCs w:val="24"/>
              </w:rPr>
              <w:t xml:space="preserve"> </w:t>
            </w:r>
            <w:r w:rsidR="005E1620" w:rsidRPr="00DD6BB4">
              <w:rPr>
                <w:rFonts w:ascii="Times New Roman" w:eastAsia="Times New Roman" w:hAnsi="Times New Roman" w:cs="Times New Roman"/>
                <w:sz w:val="24"/>
                <w:szCs w:val="24"/>
              </w:rPr>
              <w:t xml:space="preserve">ir </w:t>
            </w:r>
            <w:r w:rsidR="00497F82" w:rsidRPr="00DD6BB4">
              <w:rPr>
                <w:rFonts w:ascii="Times New Roman" w:eastAsia="Times New Roman" w:hAnsi="Times New Roman" w:cs="Times New Roman"/>
                <w:sz w:val="24"/>
                <w:szCs w:val="24"/>
              </w:rPr>
              <w:t>aprašymas</w:t>
            </w:r>
          </w:p>
        </w:tc>
      </w:tr>
      <w:tr w:rsidR="00497F82" w:rsidRPr="00DD6BB4" w14:paraId="344D4F0D" w14:textId="77777777" w:rsidTr="00185EFB">
        <w:tc>
          <w:tcPr>
            <w:tcW w:w="556" w:type="dxa"/>
          </w:tcPr>
          <w:p w14:paraId="7E1EE569" w14:textId="77777777" w:rsidR="00497F82" w:rsidRPr="00DD6BB4" w:rsidRDefault="00497F82" w:rsidP="00A30A1C">
            <w:pPr>
              <w:spacing w:before="60" w:after="60" w:line="240" w:lineRule="auto"/>
              <w:ind w:right="3"/>
              <w:jc w:val="center"/>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1.</w:t>
            </w:r>
          </w:p>
        </w:tc>
        <w:tc>
          <w:tcPr>
            <w:tcW w:w="2568" w:type="dxa"/>
          </w:tcPr>
          <w:p w14:paraId="0253FC09"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113" w:type="dxa"/>
          </w:tcPr>
          <w:p w14:paraId="44529335" w14:textId="77777777"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c>
          <w:tcPr>
            <w:tcW w:w="3539" w:type="dxa"/>
          </w:tcPr>
          <w:p w14:paraId="60478F32" w14:textId="6BE17BAD" w:rsidR="00497F82" w:rsidRPr="00DD6BB4" w:rsidRDefault="00497F82" w:rsidP="00A30A1C">
            <w:pPr>
              <w:spacing w:before="60" w:after="60" w:line="240" w:lineRule="auto"/>
              <w:ind w:right="284"/>
              <w:rPr>
                <w:rFonts w:ascii="Times New Roman" w:eastAsia="Times New Roman" w:hAnsi="Times New Roman" w:cs="Times New Roman"/>
                <w:sz w:val="24"/>
                <w:szCs w:val="24"/>
              </w:rPr>
            </w:pPr>
          </w:p>
        </w:tc>
      </w:tr>
    </w:tbl>
    <w:p w14:paraId="37D7F084" w14:textId="7BFB97FF" w:rsidR="00D637A4" w:rsidRPr="00DD6BB4" w:rsidRDefault="00D637A4" w:rsidP="00D637A4">
      <w:pPr>
        <w:pStyle w:val="Puslapioinaostekstas"/>
        <w:jc w:val="both"/>
        <w:rPr>
          <w:color w:val="FF0000"/>
          <w:sz w:val="24"/>
          <w:szCs w:val="24"/>
        </w:rPr>
      </w:pPr>
      <w:r w:rsidRPr="00DD6BB4">
        <w:rPr>
          <w:sz w:val="24"/>
          <w:szCs w:val="24"/>
        </w:rPr>
        <w:t xml:space="preserve">Pirkėjui paprašius, Tiekėjas turės pateikti įrodymus, kad vykdant Sutartį bus prieinami lentelėje nurodytų subtiekėjų pajėgumai (užpildytas ir pasirašytas SPS priedas Nr. </w:t>
      </w:r>
      <w:r w:rsidR="00A52C9B">
        <w:rPr>
          <w:sz w:val="24"/>
          <w:szCs w:val="24"/>
        </w:rPr>
        <w:t>4).</w:t>
      </w:r>
    </w:p>
    <w:p w14:paraId="53A564D9" w14:textId="7FCD1183" w:rsidR="0086049A" w:rsidRPr="00DD6BB4" w:rsidRDefault="0086049A" w:rsidP="000D16DF">
      <w:pPr>
        <w:spacing w:after="0" w:line="240" w:lineRule="auto"/>
        <w:rPr>
          <w:rFonts w:ascii="Times New Roman" w:hAnsi="Times New Roman" w:cs="Times New Roman"/>
          <w:b/>
          <w:color w:val="00B0F0"/>
          <w:sz w:val="24"/>
          <w:szCs w:val="24"/>
        </w:rPr>
      </w:pPr>
    </w:p>
    <w:p w14:paraId="05993219" w14:textId="432A9510" w:rsidR="00152887" w:rsidRPr="00DD6BB4" w:rsidRDefault="005E6B50" w:rsidP="0012047A">
      <w:pPr>
        <w:pStyle w:val="Sraopastraipa"/>
        <w:numPr>
          <w:ilvl w:val="0"/>
          <w:numId w:val="6"/>
        </w:numPr>
        <w:spacing w:after="0" w:line="240" w:lineRule="auto"/>
        <w:contextualSpacing w:val="0"/>
        <w:jc w:val="center"/>
        <w:rPr>
          <w:rFonts w:ascii="Times New Roman" w:hAnsi="Times New Roman" w:cs="Times New Roman"/>
          <w:b/>
          <w:color w:val="00B0F0"/>
          <w:sz w:val="24"/>
          <w:szCs w:val="24"/>
        </w:rPr>
      </w:pPr>
      <w:r w:rsidRPr="00DD6BB4">
        <w:rPr>
          <w:rFonts w:ascii="Times New Roman" w:hAnsi="Times New Roman" w:cs="Times New Roman"/>
          <w:b/>
          <w:color w:val="00B0F0"/>
          <w:sz w:val="24"/>
          <w:szCs w:val="24"/>
        </w:rPr>
        <w:t>PASIŪLYMO KAINA</w:t>
      </w:r>
    </w:p>
    <w:p w14:paraId="2DC94EC9" w14:textId="7C6D4D13" w:rsidR="005E6B50" w:rsidRPr="00DD6BB4" w:rsidRDefault="009842C7" w:rsidP="0012047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.1. </w:t>
      </w:r>
      <w:r w:rsidR="005E6B50" w:rsidRPr="00DD6BB4">
        <w:rPr>
          <w:rFonts w:ascii="Times New Roman" w:hAnsi="Times New Roman" w:cs="Times New Roman"/>
          <w:sz w:val="24"/>
          <w:szCs w:val="24"/>
        </w:rPr>
        <w:t xml:space="preserve">Pasiūlymo kaina nurodoma eurais. </w:t>
      </w:r>
    </w:p>
    <w:p w14:paraId="1EE04D36" w14:textId="1DA54ABC" w:rsidR="00A00CB1" w:rsidRPr="00DD6BB4" w:rsidRDefault="009842C7" w:rsidP="0012047A">
      <w:pPr>
        <w:pStyle w:val="Sraopastraipa"/>
        <w:spacing w:after="0" w:line="240" w:lineRule="auto"/>
        <w:ind w:left="0"/>
        <w:contextualSpacing w:val="0"/>
        <w:jc w:val="both"/>
        <w:rPr>
          <w:rFonts w:ascii="Times New Roman" w:hAnsi="Times New Roman" w:cs="Times New Roman"/>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.2. </w:t>
      </w:r>
      <w:r w:rsidR="00A00CB1" w:rsidRPr="00DD6BB4">
        <w:rPr>
          <w:rFonts w:ascii="Times New Roman" w:hAnsi="Times New Roman" w:cs="Times New Roman"/>
          <w:sz w:val="24"/>
          <w:szCs w:val="24"/>
        </w:rPr>
        <w:t>Pasiūlymo kaina EUR su PVM turi apimti visas išlaidas, visus mokesčius ir apmokestinimus, mokėtinus pagal galiojančius Lietuvos Respublikos įstatymus.</w:t>
      </w:r>
    </w:p>
    <w:p w14:paraId="2FD4F921" w14:textId="5670E287" w:rsidR="005E6B50" w:rsidRPr="007D55D6" w:rsidRDefault="009842C7" w:rsidP="0012047A">
      <w:pPr>
        <w:spacing w:after="0" w:line="240" w:lineRule="auto"/>
        <w:jc w:val="both"/>
        <w:rPr>
          <w:rFonts w:ascii="Times New Roman" w:hAnsi="Times New Roman" w:cs="Times New Roman"/>
          <w:color w:val="FF0000"/>
          <w:sz w:val="24"/>
          <w:szCs w:val="24"/>
        </w:rPr>
      </w:pPr>
      <w:r>
        <w:rPr>
          <w:rFonts w:ascii="Times New Roman" w:hAnsi="Times New Roman" w:cs="Times New Roman"/>
          <w:sz w:val="24"/>
          <w:szCs w:val="24"/>
        </w:rPr>
        <w:t>3</w:t>
      </w:r>
      <w:r w:rsidR="005E6797" w:rsidRPr="00DD6BB4">
        <w:rPr>
          <w:rFonts w:ascii="Times New Roman" w:hAnsi="Times New Roman" w:cs="Times New Roman"/>
          <w:sz w:val="24"/>
          <w:szCs w:val="24"/>
        </w:rPr>
        <w:t xml:space="preserve">.3. </w:t>
      </w:r>
      <w:r w:rsidR="005E6B50" w:rsidRPr="00DD6BB4">
        <w:rPr>
          <w:rFonts w:ascii="Times New Roman" w:hAnsi="Times New Roman" w:cs="Times New Roman"/>
          <w:sz w:val="24"/>
          <w:szCs w:val="24"/>
        </w:rPr>
        <w:t xml:space="preserve">Pasiūlymo </w:t>
      </w:r>
      <w:r w:rsidR="00D46CD4" w:rsidRPr="00DD6BB4">
        <w:rPr>
          <w:rFonts w:ascii="Times New Roman" w:hAnsi="Times New Roman" w:cs="Times New Roman"/>
          <w:sz w:val="24"/>
          <w:szCs w:val="24"/>
        </w:rPr>
        <w:t xml:space="preserve">kaina </w:t>
      </w:r>
      <w:r w:rsidR="005E6B50" w:rsidRPr="00DD6BB4">
        <w:rPr>
          <w:rFonts w:ascii="Times New Roman" w:hAnsi="Times New Roman" w:cs="Times New Roman"/>
          <w:sz w:val="24"/>
          <w:szCs w:val="24"/>
        </w:rPr>
        <w:t>nurodom</w:t>
      </w:r>
      <w:r w:rsidR="00D46CD4" w:rsidRPr="00DD6BB4">
        <w:rPr>
          <w:rFonts w:ascii="Times New Roman" w:hAnsi="Times New Roman" w:cs="Times New Roman"/>
          <w:sz w:val="24"/>
          <w:szCs w:val="24"/>
        </w:rPr>
        <w:t>a</w:t>
      </w:r>
      <w:r w:rsidR="005E6B50" w:rsidRPr="00DD6BB4">
        <w:rPr>
          <w:rFonts w:ascii="Times New Roman" w:hAnsi="Times New Roman" w:cs="Times New Roman"/>
          <w:sz w:val="24"/>
          <w:szCs w:val="24"/>
        </w:rPr>
        <w:t xml:space="preserve"> užpildant pateiktą lentelę</w:t>
      </w:r>
      <w:r w:rsidR="00F950BD">
        <w:rPr>
          <w:rFonts w:ascii="Times New Roman" w:hAnsi="Times New Roman" w:cs="Times New Roman"/>
          <w:sz w:val="24"/>
          <w:szCs w:val="24"/>
        </w:rPr>
        <w:t xml:space="preserve">. </w:t>
      </w:r>
      <w:r w:rsidR="00F950BD" w:rsidRPr="007D55D6">
        <w:rPr>
          <w:rFonts w:ascii="Times New Roman" w:hAnsi="Times New Roman" w:cs="Times New Roman"/>
          <w:color w:val="FF0000"/>
          <w:sz w:val="24"/>
          <w:szCs w:val="24"/>
        </w:rPr>
        <w:t>Kartu su pasiūlymo forma privaloma pateikti užpildytas Prekių atitikties</w:t>
      </w:r>
      <w:r w:rsidR="000C03A3" w:rsidRPr="007D55D6">
        <w:rPr>
          <w:rFonts w:ascii="Times New Roman" w:hAnsi="Times New Roman" w:cs="Times New Roman"/>
          <w:color w:val="FF0000"/>
          <w:sz w:val="24"/>
          <w:szCs w:val="24"/>
        </w:rPr>
        <w:t xml:space="preserve"> Techninės specifikacijos reikalavimams lenteles</w:t>
      </w:r>
      <w:r w:rsidR="00233FDA" w:rsidRPr="007D55D6">
        <w:rPr>
          <w:rFonts w:ascii="Times New Roman" w:hAnsi="Times New Roman" w:cs="Times New Roman"/>
          <w:color w:val="FF0000"/>
          <w:sz w:val="24"/>
          <w:szCs w:val="24"/>
        </w:rPr>
        <w:t xml:space="preserve"> (pildoma dėl kiekvienos pirkimo objekto dalies atskirai</w:t>
      </w:r>
      <w:r w:rsidR="00954799" w:rsidRPr="007D55D6">
        <w:rPr>
          <w:rFonts w:ascii="Times New Roman" w:hAnsi="Times New Roman" w:cs="Times New Roman"/>
          <w:color w:val="FF0000"/>
          <w:sz w:val="24"/>
          <w:szCs w:val="24"/>
        </w:rPr>
        <w:t xml:space="preserve"> </w:t>
      </w:r>
      <w:r w:rsidR="00F11A99" w:rsidRPr="00F11A99">
        <w:rPr>
          <w:rFonts w:ascii="Times New Roman" w:hAnsi="Times New Roman" w:cs="Times New Roman"/>
          <w:i/>
          <w:iCs/>
          <w:color w:val="FF0000"/>
          <w:sz w:val="24"/>
          <w:szCs w:val="24"/>
        </w:rPr>
        <w:t>(</w:t>
      </w:r>
      <w:r w:rsidR="00954799" w:rsidRPr="00F11A99">
        <w:rPr>
          <w:rFonts w:ascii="Times New Roman" w:hAnsi="Times New Roman" w:cs="Times New Roman"/>
          <w:i/>
          <w:iCs/>
          <w:color w:val="FF0000"/>
          <w:sz w:val="24"/>
          <w:szCs w:val="24"/>
        </w:rPr>
        <w:t>Pasiūlymo formos priedas Nr. 1</w:t>
      </w:r>
      <w:r w:rsidR="00F11A99" w:rsidRPr="00F11A99">
        <w:rPr>
          <w:rFonts w:ascii="Times New Roman" w:hAnsi="Times New Roman" w:cs="Times New Roman"/>
          <w:i/>
          <w:iCs/>
          <w:color w:val="FF0000"/>
          <w:sz w:val="24"/>
          <w:szCs w:val="24"/>
        </w:rPr>
        <w:t>)</w:t>
      </w:r>
      <w:r w:rsidR="00954799" w:rsidRPr="007D55D6">
        <w:rPr>
          <w:rFonts w:ascii="Times New Roman" w:hAnsi="Times New Roman" w:cs="Times New Roman"/>
          <w:color w:val="FF0000"/>
          <w:sz w:val="24"/>
          <w:szCs w:val="24"/>
        </w:rPr>
        <w:t xml:space="preserve"> bei pateikti siūlomų Prekių gamintojų parengtus techninių duomenų lapus ir (arba) kitus lygiaverčius dokumentus</w:t>
      </w:r>
      <w:r w:rsidR="00CB65E3" w:rsidRPr="007D55D6">
        <w:rPr>
          <w:rFonts w:ascii="Times New Roman" w:hAnsi="Times New Roman" w:cs="Times New Roman"/>
          <w:color w:val="FF0000"/>
          <w:sz w:val="24"/>
          <w:szCs w:val="24"/>
        </w:rPr>
        <w:t xml:space="preserve"> ir (arba) internetines nuorodas, įrodan</w:t>
      </w:r>
      <w:r w:rsidR="00EB321F" w:rsidRPr="007D55D6">
        <w:rPr>
          <w:rFonts w:ascii="Times New Roman" w:hAnsi="Times New Roman" w:cs="Times New Roman"/>
          <w:color w:val="FF0000"/>
          <w:sz w:val="24"/>
          <w:szCs w:val="24"/>
        </w:rPr>
        <w:t>čius siūlomų Prekių atitikimą Techninėje specifikacijoje nurodytiems reikalavimams:</w:t>
      </w:r>
    </w:p>
    <w:p w14:paraId="18663285" w14:textId="79E54C8C" w:rsidR="00D46CD4" w:rsidRDefault="00D46CD4" w:rsidP="0012047A">
      <w:pPr>
        <w:spacing w:after="0" w:line="240" w:lineRule="auto"/>
        <w:jc w:val="both"/>
        <w:rPr>
          <w:rFonts w:ascii="Times New Roman" w:hAnsi="Times New Roman" w:cs="Times New Roman"/>
          <w:sz w:val="24"/>
          <w:szCs w:val="24"/>
        </w:rPr>
      </w:pPr>
    </w:p>
    <w:p w14:paraId="5641CA03" w14:textId="530B25DE" w:rsidR="00D46CD4" w:rsidRPr="001506F5" w:rsidRDefault="005E77FA" w:rsidP="0012047A">
      <w:pPr>
        <w:spacing w:after="0" w:line="240" w:lineRule="auto"/>
        <w:jc w:val="both"/>
        <w:rPr>
          <w:rFonts w:ascii="Times New Roman" w:hAnsi="Times New Roman" w:cs="Times New Roman"/>
          <w:b/>
          <w:bCs/>
          <w:sz w:val="24"/>
          <w:szCs w:val="24"/>
          <w:u w:val="single"/>
        </w:rPr>
      </w:pPr>
      <w:r w:rsidRPr="001506F5">
        <w:rPr>
          <w:rFonts w:ascii="Times New Roman" w:hAnsi="Times New Roman" w:cs="Times New Roman"/>
          <w:b/>
          <w:bCs/>
          <w:sz w:val="24"/>
          <w:szCs w:val="24"/>
          <w:u w:val="single"/>
        </w:rPr>
        <w:t>I objekto dalis</w:t>
      </w:r>
      <w:r w:rsidR="001506F5" w:rsidRPr="001506F5">
        <w:rPr>
          <w:rFonts w:ascii="Times New Roman" w:hAnsi="Times New Roman" w:cs="Times New Roman"/>
          <w:b/>
          <w:bCs/>
          <w:sz w:val="24"/>
          <w:szCs w:val="24"/>
          <w:u w:val="single"/>
        </w:rPr>
        <w:t>. V</w:t>
      </w:r>
      <w:r w:rsidR="008E5B5B" w:rsidRPr="001506F5">
        <w:rPr>
          <w:rFonts w:ascii="Times New Roman" w:hAnsi="Times New Roman" w:cs="Times New Roman"/>
          <w:b/>
          <w:bCs/>
          <w:sz w:val="24"/>
          <w:szCs w:val="24"/>
          <w:u w:val="single"/>
        </w:rPr>
        <w:t>ariklin</w:t>
      </w:r>
      <w:r w:rsidR="005603B9" w:rsidRPr="001506F5">
        <w:rPr>
          <w:rFonts w:ascii="Times New Roman" w:hAnsi="Times New Roman" w:cs="Times New Roman"/>
          <w:b/>
          <w:bCs/>
          <w:sz w:val="24"/>
          <w:szCs w:val="24"/>
          <w:u w:val="single"/>
        </w:rPr>
        <w:t xml:space="preserve">ės ir hidraulinės alyvos, tepalai </w:t>
      </w:r>
      <w:r w:rsidR="003E797F">
        <w:rPr>
          <w:rFonts w:ascii="Times New Roman" w:hAnsi="Times New Roman" w:cs="Times New Roman"/>
          <w:b/>
          <w:bCs/>
          <w:sz w:val="24"/>
          <w:szCs w:val="24"/>
          <w:u w:val="single"/>
        </w:rPr>
        <w:t xml:space="preserve">Vilniaus filialui </w:t>
      </w:r>
      <w:r w:rsidR="005603B9" w:rsidRPr="001506F5">
        <w:rPr>
          <w:rFonts w:ascii="Times New Roman" w:hAnsi="Times New Roman" w:cs="Times New Roman"/>
          <w:b/>
          <w:bCs/>
          <w:sz w:val="24"/>
          <w:szCs w:val="24"/>
          <w:u w:val="single"/>
        </w:rPr>
        <w:t>VNO</w:t>
      </w:r>
    </w:p>
    <w:p w14:paraId="28E2D0C6" w14:textId="77777777" w:rsidR="003E0004" w:rsidRPr="003E0004" w:rsidRDefault="003E0004" w:rsidP="0012047A">
      <w:pPr>
        <w:spacing w:after="0" w:line="240" w:lineRule="auto"/>
        <w:jc w:val="both"/>
        <w:rPr>
          <w:rFonts w:ascii="Times New Roman" w:hAnsi="Times New Roman" w:cs="Times New Roman"/>
          <w:sz w:val="24"/>
          <w:szCs w:val="24"/>
        </w:rPr>
      </w:pPr>
    </w:p>
    <w:tbl>
      <w:tblPr>
        <w:tblW w:w="9645"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4"/>
        <w:gridCol w:w="4127"/>
        <w:gridCol w:w="1401"/>
        <w:gridCol w:w="1134"/>
        <w:gridCol w:w="993"/>
        <w:gridCol w:w="1275"/>
        <w:gridCol w:w="11"/>
      </w:tblGrid>
      <w:tr w:rsidR="00A52C9B" w:rsidRPr="00EF59F5" w14:paraId="7AA9BA04" w14:textId="18C0502C" w:rsidTr="001203BB">
        <w:trPr>
          <w:trHeight w:val="309"/>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6BA46718" w14:textId="77777777" w:rsidR="00A52C9B" w:rsidRPr="00EF59F5" w:rsidRDefault="00A52C9B" w:rsidP="001203BB">
            <w:pPr>
              <w:spacing w:after="0" w:line="240" w:lineRule="auto"/>
              <w:jc w:val="center"/>
              <w:rPr>
                <w:rFonts w:ascii="Times New Roman" w:hAnsi="Times New Roman" w:cs="Times New Roman"/>
                <w:bCs/>
                <w:sz w:val="24"/>
                <w:szCs w:val="24"/>
              </w:rPr>
            </w:pPr>
            <w:r w:rsidRPr="00EF59F5">
              <w:rPr>
                <w:rFonts w:ascii="Times New Roman" w:hAnsi="Times New Roman" w:cs="Times New Roman"/>
                <w:bCs/>
                <w:sz w:val="24"/>
                <w:szCs w:val="24"/>
              </w:rPr>
              <w:t>Eil. Nr.</w:t>
            </w: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D13FF0E" w14:textId="4735C76E" w:rsidR="00A52C9B" w:rsidRPr="00EF59F5" w:rsidRDefault="00A52C9B" w:rsidP="001203BB">
            <w:pPr>
              <w:spacing w:after="0" w:line="240" w:lineRule="auto"/>
              <w:jc w:val="center"/>
              <w:rPr>
                <w:rFonts w:ascii="Times New Roman" w:hAnsi="Times New Roman" w:cs="Times New Roman"/>
                <w:bCs/>
                <w:sz w:val="24"/>
                <w:szCs w:val="24"/>
              </w:rPr>
            </w:pPr>
            <w:r w:rsidRPr="00EF59F5">
              <w:rPr>
                <w:rFonts w:ascii="Times New Roman" w:hAnsi="Times New Roman" w:cs="Times New Roman"/>
                <w:bCs/>
                <w:iCs/>
                <w:sz w:val="24"/>
                <w:szCs w:val="24"/>
              </w:rPr>
              <w:t>Pirkimo objektas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32C6EF7" w14:textId="5CB60DB8" w:rsidR="00A52C9B" w:rsidRPr="003E0004" w:rsidRDefault="00A52C9B" w:rsidP="001203BB">
            <w:pPr>
              <w:spacing w:after="0" w:line="240" w:lineRule="auto"/>
              <w:jc w:val="center"/>
              <w:rPr>
                <w:rFonts w:ascii="Times New Roman" w:hAnsi="Times New Roman" w:cs="Times New Roman"/>
                <w:bCs/>
                <w:i/>
                <w:iCs/>
                <w:sz w:val="24"/>
                <w:szCs w:val="24"/>
                <w:u w:val="single"/>
              </w:rPr>
            </w:pPr>
            <w:r w:rsidRPr="003E0004">
              <w:rPr>
                <w:rFonts w:ascii="Times New Roman" w:hAnsi="Times New Roman" w:cs="Times New Roman"/>
                <w:bCs/>
                <w:sz w:val="24"/>
                <w:szCs w:val="24"/>
              </w:rPr>
              <w:t>Maksimalus kiekis Sutarties galiojimo laikotarpiu</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3335948B" w14:textId="306144B0" w:rsidR="00A52C9B" w:rsidRPr="003E0004" w:rsidRDefault="00A52C9B" w:rsidP="001203BB">
            <w:pPr>
              <w:spacing w:line="240" w:lineRule="auto"/>
              <w:jc w:val="center"/>
              <w:rPr>
                <w:rFonts w:ascii="Times New Roman" w:hAnsi="Times New Roman" w:cs="Times New Roman"/>
                <w:bCs/>
                <w:sz w:val="24"/>
                <w:szCs w:val="24"/>
              </w:rPr>
            </w:pPr>
            <w:r w:rsidRPr="003E0004">
              <w:rPr>
                <w:rFonts w:ascii="Times New Roman" w:hAnsi="Times New Roman" w:cs="Times New Roman"/>
                <w:bCs/>
                <w:sz w:val="24"/>
                <w:szCs w:val="24"/>
              </w:rPr>
              <w:t>Mato vienetas</w:t>
            </w:r>
          </w:p>
        </w:tc>
        <w:tc>
          <w:tcPr>
            <w:tcW w:w="993" w:type="dxa"/>
            <w:shd w:val="clear" w:color="auto" w:fill="D5DCE4" w:themeFill="text2" w:themeFillTint="33"/>
            <w:vAlign w:val="center"/>
          </w:tcPr>
          <w:p w14:paraId="6B6DBE23" w14:textId="77777777" w:rsidR="00A52C9B" w:rsidRPr="003E0004" w:rsidRDefault="00A52C9B" w:rsidP="001203BB">
            <w:pPr>
              <w:spacing w:after="0" w:line="240" w:lineRule="auto"/>
              <w:jc w:val="center"/>
              <w:rPr>
                <w:rFonts w:ascii="Times New Roman" w:hAnsi="Times New Roman" w:cs="Times New Roman"/>
                <w:bCs/>
                <w:sz w:val="24"/>
                <w:szCs w:val="24"/>
              </w:rPr>
            </w:pPr>
            <w:r w:rsidRPr="003E0004">
              <w:rPr>
                <w:rFonts w:ascii="Times New Roman" w:hAnsi="Times New Roman" w:cs="Times New Roman"/>
                <w:bCs/>
                <w:sz w:val="24"/>
                <w:szCs w:val="24"/>
              </w:rPr>
              <w:t>1 mato vieneto įkainis EUR be PVM</w:t>
            </w:r>
          </w:p>
        </w:tc>
        <w:tc>
          <w:tcPr>
            <w:tcW w:w="1286" w:type="dxa"/>
            <w:gridSpan w:val="2"/>
            <w:shd w:val="clear" w:color="auto" w:fill="D5DCE4" w:themeFill="text2" w:themeFillTint="33"/>
            <w:vAlign w:val="center"/>
          </w:tcPr>
          <w:p w14:paraId="6C243F72" w14:textId="62A65D10" w:rsidR="00A52C9B" w:rsidRPr="003E0004" w:rsidRDefault="00A52C9B" w:rsidP="001203BB">
            <w:pPr>
              <w:spacing w:after="0" w:line="240" w:lineRule="auto"/>
              <w:jc w:val="center"/>
              <w:rPr>
                <w:rFonts w:ascii="Times New Roman" w:hAnsi="Times New Roman" w:cs="Times New Roman"/>
                <w:bCs/>
                <w:sz w:val="24"/>
                <w:szCs w:val="24"/>
              </w:rPr>
            </w:pPr>
            <w:r w:rsidRPr="003E0004">
              <w:rPr>
                <w:rFonts w:ascii="Times New Roman" w:hAnsi="Times New Roman" w:cs="Times New Roman"/>
                <w:bCs/>
                <w:sz w:val="24"/>
                <w:szCs w:val="24"/>
              </w:rPr>
              <w:t xml:space="preserve">Kaina </w:t>
            </w:r>
            <w:r w:rsidRPr="003E0004">
              <w:rPr>
                <w:rFonts w:ascii="Times New Roman" w:eastAsia="Trebuchet MS" w:hAnsi="Times New Roman" w:cs="Times New Roman"/>
                <w:bCs/>
                <w:sz w:val="24"/>
                <w:szCs w:val="24"/>
              </w:rPr>
              <w:t xml:space="preserve">EUR be </w:t>
            </w:r>
            <w:r w:rsidRPr="003E0004">
              <w:rPr>
                <w:rFonts w:ascii="Times New Roman" w:hAnsi="Times New Roman" w:cs="Times New Roman"/>
                <w:bCs/>
                <w:sz w:val="24"/>
                <w:szCs w:val="24"/>
              </w:rPr>
              <w:t>PVM</w:t>
            </w:r>
            <w:r w:rsidRPr="003E0004">
              <w:rPr>
                <w:rStyle w:val="Puslapioinaosnuoroda"/>
                <w:rFonts w:ascii="Times New Roman" w:hAnsi="Times New Roman" w:cs="Times New Roman"/>
                <w:bCs/>
                <w:sz w:val="24"/>
                <w:szCs w:val="24"/>
              </w:rPr>
              <w:footnoteReference w:id="7"/>
            </w:r>
          </w:p>
          <w:p w14:paraId="45A2E6A2" w14:textId="0FA17332" w:rsidR="00A52C9B" w:rsidRPr="003E0004" w:rsidRDefault="00A52C9B" w:rsidP="001203BB">
            <w:pPr>
              <w:spacing w:after="0" w:line="240" w:lineRule="auto"/>
              <w:jc w:val="center"/>
              <w:rPr>
                <w:rFonts w:ascii="Times New Roman" w:hAnsi="Times New Roman" w:cs="Times New Roman"/>
                <w:bCs/>
                <w:sz w:val="24"/>
                <w:szCs w:val="24"/>
              </w:rPr>
            </w:pPr>
            <w:r w:rsidRPr="003E0004">
              <w:rPr>
                <w:rFonts w:ascii="Times New Roman" w:hAnsi="Times New Roman" w:cs="Times New Roman"/>
                <w:bCs/>
                <w:sz w:val="24"/>
                <w:szCs w:val="24"/>
              </w:rPr>
              <w:t>(3X5)</w:t>
            </w:r>
          </w:p>
        </w:tc>
      </w:tr>
      <w:tr w:rsidR="00A52C9B" w:rsidRPr="00EF59F5" w14:paraId="1E614FF5" w14:textId="48AB8167" w:rsidTr="001203BB">
        <w:trPr>
          <w:trHeight w:val="158"/>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225CF" w14:textId="4BC41469" w:rsidR="00A52C9B" w:rsidRPr="00EF59F5" w:rsidRDefault="00A52C9B" w:rsidP="0012047A">
            <w:pPr>
              <w:spacing w:after="0" w:line="240" w:lineRule="auto"/>
              <w:jc w:val="center"/>
              <w:rPr>
                <w:rFonts w:ascii="Times New Roman" w:hAnsi="Times New Roman" w:cs="Times New Roman"/>
                <w:bCs/>
                <w:i/>
                <w:iCs/>
                <w:sz w:val="24"/>
                <w:szCs w:val="24"/>
              </w:rPr>
            </w:pPr>
            <w:r w:rsidRPr="00EF59F5">
              <w:rPr>
                <w:rFonts w:ascii="Times New Roman" w:hAnsi="Times New Roman" w:cs="Times New Roman"/>
                <w:bCs/>
                <w:i/>
                <w:iCs/>
                <w:sz w:val="24"/>
                <w:szCs w:val="24"/>
              </w:rPr>
              <w:t>1</w:t>
            </w: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8167DD" w14:textId="06CA78BF" w:rsidR="00A52C9B" w:rsidRPr="00EF59F5" w:rsidRDefault="00A52C9B" w:rsidP="00BF5C76">
            <w:pPr>
              <w:spacing w:after="0" w:line="240" w:lineRule="auto"/>
              <w:jc w:val="both"/>
              <w:rPr>
                <w:rFonts w:ascii="Times New Roman" w:hAnsi="Times New Roman" w:cs="Times New Roman"/>
                <w:bCs/>
                <w:i/>
                <w:iCs/>
                <w:sz w:val="24"/>
                <w:szCs w:val="24"/>
              </w:rPr>
            </w:pPr>
            <w:r w:rsidRPr="00EF59F5">
              <w:rPr>
                <w:rFonts w:ascii="Times New Roman" w:hAnsi="Times New Roman" w:cs="Times New Roman"/>
                <w:bCs/>
                <w:i/>
                <w:iCs/>
                <w:sz w:val="24"/>
                <w:szCs w:val="24"/>
              </w:rPr>
              <w:t>2</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D7A782E" w14:textId="7A6582AB" w:rsidR="00A52C9B" w:rsidRPr="00EF59F5" w:rsidRDefault="00A52C9B" w:rsidP="0012047A">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3</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9D986CB" w14:textId="53CDE3E9" w:rsidR="00A52C9B" w:rsidRPr="00EF59F5" w:rsidRDefault="00A52C9B" w:rsidP="69B2FAC2">
            <w:pPr>
              <w:spacing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4</w:t>
            </w:r>
          </w:p>
        </w:tc>
        <w:tc>
          <w:tcPr>
            <w:tcW w:w="993" w:type="dxa"/>
            <w:vAlign w:val="center"/>
          </w:tcPr>
          <w:p w14:paraId="43F6451A" w14:textId="6559E2ED" w:rsidR="00A52C9B" w:rsidRPr="00EF59F5" w:rsidRDefault="00A52C9B" w:rsidP="69B2FAC2">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5</w:t>
            </w:r>
          </w:p>
        </w:tc>
        <w:tc>
          <w:tcPr>
            <w:tcW w:w="1286" w:type="dxa"/>
            <w:gridSpan w:val="2"/>
            <w:vAlign w:val="center"/>
          </w:tcPr>
          <w:p w14:paraId="59C5CD83" w14:textId="7273442A" w:rsidR="00A52C9B" w:rsidRPr="00EF59F5" w:rsidRDefault="00A52C9B" w:rsidP="69B2FAC2">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6</w:t>
            </w:r>
          </w:p>
        </w:tc>
      </w:tr>
      <w:tr w:rsidR="00A52C9B" w:rsidRPr="00EF59F5" w14:paraId="079AC306"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0A5DFD8" w14:textId="77777777" w:rsidR="00A52C9B" w:rsidRPr="00EF59F5" w:rsidRDefault="00A52C9B" w:rsidP="00855893">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26CEFB" w14:textId="40295C10" w:rsidR="00A52C9B" w:rsidRPr="00EF59F5" w:rsidRDefault="00A52C9B" w:rsidP="00BF5C76">
            <w:pPr>
              <w:spacing w:after="0" w:line="240" w:lineRule="auto"/>
              <w:jc w:val="both"/>
              <w:rPr>
                <w:rFonts w:ascii="Times New Roman" w:hAnsi="Times New Roman" w:cs="Times New Roman"/>
                <w:bCs/>
                <w:sz w:val="24"/>
                <w:szCs w:val="24"/>
              </w:rPr>
            </w:pPr>
            <w:r w:rsidRPr="00EF59F5">
              <w:rPr>
                <w:rFonts w:ascii="Times New Roman" w:hAnsi="Times New Roman" w:cs="Times New Roman"/>
                <w:bCs/>
              </w:rPr>
              <w:t>Lengvųjų Toyota markės automobilių benzininių hibridinių variklių alyva, SAE 0W-16</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2488" w14:textId="42A9D494"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D425" w14:textId="4419DCD3"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3EB0"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EDE81"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596BE8F8"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BBBF5E"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A935B1" w14:textId="00DB811F"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Lengvųjų Toyota markės automobilių benzininių ir dyzelinių variklių alyva, SAE 0W-20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D9826" w14:textId="66914BFC"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D4912" w14:textId="336C9F8A"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2C345"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A0342"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29E7705E"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3E1041F"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7D728" w14:textId="2ECC042E"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Lengvųjų Toyota markės automobilių benzininių ir dyzelinių variklių alyva, SAE 5W-30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B5CE5B" w14:textId="704F8203"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6E70A" w14:textId="20A92011"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A5511"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E6F7B"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3A1F2D30"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29ABE2"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3F403" w14:textId="7020F267"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Lengvųjų VW, MB markės automobilių benzininių ir dyzelinių variklių alyva, SAE 5W-30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A4FB1F" w14:textId="179005F8"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429A8C" w14:textId="158D8EAB"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2FAEE0"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547BD3"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3E07CBE9"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E3F65D2"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1E60F" w14:textId="2605B3F1"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 xml:space="preserve">Krovininių </w:t>
            </w:r>
            <w:proofErr w:type="spellStart"/>
            <w:r w:rsidRPr="008720D0">
              <w:rPr>
                <w:rFonts w:ascii="Times New Roman" w:hAnsi="Times New Roman" w:cs="Times New Roman"/>
              </w:rPr>
              <w:t>Rosenbauer</w:t>
            </w:r>
            <w:proofErr w:type="spellEnd"/>
            <w:r w:rsidRPr="008720D0">
              <w:rPr>
                <w:rFonts w:ascii="Times New Roman" w:hAnsi="Times New Roman" w:cs="Times New Roman"/>
              </w:rPr>
              <w:t xml:space="preserve"> automobilių dyzelinių variklių alyva, SAE 10W-30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38CD6" w14:textId="6A6119B4"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EE136" w14:textId="0B02C5BD"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229030"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446D"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2AC1E4F4"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D8E931"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6AF4E" w14:textId="4E345B48"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Kelių priežiūros, žemės ūkio technikos dyzelinių variklių alyva, SAE 15W-40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00726" w14:textId="2F4010A9"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8EFF0B" w14:textId="396A032F"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B125A"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BD9DE"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3FE51519"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8BFD7C"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84CB9" w14:textId="28121217"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Hidraulinė alyva įrenginiams ir mašinoms, VG 32</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42469" w14:textId="03B95BA4"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258366" w14:textId="794AE1F9"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E9CD2"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430A0A"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76FF3B7D"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3AFD45"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302D5" w14:textId="02FCE5A6"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Mechaninių transmisijų, reduktorių alyva, SAE 75W-90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6052C8" w14:textId="619F1D56"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54C5B5" w14:textId="08EC25DF"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317EC1"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88F54"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27ACEE13"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59F7DE"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6DA03" w14:textId="42475E8F"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Mechaninių transmisijų, reduktorių alyva, SAE 80W-90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66812E" w14:textId="33592C93"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67E41" w14:textId="448A9D0D"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65476"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30C56"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4FAB106B"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D06C0A6"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9A048" w14:textId="2C402668"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Pavarų dėžių alyva ATF</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6CD49" w14:textId="22DFD0F2"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4F47" w14:textId="6BD3839F"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53FDAE"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37E077"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2C56F11D"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B7CF6AE" w14:textId="77777777" w:rsidR="00A52C9B" w:rsidRPr="00EF59F5" w:rsidRDefault="00A52C9B" w:rsidP="00D83872">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1036F8" w14:textId="0F993D1D" w:rsidR="00A52C9B" w:rsidRPr="00EF59F5" w:rsidRDefault="00A52C9B" w:rsidP="00BF5C76">
            <w:pPr>
              <w:spacing w:after="0" w:line="240" w:lineRule="auto"/>
              <w:jc w:val="both"/>
              <w:rPr>
                <w:rFonts w:ascii="Times New Roman" w:hAnsi="Times New Roman" w:cs="Times New Roman"/>
                <w:bCs/>
                <w:sz w:val="24"/>
                <w:szCs w:val="24"/>
              </w:rPr>
            </w:pPr>
            <w:r w:rsidRPr="008720D0">
              <w:rPr>
                <w:rFonts w:ascii="Times New Roman" w:hAnsi="Times New Roman" w:cs="Times New Roman"/>
              </w:rPr>
              <w:t>Plastinis (</w:t>
            </w:r>
            <w:proofErr w:type="spellStart"/>
            <w:r w:rsidRPr="008720D0">
              <w:rPr>
                <w:rFonts w:ascii="Times New Roman" w:hAnsi="Times New Roman" w:cs="Times New Roman"/>
              </w:rPr>
              <w:t>konsistencinis</w:t>
            </w:r>
            <w:proofErr w:type="spellEnd"/>
            <w:r w:rsidRPr="008720D0">
              <w:rPr>
                <w:rFonts w:ascii="Times New Roman" w:hAnsi="Times New Roman" w:cs="Times New Roman"/>
              </w:rPr>
              <w:t>) tepalas su ličio komplekso tirštikliu, skirtas važiuoklės dalims, kryžmėms, kardaninėms ir kitoms jungtims</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9A60F" w14:textId="47D76039"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43862" w14:textId="1FEBA399"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kg</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F3E483"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2586B"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6A3ADD13"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CDE563F"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89F58C5" w14:textId="29740069"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Krovininių transporto priemonių  galingų dyzelinių variklių alyva, SAE 10W-40</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1D6C03" w14:textId="0EC83E77"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C57EE4" w14:textId="183E679B"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1B577"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B5864"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A52C9B" w:rsidRPr="00EF59F5" w14:paraId="7BE1DD21" w14:textId="77777777" w:rsidTr="001203BB">
        <w:trPr>
          <w:trHeight w:val="300"/>
          <w:jc w:val="cent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88B55DB" w14:textId="77777777" w:rsidR="00A52C9B" w:rsidRPr="00EF59F5" w:rsidRDefault="00A52C9B" w:rsidP="009D3310">
            <w:pPr>
              <w:pStyle w:val="Sraopastraipa"/>
              <w:numPr>
                <w:ilvl w:val="0"/>
                <w:numId w:val="8"/>
              </w:numPr>
              <w:spacing w:after="0" w:line="240" w:lineRule="auto"/>
              <w:contextualSpacing w:val="0"/>
              <w:jc w:val="center"/>
              <w:rPr>
                <w:rFonts w:ascii="Times New Roman" w:hAnsi="Times New Roman" w:cs="Times New Roman"/>
                <w:bCs/>
                <w:sz w:val="24"/>
                <w:szCs w:val="24"/>
              </w:rPr>
            </w:pPr>
          </w:p>
        </w:tc>
        <w:tc>
          <w:tcPr>
            <w:tcW w:w="4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98FD7" w14:textId="5EE03730" w:rsidR="00A52C9B" w:rsidRPr="00EF59F5" w:rsidRDefault="00A52C9B" w:rsidP="009D3310">
            <w:pPr>
              <w:spacing w:after="0" w:line="240" w:lineRule="auto"/>
              <w:jc w:val="both"/>
              <w:rPr>
                <w:rFonts w:ascii="Times New Roman" w:hAnsi="Times New Roman" w:cs="Times New Roman"/>
                <w:bCs/>
                <w:sz w:val="24"/>
                <w:szCs w:val="24"/>
              </w:rPr>
            </w:pPr>
            <w:r w:rsidRPr="008720D0">
              <w:rPr>
                <w:rFonts w:ascii="Times New Roman" w:hAnsi="Times New Roman" w:cs="Times New Roman"/>
              </w:rPr>
              <w:t xml:space="preserve">Hidraulinė alyva krovininių automobilių ir kitos technikos hidraulinei įrangai, Type ATF, </w:t>
            </w:r>
            <w:proofErr w:type="spellStart"/>
            <w:r w:rsidRPr="008720D0">
              <w:rPr>
                <w:rFonts w:ascii="Times New Roman" w:hAnsi="Times New Roman" w:cs="Times New Roman"/>
              </w:rPr>
              <w:t>Suffix</w:t>
            </w:r>
            <w:proofErr w:type="spellEnd"/>
            <w:r w:rsidRPr="008720D0">
              <w:rPr>
                <w:rFonts w:ascii="Times New Roman" w:hAnsi="Times New Roman" w:cs="Times New Roman"/>
              </w:rPr>
              <w:t xml:space="preserve"> A</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030C8" w14:textId="6A2BCE6D" w:rsidR="00A52C9B" w:rsidRPr="00EF59F5" w:rsidRDefault="00A52C9B" w:rsidP="001203BB">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2500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C1DEE" w14:textId="411C60EF" w:rsidR="00A52C9B" w:rsidRPr="00EF59F5" w:rsidRDefault="00A52C9B" w:rsidP="001203BB">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B512EC" w14:textId="77777777" w:rsidR="00A52C9B" w:rsidRPr="00EF59F5" w:rsidRDefault="00A52C9B" w:rsidP="001203BB">
            <w:pPr>
              <w:spacing w:after="0" w:line="240" w:lineRule="auto"/>
              <w:jc w:val="center"/>
              <w:rPr>
                <w:rFonts w:ascii="Times New Roman" w:hAnsi="Times New Roman" w:cs="Times New Roman"/>
                <w:bCs/>
                <w:sz w:val="24"/>
                <w:szCs w:val="24"/>
              </w:rPr>
            </w:pPr>
          </w:p>
        </w:tc>
        <w:tc>
          <w:tcPr>
            <w:tcW w:w="128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A3AAF2" w14:textId="77777777" w:rsidR="00A52C9B" w:rsidRPr="00EF59F5" w:rsidRDefault="00A52C9B" w:rsidP="001203BB">
            <w:pPr>
              <w:spacing w:after="0" w:line="240" w:lineRule="auto"/>
              <w:ind w:firstLine="41"/>
              <w:jc w:val="center"/>
              <w:rPr>
                <w:rFonts w:ascii="Times New Roman" w:hAnsi="Times New Roman" w:cs="Times New Roman"/>
                <w:bCs/>
                <w:sz w:val="24"/>
                <w:szCs w:val="24"/>
              </w:rPr>
            </w:pPr>
          </w:p>
        </w:tc>
      </w:tr>
      <w:tr w:rsidR="00E24FBB" w:rsidRPr="00EF59F5" w14:paraId="22D29158" w14:textId="77777777" w:rsidTr="001203BB">
        <w:trPr>
          <w:gridAfter w:val="1"/>
          <w:wAfter w:w="11" w:type="dxa"/>
          <w:trHeight w:val="300"/>
          <w:jc w:val="center"/>
        </w:trPr>
        <w:tc>
          <w:tcPr>
            <w:tcW w:w="8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9CC53" w14:textId="3F281719" w:rsidR="00E24FBB" w:rsidRPr="00EF59F5" w:rsidRDefault="004D768D" w:rsidP="00E24FBB">
            <w:pPr>
              <w:jc w:val="right"/>
              <w:rPr>
                <w:rFonts w:ascii="Times New Roman" w:hAnsi="Times New Roman" w:cs="Times New Roman"/>
                <w:bCs/>
                <w:sz w:val="24"/>
                <w:szCs w:val="24"/>
              </w:rPr>
            </w:pPr>
            <w:r>
              <w:rPr>
                <w:rFonts w:ascii="Times New Roman" w:hAnsi="Times New Roman" w:cs="Times New Roman"/>
                <w:b/>
                <w:bCs/>
              </w:rPr>
              <w:t xml:space="preserve">Bendra pasiūlymo </w:t>
            </w:r>
            <w:r w:rsidR="00E24FBB" w:rsidRPr="00583566">
              <w:rPr>
                <w:rFonts w:ascii="Times New Roman" w:hAnsi="Times New Roman" w:cs="Times New Roman"/>
                <w:b/>
                <w:bCs/>
              </w:rPr>
              <w:t xml:space="preserve">kaina EUR be PVM </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3C252" w14:textId="77777777" w:rsidR="00E24FBB" w:rsidRPr="00EF59F5" w:rsidRDefault="00E24FBB" w:rsidP="00E24FBB">
            <w:pPr>
              <w:spacing w:after="0" w:line="240" w:lineRule="auto"/>
              <w:ind w:firstLine="41"/>
              <w:jc w:val="center"/>
              <w:rPr>
                <w:rFonts w:ascii="Times New Roman" w:hAnsi="Times New Roman" w:cs="Times New Roman"/>
                <w:bCs/>
                <w:sz w:val="24"/>
                <w:szCs w:val="24"/>
              </w:rPr>
            </w:pPr>
          </w:p>
        </w:tc>
      </w:tr>
      <w:tr w:rsidR="00E24FBB" w:rsidRPr="00EF59F5" w14:paraId="2948E4A1" w14:textId="77777777" w:rsidTr="001203BB">
        <w:trPr>
          <w:gridAfter w:val="1"/>
          <w:wAfter w:w="11" w:type="dxa"/>
          <w:trHeight w:val="300"/>
          <w:jc w:val="center"/>
        </w:trPr>
        <w:tc>
          <w:tcPr>
            <w:tcW w:w="8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0D21F" w14:textId="0DB80D02" w:rsidR="00E24FBB" w:rsidRPr="00E90809" w:rsidRDefault="00E24FBB" w:rsidP="00E90809">
            <w:pPr>
              <w:pStyle w:val="Betarp"/>
              <w:jc w:val="right"/>
              <w:rPr>
                <w:rFonts w:ascii="Times New Roman" w:hAnsi="Times New Roman" w:cs="Times New Roman"/>
                <w:b/>
                <w:bCs/>
              </w:rPr>
            </w:pPr>
            <w:r w:rsidRPr="00E90809">
              <w:rPr>
                <w:rFonts w:ascii="Times New Roman" w:hAnsi="Times New Roman" w:cs="Times New Roman"/>
                <w:b/>
                <w:bCs/>
              </w:rPr>
              <w:t>PVM (</w:t>
            </w:r>
            <w:r w:rsidR="00B41005" w:rsidRPr="00E90809">
              <w:rPr>
                <w:rFonts w:ascii="Times New Roman" w:hAnsi="Times New Roman" w:cs="Times New Roman"/>
                <w:b/>
                <w:bCs/>
              </w:rPr>
              <w:t>__</w:t>
            </w:r>
            <w:r w:rsidRPr="00E90809">
              <w:rPr>
                <w:rFonts w:ascii="Times New Roman" w:hAnsi="Times New Roman" w:cs="Times New Roman"/>
                <w:b/>
                <w:bCs/>
              </w:rPr>
              <w:t xml:space="preserve"> proc.)</w:t>
            </w:r>
          </w:p>
          <w:p w14:paraId="15F1EFB9" w14:textId="450DE08A" w:rsidR="00B41005" w:rsidRPr="00E90809" w:rsidRDefault="00E90809" w:rsidP="00E90809">
            <w:pPr>
              <w:pStyle w:val="Betarp"/>
              <w:jc w:val="right"/>
              <w:rPr>
                <w:i/>
                <w:iCs/>
              </w:rPr>
            </w:pPr>
            <w:r w:rsidRPr="00E90809">
              <w:rPr>
                <w:rFonts w:ascii="Times New Roman" w:hAnsi="Times New Roman" w:cs="Times New Roman"/>
                <w:i/>
                <w:iCs/>
                <w:color w:val="FF0000"/>
              </w:rPr>
              <w:t>(nurodyti)</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FB67E" w14:textId="77777777" w:rsidR="00E24FBB" w:rsidRPr="00EF59F5" w:rsidRDefault="00E24FBB" w:rsidP="00E24FBB">
            <w:pPr>
              <w:spacing w:after="0" w:line="240" w:lineRule="auto"/>
              <w:ind w:firstLine="41"/>
              <w:jc w:val="center"/>
              <w:rPr>
                <w:rFonts w:ascii="Times New Roman" w:hAnsi="Times New Roman" w:cs="Times New Roman"/>
                <w:bCs/>
                <w:sz w:val="24"/>
                <w:szCs w:val="24"/>
              </w:rPr>
            </w:pPr>
          </w:p>
        </w:tc>
      </w:tr>
      <w:tr w:rsidR="00E24FBB" w:rsidRPr="00EF59F5" w14:paraId="2CD7CE1E" w14:textId="77777777" w:rsidTr="001203BB">
        <w:trPr>
          <w:gridAfter w:val="1"/>
          <w:wAfter w:w="11" w:type="dxa"/>
          <w:trHeight w:val="300"/>
          <w:jc w:val="center"/>
        </w:trPr>
        <w:tc>
          <w:tcPr>
            <w:tcW w:w="8359"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DA2F9" w14:textId="1AAB99FA" w:rsidR="00E24FBB" w:rsidRPr="00EF59F5" w:rsidRDefault="004D768D" w:rsidP="00E24FBB">
            <w:pPr>
              <w:jc w:val="right"/>
              <w:rPr>
                <w:rFonts w:ascii="Times New Roman" w:hAnsi="Times New Roman" w:cs="Times New Roman"/>
                <w:bCs/>
                <w:sz w:val="24"/>
                <w:szCs w:val="24"/>
              </w:rPr>
            </w:pPr>
            <w:r>
              <w:rPr>
                <w:rFonts w:ascii="Times New Roman" w:hAnsi="Times New Roman" w:cs="Times New Roman"/>
                <w:b/>
                <w:bCs/>
              </w:rPr>
              <w:t>Bendra p</w:t>
            </w:r>
            <w:r w:rsidR="00E24FBB" w:rsidRPr="00583566">
              <w:rPr>
                <w:rFonts w:ascii="Times New Roman" w:hAnsi="Times New Roman" w:cs="Times New Roman"/>
                <w:b/>
                <w:bCs/>
              </w:rPr>
              <w:t>asiūlymo kaina EUR su PVM</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5317A" w14:textId="77777777" w:rsidR="00E24FBB" w:rsidRPr="00EF59F5" w:rsidRDefault="00E24FBB" w:rsidP="00E24FBB">
            <w:pPr>
              <w:spacing w:after="0" w:line="240" w:lineRule="auto"/>
              <w:ind w:firstLine="41"/>
              <w:jc w:val="center"/>
              <w:rPr>
                <w:rFonts w:ascii="Times New Roman" w:hAnsi="Times New Roman" w:cs="Times New Roman"/>
                <w:bCs/>
                <w:sz w:val="24"/>
                <w:szCs w:val="24"/>
              </w:rPr>
            </w:pPr>
          </w:p>
        </w:tc>
      </w:tr>
    </w:tbl>
    <w:p w14:paraId="05531650" w14:textId="77777777" w:rsidR="00FE617E" w:rsidRDefault="00FE617E" w:rsidP="00FE617E">
      <w:pPr>
        <w:pStyle w:val="Puslapioinaostekstas"/>
        <w:ind w:left="720"/>
        <w:jc w:val="both"/>
        <w:rPr>
          <w:sz w:val="24"/>
          <w:szCs w:val="24"/>
        </w:rPr>
      </w:pPr>
    </w:p>
    <w:p w14:paraId="3C3B2F49" w14:textId="7C7A927F" w:rsidR="00A00CB1" w:rsidRPr="00DD6BB4" w:rsidRDefault="00A00CB1" w:rsidP="00DF2A72">
      <w:pPr>
        <w:pStyle w:val="Puslapioinaostekstas"/>
        <w:numPr>
          <w:ilvl w:val="0"/>
          <w:numId w:val="12"/>
        </w:numPr>
        <w:ind w:left="426"/>
        <w:jc w:val="both"/>
        <w:rPr>
          <w:sz w:val="24"/>
          <w:szCs w:val="24"/>
        </w:rPr>
      </w:pPr>
      <w:r w:rsidRPr="00DD6BB4">
        <w:rPr>
          <w:sz w:val="24"/>
          <w:szCs w:val="24"/>
        </w:rPr>
        <w:t xml:space="preserve">Nurodytas </w:t>
      </w:r>
      <w:r w:rsidRPr="006B5A34">
        <w:rPr>
          <w:sz w:val="24"/>
          <w:szCs w:val="24"/>
        </w:rPr>
        <w:t>maksimalus</w:t>
      </w:r>
      <w:r w:rsidR="00924372" w:rsidRPr="006B5A34">
        <w:rPr>
          <w:sz w:val="24"/>
          <w:szCs w:val="24"/>
        </w:rPr>
        <w:t xml:space="preserve"> </w:t>
      </w:r>
      <w:r w:rsidRPr="006B5A34">
        <w:rPr>
          <w:sz w:val="24"/>
          <w:szCs w:val="24"/>
        </w:rPr>
        <w:t xml:space="preserve">Pirkimo objekto kiekis. </w:t>
      </w:r>
      <w:r w:rsidR="00924372" w:rsidRPr="006B5A34">
        <w:rPr>
          <w:sz w:val="24"/>
          <w:szCs w:val="24"/>
        </w:rPr>
        <w:t xml:space="preserve">Pirkėjas Prekes pirks pagal poreikį ir nurodytus įkainius už ne didesnę kaip </w:t>
      </w:r>
      <w:r w:rsidR="006B5A34" w:rsidRPr="006B5A34">
        <w:rPr>
          <w:b/>
          <w:bCs/>
          <w:sz w:val="24"/>
          <w:szCs w:val="24"/>
        </w:rPr>
        <w:t>20 000,00</w:t>
      </w:r>
      <w:r w:rsidR="00924372" w:rsidRPr="006B5A34">
        <w:rPr>
          <w:b/>
          <w:bCs/>
          <w:sz w:val="24"/>
          <w:szCs w:val="24"/>
        </w:rPr>
        <w:t xml:space="preserve"> Eur be PVM</w:t>
      </w:r>
      <w:r w:rsidR="00924372" w:rsidRPr="006B5A34">
        <w:rPr>
          <w:sz w:val="24"/>
          <w:szCs w:val="24"/>
        </w:rPr>
        <w:t xml:space="preserve"> </w:t>
      </w:r>
      <w:r w:rsidR="00924372" w:rsidRPr="00DD6BB4">
        <w:rPr>
          <w:sz w:val="24"/>
          <w:szCs w:val="24"/>
        </w:rPr>
        <w:t xml:space="preserve">vertę Sutarties galiojimo laikotarpiu. </w:t>
      </w:r>
      <w:r w:rsidRPr="00DD6BB4">
        <w:rPr>
          <w:sz w:val="24"/>
          <w:szCs w:val="24"/>
        </w:rPr>
        <w:t>Pirkėjas neįsipareigoja nupirkti viso nurodyto kiekio.</w:t>
      </w:r>
    </w:p>
    <w:p w14:paraId="4591C5FB" w14:textId="340A5E8B" w:rsidR="00A00CB1" w:rsidRPr="00DD6BB4" w:rsidRDefault="00A00CB1" w:rsidP="00DF2A72">
      <w:pPr>
        <w:pStyle w:val="Puslapioinaostekstas"/>
        <w:numPr>
          <w:ilvl w:val="0"/>
          <w:numId w:val="12"/>
        </w:numPr>
        <w:ind w:left="426"/>
        <w:jc w:val="both"/>
        <w:rPr>
          <w:sz w:val="24"/>
          <w:szCs w:val="24"/>
        </w:rPr>
      </w:pPr>
      <w:r w:rsidRPr="006B5A34">
        <w:rPr>
          <w:sz w:val="24"/>
          <w:szCs w:val="24"/>
        </w:rPr>
        <w:t>Maksimalus</w:t>
      </w:r>
      <w:r w:rsidR="00924372" w:rsidRPr="006B5A34">
        <w:rPr>
          <w:sz w:val="24"/>
          <w:szCs w:val="24"/>
        </w:rPr>
        <w:t xml:space="preserve"> </w:t>
      </w:r>
      <w:r w:rsidRPr="00DD6BB4">
        <w:rPr>
          <w:sz w:val="24"/>
          <w:szCs w:val="24"/>
        </w:rPr>
        <w:t>kiekis nėra Pirkėjo įsipareigojimas 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339B3839" w14:textId="77777777" w:rsidR="00E54956" w:rsidRPr="00DD6BB4" w:rsidRDefault="00E54956" w:rsidP="00DF2A72">
      <w:pPr>
        <w:pStyle w:val="Sraopastraipa"/>
        <w:numPr>
          <w:ilvl w:val="0"/>
          <w:numId w:val="12"/>
        </w:numPr>
        <w:spacing w:after="0" w:line="240" w:lineRule="auto"/>
        <w:ind w:left="426"/>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64C8AF22" w14:textId="77777777" w:rsidR="00E54956" w:rsidRDefault="00E54956" w:rsidP="0012047A">
      <w:pPr>
        <w:spacing w:after="0" w:line="240" w:lineRule="auto"/>
        <w:ind w:left="360"/>
        <w:jc w:val="both"/>
        <w:rPr>
          <w:rFonts w:ascii="Times New Roman" w:eastAsia="Times New Roman" w:hAnsi="Times New Roman" w:cs="Times New Roman"/>
          <w:sz w:val="24"/>
          <w:szCs w:val="24"/>
        </w:rPr>
      </w:pPr>
    </w:p>
    <w:p w14:paraId="351EB077" w14:textId="632C234A" w:rsidR="00D46CD4" w:rsidRPr="00B85F26" w:rsidRDefault="00504522" w:rsidP="003E797F">
      <w:pPr>
        <w:spacing w:after="0" w:line="240" w:lineRule="auto"/>
        <w:ind w:left="-284" w:firstLine="284"/>
        <w:jc w:val="both"/>
        <w:rPr>
          <w:rFonts w:ascii="Times New Roman" w:eastAsia="Times New Roman" w:hAnsi="Times New Roman" w:cs="Times New Roman"/>
          <w:b/>
          <w:bCs/>
          <w:sz w:val="24"/>
          <w:szCs w:val="24"/>
          <w:u w:val="single"/>
        </w:rPr>
      </w:pPr>
      <w:r w:rsidRPr="00B85F26">
        <w:rPr>
          <w:rFonts w:ascii="Times New Roman" w:eastAsia="Times New Roman" w:hAnsi="Times New Roman" w:cs="Times New Roman"/>
          <w:b/>
          <w:bCs/>
          <w:sz w:val="24"/>
          <w:szCs w:val="24"/>
          <w:u w:val="single"/>
        </w:rPr>
        <w:t>II pirkimo objekto dalis</w:t>
      </w:r>
      <w:r w:rsidR="00061DC1" w:rsidRPr="00B85F26">
        <w:rPr>
          <w:rFonts w:ascii="Times New Roman" w:eastAsia="Times New Roman" w:hAnsi="Times New Roman" w:cs="Times New Roman"/>
          <w:b/>
          <w:bCs/>
          <w:sz w:val="24"/>
          <w:szCs w:val="24"/>
          <w:u w:val="single"/>
        </w:rPr>
        <w:t>. V</w:t>
      </w:r>
      <w:r w:rsidRPr="00B85F26">
        <w:rPr>
          <w:rFonts w:ascii="Times New Roman" w:eastAsia="Times New Roman" w:hAnsi="Times New Roman" w:cs="Times New Roman"/>
          <w:b/>
          <w:bCs/>
          <w:sz w:val="24"/>
          <w:szCs w:val="24"/>
          <w:u w:val="single"/>
        </w:rPr>
        <w:t>ariklinės ir hidraulinės alyvos, tepalai Kauno filialui (KUN)</w:t>
      </w:r>
    </w:p>
    <w:p w14:paraId="49D8EA5F" w14:textId="77777777" w:rsidR="00061DC1" w:rsidRPr="00061DC1" w:rsidRDefault="00061DC1" w:rsidP="0012047A">
      <w:pPr>
        <w:spacing w:after="0" w:line="240" w:lineRule="auto"/>
        <w:jc w:val="both"/>
        <w:rPr>
          <w:rFonts w:ascii="Times New Roman" w:eastAsia="Times New Roman" w:hAnsi="Times New Roman" w:cs="Times New Roman"/>
          <w:b/>
          <w:bCs/>
          <w:sz w:val="24"/>
          <w:szCs w:val="24"/>
        </w:rPr>
      </w:pPr>
    </w:p>
    <w:tbl>
      <w:tblPr>
        <w:tblW w:w="9634"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4252"/>
        <w:gridCol w:w="1298"/>
        <w:gridCol w:w="1112"/>
        <w:gridCol w:w="992"/>
        <w:gridCol w:w="1134"/>
      </w:tblGrid>
      <w:tr w:rsidR="00DE2A13" w:rsidRPr="00EF59F5" w14:paraId="13DC25F4" w14:textId="77777777" w:rsidTr="00A8489C">
        <w:trPr>
          <w:trHeight w:val="30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757F0A2C" w14:textId="77777777" w:rsidR="00DE2A13" w:rsidRPr="00EF59F5" w:rsidRDefault="00DE2A13" w:rsidP="004A1E06">
            <w:pPr>
              <w:spacing w:after="0" w:line="240" w:lineRule="auto"/>
              <w:jc w:val="center"/>
              <w:rPr>
                <w:rFonts w:ascii="Times New Roman" w:hAnsi="Times New Roman" w:cs="Times New Roman"/>
                <w:bCs/>
                <w:sz w:val="24"/>
                <w:szCs w:val="24"/>
              </w:rPr>
            </w:pPr>
            <w:r w:rsidRPr="00EF59F5">
              <w:rPr>
                <w:rFonts w:ascii="Times New Roman" w:hAnsi="Times New Roman" w:cs="Times New Roman"/>
                <w:bCs/>
                <w:sz w:val="24"/>
                <w:szCs w:val="24"/>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25B6206A" w14:textId="77777777" w:rsidR="00DE2A13" w:rsidRPr="00EF59F5" w:rsidRDefault="00DE2A13" w:rsidP="004A1E06">
            <w:pPr>
              <w:spacing w:after="0" w:line="240" w:lineRule="auto"/>
              <w:jc w:val="both"/>
              <w:rPr>
                <w:rFonts w:ascii="Times New Roman" w:hAnsi="Times New Roman" w:cs="Times New Roman"/>
                <w:bCs/>
                <w:sz w:val="24"/>
                <w:szCs w:val="24"/>
              </w:rPr>
            </w:pPr>
            <w:r w:rsidRPr="00EF59F5">
              <w:rPr>
                <w:rFonts w:ascii="Times New Roman" w:hAnsi="Times New Roman" w:cs="Times New Roman"/>
                <w:bCs/>
                <w:iCs/>
                <w:sz w:val="24"/>
                <w:szCs w:val="24"/>
              </w:rPr>
              <w:t>Pirkimo objektas</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612420C" w14:textId="77777777" w:rsidR="00DE2A13" w:rsidRPr="003E797F" w:rsidRDefault="00DE2A13" w:rsidP="004A1E06">
            <w:pPr>
              <w:spacing w:after="0" w:line="240" w:lineRule="auto"/>
              <w:jc w:val="center"/>
              <w:rPr>
                <w:rFonts w:ascii="Times New Roman" w:hAnsi="Times New Roman" w:cs="Times New Roman"/>
                <w:bCs/>
                <w:i/>
                <w:iCs/>
                <w:sz w:val="24"/>
                <w:szCs w:val="24"/>
                <w:u w:val="single"/>
              </w:rPr>
            </w:pPr>
            <w:r w:rsidRPr="003E797F">
              <w:rPr>
                <w:rFonts w:ascii="Times New Roman" w:hAnsi="Times New Roman" w:cs="Times New Roman"/>
                <w:bCs/>
                <w:sz w:val="24"/>
                <w:szCs w:val="24"/>
              </w:rPr>
              <w:t>Maksimalus kiekis Sutarties galiojimo laikotarpiu</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257C82AE" w14:textId="77777777" w:rsidR="00DE2A13" w:rsidRPr="003E797F" w:rsidRDefault="00DE2A13" w:rsidP="004A1E06">
            <w:pPr>
              <w:spacing w:line="240" w:lineRule="auto"/>
              <w:jc w:val="center"/>
              <w:rPr>
                <w:rFonts w:ascii="Times New Roman" w:hAnsi="Times New Roman" w:cs="Times New Roman"/>
                <w:bCs/>
                <w:sz w:val="24"/>
                <w:szCs w:val="24"/>
              </w:rPr>
            </w:pPr>
            <w:r w:rsidRPr="003E797F">
              <w:rPr>
                <w:rFonts w:ascii="Times New Roman" w:hAnsi="Times New Roman" w:cs="Times New Roman"/>
                <w:bCs/>
                <w:sz w:val="24"/>
                <w:szCs w:val="24"/>
              </w:rPr>
              <w:t>Mato vienetas</w:t>
            </w:r>
          </w:p>
        </w:tc>
        <w:tc>
          <w:tcPr>
            <w:tcW w:w="992" w:type="dxa"/>
            <w:shd w:val="clear" w:color="auto" w:fill="D5DCE4" w:themeFill="text2" w:themeFillTint="33"/>
            <w:vAlign w:val="center"/>
          </w:tcPr>
          <w:p w14:paraId="34AE0928" w14:textId="77777777" w:rsidR="00DE2A13" w:rsidRPr="003E797F" w:rsidRDefault="00DE2A13" w:rsidP="004A1E06">
            <w:pPr>
              <w:spacing w:after="0" w:line="240" w:lineRule="auto"/>
              <w:jc w:val="center"/>
              <w:rPr>
                <w:rFonts w:ascii="Times New Roman" w:hAnsi="Times New Roman" w:cs="Times New Roman"/>
                <w:bCs/>
                <w:sz w:val="24"/>
                <w:szCs w:val="24"/>
              </w:rPr>
            </w:pPr>
            <w:r w:rsidRPr="003E797F">
              <w:rPr>
                <w:rFonts w:ascii="Times New Roman" w:hAnsi="Times New Roman" w:cs="Times New Roman"/>
                <w:bCs/>
                <w:sz w:val="24"/>
                <w:szCs w:val="24"/>
              </w:rPr>
              <w:t>1 mato vieneto įkainis EUR be PVM</w:t>
            </w:r>
          </w:p>
        </w:tc>
        <w:tc>
          <w:tcPr>
            <w:tcW w:w="1134" w:type="dxa"/>
            <w:shd w:val="clear" w:color="auto" w:fill="D5DCE4" w:themeFill="text2" w:themeFillTint="33"/>
            <w:vAlign w:val="center"/>
          </w:tcPr>
          <w:p w14:paraId="13A20300" w14:textId="77777777" w:rsidR="00DE2A13" w:rsidRPr="003E797F" w:rsidRDefault="00DE2A13" w:rsidP="004A1E06">
            <w:pPr>
              <w:spacing w:after="0" w:line="240" w:lineRule="auto"/>
              <w:jc w:val="center"/>
              <w:rPr>
                <w:rFonts w:ascii="Times New Roman" w:hAnsi="Times New Roman" w:cs="Times New Roman"/>
                <w:bCs/>
                <w:sz w:val="24"/>
                <w:szCs w:val="24"/>
              </w:rPr>
            </w:pPr>
            <w:r w:rsidRPr="003E797F">
              <w:rPr>
                <w:rFonts w:ascii="Times New Roman" w:hAnsi="Times New Roman" w:cs="Times New Roman"/>
                <w:bCs/>
                <w:sz w:val="24"/>
                <w:szCs w:val="24"/>
              </w:rPr>
              <w:t xml:space="preserve">Kaina </w:t>
            </w:r>
            <w:r w:rsidRPr="003E797F">
              <w:rPr>
                <w:rFonts w:ascii="Times New Roman" w:eastAsia="Trebuchet MS" w:hAnsi="Times New Roman" w:cs="Times New Roman"/>
                <w:bCs/>
                <w:sz w:val="24"/>
                <w:szCs w:val="24"/>
              </w:rPr>
              <w:t xml:space="preserve">EUR be </w:t>
            </w:r>
            <w:r w:rsidRPr="003E797F">
              <w:rPr>
                <w:rFonts w:ascii="Times New Roman" w:hAnsi="Times New Roman" w:cs="Times New Roman"/>
                <w:bCs/>
                <w:sz w:val="24"/>
                <w:szCs w:val="24"/>
              </w:rPr>
              <w:t>PVM</w:t>
            </w:r>
            <w:r w:rsidRPr="003E797F">
              <w:rPr>
                <w:rStyle w:val="Puslapioinaosnuoroda"/>
                <w:rFonts w:ascii="Times New Roman" w:hAnsi="Times New Roman" w:cs="Times New Roman"/>
                <w:bCs/>
                <w:sz w:val="24"/>
                <w:szCs w:val="24"/>
              </w:rPr>
              <w:footnoteReference w:id="8"/>
            </w:r>
          </w:p>
          <w:p w14:paraId="4959C4B5" w14:textId="77777777" w:rsidR="00DE2A13" w:rsidRPr="003E797F" w:rsidRDefault="00DE2A13" w:rsidP="004A1E06">
            <w:pPr>
              <w:spacing w:after="0" w:line="240" w:lineRule="auto"/>
              <w:jc w:val="center"/>
              <w:rPr>
                <w:rFonts w:ascii="Times New Roman" w:hAnsi="Times New Roman" w:cs="Times New Roman"/>
                <w:bCs/>
                <w:sz w:val="24"/>
                <w:szCs w:val="24"/>
              </w:rPr>
            </w:pPr>
            <w:r w:rsidRPr="003E797F">
              <w:rPr>
                <w:rFonts w:ascii="Times New Roman" w:hAnsi="Times New Roman" w:cs="Times New Roman"/>
                <w:bCs/>
                <w:sz w:val="24"/>
                <w:szCs w:val="24"/>
              </w:rPr>
              <w:t>(3X5)</w:t>
            </w:r>
          </w:p>
        </w:tc>
      </w:tr>
      <w:tr w:rsidR="00DE2A13" w:rsidRPr="00EF59F5" w14:paraId="0736648D" w14:textId="77777777" w:rsidTr="00A8489C">
        <w:trPr>
          <w:trHeight w:val="158"/>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FA8BF14" w14:textId="77777777" w:rsidR="00DE2A13" w:rsidRPr="00EF59F5" w:rsidRDefault="00DE2A13" w:rsidP="004A1E06">
            <w:pPr>
              <w:spacing w:after="0" w:line="240" w:lineRule="auto"/>
              <w:jc w:val="center"/>
              <w:rPr>
                <w:rFonts w:ascii="Times New Roman" w:hAnsi="Times New Roman" w:cs="Times New Roman"/>
                <w:bCs/>
                <w:i/>
                <w:iCs/>
                <w:sz w:val="24"/>
                <w:szCs w:val="24"/>
              </w:rPr>
            </w:pPr>
            <w:r w:rsidRPr="00EF59F5">
              <w:rPr>
                <w:rFonts w:ascii="Times New Roman" w:hAnsi="Times New Roman" w:cs="Times New Roman"/>
                <w:bCs/>
                <w:i/>
                <w:iCs/>
                <w:sz w:val="24"/>
                <w:szCs w:val="24"/>
              </w:rPr>
              <w:t>1</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7B76060" w14:textId="77777777" w:rsidR="00DE2A13" w:rsidRPr="00EF59F5" w:rsidRDefault="00DE2A13" w:rsidP="004A1E06">
            <w:pPr>
              <w:spacing w:after="0" w:line="240" w:lineRule="auto"/>
              <w:jc w:val="both"/>
              <w:rPr>
                <w:rFonts w:ascii="Times New Roman" w:hAnsi="Times New Roman" w:cs="Times New Roman"/>
                <w:bCs/>
                <w:i/>
                <w:iCs/>
                <w:sz w:val="24"/>
                <w:szCs w:val="24"/>
              </w:rPr>
            </w:pPr>
            <w:r w:rsidRPr="00EF59F5">
              <w:rPr>
                <w:rFonts w:ascii="Times New Roman" w:hAnsi="Times New Roman" w:cs="Times New Roman"/>
                <w:bCs/>
                <w:i/>
                <w:iCs/>
                <w:sz w:val="24"/>
                <w:szCs w:val="24"/>
              </w:rPr>
              <w:t>2</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85AC007" w14:textId="77777777" w:rsidR="00DE2A13" w:rsidRPr="00EF59F5" w:rsidRDefault="00DE2A13"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3</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C858C29" w14:textId="77777777" w:rsidR="00DE2A13" w:rsidRPr="00EF59F5" w:rsidRDefault="00DE2A13" w:rsidP="004A1E06">
            <w:pPr>
              <w:spacing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4</w:t>
            </w:r>
          </w:p>
        </w:tc>
        <w:tc>
          <w:tcPr>
            <w:tcW w:w="992" w:type="dxa"/>
            <w:vAlign w:val="center"/>
          </w:tcPr>
          <w:p w14:paraId="4A5EBC8A" w14:textId="77777777" w:rsidR="00DE2A13" w:rsidRPr="00EF59F5" w:rsidRDefault="00DE2A13"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5</w:t>
            </w:r>
          </w:p>
        </w:tc>
        <w:tc>
          <w:tcPr>
            <w:tcW w:w="1134" w:type="dxa"/>
            <w:vAlign w:val="center"/>
          </w:tcPr>
          <w:p w14:paraId="2F73C417" w14:textId="77777777" w:rsidR="00DE2A13" w:rsidRPr="00EF59F5" w:rsidRDefault="00DE2A13"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6</w:t>
            </w:r>
          </w:p>
        </w:tc>
      </w:tr>
      <w:tr w:rsidR="00DE2A13" w:rsidRPr="00EF59F5" w14:paraId="74F65878"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CBC1F8F"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137C7A" w14:textId="3B08A54B"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Lengvųjų automobilių benzininių ir dyzelinių variklių alyva, SAE 5W-40</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0A65C" w14:textId="4312C1F5"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8AEAD2"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F3423"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FDEE2"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3CA249C6"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9ACE1AA"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A0A27" w14:textId="16462387"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Lengvųjų automobilių benzininių ir dyzelinių variklių alyva, SAE 10W-40</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BF769" w14:textId="5B4B1D6C"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F2526"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110E1"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9134C5"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05407F69"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8F51376"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86A3D" w14:textId="3C2B66D4"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Kelių priežiūros, žemės ūkio technikos dyzelinių variklių alyva, SAE 15W-40</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3B0F7" w14:textId="5AD068E2"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8F355"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5BEA9B"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41759"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64ABC699"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49CF7"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E65D97" w14:textId="0BDA65C5"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Hidraulinė alyva įrenginiams ir mašinoms, VG 32</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08CAF" w14:textId="5D9993E2"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2146D"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6875F"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93FF08"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3BBB6F35"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EED39E"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392DC9" w14:textId="0B87C942"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Mechaninių transmisijų, reduktorių alyva, SAE 75W-90</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B9686C" w14:textId="11E40965"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200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7E993"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F88D6E"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56BDC8"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63CA6073"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0A61E05"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A7086" w14:textId="23564D04"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Pavarų dėžių alyva ATF</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A41DE" w14:textId="57897E58"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400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6DB0ED"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292E51"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E2B870"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5B6A59AE"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5E30BB8"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4579EB" w14:textId="68E1BE68"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Plastinis (</w:t>
            </w:r>
            <w:proofErr w:type="spellStart"/>
            <w:r w:rsidRPr="0078393F">
              <w:rPr>
                <w:rFonts w:ascii="Times New Roman" w:hAnsi="Times New Roman" w:cs="Times New Roman"/>
              </w:rPr>
              <w:t>konsistencinis</w:t>
            </w:r>
            <w:proofErr w:type="spellEnd"/>
            <w:r w:rsidRPr="0078393F">
              <w:rPr>
                <w:rFonts w:ascii="Times New Roman" w:hAnsi="Times New Roman" w:cs="Times New Roman"/>
              </w:rPr>
              <w:t>) tepalas su ličio komplekso tirštikliu, skirtas važiuoklės dalims, kryžmėms, kardaninėms ir kitoms jungtims, tūtose (tūta tinkanti standartiniam tepalo presui)</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9E380" w14:textId="4B648293"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9948C" w14:textId="00EDBE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479AD"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CD23D"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1645E4B7"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9FF5B27"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8B311" w14:textId="3DFD3B07"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Krovininių transporto priemonių  galingų dyzelinių variklių alyva, SAE 10W-40</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7A1C8" w14:textId="7DB761CC"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E64AED"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534B2"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37F42"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DE2A13" w:rsidRPr="00EF59F5" w14:paraId="50352D5A" w14:textId="77777777" w:rsidTr="00A8489C">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263FCE0" w14:textId="77777777" w:rsidR="00DE2A13" w:rsidRPr="00EF59F5" w:rsidRDefault="00DE2A13" w:rsidP="00504522">
            <w:pPr>
              <w:pStyle w:val="Sraopastraipa"/>
              <w:numPr>
                <w:ilvl w:val="0"/>
                <w:numId w:val="20"/>
              </w:numPr>
              <w:spacing w:after="0" w:line="240" w:lineRule="auto"/>
              <w:contextualSpacing w:val="0"/>
              <w:jc w:val="center"/>
              <w:rPr>
                <w:rFonts w:ascii="Times New Roman" w:hAnsi="Times New Roman" w:cs="Times New Roman"/>
                <w:bCs/>
                <w:sz w:val="24"/>
                <w:szCs w:val="24"/>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E8E04A" w14:textId="7A4488CB" w:rsidR="00DE2A13" w:rsidRPr="00EF59F5" w:rsidRDefault="00DE2A13"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Hidraulinė alyva krovininių automobilių ir kitos technikos hidraulinei įrangai, Type ATF</w:t>
            </w:r>
          </w:p>
        </w:tc>
        <w:tc>
          <w:tcPr>
            <w:tcW w:w="12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0AF83" w14:textId="37E6AEA0" w:rsidR="00DE2A13" w:rsidRPr="00EF59F5" w:rsidRDefault="00DE2A13" w:rsidP="003E797F">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1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A29A0" w14:textId="77777777" w:rsidR="00DE2A13" w:rsidRPr="00EF59F5" w:rsidRDefault="00DE2A13" w:rsidP="003E797F">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BD4AF" w14:textId="77777777" w:rsidR="00DE2A13" w:rsidRPr="00EF59F5" w:rsidRDefault="00DE2A13" w:rsidP="003E797F">
            <w:pPr>
              <w:spacing w:after="0" w:line="240" w:lineRule="auto"/>
              <w:jc w:val="center"/>
              <w:rPr>
                <w:rFonts w:ascii="Times New Roman" w:hAnsi="Times New Roman" w:cs="Times New Roman"/>
                <w:bCs/>
                <w:sz w:val="24"/>
                <w:szCs w:val="24"/>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BB3D8D" w14:textId="77777777" w:rsidR="00DE2A13" w:rsidRPr="00EF59F5" w:rsidRDefault="00DE2A13" w:rsidP="003E797F">
            <w:pPr>
              <w:spacing w:after="0" w:line="240" w:lineRule="auto"/>
              <w:ind w:firstLine="41"/>
              <w:jc w:val="center"/>
              <w:rPr>
                <w:rFonts w:ascii="Times New Roman" w:hAnsi="Times New Roman" w:cs="Times New Roman"/>
                <w:bCs/>
                <w:sz w:val="24"/>
                <w:szCs w:val="24"/>
              </w:rPr>
            </w:pPr>
          </w:p>
        </w:tc>
      </w:tr>
      <w:tr w:rsidR="00B01398" w:rsidRPr="00EF59F5" w14:paraId="5CFFD181" w14:textId="77777777" w:rsidTr="003E797F">
        <w:trPr>
          <w:trHeight w:val="30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0FE296" w14:textId="0E031585" w:rsidR="00B01398" w:rsidRPr="00EF59F5" w:rsidRDefault="00B01398" w:rsidP="00B01398">
            <w:pPr>
              <w:jc w:val="right"/>
              <w:rPr>
                <w:rFonts w:ascii="Times New Roman" w:hAnsi="Times New Roman" w:cs="Times New Roman"/>
                <w:bCs/>
                <w:sz w:val="24"/>
                <w:szCs w:val="24"/>
              </w:rPr>
            </w:pPr>
            <w:r>
              <w:rPr>
                <w:rFonts w:ascii="Times New Roman" w:hAnsi="Times New Roman" w:cs="Times New Roman"/>
                <w:b/>
                <w:bCs/>
              </w:rPr>
              <w:t xml:space="preserve">Bendra pasiūlymo </w:t>
            </w:r>
            <w:r w:rsidRPr="00583566">
              <w:rPr>
                <w:rFonts w:ascii="Times New Roman" w:hAnsi="Times New Roman" w:cs="Times New Roman"/>
                <w:b/>
                <w:bCs/>
              </w:rPr>
              <w:t xml:space="preserve">kaina EUR be PVM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45C24"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r w:rsidR="00B01398" w:rsidRPr="00EF59F5" w14:paraId="21DD48FE" w14:textId="77777777" w:rsidTr="00B01398">
        <w:trPr>
          <w:trHeight w:val="48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D36CE" w14:textId="77777777" w:rsidR="00B01398" w:rsidRPr="00E90809" w:rsidRDefault="00B01398" w:rsidP="00B01398">
            <w:pPr>
              <w:pStyle w:val="Betarp"/>
              <w:jc w:val="right"/>
              <w:rPr>
                <w:rFonts w:ascii="Times New Roman" w:hAnsi="Times New Roman" w:cs="Times New Roman"/>
                <w:b/>
                <w:bCs/>
              </w:rPr>
            </w:pPr>
            <w:r w:rsidRPr="00E90809">
              <w:rPr>
                <w:rFonts w:ascii="Times New Roman" w:hAnsi="Times New Roman" w:cs="Times New Roman"/>
                <w:b/>
                <w:bCs/>
              </w:rPr>
              <w:t>PVM (__ proc.)</w:t>
            </w:r>
          </w:p>
          <w:p w14:paraId="5D152897" w14:textId="3E0C4C1C" w:rsidR="00B01398" w:rsidRPr="00B01398" w:rsidRDefault="00B01398" w:rsidP="00B01398">
            <w:pPr>
              <w:pStyle w:val="Betarp"/>
              <w:jc w:val="right"/>
              <w:rPr>
                <w:rFonts w:ascii="Times New Roman" w:hAnsi="Times New Roman" w:cs="Times New Roman"/>
                <w:bCs/>
                <w:i/>
                <w:iCs/>
                <w:sz w:val="24"/>
                <w:szCs w:val="24"/>
              </w:rPr>
            </w:pPr>
            <w:r w:rsidRPr="00B01398">
              <w:rPr>
                <w:rFonts w:ascii="Times New Roman" w:hAnsi="Times New Roman" w:cs="Times New Roman"/>
                <w:i/>
                <w:iCs/>
                <w:color w:val="FF0000"/>
              </w:rPr>
              <w:t>(nurodyti)</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765665"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r w:rsidR="00B01398" w:rsidRPr="00EF59F5" w14:paraId="1CC02DF3" w14:textId="77777777" w:rsidTr="003E797F">
        <w:trPr>
          <w:trHeight w:val="30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60C1E" w14:textId="78D0AEC0" w:rsidR="00B01398" w:rsidRPr="00EF59F5" w:rsidRDefault="00B01398" w:rsidP="00B01398">
            <w:pPr>
              <w:jc w:val="right"/>
              <w:rPr>
                <w:rFonts w:ascii="Times New Roman" w:hAnsi="Times New Roman" w:cs="Times New Roman"/>
                <w:bCs/>
                <w:sz w:val="24"/>
                <w:szCs w:val="24"/>
              </w:rPr>
            </w:pPr>
            <w:r>
              <w:rPr>
                <w:rFonts w:ascii="Times New Roman" w:hAnsi="Times New Roman" w:cs="Times New Roman"/>
                <w:b/>
                <w:bCs/>
              </w:rPr>
              <w:t>Bendra p</w:t>
            </w:r>
            <w:r w:rsidRPr="00583566">
              <w:rPr>
                <w:rFonts w:ascii="Times New Roman" w:hAnsi="Times New Roman" w:cs="Times New Roman"/>
                <w:b/>
                <w:bCs/>
              </w:rPr>
              <w:t>asiūlymo kaina EUR su PVM</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DA1763"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bl>
    <w:p w14:paraId="4577197E" w14:textId="77777777" w:rsidR="00504522" w:rsidRDefault="00504522" w:rsidP="0012047A">
      <w:pPr>
        <w:spacing w:after="0" w:line="240" w:lineRule="auto"/>
        <w:jc w:val="both"/>
        <w:rPr>
          <w:rFonts w:ascii="Times New Roman" w:eastAsia="Times New Roman" w:hAnsi="Times New Roman" w:cs="Times New Roman"/>
          <w:sz w:val="24"/>
          <w:szCs w:val="24"/>
        </w:rPr>
      </w:pPr>
    </w:p>
    <w:p w14:paraId="452E24DC" w14:textId="633E7DA2" w:rsidR="00A8489C" w:rsidRPr="00DD6BB4" w:rsidRDefault="00A8489C" w:rsidP="00DF2A72">
      <w:pPr>
        <w:pStyle w:val="Puslapioinaostekstas"/>
        <w:numPr>
          <w:ilvl w:val="0"/>
          <w:numId w:val="12"/>
        </w:numPr>
        <w:ind w:left="426" w:hanging="426"/>
        <w:jc w:val="both"/>
        <w:rPr>
          <w:sz w:val="24"/>
          <w:szCs w:val="24"/>
        </w:rPr>
      </w:pPr>
      <w:r w:rsidRPr="00DD6BB4">
        <w:rPr>
          <w:sz w:val="24"/>
          <w:szCs w:val="24"/>
        </w:rPr>
        <w:t xml:space="preserve">Nurodytas </w:t>
      </w:r>
      <w:r w:rsidRPr="006B5A34">
        <w:rPr>
          <w:sz w:val="24"/>
          <w:szCs w:val="24"/>
        </w:rPr>
        <w:t xml:space="preserve">maksimalus Pirkimo objekto kiekis. Pirkėjas Prekes pirks pagal poreikį ir nurodytus įkainius už ne didesnę kaip </w:t>
      </w:r>
      <w:r w:rsidR="00483628">
        <w:rPr>
          <w:b/>
          <w:bCs/>
          <w:sz w:val="24"/>
          <w:szCs w:val="24"/>
        </w:rPr>
        <w:t>13</w:t>
      </w:r>
      <w:r w:rsidRPr="006B5A34">
        <w:rPr>
          <w:b/>
          <w:bCs/>
          <w:sz w:val="24"/>
          <w:szCs w:val="24"/>
        </w:rPr>
        <w:t> 000,00 Eur be PVM</w:t>
      </w:r>
      <w:r w:rsidRPr="006B5A34">
        <w:rPr>
          <w:sz w:val="24"/>
          <w:szCs w:val="24"/>
        </w:rPr>
        <w:t xml:space="preserve"> </w:t>
      </w:r>
      <w:r w:rsidRPr="00DD6BB4">
        <w:rPr>
          <w:sz w:val="24"/>
          <w:szCs w:val="24"/>
        </w:rPr>
        <w:t>vertę Sutarties galiojimo laikotarpiu. Pirkėjas neįsipareigoja nupirkti viso nurodyto kiekio.</w:t>
      </w:r>
    </w:p>
    <w:p w14:paraId="1648DE6C" w14:textId="77777777" w:rsidR="00A8489C" w:rsidRPr="00DD6BB4" w:rsidRDefault="00A8489C" w:rsidP="00DF2A72">
      <w:pPr>
        <w:pStyle w:val="Puslapioinaostekstas"/>
        <w:numPr>
          <w:ilvl w:val="0"/>
          <w:numId w:val="12"/>
        </w:numPr>
        <w:ind w:left="426" w:hanging="426"/>
        <w:jc w:val="both"/>
        <w:rPr>
          <w:sz w:val="24"/>
          <w:szCs w:val="24"/>
        </w:rPr>
      </w:pPr>
      <w:r w:rsidRPr="006B5A34">
        <w:rPr>
          <w:sz w:val="24"/>
          <w:szCs w:val="24"/>
        </w:rPr>
        <w:t xml:space="preserve">Maksimalus </w:t>
      </w:r>
      <w:r w:rsidRPr="00DD6BB4">
        <w:rPr>
          <w:sz w:val="24"/>
          <w:szCs w:val="24"/>
        </w:rPr>
        <w:t>kiekis nėra Pirkėjo įsipareigojimas 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04898831" w14:textId="77777777" w:rsidR="00A8489C" w:rsidRPr="00DD6BB4" w:rsidRDefault="00A8489C" w:rsidP="00DF2A72">
      <w:pPr>
        <w:pStyle w:val="Sraopastraipa"/>
        <w:numPr>
          <w:ilvl w:val="0"/>
          <w:numId w:val="12"/>
        </w:numPr>
        <w:spacing w:after="0" w:line="240" w:lineRule="auto"/>
        <w:ind w:left="426" w:hanging="426"/>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08B85072" w14:textId="77777777" w:rsidR="00D70A44" w:rsidRDefault="00D70A44" w:rsidP="0012047A">
      <w:pPr>
        <w:spacing w:after="0" w:line="240" w:lineRule="auto"/>
        <w:jc w:val="both"/>
        <w:rPr>
          <w:rFonts w:ascii="Times New Roman" w:eastAsia="Times New Roman" w:hAnsi="Times New Roman" w:cs="Times New Roman"/>
          <w:sz w:val="24"/>
          <w:szCs w:val="24"/>
        </w:rPr>
      </w:pPr>
    </w:p>
    <w:p w14:paraId="0BE1F3D5" w14:textId="77777777" w:rsidR="001D3339" w:rsidRDefault="001D3339" w:rsidP="0012047A">
      <w:pPr>
        <w:spacing w:after="0" w:line="240" w:lineRule="auto"/>
        <w:jc w:val="both"/>
        <w:rPr>
          <w:rFonts w:ascii="Times New Roman" w:eastAsia="Times New Roman" w:hAnsi="Times New Roman" w:cs="Times New Roman"/>
          <w:sz w:val="24"/>
          <w:szCs w:val="24"/>
        </w:rPr>
      </w:pPr>
    </w:p>
    <w:p w14:paraId="4E7016ED" w14:textId="20E8085D" w:rsidR="00573052" w:rsidRDefault="00573052" w:rsidP="0012047A">
      <w:pPr>
        <w:spacing w:after="0" w:line="240" w:lineRule="auto"/>
        <w:jc w:val="both"/>
        <w:rPr>
          <w:rFonts w:ascii="Times New Roman" w:eastAsia="Times New Roman" w:hAnsi="Times New Roman" w:cs="Times New Roman"/>
          <w:b/>
          <w:bCs/>
          <w:sz w:val="24"/>
          <w:szCs w:val="24"/>
          <w:u w:val="single"/>
        </w:rPr>
      </w:pPr>
      <w:r w:rsidRPr="00D70A44">
        <w:rPr>
          <w:rFonts w:ascii="Times New Roman" w:eastAsia="Times New Roman" w:hAnsi="Times New Roman" w:cs="Times New Roman"/>
          <w:b/>
          <w:bCs/>
          <w:sz w:val="24"/>
          <w:szCs w:val="24"/>
          <w:u w:val="single"/>
        </w:rPr>
        <w:t>III pirkimo objekto dalis</w:t>
      </w:r>
      <w:r w:rsidR="00D70A44">
        <w:rPr>
          <w:rFonts w:ascii="Times New Roman" w:eastAsia="Times New Roman" w:hAnsi="Times New Roman" w:cs="Times New Roman"/>
          <w:b/>
          <w:bCs/>
          <w:sz w:val="24"/>
          <w:szCs w:val="24"/>
          <w:u w:val="single"/>
        </w:rPr>
        <w:t>. V</w:t>
      </w:r>
      <w:r w:rsidRPr="00D70A44">
        <w:rPr>
          <w:rFonts w:ascii="Times New Roman" w:eastAsia="Times New Roman" w:hAnsi="Times New Roman" w:cs="Times New Roman"/>
          <w:b/>
          <w:bCs/>
          <w:sz w:val="24"/>
          <w:szCs w:val="24"/>
          <w:u w:val="single"/>
        </w:rPr>
        <w:t>ariklinės ir hidraulinės alyvos, tepalai Palangos filialui (PLQ)</w:t>
      </w:r>
    </w:p>
    <w:p w14:paraId="37035026" w14:textId="77777777" w:rsidR="00D70A44" w:rsidRPr="00D70A44" w:rsidRDefault="00D70A44" w:rsidP="003E797F">
      <w:pPr>
        <w:spacing w:after="0" w:line="240" w:lineRule="auto"/>
        <w:ind w:left="142"/>
        <w:jc w:val="both"/>
        <w:rPr>
          <w:rFonts w:ascii="Times New Roman" w:eastAsia="Times New Roman" w:hAnsi="Times New Roman" w:cs="Times New Roman"/>
          <w:b/>
          <w:bCs/>
          <w:sz w:val="24"/>
          <w:szCs w:val="24"/>
          <w:u w:val="single"/>
        </w:rPr>
      </w:pPr>
    </w:p>
    <w:tbl>
      <w:tblPr>
        <w:tblW w:w="9640"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846"/>
        <w:gridCol w:w="3985"/>
        <w:gridCol w:w="1418"/>
        <w:gridCol w:w="1117"/>
        <w:gridCol w:w="1134"/>
        <w:gridCol w:w="1140"/>
      </w:tblGrid>
      <w:tr w:rsidR="00E648F2" w:rsidRPr="00EF59F5" w14:paraId="23A4F0DD" w14:textId="77777777" w:rsidTr="00CB60C2">
        <w:trPr>
          <w:trHeight w:val="309"/>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16BC49D1" w14:textId="77777777" w:rsidR="00E648F2" w:rsidRPr="00EF59F5" w:rsidRDefault="00E648F2" w:rsidP="004A1E06">
            <w:pPr>
              <w:spacing w:after="0" w:line="240" w:lineRule="auto"/>
              <w:jc w:val="center"/>
              <w:rPr>
                <w:rFonts w:ascii="Times New Roman" w:hAnsi="Times New Roman" w:cs="Times New Roman"/>
                <w:bCs/>
                <w:sz w:val="24"/>
                <w:szCs w:val="24"/>
              </w:rPr>
            </w:pPr>
            <w:r w:rsidRPr="00EF59F5">
              <w:rPr>
                <w:rFonts w:ascii="Times New Roman" w:hAnsi="Times New Roman" w:cs="Times New Roman"/>
                <w:bCs/>
                <w:sz w:val="24"/>
                <w:szCs w:val="24"/>
              </w:rPr>
              <w:t>Eil. Nr.</w:t>
            </w: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vAlign w:val="center"/>
          </w:tcPr>
          <w:p w14:paraId="50689DE2" w14:textId="77777777" w:rsidR="00E648F2" w:rsidRPr="00EF59F5" w:rsidRDefault="00E648F2" w:rsidP="004A1E06">
            <w:pPr>
              <w:spacing w:after="0" w:line="240" w:lineRule="auto"/>
              <w:jc w:val="both"/>
              <w:rPr>
                <w:rFonts w:ascii="Times New Roman" w:hAnsi="Times New Roman" w:cs="Times New Roman"/>
                <w:bCs/>
                <w:sz w:val="24"/>
                <w:szCs w:val="24"/>
              </w:rPr>
            </w:pPr>
            <w:r w:rsidRPr="00EF59F5">
              <w:rPr>
                <w:rFonts w:ascii="Times New Roman" w:hAnsi="Times New Roman" w:cs="Times New Roman"/>
                <w:bCs/>
                <w:iCs/>
                <w:sz w:val="24"/>
                <w:szCs w:val="24"/>
              </w:rPr>
              <w:t>Pirkimo objektas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6B73CE51" w14:textId="77777777" w:rsidR="00E648F2" w:rsidRPr="00573052" w:rsidRDefault="00E648F2" w:rsidP="004A1E06">
            <w:pPr>
              <w:spacing w:after="0" w:line="240" w:lineRule="auto"/>
              <w:jc w:val="center"/>
              <w:rPr>
                <w:rFonts w:ascii="Times New Roman" w:hAnsi="Times New Roman" w:cs="Times New Roman"/>
                <w:bCs/>
                <w:i/>
                <w:iCs/>
                <w:sz w:val="24"/>
                <w:szCs w:val="24"/>
                <w:u w:val="single"/>
              </w:rPr>
            </w:pPr>
            <w:r w:rsidRPr="00573052">
              <w:rPr>
                <w:rFonts w:ascii="Times New Roman" w:hAnsi="Times New Roman" w:cs="Times New Roman"/>
                <w:bCs/>
                <w:sz w:val="24"/>
                <w:szCs w:val="24"/>
              </w:rPr>
              <w:t>Maksimalus kiekis Sutarties galiojimo laikotarpiu</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5DCE4" w:themeFill="text2" w:themeFillTint="33"/>
          </w:tcPr>
          <w:p w14:paraId="54BEDC55" w14:textId="77777777" w:rsidR="00E648F2" w:rsidRPr="00573052" w:rsidRDefault="00E648F2" w:rsidP="004A1E06">
            <w:pPr>
              <w:spacing w:line="240" w:lineRule="auto"/>
              <w:jc w:val="center"/>
              <w:rPr>
                <w:rFonts w:ascii="Times New Roman" w:hAnsi="Times New Roman" w:cs="Times New Roman"/>
                <w:bCs/>
                <w:sz w:val="24"/>
                <w:szCs w:val="24"/>
              </w:rPr>
            </w:pPr>
            <w:r w:rsidRPr="00573052">
              <w:rPr>
                <w:rFonts w:ascii="Times New Roman" w:hAnsi="Times New Roman" w:cs="Times New Roman"/>
                <w:bCs/>
                <w:sz w:val="24"/>
                <w:szCs w:val="24"/>
              </w:rPr>
              <w:t>Mato vienetas</w:t>
            </w:r>
          </w:p>
        </w:tc>
        <w:tc>
          <w:tcPr>
            <w:tcW w:w="1134" w:type="dxa"/>
            <w:shd w:val="clear" w:color="auto" w:fill="D5DCE4" w:themeFill="text2" w:themeFillTint="33"/>
            <w:vAlign w:val="center"/>
          </w:tcPr>
          <w:p w14:paraId="391779BA" w14:textId="77777777" w:rsidR="00E648F2" w:rsidRPr="00573052" w:rsidRDefault="00E648F2" w:rsidP="004A1E06">
            <w:pPr>
              <w:spacing w:after="0" w:line="240" w:lineRule="auto"/>
              <w:jc w:val="center"/>
              <w:rPr>
                <w:rFonts w:ascii="Times New Roman" w:hAnsi="Times New Roman" w:cs="Times New Roman"/>
                <w:bCs/>
                <w:sz w:val="24"/>
                <w:szCs w:val="24"/>
              </w:rPr>
            </w:pPr>
            <w:r w:rsidRPr="00573052">
              <w:rPr>
                <w:rFonts w:ascii="Times New Roman" w:hAnsi="Times New Roman" w:cs="Times New Roman"/>
                <w:bCs/>
                <w:sz w:val="24"/>
                <w:szCs w:val="24"/>
              </w:rPr>
              <w:t>1 mato vieneto įkainis EUR be PVM</w:t>
            </w:r>
          </w:p>
        </w:tc>
        <w:tc>
          <w:tcPr>
            <w:tcW w:w="1140" w:type="dxa"/>
            <w:shd w:val="clear" w:color="auto" w:fill="D5DCE4" w:themeFill="text2" w:themeFillTint="33"/>
            <w:vAlign w:val="center"/>
          </w:tcPr>
          <w:p w14:paraId="54A5AE09" w14:textId="77777777" w:rsidR="00E648F2" w:rsidRPr="00573052" w:rsidRDefault="00E648F2" w:rsidP="004A1E06">
            <w:pPr>
              <w:spacing w:after="0" w:line="240" w:lineRule="auto"/>
              <w:jc w:val="center"/>
              <w:rPr>
                <w:rFonts w:ascii="Times New Roman" w:hAnsi="Times New Roman" w:cs="Times New Roman"/>
                <w:bCs/>
                <w:sz w:val="24"/>
                <w:szCs w:val="24"/>
              </w:rPr>
            </w:pPr>
            <w:r w:rsidRPr="00573052">
              <w:rPr>
                <w:rFonts w:ascii="Times New Roman" w:hAnsi="Times New Roman" w:cs="Times New Roman"/>
                <w:bCs/>
                <w:sz w:val="24"/>
                <w:szCs w:val="24"/>
              </w:rPr>
              <w:t xml:space="preserve">Kaina </w:t>
            </w:r>
            <w:r w:rsidRPr="00573052">
              <w:rPr>
                <w:rFonts w:ascii="Times New Roman" w:eastAsia="Trebuchet MS" w:hAnsi="Times New Roman" w:cs="Times New Roman"/>
                <w:bCs/>
                <w:sz w:val="24"/>
                <w:szCs w:val="24"/>
              </w:rPr>
              <w:t xml:space="preserve">EUR be </w:t>
            </w:r>
            <w:r w:rsidRPr="00573052">
              <w:rPr>
                <w:rFonts w:ascii="Times New Roman" w:hAnsi="Times New Roman" w:cs="Times New Roman"/>
                <w:bCs/>
                <w:sz w:val="24"/>
                <w:szCs w:val="24"/>
              </w:rPr>
              <w:t>PVM</w:t>
            </w:r>
            <w:r w:rsidRPr="00573052">
              <w:rPr>
                <w:rStyle w:val="Puslapioinaosnuoroda"/>
                <w:rFonts w:ascii="Times New Roman" w:hAnsi="Times New Roman" w:cs="Times New Roman"/>
                <w:bCs/>
                <w:sz w:val="24"/>
                <w:szCs w:val="24"/>
              </w:rPr>
              <w:footnoteReference w:id="9"/>
            </w:r>
          </w:p>
          <w:p w14:paraId="73126476" w14:textId="77777777" w:rsidR="00E648F2" w:rsidRPr="00573052" w:rsidRDefault="00E648F2" w:rsidP="004A1E06">
            <w:pPr>
              <w:spacing w:after="0" w:line="240" w:lineRule="auto"/>
              <w:jc w:val="center"/>
              <w:rPr>
                <w:rFonts w:ascii="Times New Roman" w:hAnsi="Times New Roman" w:cs="Times New Roman"/>
                <w:bCs/>
                <w:sz w:val="24"/>
                <w:szCs w:val="24"/>
              </w:rPr>
            </w:pPr>
            <w:r w:rsidRPr="00573052">
              <w:rPr>
                <w:rFonts w:ascii="Times New Roman" w:hAnsi="Times New Roman" w:cs="Times New Roman"/>
                <w:bCs/>
                <w:sz w:val="24"/>
                <w:szCs w:val="24"/>
              </w:rPr>
              <w:t>(3X5)</w:t>
            </w:r>
          </w:p>
        </w:tc>
      </w:tr>
      <w:tr w:rsidR="00E648F2" w:rsidRPr="00EF59F5" w14:paraId="20C60BA3" w14:textId="77777777" w:rsidTr="00CB60C2">
        <w:trPr>
          <w:trHeight w:val="158"/>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9B91AA4" w14:textId="77777777" w:rsidR="00E648F2" w:rsidRPr="00EF59F5" w:rsidRDefault="00E648F2" w:rsidP="004A1E06">
            <w:pPr>
              <w:spacing w:after="0" w:line="240" w:lineRule="auto"/>
              <w:jc w:val="center"/>
              <w:rPr>
                <w:rFonts w:ascii="Times New Roman" w:hAnsi="Times New Roman" w:cs="Times New Roman"/>
                <w:bCs/>
                <w:i/>
                <w:iCs/>
                <w:sz w:val="24"/>
                <w:szCs w:val="24"/>
              </w:rPr>
            </w:pPr>
            <w:r w:rsidRPr="00EF59F5">
              <w:rPr>
                <w:rFonts w:ascii="Times New Roman" w:hAnsi="Times New Roman" w:cs="Times New Roman"/>
                <w:bCs/>
                <w:i/>
                <w:iCs/>
                <w:sz w:val="24"/>
                <w:szCs w:val="24"/>
              </w:rPr>
              <w:t>1</w:t>
            </w: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D3FBC94" w14:textId="77777777" w:rsidR="00E648F2" w:rsidRPr="00EF59F5" w:rsidRDefault="00E648F2" w:rsidP="004A1E06">
            <w:pPr>
              <w:spacing w:after="0" w:line="240" w:lineRule="auto"/>
              <w:jc w:val="both"/>
              <w:rPr>
                <w:rFonts w:ascii="Times New Roman" w:hAnsi="Times New Roman" w:cs="Times New Roman"/>
                <w:bCs/>
                <w:i/>
                <w:iCs/>
                <w:sz w:val="24"/>
                <w:szCs w:val="24"/>
              </w:rPr>
            </w:pPr>
            <w:r w:rsidRPr="00EF59F5">
              <w:rPr>
                <w:rFonts w:ascii="Times New Roman" w:hAnsi="Times New Roman" w:cs="Times New Roman"/>
                <w:bCs/>
                <w:i/>
                <w:iCs/>
                <w:sz w:val="24"/>
                <w:szCs w:val="24"/>
              </w:rPr>
              <w:t>2</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EDB9FBA" w14:textId="77777777" w:rsidR="00E648F2" w:rsidRPr="00EF59F5" w:rsidRDefault="00E648F2"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3</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8B8266" w14:textId="77777777" w:rsidR="00E648F2" w:rsidRPr="00EF59F5" w:rsidRDefault="00E648F2" w:rsidP="004A1E06">
            <w:pPr>
              <w:spacing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4</w:t>
            </w:r>
          </w:p>
        </w:tc>
        <w:tc>
          <w:tcPr>
            <w:tcW w:w="1134" w:type="dxa"/>
            <w:vAlign w:val="center"/>
          </w:tcPr>
          <w:p w14:paraId="55168F8B" w14:textId="77777777" w:rsidR="00E648F2" w:rsidRPr="00EF59F5" w:rsidRDefault="00E648F2"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5</w:t>
            </w:r>
          </w:p>
        </w:tc>
        <w:tc>
          <w:tcPr>
            <w:tcW w:w="1140" w:type="dxa"/>
            <w:vAlign w:val="center"/>
          </w:tcPr>
          <w:p w14:paraId="5D8DB783" w14:textId="77777777" w:rsidR="00E648F2" w:rsidRPr="00EF59F5" w:rsidRDefault="00E648F2" w:rsidP="004A1E06">
            <w:pPr>
              <w:spacing w:after="0" w:line="240" w:lineRule="auto"/>
              <w:jc w:val="center"/>
              <w:rPr>
                <w:rFonts w:ascii="Times New Roman" w:hAnsi="Times New Roman" w:cs="Times New Roman"/>
                <w:bCs/>
                <w:i/>
                <w:iCs/>
                <w:color w:val="000000" w:themeColor="text1"/>
                <w:sz w:val="24"/>
                <w:szCs w:val="24"/>
              </w:rPr>
            </w:pPr>
            <w:r w:rsidRPr="00EF59F5">
              <w:rPr>
                <w:rFonts w:ascii="Times New Roman" w:hAnsi="Times New Roman" w:cs="Times New Roman"/>
                <w:bCs/>
                <w:i/>
                <w:iCs/>
                <w:color w:val="000000" w:themeColor="text1"/>
                <w:sz w:val="24"/>
                <w:szCs w:val="24"/>
              </w:rPr>
              <w:t>6</w:t>
            </w:r>
          </w:p>
        </w:tc>
      </w:tr>
      <w:tr w:rsidR="00E648F2" w:rsidRPr="00EF59F5" w14:paraId="7F679876" w14:textId="77777777" w:rsidTr="00CB60C2">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B92708" w14:textId="77777777" w:rsidR="00E648F2" w:rsidRPr="00EF59F5" w:rsidRDefault="00E648F2" w:rsidP="00573052">
            <w:pPr>
              <w:pStyle w:val="Sraopastraipa"/>
              <w:numPr>
                <w:ilvl w:val="0"/>
                <w:numId w:val="21"/>
              </w:numPr>
              <w:spacing w:after="0" w:line="240" w:lineRule="auto"/>
              <w:contextualSpacing w:val="0"/>
              <w:jc w:val="center"/>
              <w:rPr>
                <w:rFonts w:ascii="Times New Roman" w:hAnsi="Times New Roman" w:cs="Times New Roman"/>
                <w:bCs/>
                <w:sz w:val="24"/>
                <w:szCs w:val="24"/>
              </w:rPr>
            </w:pP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B4E4D" w14:textId="792B542D" w:rsidR="00E648F2" w:rsidRPr="00EF59F5" w:rsidRDefault="00E648F2"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Mechaninių transmisijų, reduktorių alyva, SAE 75W-90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A6D5EE" w14:textId="06E6EA22" w:rsidR="00E648F2" w:rsidRPr="00EF59F5" w:rsidRDefault="00E648F2" w:rsidP="00CB60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D75E" w14:textId="77777777" w:rsidR="00E648F2" w:rsidRPr="00EF59F5" w:rsidRDefault="00E648F2" w:rsidP="00CB60C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7E4B2" w14:textId="77777777" w:rsidR="00E648F2" w:rsidRPr="00EF59F5" w:rsidRDefault="00E648F2" w:rsidP="00CB60C2">
            <w:pPr>
              <w:spacing w:after="0" w:line="240" w:lineRule="auto"/>
              <w:jc w:val="center"/>
              <w:rPr>
                <w:rFonts w:ascii="Times New Roman" w:hAnsi="Times New Roman" w:cs="Times New Roman"/>
                <w:bCs/>
                <w:sz w:val="24"/>
                <w:szCs w:val="24"/>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D7FAA" w14:textId="77777777" w:rsidR="00E648F2" w:rsidRPr="00EF59F5" w:rsidRDefault="00E648F2" w:rsidP="00CB60C2">
            <w:pPr>
              <w:spacing w:after="0" w:line="240" w:lineRule="auto"/>
              <w:ind w:firstLine="41"/>
              <w:jc w:val="center"/>
              <w:rPr>
                <w:rFonts w:ascii="Times New Roman" w:hAnsi="Times New Roman" w:cs="Times New Roman"/>
                <w:bCs/>
                <w:sz w:val="24"/>
                <w:szCs w:val="24"/>
              </w:rPr>
            </w:pPr>
          </w:p>
        </w:tc>
      </w:tr>
      <w:tr w:rsidR="00E648F2" w:rsidRPr="00EF59F5" w14:paraId="73CA4B14" w14:textId="77777777" w:rsidTr="00CB60C2">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450E2E0" w14:textId="77777777" w:rsidR="00E648F2" w:rsidRPr="00EF59F5" w:rsidRDefault="00E648F2" w:rsidP="00573052">
            <w:pPr>
              <w:pStyle w:val="Sraopastraipa"/>
              <w:numPr>
                <w:ilvl w:val="0"/>
                <w:numId w:val="21"/>
              </w:numPr>
              <w:spacing w:after="0" w:line="240" w:lineRule="auto"/>
              <w:contextualSpacing w:val="0"/>
              <w:jc w:val="center"/>
              <w:rPr>
                <w:rFonts w:ascii="Times New Roman" w:hAnsi="Times New Roman" w:cs="Times New Roman"/>
                <w:bCs/>
                <w:sz w:val="24"/>
                <w:szCs w:val="24"/>
              </w:rPr>
            </w:pP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C7687" w14:textId="20AD0335" w:rsidR="00E648F2" w:rsidRPr="00EF59F5" w:rsidRDefault="00E648F2"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Mechaninių transmisijų, reduktorių alyva, SAE 80W-90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2ADA3" w14:textId="148FE448" w:rsidR="00E648F2" w:rsidRPr="00EF59F5" w:rsidRDefault="00E648F2" w:rsidP="00CB60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C25AD" w14:textId="77777777" w:rsidR="00E648F2" w:rsidRPr="00EF59F5" w:rsidRDefault="00E648F2" w:rsidP="00CB60C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E210F" w14:textId="77777777" w:rsidR="00E648F2" w:rsidRPr="00EF59F5" w:rsidRDefault="00E648F2" w:rsidP="00CB60C2">
            <w:pPr>
              <w:spacing w:after="0" w:line="240" w:lineRule="auto"/>
              <w:jc w:val="center"/>
              <w:rPr>
                <w:rFonts w:ascii="Times New Roman" w:hAnsi="Times New Roman" w:cs="Times New Roman"/>
                <w:bCs/>
                <w:sz w:val="24"/>
                <w:szCs w:val="24"/>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4713AA" w14:textId="77777777" w:rsidR="00E648F2" w:rsidRPr="00EF59F5" w:rsidRDefault="00E648F2" w:rsidP="00CB60C2">
            <w:pPr>
              <w:spacing w:after="0" w:line="240" w:lineRule="auto"/>
              <w:ind w:firstLine="41"/>
              <w:jc w:val="center"/>
              <w:rPr>
                <w:rFonts w:ascii="Times New Roman" w:hAnsi="Times New Roman" w:cs="Times New Roman"/>
                <w:bCs/>
                <w:sz w:val="24"/>
                <w:szCs w:val="24"/>
              </w:rPr>
            </w:pPr>
          </w:p>
        </w:tc>
      </w:tr>
      <w:tr w:rsidR="00E648F2" w:rsidRPr="00EF59F5" w14:paraId="2DDD926D" w14:textId="77777777" w:rsidTr="00CB60C2">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AF34CE" w14:textId="77777777" w:rsidR="00E648F2" w:rsidRPr="00EF59F5" w:rsidRDefault="00E648F2" w:rsidP="00573052">
            <w:pPr>
              <w:pStyle w:val="Sraopastraipa"/>
              <w:numPr>
                <w:ilvl w:val="0"/>
                <w:numId w:val="21"/>
              </w:numPr>
              <w:spacing w:after="0" w:line="240" w:lineRule="auto"/>
              <w:contextualSpacing w:val="0"/>
              <w:jc w:val="center"/>
              <w:rPr>
                <w:rFonts w:ascii="Times New Roman" w:hAnsi="Times New Roman" w:cs="Times New Roman"/>
                <w:bCs/>
                <w:sz w:val="24"/>
                <w:szCs w:val="24"/>
              </w:rPr>
            </w:pP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9841A" w14:textId="7A200925" w:rsidR="00E648F2" w:rsidRPr="00EF59F5" w:rsidRDefault="00E648F2"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Plastinis (</w:t>
            </w:r>
            <w:proofErr w:type="spellStart"/>
            <w:r w:rsidRPr="0078393F">
              <w:rPr>
                <w:rFonts w:ascii="Times New Roman" w:hAnsi="Times New Roman" w:cs="Times New Roman"/>
              </w:rPr>
              <w:t>konsistencinis</w:t>
            </w:r>
            <w:proofErr w:type="spellEnd"/>
            <w:r w:rsidRPr="0078393F">
              <w:rPr>
                <w:rFonts w:ascii="Times New Roman" w:hAnsi="Times New Roman" w:cs="Times New Roman"/>
              </w:rPr>
              <w:t>) tepalas su ličio komplekso tirštikliu, skirtas važiuoklės dalims, kryžmėms, kardaninėms ir kitoms jungtims, tūtose (tūta tinkanti standartiniam tepalo presui)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79D92" w14:textId="48A5FE16" w:rsidR="00E648F2" w:rsidRPr="00EF59F5" w:rsidRDefault="00E648F2" w:rsidP="00CB60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60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4B078" w14:textId="376B2C0E" w:rsidR="00E648F2" w:rsidRPr="00EF59F5" w:rsidRDefault="00E648F2" w:rsidP="00CB60C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vnt.</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2E1E7" w14:textId="77777777" w:rsidR="00E648F2" w:rsidRPr="00EF59F5" w:rsidRDefault="00E648F2" w:rsidP="00CB60C2">
            <w:pPr>
              <w:spacing w:after="0" w:line="240" w:lineRule="auto"/>
              <w:jc w:val="center"/>
              <w:rPr>
                <w:rFonts w:ascii="Times New Roman" w:hAnsi="Times New Roman" w:cs="Times New Roman"/>
                <w:bCs/>
                <w:sz w:val="24"/>
                <w:szCs w:val="24"/>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6153EE" w14:textId="77777777" w:rsidR="00E648F2" w:rsidRPr="00EF59F5" w:rsidRDefault="00E648F2" w:rsidP="00CB60C2">
            <w:pPr>
              <w:spacing w:after="0" w:line="240" w:lineRule="auto"/>
              <w:ind w:firstLine="41"/>
              <w:jc w:val="center"/>
              <w:rPr>
                <w:rFonts w:ascii="Times New Roman" w:hAnsi="Times New Roman" w:cs="Times New Roman"/>
                <w:bCs/>
                <w:sz w:val="24"/>
                <w:szCs w:val="24"/>
              </w:rPr>
            </w:pPr>
          </w:p>
        </w:tc>
      </w:tr>
      <w:tr w:rsidR="00E648F2" w:rsidRPr="00EF59F5" w14:paraId="08DA2D38" w14:textId="77777777" w:rsidTr="00CB60C2">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8472595" w14:textId="77777777" w:rsidR="00E648F2" w:rsidRPr="00EF59F5" w:rsidRDefault="00E648F2" w:rsidP="00573052">
            <w:pPr>
              <w:pStyle w:val="Sraopastraipa"/>
              <w:numPr>
                <w:ilvl w:val="0"/>
                <w:numId w:val="21"/>
              </w:numPr>
              <w:spacing w:after="0" w:line="240" w:lineRule="auto"/>
              <w:contextualSpacing w:val="0"/>
              <w:jc w:val="center"/>
              <w:rPr>
                <w:rFonts w:ascii="Times New Roman" w:hAnsi="Times New Roman" w:cs="Times New Roman"/>
                <w:bCs/>
                <w:sz w:val="24"/>
                <w:szCs w:val="24"/>
              </w:rPr>
            </w:pP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7991A1" w14:textId="2D7A1C9F" w:rsidR="00E648F2" w:rsidRPr="00EF59F5" w:rsidRDefault="00E648F2"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Krovininių transporto priemonių  galingų dyzelinių variklių alyva, SAE 10W-40</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1D50D" w14:textId="073C139F" w:rsidR="00E648F2" w:rsidRPr="00EF59F5" w:rsidRDefault="00E648F2" w:rsidP="00CB60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17526D" w14:textId="77777777" w:rsidR="00E648F2" w:rsidRPr="00EF59F5" w:rsidRDefault="00E648F2" w:rsidP="00CB60C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1FF6D" w14:textId="77777777" w:rsidR="00E648F2" w:rsidRPr="00EF59F5" w:rsidRDefault="00E648F2" w:rsidP="00CB60C2">
            <w:pPr>
              <w:spacing w:after="0" w:line="240" w:lineRule="auto"/>
              <w:jc w:val="center"/>
              <w:rPr>
                <w:rFonts w:ascii="Times New Roman" w:hAnsi="Times New Roman" w:cs="Times New Roman"/>
                <w:bCs/>
                <w:sz w:val="24"/>
                <w:szCs w:val="24"/>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10504" w14:textId="77777777" w:rsidR="00E648F2" w:rsidRPr="00EF59F5" w:rsidRDefault="00E648F2" w:rsidP="00CB60C2">
            <w:pPr>
              <w:spacing w:after="0" w:line="240" w:lineRule="auto"/>
              <w:ind w:firstLine="41"/>
              <w:jc w:val="center"/>
              <w:rPr>
                <w:rFonts w:ascii="Times New Roman" w:hAnsi="Times New Roman" w:cs="Times New Roman"/>
                <w:bCs/>
                <w:sz w:val="24"/>
                <w:szCs w:val="24"/>
              </w:rPr>
            </w:pPr>
          </w:p>
        </w:tc>
      </w:tr>
      <w:tr w:rsidR="00E648F2" w:rsidRPr="00EF59F5" w14:paraId="2C3D85DD" w14:textId="77777777" w:rsidTr="00CB60C2">
        <w:trPr>
          <w:trHeight w:val="300"/>
          <w:jc w:val="center"/>
        </w:trPr>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056AC0" w14:textId="77777777" w:rsidR="00E648F2" w:rsidRPr="00EF59F5" w:rsidRDefault="00E648F2" w:rsidP="00573052">
            <w:pPr>
              <w:pStyle w:val="Sraopastraipa"/>
              <w:numPr>
                <w:ilvl w:val="0"/>
                <w:numId w:val="21"/>
              </w:numPr>
              <w:spacing w:after="0" w:line="240" w:lineRule="auto"/>
              <w:contextualSpacing w:val="0"/>
              <w:jc w:val="center"/>
              <w:rPr>
                <w:rFonts w:ascii="Times New Roman" w:hAnsi="Times New Roman" w:cs="Times New Roman"/>
                <w:bCs/>
                <w:sz w:val="24"/>
                <w:szCs w:val="24"/>
              </w:rPr>
            </w:pPr>
          </w:p>
        </w:tc>
        <w:tc>
          <w:tcPr>
            <w:tcW w:w="39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D2470" w14:textId="4DE67CD0" w:rsidR="00E648F2" w:rsidRPr="00EF59F5" w:rsidRDefault="00E648F2" w:rsidP="004A1E06">
            <w:pPr>
              <w:spacing w:after="0" w:line="240" w:lineRule="auto"/>
              <w:jc w:val="both"/>
              <w:rPr>
                <w:rFonts w:ascii="Times New Roman" w:hAnsi="Times New Roman" w:cs="Times New Roman"/>
                <w:bCs/>
                <w:sz w:val="24"/>
                <w:szCs w:val="24"/>
              </w:rPr>
            </w:pPr>
            <w:r w:rsidRPr="0078393F">
              <w:rPr>
                <w:rFonts w:ascii="Times New Roman" w:hAnsi="Times New Roman" w:cs="Times New Roman"/>
              </w:rPr>
              <w:t>Hidraulinė alyva krovininių automobilių ir kitos technikos hidraulinei įrangai, Type ATF</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D1F47" w14:textId="10415B0B" w:rsidR="00E648F2" w:rsidRPr="00EF59F5" w:rsidRDefault="00E648F2" w:rsidP="00CB60C2">
            <w:pPr>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1000</w:t>
            </w:r>
          </w:p>
        </w:tc>
        <w:tc>
          <w:tcPr>
            <w:tcW w:w="11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5C341" w14:textId="77777777" w:rsidR="00E648F2" w:rsidRPr="00EF59F5" w:rsidRDefault="00E648F2" w:rsidP="00CB60C2">
            <w:pPr>
              <w:spacing w:line="240" w:lineRule="auto"/>
              <w:jc w:val="center"/>
              <w:rPr>
                <w:rFonts w:ascii="Times New Roman" w:hAnsi="Times New Roman" w:cs="Times New Roman"/>
                <w:bCs/>
                <w:sz w:val="24"/>
                <w:szCs w:val="24"/>
              </w:rPr>
            </w:pPr>
            <w:r>
              <w:rPr>
                <w:rFonts w:ascii="Times New Roman" w:hAnsi="Times New Roman" w:cs="Times New Roman"/>
                <w:bCs/>
                <w:sz w:val="24"/>
                <w:szCs w:val="24"/>
              </w:rPr>
              <w:t>litras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A07400" w14:textId="77777777" w:rsidR="00E648F2" w:rsidRPr="00EF59F5" w:rsidRDefault="00E648F2" w:rsidP="00CB60C2">
            <w:pPr>
              <w:spacing w:after="0" w:line="240" w:lineRule="auto"/>
              <w:jc w:val="center"/>
              <w:rPr>
                <w:rFonts w:ascii="Times New Roman" w:hAnsi="Times New Roman" w:cs="Times New Roman"/>
                <w:bCs/>
                <w:sz w:val="24"/>
                <w:szCs w:val="24"/>
              </w:rPr>
            </w:pP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EE03E" w14:textId="77777777" w:rsidR="00E648F2" w:rsidRPr="00EF59F5" w:rsidRDefault="00E648F2" w:rsidP="00CB60C2">
            <w:pPr>
              <w:spacing w:after="0" w:line="240" w:lineRule="auto"/>
              <w:ind w:firstLine="41"/>
              <w:jc w:val="center"/>
              <w:rPr>
                <w:rFonts w:ascii="Times New Roman" w:hAnsi="Times New Roman" w:cs="Times New Roman"/>
                <w:bCs/>
                <w:sz w:val="24"/>
                <w:szCs w:val="24"/>
              </w:rPr>
            </w:pPr>
          </w:p>
        </w:tc>
      </w:tr>
      <w:tr w:rsidR="00B01398" w:rsidRPr="00EF59F5" w14:paraId="22100548" w14:textId="77777777" w:rsidTr="00CB60C2">
        <w:trPr>
          <w:trHeight w:val="30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3C547E" w14:textId="66EC9BEA" w:rsidR="00B01398" w:rsidRPr="00EF59F5" w:rsidRDefault="00B01398" w:rsidP="00B01398">
            <w:pPr>
              <w:jc w:val="right"/>
              <w:rPr>
                <w:rFonts w:ascii="Times New Roman" w:hAnsi="Times New Roman" w:cs="Times New Roman"/>
                <w:bCs/>
                <w:sz w:val="24"/>
                <w:szCs w:val="24"/>
              </w:rPr>
            </w:pPr>
            <w:r>
              <w:rPr>
                <w:rFonts w:ascii="Times New Roman" w:hAnsi="Times New Roman" w:cs="Times New Roman"/>
                <w:b/>
                <w:bCs/>
              </w:rPr>
              <w:t xml:space="preserve">Bendra pasiūlymo </w:t>
            </w:r>
            <w:r w:rsidRPr="00583566">
              <w:rPr>
                <w:rFonts w:ascii="Times New Roman" w:hAnsi="Times New Roman" w:cs="Times New Roman"/>
                <w:b/>
                <w:bCs/>
              </w:rPr>
              <w:t xml:space="preserve">kaina EUR be PVM </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83258"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r w:rsidR="00B01398" w:rsidRPr="00EF59F5" w14:paraId="299C738D" w14:textId="77777777" w:rsidTr="00CB60C2">
        <w:trPr>
          <w:trHeight w:val="30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26587F" w14:textId="77777777" w:rsidR="00B01398" w:rsidRPr="00E90809" w:rsidRDefault="00B01398" w:rsidP="00B01398">
            <w:pPr>
              <w:pStyle w:val="Betarp"/>
              <w:jc w:val="right"/>
              <w:rPr>
                <w:rFonts w:ascii="Times New Roman" w:hAnsi="Times New Roman" w:cs="Times New Roman"/>
                <w:b/>
                <w:bCs/>
              </w:rPr>
            </w:pPr>
            <w:r w:rsidRPr="00E90809">
              <w:rPr>
                <w:rFonts w:ascii="Times New Roman" w:hAnsi="Times New Roman" w:cs="Times New Roman"/>
                <w:b/>
                <w:bCs/>
              </w:rPr>
              <w:t>PVM (__ proc.)</w:t>
            </w:r>
          </w:p>
          <w:p w14:paraId="5BA74E2E" w14:textId="401DB69C" w:rsidR="00B01398" w:rsidRPr="00B01398" w:rsidRDefault="00B01398" w:rsidP="00B01398">
            <w:pPr>
              <w:pStyle w:val="Betarp"/>
              <w:jc w:val="right"/>
              <w:rPr>
                <w:rFonts w:ascii="Times New Roman" w:hAnsi="Times New Roman" w:cs="Times New Roman"/>
                <w:bCs/>
                <w:i/>
                <w:iCs/>
                <w:sz w:val="24"/>
                <w:szCs w:val="24"/>
              </w:rPr>
            </w:pPr>
            <w:r w:rsidRPr="00B01398">
              <w:rPr>
                <w:rFonts w:ascii="Times New Roman" w:hAnsi="Times New Roman" w:cs="Times New Roman"/>
                <w:i/>
                <w:iCs/>
                <w:color w:val="FF0000"/>
              </w:rPr>
              <w:t>(nurodyti)</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668BA"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r w:rsidR="00B01398" w:rsidRPr="00EF59F5" w14:paraId="008F913C" w14:textId="77777777" w:rsidTr="00CB60C2">
        <w:trPr>
          <w:trHeight w:val="300"/>
          <w:jc w:val="center"/>
        </w:trPr>
        <w:tc>
          <w:tcPr>
            <w:tcW w:w="850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9A2BD" w14:textId="4EF35A89" w:rsidR="00B01398" w:rsidRPr="00EF59F5" w:rsidRDefault="00B01398" w:rsidP="00B01398">
            <w:pPr>
              <w:jc w:val="right"/>
              <w:rPr>
                <w:rFonts w:ascii="Times New Roman" w:hAnsi="Times New Roman" w:cs="Times New Roman"/>
                <w:bCs/>
                <w:sz w:val="24"/>
                <w:szCs w:val="24"/>
              </w:rPr>
            </w:pPr>
            <w:r>
              <w:rPr>
                <w:rFonts w:ascii="Times New Roman" w:hAnsi="Times New Roman" w:cs="Times New Roman"/>
                <w:b/>
                <w:bCs/>
              </w:rPr>
              <w:t>Bendra p</w:t>
            </w:r>
            <w:r w:rsidRPr="00583566">
              <w:rPr>
                <w:rFonts w:ascii="Times New Roman" w:hAnsi="Times New Roman" w:cs="Times New Roman"/>
                <w:b/>
                <w:bCs/>
              </w:rPr>
              <w:t>asiūlymo kaina EUR su PVM</w:t>
            </w:r>
          </w:p>
        </w:tc>
        <w:tc>
          <w:tcPr>
            <w:tcW w:w="11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BAD524" w14:textId="77777777" w:rsidR="00B01398" w:rsidRPr="00EF59F5" w:rsidRDefault="00B01398" w:rsidP="00B01398">
            <w:pPr>
              <w:spacing w:after="0" w:line="240" w:lineRule="auto"/>
              <w:ind w:firstLine="41"/>
              <w:jc w:val="center"/>
              <w:rPr>
                <w:rFonts w:ascii="Times New Roman" w:hAnsi="Times New Roman" w:cs="Times New Roman"/>
                <w:bCs/>
                <w:sz w:val="24"/>
                <w:szCs w:val="24"/>
              </w:rPr>
            </w:pPr>
          </w:p>
        </w:tc>
      </w:tr>
    </w:tbl>
    <w:p w14:paraId="4426263F" w14:textId="77777777" w:rsidR="00573052" w:rsidRPr="00DD6BB4" w:rsidRDefault="00573052" w:rsidP="0012047A">
      <w:pPr>
        <w:spacing w:after="0" w:line="240" w:lineRule="auto"/>
        <w:jc w:val="both"/>
        <w:rPr>
          <w:rFonts w:ascii="Times New Roman" w:eastAsia="Times New Roman" w:hAnsi="Times New Roman" w:cs="Times New Roman"/>
          <w:sz w:val="24"/>
          <w:szCs w:val="24"/>
        </w:rPr>
      </w:pPr>
    </w:p>
    <w:p w14:paraId="0D88E1C0" w14:textId="3439A108" w:rsidR="00483628" w:rsidRPr="00DD6BB4" w:rsidRDefault="00483628" w:rsidP="00DF2A72">
      <w:pPr>
        <w:pStyle w:val="Puslapioinaostekstas"/>
        <w:numPr>
          <w:ilvl w:val="0"/>
          <w:numId w:val="12"/>
        </w:numPr>
        <w:ind w:left="426"/>
        <w:jc w:val="both"/>
        <w:rPr>
          <w:sz w:val="24"/>
          <w:szCs w:val="24"/>
        </w:rPr>
      </w:pPr>
      <w:r w:rsidRPr="00DD6BB4">
        <w:rPr>
          <w:sz w:val="24"/>
          <w:szCs w:val="24"/>
        </w:rPr>
        <w:t xml:space="preserve">Nurodytas </w:t>
      </w:r>
      <w:r w:rsidRPr="006B5A34">
        <w:rPr>
          <w:sz w:val="24"/>
          <w:szCs w:val="24"/>
        </w:rPr>
        <w:t xml:space="preserve">maksimalus Pirkimo objekto kiekis. Pirkėjas Prekes pirks pagal poreikį ir nurodytus įkainius už ne didesnę kaip </w:t>
      </w:r>
      <w:r w:rsidRPr="00483628">
        <w:rPr>
          <w:b/>
          <w:bCs/>
          <w:sz w:val="24"/>
          <w:szCs w:val="24"/>
        </w:rPr>
        <w:t>1</w:t>
      </w:r>
      <w:r w:rsidRPr="006B5A34">
        <w:rPr>
          <w:b/>
          <w:bCs/>
          <w:sz w:val="24"/>
          <w:szCs w:val="24"/>
        </w:rPr>
        <w:t>2 000,00 Eur be PVM</w:t>
      </w:r>
      <w:r w:rsidRPr="006B5A34">
        <w:rPr>
          <w:sz w:val="24"/>
          <w:szCs w:val="24"/>
        </w:rPr>
        <w:t xml:space="preserve"> </w:t>
      </w:r>
      <w:r w:rsidRPr="00DD6BB4">
        <w:rPr>
          <w:sz w:val="24"/>
          <w:szCs w:val="24"/>
        </w:rPr>
        <w:t>vertę Sutarties galiojimo laikotarpiu. Pirkėjas neįsipareigoja nupirkti viso nurodyto kiekio.</w:t>
      </w:r>
    </w:p>
    <w:p w14:paraId="57493D7E" w14:textId="77777777" w:rsidR="00483628" w:rsidRPr="00DD6BB4" w:rsidRDefault="00483628" w:rsidP="00DF2A72">
      <w:pPr>
        <w:pStyle w:val="Puslapioinaostekstas"/>
        <w:numPr>
          <w:ilvl w:val="0"/>
          <w:numId w:val="12"/>
        </w:numPr>
        <w:ind w:left="426"/>
        <w:jc w:val="both"/>
        <w:rPr>
          <w:sz w:val="24"/>
          <w:szCs w:val="24"/>
        </w:rPr>
      </w:pPr>
      <w:r w:rsidRPr="006B5A34">
        <w:rPr>
          <w:sz w:val="24"/>
          <w:szCs w:val="24"/>
        </w:rPr>
        <w:t xml:space="preserve">Maksimalus </w:t>
      </w:r>
      <w:r w:rsidRPr="00DD6BB4">
        <w:rPr>
          <w:sz w:val="24"/>
          <w:szCs w:val="24"/>
        </w:rPr>
        <w:t>kiekis nėra Pirkėjo įsipareigojimas Laimėjusiam Dalyviui sumokėti nurodytą sumą sutarties galiojimo laikotarpiu ir bus naudojama tik pasiūlymų vertinimui.</w:t>
      </w:r>
      <w:r w:rsidRPr="00DD6BB4">
        <w:rPr>
          <w:iCs/>
          <w:sz w:val="24"/>
          <w:szCs w:val="24"/>
        </w:rPr>
        <w:t xml:space="preserve"> Laimėjusiam Dalyviui bus sumokama tik už faktišką kiekį.  </w:t>
      </w:r>
    </w:p>
    <w:p w14:paraId="2FC8F433" w14:textId="77777777" w:rsidR="00483628" w:rsidRPr="00DD6BB4" w:rsidRDefault="00483628" w:rsidP="00DF2A72">
      <w:pPr>
        <w:pStyle w:val="Sraopastraipa"/>
        <w:numPr>
          <w:ilvl w:val="0"/>
          <w:numId w:val="12"/>
        </w:numPr>
        <w:spacing w:after="0" w:line="240" w:lineRule="auto"/>
        <w:ind w:left="426"/>
        <w:contextualSpacing w:val="0"/>
        <w:jc w:val="both"/>
        <w:rPr>
          <w:rFonts w:ascii="Times New Roman" w:eastAsia="Times New Roman" w:hAnsi="Times New Roman" w:cs="Times New Roman"/>
          <w:sz w:val="24"/>
          <w:szCs w:val="24"/>
        </w:rPr>
      </w:pPr>
      <w:r w:rsidRPr="00DD6BB4">
        <w:rPr>
          <w:rFonts w:ascii="Times New Roman" w:eastAsia="Times New Roman" w:hAnsi="Times New Roman" w:cs="Times New Roman"/>
          <w:sz w:val="24"/>
          <w:szCs w:val="24"/>
        </w:rPr>
        <w:t>Kainos pasiūlyme nurodomos suapvalintos, paliekant du skaitmenis po kablelio.</w:t>
      </w:r>
    </w:p>
    <w:p w14:paraId="1A2EB956" w14:textId="77777777" w:rsidR="00483628" w:rsidRDefault="00483628" w:rsidP="0012047A">
      <w:pPr>
        <w:pStyle w:val="Antrat1"/>
        <w:spacing w:before="0" w:after="0" w:line="240" w:lineRule="auto"/>
        <w:rPr>
          <w:b/>
          <w:bCs/>
          <w:color w:val="00B0F0"/>
          <w:sz w:val="24"/>
        </w:rPr>
      </w:pPr>
    </w:p>
    <w:p w14:paraId="38409E0E" w14:textId="0C1EF1CB" w:rsidR="00A701AE" w:rsidRPr="00DD6BB4" w:rsidRDefault="00A701AE" w:rsidP="0012047A">
      <w:pPr>
        <w:pStyle w:val="Antrat1"/>
        <w:spacing w:before="0" w:after="0" w:line="240" w:lineRule="auto"/>
        <w:rPr>
          <w:b/>
          <w:bCs/>
          <w:color w:val="00B0F0"/>
          <w:sz w:val="24"/>
        </w:rPr>
      </w:pPr>
      <w:r w:rsidRPr="00DD6BB4">
        <w:rPr>
          <w:b/>
          <w:bCs/>
          <w:color w:val="00B0F0"/>
          <w:sz w:val="24"/>
        </w:rPr>
        <w:t>6. PASIŪLYMO GALIOJIMO TERMINAS</w:t>
      </w:r>
    </w:p>
    <w:p w14:paraId="21FC3EDA" w14:textId="77777777" w:rsidR="00A701AE" w:rsidRPr="00DD6BB4" w:rsidRDefault="00A701AE" w:rsidP="0012047A">
      <w:pPr>
        <w:pStyle w:val="Pagrindinistekstas"/>
        <w:spacing w:after="0" w:line="240" w:lineRule="auto"/>
        <w:rPr>
          <w:rFonts w:ascii="Times New Roman" w:hAnsi="Times New Roman" w:cs="Times New Roman"/>
          <w:sz w:val="24"/>
          <w:szCs w:val="24"/>
        </w:rPr>
      </w:pPr>
    </w:p>
    <w:p w14:paraId="5A428A2C" w14:textId="4CB05873" w:rsidR="00E54956" w:rsidRPr="00DD6BB4" w:rsidRDefault="46BAA051" w:rsidP="5B60A457">
      <w:pPr>
        <w:pStyle w:val="Sraopastraipa"/>
        <w:tabs>
          <w:tab w:val="left" w:pos="567"/>
        </w:tabs>
        <w:spacing w:after="0" w:line="240" w:lineRule="auto"/>
        <w:ind w:left="0"/>
        <w:jc w:val="both"/>
        <w:rPr>
          <w:rFonts w:ascii="Times New Roman" w:hAnsi="Times New Roman" w:cs="Times New Roman"/>
          <w:sz w:val="24"/>
          <w:szCs w:val="24"/>
        </w:rPr>
      </w:pPr>
      <w:bookmarkStart w:id="2" w:name="_Ref37569043"/>
      <w:r w:rsidRPr="2A58F7D8">
        <w:rPr>
          <w:rFonts w:ascii="Times New Roman" w:hAnsi="Times New Roman" w:cs="Times New Roman"/>
          <w:sz w:val="24"/>
          <w:szCs w:val="24"/>
        </w:rPr>
        <w:t>P</w:t>
      </w:r>
      <w:r w:rsidR="00A701AE" w:rsidRPr="2A58F7D8">
        <w:rPr>
          <w:rFonts w:ascii="Times New Roman" w:hAnsi="Times New Roman" w:cs="Times New Roman"/>
          <w:sz w:val="24"/>
          <w:szCs w:val="24"/>
        </w:rPr>
        <w:t xml:space="preserve">asiūlymas galioja ne trumpiau kaip </w:t>
      </w:r>
      <w:r w:rsidR="5E1D970C" w:rsidRPr="2A58F7D8">
        <w:rPr>
          <w:rFonts w:ascii="Times New Roman" w:hAnsi="Times New Roman" w:cs="Times New Roman"/>
          <w:sz w:val="24"/>
          <w:szCs w:val="24"/>
        </w:rPr>
        <w:t>120</w:t>
      </w:r>
      <w:r w:rsidR="00A701AE" w:rsidRPr="2A58F7D8">
        <w:rPr>
          <w:rFonts w:ascii="Times New Roman" w:hAnsi="Times New Roman" w:cs="Times New Roman"/>
          <w:sz w:val="24"/>
          <w:szCs w:val="24"/>
        </w:rPr>
        <w:t xml:space="preserve"> kalendorinių dienų</w:t>
      </w:r>
      <w:bookmarkEnd w:id="2"/>
      <w:r w:rsidR="00651C9F" w:rsidRPr="2A58F7D8">
        <w:rPr>
          <w:rFonts w:ascii="Times New Roman" w:hAnsi="Times New Roman" w:cs="Times New Roman"/>
          <w:sz w:val="24"/>
          <w:szCs w:val="24"/>
        </w:rPr>
        <w:t xml:space="preserve"> nuo </w:t>
      </w:r>
      <w:r w:rsidR="2F56AFA8" w:rsidRPr="2A58F7D8">
        <w:rPr>
          <w:rFonts w:ascii="Times New Roman" w:hAnsi="Times New Roman" w:cs="Times New Roman"/>
          <w:sz w:val="24"/>
          <w:szCs w:val="24"/>
        </w:rPr>
        <w:t>p</w:t>
      </w:r>
      <w:r w:rsidR="00651C9F" w:rsidRPr="2A58F7D8">
        <w:rPr>
          <w:rFonts w:ascii="Times New Roman" w:hAnsi="Times New Roman" w:cs="Times New Roman"/>
          <w:sz w:val="24"/>
          <w:szCs w:val="24"/>
        </w:rPr>
        <w:t>asiūlymų</w:t>
      </w:r>
      <w:r w:rsidR="00651C9F" w:rsidRPr="2A58F7D8">
        <w:rPr>
          <w:rFonts w:ascii="Times New Roman" w:hAnsi="Times New Roman" w:cs="Times New Roman"/>
          <w:color w:val="FF0000"/>
          <w:sz w:val="24"/>
          <w:szCs w:val="24"/>
        </w:rPr>
        <w:t xml:space="preserve"> </w:t>
      </w:r>
      <w:r w:rsidR="00651C9F" w:rsidRPr="2A58F7D8">
        <w:rPr>
          <w:rFonts w:ascii="Times New Roman" w:hAnsi="Times New Roman" w:cs="Times New Roman"/>
          <w:sz w:val="24"/>
          <w:szCs w:val="24"/>
        </w:rPr>
        <w:t xml:space="preserve">pateikimo </w:t>
      </w:r>
      <w:r w:rsidR="003631E3" w:rsidRPr="2A58F7D8">
        <w:rPr>
          <w:rFonts w:ascii="Times New Roman" w:hAnsi="Times New Roman" w:cs="Times New Roman"/>
          <w:sz w:val="24"/>
          <w:szCs w:val="24"/>
        </w:rPr>
        <w:t xml:space="preserve">termino </w:t>
      </w:r>
      <w:r w:rsidR="000951E5" w:rsidRPr="2A58F7D8">
        <w:rPr>
          <w:rFonts w:ascii="Times New Roman" w:hAnsi="Times New Roman" w:cs="Times New Roman"/>
          <w:sz w:val="24"/>
          <w:szCs w:val="24"/>
        </w:rPr>
        <w:t>pabaigos</w:t>
      </w:r>
      <w:r w:rsidR="00A701AE" w:rsidRPr="2A58F7D8">
        <w:rPr>
          <w:rFonts w:ascii="Times New Roman" w:hAnsi="Times New Roman" w:cs="Times New Roman"/>
          <w:sz w:val="24"/>
          <w:szCs w:val="24"/>
        </w:rPr>
        <w:t>.</w:t>
      </w:r>
    </w:p>
    <w:p w14:paraId="67FE8484" w14:textId="7C19311D" w:rsidR="0090154E" w:rsidRPr="00DD6BB4" w:rsidRDefault="0090154E" w:rsidP="00446368">
      <w:pPr>
        <w:autoSpaceDE w:val="0"/>
        <w:autoSpaceDN w:val="0"/>
        <w:adjustRightInd w:val="0"/>
        <w:spacing w:after="0" w:line="240" w:lineRule="auto"/>
        <w:rPr>
          <w:rFonts w:ascii="Times New Roman" w:hAnsi="Times New Roman" w:cs="Times New Roman"/>
          <w:b/>
          <w:color w:val="00B0F0"/>
          <w:sz w:val="24"/>
          <w:szCs w:val="24"/>
        </w:rPr>
      </w:pPr>
    </w:p>
    <w:p w14:paraId="2A2EB6FD" w14:textId="50BDDEB2" w:rsidR="0090154E" w:rsidRPr="00DD6BB4" w:rsidRDefault="0090154E" w:rsidP="0012047A">
      <w:pPr>
        <w:spacing w:after="0" w:line="240" w:lineRule="auto"/>
        <w:jc w:val="both"/>
        <w:rPr>
          <w:rFonts w:ascii="Times New Roman" w:hAnsi="Times New Roman" w:cs="Times New Roman"/>
          <w:sz w:val="24"/>
          <w:szCs w:val="24"/>
        </w:rPr>
      </w:pPr>
      <w:r w:rsidRPr="00DD6BB4">
        <w:rPr>
          <w:rFonts w:ascii="Times New Roman" w:hAnsi="Times New Roman" w:cs="Times New Roman"/>
          <w:sz w:val="24"/>
          <w:szCs w:val="24"/>
        </w:rPr>
        <w:t xml:space="preserve">Pateikdami šį </w:t>
      </w:r>
      <w:r w:rsidR="00446368" w:rsidRPr="00DD6BB4">
        <w:rPr>
          <w:rFonts w:ascii="Times New Roman" w:hAnsi="Times New Roman" w:cs="Times New Roman"/>
          <w:sz w:val="24"/>
          <w:szCs w:val="24"/>
        </w:rPr>
        <w:t>P</w:t>
      </w:r>
      <w:r w:rsidRPr="00DD6BB4">
        <w:rPr>
          <w:rFonts w:ascii="Times New Roman" w:hAnsi="Times New Roman" w:cs="Times New Roman"/>
          <w:sz w:val="24"/>
          <w:szCs w:val="24"/>
        </w:rPr>
        <w:t>asiūlymą, patvirtiname, jog:</w:t>
      </w:r>
    </w:p>
    <w:p w14:paraId="05589E66" w14:textId="77777777" w:rsidR="00446368" w:rsidRPr="00DD6BB4" w:rsidRDefault="0090154E" w:rsidP="00446368">
      <w:pPr>
        <w:pStyle w:val="Sraopastraipa"/>
        <w:numPr>
          <w:ilvl w:val="0"/>
          <w:numId w:val="18"/>
        </w:numPr>
        <w:tabs>
          <w:tab w:val="left" w:pos="567"/>
        </w:tabs>
        <w:spacing w:after="0" w:line="240" w:lineRule="auto"/>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sutinkame su </w:t>
      </w:r>
      <w:r w:rsidR="00446368" w:rsidRPr="00DD6BB4">
        <w:rPr>
          <w:rFonts w:ascii="Times New Roman" w:hAnsi="Times New Roman" w:cs="Times New Roman"/>
          <w:sz w:val="24"/>
          <w:szCs w:val="24"/>
        </w:rPr>
        <w:t xml:space="preserve">visomis </w:t>
      </w:r>
      <w:r w:rsidRPr="00DD6BB4">
        <w:rPr>
          <w:rFonts w:ascii="Times New Roman" w:hAnsi="Times New Roman" w:cs="Times New Roman"/>
          <w:sz w:val="24"/>
          <w:szCs w:val="24"/>
        </w:rPr>
        <w:t xml:space="preserve">Pirkimo </w:t>
      </w:r>
      <w:r w:rsidR="00446368" w:rsidRPr="00DD6BB4">
        <w:rPr>
          <w:rFonts w:ascii="Times New Roman" w:hAnsi="Times New Roman" w:cs="Times New Roman"/>
          <w:sz w:val="24"/>
          <w:szCs w:val="24"/>
        </w:rPr>
        <w:t xml:space="preserve">dokumentuose nurodytomis </w:t>
      </w:r>
      <w:r w:rsidRPr="00DD6BB4">
        <w:rPr>
          <w:rFonts w:ascii="Times New Roman" w:hAnsi="Times New Roman" w:cs="Times New Roman"/>
          <w:sz w:val="24"/>
          <w:szCs w:val="24"/>
        </w:rPr>
        <w:t>sąlygo</w:t>
      </w:r>
      <w:r w:rsidR="00446368" w:rsidRPr="00DD6BB4">
        <w:rPr>
          <w:rFonts w:ascii="Times New Roman" w:hAnsi="Times New Roman" w:cs="Times New Roman"/>
          <w:sz w:val="24"/>
          <w:szCs w:val="24"/>
        </w:rPr>
        <w:t>mis</w:t>
      </w:r>
      <w:r w:rsidRPr="00DD6BB4">
        <w:rPr>
          <w:rFonts w:ascii="Times New Roman" w:hAnsi="Times New Roman" w:cs="Times New Roman"/>
          <w:sz w:val="24"/>
          <w:szCs w:val="24"/>
        </w:rPr>
        <w:t>;</w:t>
      </w:r>
    </w:p>
    <w:p w14:paraId="664D45D3" w14:textId="0A019DD8" w:rsidR="0090154E" w:rsidRPr="00DD6BB4" w:rsidRDefault="0090154E" w:rsidP="00446368">
      <w:pPr>
        <w:pStyle w:val="Sraopastraipa"/>
        <w:numPr>
          <w:ilvl w:val="0"/>
          <w:numId w:val="18"/>
        </w:numPr>
        <w:tabs>
          <w:tab w:val="left" w:pos="567"/>
        </w:tabs>
        <w:spacing w:after="0" w:line="240" w:lineRule="auto"/>
        <w:ind w:left="284" w:firstLine="76"/>
        <w:contextualSpacing w:val="0"/>
        <w:jc w:val="both"/>
        <w:rPr>
          <w:rFonts w:ascii="Times New Roman" w:hAnsi="Times New Roman" w:cs="Times New Roman"/>
          <w:sz w:val="24"/>
          <w:szCs w:val="24"/>
        </w:rPr>
      </w:pPr>
      <w:r w:rsidRPr="00DD6BB4">
        <w:rPr>
          <w:rFonts w:ascii="Times New Roman" w:hAnsi="Times New Roman" w:cs="Times New Roman"/>
          <w:sz w:val="24"/>
          <w:szCs w:val="24"/>
        </w:rPr>
        <w:t xml:space="preserve">atidžiai perskaitėme visus Pirkimo </w:t>
      </w:r>
      <w:r w:rsidR="00446368" w:rsidRPr="00DD6BB4">
        <w:rPr>
          <w:rFonts w:ascii="Times New Roman" w:hAnsi="Times New Roman" w:cs="Times New Roman"/>
          <w:sz w:val="24"/>
          <w:szCs w:val="24"/>
        </w:rPr>
        <w:t>dokumentų</w:t>
      </w:r>
      <w:r w:rsidRPr="00DD6BB4">
        <w:rPr>
          <w:rFonts w:ascii="Times New Roman" w:hAnsi="Times New Roman" w:cs="Times New Roman"/>
          <w:sz w:val="24"/>
          <w:szCs w:val="24"/>
        </w:rPr>
        <w:t>, taip pat ir Techninės specifikacijos, reikalavimus, mūsų Pasiūlymas juos visiškai atitinka ir įsipareigojame jų laikytis vykdydami Sutartį. Taip pat įsipareigojame laikytis ir kitų Lietuvos Respublikoje galiojančių ir Pirkimo objektui bei Sutarčiai taikomų teisės aktų reikalavimų.</w:t>
      </w:r>
    </w:p>
    <w:p w14:paraId="09AF1D91" w14:textId="77777777" w:rsidR="007356A1" w:rsidRPr="00DD6BB4" w:rsidRDefault="007356A1" w:rsidP="0012047A">
      <w:pPr>
        <w:pStyle w:val="Sraopastraipa"/>
        <w:tabs>
          <w:tab w:val="left" w:pos="567"/>
        </w:tabs>
        <w:spacing w:after="0" w:line="240" w:lineRule="auto"/>
        <w:ind w:left="0"/>
        <w:contextualSpacing w:val="0"/>
        <w:jc w:val="both"/>
        <w:rPr>
          <w:rFonts w:ascii="Times New Roman" w:hAnsi="Times New Roman" w:cs="Times New Roman"/>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222B8B" w:rsidRPr="00DD6BB4" w14:paraId="1C39C026" w14:textId="77777777" w:rsidTr="00222B8B">
        <w:trPr>
          <w:trHeight w:val="285"/>
        </w:trPr>
        <w:tc>
          <w:tcPr>
            <w:tcW w:w="3284" w:type="dxa"/>
            <w:tcBorders>
              <w:top w:val="nil"/>
              <w:left w:val="nil"/>
              <w:bottom w:val="single" w:sz="4" w:space="0" w:color="auto"/>
              <w:right w:val="nil"/>
            </w:tcBorders>
          </w:tcPr>
          <w:p w14:paraId="2F208AC3" w14:textId="4465959E" w:rsidR="00222B8B" w:rsidRPr="00DD6BB4" w:rsidRDefault="00222B8B" w:rsidP="0012047A">
            <w:pPr>
              <w:spacing w:after="0" w:line="240" w:lineRule="auto"/>
              <w:ind w:right="-1"/>
              <w:rPr>
                <w:rFonts w:ascii="Times New Roman" w:eastAsia="Calibri" w:hAnsi="Times New Roman" w:cs="Times New Roman"/>
                <w:sz w:val="24"/>
                <w:szCs w:val="24"/>
              </w:rPr>
            </w:pPr>
          </w:p>
        </w:tc>
        <w:tc>
          <w:tcPr>
            <w:tcW w:w="604" w:type="dxa"/>
          </w:tcPr>
          <w:p w14:paraId="0E7814EA"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nil"/>
              <w:left w:val="nil"/>
              <w:bottom w:val="single" w:sz="4" w:space="0" w:color="auto"/>
              <w:right w:val="nil"/>
            </w:tcBorders>
          </w:tcPr>
          <w:p w14:paraId="2FC6FFB8"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701" w:type="dxa"/>
          </w:tcPr>
          <w:p w14:paraId="004CFDD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nil"/>
              <w:left w:val="nil"/>
              <w:bottom w:val="single" w:sz="4" w:space="0" w:color="auto"/>
              <w:right w:val="nil"/>
            </w:tcBorders>
          </w:tcPr>
          <w:p w14:paraId="24B35D07"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c>
          <w:tcPr>
            <w:tcW w:w="648" w:type="dxa"/>
          </w:tcPr>
          <w:p w14:paraId="10049E4E" w14:textId="77777777" w:rsidR="00222B8B" w:rsidRPr="00DD6BB4" w:rsidRDefault="00222B8B" w:rsidP="0012047A">
            <w:pPr>
              <w:spacing w:after="0" w:line="240" w:lineRule="auto"/>
              <w:ind w:right="-1"/>
              <w:jc w:val="right"/>
              <w:rPr>
                <w:rFonts w:ascii="Times New Roman" w:eastAsia="Calibri" w:hAnsi="Times New Roman" w:cs="Times New Roman"/>
                <w:sz w:val="24"/>
                <w:szCs w:val="24"/>
              </w:rPr>
            </w:pPr>
          </w:p>
        </w:tc>
      </w:tr>
      <w:tr w:rsidR="00222B8B" w:rsidRPr="00DD6BB4" w14:paraId="419B9C52" w14:textId="77777777" w:rsidTr="00222B8B">
        <w:trPr>
          <w:trHeight w:val="186"/>
        </w:trPr>
        <w:tc>
          <w:tcPr>
            <w:tcW w:w="3284" w:type="dxa"/>
            <w:tcBorders>
              <w:top w:val="single" w:sz="4" w:space="0" w:color="auto"/>
              <w:left w:val="nil"/>
              <w:bottom w:val="nil"/>
              <w:right w:val="nil"/>
            </w:tcBorders>
          </w:tcPr>
          <w:p w14:paraId="6E8D32EA" w14:textId="2B565DE1" w:rsidR="00222B8B" w:rsidRPr="00DD6BB4" w:rsidRDefault="00222B8B" w:rsidP="0012047A">
            <w:pPr>
              <w:snapToGrid w:val="0"/>
              <w:spacing w:after="0" w:line="240" w:lineRule="auto"/>
              <w:rPr>
                <w:rFonts w:ascii="Times New Roman" w:eastAsia="Times New Roman" w:hAnsi="Times New Roman" w:cs="Times New Roman"/>
                <w:position w:val="6"/>
                <w:sz w:val="24"/>
                <w:szCs w:val="24"/>
              </w:rPr>
            </w:pPr>
            <w:r w:rsidRPr="00DD6BB4">
              <w:rPr>
                <w:rFonts w:ascii="Times New Roman" w:eastAsia="Times New Roman" w:hAnsi="Times New Roman" w:cs="Times New Roman"/>
                <w:position w:val="6"/>
                <w:sz w:val="24"/>
                <w:szCs w:val="24"/>
              </w:rPr>
              <w:t>(Tiekėjo arba jo įgalioto asmens pareigų pavadinimas)</w:t>
            </w:r>
          </w:p>
        </w:tc>
        <w:tc>
          <w:tcPr>
            <w:tcW w:w="604" w:type="dxa"/>
          </w:tcPr>
          <w:p w14:paraId="39E7354B"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1980" w:type="dxa"/>
            <w:tcBorders>
              <w:top w:val="single" w:sz="4" w:space="0" w:color="auto"/>
              <w:left w:val="nil"/>
              <w:bottom w:val="nil"/>
              <w:right w:val="nil"/>
            </w:tcBorders>
          </w:tcPr>
          <w:p w14:paraId="75F44281" w14:textId="7915EFEE" w:rsidR="00222B8B" w:rsidRPr="00DD6BB4" w:rsidRDefault="00222B8B" w:rsidP="0012047A">
            <w:pPr>
              <w:spacing w:after="0" w:line="240" w:lineRule="auto"/>
              <w:ind w:right="-1"/>
              <w:jc w:val="center"/>
              <w:rPr>
                <w:rFonts w:ascii="Times New Roman" w:eastAsia="Calibri" w:hAnsi="Times New Roman" w:cs="Times New Roman"/>
                <w:sz w:val="24"/>
                <w:szCs w:val="24"/>
              </w:rPr>
            </w:pPr>
            <w:r w:rsidRPr="00DD6BB4">
              <w:rPr>
                <w:rFonts w:ascii="Times New Roman" w:eastAsia="Calibri" w:hAnsi="Times New Roman" w:cs="Times New Roman"/>
                <w:position w:val="6"/>
                <w:sz w:val="24"/>
                <w:szCs w:val="24"/>
              </w:rPr>
              <w:t>(Parašas)</w:t>
            </w:r>
            <w:r w:rsidRPr="00DD6BB4">
              <w:rPr>
                <w:rFonts w:ascii="Times New Roman" w:eastAsia="Calibri" w:hAnsi="Times New Roman" w:cs="Times New Roman"/>
                <w:i/>
                <w:sz w:val="24"/>
                <w:szCs w:val="24"/>
              </w:rPr>
              <w:t xml:space="preserve"> </w:t>
            </w:r>
          </w:p>
        </w:tc>
        <w:tc>
          <w:tcPr>
            <w:tcW w:w="701" w:type="dxa"/>
          </w:tcPr>
          <w:p w14:paraId="36A83AE9"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c>
          <w:tcPr>
            <w:tcW w:w="2611" w:type="dxa"/>
            <w:tcBorders>
              <w:top w:val="single" w:sz="4" w:space="0" w:color="auto"/>
              <w:left w:val="nil"/>
              <w:bottom w:val="nil"/>
              <w:right w:val="nil"/>
            </w:tcBorders>
          </w:tcPr>
          <w:p w14:paraId="4975D7DF" w14:textId="77777777" w:rsidR="00222B8B" w:rsidRDefault="00222B8B" w:rsidP="0012047A">
            <w:pPr>
              <w:spacing w:after="0" w:line="240" w:lineRule="auto"/>
              <w:ind w:right="-1"/>
              <w:jc w:val="center"/>
              <w:rPr>
                <w:rFonts w:ascii="Times New Roman" w:eastAsia="Calibri" w:hAnsi="Times New Roman" w:cs="Times New Roman"/>
                <w:i/>
                <w:sz w:val="24"/>
                <w:szCs w:val="24"/>
              </w:rPr>
            </w:pPr>
            <w:r w:rsidRPr="00DD6BB4">
              <w:rPr>
                <w:rFonts w:ascii="Times New Roman" w:eastAsia="Calibri" w:hAnsi="Times New Roman" w:cs="Times New Roman"/>
                <w:position w:val="6"/>
                <w:sz w:val="24"/>
                <w:szCs w:val="24"/>
              </w:rPr>
              <w:t>(Vardas ir pavardė)</w:t>
            </w:r>
            <w:r w:rsidRPr="00DD6BB4">
              <w:rPr>
                <w:rFonts w:ascii="Times New Roman" w:eastAsia="Calibri" w:hAnsi="Times New Roman" w:cs="Times New Roman"/>
                <w:i/>
                <w:sz w:val="24"/>
                <w:szCs w:val="24"/>
              </w:rPr>
              <w:t xml:space="preserve"> </w:t>
            </w:r>
          </w:p>
          <w:p w14:paraId="6EE8D3C9" w14:textId="7F39B357" w:rsidR="00FD7726" w:rsidRPr="00DD6BB4" w:rsidRDefault="00FD7726" w:rsidP="0012047A">
            <w:pPr>
              <w:spacing w:after="0" w:line="240" w:lineRule="auto"/>
              <w:ind w:right="-1"/>
              <w:jc w:val="center"/>
              <w:rPr>
                <w:rFonts w:ascii="Times New Roman" w:eastAsia="Calibri" w:hAnsi="Times New Roman" w:cs="Times New Roman"/>
                <w:sz w:val="24"/>
                <w:szCs w:val="24"/>
              </w:rPr>
            </w:pPr>
          </w:p>
        </w:tc>
        <w:tc>
          <w:tcPr>
            <w:tcW w:w="648" w:type="dxa"/>
          </w:tcPr>
          <w:p w14:paraId="7511A95F" w14:textId="77777777" w:rsidR="00222B8B" w:rsidRPr="00DD6BB4" w:rsidRDefault="00222B8B" w:rsidP="0012047A">
            <w:pPr>
              <w:spacing w:after="0" w:line="240" w:lineRule="auto"/>
              <w:ind w:right="-1"/>
              <w:jc w:val="center"/>
              <w:rPr>
                <w:rFonts w:ascii="Times New Roman" w:eastAsia="Calibri" w:hAnsi="Times New Roman" w:cs="Times New Roman"/>
                <w:sz w:val="24"/>
                <w:szCs w:val="24"/>
              </w:rPr>
            </w:pPr>
          </w:p>
        </w:tc>
      </w:tr>
    </w:tbl>
    <w:p w14:paraId="6A4D4FA8" w14:textId="77777777" w:rsidR="0027571C" w:rsidRDefault="0027571C" w:rsidP="004301CC">
      <w:pPr>
        <w:ind w:firstLine="567"/>
        <w:jc w:val="center"/>
        <w:rPr>
          <w:rFonts w:ascii="Times New Roman" w:hAnsi="Times New Roman" w:cs="Times New Roman"/>
          <w:b/>
          <w:sz w:val="24"/>
          <w:szCs w:val="24"/>
          <w:lang w:val="pt-PT"/>
        </w:rPr>
      </w:pPr>
    </w:p>
    <w:p w14:paraId="1BA8867E" w14:textId="77777777" w:rsidR="0027571C" w:rsidRDefault="0027571C" w:rsidP="004301CC">
      <w:pPr>
        <w:ind w:firstLine="567"/>
        <w:jc w:val="center"/>
        <w:rPr>
          <w:rFonts w:ascii="Times New Roman" w:hAnsi="Times New Roman" w:cs="Times New Roman"/>
          <w:b/>
          <w:sz w:val="24"/>
          <w:szCs w:val="24"/>
          <w:lang w:val="pt-PT"/>
        </w:rPr>
      </w:pPr>
    </w:p>
    <w:p w14:paraId="3582158F" w14:textId="77777777" w:rsidR="0027571C" w:rsidRDefault="0027571C" w:rsidP="004301CC">
      <w:pPr>
        <w:ind w:firstLine="567"/>
        <w:jc w:val="center"/>
        <w:rPr>
          <w:rFonts w:ascii="Times New Roman" w:hAnsi="Times New Roman" w:cs="Times New Roman"/>
          <w:b/>
          <w:sz w:val="24"/>
          <w:szCs w:val="24"/>
          <w:lang w:val="pt-PT"/>
        </w:rPr>
      </w:pPr>
    </w:p>
    <w:p w14:paraId="02B0A1C1" w14:textId="77777777" w:rsidR="00802D4A" w:rsidRDefault="00802D4A" w:rsidP="004301CC">
      <w:pPr>
        <w:ind w:firstLine="567"/>
        <w:jc w:val="center"/>
        <w:rPr>
          <w:rFonts w:ascii="Times New Roman" w:hAnsi="Times New Roman" w:cs="Times New Roman"/>
          <w:b/>
          <w:sz w:val="24"/>
          <w:szCs w:val="24"/>
          <w:lang w:val="pt-PT"/>
        </w:rPr>
      </w:pPr>
    </w:p>
    <w:p w14:paraId="2EBEF4A2" w14:textId="77777777" w:rsidR="009A6488" w:rsidRDefault="009A6488" w:rsidP="004301CC">
      <w:pPr>
        <w:ind w:firstLine="567"/>
        <w:jc w:val="center"/>
        <w:rPr>
          <w:rFonts w:ascii="Times New Roman" w:hAnsi="Times New Roman" w:cs="Times New Roman"/>
          <w:b/>
          <w:sz w:val="24"/>
          <w:szCs w:val="24"/>
          <w:lang w:val="pt-PT"/>
        </w:rPr>
        <w:sectPr w:rsidR="009A6488" w:rsidSect="008937E7">
          <w:pgSz w:w="11906" w:h="16838"/>
          <w:pgMar w:top="907" w:right="1134" w:bottom="907" w:left="1701" w:header="284" w:footer="567" w:gutter="0"/>
          <w:cols w:space="1296"/>
          <w:docGrid w:linePitch="360"/>
        </w:sectPr>
      </w:pPr>
    </w:p>
    <w:p w14:paraId="32A1010E" w14:textId="0C506BF4" w:rsidR="009A6488" w:rsidRPr="009A6488" w:rsidRDefault="009A6488" w:rsidP="009A6488">
      <w:pPr>
        <w:ind w:firstLine="567"/>
        <w:jc w:val="right"/>
        <w:rPr>
          <w:rFonts w:ascii="Times New Roman" w:hAnsi="Times New Roman" w:cs="Times New Roman"/>
          <w:bCs/>
          <w:lang w:val="pt-PT"/>
        </w:rPr>
      </w:pPr>
      <w:r w:rsidRPr="009A6488">
        <w:rPr>
          <w:rFonts w:ascii="Times New Roman" w:hAnsi="Times New Roman" w:cs="Times New Roman"/>
          <w:bCs/>
          <w:lang w:val="pt-PT"/>
        </w:rPr>
        <w:lastRenderedPageBreak/>
        <w:t>Priedas Nr. 1 prie Pasiūlymo formos</w:t>
      </w:r>
    </w:p>
    <w:p w14:paraId="649CB40C" w14:textId="77777777" w:rsidR="00162A5F" w:rsidRDefault="00162A5F" w:rsidP="004301CC">
      <w:pPr>
        <w:ind w:firstLine="567"/>
        <w:jc w:val="center"/>
        <w:rPr>
          <w:rFonts w:ascii="Times New Roman" w:hAnsi="Times New Roman" w:cs="Times New Roman"/>
          <w:b/>
          <w:sz w:val="24"/>
          <w:szCs w:val="24"/>
          <w:lang w:val="en-US"/>
        </w:rPr>
      </w:pPr>
    </w:p>
    <w:p w14:paraId="5188A8B3" w14:textId="5C452B58" w:rsidR="004301CC" w:rsidRPr="009E7B13" w:rsidRDefault="00116AF0" w:rsidP="004301CC">
      <w:pPr>
        <w:ind w:firstLine="567"/>
        <w:jc w:val="center"/>
        <w:rPr>
          <w:rFonts w:ascii="Times New Roman" w:hAnsi="Times New Roman" w:cs="Times New Roman"/>
          <w:b/>
          <w:sz w:val="24"/>
          <w:szCs w:val="24"/>
          <w:lang w:val="en-US"/>
        </w:rPr>
      </w:pPr>
      <w:r w:rsidRPr="009E7B13">
        <w:rPr>
          <w:rFonts w:ascii="Times New Roman" w:hAnsi="Times New Roman" w:cs="Times New Roman"/>
          <w:b/>
          <w:sz w:val="24"/>
          <w:szCs w:val="24"/>
          <w:lang w:val="en-US"/>
        </w:rPr>
        <w:t xml:space="preserve">PREKIŲ </w:t>
      </w:r>
      <w:r w:rsidR="004301CC" w:rsidRPr="009E7B13">
        <w:rPr>
          <w:rFonts w:ascii="Times New Roman" w:hAnsi="Times New Roman" w:cs="Times New Roman"/>
          <w:b/>
          <w:sz w:val="24"/>
          <w:szCs w:val="24"/>
          <w:lang w:val="en-US"/>
        </w:rPr>
        <w:t xml:space="preserve">ATITIKTIES TECHNINĖS SPECIFIKACIJOS REIKALAVIMAMS </w:t>
      </w:r>
      <w:r w:rsidR="009E7B13" w:rsidRPr="009E7B13">
        <w:rPr>
          <w:rFonts w:ascii="Times New Roman" w:hAnsi="Times New Roman" w:cs="Times New Roman"/>
          <w:b/>
          <w:sz w:val="24"/>
          <w:szCs w:val="24"/>
          <w:lang w:val="en-US"/>
        </w:rPr>
        <w:t>LEN</w:t>
      </w:r>
      <w:r w:rsidR="009E7B13">
        <w:rPr>
          <w:rFonts w:ascii="Times New Roman" w:hAnsi="Times New Roman" w:cs="Times New Roman"/>
          <w:b/>
          <w:sz w:val="24"/>
          <w:szCs w:val="24"/>
          <w:lang w:val="en-US"/>
        </w:rPr>
        <w:t>TELĖ</w:t>
      </w:r>
      <w:r w:rsidR="00527130">
        <w:rPr>
          <w:rStyle w:val="Puslapioinaosnuoroda"/>
          <w:rFonts w:ascii="Times New Roman" w:hAnsi="Times New Roman" w:cs="Times New Roman"/>
          <w:b/>
          <w:sz w:val="24"/>
          <w:szCs w:val="24"/>
          <w:lang w:val="en-US"/>
        </w:rPr>
        <w:footnoteReference w:id="10"/>
      </w:r>
    </w:p>
    <w:p w14:paraId="02BCC6EE" w14:textId="77777777" w:rsidR="004301CC" w:rsidRPr="00162A5F" w:rsidRDefault="004301CC" w:rsidP="004301CC">
      <w:pPr>
        <w:ind w:firstLine="567"/>
        <w:jc w:val="center"/>
        <w:rPr>
          <w:rFonts w:ascii="Times New Roman" w:hAnsi="Times New Roman" w:cs="Times New Roman"/>
          <w:b/>
          <w:i/>
          <w:sz w:val="24"/>
          <w:szCs w:val="24"/>
          <w:lang w:val="en-US"/>
        </w:rPr>
      </w:pPr>
      <w:r w:rsidRPr="00162A5F">
        <w:rPr>
          <w:rFonts w:ascii="Times New Roman" w:hAnsi="Times New Roman" w:cs="Times New Roman"/>
          <w:b/>
          <w:i/>
          <w:sz w:val="24"/>
          <w:szCs w:val="24"/>
          <w:lang w:val="en-US"/>
        </w:rPr>
        <w:t>(</w:t>
      </w:r>
      <w:r w:rsidRPr="00162A5F">
        <w:rPr>
          <w:rFonts w:ascii="Times New Roman" w:hAnsi="Times New Roman" w:cs="Times New Roman"/>
          <w:i/>
          <w:sz w:val="24"/>
          <w:szCs w:val="24"/>
          <w:lang w:val="en-US"/>
        </w:rPr>
        <w:t>pildo tiekėjas</w:t>
      </w:r>
      <w:r w:rsidRPr="00162A5F">
        <w:rPr>
          <w:rFonts w:ascii="Times New Roman" w:hAnsi="Times New Roman" w:cs="Times New Roman"/>
          <w:b/>
          <w:i/>
          <w:sz w:val="24"/>
          <w:szCs w:val="24"/>
          <w:lang w:val="en-US"/>
        </w:rPr>
        <w:t>)</w:t>
      </w:r>
    </w:p>
    <w:p w14:paraId="7687BE68" w14:textId="77777777" w:rsidR="00A81F08" w:rsidRPr="00A81F08" w:rsidRDefault="004301CC" w:rsidP="00A81F08">
      <w:pPr>
        <w:pStyle w:val="Sraopastraipa"/>
        <w:numPr>
          <w:ilvl w:val="0"/>
          <w:numId w:val="19"/>
        </w:numPr>
        <w:spacing w:after="0"/>
        <w:ind w:left="426" w:hanging="426"/>
        <w:jc w:val="both"/>
        <w:rPr>
          <w:rFonts w:ascii="Times New Roman" w:hAnsi="Times New Roman" w:cs="Times New Roman"/>
          <w:bCs/>
          <w:iCs/>
          <w:sz w:val="24"/>
          <w:szCs w:val="24"/>
        </w:rPr>
      </w:pPr>
      <w:r w:rsidRPr="009E07C3">
        <w:rPr>
          <w:rFonts w:ascii="Times New Roman" w:hAnsi="Times New Roman" w:cs="Times New Roman"/>
          <w:bCs/>
          <w:iCs/>
          <w:sz w:val="24"/>
          <w:szCs w:val="24"/>
        </w:rPr>
        <w:t>Išvardintos techninės savybės suprantamos kaip minimalios reikalingos Užsakovui. Prekės turi būti ne prastesnių nei aprašoma šia</w:t>
      </w:r>
      <w:r w:rsidRPr="00F523B9">
        <w:rPr>
          <w:rFonts w:ascii="Times New Roman" w:hAnsi="Times New Roman" w:cs="Times New Roman"/>
          <w:bCs/>
          <w:iCs/>
          <w:sz w:val="24"/>
          <w:szCs w:val="24"/>
        </w:rPr>
        <w:t xml:space="preserve"> technine specifikacija techninių parametrų. </w:t>
      </w:r>
      <w:r w:rsidRPr="009E07C3">
        <w:rPr>
          <w:rFonts w:ascii="Times New Roman" w:hAnsi="Times New Roman" w:cs="Times New Roman"/>
          <w:bCs/>
          <w:iCs/>
          <w:sz w:val="24"/>
          <w:szCs w:val="24"/>
          <w:lang w:val="pt-PT"/>
        </w:rPr>
        <w:t xml:space="preserve">Prekėms apibūdinti naudojami terminai ir/ar atitikimas standartams ir/ar įvardintos technologijos suprantamos kaip analogiškos arba lygiavertės. </w:t>
      </w:r>
    </w:p>
    <w:p w14:paraId="1C8CB4EA" w14:textId="3BC0CD67" w:rsidR="00A81F08" w:rsidRPr="009E07C3" w:rsidRDefault="00A81F08" w:rsidP="00A81F08">
      <w:pPr>
        <w:pStyle w:val="Sraopastraipa"/>
        <w:numPr>
          <w:ilvl w:val="0"/>
          <w:numId w:val="19"/>
        </w:numPr>
        <w:spacing w:after="0"/>
        <w:ind w:left="426" w:hanging="426"/>
        <w:jc w:val="both"/>
        <w:rPr>
          <w:rFonts w:ascii="Times New Roman" w:hAnsi="Times New Roman" w:cs="Times New Roman"/>
          <w:bCs/>
          <w:iCs/>
          <w:sz w:val="24"/>
          <w:szCs w:val="24"/>
        </w:rPr>
      </w:pPr>
      <w:r w:rsidRPr="009E07C3">
        <w:rPr>
          <w:rFonts w:ascii="Times New Roman" w:hAnsi="Times New Roman" w:cs="Times New Roman"/>
          <w:bCs/>
          <w:iCs/>
          <w:sz w:val="24"/>
          <w:szCs w:val="24"/>
        </w:rPr>
        <w:t>Tiekėjas patvirtina, kad siūlomos Prekės atitinka pirkimo sąlygų Techninėje specifikacijoje nustatytus Prekių kokybės ir kitus reikalavimus</w:t>
      </w:r>
      <w:r>
        <w:rPr>
          <w:rFonts w:ascii="Times New Roman" w:hAnsi="Times New Roman" w:cs="Times New Roman"/>
          <w:bCs/>
          <w:iCs/>
          <w:sz w:val="24"/>
          <w:szCs w:val="24"/>
        </w:rPr>
        <w:t>:</w:t>
      </w:r>
    </w:p>
    <w:p w14:paraId="66FBCBCE" w14:textId="5D05433B" w:rsidR="004301CC" w:rsidRDefault="004301CC" w:rsidP="00A81F08">
      <w:pPr>
        <w:pStyle w:val="Sraopastraipa"/>
        <w:spacing w:after="0"/>
        <w:ind w:left="426"/>
        <w:jc w:val="both"/>
        <w:rPr>
          <w:rFonts w:ascii="Times New Roman" w:hAnsi="Times New Roman" w:cs="Times New Roman"/>
          <w:bCs/>
          <w:iCs/>
          <w:sz w:val="24"/>
          <w:szCs w:val="24"/>
        </w:rPr>
      </w:pPr>
    </w:p>
    <w:tbl>
      <w:tblPr>
        <w:tblStyle w:val="Lentelstinklelis"/>
        <w:tblW w:w="15304" w:type="dxa"/>
        <w:tblLook w:val="04A0" w:firstRow="1" w:lastRow="0" w:firstColumn="1" w:lastColumn="0" w:noHBand="0" w:noVBand="1"/>
      </w:tblPr>
      <w:tblGrid>
        <w:gridCol w:w="560"/>
        <w:gridCol w:w="2778"/>
        <w:gridCol w:w="3036"/>
        <w:gridCol w:w="1418"/>
        <w:gridCol w:w="1701"/>
        <w:gridCol w:w="1417"/>
        <w:gridCol w:w="1781"/>
        <w:gridCol w:w="2613"/>
      </w:tblGrid>
      <w:tr w:rsidR="0045665A" w:rsidRPr="0079051B" w14:paraId="6900E4D3" w14:textId="77777777" w:rsidTr="00A515CE">
        <w:tc>
          <w:tcPr>
            <w:tcW w:w="560" w:type="dxa"/>
            <w:shd w:val="clear" w:color="auto" w:fill="DEEAF6" w:themeFill="accent1" w:themeFillTint="33"/>
          </w:tcPr>
          <w:p w14:paraId="30937FC0" w14:textId="60DEC422" w:rsidR="0045665A" w:rsidRPr="0079051B" w:rsidRDefault="0045665A" w:rsidP="00A52765">
            <w:pPr>
              <w:spacing w:after="0" w:line="240" w:lineRule="auto"/>
              <w:jc w:val="center"/>
              <w:rPr>
                <w:rFonts w:ascii="Times New Roman" w:hAnsi="Times New Roman" w:cs="Times New Roman"/>
                <w:b/>
                <w:bCs/>
                <w:lang w:val="pt-PT"/>
              </w:rPr>
            </w:pPr>
            <w:r w:rsidRPr="0079051B">
              <w:rPr>
                <w:rFonts w:ascii="Times New Roman" w:hAnsi="Times New Roman" w:cs="Times New Roman"/>
                <w:b/>
                <w:bCs/>
                <w:lang w:val="pt-PT"/>
              </w:rPr>
              <w:t>Eil. Nr.</w:t>
            </w:r>
          </w:p>
        </w:tc>
        <w:tc>
          <w:tcPr>
            <w:tcW w:w="2778" w:type="dxa"/>
            <w:shd w:val="clear" w:color="auto" w:fill="DEEAF6" w:themeFill="accent1" w:themeFillTint="33"/>
          </w:tcPr>
          <w:p w14:paraId="2598C0B8" w14:textId="407E38DB" w:rsidR="0045665A" w:rsidRPr="0079051B" w:rsidRDefault="0045665A" w:rsidP="00A52765">
            <w:pPr>
              <w:spacing w:after="0" w:line="240" w:lineRule="auto"/>
              <w:jc w:val="center"/>
              <w:rPr>
                <w:rFonts w:ascii="Times New Roman" w:hAnsi="Times New Roman" w:cs="Times New Roman"/>
                <w:b/>
                <w:bCs/>
                <w:lang w:val="pt-PT"/>
              </w:rPr>
            </w:pPr>
            <w:r w:rsidRPr="0079051B">
              <w:rPr>
                <w:rFonts w:ascii="Times New Roman" w:hAnsi="Times New Roman" w:cs="Times New Roman"/>
                <w:b/>
                <w:bCs/>
                <w:lang w:val="pt-PT"/>
              </w:rPr>
              <w:t>Pirkimo objektas</w:t>
            </w:r>
          </w:p>
        </w:tc>
        <w:tc>
          <w:tcPr>
            <w:tcW w:w="3036" w:type="dxa"/>
            <w:shd w:val="clear" w:color="auto" w:fill="DEEAF6" w:themeFill="accent1" w:themeFillTint="33"/>
          </w:tcPr>
          <w:p w14:paraId="70260FC2" w14:textId="43222670" w:rsidR="0045665A" w:rsidRPr="0079051B" w:rsidRDefault="0045665A" w:rsidP="00A52765">
            <w:pPr>
              <w:spacing w:after="0" w:line="240" w:lineRule="auto"/>
              <w:jc w:val="center"/>
              <w:rPr>
                <w:rFonts w:ascii="Times New Roman" w:hAnsi="Times New Roman" w:cs="Times New Roman"/>
                <w:b/>
                <w:bCs/>
                <w:lang w:val="pt-PT"/>
              </w:rPr>
            </w:pPr>
            <w:r w:rsidRPr="0079051B">
              <w:rPr>
                <w:rFonts w:ascii="Times New Roman" w:hAnsi="Times New Roman" w:cs="Times New Roman"/>
                <w:b/>
                <w:bCs/>
                <w:lang w:val="pt-PT"/>
              </w:rPr>
              <w:t>Techniniai reikalavimai</w:t>
            </w:r>
          </w:p>
        </w:tc>
        <w:tc>
          <w:tcPr>
            <w:tcW w:w="1418" w:type="dxa"/>
            <w:shd w:val="clear" w:color="auto" w:fill="DEEAF6" w:themeFill="accent1" w:themeFillTint="33"/>
          </w:tcPr>
          <w:p w14:paraId="4B634E69" w14:textId="121BDBE4" w:rsidR="0045665A" w:rsidRPr="00C00A9D" w:rsidRDefault="0045665A" w:rsidP="00A52765">
            <w:pPr>
              <w:spacing w:after="0" w:line="240" w:lineRule="auto"/>
              <w:jc w:val="center"/>
              <w:rPr>
                <w:rFonts w:ascii="Times New Roman" w:hAnsi="Times New Roman" w:cs="Times New Roman"/>
                <w:b/>
                <w:bCs/>
                <w:lang w:val="pt-PT"/>
              </w:rPr>
            </w:pPr>
            <w:r w:rsidRPr="00C00A9D">
              <w:rPr>
                <w:rFonts w:ascii="Times New Roman" w:hAnsi="Times New Roman" w:cs="Times New Roman"/>
                <w:b/>
                <w:bCs/>
                <w:lang w:val="pt-PT"/>
              </w:rPr>
              <w:t>Prekės kilmės šalis</w:t>
            </w:r>
          </w:p>
        </w:tc>
        <w:tc>
          <w:tcPr>
            <w:tcW w:w="1701" w:type="dxa"/>
            <w:shd w:val="clear" w:color="auto" w:fill="DEEAF6" w:themeFill="accent1" w:themeFillTint="33"/>
          </w:tcPr>
          <w:p w14:paraId="3F78A4F9" w14:textId="4CB2C3F2" w:rsidR="0045665A" w:rsidRPr="0079051B" w:rsidRDefault="0045665A" w:rsidP="00A52765">
            <w:pPr>
              <w:spacing w:after="0" w:line="240" w:lineRule="auto"/>
              <w:jc w:val="center"/>
              <w:rPr>
                <w:rFonts w:ascii="Times New Roman" w:hAnsi="Times New Roman" w:cs="Times New Roman"/>
                <w:b/>
                <w:bCs/>
                <w:lang w:val="pt-PT"/>
              </w:rPr>
            </w:pPr>
            <w:r>
              <w:rPr>
                <w:rFonts w:ascii="Times New Roman" w:hAnsi="Times New Roman" w:cs="Times New Roman"/>
                <w:b/>
                <w:bCs/>
                <w:lang w:val="pt-PT"/>
              </w:rPr>
              <w:t>Gamintojo pavadinimas, įmonės kodas</w:t>
            </w:r>
          </w:p>
        </w:tc>
        <w:tc>
          <w:tcPr>
            <w:tcW w:w="1417" w:type="dxa"/>
            <w:shd w:val="clear" w:color="auto" w:fill="DEEAF6" w:themeFill="accent1" w:themeFillTint="33"/>
          </w:tcPr>
          <w:p w14:paraId="368A714A" w14:textId="1D854D0E" w:rsidR="0045665A" w:rsidRPr="0079051B" w:rsidRDefault="0045665A" w:rsidP="00A52765">
            <w:pPr>
              <w:spacing w:after="0" w:line="240" w:lineRule="auto"/>
              <w:jc w:val="center"/>
              <w:rPr>
                <w:rFonts w:ascii="Times New Roman" w:hAnsi="Times New Roman" w:cs="Times New Roman"/>
                <w:b/>
                <w:bCs/>
                <w:lang w:val="pt-PT"/>
              </w:rPr>
            </w:pPr>
            <w:r>
              <w:rPr>
                <w:rFonts w:ascii="Times New Roman" w:hAnsi="Times New Roman" w:cs="Times New Roman"/>
                <w:b/>
                <w:bCs/>
                <w:lang w:val="pt-PT"/>
              </w:rPr>
              <w:t>Gamintojo registracijos šalis</w:t>
            </w:r>
          </w:p>
        </w:tc>
        <w:tc>
          <w:tcPr>
            <w:tcW w:w="1781" w:type="dxa"/>
            <w:shd w:val="clear" w:color="auto" w:fill="DEEAF6" w:themeFill="accent1" w:themeFillTint="33"/>
          </w:tcPr>
          <w:p w14:paraId="7F37792A" w14:textId="4CA7D102" w:rsidR="0045665A" w:rsidRPr="0079051B" w:rsidRDefault="00B67BE6" w:rsidP="00A52765">
            <w:pPr>
              <w:spacing w:after="0" w:line="240" w:lineRule="auto"/>
              <w:jc w:val="center"/>
              <w:rPr>
                <w:rFonts w:ascii="Times New Roman" w:hAnsi="Times New Roman" w:cs="Times New Roman"/>
                <w:b/>
                <w:bCs/>
                <w:lang w:val="pt-PT"/>
              </w:rPr>
            </w:pPr>
            <w:r>
              <w:rPr>
                <w:rFonts w:ascii="Times New Roman" w:hAnsi="Times New Roman" w:cs="Times New Roman"/>
                <w:b/>
                <w:bCs/>
                <w:lang w:val="pt-PT"/>
              </w:rPr>
              <w:t>Gamintoją kontroliuojančio</w:t>
            </w:r>
            <w:r w:rsidR="00B610E1">
              <w:rPr>
                <w:rFonts w:ascii="Times New Roman" w:hAnsi="Times New Roman" w:cs="Times New Roman"/>
                <w:b/>
                <w:bCs/>
                <w:lang w:val="pt-PT"/>
              </w:rPr>
              <w:t xml:space="preserve"> asmens registracijos šalis</w:t>
            </w:r>
          </w:p>
        </w:tc>
        <w:tc>
          <w:tcPr>
            <w:tcW w:w="2613" w:type="dxa"/>
            <w:shd w:val="clear" w:color="auto" w:fill="DEEAF6" w:themeFill="accent1" w:themeFillTint="33"/>
          </w:tcPr>
          <w:p w14:paraId="0E302B7C" w14:textId="77ECC94D" w:rsidR="0045665A" w:rsidRPr="0079051B" w:rsidRDefault="0045665A" w:rsidP="00A52765">
            <w:pPr>
              <w:spacing w:after="0" w:line="240" w:lineRule="auto"/>
              <w:jc w:val="center"/>
              <w:rPr>
                <w:rFonts w:ascii="Times New Roman" w:hAnsi="Times New Roman" w:cs="Times New Roman"/>
                <w:b/>
                <w:bCs/>
                <w:i/>
                <w:iCs/>
                <w:u w:val="single"/>
                <w:lang w:val="pt-PT"/>
              </w:rPr>
            </w:pPr>
            <w:r w:rsidRPr="0079051B">
              <w:rPr>
                <w:rFonts w:ascii="Times New Roman" w:hAnsi="Times New Roman" w:cs="Times New Roman"/>
                <w:b/>
                <w:bCs/>
                <w:lang w:val="pt-PT"/>
              </w:rPr>
              <w:t xml:space="preserve">Tiekėjo siūlomi parametrai </w:t>
            </w:r>
            <w:r w:rsidRPr="00400FBD">
              <w:rPr>
                <w:rFonts w:ascii="Times New Roman" w:hAnsi="Times New Roman" w:cs="Times New Roman"/>
                <w:lang w:val="pt-PT"/>
              </w:rPr>
              <w:t>(</w:t>
            </w:r>
            <w:r w:rsidRPr="00400FBD">
              <w:rPr>
                <w:rFonts w:ascii="Times New Roman" w:hAnsi="Times New Roman" w:cs="Times New Roman"/>
                <w:i/>
                <w:iCs/>
                <w:u w:val="single"/>
                <w:lang w:val="pt-PT"/>
              </w:rPr>
              <w:t>tiekėjas turi nurodyti tikslius siūlomus parametrus, neplaikiekant žodžiu “ne mažiau”, “ne daugiau”, “ne siauresnis”, “ne platesnis” arba lygiavertis ar pan.)</w:t>
            </w:r>
          </w:p>
        </w:tc>
      </w:tr>
      <w:tr w:rsidR="002E690B" w:rsidRPr="0079051B" w14:paraId="14397ADB" w14:textId="77777777" w:rsidTr="0009568B">
        <w:tc>
          <w:tcPr>
            <w:tcW w:w="15304" w:type="dxa"/>
            <w:gridSpan w:val="8"/>
            <w:shd w:val="clear" w:color="auto" w:fill="D5DCE4" w:themeFill="text2" w:themeFillTint="33"/>
          </w:tcPr>
          <w:p w14:paraId="3208BCA3" w14:textId="752DF2FE" w:rsidR="002E690B" w:rsidRPr="0079051B" w:rsidRDefault="002E690B" w:rsidP="00582263">
            <w:pPr>
              <w:spacing w:after="0" w:line="360" w:lineRule="auto"/>
              <w:jc w:val="center"/>
              <w:rPr>
                <w:rFonts w:ascii="Times New Roman" w:hAnsi="Times New Roman" w:cs="Times New Roman"/>
                <w:b/>
                <w:bCs/>
                <w:lang w:val="pt-PT"/>
              </w:rPr>
            </w:pPr>
            <w:r w:rsidRPr="0079051B">
              <w:rPr>
                <w:rFonts w:ascii="Times New Roman" w:hAnsi="Times New Roman" w:cs="Times New Roman"/>
                <w:b/>
                <w:bCs/>
                <w:lang w:val="pt-PT"/>
              </w:rPr>
              <w:t xml:space="preserve">I </w:t>
            </w:r>
            <w:r>
              <w:rPr>
                <w:rFonts w:ascii="Times New Roman" w:hAnsi="Times New Roman" w:cs="Times New Roman"/>
                <w:b/>
                <w:bCs/>
                <w:lang w:val="pt-PT"/>
              </w:rPr>
              <w:t>pirkimo objekto dalis. Variklinės ir hidraulinės alyvos, tepalai</w:t>
            </w:r>
            <w:r>
              <w:rPr>
                <w:b/>
                <w:bCs/>
                <w:lang w:val="pt-PT"/>
              </w:rPr>
              <w:t xml:space="preserve"> </w:t>
            </w:r>
            <w:r w:rsidRPr="0079051B">
              <w:rPr>
                <w:rFonts w:ascii="Times New Roman" w:hAnsi="Times New Roman" w:cs="Times New Roman"/>
                <w:b/>
                <w:bCs/>
                <w:lang w:val="pt-PT"/>
              </w:rPr>
              <w:t>VNO</w:t>
            </w:r>
          </w:p>
        </w:tc>
      </w:tr>
      <w:tr w:rsidR="0045665A" w:rsidRPr="0079051B" w14:paraId="6AB97EC5" w14:textId="77777777" w:rsidTr="00A515CE">
        <w:tc>
          <w:tcPr>
            <w:tcW w:w="560" w:type="dxa"/>
          </w:tcPr>
          <w:p w14:paraId="62575601" w14:textId="6346DAC8" w:rsidR="0045665A" w:rsidRPr="0079051B" w:rsidRDefault="0045665A" w:rsidP="0012047A">
            <w:pPr>
              <w:spacing w:after="0" w:line="240" w:lineRule="auto"/>
              <w:jc w:val="both"/>
              <w:rPr>
                <w:rFonts w:ascii="Times New Roman" w:hAnsi="Times New Roman" w:cs="Times New Roman"/>
                <w:lang w:val="pt-PT"/>
              </w:rPr>
            </w:pPr>
            <w:r w:rsidRPr="0079051B">
              <w:rPr>
                <w:rFonts w:ascii="Times New Roman" w:hAnsi="Times New Roman" w:cs="Times New Roman"/>
                <w:lang w:val="pt-PT"/>
              </w:rPr>
              <w:t>1.</w:t>
            </w:r>
          </w:p>
        </w:tc>
        <w:tc>
          <w:tcPr>
            <w:tcW w:w="2778" w:type="dxa"/>
          </w:tcPr>
          <w:p w14:paraId="4B8B5F05" w14:textId="61C4F160" w:rsidR="0045665A" w:rsidRPr="0079051B" w:rsidRDefault="0045665A" w:rsidP="00A515CE">
            <w:pPr>
              <w:spacing w:after="0" w:line="240" w:lineRule="auto"/>
              <w:rPr>
                <w:rFonts w:ascii="Times New Roman" w:hAnsi="Times New Roman" w:cs="Times New Roman"/>
                <w:lang w:val="pt-PT"/>
              </w:rPr>
            </w:pPr>
            <w:r w:rsidRPr="0079051B">
              <w:rPr>
                <w:rFonts w:ascii="Times New Roman" w:hAnsi="Times New Roman" w:cs="Times New Roman"/>
              </w:rPr>
              <w:t>Lengvųjų Toyota markės automobilių benzininių hibridinių variklių alyva, talpose po 1, 4, ar 5 litrus</w:t>
            </w:r>
          </w:p>
        </w:tc>
        <w:tc>
          <w:tcPr>
            <w:tcW w:w="3036" w:type="dxa"/>
          </w:tcPr>
          <w:p w14:paraId="3CC929EB" w14:textId="30309CEF" w:rsidR="0045665A" w:rsidRPr="0079051B" w:rsidRDefault="0045665A" w:rsidP="00715480">
            <w:pPr>
              <w:spacing w:after="0" w:line="240" w:lineRule="auto"/>
              <w:rPr>
                <w:rFonts w:ascii="Times New Roman" w:hAnsi="Times New Roman" w:cs="Times New Roman"/>
                <w:lang w:val="pt-PT"/>
              </w:rPr>
            </w:pPr>
            <w:r w:rsidRPr="0079051B">
              <w:rPr>
                <w:rFonts w:ascii="Times New Roman" w:hAnsi="Times New Roman" w:cs="Times New Roman"/>
                <w:lang w:val="pt-PT"/>
              </w:rPr>
              <w:t>Toyota markės automobiliams;      visasezoninė, aukštos kokybės, pilnai sintetinė alyva;                                            SAE klampos laipsnis 0W-16;                sertifikatas ILSAC, ne mažiau kaip GF-5.</w:t>
            </w:r>
          </w:p>
        </w:tc>
        <w:tc>
          <w:tcPr>
            <w:tcW w:w="1418" w:type="dxa"/>
          </w:tcPr>
          <w:p w14:paraId="42822029" w14:textId="77777777" w:rsidR="0045665A" w:rsidRPr="0079051B" w:rsidRDefault="0045665A" w:rsidP="0012047A">
            <w:pPr>
              <w:spacing w:after="0" w:line="240" w:lineRule="auto"/>
              <w:jc w:val="both"/>
              <w:rPr>
                <w:rFonts w:ascii="Times New Roman" w:hAnsi="Times New Roman" w:cs="Times New Roman"/>
                <w:lang w:val="pt-PT"/>
              </w:rPr>
            </w:pPr>
          </w:p>
        </w:tc>
        <w:tc>
          <w:tcPr>
            <w:tcW w:w="1701" w:type="dxa"/>
          </w:tcPr>
          <w:p w14:paraId="05ECE81C" w14:textId="77777777" w:rsidR="0045665A" w:rsidRPr="0079051B" w:rsidRDefault="0045665A" w:rsidP="0012047A">
            <w:pPr>
              <w:spacing w:after="0" w:line="240" w:lineRule="auto"/>
              <w:jc w:val="both"/>
              <w:rPr>
                <w:rFonts w:ascii="Times New Roman" w:hAnsi="Times New Roman" w:cs="Times New Roman"/>
                <w:lang w:val="pt-PT"/>
              </w:rPr>
            </w:pPr>
          </w:p>
        </w:tc>
        <w:tc>
          <w:tcPr>
            <w:tcW w:w="1417" w:type="dxa"/>
          </w:tcPr>
          <w:p w14:paraId="419BB960" w14:textId="77777777" w:rsidR="0045665A" w:rsidRPr="0079051B" w:rsidRDefault="0045665A" w:rsidP="0012047A">
            <w:pPr>
              <w:spacing w:after="0" w:line="240" w:lineRule="auto"/>
              <w:jc w:val="both"/>
              <w:rPr>
                <w:rFonts w:ascii="Times New Roman" w:hAnsi="Times New Roman" w:cs="Times New Roman"/>
                <w:lang w:val="pt-PT"/>
              </w:rPr>
            </w:pPr>
          </w:p>
        </w:tc>
        <w:tc>
          <w:tcPr>
            <w:tcW w:w="1781" w:type="dxa"/>
          </w:tcPr>
          <w:p w14:paraId="0C59F3D1" w14:textId="393F047B" w:rsidR="0045665A" w:rsidRPr="0079051B" w:rsidRDefault="0045665A" w:rsidP="0012047A">
            <w:pPr>
              <w:spacing w:after="0" w:line="240" w:lineRule="auto"/>
              <w:jc w:val="both"/>
              <w:rPr>
                <w:rFonts w:ascii="Times New Roman" w:hAnsi="Times New Roman" w:cs="Times New Roman"/>
                <w:lang w:val="pt-PT"/>
              </w:rPr>
            </w:pPr>
          </w:p>
        </w:tc>
        <w:tc>
          <w:tcPr>
            <w:tcW w:w="2613" w:type="dxa"/>
          </w:tcPr>
          <w:p w14:paraId="71EB4B6D" w14:textId="77777777" w:rsidR="0045665A" w:rsidRPr="0079051B" w:rsidRDefault="0045665A" w:rsidP="0012047A">
            <w:pPr>
              <w:spacing w:after="0" w:line="240" w:lineRule="auto"/>
              <w:jc w:val="both"/>
              <w:rPr>
                <w:rFonts w:ascii="Times New Roman" w:hAnsi="Times New Roman" w:cs="Times New Roman"/>
                <w:lang w:val="pt-PT"/>
              </w:rPr>
            </w:pPr>
          </w:p>
        </w:tc>
      </w:tr>
      <w:tr w:rsidR="0045665A" w:rsidRPr="0079051B" w14:paraId="79EBB5C2" w14:textId="77777777" w:rsidTr="00A515CE">
        <w:tc>
          <w:tcPr>
            <w:tcW w:w="560" w:type="dxa"/>
          </w:tcPr>
          <w:p w14:paraId="6941343D" w14:textId="4A1B2E04" w:rsidR="0045665A" w:rsidRPr="0079051B" w:rsidRDefault="0045665A" w:rsidP="0012047A">
            <w:pPr>
              <w:spacing w:after="0" w:line="240" w:lineRule="auto"/>
              <w:jc w:val="both"/>
              <w:rPr>
                <w:rFonts w:ascii="Times New Roman" w:hAnsi="Times New Roman" w:cs="Times New Roman"/>
                <w:lang w:val="pt-PT"/>
              </w:rPr>
            </w:pPr>
            <w:r w:rsidRPr="0079051B">
              <w:rPr>
                <w:rFonts w:ascii="Times New Roman" w:hAnsi="Times New Roman" w:cs="Times New Roman"/>
                <w:lang w:val="pt-PT"/>
              </w:rPr>
              <w:t>2.</w:t>
            </w:r>
          </w:p>
        </w:tc>
        <w:tc>
          <w:tcPr>
            <w:tcW w:w="2778" w:type="dxa"/>
          </w:tcPr>
          <w:p w14:paraId="057DFEDA" w14:textId="744DB1D6" w:rsidR="0045665A" w:rsidRPr="0079051B" w:rsidRDefault="0045665A" w:rsidP="00A515CE">
            <w:pPr>
              <w:spacing w:after="0" w:line="240" w:lineRule="auto"/>
              <w:rPr>
                <w:rFonts w:ascii="Times New Roman" w:hAnsi="Times New Roman" w:cs="Times New Roman"/>
                <w:lang w:val="pt-PT"/>
              </w:rPr>
            </w:pPr>
            <w:r w:rsidRPr="0079051B">
              <w:rPr>
                <w:rFonts w:ascii="Times New Roman" w:hAnsi="Times New Roman" w:cs="Times New Roman"/>
              </w:rPr>
              <w:t>Lengvųjų Toyota markės automobilių benzininių ir dyzelinių variklių alyva,  talpose po 1, 4, ar 5 litrus</w:t>
            </w:r>
          </w:p>
        </w:tc>
        <w:tc>
          <w:tcPr>
            <w:tcW w:w="3036" w:type="dxa"/>
          </w:tcPr>
          <w:p w14:paraId="4DA699E2" w14:textId="7644B9A9" w:rsidR="0045665A" w:rsidRPr="0079051B" w:rsidRDefault="0045665A" w:rsidP="00C332FB">
            <w:pPr>
              <w:spacing w:after="0" w:line="240" w:lineRule="auto"/>
              <w:rPr>
                <w:rFonts w:ascii="Times New Roman" w:hAnsi="Times New Roman" w:cs="Times New Roman"/>
                <w:lang w:val="pt-PT"/>
              </w:rPr>
            </w:pPr>
            <w:r w:rsidRPr="0079051B">
              <w:rPr>
                <w:rFonts w:ascii="Times New Roman" w:hAnsi="Times New Roman" w:cs="Times New Roman"/>
                <w:lang w:val="pt-PT"/>
              </w:rPr>
              <w:t xml:space="preserve">Toyota markės automobiliams;     visasezoninė, aukštos kokybės, pilnai sintetinė alyva;                                           SAE klampos laipsnis 0W-20;          </w:t>
            </w:r>
            <w:r w:rsidRPr="0079051B">
              <w:rPr>
                <w:rFonts w:ascii="Times New Roman" w:hAnsi="Times New Roman" w:cs="Times New Roman"/>
                <w:lang w:val="pt-PT"/>
              </w:rPr>
              <w:lastRenderedPageBreak/>
              <w:t>sertifikatas ILSAC, ne mažiau kaip GF-5.</w:t>
            </w:r>
          </w:p>
        </w:tc>
        <w:tc>
          <w:tcPr>
            <w:tcW w:w="1418" w:type="dxa"/>
          </w:tcPr>
          <w:p w14:paraId="02F06373" w14:textId="77777777" w:rsidR="0045665A" w:rsidRPr="0079051B" w:rsidRDefault="0045665A" w:rsidP="0012047A">
            <w:pPr>
              <w:spacing w:after="0" w:line="240" w:lineRule="auto"/>
              <w:jc w:val="both"/>
              <w:rPr>
                <w:rFonts w:ascii="Times New Roman" w:hAnsi="Times New Roman" w:cs="Times New Roman"/>
                <w:lang w:val="pt-PT"/>
              </w:rPr>
            </w:pPr>
          </w:p>
        </w:tc>
        <w:tc>
          <w:tcPr>
            <w:tcW w:w="1701" w:type="dxa"/>
          </w:tcPr>
          <w:p w14:paraId="6BFAD180" w14:textId="77777777" w:rsidR="0045665A" w:rsidRPr="0079051B" w:rsidRDefault="0045665A" w:rsidP="0012047A">
            <w:pPr>
              <w:spacing w:after="0" w:line="240" w:lineRule="auto"/>
              <w:jc w:val="both"/>
              <w:rPr>
                <w:rFonts w:ascii="Times New Roman" w:hAnsi="Times New Roman" w:cs="Times New Roman"/>
                <w:lang w:val="pt-PT"/>
              </w:rPr>
            </w:pPr>
          </w:p>
        </w:tc>
        <w:tc>
          <w:tcPr>
            <w:tcW w:w="1417" w:type="dxa"/>
          </w:tcPr>
          <w:p w14:paraId="26AFCC9A" w14:textId="77777777" w:rsidR="0045665A" w:rsidRPr="0079051B" w:rsidRDefault="0045665A" w:rsidP="0012047A">
            <w:pPr>
              <w:spacing w:after="0" w:line="240" w:lineRule="auto"/>
              <w:jc w:val="both"/>
              <w:rPr>
                <w:rFonts w:ascii="Times New Roman" w:hAnsi="Times New Roman" w:cs="Times New Roman"/>
                <w:lang w:val="pt-PT"/>
              </w:rPr>
            </w:pPr>
          </w:p>
        </w:tc>
        <w:tc>
          <w:tcPr>
            <w:tcW w:w="1781" w:type="dxa"/>
          </w:tcPr>
          <w:p w14:paraId="0B6A3EC8" w14:textId="696D71B3" w:rsidR="0045665A" w:rsidRPr="0079051B" w:rsidRDefault="0045665A" w:rsidP="0012047A">
            <w:pPr>
              <w:spacing w:after="0" w:line="240" w:lineRule="auto"/>
              <w:jc w:val="both"/>
              <w:rPr>
                <w:rFonts w:ascii="Times New Roman" w:hAnsi="Times New Roman" w:cs="Times New Roman"/>
                <w:lang w:val="pt-PT"/>
              </w:rPr>
            </w:pPr>
          </w:p>
        </w:tc>
        <w:tc>
          <w:tcPr>
            <w:tcW w:w="2613" w:type="dxa"/>
          </w:tcPr>
          <w:p w14:paraId="05F743AB" w14:textId="77777777" w:rsidR="0045665A" w:rsidRPr="0079051B" w:rsidRDefault="0045665A" w:rsidP="0012047A">
            <w:pPr>
              <w:spacing w:after="0" w:line="240" w:lineRule="auto"/>
              <w:jc w:val="both"/>
              <w:rPr>
                <w:rFonts w:ascii="Times New Roman" w:hAnsi="Times New Roman" w:cs="Times New Roman"/>
                <w:lang w:val="pt-PT"/>
              </w:rPr>
            </w:pPr>
          </w:p>
        </w:tc>
      </w:tr>
      <w:tr w:rsidR="0045665A" w:rsidRPr="0079051B" w14:paraId="475DEBAE" w14:textId="77777777" w:rsidTr="00A515CE">
        <w:tc>
          <w:tcPr>
            <w:tcW w:w="560" w:type="dxa"/>
          </w:tcPr>
          <w:p w14:paraId="62A8CDFC" w14:textId="36D5D4B9" w:rsidR="0045665A" w:rsidRPr="0079051B" w:rsidRDefault="0045665A" w:rsidP="0012047A">
            <w:pPr>
              <w:spacing w:after="0" w:line="240" w:lineRule="auto"/>
              <w:jc w:val="both"/>
              <w:rPr>
                <w:rFonts w:ascii="Times New Roman" w:hAnsi="Times New Roman" w:cs="Times New Roman"/>
                <w:lang w:val="pt-PT"/>
              </w:rPr>
            </w:pPr>
            <w:r w:rsidRPr="0079051B">
              <w:rPr>
                <w:rFonts w:ascii="Times New Roman" w:hAnsi="Times New Roman" w:cs="Times New Roman"/>
                <w:lang w:val="pt-PT"/>
              </w:rPr>
              <w:t>3.</w:t>
            </w:r>
          </w:p>
        </w:tc>
        <w:tc>
          <w:tcPr>
            <w:tcW w:w="2778" w:type="dxa"/>
          </w:tcPr>
          <w:p w14:paraId="00F315CA" w14:textId="4EAE31F1" w:rsidR="0045665A" w:rsidRPr="0079051B" w:rsidRDefault="0045665A" w:rsidP="00A515CE">
            <w:pPr>
              <w:spacing w:after="0" w:line="240" w:lineRule="auto"/>
              <w:rPr>
                <w:rFonts w:ascii="Times New Roman" w:hAnsi="Times New Roman" w:cs="Times New Roman"/>
                <w:lang w:val="pt-PT"/>
              </w:rPr>
            </w:pPr>
            <w:r w:rsidRPr="0079051B">
              <w:rPr>
                <w:rFonts w:ascii="Times New Roman" w:hAnsi="Times New Roman" w:cs="Times New Roman"/>
              </w:rPr>
              <w:t>Lengvųjų Toyota markės automobilių benzininių ir dyzelinių variklių alyva, talpose po 1, 4, ar 5 litrus</w:t>
            </w:r>
          </w:p>
        </w:tc>
        <w:tc>
          <w:tcPr>
            <w:tcW w:w="3036" w:type="dxa"/>
          </w:tcPr>
          <w:p w14:paraId="0897A6AD" w14:textId="6C6394BA" w:rsidR="0045665A" w:rsidRPr="0079051B" w:rsidRDefault="0045665A" w:rsidP="00C332FB">
            <w:pPr>
              <w:spacing w:after="0" w:line="240" w:lineRule="auto"/>
              <w:rPr>
                <w:rFonts w:ascii="Times New Roman" w:hAnsi="Times New Roman" w:cs="Times New Roman"/>
                <w:lang w:val="pt-PT"/>
              </w:rPr>
            </w:pPr>
            <w:r w:rsidRPr="0079051B">
              <w:rPr>
                <w:rFonts w:ascii="Times New Roman" w:hAnsi="Times New Roman" w:cs="Times New Roman"/>
                <w:lang w:val="pt-PT"/>
              </w:rPr>
              <w:t>Toyota markės automobiliams;     visasezoninė, aukštos kokybės, pilnai sintetinė alyva;                                           SAE klampos laipsnis 5W-30;          sertifikatas ILSAC, ne mažiau kaip GF-5.</w:t>
            </w:r>
          </w:p>
        </w:tc>
        <w:tc>
          <w:tcPr>
            <w:tcW w:w="1418" w:type="dxa"/>
          </w:tcPr>
          <w:p w14:paraId="07D69AD2" w14:textId="77777777" w:rsidR="0045665A" w:rsidRPr="0079051B" w:rsidRDefault="0045665A" w:rsidP="0012047A">
            <w:pPr>
              <w:spacing w:after="0" w:line="240" w:lineRule="auto"/>
              <w:jc w:val="both"/>
              <w:rPr>
                <w:rFonts w:ascii="Times New Roman" w:hAnsi="Times New Roman" w:cs="Times New Roman"/>
                <w:lang w:val="pt-PT"/>
              </w:rPr>
            </w:pPr>
          </w:p>
        </w:tc>
        <w:tc>
          <w:tcPr>
            <w:tcW w:w="1701" w:type="dxa"/>
          </w:tcPr>
          <w:p w14:paraId="125FB127" w14:textId="77777777" w:rsidR="0045665A" w:rsidRPr="0079051B" w:rsidRDefault="0045665A" w:rsidP="0012047A">
            <w:pPr>
              <w:spacing w:after="0" w:line="240" w:lineRule="auto"/>
              <w:jc w:val="both"/>
              <w:rPr>
                <w:rFonts w:ascii="Times New Roman" w:hAnsi="Times New Roman" w:cs="Times New Roman"/>
                <w:lang w:val="pt-PT"/>
              </w:rPr>
            </w:pPr>
          </w:p>
        </w:tc>
        <w:tc>
          <w:tcPr>
            <w:tcW w:w="1417" w:type="dxa"/>
          </w:tcPr>
          <w:p w14:paraId="51E9DF70" w14:textId="77777777" w:rsidR="0045665A" w:rsidRPr="0079051B" w:rsidRDefault="0045665A" w:rsidP="0012047A">
            <w:pPr>
              <w:spacing w:after="0" w:line="240" w:lineRule="auto"/>
              <w:jc w:val="both"/>
              <w:rPr>
                <w:rFonts w:ascii="Times New Roman" w:hAnsi="Times New Roman" w:cs="Times New Roman"/>
                <w:lang w:val="pt-PT"/>
              </w:rPr>
            </w:pPr>
          </w:p>
        </w:tc>
        <w:tc>
          <w:tcPr>
            <w:tcW w:w="1781" w:type="dxa"/>
          </w:tcPr>
          <w:p w14:paraId="3CE1E87B" w14:textId="71C29C0F" w:rsidR="0045665A" w:rsidRPr="0079051B" w:rsidRDefault="0045665A" w:rsidP="0012047A">
            <w:pPr>
              <w:spacing w:after="0" w:line="240" w:lineRule="auto"/>
              <w:jc w:val="both"/>
              <w:rPr>
                <w:rFonts w:ascii="Times New Roman" w:hAnsi="Times New Roman" w:cs="Times New Roman"/>
                <w:lang w:val="pt-PT"/>
              </w:rPr>
            </w:pPr>
          </w:p>
        </w:tc>
        <w:tc>
          <w:tcPr>
            <w:tcW w:w="2613" w:type="dxa"/>
          </w:tcPr>
          <w:p w14:paraId="41A08D6A" w14:textId="77777777" w:rsidR="0045665A" w:rsidRPr="0079051B" w:rsidRDefault="0045665A" w:rsidP="0012047A">
            <w:pPr>
              <w:spacing w:after="0" w:line="240" w:lineRule="auto"/>
              <w:jc w:val="both"/>
              <w:rPr>
                <w:rFonts w:ascii="Times New Roman" w:hAnsi="Times New Roman" w:cs="Times New Roman"/>
                <w:lang w:val="pt-PT"/>
              </w:rPr>
            </w:pPr>
          </w:p>
        </w:tc>
      </w:tr>
      <w:tr w:rsidR="0045665A" w:rsidRPr="0079051B" w14:paraId="4766E3E7" w14:textId="77777777" w:rsidTr="00A515CE">
        <w:tc>
          <w:tcPr>
            <w:tcW w:w="560" w:type="dxa"/>
          </w:tcPr>
          <w:p w14:paraId="792759AF" w14:textId="6C222F2D" w:rsidR="0045665A" w:rsidRPr="0079051B" w:rsidRDefault="0045665A" w:rsidP="0012047A">
            <w:pPr>
              <w:spacing w:after="0" w:line="240" w:lineRule="auto"/>
              <w:jc w:val="both"/>
              <w:rPr>
                <w:rFonts w:ascii="Times New Roman" w:hAnsi="Times New Roman" w:cs="Times New Roman"/>
                <w:lang w:val="pt-PT"/>
              </w:rPr>
            </w:pPr>
            <w:r w:rsidRPr="0079051B">
              <w:rPr>
                <w:rFonts w:ascii="Times New Roman" w:hAnsi="Times New Roman" w:cs="Times New Roman"/>
                <w:lang w:val="pt-PT"/>
              </w:rPr>
              <w:t xml:space="preserve">4. </w:t>
            </w:r>
          </w:p>
        </w:tc>
        <w:tc>
          <w:tcPr>
            <w:tcW w:w="2778" w:type="dxa"/>
          </w:tcPr>
          <w:p w14:paraId="75A888DB" w14:textId="40623110" w:rsidR="0045665A" w:rsidRPr="0079051B" w:rsidRDefault="0045665A" w:rsidP="00A515CE">
            <w:pPr>
              <w:spacing w:after="0" w:line="240" w:lineRule="auto"/>
              <w:rPr>
                <w:rFonts w:ascii="Times New Roman" w:hAnsi="Times New Roman" w:cs="Times New Roman"/>
                <w:lang w:val="pt-PT"/>
              </w:rPr>
            </w:pPr>
            <w:r w:rsidRPr="0079051B">
              <w:rPr>
                <w:rFonts w:ascii="Times New Roman" w:hAnsi="Times New Roman" w:cs="Times New Roman"/>
              </w:rPr>
              <w:t>Lengvųjų VW, MB markės automobilių benzininių ir dyzelinių variklių alyva, talpose po 1, 4, ar 5 litrus</w:t>
            </w:r>
          </w:p>
        </w:tc>
        <w:tc>
          <w:tcPr>
            <w:tcW w:w="3036" w:type="dxa"/>
          </w:tcPr>
          <w:p w14:paraId="5D97242E" w14:textId="627A50AF" w:rsidR="0045665A" w:rsidRPr="0079051B" w:rsidRDefault="0045665A" w:rsidP="00C332FB">
            <w:pPr>
              <w:spacing w:after="0" w:line="240" w:lineRule="auto"/>
              <w:rPr>
                <w:rFonts w:ascii="Times New Roman" w:hAnsi="Times New Roman" w:cs="Times New Roman"/>
                <w:lang w:val="pt-PT"/>
              </w:rPr>
            </w:pPr>
            <w:r w:rsidRPr="0079051B">
              <w:rPr>
                <w:rFonts w:ascii="Times New Roman" w:hAnsi="Times New Roman" w:cs="Times New Roman"/>
                <w:lang w:val="pt-PT"/>
              </w:rPr>
              <w:t>VW, MB markės automobiliams; visasezoninė, aukštos kokybės, pilnai sintetinė alyva;                                           SAE klampos laipsnis 5W-30; ACEA standartas C3 arba lygiavertis; aprobacijos ne žemesnės kaip: VW 504 00, VW 507 00, MB229.31, MB229.51.</w:t>
            </w:r>
          </w:p>
        </w:tc>
        <w:tc>
          <w:tcPr>
            <w:tcW w:w="1418" w:type="dxa"/>
          </w:tcPr>
          <w:p w14:paraId="2B7618F2" w14:textId="77777777" w:rsidR="0045665A" w:rsidRPr="0079051B" w:rsidRDefault="0045665A" w:rsidP="0012047A">
            <w:pPr>
              <w:spacing w:after="0" w:line="240" w:lineRule="auto"/>
              <w:jc w:val="both"/>
              <w:rPr>
                <w:rFonts w:ascii="Times New Roman" w:hAnsi="Times New Roman" w:cs="Times New Roman"/>
                <w:lang w:val="pt-PT"/>
              </w:rPr>
            </w:pPr>
          </w:p>
        </w:tc>
        <w:tc>
          <w:tcPr>
            <w:tcW w:w="1701" w:type="dxa"/>
          </w:tcPr>
          <w:p w14:paraId="782F3908" w14:textId="77777777" w:rsidR="0045665A" w:rsidRPr="0079051B" w:rsidRDefault="0045665A" w:rsidP="0012047A">
            <w:pPr>
              <w:spacing w:after="0" w:line="240" w:lineRule="auto"/>
              <w:jc w:val="both"/>
              <w:rPr>
                <w:rFonts w:ascii="Times New Roman" w:hAnsi="Times New Roman" w:cs="Times New Roman"/>
                <w:lang w:val="pt-PT"/>
              </w:rPr>
            </w:pPr>
          </w:p>
        </w:tc>
        <w:tc>
          <w:tcPr>
            <w:tcW w:w="1417" w:type="dxa"/>
          </w:tcPr>
          <w:p w14:paraId="5614C1E4" w14:textId="77777777" w:rsidR="0045665A" w:rsidRPr="0079051B" w:rsidRDefault="0045665A" w:rsidP="0012047A">
            <w:pPr>
              <w:spacing w:after="0" w:line="240" w:lineRule="auto"/>
              <w:jc w:val="both"/>
              <w:rPr>
                <w:rFonts w:ascii="Times New Roman" w:hAnsi="Times New Roman" w:cs="Times New Roman"/>
                <w:lang w:val="pt-PT"/>
              </w:rPr>
            </w:pPr>
          </w:p>
        </w:tc>
        <w:tc>
          <w:tcPr>
            <w:tcW w:w="1781" w:type="dxa"/>
          </w:tcPr>
          <w:p w14:paraId="0A53E4D6" w14:textId="24E73CD0" w:rsidR="0045665A" w:rsidRPr="0079051B" w:rsidRDefault="0045665A" w:rsidP="0012047A">
            <w:pPr>
              <w:spacing w:after="0" w:line="240" w:lineRule="auto"/>
              <w:jc w:val="both"/>
              <w:rPr>
                <w:rFonts w:ascii="Times New Roman" w:hAnsi="Times New Roman" w:cs="Times New Roman"/>
                <w:lang w:val="pt-PT"/>
              </w:rPr>
            </w:pPr>
          </w:p>
        </w:tc>
        <w:tc>
          <w:tcPr>
            <w:tcW w:w="2613" w:type="dxa"/>
          </w:tcPr>
          <w:p w14:paraId="4F7E9D57" w14:textId="77777777" w:rsidR="0045665A" w:rsidRPr="0079051B" w:rsidRDefault="0045665A" w:rsidP="0012047A">
            <w:pPr>
              <w:spacing w:after="0" w:line="240" w:lineRule="auto"/>
              <w:jc w:val="both"/>
              <w:rPr>
                <w:rFonts w:ascii="Times New Roman" w:hAnsi="Times New Roman" w:cs="Times New Roman"/>
                <w:lang w:val="pt-PT"/>
              </w:rPr>
            </w:pPr>
          </w:p>
        </w:tc>
      </w:tr>
      <w:tr w:rsidR="0045665A" w:rsidRPr="0079051B" w14:paraId="24F92DC6" w14:textId="77777777" w:rsidTr="00A515CE">
        <w:trPr>
          <w:trHeight w:val="2374"/>
        </w:trPr>
        <w:tc>
          <w:tcPr>
            <w:tcW w:w="560" w:type="dxa"/>
          </w:tcPr>
          <w:p w14:paraId="5141F1D4" w14:textId="53F9BC44"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5.</w:t>
            </w:r>
          </w:p>
        </w:tc>
        <w:tc>
          <w:tcPr>
            <w:tcW w:w="2778" w:type="dxa"/>
          </w:tcPr>
          <w:p w14:paraId="69E734D8" w14:textId="49B7E7FE"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 xml:space="preserve">Krovininių </w:t>
            </w:r>
            <w:proofErr w:type="spellStart"/>
            <w:r w:rsidRPr="0079051B">
              <w:rPr>
                <w:rFonts w:ascii="Times New Roman" w:hAnsi="Times New Roman" w:cs="Times New Roman"/>
              </w:rPr>
              <w:t>Rosenbauer</w:t>
            </w:r>
            <w:proofErr w:type="spellEnd"/>
            <w:r w:rsidRPr="0079051B">
              <w:rPr>
                <w:rFonts w:ascii="Times New Roman" w:hAnsi="Times New Roman" w:cs="Times New Roman"/>
              </w:rPr>
              <w:t xml:space="preserve"> automobilių dyzelinių variklių alyva, talpose  po 200 - 210 litrų</w:t>
            </w:r>
          </w:p>
        </w:tc>
        <w:tc>
          <w:tcPr>
            <w:tcW w:w="3036" w:type="dxa"/>
          </w:tcPr>
          <w:p w14:paraId="65E332B6" w14:textId="525F63B9" w:rsidR="0045665A" w:rsidRPr="0079051B" w:rsidRDefault="0045665A" w:rsidP="00CE25C2">
            <w:pPr>
              <w:spacing w:after="0" w:line="240" w:lineRule="auto"/>
              <w:rPr>
                <w:rFonts w:ascii="Times New Roman" w:hAnsi="Times New Roman" w:cs="Times New Roman"/>
              </w:rPr>
            </w:pPr>
            <w:proofErr w:type="spellStart"/>
            <w:r w:rsidRPr="0079051B">
              <w:rPr>
                <w:rFonts w:ascii="Times New Roman" w:hAnsi="Times New Roman" w:cs="Times New Roman"/>
              </w:rPr>
              <w:t>Rosenabauer</w:t>
            </w:r>
            <w:proofErr w:type="spellEnd"/>
            <w:r w:rsidRPr="0079051B">
              <w:rPr>
                <w:rFonts w:ascii="Times New Roman" w:hAnsi="Times New Roman" w:cs="Times New Roman"/>
              </w:rPr>
              <w:t xml:space="preserve"> (varikliai Volvo) markės automobiliams;                        </w:t>
            </w:r>
            <w:r>
              <w:rPr>
                <w:rFonts w:ascii="Times New Roman" w:hAnsi="Times New Roman" w:cs="Times New Roman"/>
              </w:rPr>
              <w:t xml:space="preserve">     </w:t>
            </w:r>
            <w:proofErr w:type="spellStart"/>
            <w:r w:rsidRPr="0079051B">
              <w:rPr>
                <w:rFonts w:ascii="Times New Roman" w:hAnsi="Times New Roman" w:cs="Times New Roman"/>
              </w:rPr>
              <w:t>visasezoninė</w:t>
            </w:r>
            <w:proofErr w:type="spellEnd"/>
            <w:r w:rsidRPr="0079051B">
              <w:rPr>
                <w:rFonts w:ascii="Times New Roman" w:hAnsi="Times New Roman" w:cs="Times New Roman"/>
              </w:rPr>
              <w:t xml:space="preserve">, aukštos kokybės, visiškai sintetinė alyva;                                    </w:t>
            </w:r>
            <w:r>
              <w:rPr>
                <w:rFonts w:ascii="Times New Roman" w:hAnsi="Times New Roman" w:cs="Times New Roman"/>
              </w:rPr>
              <w:t xml:space="preserve">      </w:t>
            </w:r>
            <w:r w:rsidRPr="0079051B">
              <w:rPr>
                <w:rFonts w:ascii="Times New Roman" w:hAnsi="Times New Roman" w:cs="Times New Roman"/>
              </w:rPr>
              <w:t xml:space="preserve">SAE klampos laipsnis 10W-30;      </w:t>
            </w:r>
            <w:r>
              <w:rPr>
                <w:rFonts w:ascii="Times New Roman" w:hAnsi="Times New Roman" w:cs="Times New Roman"/>
              </w:rPr>
              <w:t xml:space="preserve">      </w:t>
            </w:r>
            <w:r w:rsidRPr="0079051B">
              <w:rPr>
                <w:rFonts w:ascii="Times New Roman" w:hAnsi="Times New Roman" w:cs="Times New Roman"/>
              </w:rPr>
              <w:t xml:space="preserve"> ACEA standartai E7,E9 arba lygiaverčiai; aprobacijos ne žemesnės kaip: VOLVO VDS-4,5;                                            </w:t>
            </w:r>
            <w:r>
              <w:rPr>
                <w:rFonts w:ascii="Times New Roman" w:hAnsi="Times New Roman" w:cs="Times New Roman"/>
              </w:rPr>
              <w:t xml:space="preserve">      </w:t>
            </w:r>
            <w:r w:rsidRPr="0079051B">
              <w:rPr>
                <w:rFonts w:ascii="Times New Roman" w:hAnsi="Times New Roman" w:cs="Times New Roman"/>
              </w:rPr>
              <w:t xml:space="preserve"> alyva turi būti įtraukta į automobilių gamintojo VOLVO aprobuotų alyvų sąrašą.</w:t>
            </w:r>
          </w:p>
        </w:tc>
        <w:tc>
          <w:tcPr>
            <w:tcW w:w="1418" w:type="dxa"/>
          </w:tcPr>
          <w:p w14:paraId="568A7954"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0A5FFDD2"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73EB4F25"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581D4DB4" w14:textId="095DF0CB" w:rsidR="0045665A" w:rsidRPr="0079051B" w:rsidRDefault="0045665A" w:rsidP="0012047A">
            <w:pPr>
              <w:spacing w:after="0" w:line="240" w:lineRule="auto"/>
              <w:jc w:val="both"/>
              <w:rPr>
                <w:rFonts w:ascii="Times New Roman" w:hAnsi="Times New Roman" w:cs="Times New Roman"/>
              </w:rPr>
            </w:pPr>
          </w:p>
        </w:tc>
        <w:tc>
          <w:tcPr>
            <w:tcW w:w="2613" w:type="dxa"/>
          </w:tcPr>
          <w:p w14:paraId="773AC735"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7A95244D" w14:textId="77777777" w:rsidTr="00A515CE">
        <w:trPr>
          <w:trHeight w:val="1938"/>
        </w:trPr>
        <w:tc>
          <w:tcPr>
            <w:tcW w:w="560" w:type="dxa"/>
          </w:tcPr>
          <w:p w14:paraId="065DBF9A" w14:textId="6F614EE2"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lastRenderedPageBreak/>
              <w:t>6.</w:t>
            </w:r>
          </w:p>
        </w:tc>
        <w:tc>
          <w:tcPr>
            <w:tcW w:w="2778" w:type="dxa"/>
          </w:tcPr>
          <w:p w14:paraId="558C3309" w14:textId="76185F5F"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Kelių priežiūros, žemės ūkio technikos dyzelinių variklių alyva,  talpose  po 200 - 210 litrų</w:t>
            </w:r>
          </w:p>
        </w:tc>
        <w:tc>
          <w:tcPr>
            <w:tcW w:w="3036" w:type="dxa"/>
          </w:tcPr>
          <w:p w14:paraId="7E8ED408" w14:textId="07BC3435"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klampos laipsnis: 15W-40;      </w:t>
            </w:r>
            <w:r>
              <w:rPr>
                <w:rFonts w:ascii="Times New Roman" w:hAnsi="Times New Roman" w:cs="Times New Roman"/>
              </w:rPr>
              <w:t xml:space="preserve">     </w:t>
            </w:r>
            <w:r w:rsidRPr="0079051B">
              <w:rPr>
                <w:rFonts w:ascii="Times New Roman" w:hAnsi="Times New Roman" w:cs="Times New Roman"/>
              </w:rPr>
              <w:t xml:space="preserve">ACEA standartai E7/E5 arba lygiavertis; aprobacijos ne žemesnės kaip: MB 228.3, MAN M 3275-1, VOLVO VDS-3, RENAULT RLD/RLD-2;                  </w:t>
            </w:r>
            <w:r>
              <w:rPr>
                <w:rFonts w:ascii="Times New Roman" w:hAnsi="Times New Roman" w:cs="Times New Roman"/>
              </w:rPr>
              <w:t xml:space="preserve">      </w:t>
            </w:r>
            <w:r w:rsidRPr="0079051B">
              <w:rPr>
                <w:rFonts w:ascii="Times New Roman" w:hAnsi="Times New Roman" w:cs="Times New Roman"/>
              </w:rPr>
              <w:t xml:space="preserve"> alyva turi būti įtraukta į automobilių gamintojo MB, RENAULT, VOLVO ir MAN aprobuotų alyvų sąrašą.</w:t>
            </w:r>
          </w:p>
        </w:tc>
        <w:tc>
          <w:tcPr>
            <w:tcW w:w="1418" w:type="dxa"/>
          </w:tcPr>
          <w:p w14:paraId="71D11B5F"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4479BC9D"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33957DC1"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48692919" w14:textId="645BDF61" w:rsidR="0045665A" w:rsidRPr="0079051B" w:rsidRDefault="0045665A" w:rsidP="0012047A">
            <w:pPr>
              <w:spacing w:after="0" w:line="240" w:lineRule="auto"/>
              <w:jc w:val="both"/>
              <w:rPr>
                <w:rFonts w:ascii="Times New Roman" w:hAnsi="Times New Roman" w:cs="Times New Roman"/>
              </w:rPr>
            </w:pPr>
          </w:p>
        </w:tc>
        <w:tc>
          <w:tcPr>
            <w:tcW w:w="2613" w:type="dxa"/>
          </w:tcPr>
          <w:p w14:paraId="055A7708"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06370836" w14:textId="77777777" w:rsidTr="00A515CE">
        <w:tc>
          <w:tcPr>
            <w:tcW w:w="560" w:type="dxa"/>
          </w:tcPr>
          <w:p w14:paraId="469E993B" w14:textId="69256F70"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7.</w:t>
            </w:r>
          </w:p>
        </w:tc>
        <w:tc>
          <w:tcPr>
            <w:tcW w:w="2778" w:type="dxa"/>
          </w:tcPr>
          <w:p w14:paraId="4D693EA1" w14:textId="44F00D67"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Hidraulinė alyva įrenginiams ir mašinoms, talpose po 20 - 25 litrų</w:t>
            </w:r>
          </w:p>
        </w:tc>
        <w:tc>
          <w:tcPr>
            <w:tcW w:w="3036" w:type="dxa"/>
          </w:tcPr>
          <w:p w14:paraId="59948A4B" w14:textId="35F84D45"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ISO klampos klasė VG 32;                   </w:t>
            </w:r>
            <w:r>
              <w:rPr>
                <w:rFonts w:ascii="Times New Roman" w:hAnsi="Times New Roman" w:cs="Times New Roman"/>
              </w:rPr>
              <w:t xml:space="preserve">     </w:t>
            </w:r>
            <w:r w:rsidRPr="0079051B">
              <w:rPr>
                <w:rFonts w:ascii="Times New Roman" w:hAnsi="Times New Roman" w:cs="Times New Roman"/>
              </w:rPr>
              <w:t xml:space="preserve"> turi atitikti ISO 11158 arba jam lygiavertį standartą;                                              </w:t>
            </w:r>
            <w:r>
              <w:rPr>
                <w:rFonts w:ascii="Times New Roman" w:hAnsi="Times New Roman" w:cs="Times New Roman"/>
              </w:rPr>
              <w:t xml:space="preserve">      </w:t>
            </w:r>
            <w:r w:rsidRPr="0079051B">
              <w:rPr>
                <w:rFonts w:ascii="Times New Roman" w:hAnsi="Times New Roman" w:cs="Times New Roman"/>
              </w:rPr>
              <w:t xml:space="preserve"> turi atitikti DIN 51524-3 HVLP ir ISO 11158 HV arba ISO 11158 L-HM standartų reikalavimų arba lygiavertį.</w:t>
            </w:r>
          </w:p>
        </w:tc>
        <w:tc>
          <w:tcPr>
            <w:tcW w:w="1418" w:type="dxa"/>
          </w:tcPr>
          <w:p w14:paraId="4BB1DE87"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3B7E7EDA"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346889A1"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328A36FD" w14:textId="3486DA11" w:rsidR="0045665A" w:rsidRPr="0079051B" w:rsidRDefault="0045665A" w:rsidP="0012047A">
            <w:pPr>
              <w:spacing w:after="0" w:line="240" w:lineRule="auto"/>
              <w:jc w:val="both"/>
              <w:rPr>
                <w:rFonts w:ascii="Times New Roman" w:hAnsi="Times New Roman" w:cs="Times New Roman"/>
              </w:rPr>
            </w:pPr>
          </w:p>
        </w:tc>
        <w:tc>
          <w:tcPr>
            <w:tcW w:w="2613" w:type="dxa"/>
          </w:tcPr>
          <w:p w14:paraId="7B6C5648"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49D0F279" w14:textId="77777777" w:rsidTr="00A515CE">
        <w:tc>
          <w:tcPr>
            <w:tcW w:w="560" w:type="dxa"/>
          </w:tcPr>
          <w:p w14:paraId="51F6AD65" w14:textId="558EA776"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8.</w:t>
            </w:r>
          </w:p>
        </w:tc>
        <w:tc>
          <w:tcPr>
            <w:tcW w:w="2778" w:type="dxa"/>
          </w:tcPr>
          <w:p w14:paraId="7F66EBA1" w14:textId="376DE94A"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Mechaninių transmisijų, reduktorių alyva, talpose po 20 - 25 litrų</w:t>
            </w:r>
          </w:p>
        </w:tc>
        <w:tc>
          <w:tcPr>
            <w:tcW w:w="3036" w:type="dxa"/>
          </w:tcPr>
          <w:p w14:paraId="2A6A8DEE" w14:textId="4884C3A7"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SAE klampos laipsnis: 75W</w:t>
            </w:r>
            <w:r w:rsidRPr="0079051B">
              <w:rPr>
                <w:rFonts w:ascii="Times New Roman" w:hAnsi="Times New Roman" w:cs="Times New Roman"/>
              </w:rPr>
              <w:softHyphen/>
              <w:t xml:space="preserve">-90;    </w:t>
            </w:r>
            <w:r>
              <w:rPr>
                <w:rFonts w:ascii="Times New Roman" w:hAnsi="Times New Roman" w:cs="Times New Roman"/>
              </w:rPr>
              <w:t xml:space="preserve">       </w:t>
            </w:r>
            <w:r w:rsidRPr="0079051B">
              <w:rPr>
                <w:rFonts w:ascii="Times New Roman" w:hAnsi="Times New Roman" w:cs="Times New Roman"/>
              </w:rPr>
              <w:t xml:space="preserve"> ACEA standartai:  ZF TE-ML 07A, 08 arba lygiaverčiai;                            </w:t>
            </w:r>
            <w:r>
              <w:rPr>
                <w:rFonts w:ascii="Times New Roman" w:hAnsi="Times New Roman" w:cs="Times New Roman"/>
              </w:rPr>
              <w:t xml:space="preserve">        </w:t>
            </w:r>
            <w:r w:rsidRPr="0079051B">
              <w:rPr>
                <w:rFonts w:ascii="Times New Roman" w:hAnsi="Times New Roman" w:cs="Times New Roman"/>
              </w:rPr>
              <w:t>aprobacijos ne žemesnės kaip: MB 235.8, MAN 341 TYP Z2, MAN 342 TYP S1.</w:t>
            </w:r>
          </w:p>
        </w:tc>
        <w:tc>
          <w:tcPr>
            <w:tcW w:w="1418" w:type="dxa"/>
          </w:tcPr>
          <w:p w14:paraId="225D3180"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2F8E6A4C"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68C07F1D"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54D3A27A" w14:textId="150B2CC0" w:rsidR="0045665A" w:rsidRPr="0079051B" w:rsidRDefault="0045665A" w:rsidP="0012047A">
            <w:pPr>
              <w:spacing w:after="0" w:line="240" w:lineRule="auto"/>
              <w:jc w:val="both"/>
              <w:rPr>
                <w:rFonts w:ascii="Times New Roman" w:hAnsi="Times New Roman" w:cs="Times New Roman"/>
              </w:rPr>
            </w:pPr>
          </w:p>
        </w:tc>
        <w:tc>
          <w:tcPr>
            <w:tcW w:w="2613" w:type="dxa"/>
          </w:tcPr>
          <w:p w14:paraId="560CF2F1"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28F938A9" w14:textId="77777777" w:rsidTr="00A515CE">
        <w:trPr>
          <w:trHeight w:val="1275"/>
        </w:trPr>
        <w:tc>
          <w:tcPr>
            <w:tcW w:w="560" w:type="dxa"/>
          </w:tcPr>
          <w:p w14:paraId="26208463" w14:textId="0FF59688"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9.</w:t>
            </w:r>
          </w:p>
        </w:tc>
        <w:tc>
          <w:tcPr>
            <w:tcW w:w="2778" w:type="dxa"/>
          </w:tcPr>
          <w:p w14:paraId="48839BA3" w14:textId="75D39397"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Mechaninių transmisijų, reduktorių alyva, talpose po 20 - 25 litrų</w:t>
            </w:r>
          </w:p>
        </w:tc>
        <w:tc>
          <w:tcPr>
            <w:tcW w:w="3036" w:type="dxa"/>
          </w:tcPr>
          <w:p w14:paraId="7BF6959A" w14:textId="5832760D"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SAE klampos laipsnis: 80W</w:t>
            </w:r>
            <w:r w:rsidRPr="0079051B">
              <w:rPr>
                <w:rFonts w:ascii="Times New Roman" w:hAnsi="Times New Roman" w:cs="Times New Roman"/>
              </w:rPr>
              <w:softHyphen/>
              <w:t xml:space="preserve">-90;     </w:t>
            </w:r>
            <w:r>
              <w:rPr>
                <w:rFonts w:ascii="Times New Roman" w:hAnsi="Times New Roman" w:cs="Times New Roman"/>
              </w:rPr>
              <w:t xml:space="preserve">      </w:t>
            </w:r>
            <w:r w:rsidRPr="0079051B">
              <w:rPr>
                <w:rFonts w:ascii="Times New Roman" w:hAnsi="Times New Roman" w:cs="Times New Roman"/>
              </w:rPr>
              <w:t xml:space="preserve"> ACEA standartai:  ZF TE-ML 07A, 08 arba lygiaverčiai;                     </w:t>
            </w:r>
            <w:r>
              <w:rPr>
                <w:rFonts w:ascii="Times New Roman" w:hAnsi="Times New Roman" w:cs="Times New Roman"/>
              </w:rPr>
              <w:t xml:space="preserve">              </w:t>
            </w:r>
            <w:r w:rsidRPr="0079051B">
              <w:rPr>
                <w:rFonts w:ascii="Times New Roman" w:hAnsi="Times New Roman" w:cs="Times New Roman"/>
              </w:rPr>
              <w:t xml:space="preserve"> aprobacijos ne žemesnės kaip: MB 235.0,  MAN 342 TYP M2.</w:t>
            </w:r>
          </w:p>
        </w:tc>
        <w:tc>
          <w:tcPr>
            <w:tcW w:w="1418" w:type="dxa"/>
          </w:tcPr>
          <w:p w14:paraId="3B5F3B17"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24FD981C"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33CD65C2"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3DD62989" w14:textId="47AC307F" w:rsidR="0045665A" w:rsidRPr="0079051B" w:rsidRDefault="0045665A" w:rsidP="0012047A">
            <w:pPr>
              <w:spacing w:after="0" w:line="240" w:lineRule="auto"/>
              <w:jc w:val="both"/>
              <w:rPr>
                <w:rFonts w:ascii="Times New Roman" w:hAnsi="Times New Roman" w:cs="Times New Roman"/>
              </w:rPr>
            </w:pPr>
          </w:p>
        </w:tc>
        <w:tc>
          <w:tcPr>
            <w:tcW w:w="2613" w:type="dxa"/>
          </w:tcPr>
          <w:p w14:paraId="5C043885"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48CB8170" w14:textId="77777777" w:rsidTr="00A515CE">
        <w:trPr>
          <w:trHeight w:val="1122"/>
        </w:trPr>
        <w:tc>
          <w:tcPr>
            <w:tcW w:w="560" w:type="dxa"/>
          </w:tcPr>
          <w:p w14:paraId="7C38FC6F" w14:textId="14866DC9"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10.</w:t>
            </w:r>
          </w:p>
        </w:tc>
        <w:tc>
          <w:tcPr>
            <w:tcW w:w="2778" w:type="dxa"/>
          </w:tcPr>
          <w:p w14:paraId="31391AE6" w14:textId="387B86A7"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 xml:space="preserve">Pavarų dėžių alyva, talpomis po 200-210 litrų  </w:t>
            </w:r>
          </w:p>
        </w:tc>
        <w:tc>
          <w:tcPr>
            <w:tcW w:w="3036" w:type="dxa"/>
          </w:tcPr>
          <w:p w14:paraId="76C9A4AC" w14:textId="673797DC"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klampumas: ATF;             </w:t>
            </w:r>
            <w:r>
              <w:rPr>
                <w:rFonts w:ascii="Times New Roman" w:hAnsi="Times New Roman" w:cs="Times New Roman"/>
              </w:rPr>
              <w:t xml:space="preserve">        </w:t>
            </w:r>
            <w:r w:rsidRPr="0079051B">
              <w:rPr>
                <w:rFonts w:ascii="Times New Roman" w:hAnsi="Times New Roman" w:cs="Times New Roman"/>
              </w:rPr>
              <w:t xml:space="preserve">aprobacijos ne žemesnės kaip: MB 236.15;                                               </w:t>
            </w:r>
            <w:r>
              <w:rPr>
                <w:rFonts w:ascii="Times New Roman" w:hAnsi="Times New Roman" w:cs="Times New Roman"/>
              </w:rPr>
              <w:t xml:space="preserve"> </w:t>
            </w:r>
            <w:r w:rsidRPr="0079051B">
              <w:rPr>
                <w:rFonts w:ascii="Times New Roman" w:hAnsi="Times New Roman" w:cs="Times New Roman"/>
              </w:rPr>
              <w:t>alyva turi būti įtraukta į automobilių gamintojų MB aprobuotų alyvų sąrašą.</w:t>
            </w:r>
          </w:p>
        </w:tc>
        <w:tc>
          <w:tcPr>
            <w:tcW w:w="1418" w:type="dxa"/>
          </w:tcPr>
          <w:p w14:paraId="528269E1"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58EBF638"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090DEB38"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30BF4063" w14:textId="70FBDB03" w:rsidR="0045665A" w:rsidRPr="0079051B" w:rsidRDefault="0045665A" w:rsidP="0012047A">
            <w:pPr>
              <w:spacing w:after="0" w:line="240" w:lineRule="auto"/>
              <w:jc w:val="both"/>
              <w:rPr>
                <w:rFonts w:ascii="Times New Roman" w:hAnsi="Times New Roman" w:cs="Times New Roman"/>
              </w:rPr>
            </w:pPr>
          </w:p>
        </w:tc>
        <w:tc>
          <w:tcPr>
            <w:tcW w:w="2613" w:type="dxa"/>
          </w:tcPr>
          <w:p w14:paraId="3415F101"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01762EA9" w14:textId="77777777" w:rsidTr="00A515CE">
        <w:tc>
          <w:tcPr>
            <w:tcW w:w="560" w:type="dxa"/>
          </w:tcPr>
          <w:p w14:paraId="17E26997" w14:textId="257142F1"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lastRenderedPageBreak/>
              <w:t>11.</w:t>
            </w:r>
          </w:p>
        </w:tc>
        <w:tc>
          <w:tcPr>
            <w:tcW w:w="2778" w:type="dxa"/>
          </w:tcPr>
          <w:p w14:paraId="63F973C9" w14:textId="35FF47DC"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Plastinis (</w:t>
            </w:r>
            <w:proofErr w:type="spellStart"/>
            <w:r w:rsidRPr="0079051B">
              <w:rPr>
                <w:rFonts w:ascii="Times New Roman" w:hAnsi="Times New Roman" w:cs="Times New Roman"/>
              </w:rPr>
              <w:t>konsistencinis</w:t>
            </w:r>
            <w:proofErr w:type="spellEnd"/>
            <w:r w:rsidRPr="0079051B">
              <w:rPr>
                <w:rFonts w:ascii="Times New Roman" w:hAnsi="Times New Roman" w:cs="Times New Roman"/>
              </w:rPr>
              <w:t>) tepalas su ličio komplekso tirštikliu, skirtas važiuoklės dalims, kryžmėms, kardaninėms ir kitoms jungtims, talpose po 18 – 20 kg.</w:t>
            </w:r>
          </w:p>
        </w:tc>
        <w:tc>
          <w:tcPr>
            <w:tcW w:w="3036" w:type="dxa"/>
          </w:tcPr>
          <w:p w14:paraId="73DBCD1E" w14:textId="6049D7BA"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Turi atitikti DIN 51825 arba jam lygiavertį standartą;                        </w:t>
            </w:r>
            <w:r>
              <w:rPr>
                <w:rFonts w:ascii="Times New Roman" w:hAnsi="Times New Roman" w:cs="Times New Roman"/>
              </w:rPr>
              <w:t xml:space="preserve">                       </w:t>
            </w:r>
            <w:r w:rsidRPr="0079051B">
              <w:rPr>
                <w:rFonts w:ascii="Times New Roman" w:hAnsi="Times New Roman" w:cs="Times New Roman"/>
              </w:rPr>
              <w:t xml:space="preserve">kietumo klasė: ne žemesnė nei NLGI II. </w:t>
            </w:r>
          </w:p>
        </w:tc>
        <w:tc>
          <w:tcPr>
            <w:tcW w:w="1418" w:type="dxa"/>
          </w:tcPr>
          <w:p w14:paraId="2932440D"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2E039744"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285F4D39"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5258F5B4" w14:textId="5384CAA7" w:rsidR="0045665A" w:rsidRPr="0079051B" w:rsidRDefault="0045665A" w:rsidP="0012047A">
            <w:pPr>
              <w:spacing w:after="0" w:line="240" w:lineRule="auto"/>
              <w:jc w:val="both"/>
              <w:rPr>
                <w:rFonts w:ascii="Times New Roman" w:hAnsi="Times New Roman" w:cs="Times New Roman"/>
              </w:rPr>
            </w:pPr>
          </w:p>
        </w:tc>
        <w:tc>
          <w:tcPr>
            <w:tcW w:w="2613" w:type="dxa"/>
          </w:tcPr>
          <w:p w14:paraId="39D6D355"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24BB9043" w14:textId="77777777" w:rsidTr="00A515CE">
        <w:tc>
          <w:tcPr>
            <w:tcW w:w="560" w:type="dxa"/>
          </w:tcPr>
          <w:p w14:paraId="68849A96" w14:textId="2408A04C"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12.</w:t>
            </w:r>
          </w:p>
        </w:tc>
        <w:tc>
          <w:tcPr>
            <w:tcW w:w="2778" w:type="dxa"/>
          </w:tcPr>
          <w:p w14:paraId="422B4F79" w14:textId="0E373688"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Krovininių transporto priemonių  galingų dyzelinių variklių alyva,  talpose  po 200 - 210 litrų</w:t>
            </w:r>
          </w:p>
        </w:tc>
        <w:tc>
          <w:tcPr>
            <w:tcW w:w="3036" w:type="dxa"/>
          </w:tcPr>
          <w:p w14:paraId="1294ACC7" w14:textId="3E884D5D"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klampos laipsnis: 10W-40; </w:t>
            </w:r>
            <w:r>
              <w:rPr>
                <w:rFonts w:ascii="Times New Roman" w:hAnsi="Times New Roman" w:cs="Times New Roman"/>
              </w:rPr>
              <w:t xml:space="preserve">          </w:t>
            </w:r>
            <w:r w:rsidRPr="0079051B">
              <w:rPr>
                <w:rFonts w:ascii="Times New Roman" w:hAnsi="Times New Roman" w:cs="Times New Roman"/>
              </w:rPr>
              <w:t xml:space="preserve">ACEA standartai E6/E7/E9 arba lygiavertis; aprobacijos ne žemesnės kaip: MB 228.51, MAN M 3277-1/M 3477, VOLVO VDS-4, RENAULT RLD/RLD-3;                                                        </w:t>
            </w:r>
            <w:r>
              <w:rPr>
                <w:rFonts w:ascii="Times New Roman" w:hAnsi="Times New Roman" w:cs="Times New Roman"/>
              </w:rPr>
              <w:t xml:space="preserve"> </w:t>
            </w:r>
            <w:r w:rsidRPr="0079051B">
              <w:rPr>
                <w:rFonts w:ascii="Times New Roman" w:hAnsi="Times New Roman" w:cs="Times New Roman"/>
              </w:rPr>
              <w:t>alyva turi būti įtraukta į automobilių gamintojo MB, RENAULT, VOLVO ir MAN aprobuotų alyvų sąrašą.</w:t>
            </w:r>
          </w:p>
        </w:tc>
        <w:tc>
          <w:tcPr>
            <w:tcW w:w="1418" w:type="dxa"/>
          </w:tcPr>
          <w:p w14:paraId="3611E87A"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73DCDF7F"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5EF43698"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6CB4FD45" w14:textId="4CC5E522" w:rsidR="0045665A" w:rsidRPr="0079051B" w:rsidRDefault="0045665A" w:rsidP="0012047A">
            <w:pPr>
              <w:spacing w:after="0" w:line="240" w:lineRule="auto"/>
              <w:jc w:val="both"/>
              <w:rPr>
                <w:rFonts w:ascii="Times New Roman" w:hAnsi="Times New Roman" w:cs="Times New Roman"/>
              </w:rPr>
            </w:pPr>
          </w:p>
        </w:tc>
        <w:tc>
          <w:tcPr>
            <w:tcW w:w="2613" w:type="dxa"/>
          </w:tcPr>
          <w:p w14:paraId="76653BFF"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0BC73633" w14:textId="77777777" w:rsidTr="00A515CE">
        <w:tc>
          <w:tcPr>
            <w:tcW w:w="560" w:type="dxa"/>
          </w:tcPr>
          <w:p w14:paraId="6FE8AFBA" w14:textId="2C8054E0"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13.</w:t>
            </w:r>
          </w:p>
        </w:tc>
        <w:tc>
          <w:tcPr>
            <w:tcW w:w="2778" w:type="dxa"/>
          </w:tcPr>
          <w:p w14:paraId="4CAA6CDA" w14:textId="340D6DA7"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Hidraulinė alyva krovininių automobilių (sniego valymo) ir kitos technikos hidraulinei įrangai, talpose po 200 - 210 litrų</w:t>
            </w:r>
          </w:p>
        </w:tc>
        <w:tc>
          <w:tcPr>
            <w:tcW w:w="3036" w:type="dxa"/>
          </w:tcPr>
          <w:p w14:paraId="411ED1D2" w14:textId="7B52B572"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aprobacija ne žemesnės kaip: MB 236.2; </w:t>
            </w:r>
            <w:r>
              <w:rPr>
                <w:rFonts w:ascii="Times New Roman" w:hAnsi="Times New Roman" w:cs="Times New Roman"/>
              </w:rPr>
              <w:t xml:space="preserve">  </w:t>
            </w:r>
            <w:r w:rsidRPr="0079051B">
              <w:rPr>
                <w:rFonts w:ascii="Times New Roman" w:hAnsi="Times New Roman" w:cs="Times New Roman"/>
              </w:rPr>
              <w:t xml:space="preserve">turi atitikti Type ATF, </w:t>
            </w:r>
            <w:proofErr w:type="spellStart"/>
            <w:r w:rsidRPr="0079051B">
              <w:rPr>
                <w:rFonts w:ascii="Times New Roman" w:hAnsi="Times New Roman" w:cs="Times New Roman"/>
              </w:rPr>
              <w:t>Suffix</w:t>
            </w:r>
            <w:proofErr w:type="spellEnd"/>
            <w:r w:rsidRPr="0079051B">
              <w:rPr>
                <w:rFonts w:ascii="Times New Roman" w:hAnsi="Times New Roman" w:cs="Times New Roman"/>
              </w:rPr>
              <w:t xml:space="preserve"> A specifikacijas;                                   </w:t>
            </w:r>
            <w:r>
              <w:rPr>
                <w:rFonts w:ascii="Times New Roman" w:hAnsi="Times New Roman" w:cs="Times New Roman"/>
              </w:rPr>
              <w:t xml:space="preserve">       </w:t>
            </w:r>
            <w:r w:rsidRPr="0079051B">
              <w:rPr>
                <w:rFonts w:ascii="Times New Roman" w:hAnsi="Times New Roman" w:cs="Times New Roman"/>
              </w:rPr>
              <w:t xml:space="preserve"> alyva turi būti įtraukta į automobilių gamintojų MB aprobuotų alyvų sąrašą.</w:t>
            </w:r>
          </w:p>
        </w:tc>
        <w:tc>
          <w:tcPr>
            <w:tcW w:w="1418" w:type="dxa"/>
          </w:tcPr>
          <w:p w14:paraId="79931C13"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3DC18091"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2B27A546"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56642AF9" w14:textId="10085814" w:rsidR="0045665A" w:rsidRPr="0079051B" w:rsidRDefault="0045665A" w:rsidP="0012047A">
            <w:pPr>
              <w:spacing w:after="0" w:line="240" w:lineRule="auto"/>
              <w:jc w:val="both"/>
              <w:rPr>
                <w:rFonts w:ascii="Times New Roman" w:hAnsi="Times New Roman" w:cs="Times New Roman"/>
              </w:rPr>
            </w:pPr>
          </w:p>
        </w:tc>
        <w:tc>
          <w:tcPr>
            <w:tcW w:w="2613" w:type="dxa"/>
          </w:tcPr>
          <w:p w14:paraId="5BD16973" w14:textId="77777777" w:rsidR="0045665A" w:rsidRPr="0079051B" w:rsidRDefault="0045665A" w:rsidP="0012047A">
            <w:pPr>
              <w:spacing w:after="0" w:line="240" w:lineRule="auto"/>
              <w:jc w:val="both"/>
              <w:rPr>
                <w:rFonts w:ascii="Times New Roman" w:hAnsi="Times New Roman" w:cs="Times New Roman"/>
              </w:rPr>
            </w:pPr>
          </w:p>
        </w:tc>
      </w:tr>
      <w:tr w:rsidR="002E690B" w:rsidRPr="0079051B" w14:paraId="26FD7FF7" w14:textId="77777777" w:rsidTr="00824E28">
        <w:tc>
          <w:tcPr>
            <w:tcW w:w="15304" w:type="dxa"/>
            <w:gridSpan w:val="8"/>
            <w:shd w:val="clear" w:color="auto" w:fill="D5DCE4" w:themeFill="text2" w:themeFillTint="33"/>
          </w:tcPr>
          <w:p w14:paraId="6A53AC15" w14:textId="5D2F2282" w:rsidR="002E690B" w:rsidRPr="0079051B" w:rsidRDefault="002E690B" w:rsidP="00867D7E">
            <w:pPr>
              <w:spacing w:after="0" w:line="360" w:lineRule="auto"/>
              <w:jc w:val="center"/>
              <w:rPr>
                <w:rFonts w:ascii="Times New Roman" w:hAnsi="Times New Roman" w:cs="Times New Roman"/>
                <w:b/>
                <w:bCs/>
              </w:rPr>
            </w:pPr>
            <w:r w:rsidRPr="0079051B">
              <w:rPr>
                <w:rFonts w:ascii="Times New Roman" w:hAnsi="Times New Roman" w:cs="Times New Roman"/>
                <w:b/>
                <w:bCs/>
              </w:rPr>
              <w:t xml:space="preserve">II </w:t>
            </w:r>
            <w:r>
              <w:rPr>
                <w:rFonts w:ascii="Times New Roman" w:hAnsi="Times New Roman" w:cs="Times New Roman"/>
                <w:b/>
                <w:bCs/>
              </w:rPr>
              <w:t xml:space="preserve">pirkimo objekto dalis. Variklinės ir hidraulinės alyvos, tepalai </w:t>
            </w:r>
            <w:r w:rsidRPr="0079051B">
              <w:rPr>
                <w:rFonts w:ascii="Times New Roman" w:hAnsi="Times New Roman" w:cs="Times New Roman"/>
                <w:b/>
                <w:bCs/>
              </w:rPr>
              <w:t>KUN</w:t>
            </w:r>
          </w:p>
        </w:tc>
      </w:tr>
      <w:tr w:rsidR="0045665A" w:rsidRPr="0079051B" w14:paraId="0E91D9F9" w14:textId="77777777" w:rsidTr="00A515CE">
        <w:tc>
          <w:tcPr>
            <w:tcW w:w="560" w:type="dxa"/>
          </w:tcPr>
          <w:p w14:paraId="0D1AA03C" w14:textId="6FA841EC"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1.</w:t>
            </w:r>
          </w:p>
        </w:tc>
        <w:tc>
          <w:tcPr>
            <w:tcW w:w="2778" w:type="dxa"/>
          </w:tcPr>
          <w:p w14:paraId="5181DDB6" w14:textId="7921F7B7"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Lengvųjų automobilių benzininių ir dyzelinių variklių alyva, talpose po 4,5, 20 ar 25 litrus</w:t>
            </w:r>
          </w:p>
        </w:tc>
        <w:tc>
          <w:tcPr>
            <w:tcW w:w="3036" w:type="dxa"/>
          </w:tcPr>
          <w:p w14:paraId="7E2366A1" w14:textId="6521CDD9"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klampos laipsnis: 5W-40; </w:t>
            </w:r>
            <w:r>
              <w:rPr>
                <w:rFonts w:ascii="Times New Roman" w:hAnsi="Times New Roman" w:cs="Times New Roman"/>
              </w:rPr>
              <w:t xml:space="preserve">             </w:t>
            </w:r>
            <w:r w:rsidRPr="0079051B">
              <w:rPr>
                <w:rFonts w:ascii="Times New Roman" w:hAnsi="Times New Roman" w:cs="Times New Roman"/>
              </w:rPr>
              <w:t xml:space="preserve">ACEA standartai: A3/B3, A3/B4 arba lygiavertis; API: CF, SM arba SN; aprobacijos ne žemesnės kaip: VW 503 00, VW 505 00, MB 229.5;  </w:t>
            </w:r>
            <w:r>
              <w:rPr>
                <w:rFonts w:ascii="Times New Roman" w:hAnsi="Times New Roman" w:cs="Times New Roman"/>
              </w:rPr>
              <w:t xml:space="preserve">                          </w:t>
            </w:r>
            <w:r w:rsidRPr="0079051B">
              <w:rPr>
                <w:rFonts w:ascii="Times New Roman" w:hAnsi="Times New Roman" w:cs="Times New Roman"/>
              </w:rPr>
              <w:t>alyva turi būti įtraukta į automobilių gamintojo VW ir MB aprobuotų alyvų sąrašą.</w:t>
            </w:r>
          </w:p>
        </w:tc>
        <w:tc>
          <w:tcPr>
            <w:tcW w:w="1418" w:type="dxa"/>
          </w:tcPr>
          <w:p w14:paraId="08379B99"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28FA8955"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63E45890"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2F2534B0" w14:textId="076C617B" w:rsidR="0045665A" w:rsidRPr="0079051B" w:rsidRDefault="0045665A" w:rsidP="0012047A">
            <w:pPr>
              <w:spacing w:after="0" w:line="240" w:lineRule="auto"/>
              <w:jc w:val="both"/>
              <w:rPr>
                <w:rFonts w:ascii="Times New Roman" w:hAnsi="Times New Roman" w:cs="Times New Roman"/>
              </w:rPr>
            </w:pPr>
          </w:p>
        </w:tc>
        <w:tc>
          <w:tcPr>
            <w:tcW w:w="2613" w:type="dxa"/>
          </w:tcPr>
          <w:p w14:paraId="416303B4"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03929CCF" w14:textId="77777777" w:rsidTr="00A515CE">
        <w:tc>
          <w:tcPr>
            <w:tcW w:w="560" w:type="dxa"/>
          </w:tcPr>
          <w:p w14:paraId="462E874D" w14:textId="67368BCB"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2.</w:t>
            </w:r>
          </w:p>
        </w:tc>
        <w:tc>
          <w:tcPr>
            <w:tcW w:w="2778" w:type="dxa"/>
          </w:tcPr>
          <w:p w14:paraId="020960CE" w14:textId="2466ADF4"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Lengvųjų automobilių benzininių ir dyzelinių variklių alyva, talpose po 4,5, 20 ar 25 litrus</w:t>
            </w:r>
          </w:p>
        </w:tc>
        <w:tc>
          <w:tcPr>
            <w:tcW w:w="3036" w:type="dxa"/>
          </w:tcPr>
          <w:p w14:paraId="3CD36B6B" w14:textId="1B6694CF"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klampos laipsnis: 10W-40;    </w:t>
            </w:r>
            <w:r>
              <w:rPr>
                <w:rFonts w:ascii="Times New Roman" w:hAnsi="Times New Roman" w:cs="Times New Roman"/>
              </w:rPr>
              <w:t xml:space="preserve">       </w:t>
            </w:r>
            <w:r w:rsidRPr="0079051B">
              <w:rPr>
                <w:rFonts w:ascii="Times New Roman" w:hAnsi="Times New Roman" w:cs="Times New Roman"/>
              </w:rPr>
              <w:t xml:space="preserve"> ACEA standartai: A3/B4 arba lygiavertis; aprobacijos ne žemesnės kaip: </w:t>
            </w:r>
            <w:r w:rsidRPr="0079051B">
              <w:rPr>
                <w:rFonts w:ascii="Times New Roman" w:hAnsi="Times New Roman" w:cs="Times New Roman"/>
              </w:rPr>
              <w:lastRenderedPageBreak/>
              <w:t xml:space="preserve">VW 505 00, MB 229.1;                                     </w:t>
            </w:r>
            <w:r>
              <w:rPr>
                <w:rFonts w:ascii="Times New Roman" w:hAnsi="Times New Roman" w:cs="Times New Roman"/>
              </w:rPr>
              <w:t xml:space="preserve">            </w:t>
            </w:r>
            <w:r w:rsidRPr="0079051B">
              <w:rPr>
                <w:rFonts w:ascii="Times New Roman" w:hAnsi="Times New Roman" w:cs="Times New Roman"/>
              </w:rPr>
              <w:t>alyva turi būti įtraukta į automobilių gamintojo VW ir MB aprobuotų alyvų sąrašą.</w:t>
            </w:r>
          </w:p>
        </w:tc>
        <w:tc>
          <w:tcPr>
            <w:tcW w:w="1418" w:type="dxa"/>
          </w:tcPr>
          <w:p w14:paraId="60A038E8"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42694967"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1A6575B4"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15CCC4A3" w14:textId="6C8A8D8E" w:rsidR="0045665A" w:rsidRPr="0079051B" w:rsidRDefault="0045665A" w:rsidP="0012047A">
            <w:pPr>
              <w:spacing w:after="0" w:line="240" w:lineRule="auto"/>
              <w:jc w:val="both"/>
              <w:rPr>
                <w:rFonts w:ascii="Times New Roman" w:hAnsi="Times New Roman" w:cs="Times New Roman"/>
              </w:rPr>
            </w:pPr>
          </w:p>
        </w:tc>
        <w:tc>
          <w:tcPr>
            <w:tcW w:w="2613" w:type="dxa"/>
          </w:tcPr>
          <w:p w14:paraId="6BA066BF"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67C7A28D" w14:textId="77777777" w:rsidTr="00A515CE">
        <w:tc>
          <w:tcPr>
            <w:tcW w:w="560" w:type="dxa"/>
          </w:tcPr>
          <w:p w14:paraId="6AEB98F9" w14:textId="43963836" w:rsidR="0045665A" w:rsidRPr="0079051B" w:rsidRDefault="0045665A" w:rsidP="0012047A">
            <w:pPr>
              <w:spacing w:after="0" w:line="240" w:lineRule="auto"/>
              <w:jc w:val="both"/>
              <w:rPr>
                <w:rFonts w:ascii="Times New Roman" w:hAnsi="Times New Roman" w:cs="Times New Roman"/>
              </w:rPr>
            </w:pPr>
            <w:r w:rsidRPr="0079051B">
              <w:rPr>
                <w:rFonts w:ascii="Times New Roman" w:hAnsi="Times New Roman" w:cs="Times New Roman"/>
              </w:rPr>
              <w:t>3.</w:t>
            </w:r>
          </w:p>
        </w:tc>
        <w:tc>
          <w:tcPr>
            <w:tcW w:w="2778" w:type="dxa"/>
          </w:tcPr>
          <w:p w14:paraId="6B5880F0" w14:textId="73C051E2"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Kelių priežiūros, žemės ūkio technikos dyzelinių variklių alyva, talpose  po 200 - 210 litrų</w:t>
            </w:r>
          </w:p>
        </w:tc>
        <w:tc>
          <w:tcPr>
            <w:tcW w:w="3036" w:type="dxa"/>
          </w:tcPr>
          <w:p w14:paraId="3D577A63" w14:textId="4B990DB4" w:rsidR="0045665A" w:rsidRPr="0079051B" w:rsidRDefault="0045665A" w:rsidP="00CE25C2">
            <w:pPr>
              <w:spacing w:after="0" w:line="240" w:lineRule="auto"/>
              <w:rPr>
                <w:rFonts w:ascii="Times New Roman" w:hAnsi="Times New Roman" w:cs="Times New Roman"/>
              </w:rPr>
            </w:pPr>
            <w:r w:rsidRPr="0079051B">
              <w:rPr>
                <w:rFonts w:ascii="Times New Roman" w:hAnsi="Times New Roman" w:cs="Times New Roman"/>
              </w:rPr>
              <w:t xml:space="preserve">SAE klampos laipsnis: 15W-40;    </w:t>
            </w:r>
            <w:r>
              <w:rPr>
                <w:rFonts w:ascii="Times New Roman" w:hAnsi="Times New Roman" w:cs="Times New Roman"/>
              </w:rPr>
              <w:t xml:space="preserve">          </w:t>
            </w:r>
            <w:r w:rsidRPr="0079051B">
              <w:rPr>
                <w:rFonts w:ascii="Times New Roman" w:hAnsi="Times New Roman" w:cs="Times New Roman"/>
              </w:rPr>
              <w:t xml:space="preserve"> ACEA standartai E7/E5 arba lygiavertis; aprobacijos ne žemesnės kaip: MB 228.3, MAN M 3275-1, VOLVO VDS-3, RENAULT RLD/RLD-2;                 </w:t>
            </w:r>
            <w:r>
              <w:rPr>
                <w:rFonts w:ascii="Times New Roman" w:hAnsi="Times New Roman" w:cs="Times New Roman"/>
              </w:rPr>
              <w:t xml:space="preserve">        </w:t>
            </w:r>
            <w:r w:rsidRPr="0079051B">
              <w:rPr>
                <w:rFonts w:ascii="Times New Roman" w:hAnsi="Times New Roman" w:cs="Times New Roman"/>
              </w:rPr>
              <w:t xml:space="preserve"> alyva turi būti įtraukta į automobilių gamintojo MB, RENAULT, VOLVO ir MAN aprobuotų alyvų sąrašą.</w:t>
            </w:r>
          </w:p>
        </w:tc>
        <w:tc>
          <w:tcPr>
            <w:tcW w:w="1418" w:type="dxa"/>
          </w:tcPr>
          <w:p w14:paraId="50DB0BC1" w14:textId="77777777" w:rsidR="0045665A" w:rsidRPr="0079051B" w:rsidRDefault="0045665A" w:rsidP="0012047A">
            <w:pPr>
              <w:spacing w:after="0" w:line="240" w:lineRule="auto"/>
              <w:jc w:val="both"/>
              <w:rPr>
                <w:rFonts w:ascii="Times New Roman" w:hAnsi="Times New Roman" w:cs="Times New Roman"/>
              </w:rPr>
            </w:pPr>
          </w:p>
        </w:tc>
        <w:tc>
          <w:tcPr>
            <w:tcW w:w="1701" w:type="dxa"/>
          </w:tcPr>
          <w:p w14:paraId="7402907E" w14:textId="77777777" w:rsidR="0045665A" w:rsidRPr="0079051B" w:rsidRDefault="0045665A" w:rsidP="0012047A">
            <w:pPr>
              <w:spacing w:after="0" w:line="240" w:lineRule="auto"/>
              <w:jc w:val="both"/>
              <w:rPr>
                <w:rFonts w:ascii="Times New Roman" w:hAnsi="Times New Roman" w:cs="Times New Roman"/>
              </w:rPr>
            </w:pPr>
          </w:p>
        </w:tc>
        <w:tc>
          <w:tcPr>
            <w:tcW w:w="1417" w:type="dxa"/>
          </w:tcPr>
          <w:p w14:paraId="20938735" w14:textId="77777777" w:rsidR="0045665A" w:rsidRPr="0079051B" w:rsidRDefault="0045665A" w:rsidP="0012047A">
            <w:pPr>
              <w:spacing w:after="0" w:line="240" w:lineRule="auto"/>
              <w:jc w:val="both"/>
              <w:rPr>
                <w:rFonts w:ascii="Times New Roman" w:hAnsi="Times New Roman" w:cs="Times New Roman"/>
              </w:rPr>
            </w:pPr>
          </w:p>
        </w:tc>
        <w:tc>
          <w:tcPr>
            <w:tcW w:w="1781" w:type="dxa"/>
          </w:tcPr>
          <w:p w14:paraId="5FFF03E6" w14:textId="4B6C9B6D" w:rsidR="0045665A" w:rsidRPr="0079051B" w:rsidRDefault="0045665A" w:rsidP="0012047A">
            <w:pPr>
              <w:spacing w:after="0" w:line="240" w:lineRule="auto"/>
              <w:jc w:val="both"/>
              <w:rPr>
                <w:rFonts w:ascii="Times New Roman" w:hAnsi="Times New Roman" w:cs="Times New Roman"/>
              </w:rPr>
            </w:pPr>
          </w:p>
        </w:tc>
        <w:tc>
          <w:tcPr>
            <w:tcW w:w="2613" w:type="dxa"/>
          </w:tcPr>
          <w:p w14:paraId="554589E3" w14:textId="77777777" w:rsidR="0045665A" w:rsidRPr="0079051B" w:rsidRDefault="0045665A" w:rsidP="0012047A">
            <w:pPr>
              <w:spacing w:after="0" w:line="240" w:lineRule="auto"/>
              <w:jc w:val="both"/>
              <w:rPr>
                <w:rFonts w:ascii="Times New Roman" w:hAnsi="Times New Roman" w:cs="Times New Roman"/>
              </w:rPr>
            </w:pPr>
          </w:p>
        </w:tc>
      </w:tr>
      <w:tr w:rsidR="0045665A" w:rsidRPr="0079051B" w14:paraId="1A8B81AE" w14:textId="77777777" w:rsidTr="00A515CE">
        <w:tc>
          <w:tcPr>
            <w:tcW w:w="560" w:type="dxa"/>
          </w:tcPr>
          <w:p w14:paraId="7505BA37" w14:textId="53237208" w:rsidR="0045665A" w:rsidRPr="0079051B" w:rsidRDefault="0045665A" w:rsidP="007C0E04">
            <w:pPr>
              <w:spacing w:after="0" w:line="240" w:lineRule="auto"/>
              <w:jc w:val="both"/>
              <w:rPr>
                <w:rFonts w:ascii="Times New Roman" w:hAnsi="Times New Roman" w:cs="Times New Roman"/>
              </w:rPr>
            </w:pPr>
            <w:r w:rsidRPr="0079051B">
              <w:rPr>
                <w:rFonts w:ascii="Times New Roman" w:hAnsi="Times New Roman" w:cs="Times New Roman"/>
              </w:rPr>
              <w:t>4.</w:t>
            </w:r>
          </w:p>
        </w:tc>
        <w:tc>
          <w:tcPr>
            <w:tcW w:w="2778" w:type="dxa"/>
          </w:tcPr>
          <w:p w14:paraId="77C5CC35" w14:textId="0FE5FFEC"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Hidraulinė alyva įrenginiams ir mašinoms, talpose po 20 - 25 litrus</w:t>
            </w:r>
          </w:p>
        </w:tc>
        <w:tc>
          <w:tcPr>
            <w:tcW w:w="3036" w:type="dxa"/>
          </w:tcPr>
          <w:p w14:paraId="7A3813BF" w14:textId="5174D4B6"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t xml:space="preserve">ISO klampos klasė VG 32;                    </w:t>
            </w:r>
            <w:r>
              <w:rPr>
                <w:rFonts w:ascii="Times New Roman" w:hAnsi="Times New Roman" w:cs="Times New Roman"/>
              </w:rPr>
              <w:t xml:space="preserve">           </w:t>
            </w:r>
            <w:r w:rsidRPr="0079051B">
              <w:rPr>
                <w:rFonts w:ascii="Times New Roman" w:hAnsi="Times New Roman" w:cs="Times New Roman"/>
              </w:rPr>
              <w:t xml:space="preserve">turi atitikti ISO 11158 arba jam lygiavertį standartą;                                              </w:t>
            </w:r>
            <w:r>
              <w:rPr>
                <w:rFonts w:ascii="Times New Roman" w:hAnsi="Times New Roman" w:cs="Times New Roman"/>
              </w:rPr>
              <w:t xml:space="preserve">           </w:t>
            </w:r>
            <w:r w:rsidRPr="0079051B">
              <w:rPr>
                <w:rFonts w:ascii="Times New Roman" w:hAnsi="Times New Roman" w:cs="Times New Roman"/>
              </w:rPr>
              <w:t xml:space="preserve"> turi atitikti DIN 51524-3 HVLP ir ISO 11158 HV arba ISO 11158 L-HM standartų reikalavimų arba lygiavertį.</w:t>
            </w:r>
          </w:p>
        </w:tc>
        <w:tc>
          <w:tcPr>
            <w:tcW w:w="1418" w:type="dxa"/>
          </w:tcPr>
          <w:p w14:paraId="6387984F" w14:textId="77777777" w:rsidR="0045665A" w:rsidRPr="0079051B" w:rsidRDefault="0045665A" w:rsidP="007C0E04">
            <w:pPr>
              <w:spacing w:after="0" w:line="240" w:lineRule="auto"/>
              <w:jc w:val="both"/>
              <w:rPr>
                <w:rFonts w:ascii="Times New Roman" w:hAnsi="Times New Roman" w:cs="Times New Roman"/>
              </w:rPr>
            </w:pPr>
          </w:p>
        </w:tc>
        <w:tc>
          <w:tcPr>
            <w:tcW w:w="1701" w:type="dxa"/>
          </w:tcPr>
          <w:p w14:paraId="1B77335B" w14:textId="77777777" w:rsidR="0045665A" w:rsidRPr="0079051B" w:rsidRDefault="0045665A" w:rsidP="007C0E04">
            <w:pPr>
              <w:spacing w:after="0" w:line="240" w:lineRule="auto"/>
              <w:jc w:val="both"/>
              <w:rPr>
                <w:rFonts w:ascii="Times New Roman" w:hAnsi="Times New Roman" w:cs="Times New Roman"/>
              </w:rPr>
            </w:pPr>
          </w:p>
        </w:tc>
        <w:tc>
          <w:tcPr>
            <w:tcW w:w="1417" w:type="dxa"/>
          </w:tcPr>
          <w:p w14:paraId="1E20064F" w14:textId="77777777" w:rsidR="0045665A" w:rsidRPr="0079051B" w:rsidRDefault="0045665A" w:rsidP="007C0E04">
            <w:pPr>
              <w:spacing w:after="0" w:line="240" w:lineRule="auto"/>
              <w:jc w:val="both"/>
              <w:rPr>
                <w:rFonts w:ascii="Times New Roman" w:hAnsi="Times New Roman" w:cs="Times New Roman"/>
              </w:rPr>
            </w:pPr>
          </w:p>
        </w:tc>
        <w:tc>
          <w:tcPr>
            <w:tcW w:w="1781" w:type="dxa"/>
          </w:tcPr>
          <w:p w14:paraId="545A8863" w14:textId="2C06DB83" w:rsidR="0045665A" w:rsidRPr="0079051B" w:rsidRDefault="0045665A" w:rsidP="007C0E04">
            <w:pPr>
              <w:spacing w:after="0" w:line="240" w:lineRule="auto"/>
              <w:jc w:val="both"/>
              <w:rPr>
                <w:rFonts w:ascii="Times New Roman" w:hAnsi="Times New Roman" w:cs="Times New Roman"/>
              </w:rPr>
            </w:pPr>
          </w:p>
        </w:tc>
        <w:tc>
          <w:tcPr>
            <w:tcW w:w="2613" w:type="dxa"/>
          </w:tcPr>
          <w:p w14:paraId="302F1D80" w14:textId="77777777" w:rsidR="0045665A" w:rsidRPr="0079051B" w:rsidRDefault="0045665A" w:rsidP="007C0E04">
            <w:pPr>
              <w:spacing w:after="0" w:line="240" w:lineRule="auto"/>
              <w:jc w:val="both"/>
              <w:rPr>
                <w:rFonts w:ascii="Times New Roman" w:hAnsi="Times New Roman" w:cs="Times New Roman"/>
              </w:rPr>
            </w:pPr>
          </w:p>
        </w:tc>
      </w:tr>
      <w:tr w:rsidR="0045665A" w:rsidRPr="0079051B" w14:paraId="6AC85EAC" w14:textId="77777777" w:rsidTr="00A515CE">
        <w:tc>
          <w:tcPr>
            <w:tcW w:w="560" w:type="dxa"/>
          </w:tcPr>
          <w:p w14:paraId="048829B3" w14:textId="1B5CA71C" w:rsidR="0045665A" w:rsidRPr="0079051B" w:rsidRDefault="0045665A" w:rsidP="00B54C4D">
            <w:pPr>
              <w:spacing w:after="0" w:line="240" w:lineRule="auto"/>
              <w:jc w:val="both"/>
              <w:rPr>
                <w:rFonts w:ascii="Times New Roman" w:hAnsi="Times New Roman" w:cs="Times New Roman"/>
              </w:rPr>
            </w:pPr>
            <w:r w:rsidRPr="0079051B">
              <w:rPr>
                <w:rFonts w:ascii="Times New Roman" w:hAnsi="Times New Roman" w:cs="Times New Roman"/>
              </w:rPr>
              <w:t>5.</w:t>
            </w:r>
          </w:p>
        </w:tc>
        <w:tc>
          <w:tcPr>
            <w:tcW w:w="2778" w:type="dxa"/>
          </w:tcPr>
          <w:p w14:paraId="76B46308" w14:textId="7FD5592D"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Mechaninių transmisijų, reduktorių alyva, talpose po 20 - 25 litrus</w:t>
            </w:r>
          </w:p>
        </w:tc>
        <w:tc>
          <w:tcPr>
            <w:tcW w:w="3036" w:type="dxa"/>
          </w:tcPr>
          <w:p w14:paraId="01483427" w14:textId="5276D93C"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t>SAE klampos laipsnis: 75W</w:t>
            </w:r>
            <w:r w:rsidRPr="0079051B">
              <w:rPr>
                <w:rFonts w:ascii="Times New Roman" w:hAnsi="Times New Roman" w:cs="Times New Roman"/>
              </w:rPr>
              <w:softHyphen/>
              <w:t xml:space="preserve">-90;    </w:t>
            </w:r>
            <w:r>
              <w:rPr>
                <w:rFonts w:ascii="Times New Roman" w:hAnsi="Times New Roman" w:cs="Times New Roman"/>
              </w:rPr>
              <w:t xml:space="preserve">          </w:t>
            </w:r>
            <w:r w:rsidRPr="0079051B">
              <w:rPr>
                <w:rFonts w:ascii="Times New Roman" w:hAnsi="Times New Roman" w:cs="Times New Roman"/>
              </w:rPr>
              <w:t xml:space="preserve"> ACEA standartai:  ZF TE-ML 07A, 08 arba lygiaverčiai;                          </w:t>
            </w:r>
            <w:r>
              <w:rPr>
                <w:rFonts w:ascii="Times New Roman" w:hAnsi="Times New Roman" w:cs="Times New Roman"/>
              </w:rPr>
              <w:t xml:space="preserve">               </w:t>
            </w:r>
            <w:r w:rsidRPr="0079051B">
              <w:rPr>
                <w:rFonts w:ascii="Times New Roman" w:hAnsi="Times New Roman" w:cs="Times New Roman"/>
              </w:rPr>
              <w:t>aprobacijos ne žemesnės kaip: MB 235.8, MAN 341 TYP Z2, MAN 342 TYP S1.</w:t>
            </w:r>
          </w:p>
        </w:tc>
        <w:tc>
          <w:tcPr>
            <w:tcW w:w="1418" w:type="dxa"/>
          </w:tcPr>
          <w:p w14:paraId="53F3C3B7" w14:textId="77777777" w:rsidR="0045665A" w:rsidRPr="0079051B" w:rsidRDefault="0045665A" w:rsidP="00B54C4D">
            <w:pPr>
              <w:spacing w:after="0" w:line="240" w:lineRule="auto"/>
              <w:jc w:val="both"/>
              <w:rPr>
                <w:rFonts w:ascii="Times New Roman" w:hAnsi="Times New Roman" w:cs="Times New Roman"/>
              </w:rPr>
            </w:pPr>
          </w:p>
        </w:tc>
        <w:tc>
          <w:tcPr>
            <w:tcW w:w="1701" w:type="dxa"/>
          </w:tcPr>
          <w:p w14:paraId="515B3BFB" w14:textId="77777777" w:rsidR="0045665A" w:rsidRPr="0079051B" w:rsidRDefault="0045665A" w:rsidP="00B54C4D">
            <w:pPr>
              <w:spacing w:after="0" w:line="240" w:lineRule="auto"/>
              <w:jc w:val="both"/>
              <w:rPr>
                <w:rFonts w:ascii="Times New Roman" w:hAnsi="Times New Roman" w:cs="Times New Roman"/>
              </w:rPr>
            </w:pPr>
          </w:p>
        </w:tc>
        <w:tc>
          <w:tcPr>
            <w:tcW w:w="1417" w:type="dxa"/>
          </w:tcPr>
          <w:p w14:paraId="04E0CF36" w14:textId="77777777" w:rsidR="0045665A" w:rsidRPr="0079051B" w:rsidRDefault="0045665A" w:rsidP="00B54C4D">
            <w:pPr>
              <w:spacing w:after="0" w:line="240" w:lineRule="auto"/>
              <w:jc w:val="both"/>
              <w:rPr>
                <w:rFonts w:ascii="Times New Roman" w:hAnsi="Times New Roman" w:cs="Times New Roman"/>
              </w:rPr>
            </w:pPr>
          </w:p>
        </w:tc>
        <w:tc>
          <w:tcPr>
            <w:tcW w:w="1781" w:type="dxa"/>
          </w:tcPr>
          <w:p w14:paraId="4A057497" w14:textId="0038249A" w:rsidR="0045665A" w:rsidRPr="0079051B" w:rsidRDefault="0045665A" w:rsidP="00B54C4D">
            <w:pPr>
              <w:spacing w:after="0" w:line="240" w:lineRule="auto"/>
              <w:jc w:val="both"/>
              <w:rPr>
                <w:rFonts w:ascii="Times New Roman" w:hAnsi="Times New Roman" w:cs="Times New Roman"/>
              </w:rPr>
            </w:pPr>
          </w:p>
        </w:tc>
        <w:tc>
          <w:tcPr>
            <w:tcW w:w="2613" w:type="dxa"/>
          </w:tcPr>
          <w:p w14:paraId="4E569614" w14:textId="77777777" w:rsidR="0045665A" w:rsidRPr="0079051B" w:rsidRDefault="0045665A" w:rsidP="00B54C4D">
            <w:pPr>
              <w:spacing w:after="0" w:line="240" w:lineRule="auto"/>
              <w:jc w:val="both"/>
              <w:rPr>
                <w:rFonts w:ascii="Times New Roman" w:hAnsi="Times New Roman" w:cs="Times New Roman"/>
              </w:rPr>
            </w:pPr>
          </w:p>
        </w:tc>
      </w:tr>
      <w:tr w:rsidR="0045665A" w:rsidRPr="0079051B" w14:paraId="0BC88BF1" w14:textId="77777777" w:rsidTr="00A515CE">
        <w:tc>
          <w:tcPr>
            <w:tcW w:w="560" w:type="dxa"/>
          </w:tcPr>
          <w:p w14:paraId="664C9321" w14:textId="3EE6CE16" w:rsidR="0045665A" w:rsidRPr="0079051B" w:rsidRDefault="0045665A" w:rsidP="00EC7821">
            <w:pPr>
              <w:spacing w:after="0" w:line="240" w:lineRule="auto"/>
              <w:jc w:val="both"/>
              <w:rPr>
                <w:rFonts w:ascii="Times New Roman" w:hAnsi="Times New Roman" w:cs="Times New Roman"/>
              </w:rPr>
            </w:pPr>
            <w:r w:rsidRPr="0079051B">
              <w:rPr>
                <w:rFonts w:ascii="Times New Roman" w:hAnsi="Times New Roman" w:cs="Times New Roman"/>
              </w:rPr>
              <w:t>6.</w:t>
            </w:r>
          </w:p>
        </w:tc>
        <w:tc>
          <w:tcPr>
            <w:tcW w:w="2778" w:type="dxa"/>
          </w:tcPr>
          <w:p w14:paraId="22B53A2C" w14:textId="12F8B81E"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 xml:space="preserve">Pavarų dėžių alyva, talpomis po 200-210 litrų  </w:t>
            </w:r>
          </w:p>
        </w:tc>
        <w:tc>
          <w:tcPr>
            <w:tcW w:w="3036" w:type="dxa"/>
          </w:tcPr>
          <w:p w14:paraId="1D857404" w14:textId="0E0CCD6B"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t xml:space="preserve">SAE klampumas: ATF;            </w:t>
            </w:r>
            <w:r>
              <w:rPr>
                <w:rFonts w:ascii="Times New Roman" w:hAnsi="Times New Roman" w:cs="Times New Roman"/>
              </w:rPr>
              <w:t xml:space="preserve">               </w:t>
            </w:r>
            <w:r w:rsidRPr="0079051B">
              <w:rPr>
                <w:rFonts w:ascii="Times New Roman" w:hAnsi="Times New Roman" w:cs="Times New Roman"/>
              </w:rPr>
              <w:t xml:space="preserve">aprobacijos ne žemesnės kaip: MB 236.15;                                              </w:t>
            </w:r>
            <w:r>
              <w:rPr>
                <w:rFonts w:ascii="Times New Roman" w:hAnsi="Times New Roman" w:cs="Times New Roman"/>
              </w:rPr>
              <w:t xml:space="preserve"> </w:t>
            </w:r>
            <w:r w:rsidRPr="0079051B">
              <w:rPr>
                <w:rFonts w:ascii="Times New Roman" w:hAnsi="Times New Roman" w:cs="Times New Roman"/>
              </w:rPr>
              <w:t xml:space="preserve"> alyva turi būti įtraukta į automobilių gamintojų MB aprobuotų alyvų sąrašą.</w:t>
            </w:r>
          </w:p>
        </w:tc>
        <w:tc>
          <w:tcPr>
            <w:tcW w:w="1418" w:type="dxa"/>
          </w:tcPr>
          <w:p w14:paraId="16AF2581" w14:textId="77777777" w:rsidR="0045665A" w:rsidRPr="0079051B" w:rsidRDefault="0045665A" w:rsidP="00EC7821">
            <w:pPr>
              <w:spacing w:after="0" w:line="240" w:lineRule="auto"/>
              <w:jc w:val="both"/>
              <w:rPr>
                <w:rFonts w:ascii="Times New Roman" w:hAnsi="Times New Roman" w:cs="Times New Roman"/>
              </w:rPr>
            </w:pPr>
          </w:p>
        </w:tc>
        <w:tc>
          <w:tcPr>
            <w:tcW w:w="1701" w:type="dxa"/>
          </w:tcPr>
          <w:p w14:paraId="4F16FC51" w14:textId="77777777" w:rsidR="0045665A" w:rsidRPr="0079051B" w:rsidRDefault="0045665A" w:rsidP="00EC7821">
            <w:pPr>
              <w:spacing w:after="0" w:line="240" w:lineRule="auto"/>
              <w:jc w:val="both"/>
              <w:rPr>
                <w:rFonts w:ascii="Times New Roman" w:hAnsi="Times New Roman" w:cs="Times New Roman"/>
              </w:rPr>
            </w:pPr>
          </w:p>
        </w:tc>
        <w:tc>
          <w:tcPr>
            <w:tcW w:w="1417" w:type="dxa"/>
          </w:tcPr>
          <w:p w14:paraId="3F6A3DD2" w14:textId="77777777" w:rsidR="0045665A" w:rsidRPr="0079051B" w:rsidRDefault="0045665A" w:rsidP="00EC7821">
            <w:pPr>
              <w:spacing w:after="0" w:line="240" w:lineRule="auto"/>
              <w:jc w:val="both"/>
              <w:rPr>
                <w:rFonts w:ascii="Times New Roman" w:hAnsi="Times New Roman" w:cs="Times New Roman"/>
              </w:rPr>
            </w:pPr>
          </w:p>
        </w:tc>
        <w:tc>
          <w:tcPr>
            <w:tcW w:w="1781" w:type="dxa"/>
          </w:tcPr>
          <w:p w14:paraId="23C0829D" w14:textId="6C9230E2" w:rsidR="0045665A" w:rsidRPr="0079051B" w:rsidRDefault="0045665A" w:rsidP="00EC7821">
            <w:pPr>
              <w:spacing w:after="0" w:line="240" w:lineRule="auto"/>
              <w:jc w:val="both"/>
              <w:rPr>
                <w:rFonts w:ascii="Times New Roman" w:hAnsi="Times New Roman" w:cs="Times New Roman"/>
              </w:rPr>
            </w:pPr>
          </w:p>
        </w:tc>
        <w:tc>
          <w:tcPr>
            <w:tcW w:w="2613" w:type="dxa"/>
          </w:tcPr>
          <w:p w14:paraId="2B5F8D9D" w14:textId="77777777" w:rsidR="0045665A" w:rsidRPr="0079051B" w:rsidRDefault="0045665A" w:rsidP="00EC7821">
            <w:pPr>
              <w:spacing w:after="0" w:line="240" w:lineRule="auto"/>
              <w:jc w:val="both"/>
              <w:rPr>
                <w:rFonts w:ascii="Times New Roman" w:hAnsi="Times New Roman" w:cs="Times New Roman"/>
              </w:rPr>
            </w:pPr>
          </w:p>
        </w:tc>
      </w:tr>
      <w:tr w:rsidR="0045665A" w:rsidRPr="0079051B" w14:paraId="2DA2DEE7" w14:textId="77777777" w:rsidTr="00A515CE">
        <w:tc>
          <w:tcPr>
            <w:tcW w:w="560" w:type="dxa"/>
          </w:tcPr>
          <w:p w14:paraId="2269DAC7" w14:textId="37B3BCDF" w:rsidR="0045665A" w:rsidRPr="0079051B" w:rsidRDefault="0045665A" w:rsidP="00881425">
            <w:pPr>
              <w:spacing w:after="0" w:line="240" w:lineRule="auto"/>
              <w:jc w:val="both"/>
              <w:rPr>
                <w:rFonts w:ascii="Times New Roman" w:hAnsi="Times New Roman" w:cs="Times New Roman"/>
              </w:rPr>
            </w:pPr>
            <w:r w:rsidRPr="0079051B">
              <w:rPr>
                <w:rFonts w:ascii="Times New Roman" w:hAnsi="Times New Roman" w:cs="Times New Roman"/>
              </w:rPr>
              <w:t>7.</w:t>
            </w:r>
          </w:p>
        </w:tc>
        <w:tc>
          <w:tcPr>
            <w:tcW w:w="2778" w:type="dxa"/>
          </w:tcPr>
          <w:p w14:paraId="51FABBE4" w14:textId="170B98D1"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Plastinis (</w:t>
            </w:r>
            <w:proofErr w:type="spellStart"/>
            <w:r w:rsidRPr="0079051B">
              <w:rPr>
                <w:rFonts w:ascii="Times New Roman" w:hAnsi="Times New Roman" w:cs="Times New Roman"/>
              </w:rPr>
              <w:t>konsistencinis</w:t>
            </w:r>
            <w:proofErr w:type="spellEnd"/>
            <w:r w:rsidRPr="0079051B">
              <w:rPr>
                <w:rFonts w:ascii="Times New Roman" w:hAnsi="Times New Roman" w:cs="Times New Roman"/>
              </w:rPr>
              <w:t xml:space="preserve">) tepalas su ličio komplekso </w:t>
            </w:r>
            <w:r w:rsidRPr="0079051B">
              <w:rPr>
                <w:rFonts w:ascii="Times New Roman" w:hAnsi="Times New Roman" w:cs="Times New Roman"/>
              </w:rPr>
              <w:lastRenderedPageBreak/>
              <w:t>tirštikliu, skirtas važiuoklės dalims, kryžmėms, kardaninėms ir kitoms jungtims, tūtose (tūta tinkanti standartiniam tepalo presui) po 0,4 kg</w:t>
            </w:r>
          </w:p>
        </w:tc>
        <w:tc>
          <w:tcPr>
            <w:tcW w:w="3036" w:type="dxa"/>
          </w:tcPr>
          <w:p w14:paraId="1B06EB21" w14:textId="3AB56067"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lastRenderedPageBreak/>
              <w:t xml:space="preserve">Turi atitikti DIN 51825 arba jam lygiavertį standartą;                        </w:t>
            </w:r>
            <w:r>
              <w:rPr>
                <w:rFonts w:ascii="Times New Roman" w:hAnsi="Times New Roman" w:cs="Times New Roman"/>
              </w:rPr>
              <w:t xml:space="preserve">                        </w:t>
            </w:r>
            <w:r w:rsidRPr="0079051B">
              <w:rPr>
                <w:rFonts w:ascii="Times New Roman" w:hAnsi="Times New Roman" w:cs="Times New Roman"/>
              </w:rPr>
              <w:lastRenderedPageBreak/>
              <w:t xml:space="preserve">kietumo klasė: ne žemesnė nei NLGI II. </w:t>
            </w:r>
          </w:p>
        </w:tc>
        <w:tc>
          <w:tcPr>
            <w:tcW w:w="1418" w:type="dxa"/>
          </w:tcPr>
          <w:p w14:paraId="1EFB3471" w14:textId="77777777" w:rsidR="0045665A" w:rsidRPr="0079051B" w:rsidRDefault="0045665A" w:rsidP="00881425">
            <w:pPr>
              <w:spacing w:after="0" w:line="240" w:lineRule="auto"/>
              <w:jc w:val="both"/>
              <w:rPr>
                <w:rFonts w:ascii="Times New Roman" w:hAnsi="Times New Roman" w:cs="Times New Roman"/>
              </w:rPr>
            </w:pPr>
          </w:p>
        </w:tc>
        <w:tc>
          <w:tcPr>
            <w:tcW w:w="1701" w:type="dxa"/>
          </w:tcPr>
          <w:p w14:paraId="4415F40C" w14:textId="77777777" w:rsidR="0045665A" w:rsidRPr="0079051B" w:rsidRDefault="0045665A" w:rsidP="00881425">
            <w:pPr>
              <w:spacing w:after="0" w:line="240" w:lineRule="auto"/>
              <w:jc w:val="both"/>
              <w:rPr>
                <w:rFonts w:ascii="Times New Roman" w:hAnsi="Times New Roman" w:cs="Times New Roman"/>
              </w:rPr>
            </w:pPr>
          </w:p>
        </w:tc>
        <w:tc>
          <w:tcPr>
            <w:tcW w:w="1417" w:type="dxa"/>
          </w:tcPr>
          <w:p w14:paraId="3D72D967" w14:textId="77777777" w:rsidR="0045665A" w:rsidRPr="0079051B" w:rsidRDefault="0045665A" w:rsidP="00881425">
            <w:pPr>
              <w:spacing w:after="0" w:line="240" w:lineRule="auto"/>
              <w:jc w:val="both"/>
              <w:rPr>
                <w:rFonts w:ascii="Times New Roman" w:hAnsi="Times New Roman" w:cs="Times New Roman"/>
              </w:rPr>
            </w:pPr>
          </w:p>
        </w:tc>
        <w:tc>
          <w:tcPr>
            <w:tcW w:w="1781" w:type="dxa"/>
          </w:tcPr>
          <w:p w14:paraId="73770789" w14:textId="6B693067" w:rsidR="0045665A" w:rsidRPr="0079051B" w:rsidRDefault="0045665A" w:rsidP="00881425">
            <w:pPr>
              <w:spacing w:after="0" w:line="240" w:lineRule="auto"/>
              <w:jc w:val="both"/>
              <w:rPr>
                <w:rFonts w:ascii="Times New Roman" w:hAnsi="Times New Roman" w:cs="Times New Roman"/>
              </w:rPr>
            </w:pPr>
          </w:p>
        </w:tc>
        <w:tc>
          <w:tcPr>
            <w:tcW w:w="2613" w:type="dxa"/>
          </w:tcPr>
          <w:p w14:paraId="3868F59A" w14:textId="77777777" w:rsidR="0045665A" w:rsidRPr="0079051B" w:rsidRDefault="0045665A" w:rsidP="00881425">
            <w:pPr>
              <w:spacing w:after="0" w:line="240" w:lineRule="auto"/>
              <w:jc w:val="both"/>
              <w:rPr>
                <w:rFonts w:ascii="Times New Roman" w:hAnsi="Times New Roman" w:cs="Times New Roman"/>
              </w:rPr>
            </w:pPr>
          </w:p>
        </w:tc>
      </w:tr>
      <w:tr w:rsidR="0045665A" w:rsidRPr="0079051B" w14:paraId="11CE5200" w14:textId="77777777" w:rsidTr="00A515CE">
        <w:tc>
          <w:tcPr>
            <w:tcW w:w="560" w:type="dxa"/>
          </w:tcPr>
          <w:p w14:paraId="44908027" w14:textId="4D469DF3" w:rsidR="0045665A" w:rsidRPr="0079051B" w:rsidRDefault="0045665A" w:rsidP="00FF7A95">
            <w:pPr>
              <w:spacing w:after="0" w:line="240" w:lineRule="auto"/>
              <w:jc w:val="both"/>
              <w:rPr>
                <w:rFonts w:ascii="Times New Roman" w:hAnsi="Times New Roman" w:cs="Times New Roman"/>
              </w:rPr>
            </w:pPr>
            <w:r w:rsidRPr="0079051B">
              <w:rPr>
                <w:rFonts w:ascii="Times New Roman" w:hAnsi="Times New Roman" w:cs="Times New Roman"/>
              </w:rPr>
              <w:t>8.</w:t>
            </w:r>
          </w:p>
        </w:tc>
        <w:tc>
          <w:tcPr>
            <w:tcW w:w="2778" w:type="dxa"/>
          </w:tcPr>
          <w:p w14:paraId="76913021" w14:textId="2954E3C5"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Krovininių transporto priemonių  galingų dyzelinių variklių alyva, talpose  po 200 - 210 litrų</w:t>
            </w:r>
          </w:p>
        </w:tc>
        <w:tc>
          <w:tcPr>
            <w:tcW w:w="3036" w:type="dxa"/>
          </w:tcPr>
          <w:p w14:paraId="3AF06BA2" w14:textId="1C31332D"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t xml:space="preserve">SAE klampos laipsnis: 10W-40;     </w:t>
            </w:r>
            <w:r>
              <w:rPr>
                <w:rFonts w:ascii="Times New Roman" w:hAnsi="Times New Roman" w:cs="Times New Roman"/>
              </w:rPr>
              <w:t xml:space="preserve">            </w:t>
            </w:r>
            <w:r w:rsidRPr="0079051B">
              <w:rPr>
                <w:rFonts w:ascii="Times New Roman" w:hAnsi="Times New Roman" w:cs="Times New Roman"/>
              </w:rPr>
              <w:t xml:space="preserve">ACEA standartai E6/E7/E9 arba lygiavertis;                              </w:t>
            </w:r>
            <w:r>
              <w:rPr>
                <w:rFonts w:ascii="Times New Roman" w:hAnsi="Times New Roman" w:cs="Times New Roman"/>
              </w:rPr>
              <w:t xml:space="preserve"> </w:t>
            </w:r>
            <w:r w:rsidRPr="0079051B">
              <w:rPr>
                <w:rFonts w:ascii="Times New Roman" w:hAnsi="Times New Roman" w:cs="Times New Roman"/>
              </w:rPr>
              <w:t xml:space="preserve"> aprobacijos ne žemesnės kaip: MB 228.51, MAN M 3277-1/M 3477, VOLVO VDS-4, RENAULT RLD/RLD-3;                                                         alyva turi būti įtraukta į automobilių gamintojo MB, RENAULT, VOLVO ir MAN aprobuotų alyvų sąrašą.</w:t>
            </w:r>
          </w:p>
        </w:tc>
        <w:tc>
          <w:tcPr>
            <w:tcW w:w="1418" w:type="dxa"/>
          </w:tcPr>
          <w:p w14:paraId="41EC4D25" w14:textId="77777777" w:rsidR="0045665A" w:rsidRPr="0079051B" w:rsidRDefault="0045665A" w:rsidP="00FF7A95">
            <w:pPr>
              <w:spacing w:after="0" w:line="240" w:lineRule="auto"/>
              <w:jc w:val="both"/>
              <w:rPr>
                <w:rFonts w:ascii="Times New Roman" w:hAnsi="Times New Roman" w:cs="Times New Roman"/>
              </w:rPr>
            </w:pPr>
          </w:p>
        </w:tc>
        <w:tc>
          <w:tcPr>
            <w:tcW w:w="1701" w:type="dxa"/>
          </w:tcPr>
          <w:p w14:paraId="0C72D538" w14:textId="77777777" w:rsidR="0045665A" w:rsidRPr="0079051B" w:rsidRDefault="0045665A" w:rsidP="00FF7A95">
            <w:pPr>
              <w:spacing w:after="0" w:line="240" w:lineRule="auto"/>
              <w:jc w:val="both"/>
              <w:rPr>
                <w:rFonts w:ascii="Times New Roman" w:hAnsi="Times New Roman" w:cs="Times New Roman"/>
              </w:rPr>
            </w:pPr>
          </w:p>
        </w:tc>
        <w:tc>
          <w:tcPr>
            <w:tcW w:w="1417" w:type="dxa"/>
          </w:tcPr>
          <w:p w14:paraId="0855C4A0" w14:textId="77777777" w:rsidR="0045665A" w:rsidRPr="0079051B" w:rsidRDefault="0045665A" w:rsidP="00FF7A95">
            <w:pPr>
              <w:spacing w:after="0" w:line="240" w:lineRule="auto"/>
              <w:jc w:val="both"/>
              <w:rPr>
                <w:rFonts w:ascii="Times New Roman" w:hAnsi="Times New Roman" w:cs="Times New Roman"/>
              </w:rPr>
            </w:pPr>
          </w:p>
        </w:tc>
        <w:tc>
          <w:tcPr>
            <w:tcW w:w="1781" w:type="dxa"/>
          </w:tcPr>
          <w:p w14:paraId="345DF341" w14:textId="7A6ED106" w:rsidR="0045665A" w:rsidRPr="0079051B" w:rsidRDefault="0045665A" w:rsidP="00FF7A95">
            <w:pPr>
              <w:spacing w:after="0" w:line="240" w:lineRule="auto"/>
              <w:jc w:val="both"/>
              <w:rPr>
                <w:rFonts w:ascii="Times New Roman" w:hAnsi="Times New Roman" w:cs="Times New Roman"/>
              </w:rPr>
            </w:pPr>
          </w:p>
        </w:tc>
        <w:tc>
          <w:tcPr>
            <w:tcW w:w="2613" w:type="dxa"/>
          </w:tcPr>
          <w:p w14:paraId="1349D072" w14:textId="77777777" w:rsidR="0045665A" w:rsidRPr="0079051B" w:rsidRDefault="0045665A" w:rsidP="00FF7A95">
            <w:pPr>
              <w:spacing w:after="0" w:line="240" w:lineRule="auto"/>
              <w:jc w:val="both"/>
              <w:rPr>
                <w:rFonts w:ascii="Times New Roman" w:hAnsi="Times New Roman" w:cs="Times New Roman"/>
              </w:rPr>
            </w:pPr>
          </w:p>
        </w:tc>
      </w:tr>
      <w:tr w:rsidR="0045665A" w:rsidRPr="0079051B" w14:paraId="33CDB3A8" w14:textId="77777777" w:rsidTr="00A515CE">
        <w:tc>
          <w:tcPr>
            <w:tcW w:w="560" w:type="dxa"/>
          </w:tcPr>
          <w:p w14:paraId="681D4B29" w14:textId="33293A15" w:rsidR="0045665A" w:rsidRPr="0079051B" w:rsidRDefault="0045665A" w:rsidP="002B647E">
            <w:pPr>
              <w:spacing w:after="0" w:line="240" w:lineRule="auto"/>
              <w:jc w:val="both"/>
              <w:rPr>
                <w:rFonts w:ascii="Times New Roman" w:hAnsi="Times New Roman" w:cs="Times New Roman"/>
              </w:rPr>
            </w:pPr>
            <w:r w:rsidRPr="0079051B">
              <w:rPr>
                <w:rFonts w:ascii="Times New Roman" w:hAnsi="Times New Roman" w:cs="Times New Roman"/>
              </w:rPr>
              <w:t>9.</w:t>
            </w:r>
          </w:p>
        </w:tc>
        <w:tc>
          <w:tcPr>
            <w:tcW w:w="2778" w:type="dxa"/>
          </w:tcPr>
          <w:p w14:paraId="46D95257" w14:textId="408FDBFB"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Hidraulinė alyva krovininių automobilių (sniego valymo) ir kitos technikos hidraulinei įrangai, talpose po 200 - 210 litrų</w:t>
            </w:r>
          </w:p>
        </w:tc>
        <w:tc>
          <w:tcPr>
            <w:tcW w:w="3036" w:type="dxa"/>
          </w:tcPr>
          <w:p w14:paraId="1A38A368" w14:textId="21E188EA" w:rsidR="0045665A" w:rsidRPr="0079051B" w:rsidRDefault="0045665A" w:rsidP="001755E4">
            <w:pPr>
              <w:spacing w:after="0" w:line="240" w:lineRule="auto"/>
              <w:rPr>
                <w:rFonts w:ascii="Times New Roman" w:hAnsi="Times New Roman" w:cs="Times New Roman"/>
              </w:rPr>
            </w:pPr>
            <w:r w:rsidRPr="0079051B">
              <w:rPr>
                <w:rFonts w:ascii="Times New Roman" w:hAnsi="Times New Roman" w:cs="Times New Roman"/>
              </w:rPr>
              <w:t xml:space="preserve">aprobacija ne žemesnės kaip: MB 236.2; </w:t>
            </w:r>
            <w:r>
              <w:rPr>
                <w:rFonts w:ascii="Times New Roman" w:hAnsi="Times New Roman" w:cs="Times New Roman"/>
              </w:rPr>
              <w:t xml:space="preserve">           </w:t>
            </w:r>
            <w:r w:rsidRPr="0079051B">
              <w:rPr>
                <w:rFonts w:ascii="Times New Roman" w:hAnsi="Times New Roman" w:cs="Times New Roman"/>
              </w:rPr>
              <w:t xml:space="preserve">turi atitikti Type ATF, </w:t>
            </w:r>
            <w:proofErr w:type="spellStart"/>
            <w:r w:rsidRPr="0079051B">
              <w:rPr>
                <w:rFonts w:ascii="Times New Roman" w:hAnsi="Times New Roman" w:cs="Times New Roman"/>
              </w:rPr>
              <w:t>Suffix</w:t>
            </w:r>
            <w:proofErr w:type="spellEnd"/>
            <w:r w:rsidRPr="0079051B">
              <w:rPr>
                <w:rFonts w:ascii="Times New Roman" w:hAnsi="Times New Roman" w:cs="Times New Roman"/>
              </w:rPr>
              <w:t xml:space="preserve"> A specifikacijas;                                    </w:t>
            </w:r>
            <w:r>
              <w:rPr>
                <w:rFonts w:ascii="Times New Roman" w:hAnsi="Times New Roman" w:cs="Times New Roman"/>
              </w:rPr>
              <w:t xml:space="preserve">         </w:t>
            </w:r>
            <w:r w:rsidRPr="0079051B">
              <w:rPr>
                <w:rFonts w:ascii="Times New Roman" w:hAnsi="Times New Roman" w:cs="Times New Roman"/>
              </w:rPr>
              <w:t>alyva turi būti įtraukta į automobilių gamintojų MB aprobuotų alyvų sąrašą.</w:t>
            </w:r>
          </w:p>
        </w:tc>
        <w:tc>
          <w:tcPr>
            <w:tcW w:w="1418" w:type="dxa"/>
          </w:tcPr>
          <w:p w14:paraId="1B7253C4" w14:textId="77777777" w:rsidR="0045665A" w:rsidRPr="0079051B" w:rsidRDefault="0045665A" w:rsidP="002B647E">
            <w:pPr>
              <w:spacing w:after="0" w:line="240" w:lineRule="auto"/>
              <w:jc w:val="both"/>
              <w:rPr>
                <w:rFonts w:ascii="Times New Roman" w:hAnsi="Times New Roman" w:cs="Times New Roman"/>
              </w:rPr>
            </w:pPr>
          </w:p>
        </w:tc>
        <w:tc>
          <w:tcPr>
            <w:tcW w:w="1701" w:type="dxa"/>
          </w:tcPr>
          <w:p w14:paraId="4DDAFFFA" w14:textId="77777777" w:rsidR="0045665A" w:rsidRPr="0079051B" w:rsidRDefault="0045665A" w:rsidP="002B647E">
            <w:pPr>
              <w:spacing w:after="0" w:line="240" w:lineRule="auto"/>
              <w:jc w:val="both"/>
              <w:rPr>
                <w:rFonts w:ascii="Times New Roman" w:hAnsi="Times New Roman" w:cs="Times New Roman"/>
              </w:rPr>
            </w:pPr>
          </w:p>
        </w:tc>
        <w:tc>
          <w:tcPr>
            <w:tcW w:w="1417" w:type="dxa"/>
          </w:tcPr>
          <w:p w14:paraId="3085346C" w14:textId="77777777" w:rsidR="0045665A" w:rsidRPr="0079051B" w:rsidRDefault="0045665A" w:rsidP="002B647E">
            <w:pPr>
              <w:spacing w:after="0" w:line="240" w:lineRule="auto"/>
              <w:jc w:val="both"/>
              <w:rPr>
                <w:rFonts w:ascii="Times New Roman" w:hAnsi="Times New Roman" w:cs="Times New Roman"/>
              </w:rPr>
            </w:pPr>
          </w:p>
        </w:tc>
        <w:tc>
          <w:tcPr>
            <w:tcW w:w="1781" w:type="dxa"/>
          </w:tcPr>
          <w:p w14:paraId="09E1916B" w14:textId="3198085A" w:rsidR="0045665A" w:rsidRPr="0079051B" w:rsidRDefault="0045665A" w:rsidP="002B647E">
            <w:pPr>
              <w:spacing w:after="0" w:line="240" w:lineRule="auto"/>
              <w:jc w:val="both"/>
              <w:rPr>
                <w:rFonts w:ascii="Times New Roman" w:hAnsi="Times New Roman" w:cs="Times New Roman"/>
              </w:rPr>
            </w:pPr>
          </w:p>
        </w:tc>
        <w:tc>
          <w:tcPr>
            <w:tcW w:w="2613" w:type="dxa"/>
          </w:tcPr>
          <w:p w14:paraId="2D947809" w14:textId="77777777" w:rsidR="0045665A" w:rsidRPr="0079051B" w:rsidRDefault="0045665A" w:rsidP="002B647E">
            <w:pPr>
              <w:spacing w:after="0" w:line="240" w:lineRule="auto"/>
              <w:jc w:val="both"/>
              <w:rPr>
                <w:rFonts w:ascii="Times New Roman" w:hAnsi="Times New Roman" w:cs="Times New Roman"/>
              </w:rPr>
            </w:pPr>
          </w:p>
        </w:tc>
      </w:tr>
      <w:tr w:rsidR="002E690B" w:rsidRPr="0079051B" w14:paraId="5C8405B8" w14:textId="77777777" w:rsidTr="00E76B36">
        <w:tc>
          <w:tcPr>
            <w:tcW w:w="15304" w:type="dxa"/>
            <w:gridSpan w:val="8"/>
            <w:shd w:val="clear" w:color="auto" w:fill="D5DCE4" w:themeFill="text2" w:themeFillTint="33"/>
          </w:tcPr>
          <w:p w14:paraId="10EC83AC" w14:textId="59C02D56" w:rsidR="002E690B" w:rsidRPr="0079051B" w:rsidRDefault="002E690B" w:rsidP="00847930">
            <w:pPr>
              <w:spacing w:after="0" w:line="360" w:lineRule="auto"/>
              <w:jc w:val="center"/>
              <w:rPr>
                <w:rFonts w:ascii="Times New Roman" w:hAnsi="Times New Roman" w:cs="Times New Roman"/>
                <w:b/>
                <w:bCs/>
              </w:rPr>
            </w:pPr>
            <w:r w:rsidRPr="0079051B">
              <w:rPr>
                <w:rFonts w:ascii="Times New Roman" w:hAnsi="Times New Roman" w:cs="Times New Roman"/>
                <w:b/>
                <w:bCs/>
              </w:rPr>
              <w:t xml:space="preserve">III </w:t>
            </w:r>
            <w:r>
              <w:rPr>
                <w:rFonts w:ascii="Times New Roman" w:hAnsi="Times New Roman" w:cs="Times New Roman"/>
                <w:b/>
                <w:bCs/>
              </w:rPr>
              <w:t xml:space="preserve">pirkimo objekto dalis. Variklinės ir hidraulinės alyvos, tepalai </w:t>
            </w:r>
            <w:r w:rsidRPr="0079051B">
              <w:rPr>
                <w:rFonts w:ascii="Times New Roman" w:hAnsi="Times New Roman" w:cs="Times New Roman"/>
                <w:b/>
                <w:bCs/>
              </w:rPr>
              <w:t>PLQ</w:t>
            </w:r>
          </w:p>
        </w:tc>
      </w:tr>
      <w:tr w:rsidR="0045665A" w:rsidRPr="0079051B" w14:paraId="2AE257CA" w14:textId="77777777" w:rsidTr="00A515CE">
        <w:tc>
          <w:tcPr>
            <w:tcW w:w="560" w:type="dxa"/>
          </w:tcPr>
          <w:p w14:paraId="0107FCFE" w14:textId="0D4E2546" w:rsidR="0045665A" w:rsidRPr="0079051B" w:rsidRDefault="0045665A" w:rsidP="00817672">
            <w:pPr>
              <w:spacing w:after="0" w:line="240" w:lineRule="auto"/>
              <w:jc w:val="both"/>
              <w:rPr>
                <w:rFonts w:ascii="Times New Roman" w:hAnsi="Times New Roman" w:cs="Times New Roman"/>
              </w:rPr>
            </w:pPr>
            <w:r w:rsidRPr="0079051B">
              <w:rPr>
                <w:rFonts w:ascii="Times New Roman" w:hAnsi="Times New Roman" w:cs="Times New Roman"/>
              </w:rPr>
              <w:t>1.</w:t>
            </w:r>
          </w:p>
        </w:tc>
        <w:tc>
          <w:tcPr>
            <w:tcW w:w="2778" w:type="dxa"/>
          </w:tcPr>
          <w:p w14:paraId="2A8153A6" w14:textId="35BFF4F0"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Mechaninių transmisijų, reduktorių alyva, talpose po 20 ar 25 litrus</w:t>
            </w:r>
          </w:p>
        </w:tc>
        <w:tc>
          <w:tcPr>
            <w:tcW w:w="3036" w:type="dxa"/>
          </w:tcPr>
          <w:p w14:paraId="3E72C3B3" w14:textId="32661824" w:rsidR="0045665A" w:rsidRPr="0079051B" w:rsidRDefault="0045665A" w:rsidP="00B2531A">
            <w:pPr>
              <w:spacing w:after="0" w:line="240" w:lineRule="auto"/>
              <w:rPr>
                <w:rFonts w:ascii="Times New Roman" w:hAnsi="Times New Roman" w:cs="Times New Roman"/>
              </w:rPr>
            </w:pPr>
            <w:r w:rsidRPr="0079051B">
              <w:rPr>
                <w:rFonts w:ascii="Times New Roman" w:hAnsi="Times New Roman" w:cs="Times New Roman"/>
              </w:rPr>
              <w:t>SAE klampos laipsnis: 75W</w:t>
            </w:r>
            <w:r w:rsidRPr="0079051B">
              <w:rPr>
                <w:rFonts w:ascii="Times New Roman" w:hAnsi="Times New Roman" w:cs="Times New Roman"/>
              </w:rPr>
              <w:softHyphen/>
              <w:t xml:space="preserve">-90;     </w:t>
            </w:r>
            <w:r>
              <w:rPr>
                <w:rFonts w:ascii="Times New Roman" w:hAnsi="Times New Roman" w:cs="Times New Roman"/>
              </w:rPr>
              <w:t xml:space="preserve">      </w:t>
            </w:r>
            <w:r w:rsidRPr="0079051B">
              <w:rPr>
                <w:rFonts w:ascii="Times New Roman" w:hAnsi="Times New Roman" w:cs="Times New Roman"/>
              </w:rPr>
              <w:t xml:space="preserve">ACEA standartai:  ZF TE-ML 07A, 08 arba lygiaverčiai;                     </w:t>
            </w:r>
            <w:r>
              <w:rPr>
                <w:rFonts w:ascii="Times New Roman" w:hAnsi="Times New Roman" w:cs="Times New Roman"/>
              </w:rPr>
              <w:t xml:space="preserve">                    </w:t>
            </w:r>
            <w:r w:rsidRPr="0079051B">
              <w:rPr>
                <w:rFonts w:ascii="Times New Roman" w:hAnsi="Times New Roman" w:cs="Times New Roman"/>
              </w:rPr>
              <w:t xml:space="preserve"> aprobacijos ne žemesnės kaip: MB 235.8, MAN 341 TYP Z2, MAN 342 TYP S1.</w:t>
            </w:r>
          </w:p>
        </w:tc>
        <w:tc>
          <w:tcPr>
            <w:tcW w:w="1418" w:type="dxa"/>
          </w:tcPr>
          <w:p w14:paraId="12C208D6" w14:textId="77777777" w:rsidR="0045665A" w:rsidRPr="0079051B" w:rsidRDefault="0045665A" w:rsidP="00817672">
            <w:pPr>
              <w:spacing w:after="0" w:line="240" w:lineRule="auto"/>
              <w:jc w:val="both"/>
              <w:rPr>
                <w:rFonts w:ascii="Times New Roman" w:hAnsi="Times New Roman" w:cs="Times New Roman"/>
              </w:rPr>
            </w:pPr>
          </w:p>
        </w:tc>
        <w:tc>
          <w:tcPr>
            <w:tcW w:w="1701" w:type="dxa"/>
          </w:tcPr>
          <w:p w14:paraId="670C3573" w14:textId="77777777" w:rsidR="0045665A" w:rsidRPr="0079051B" w:rsidRDefault="0045665A" w:rsidP="00817672">
            <w:pPr>
              <w:spacing w:after="0" w:line="240" w:lineRule="auto"/>
              <w:jc w:val="both"/>
              <w:rPr>
                <w:rFonts w:ascii="Times New Roman" w:hAnsi="Times New Roman" w:cs="Times New Roman"/>
              </w:rPr>
            </w:pPr>
          </w:p>
        </w:tc>
        <w:tc>
          <w:tcPr>
            <w:tcW w:w="1417" w:type="dxa"/>
          </w:tcPr>
          <w:p w14:paraId="5ACC7018" w14:textId="77777777" w:rsidR="0045665A" w:rsidRPr="0079051B" w:rsidRDefault="0045665A" w:rsidP="00817672">
            <w:pPr>
              <w:spacing w:after="0" w:line="240" w:lineRule="auto"/>
              <w:jc w:val="both"/>
              <w:rPr>
                <w:rFonts w:ascii="Times New Roman" w:hAnsi="Times New Roman" w:cs="Times New Roman"/>
              </w:rPr>
            </w:pPr>
          </w:p>
        </w:tc>
        <w:tc>
          <w:tcPr>
            <w:tcW w:w="1781" w:type="dxa"/>
          </w:tcPr>
          <w:p w14:paraId="53CA7870" w14:textId="293113AC" w:rsidR="0045665A" w:rsidRPr="0079051B" w:rsidRDefault="0045665A" w:rsidP="00817672">
            <w:pPr>
              <w:spacing w:after="0" w:line="240" w:lineRule="auto"/>
              <w:jc w:val="both"/>
              <w:rPr>
                <w:rFonts w:ascii="Times New Roman" w:hAnsi="Times New Roman" w:cs="Times New Roman"/>
              </w:rPr>
            </w:pPr>
          </w:p>
        </w:tc>
        <w:tc>
          <w:tcPr>
            <w:tcW w:w="2613" w:type="dxa"/>
          </w:tcPr>
          <w:p w14:paraId="197B5115" w14:textId="77777777" w:rsidR="0045665A" w:rsidRPr="0079051B" w:rsidRDefault="0045665A" w:rsidP="00817672">
            <w:pPr>
              <w:spacing w:after="0" w:line="240" w:lineRule="auto"/>
              <w:jc w:val="both"/>
              <w:rPr>
                <w:rFonts w:ascii="Times New Roman" w:hAnsi="Times New Roman" w:cs="Times New Roman"/>
              </w:rPr>
            </w:pPr>
          </w:p>
        </w:tc>
      </w:tr>
      <w:tr w:rsidR="0045665A" w:rsidRPr="0079051B" w14:paraId="2E2177DD" w14:textId="77777777" w:rsidTr="00A515CE">
        <w:tc>
          <w:tcPr>
            <w:tcW w:w="560" w:type="dxa"/>
          </w:tcPr>
          <w:p w14:paraId="536C2DA4" w14:textId="7F1B9951" w:rsidR="0045665A" w:rsidRPr="0079051B" w:rsidRDefault="0045665A" w:rsidP="000058B7">
            <w:pPr>
              <w:spacing w:after="0" w:line="240" w:lineRule="auto"/>
              <w:jc w:val="both"/>
              <w:rPr>
                <w:rFonts w:ascii="Times New Roman" w:hAnsi="Times New Roman" w:cs="Times New Roman"/>
              </w:rPr>
            </w:pPr>
            <w:r w:rsidRPr="0079051B">
              <w:rPr>
                <w:rFonts w:ascii="Times New Roman" w:hAnsi="Times New Roman" w:cs="Times New Roman"/>
              </w:rPr>
              <w:t>2.</w:t>
            </w:r>
          </w:p>
        </w:tc>
        <w:tc>
          <w:tcPr>
            <w:tcW w:w="2778" w:type="dxa"/>
          </w:tcPr>
          <w:p w14:paraId="781FC687" w14:textId="5880414C"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Mechaninių transmisijų, reduktorių alyva, talpose po 20 ar 25 litrus</w:t>
            </w:r>
          </w:p>
        </w:tc>
        <w:tc>
          <w:tcPr>
            <w:tcW w:w="3036" w:type="dxa"/>
          </w:tcPr>
          <w:p w14:paraId="76101862" w14:textId="4274A31A" w:rsidR="0045665A" w:rsidRPr="0079051B" w:rsidRDefault="0045665A" w:rsidP="00B2531A">
            <w:pPr>
              <w:spacing w:after="0" w:line="240" w:lineRule="auto"/>
              <w:rPr>
                <w:rFonts w:ascii="Times New Roman" w:hAnsi="Times New Roman" w:cs="Times New Roman"/>
              </w:rPr>
            </w:pPr>
            <w:r w:rsidRPr="0079051B">
              <w:rPr>
                <w:rFonts w:ascii="Times New Roman" w:hAnsi="Times New Roman" w:cs="Times New Roman"/>
              </w:rPr>
              <w:t>SAE klampos laipsnis: 80W</w:t>
            </w:r>
            <w:r w:rsidRPr="0079051B">
              <w:rPr>
                <w:rFonts w:ascii="Times New Roman" w:hAnsi="Times New Roman" w:cs="Times New Roman"/>
              </w:rPr>
              <w:softHyphen/>
              <w:t xml:space="preserve">-90;    </w:t>
            </w:r>
            <w:r>
              <w:rPr>
                <w:rFonts w:ascii="Times New Roman" w:hAnsi="Times New Roman" w:cs="Times New Roman"/>
              </w:rPr>
              <w:t xml:space="preserve">       </w:t>
            </w:r>
            <w:r w:rsidRPr="0079051B">
              <w:rPr>
                <w:rFonts w:ascii="Times New Roman" w:hAnsi="Times New Roman" w:cs="Times New Roman"/>
              </w:rPr>
              <w:t xml:space="preserve"> ACEA standartai:  ZF TE-ML 07A, 08 arba lygiaverčiai;                            </w:t>
            </w:r>
            <w:r>
              <w:rPr>
                <w:rFonts w:ascii="Times New Roman" w:hAnsi="Times New Roman" w:cs="Times New Roman"/>
              </w:rPr>
              <w:t xml:space="preserve">           </w:t>
            </w:r>
            <w:r w:rsidRPr="0079051B">
              <w:rPr>
                <w:rFonts w:ascii="Times New Roman" w:hAnsi="Times New Roman" w:cs="Times New Roman"/>
              </w:rPr>
              <w:t xml:space="preserve"> aprobacijos ne žemesnės kaip: </w:t>
            </w:r>
            <w:r w:rsidRPr="0079051B">
              <w:rPr>
                <w:rFonts w:ascii="Times New Roman" w:hAnsi="Times New Roman" w:cs="Times New Roman"/>
              </w:rPr>
              <w:lastRenderedPageBreak/>
              <w:t>MB 235.0,  MAN 342 TYP M2.</w:t>
            </w:r>
          </w:p>
        </w:tc>
        <w:tc>
          <w:tcPr>
            <w:tcW w:w="1418" w:type="dxa"/>
          </w:tcPr>
          <w:p w14:paraId="354571FD" w14:textId="77777777" w:rsidR="0045665A" w:rsidRPr="0079051B" w:rsidRDefault="0045665A" w:rsidP="000058B7">
            <w:pPr>
              <w:spacing w:after="0" w:line="240" w:lineRule="auto"/>
              <w:jc w:val="both"/>
              <w:rPr>
                <w:rFonts w:ascii="Times New Roman" w:hAnsi="Times New Roman" w:cs="Times New Roman"/>
              </w:rPr>
            </w:pPr>
          </w:p>
        </w:tc>
        <w:tc>
          <w:tcPr>
            <w:tcW w:w="1701" w:type="dxa"/>
          </w:tcPr>
          <w:p w14:paraId="52F2B448" w14:textId="77777777" w:rsidR="0045665A" w:rsidRPr="0079051B" w:rsidRDefault="0045665A" w:rsidP="000058B7">
            <w:pPr>
              <w:spacing w:after="0" w:line="240" w:lineRule="auto"/>
              <w:jc w:val="both"/>
              <w:rPr>
                <w:rFonts w:ascii="Times New Roman" w:hAnsi="Times New Roman" w:cs="Times New Roman"/>
              </w:rPr>
            </w:pPr>
          </w:p>
        </w:tc>
        <w:tc>
          <w:tcPr>
            <w:tcW w:w="1417" w:type="dxa"/>
          </w:tcPr>
          <w:p w14:paraId="60DF41F1" w14:textId="77777777" w:rsidR="0045665A" w:rsidRPr="0079051B" w:rsidRDefault="0045665A" w:rsidP="000058B7">
            <w:pPr>
              <w:spacing w:after="0" w:line="240" w:lineRule="auto"/>
              <w:jc w:val="both"/>
              <w:rPr>
                <w:rFonts w:ascii="Times New Roman" w:hAnsi="Times New Roman" w:cs="Times New Roman"/>
              </w:rPr>
            </w:pPr>
          </w:p>
        </w:tc>
        <w:tc>
          <w:tcPr>
            <w:tcW w:w="1781" w:type="dxa"/>
          </w:tcPr>
          <w:p w14:paraId="628464CE" w14:textId="54E49970" w:rsidR="0045665A" w:rsidRPr="0079051B" w:rsidRDefault="0045665A" w:rsidP="000058B7">
            <w:pPr>
              <w:spacing w:after="0" w:line="240" w:lineRule="auto"/>
              <w:jc w:val="both"/>
              <w:rPr>
                <w:rFonts w:ascii="Times New Roman" w:hAnsi="Times New Roman" w:cs="Times New Roman"/>
              </w:rPr>
            </w:pPr>
          </w:p>
        </w:tc>
        <w:tc>
          <w:tcPr>
            <w:tcW w:w="2613" w:type="dxa"/>
          </w:tcPr>
          <w:p w14:paraId="0C1C20C2" w14:textId="77777777" w:rsidR="0045665A" w:rsidRPr="0079051B" w:rsidRDefault="0045665A" w:rsidP="000058B7">
            <w:pPr>
              <w:spacing w:after="0" w:line="240" w:lineRule="auto"/>
              <w:jc w:val="both"/>
              <w:rPr>
                <w:rFonts w:ascii="Times New Roman" w:hAnsi="Times New Roman" w:cs="Times New Roman"/>
              </w:rPr>
            </w:pPr>
          </w:p>
        </w:tc>
      </w:tr>
      <w:tr w:rsidR="0045665A" w:rsidRPr="0079051B" w14:paraId="58211D13" w14:textId="77777777" w:rsidTr="00A515CE">
        <w:tc>
          <w:tcPr>
            <w:tcW w:w="560" w:type="dxa"/>
          </w:tcPr>
          <w:p w14:paraId="2F481B0A" w14:textId="0F12F2C6" w:rsidR="0045665A" w:rsidRPr="0079051B" w:rsidRDefault="0045665A" w:rsidP="002D22B4">
            <w:pPr>
              <w:spacing w:after="0" w:line="240" w:lineRule="auto"/>
              <w:jc w:val="both"/>
              <w:rPr>
                <w:rFonts w:ascii="Times New Roman" w:hAnsi="Times New Roman" w:cs="Times New Roman"/>
              </w:rPr>
            </w:pPr>
            <w:r w:rsidRPr="0079051B">
              <w:rPr>
                <w:rFonts w:ascii="Times New Roman" w:hAnsi="Times New Roman" w:cs="Times New Roman"/>
              </w:rPr>
              <w:t>3.</w:t>
            </w:r>
          </w:p>
        </w:tc>
        <w:tc>
          <w:tcPr>
            <w:tcW w:w="2778" w:type="dxa"/>
          </w:tcPr>
          <w:p w14:paraId="7C422492" w14:textId="77060415"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Plastinis (</w:t>
            </w:r>
            <w:proofErr w:type="spellStart"/>
            <w:r w:rsidRPr="0079051B">
              <w:rPr>
                <w:rFonts w:ascii="Times New Roman" w:hAnsi="Times New Roman" w:cs="Times New Roman"/>
              </w:rPr>
              <w:t>konsistencinis</w:t>
            </w:r>
            <w:proofErr w:type="spellEnd"/>
            <w:r w:rsidRPr="0079051B">
              <w:rPr>
                <w:rFonts w:ascii="Times New Roman" w:hAnsi="Times New Roman" w:cs="Times New Roman"/>
              </w:rPr>
              <w:t>) tepalas su ličio komplekso tirštikliu, skirtas važiuoklės dalims, kryžmėms, kardaninėms ir kitoms jungtims, tūtose (tūta tinkanti standartiniam tepalo presui) po 0,4 kg</w:t>
            </w:r>
          </w:p>
        </w:tc>
        <w:tc>
          <w:tcPr>
            <w:tcW w:w="3036" w:type="dxa"/>
          </w:tcPr>
          <w:p w14:paraId="1082025B" w14:textId="71FA1175" w:rsidR="0045665A" w:rsidRPr="0079051B" w:rsidRDefault="0045665A" w:rsidP="00B2531A">
            <w:pPr>
              <w:spacing w:after="0" w:line="240" w:lineRule="auto"/>
              <w:rPr>
                <w:rFonts w:ascii="Times New Roman" w:hAnsi="Times New Roman" w:cs="Times New Roman"/>
              </w:rPr>
            </w:pPr>
            <w:r w:rsidRPr="0079051B">
              <w:rPr>
                <w:rFonts w:ascii="Times New Roman" w:hAnsi="Times New Roman" w:cs="Times New Roman"/>
              </w:rPr>
              <w:t xml:space="preserve">Turi atitikti DIN 51825 arba jam lygiavertį standartą;                      </w:t>
            </w:r>
            <w:r>
              <w:rPr>
                <w:rFonts w:ascii="Times New Roman" w:hAnsi="Times New Roman" w:cs="Times New Roman"/>
              </w:rPr>
              <w:t xml:space="preserve">                       </w:t>
            </w:r>
            <w:r w:rsidRPr="0079051B">
              <w:rPr>
                <w:rFonts w:ascii="Times New Roman" w:hAnsi="Times New Roman" w:cs="Times New Roman"/>
              </w:rPr>
              <w:t xml:space="preserve"> kietumo klasė: ne žemesnė nei NLGI II. </w:t>
            </w:r>
          </w:p>
        </w:tc>
        <w:tc>
          <w:tcPr>
            <w:tcW w:w="1418" w:type="dxa"/>
          </w:tcPr>
          <w:p w14:paraId="4035943C" w14:textId="77777777" w:rsidR="0045665A" w:rsidRPr="0079051B" w:rsidRDefault="0045665A" w:rsidP="002D22B4">
            <w:pPr>
              <w:spacing w:after="0" w:line="240" w:lineRule="auto"/>
              <w:jc w:val="both"/>
              <w:rPr>
                <w:rFonts w:ascii="Times New Roman" w:hAnsi="Times New Roman" w:cs="Times New Roman"/>
              </w:rPr>
            </w:pPr>
          </w:p>
        </w:tc>
        <w:tc>
          <w:tcPr>
            <w:tcW w:w="1701" w:type="dxa"/>
          </w:tcPr>
          <w:p w14:paraId="2BECD926" w14:textId="77777777" w:rsidR="0045665A" w:rsidRPr="0079051B" w:rsidRDefault="0045665A" w:rsidP="002D22B4">
            <w:pPr>
              <w:spacing w:after="0" w:line="240" w:lineRule="auto"/>
              <w:jc w:val="both"/>
              <w:rPr>
                <w:rFonts w:ascii="Times New Roman" w:hAnsi="Times New Roman" w:cs="Times New Roman"/>
              </w:rPr>
            </w:pPr>
          </w:p>
        </w:tc>
        <w:tc>
          <w:tcPr>
            <w:tcW w:w="1417" w:type="dxa"/>
          </w:tcPr>
          <w:p w14:paraId="7B9CE533" w14:textId="77777777" w:rsidR="0045665A" w:rsidRPr="0079051B" w:rsidRDefault="0045665A" w:rsidP="002D22B4">
            <w:pPr>
              <w:spacing w:after="0" w:line="240" w:lineRule="auto"/>
              <w:jc w:val="both"/>
              <w:rPr>
                <w:rFonts w:ascii="Times New Roman" w:hAnsi="Times New Roman" w:cs="Times New Roman"/>
              </w:rPr>
            </w:pPr>
          </w:p>
        </w:tc>
        <w:tc>
          <w:tcPr>
            <w:tcW w:w="1781" w:type="dxa"/>
          </w:tcPr>
          <w:p w14:paraId="66A126B6" w14:textId="009F556D" w:rsidR="0045665A" w:rsidRPr="0079051B" w:rsidRDefault="0045665A" w:rsidP="002D22B4">
            <w:pPr>
              <w:spacing w:after="0" w:line="240" w:lineRule="auto"/>
              <w:jc w:val="both"/>
              <w:rPr>
                <w:rFonts w:ascii="Times New Roman" w:hAnsi="Times New Roman" w:cs="Times New Roman"/>
              </w:rPr>
            </w:pPr>
          </w:p>
        </w:tc>
        <w:tc>
          <w:tcPr>
            <w:tcW w:w="2613" w:type="dxa"/>
          </w:tcPr>
          <w:p w14:paraId="4F570329" w14:textId="77777777" w:rsidR="0045665A" w:rsidRPr="0079051B" w:rsidRDefault="0045665A" w:rsidP="002D22B4">
            <w:pPr>
              <w:spacing w:after="0" w:line="240" w:lineRule="auto"/>
              <w:jc w:val="both"/>
              <w:rPr>
                <w:rFonts w:ascii="Times New Roman" w:hAnsi="Times New Roman" w:cs="Times New Roman"/>
              </w:rPr>
            </w:pPr>
          </w:p>
        </w:tc>
      </w:tr>
      <w:tr w:rsidR="0045665A" w:rsidRPr="0079051B" w14:paraId="06F9909D" w14:textId="77777777" w:rsidTr="00A515CE">
        <w:tc>
          <w:tcPr>
            <w:tcW w:w="560" w:type="dxa"/>
          </w:tcPr>
          <w:p w14:paraId="337F359C" w14:textId="01F0CC37" w:rsidR="0045665A" w:rsidRPr="0079051B" w:rsidRDefault="0045665A" w:rsidP="004309A9">
            <w:pPr>
              <w:spacing w:after="0" w:line="240" w:lineRule="auto"/>
              <w:jc w:val="both"/>
              <w:rPr>
                <w:rFonts w:ascii="Times New Roman" w:hAnsi="Times New Roman" w:cs="Times New Roman"/>
              </w:rPr>
            </w:pPr>
            <w:r w:rsidRPr="0079051B">
              <w:rPr>
                <w:rFonts w:ascii="Times New Roman" w:hAnsi="Times New Roman" w:cs="Times New Roman"/>
              </w:rPr>
              <w:t>4.</w:t>
            </w:r>
          </w:p>
        </w:tc>
        <w:tc>
          <w:tcPr>
            <w:tcW w:w="2778" w:type="dxa"/>
          </w:tcPr>
          <w:p w14:paraId="32387D89" w14:textId="31718092"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Krovininių transporto priemonių  galingų dyzelinių variklių alyva, talpose  po 200 - 210 litrų</w:t>
            </w:r>
          </w:p>
        </w:tc>
        <w:tc>
          <w:tcPr>
            <w:tcW w:w="3036" w:type="dxa"/>
          </w:tcPr>
          <w:p w14:paraId="3C34BEC5" w14:textId="26850CC2" w:rsidR="0045665A" w:rsidRPr="0079051B" w:rsidRDefault="0045665A" w:rsidP="00B2531A">
            <w:pPr>
              <w:spacing w:after="0" w:line="240" w:lineRule="auto"/>
              <w:rPr>
                <w:rFonts w:ascii="Times New Roman" w:hAnsi="Times New Roman" w:cs="Times New Roman"/>
              </w:rPr>
            </w:pPr>
            <w:r w:rsidRPr="0079051B">
              <w:rPr>
                <w:rFonts w:ascii="Times New Roman" w:hAnsi="Times New Roman" w:cs="Times New Roman"/>
              </w:rPr>
              <w:t xml:space="preserve">SAE klampos laipsnis: 10W-40;         </w:t>
            </w:r>
            <w:r>
              <w:rPr>
                <w:rFonts w:ascii="Times New Roman" w:hAnsi="Times New Roman" w:cs="Times New Roman"/>
              </w:rPr>
              <w:t xml:space="preserve">        </w:t>
            </w:r>
            <w:r w:rsidRPr="0079051B">
              <w:rPr>
                <w:rFonts w:ascii="Times New Roman" w:hAnsi="Times New Roman" w:cs="Times New Roman"/>
              </w:rPr>
              <w:t xml:space="preserve">ACEA standartai E6/E7/E9 arba lygiavertis;                                 aprobacijos ne žemesnės kaip: MB 228.51, MAN M 3277-1/M 3477, VOLVO VDS-4, RENAULT RLD/RLD-3;                                                        </w:t>
            </w:r>
            <w:r>
              <w:rPr>
                <w:rFonts w:ascii="Times New Roman" w:hAnsi="Times New Roman" w:cs="Times New Roman"/>
              </w:rPr>
              <w:t xml:space="preserve"> </w:t>
            </w:r>
            <w:r w:rsidRPr="0079051B">
              <w:rPr>
                <w:rFonts w:ascii="Times New Roman" w:hAnsi="Times New Roman" w:cs="Times New Roman"/>
              </w:rPr>
              <w:t>alyva turi būti įtraukta į automobilių gamintojo MB, RENAULT, VOLVO ir MAN aprobuotų alyvų sąrašą.</w:t>
            </w:r>
          </w:p>
        </w:tc>
        <w:tc>
          <w:tcPr>
            <w:tcW w:w="1418" w:type="dxa"/>
          </w:tcPr>
          <w:p w14:paraId="73D5203C" w14:textId="77777777" w:rsidR="0045665A" w:rsidRPr="0079051B" w:rsidRDefault="0045665A" w:rsidP="004309A9">
            <w:pPr>
              <w:spacing w:after="0" w:line="240" w:lineRule="auto"/>
              <w:jc w:val="both"/>
              <w:rPr>
                <w:rFonts w:ascii="Times New Roman" w:hAnsi="Times New Roman" w:cs="Times New Roman"/>
              </w:rPr>
            </w:pPr>
          </w:p>
        </w:tc>
        <w:tc>
          <w:tcPr>
            <w:tcW w:w="1701" w:type="dxa"/>
          </w:tcPr>
          <w:p w14:paraId="36C36B53" w14:textId="77777777" w:rsidR="0045665A" w:rsidRPr="0079051B" w:rsidRDefault="0045665A" w:rsidP="004309A9">
            <w:pPr>
              <w:spacing w:after="0" w:line="240" w:lineRule="auto"/>
              <w:jc w:val="both"/>
              <w:rPr>
                <w:rFonts w:ascii="Times New Roman" w:hAnsi="Times New Roman" w:cs="Times New Roman"/>
              </w:rPr>
            </w:pPr>
          </w:p>
        </w:tc>
        <w:tc>
          <w:tcPr>
            <w:tcW w:w="1417" w:type="dxa"/>
          </w:tcPr>
          <w:p w14:paraId="57487B47" w14:textId="77777777" w:rsidR="0045665A" w:rsidRPr="0079051B" w:rsidRDefault="0045665A" w:rsidP="004309A9">
            <w:pPr>
              <w:spacing w:after="0" w:line="240" w:lineRule="auto"/>
              <w:jc w:val="both"/>
              <w:rPr>
                <w:rFonts w:ascii="Times New Roman" w:hAnsi="Times New Roman" w:cs="Times New Roman"/>
              </w:rPr>
            </w:pPr>
          </w:p>
        </w:tc>
        <w:tc>
          <w:tcPr>
            <w:tcW w:w="1781" w:type="dxa"/>
          </w:tcPr>
          <w:p w14:paraId="4E8768C7" w14:textId="5422D4BF" w:rsidR="0045665A" w:rsidRPr="0079051B" w:rsidRDefault="0045665A" w:rsidP="004309A9">
            <w:pPr>
              <w:spacing w:after="0" w:line="240" w:lineRule="auto"/>
              <w:jc w:val="both"/>
              <w:rPr>
                <w:rFonts w:ascii="Times New Roman" w:hAnsi="Times New Roman" w:cs="Times New Roman"/>
              </w:rPr>
            </w:pPr>
          </w:p>
        </w:tc>
        <w:tc>
          <w:tcPr>
            <w:tcW w:w="2613" w:type="dxa"/>
          </w:tcPr>
          <w:p w14:paraId="3BCB72A2" w14:textId="77777777" w:rsidR="0045665A" w:rsidRPr="0079051B" w:rsidRDefault="0045665A" w:rsidP="004309A9">
            <w:pPr>
              <w:spacing w:after="0" w:line="240" w:lineRule="auto"/>
              <w:jc w:val="both"/>
              <w:rPr>
                <w:rFonts w:ascii="Times New Roman" w:hAnsi="Times New Roman" w:cs="Times New Roman"/>
              </w:rPr>
            </w:pPr>
          </w:p>
        </w:tc>
      </w:tr>
      <w:tr w:rsidR="0045665A" w:rsidRPr="0079051B" w14:paraId="0C15E980" w14:textId="77777777" w:rsidTr="00A515CE">
        <w:tc>
          <w:tcPr>
            <w:tcW w:w="560" w:type="dxa"/>
          </w:tcPr>
          <w:p w14:paraId="61514AF9" w14:textId="31F01BCC" w:rsidR="0045665A" w:rsidRPr="0079051B" w:rsidRDefault="0045665A" w:rsidP="00274359">
            <w:pPr>
              <w:spacing w:after="0" w:line="240" w:lineRule="auto"/>
              <w:jc w:val="both"/>
              <w:rPr>
                <w:rFonts w:ascii="Times New Roman" w:hAnsi="Times New Roman" w:cs="Times New Roman"/>
              </w:rPr>
            </w:pPr>
            <w:r w:rsidRPr="0079051B">
              <w:rPr>
                <w:rFonts w:ascii="Times New Roman" w:hAnsi="Times New Roman" w:cs="Times New Roman"/>
              </w:rPr>
              <w:t>5.</w:t>
            </w:r>
          </w:p>
        </w:tc>
        <w:tc>
          <w:tcPr>
            <w:tcW w:w="2778" w:type="dxa"/>
          </w:tcPr>
          <w:p w14:paraId="06B61BE3" w14:textId="3090D190" w:rsidR="0045665A" w:rsidRPr="0079051B" w:rsidRDefault="0045665A" w:rsidP="00A515CE">
            <w:pPr>
              <w:spacing w:after="0" w:line="240" w:lineRule="auto"/>
              <w:rPr>
                <w:rFonts w:ascii="Times New Roman" w:hAnsi="Times New Roman" w:cs="Times New Roman"/>
              </w:rPr>
            </w:pPr>
            <w:r w:rsidRPr="0079051B">
              <w:rPr>
                <w:rFonts w:ascii="Times New Roman" w:hAnsi="Times New Roman" w:cs="Times New Roman"/>
              </w:rPr>
              <w:t>Hidraulinė alyva krovininių automobilių (sniego valymo) ir kitos technikos hidraulinei įrangai, patalpose po 200 - 210 litrų</w:t>
            </w:r>
          </w:p>
        </w:tc>
        <w:tc>
          <w:tcPr>
            <w:tcW w:w="3036" w:type="dxa"/>
          </w:tcPr>
          <w:p w14:paraId="13587662" w14:textId="1EC63209" w:rsidR="0045665A" w:rsidRPr="0079051B" w:rsidRDefault="0045665A" w:rsidP="00162A5F">
            <w:pPr>
              <w:spacing w:after="0" w:line="240" w:lineRule="auto"/>
              <w:rPr>
                <w:rFonts w:ascii="Times New Roman" w:hAnsi="Times New Roman" w:cs="Times New Roman"/>
              </w:rPr>
            </w:pPr>
            <w:r w:rsidRPr="0079051B">
              <w:rPr>
                <w:rFonts w:ascii="Times New Roman" w:hAnsi="Times New Roman" w:cs="Times New Roman"/>
              </w:rPr>
              <w:t xml:space="preserve">aprobacija ne žemesnės kaip: MB 236.2; </w:t>
            </w:r>
            <w:r>
              <w:rPr>
                <w:rFonts w:ascii="Times New Roman" w:hAnsi="Times New Roman" w:cs="Times New Roman"/>
              </w:rPr>
              <w:t xml:space="preserve">     </w:t>
            </w:r>
            <w:r w:rsidRPr="0079051B">
              <w:rPr>
                <w:rFonts w:ascii="Times New Roman" w:hAnsi="Times New Roman" w:cs="Times New Roman"/>
              </w:rPr>
              <w:t xml:space="preserve">turi atitikti Type ATF, </w:t>
            </w:r>
            <w:proofErr w:type="spellStart"/>
            <w:r w:rsidRPr="0079051B">
              <w:rPr>
                <w:rFonts w:ascii="Times New Roman" w:hAnsi="Times New Roman" w:cs="Times New Roman"/>
              </w:rPr>
              <w:t>Suffix</w:t>
            </w:r>
            <w:proofErr w:type="spellEnd"/>
            <w:r w:rsidRPr="0079051B">
              <w:rPr>
                <w:rFonts w:ascii="Times New Roman" w:hAnsi="Times New Roman" w:cs="Times New Roman"/>
              </w:rPr>
              <w:t xml:space="preserve"> A specifikacijas;                                     </w:t>
            </w:r>
            <w:r>
              <w:rPr>
                <w:rFonts w:ascii="Times New Roman" w:hAnsi="Times New Roman" w:cs="Times New Roman"/>
              </w:rPr>
              <w:t xml:space="preserve">        </w:t>
            </w:r>
            <w:r w:rsidRPr="0079051B">
              <w:rPr>
                <w:rFonts w:ascii="Times New Roman" w:hAnsi="Times New Roman" w:cs="Times New Roman"/>
              </w:rPr>
              <w:t>alyva turi būti įtraukta į automobilių gamintojų MB aprobuotų alyvų sąrašą.</w:t>
            </w:r>
          </w:p>
        </w:tc>
        <w:tc>
          <w:tcPr>
            <w:tcW w:w="1418" w:type="dxa"/>
          </w:tcPr>
          <w:p w14:paraId="52778A8F" w14:textId="77777777" w:rsidR="0045665A" w:rsidRPr="0079051B" w:rsidRDefault="0045665A" w:rsidP="00274359">
            <w:pPr>
              <w:spacing w:after="0" w:line="240" w:lineRule="auto"/>
              <w:jc w:val="both"/>
              <w:rPr>
                <w:rFonts w:ascii="Times New Roman" w:hAnsi="Times New Roman" w:cs="Times New Roman"/>
              </w:rPr>
            </w:pPr>
          </w:p>
        </w:tc>
        <w:tc>
          <w:tcPr>
            <w:tcW w:w="1701" w:type="dxa"/>
          </w:tcPr>
          <w:p w14:paraId="196716C6" w14:textId="77777777" w:rsidR="0045665A" w:rsidRPr="0079051B" w:rsidRDefault="0045665A" w:rsidP="00274359">
            <w:pPr>
              <w:spacing w:after="0" w:line="240" w:lineRule="auto"/>
              <w:jc w:val="both"/>
              <w:rPr>
                <w:rFonts w:ascii="Times New Roman" w:hAnsi="Times New Roman" w:cs="Times New Roman"/>
              </w:rPr>
            </w:pPr>
          </w:p>
        </w:tc>
        <w:tc>
          <w:tcPr>
            <w:tcW w:w="1417" w:type="dxa"/>
          </w:tcPr>
          <w:p w14:paraId="14CF0175" w14:textId="77777777" w:rsidR="0045665A" w:rsidRPr="0079051B" w:rsidRDefault="0045665A" w:rsidP="00274359">
            <w:pPr>
              <w:spacing w:after="0" w:line="240" w:lineRule="auto"/>
              <w:jc w:val="both"/>
              <w:rPr>
                <w:rFonts w:ascii="Times New Roman" w:hAnsi="Times New Roman" w:cs="Times New Roman"/>
              </w:rPr>
            </w:pPr>
          </w:p>
        </w:tc>
        <w:tc>
          <w:tcPr>
            <w:tcW w:w="1781" w:type="dxa"/>
          </w:tcPr>
          <w:p w14:paraId="43C259CE" w14:textId="457AD876" w:rsidR="0045665A" w:rsidRPr="0079051B" w:rsidRDefault="0045665A" w:rsidP="00274359">
            <w:pPr>
              <w:spacing w:after="0" w:line="240" w:lineRule="auto"/>
              <w:jc w:val="both"/>
              <w:rPr>
                <w:rFonts w:ascii="Times New Roman" w:hAnsi="Times New Roman" w:cs="Times New Roman"/>
              </w:rPr>
            </w:pPr>
          </w:p>
        </w:tc>
        <w:tc>
          <w:tcPr>
            <w:tcW w:w="2613" w:type="dxa"/>
          </w:tcPr>
          <w:p w14:paraId="11FC0343" w14:textId="77777777" w:rsidR="0045665A" w:rsidRPr="0079051B" w:rsidRDefault="0045665A" w:rsidP="00274359">
            <w:pPr>
              <w:spacing w:after="0" w:line="240" w:lineRule="auto"/>
              <w:jc w:val="both"/>
              <w:rPr>
                <w:rFonts w:ascii="Times New Roman" w:hAnsi="Times New Roman" w:cs="Times New Roman"/>
              </w:rPr>
            </w:pPr>
          </w:p>
        </w:tc>
      </w:tr>
    </w:tbl>
    <w:p w14:paraId="09C8C48B" w14:textId="421AA67E" w:rsidR="00643A8D" w:rsidRPr="00E70CAC" w:rsidRDefault="00955C15" w:rsidP="0028716C">
      <w:pPr>
        <w:pStyle w:val="Sraopastraipa"/>
        <w:numPr>
          <w:ilvl w:val="0"/>
          <w:numId w:val="22"/>
        </w:numPr>
        <w:spacing w:after="0"/>
        <w:ind w:left="284" w:hanging="218"/>
        <w:jc w:val="both"/>
        <w:rPr>
          <w:rFonts w:ascii="Times New Roman" w:hAnsi="Times New Roman" w:cs="Times New Roman"/>
          <w:b/>
          <w:bCs/>
          <w:color w:val="FF0000"/>
        </w:rPr>
      </w:pPr>
      <w:r w:rsidRPr="00E70CAC">
        <w:rPr>
          <w:rFonts w:ascii="Times New Roman" w:hAnsi="Times New Roman" w:cs="Times New Roman"/>
          <w:b/>
          <w:bCs/>
          <w:color w:val="FF0000"/>
        </w:rPr>
        <w:t>Kartu su užpildyta Prekių atitikties Techninės specifikacijos</w:t>
      </w:r>
      <w:r w:rsidR="001A02D8" w:rsidRPr="00E70CAC">
        <w:rPr>
          <w:rFonts w:ascii="Times New Roman" w:hAnsi="Times New Roman" w:cs="Times New Roman"/>
          <w:b/>
          <w:bCs/>
          <w:color w:val="FF0000"/>
        </w:rPr>
        <w:t xml:space="preserve"> reikalavimams lentel</w:t>
      </w:r>
      <w:r w:rsidR="00C44E97" w:rsidRPr="00E70CAC">
        <w:rPr>
          <w:rFonts w:ascii="Times New Roman" w:hAnsi="Times New Roman" w:cs="Times New Roman"/>
          <w:b/>
          <w:bCs/>
          <w:color w:val="FF0000"/>
        </w:rPr>
        <w:t>e pateikiami siūlomų Prekių gamintojų parengti techninių duomenų lapai ir (arba)</w:t>
      </w:r>
      <w:r w:rsidR="003824FB" w:rsidRPr="00E70CAC">
        <w:rPr>
          <w:rFonts w:ascii="Times New Roman" w:hAnsi="Times New Roman" w:cs="Times New Roman"/>
          <w:b/>
          <w:bCs/>
          <w:color w:val="FF0000"/>
        </w:rPr>
        <w:t xml:space="preserve"> kiti lygiaverčiai </w:t>
      </w:r>
      <w:r w:rsidR="004648EA" w:rsidRPr="00E70CAC">
        <w:rPr>
          <w:rFonts w:ascii="Times New Roman" w:hAnsi="Times New Roman" w:cs="Times New Roman"/>
          <w:b/>
          <w:bCs/>
          <w:color w:val="FF0000"/>
        </w:rPr>
        <w:t>dokumentai</w:t>
      </w:r>
      <w:r w:rsidR="00AF6E96" w:rsidRPr="00E70CAC">
        <w:rPr>
          <w:rFonts w:ascii="Times New Roman" w:hAnsi="Times New Roman" w:cs="Times New Roman"/>
          <w:b/>
          <w:bCs/>
          <w:color w:val="FF0000"/>
        </w:rPr>
        <w:t>, ir (arba)</w:t>
      </w:r>
      <w:r w:rsidR="00D47CBC" w:rsidRPr="00E70CAC">
        <w:rPr>
          <w:rFonts w:ascii="Times New Roman" w:hAnsi="Times New Roman" w:cs="Times New Roman"/>
          <w:b/>
          <w:bCs/>
          <w:color w:val="FF0000"/>
        </w:rPr>
        <w:t xml:space="preserve"> internetinės nuorodos, įrodantys siūlomų Prekių </w:t>
      </w:r>
      <w:r w:rsidR="00293D8F" w:rsidRPr="00E70CAC">
        <w:rPr>
          <w:rFonts w:ascii="Times New Roman" w:hAnsi="Times New Roman" w:cs="Times New Roman"/>
          <w:b/>
          <w:bCs/>
          <w:color w:val="FF0000"/>
        </w:rPr>
        <w:t>atitikimą techninėje specifi</w:t>
      </w:r>
      <w:r w:rsidR="00443F79" w:rsidRPr="00E70CAC">
        <w:rPr>
          <w:rFonts w:ascii="Times New Roman" w:hAnsi="Times New Roman" w:cs="Times New Roman"/>
          <w:b/>
          <w:bCs/>
          <w:color w:val="FF0000"/>
        </w:rPr>
        <w:t>kacijoje nurodytiems reikalavimams pagal</w:t>
      </w:r>
      <w:r w:rsidR="00D517CC" w:rsidRPr="00E70CAC">
        <w:rPr>
          <w:rFonts w:ascii="Times New Roman" w:hAnsi="Times New Roman" w:cs="Times New Roman"/>
          <w:b/>
          <w:bCs/>
          <w:color w:val="FF0000"/>
        </w:rPr>
        <w:t xml:space="preserve"> </w:t>
      </w:r>
      <w:r w:rsidR="0028716C" w:rsidRPr="00E70CAC">
        <w:rPr>
          <w:rFonts w:ascii="Times New Roman" w:hAnsi="Times New Roman" w:cs="Times New Roman"/>
          <w:b/>
          <w:bCs/>
          <w:color w:val="FF0000"/>
        </w:rPr>
        <w:t xml:space="preserve">Specialiųjų pirkimo sąlygų 4.2. punktą. </w:t>
      </w:r>
    </w:p>
    <w:p w14:paraId="205DDE12" w14:textId="77777777" w:rsidR="00162A5F" w:rsidRDefault="00162A5F" w:rsidP="00AD4967">
      <w:pPr>
        <w:spacing w:after="0" w:line="240" w:lineRule="auto"/>
        <w:jc w:val="center"/>
        <w:rPr>
          <w:rFonts w:ascii="Times New Roman" w:hAnsi="Times New Roman" w:cs="Times New Roman"/>
          <w:sz w:val="24"/>
          <w:szCs w:val="24"/>
        </w:rPr>
      </w:pPr>
    </w:p>
    <w:p w14:paraId="12121F3D" w14:textId="77777777" w:rsidR="00162A5F" w:rsidRDefault="00162A5F" w:rsidP="00AD4967">
      <w:pPr>
        <w:spacing w:after="0" w:line="240" w:lineRule="auto"/>
        <w:jc w:val="center"/>
        <w:rPr>
          <w:rFonts w:ascii="Times New Roman" w:hAnsi="Times New Roman" w:cs="Times New Roman"/>
          <w:sz w:val="24"/>
          <w:szCs w:val="24"/>
        </w:rPr>
      </w:pPr>
    </w:p>
    <w:p w14:paraId="584E5646" w14:textId="4C1D1096" w:rsidR="00CF54B6" w:rsidRDefault="00F845E1" w:rsidP="00AD4967">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14:paraId="2D58338A" w14:textId="4F6BB76D" w:rsidR="008C6C1B" w:rsidRPr="000161BE" w:rsidRDefault="00D02BC9" w:rsidP="00AD4967">
      <w:pPr>
        <w:spacing w:after="0" w:line="240" w:lineRule="auto"/>
        <w:jc w:val="center"/>
        <w:rPr>
          <w:rFonts w:ascii="Times New Roman" w:hAnsi="Times New Roman" w:cs="Times New Roman"/>
          <w:sz w:val="24"/>
          <w:szCs w:val="24"/>
          <w:u w:val="single"/>
        </w:rPr>
      </w:pPr>
      <w:r>
        <w:rPr>
          <w:rFonts w:ascii="Times New Roman" w:hAnsi="Times New Roman" w:cs="Times New Roman"/>
          <w:sz w:val="24"/>
          <w:szCs w:val="24"/>
        </w:rPr>
        <w:t>__________________________________________________</w:t>
      </w:r>
    </w:p>
    <w:p w14:paraId="098ED96A" w14:textId="3CE17837" w:rsidR="00F941DA" w:rsidRPr="007F3646" w:rsidRDefault="00F941DA" w:rsidP="00D02BC9">
      <w:pPr>
        <w:pStyle w:val="Betarp"/>
        <w:tabs>
          <w:tab w:val="left" w:pos="4750"/>
        </w:tabs>
        <w:jc w:val="center"/>
        <w:rPr>
          <w:rFonts w:ascii="Times New Roman" w:hAnsi="Times New Roman" w:cs="Times New Roman"/>
          <w:sz w:val="24"/>
          <w:szCs w:val="24"/>
        </w:rPr>
      </w:pPr>
      <w:r>
        <w:rPr>
          <w:rFonts w:ascii="Times New Roman" w:hAnsi="Times New Roman" w:cs="Times New Roman"/>
          <w:sz w:val="24"/>
          <w:szCs w:val="24"/>
        </w:rPr>
        <w:t>(Tiekėjo arba jo įgaliotas asmens pareigos, vardas, pavardė, parašas)</w:t>
      </w:r>
      <w:r w:rsidR="008159A4">
        <w:rPr>
          <w:rStyle w:val="Puslapioinaosnuoroda"/>
          <w:rFonts w:ascii="Times New Roman" w:hAnsi="Times New Roman" w:cs="Times New Roman"/>
          <w:sz w:val="24"/>
          <w:szCs w:val="24"/>
        </w:rPr>
        <w:footnoteReference w:id="11"/>
      </w:r>
    </w:p>
    <w:sectPr w:rsidR="00F941DA" w:rsidRPr="007F3646" w:rsidSect="00A515CE">
      <w:pgSz w:w="16838" w:h="11906" w:orient="landscape"/>
      <w:pgMar w:top="1134" w:right="1134" w:bottom="851" w:left="851" w:header="284"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765ED" w14:textId="77777777" w:rsidR="00EA0AAB" w:rsidRDefault="00EA0AAB" w:rsidP="00222B8B">
      <w:pPr>
        <w:spacing w:after="0" w:line="240" w:lineRule="auto"/>
      </w:pPr>
      <w:r>
        <w:separator/>
      </w:r>
    </w:p>
  </w:endnote>
  <w:endnote w:type="continuationSeparator" w:id="0">
    <w:p w14:paraId="414044AF" w14:textId="77777777" w:rsidR="00EA0AAB" w:rsidRDefault="00EA0AAB" w:rsidP="00222B8B">
      <w:pPr>
        <w:spacing w:after="0" w:line="240" w:lineRule="auto"/>
      </w:pPr>
      <w:r>
        <w:continuationSeparator/>
      </w:r>
    </w:p>
  </w:endnote>
  <w:endnote w:type="continuationNotice" w:id="1">
    <w:p w14:paraId="2E3D2585" w14:textId="77777777" w:rsidR="00EA0AAB" w:rsidRDefault="00EA0A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097ABC3" w14:textId="77777777" w:rsidR="00EA0AAB" w:rsidRDefault="00EA0AAB" w:rsidP="00222B8B">
      <w:pPr>
        <w:spacing w:after="0" w:line="240" w:lineRule="auto"/>
      </w:pPr>
      <w:r>
        <w:separator/>
      </w:r>
    </w:p>
  </w:footnote>
  <w:footnote w:type="continuationSeparator" w:id="0">
    <w:p w14:paraId="30D0EAF5" w14:textId="77777777" w:rsidR="00EA0AAB" w:rsidRDefault="00EA0AAB" w:rsidP="00222B8B">
      <w:pPr>
        <w:spacing w:after="0" w:line="240" w:lineRule="auto"/>
      </w:pPr>
      <w:r>
        <w:continuationSeparator/>
      </w:r>
    </w:p>
  </w:footnote>
  <w:footnote w:type="continuationNotice" w:id="1">
    <w:p w14:paraId="7C5B7107" w14:textId="77777777" w:rsidR="00EA0AAB" w:rsidRDefault="00EA0AAB">
      <w:pPr>
        <w:spacing w:after="0" w:line="240" w:lineRule="auto"/>
      </w:pPr>
    </w:p>
  </w:footnote>
  <w:footnote w:id="2">
    <w:p w14:paraId="6D813822" w14:textId="77777777" w:rsidR="007E0F30" w:rsidRPr="00275650" w:rsidRDefault="007E0F30" w:rsidP="007E0F3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pavadinimai.</w:t>
      </w:r>
    </w:p>
  </w:footnote>
  <w:footnote w:id="3">
    <w:p w14:paraId="39592C35" w14:textId="1586C501" w:rsidR="00AD29B0" w:rsidRPr="00275650" w:rsidRDefault="00AD29B0" w:rsidP="002F201F">
      <w:pPr>
        <w:pStyle w:val="Puslapioinaostekstas"/>
        <w:jc w:val="both"/>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kodai (tuo atveju, jei Pa</w:t>
      </w:r>
      <w:r w:rsidR="00C42470">
        <w:rPr>
          <w:sz w:val="16"/>
          <w:szCs w:val="16"/>
        </w:rPr>
        <w:t>siūlymą</w:t>
      </w:r>
      <w:r w:rsidRPr="00275650">
        <w:rPr>
          <w:sz w:val="16"/>
          <w:szCs w:val="16"/>
        </w:rPr>
        <w:t xml:space="preserve"> pateikią fizinis asmuo - verslo pažymėjimo Nr. ar pan.).</w:t>
      </w:r>
    </w:p>
  </w:footnote>
  <w:footnote w:id="4">
    <w:p w14:paraId="69781B5F" w14:textId="77777777" w:rsidR="00AD29B0" w:rsidRPr="00275650" w:rsidRDefault="00AD29B0">
      <w:pPr>
        <w:pStyle w:val="Puslapioinaostekstas"/>
        <w:rPr>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adresai.</w:t>
      </w:r>
    </w:p>
  </w:footnote>
  <w:footnote w:id="5">
    <w:p w14:paraId="0E2154CA" w14:textId="77777777" w:rsidR="00AD29B0" w:rsidRPr="00F233C7" w:rsidRDefault="00AD29B0">
      <w:pPr>
        <w:pStyle w:val="Puslapioinaostekstas"/>
        <w:rPr>
          <w:rFonts w:ascii="Trebuchet MS" w:hAnsi="Trebuchet MS"/>
          <w:sz w:val="16"/>
          <w:szCs w:val="16"/>
        </w:rPr>
      </w:pPr>
      <w:r w:rsidRPr="00275650">
        <w:rPr>
          <w:rStyle w:val="Puslapioinaosnuoroda"/>
          <w:sz w:val="16"/>
          <w:szCs w:val="16"/>
        </w:rPr>
        <w:footnoteRef/>
      </w:r>
      <w:r w:rsidRPr="00275650">
        <w:rPr>
          <w:sz w:val="16"/>
          <w:szCs w:val="16"/>
        </w:rPr>
        <w:t xml:space="preserve"> Jeigu dalyvauja jungtinei veiklai susivienijusių tiekėjų grupė, surašomi visų partnerių PVM mokėtojo kodai.</w:t>
      </w:r>
    </w:p>
  </w:footnote>
  <w:footnote w:id="6">
    <w:p w14:paraId="0E4EE06B" w14:textId="76BB67BE" w:rsidR="00BA5D2D" w:rsidRPr="00DD6BB4" w:rsidRDefault="00BA5D2D">
      <w:pPr>
        <w:pStyle w:val="Puslapioinaostekstas"/>
      </w:pPr>
      <w:r w:rsidRPr="00DD6BB4">
        <w:rPr>
          <w:rStyle w:val="Puslapioinaosnuoroda"/>
        </w:rPr>
        <w:footnoteRef/>
      </w:r>
      <w:r w:rsidRPr="00DD6BB4">
        <w:t xml:space="preserve"> </w:t>
      </w:r>
      <w:r w:rsidR="001067F4" w:rsidRPr="00DD6BB4">
        <w:t>Jeigu subtiekėjas yra fizinis asmuo, nurodoma 1) nuolatinė gyvenamoji vieta ir 2) pilietybė.</w:t>
      </w:r>
    </w:p>
  </w:footnote>
  <w:footnote w:id="7">
    <w:p w14:paraId="2D3AB83A" w14:textId="2F0AC9F2" w:rsidR="00A52C9B" w:rsidRPr="00DD6BB4" w:rsidRDefault="00A52C9B" w:rsidP="00924372">
      <w:pPr>
        <w:pStyle w:val="Puslapioinaostekstas"/>
      </w:pPr>
      <w:r w:rsidRPr="00DD6BB4">
        <w:rPr>
          <w:rStyle w:val="Puslapioinaosnuoroda"/>
        </w:rPr>
        <w:footnoteRef/>
      </w:r>
      <w:r w:rsidRPr="00DD6BB4">
        <w:t xml:space="preserve"> Kaina EUR be PVM apskaičiuojama padauginant Įkainį EUR be PVM iš nurodyto kiekio.</w:t>
      </w:r>
    </w:p>
  </w:footnote>
  <w:footnote w:id="8">
    <w:p w14:paraId="13AF75DB" w14:textId="77777777" w:rsidR="00DE2A13" w:rsidRPr="00DD6BB4" w:rsidRDefault="00DE2A13" w:rsidP="00504522">
      <w:pPr>
        <w:pStyle w:val="Puslapioinaostekstas"/>
      </w:pPr>
      <w:r w:rsidRPr="00DD6BB4">
        <w:rPr>
          <w:rStyle w:val="Puslapioinaosnuoroda"/>
        </w:rPr>
        <w:footnoteRef/>
      </w:r>
      <w:r w:rsidRPr="00DD6BB4">
        <w:t xml:space="preserve"> Kaina EUR be PVM apskaičiuojama padauginant Įkainį EUR be PVM iš nurodyto kiekio.</w:t>
      </w:r>
    </w:p>
  </w:footnote>
  <w:footnote w:id="9">
    <w:p w14:paraId="1EC36565" w14:textId="77777777" w:rsidR="00E648F2" w:rsidRPr="00DD6BB4" w:rsidRDefault="00E648F2" w:rsidP="00573052">
      <w:pPr>
        <w:pStyle w:val="Puslapioinaostekstas"/>
      </w:pPr>
      <w:r w:rsidRPr="00DD6BB4">
        <w:rPr>
          <w:rStyle w:val="Puslapioinaosnuoroda"/>
        </w:rPr>
        <w:footnoteRef/>
      </w:r>
      <w:r w:rsidRPr="00DD6BB4">
        <w:t xml:space="preserve"> Kaina EUR be PVM apskaičiuojama padauginant Įkainį EUR be PVM iš nurodyto kiekio.</w:t>
      </w:r>
    </w:p>
  </w:footnote>
  <w:footnote w:id="10">
    <w:p w14:paraId="3C1C62E8" w14:textId="3E5C5DC7" w:rsidR="00527130" w:rsidRDefault="00527130">
      <w:pPr>
        <w:pStyle w:val="Puslapioinaostekstas"/>
      </w:pPr>
      <w:r>
        <w:rPr>
          <w:rStyle w:val="Puslapioinaosnuoroda"/>
        </w:rPr>
        <w:footnoteRef/>
      </w:r>
      <w:r>
        <w:t xml:space="preserve"> </w:t>
      </w:r>
      <w:r w:rsidR="00203CA8">
        <w:t xml:space="preserve">Lentelė pildoma tik toms pirkimo objekto dalims, dėl kurių teikiamas pasiūlymas. Jeigu pasiūlymas teikiamas kelioms pirkimo objekto dalims, siūlomos prekės aprašomos </w:t>
      </w:r>
      <w:r w:rsidR="00CF54B6">
        <w:t>atitinkamai</w:t>
      </w:r>
      <w:r w:rsidR="00203CA8">
        <w:t xml:space="preserve"> kiekvienai</w:t>
      </w:r>
      <w:r w:rsidR="00CF54B6">
        <w:t xml:space="preserve"> pirkimo objekto daliai.</w:t>
      </w:r>
    </w:p>
  </w:footnote>
  <w:footnote w:id="11">
    <w:p w14:paraId="6AE4689D" w14:textId="37F91685" w:rsidR="008159A4" w:rsidRDefault="008159A4">
      <w:pPr>
        <w:pStyle w:val="Puslapioinaostekstas"/>
      </w:pPr>
      <w:r>
        <w:rPr>
          <w:rStyle w:val="Puslapioinaosnuoroda"/>
        </w:rPr>
        <w:footnoteRef/>
      </w:r>
      <w:r>
        <w:t xml:space="preserve"> Jei Pasiūlymą Pirkimui pasirašo vadovo įgaliotas asmuo, prie pasiūlymo turi būti pridėtas rašytinis įgaliojimas arba kitas dokumentas, suteikiantis parašo teisę.</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0246A"/>
    <w:multiLevelType w:val="hybridMultilevel"/>
    <w:tmpl w:val="67AE10B6"/>
    <w:lvl w:ilvl="0" w:tplc="942CD6F0">
      <w:start w:val="1"/>
      <w:numFmt w:val="decimal"/>
      <w:lvlText w:val="%1."/>
      <w:lvlJc w:val="left"/>
      <w:pPr>
        <w:ind w:left="360" w:hanging="360"/>
      </w:pPr>
      <w:rPr>
        <w:rFonts w:hint="default"/>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1C9C3773"/>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 w15:restartNumberingAfterBreak="0">
    <w:nsid w:val="1D18581D"/>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abstractNum w:abstractNumId="3" w15:restartNumberingAfterBreak="0">
    <w:nsid w:val="22653CE1"/>
    <w:multiLevelType w:val="multilevel"/>
    <w:tmpl w:val="975632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59756F7"/>
    <w:multiLevelType w:val="multilevel"/>
    <w:tmpl w:val="216A3064"/>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5"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3F1746"/>
    <w:multiLevelType w:val="multilevel"/>
    <w:tmpl w:val="74F6756E"/>
    <w:lvl w:ilvl="0">
      <w:start w:val="3"/>
      <w:numFmt w:val="decimal"/>
      <w:lvlText w:val="%1."/>
      <w:lvlJc w:val="left"/>
      <w:pPr>
        <w:ind w:left="2345" w:hanging="360"/>
      </w:pPr>
      <w:rPr>
        <w:rFonts w:hint="default"/>
        <w:b/>
      </w:rPr>
    </w:lvl>
    <w:lvl w:ilvl="1">
      <w:start w:val="1"/>
      <w:numFmt w:val="decimal"/>
      <w:lvlText w:val="%1.%2."/>
      <w:lvlJc w:val="left"/>
      <w:pPr>
        <w:ind w:left="502" w:hanging="360"/>
      </w:pPr>
      <w:rPr>
        <w:rFonts w:hint="default"/>
        <w:i w:val="0"/>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F894662"/>
    <w:multiLevelType w:val="hybridMultilevel"/>
    <w:tmpl w:val="1A64CEF2"/>
    <w:lvl w:ilvl="0" w:tplc="9E12A1E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D0A6163"/>
    <w:multiLevelType w:val="multilevel"/>
    <w:tmpl w:val="CB5AEF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14C481F"/>
    <w:multiLevelType w:val="hybridMultilevel"/>
    <w:tmpl w:val="3314DC52"/>
    <w:lvl w:ilvl="0" w:tplc="8C007C7C">
      <w:start w:val="3"/>
      <w:numFmt w:val="bullet"/>
      <w:lvlText w:val="-"/>
      <w:lvlJc w:val="left"/>
      <w:pPr>
        <w:ind w:left="720" w:hanging="360"/>
      </w:pPr>
      <w:rPr>
        <w:rFonts w:ascii="Trebuchet MS" w:eastAsiaTheme="minorHAnsi" w:hAnsi="Trebuchet M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55D4B3C"/>
    <w:multiLevelType w:val="multilevel"/>
    <w:tmpl w:val="04569586"/>
    <w:lvl w:ilvl="0">
      <w:start w:val="3"/>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12" w15:restartNumberingAfterBreak="0">
    <w:nsid w:val="58D0730A"/>
    <w:multiLevelType w:val="multilevel"/>
    <w:tmpl w:val="173A8C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rebuchet MS" w:hAnsi="Trebuchet M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D610D5D"/>
    <w:multiLevelType w:val="multilevel"/>
    <w:tmpl w:val="BF9C4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174614D"/>
    <w:multiLevelType w:val="hybridMultilevel"/>
    <w:tmpl w:val="205CF2D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6BC40B30"/>
    <w:multiLevelType w:val="hybridMultilevel"/>
    <w:tmpl w:val="D91EE44E"/>
    <w:lvl w:ilvl="0" w:tplc="F41C7568">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E685728"/>
    <w:multiLevelType w:val="hybridMultilevel"/>
    <w:tmpl w:val="029A13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19E78E6"/>
    <w:multiLevelType w:val="hybridMultilevel"/>
    <w:tmpl w:val="04A69E64"/>
    <w:lvl w:ilvl="0" w:tplc="D494E77E">
      <w:start w:val="1"/>
      <w:numFmt w:val="decimal"/>
      <w:lvlText w:val="%1."/>
      <w:lvlJc w:val="left"/>
      <w:pPr>
        <w:ind w:left="502" w:hanging="360"/>
      </w:pPr>
      <w:rPr>
        <w:b w:val="0"/>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18" w15:restartNumberingAfterBreak="0">
    <w:nsid w:val="75DC4401"/>
    <w:multiLevelType w:val="multilevel"/>
    <w:tmpl w:val="5492E4C6"/>
    <w:lvl w:ilvl="0">
      <w:start w:val="1"/>
      <w:numFmt w:val="decimal"/>
      <w:lvlText w:val="%1."/>
      <w:lvlJc w:val="left"/>
      <w:pPr>
        <w:ind w:left="720" w:hanging="360"/>
      </w:pPr>
      <w:rPr>
        <w:rFonts w:hint="default"/>
        <w:color w:val="00B0F0"/>
      </w:rPr>
    </w:lvl>
    <w:lvl w:ilvl="1">
      <w:start w:val="1"/>
      <w:numFmt w:val="decimal"/>
      <w:isLgl/>
      <w:lvlText w:val="%1.%2."/>
      <w:lvlJc w:val="left"/>
      <w:pPr>
        <w:ind w:left="720" w:hanging="360"/>
      </w:pPr>
      <w:rPr>
        <w:rFonts w:ascii="Times New Roman" w:hAnsi="Times New Roman" w:cs="Times New Roman" w:hint="default"/>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9092DC2"/>
    <w:multiLevelType w:val="hybridMultilevel"/>
    <w:tmpl w:val="04A69E64"/>
    <w:lvl w:ilvl="0" w:tplc="FFFFFFFF">
      <w:start w:val="1"/>
      <w:numFmt w:val="decimal"/>
      <w:lvlText w:val="%1."/>
      <w:lvlJc w:val="left"/>
      <w:pPr>
        <w:ind w:left="502" w:hanging="360"/>
      </w:pPr>
      <w:rPr>
        <w:b w:val="0"/>
      </w:rPr>
    </w:lvl>
    <w:lvl w:ilvl="1" w:tplc="FFFFFFFF">
      <w:start w:val="1"/>
      <w:numFmt w:val="lowerLetter"/>
      <w:lvlText w:val="%2."/>
      <w:lvlJc w:val="left"/>
      <w:pPr>
        <w:ind w:left="1222" w:hanging="360"/>
      </w:pPr>
    </w:lvl>
    <w:lvl w:ilvl="2" w:tplc="FFFFFFFF">
      <w:start w:val="1"/>
      <w:numFmt w:val="lowerRoman"/>
      <w:lvlText w:val="%3."/>
      <w:lvlJc w:val="right"/>
      <w:pPr>
        <w:ind w:left="1942" w:hanging="180"/>
      </w:pPr>
    </w:lvl>
    <w:lvl w:ilvl="3" w:tplc="FFFFFFFF">
      <w:start w:val="1"/>
      <w:numFmt w:val="decimal"/>
      <w:lvlText w:val="%4."/>
      <w:lvlJc w:val="left"/>
      <w:pPr>
        <w:ind w:left="2662" w:hanging="360"/>
      </w:pPr>
    </w:lvl>
    <w:lvl w:ilvl="4" w:tplc="FFFFFFFF">
      <w:start w:val="1"/>
      <w:numFmt w:val="lowerLetter"/>
      <w:lvlText w:val="%5."/>
      <w:lvlJc w:val="left"/>
      <w:pPr>
        <w:ind w:left="3382" w:hanging="360"/>
      </w:pPr>
    </w:lvl>
    <w:lvl w:ilvl="5" w:tplc="FFFFFFFF">
      <w:start w:val="1"/>
      <w:numFmt w:val="lowerRoman"/>
      <w:lvlText w:val="%6."/>
      <w:lvlJc w:val="right"/>
      <w:pPr>
        <w:ind w:left="4102" w:hanging="180"/>
      </w:pPr>
    </w:lvl>
    <w:lvl w:ilvl="6" w:tplc="FFFFFFFF">
      <w:start w:val="1"/>
      <w:numFmt w:val="decimal"/>
      <w:lvlText w:val="%7."/>
      <w:lvlJc w:val="left"/>
      <w:pPr>
        <w:ind w:left="4822" w:hanging="360"/>
      </w:pPr>
    </w:lvl>
    <w:lvl w:ilvl="7" w:tplc="FFFFFFFF">
      <w:start w:val="1"/>
      <w:numFmt w:val="lowerLetter"/>
      <w:lvlText w:val="%8."/>
      <w:lvlJc w:val="left"/>
      <w:pPr>
        <w:ind w:left="5542" w:hanging="360"/>
      </w:pPr>
    </w:lvl>
    <w:lvl w:ilvl="8" w:tplc="FFFFFFFF">
      <w:start w:val="1"/>
      <w:numFmt w:val="lowerRoman"/>
      <w:lvlText w:val="%9."/>
      <w:lvlJc w:val="right"/>
      <w:pPr>
        <w:ind w:left="6262" w:hanging="180"/>
      </w:pPr>
    </w:lvl>
  </w:abstractNum>
  <w:num w:numId="1" w16cid:durableId="1735544755">
    <w:abstractNumId w:val="0"/>
  </w:num>
  <w:num w:numId="2" w16cid:durableId="1497575153">
    <w:abstractNumId w:val="5"/>
  </w:num>
  <w:num w:numId="3" w16cid:durableId="439960226">
    <w:abstractNumId w:val="13"/>
  </w:num>
  <w:num w:numId="4" w16cid:durableId="2073960663">
    <w:abstractNumId w:val="8"/>
  </w:num>
  <w:num w:numId="5" w16cid:durableId="1133905826">
    <w:abstractNumId w:val="3"/>
  </w:num>
  <w:num w:numId="6" w16cid:durableId="929242683">
    <w:abstractNumId w:val="18"/>
  </w:num>
  <w:num w:numId="7" w16cid:durableId="51198986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8425568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02739264">
    <w:abstractNumId w:val="7"/>
  </w:num>
  <w:num w:numId="10" w16cid:durableId="191496485">
    <w:abstractNumId w:val="1"/>
  </w:num>
  <w:num w:numId="11" w16cid:durableId="1086730630">
    <w:abstractNumId w:val="17"/>
  </w:num>
  <w:num w:numId="12" w16cid:durableId="887376340">
    <w:abstractNumId w:val="16"/>
  </w:num>
  <w:num w:numId="13" w16cid:durableId="1637760569">
    <w:abstractNumId w:val="6"/>
  </w:num>
  <w:num w:numId="14" w16cid:durableId="29748984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9073356">
    <w:abstractNumId w:val="15"/>
  </w:num>
  <w:num w:numId="16" w16cid:durableId="1124423795">
    <w:abstractNumId w:val="11"/>
  </w:num>
  <w:num w:numId="17" w16cid:durableId="483083723">
    <w:abstractNumId w:val="12"/>
  </w:num>
  <w:num w:numId="18" w16cid:durableId="966013860">
    <w:abstractNumId w:val="9"/>
  </w:num>
  <w:num w:numId="19" w16cid:durableId="1481967366">
    <w:abstractNumId w:val="4"/>
  </w:num>
  <w:num w:numId="20" w16cid:durableId="217977791">
    <w:abstractNumId w:val="2"/>
  </w:num>
  <w:num w:numId="21" w16cid:durableId="759906773">
    <w:abstractNumId w:val="19"/>
  </w:num>
  <w:num w:numId="22" w16cid:durableId="185912597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B8B"/>
    <w:rsid w:val="0000561A"/>
    <w:rsid w:val="000058B7"/>
    <w:rsid w:val="000161BE"/>
    <w:rsid w:val="00016D06"/>
    <w:rsid w:val="00027BCB"/>
    <w:rsid w:val="00045C7F"/>
    <w:rsid w:val="0004739C"/>
    <w:rsid w:val="0005677D"/>
    <w:rsid w:val="00057798"/>
    <w:rsid w:val="00061DC1"/>
    <w:rsid w:val="000710DB"/>
    <w:rsid w:val="00071A15"/>
    <w:rsid w:val="000734A1"/>
    <w:rsid w:val="000762A2"/>
    <w:rsid w:val="000833A8"/>
    <w:rsid w:val="00087A37"/>
    <w:rsid w:val="000951E5"/>
    <w:rsid w:val="000A45C4"/>
    <w:rsid w:val="000B19B1"/>
    <w:rsid w:val="000B39CC"/>
    <w:rsid w:val="000B76F2"/>
    <w:rsid w:val="000C03A3"/>
    <w:rsid w:val="000C45FE"/>
    <w:rsid w:val="000D16DF"/>
    <w:rsid w:val="000E08C2"/>
    <w:rsid w:val="000F164B"/>
    <w:rsid w:val="000F2AF7"/>
    <w:rsid w:val="000F3E26"/>
    <w:rsid w:val="00104278"/>
    <w:rsid w:val="001067F4"/>
    <w:rsid w:val="00107CB6"/>
    <w:rsid w:val="001102EF"/>
    <w:rsid w:val="00115625"/>
    <w:rsid w:val="00116AF0"/>
    <w:rsid w:val="00117FD9"/>
    <w:rsid w:val="001203BB"/>
    <w:rsid w:val="0012047A"/>
    <w:rsid w:val="00121DF9"/>
    <w:rsid w:val="00125D26"/>
    <w:rsid w:val="00133AAD"/>
    <w:rsid w:val="00136CD4"/>
    <w:rsid w:val="00141175"/>
    <w:rsid w:val="001426AE"/>
    <w:rsid w:val="00143079"/>
    <w:rsid w:val="001506F5"/>
    <w:rsid w:val="00152887"/>
    <w:rsid w:val="00162A5F"/>
    <w:rsid w:val="00165555"/>
    <w:rsid w:val="001755E4"/>
    <w:rsid w:val="00185EFB"/>
    <w:rsid w:val="00194E7C"/>
    <w:rsid w:val="001A02D8"/>
    <w:rsid w:val="001A4F99"/>
    <w:rsid w:val="001B396E"/>
    <w:rsid w:val="001D1EFA"/>
    <w:rsid w:val="001D3339"/>
    <w:rsid w:val="001E12DF"/>
    <w:rsid w:val="001E2521"/>
    <w:rsid w:val="001E31AE"/>
    <w:rsid w:val="001E69F3"/>
    <w:rsid w:val="001F30C0"/>
    <w:rsid w:val="001F6402"/>
    <w:rsid w:val="00203CA8"/>
    <w:rsid w:val="00212F64"/>
    <w:rsid w:val="002149C9"/>
    <w:rsid w:val="002177AC"/>
    <w:rsid w:val="00220896"/>
    <w:rsid w:val="00222B8B"/>
    <w:rsid w:val="00233FDA"/>
    <w:rsid w:val="00235A32"/>
    <w:rsid w:val="00237299"/>
    <w:rsid w:val="00237491"/>
    <w:rsid w:val="00274359"/>
    <w:rsid w:val="00275650"/>
    <w:rsid w:val="0027571C"/>
    <w:rsid w:val="00277560"/>
    <w:rsid w:val="00280DF6"/>
    <w:rsid w:val="002838AE"/>
    <w:rsid w:val="0028716C"/>
    <w:rsid w:val="0028760F"/>
    <w:rsid w:val="00293D8F"/>
    <w:rsid w:val="002A2F6D"/>
    <w:rsid w:val="002B515F"/>
    <w:rsid w:val="002B5E2F"/>
    <w:rsid w:val="002B647E"/>
    <w:rsid w:val="002C0E2B"/>
    <w:rsid w:val="002C186B"/>
    <w:rsid w:val="002C4EB9"/>
    <w:rsid w:val="002C4EBA"/>
    <w:rsid w:val="002D0CB8"/>
    <w:rsid w:val="002D1E48"/>
    <w:rsid w:val="002D22B4"/>
    <w:rsid w:val="002E333B"/>
    <w:rsid w:val="002E64D0"/>
    <w:rsid w:val="002E690B"/>
    <w:rsid w:val="002F3D23"/>
    <w:rsid w:val="002F78BE"/>
    <w:rsid w:val="0030068D"/>
    <w:rsid w:val="00305CFB"/>
    <w:rsid w:val="003164D7"/>
    <w:rsid w:val="0031723D"/>
    <w:rsid w:val="003241E8"/>
    <w:rsid w:val="00337475"/>
    <w:rsid w:val="00340836"/>
    <w:rsid w:val="00341076"/>
    <w:rsid w:val="00344750"/>
    <w:rsid w:val="00355FE9"/>
    <w:rsid w:val="003612E4"/>
    <w:rsid w:val="00362B79"/>
    <w:rsid w:val="003631E3"/>
    <w:rsid w:val="00365101"/>
    <w:rsid w:val="003654B6"/>
    <w:rsid w:val="00370F4F"/>
    <w:rsid w:val="0037112A"/>
    <w:rsid w:val="00373964"/>
    <w:rsid w:val="00373F87"/>
    <w:rsid w:val="00374945"/>
    <w:rsid w:val="00377ED9"/>
    <w:rsid w:val="003824FB"/>
    <w:rsid w:val="00395381"/>
    <w:rsid w:val="00397CDF"/>
    <w:rsid w:val="003A1950"/>
    <w:rsid w:val="003A1E8A"/>
    <w:rsid w:val="003B13DF"/>
    <w:rsid w:val="003B4B95"/>
    <w:rsid w:val="003C050E"/>
    <w:rsid w:val="003D26D6"/>
    <w:rsid w:val="003D5194"/>
    <w:rsid w:val="003E0004"/>
    <w:rsid w:val="003E0E98"/>
    <w:rsid w:val="003E3678"/>
    <w:rsid w:val="003E797F"/>
    <w:rsid w:val="003F199F"/>
    <w:rsid w:val="003F30E7"/>
    <w:rsid w:val="003F469F"/>
    <w:rsid w:val="003F4AA2"/>
    <w:rsid w:val="00400FBD"/>
    <w:rsid w:val="00403044"/>
    <w:rsid w:val="0041618D"/>
    <w:rsid w:val="00416D4C"/>
    <w:rsid w:val="00421122"/>
    <w:rsid w:val="0042156F"/>
    <w:rsid w:val="004301CC"/>
    <w:rsid w:val="004309A9"/>
    <w:rsid w:val="004423D0"/>
    <w:rsid w:val="00443F3D"/>
    <w:rsid w:val="00443F79"/>
    <w:rsid w:val="00446368"/>
    <w:rsid w:val="0045665A"/>
    <w:rsid w:val="004648EA"/>
    <w:rsid w:val="00475390"/>
    <w:rsid w:val="00477343"/>
    <w:rsid w:val="0048058B"/>
    <w:rsid w:val="00480817"/>
    <w:rsid w:val="004814FC"/>
    <w:rsid w:val="00482E11"/>
    <w:rsid w:val="00483628"/>
    <w:rsid w:val="00483C8C"/>
    <w:rsid w:val="0049790C"/>
    <w:rsid w:val="00497F82"/>
    <w:rsid w:val="004A2798"/>
    <w:rsid w:val="004B0A6A"/>
    <w:rsid w:val="004B3BCE"/>
    <w:rsid w:val="004C0232"/>
    <w:rsid w:val="004C58B4"/>
    <w:rsid w:val="004C7A22"/>
    <w:rsid w:val="004D0EFA"/>
    <w:rsid w:val="004D3C83"/>
    <w:rsid w:val="004D6775"/>
    <w:rsid w:val="004D768D"/>
    <w:rsid w:val="004E087A"/>
    <w:rsid w:val="004E6E38"/>
    <w:rsid w:val="004E76BA"/>
    <w:rsid w:val="004F4542"/>
    <w:rsid w:val="00504522"/>
    <w:rsid w:val="00504D10"/>
    <w:rsid w:val="00506A22"/>
    <w:rsid w:val="005077CC"/>
    <w:rsid w:val="00517B41"/>
    <w:rsid w:val="00521FFA"/>
    <w:rsid w:val="005226A4"/>
    <w:rsid w:val="00523500"/>
    <w:rsid w:val="00527130"/>
    <w:rsid w:val="005310AD"/>
    <w:rsid w:val="005310FC"/>
    <w:rsid w:val="005412BA"/>
    <w:rsid w:val="005424CC"/>
    <w:rsid w:val="0055002C"/>
    <w:rsid w:val="005510CE"/>
    <w:rsid w:val="005534B2"/>
    <w:rsid w:val="005603B9"/>
    <w:rsid w:val="00560801"/>
    <w:rsid w:val="00561D32"/>
    <w:rsid w:val="00563069"/>
    <w:rsid w:val="0056636C"/>
    <w:rsid w:val="00573052"/>
    <w:rsid w:val="00580A0E"/>
    <w:rsid w:val="00582263"/>
    <w:rsid w:val="005A0BE8"/>
    <w:rsid w:val="005A1885"/>
    <w:rsid w:val="005A236D"/>
    <w:rsid w:val="005A7DF1"/>
    <w:rsid w:val="005C18E0"/>
    <w:rsid w:val="005C4103"/>
    <w:rsid w:val="005C7B9D"/>
    <w:rsid w:val="005D4655"/>
    <w:rsid w:val="005D7073"/>
    <w:rsid w:val="005E0768"/>
    <w:rsid w:val="005E1620"/>
    <w:rsid w:val="005E6797"/>
    <w:rsid w:val="005E6B50"/>
    <w:rsid w:val="005E77FA"/>
    <w:rsid w:val="005F024D"/>
    <w:rsid w:val="005F0FF6"/>
    <w:rsid w:val="0060117C"/>
    <w:rsid w:val="00605787"/>
    <w:rsid w:val="006126CB"/>
    <w:rsid w:val="0061753C"/>
    <w:rsid w:val="00624A9D"/>
    <w:rsid w:val="00643A8D"/>
    <w:rsid w:val="00644E66"/>
    <w:rsid w:val="00651C9F"/>
    <w:rsid w:val="006537D5"/>
    <w:rsid w:val="00661B9B"/>
    <w:rsid w:val="006648FF"/>
    <w:rsid w:val="00682609"/>
    <w:rsid w:val="00682A81"/>
    <w:rsid w:val="006901D0"/>
    <w:rsid w:val="00690D1B"/>
    <w:rsid w:val="006924CA"/>
    <w:rsid w:val="006959BE"/>
    <w:rsid w:val="006A0042"/>
    <w:rsid w:val="006B5A34"/>
    <w:rsid w:val="006B61C7"/>
    <w:rsid w:val="006D1F19"/>
    <w:rsid w:val="006D6C62"/>
    <w:rsid w:val="006E25E6"/>
    <w:rsid w:val="006F41A9"/>
    <w:rsid w:val="00700250"/>
    <w:rsid w:val="00700738"/>
    <w:rsid w:val="00707FAE"/>
    <w:rsid w:val="00710864"/>
    <w:rsid w:val="007133CA"/>
    <w:rsid w:val="00715480"/>
    <w:rsid w:val="00725A9B"/>
    <w:rsid w:val="00726592"/>
    <w:rsid w:val="00727C0E"/>
    <w:rsid w:val="00732FAE"/>
    <w:rsid w:val="00734A51"/>
    <w:rsid w:val="007356A1"/>
    <w:rsid w:val="00735D69"/>
    <w:rsid w:val="00753670"/>
    <w:rsid w:val="007577CB"/>
    <w:rsid w:val="0076181A"/>
    <w:rsid w:val="00770CED"/>
    <w:rsid w:val="00775C21"/>
    <w:rsid w:val="00784DF0"/>
    <w:rsid w:val="0079051B"/>
    <w:rsid w:val="00791452"/>
    <w:rsid w:val="0079624A"/>
    <w:rsid w:val="00797007"/>
    <w:rsid w:val="007A0AF7"/>
    <w:rsid w:val="007B4CD2"/>
    <w:rsid w:val="007B7143"/>
    <w:rsid w:val="007C0E04"/>
    <w:rsid w:val="007D55D6"/>
    <w:rsid w:val="007D7806"/>
    <w:rsid w:val="007E0F30"/>
    <w:rsid w:val="007F3646"/>
    <w:rsid w:val="00802D4A"/>
    <w:rsid w:val="008159A4"/>
    <w:rsid w:val="00817672"/>
    <w:rsid w:val="00820B0E"/>
    <w:rsid w:val="00835375"/>
    <w:rsid w:val="008357F5"/>
    <w:rsid w:val="00846129"/>
    <w:rsid w:val="00847930"/>
    <w:rsid w:val="00851C44"/>
    <w:rsid w:val="00855893"/>
    <w:rsid w:val="00856CC8"/>
    <w:rsid w:val="0085711E"/>
    <w:rsid w:val="0086049A"/>
    <w:rsid w:val="00860B30"/>
    <w:rsid w:val="00863D1C"/>
    <w:rsid w:val="00867D7E"/>
    <w:rsid w:val="00881425"/>
    <w:rsid w:val="00883A7C"/>
    <w:rsid w:val="00887D86"/>
    <w:rsid w:val="008930F9"/>
    <w:rsid w:val="008937E7"/>
    <w:rsid w:val="008A2BAB"/>
    <w:rsid w:val="008A63AF"/>
    <w:rsid w:val="008A6B32"/>
    <w:rsid w:val="008B26B6"/>
    <w:rsid w:val="008C67BC"/>
    <w:rsid w:val="008C6C1B"/>
    <w:rsid w:val="008D0634"/>
    <w:rsid w:val="008D42C8"/>
    <w:rsid w:val="008D50BF"/>
    <w:rsid w:val="008D65CF"/>
    <w:rsid w:val="008E0878"/>
    <w:rsid w:val="008E5B5B"/>
    <w:rsid w:val="008F15D8"/>
    <w:rsid w:val="008F41F5"/>
    <w:rsid w:val="0090154E"/>
    <w:rsid w:val="0090288A"/>
    <w:rsid w:val="00904197"/>
    <w:rsid w:val="00904784"/>
    <w:rsid w:val="009066EE"/>
    <w:rsid w:val="00917E66"/>
    <w:rsid w:val="00924372"/>
    <w:rsid w:val="0092659E"/>
    <w:rsid w:val="009312C8"/>
    <w:rsid w:val="00932303"/>
    <w:rsid w:val="00942733"/>
    <w:rsid w:val="00946A55"/>
    <w:rsid w:val="00954799"/>
    <w:rsid w:val="00955C15"/>
    <w:rsid w:val="00966633"/>
    <w:rsid w:val="009822DB"/>
    <w:rsid w:val="009842C7"/>
    <w:rsid w:val="00985F69"/>
    <w:rsid w:val="00994051"/>
    <w:rsid w:val="00995E49"/>
    <w:rsid w:val="00997CC4"/>
    <w:rsid w:val="009A6488"/>
    <w:rsid w:val="009A6CE4"/>
    <w:rsid w:val="009C5A4C"/>
    <w:rsid w:val="009C6F63"/>
    <w:rsid w:val="009D042B"/>
    <w:rsid w:val="009D0F47"/>
    <w:rsid w:val="009D3310"/>
    <w:rsid w:val="009D5EF6"/>
    <w:rsid w:val="009D738A"/>
    <w:rsid w:val="009E07C3"/>
    <w:rsid w:val="009E3B97"/>
    <w:rsid w:val="009E4F27"/>
    <w:rsid w:val="009E7B13"/>
    <w:rsid w:val="00A00CB1"/>
    <w:rsid w:val="00A02753"/>
    <w:rsid w:val="00A078C3"/>
    <w:rsid w:val="00A13377"/>
    <w:rsid w:val="00A14A54"/>
    <w:rsid w:val="00A22AAE"/>
    <w:rsid w:val="00A2551D"/>
    <w:rsid w:val="00A36F42"/>
    <w:rsid w:val="00A37DBF"/>
    <w:rsid w:val="00A4522C"/>
    <w:rsid w:val="00A515CE"/>
    <w:rsid w:val="00A51DCC"/>
    <w:rsid w:val="00A52765"/>
    <w:rsid w:val="00A52C9B"/>
    <w:rsid w:val="00A605AA"/>
    <w:rsid w:val="00A63D78"/>
    <w:rsid w:val="00A64258"/>
    <w:rsid w:val="00A65463"/>
    <w:rsid w:val="00A65BBB"/>
    <w:rsid w:val="00A701AE"/>
    <w:rsid w:val="00A711A7"/>
    <w:rsid w:val="00A7601B"/>
    <w:rsid w:val="00A81F08"/>
    <w:rsid w:val="00A822F5"/>
    <w:rsid w:val="00A83583"/>
    <w:rsid w:val="00A8489C"/>
    <w:rsid w:val="00A85AC8"/>
    <w:rsid w:val="00AA72DA"/>
    <w:rsid w:val="00AB3B15"/>
    <w:rsid w:val="00AB7068"/>
    <w:rsid w:val="00AB7139"/>
    <w:rsid w:val="00AD29B0"/>
    <w:rsid w:val="00AD4967"/>
    <w:rsid w:val="00AE1E2A"/>
    <w:rsid w:val="00AE6929"/>
    <w:rsid w:val="00AF1899"/>
    <w:rsid w:val="00AF253B"/>
    <w:rsid w:val="00AF6E96"/>
    <w:rsid w:val="00B01398"/>
    <w:rsid w:val="00B02422"/>
    <w:rsid w:val="00B1067F"/>
    <w:rsid w:val="00B13BBE"/>
    <w:rsid w:val="00B13C9E"/>
    <w:rsid w:val="00B2531A"/>
    <w:rsid w:val="00B34804"/>
    <w:rsid w:val="00B36AD4"/>
    <w:rsid w:val="00B36B3A"/>
    <w:rsid w:val="00B41005"/>
    <w:rsid w:val="00B41169"/>
    <w:rsid w:val="00B5321B"/>
    <w:rsid w:val="00B54C4D"/>
    <w:rsid w:val="00B610E1"/>
    <w:rsid w:val="00B67BE6"/>
    <w:rsid w:val="00B74421"/>
    <w:rsid w:val="00B74FFD"/>
    <w:rsid w:val="00B752DA"/>
    <w:rsid w:val="00B8287A"/>
    <w:rsid w:val="00B8343B"/>
    <w:rsid w:val="00B85F26"/>
    <w:rsid w:val="00B87081"/>
    <w:rsid w:val="00B97217"/>
    <w:rsid w:val="00BA2601"/>
    <w:rsid w:val="00BA3371"/>
    <w:rsid w:val="00BA5D2D"/>
    <w:rsid w:val="00BC601F"/>
    <w:rsid w:val="00BD0AB4"/>
    <w:rsid w:val="00BE1CD7"/>
    <w:rsid w:val="00BF1B1C"/>
    <w:rsid w:val="00BF382C"/>
    <w:rsid w:val="00BF5C76"/>
    <w:rsid w:val="00C00A9D"/>
    <w:rsid w:val="00C025F4"/>
    <w:rsid w:val="00C15B76"/>
    <w:rsid w:val="00C16C1C"/>
    <w:rsid w:val="00C17E59"/>
    <w:rsid w:val="00C203B1"/>
    <w:rsid w:val="00C272A1"/>
    <w:rsid w:val="00C30A40"/>
    <w:rsid w:val="00C332FB"/>
    <w:rsid w:val="00C3420E"/>
    <w:rsid w:val="00C37C8E"/>
    <w:rsid w:val="00C417B3"/>
    <w:rsid w:val="00C42470"/>
    <w:rsid w:val="00C44E97"/>
    <w:rsid w:val="00C51861"/>
    <w:rsid w:val="00C52692"/>
    <w:rsid w:val="00C56A7F"/>
    <w:rsid w:val="00C65EE0"/>
    <w:rsid w:val="00C7111C"/>
    <w:rsid w:val="00C71777"/>
    <w:rsid w:val="00C72EDF"/>
    <w:rsid w:val="00C7538D"/>
    <w:rsid w:val="00C771FE"/>
    <w:rsid w:val="00C863B5"/>
    <w:rsid w:val="00C86E69"/>
    <w:rsid w:val="00C918D4"/>
    <w:rsid w:val="00C93373"/>
    <w:rsid w:val="00C94C60"/>
    <w:rsid w:val="00CA51F4"/>
    <w:rsid w:val="00CA74D4"/>
    <w:rsid w:val="00CB00AB"/>
    <w:rsid w:val="00CB0BC3"/>
    <w:rsid w:val="00CB13DE"/>
    <w:rsid w:val="00CB2CFE"/>
    <w:rsid w:val="00CB60C2"/>
    <w:rsid w:val="00CB65E3"/>
    <w:rsid w:val="00CC27F5"/>
    <w:rsid w:val="00CC7397"/>
    <w:rsid w:val="00CE25C2"/>
    <w:rsid w:val="00CE2E66"/>
    <w:rsid w:val="00CE4DC7"/>
    <w:rsid w:val="00CE6E65"/>
    <w:rsid w:val="00CF390F"/>
    <w:rsid w:val="00CF54B6"/>
    <w:rsid w:val="00D02AE8"/>
    <w:rsid w:val="00D02BC9"/>
    <w:rsid w:val="00D04A4C"/>
    <w:rsid w:val="00D1111C"/>
    <w:rsid w:val="00D14C42"/>
    <w:rsid w:val="00D35A1D"/>
    <w:rsid w:val="00D35F20"/>
    <w:rsid w:val="00D436FA"/>
    <w:rsid w:val="00D46CD4"/>
    <w:rsid w:val="00D47CBC"/>
    <w:rsid w:val="00D517CC"/>
    <w:rsid w:val="00D55595"/>
    <w:rsid w:val="00D637A4"/>
    <w:rsid w:val="00D66ABC"/>
    <w:rsid w:val="00D70A44"/>
    <w:rsid w:val="00D7108E"/>
    <w:rsid w:val="00D72304"/>
    <w:rsid w:val="00D76712"/>
    <w:rsid w:val="00D83872"/>
    <w:rsid w:val="00D83DAA"/>
    <w:rsid w:val="00D87C43"/>
    <w:rsid w:val="00D951DA"/>
    <w:rsid w:val="00D96A6D"/>
    <w:rsid w:val="00DA02C3"/>
    <w:rsid w:val="00DA2F05"/>
    <w:rsid w:val="00DA4D77"/>
    <w:rsid w:val="00DC25EB"/>
    <w:rsid w:val="00DD4BCC"/>
    <w:rsid w:val="00DD5F77"/>
    <w:rsid w:val="00DD6647"/>
    <w:rsid w:val="00DD6BB4"/>
    <w:rsid w:val="00DE2A13"/>
    <w:rsid w:val="00DE3780"/>
    <w:rsid w:val="00DE4B83"/>
    <w:rsid w:val="00DF011B"/>
    <w:rsid w:val="00DF2A72"/>
    <w:rsid w:val="00DF2D22"/>
    <w:rsid w:val="00DF4F2F"/>
    <w:rsid w:val="00E019EA"/>
    <w:rsid w:val="00E04D8A"/>
    <w:rsid w:val="00E06DF7"/>
    <w:rsid w:val="00E1326A"/>
    <w:rsid w:val="00E13D4B"/>
    <w:rsid w:val="00E2108F"/>
    <w:rsid w:val="00E24FBB"/>
    <w:rsid w:val="00E3534D"/>
    <w:rsid w:val="00E36E70"/>
    <w:rsid w:val="00E40595"/>
    <w:rsid w:val="00E52225"/>
    <w:rsid w:val="00E54956"/>
    <w:rsid w:val="00E5744A"/>
    <w:rsid w:val="00E648F2"/>
    <w:rsid w:val="00E66CC7"/>
    <w:rsid w:val="00E70CAC"/>
    <w:rsid w:val="00E751B2"/>
    <w:rsid w:val="00E7525B"/>
    <w:rsid w:val="00E81337"/>
    <w:rsid w:val="00E840EB"/>
    <w:rsid w:val="00E90809"/>
    <w:rsid w:val="00E93EFD"/>
    <w:rsid w:val="00E94F11"/>
    <w:rsid w:val="00EA0AAB"/>
    <w:rsid w:val="00EA6D21"/>
    <w:rsid w:val="00EB2830"/>
    <w:rsid w:val="00EB3081"/>
    <w:rsid w:val="00EB321F"/>
    <w:rsid w:val="00EC065E"/>
    <w:rsid w:val="00EC7821"/>
    <w:rsid w:val="00ED29C0"/>
    <w:rsid w:val="00ED7FE0"/>
    <w:rsid w:val="00EE7124"/>
    <w:rsid w:val="00EF59F5"/>
    <w:rsid w:val="00F051B5"/>
    <w:rsid w:val="00F06131"/>
    <w:rsid w:val="00F11A99"/>
    <w:rsid w:val="00F1319A"/>
    <w:rsid w:val="00F236A9"/>
    <w:rsid w:val="00F2492C"/>
    <w:rsid w:val="00F40C79"/>
    <w:rsid w:val="00F428EC"/>
    <w:rsid w:val="00F44D73"/>
    <w:rsid w:val="00F50A0E"/>
    <w:rsid w:val="00F523B9"/>
    <w:rsid w:val="00F74C27"/>
    <w:rsid w:val="00F845E1"/>
    <w:rsid w:val="00F87BFB"/>
    <w:rsid w:val="00F87E9F"/>
    <w:rsid w:val="00F941DA"/>
    <w:rsid w:val="00F950BD"/>
    <w:rsid w:val="00FB1500"/>
    <w:rsid w:val="00FB32AA"/>
    <w:rsid w:val="00FB35B1"/>
    <w:rsid w:val="00FB5A1D"/>
    <w:rsid w:val="00FD7726"/>
    <w:rsid w:val="00FE4B5C"/>
    <w:rsid w:val="00FE60A7"/>
    <w:rsid w:val="00FE617E"/>
    <w:rsid w:val="00FE64C1"/>
    <w:rsid w:val="00FE6843"/>
    <w:rsid w:val="00FF7A95"/>
    <w:rsid w:val="0120BCAA"/>
    <w:rsid w:val="18A0D48E"/>
    <w:rsid w:val="24572FD6"/>
    <w:rsid w:val="26B5D676"/>
    <w:rsid w:val="26DCDCB1"/>
    <w:rsid w:val="2A58F7D8"/>
    <w:rsid w:val="2AFA6288"/>
    <w:rsid w:val="2CA609BA"/>
    <w:rsid w:val="2ED9BB28"/>
    <w:rsid w:val="2F56AFA8"/>
    <w:rsid w:val="38252094"/>
    <w:rsid w:val="38FB03C6"/>
    <w:rsid w:val="3AA12040"/>
    <w:rsid w:val="3AADDD42"/>
    <w:rsid w:val="3E1FEEEF"/>
    <w:rsid w:val="3E987F40"/>
    <w:rsid w:val="418D1B61"/>
    <w:rsid w:val="42B90D9A"/>
    <w:rsid w:val="42E9AD89"/>
    <w:rsid w:val="453E71DA"/>
    <w:rsid w:val="46BAA051"/>
    <w:rsid w:val="4C071363"/>
    <w:rsid w:val="4D5F9687"/>
    <w:rsid w:val="531456AB"/>
    <w:rsid w:val="5895DB76"/>
    <w:rsid w:val="5A4677C6"/>
    <w:rsid w:val="5B60A457"/>
    <w:rsid w:val="5E1D970C"/>
    <w:rsid w:val="5FD61280"/>
    <w:rsid w:val="620D8AB2"/>
    <w:rsid w:val="62240CB5"/>
    <w:rsid w:val="68C32BC4"/>
    <w:rsid w:val="69B2FAC2"/>
    <w:rsid w:val="6C6B4E89"/>
    <w:rsid w:val="6CC6EAE1"/>
    <w:rsid w:val="7210F1D9"/>
    <w:rsid w:val="7BD964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9D14C9"/>
  <w15:docId w15:val="{59B3DDAB-6C5A-419E-8E97-9551EAC3C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22B8B"/>
    <w:pPr>
      <w:spacing w:after="200" w:line="276" w:lineRule="auto"/>
    </w:pPr>
  </w:style>
  <w:style w:type="paragraph" w:styleId="Antrat1">
    <w:name w:val="heading 1"/>
    <w:basedOn w:val="prastasis"/>
    <w:next w:val="Pagrindinistekstas"/>
    <w:link w:val="Antrat1Diagrama"/>
    <w:qFormat/>
    <w:rsid w:val="00A701AE"/>
    <w:pPr>
      <w:keepNext/>
      <w:spacing w:before="360" w:after="360" w:line="100" w:lineRule="atLeast"/>
      <w:jc w:val="center"/>
      <w:outlineLvl w:val="0"/>
    </w:pPr>
    <w:rPr>
      <w:rFonts w:ascii="Times New Roman" w:eastAsia="Times New Roman" w:hAnsi="Times New Roman" w:cs="Times New Roman"/>
      <w:sz w:val="28"/>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99"/>
    <w:rsid w:val="00222B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Lentele,VARNELES"/>
    <w:basedOn w:val="prastasis"/>
    <w:link w:val="SraopastraipaDiagrama"/>
    <w:uiPriority w:val="34"/>
    <w:qFormat/>
    <w:rsid w:val="00222B8B"/>
    <w:pPr>
      <w:ind w:left="720"/>
      <w:contextualSpacing/>
    </w:pPr>
  </w:style>
  <w:style w:type="paragraph" w:styleId="Puslapioinaostekstas">
    <w:name w:val="footnote text"/>
    <w:aliases w:val=" Char,Char"/>
    <w:basedOn w:val="prastasis"/>
    <w:link w:val="PuslapioinaostekstasDiagrama"/>
    <w:uiPriority w:val="99"/>
    <w:rsid w:val="00222B8B"/>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aliases w:val=" Char Diagrama,Char Diagrama2"/>
    <w:basedOn w:val="Numatytasispastraiposriftas"/>
    <w:link w:val="Puslapioinaostekstas"/>
    <w:rsid w:val="00222B8B"/>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222B8B"/>
    <w:rPr>
      <w:vertAlign w:val="superscript"/>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222B8B"/>
  </w:style>
  <w:style w:type="paragraph" w:customStyle="1" w:styleId="Standard1">
    <w:name w:val="Standard1"/>
    <w:rsid w:val="00222B8B"/>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Specialioji žyma,Diagrama,hd"/>
    <w:basedOn w:val="prastasis"/>
    <w:link w:val="AntratsDiagrama"/>
    <w:unhideWhenUsed/>
    <w:rsid w:val="00222B8B"/>
    <w:pPr>
      <w:tabs>
        <w:tab w:val="center" w:pos="4819"/>
        <w:tab w:val="right" w:pos="9638"/>
      </w:tabs>
      <w:spacing w:after="0" w:line="240" w:lineRule="auto"/>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rsid w:val="00222B8B"/>
  </w:style>
  <w:style w:type="paragraph" w:styleId="Porat">
    <w:name w:val="footer"/>
    <w:basedOn w:val="prastasis"/>
    <w:link w:val="PoratDiagrama"/>
    <w:uiPriority w:val="99"/>
    <w:unhideWhenUsed/>
    <w:rsid w:val="00222B8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B8B"/>
  </w:style>
  <w:style w:type="paragraph" w:customStyle="1" w:styleId="CentrBoldm">
    <w:name w:val="CentrBoldm"/>
    <w:basedOn w:val="prastasis"/>
    <w:rsid w:val="00643A8D"/>
    <w:pPr>
      <w:autoSpaceDE w:val="0"/>
      <w:autoSpaceDN w:val="0"/>
      <w:adjustRightInd w:val="0"/>
      <w:spacing w:after="0" w:line="240" w:lineRule="auto"/>
      <w:jc w:val="center"/>
    </w:pPr>
    <w:rPr>
      <w:rFonts w:ascii="TimesLT" w:eastAsia="Times New Roman" w:hAnsi="TimesLT" w:cs="Times New Roman"/>
      <w:b/>
      <w:bCs/>
      <w:sz w:val="20"/>
      <w:szCs w:val="20"/>
    </w:rPr>
  </w:style>
  <w:style w:type="paragraph" w:styleId="Paantrat">
    <w:name w:val="Subtitle"/>
    <w:basedOn w:val="prastasis"/>
    <w:link w:val="PaantratDiagrama"/>
    <w:uiPriority w:val="99"/>
    <w:qFormat/>
    <w:rsid w:val="00643A8D"/>
    <w:pPr>
      <w:spacing w:after="0" w:line="240" w:lineRule="auto"/>
    </w:pPr>
    <w:rPr>
      <w:rFonts w:ascii="Times New Roman" w:eastAsia="Times New Roman" w:hAnsi="Times New Roman" w:cs="Times New Roman"/>
      <w:sz w:val="24"/>
      <w:szCs w:val="24"/>
      <w:u w:val="single"/>
      <w:lang w:val="en-US"/>
    </w:rPr>
  </w:style>
  <w:style w:type="character" w:customStyle="1" w:styleId="PaantratDiagrama">
    <w:name w:val="Paantraštė Diagrama"/>
    <w:basedOn w:val="Numatytasispastraiposriftas"/>
    <w:link w:val="Paantrat"/>
    <w:uiPriority w:val="99"/>
    <w:rsid w:val="00643A8D"/>
    <w:rPr>
      <w:rFonts w:ascii="Times New Roman" w:eastAsia="Times New Roman" w:hAnsi="Times New Roman" w:cs="Times New Roman"/>
      <w:sz w:val="24"/>
      <w:szCs w:val="24"/>
      <w:u w:val="single"/>
      <w:lang w:val="en-US"/>
    </w:rPr>
  </w:style>
  <w:style w:type="paragraph" w:styleId="Debesliotekstas">
    <w:name w:val="Balloon Text"/>
    <w:basedOn w:val="prastasis"/>
    <w:link w:val="DebesliotekstasDiagrama"/>
    <w:uiPriority w:val="99"/>
    <w:semiHidden/>
    <w:unhideWhenUsed/>
    <w:rsid w:val="006901D0"/>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901D0"/>
    <w:rPr>
      <w:rFonts w:ascii="Tahoma" w:hAnsi="Tahoma" w:cs="Tahoma"/>
      <w:sz w:val="16"/>
      <w:szCs w:val="16"/>
    </w:rPr>
  </w:style>
  <w:style w:type="paragraph" w:customStyle="1" w:styleId="Pagrindinistekstas1">
    <w:name w:val="Pagrindinis tekstas1"/>
    <w:rsid w:val="00D04A4C"/>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grindinistekstas">
    <w:name w:val="Body Text"/>
    <w:basedOn w:val="prastasis"/>
    <w:link w:val="PagrindinistekstasDiagrama"/>
    <w:uiPriority w:val="99"/>
    <w:semiHidden/>
    <w:unhideWhenUsed/>
    <w:rsid w:val="00194E7C"/>
    <w:pPr>
      <w:spacing w:after="120"/>
    </w:pPr>
  </w:style>
  <w:style w:type="character" w:customStyle="1" w:styleId="PagrindinistekstasDiagrama">
    <w:name w:val="Pagrindinis tekstas Diagrama"/>
    <w:basedOn w:val="Numatytasispastraiposriftas"/>
    <w:link w:val="Pagrindinistekstas"/>
    <w:uiPriority w:val="99"/>
    <w:semiHidden/>
    <w:rsid w:val="00194E7C"/>
  </w:style>
  <w:style w:type="table" w:customStyle="1" w:styleId="TableGrid1">
    <w:name w:val="Table Grid1"/>
    <w:basedOn w:val="prastojilentel"/>
    <w:next w:val="Lentelstinklelis"/>
    <w:uiPriority w:val="99"/>
    <w:rsid w:val="00194E7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prastasis"/>
    <w:rsid w:val="00E3534D"/>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Numatytasispastraiposriftas"/>
    <w:rsid w:val="00E3534D"/>
  </w:style>
  <w:style w:type="character" w:customStyle="1" w:styleId="spellingerror">
    <w:name w:val="spellingerror"/>
    <w:basedOn w:val="Numatytasispastraiposriftas"/>
    <w:rsid w:val="00E3534D"/>
  </w:style>
  <w:style w:type="character" w:customStyle="1" w:styleId="eop">
    <w:name w:val="eop"/>
    <w:basedOn w:val="Numatytasispastraiposriftas"/>
    <w:rsid w:val="00E3534D"/>
  </w:style>
  <w:style w:type="character" w:customStyle="1" w:styleId="scxw166107331">
    <w:name w:val="scxw166107331"/>
    <w:basedOn w:val="Numatytasispastraiposriftas"/>
    <w:rsid w:val="00E3534D"/>
  </w:style>
  <w:style w:type="character" w:styleId="Komentaronuoroda">
    <w:name w:val="annotation reference"/>
    <w:basedOn w:val="Numatytasispastraiposriftas"/>
    <w:uiPriority w:val="99"/>
    <w:unhideWhenUsed/>
    <w:rsid w:val="00D46CD4"/>
    <w:rPr>
      <w:sz w:val="16"/>
      <w:szCs w:val="16"/>
    </w:rPr>
  </w:style>
  <w:style w:type="paragraph" w:styleId="Komentarotekstas">
    <w:name w:val="annotation text"/>
    <w:basedOn w:val="prastasis"/>
    <w:link w:val="KomentarotekstasDiagrama"/>
    <w:unhideWhenUsed/>
    <w:rsid w:val="00D46CD4"/>
    <w:pPr>
      <w:spacing w:line="240" w:lineRule="auto"/>
    </w:pPr>
    <w:rPr>
      <w:sz w:val="20"/>
      <w:szCs w:val="20"/>
    </w:rPr>
  </w:style>
  <w:style w:type="character" w:customStyle="1" w:styleId="KomentarotekstasDiagrama">
    <w:name w:val="Komentaro tekstas Diagrama"/>
    <w:basedOn w:val="Numatytasispastraiposriftas"/>
    <w:link w:val="Komentarotekstas"/>
    <w:rsid w:val="00D46CD4"/>
    <w:rPr>
      <w:sz w:val="20"/>
      <w:szCs w:val="20"/>
    </w:rPr>
  </w:style>
  <w:style w:type="paragraph" w:styleId="Komentarotema">
    <w:name w:val="annotation subject"/>
    <w:basedOn w:val="Komentarotekstas"/>
    <w:next w:val="Komentarotekstas"/>
    <w:link w:val="KomentarotemaDiagrama"/>
    <w:uiPriority w:val="99"/>
    <w:semiHidden/>
    <w:unhideWhenUsed/>
    <w:rsid w:val="00D46CD4"/>
    <w:rPr>
      <w:b/>
      <w:bCs/>
    </w:rPr>
  </w:style>
  <w:style w:type="character" w:customStyle="1" w:styleId="KomentarotemaDiagrama">
    <w:name w:val="Komentaro tema Diagrama"/>
    <w:basedOn w:val="KomentarotekstasDiagrama"/>
    <w:link w:val="Komentarotema"/>
    <w:uiPriority w:val="99"/>
    <w:semiHidden/>
    <w:rsid w:val="00D46CD4"/>
    <w:rPr>
      <w:b/>
      <w:bCs/>
      <w:sz w:val="20"/>
      <w:szCs w:val="20"/>
    </w:rPr>
  </w:style>
  <w:style w:type="character" w:customStyle="1" w:styleId="Antrat1Diagrama">
    <w:name w:val="Antraštė 1 Diagrama"/>
    <w:basedOn w:val="Numatytasispastraiposriftas"/>
    <w:link w:val="Antrat1"/>
    <w:rsid w:val="00A701AE"/>
    <w:rPr>
      <w:rFonts w:ascii="Times New Roman" w:eastAsia="Times New Roman" w:hAnsi="Times New Roman" w:cs="Times New Roman"/>
      <w:sz w:val="28"/>
      <w:szCs w:val="24"/>
      <w:lang w:eastAsia="lt-LT"/>
    </w:rPr>
  </w:style>
  <w:style w:type="table" w:customStyle="1" w:styleId="TableGrid2">
    <w:name w:val="Table Grid2"/>
    <w:basedOn w:val="prastojilentel"/>
    <w:next w:val="Lentelstinklelis"/>
    <w:uiPriority w:val="99"/>
    <w:rsid w:val="0086049A"/>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taisymai">
    <w:name w:val="Revision"/>
    <w:hidden/>
    <w:uiPriority w:val="99"/>
    <w:semiHidden/>
    <w:rsid w:val="00B87081"/>
    <w:pPr>
      <w:spacing w:after="0" w:line="240" w:lineRule="auto"/>
    </w:pPr>
  </w:style>
  <w:style w:type="character" w:customStyle="1" w:styleId="Laukeliai">
    <w:name w:val="Laukeliai"/>
    <w:basedOn w:val="Numatytasispastraiposriftas"/>
    <w:uiPriority w:val="1"/>
    <w:rsid w:val="005A7DF1"/>
    <w:rPr>
      <w:rFonts w:ascii="Arial" w:hAnsi="Arial" w:cs="Arial"/>
      <w:sz w:val="20"/>
      <w:szCs w:val="20"/>
    </w:rPr>
  </w:style>
  <w:style w:type="character" w:styleId="Hipersaitas">
    <w:name w:val="Hyperlink"/>
    <w:basedOn w:val="Numatytasispastraiposriftas"/>
    <w:uiPriority w:val="99"/>
    <w:rsid w:val="00904197"/>
    <w:rPr>
      <w:color w:val="auto"/>
      <w:u w:val="none"/>
    </w:rPr>
  </w:style>
  <w:style w:type="paragraph" w:styleId="Betarp">
    <w:name w:val="No Spacing"/>
    <w:uiPriority w:val="1"/>
    <w:qFormat/>
    <w:rsid w:val="00D02BC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009234">
      <w:bodyDiv w:val="1"/>
      <w:marLeft w:val="0"/>
      <w:marRight w:val="0"/>
      <w:marTop w:val="0"/>
      <w:marBottom w:val="0"/>
      <w:divBdr>
        <w:top w:val="none" w:sz="0" w:space="0" w:color="auto"/>
        <w:left w:val="none" w:sz="0" w:space="0" w:color="auto"/>
        <w:bottom w:val="none" w:sz="0" w:space="0" w:color="auto"/>
        <w:right w:val="none" w:sz="0" w:space="0" w:color="auto"/>
      </w:divBdr>
      <w:divsChild>
        <w:div w:id="258409035">
          <w:marLeft w:val="0"/>
          <w:marRight w:val="0"/>
          <w:marTop w:val="0"/>
          <w:marBottom w:val="0"/>
          <w:divBdr>
            <w:top w:val="none" w:sz="0" w:space="0" w:color="auto"/>
            <w:left w:val="none" w:sz="0" w:space="0" w:color="auto"/>
            <w:bottom w:val="none" w:sz="0" w:space="0" w:color="auto"/>
            <w:right w:val="none" w:sz="0" w:space="0" w:color="auto"/>
          </w:divBdr>
          <w:divsChild>
            <w:div w:id="235557497">
              <w:marLeft w:val="0"/>
              <w:marRight w:val="0"/>
              <w:marTop w:val="30"/>
              <w:marBottom w:val="30"/>
              <w:divBdr>
                <w:top w:val="none" w:sz="0" w:space="0" w:color="auto"/>
                <w:left w:val="none" w:sz="0" w:space="0" w:color="auto"/>
                <w:bottom w:val="none" w:sz="0" w:space="0" w:color="auto"/>
                <w:right w:val="none" w:sz="0" w:space="0" w:color="auto"/>
              </w:divBdr>
              <w:divsChild>
                <w:div w:id="60955557">
                  <w:marLeft w:val="0"/>
                  <w:marRight w:val="0"/>
                  <w:marTop w:val="0"/>
                  <w:marBottom w:val="0"/>
                  <w:divBdr>
                    <w:top w:val="none" w:sz="0" w:space="0" w:color="auto"/>
                    <w:left w:val="none" w:sz="0" w:space="0" w:color="auto"/>
                    <w:bottom w:val="none" w:sz="0" w:space="0" w:color="auto"/>
                    <w:right w:val="none" w:sz="0" w:space="0" w:color="auto"/>
                  </w:divBdr>
                  <w:divsChild>
                    <w:div w:id="1448504461">
                      <w:marLeft w:val="0"/>
                      <w:marRight w:val="0"/>
                      <w:marTop w:val="0"/>
                      <w:marBottom w:val="0"/>
                      <w:divBdr>
                        <w:top w:val="none" w:sz="0" w:space="0" w:color="auto"/>
                        <w:left w:val="none" w:sz="0" w:space="0" w:color="auto"/>
                        <w:bottom w:val="none" w:sz="0" w:space="0" w:color="auto"/>
                        <w:right w:val="none" w:sz="0" w:space="0" w:color="auto"/>
                      </w:divBdr>
                    </w:div>
                  </w:divsChild>
                </w:div>
                <w:div w:id="1107122443">
                  <w:marLeft w:val="0"/>
                  <w:marRight w:val="0"/>
                  <w:marTop w:val="0"/>
                  <w:marBottom w:val="0"/>
                  <w:divBdr>
                    <w:top w:val="none" w:sz="0" w:space="0" w:color="auto"/>
                    <w:left w:val="none" w:sz="0" w:space="0" w:color="auto"/>
                    <w:bottom w:val="none" w:sz="0" w:space="0" w:color="auto"/>
                    <w:right w:val="none" w:sz="0" w:space="0" w:color="auto"/>
                  </w:divBdr>
                  <w:divsChild>
                    <w:div w:id="108624853">
                      <w:marLeft w:val="0"/>
                      <w:marRight w:val="0"/>
                      <w:marTop w:val="0"/>
                      <w:marBottom w:val="0"/>
                      <w:divBdr>
                        <w:top w:val="none" w:sz="0" w:space="0" w:color="auto"/>
                        <w:left w:val="none" w:sz="0" w:space="0" w:color="auto"/>
                        <w:bottom w:val="none" w:sz="0" w:space="0" w:color="auto"/>
                        <w:right w:val="none" w:sz="0" w:space="0" w:color="auto"/>
                      </w:divBdr>
                    </w:div>
                  </w:divsChild>
                </w:div>
                <w:div w:id="1437142563">
                  <w:marLeft w:val="0"/>
                  <w:marRight w:val="0"/>
                  <w:marTop w:val="0"/>
                  <w:marBottom w:val="0"/>
                  <w:divBdr>
                    <w:top w:val="none" w:sz="0" w:space="0" w:color="auto"/>
                    <w:left w:val="none" w:sz="0" w:space="0" w:color="auto"/>
                    <w:bottom w:val="none" w:sz="0" w:space="0" w:color="auto"/>
                    <w:right w:val="none" w:sz="0" w:space="0" w:color="auto"/>
                  </w:divBdr>
                  <w:divsChild>
                    <w:div w:id="608009987">
                      <w:marLeft w:val="0"/>
                      <w:marRight w:val="0"/>
                      <w:marTop w:val="0"/>
                      <w:marBottom w:val="0"/>
                      <w:divBdr>
                        <w:top w:val="none" w:sz="0" w:space="0" w:color="auto"/>
                        <w:left w:val="none" w:sz="0" w:space="0" w:color="auto"/>
                        <w:bottom w:val="none" w:sz="0" w:space="0" w:color="auto"/>
                        <w:right w:val="none" w:sz="0" w:space="0" w:color="auto"/>
                      </w:divBdr>
                    </w:div>
                  </w:divsChild>
                </w:div>
                <w:div w:id="1475178865">
                  <w:marLeft w:val="0"/>
                  <w:marRight w:val="0"/>
                  <w:marTop w:val="0"/>
                  <w:marBottom w:val="0"/>
                  <w:divBdr>
                    <w:top w:val="none" w:sz="0" w:space="0" w:color="auto"/>
                    <w:left w:val="none" w:sz="0" w:space="0" w:color="auto"/>
                    <w:bottom w:val="none" w:sz="0" w:space="0" w:color="auto"/>
                    <w:right w:val="none" w:sz="0" w:space="0" w:color="auto"/>
                  </w:divBdr>
                  <w:divsChild>
                    <w:div w:id="398209540">
                      <w:marLeft w:val="0"/>
                      <w:marRight w:val="0"/>
                      <w:marTop w:val="0"/>
                      <w:marBottom w:val="0"/>
                      <w:divBdr>
                        <w:top w:val="none" w:sz="0" w:space="0" w:color="auto"/>
                        <w:left w:val="none" w:sz="0" w:space="0" w:color="auto"/>
                        <w:bottom w:val="none" w:sz="0" w:space="0" w:color="auto"/>
                        <w:right w:val="none" w:sz="0" w:space="0" w:color="auto"/>
                      </w:divBdr>
                    </w:div>
                  </w:divsChild>
                </w:div>
                <w:div w:id="1527527168">
                  <w:marLeft w:val="0"/>
                  <w:marRight w:val="0"/>
                  <w:marTop w:val="0"/>
                  <w:marBottom w:val="0"/>
                  <w:divBdr>
                    <w:top w:val="none" w:sz="0" w:space="0" w:color="auto"/>
                    <w:left w:val="none" w:sz="0" w:space="0" w:color="auto"/>
                    <w:bottom w:val="none" w:sz="0" w:space="0" w:color="auto"/>
                    <w:right w:val="none" w:sz="0" w:space="0" w:color="auto"/>
                  </w:divBdr>
                  <w:divsChild>
                    <w:div w:id="1179155087">
                      <w:marLeft w:val="0"/>
                      <w:marRight w:val="0"/>
                      <w:marTop w:val="0"/>
                      <w:marBottom w:val="0"/>
                      <w:divBdr>
                        <w:top w:val="none" w:sz="0" w:space="0" w:color="auto"/>
                        <w:left w:val="none" w:sz="0" w:space="0" w:color="auto"/>
                        <w:bottom w:val="none" w:sz="0" w:space="0" w:color="auto"/>
                        <w:right w:val="none" w:sz="0" w:space="0" w:color="auto"/>
                      </w:divBdr>
                    </w:div>
                  </w:divsChild>
                </w:div>
                <w:div w:id="1896773944">
                  <w:marLeft w:val="0"/>
                  <w:marRight w:val="0"/>
                  <w:marTop w:val="0"/>
                  <w:marBottom w:val="0"/>
                  <w:divBdr>
                    <w:top w:val="none" w:sz="0" w:space="0" w:color="auto"/>
                    <w:left w:val="none" w:sz="0" w:space="0" w:color="auto"/>
                    <w:bottom w:val="none" w:sz="0" w:space="0" w:color="auto"/>
                    <w:right w:val="none" w:sz="0" w:space="0" w:color="auto"/>
                  </w:divBdr>
                  <w:divsChild>
                    <w:div w:id="32790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204953">
          <w:marLeft w:val="0"/>
          <w:marRight w:val="0"/>
          <w:marTop w:val="0"/>
          <w:marBottom w:val="0"/>
          <w:divBdr>
            <w:top w:val="none" w:sz="0" w:space="0" w:color="auto"/>
            <w:left w:val="none" w:sz="0" w:space="0" w:color="auto"/>
            <w:bottom w:val="none" w:sz="0" w:space="0" w:color="auto"/>
            <w:right w:val="none" w:sz="0" w:space="0" w:color="auto"/>
          </w:divBdr>
        </w:div>
      </w:divsChild>
    </w:div>
    <w:div w:id="228078563">
      <w:bodyDiv w:val="1"/>
      <w:marLeft w:val="0"/>
      <w:marRight w:val="0"/>
      <w:marTop w:val="0"/>
      <w:marBottom w:val="0"/>
      <w:divBdr>
        <w:top w:val="none" w:sz="0" w:space="0" w:color="auto"/>
        <w:left w:val="none" w:sz="0" w:space="0" w:color="auto"/>
        <w:bottom w:val="none" w:sz="0" w:space="0" w:color="auto"/>
        <w:right w:val="none" w:sz="0" w:space="0" w:color="auto"/>
      </w:divBdr>
    </w:div>
    <w:div w:id="230234663">
      <w:bodyDiv w:val="1"/>
      <w:marLeft w:val="0"/>
      <w:marRight w:val="0"/>
      <w:marTop w:val="0"/>
      <w:marBottom w:val="0"/>
      <w:divBdr>
        <w:top w:val="none" w:sz="0" w:space="0" w:color="auto"/>
        <w:left w:val="none" w:sz="0" w:space="0" w:color="auto"/>
        <w:bottom w:val="none" w:sz="0" w:space="0" w:color="auto"/>
        <w:right w:val="none" w:sz="0" w:space="0" w:color="auto"/>
      </w:divBdr>
    </w:div>
    <w:div w:id="231937185">
      <w:bodyDiv w:val="1"/>
      <w:marLeft w:val="0"/>
      <w:marRight w:val="0"/>
      <w:marTop w:val="0"/>
      <w:marBottom w:val="0"/>
      <w:divBdr>
        <w:top w:val="none" w:sz="0" w:space="0" w:color="auto"/>
        <w:left w:val="none" w:sz="0" w:space="0" w:color="auto"/>
        <w:bottom w:val="none" w:sz="0" w:space="0" w:color="auto"/>
        <w:right w:val="none" w:sz="0" w:space="0" w:color="auto"/>
      </w:divBdr>
    </w:div>
    <w:div w:id="419719823">
      <w:bodyDiv w:val="1"/>
      <w:marLeft w:val="0"/>
      <w:marRight w:val="0"/>
      <w:marTop w:val="0"/>
      <w:marBottom w:val="0"/>
      <w:divBdr>
        <w:top w:val="none" w:sz="0" w:space="0" w:color="auto"/>
        <w:left w:val="none" w:sz="0" w:space="0" w:color="auto"/>
        <w:bottom w:val="none" w:sz="0" w:space="0" w:color="auto"/>
        <w:right w:val="none" w:sz="0" w:space="0" w:color="auto"/>
      </w:divBdr>
    </w:div>
    <w:div w:id="677393407">
      <w:bodyDiv w:val="1"/>
      <w:marLeft w:val="0"/>
      <w:marRight w:val="0"/>
      <w:marTop w:val="0"/>
      <w:marBottom w:val="0"/>
      <w:divBdr>
        <w:top w:val="none" w:sz="0" w:space="0" w:color="auto"/>
        <w:left w:val="none" w:sz="0" w:space="0" w:color="auto"/>
        <w:bottom w:val="none" w:sz="0" w:space="0" w:color="auto"/>
        <w:right w:val="none" w:sz="0" w:space="0" w:color="auto"/>
      </w:divBdr>
    </w:div>
    <w:div w:id="1453596582">
      <w:bodyDiv w:val="1"/>
      <w:marLeft w:val="0"/>
      <w:marRight w:val="0"/>
      <w:marTop w:val="0"/>
      <w:marBottom w:val="0"/>
      <w:divBdr>
        <w:top w:val="none" w:sz="0" w:space="0" w:color="auto"/>
        <w:left w:val="none" w:sz="0" w:space="0" w:color="auto"/>
        <w:bottom w:val="none" w:sz="0" w:space="0" w:color="auto"/>
        <w:right w:val="none" w:sz="0" w:space="0" w:color="auto"/>
      </w:divBdr>
    </w:div>
    <w:div w:id="1543710491">
      <w:bodyDiv w:val="1"/>
      <w:marLeft w:val="0"/>
      <w:marRight w:val="0"/>
      <w:marTop w:val="0"/>
      <w:marBottom w:val="0"/>
      <w:divBdr>
        <w:top w:val="none" w:sz="0" w:space="0" w:color="auto"/>
        <w:left w:val="none" w:sz="0" w:space="0" w:color="auto"/>
        <w:bottom w:val="none" w:sz="0" w:space="0" w:color="auto"/>
        <w:right w:val="none" w:sz="0" w:space="0" w:color="auto"/>
      </w:divBdr>
      <w:divsChild>
        <w:div w:id="359206962">
          <w:marLeft w:val="0"/>
          <w:marRight w:val="0"/>
          <w:marTop w:val="0"/>
          <w:marBottom w:val="0"/>
          <w:divBdr>
            <w:top w:val="none" w:sz="0" w:space="0" w:color="auto"/>
            <w:left w:val="none" w:sz="0" w:space="0" w:color="auto"/>
            <w:bottom w:val="none" w:sz="0" w:space="0" w:color="auto"/>
            <w:right w:val="none" w:sz="0" w:space="0" w:color="auto"/>
          </w:divBdr>
          <w:divsChild>
            <w:div w:id="859657890">
              <w:marLeft w:val="-75"/>
              <w:marRight w:val="0"/>
              <w:marTop w:val="30"/>
              <w:marBottom w:val="30"/>
              <w:divBdr>
                <w:top w:val="none" w:sz="0" w:space="0" w:color="auto"/>
                <w:left w:val="none" w:sz="0" w:space="0" w:color="auto"/>
                <w:bottom w:val="none" w:sz="0" w:space="0" w:color="auto"/>
                <w:right w:val="none" w:sz="0" w:space="0" w:color="auto"/>
              </w:divBdr>
              <w:divsChild>
                <w:div w:id="69813698">
                  <w:marLeft w:val="0"/>
                  <w:marRight w:val="0"/>
                  <w:marTop w:val="0"/>
                  <w:marBottom w:val="0"/>
                  <w:divBdr>
                    <w:top w:val="none" w:sz="0" w:space="0" w:color="auto"/>
                    <w:left w:val="none" w:sz="0" w:space="0" w:color="auto"/>
                    <w:bottom w:val="none" w:sz="0" w:space="0" w:color="auto"/>
                    <w:right w:val="none" w:sz="0" w:space="0" w:color="auto"/>
                  </w:divBdr>
                  <w:divsChild>
                    <w:div w:id="1861699716">
                      <w:marLeft w:val="0"/>
                      <w:marRight w:val="0"/>
                      <w:marTop w:val="0"/>
                      <w:marBottom w:val="0"/>
                      <w:divBdr>
                        <w:top w:val="none" w:sz="0" w:space="0" w:color="auto"/>
                        <w:left w:val="none" w:sz="0" w:space="0" w:color="auto"/>
                        <w:bottom w:val="none" w:sz="0" w:space="0" w:color="auto"/>
                        <w:right w:val="none" w:sz="0" w:space="0" w:color="auto"/>
                      </w:divBdr>
                    </w:div>
                  </w:divsChild>
                </w:div>
                <w:div w:id="175778282">
                  <w:marLeft w:val="0"/>
                  <w:marRight w:val="0"/>
                  <w:marTop w:val="0"/>
                  <w:marBottom w:val="0"/>
                  <w:divBdr>
                    <w:top w:val="none" w:sz="0" w:space="0" w:color="auto"/>
                    <w:left w:val="none" w:sz="0" w:space="0" w:color="auto"/>
                    <w:bottom w:val="none" w:sz="0" w:space="0" w:color="auto"/>
                    <w:right w:val="none" w:sz="0" w:space="0" w:color="auto"/>
                  </w:divBdr>
                  <w:divsChild>
                    <w:div w:id="1472822054">
                      <w:marLeft w:val="0"/>
                      <w:marRight w:val="0"/>
                      <w:marTop w:val="0"/>
                      <w:marBottom w:val="0"/>
                      <w:divBdr>
                        <w:top w:val="none" w:sz="0" w:space="0" w:color="auto"/>
                        <w:left w:val="none" w:sz="0" w:space="0" w:color="auto"/>
                        <w:bottom w:val="none" w:sz="0" w:space="0" w:color="auto"/>
                        <w:right w:val="none" w:sz="0" w:space="0" w:color="auto"/>
                      </w:divBdr>
                    </w:div>
                  </w:divsChild>
                </w:div>
                <w:div w:id="238252494">
                  <w:marLeft w:val="0"/>
                  <w:marRight w:val="0"/>
                  <w:marTop w:val="0"/>
                  <w:marBottom w:val="0"/>
                  <w:divBdr>
                    <w:top w:val="none" w:sz="0" w:space="0" w:color="auto"/>
                    <w:left w:val="none" w:sz="0" w:space="0" w:color="auto"/>
                    <w:bottom w:val="none" w:sz="0" w:space="0" w:color="auto"/>
                    <w:right w:val="none" w:sz="0" w:space="0" w:color="auto"/>
                  </w:divBdr>
                  <w:divsChild>
                    <w:div w:id="1213268886">
                      <w:marLeft w:val="0"/>
                      <w:marRight w:val="0"/>
                      <w:marTop w:val="0"/>
                      <w:marBottom w:val="0"/>
                      <w:divBdr>
                        <w:top w:val="none" w:sz="0" w:space="0" w:color="auto"/>
                        <w:left w:val="none" w:sz="0" w:space="0" w:color="auto"/>
                        <w:bottom w:val="none" w:sz="0" w:space="0" w:color="auto"/>
                        <w:right w:val="none" w:sz="0" w:space="0" w:color="auto"/>
                      </w:divBdr>
                    </w:div>
                  </w:divsChild>
                </w:div>
                <w:div w:id="322124172">
                  <w:marLeft w:val="0"/>
                  <w:marRight w:val="0"/>
                  <w:marTop w:val="0"/>
                  <w:marBottom w:val="0"/>
                  <w:divBdr>
                    <w:top w:val="none" w:sz="0" w:space="0" w:color="auto"/>
                    <w:left w:val="none" w:sz="0" w:space="0" w:color="auto"/>
                    <w:bottom w:val="none" w:sz="0" w:space="0" w:color="auto"/>
                    <w:right w:val="none" w:sz="0" w:space="0" w:color="auto"/>
                  </w:divBdr>
                  <w:divsChild>
                    <w:div w:id="742139914">
                      <w:marLeft w:val="0"/>
                      <w:marRight w:val="0"/>
                      <w:marTop w:val="0"/>
                      <w:marBottom w:val="0"/>
                      <w:divBdr>
                        <w:top w:val="none" w:sz="0" w:space="0" w:color="auto"/>
                        <w:left w:val="none" w:sz="0" w:space="0" w:color="auto"/>
                        <w:bottom w:val="none" w:sz="0" w:space="0" w:color="auto"/>
                        <w:right w:val="none" w:sz="0" w:space="0" w:color="auto"/>
                      </w:divBdr>
                    </w:div>
                  </w:divsChild>
                </w:div>
                <w:div w:id="332340427">
                  <w:marLeft w:val="0"/>
                  <w:marRight w:val="0"/>
                  <w:marTop w:val="0"/>
                  <w:marBottom w:val="0"/>
                  <w:divBdr>
                    <w:top w:val="none" w:sz="0" w:space="0" w:color="auto"/>
                    <w:left w:val="none" w:sz="0" w:space="0" w:color="auto"/>
                    <w:bottom w:val="none" w:sz="0" w:space="0" w:color="auto"/>
                    <w:right w:val="none" w:sz="0" w:space="0" w:color="auto"/>
                  </w:divBdr>
                  <w:divsChild>
                    <w:div w:id="852308619">
                      <w:marLeft w:val="0"/>
                      <w:marRight w:val="0"/>
                      <w:marTop w:val="0"/>
                      <w:marBottom w:val="0"/>
                      <w:divBdr>
                        <w:top w:val="none" w:sz="0" w:space="0" w:color="auto"/>
                        <w:left w:val="none" w:sz="0" w:space="0" w:color="auto"/>
                        <w:bottom w:val="none" w:sz="0" w:space="0" w:color="auto"/>
                        <w:right w:val="none" w:sz="0" w:space="0" w:color="auto"/>
                      </w:divBdr>
                    </w:div>
                  </w:divsChild>
                </w:div>
                <w:div w:id="439185602">
                  <w:marLeft w:val="0"/>
                  <w:marRight w:val="0"/>
                  <w:marTop w:val="0"/>
                  <w:marBottom w:val="0"/>
                  <w:divBdr>
                    <w:top w:val="none" w:sz="0" w:space="0" w:color="auto"/>
                    <w:left w:val="none" w:sz="0" w:space="0" w:color="auto"/>
                    <w:bottom w:val="none" w:sz="0" w:space="0" w:color="auto"/>
                    <w:right w:val="none" w:sz="0" w:space="0" w:color="auto"/>
                  </w:divBdr>
                  <w:divsChild>
                    <w:div w:id="291716655">
                      <w:marLeft w:val="0"/>
                      <w:marRight w:val="0"/>
                      <w:marTop w:val="0"/>
                      <w:marBottom w:val="0"/>
                      <w:divBdr>
                        <w:top w:val="none" w:sz="0" w:space="0" w:color="auto"/>
                        <w:left w:val="none" w:sz="0" w:space="0" w:color="auto"/>
                        <w:bottom w:val="none" w:sz="0" w:space="0" w:color="auto"/>
                        <w:right w:val="none" w:sz="0" w:space="0" w:color="auto"/>
                      </w:divBdr>
                    </w:div>
                  </w:divsChild>
                </w:div>
                <w:div w:id="450245238">
                  <w:marLeft w:val="0"/>
                  <w:marRight w:val="0"/>
                  <w:marTop w:val="0"/>
                  <w:marBottom w:val="0"/>
                  <w:divBdr>
                    <w:top w:val="none" w:sz="0" w:space="0" w:color="auto"/>
                    <w:left w:val="none" w:sz="0" w:space="0" w:color="auto"/>
                    <w:bottom w:val="none" w:sz="0" w:space="0" w:color="auto"/>
                    <w:right w:val="none" w:sz="0" w:space="0" w:color="auto"/>
                  </w:divBdr>
                  <w:divsChild>
                    <w:div w:id="1608854972">
                      <w:marLeft w:val="0"/>
                      <w:marRight w:val="0"/>
                      <w:marTop w:val="0"/>
                      <w:marBottom w:val="0"/>
                      <w:divBdr>
                        <w:top w:val="none" w:sz="0" w:space="0" w:color="auto"/>
                        <w:left w:val="none" w:sz="0" w:space="0" w:color="auto"/>
                        <w:bottom w:val="none" w:sz="0" w:space="0" w:color="auto"/>
                        <w:right w:val="none" w:sz="0" w:space="0" w:color="auto"/>
                      </w:divBdr>
                    </w:div>
                  </w:divsChild>
                </w:div>
                <w:div w:id="512382874">
                  <w:marLeft w:val="0"/>
                  <w:marRight w:val="0"/>
                  <w:marTop w:val="0"/>
                  <w:marBottom w:val="0"/>
                  <w:divBdr>
                    <w:top w:val="none" w:sz="0" w:space="0" w:color="auto"/>
                    <w:left w:val="none" w:sz="0" w:space="0" w:color="auto"/>
                    <w:bottom w:val="none" w:sz="0" w:space="0" w:color="auto"/>
                    <w:right w:val="none" w:sz="0" w:space="0" w:color="auto"/>
                  </w:divBdr>
                  <w:divsChild>
                    <w:div w:id="27264198">
                      <w:marLeft w:val="0"/>
                      <w:marRight w:val="0"/>
                      <w:marTop w:val="0"/>
                      <w:marBottom w:val="0"/>
                      <w:divBdr>
                        <w:top w:val="none" w:sz="0" w:space="0" w:color="auto"/>
                        <w:left w:val="none" w:sz="0" w:space="0" w:color="auto"/>
                        <w:bottom w:val="none" w:sz="0" w:space="0" w:color="auto"/>
                        <w:right w:val="none" w:sz="0" w:space="0" w:color="auto"/>
                      </w:divBdr>
                    </w:div>
                  </w:divsChild>
                </w:div>
                <w:div w:id="537013415">
                  <w:marLeft w:val="0"/>
                  <w:marRight w:val="0"/>
                  <w:marTop w:val="0"/>
                  <w:marBottom w:val="0"/>
                  <w:divBdr>
                    <w:top w:val="none" w:sz="0" w:space="0" w:color="auto"/>
                    <w:left w:val="none" w:sz="0" w:space="0" w:color="auto"/>
                    <w:bottom w:val="none" w:sz="0" w:space="0" w:color="auto"/>
                    <w:right w:val="none" w:sz="0" w:space="0" w:color="auto"/>
                  </w:divBdr>
                  <w:divsChild>
                    <w:div w:id="775448677">
                      <w:marLeft w:val="0"/>
                      <w:marRight w:val="0"/>
                      <w:marTop w:val="0"/>
                      <w:marBottom w:val="0"/>
                      <w:divBdr>
                        <w:top w:val="none" w:sz="0" w:space="0" w:color="auto"/>
                        <w:left w:val="none" w:sz="0" w:space="0" w:color="auto"/>
                        <w:bottom w:val="none" w:sz="0" w:space="0" w:color="auto"/>
                        <w:right w:val="none" w:sz="0" w:space="0" w:color="auto"/>
                      </w:divBdr>
                    </w:div>
                  </w:divsChild>
                </w:div>
                <w:div w:id="680282188">
                  <w:marLeft w:val="0"/>
                  <w:marRight w:val="0"/>
                  <w:marTop w:val="0"/>
                  <w:marBottom w:val="0"/>
                  <w:divBdr>
                    <w:top w:val="none" w:sz="0" w:space="0" w:color="auto"/>
                    <w:left w:val="none" w:sz="0" w:space="0" w:color="auto"/>
                    <w:bottom w:val="none" w:sz="0" w:space="0" w:color="auto"/>
                    <w:right w:val="none" w:sz="0" w:space="0" w:color="auto"/>
                  </w:divBdr>
                  <w:divsChild>
                    <w:div w:id="678312281">
                      <w:marLeft w:val="0"/>
                      <w:marRight w:val="0"/>
                      <w:marTop w:val="0"/>
                      <w:marBottom w:val="0"/>
                      <w:divBdr>
                        <w:top w:val="none" w:sz="0" w:space="0" w:color="auto"/>
                        <w:left w:val="none" w:sz="0" w:space="0" w:color="auto"/>
                        <w:bottom w:val="none" w:sz="0" w:space="0" w:color="auto"/>
                        <w:right w:val="none" w:sz="0" w:space="0" w:color="auto"/>
                      </w:divBdr>
                    </w:div>
                  </w:divsChild>
                </w:div>
                <w:div w:id="958729608">
                  <w:marLeft w:val="0"/>
                  <w:marRight w:val="0"/>
                  <w:marTop w:val="0"/>
                  <w:marBottom w:val="0"/>
                  <w:divBdr>
                    <w:top w:val="none" w:sz="0" w:space="0" w:color="auto"/>
                    <w:left w:val="none" w:sz="0" w:space="0" w:color="auto"/>
                    <w:bottom w:val="none" w:sz="0" w:space="0" w:color="auto"/>
                    <w:right w:val="none" w:sz="0" w:space="0" w:color="auto"/>
                  </w:divBdr>
                  <w:divsChild>
                    <w:div w:id="1602567531">
                      <w:marLeft w:val="0"/>
                      <w:marRight w:val="0"/>
                      <w:marTop w:val="0"/>
                      <w:marBottom w:val="0"/>
                      <w:divBdr>
                        <w:top w:val="none" w:sz="0" w:space="0" w:color="auto"/>
                        <w:left w:val="none" w:sz="0" w:space="0" w:color="auto"/>
                        <w:bottom w:val="none" w:sz="0" w:space="0" w:color="auto"/>
                        <w:right w:val="none" w:sz="0" w:space="0" w:color="auto"/>
                      </w:divBdr>
                    </w:div>
                  </w:divsChild>
                </w:div>
                <w:div w:id="1512528832">
                  <w:marLeft w:val="0"/>
                  <w:marRight w:val="0"/>
                  <w:marTop w:val="0"/>
                  <w:marBottom w:val="0"/>
                  <w:divBdr>
                    <w:top w:val="none" w:sz="0" w:space="0" w:color="auto"/>
                    <w:left w:val="none" w:sz="0" w:space="0" w:color="auto"/>
                    <w:bottom w:val="none" w:sz="0" w:space="0" w:color="auto"/>
                    <w:right w:val="none" w:sz="0" w:space="0" w:color="auto"/>
                  </w:divBdr>
                  <w:divsChild>
                    <w:div w:id="1388842918">
                      <w:marLeft w:val="0"/>
                      <w:marRight w:val="0"/>
                      <w:marTop w:val="0"/>
                      <w:marBottom w:val="0"/>
                      <w:divBdr>
                        <w:top w:val="none" w:sz="0" w:space="0" w:color="auto"/>
                        <w:left w:val="none" w:sz="0" w:space="0" w:color="auto"/>
                        <w:bottom w:val="none" w:sz="0" w:space="0" w:color="auto"/>
                        <w:right w:val="none" w:sz="0" w:space="0" w:color="auto"/>
                      </w:divBdr>
                    </w:div>
                  </w:divsChild>
                </w:div>
                <w:div w:id="1570388281">
                  <w:marLeft w:val="0"/>
                  <w:marRight w:val="0"/>
                  <w:marTop w:val="0"/>
                  <w:marBottom w:val="0"/>
                  <w:divBdr>
                    <w:top w:val="none" w:sz="0" w:space="0" w:color="auto"/>
                    <w:left w:val="none" w:sz="0" w:space="0" w:color="auto"/>
                    <w:bottom w:val="none" w:sz="0" w:space="0" w:color="auto"/>
                    <w:right w:val="none" w:sz="0" w:space="0" w:color="auto"/>
                  </w:divBdr>
                  <w:divsChild>
                    <w:div w:id="1004094057">
                      <w:marLeft w:val="0"/>
                      <w:marRight w:val="0"/>
                      <w:marTop w:val="0"/>
                      <w:marBottom w:val="0"/>
                      <w:divBdr>
                        <w:top w:val="none" w:sz="0" w:space="0" w:color="auto"/>
                        <w:left w:val="none" w:sz="0" w:space="0" w:color="auto"/>
                        <w:bottom w:val="none" w:sz="0" w:space="0" w:color="auto"/>
                        <w:right w:val="none" w:sz="0" w:space="0" w:color="auto"/>
                      </w:divBdr>
                    </w:div>
                  </w:divsChild>
                </w:div>
                <w:div w:id="1590190816">
                  <w:marLeft w:val="0"/>
                  <w:marRight w:val="0"/>
                  <w:marTop w:val="0"/>
                  <w:marBottom w:val="0"/>
                  <w:divBdr>
                    <w:top w:val="none" w:sz="0" w:space="0" w:color="auto"/>
                    <w:left w:val="none" w:sz="0" w:space="0" w:color="auto"/>
                    <w:bottom w:val="none" w:sz="0" w:space="0" w:color="auto"/>
                    <w:right w:val="none" w:sz="0" w:space="0" w:color="auto"/>
                  </w:divBdr>
                  <w:divsChild>
                    <w:div w:id="410934968">
                      <w:marLeft w:val="0"/>
                      <w:marRight w:val="0"/>
                      <w:marTop w:val="0"/>
                      <w:marBottom w:val="0"/>
                      <w:divBdr>
                        <w:top w:val="none" w:sz="0" w:space="0" w:color="auto"/>
                        <w:left w:val="none" w:sz="0" w:space="0" w:color="auto"/>
                        <w:bottom w:val="none" w:sz="0" w:space="0" w:color="auto"/>
                        <w:right w:val="none" w:sz="0" w:space="0" w:color="auto"/>
                      </w:divBdr>
                    </w:div>
                  </w:divsChild>
                </w:div>
                <w:div w:id="1596792325">
                  <w:marLeft w:val="0"/>
                  <w:marRight w:val="0"/>
                  <w:marTop w:val="0"/>
                  <w:marBottom w:val="0"/>
                  <w:divBdr>
                    <w:top w:val="none" w:sz="0" w:space="0" w:color="auto"/>
                    <w:left w:val="none" w:sz="0" w:space="0" w:color="auto"/>
                    <w:bottom w:val="none" w:sz="0" w:space="0" w:color="auto"/>
                    <w:right w:val="none" w:sz="0" w:space="0" w:color="auto"/>
                  </w:divBdr>
                  <w:divsChild>
                    <w:div w:id="892739852">
                      <w:marLeft w:val="0"/>
                      <w:marRight w:val="0"/>
                      <w:marTop w:val="0"/>
                      <w:marBottom w:val="0"/>
                      <w:divBdr>
                        <w:top w:val="none" w:sz="0" w:space="0" w:color="auto"/>
                        <w:left w:val="none" w:sz="0" w:space="0" w:color="auto"/>
                        <w:bottom w:val="none" w:sz="0" w:space="0" w:color="auto"/>
                        <w:right w:val="none" w:sz="0" w:space="0" w:color="auto"/>
                      </w:divBdr>
                    </w:div>
                  </w:divsChild>
                </w:div>
                <w:div w:id="1723476355">
                  <w:marLeft w:val="0"/>
                  <w:marRight w:val="0"/>
                  <w:marTop w:val="0"/>
                  <w:marBottom w:val="0"/>
                  <w:divBdr>
                    <w:top w:val="none" w:sz="0" w:space="0" w:color="auto"/>
                    <w:left w:val="none" w:sz="0" w:space="0" w:color="auto"/>
                    <w:bottom w:val="none" w:sz="0" w:space="0" w:color="auto"/>
                    <w:right w:val="none" w:sz="0" w:space="0" w:color="auto"/>
                  </w:divBdr>
                  <w:divsChild>
                    <w:div w:id="2121606489">
                      <w:marLeft w:val="0"/>
                      <w:marRight w:val="0"/>
                      <w:marTop w:val="0"/>
                      <w:marBottom w:val="0"/>
                      <w:divBdr>
                        <w:top w:val="none" w:sz="0" w:space="0" w:color="auto"/>
                        <w:left w:val="none" w:sz="0" w:space="0" w:color="auto"/>
                        <w:bottom w:val="none" w:sz="0" w:space="0" w:color="auto"/>
                        <w:right w:val="none" w:sz="0" w:space="0" w:color="auto"/>
                      </w:divBdr>
                    </w:div>
                  </w:divsChild>
                </w:div>
                <w:div w:id="1749038045">
                  <w:marLeft w:val="0"/>
                  <w:marRight w:val="0"/>
                  <w:marTop w:val="0"/>
                  <w:marBottom w:val="0"/>
                  <w:divBdr>
                    <w:top w:val="none" w:sz="0" w:space="0" w:color="auto"/>
                    <w:left w:val="none" w:sz="0" w:space="0" w:color="auto"/>
                    <w:bottom w:val="none" w:sz="0" w:space="0" w:color="auto"/>
                    <w:right w:val="none" w:sz="0" w:space="0" w:color="auto"/>
                  </w:divBdr>
                  <w:divsChild>
                    <w:div w:id="463040669">
                      <w:marLeft w:val="0"/>
                      <w:marRight w:val="0"/>
                      <w:marTop w:val="0"/>
                      <w:marBottom w:val="0"/>
                      <w:divBdr>
                        <w:top w:val="none" w:sz="0" w:space="0" w:color="auto"/>
                        <w:left w:val="none" w:sz="0" w:space="0" w:color="auto"/>
                        <w:bottom w:val="none" w:sz="0" w:space="0" w:color="auto"/>
                        <w:right w:val="none" w:sz="0" w:space="0" w:color="auto"/>
                      </w:divBdr>
                    </w:div>
                  </w:divsChild>
                </w:div>
                <w:div w:id="1789277160">
                  <w:marLeft w:val="0"/>
                  <w:marRight w:val="0"/>
                  <w:marTop w:val="0"/>
                  <w:marBottom w:val="0"/>
                  <w:divBdr>
                    <w:top w:val="none" w:sz="0" w:space="0" w:color="auto"/>
                    <w:left w:val="none" w:sz="0" w:space="0" w:color="auto"/>
                    <w:bottom w:val="none" w:sz="0" w:space="0" w:color="auto"/>
                    <w:right w:val="none" w:sz="0" w:space="0" w:color="auto"/>
                  </w:divBdr>
                  <w:divsChild>
                    <w:div w:id="1653094096">
                      <w:marLeft w:val="0"/>
                      <w:marRight w:val="0"/>
                      <w:marTop w:val="0"/>
                      <w:marBottom w:val="0"/>
                      <w:divBdr>
                        <w:top w:val="none" w:sz="0" w:space="0" w:color="auto"/>
                        <w:left w:val="none" w:sz="0" w:space="0" w:color="auto"/>
                        <w:bottom w:val="none" w:sz="0" w:space="0" w:color="auto"/>
                        <w:right w:val="none" w:sz="0" w:space="0" w:color="auto"/>
                      </w:divBdr>
                    </w:div>
                  </w:divsChild>
                </w:div>
                <w:div w:id="1942252220">
                  <w:marLeft w:val="0"/>
                  <w:marRight w:val="0"/>
                  <w:marTop w:val="0"/>
                  <w:marBottom w:val="0"/>
                  <w:divBdr>
                    <w:top w:val="none" w:sz="0" w:space="0" w:color="auto"/>
                    <w:left w:val="none" w:sz="0" w:space="0" w:color="auto"/>
                    <w:bottom w:val="none" w:sz="0" w:space="0" w:color="auto"/>
                    <w:right w:val="none" w:sz="0" w:space="0" w:color="auto"/>
                  </w:divBdr>
                  <w:divsChild>
                    <w:div w:id="248468355">
                      <w:marLeft w:val="0"/>
                      <w:marRight w:val="0"/>
                      <w:marTop w:val="0"/>
                      <w:marBottom w:val="0"/>
                      <w:divBdr>
                        <w:top w:val="none" w:sz="0" w:space="0" w:color="auto"/>
                        <w:left w:val="none" w:sz="0" w:space="0" w:color="auto"/>
                        <w:bottom w:val="none" w:sz="0" w:space="0" w:color="auto"/>
                        <w:right w:val="none" w:sz="0" w:space="0" w:color="auto"/>
                      </w:divBdr>
                    </w:div>
                  </w:divsChild>
                </w:div>
                <w:div w:id="2090541166">
                  <w:marLeft w:val="0"/>
                  <w:marRight w:val="0"/>
                  <w:marTop w:val="0"/>
                  <w:marBottom w:val="0"/>
                  <w:divBdr>
                    <w:top w:val="none" w:sz="0" w:space="0" w:color="auto"/>
                    <w:left w:val="none" w:sz="0" w:space="0" w:color="auto"/>
                    <w:bottom w:val="none" w:sz="0" w:space="0" w:color="auto"/>
                    <w:right w:val="none" w:sz="0" w:space="0" w:color="auto"/>
                  </w:divBdr>
                  <w:divsChild>
                    <w:div w:id="136605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682833">
          <w:marLeft w:val="0"/>
          <w:marRight w:val="0"/>
          <w:marTop w:val="0"/>
          <w:marBottom w:val="0"/>
          <w:divBdr>
            <w:top w:val="none" w:sz="0" w:space="0" w:color="auto"/>
            <w:left w:val="none" w:sz="0" w:space="0" w:color="auto"/>
            <w:bottom w:val="none" w:sz="0" w:space="0" w:color="auto"/>
            <w:right w:val="none" w:sz="0" w:space="0" w:color="auto"/>
          </w:divBdr>
        </w:div>
        <w:div w:id="649291035">
          <w:marLeft w:val="0"/>
          <w:marRight w:val="0"/>
          <w:marTop w:val="0"/>
          <w:marBottom w:val="0"/>
          <w:divBdr>
            <w:top w:val="none" w:sz="0" w:space="0" w:color="auto"/>
            <w:left w:val="none" w:sz="0" w:space="0" w:color="auto"/>
            <w:bottom w:val="none" w:sz="0" w:space="0" w:color="auto"/>
            <w:right w:val="none" w:sz="0" w:space="0" w:color="auto"/>
          </w:divBdr>
        </w:div>
        <w:div w:id="995106663">
          <w:marLeft w:val="0"/>
          <w:marRight w:val="0"/>
          <w:marTop w:val="0"/>
          <w:marBottom w:val="0"/>
          <w:divBdr>
            <w:top w:val="none" w:sz="0" w:space="0" w:color="auto"/>
            <w:left w:val="none" w:sz="0" w:space="0" w:color="auto"/>
            <w:bottom w:val="none" w:sz="0" w:space="0" w:color="auto"/>
            <w:right w:val="none" w:sz="0" w:space="0" w:color="auto"/>
          </w:divBdr>
          <w:divsChild>
            <w:div w:id="883836714">
              <w:marLeft w:val="-75"/>
              <w:marRight w:val="0"/>
              <w:marTop w:val="30"/>
              <w:marBottom w:val="30"/>
              <w:divBdr>
                <w:top w:val="none" w:sz="0" w:space="0" w:color="auto"/>
                <w:left w:val="none" w:sz="0" w:space="0" w:color="auto"/>
                <w:bottom w:val="none" w:sz="0" w:space="0" w:color="auto"/>
                <w:right w:val="none" w:sz="0" w:space="0" w:color="auto"/>
              </w:divBdr>
              <w:divsChild>
                <w:div w:id="64650594">
                  <w:marLeft w:val="0"/>
                  <w:marRight w:val="0"/>
                  <w:marTop w:val="0"/>
                  <w:marBottom w:val="0"/>
                  <w:divBdr>
                    <w:top w:val="none" w:sz="0" w:space="0" w:color="auto"/>
                    <w:left w:val="none" w:sz="0" w:space="0" w:color="auto"/>
                    <w:bottom w:val="none" w:sz="0" w:space="0" w:color="auto"/>
                    <w:right w:val="none" w:sz="0" w:space="0" w:color="auto"/>
                  </w:divBdr>
                  <w:divsChild>
                    <w:div w:id="438451538">
                      <w:marLeft w:val="0"/>
                      <w:marRight w:val="0"/>
                      <w:marTop w:val="0"/>
                      <w:marBottom w:val="0"/>
                      <w:divBdr>
                        <w:top w:val="none" w:sz="0" w:space="0" w:color="auto"/>
                        <w:left w:val="none" w:sz="0" w:space="0" w:color="auto"/>
                        <w:bottom w:val="none" w:sz="0" w:space="0" w:color="auto"/>
                        <w:right w:val="none" w:sz="0" w:space="0" w:color="auto"/>
                      </w:divBdr>
                    </w:div>
                  </w:divsChild>
                </w:div>
                <w:div w:id="78184789">
                  <w:marLeft w:val="0"/>
                  <w:marRight w:val="0"/>
                  <w:marTop w:val="0"/>
                  <w:marBottom w:val="0"/>
                  <w:divBdr>
                    <w:top w:val="none" w:sz="0" w:space="0" w:color="auto"/>
                    <w:left w:val="none" w:sz="0" w:space="0" w:color="auto"/>
                    <w:bottom w:val="none" w:sz="0" w:space="0" w:color="auto"/>
                    <w:right w:val="none" w:sz="0" w:space="0" w:color="auto"/>
                  </w:divBdr>
                  <w:divsChild>
                    <w:div w:id="251547447">
                      <w:marLeft w:val="0"/>
                      <w:marRight w:val="0"/>
                      <w:marTop w:val="0"/>
                      <w:marBottom w:val="0"/>
                      <w:divBdr>
                        <w:top w:val="none" w:sz="0" w:space="0" w:color="auto"/>
                        <w:left w:val="none" w:sz="0" w:space="0" w:color="auto"/>
                        <w:bottom w:val="none" w:sz="0" w:space="0" w:color="auto"/>
                        <w:right w:val="none" w:sz="0" w:space="0" w:color="auto"/>
                      </w:divBdr>
                    </w:div>
                  </w:divsChild>
                </w:div>
                <w:div w:id="207038147">
                  <w:marLeft w:val="0"/>
                  <w:marRight w:val="0"/>
                  <w:marTop w:val="0"/>
                  <w:marBottom w:val="0"/>
                  <w:divBdr>
                    <w:top w:val="none" w:sz="0" w:space="0" w:color="auto"/>
                    <w:left w:val="none" w:sz="0" w:space="0" w:color="auto"/>
                    <w:bottom w:val="none" w:sz="0" w:space="0" w:color="auto"/>
                    <w:right w:val="none" w:sz="0" w:space="0" w:color="auto"/>
                  </w:divBdr>
                  <w:divsChild>
                    <w:div w:id="1171800179">
                      <w:marLeft w:val="0"/>
                      <w:marRight w:val="0"/>
                      <w:marTop w:val="0"/>
                      <w:marBottom w:val="0"/>
                      <w:divBdr>
                        <w:top w:val="none" w:sz="0" w:space="0" w:color="auto"/>
                        <w:left w:val="none" w:sz="0" w:space="0" w:color="auto"/>
                        <w:bottom w:val="none" w:sz="0" w:space="0" w:color="auto"/>
                        <w:right w:val="none" w:sz="0" w:space="0" w:color="auto"/>
                      </w:divBdr>
                    </w:div>
                  </w:divsChild>
                </w:div>
                <w:div w:id="390006883">
                  <w:marLeft w:val="0"/>
                  <w:marRight w:val="0"/>
                  <w:marTop w:val="0"/>
                  <w:marBottom w:val="0"/>
                  <w:divBdr>
                    <w:top w:val="none" w:sz="0" w:space="0" w:color="auto"/>
                    <w:left w:val="none" w:sz="0" w:space="0" w:color="auto"/>
                    <w:bottom w:val="none" w:sz="0" w:space="0" w:color="auto"/>
                    <w:right w:val="none" w:sz="0" w:space="0" w:color="auto"/>
                  </w:divBdr>
                  <w:divsChild>
                    <w:div w:id="1327896832">
                      <w:marLeft w:val="0"/>
                      <w:marRight w:val="0"/>
                      <w:marTop w:val="0"/>
                      <w:marBottom w:val="0"/>
                      <w:divBdr>
                        <w:top w:val="none" w:sz="0" w:space="0" w:color="auto"/>
                        <w:left w:val="none" w:sz="0" w:space="0" w:color="auto"/>
                        <w:bottom w:val="none" w:sz="0" w:space="0" w:color="auto"/>
                        <w:right w:val="none" w:sz="0" w:space="0" w:color="auto"/>
                      </w:divBdr>
                    </w:div>
                  </w:divsChild>
                </w:div>
                <w:div w:id="399526120">
                  <w:marLeft w:val="0"/>
                  <w:marRight w:val="0"/>
                  <w:marTop w:val="0"/>
                  <w:marBottom w:val="0"/>
                  <w:divBdr>
                    <w:top w:val="none" w:sz="0" w:space="0" w:color="auto"/>
                    <w:left w:val="none" w:sz="0" w:space="0" w:color="auto"/>
                    <w:bottom w:val="none" w:sz="0" w:space="0" w:color="auto"/>
                    <w:right w:val="none" w:sz="0" w:space="0" w:color="auto"/>
                  </w:divBdr>
                  <w:divsChild>
                    <w:div w:id="1296909858">
                      <w:marLeft w:val="0"/>
                      <w:marRight w:val="0"/>
                      <w:marTop w:val="0"/>
                      <w:marBottom w:val="0"/>
                      <w:divBdr>
                        <w:top w:val="none" w:sz="0" w:space="0" w:color="auto"/>
                        <w:left w:val="none" w:sz="0" w:space="0" w:color="auto"/>
                        <w:bottom w:val="none" w:sz="0" w:space="0" w:color="auto"/>
                        <w:right w:val="none" w:sz="0" w:space="0" w:color="auto"/>
                      </w:divBdr>
                    </w:div>
                  </w:divsChild>
                </w:div>
                <w:div w:id="449975006">
                  <w:marLeft w:val="0"/>
                  <w:marRight w:val="0"/>
                  <w:marTop w:val="0"/>
                  <w:marBottom w:val="0"/>
                  <w:divBdr>
                    <w:top w:val="none" w:sz="0" w:space="0" w:color="auto"/>
                    <w:left w:val="none" w:sz="0" w:space="0" w:color="auto"/>
                    <w:bottom w:val="none" w:sz="0" w:space="0" w:color="auto"/>
                    <w:right w:val="none" w:sz="0" w:space="0" w:color="auto"/>
                  </w:divBdr>
                  <w:divsChild>
                    <w:div w:id="1286280287">
                      <w:marLeft w:val="0"/>
                      <w:marRight w:val="0"/>
                      <w:marTop w:val="0"/>
                      <w:marBottom w:val="0"/>
                      <w:divBdr>
                        <w:top w:val="none" w:sz="0" w:space="0" w:color="auto"/>
                        <w:left w:val="none" w:sz="0" w:space="0" w:color="auto"/>
                        <w:bottom w:val="none" w:sz="0" w:space="0" w:color="auto"/>
                        <w:right w:val="none" w:sz="0" w:space="0" w:color="auto"/>
                      </w:divBdr>
                    </w:div>
                  </w:divsChild>
                </w:div>
                <w:div w:id="459955011">
                  <w:marLeft w:val="0"/>
                  <w:marRight w:val="0"/>
                  <w:marTop w:val="0"/>
                  <w:marBottom w:val="0"/>
                  <w:divBdr>
                    <w:top w:val="none" w:sz="0" w:space="0" w:color="auto"/>
                    <w:left w:val="none" w:sz="0" w:space="0" w:color="auto"/>
                    <w:bottom w:val="none" w:sz="0" w:space="0" w:color="auto"/>
                    <w:right w:val="none" w:sz="0" w:space="0" w:color="auto"/>
                  </w:divBdr>
                  <w:divsChild>
                    <w:div w:id="984774098">
                      <w:marLeft w:val="0"/>
                      <w:marRight w:val="0"/>
                      <w:marTop w:val="0"/>
                      <w:marBottom w:val="0"/>
                      <w:divBdr>
                        <w:top w:val="none" w:sz="0" w:space="0" w:color="auto"/>
                        <w:left w:val="none" w:sz="0" w:space="0" w:color="auto"/>
                        <w:bottom w:val="none" w:sz="0" w:space="0" w:color="auto"/>
                        <w:right w:val="none" w:sz="0" w:space="0" w:color="auto"/>
                      </w:divBdr>
                    </w:div>
                  </w:divsChild>
                </w:div>
                <w:div w:id="515462617">
                  <w:marLeft w:val="0"/>
                  <w:marRight w:val="0"/>
                  <w:marTop w:val="0"/>
                  <w:marBottom w:val="0"/>
                  <w:divBdr>
                    <w:top w:val="none" w:sz="0" w:space="0" w:color="auto"/>
                    <w:left w:val="none" w:sz="0" w:space="0" w:color="auto"/>
                    <w:bottom w:val="none" w:sz="0" w:space="0" w:color="auto"/>
                    <w:right w:val="none" w:sz="0" w:space="0" w:color="auto"/>
                  </w:divBdr>
                  <w:divsChild>
                    <w:div w:id="908535131">
                      <w:marLeft w:val="0"/>
                      <w:marRight w:val="0"/>
                      <w:marTop w:val="0"/>
                      <w:marBottom w:val="0"/>
                      <w:divBdr>
                        <w:top w:val="none" w:sz="0" w:space="0" w:color="auto"/>
                        <w:left w:val="none" w:sz="0" w:space="0" w:color="auto"/>
                        <w:bottom w:val="none" w:sz="0" w:space="0" w:color="auto"/>
                        <w:right w:val="none" w:sz="0" w:space="0" w:color="auto"/>
                      </w:divBdr>
                    </w:div>
                  </w:divsChild>
                </w:div>
                <w:div w:id="687945571">
                  <w:marLeft w:val="0"/>
                  <w:marRight w:val="0"/>
                  <w:marTop w:val="0"/>
                  <w:marBottom w:val="0"/>
                  <w:divBdr>
                    <w:top w:val="none" w:sz="0" w:space="0" w:color="auto"/>
                    <w:left w:val="none" w:sz="0" w:space="0" w:color="auto"/>
                    <w:bottom w:val="none" w:sz="0" w:space="0" w:color="auto"/>
                    <w:right w:val="none" w:sz="0" w:space="0" w:color="auto"/>
                  </w:divBdr>
                  <w:divsChild>
                    <w:div w:id="1476722979">
                      <w:marLeft w:val="0"/>
                      <w:marRight w:val="0"/>
                      <w:marTop w:val="0"/>
                      <w:marBottom w:val="0"/>
                      <w:divBdr>
                        <w:top w:val="none" w:sz="0" w:space="0" w:color="auto"/>
                        <w:left w:val="none" w:sz="0" w:space="0" w:color="auto"/>
                        <w:bottom w:val="none" w:sz="0" w:space="0" w:color="auto"/>
                        <w:right w:val="none" w:sz="0" w:space="0" w:color="auto"/>
                      </w:divBdr>
                    </w:div>
                  </w:divsChild>
                </w:div>
                <w:div w:id="790903988">
                  <w:marLeft w:val="0"/>
                  <w:marRight w:val="0"/>
                  <w:marTop w:val="0"/>
                  <w:marBottom w:val="0"/>
                  <w:divBdr>
                    <w:top w:val="none" w:sz="0" w:space="0" w:color="auto"/>
                    <w:left w:val="none" w:sz="0" w:space="0" w:color="auto"/>
                    <w:bottom w:val="none" w:sz="0" w:space="0" w:color="auto"/>
                    <w:right w:val="none" w:sz="0" w:space="0" w:color="auto"/>
                  </w:divBdr>
                  <w:divsChild>
                    <w:div w:id="509612671">
                      <w:marLeft w:val="0"/>
                      <w:marRight w:val="0"/>
                      <w:marTop w:val="0"/>
                      <w:marBottom w:val="0"/>
                      <w:divBdr>
                        <w:top w:val="none" w:sz="0" w:space="0" w:color="auto"/>
                        <w:left w:val="none" w:sz="0" w:space="0" w:color="auto"/>
                        <w:bottom w:val="none" w:sz="0" w:space="0" w:color="auto"/>
                        <w:right w:val="none" w:sz="0" w:space="0" w:color="auto"/>
                      </w:divBdr>
                    </w:div>
                  </w:divsChild>
                </w:div>
                <w:div w:id="798038589">
                  <w:marLeft w:val="0"/>
                  <w:marRight w:val="0"/>
                  <w:marTop w:val="0"/>
                  <w:marBottom w:val="0"/>
                  <w:divBdr>
                    <w:top w:val="none" w:sz="0" w:space="0" w:color="auto"/>
                    <w:left w:val="none" w:sz="0" w:space="0" w:color="auto"/>
                    <w:bottom w:val="none" w:sz="0" w:space="0" w:color="auto"/>
                    <w:right w:val="none" w:sz="0" w:space="0" w:color="auto"/>
                  </w:divBdr>
                  <w:divsChild>
                    <w:div w:id="1992825819">
                      <w:marLeft w:val="0"/>
                      <w:marRight w:val="0"/>
                      <w:marTop w:val="0"/>
                      <w:marBottom w:val="0"/>
                      <w:divBdr>
                        <w:top w:val="none" w:sz="0" w:space="0" w:color="auto"/>
                        <w:left w:val="none" w:sz="0" w:space="0" w:color="auto"/>
                        <w:bottom w:val="none" w:sz="0" w:space="0" w:color="auto"/>
                        <w:right w:val="none" w:sz="0" w:space="0" w:color="auto"/>
                      </w:divBdr>
                    </w:div>
                  </w:divsChild>
                </w:div>
                <w:div w:id="1265918017">
                  <w:marLeft w:val="0"/>
                  <w:marRight w:val="0"/>
                  <w:marTop w:val="0"/>
                  <w:marBottom w:val="0"/>
                  <w:divBdr>
                    <w:top w:val="none" w:sz="0" w:space="0" w:color="auto"/>
                    <w:left w:val="none" w:sz="0" w:space="0" w:color="auto"/>
                    <w:bottom w:val="none" w:sz="0" w:space="0" w:color="auto"/>
                    <w:right w:val="none" w:sz="0" w:space="0" w:color="auto"/>
                  </w:divBdr>
                  <w:divsChild>
                    <w:div w:id="830104591">
                      <w:marLeft w:val="0"/>
                      <w:marRight w:val="0"/>
                      <w:marTop w:val="0"/>
                      <w:marBottom w:val="0"/>
                      <w:divBdr>
                        <w:top w:val="none" w:sz="0" w:space="0" w:color="auto"/>
                        <w:left w:val="none" w:sz="0" w:space="0" w:color="auto"/>
                        <w:bottom w:val="none" w:sz="0" w:space="0" w:color="auto"/>
                        <w:right w:val="none" w:sz="0" w:space="0" w:color="auto"/>
                      </w:divBdr>
                    </w:div>
                  </w:divsChild>
                </w:div>
                <w:div w:id="1332761402">
                  <w:marLeft w:val="0"/>
                  <w:marRight w:val="0"/>
                  <w:marTop w:val="0"/>
                  <w:marBottom w:val="0"/>
                  <w:divBdr>
                    <w:top w:val="none" w:sz="0" w:space="0" w:color="auto"/>
                    <w:left w:val="none" w:sz="0" w:space="0" w:color="auto"/>
                    <w:bottom w:val="none" w:sz="0" w:space="0" w:color="auto"/>
                    <w:right w:val="none" w:sz="0" w:space="0" w:color="auto"/>
                  </w:divBdr>
                  <w:divsChild>
                    <w:div w:id="308675656">
                      <w:marLeft w:val="0"/>
                      <w:marRight w:val="0"/>
                      <w:marTop w:val="0"/>
                      <w:marBottom w:val="0"/>
                      <w:divBdr>
                        <w:top w:val="none" w:sz="0" w:space="0" w:color="auto"/>
                        <w:left w:val="none" w:sz="0" w:space="0" w:color="auto"/>
                        <w:bottom w:val="none" w:sz="0" w:space="0" w:color="auto"/>
                        <w:right w:val="none" w:sz="0" w:space="0" w:color="auto"/>
                      </w:divBdr>
                    </w:div>
                  </w:divsChild>
                </w:div>
                <w:div w:id="1493914247">
                  <w:marLeft w:val="0"/>
                  <w:marRight w:val="0"/>
                  <w:marTop w:val="0"/>
                  <w:marBottom w:val="0"/>
                  <w:divBdr>
                    <w:top w:val="none" w:sz="0" w:space="0" w:color="auto"/>
                    <w:left w:val="none" w:sz="0" w:space="0" w:color="auto"/>
                    <w:bottom w:val="none" w:sz="0" w:space="0" w:color="auto"/>
                    <w:right w:val="none" w:sz="0" w:space="0" w:color="auto"/>
                  </w:divBdr>
                  <w:divsChild>
                    <w:div w:id="844712637">
                      <w:marLeft w:val="0"/>
                      <w:marRight w:val="0"/>
                      <w:marTop w:val="0"/>
                      <w:marBottom w:val="0"/>
                      <w:divBdr>
                        <w:top w:val="none" w:sz="0" w:space="0" w:color="auto"/>
                        <w:left w:val="none" w:sz="0" w:space="0" w:color="auto"/>
                        <w:bottom w:val="none" w:sz="0" w:space="0" w:color="auto"/>
                        <w:right w:val="none" w:sz="0" w:space="0" w:color="auto"/>
                      </w:divBdr>
                    </w:div>
                  </w:divsChild>
                </w:div>
                <w:div w:id="1658264230">
                  <w:marLeft w:val="0"/>
                  <w:marRight w:val="0"/>
                  <w:marTop w:val="0"/>
                  <w:marBottom w:val="0"/>
                  <w:divBdr>
                    <w:top w:val="none" w:sz="0" w:space="0" w:color="auto"/>
                    <w:left w:val="none" w:sz="0" w:space="0" w:color="auto"/>
                    <w:bottom w:val="none" w:sz="0" w:space="0" w:color="auto"/>
                    <w:right w:val="none" w:sz="0" w:space="0" w:color="auto"/>
                  </w:divBdr>
                  <w:divsChild>
                    <w:div w:id="2079791031">
                      <w:marLeft w:val="0"/>
                      <w:marRight w:val="0"/>
                      <w:marTop w:val="0"/>
                      <w:marBottom w:val="0"/>
                      <w:divBdr>
                        <w:top w:val="none" w:sz="0" w:space="0" w:color="auto"/>
                        <w:left w:val="none" w:sz="0" w:space="0" w:color="auto"/>
                        <w:bottom w:val="none" w:sz="0" w:space="0" w:color="auto"/>
                        <w:right w:val="none" w:sz="0" w:space="0" w:color="auto"/>
                      </w:divBdr>
                    </w:div>
                  </w:divsChild>
                </w:div>
                <w:div w:id="1760102718">
                  <w:marLeft w:val="0"/>
                  <w:marRight w:val="0"/>
                  <w:marTop w:val="0"/>
                  <w:marBottom w:val="0"/>
                  <w:divBdr>
                    <w:top w:val="none" w:sz="0" w:space="0" w:color="auto"/>
                    <w:left w:val="none" w:sz="0" w:space="0" w:color="auto"/>
                    <w:bottom w:val="none" w:sz="0" w:space="0" w:color="auto"/>
                    <w:right w:val="none" w:sz="0" w:space="0" w:color="auto"/>
                  </w:divBdr>
                  <w:divsChild>
                    <w:div w:id="2111971873">
                      <w:marLeft w:val="0"/>
                      <w:marRight w:val="0"/>
                      <w:marTop w:val="0"/>
                      <w:marBottom w:val="0"/>
                      <w:divBdr>
                        <w:top w:val="none" w:sz="0" w:space="0" w:color="auto"/>
                        <w:left w:val="none" w:sz="0" w:space="0" w:color="auto"/>
                        <w:bottom w:val="none" w:sz="0" w:space="0" w:color="auto"/>
                        <w:right w:val="none" w:sz="0" w:space="0" w:color="auto"/>
                      </w:divBdr>
                    </w:div>
                  </w:divsChild>
                </w:div>
                <w:div w:id="1808933285">
                  <w:marLeft w:val="0"/>
                  <w:marRight w:val="0"/>
                  <w:marTop w:val="0"/>
                  <w:marBottom w:val="0"/>
                  <w:divBdr>
                    <w:top w:val="none" w:sz="0" w:space="0" w:color="auto"/>
                    <w:left w:val="none" w:sz="0" w:space="0" w:color="auto"/>
                    <w:bottom w:val="none" w:sz="0" w:space="0" w:color="auto"/>
                    <w:right w:val="none" w:sz="0" w:space="0" w:color="auto"/>
                  </w:divBdr>
                  <w:divsChild>
                    <w:div w:id="692193794">
                      <w:marLeft w:val="0"/>
                      <w:marRight w:val="0"/>
                      <w:marTop w:val="0"/>
                      <w:marBottom w:val="0"/>
                      <w:divBdr>
                        <w:top w:val="none" w:sz="0" w:space="0" w:color="auto"/>
                        <w:left w:val="none" w:sz="0" w:space="0" w:color="auto"/>
                        <w:bottom w:val="none" w:sz="0" w:space="0" w:color="auto"/>
                        <w:right w:val="none" w:sz="0" w:space="0" w:color="auto"/>
                      </w:divBdr>
                    </w:div>
                  </w:divsChild>
                </w:div>
                <w:div w:id="1813399816">
                  <w:marLeft w:val="0"/>
                  <w:marRight w:val="0"/>
                  <w:marTop w:val="0"/>
                  <w:marBottom w:val="0"/>
                  <w:divBdr>
                    <w:top w:val="none" w:sz="0" w:space="0" w:color="auto"/>
                    <w:left w:val="none" w:sz="0" w:space="0" w:color="auto"/>
                    <w:bottom w:val="none" w:sz="0" w:space="0" w:color="auto"/>
                    <w:right w:val="none" w:sz="0" w:space="0" w:color="auto"/>
                  </w:divBdr>
                  <w:divsChild>
                    <w:div w:id="2103069153">
                      <w:marLeft w:val="0"/>
                      <w:marRight w:val="0"/>
                      <w:marTop w:val="0"/>
                      <w:marBottom w:val="0"/>
                      <w:divBdr>
                        <w:top w:val="none" w:sz="0" w:space="0" w:color="auto"/>
                        <w:left w:val="none" w:sz="0" w:space="0" w:color="auto"/>
                        <w:bottom w:val="none" w:sz="0" w:space="0" w:color="auto"/>
                        <w:right w:val="none" w:sz="0" w:space="0" w:color="auto"/>
                      </w:divBdr>
                    </w:div>
                  </w:divsChild>
                </w:div>
                <w:div w:id="1981836106">
                  <w:marLeft w:val="0"/>
                  <w:marRight w:val="0"/>
                  <w:marTop w:val="0"/>
                  <w:marBottom w:val="0"/>
                  <w:divBdr>
                    <w:top w:val="none" w:sz="0" w:space="0" w:color="auto"/>
                    <w:left w:val="none" w:sz="0" w:space="0" w:color="auto"/>
                    <w:bottom w:val="none" w:sz="0" w:space="0" w:color="auto"/>
                    <w:right w:val="none" w:sz="0" w:space="0" w:color="auto"/>
                  </w:divBdr>
                  <w:divsChild>
                    <w:div w:id="1736853836">
                      <w:marLeft w:val="0"/>
                      <w:marRight w:val="0"/>
                      <w:marTop w:val="0"/>
                      <w:marBottom w:val="0"/>
                      <w:divBdr>
                        <w:top w:val="none" w:sz="0" w:space="0" w:color="auto"/>
                        <w:left w:val="none" w:sz="0" w:space="0" w:color="auto"/>
                        <w:bottom w:val="none" w:sz="0" w:space="0" w:color="auto"/>
                        <w:right w:val="none" w:sz="0" w:space="0" w:color="auto"/>
                      </w:divBdr>
                    </w:div>
                  </w:divsChild>
                </w:div>
                <w:div w:id="2133863191">
                  <w:marLeft w:val="0"/>
                  <w:marRight w:val="0"/>
                  <w:marTop w:val="0"/>
                  <w:marBottom w:val="0"/>
                  <w:divBdr>
                    <w:top w:val="none" w:sz="0" w:space="0" w:color="auto"/>
                    <w:left w:val="none" w:sz="0" w:space="0" w:color="auto"/>
                    <w:bottom w:val="none" w:sz="0" w:space="0" w:color="auto"/>
                    <w:right w:val="none" w:sz="0" w:space="0" w:color="auto"/>
                  </w:divBdr>
                  <w:divsChild>
                    <w:div w:id="145374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72">
          <w:marLeft w:val="0"/>
          <w:marRight w:val="0"/>
          <w:marTop w:val="0"/>
          <w:marBottom w:val="0"/>
          <w:divBdr>
            <w:top w:val="none" w:sz="0" w:space="0" w:color="auto"/>
            <w:left w:val="none" w:sz="0" w:space="0" w:color="auto"/>
            <w:bottom w:val="none" w:sz="0" w:space="0" w:color="auto"/>
            <w:right w:val="none" w:sz="0" w:space="0" w:color="auto"/>
          </w:divBdr>
        </w:div>
        <w:div w:id="1318916548">
          <w:marLeft w:val="0"/>
          <w:marRight w:val="0"/>
          <w:marTop w:val="0"/>
          <w:marBottom w:val="0"/>
          <w:divBdr>
            <w:top w:val="none" w:sz="0" w:space="0" w:color="auto"/>
            <w:left w:val="none" w:sz="0" w:space="0" w:color="auto"/>
            <w:bottom w:val="none" w:sz="0" w:space="0" w:color="auto"/>
            <w:right w:val="none" w:sz="0" w:space="0" w:color="auto"/>
          </w:divBdr>
        </w:div>
        <w:div w:id="19033722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2A6C4708C64B4EAE917A5481687AFF" ma:contentTypeVersion="21" ma:contentTypeDescription="Create a new document." ma:contentTypeScope="" ma:versionID="f9d379f672269198e079bdbe4bb304e2">
  <xsd:schema xmlns:xsd="http://www.w3.org/2001/XMLSchema" xmlns:xs="http://www.w3.org/2001/XMLSchema" xmlns:p="http://schemas.microsoft.com/office/2006/metadata/properties" xmlns:ns2="99d0408b-8311-495b-85d1-8ab2a7a8f309" xmlns:ns3="792cc0e5-78ed-4bf2-9e00-f1b9f65a553d" targetNamespace="http://schemas.microsoft.com/office/2006/metadata/properties" ma:root="true" ma:fieldsID="4c53fd051330de5f7a24de40cdd5126f" ns2:_="" ns3:_="">
    <xsd:import namespace="99d0408b-8311-495b-85d1-8ab2a7a8f309"/>
    <xsd:import namespace="792cc0e5-78ed-4bf2-9e00-f1b9f65a553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U_x017e_pildy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d0408b-8311-495b-85d1-8ab2a7a8f30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5" nillable="true" ma:displayName="Taxonomy Catch All Column" ma:hidden="true" ma:list="{93551ed1-fdf1-429d-8cab-c109c4b9eed0}" ma:internalName="TaxCatchAll" ma:showField="CatchAllData" ma:web="99d0408b-8311-495b-85d1-8ab2a7a8f3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2cc0e5-78ed-4bf2-9e00-f1b9f65a553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6215b1e-9df5-4aec-9875-b0cfc88a8a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U_x017e_pildyta" ma:index="28" nillable="true" ma:displayName="Užpildyta" ma:default="0" ma:format="Dropdown" ma:internalName="U_x017e_pildyta">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99d0408b-8311-495b-85d1-8ab2a7a8f309" xsi:nil="true"/>
    <lcf76f155ced4ddcb4097134ff3c332f xmlns="792cc0e5-78ed-4bf2-9e00-f1b9f65a553d">
      <Terms xmlns="http://schemas.microsoft.com/office/infopath/2007/PartnerControls"/>
    </lcf76f155ced4ddcb4097134ff3c332f>
    <U_x017e_pildyta xmlns="792cc0e5-78ed-4bf2-9e00-f1b9f65a553d">false</U_x017e_pildyta>
  </documentManagement>
</p:properties>
</file>

<file path=customXml/itemProps1.xml><?xml version="1.0" encoding="utf-8"?>
<ds:datastoreItem xmlns:ds="http://schemas.openxmlformats.org/officeDocument/2006/customXml" ds:itemID="{7164E478-67BF-48DF-ACA9-F769E48F093C}">
  <ds:schemaRefs>
    <ds:schemaRef ds:uri="http://schemas.microsoft.com/sharepoint/v3/contenttype/forms"/>
  </ds:schemaRefs>
</ds:datastoreItem>
</file>

<file path=customXml/itemProps2.xml><?xml version="1.0" encoding="utf-8"?>
<ds:datastoreItem xmlns:ds="http://schemas.openxmlformats.org/officeDocument/2006/customXml" ds:itemID="{2D436239-8728-4070-B5E4-4508AB320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d0408b-8311-495b-85d1-8ab2a7a8f309"/>
    <ds:schemaRef ds:uri="792cc0e5-78ed-4bf2-9e00-f1b9f65a5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C18ABA-DAA9-414F-8442-0ED65AA52F1C}">
  <ds:schemaRefs>
    <ds:schemaRef ds:uri="http://schemas.openxmlformats.org/officeDocument/2006/bibliography"/>
  </ds:schemaRefs>
</ds:datastoreItem>
</file>

<file path=customXml/itemProps4.xml><?xml version="1.0" encoding="utf-8"?>
<ds:datastoreItem xmlns:ds="http://schemas.openxmlformats.org/officeDocument/2006/customXml" ds:itemID="{1C225C8A-3BC1-4299-91EE-66DF77C72C1F}">
  <ds:schemaRefs>
    <ds:schemaRef ds:uri="http://schemas.microsoft.com/office/2006/metadata/properties"/>
    <ds:schemaRef ds:uri="http://schemas.microsoft.com/office/infopath/2007/PartnerControls"/>
    <ds:schemaRef ds:uri="99d0408b-8311-495b-85d1-8ab2a7a8f309"/>
    <ds:schemaRef ds:uri="792cc0e5-78ed-4bf2-9e00-f1b9f65a553d"/>
  </ds:schemaRefs>
</ds:datastoreItem>
</file>

<file path=docProps/app.xml><?xml version="1.0" encoding="utf-8"?>
<Properties xmlns="http://schemas.openxmlformats.org/officeDocument/2006/extended-properties" xmlns:vt="http://schemas.openxmlformats.org/officeDocument/2006/docPropsVTypes">
  <Template>Normal</Template>
  <TotalTime>963</TotalTime>
  <Pages>12</Pages>
  <Words>13315</Words>
  <Characters>7590</Characters>
  <Application>Microsoft Office Word</Application>
  <DocSecurity>0</DocSecurity>
  <Lines>63</Lines>
  <Paragraphs>41</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20864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Ivancienė</dc:creator>
  <cp:keywords/>
  <cp:lastModifiedBy>Ilona Kontautienė</cp:lastModifiedBy>
  <cp:revision>286</cp:revision>
  <dcterms:created xsi:type="dcterms:W3CDTF">2024-11-19T09:12:00Z</dcterms:created>
  <dcterms:modified xsi:type="dcterms:W3CDTF">2024-12-01T13:24:00Z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0x010100ED2A6C4708C64B4EAE917A5481687AFF</vt:lpwstr>
  </property>
  <property fmtid="{D5CDD505-2E9C-101B-9397-08002B2CF9AE}" pid="3" name="MSIP_Label_57f8b785-88cf-4cde-9f19-655d15068a21_Enabled">
    <vt:lpwstr>True</vt:lpwstr>
  </property>
  <property fmtid="{D5CDD505-2E9C-101B-9397-08002B2CF9AE}" pid="4" name="MSIP_Label_57f8b785-88cf-4cde-9f19-655d15068a21_SiteId">
    <vt:lpwstr>d920b0a3-f4e5-4e0b-85a4-54e4d7dc3fb9</vt:lpwstr>
  </property>
  <property fmtid="{D5CDD505-2E9C-101B-9397-08002B2CF9AE}" pid="5" name="MSIP_Label_57f8b785-88cf-4cde-9f19-655d15068a21_Owner">
    <vt:lpwstr>dklisau@ltou.lt</vt:lpwstr>
  </property>
  <property fmtid="{D5CDD505-2E9C-101B-9397-08002B2CF9AE}" pid="6" name="MSIP_Label_57f8b785-88cf-4cde-9f19-655d15068a21_SetDate">
    <vt:lpwstr>2021-07-13T06:45:51.3108306Z</vt:lpwstr>
  </property>
  <property fmtid="{D5CDD505-2E9C-101B-9397-08002B2CF9AE}" pid="7" name="MSIP_Label_57f8b785-88cf-4cde-9f19-655d15068a21_Name">
    <vt:lpwstr>Vieša</vt:lpwstr>
  </property>
  <property fmtid="{D5CDD505-2E9C-101B-9397-08002B2CF9AE}" pid="8" name="MSIP_Label_57f8b785-88cf-4cde-9f19-655d15068a21_Application">
    <vt:lpwstr>Microsoft Azure Information Protection</vt:lpwstr>
  </property>
  <property fmtid="{D5CDD505-2E9C-101B-9397-08002B2CF9AE}" pid="9" name="MSIP_Label_57f8b785-88cf-4cde-9f19-655d15068a21_Extended_MSFT_Method">
    <vt:lpwstr>Automatic</vt:lpwstr>
  </property>
  <property fmtid="{D5CDD505-2E9C-101B-9397-08002B2CF9AE}" pid="10" name="Sensitivity">
    <vt:lpwstr>Vieša</vt:lpwstr>
  </property>
  <property fmtid="{D5CDD505-2E9C-101B-9397-08002B2CF9AE}" pid="11" name="MediaServiceImageTags">
    <vt:lpwstr/>
  </property>
</Properties>
</file>