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E01FA" w14:textId="77777777" w:rsidR="00165870" w:rsidRDefault="00165870" w:rsidP="001D5A01">
      <w:pPr>
        <w:spacing w:after="0" w:line="360" w:lineRule="auto"/>
        <w:jc w:val="center"/>
        <w:rPr>
          <w:rStyle w:val="markedcontent"/>
          <w:rFonts w:ascii="Arial" w:hAnsi="Arial" w:cs="Arial"/>
          <w:b/>
          <w:bCs/>
          <w:lang w:val="lt-LT"/>
        </w:rPr>
      </w:pPr>
    </w:p>
    <w:p w14:paraId="5C406739" w14:textId="75F0C0B6" w:rsidR="007D725B" w:rsidRPr="00165870" w:rsidRDefault="007D725B" w:rsidP="001D5A01">
      <w:pPr>
        <w:spacing w:after="0" w:line="36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PIRKIMO OBJEKTO POBŪDŽIO APRAŠYMAS</w:t>
      </w:r>
      <w:r w:rsidRPr="00165870">
        <w:rPr>
          <w:rFonts w:ascii="Times New Roman" w:hAnsi="Times New Roman" w:cs="Times New Roman"/>
          <w:b/>
          <w:bCs/>
          <w:sz w:val="24"/>
          <w:szCs w:val="24"/>
          <w:lang w:val="lt-LT"/>
        </w:rPr>
        <w:br/>
      </w:r>
    </w:p>
    <w:p w14:paraId="6CF1B067" w14:textId="76D9544B" w:rsidR="007D725B" w:rsidRPr="00165870" w:rsidRDefault="007D725B" w:rsidP="001D5A01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PIRKIMO OBJEKTAS</w:t>
      </w:r>
    </w:p>
    <w:p w14:paraId="5B1181D8" w14:textId="5016AA7B" w:rsidR="007D725B" w:rsidRPr="004B2C82" w:rsidRDefault="007D725B" w:rsidP="004B2C82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1.1. Pirkimo objektas – </w:t>
      </w:r>
      <w:r w:rsidR="00312E14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Vienkartinės medicininės priemonės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.</w:t>
      </w:r>
    </w:p>
    <w:p w14:paraId="61672E24" w14:textId="4E62179C" w:rsidR="007D725B" w:rsidRPr="00165870" w:rsidRDefault="007D725B" w:rsidP="001D5A01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0" w:firstLine="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KATEGORIJOS</w:t>
      </w:r>
    </w:p>
    <w:p w14:paraId="5C355C84" w14:textId="69093140" w:rsidR="007D725B" w:rsidRPr="004B2C82" w:rsidRDefault="007D1259" w:rsidP="004B2C82">
      <w:pPr>
        <w:pStyle w:val="ListParagraph"/>
        <w:numPr>
          <w:ilvl w:val="1"/>
          <w:numId w:val="2"/>
        </w:numPr>
        <w:tabs>
          <w:tab w:val="left" w:pos="360"/>
          <w:tab w:val="left" w:pos="450"/>
          <w:tab w:val="left" w:pos="540"/>
        </w:tabs>
        <w:spacing w:after="0" w:line="360" w:lineRule="auto"/>
        <w:ind w:left="0" w:firstLine="0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D725B"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Nėra taikomos kategorijos.</w:t>
      </w:r>
    </w:p>
    <w:p w14:paraId="1F48FF26" w14:textId="4E7105F5" w:rsidR="007D725B" w:rsidRPr="00165870" w:rsidRDefault="007D725B" w:rsidP="001D5A01">
      <w:pPr>
        <w:pStyle w:val="ListParagraph"/>
        <w:numPr>
          <w:ilvl w:val="0"/>
          <w:numId w:val="2"/>
        </w:numPr>
        <w:tabs>
          <w:tab w:val="left" w:pos="270"/>
        </w:tabs>
        <w:spacing w:after="0" w:line="360" w:lineRule="auto"/>
        <w:ind w:left="0" w:firstLine="0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lt-LT"/>
        </w:rPr>
        <w:t>PIRKIMO OBJEKTO APIMTYS</w:t>
      </w:r>
    </w:p>
    <w:p w14:paraId="3D70A6D2" w14:textId="5B32B0B1" w:rsidR="001D5A01" w:rsidRPr="00AE46B6" w:rsidRDefault="007D725B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AE46B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3.1. Pirkimo objekto apimtys – </w:t>
      </w:r>
      <w:r w:rsidR="00854885" w:rsidRPr="00AE46B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vienkartinės medicininės priemonės, įvairūs medicinos reikmenys, tvarsliava, tinkleliai, vienkartinės priemonės neurochirurgijai, urologijai, kvėpavimo takams, </w:t>
      </w:r>
      <w:proofErr w:type="spellStart"/>
      <w:r w:rsidR="00854885" w:rsidRPr="00AE46B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trac</w:t>
      </w:r>
      <w:r w:rsidR="006D77F8" w:rsidRPr="00AE46B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h</w:t>
      </w:r>
      <w:r w:rsidR="00854885" w:rsidRPr="00AE46B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eostomijai</w:t>
      </w:r>
      <w:proofErr w:type="spellEnd"/>
      <w:r w:rsidR="00854885" w:rsidRPr="00AE46B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, endoskopijai</w:t>
      </w:r>
      <w:r w:rsidR="006D77F8" w:rsidRPr="00AE46B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, kardiologijai, radiologijai</w:t>
      </w:r>
      <w:r w:rsidR="008026FF" w:rsidRPr="00AE46B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8026FF" w:rsidRPr="00AE46B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angiologijai</w:t>
      </w:r>
      <w:proofErr w:type="spellEnd"/>
      <w:r w:rsidR="008026FF" w:rsidRPr="00AE46B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, oftalmologijai, hemodializei, terapijai, chirurginiai siūlai, įvairios vienkartinės invazinės priemonės, įtaisai lūžiams gydyti, </w:t>
      </w:r>
      <w:proofErr w:type="spellStart"/>
      <w:r w:rsidR="008026FF" w:rsidRPr="00AE46B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osteosintezės</w:t>
      </w:r>
      <w:proofErr w:type="spellEnd"/>
      <w:r w:rsidR="008026FF" w:rsidRPr="00AE46B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vinys, plokštelės</w:t>
      </w:r>
      <w:r w:rsidR="00854885" w:rsidRPr="00AE46B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 ir kitos </w:t>
      </w:r>
      <w:r w:rsidR="006D77F8" w:rsidRPr="00AE46B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priemonės</w:t>
      </w:r>
      <w:r w:rsidR="002D7109" w:rsidRPr="00AE46B6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.</w:t>
      </w:r>
    </w:p>
    <w:p w14:paraId="4CE47861" w14:textId="77777777" w:rsidR="00E27A0C" w:rsidRPr="00AE46B6" w:rsidRDefault="00E27A0C" w:rsidP="00E27A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Pirkimo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objekto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pagrindinis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BVPŽ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kodas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E46B6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33140000-3   </w:t>
      </w:r>
      <w:proofErr w:type="spellStart"/>
      <w:r w:rsidRPr="00AE46B6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Medicinos</w:t>
      </w:r>
      <w:proofErr w:type="spellEnd"/>
      <w:r w:rsidRPr="00AE46B6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46B6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reikmenys</w:t>
      </w:r>
      <w:proofErr w:type="spellEnd"/>
    </w:p>
    <w:p w14:paraId="73EB0544" w14:textId="77777777" w:rsidR="00E27A0C" w:rsidRPr="00AE46B6" w:rsidRDefault="00E27A0C" w:rsidP="00E27A0C">
      <w:pPr>
        <w:tabs>
          <w:tab w:val="left" w:pos="378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Pirkimo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objekto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papildomi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BVPŽ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kodai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–   33141100-1  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Tvarsliava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kabutės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, žaizdų siuvimo ir</w:t>
      </w:r>
    </w:p>
    <w:p w14:paraId="1A35EE5A" w14:textId="77777777" w:rsidR="00E27A0C" w:rsidRPr="00AE46B6" w:rsidRDefault="00E27A0C" w:rsidP="00E27A0C">
      <w:pPr>
        <w:tabs>
          <w:tab w:val="left" w:pos="378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ligatūros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reikmenys</w:t>
      </w:r>
      <w:proofErr w:type="spellEnd"/>
    </w:p>
    <w:p w14:paraId="2205B4DC" w14:textId="77777777" w:rsidR="00E27A0C" w:rsidRPr="00AE46B6" w:rsidRDefault="00E27A0C" w:rsidP="00E27A0C">
      <w:pPr>
        <w:tabs>
          <w:tab w:val="left" w:pos="3780"/>
        </w:tabs>
        <w:ind w:left="2880" w:firstLine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33141200-2  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Kateteriai</w:t>
      </w:r>
      <w:proofErr w:type="spellEnd"/>
    </w:p>
    <w:p w14:paraId="4FF81E4F" w14:textId="77777777" w:rsidR="00E27A0C" w:rsidRPr="00AE46B6" w:rsidRDefault="00E27A0C" w:rsidP="00E27A0C">
      <w:pPr>
        <w:tabs>
          <w:tab w:val="left" w:pos="3780"/>
        </w:tabs>
        <w:ind w:left="2880" w:firstLine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33141300-3  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Venų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punkciju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kraujo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ėmimo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prietaisai</w:t>
      </w:r>
      <w:proofErr w:type="spellEnd"/>
    </w:p>
    <w:p w14:paraId="7CAF93FD" w14:textId="77777777" w:rsidR="00E27A0C" w:rsidRPr="00AE46B6" w:rsidRDefault="00E27A0C" w:rsidP="00E27A0C">
      <w:pPr>
        <w:tabs>
          <w:tab w:val="left" w:pos="3780"/>
        </w:tabs>
        <w:ind w:left="2880" w:firstLine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33141400-4  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Vielos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žirklės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mažapjūviai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skalpeliai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6CD4233" w14:textId="77777777" w:rsidR="00E27A0C" w:rsidRPr="00AE46B6" w:rsidRDefault="00E27A0C" w:rsidP="00E27A0C">
      <w:pPr>
        <w:tabs>
          <w:tab w:val="left" w:pos="3780"/>
        </w:tabs>
        <w:ind w:left="2880" w:firstLine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chirurgines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pirštines</w:t>
      </w:r>
      <w:proofErr w:type="spellEnd"/>
    </w:p>
    <w:p w14:paraId="3B7190F2" w14:textId="77777777" w:rsidR="00E27A0C" w:rsidRPr="00AE46B6" w:rsidRDefault="00E27A0C" w:rsidP="00E27A0C">
      <w:pPr>
        <w:tabs>
          <w:tab w:val="left" w:pos="3780"/>
        </w:tabs>
        <w:ind w:left="2880" w:firstLine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33141600-6  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Rinktuvai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rinkimo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maišai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drenai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</w:p>
    <w:p w14:paraId="0ED2557B" w14:textId="77777777" w:rsidR="00E27A0C" w:rsidRPr="00AE46B6" w:rsidRDefault="00E27A0C" w:rsidP="00E27A0C">
      <w:pPr>
        <w:tabs>
          <w:tab w:val="left" w:pos="3780"/>
        </w:tabs>
        <w:ind w:left="2880" w:firstLine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rinkiniai</w:t>
      </w:r>
      <w:proofErr w:type="spellEnd"/>
    </w:p>
    <w:p w14:paraId="362600B0" w14:textId="77777777" w:rsidR="00E27A0C" w:rsidRPr="00AE46B6" w:rsidRDefault="00E27A0C" w:rsidP="00E27A0C">
      <w:pPr>
        <w:tabs>
          <w:tab w:val="left" w:pos="3780"/>
        </w:tabs>
        <w:ind w:left="2880" w:firstLine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33141770-8  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Įtaisai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lūžiams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gydyti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osteosintezės</w:t>
      </w:r>
      <w:proofErr w:type="spellEnd"/>
    </w:p>
    <w:p w14:paraId="6AF531D5" w14:textId="77777777" w:rsidR="00E27A0C" w:rsidRPr="00AE46B6" w:rsidRDefault="00E27A0C" w:rsidP="00E27A0C">
      <w:pPr>
        <w:tabs>
          <w:tab w:val="left" w:pos="3780"/>
        </w:tabs>
        <w:ind w:left="2880" w:firstLine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vinys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>plokštelės</w:t>
      </w:r>
      <w:proofErr w:type="spellEnd"/>
    </w:p>
    <w:p w14:paraId="5B85A6AC" w14:textId="77777777" w:rsidR="00E27A0C" w:rsidRPr="00AE46B6" w:rsidRDefault="00E27A0C" w:rsidP="00E27A0C">
      <w:pPr>
        <w:tabs>
          <w:tab w:val="left" w:pos="3780"/>
        </w:tabs>
        <w:ind w:left="2880" w:firstLine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AE46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33180000-5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Funkcinio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pobūdžio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palaikymas</w:t>
      </w:r>
      <w:proofErr w:type="spellEnd"/>
    </w:p>
    <w:p w14:paraId="3157FCB6" w14:textId="77777777" w:rsidR="00E27A0C" w:rsidRPr="00AE46B6" w:rsidRDefault="00E27A0C" w:rsidP="00E27A0C">
      <w:pPr>
        <w:tabs>
          <w:tab w:val="left" w:pos="3780"/>
        </w:tabs>
        <w:ind w:left="2880" w:firstLine="9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AE4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AE46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33196000-0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Pagalbinės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medicininės</w:t>
      </w:r>
      <w:proofErr w:type="spellEnd"/>
      <w:r w:rsidRPr="00AE46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E46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priemonės</w:t>
      </w:r>
      <w:proofErr w:type="spellEnd"/>
    </w:p>
    <w:p w14:paraId="42B15097" w14:textId="77777777" w:rsidR="00E27A0C" w:rsidRPr="00B83522" w:rsidRDefault="00E27A0C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highlight w:val="yellow"/>
          <w:lang w:val="lt-LT"/>
        </w:rPr>
      </w:pPr>
    </w:p>
    <w:p w14:paraId="05B2DFFE" w14:textId="72B344E8" w:rsidR="00562BF6" w:rsidRPr="00E60C2B" w:rsidRDefault="00562BF6" w:rsidP="00854885">
      <w:pPr>
        <w:tabs>
          <w:tab w:val="left" w:pos="3780"/>
        </w:tabs>
        <w:ind w:left="2880" w:firstLine="90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0117D8B2" w14:textId="77777777" w:rsidR="00A56BC9" w:rsidRDefault="00A56BC9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</w:p>
    <w:p w14:paraId="0C82A8A0" w14:textId="6E6DB078" w:rsidR="00165870" w:rsidRPr="00165870" w:rsidRDefault="007D725B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3.2. </w:t>
      </w:r>
      <w:r w:rsidR="00165870"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N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urodytos </w:t>
      </w:r>
      <w:r w:rsidR="007D1259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rekės bus perkamos pagal </w:t>
      </w:r>
      <w:r w:rsidR="00165870"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 xml:space="preserve">perkančiųjų organizacijų arba perkančiųjų subjektų </w:t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poreikį.</w:t>
      </w:r>
    </w:p>
    <w:p w14:paraId="69C37BD1" w14:textId="7B460896" w:rsidR="00E2386B" w:rsidRDefault="007D725B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3.3. Konkretūs reikalavimai įsigyjamam Pirkimo objektui bus pateikiami konkretaus pirkimo,</w:t>
      </w:r>
      <w:r w:rsidRPr="00165870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165870">
        <w:rPr>
          <w:rStyle w:val="markedcontent"/>
          <w:rFonts w:ascii="Times New Roman" w:hAnsi="Times New Roman" w:cs="Times New Roman"/>
          <w:sz w:val="24"/>
          <w:szCs w:val="24"/>
          <w:lang w:val="lt-LT"/>
        </w:rPr>
        <w:t>vykdomo dinaminės pirkimo sistemos pagrindu, dokumentuose.</w:t>
      </w:r>
    </w:p>
    <w:p w14:paraId="48C45788" w14:textId="2F5ECBC2" w:rsidR="00B22346" w:rsidRDefault="00B22346" w:rsidP="001D5A01">
      <w:pPr>
        <w:spacing w:after="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lt-LT"/>
        </w:rPr>
      </w:pPr>
    </w:p>
    <w:p w14:paraId="62BB92AA" w14:textId="4798C09D" w:rsidR="00B22346" w:rsidRPr="00B22346" w:rsidRDefault="00B22346" w:rsidP="001D5A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22346">
        <w:rPr>
          <w:rFonts w:ascii="Times New Roman" w:hAnsi="Times New Roman" w:cs="Times New Roman"/>
          <w:b/>
          <w:bCs/>
          <w:sz w:val="24"/>
          <w:szCs w:val="24"/>
          <w:lang w:val="lt-LT"/>
        </w:rPr>
        <w:t>4. APLINKOSAUGINIAI REIKALAVIMAI</w:t>
      </w:r>
    </w:p>
    <w:p w14:paraId="4A221662" w14:textId="1357CBFA" w:rsidR="00B22346" w:rsidRPr="00165870" w:rsidRDefault="00B22346" w:rsidP="001D5A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Aplinkosauginiai reikalavimai bus nurodomi </w:t>
      </w:r>
      <w:r w:rsidR="00A56BC9" w:rsidRPr="00A56BC9">
        <w:rPr>
          <w:rFonts w:ascii="Times New Roman" w:hAnsi="Times New Roman" w:cs="Times New Roman"/>
          <w:sz w:val="24"/>
          <w:szCs w:val="24"/>
          <w:lang w:val="lt-LT"/>
        </w:rPr>
        <w:t>konkretaus pirkimo s</w:t>
      </w:r>
      <w:r w:rsidR="00A56BC9">
        <w:rPr>
          <w:rFonts w:ascii="Times New Roman" w:hAnsi="Times New Roman" w:cs="Times New Roman"/>
          <w:sz w:val="24"/>
          <w:szCs w:val="24"/>
          <w:lang w:val="lt-LT"/>
        </w:rPr>
        <w:t>ą</w:t>
      </w:r>
      <w:r w:rsidR="00A56BC9" w:rsidRPr="00A56BC9">
        <w:rPr>
          <w:rFonts w:ascii="Times New Roman" w:hAnsi="Times New Roman" w:cs="Times New Roman"/>
          <w:sz w:val="24"/>
          <w:szCs w:val="24"/>
          <w:lang w:val="lt-LT"/>
        </w:rPr>
        <w:t>lygose (sutartyje</w:t>
      </w:r>
      <w:r w:rsidR="00A56BC9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A56BC9" w:rsidRPr="00A56BC9">
        <w:rPr>
          <w:rFonts w:ascii="Times New Roman" w:hAnsi="Times New Roman" w:cs="Times New Roman"/>
          <w:sz w:val="24"/>
          <w:szCs w:val="24"/>
          <w:lang w:val="lt-LT"/>
        </w:rPr>
        <w:t>techninėje specifikacijoje</w:t>
      </w:r>
      <w:r w:rsidR="00A56BC9">
        <w:rPr>
          <w:rFonts w:ascii="Times New Roman" w:hAnsi="Times New Roman" w:cs="Times New Roman"/>
          <w:sz w:val="24"/>
          <w:szCs w:val="24"/>
          <w:lang w:val="lt-LT"/>
        </w:rPr>
        <w:t xml:space="preserve"> ar kitoje pirkimo dokumentų vietoje</w:t>
      </w:r>
      <w:r w:rsidR="00A56BC9" w:rsidRPr="00A56BC9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sectPr w:rsidR="00B22346" w:rsidRPr="001658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5C7D5" w14:textId="77777777" w:rsidR="004D366B" w:rsidRDefault="004D366B" w:rsidP="00165870">
      <w:pPr>
        <w:spacing w:after="0" w:line="240" w:lineRule="auto"/>
      </w:pPr>
      <w:r>
        <w:separator/>
      </w:r>
    </w:p>
  </w:endnote>
  <w:endnote w:type="continuationSeparator" w:id="0">
    <w:p w14:paraId="7DBE36D4" w14:textId="77777777" w:rsidR="004D366B" w:rsidRDefault="004D366B" w:rsidP="0016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3F8B9" w14:textId="77777777" w:rsidR="004D366B" w:rsidRDefault="004D366B" w:rsidP="00165870">
      <w:pPr>
        <w:spacing w:after="0" w:line="240" w:lineRule="auto"/>
      </w:pPr>
      <w:r>
        <w:separator/>
      </w:r>
    </w:p>
  </w:footnote>
  <w:footnote w:type="continuationSeparator" w:id="0">
    <w:p w14:paraId="630A94E3" w14:textId="77777777" w:rsidR="004D366B" w:rsidRDefault="004D366B" w:rsidP="0016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5" w:type="dxa"/>
      <w:tblLayout w:type="fixed"/>
      <w:tblLook w:val="04A0" w:firstRow="1" w:lastRow="0" w:firstColumn="1" w:lastColumn="0" w:noHBand="0" w:noVBand="1"/>
    </w:tblPr>
    <w:tblGrid>
      <w:gridCol w:w="7215"/>
      <w:gridCol w:w="2145"/>
    </w:tblGrid>
    <w:tr w:rsidR="00165870" w:rsidRPr="00165870" w14:paraId="0A36D243" w14:textId="77777777" w:rsidTr="000A7593">
      <w:trPr>
        <w:trHeight w:val="568"/>
      </w:trPr>
      <w:tc>
        <w:tcPr>
          <w:tcW w:w="3854" w:type="pct"/>
          <w:shd w:val="clear" w:color="auto" w:fill="auto"/>
          <w:tcMar>
            <w:left w:w="0" w:type="dxa"/>
            <w:right w:w="0" w:type="dxa"/>
          </w:tcMar>
        </w:tcPr>
        <w:p w14:paraId="30A6C05E" w14:textId="05560940" w:rsidR="00165870" w:rsidRPr="00A9250F" w:rsidRDefault="00312E14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val="lt-LT" w:eastAsia="ja-JP"/>
            </w:rPr>
          </w:pPr>
          <w:r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Vienkartinių medicininių priemonių</w:t>
          </w:r>
          <w:r w:rsidR="00165870"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 xml:space="preserve"> vieš</w:t>
          </w:r>
          <w:r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ojo</w:t>
          </w:r>
          <w:r w:rsidR="00165870"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 xml:space="preserve"> pirki</w:t>
          </w:r>
          <w:r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mo</w:t>
          </w:r>
          <w:r w:rsidR="00165870"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 xml:space="preserve">, </w:t>
          </w:r>
        </w:p>
        <w:p w14:paraId="082EA68D" w14:textId="77777777" w:rsidR="00165870" w:rsidRPr="00A9250F" w:rsidRDefault="00165870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val="lt-LT" w:eastAsia="ja-JP"/>
            </w:rPr>
          </w:pPr>
          <w:r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taikant dinaminę pirkimo sistemą</w:t>
          </w:r>
        </w:p>
        <w:p w14:paraId="00B81EE2" w14:textId="77777777" w:rsidR="00165870" w:rsidRPr="00A9250F" w:rsidRDefault="00165870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val="lt-LT" w:eastAsia="ja-JP"/>
            </w:rPr>
          </w:pPr>
          <w:r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PIRKIMO DOKUMENTAI</w:t>
          </w:r>
        </w:p>
        <w:p w14:paraId="3285654C" w14:textId="5EBD45C8" w:rsidR="00165870" w:rsidRPr="00165870" w:rsidRDefault="00165870" w:rsidP="00165870">
          <w:pPr>
            <w:spacing w:after="0"/>
            <w:rPr>
              <w:rFonts w:ascii="Times New Roman" w:hAnsi="Times New Roman" w:cs="Times New Roman"/>
              <w:sz w:val="24"/>
              <w:szCs w:val="24"/>
              <w:lang w:val="cs-CZ" w:eastAsia="ja-JP"/>
            </w:rPr>
          </w:pPr>
          <w:r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Data: 2023-0</w:t>
          </w:r>
          <w:r w:rsidR="00312E14"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3</w:t>
          </w:r>
          <w:r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-</w:t>
          </w:r>
          <w:r w:rsidR="00312E14" w:rsidRPr="00A9250F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1</w:t>
          </w:r>
          <w:r w:rsidR="00EF4F32">
            <w:rPr>
              <w:rFonts w:ascii="Times New Roman" w:hAnsi="Times New Roman" w:cs="Times New Roman"/>
              <w:sz w:val="24"/>
              <w:szCs w:val="24"/>
              <w:lang w:val="lt-LT" w:eastAsia="ja-JP"/>
            </w:rPr>
            <w:t>7</w:t>
          </w:r>
        </w:p>
      </w:tc>
      <w:tc>
        <w:tcPr>
          <w:tcW w:w="1146" w:type="pct"/>
          <w:shd w:val="clear" w:color="auto" w:fill="auto"/>
        </w:tcPr>
        <w:p w14:paraId="428BD9FF" w14:textId="46A653FC" w:rsidR="00165870" w:rsidRPr="00165870" w:rsidRDefault="00165870" w:rsidP="00165870">
          <w:pPr>
            <w:rPr>
              <w:rFonts w:ascii="Times New Roman" w:hAnsi="Times New Roman" w:cs="Times New Roman"/>
              <w:sz w:val="24"/>
              <w:szCs w:val="24"/>
              <w:lang w:val="cs-CZ" w:eastAsia="ja-JP"/>
            </w:rPr>
          </w:pP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 xml:space="preserve">B </w:t>
          </w:r>
          <w:r w:rsidRPr="00165870">
            <w:rPr>
              <w:rFonts w:ascii="Times New Roman" w:hAnsi="Times New Roman" w:cs="Times New Roman"/>
              <w:sz w:val="24"/>
              <w:szCs w:val="24"/>
            </w:rPr>
            <w:t>DALIS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 xml:space="preserve">  PUSLAPIS 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begin"/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instrText xml:space="preserve">PAGE  </w:instrTex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separate"/>
          </w:r>
          <w:r w:rsidRPr="00165870">
            <w:rPr>
              <w:rFonts w:ascii="Times New Roman" w:hAnsi="Times New Roman" w:cs="Times New Roman"/>
              <w:noProof/>
              <w:sz w:val="24"/>
              <w:szCs w:val="24"/>
              <w:lang w:val="cs-CZ" w:eastAsia="ja-JP"/>
            </w:rPr>
            <w:t>15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end"/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t xml:space="preserve"> IŠ 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begin"/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instrText xml:space="preserve"> NUMPAGES  \* MERGEFORMAT </w:instrTex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separate"/>
          </w:r>
          <w:r w:rsidRPr="00165870">
            <w:rPr>
              <w:rFonts w:ascii="Times New Roman" w:hAnsi="Times New Roman" w:cs="Times New Roman"/>
              <w:noProof/>
              <w:sz w:val="24"/>
              <w:szCs w:val="24"/>
              <w:lang w:val="cs-CZ" w:eastAsia="ja-JP"/>
            </w:rPr>
            <w:t>35</w:t>
          </w:r>
          <w:r w:rsidRPr="00165870">
            <w:rPr>
              <w:rFonts w:ascii="Times New Roman" w:hAnsi="Times New Roman" w:cs="Times New Roman"/>
              <w:sz w:val="24"/>
              <w:szCs w:val="24"/>
              <w:lang w:val="cs-CZ" w:eastAsia="ja-JP"/>
            </w:rPr>
            <w:fldChar w:fldCharType="end"/>
          </w:r>
        </w:p>
      </w:tc>
    </w:tr>
  </w:tbl>
  <w:p w14:paraId="50FD120F" w14:textId="77777777" w:rsidR="00165870" w:rsidRDefault="001658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46082"/>
    <w:multiLevelType w:val="multilevel"/>
    <w:tmpl w:val="0D32B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55760FC"/>
    <w:multiLevelType w:val="hybridMultilevel"/>
    <w:tmpl w:val="C6A09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15473">
    <w:abstractNumId w:val="1"/>
  </w:num>
  <w:num w:numId="2" w16cid:durableId="200134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5B"/>
    <w:rsid w:val="00007315"/>
    <w:rsid w:val="00165870"/>
    <w:rsid w:val="001930FA"/>
    <w:rsid w:val="001D5A01"/>
    <w:rsid w:val="002D7109"/>
    <w:rsid w:val="00312E14"/>
    <w:rsid w:val="00367E3A"/>
    <w:rsid w:val="003A758F"/>
    <w:rsid w:val="00475266"/>
    <w:rsid w:val="00492D82"/>
    <w:rsid w:val="004956CE"/>
    <w:rsid w:val="004B2C82"/>
    <w:rsid w:val="004B5867"/>
    <w:rsid w:val="004D366B"/>
    <w:rsid w:val="00562BF6"/>
    <w:rsid w:val="005822C4"/>
    <w:rsid w:val="005F069C"/>
    <w:rsid w:val="006915BC"/>
    <w:rsid w:val="006C1FFF"/>
    <w:rsid w:val="006D0E82"/>
    <w:rsid w:val="006D7312"/>
    <w:rsid w:val="006D77F8"/>
    <w:rsid w:val="007B40FA"/>
    <w:rsid w:val="007D1259"/>
    <w:rsid w:val="007D725B"/>
    <w:rsid w:val="008026FF"/>
    <w:rsid w:val="00854885"/>
    <w:rsid w:val="008F2A42"/>
    <w:rsid w:val="0090232C"/>
    <w:rsid w:val="0098780E"/>
    <w:rsid w:val="009D214D"/>
    <w:rsid w:val="00A02379"/>
    <w:rsid w:val="00A06C42"/>
    <w:rsid w:val="00A40FF9"/>
    <w:rsid w:val="00A415FF"/>
    <w:rsid w:val="00A56BC9"/>
    <w:rsid w:val="00A9250F"/>
    <w:rsid w:val="00AE46B6"/>
    <w:rsid w:val="00B22346"/>
    <w:rsid w:val="00B738BC"/>
    <w:rsid w:val="00B83522"/>
    <w:rsid w:val="00BA0E9C"/>
    <w:rsid w:val="00BD2012"/>
    <w:rsid w:val="00C0088D"/>
    <w:rsid w:val="00C5565D"/>
    <w:rsid w:val="00C55D0F"/>
    <w:rsid w:val="00CC7278"/>
    <w:rsid w:val="00D01E9B"/>
    <w:rsid w:val="00D2504F"/>
    <w:rsid w:val="00D7436C"/>
    <w:rsid w:val="00DD1946"/>
    <w:rsid w:val="00E2386B"/>
    <w:rsid w:val="00E27A0C"/>
    <w:rsid w:val="00ED5036"/>
    <w:rsid w:val="00EF4F32"/>
    <w:rsid w:val="00E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26721"/>
  <w15:chartTrackingRefBased/>
  <w15:docId w15:val="{09774C17-A28F-42C9-B0B2-95C36F94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7D725B"/>
  </w:style>
  <w:style w:type="paragraph" w:styleId="ListParagraph">
    <w:name w:val="List Paragraph"/>
    <w:basedOn w:val="Normal"/>
    <w:uiPriority w:val="34"/>
    <w:qFormat/>
    <w:rsid w:val="007D72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870"/>
  </w:style>
  <w:style w:type="paragraph" w:styleId="Footer">
    <w:name w:val="footer"/>
    <w:basedOn w:val="Normal"/>
    <w:link w:val="FooterChar"/>
    <w:uiPriority w:val="99"/>
    <w:unhideWhenUsed/>
    <w:rsid w:val="00165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870"/>
  </w:style>
  <w:style w:type="character" w:styleId="CommentReference">
    <w:name w:val="annotation reference"/>
    <w:basedOn w:val="DefaultParagraphFont"/>
    <w:uiPriority w:val="99"/>
    <w:semiHidden/>
    <w:unhideWhenUsed/>
    <w:rsid w:val="00492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D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D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D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5036"/>
    <w:pPr>
      <w:spacing w:after="0" w:line="240" w:lineRule="auto"/>
    </w:pPr>
  </w:style>
  <w:style w:type="character" w:styleId="Strong">
    <w:name w:val="Strong"/>
    <w:uiPriority w:val="22"/>
    <w:qFormat/>
    <w:rsid w:val="00854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9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CPO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Kačinskas</dc:creator>
  <cp:keywords/>
  <dc:description/>
  <cp:lastModifiedBy>Agnė Jarušauskaitė</cp:lastModifiedBy>
  <cp:revision>2</cp:revision>
  <dcterms:created xsi:type="dcterms:W3CDTF">2024-12-02T08:15:00Z</dcterms:created>
  <dcterms:modified xsi:type="dcterms:W3CDTF">2024-12-02T08:15:00Z</dcterms:modified>
</cp:coreProperties>
</file>