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33EF" w14:textId="319FFE3F" w:rsidR="004E7786" w:rsidRPr="004E7786" w:rsidRDefault="004E7786" w:rsidP="004E7786">
      <w:pPr>
        <w:jc w:val="right"/>
        <w:rPr>
          <w:rFonts w:ascii="Arial" w:hAnsi="Arial" w:cs="Arial"/>
          <w:bCs/>
          <w:sz w:val="20"/>
        </w:rPr>
      </w:pPr>
      <w:r w:rsidRPr="004E7786">
        <w:rPr>
          <w:rFonts w:ascii="Arial" w:hAnsi="Arial" w:cs="Arial"/>
          <w:bCs/>
          <w:sz w:val="20"/>
        </w:rPr>
        <w:t>Skelbiamos apklausos sąlygų 1 priedas</w:t>
      </w:r>
    </w:p>
    <w:p w14:paraId="237E07E1" w14:textId="77777777" w:rsidR="004E7786" w:rsidRDefault="004E7786" w:rsidP="004D7E7D">
      <w:pPr>
        <w:jc w:val="center"/>
        <w:rPr>
          <w:rFonts w:ascii="Arial" w:hAnsi="Arial" w:cs="Arial"/>
          <w:b/>
          <w:sz w:val="24"/>
          <w:szCs w:val="24"/>
        </w:rPr>
      </w:pPr>
    </w:p>
    <w:p w14:paraId="4B45CE0D" w14:textId="64D03B41" w:rsidR="00235EA4" w:rsidRDefault="0036449B" w:rsidP="004D7E7D">
      <w:pPr>
        <w:jc w:val="center"/>
        <w:rPr>
          <w:rFonts w:ascii="Arial" w:hAnsi="Arial" w:cs="Arial"/>
          <w:b/>
          <w:sz w:val="24"/>
          <w:szCs w:val="24"/>
        </w:rPr>
      </w:pPr>
      <w:r w:rsidRPr="002068B1">
        <w:rPr>
          <w:rFonts w:ascii="Arial" w:hAnsi="Arial" w:cs="Arial"/>
          <w:b/>
          <w:sz w:val="24"/>
          <w:szCs w:val="24"/>
        </w:rPr>
        <w:t>TECHNINĖ SPECIFIKACIJA</w:t>
      </w:r>
    </w:p>
    <w:p w14:paraId="0BBD2072" w14:textId="76764307" w:rsidR="005840C6" w:rsidRPr="002068B1" w:rsidRDefault="00235EA4" w:rsidP="004D7E7D">
      <w:pPr>
        <w:jc w:val="center"/>
        <w:rPr>
          <w:rFonts w:ascii="Arial" w:hAnsi="Arial" w:cs="Arial"/>
          <w:b/>
          <w:sz w:val="24"/>
          <w:szCs w:val="24"/>
        </w:rPr>
      </w:pPr>
      <w:r>
        <w:rPr>
          <w:rFonts w:ascii="Arial" w:hAnsi="Arial" w:cs="Arial"/>
          <w:b/>
          <w:sz w:val="24"/>
          <w:szCs w:val="24"/>
        </w:rPr>
        <w:t>2025-0</w:t>
      </w:r>
      <w:r w:rsidR="004E7786">
        <w:rPr>
          <w:rFonts w:ascii="Arial" w:hAnsi="Arial" w:cs="Arial"/>
          <w:b/>
          <w:sz w:val="24"/>
          <w:szCs w:val="24"/>
        </w:rPr>
        <w:t>1</w:t>
      </w:r>
      <w:r>
        <w:rPr>
          <w:rFonts w:ascii="Arial" w:hAnsi="Arial" w:cs="Arial"/>
          <w:b/>
          <w:sz w:val="24"/>
          <w:szCs w:val="24"/>
        </w:rPr>
        <w:t>-28</w:t>
      </w:r>
      <w:r w:rsidR="0036449B" w:rsidRPr="002068B1">
        <w:rPr>
          <w:rFonts w:ascii="Arial" w:hAnsi="Arial" w:cs="Arial"/>
          <w:b/>
          <w:sz w:val="24"/>
          <w:szCs w:val="24"/>
        </w:rPr>
        <w:t xml:space="preserve"> </w:t>
      </w:r>
    </w:p>
    <w:p w14:paraId="7192727A" w14:textId="77777777" w:rsidR="005840C6" w:rsidRPr="002068B1" w:rsidRDefault="005840C6" w:rsidP="005840C6">
      <w:pPr>
        <w:pStyle w:val="ListParagraph"/>
        <w:tabs>
          <w:tab w:val="left" w:pos="284"/>
        </w:tabs>
        <w:spacing w:line="276" w:lineRule="auto"/>
        <w:ind w:left="0"/>
        <w:jc w:val="center"/>
        <w:rPr>
          <w:rFonts w:ascii="Arial" w:hAnsi="Arial" w:cs="Arial"/>
          <w:b/>
          <w:caps/>
          <w:sz w:val="24"/>
          <w:szCs w:val="24"/>
          <w:lang w:val="lt-LT"/>
        </w:rPr>
      </w:pPr>
      <w:bookmarkStart w:id="0" w:name="_Hlk19099743"/>
    </w:p>
    <w:p w14:paraId="3DF9A00D" w14:textId="77777777" w:rsidR="003770F4" w:rsidRPr="002068B1" w:rsidRDefault="003770F4" w:rsidP="003770F4">
      <w:pPr>
        <w:pStyle w:val="ListParagraph"/>
        <w:tabs>
          <w:tab w:val="left" w:pos="284"/>
        </w:tabs>
        <w:spacing w:line="276" w:lineRule="auto"/>
        <w:ind w:left="0"/>
        <w:jc w:val="center"/>
        <w:rPr>
          <w:rFonts w:ascii="Arial" w:hAnsi="Arial" w:cs="Arial"/>
          <w:b/>
          <w:caps/>
          <w:sz w:val="20"/>
          <w:szCs w:val="20"/>
          <w:lang w:val="lt-LT"/>
        </w:rPr>
      </w:pPr>
    </w:p>
    <w:p w14:paraId="728A2E0B" w14:textId="02891D61" w:rsidR="005840C6" w:rsidRPr="002068B1" w:rsidRDefault="005840C6" w:rsidP="003770F4">
      <w:pPr>
        <w:pStyle w:val="ListParagraph"/>
        <w:numPr>
          <w:ilvl w:val="0"/>
          <w:numId w:val="9"/>
        </w:numPr>
        <w:tabs>
          <w:tab w:val="left" w:pos="284"/>
        </w:tabs>
        <w:spacing w:line="276" w:lineRule="auto"/>
        <w:rPr>
          <w:rFonts w:ascii="Arial" w:hAnsi="Arial" w:cs="Arial"/>
          <w:b/>
          <w:caps/>
          <w:sz w:val="24"/>
          <w:szCs w:val="24"/>
          <w:lang w:val="lt-LT"/>
        </w:rPr>
      </w:pPr>
      <w:r w:rsidRPr="002068B1">
        <w:rPr>
          <w:rFonts w:ascii="Arial" w:hAnsi="Arial" w:cs="Arial"/>
          <w:b/>
          <w:caps/>
          <w:sz w:val="24"/>
          <w:szCs w:val="24"/>
          <w:lang w:val="lt-LT"/>
        </w:rPr>
        <w:t>PIRKIMO OBJEKTAS</w:t>
      </w:r>
      <w:bookmarkEnd w:id="0"/>
    </w:p>
    <w:p w14:paraId="5D1B7EED" w14:textId="7F355CF1" w:rsidR="00B212ED" w:rsidRPr="002068B1" w:rsidRDefault="00D45899" w:rsidP="0041161E">
      <w:pPr>
        <w:numPr>
          <w:ilvl w:val="1"/>
          <w:numId w:val="9"/>
        </w:numPr>
        <w:tabs>
          <w:tab w:val="left" w:pos="284"/>
        </w:tabs>
        <w:spacing w:line="240" w:lineRule="auto"/>
        <w:ind w:left="-142" w:right="-143" w:firstLine="0"/>
        <w:jc w:val="both"/>
        <w:rPr>
          <w:rFonts w:ascii="Arial" w:hAnsi="Arial" w:cs="Arial"/>
          <w:sz w:val="20"/>
        </w:rPr>
      </w:pPr>
      <w:r w:rsidRPr="002068B1">
        <w:rPr>
          <w:rFonts w:ascii="Arial" w:hAnsi="Arial" w:cs="Arial"/>
          <w:sz w:val="20"/>
        </w:rPr>
        <w:t xml:space="preserve">Akcinei bendrovei „Kauno energija“ (toliau – </w:t>
      </w:r>
      <w:r w:rsidRPr="002068B1">
        <w:rPr>
          <w:rFonts w:ascii="Arial" w:hAnsi="Arial" w:cs="Arial"/>
          <w:b/>
          <w:bCs/>
          <w:sz w:val="20"/>
        </w:rPr>
        <w:t>Perkantysis subjektas</w:t>
      </w:r>
      <w:r w:rsidRPr="002068B1">
        <w:rPr>
          <w:rFonts w:ascii="Arial" w:hAnsi="Arial" w:cs="Arial"/>
          <w:sz w:val="20"/>
        </w:rPr>
        <w:t>) reikalinga</w:t>
      </w:r>
      <w:r w:rsidR="00F646E9" w:rsidRPr="002068B1">
        <w:rPr>
          <w:rFonts w:ascii="Arial" w:hAnsi="Arial" w:cs="Arial"/>
          <w:sz w:val="20"/>
        </w:rPr>
        <w:t xml:space="preserve"> iš</w:t>
      </w:r>
      <w:r w:rsidRPr="002068B1">
        <w:rPr>
          <w:rFonts w:ascii="Arial" w:hAnsi="Arial" w:cs="Arial"/>
          <w:sz w:val="20"/>
        </w:rPr>
        <w:t xml:space="preserve"> </w:t>
      </w:r>
      <w:r w:rsidR="00C32DBD" w:rsidRPr="002068B1">
        <w:rPr>
          <w:rFonts w:ascii="Arial" w:hAnsi="Arial" w:cs="Arial"/>
          <w:sz w:val="20"/>
        </w:rPr>
        <w:t xml:space="preserve">įmonės </w:t>
      </w:r>
      <w:r w:rsidR="00C861A5" w:rsidRPr="002068B1">
        <w:rPr>
          <w:rFonts w:ascii="Arial" w:hAnsi="Arial" w:cs="Arial"/>
          <w:sz w:val="20"/>
        </w:rPr>
        <w:t>eksploatuojamų objektų</w:t>
      </w:r>
      <w:r w:rsidR="00400745" w:rsidRPr="002068B1">
        <w:rPr>
          <w:rFonts w:ascii="Arial" w:hAnsi="Arial" w:cs="Arial"/>
          <w:sz w:val="20"/>
        </w:rPr>
        <w:t xml:space="preserve"> nuotakyno </w:t>
      </w:r>
      <w:r w:rsidR="00295238">
        <w:rPr>
          <w:rFonts w:ascii="Arial" w:hAnsi="Arial" w:cs="Arial"/>
          <w:sz w:val="20"/>
        </w:rPr>
        <w:t xml:space="preserve">vamzdyno </w:t>
      </w:r>
      <w:r w:rsidR="000A4FEC" w:rsidRPr="002068B1">
        <w:rPr>
          <w:rFonts w:ascii="Arial" w:hAnsi="Arial" w:cs="Arial"/>
          <w:sz w:val="20"/>
        </w:rPr>
        <w:t xml:space="preserve">atkimšimo, </w:t>
      </w:r>
      <w:r w:rsidR="00400745" w:rsidRPr="002068B1">
        <w:rPr>
          <w:rFonts w:ascii="Arial" w:hAnsi="Arial" w:cs="Arial"/>
          <w:sz w:val="20"/>
        </w:rPr>
        <w:t>praplovimo</w:t>
      </w:r>
      <w:r w:rsidR="00EB01CF" w:rsidRPr="002068B1">
        <w:rPr>
          <w:rFonts w:ascii="Arial" w:hAnsi="Arial" w:cs="Arial"/>
          <w:sz w:val="20"/>
        </w:rPr>
        <w:t xml:space="preserve">, </w:t>
      </w:r>
      <w:r w:rsidR="00B212ED" w:rsidRPr="002068B1">
        <w:rPr>
          <w:rFonts w:ascii="Arial" w:hAnsi="Arial" w:cs="Arial"/>
          <w:sz w:val="20"/>
        </w:rPr>
        <w:t>susidariusių atliekų</w:t>
      </w:r>
      <w:r w:rsidR="000A4FEC" w:rsidRPr="002068B1">
        <w:rPr>
          <w:rFonts w:ascii="Arial" w:hAnsi="Arial" w:cs="Arial"/>
          <w:sz w:val="20"/>
        </w:rPr>
        <w:t xml:space="preserve"> išsiurbimo ir</w:t>
      </w:r>
      <w:r w:rsidR="00B212ED" w:rsidRPr="002068B1">
        <w:rPr>
          <w:rFonts w:ascii="Arial" w:hAnsi="Arial" w:cs="Arial"/>
          <w:sz w:val="20"/>
        </w:rPr>
        <w:t xml:space="preserve"> </w:t>
      </w:r>
      <w:r w:rsidR="00400745" w:rsidRPr="002068B1">
        <w:rPr>
          <w:rFonts w:ascii="Arial" w:hAnsi="Arial" w:cs="Arial"/>
          <w:sz w:val="20"/>
        </w:rPr>
        <w:t xml:space="preserve">išvežimo </w:t>
      </w:r>
      <w:r w:rsidR="00B212ED" w:rsidRPr="002068B1">
        <w:rPr>
          <w:rFonts w:ascii="Arial" w:hAnsi="Arial" w:cs="Arial"/>
          <w:sz w:val="20"/>
        </w:rPr>
        <w:t>paslaug</w:t>
      </w:r>
      <w:r w:rsidR="00400745" w:rsidRPr="002068B1">
        <w:rPr>
          <w:rFonts w:ascii="Arial" w:hAnsi="Arial" w:cs="Arial"/>
          <w:sz w:val="20"/>
        </w:rPr>
        <w:t>a (BVPŽ kodas 90400000)</w:t>
      </w:r>
      <w:r w:rsidR="00B212ED" w:rsidRPr="002068B1">
        <w:rPr>
          <w:rFonts w:ascii="Arial" w:hAnsi="Arial" w:cs="Arial"/>
          <w:sz w:val="20"/>
        </w:rPr>
        <w:t xml:space="preserve"> (toliau – </w:t>
      </w:r>
      <w:r w:rsidR="00400745" w:rsidRPr="002068B1">
        <w:rPr>
          <w:rFonts w:ascii="Arial" w:hAnsi="Arial" w:cs="Arial"/>
          <w:b/>
          <w:bCs/>
          <w:sz w:val="20"/>
        </w:rPr>
        <w:t>P</w:t>
      </w:r>
      <w:r w:rsidR="00B212ED" w:rsidRPr="002068B1">
        <w:rPr>
          <w:rFonts w:ascii="Arial" w:hAnsi="Arial" w:cs="Arial"/>
          <w:b/>
          <w:bCs/>
          <w:sz w:val="20"/>
        </w:rPr>
        <w:t>aslaugos</w:t>
      </w:r>
      <w:r w:rsidR="00B212ED" w:rsidRPr="002068B1">
        <w:rPr>
          <w:rFonts w:ascii="Arial" w:hAnsi="Arial" w:cs="Arial"/>
          <w:sz w:val="20"/>
        </w:rPr>
        <w:t>).</w:t>
      </w:r>
    </w:p>
    <w:p w14:paraId="1270405E" w14:textId="7E6FD053" w:rsidR="00D45899" w:rsidRPr="002068B1" w:rsidRDefault="00D45899" w:rsidP="00D45899">
      <w:pPr>
        <w:tabs>
          <w:tab w:val="left" w:pos="284"/>
        </w:tabs>
        <w:spacing w:line="240" w:lineRule="auto"/>
        <w:ind w:left="360" w:right="-143"/>
        <w:jc w:val="both"/>
        <w:rPr>
          <w:rFonts w:ascii="Arial" w:hAnsi="Arial" w:cs="Arial"/>
          <w:sz w:val="20"/>
        </w:rPr>
      </w:pPr>
    </w:p>
    <w:p w14:paraId="5E1A6144" w14:textId="7F109F9A" w:rsidR="00C21DDC" w:rsidRPr="002068B1" w:rsidRDefault="00C21DDC" w:rsidP="003770F4">
      <w:pPr>
        <w:pStyle w:val="ListParagraph"/>
        <w:numPr>
          <w:ilvl w:val="0"/>
          <w:numId w:val="9"/>
        </w:numPr>
        <w:tabs>
          <w:tab w:val="left" w:pos="284"/>
        </w:tabs>
        <w:ind w:right="-143"/>
        <w:jc w:val="both"/>
        <w:rPr>
          <w:rFonts w:ascii="Arial" w:hAnsi="Arial" w:cs="Arial"/>
          <w:b/>
          <w:sz w:val="24"/>
          <w:szCs w:val="24"/>
          <w:lang w:val="lt-LT"/>
        </w:rPr>
      </w:pPr>
      <w:r w:rsidRPr="002068B1">
        <w:rPr>
          <w:rFonts w:ascii="Arial" w:hAnsi="Arial" w:cs="Arial"/>
          <w:b/>
          <w:sz w:val="24"/>
          <w:szCs w:val="24"/>
          <w:lang w:val="lt-LT"/>
        </w:rPr>
        <w:t>SĄVOKOS IR SUTRUMPINIMAI</w:t>
      </w:r>
    </w:p>
    <w:p w14:paraId="35125A5A" w14:textId="77777777" w:rsidR="00C21DDC" w:rsidRPr="002068B1" w:rsidRDefault="00C21DDC" w:rsidP="00C21DDC">
      <w:pPr>
        <w:tabs>
          <w:tab w:val="left" w:pos="284"/>
        </w:tabs>
        <w:spacing w:line="240" w:lineRule="auto"/>
        <w:ind w:left="-142" w:right="-143"/>
        <w:jc w:val="both"/>
        <w:rPr>
          <w:rFonts w:ascii="Arial" w:hAnsi="Arial" w:cs="Arial"/>
          <w:bCs/>
          <w:sz w:val="20"/>
        </w:rPr>
      </w:pPr>
    </w:p>
    <w:p w14:paraId="1C20F0B6" w14:textId="785905E3" w:rsidR="00C21DDC" w:rsidRPr="002068B1" w:rsidRDefault="00C32DBD" w:rsidP="00C21DDC">
      <w:pPr>
        <w:numPr>
          <w:ilvl w:val="1"/>
          <w:numId w:val="9"/>
        </w:numPr>
        <w:tabs>
          <w:tab w:val="left" w:pos="284"/>
        </w:tabs>
        <w:spacing w:line="240" w:lineRule="auto"/>
        <w:ind w:left="-142" w:right="-143" w:firstLine="0"/>
        <w:jc w:val="both"/>
        <w:rPr>
          <w:rFonts w:ascii="Arial" w:hAnsi="Arial" w:cs="Arial"/>
          <w:sz w:val="20"/>
        </w:rPr>
      </w:pPr>
      <w:r w:rsidRPr="002068B1">
        <w:rPr>
          <w:rFonts w:ascii="Arial" w:hAnsi="Arial" w:cs="Arial"/>
          <w:b/>
          <w:sz w:val="20"/>
        </w:rPr>
        <w:t>Perkantysis subjektas</w:t>
      </w:r>
      <w:r w:rsidR="00C21DDC" w:rsidRPr="002068B1">
        <w:rPr>
          <w:rFonts w:ascii="Arial" w:hAnsi="Arial" w:cs="Arial"/>
          <w:b/>
          <w:sz w:val="20"/>
        </w:rPr>
        <w:t xml:space="preserve"> </w:t>
      </w:r>
      <w:r w:rsidR="00C21DDC" w:rsidRPr="002068B1">
        <w:rPr>
          <w:rFonts w:ascii="Arial" w:hAnsi="Arial" w:cs="Arial"/>
          <w:bCs/>
          <w:sz w:val="20"/>
        </w:rPr>
        <w:t>– akcinė bendrovė „Kauno energija“.</w:t>
      </w:r>
    </w:p>
    <w:p w14:paraId="36BF2A91" w14:textId="476E104B" w:rsidR="00C21DDC" w:rsidRPr="002068B1" w:rsidRDefault="00C21DDC" w:rsidP="00C21DDC">
      <w:pPr>
        <w:numPr>
          <w:ilvl w:val="1"/>
          <w:numId w:val="9"/>
        </w:numPr>
        <w:tabs>
          <w:tab w:val="left" w:pos="284"/>
        </w:tabs>
        <w:spacing w:line="240" w:lineRule="auto"/>
        <w:ind w:left="-142" w:right="-143" w:firstLine="0"/>
        <w:jc w:val="both"/>
        <w:rPr>
          <w:rFonts w:ascii="Arial" w:hAnsi="Arial" w:cs="Arial"/>
          <w:bCs/>
          <w:sz w:val="20"/>
        </w:rPr>
      </w:pPr>
      <w:r w:rsidRPr="002068B1">
        <w:rPr>
          <w:rFonts w:ascii="Arial" w:hAnsi="Arial" w:cs="Arial"/>
          <w:b/>
          <w:bCs/>
          <w:sz w:val="20"/>
        </w:rPr>
        <w:t>Paslaugų teikėjas</w:t>
      </w:r>
      <w:r w:rsidRPr="002068B1">
        <w:rPr>
          <w:rFonts w:ascii="Arial" w:hAnsi="Arial" w:cs="Arial"/>
          <w:bCs/>
          <w:sz w:val="20"/>
        </w:rPr>
        <w:t xml:space="preserve"> – ūkio subjektas – fizinis asmuo, privatusis juridinis asmuo, viešasis juridinis asmuo, kitos organizacijos ir jų padaliniai ar tokių asmenų grupė, su kuriuo Užsakovas sudaro </w:t>
      </w:r>
      <w:r w:rsidR="00B06B15" w:rsidRPr="002068B1">
        <w:rPr>
          <w:rFonts w:ascii="Arial" w:hAnsi="Arial" w:cs="Arial"/>
          <w:bCs/>
          <w:sz w:val="20"/>
        </w:rPr>
        <w:t>S</w:t>
      </w:r>
      <w:r w:rsidRPr="002068B1">
        <w:rPr>
          <w:rFonts w:ascii="Arial" w:hAnsi="Arial" w:cs="Arial"/>
          <w:bCs/>
          <w:sz w:val="20"/>
        </w:rPr>
        <w:t>utartį.</w:t>
      </w:r>
    </w:p>
    <w:p w14:paraId="67BB5100" w14:textId="1E1F3A4F" w:rsidR="00791728" w:rsidRPr="002068B1" w:rsidRDefault="00C21DDC" w:rsidP="00791728">
      <w:pPr>
        <w:numPr>
          <w:ilvl w:val="1"/>
          <w:numId w:val="9"/>
        </w:numPr>
        <w:tabs>
          <w:tab w:val="left" w:pos="284"/>
        </w:tabs>
        <w:spacing w:line="240" w:lineRule="auto"/>
        <w:ind w:left="-142" w:right="-143" w:firstLine="0"/>
        <w:jc w:val="both"/>
        <w:rPr>
          <w:rFonts w:ascii="Arial" w:hAnsi="Arial" w:cs="Arial"/>
          <w:bCs/>
          <w:sz w:val="20"/>
        </w:rPr>
      </w:pPr>
      <w:r w:rsidRPr="002068B1">
        <w:rPr>
          <w:rFonts w:ascii="Arial" w:hAnsi="Arial" w:cs="Arial"/>
          <w:b/>
          <w:sz w:val="20"/>
        </w:rPr>
        <w:t>Sutartis</w:t>
      </w:r>
      <w:r w:rsidRPr="002068B1">
        <w:rPr>
          <w:rFonts w:ascii="Arial" w:hAnsi="Arial" w:cs="Arial"/>
          <w:bCs/>
          <w:sz w:val="20"/>
        </w:rPr>
        <w:t xml:space="preserve"> – sutartis, sudaroma tarp Užsakovo ir Paslaugų teikėjo dėl </w:t>
      </w:r>
      <w:r w:rsidR="004C2C16" w:rsidRPr="002068B1">
        <w:rPr>
          <w:rFonts w:ascii="Arial" w:hAnsi="Arial" w:cs="Arial"/>
          <w:bCs/>
          <w:sz w:val="20"/>
        </w:rPr>
        <w:t xml:space="preserve">teikiamos </w:t>
      </w:r>
      <w:r w:rsidR="00B06B15" w:rsidRPr="002068B1">
        <w:rPr>
          <w:rFonts w:ascii="Arial" w:hAnsi="Arial" w:cs="Arial"/>
          <w:bCs/>
          <w:sz w:val="20"/>
        </w:rPr>
        <w:t>P</w:t>
      </w:r>
      <w:r w:rsidR="004C2C16" w:rsidRPr="002068B1">
        <w:rPr>
          <w:rFonts w:ascii="Arial" w:hAnsi="Arial" w:cs="Arial"/>
          <w:bCs/>
          <w:sz w:val="20"/>
        </w:rPr>
        <w:t>aslaugos</w:t>
      </w:r>
      <w:r w:rsidRPr="002068B1">
        <w:rPr>
          <w:rFonts w:ascii="Arial" w:hAnsi="Arial" w:cs="Arial"/>
          <w:bCs/>
          <w:sz w:val="20"/>
        </w:rPr>
        <w:t>.</w:t>
      </w:r>
    </w:p>
    <w:p w14:paraId="277860B8" w14:textId="77777777" w:rsidR="00434E0D" w:rsidRPr="002068B1" w:rsidRDefault="00434E0D" w:rsidP="00434E0D">
      <w:pPr>
        <w:numPr>
          <w:ilvl w:val="1"/>
          <w:numId w:val="9"/>
        </w:numPr>
        <w:tabs>
          <w:tab w:val="left" w:pos="284"/>
        </w:tabs>
        <w:spacing w:line="240" w:lineRule="auto"/>
        <w:ind w:left="-142" w:right="-143" w:firstLine="0"/>
        <w:jc w:val="both"/>
        <w:rPr>
          <w:rFonts w:ascii="Arial" w:hAnsi="Arial" w:cs="Arial"/>
          <w:bCs/>
          <w:sz w:val="20"/>
        </w:rPr>
      </w:pPr>
      <w:r w:rsidRPr="002068B1">
        <w:rPr>
          <w:rFonts w:ascii="Arial" w:hAnsi="Arial" w:cs="Arial"/>
          <w:b/>
          <w:sz w:val="20"/>
        </w:rPr>
        <w:t>GPAIS</w:t>
      </w:r>
      <w:r w:rsidRPr="002068B1">
        <w:rPr>
          <w:rFonts w:ascii="Arial" w:hAnsi="Arial" w:cs="Arial"/>
          <w:bCs/>
          <w:sz w:val="20"/>
        </w:rPr>
        <w:t xml:space="preserve"> – Vieninga gaminių, pakuočių ir atliekų apskaitos informacinė sistema, kurios priemonėmis ir Teisės aktuose nustatyta tvarka vykdoma gaminių, pakuočių ir atliekų apskaita.</w:t>
      </w:r>
    </w:p>
    <w:p w14:paraId="1203500E" w14:textId="7E80E07D" w:rsidR="00400745" w:rsidRPr="002068B1" w:rsidRDefault="00400745" w:rsidP="00400745">
      <w:pPr>
        <w:numPr>
          <w:ilvl w:val="1"/>
          <w:numId w:val="9"/>
        </w:numPr>
        <w:tabs>
          <w:tab w:val="left" w:pos="284"/>
        </w:tabs>
        <w:spacing w:line="240" w:lineRule="auto"/>
        <w:ind w:left="-142" w:right="-143" w:firstLine="0"/>
        <w:jc w:val="both"/>
        <w:rPr>
          <w:rFonts w:ascii="Arial" w:hAnsi="Arial" w:cs="Arial"/>
          <w:bCs/>
          <w:color w:val="FF0000"/>
          <w:sz w:val="20"/>
        </w:rPr>
      </w:pPr>
      <w:r w:rsidRPr="002068B1">
        <w:rPr>
          <w:rFonts w:ascii="Arial" w:hAnsi="Arial" w:cs="Arial"/>
          <w:b/>
          <w:sz w:val="20"/>
        </w:rPr>
        <w:t>Nuotakynas</w:t>
      </w:r>
      <w:r w:rsidRPr="002068B1">
        <w:rPr>
          <w:rFonts w:ascii="Arial" w:hAnsi="Arial" w:cs="Arial"/>
          <w:bCs/>
          <w:sz w:val="20"/>
        </w:rPr>
        <w:t xml:space="preserve"> (nuotekų surinkimo sistema) –</w:t>
      </w:r>
      <w:r w:rsidR="00FD2E17">
        <w:rPr>
          <w:rFonts w:ascii="Arial" w:hAnsi="Arial" w:cs="Arial"/>
          <w:bCs/>
          <w:sz w:val="20"/>
        </w:rPr>
        <w:t xml:space="preserve"> </w:t>
      </w:r>
      <w:r w:rsidRPr="002068B1">
        <w:rPr>
          <w:rFonts w:ascii="Arial" w:hAnsi="Arial" w:cs="Arial"/>
          <w:bCs/>
          <w:sz w:val="20"/>
        </w:rPr>
        <w:t xml:space="preserve">paslaugą Perkančiojo subjekto teritorijoje esančių: vamzdynų ir kitų inžinerinių įrenginių ir statinių sistema nuotekoms surinkti ir transportuoti, kaip jos apibrėžtos </w:t>
      </w:r>
      <w:r w:rsidR="000A4FEC" w:rsidRPr="002068B1">
        <w:rPr>
          <w:rFonts w:ascii="Arial" w:hAnsi="Arial" w:cs="Arial"/>
          <w:bCs/>
          <w:sz w:val="20"/>
        </w:rPr>
        <w:t>Nuotekų</w:t>
      </w:r>
      <w:r w:rsidRPr="002068B1">
        <w:rPr>
          <w:rFonts w:ascii="Arial" w:hAnsi="Arial" w:cs="Arial"/>
          <w:bCs/>
          <w:sz w:val="20"/>
        </w:rPr>
        <w:t xml:space="preserve"> tvarkymo </w:t>
      </w:r>
      <w:r w:rsidR="000A4FEC" w:rsidRPr="002068B1">
        <w:rPr>
          <w:rFonts w:ascii="Arial" w:hAnsi="Arial" w:cs="Arial"/>
          <w:bCs/>
          <w:sz w:val="20"/>
        </w:rPr>
        <w:t>reglamente</w:t>
      </w:r>
      <w:r w:rsidRPr="002068B1">
        <w:rPr>
          <w:rFonts w:ascii="Arial" w:hAnsi="Arial" w:cs="Arial"/>
          <w:bCs/>
          <w:sz w:val="20"/>
        </w:rPr>
        <w:t xml:space="preserve"> ir kituose Teisės aktuose. </w:t>
      </w:r>
    </w:p>
    <w:p w14:paraId="6604B464" w14:textId="77777777" w:rsidR="00632999" w:rsidRPr="002068B1" w:rsidRDefault="00632999" w:rsidP="00632999">
      <w:pPr>
        <w:numPr>
          <w:ilvl w:val="1"/>
          <w:numId w:val="9"/>
        </w:numPr>
        <w:tabs>
          <w:tab w:val="left" w:pos="284"/>
        </w:tabs>
        <w:spacing w:line="240" w:lineRule="auto"/>
        <w:ind w:left="-142" w:right="-143" w:firstLine="0"/>
        <w:jc w:val="both"/>
        <w:rPr>
          <w:rFonts w:ascii="Arial" w:hAnsi="Arial" w:cs="Arial"/>
          <w:bCs/>
          <w:sz w:val="20"/>
        </w:rPr>
      </w:pPr>
      <w:r w:rsidRPr="002068B1">
        <w:rPr>
          <w:rFonts w:ascii="Arial" w:hAnsi="Arial" w:cs="Arial"/>
          <w:b/>
          <w:sz w:val="20"/>
        </w:rPr>
        <w:t>Atliekos</w:t>
      </w:r>
      <w:r w:rsidRPr="002068B1">
        <w:rPr>
          <w:rFonts w:ascii="Arial" w:hAnsi="Arial" w:cs="Arial"/>
          <w:bCs/>
          <w:sz w:val="20"/>
        </w:rPr>
        <w:t xml:space="preserve"> – paslaugą Perkančiojo subjekto turimos: medžiagos ar daiktas, kurių turėtojas atsikrato, ketina ar privalo atsikratyti, kaip jos apibrėžtos Atliekų tvarkymo įstatyme ir kituose Teisės aktuose. Paslaugą Perkantysis subjektas Teisės aktų nustatyta tvarka ketina perduoti turimas Atliekas atliekų tvarkytojui (Paslaugos tiekėjui).</w:t>
      </w:r>
    </w:p>
    <w:p w14:paraId="1117EE08" w14:textId="77777777" w:rsidR="00632999" w:rsidRPr="002068B1" w:rsidRDefault="00632999" w:rsidP="00632999">
      <w:pPr>
        <w:numPr>
          <w:ilvl w:val="1"/>
          <w:numId w:val="9"/>
        </w:numPr>
        <w:tabs>
          <w:tab w:val="left" w:pos="284"/>
        </w:tabs>
        <w:spacing w:line="240" w:lineRule="auto"/>
        <w:ind w:left="-142" w:right="-143" w:firstLine="0"/>
        <w:jc w:val="both"/>
        <w:rPr>
          <w:rFonts w:ascii="Arial" w:hAnsi="Arial" w:cs="Arial"/>
          <w:bCs/>
          <w:sz w:val="20"/>
        </w:rPr>
      </w:pPr>
      <w:r w:rsidRPr="002068B1">
        <w:rPr>
          <w:rFonts w:ascii="Arial" w:hAnsi="Arial" w:cs="Arial"/>
          <w:b/>
          <w:sz w:val="20"/>
        </w:rPr>
        <w:t>Teisės aktai</w:t>
      </w:r>
      <w:r w:rsidRPr="002068B1">
        <w:rPr>
          <w:rFonts w:ascii="Arial" w:hAnsi="Arial" w:cs="Arial"/>
          <w:bCs/>
          <w:sz w:val="20"/>
        </w:rPr>
        <w:t xml:space="preserve"> – teisės aktai, nustatantys Atliekų prevencijos ir tvarkymo reikalavimus. Teisės aktais laikomi, įskaitant, bet neapsiribojant įskaitant visus Teisės aktų pakeitimus ir / ar papildymus:</w:t>
      </w:r>
    </w:p>
    <w:p w14:paraId="5E135E8E" w14:textId="77777777" w:rsidR="00632999" w:rsidRPr="002068B1" w:rsidRDefault="00632999" w:rsidP="00632999">
      <w:pPr>
        <w:pStyle w:val="ListParagraph"/>
        <w:numPr>
          <w:ilvl w:val="0"/>
          <w:numId w:val="20"/>
        </w:numPr>
        <w:tabs>
          <w:tab w:val="left" w:pos="284"/>
        </w:tabs>
        <w:ind w:right="-143"/>
        <w:jc w:val="both"/>
        <w:rPr>
          <w:rFonts w:ascii="Arial" w:hAnsi="Arial" w:cs="Arial"/>
          <w:bCs/>
          <w:sz w:val="20"/>
          <w:lang w:val="lt-LT"/>
        </w:rPr>
      </w:pPr>
      <w:r w:rsidRPr="002068B1">
        <w:rPr>
          <w:rFonts w:ascii="Arial" w:hAnsi="Arial" w:cs="Arial"/>
          <w:bCs/>
          <w:sz w:val="20"/>
          <w:lang w:val="lt-LT"/>
        </w:rPr>
        <w:t>Lietuvos Respublikos atliekų tvarkymo įstatymas – patvirtintas Lietuvos Respublikos seimo 1998 m. birželio 14 d. įstatymo Nr. VIII-787 (aktuali versija);</w:t>
      </w:r>
    </w:p>
    <w:p w14:paraId="281F4986" w14:textId="77777777" w:rsidR="00632999" w:rsidRPr="002068B1" w:rsidRDefault="00632999" w:rsidP="00632999">
      <w:pPr>
        <w:pStyle w:val="ListParagraph"/>
        <w:numPr>
          <w:ilvl w:val="0"/>
          <w:numId w:val="20"/>
        </w:numPr>
        <w:tabs>
          <w:tab w:val="left" w:pos="284"/>
        </w:tabs>
        <w:ind w:right="-143"/>
        <w:jc w:val="both"/>
        <w:rPr>
          <w:rFonts w:ascii="Arial" w:hAnsi="Arial" w:cs="Arial"/>
          <w:bCs/>
          <w:sz w:val="20"/>
          <w:lang w:val="lt-LT"/>
        </w:rPr>
      </w:pPr>
      <w:r w:rsidRPr="002068B1">
        <w:rPr>
          <w:rFonts w:ascii="Arial" w:hAnsi="Arial" w:cs="Arial"/>
          <w:bCs/>
          <w:sz w:val="20"/>
          <w:lang w:val="lt-LT"/>
        </w:rPr>
        <w:t>Atliekų susidarymo ir tvarkymo apskaitos ir ataskaitų teikimo taisyklės – patvirtintos Lietuvos Respublikos aplinkos ministro 2011 m. gegužės 3d. įsakymu Nr. D1-367 (aktuali redakcija ar kitas Teisės aktas, kuris Sutarties galiojimo metu pakeistų nurodytą Lietuvos Respublikos aplinkos ministro įsakymą);</w:t>
      </w:r>
    </w:p>
    <w:p w14:paraId="53546EA6" w14:textId="77777777" w:rsidR="00632999" w:rsidRPr="002068B1" w:rsidRDefault="00632999" w:rsidP="00632999">
      <w:pPr>
        <w:pStyle w:val="ListParagraph"/>
        <w:numPr>
          <w:ilvl w:val="0"/>
          <w:numId w:val="20"/>
        </w:numPr>
        <w:tabs>
          <w:tab w:val="left" w:pos="284"/>
        </w:tabs>
        <w:ind w:right="-143"/>
        <w:jc w:val="both"/>
        <w:rPr>
          <w:rFonts w:ascii="Arial" w:hAnsi="Arial" w:cs="Arial"/>
          <w:bCs/>
          <w:sz w:val="20"/>
          <w:lang w:val="lt-LT"/>
        </w:rPr>
      </w:pPr>
      <w:r w:rsidRPr="002068B1">
        <w:rPr>
          <w:rFonts w:ascii="Arial" w:hAnsi="Arial" w:cs="Arial"/>
          <w:bCs/>
          <w:sz w:val="20"/>
          <w:lang w:val="lt-LT"/>
        </w:rPr>
        <w:t>Atliekų tvarkymo taisyklės – patvirtintos Lietuvos Respublikos aplinkos ministro 1999 m. liepos 14 d. įsakymu Nr. 217 (aktuali redakcija ar kitas Teisės aktas, kuris Sutarties galiojimo metu pakeistų nurodytą Lietuvos Respublikos aplinkos ministro įsakymą);</w:t>
      </w:r>
    </w:p>
    <w:p w14:paraId="6DB8F5E9" w14:textId="01D29F03" w:rsidR="00722879" w:rsidRPr="002068B1" w:rsidRDefault="00722879" w:rsidP="00722879">
      <w:pPr>
        <w:pStyle w:val="ListParagraph"/>
        <w:numPr>
          <w:ilvl w:val="0"/>
          <w:numId w:val="20"/>
        </w:numPr>
        <w:tabs>
          <w:tab w:val="left" w:pos="284"/>
        </w:tabs>
        <w:ind w:right="-143"/>
        <w:jc w:val="both"/>
        <w:rPr>
          <w:rFonts w:ascii="Arial" w:hAnsi="Arial" w:cs="Arial"/>
          <w:bCs/>
          <w:sz w:val="20"/>
          <w:lang w:val="lt-LT"/>
        </w:rPr>
      </w:pPr>
      <w:r w:rsidRPr="002068B1">
        <w:rPr>
          <w:rFonts w:ascii="Arial" w:hAnsi="Arial" w:cs="Arial"/>
          <w:bCs/>
          <w:sz w:val="20"/>
          <w:lang w:val="lt-LT"/>
        </w:rPr>
        <w:t>Nuotekų tvarkymo reglamentas – patvirtintos Lietuvos Respublikos aplinkos ministerijos 2009 m. gegužės 17 d. įsakymu Nr. D1-236 (aktuali redakcija ar kitas Teisės aktas, kuris Sutarties galiojimo metu pakeistų nurodytą Lietuvos Respublikos aplinkos ministerijos reglamentą);</w:t>
      </w:r>
    </w:p>
    <w:p w14:paraId="782B5623" w14:textId="1E47BA95" w:rsidR="00722879" w:rsidRPr="002068B1" w:rsidRDefault="00722879" w:rsidP="00722879">
      <w:pPr>
        <w:pStyle w:val="ListParagraph"/>
        <w:numPr>
          <w:ilvl w:val="0"/>
          <w:numId w:val="20"/>
        </w:numPr>
        <w:tabs>
          <w:tab w:val="left" w:pos="284"/>
        </w:tabs>
        <w:ind w:right="-143"/>
        <w:jc w:val="both"/>
        <w:rPr>
          <w:rFonts w:ascii="Arial" w:hAnsi="Arial" w:cs="Arial"/>
          <w:bCs/>
          <w:sz w:val="20"/>
          <w:lang w:val="lt-LT"/>
        </w:rPr>
      </w:pPr>
      <w:r w:rsidRPr="002068B1">
        <w:rPr>
          <w:rFonts w:ascii="Arial" w:hAnsi="Arial" w:cs="Arial"/>
          <w:bCs/>
          <w:sz w:val="20"/>
          <w:lang w:val="lt-LT"/>
        </w:rPr>
        <w:t>Lietuvos Respublikos vandens įstatymas – patvirtintas Lietuvos Respublikos Seimo 1997 m. spalio 21 d. Nr. VIII-474 (aktuali versija).</w:t>
      </w:r>
    </w:p>
    <w:p w14:paraId="36D3A77A" w14:textId="129D7544" w:rsidR="008D49EA" w:rsidRPr="002068B1" w:rsidRDefault="008D49EA" w:rsidP="008D49EA">
      <w:pPr>
        <w:tabs>
          <w:tab w:val="left" w:pos="284"/>
        </w:tabs>
        <w:spacing w:line="240" w:lineRule="auto"/>
        <w:ind w:left="-142" w:right="-143"/>
        <w:jc w:val="both"/>
        <w:rPr>
          <w:rFonts w:ascii="Arial" w:hAnsi="Arial" w:cs="Arial"/>
          <w:sz w:val="20"/>
        </w:rPr>
      </w:pPr>
    </w:p>
    <w:p w14:paraId="3EDD9BB0" w14:textId="66D4BDDC" w:rsidR="003770F4" w:rsidRPr="002068B1" w:rsidRDefault="003770F4" w:rsidP="003770F4">
      <w:pPr>
        <w:pStyle w:val="ListParagraph"/>
        <w:numPr>
          <w:ilvl w:val="0"/>
          <w:numId w:val="9"/>
        </w:numPr>
        <w:tabs>
          <w:tab w:val="left" w:pos="284"/>
        </w:tabs>
        <w:spacing w:after="240" w:line="276" w:lineRule="auto"/>
        <w:rPr>
          <w:rFonts w:ascii="Arial" w:hAnsi="Arial" w:cs="Arial"/>
          <w:b/>
          <w:caps/>
          <w:sz w:val="24"/>
          <w:szCs w:val="24"/>
          <w:lang w:val="lt-LT"/>
        </w:rPr>
      </w:pPr>
      <w:r w:rsidRPr="002068B1">
        <w:rPr>
          <w:rFonts w:ascii="Arial" w:hAnsi="Arial" w:cs="Arial"/>
          <w:b/>
          <w:caps/>
          <w:sz w:val="24"/>
          <w:szCs w:val="24"/>
          <w:lang w:val="lt-LT"/>
        </w:rPr>
        <w:t>Pirkimo objekto apimtys</w:t>
      </w:r>
    </w:p>
    <w:p w14:paraId="1A5609AC" w14:textId="5E54751E" w:rsidR="009E7BEC" w:rsidRPr="008D0B23" w:rsidRDefault="00755F48" w:rsidP="009E7BEC">
      <w:pPr>
        <w:numPr>
          <w:ilvl w:val="1"/>
          <w:numId w:val="9"/>
        </w:numPr>
        <w:tabs>
          <w:tab w:val="left" w:pos="142"/>
          <w:tab w:val="left" w:pos="284"/>
        </w:tabs>
        <w:spacing w:line="240" w:lineRule="auto"/>
        <w:ind w:left="-142" w:right="-143" w:firstLine="0"/>
        <w:jc w:val="both"/>
        <w:rPr>
          <w:rFonts w:ascii="Arial" w:hAnsi="Arial" w:cs="Arial"/>
          <w:sz w:val="20"/>
        </w:rPr>
      </w:pPr>
      <w:r w:rsidRPr="008D0B23">
        <w:rPr>
          <w:rFonts w:ascii="Arial" w:hAnsi="Arial" w:cs="Arial"/>
          <w:sz w:val="20"/>
        </w:rPr>
        <w:t xml:space="preserve">Paslaugos tiekėjas pasiūlyme pateikia </w:t>
      </w:r>
      <w:r w:rsidR="00B06B15" w:rsidRPr="008D0B23">
        <w:rPr>
          <w:rFonts w:ascii="Arial" w:hAnsi="Arial" w:cs="Arial"/>
          <w:sz w:val="20"/>
        </w:rPr>
        <w:t>P</w:t>
      </w:r>
      <w:r w:rsidRPr="008D0B23">
        <w:rPr>
          <w:rFonts w:ascii="Arial" w:hAnsi="Arial" w:cs="Arial"/>
          <w:sz w:val="20"/>
        </w:rPr>
        <w:t>aslaugų teikimo įkain</w:t>
      </w:r>
      <w:r w:rsidR="00A2298B" w:rsidRPr="008D0B23">
        <w:rPr>
          <w:rFonts w:ascii="Arial" w:hAnsi="Arial" w:cs="Arial"/>
          <w:sz w:val="20"/>
        </w:rPr>
        <w:t>ius</w:t>
      </w:r>
      <w:r w:rsidRPr="008D0B23">
        <w:rPr>
          <w:rFonts w:ascii="Arial" w:hAnsi="Arial" w:cs="Arial"/>
          <w:sz w:val="20"/>
        </w:rPr>
        <w:t xml:space="preserve">: </w:t>
      </w:r>
      <w:r w:rsidR="000A4FEC" w:rsidRPr="008D0B23">
        <w:rPr>
          <w:rFonts w:ascii="Arial" w:hAnsi="Arial" w:cs="Arial"/>
          <w:sz w:val="20"/>
        </w:rPr>
        <w:t>nuotekų siurbimui</w:t>
      </w:r>
      <w:r w:rsidR="00434E0D" w:rsidRPr="008D0B23">
        <w:rPr>
          <w:rFonts w:ascii="Arial" w:hAnsi="Arial" w:cs="Arial"/>
          <w:sz w:val="20"/>
        </w:rPr>
        <w:t xml:space="preserve"> (Eur/val.)</w:t>
      </w:r>
      <w:r w:rsidR="000A4FEC" w:rsidRPr="008D0B23">
        <w:rPr>
          <w:rFonts w:ascii="Arial" w:hAnsi="Arial" w:cs="Arial"/>
          <w:sz w:val="20"/>
        </w:rPr>
        <w:t>, vamzdynų plovimui</w:t>
      </w:r>
      <w:r w:rsidR="00434E0D" w:rsidRPr="008D0B23">
        <w:rPr>
          <w:rFonts w:ascii="Arial" w:hAnsi="Arial" w:cs="Arial"/>
          <w:sz w:val="20"/>
        </w:rPr>
        <w:t xml:space="preserve"> (Eur/val.)</w:t>
      </w:r>
      <w:r w:rsidR="000A4FEC" w:rsidRPr="008D0B23">
        <w:rPr>
          <w:rFonts w:ascii="Arial" w:hAnsi="Arial" w:cs="Arial"/>
          <w:sz w:val="20"/>
        </w:rPr>
        <w:t>,</w:t>
      </w:r>
      <w:r w:rsidR="005B1AC0" w:rsidRPr="008D0B23">
        <w:rPr>
          <w:rFonts w:ascii="Arial" w:hAnsi="Arial" w:cs="Arial"/>
          <w:sz w:val="20"/>
        </w:rPr>
        <w:t xml:space="preserve"> nuvažiuotam atstumui/ įrangos transportavimui</w:t>
      </w:r>
      <w:r w:rsidR="00434E0D" w:rsidRPr="008D0B23">
        <w:rPr>
          <w:rFonts w:ascii="Arial" w:hAnsi="Arial" w:cs="Arial"/>
          <w:sz w:val="20"/>
        </w:rPr>
        <w:t xml:space="preserve"> (Eur/km)</w:t>
      </w:r>
      <w:r w:rsidR="005B1AC0" w:rsidRPr="008D0B23">
        <w:rPr>
          <w:rFonts w:ascii="Arial" w:hAnsi="Arial" w:cs="Arial"/>
          <w:sz w:val="20"/>
        </w:rPr>
        <w:t>.</w:t>
      </w:r>
    </w:p>
    <w:p w14:paraId="5BF7242F" w14:textId="726FDD90" w:rsidR="00696836" w:rsidRPr="002068B1" w:rsidRDefault="00696836" w:rsidP="009E7BEC">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Į Paslaugų kainą turi būti įskaičiuotos visos galimos ir su Paslaugos teikimu susijusios išlaidos.</w:t>
      </w:r>
    </w:p>
    <w:p w14:paraId="4D89CBE4" w14:textId="6CEB712B" w:rsidR="005B1AC0" w:rsidRPr="002068B1" w:rsidRDefault="005B1AC0" w:rsidP="009E7BEC">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Perkantysis subjektas pateikia pagal poreikį Paslaugų teikėjui užsakymą nurodytu elektroniniu paštu ar telefonu.</w:t>
      </w:r>
    </w:p>
    <w:p w14:paraId="36FAA57B" w14:textId="77777777" w:rsidR="00E54629" w:rsidRPr="002068B1" w:rsidRDefault="0034043C" w:rsidP="00964E00">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eastAsia="Calibri" w:hAnsi="Arial" w:cs="Arial"/>
          <w:bCs/>
          <w:sz w:val="20"/>
          <w:szCs w:val="22"/>
          <w:lang w:eastAsia="en-US"/>
        </w:rPr>
        <w:t>Paslaugos teikimo periodiškumas iš anksto nenustatomas</w:t>
      </w:r>
      <w:r w:rsidR="00E54629" w:rsidRPr="002068B1">
        <w:rPr>
          <w:rFonts w:ascii="Arial" w:eastAsia="Calibri" w:hAnsi="Arial" w:cs="Arial"/>
          <w:bCs/>
          <w:sz w:val="20"/>
          <w:szCs w:val="22"/>
          <w:lang w:eastAsia="en-US"/>
        </w:rPr>
        <w:t>.</w:t>
      </w:r>
    </w:p>
    <w:p w14:paraId="7C622925" w14:textId="48AB2CA3" w:rsidR="00755F48" w:rsidRPr="002068B1" w:rsidRDefault="005B1AC0" w:rsidP="00964E00">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eastAsia="Calibri" w:hAnsi="Arial" w:cs="Arial"/>
          <w:bCs/>
          <w:sz w:val="20"/>
          <w:szCs w:val="22"/>
          <w:lang w:eastAsia="en-US"/>
        </w:rPr>
        <w:t>Perkantysis subjektas neįsipareigoja išpirkti visos paslaugų sumos.</w:t>
      </w:r>
    </w:p>
    <w:p w14:paraId="5899797C" w14:textId="77777777" w:rsidR="00722879" w:rsidRPr="002068B1" w:rsidRDefault="00434E0D" w:rsidP="00722879">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 xml:space="preserve">Jei </w:t>
      </w:r>
      <w:r w:rsidR="00632999" w:rsidRPr="002068B1">
        <w:rPr>
          <w:rFonts w:ascii="Arial" w:hAnsi="Arial" w:cs="Arial"/>
          <w:sz w:val="20"/>
        </w:rPr>
        <w:t>P</w:t>
      </w:r>
      <w:r w:rsidRPr="002068B1">
        <w:rPr>
          <w:rFonts w:ascii="Arial" w:hAnsi="Arial" w:cs="Arial"/>
          <w:sz w:val="20"/>
        </w:rPr>
        <w:t>aslaugų</w:t>
      </w:r>
      <w:r w:rsidR="00632999" w:rsidRPr="002068B1">
        <w:rPr>
          <w:rFonts w:ascii="Arial" w:hAnsi="Arial" w:cs="Arial"/>
          <w:sz w:val="20"/>
        </w:rPr>
        <w:t xml:space="preserve"> teikimo </w:t>
      </w:r>
      <w:r w:rsidRPr="002068B1">
        <w:rPr>
          <w:rFonts w:ascii="Arial" w:hAnsi="Arial" w:cs="Arial"/>
          <w:sz w:val="20"/>
        </w:rPr>
        <w:t xml:space="preserve">metu susidaro </w:t>
      </w:r>
      <w:r w:rsidR="00632999" w:rsidRPr="002068B1">
        <w:rPr>
          <w:rFonts w:ascii="Arial" w:hAnsi="Arial" w:cs="Arial"/>
          <w:sz w:val="20"/>
        </w:rPr>
        <w:t>A</w:t>
      </w:r>
      <w:r w:rsidRPr="002068B1">
        <w:rPr>
          <w:rFonts w:ascii="Arial" w:hAnsi="Arial" w:cs="Arial"/>
          <w:sz w:val="20"/>
        </w:rPr>
        <w:t xml:space="preserve">tliekos jos turi būti tvarkomos pagal </w:t>
      </w:r>
      <w:r w:rsidR="00722879" w:rsidRPr="002068B1">
        <w:rPr>
          <w:rFonts w:ascii="Arial" w:hAnsi="Arial" w:cs="Arial"/>
          <w:sz w:val="20"/>
        </w:rPr>
        <w:t>A</w:t>
      </w:r>
      <w:r w:rsidRPr="002068B1">
        <w:rPr>
          <w:rFonts w:ascii="Arial" w:hAnsi="Arial" w:cs="Arial"/>
          <w:sz w:val="20"/>
        </w:rPr>
        <w:t>tliekų tvarkymo įstat</w:t>
      </w:r>
      <w:r w:rsidR="00722879" w:rsidRPr="002068B1">
        <w:rPr>
          <w:rFonts w:ascii="Arial" w:hAnsi="Arial" w:cs="Arial"/>
          <w:sz w:val="20"/>
        </w:rPr>
        <w:t xml:space="preserve">ymą, </w:t>
      </w:r>
      <w:r w:rsidR="00722879" w:rsidRPr="002068B1">
        <w:rPr>
          <w:rFonts w:ascii="Arial" w:hAnsi="Arial" w:cs="Arial"/>
          <w:bCs/>
          <w:sz w:val="20"/>
        </w:rPr>
        <w:t>Atliekų susidarymo ir tvarkymo apskaitos ir ataskaitų teikimo taisykles ir kitus aktualius teisės aktus.</w:t>
      </w:r>
      <w:r w:rsidR="00722879" w:rsidRPr="002068B1">
        <w:rPr>
          <w:rFonts w:ascii="Arial" w:hAnsi="Arial" w:cs="Arial"/>
          <w:sz w:val="20"/>
        </w:rPr>
        <w:t xml:space="preserve"> </w:t>
      </w:r>
    </w:p>
    <w:p w14:paraId="1C1152E7" w14:textId="6C015E64" w:rsidR="00722879" w:rsidRPr="002068B1" w:rsidRDefault="00722879" w:rsidP="00722879">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eastAsia="Calibri" w:hAnsi="Arial" w:cs="Arial"/>
          <w:bCs/>
          <w:sz w:val="20"/>
          <w:szCs w:val="22"/>
          <w:lang w:eastAsia="en-US"/>
        </w:rPr>
        <w:t>Paslaugos tiekėjas, priėmęs Atliekas, atlieka jų apdorojimo (naudojimo ir (ar) šalinimo) veiklas, o tais atvejais, kai Paslaugos tiekėjas Atliekų netvarko – perduoda jas kitam Atliekų tvarkytojui tolimesniam Atliekų tvarkymui.</w:t>
      </w:r>
    </w:p>
    <w:p w14:paraId="1F810149" w14:textId="757FB825" w:rsidR="00722879" w:rsidRPr="002068B1" w:rsidRDefault="00722879" w:rsidP="00722879">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Perkančiajam subjektui paprašius, Paslaugų tiekėjas turi pateikti dokumentus, patvirtinančius Atliekų perdavimą atliekų tvarkytojui.</w:t>
      </w:r>
    </w:p>
    <w:p w14:paraId="092A11EB" w14:textId="322B023A" w:rsidR="00C61BFB" w:rsidRPr="002068B1" w:rsidRDefault="00C61BFB" w:rsidP="00C61BFB">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 xml:space="preserve">Perkantysis subjektas turi teisę įsigyti techninėje specifikacijoje nenumatytų, tačiau su pirkimo objektu susijusių Paslaugų. Maksimali Paslaugų suma Sutarties galiojimo laikotarpiu gali būti ne didesnė nei 10% (dešimt </w:t>
      </w:r>
      <w:r w:rsidRPr="002068B1">
        <w:rPr>
          <w:rFonts w:ascii="Arial" w:hAnsi="Arial" w:cs="Arial"/>
          <w:sz w:val="20"/>
        </w:rPr>
        <w:lastRenderedPageBreak/>
        <w:t>procentų) nuo Sutarties kainos. Papildomos Paslaugos bus perkamos ne didesnėmis nei užsakymo dieną Paslaugos tiekėjo interneto svetainėje nurodytomis galiojančiomis šių Paslaugų kainomis arba, jei tokios kainos neskelbiamos, tiekėjo pasiūlytomis, konkurencingomis ir rinką atitinkančiomis kainomis.</w:t>
      </w:r>
    </w:p>
    <w:p w14:paraId="2AC8E7A4" w14:textId="77777777" w:rsidR="00C61BFB" w:rsidRPr="002068B1" w:rsidRDefault="00C61BFB" w:rsidP="00C61BFB">
      <w:pPr>
        <w:tabs>
          <w:tab w:val="left" w:pos="142"/>
          <w:tab w:val="left" w:pos="284"/>
        </w:tabs>
        <w:spacing w:line="240" w:lineRule="auto"/>
        <w:ind w:left="360" w:right="-143"/>
        <w:jc w:val="both"/>
        <w:rPr>
          <w:rFonts w:ascii="Arial" w:hAnsi="Arial" w:cs="Arial"/>
          <w:sz w:val="20"/>
        </w:rPr>
      </w:pPr>
    </w:p>
    <w:p w14:paraId="3B697070" w14:textId="009A2B55" w:rsidR="00D04C9A" w:rsidRPr="002068B1" w:rsidRDefault="005840C6" w:rsidP="006B1BF9">
      <w:pPr>
        <w:pStyle w:val="ListParagraph"/>
        <w:numPr>
          <w:ilvl w:val="0"/>
          <w:numId w:val="9"/>
        </w:numPr>
        <w:tabs>
          <w:tab w:val="left" w:pos="284"/>
        </w:tabs>
        <w:spacing w:after="240"/>
        <w:rPr>
          <w:rFonts w:ascii="Arial" w:hAnsi="Arial" w:cs="Arial"/>
          <w:b/>
          <w:caps/>
          <w:sz w:val="24"/>
          <w:szCs w:val="24"/>
          <w:lang w:val="lt-LT"/>
        </w:rPr>
      </w:pPr>
      <w:r w:rsidRPr="002068B1">
        <w:rPr>
          <w:rFonts w:ascii="Arial" w:hAnsi="Arial" w:cs="Arial"/>
          <w:b/>
          <w:caps/>
          <w:sz w:val="24"/>
          <w:szCs w:val="24"/>
          <w:lang w:val="lt-LT"/>
        </w:rPr>
        <w:t>SUTARTINIŲ ĮSIPAREIGOJIMŲ VYKDYMO VIETA</w:t>
      </w:r>
    </w:p>
    <w:p w14:paraId="22D9C573" w14:textId="385E4D79" w:rsidR="00F4058C" w:rsidRPr="002068B1" w:rsidRDefault="007D5003" w:rsidP="00EB01CF">
      <w:pPr>
        <w:tabs>
          <w:tab w:val="left" w:pos="284"/>
        </w:tabs>
        <w:spacing w:after="240"/>
        <w:rPr>
          <w:rFonts w:ascii="Arial" w:hAnsi="Arial" w:cs="Arial"/>
          <w:b/>
          <w:caps/>
          <w:color w:val="FF0000"/>
          <w:sz w:val="24"/>
          <w:szCs w:val="24"/>
        </w:rPr>
      </w:pPr>
      <w:r w:rsidRPr="002068B1">
        <w:rPr>
          <w:rFonts w:ascii="Arial" w:hAnsi="Arial" w:cs="Arial"/>
          <w:sz w:val="20"/>
        </w:rPr>
        <w:t>4.1 P</w:t>
      </w:r>
      <w:r w:rsidR="00E92794" w:rsidRPr="002068B1">
        <w:rPr>
          <w:rFonts w:ascii="Arial" w:hAnsi="Arial" w:cs="Arial"/>
          <w:sz w:val="20"/>
        </w:rPr>
        <w:t>aslaugos teikiamos Kauno mieste</w:t>
      </w:r>
      <w:r w:rsidR="00696836" w:rsidRPr="002068B1">
        <w:rPr>
          <w:rFonts w:ascii="Arial" w:hAnsi="Arial" w:cs="Arial"/>
          <w:sz w:val="20"/>
        </w:rPr>
        <w:t xml:space="preserve"> ir</w:t>
      </w:r>
      <w:r w:rsidR="00E92794" w:rsidRPr="002068B1">
        <w:rPr>
          <w:rFonts w:ascii="Arial" w:hAnsi="Arial" w:cs="Arial"/>
          <w:sz w:val="20"/>
        </w:rPr>
        <w:t xml:space="preserve"> Kauno rajone pagal </w:t>
      </w:r>
      <w:r w:rsidR="002A4BFC" w:rsidRPr="002068B1">
        <w:rPr>
          <w:rFonts w:ascii="Arial" w:hAnsi="Arial" w:cs="Arial"/>
          <w:sz w:val="20"/>
        </w:rPr>
        <w:t>P</w:t>
      </w:r>
      <w:r w:rsidR="00E92794" w:rsidRPr="002068B1">
        <w:rPr>
          <w:rFonts w:ascii="Arial" w:hAnsi="Arial" w:cs="Arial"/>
          <w:sz w:val="20"/>
        </w:rPr>
        <w:t xml:space="preserve">erkančiojo subjekto </w:t>
      </w:r>
      <w:r w:rsidR="00696836" w:rsidRPr="002068B1">
        <w:rPr>
          <w:rFonts w:ascii="Arial" w:hAnsi="Arial" w:cs="Arial"/>
          <w:sz w:val="20"/>
        </w:rPr>
        <w:t>užsakymo metu pateiktą adresą.</w:t>
      </w:r>
      <w:r w:rsidRPr="002068B1">
        <w:rPr>
          <w:rFonts w:ascii="Arial" w:hAnsi="Arial" w:cs="Arial"/>
          <w:b/>
          <w:caps/>
          <w:color w:val="FF0000"/>
          <w:sz w:val="24"/>
          <w:szCs w:val="24"/>
        </w:rPr>
        <w:tab/>
      </w:r>
      <w:r w:rsidRPr="002068B1">
        <w:rPr>
          <w:rFonts w:ascii="Arial" w:hAnsi="Arial" w:cs="Arial"/>
          <w:b/>
          <w:caps/>
          <w:color w:val="FF0000"/>
          <w:sz w:val="24"/>
          <w:szCs w:val="24"/>
        </w:rPr>
        <w:tab/>
      </w:r>
    </w:p>
    <w:p w14:paraId="132A9FD5" w14:textId="71D522E1" w:rsidR="000E0632" w:rsidRPr="002068B1" w:rsidRDefault="007D0DF2" w:rsidP="007D0DF2">
      <w:pPr>
        <w:pStyle w:val="ListParagraph"/>
        <w:numPr>
          <w:ilvl w:val="0"/>
          <w:numId w:val="9"/>
        </w:numPr>
        <w:jc w:val="both"/>
        <w:rPr>
          <w:rFonts w:ascii="Arial" w:hAnsi="Arial" w:cs="Arial"/>
          <w:b/>
          <w:sz w:val="24"/>
          <w:szCs w:val="24"/>
          <w:lang w:val="lt-LT"/>
        </w:rPr>
      </w:pPr>
      <w:r w:rsidRPr="002068B1">
        <w:rPr>
          <w:rFonts w:ascii="Arial" w:hAnsi="Arial" w:cs="Arial"/>
          <w:b/>
          <w:sz w:val="24"/>
          <w:szCs w:val="24"/>
          <w:lang w:val="lt-LT"/>
        </w:rPr>
        <w:t>REIKALAVIMAI PIRKIMO OBJEKTUI</w:t>
      </w:r>
    </w:p>
    <w:p w14:paraId="0F1F4E43" w14:textId="3F0A1BC2" w:rsidR="007D0DF2" w:rsidRPr="002068B1" w:rsidRDefault="007D0DF2" w:rsidP="000E0632">
      <w:pPr>
        <w:jc w:val="both"/>
        <w:rPr>
          <w:rFonts w:ascii="Arial" w:hAnsi="Arial" w:cs="Arial"/>
          <w:bCs/>
          <w:sz w:val="20"/>
        </w:rPr>
      </w:pPr>
    </w:p>
    <w:p w14:paraId="2007CA87" w14:textId="21450693" w:rsidR="00DC5FF2" w:rsidRPr="002068B1" w:rsidRDefault="00DC5FF2" w:rsidP="00DC5FF2">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 xml:space="preserve">Paslaugos tiekėjas </w:t>
      </w:r>
      <w:r w:rsidR="00A2298B" w:rsidRPr="002068B1">
        <w:rPr>
          <w:rFonts w:ascii="Arial" w:eastAsia="Times New Roman" w:hAnsi="Arial" w:cs="Arial"/>
          <w:sz w:val="20"/>
          <w:szCs w:val="20"/>
          <w:lang w:val="lt-LT" w:eastAsia="da-DK"/>
        </w:rPr>
        <w:t xml:space="preserve">turi būti </w:t>
      </w:r>
      <w:r w:rsidRPr="002068B1">
        <w:rPr>
          <w:rFonts w:ascii="Arial" w:eastAsia="Times New Roman" w:hAnsi="Arial" w:cs="Arial"/>
          <w:sz w:val="20"/>
          <w:szCs w:val="20"/>
          <w:lang w:val="lt-LT" w:eastAsia="da-DK"/>
        </w:rPr>
        <w:t>registruotas Atliekų tvarkytojų valstybės registre</w:t>
      </w:r>
      <w:r w:rsidR="007E6EEE" w:rsidRPr="002068B1">
        <w:rPr>
          <w:rFonts w:ascii="Arial" w:eastAsia="Times New Roman" w:hAnsi="Arial" w:cs="Arial"/>
          <w:sz w:val="20"/>
          <w:szCs w:val="20"/>
          <w:lang w:val="lt-LT" w:eastAsia="da-DK"/>
        </w:rPr>
        <w:t>.</w:t>
      </w:r>
    </w:p>
    <w:p w14:paraId="65F170BC" w14:textId="7C741FD5" w:rsidR="00DC5FF2" w:rsidRPr="002068B1" w:rsidRDefault="00DC5FF2" w:rsidP="00DC5FF2">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 xml:space="preserve">Pagal Lietuvos Respublikos aplinkos ministro 1999 m. liepos 14 d. įsakymu Nr. 217 (aktuali redakcija) patvirtintų Atliekų tvarkymo taisyklių 7 punktą tarp </w:t>
      </w:r>
      <w:r w:rsidR="00AA7343" w:rsidRPr="002068B1">
        <w:rPr>
          <w:rFonts w:ascii="Arial" w:eastAsia="Times New Roman" w:hAnsi="Arial" w:cs="Arial"/>
          <w:sz w:val="20"/>
          <w:szCs w:val="20"/>
          <w:lang w:val="lt-LT" w:eastAsia="da-DK"/>
        </w:rPr>
        <w:t>Perkančiojo subjekto</w:t>
      </w:r>
      <w:r w:rsidRPr="002068B1">
        <w:rPr>
          <w:rFonts w:ascii="Arial" w:eastAsia="Times New Roman" w:hAnsi="Arial" w:cs="Arial"/>
          <w:sz w:val="20"/>
          <w:szCs w:val="20"/>
          <w:lang w:val="lt-LT" w:eastAsia="da-DK"/>
        </w:rPr>
        <w:t xml:space="preserve"> ir </w:t>
      </w:r>
      <w:r w:rsidR="00AA7343" w:rsidRPr="002068B1">
        <w:rPr>
          <w:rFonts w:ascii="Arial" w:eastAsia="Times New Roman" w:hAnsi="Arial" w:cs="Arial"/>
          <w:sz w:val="20"/>
          <w:szCs w:val="20"/>
          <w:lang w:val="lt-LT" w:eastAsia="da-DK"/>
        </w:rPr>
        <w:t>Paslaugų tiekėjo</w:t>
      </w:r>
      <w:r w:rsidRPr="002068B1">
        <w:rPr>
          <w:rFonts w:ascii="Arial" w:eastAsia="Times New Roman" w:hAnsi="Arial" w:cs="Arial"/>
          <w:sz w:val="20"/>
          <w:szCs w:val="20"/>
          <w:lang w:val="lt-LT" w:eastAsia="da-DK"/>
        </w:rPr>
        <w:t xml:space="preserve"> turi būti sudaryta rašytinės formos </w:t>
      </w:r>
      <w:r w:rsidR="00B06B15" w:rsidRPr="002068B1">
        <w:rPr>
          <w:rFonts w:ascii="Arial" w:eastAsia="Times New Roman" w:hAnsi="Arial" w:cs="Arial"/>
          <w:sz w:val="20"/>
          <w:szCs w:val="20"/>
          <w:lang w:val="lt-LT" w:eastAsia="da-DK"/>
        </w:rPr>
        <w:t>S</w:t>
      </w:r>
      <w:r w:rsidRPr="002068B1">
        <w:rPr>
          <w:rFonts w:ascii="Arial" w:eastAsia="Times New Roman" w:hAnsi="Arial" w:cs="Arial"/>
          <w:sz w:val="20"/>
          <w:szCs w:val="20"/>
          <w:lang w:val="lt-LT" w:eastAsia="da-DK"/>
        </w:rPr>
        <w:t>utartis.</w:t>
      </w:r>
    </w:p>
    <w:p w14:paraId="3C539C34" w14:textId="5F2A9D1F" w:rsidR="002E58C4" w:rsidRPr="002068B1" w:rsidRDefault="00DC5FF2" w:rsidP="002E58C4">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 xml:space="preserve">Pagal Lietuvos Respublikos aplinkos ministro 1999 m. liepos 14 d. įsakymu Nr. 217 patvirtintų Atliekų tvarkymo taisyklių 9 punktą </w:t>
      </w:r>
      <w:r w:rsidR="00AA7343" w:rsidRPr="002068B1">
        <w:rPr>
          <w:rFonts w:ascii="Arial" w:eastAsia="Times New Roman" w:hAnsi="Arial" w:cs="Arial"/>
          <w:sz w:val="20"/>
          <w:szCs w:val="20"/>
          <w:lang w:val="lt-LT" w:eastAsia="da-DK"/>
        </w:rPr>
        <w:t>Paslaugų tiekėj</w:t>
      </w:r>
      <w:r w:rsidR="000635EA" w:rsidRPr="002068B1">
        <w:rPr>
          <w:rFonts w:ascii="Arial" w:eastAsia="Times New Roman" w:hAnsi="Arial" w:cs="Arial"/>
          <w:sz w:val="20"/>
          <w:szCs w:val="20"/>
          <w:lang w:val="lt-LT" w:eastAsia="da-DK"/>
        </w:rPr>
        <w:t>as</w:t>
      </w:r>
      <w:r w:rsidRPr="002068B1">
        <w:rPr>
          <w:rFonts w:ascii="Arial" w:eastAsia="Times New Roman" w:hAnsi="Arial" w:cs="Arial"/>
          <w:sz w:val="20"/>
          <w:szCs w:val="20"/>
          <w:lang w:val="lt-LT" w:eastAsia="da-DK"/>
        </w:rPr>
        <w:t xml:space="preserve"> pateikia </w:t>
      </w:r>
      <w:r w:rsidR="000635EA" w:rsidRPr="002068B1">
        <w:rPr>
          <w:rFonts w:ascii="Arial" w:eastAsia="Times New Roman" w:hAnsi="Arial" w:cs="Arial"/>
          <w:sz w:val="20"/>
          <w:szCs w:val="20"/>
          <w:lang w:val="lt-LT" w:eastAsia="da-DK"/>
        </w:rPr>
        <w:t>Perkančiajam</w:t>
      </w:r>
      <w:r w:rsidR="00AA7343" w:rsidRPr="002068B1">
        <w:rPr>
          <w:rFonts w:ascii="Arial" w:eastAsia="Times New Roman" w:hAnsi="Arial" w:cs="Arial"/>
          <w:sz w:val="20"/>
          <w:szCs w:val="20"/>
          <w:lang w:val="lt-LT" w:eastAsia="da-DK"/>
        </w:rPr>
        <w:t xml:space="preserve"> subjekt</w:t>
      </w:r>
      <w:r w:rsidR="000635EA" w:rsidRPr="002068B1">
        <w:rPr>
          <w:rFonts w:ascii="Arial" w:eastAsia="Times New Roman" w:hAnsi="Arial" w:cs="Arial"/>
          <w:sz w:val="20"/>
          <w:szCs w:val="20"/>
          <w:lang w:val="lt-LT" w:eastAsia="da-DK"/>
        </w:rPr>
        <w:t>ui</w:t>
      </w:r>
      <w:r w:rsidRPr="002068B1">
        <w:rPr>
          <w:rFonts w:ascii="Arial" w:eastAsia="Times New Roman" w:hAnsi="Arial" w:cs="Arial"/>
          <w:sz w:val="20"/>
          <w:szCs w:val="20"/>
          <w:lang w:val="lt-LT" w:eastAsia="da-DK"/>
        </w:rPr>
        <w:t xml:space="preserve"> </w:t>
      </w:r>
      <w:r w:rsidR="009E7BEC" w:rsidRPr="002068B1">
        <w:rPr>
          <w:rFonts w:ascii="Arial" w:eastAsia="Times New Roman" w:hAnsi="Arial" w:cs="Arial"/>
          <w:sz w:val="20"/>
          <w:szCs w:val="20"/>
          <w:lang w:val="lt-LT" w:eastAsia="da-DK"/>
        </w:rPr>
        <w:t>A</w:t>
      </w:r>
      <w:r w:rsidRPr="002068B1">
        <w:rPr>
          <w:rFonts w:ascii="Arial" w:eastAsia="Times New Roman" w:hAnsi="Arial" w:cs="Arial"/>
          <w:sz w:val="20"/>
          <w:szCs w:val="20"/>
          <w:lang w:val="lt-LT" w:eastAsia="da-DK"/>
        </w:rPr>
        <w:t>tliekų pridavimą įrodantį dokumentą.</w:t>
      </w:r>
    </w:p>
    <w:p w14:paraId="7B4AB713" w14:textId="77777777" w:rsidR="00C61BFB" w:rsidRPr="002068B1" w:rsidRDefault="00C61BFB" w:rsidP="00C61BFB">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Perkančiojo subjekto perduodamas atliekas Paslaugos tiekėjas ar jo subtiekėjas turi tvarkyti tik Lietuvos Respublikos aplinkos ministro 1999 m. liepos 14 d. įsakymu Nr. 217 patvirtintų Atliekų tvarkymo taisyklių 2 priedo II skyriuje nurodytais būdais arba Lietuvos Respublikos aplinkos ministro 1999 m. liepos 14 d. įsakymu Nr. 217 patvirtintų Atliekų tvarkymo taisyklių 2 priedo III skyriuje nurodytais būdais.</w:t>
      </w:r>
    </w:p>
    <w:p w14:paraId="120D0AFF" w14:textId="0C12E816" w:rsidR="00C61BFB" w:rsidRPr="002068B1" w:rsidRDefault="008551D5" w:rsidP="00C61BFB">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hAnsi="Arial" w:cs="Arial"/>
          <w:sz w:val="20"/>
          <w:lang w:val="lt-LT"/>
        </w:rPr>
        <w:t xml:space="preserve">Jei Paslaugų teikimo metu susidaro Atliekos </w:t>
      </w:r>
      <w:r w:rsidR="00C61BFB" w:rsidRPr="002068B1">
        <w:rPr>
          <w:rFonts w:ascii="Arial" w:eastAsia="Times New Roman" w:hAnsi="Arial" w:cs="Arial"/>
          <w:sz w:val="20"/>
          <w:szCs w:val="20"/>
          <w:lang w:val="lt-LT" w:eastAsia="da-DK"/>
        </w:rPr>
        <w:t>lydraščių formavimas, lydraščių patvirtinimas turi būti atliekamas per Vieningą gaminių, pakuočių ir Atliekų apskaitos informacinę sistemą (GPAIS).</w:t>
      </w:r>
    </w:p>
    <w:p w14:paraId="7E996D75" w14:textId="77777777" w:rsidR="00DC5FF2" w:rsidRPr="002068B1" w:rsidRDefault="00DC5FF2" w:rsidP="00DC5FF2">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Teikti važtaraščio (−ių) pagal konkretų (−ius) užsakymą (−us) duomenis per i.VAZ sistemą (elektroninių važtaraščių posistemis, kuriame Valstybinei mokesčių inspekcijai privalomai teikiami važtaraščių duomenys).</w:t>
      </w:r>
    </w:p>
    <w:p w14:paraId="0C38ADA5" w14:textId="7FFC5199" w:rsidR="007E6EEE" w:rsidRPr="002068B1" w:rsidRDefault="00696836" w:rsidP="007E6EEE">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 xml:space="preserve">Paslaugos teikėjas, užbaigęs darbus, savo jėgomis pašalina visas susidariusias atliekas ir objektą palieka tvarkingą ir švarų ir apie atliktus darbus informuoja </w:t>
      </w:r>
      <w:r w:rsidR="000635EA" w:rsidRPr="002068B1">
        <w:rPr>
          <w:rFonts w:ascii="Arial" w:eastAsia="Times New Roman" w:hAnsi="Arial" w:cs="Arial"/>
          <w:sz w:val="20"/>
          <w:szCs w:val="20"/>
          <w:lang w:val="lt-LT" w:eastAsia="da-DK"/>
        </w:rPr>
        <w:t>Perkantįjį subjektą</w:t>
      </w:r>
      <w:r w:rsidRPr="002068B1">
        <w:rPr>
          <w:rFonts w:ascii="Arial" w:eastAsia="Times New Roman" w:hAnsi="Arial" w:cs="Arial"/>
          <w:sz w:val="20"/>
          <w:szCs w:val="20"/>
          <w:lang w:val="lt-LT" w:eastAsia="da-DK"/>
        </w:rPr>
        <w:t xml:space="preserve">. </w:t>
      </w:r>
    </w:p>
    <w:p w14:paraId="41EE5873" w14:textId="77777777" w:rsidR="007E6EEE" w:rsidRPr="002068B1" w:rsidRDefault="00696836" w:rsidP="007E6EEE">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Paslaugos teikėjas vykdydamas darbus privalės laikytis darbų saugos, švaros, aplinkosaugos, higienos reikalavimų ir pilnai atsakys už jų nevykd</w:t>
      </w:r>
      <w:r w:rsidR="007E6EEE" w:rsidRPr="002068B1">
        <w:rPr>
          <w:rFonts w:ascii="Arial" w:eastAsia="Times New Roman" w:hAnsi="Arial" w:cs="Arial"/>
          <w:sz w:val="20"/>
          <w:szCs w:val="20"/>
          <w:lang w:val="lt-LT" w:eastAsia="da-DK"/>
        </w:rPr>
        <w:t>y</w:t>
      </w:r>
      <w:r w:rsidRPr="002068B1">
        <w:rPr>
          <w:rFonts w:ascii="Arial" w:eastAsia="Times New Roman" w:hAnsi="Arial" w:cs="Arial"/>
          <w:sz w:val="20"/>
          <w:szCs w:val="20"/>
          <w:lang w:val="lt-LT" w:eastAsia="da-DK"/>
        </w:rPr>
        <w:t>mo pasekmes</w:t>
      </w:r>
      <w:r w:rsidR="007E6EEE" w:rsidRPr="002068B1">
        <w:rPr>
          <w:rFonts w:ascii="Arial" w:eastAsia="Times New Roman" w:hAnsi="Arial" w:cs="Arial"/>
          <w:sz w:val="20"/>
          <w:szCs w:val="20"/>
          <w:lang w:val="lt-LT" w:eastAsia="da-DK"/>
        </w:rPr>
        <w:t>.</w:t>
      </w:r>
    </w:p>
    <w:p w14:paraId="2CC9CDE4" w14:textId="77777777" w:rsidR="007E6EEE" w:rsidRPr="002068B1" w:rsidRDefault="00696836" w:rsidP="007E6EEE">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 xml:space="preserve">Teikdamas </w:t>
      </w:r>
      <w:r w:rsidR="007E6EEE" w:rsidRPr="002068B1">
        <w:rPr>
          <w:rFonts w:ascii="Arial" w:eastAsia="Times New Roman" w:hAnsi="Arial" w:cs="Arial"/>
          <w:sz w:val="20"/>
          <w:szCs w:val="20"/>
          <w:lang w:val="lt-LT" w:eastAsia="da-DK"/>
        </w:rPr>
        <w:t>paslaugos Paslaugų tiekėjas</w:t>
      </w:r>
      <w:r w:rsidRPr="002068B1">
        <w:rPr>
          <w:rFonts w:ascii="Arial" w:eastAsia="Times New Roman" w:hAnsi="Arial" w:cs="Arial"/>
          <w:sz w:val="20"/>
          <w:szCs w:val="20"/>
          <w:lang w:val="lt-LT" w:eastAsia="da-DK"/>
        </w:rPr>
        <w:t xml:space="preserve"> privalo naudoti specialias transporto priemones, valdomas nuosavybės ar kitų teisės aktų pagrindu. </w:t>
      </w:r>
    </w:p>
    <w:p w14:paraId="66FCD07F" w14:textId="77777777" w:rsidR="007E6EEE" w:rsidRPr="002068B1" w:rsidRDefault="00696836" w:rsidP="007E6EEE">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Visos Paslaugų teikimui naudojamos transporto priemonės privalo būti techniškai tvarkingos, neteršiančios aplinkos ir atitikti transporto priemonėms keliamus LR bei ES teisės aktų reikalavimus</w:t>
      </w:r>
      <w:r w:rsidR="007E6EEE" w:rsidRPr="002068B1">
        <w:rPr>
          <w:rFonts w:ascii="Arial" w:eastAsia="Times New Roman" w:hAnsi="Arial" w:cs="Arial"/>
          <w:sz w:val="20"/>
          <w:szCs w:val="20"/>
          <w:lang w:val="lt-LT" w:eastAsia="da-DK"/>
        </w:rPr>
        <w:t>.</w:t>
      </w:r>
    </w:p>
    <w:p w14:paraId="2E15925B" w14:textId="789EF3FE" w:rsidR="00696836" w:rsidRPr="002068B1" w:rsidRDefault="00696836" w:rsidP="005A55A1">
      <w:pPr>
        <w:pStyle w:val="ListParagraph"/>
        <w:numPr>
          <w:ilvl w:val="1"/>
          <w:numId w:val="9"/>
        </w:numPr>
        <w:tabs>
          <w:tab w:val="left" w:pos="284"/>
          <w:tab w:val="left" w:pos="426"/>
        </w:tabs>
        <w:ind w:left="-142" w:right="-143" w:firstLine="0"/>
        <w:jc w:val="both"/>
        <w:rPr>
          <w:rFonts w:ascii="Arial" w:eastAsia="Times New Roman" w:hAnsi="Arial" w:cs="Arial"/>
          <w:color w:val="FF0000"/>
          <w:sz w:val="20"/>
          <w:szCs w:val="20"/>
          <w:lang w:val="lt-LT" w:eastAsia="da-DK"/>
        </w:rPr>
      </w:pPr>
      <w:r w:rsidRPr="002068B1">
        <w:rPr>
          <w:rFonts w:ascii="Arial" w:eastAsia="Times New Roman" w:hAnsi="Arial" w:cs="Arial"/>
          <w:sz w:val="20"/>
          <w:szCs w:val="20"/>
          <w:lang w:val="lt-LT" w:eastAsia="da-DK"/>
        </w:rPr>
        <w:t>Paslaugos teikiamos vadovaujantis LR Vandens įstatymu, LR Nuotekų tvarkymo reglamentu bei kitais teisės aktais, susijusiais su nuotekų tvarkymo veikla bei reglamentuojančiais tokio pobūdžio Paslaugų teikimą</w:t>
      </w:r>
      <w:r w:rsidR="007E6EEE" w:rsidRPr="002068B1">
        <w:rPr>
          <w:rFonts w:ascii="Arial" w:eastAsia="Times New Roman" w:hAnsi="Arial" w:cs="Arial"/>
          <w:sz w:val="20"/>
          <w:szCs w:val="20"/>
          <w:lang w:val="lt-LT" w:eastAsia="da-DK"/>
        </w:rPr>
        <w:t>.</w:t>
      </w:r>
    </w:p>
    <w:p w14:paraId="33C8EC7D" w14:textId="77777777" w:rsidR="007D0DF2" w:rsidRPr="002068B1" w:rsidRDefault="007D0DF2" w:rsidP="007D0DF2">
      <w:pPr>
        <w:rPr>
          <w:rFonts w:ascii="Arial" w:hAnsi="Arial" w:cs="Arial"/>
          <w:bCs/>
          <w:color w:val="000000"/>
          <w:sz w:val="20"/>
        </w:rPr>
      </w:pPr>
    </w:p>
    <w:p w14:paraId="18A7F792" w14:textId="5E65F576" w:rsidR="007D0DF2" w:rsidRPr="002068B1" w:rsidRDefault="007D0DF2" w:rsidP="007D0DF2">
      <w:pPr>
        <w:pStyle w:val="ListParagraph"/>
        <w:numPr>
          <w:ilvl w:val="0"/>
          <w:numId w:val="9"/>
        </w:numPr>
        <w:rPr>
          <w:rFonts w:ascii="Arial" w:hAnsi="Arial" w:cs="Arial"/>
          <w:b/>
          <w:caps/>
          <w:sz w:val="24"/>
          <w:szCs w:val="24"/>
          <w:lang w:val="lt-LT"/>
        </w:rPr>
      </w:pPr>
      <w:r w:rsidRPr="002068B1">
        <w:rPr>
          <w:rFonts w:ascii="Arial" w:hAnsi="Arial" w:cs="Arial"/>
          <w:b/>
          <w:caps/>
          <w:sz w:val="24"/>
          <w:szCs w:val="24"/>
          <w:lang w:val="lt-LT"/>
        </w:rPr>
        <w:t>Įsipareigojimų vykdymas</w:t>
      </w:r>
    </w:p>
    <w:p w14:paraId="6FB71C2D" w14:textId="77777777" w:rsidR="007D0DF2" w:rsidRPr="002068B1" w:rsidRDefault="007D0DF2" w:rsidP="006C0161">
      <w:pPr>
        <w:pStyle w:val="ListParagraph"/>
        <w:tabs>
          <w:tab w:val="left" w:pos="284"/>
          <w:tab w:val="left" w:pos="426"/>
        </w:tabs>
        <w:ind w:left="-142" w:right="-143"/>
        <w:jc w:val="both"/>
        <w:rPr>
          <w:rFonts w:ascii="Arial" w:hAnsi="Arial" w:cs="Arial"/>
          <w:bCs/>
          <w:sz w:val="20"/>
          <w:szCs w:val="20"/>
          <w:lang w:val="lt-LT"/>
        </w:rPr>
      </w:pPr>
    </w:p>
    <w:p w14:paraId="461D4BC8" w14:textId="4EB844A6" w:rsidR="00696836" w:rsidRPr="002068B1" w:rsidRDefault="00DC5FF2" w:rsidP="00696836">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Nuo užsakymo</w:t>
      </w:r>
      <w:r w:rsidR="005B1AC0" w:rsidRPr="002068B1">
        <w:rPr>
          <w:rFonts w:ascii="Arial" w:hAnsi="Arial" w:cs="Arial"/>
          <w:sz w:val="20"/>
        </w:rPr>
        <w:t xml:space="preserve"> pateikimo nurodytu elektroniniu paštu ar telefonu Paslauga turi būti suteikta pagal </w:t>
      </w:r>
      <w:r w:rsidR="00696836" w:rsidRPr="002068B1">
        <w:rPr>
          <w:rFonts w:ascii="Arial" w:hAnsi="Arial" w:cs="Arial"/>
          <w:sz w:val="20"/>
        </w:rPr>
        <w:t xml:space="preserve">su </w:t>
      </w:r>
      <w:r w:rsidR="005B1AC0" w:rsidRPr="002068B1">
        <w:rPr>
          <w:rFonts w:ascii="Arial" w:hAnsi="Arial" w:cs="Arial"/>
          <w:sz w:val="20"/>
        </w:rPr>
        <w:t>Perkanči</w:t>
      </w:r>
      <w:r w:rsidR="00696836" w:rsidRPr="002068B1">
        <w:rPr>
          <w:rFonts w:ascii="Arial" w:hAnsi="Arial" w:cs="Arial"/>
          <w:sz w:val="20"/>
        </w:rPr>
        <w:t>uoju</w:t>
      </w:r>
      <w:r w:rsidR="005B1AC0" w:rsidRPr="002068B1">
        <w:rPr>
          <w:rFonts w:ascii="Arial" w:hAnsi="Arial" w:cs="Arial"/>
          <w:sz w:val="20"/>
        </w:rPr>
        <w:t xml:space="preserve"> subjekt</w:t>
      </w:r>
      <w:r w:rsidR="00696836" w:rsidRPr="002068B1">
        <w:rPr>
          <w:rFonts w:ascii="Arial" w:hAnsi="Arial" w:cs="Arial"/>
          <w:sz w:val="20"/>
        </w:rPr>
        <w:t>u suderintą laiką</w:t>
      </w:r>
      <w:r w:rsidRPr="002068B1">
        <w:rPr>
          <w:rFonts w:ascii="Arial" w:hAnsi="Arial" w:cs="Arial"/>
          <w:sz w:val="20"/>
        </w:rPr>
        <w:t>.</w:t>
      </w:r>
    </w:p>
    <w:p w14:paraId="3FF9B142" w14:textId="411B7898" w:rsidR="00696836" w:rsidRPr="002068B1" w:rsidRDefault="00696836" w:rsidP="00907E3E">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Pastebėjus defektus, dėl kurių negalima atlikti vamzdynų praplovimo paslaugos iš karto informuoti Perkantįjį subjektą apie aplinkybes, dėl kurių gali nukentėti darbų kokybė ir jų atlikimo laikas.</w:t>
      </w:r>
    </w:p>
    <w:p w14:paraId="67EB6738" w14:textId="5F9E972A" w:rsidR="00696836" w:rsidRPr="002068B1" w:rsidRDefault="00696836" w:rsidP="00907E3E">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sz w:val="20"/>
        </w:rPr>
        <w:t>Sąskaita pateikiama per „</w:t>
      </w:r>
      <w:r w:rsidR="00331CED">
        <w:rPr>
          <w:rFonts w:ascii="Arial" w:hAnsi="Arial" w:cs="Arial"/>
          <w:sz w:val="20"/>
        </w:rPr>
        <w:t>SABI</w:t>
      </w:r>
      <w:r w:rsidRPr="002068B1">
        <w:rPr>
          <w:rFonts w:ascii="Arial" w:hAnsi="Arial" w:cs="Arial"/>
          <w:sz w:val="20"/>
        </w:rPr>
        <w:t xml:space="preserve">“ informacinę sistemą. Už Paslaugas apmokama ne vėliau kaip per 30 dienų nuo sąskaitos pateikimo per </w:t>
      </w:r>
      <w:r w:rsidR="00FD2E17">
        <w:rPr>
          <w:rFonts w:ascii="Arial" w:hAnsi="Arial" w:cs="Arial"/>
          <w:sz w:val="20"/>
        </w:rPr>
        <w:t>„</w:t>
      </w:r>
      <w:r w:rsidR="00331CED">
        <w:rPr>
          <w:rFonts w:ascii="Arial" w:hAnsi="Arial" w:cs="Arial"/>
          <w:sz w:val="20"/>
        </w:rPr>
        <w:t>SABI</w:t>
      </w:r>
      <w:r w:rsidR="00FD2E17">
        <w:rPr>
          <w:rFonts w:ascii="Arial" w:hAnsi="Arial" w:cs="Arial"/>
          <w:sz w:val="20"/>
        </w:rPr>
        <w:t>“</w:t>
      </w:r>
      <w:r w:rsidR="00331CED">
        <w:rPr>
          <w:rFonts w:ascii="Arial" w:hAnsi="Arial" w:cs="Arial"/>
          <w:sz w:val="20"/>
        </w:rPr>
        <w:t xml:space="preserve"> sistemą </w:t>
      </w:r>
      <w:r w:rsidRPr="002068B1">
        <w:rPr>
          <w:rFonts w:ascii="Arial" w:hAnsi="Arial" w:cs="Arial"/>
          <w:sz w:val="20"/>
        </w:rPr>
        <w:t>dienos.</w:t>
      </w:r>
    </w:p>
    <w:p w14:paraId="221CAE5E" w14:textId="6027931A" w:rsidR="00B0522B" w:rsidRPr="002068B1" w:rsidRDefault="00B0522B" w:rsidP="00B0522B">
      <w:pPr>
        <w:pStyle w:val="ListParagraph"/>
        <w:numPr>
          <w:ilvl w:val="1"/>
          <w:numId w:val="9"/>
        </w:numPr>
        <w:tabs>
          <w:tab w:val="left" w:pos="284"/>
          <w:tab w:val="left" w:pos="426"/>
        </w:tabs>
        <w:ind w:left="-142" w:right="-143" w:firstLine="0"/>
        <w:jc w:val="both"/>
        <w:rPr>
          <w:rFonts w:ascii="Arial" w:eastAsia="Times New Roman" w:hAnsi="Arial" w:cs="Arial"/>
          <w:sz w:val="20"/>
          <w:szCs w:val="20"/>
          <w:lang w:val="lt-LT" w:eastAsia="da-DK"/>
        </w:rPr>
      </w:pPr>
      <w:r w:rsidRPr="002068B1">
        <w:rPr>
          <w:rFonts w:ascii="Arial" w:eastAsia="Times New Roman" w:hAnsi="Arial" w:cs="Arial"/>
          <w:sz w:val="20"/>
          <w:szCs w:val="20"/>
          <w:lang w:val="lt-LT" w:eastAsia="da-DK"/>
        </w:rPr>
        <w:t xml:space="preserve">Paslaugos teikėjas kartu su </w:t>
      </w:r>
      <w:r w:rsidRPr="002068B1">
        <w:rPr>
          <w:rFonts w:ascii="Arial" w:hAnsi="Arial" w:cs="Arial"/>
          <w:sz w:val="20"/>
          <w:lang w:val="lt-LT"/>
        </w:rPr>
        <w:t>„</w:t>
      </w:r>
      <w:r w:rsidR="00331CED">
        <w:rPr>
          <w:rFonts w:ascii="Arial" w:hAnsi="Arial" w:cs="Arial"/>
          <w:sz w:val="20"/>
          <w:lang w:val="lt-LT"/>
        </w:rPr>
        <w:t>SABI</w:t>
      </w:r>
      <w:r w:rsidRPr="002068B1">
        <w:rPr>
          <w:rFonts w:ascii="Arial" w:hAnsi="Arial" w:cs="Arial"/>
          <w:sz w:val="20"/>
          <w:lang w:val="lt-LT"/>
        </w:rPr>
        <w:t xml:space="preserve">“ </w:t>
      </w:r>
      <w:r w:rsidRPr="002068B1">
        <w:rPr>
          <w:rFonts w:ascii="Arial" w:eastAsia="Times New Roman" w:hAnsi="Arial" w:cs="Arial"/>
          <w:sz w:val="20"/>
          <w:szCs w:val="20"/>
          <w:lang w:val="lt-LT" w:eastAsia="da-DK"/>
        </w:rPr>
        <w:t xml:space="preserve">pateikia Atliekų priėmimą apdorojimui patvirtinantį dokumentą – lydraštį, krovinio važtaraštį arba dokumentą, įrodantį, kad krovinio važtaraštis nereikalingas. </w:t>
      </w:r>
      <w:r w:rsidR="00FD2E17">
        <w:rPr>
          <w:rFonts w:ascii="Arial" w:eastAsia="Times New Roman" w:hAnsi="Arial" w:cs="Arial"/>
          <w:sz w:val="20"/>
          <w:szCs w:val="20"/>
          <w:lang w:val="lt-LT" w:eastAsia="da-DK"/>
        </w:rPr>
        <w:t>„</w:t>
      </w:r>
      <w:r w:rsidR="00331CED">
        <w:rPr>
          <w:rFonts w:ascii="Arial" w:eastAsia="Times New Roman" w:hAnsi="Arial" w:cs="Arial"/>
          <w:sz w:val="20"/>
          <w:szCs w:val="20"/>
          <w:lang w:val="lt-LT" w:eastAsia="da-DK"/>
        </w:rPr>
        <w:t>SABI</w:t>
      </w:r>
      <w:r w:rsidR="00FD2E17">
        <w:rPr>
          <w:rFonts w:ascii="Arial" w:eastAsia="Times New Roman" w:hAnsi="Arial" w:cs="Arial"/>
          <w:sz w:val="20"/>
          <w:szCs w:val="20"/>
          <w:lang w:val="lt-LT" w:eastAsia="da-DK"/>
        </w:rPr>
        <w:t>“</w:t>
      </w:r>
      <w:r w:rsidR="00331CED">
        <w:rPr>
          <w:rFonts w:ascii="Arial" w:eastAsia="Times New Roman" w:hAnsi="Arial" w:cs="Arial"/>
          <w:sz w:val="20"/>
          <w:szCs w:val="20"/>
          <w:lang w:val="lt-LT" w:eastAsia="da-DK"/>
        </w:rPr>
        <w:t xml:space="preserve"> informacinėje sistemoje</w:t>
      </w:r>
      <w:r w:rsidRPr="002068B1">
        <w:rPr>
          <w:rFonts w:ascii="Arial" w:eastAsia="Times New Roman" w:hAnsi="Arial" w:cs="Arial"/>
          <w:sz w:val="20"/>
          <w:szCs w:val="20"/>
          <w:lang w:val="lt-LT" w:eastAsia="da-DK"/>
        </w:rPr>
        <w:t xml:space="preserve"> su šiame punkte minimais dokumentais turi būti pateikta ne vėliau kaip per 5 (penkias) d. d. po einamojo mėnesio pabaigos.</w:t>
      </w:r>
    </w:p>
    <w:p w14:paraId="5050BFE7" w14:textId="6277C8C7" w:rsidR="00494803" w:rsidRPr="002068B1" w:rsidRDefault="00DC5FF2" w:rsidP="001968A6">
      <w:pPr>
        <w:numPr>
          <w:ilvl w:val="1"/>
          <w:numId w:val="9"/>
        </w:numPr>
        <w:tabs>
          <w:tab w:val="left" w:pos="142"/>
          <w:tab w:val="left" w:pos="284"/>
        </w:tabs>
        <w:spacing w:line="240" w:lineRule="auto"/>
        <w:ind w:left="-142" w:right="-143" w:firstLine="0"/>
        <w:jc w:val="both"/>
        <w:rPr>
          <w:rFonts w:ascii="Arial" w:hAnsi="Arial" w:cs="Arial"/>
          <w:sz w:val="20"/>
        </w:rPr>
      </w:pPr>
      <w:r w:rsidRPr="002068B1">
        <w:rPr>
          <w:rFonts w:ascii="Arial" w:hAnsi="Arial" w:cs="Arial"/>
          <w:bCs/>
          <w:sz w:val="20"/>
        </w:rPr>
        <w:t xml:space="preserve">Sutartis sudaroma </w:t>
      </w:r>
      <w:r w:rsidR="00275C13" w:rsidRPr="002068B1">
        <w:rPr>
          <w:rFonts w:ascii="Arial" w:hAnsi="Arial" w:cs="Arial"/>
          <w:bCs/>
          <w:sz w:val="20"/>
        </w:rPr>
        <w:t>12</w:t>
      </w:r>
      <w:r w:rsidRPr="002068B1">
        <w:rPr>
          <w:rFonts w:ascii="Arial" w:hAnsi="Arial" w:cs="Arial"/>
          <w:bCs/>
          <w:sz w:val="20"/>
        </w:rPr>
        <w:t xml:space="preserve"> </w:t>
      </w:r>
      <w:r w:rsidR="00A2298B" w:rsidRPr="002068B1">
        <w:rPr>
          <w:rFonts w:ascii="Arial" w:hAnsi="Arial" w:cs="Arial"/>
          <w:bCs/>
          <w:sz w:val="20"/>
        </w:rPr>
        <w:t>(dv</w:t>
      </w:r>
      <w:r w:rsidR="00275C13" w:rsidRPr="002068B1">
        <w:rPr>
          <w:rFonts w:ascii="Arial" w:hAnsi="Arial" w:cs="Arial"/>
          <w:bCs/>
          <w:sz w:val="20"/>
        </w:rPr>
        <w:t>ylikai</w:t>
      </w:r>
      <w:r w:rsidR="00A2298B" w:rsidRPr="002068B1">
        <w:rPr>
          <w:rFonts w:ascii="Arial" w:hAnsi="Arial" w:cs="Arial"/>
          <w:bCs/>
          <w:sz w:val="20"/>
        </w:rPr>
        <w:t xml:space="preserve">) </w:t>
      </w:r>
      <w:r w:rsidRPr="002068B1">
        <w:rPr>
          <w:rFonts w:ascii="Arial" w:hAnsi="Arial" w:cs="Arial"/>
          <w:bCs/>
          <w:sz w:val="20"/>
        </w:rPr>
        <w:t>mėnes</w:t>
      </w:r>
      <w:r w:rsidR="00EF52ED" w:rsidRPr="002068B1">
        <w:rPr>
          <w:rFonts w:ascii="Arial" w:hAnsi="Arial" w:cs="Arial"/>
          <w:bCs/>
          <w:sz w:val="20"/>
        </w:rPr>
        <w:t>i</w:t>
      </w:r>
      <w:r w:rsidR="00275C13" w:rsidRPr="002068B1">
        <w:rPr>
          <w:rFonts w:ascii="Arial" w:hAnsi="Arial" w:cs="Arial"/>
          <w:bCs/>
          <w:sz w:val="20"/>
        </w:rPr>
        <w:t xml:space="preserve">ų su </w:t>
      </w:r>
      <w:r w:rsidR="00182DF5">
        <w:rPr>
          <w:rFonts w:ascii="Arial" w:hAnsi="Arial" w:cs="Arial"/>
          <w:bCs/>
          <w:sz w:val="20"/>
        </w:rPr>
        <w:t xml:space="preserve">dviem </w:t>
      </w:r>
      <w:r w:rsidR="00182DF5" w:rsidRPr="002068B1">
        <w:rPr>
          <w:rFonts w:ascii="Arial" w:hAnsi="Arial" w:cs="Arial"/>
          <w:bCs/>
          <w:sz w:val="20"/>
        </w:rPr>
        <w:t>pratęsim</w:t>
      </w:r>
      <w:r w:rsidR="00182DF5">
        <w:rPr>
          <w:rFonts w:ascii="Arial" w:hAnsi="Arial" w:cs="Arial"/>
          <w:bCs/>
          <w:sz w:val="20"/>
        </w:rPr>
        <w:t>ais po</w:t>
      </w:r>
      <w:r w:rsidR="00275C13" w:rsidRPr="002068B1">
        <w:rPr>
          <w:rFonts w:ascii="Arial" w:hAnsi="Arial" w:cs="Arial"/>
          <w:bCs/>
          <w:sz w:val="20"/>
        </w:rPr>
        <w:t xml:space="preserve"> </w:t>
      </w:r>
      <w:r w:rsidR="002A4BFC" w:rsidRPr="002068B1">
        <w:rPr>
          <w:rFonts w:ascii="Arial" w:hAnsi="Arial" w:cs="Arial"/>
          <w:bCs/>
          <w:sz w:val="20"/>
        </w:rPr>
        <w:t xml:space="preserve">12 mėnesių </w:t>
      </w:r>
      <w:r w:rsidRPr="002068B1">
        <w:rPr>
          <w:rFonts w:ascii="Arial" w:hAnsi="Arial" w:cs="Arial"/>
          <w:bCs/>
          <w:sz w:val="20"/>
        </w:rPr>
        <w:t xml:space="preserve">arba kol bus išnaudota visa maksimali Paslaugų pirkimo </w:t>
      </w:r>
      <w:r w:rsidR="00B06B15" w:rsidRPr="002068B1">
        <w:rPr>
          <w:rFonts w:ascii="Arial" w:hAnsi="Arial" w:cs="Arial"/>
          <w:bCs/>
          <w:sz w:val="20"/>
        </w:rPr>
        <w:t>S</w:t>
      </w:r>
      <w:r w:rsidRPr="002068B1">
        <w:rPr>
          <w:rFonts w:ascii="Arial" w:hAnsi="Arial" w:cs="Arial"/>
          <w:bCs/>
          <w:sz w:val="20"/>
        </w:rPr>
        <w:t>utarties vertė</w:t>
      </w:r>
      <w:r w:rsidR="00275C13" w:rsidRPr="002068B1">
        <w:rPr>
          <w:rFonts w:ascii="Arial" w:hAnsi="Arial" w:cs="Arial"/>
          <w:bCs/>
          <w:sz w:val="20"/>
        </w:rPr>
        <w:t>.</w:t>
      </w:r>
    </w:p>
    <w:p w14:paraId="3413B1CF" w14:textId="77777777" w:rsidR="00494803" w:rsidRPr="002068B1" w:rsidRDefault="00494803" w:rsidP="008830F5">
      <w:pPr>
        <w:jc w:val="both"/>
        <w:rPr>
          <w:rFonts w:ascii="Arial" w:hAnsi="Arial" w:cs="Arial"/>
          <w:sz w:val="20"/>
        </w:rPr>
      </w:pPr>
    </w:p>
    <w:p w14:paraId="770AC685" w14:textId="77777777" w:rsidR="00494803" w:rsidRPr="002068B1" w:rsidRDefault="00494803" w:rsidP="008830F5">
      <w:pPr>
        <w:jc w:val="both"/>
        <w:rPr>
          <w:rFonts w:ascii="Arial" w:hAnsi="Arial" w:cs="Arial"/>
          <w:sz w:val="20"/>
        </w:rPr>
      </w:pPr>
    </w:p>
    <w:p w14:paraId="7EB2B033" w14:textId="77777777" w:rsidR="00494803" w:rsidRPr="002068B1" w:rsidRDefault="00494803" w:rsidP="008830F5">
      <w:pPr>
        <w:jc w:val="both"/>
        <w:rPr>
          <w:rFonts w:ascii="Arial" w:hAnsi="Arial" w:cs="Arial"/>
          <w:sz w:val="20"/>
        </w:rPr>
      </w:pPr>
    </w:p>
    <w:p w14:paraId="35FDB58C" w14:textId="77777777" w:rsidR="00494803" w:rsidRPr="002068B1" w:rsidRDefault="00494803" w:rsidP="008830F5">
      <w:pPr>
        <w:jc w:val="both"/>
        <w:rPr>
          <w:rFonts w:ascii="Arial" w:hAnsi="Arial" w:cs="Arial"/>
          <w:sz w:val="20"/>
        </w:rPr>
      </w:pPr>
    </w:p>
    <w:p w14:paraId="37C0FC97" w14:textId="77777777" w:rsidR="00494803" w:rsidRPr="002068B1" w:rsidRDefault="00494803" w:rsidP="008830F5">
      <w:pPr>
        <w:jc w:val="both"/>
        <w:rPr>
          <w:rFonts w:ascii="Arial" w:hAnsi="Arial" w:cs="Arial"/>
          <w:sz w:val="20"/>
        </w:rPr>
      </w:pPr>
    </w:p>
    <w:p w14:paraId="7FBB8C34" w14:textId="77777777" w:rsidR="00494803" w:rsidRPr="002068B1" w:rsidRDefault="00494803" w:rsidP="008830F5">
      <w:pPr>
        <w:jc w:val="both"/>
        <w:rPr>
          <w:rFonts w:ascii="Arial" w:hAnsi="Arial" w:cs="Arial"/>
          <w:sz w:val="20"/>
        </w:rPr>
      </w:pPr>
    </w:p>
    <w:sectPr w:rsidR="00494803" w:rsidRPr="002068B1" w:rsidSect="00037DC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B035" w14:textId="77777777" w:rsidR="00F4173B" w:rsidRDefault="00F4173B" w:rsidP="00CC7236">
      <w:pPr>
        <w:spacing w:line="240" w:lineRule="auto"/>
      </w:pPr>
      <w:r>
        <w:separator/>
      </w:r>
    </w:p>
  </w:endnote>
  <w:endnote w:type="continuationSeparator" w:id="0">
    <w:p w14:paraId="77632271" w14:textId="77777777" w:rsidR="00F4173B" w:rsidRDefault="00F4173B" w:rsidP="00CC7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default"/>
    <w:sig w:usb0="00002005" w:usb1="08070000" w:usb2="00000010" w:usb3="00000000" w:csb0="0002004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88F5" w14:textId="77777777" w:rsidR="00F4173B" w:rsidRDefault="00F4173B" w:rsidP="00CC7236">
      <w:pPr>
        <w:spacing w:line="240" w:lineRule="auto"/>
      </w:pPr>
      <w:r>
        <w:separator/>
      </w:r>
    </w:p>
  </w:footnote>
  <w:footnote w:type="continuationSeparator" w:id="0">
    <w:p w14:paraId="170D79F9" w14:textId="77777777" w:rsidR="00F4173B" w:rsidRDefault="00F4173B" w:rsidP="00CC7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64FF" w14:textId="7E3188F4" w:rsidR="00CC7236" w:rsidRDefault="00375E91">
    <w:pPr>
      <w:pStyle w:val="Header"/>
    </w:pPr>
    <w:r w:rsidRPr="00CC7236">
      <w:rPr>
        <w:noProof/>
        <w:lang w:val="en-US"/>
      </w:rPr>
      <w:drawing>
        <wp:inline distT="0" distB="0" distL="0" distR="0" wp14:anchorId="0E936355" wp14:editId="118D8B9C">
          <wp:extent cx="1490345" cy="332740"/>
          <wp:effectExtent l="0" t="0" r="0" b="0"/>
          <wp:docPr id="1"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332740"/>
                  </a:xfrm>
                  <a:prstGeom prst="rect">
                    <a:avLst/>
                  </a:prstGeom>
                  <a:noFill/>
                  <a:ln>
                    <a:noFill/>
                  </a:ln>
                </pic:spPr>
              </pic:pic>
            </a:graphicData>
          </a:graphic>
        </wp:inline>
      </w:drawing>
    </w:r>
  </w:p>
  <w:p w14:paraId="78584F11" w14:textId="77777777" w:rsidR="00CC7236" w:rsidRDefault="00CC7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3E"/>
    <w:multiLevelType w:val="multilevel"/>
    <w:tmpl w:val="74904D58"/>
    <w:lvl w:ilvl="0">
      <w:start w:val="1"/>
      <w:numFmt w:val="decimal"/>
      <w:lvlText w:val="%1."/>
      <w:lvlJc w:val="left"/>
      <w:pPr>
        <w:ind w:left="360" w:hanging="360"/>
      </w:pPr>
      <w:rPr>
        <w:rFonts w:ascii="Arial" w:eastAsia="Calibri" w:hAnsi="Arial" w:cs="Arial" w:hint="default"/>
        <w:b/>
        <w:bCs/>
        <w:color w:val="auto"/>
        <w:sz w:val="24"/>
        <w:szCs w:val="24"/>
      </w:rPr>
    </w:lvl>
    <w:lvl w:ilvl="1">
      <w:start w:val="1"/>
      <w:numFmt w:val="decimal"/>
      <w:lvlText w:val="%1.%2."/>
      <w:lvlJc w:val="left"/>
      <w:pPr>
        <w:ind w:left="792" w:hanging="432"/>
      </w:pPr>
      <w:rPr>
        <w:b w:val="0"/>
        <w:bCs w:val="0"/>
        <w:i w:val="0"/>
        <w:strike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D0838"/>
    <w:multiLevelType w:val="hybridMultilevel"/>
    <w:tmpl w:val="82F0B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EC56FE"/>
    <w:multiLevelType w:val="hybridMultilevel"/>
    <w:tmpl w:val="2918E720"/>
    <w:lvl w:ilvl="0" w:tplc="D2E2AB6E">
      <w:start w:val="1"/>
      <w:numFmt w:val="decimal"/>
      <w:lvlText w:val="%1."/>
      <w:lvlJc w:val="left"/>
      <w:pPr>
        <w:ind w:left="502" w:hanging="360"/>
      </w:pPr>
    </w:lvl>
    <w:lvl w:ilvl="1" w:tplc="04270019">
      <w:start w:val="1"/>
      <w:numFmt w:val="lowerLetter"/>
      <w:lvlText w:val="%2."/>
      <w:lvlJc w:val="left"/>
      <w:pPr>
        <w:ind w:left="1249" w:hanging="360"/>
      </w:pPr>
    </w:lvl>
    <w:lvl w:ilvl="2" w:tplc="0427001B">
      <w:start w:val="1"/>
      <w:numFmt w:val="lowerRoman"/>
      <w:lvlText w:val="%3."/>
      <w:lvlJc w:val="right"/>
      <w:pPr>
        <w:ind w:left="1969" w:hanging="180"/>
      </w:pPr>
    </w:lvl>
    <w:lvl w:ilvl="3" w:tplc="0427000F">
      <w:start w:val="1"/>
      <w:numFmt w:val="decimal"/>
      <w:lvlText w:val="%4."/>
      <w:lvlJc w:val="left"/>
      <w:pPr>
        <w:ind w:left="2689" w:hanging="360"/>
      </w:pPr>
    </w:lvl>
    <w:lvl w:ilvl="4" w:tplc="04270019">
      <w:start w:val="1"/>
      <w:numFmt w:val="lowerLetter"/>
      <w:lvlText w:val="%5."/>
      <w:lvlJc w:val="left"/>
      <w:pPr>
        <w:ind w:left="3409" w:hanging="360"/>
      </w:pPr>
    </w:lvl>
    <w:lvl w:ilvl="5" w:tplc="0427001B">
      <w:start w:val="1"/>
      <w:numFmt w:val="lowerRoman"/>
      <w:lvlText w:val="%6."/>
      <w:lvlJc w:val="right"/>
      <w:pPr>
        <w:ind w:left="4129" w:hanging="180"/>
      </w:pPr>
    </w:lvl>
    <w:lvl w:ilvl="6" w:tplc="0427000F">
      <w:start w:val="1"/>
      <w:numFmt w:val="decimal"/>
      <w:lvlText w:val="%7."/>
      <w:lvlJc w:val="left"/>
      <w:pPr>
        <w:ind w:left="4849" w:hanging="360"/>
      </w:pPr>
    </w:lvl>
    <w:lvl w:ilvl="7" w:tplc="04270019">
      <w:start w:val="1"/>
      <w:numFmt w:val="lowerLetter"/>
      <w:lvlText w:val="%8."/>
      <w:lvlJc w:val="left"/>
      <w:pPr>
        <w:ind w:left="5569" w:hanging="360"/>
      </w:pPr>
    </w:lvl>
    <w:lvl w:ilvl="8" w:tplc="0427001B">
      <w:start w:val="1"/>
      <w:numFmt w:val="lowerRoman"/>
      <w:lvlText w:val="%9."/>
      <w:lvlJc w:val="right"/>
      <w:pPr>
        <w:ind w:left="6289" w:hanging="180"/>
      </w:pPr>
    </w:lvl>
  </w:abstractNum>
  <w:abstractNum w:abstractNumId="3" w15:restartNumberingAfterBreak="0">
    <w:nsid w:val="1BDB54EA"/>
    <w:multiLevelType w:val="multilevel"/>
    <w:tmpl w:val="1D604D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C84DFC"/>
    <w:multiLevelType w:val="hybridMultilevel"/>
    <w:tmpl w:val="46E4F3BC"/>
    <w:lvl w:ilvl="0" w:tplc="759EB410">
      <w:start w:val="2"/>
      <w:numFmt w:val="bullet"/>
      <w:lvlText w:val=""/>
      <w:lvlJc w:val="left"/>
      <w:pPr>
        <w:ind w:left="1152" w:hanging="360"/>
      </w:pPr>
      <w:rPr>
        <w:rFonts w:ascii="Symbol" w:eastAsia="Calibri" w:hAnsi="Symbol" w:cs="Arial"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5" w15:restartNumberingAfterBreak="0">
    <w:nsid w:val="29433720"/>
    <w:multiLevelType w:val="hybridMultilevel"/>
    <w:tmpl w:val="4A12EBA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276F7"/>
    <w:multiLevelType w:val="hybridMultilevel"/>
    <w:tmpl w:val="544E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6F2FA3"/>
    <w:multiLevelType w:val="multilevel"/>
    <w:tmpl w:val="6EDA174A"/>
    <w:lvl w:ilvl="0">
      <w:start w:val="2"/>
      <w:numFmt w:val="decimal"/>
      <w:lvlText w:val="%1"/>
      <w:lvlJc w:val="left"/>
      <w:pPr>
        <w:ind w:left="435" w:hanging="435"/>
      </w:pPr>
      <w:rPr>
        <w:rFonts w:hint="default"/>
      </w:rPr>
    </w:lvl>
    <w:lvl w:ilvl="1">
      <w:start w:val="6"/>
      <w:numFmt w:val="decimal"/>
      <w:lvlText w:val="%1.%2"/>
      <w:lvlJc w:val="left"/>
      <w:pPr>
        <w:ind w:left="831" w:hanging="43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8" w15:restartNumberingAfterBreak="0">
    <w:nsid w:val="30711FDF"/>
    <w:multiLevelType w:val="hybridMultilevel"/>
    <w:tmpl w:val="2918E720"/>
    <w:lvl w:ilvl="0" w:tplc="FFFFFFFF">
      <w:start w:val="1"/>
      <w:numFmt w:val="decimal"/>
      <w:lvlText w:val="%1."/>
      <w:lvlJc w:val="left"/>
      <w:pPr>
        <w:ind w:left="502" w:hanging="360"/>
      </w:pPr>
    </w:lvl>
    <w:lvl w:ilvl="1" w:tplc="FFFFFFFF">
      <w:start w:val="1"/>
      <w:numFmt w:val="lowerLetter"/>
      <w:lvlText w:val="%2."/>
      <w:lvlJc w:val="left"/>
      <w:pPr>
        <w:ind w:left="1249" w:hanging="360"/>
      </w:pPr>
    </w:lvl>
    <w:lvl w:ilvl="2" w:tplc="FFFFFFFF">
      <w:start w:val="1"/>
      <w:numFmt w:val="lowerRoman"/>
      <w:lvlText w:val="%3."/>
      <w:lvlJc w:val="right"/>
      <w:pPr>
        <w:ind w:left="1969" w:hanging="180"/>
      </w:pPr>
    </w:lvl>
    <w:lvl w:ilvl="3" w:tplc="FFFFFFFF">
      <w:start w:val="1"/>
      <w:numFmt w:val="decimal"/>
      <w:lvlText w:val="%4."/>
      <w:lvlJc w:val="left"/>
      <w:pPr>
        <w:ind w:left="2689" w:hanging="360"/>
      </w:pPr>
    </w:lvl>
    <w:lvl w:ilvl="4" w:tplc="FFFFFFFF">
      <w:start w:val="1"/>
      <w:numFmt w:val="lowerLetter"/>
      <w:lvlText w:val="%5."/>
      <w:lvlJc w:val="left"/>
      <w:pPr>
        <w:ind w:left="3409" w:hanging="360"/>
      </w:pPr>
    </w:lvl>
    <w:lvl w:ilvl="5" w:tplc="FFFFFFFF">
      <w:start w:val="1"/>
      <w:numFmt w:val="lowerRoman"/>
      <w:lvlText w:val="%6."/>
      <w:lvlJc w:val="right"/>
      <w:pPr>
        <w:ind w:left="4129" w:hanging="180"/>
      </w:pPr>
    </w:lvl>
    <w:lvl w:ilvl="6" w:tplc="FFFFFFFF">
      <w:start w:val="1"/>
      <w:numFmt w:val="decimal"/>
      <w:lvlText w:val="%7."/>
      <w:lvlJc w:val="left"/>
      <w:pPr>
        <w:ind w:left="4849" w:hanging="360"/>
      </w:pPr>
    </w:lvl>
    <w:lvl w:ilvl="7" w:tplc="FFFFFFFF">
      <w:start w:val="1"/>
      <w:numFmt w:val="lowerLetter"/>
      <w:lvlText w:val="%8."/>
      <w:lvlJc w:val="left"/>
      <w:pPr>
        <w:ind w:left="5569" w:hanging="360"/>
      </w:pPr>
    </w:lvl>
    <w:lvl w:ilvl="8" w:tplc="FFFFFFFF">
      <w:start w:val="1"/>
      <w:numFmt w:val="lowerRoman"/>
      <w:lvlText w:val="%9."/>
      <w:lvlJc w:val="right"/>
      <w:pPr>
        <w:ind w:left="6289" w:hanging="180"/>
      </w:pPr>
    </w:lvl>
  </w:abstractNum>
  <w:abstractNum w:abstractNumId="9" w15:restartNumberingAfterBreak="0">
    <w:nsid w:val="3D313937"/>
    <w:multiLevelType w:val="multilevel"/>
    <w:tmpl w:val="6D4A47B4"/>
    <w:lvl w:ilvl="0">
      <w:start w:val="1"/>
      <w:numFmt w:val="decimal"/>
      <w:lvlText w:val="%1."/>
      <w:lvlJc w:val="left"/>
      <w:pPr>
        <w:ind w:left="360" w:hanging="360"/>
      </w:pPr>
      <w:rPr>
        <w:rFonts w:ascii="Arial" w:eastAsia="Calibri" w:hAnsi="Arial" w:cs="Arial" w:hint="default"/>
        <w:b/>
        <w:bCs/>
        <w:color w:val="auto"/>
        <w:sz w:val="24"/>
        <w:szCs w:val="24"/>
      </w:rPr>
    </w:lvl>
    <w:lvl w:ilvl="1">
      <w:start w:val="1"/>
      <w:numFmt w:val="decimal"/>
      <w:lvlText w:val="%1.%2."/>
      <w:lvlJc w:val="left"/>
      <w:pPr>
        <w:ind w:left="792" w:hanging="432"/>
      </w:pPr>
      <w:rPr>
        <w:b w:val="0"/>
        <w:bCs w:val="0"/>
        <w:i w:val="0"/>
        <w:strike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AF1EB5"/>
    <w:multiLevelType w:val="multilevel"/>
    <w:tmpl w:val="714E59E4"/>
    <w:lvl w:ilvl="0">
      <w:start w:val="2"/>
      <w:numFmt w:val="decimal"/>
      <w:lvlText w:val="%1"/>
      <w:lvlJc w:val="left"/>
      <w:pPr>
        <w:ind w:left="435" w:hanging="435"/>
      </w:pPr>
      <w:rPr>
        <w:rFonts w:hint="default"/>
      </w:rPr>
    </w:lvl>
    <w:lvl w:ilvl="1">
      <w:start w:val="6"/>
      <w:numFmt w:val="decimal"/>
      <w:lvlText w:val="%1.%2"/>
      <w:lvlJc w:val="left"/>
      <w:pPr>
        <w:ind w:left="831" w:hanging="43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EF27D08"/>
    <w:multiLevelType w:val="hybridMultilevel"/>
    <w:tmpl w:val="2918E720"/>
    <w:lvl w:ilvl="0" w:tplc="FFFFFFFF">
      <w:start w:val="1"/>
      <w:numFmt w:val="decimal"/>
      <w:lvlText w:val="%1."/>
      <w:lvlJc w:val="left"/>
      <w:pPr>
        <w:ind w:left="502" w:hanging="360"/>
      </w:pPr>
    </w:lvl>
    <w:lvl w:ilvl="1" w:tplc="FFFFFFFF">
      <w:start w:val="1"/>
      <w:numFmt w:val="lowerLetter"/>
      <w:lvlText w:val="%2."/>
      <w:lvlJc w:val="left"/>
      <w:pPr>
        <w:ind w:left="1249" w:hanging="360"/>
      </w:pPr>
    </w:lvl>
    <w:lvl w:ilvl="2" w:tplc="FFFFFFFF">
      <w:start w:val="1"/>
      <w:numFmt w:val="lowerRoman"/>
      <w:lvlText w:val="%3."/>
      <w:lvlJc w:val="right"/>
      <w:pPr>
        <w:ind w:left="1969" w:hanging="180"/>
      </w:pPr>
    </w:lvl>
    <w:lvl w:ilvl="3" w:tplc="FFFFFFFF">
      <w:start w:val="1"/>
      <w:numFmt w:val="decimal"/>
      <w:lvlText w:val="%4."/>
      <w:lvlJc w:val="left"/>
      <w:pPr>
        <w:ind w:left="2689" w:hanging="360"/>
      </w:pPr>
    </w:lvl>
    <w:lvl w:ilvl="4" w:tplc="FFFFFFFF">
      <w:start w:val="1"/>
      <w:numFmt w:val="lowerLetter"/>
      <w:lvlText w:val="%5."/>
      <w:lvlJc w:val="left"/>
      <w:pPr>
        <w:ind w:left="3409" w:hanging="360"/>
      </w:pPr>
    </w:lvl>
    <w:lvl w:ilvl="5" w:tplc="FFFFFFFF">
      <w:start w:val="1"/>
      <w:numFmt w:val="lowerRoman"/>
      <w:lvlText w:val="%6."/>
      <w:lvlJc w:val="right"/>
      <w:pPr>
        <w:ind w:left="4129" w:hanging="180"/>
      </w:pPr>
    </w:lvl>
    <w:lvl w:ilvl="6" w:tplc="FFFFFFFF">
      <w:start w:val="1"/>
      <w:numFmt w:val="decimal"/>
      <w:lvlText w:val="%7."/>
      <w:lvlJc w:val="left"/>
      <w:pPr>
        <w:ind w:left="4849" w:hanging="360"/>
      </w:pPr>
    </w:lvl>
    <w:lvl w:ilvl="7" w:tplc="FFFFFFFF">
      <w:start w:val="1"/>
      <w:numFmt w:val="lowerLetter"/>
      <w:lvlText w:val="%8."/>
      <w:lvlJc w:val="left"/>
      <w:pPr>
        <w:ind w:left="5569" w:hanging="360"/>
      </w:pPr>
    </w:lvl>
    <w:lvl w:ilvl="8" w:tplc="FFFFFFFF">
      <w:start w:val="1"/>
      <w:numFmt w:val="lowerRoman"/>
      <w:lvlText w:val="%9."/>
      <w:lvlJc w:val="right"/>
      <w:pPr>
        <w:ind w:left="6289" w:hanging="180"/>
      </w:pPr>
    </w:lvl>
  </w:abstractNum>
  <w:abstractNum w:abstractNumId="12" w15:restartNumberingAfterBreak="0">
    <w:nsid w:val="40B514D5"/>
    <w:multiLevelType w:val="hybridMultilevel"/>
    <w:tmpl w:val="370E61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361E8"/>
    <w:multiLevelType w:val="multilevel"/>
    <w:tmpl w:val="B4328690"/>
    <w:lvl w:ilvl="0">
      <w:start w:val="2"/>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4" w15:restartNumberingAfterBreak="0">
    <w:nsid w:val="43845D5C"/>
    <w:multiLevelType w:val="hybridMultilevel"/>
    <w:tmpl w:val="6F3CDCB0"/>
    <w:lvl w:ilvl="0" w:tplc="F9CEEF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C4C49"/>
    <w:multiLevelType w:val="hybridMultilevel"/>
    <w:tmpl w:val="A45CD9C0"/>
    <w:lvl w:ilvl="0" w:tplc="711E10E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C73EB5"/>
    <w:multiLevelType w:val="hybridMultilevel"/>
    <w:tmpl w:val="E012CC6A"/>
    <w:lvl w:ilvl="0" w:tplc="ED6E420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8D725D"/>
    <w:multiLevelType w:val="multilevel"/>
    <w:tmpl w:val="CD6A189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4467C75"/>
    <w:multiLevelType w:val="hybridMultilevel"/>
    <w:tmpl w:val="BA04D810"/>
    <w:lvl w:ilvl="0" w:tplc="5BB47806">
      <w:start w:val="1"/>
      <w:numFmt w:val="decimal"/>
      <w:lvlText w:val="%1."/>
      <w:lvlJc w:val="left"/>
      <w:rPr>
        <w:rFonts w:ascii="Calibri" w:eastAsia="Times New Roman" w:hAnsi="Calibri" w:cs="Calibri"/>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5660450">
    <w:abstractNumId w:val="18"/>
  </w:num>
  <w:num w:numId="2" w16cid:durableId="1976524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5225480">
    <w:abstractNumId w:val="2"/>
  </w:num>
  <w:num w:numId="4" w16cid:durableId="1610311610">
    <w:abstractNumId w:val="11"/>
  </w:num>
  <w:num w:numId="5" w16cid:durableId="1386441604">
    <w:abstractNumId w:val="8"/>
  </w:num>
  <w:num w:numId="6" w16cid:durableId="1566835910">
    <w:abstractNumId w:val="1"/>
  </w:num>
  <w:num w:numId="7" w16cid:durableId="1745444694">
    <w:abstractNumId w:val="6"/>
  </w:num>
  <w:num w:numId="8" w16cid:durableId="47996316">
    <w:abstractNumId w:val="14"/>
  </w:num>
  <w:num w:numId="9" w16cid:durableId="82825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615624">
    <w:abstractNumId w:val="3"/>
  </w:num>
  <w:num w:numId="11" w16cid:durableId="239146668">
    <w:abstractNumId w:val="16"/>
  </w:num>
  <w:num w:numId="12" w16cid:durableId="506293380">
    <w:abstractNumId w:val="0"/>
  </w:num>
  <w:num w:numId="13" w16cid:durableId="760301696">
    <w:abstractNumId w:val="5"/>
  </w:num>
  <w:num w:numId="14" w16cid:durableId="862941499">
    <w:abstractNumId w:val="9"/>
  </w:num>
  <w:num w:numId="15" w16cid:durableId="1939101822">
    <w:abstractNumId w:val="13"/>
  </w:num>
  <w:num w:numId="16" w16cid:durableId="68771033">
    <w:abstractNumId w:val="15"/>
  </w:num>
  <w:num w:numId="17" w16cid:durableId="163472034">
    <w:abstractNumId w:val="12"/>
  </w:num>
  <w:num w:numId="18" w16cid:durableId="10450713">
    <w:abstractNumId w:val="10"/>
  </w:num>
  <w:num w:numId="19" w16cid:durableId="1794012585">
    <w:abstractNumId w:val="7"/>
  </w:num>
  <w:num w:numId="20" w16cid:durableId="285507366">
    <w:abstractNumId w:val="4"/>
  </w:num>
  <w:num w:numId="21" w16cid:durableId="559639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1"/>
    <w:rsid w:val="00000DDC"/>
    <w:rsid w:val="00001AC6"/>
    <w:rsid w:val="000235BE"/>
    <w:rsid w:val="000266C8"/>
    <w:rsid w:val="00037DC4"/>
    <w:rsid w:val="000545C6"/>
    <w:rsid w:val="00055670"/>
    <w:rsid w:val="000635EA"/>
    <w:rsid w:val="00074E7E"/>
    <w:rsid w:val="000A4FEC"/>
    <w:rsid w:val="000D3C60"/>
    <w:rsid w:val="000E0632"/>
    <w:rsid w:val="00104270"/>
    <w:rsid w:val="00106620"/>
    <w:rsid w:val="00127760"/>
    <w:rsid w:val="00143BE3"/>
    <w:rsid w:val="001476A5"/>
    <w:rsid w:val="00175647"/>
    <w:rsid w:val="00182DF5"/>
    <w:rsid w:val="00185EA8"/>
    <w:rsid w:val="00193D8D"/>
    <w:rsid w:val="001A5649"/>
    <w:rsid w:val="001A6991"/>
    <w:rsid w:val="001A7DDC"/>
    <w:rsid w:val="001B61B4"/>
    <w:rsid w:val="001C73AF"/>
    <w:rsid w:val="001F383D"/>
    <w:rsid w:val="001F5DC5"/>
    <w:rsid w:val="002068B1"/>
    <w:rsid w:val="00216CD4"/>
    <w:rsid w:val="0021789B"/>
    <w:rsid w:val="00226D2D"/>
    <w:rsid w:val="002314FC"/>
    <w:rsid w:val="0023430A"/>
    <w:rsid w:val="00235EA4"/>
    <w:rsid w:val="00247DA4"/>
    <w:rsid w:val="00250404"/>
    <w:rsid w:val="002565C7"/>
    <w:rsid w:val="00257907"/>
    <w:rsid w:val="002652FA"/>
    <w:rsid w:val="00275C13"/>
    <w:rsid w:val="00276435"/>
    <w:rsid w:val="00284AEA"/>
    <w:rsid w:val="002869E1"/>
    <w:rsid w:val="002934EF"/>
    <w:rsid w:val="00295238"/>
    <w:rsid w:val="002A1DE0"/>
    <w:rsid w:val="002A4BFC"/>
    <w:rsid w:val="002B1281"/>
    <w:rsid w:val="002C5865"/>
    <w:rsid w:val="002C62BE"/>
    <w:rsid w:val="002D25A2"/>
    <w:rsid w:val="002D6A6F"/>
    <w:rsid w:val="002E3E7C"/>
    <w:rsid w:val="002E58C4"/>
    <w:rsid w:val="002F1D4B"/>
    <w:rsid w:val="002F38E1"/>
    <w:rsid w:val="00310571"/>
    <w:rsid w:val="003210D4"/>
    <w:rsid w:val="00331CED"/>
    <w:rsid w:val="0034043C"/>
    <w:rsid w:val="0034075C"/>
    <w:rsid w:val="003600A2"/>
    <w:rsid w:val="0036449B"/>
    <w:rsid w:val="00365683"/>
    <w:rsid w:val="003759E1"/>
    <w:rsid w:val="00375E91"/>
    <w:rsid w:val="003763E2"/>
    <w:rsid w:val="003770F4"/>
    <w:rsid w:val="00380C19"/>
    <w:rsid w:val="0038533E"/>
    <w:rsid w:val="00397094"/>
    <w:rsid w:val="00400745"/>
    <w:rsid w:val="0040140B"/>
    <w:rsid w:val="0043461D"/>
    <w:rsid w:val="00434E0D"/>
    <w:rsid w:val="00452EA2"/>
    <w:rsid w:val="0045450A"/>
    <w:rsid w:val="00457C82"/>
    <w:rsid w:val="00460B9B"/>
    <w:rsid w:val="00464DB1"/>
    <w:rsid w:val="00481646"/>
    <w:rsid w:val="00485C64"/>
    <w:rsid w:val="00494803"/>
    <w:rsid w:val="004A532A"/>
    <w:rsid w:val="004B57A3"/>
    <w:rsid w:val="004C2C16"/>
    <w:rsid w:val="004D5AEC"/>
    <w:rsid w:val="004D7E7D"/>
    <w:rsid w:val="004E7786"/>
    <w:rsid w:val="004F2234"/>
    <w:rsid w:val="005318FD"/>
    <w:rsid w:val="00561AA0"/>
    <w:rsid w:val="0056768F"/>
    <w:rsid w:val="005840C6"/>
    <w:rsid w:val="005A2BDA"/>
    <w:rsid w:val="005A393F"/>
    <w:rsid w:val="005B179C"/>
    <w:rsid w:val="005B1AC0"/>
    <w:rsid w:val="005B37A0"/>
    <w:rsid w:val="005C24C8"/>
    <w:rsid w:val="005D26CE"/>
    <w:rsid w:val="005E5F78"/>
    <w:rsid w:val="005E77AC"/>
    <w:rsid w:val="005F2B21"/>
    <w:rsid w:val="005F5CB9"/>
    <w:rsid w:val="00601FF3"/>
    <w:rsid w:val="006131BA"/>
    <w:rsid w:val="00623B13"/>
    <w:rsid w:val="00632999"/>
    <w:rsid w:val="00646387"/>
    <w:rsid w:val="00696836"/>
    <w:rsid w:val="006A746E"/>
    <w:rsid w:val="006B1BF9"/>
    <w:rsid w:val="006C0008"/>
    <w:rsid w:val="006C0161"/>
    <w:rsid w:val="006F1927"/>
    <w:rsid w:val="00722879"/>
    <w:rsid w:val="00731FB1"/>
    <w:rsid w:val="00737F33"/>
    <w:rsid w:val="00755838"/>
    <w:rsid w:val="00755F48"/>
    <w:rsid w:val="0076269C"/>
    <w:rsid w:val="0078715D"/>
    <w:rsid w:val="00790939"/>
    <w:rsid w:val="00791728"/>
    <w:rsid w:val="007A47CE"/>
    <w:rsid w:val="007C07BE"/>
    <w:rsid w:val="007C49B1"/>
    <w:rsid w:val="007C5243"/>
    <w:rsid w:val="007D0DF2"/>
    <w:rsid w:val="007D5003"/>
    <w:rsid w:val="007D5B20"/>
    <w:rsid w:val="007E6EEE"/>
    <w:rsid w:val="00803B9A"/>
    <w:rsid w:val="00805033"/>
    <w:rsid w:val="008137A8"/>
    <w:rsid w:val="00830526"/>
    <w:rsid w:val="008551D5"/>
    <w:rsid w:val="008830F5"/>
    <w:rsid w:val="00885AAB"/>
    <w:rsid w:val="00886B54"/>
    <w:rsid w:val="008903AD"/>
    <w:rsid w:val="008C6B7F"/>
    <w:rsid w:val="008D0B23"/>
    <w:rsid w:val="008D49EA"/>
    <w:rsid w:val="008D6490"/>
    <w:rsid w:val="008F7827"/>
    <w:rsid w:val="00911850"/>
    <w:rsid w:val="00915811"/>
    <w:rsid w:val="00932362"/>
    <w:rsid w:val="00934AFD"/>
    <w:rsid w:val="0093728A"/>
    <w:rsid w:val="0093731A"/>
    <w:rsid w:val="009377E2"/>
    <w:rsid w:val="00967163"/>
    <w:rsid w:val="009760B5"/>
    <w:rsid w:val="009877EA"/>
    <w:rsid w:val="009940A0"/>
    <w:rsid w:val="009960A1"/>
    <w:rsid w:val="00996D23"/>
    <w:rsid w:val="009A0671"/>
    <w:rsid w:val="009E7BEC"/>
    <w:rsid w:val="00A17344"/>
    <w:rsid w:val="00A20983"/>
    <w:rsid w:val="00A2298B"/>
    <w:rsid w:val="00A44322"/>
    <w:rsid w:val="00A67469"/>
    <w:rsid w:val="00AA182E"/>
    <w:rsid w:val="00AA48F1"/>
    <w:rsid w:val="00AA7343"/>
    <w:rsid w:val="00AB08D6"/>
    <w:rsid w:val="00AB2B08"/>
    <w:rsid w:val="00AB4D9F"/>
    <w:rsid w:val="00AC0A18"/>
    <w:rsid w:val="00AC5753"/>
    <w:rsid w:val="00AE5A5E"/>
    <w:rsid w:val="00AE5E12"/>
    <w:rsid w:val="00AE6C30"/>
    <w:rsid w:val="00AE7014"/>
    <w:rsid w:val="00B01F08"/>
    <w:rsid w:val="00B0475E"/>
    <w:rsid w:val="00B0522B"/>
    <w:rsid w:val="00B05BEF"/>
    <w:rsid w:val="00B06B15"/>
    <w:rsid w:val="00B07275"/>
    <w:rsid w:val="00B0731D"/>
    <w:rsid w:val="00B212ED"/>
    <w:rsid w:val="00B378A4"/>
    <w:rsid w:val="00B66B23"/>
    <w:rsid w:val="00B707FD"/>
    <w:rsid w:val="00B70DEC"/>
    <w:rsid w:val="00B82EBE"/>
    <w:rsid w:val="00B843B2"/>
    <w:rsid w:val="00B91C18"/>
    <w:rsid w:val="00BB029C"/>
    <w:rsid w:val="00BB0CFE"/>
    <w:rsid w:val="00BB5874"/>
    <w:rsid w:val="00BD0A34"/>
    <w:rsid w:val="00C21DDC"/>
    <w:rsid w:val="00C274C0"/>
    <w:rsid w:val="00C32DBD"/>
    <w:rsid w:val="00C34F58"/>
    <w:rsid w:val="00C61A54"/>
    <w:rsid w:val="00C61BFB"/>
    <w:rsid w:val="00C73806"/>
    <w:rsid w:val="00C75CAB"/>
    <w:rsid w:val="00C861A5"/>
    <w:rsid w:val="00C93E00"/>
    <w:rsid w:val="00CA4D12"/>
    <w:rsid w:val="00CC0B0E"/>
    <w:rsid w:val="00CC35B6"/>
    <w:rsid w:val="00CC7236"/>
    <w:rsid w:val="00CD6FD6"/>
    <w:rsid w:val="00CE4F85"/>
    <w:rsid w:val="00D00FB6"/>
    <w:rsid w:val="00D04C9A"/>
    <w:rsid w:val="00D11016"/>
    <w:rsid w:val="00D3458C"/>
    <w:rsid w:val="00D45899"/>
    <w:rsid w:val="00D529E9"/>
    <w:rsid w:val="00D72E92"/>
    <w:rsid w:val="00D75454"/>
    <w:rsid w:val="00D83509"/>
    <w:rsid w:val="00D97F06"/>
    <w:rsid w:val="00DA5311"/>
    <w:rsid w:val="00DA65E1"/>
    <w:rsid w:val="00DC472E"/>
    <w:rsid w:val="00DC5FF2"/>
    <w:rsid w:val="00DD3249"/>
    <w:rsid w:val="00DE0CB9"/>
    <w:rsid w:val="00E226AD"/>
    <w:rsid w:val="00E44E36"/>
    <w:rsid w:val="00E54629"/>
    <w:rsid w:val="00E54BC6"/>
    <w:rsid w:val="00E7165C"/>
    <w:rsid w:val="00E80B0D"/>
    <w:rsid w:val="00E92794"/>
    <w:rsid w:val="00E97073"/>
    <w:rsid w:val="00EA077E"/>
    <w:rsid w:val="00EA6AB4"/>
    <w:rsid w:val="00EB01CF"/>
    <w:rsid w:val="00EB3C7D"/>
    <w:rsid w:val="00EB61A6"/>
    <w:rsid w:val="00EB7734"/>
    <w:rsid w:val="00EC408E"/>
    <w:rsid w:val="00EE6DD4"/>
    <w:rsid w:val="00EF2EC0"/>
    <w:rsid w:val="00EF52ED"/>
    <w:rsid w:val="00F12DBE"/>
    <w:rsid w:val="00F20896"/>
    <w:rsid w:val="00F277C7"/>
    <w:rsid w:val="00F4058C"/>
    <w:rsid w:val="00F4173B"/>
    <w:rsid w:val="00F429E4"/>
    <w:rsid w:val="00F45D4D"/>
    <w:rsid w:val="00F57D6B"/>
    <w:rsid w:val="00F6337A"/>
    <w:rsid w:val="00F63586"/>
    <w:rsid w:val="00F646E9"/>
    <w:rsid w:val="00F82251"/>
    <w:rsid w:val="00F9353C"/>
    <w:rsid w:val="00F93CD6"/>
    <w:rsid w:val="00FA46F8"/>
    <w:rsid w:val="00FA7C29"/>
    <w:rsid w:val="00FB386A"/>
    <w:rsid w:val="00FC405F"/>
    <w:rsid w:val="00FD2E17"/>
    <w:rsid w:val="00FF6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BB922"/>
  <w15:chartTrackingRefBased/>
  <w15:docId w15:val="{5FD53359-D3DA-4EAA-BD60-E4D1B34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A1"/>
    <w:pPr>
      <w:spacing w:line="270" w:lineRule="atLeast"/>
    </w:pPr>
    <w:rPr>
      <w:sz w:val="23"/>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E36"/>
    <w:rPr>
      <w:rFonts w:ascii="Tahoma" w:hAnsi="Tahoma" w:cs="Tahoma"/>
      <w:sz w:val="16"/>
      <w:szCs w:val="16"/>
    </w:rPr>
  </w:style>
  <w:style w:type="character" w:styleId="CommentReference">
    <w:name w:val="annotation reference"/>
    <w:rsid w:val="0034075C"/>
    <w:rPr>
      <w:sz w:val="16"/>
      <w:szCs w:val="16"/>
    </w:rPr>
  </w:style>
  <w:style w:type="paragraph" w:styleId="CommentText">
    <w:name w:val="annotation text"/>
    <w:basedOn w:val="Normal"/>
    <w:link w:val="CommentTextChar"/>
    <w:rsid w:val="0034075C"/>
    <w:rPr>
      <w:sz w:val="20"/>
    </w:rPr>
  </w:style>
  <w:style w:type="character" w:customStyle="1" w:styleId="CommentTextChar">
    <w:name w:val="Comment Text Char"/>
    <w:link w:val="CommentText"/>
    <w:rsid w:val="0034075C"/>
    <w:rPr>
      <w:lang w:eastAsia="da-DK"/>
    </w:rPr>
  </w:style>
  <w:style w:type="paragraph" w:styleId="CommentSubject">
    <w:name w:val="annotation subject"/>
    <w:basedOn w:val="CommentText"/>
    <w:next w:val="CommentText"/>
    <w:link w:val="CommentSubjectChar"/>
    <w:rsid w:val="0034075C"/>
    <w:rPr>
      <w:b/>
      <w:bCs/>
    </w:rPr>
  </w:style>
  <w:style w:type="character" w:customStyle="1" w:styleId="CommentSubjectChar">
    <w:name w:val="Comment Subject Char"/>
    <w:link w:val="CommentSubject"/>
    <w:rsid w:val="0034075C"/>
    <w:rPr>
      <w:b/>
      <w:bCs/>
      <w:lang w:eastAsia="da-DK"/>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5840C6"/>
    <w:pPr>
      <w:spacing w:line="240"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rsid w:val="00CC7236"/>
    <w:pPr>
      <w:tabs>
        <w:tab w:val="center" w:pos="4819"/>
        <w:tab w:val="right" w:pos="9638"/>
      </w:tabs>
    </w:pPr>
  </w:style>
  <w:style w:type="character" w:customStyle="1" w:styleId="HeaderChar">
    <w:name w:val="Header Char"/>
    <w:link w:val="Header"/>
    <w:uiPriority w:val="99"/>
    <w:rsid w:val="00CC7236"/>
    <w:rPr>
      <w:sz w:val="23"/>
      <w:lang w:eastAsia="da-DK"/>
    </w:rPr>
  </w:style>
  <w:style w:type="paragraph" w:styleId="Footer">
    <w:name w:val="footer"/>
    <w:basedOn w:val="Normal"/>
    <w:link w:val="FooterChar"/>
    <w:rsid w:val="00CC7236"/>
    <w:pPr>
      <w:tabs>
        <w:tab w:val="center" w:pos="4819"/>
        <w:tab w:val="right" w:pos="9638"/>
      </w:tabs>
    </w:pPr>
  </w:style>
  <w:style w:type="character" w:customStyle="1" w:styleId="FooterChar">
    <w:name w:val="Footer Char"/>
    <w:link w:val="Footer"/>
    <w:rsid w:val="00CC7236"/>
    <w:rPr>
      <w:sz w:val="23"/>
      <w:lang w:eastAsia="da-DK"/>
    </w:rPr>
  </w:style>
  <w:style w:type="paragraph" w:styleId="Revision">
    <w:name w:val="Revision"/>
    <w:hidden/>
    <w:uiPriority w:val="99"/>
    <w:semiHidden/>
    <w:rsid w:val="00E226AD"/>
    <w:rPr>
      <w:sz w:val="23"/>
      <w:lang w:eastAsia="da-DK"/>
    </w:rPr>
  </w:style>
  <w:style w:type="table" w:styleId="TableGrid">
    <w:name w:val="Table Grid"/>
    <w:basedOn w:val="TableNormal"/>
    <w:rsid w:val="00F6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B2B08"/>
    <w:rPr>
      <w:sz w:val="20"/>
    </w:rPr>
  </w:style>
  <w:style w:type="character" w:customStyle="1" w:styleId="FootnoteTextChar">
    <w:name w:val="Footnote Text Char"/>
    <w:basedOn w:val="DefaultParagraphFont"/>
    <w:link w:val="FootnoteText"/>
    <w:rsid w:val="00AB2B08"/>
    <w:rPr>
      <w:lang w:eastAsia="da-DK"/>
    </w:rPr>
  </w:style>
  <w:style w:type="character" w:styleId="FootnoteReference">
    <w:name w:val="footnote reference"/>
    <w:basedOn w:val="DefaultParagraphFont"/>
    <w:rsid w:val="00AB2B08"/>
    <w:rPr>
      <w:vertAlign w:val="superscript"/>
    </w:rPr>
  </w:style>
  <w:style w:type="character" w:customStyle="1" w:styleId="cf01">
    <w:name w:val="cf01"/>
    <w:basedOn w:val="DefaultParagraphFont"/>
    <w:rsid w:val="00F429E4"/>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6449B"/>
    <w:rPr>
      <w:rFonts w:ascii="Calibri" w:eastAsia="Calibri" w:hAnsi="Calibri"/>
      <w:sz w:val="22"/>
      <w:szCs w:val="22"/>
      <w:lang w:val="en-US" w:eastAsia="en-US"/>
    </w:rPr>
  </w:style>
  <w:style w:type="character" w:customStyle="1" w:styleId="FontStyle50">
    <w:name w:val="Font Style50"/>
    <w:uiPriority w:val="99"/>
    <w:rsid w:val="0036449B"/>
    <w:rPr>
      <w:rFonts w:ascii="Times New Roman" w:hAnsi="Times New Roman" w:cs="Times New Roman" w:hint="default"/>
      <w:sz w:val="22"/>
      <w:szCs w:val="22"/>
    </w:rPr>
  </w:style>
  <w:style w:type="character" w:styleId="Hyperlink">
    <w:name w:val="Hyperlink"/>
    <w:rsid w:val="0036449B"/>
    <w:rPr>
      <w:color w:val="0563C1"/>
      <w:u w:val="single"/>
    </w:rPr>
  </w:style>
  <w:style w:type="character" w:customStyle="1" w:styleId="fontstyle01">
    <w:name w:val="fontstyle01"/>
    <w:rsid w:val="007D0DF2"/>
    <w:rPr>
      <w:rFonts w:ascii="TimesNewRomanPSMT" w:hAnsi="TimesNewRomanPSMT" w:hint="default"/>
      <w:b w:val="0"/>
      <w:bCs w:val="0"/>
      <w:i w:val="0"/>
      <w:iCs w:val="0"/>
      <w:color w:val="000000"/>
      <w:sz w:val="24"/>
      <w:szCs w:val="24"/>
    </w:rPr>
  </w:style>
  <w:style w:type="paragraph" w:styleId="NoSpacing">
    <w:name w:val="No Spacing"/>
    <w:uiPriority w:val="1"/>
    <w:qFormat/>
    <w:rsid w:val="00D4589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C62BE"/>
    <w:rPr>
      <w:color w:val="605E5C"/>
      <w:shd w:val="clear" w:color="auto" w:fill="E1DFDD"/>
    </w:rPr>
  </w:style>
  <w:style w:type="paragraph" w:customStyle="1" w:styleId="Default">
    <w:name w:val="Default"/>
    <w:rsid w:val="006968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5032">
      <w:bodyDiv w:val="1"/>
      <w:marLeft w:val="0"/>
      <w:marRight w:val="0"/>
      <w:marTop w:val="0"/>
      <w:marBottom w:val="0"/>
      <w:divBdr>
        <w:top w:val="none" w:sz="0" w:space="0" w:color="auto"/>
        <w:left w:val="none" w:sz="0" w:space="0" w:color="auto"/>
        <w:bottom w:val="none" w:sz="0" w:space="0" w:color="auto"/>
        <w:right w:val="none" w:sz="0" w:space="0" w:color="auto"/>
      </w:divBdr>
    </w:div>
    <w:div w:id="620041581">
      <w:bodyDiv w:val="1"/>
      <w:marLeft w:val="0"/>
      <w:marRight w:val="0"/>
      <w:marTop w:val="0"/>
      <w:marBottom w:val="0"/>
      <w:divBdr>
        <w:top w:val="none" w:sz="0" w:space="0" w:color="auto"/>
        <w:left w:val="none" w:sz="0" w:space="0" w:color="auto"/>
        <w:bottom w:val="none" w:sz="0" w:space="0" w:color="auto"/>
        <w:right w:val="none" w:sz="0" w:space="0" w:color="auto"/>
      </w:divBdr>
    </w:div>
    <w:div w:id="855577624">
      <w:bodyDiv w:val="1"/>
      <w:marLeft w:val="0"/>
      <w:marRight w:val="0"/>
      <w:marTop w:val="0"/>
      <w:marBottom w:val="0"/>
      <w:divBdr>
        <w:top w:val="none" w:sz="0" w:space="0" w:color="auto"/>
        <w:left w:val="none" w:sz="0" w:space="0" w:color="auto"/>
        <w:bottom w:val="none" w:sz="0" w:space="0" w:color="auto"/>
        <w:right w:val="none" w:sz="0" w:space="0" w:color="auto"/>
      </w:divBdr>
    </w:div>
    <w:div w:id="1121345645">
      <w:bodyDiv w:val="1"/>
      <w:marLeft w:val="0"/>
      <w:marRight w:val="0"/>
      <w:marTop w:val="0"/>
      <w:marBottom w:val="0"/>
      <w:divBdr>
        <w:top w:val="none" w:sz="0" w:space="0" w:color="auto"/>
        <w:left w:val="none" w:sz="0" w:space="0" w:color="auto"/>
        <w:bottom w:val="none" w:sz="0" w:space="0" w:color="auto"/>
        <w:right w:val="none" w:sz="0" w:space="0" w:color="auto"/>
      </w:divBdr>
    </w:div>
    <w:div w:id="1427310378">
      <w:bodyDiv w:val="1"/>
      <w:marLeft w:val="0"/>
      <w:marRight w:val="0"/>
      <w:marTop w:val="0"/>
      <w:marBottom w:val="0"/>
      <w:divBdr>
        <w:top w:val="none" w:sz="0" w:space="0" w:color="auto"/>
        <w:left w:val="none" w:sz="0" w:space="0" w:color="auto"/>
        <w:bottom w:val="none" w:sz="0" w:space="0" w:color="auto"/>
        <w:right w:val="none" w:sz="0" w:space="0" w:color="auto"/>
      </w:divBdr>
    </w:div>
    <w:div w:id="16219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1819-E16D-4F4C-8FC0-10CC9D7D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5025</Words>
  <Characters>2865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užduotis 2013-2020 m</vt:lpstr>
      <vt:lpstr>Techninė užduotis 2013-2020 m</vt:lpstr>
    </vt:vector>
  </TitlesOfParts>
  <Company>AB 'Kauno Energija'</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užduotis 2013-2020 m</dc:title>
  <dc:subject/>
  <dc:creator>tvilkickas</dc:creator>
  <cp:keywords/>
  <cp:lastModifiedBy>Živilė Drulytė</cp:lastModifiedBy>
  <cp:revision>3</cp:revision>
  <cp:lastPrinted>2014-10-02T04:51:00Z</cp:lastPrinted>
  <dcterms:created xsi:type="dcterms:W3CDTF">2025-02-03T10:26:00Z</dcterms:created>
  <dcterms:modified xsi:type="dcterms:W3CDTF">2025-02-03T10:27:00Z</dcterms:modified>
</cp:coreProperties>
</file>