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E2DC7" w14:textId="77777777" w:rsidR="008B73F1" w:rsidRPr="008B73F1" w:rsidRDefault="008B73F1" w:rsidP="008B73F1">
      <w:pPr>
        <w:pStyle w:val="Antrats"/>
        <w:jc w:val="center"/>
        <w:rPr>
          <w:bCs/>
        </w:rPr>
      </w:pPr>
      <w:r w:rsidRPr="008B73F1">
        <w:rPr>
          <w:bCs/>
        </w:rPr>
        <w:t xml:space="preserve">VIEŠOSIOS ĮSTAIGOS VILNIAUS UNIVERSITETO LIGONINĖS </w:t>
      </w:r>
    </w:p>
    <w:p w14:paraId="618D4BB6" w14:textId="77777777" w:rsidR="008B73F1" w:rsidRDefault="008B73F1" w:rsidP="008B73F1">
      <w:pPr>
        <w:pStyle w:val="Antrats"/>
        <w:jc w:val="center"/>
        <w:rPr>
          <w:bCs/>
        </w:rPr>
      </w:pPr>
      <w:r w:rsidRPr="008B73F1">
        <w:rPr>
          <w:bCs/>
        </w:rPr>
        <w:t>SANTAROS KLINIKŲ FILIALAS</w:t>
      </w:r>
      <w:r>
        <w:rPr>
          <w:bCs/>
        </w:rPr>
        <w:t xml:space="preserve"> </w:t>
      </w:r>
    </w:p>
    <w:p w14:paraId="6DCF973C" w14:textId="42A57BDB" w:rsidR="006B7909" w:rsidRPr="008B73F1" w:rsidRDefault="008B73F1" w:rsidP="008B73F1">
      <w:pPr>
        <w:pStyle w:val="Antrats"/>
        <w:jc w:val="center"/>
        <w:rPr>
          <w:bCs/>
        </w:rPr>
      </w:pPr>
      <w:r w:rsidRPr="008B73F1">
        <w:rPr>
          <w:bCs/>
        </w:rPr>
        <w:t>NACIONALINIS VĖŽIO CENTRAS</w:t>
      </w:r>
    </w:p>
    <w:p w14:paraId="2A8D30FA" w14:textId="77777777" w:rsidR="008B73F1" w:rsidRDefault="008B73F1" w:rsidP="008B73F1">
      <w:pPr>
        <w:tabs>
          <w:tab w:val="right" w:leader="underscore" w:pos="8640"/>
        </w:tabs>
        <w:spacing w:after="0" w:line="240" w:lineRule="auto"/>
        <w:jc w:val="center"/>
        <w:rPr>
          <w:szCs w:val="24"/>
        </w:rPr>
      </w:pPr>
    </w:p>
    <w:p w14:paraId="7E65E0A8" w14:textId="77777777" w:rsidR="00FB7F36" w:rsidRPr="00BE76CF" w:rsidRDefault="00FB7F36" w:rsidP="008B73F1">
      <w:pPr>
        <w:tabs>
          <w:tab w:val="right" w:leader="underscore" w:pos="8640"/>
        </w:tabs>
        <w:spacing w:after="0" w:line="240" w:lineRule="auto"/>
        <w:jc w:val="center"/>
        <w:rPr>
          <w:szCs w:val="24"/>
        </w:rPr>
      </w:pPr>
    </w:p>
    <w:p w14:paraId="4FE9CB36" w14:textId="77777777" w:rsidR="006B7909" w:rsidRPr="00BE76CF" w:rsidRDefault="006B7909" w:rsidP="006B7909">
      <w:pPr>
        <w:pStyle w:val="Heading"/>
        <w:jc w:val="center"/>
        <w:rPr>
          <w:color w:val="000000"/>
          <w:sz w:val="24"/>
          <w:szCs w:val="24"/>
          <w:lang w:val="lt-LT"/>
        </w:rPr>
      </w:pPr>
      <w:r w:rsidRPr="00BE76CF">
        <w:rPr>
          <w:color w:val="000000"/>
          <w:spacing w:val="0"/>
          <w:sz w:val="24"/>
          <w:szCs w:val="24"/>
          <w:lang w:val="lt-LT"/>
        </w:rPr>
        <w:t>SPECIALIOSIOS PIRKIMO SĄLYGOS</w:t>
      </w:r>
    </w:p>
    <w:p w14:paraId="5725BE8B" w14:textId="4CA34DDA" w:rsidR="006B7909" w:rsidRDefault="006B7909" w:rsidP="006B7909">
      <w:pPr>
        <w:spacing w:after="0" w:line="240" w:lineRule="auto"/>
        <w:jc w:val="center"/>
        <w:rPr>
          <w:b/>
          <w:szCs w:val="24"/>
        </w:rPr>
      </w:pPr>
      <w:r w:rsidRPr="00BE76CF">
        <w:rPr>
          <w:b/>
          <w:bCs/>
          <w:color w:val="000000" w:themeColor="text1"/>
          <w:szCs w:val="24"/>
        </w:rPr>
        <w:t>„</w:t>
      </w:r>
      <w:bookmarkStart w:id="0" w:name="_Hlk188348585"/>
      <w:r w:rsidRPr="001D29BC">
        <w:rPr>
          <w:b/>
          <w:bCs/>
          <w:color w:val="000000" w:themeColor="text1"/>
          <w:szCs w:val="24"/>
        </w:rPr>
        <w:t xml:space="preserve">DIAGNOSTINIŲ REAGENTŲ IR </w:t>
      </w:r>
      <w:r>
        <w:rPr>
          <w:b/>
          <w:bCs/>
          <w:color w:val="000000" w:themeColor="text1"/>
          <w:szCs w:val="24"/>
        </w:rPr>
        <w:t>PAPILDOMŲ PRIEMONIŲ</w:t>
      </w:r>
      <w:r w:rsidRPr="001D29BC">
        <w:rPr>
          <w:b/>
          <w:bCs/>
          <w:color w:val="000000" w:themeColor="text1"/>
          <w:szCs w:val="24"/>
        </w:rPr>
        <w:t xml:space="preserve"> </w:t>
      </w:r>
      <w:r>
        <w:rPr>
          <w:b/>
          <w:bCs/>
          <w:color w:val="000000" w:themeColor="text1"/>
          <w:szCs w:val="24"/>
        </w:rPr>
        <w:t>PIRKIMAS IMUNOLOGINIAMS</w:t>
      </w:r>
      <w:r w:rsidRPr="001D29BC">
        <w:rPr>
          <w:b/>
          <w:bCs/>
          <w:color w:val="000000" w:themeColor="text1"/>
          <w:szCs w:val="24"/>
        </w:rPr>
        <w:t xml:space="preserve"> TYRIMAMS KARTU SU </w:t>
      </w:r>
      <w:r>
        <w:rPr>
          <w:b/>
          <w:bCs/>
          <w:color w:val="000000" w:themeColor="text1"/>
          <w:szCs w:val="24"/>
        </w:rPr>
        <w:t>ANALIZATORIAUS</w:t>
      </w:r>
      <w:r w:rsidRPr="001D29BC">
        <w:rPr>
          <w:b/>
          <w:bCs/>
          <w:color w:val="000000" w:themeColor="text1"/>
          <w:szCs w:val="24"/>
        </w:rPr>
        <w:t xml:space="preserve"> ĮSIGIJIMU PANAUDOS</w:t>
      </w:r>
      <w:r>
        <w:rPr>
          <w:b/>
          <w:bCs/>
          <w:color w:val="000000" w:themeColor="text1"/>
          <w:szCs w:val="24"/>
        </w:rPr>
        <w:t xml:space="preserve"> BŪDU</w:t>
      </w:r>
      <w:bookmarkEnd w:id="0"/>
      <w:r w:rsidRPr="00BE76CF">
        <w:rPr>
          <w:b/>
          <w:szCs w:val="24"/>
        </w:rPr>
        <w:t xml:space="preserve">“ </w:t>
      </w:r>
    </w:p>
    <w:p w14:paraId="6DF55374" w14:textId="77777777" w:rsidR="006B7909" w:rsidRPr="00BE76CF" w:rsidRDefault="006B7909" w:rsidP="006B7909">
      <w:pPr>
        <w:spacing w:after="0" w:line="240" w:lineRule="auto"/>
        <w:jc w:val="center"/>
        <w:rPr>
          <w:b/>
          <w:szCs w:val="24"/>
        </w:rPr>
      </w:pPr>
    </w:p>
    <w:p w14:paraId="01B33D30" w14:textId="273CE12F" w:rsidR="006B7909" w:rsidRPr="00026C1F" w:rsidRDefault="006B7909" w:rsidP="006B7909">
      <w:pPr>
        <w:pStyle w:val="Body2"/>
        <w:spacing w:after="0"/>
        <w:ind w:firstLine="567"/>
        <w:rPr>
          <w:sz w:val="24"/>
          <w:szCs w:val="24"/>
          <w:lang w:val="lt-LT"/>
        </w:rPr>
      </w:pPr>
      <w:r w:rsidRPr="00026C1F">
        <w:rPr>
          <w:sz w:val="24"/>
          <w:szCs w:val="24"/>
          <w:lang w:val="lt-LT"/>
        </w:rPr>
        <w:t xml:space="preserve">1. </w:t>
      </w:r>
      <w:r w:rsidR="00A24F8F" w:rsidRPr="00026C1F">
        <w:rPr>
          <w:sz w:val="24"/>
          <w:szCs w:val="24"/>
          <w:lang w:val="lt-LT"/>
        </w:rPr>
        <w:t xml:space="preserve">VšĮ </w:t>
      </w:r>
      <w:r w:rsidR="008B73F1" w:rsidRPr="00026C1F">
        <w:rPr>
          <w:rFonts w:cs="Times New Roman"/>
          <w:sz w:val="24"/>
          <w:szCs w:val="24"/>
        </w:rPr>
        <w:t>VULSK filialas Nacionalinis vėžio centras</w:t>
      </w:r>
      <w:r w:rsidRPr="00026C1F">
        <w:rPr>
          <w:color w:val="auto"/>
          <w:sz w:val="24"/>
          <w:szCs w:val="24"/>
          <w:lang w:val="lt-LT"/>
        </w:rPr>
        <w:t xml:space="preserve">, vykdydamas viešąjį pirkimą numato įsigyti </w:t>
      </w:r>
      <w:r w:rsidR="00026C1F" w:rsidRPr="00026C1F">
        <w:rPr>
          <w:color w:val="000000" w:themeColor="text1"/>
          <w:sz w:val="24"/>
          <w:szCs w:val="24"/>
        </w:rPr>
        <w:t>diagnostini</w:t>
      </w:r>
      <w:r w:rsidR="00026C1F">
        <w:rPr>
          <w:color w:val="000000" w:themeColor="text1"/>
          <w:sz w:val="24"/>
          <w:szCs w:val="24"/>
        </w:rPr>
        <w:t>us</w:t>
      </w:r>
      <w:r w:rsidR="00026C1F" w:rsidRPr="00026C1F">
        <w:rPr>
          <w:color w:val="000000" w:themeColor="text1"/>
          <w:sz w:val="24"/>
          <w:szCs w:val="24"/>
        </w:rPr>
        <w:t xml:space="preserve"> reagent</w:t>
      </w:r>
      <w:r w:rsidR="00026C1F">
        <w:rPr>
          <w:color w:val="000000" w:themeColor="text1"/>
          <w:sz w:val="24"/>
          <w:szCs w:val="24"/>
        </w:rPr>
        <w:t>us</w:t>
      </w:r>
      <w:r w:rsidR="00026C1F" w:rsidRPr="00026C1F">
        <w:rPr>
          <w:color w:val="000000" w:themeColor="text1"/>
          <w:sz w:val="24"/>
          <w:szCs w:val="24"/>
        </w:rPr>
        <w:t xml:space="preserve"> ir papildom</w:t>
      </w:r>
      <w:r w:rsidR="00026C1F">
        <w:rPr>
          <w:color w:val="000000" w:themeColor="text1"/>
          <w:sz w:val="24"/>
          <w:szCs w:val="24"/>
        </w:rPr>
        <w:t>a</w:t>
      </w:r>
      <w:r w:rsidR="00026C1F" w:rsidRPr="00026C1F">
        <w:rPr>
          <w:color w:val="000000" w:themeColor="text1"/>
          <w:sz w:val="24"/>
          <w:szCs w:val="24"/>
        </w:rPr>
        <w:t>s priemon</w:t>
      </w:r>
      <w:r w:rsidR="00026C1F">
        <w:rPr>
          <w:color w:val="000000" w:themeColor="text1"/>
          <w:sz w:val="24"/>
          <w:szCs w:val="24"/>
        </w:rPr>
        <w:t>e</w:t>
      </w:r>
      <w:r w:rsidR="00026C1F" w:rsidRPr="00026C1F">
        <w:rPr>
          <w:color w:val="000000" w:themeColor="text1"/>
          <w:sz w:val="24"/>
          <w:szCs w:val="24"/>
        </w:rPr>
        <w:t>s imunologiniams tyrimams kartu su analizatoriaus įsigijimu panaudos būdu</w:t>
      </w:r>
      <w:r w:rsidRPr="00026C1F">
        <w:rPr>
          <w:color w:val="auto"/>
          <w:sz w:val="24"/>
          <w:szCs w:val="24"/>
          <w:lang w:val="lt-LT"/>
        </w:rPr>
        <w:t xml:space="preserve">. </w:t>
      </w:r>
    </w:p>
    <w:p w14:paraId="543EFC01" w14:textId="77777777" w:rsidR="006B7909" w:rsidRPr="00026C1F" w:rsidRDefault="006B7909" w:rsidP="006B7909">
      <w:pPr>
        <w:pStyle w:val="Body2"/>
        <w:spacing w:after="0"/>
        <w:ind w:firstLine="567"/>
        <w:rPr>
          <w:color w:val="auto"/>
          <w:sz w:val="24"/>
          <w:szCs w:val="24"/>
          <w:lang w:val="lt-LT"/>
        </w:rPr>
      </w:pPr>
      <w:r w:rsidRPr="00026C1F">
        <w:rPr>
          <w:color w:val="auto"/>
          <w:sz w:val="24"/>
          <w:szCs w:val="24"/>
          <w:lang w:val="lt-LT"/>
        </w:rPr>
        <w:t>2. Perkančioji organizacija vykdo atvirą konkursą.</w:t>
      </w:r>
    </w:p>
    <w:p w14:paraId="0F569A98" w14:textId="34EA8F76" w:rsidR="006B7909" w:rsidRPr="00BE76CF" w:rsidRDefault="006B7909" w:rsidP="006B7909">
      <w:pPr>
        <w:pStyle w:val="Body2"/>
        <w:spacing w:after="0"/>
        <w:ind w:firstLine="567"/>
        <w:rPr>
          <w:sz w:val="24"/>
          <w:szCs w:val="24"/>
          <w:lang w:val="lt-LT"/>
        </w:rPr>
      </w:pPr>
      <w:r w:rsidRPr="00BE76CF">
        <w:rPr>
          <w:sz w:val="24"/>
          <w:szCs w:val="24"/>
          <w:lang w:val="lt-LT"/>
        </w:rPr>
        <w:t xml:space="preserve">3. Išankstinis skelbimas apie pirkimą </w:t>
      </w:r>
      <w:r w:rsidRPr="00BE76CF">
        <w:rPr>
          <w:color w:val="auto"/>
          <w:sz w:val="24"/>
          <w:szCs w:val="24"/>
          <w:lang w:val="lt-LT"/>
        </w:rPr>
        <w:t>nebuvo paskelbtas</w:t>
      </w:r>
      <w:r w:rsidRPr="00BE76CF">
        <w:rPr>
          <w:rFonts w:eastAsia="Calibri"/>
          <w:i/>
          <w:color w:val="auto"/>
          <w:sz w:val="24"/>
          <w:szCs w:val="24"/>
          <w:lang w:val="lt-LT" w:eastAsia="en-US"/>
        </w:rPr>
        <w:t>.</w:t>
      </w:r>
      <w:r w:rsidRPr="00BE76CF">
        <w:rPr>
          <w:rFonts w:eastAsia="Calibri"/>
          <w:color w:val="FF0000"/>
          <w:sz w:val="24"/>
          <w:szCs w:val="24"/>
          <w:lang w:val="lt-LT" w:eastAsia="en-US"/>
        </w:rPr>
        <w:t xml:space="preserve"> </w:t>
      </w:r>
      <w:r w:rsidRPr="00BE76CF">
        <w:rPr>
          <w:sz w:val="24"/>
          <w:szCs w:val="24"/>
          <w:lang w:val="lt-LT" w:eastAsia="en-US"/>
        </w:rPr>
        <w:t xml:space="preserve">Šiame pirkime PO </w:t>
      </w:r>
      <w:r w:rsidRPr="00BE76CF">
        <w:rPr>
          <w:color w:val="auto"/>
          <w:sz w:val="24"/>
          <w:szCs w:val="24"/>
          <w:lang w:val="lt-LT" w:eastAsia="en-US"/>
        </w:rPr>
        <w:t>nenumato</w:t>
      </w:r>
      <w:r w:rsidRPr="00BE76CF">
        <w:rPr>
          <w:sz w:val="24"/>
          <w:szCs w:val="24"/>
          <w:lang w:val="lt-LT" w:eastAsia="en-US"/>
        </w:rPr>
        <w:t xml:space="preserve"> skelbti pranešimo dėl savanoriško </w:t>
      </w:r>
      <w:r w:rsidRPr="00BE76CF">
        <w:rPr>
          <w:i/>
          <w:sz w:val="24"/>
          <w:szCs w:val="24"/>
          <w:lang w:val="lt-LT" w:eastAsia="en-US"/>
        </w:rPr>
        <w:t>ex ante</w:t>
      </w:r>
      <w:r w:rsidRPr="00BE76CF">
        <w:rPr>
          <w:sz w:val="24"/>
          <w:szCs w:val="24"/>
          <w:lang w:val="lt-LT" w:eastAsia="en-US"/>
        </w:rPr>
        <w:t xml:space="preserve"> skaidrumo.</w:t>
      </w:r>
      <w:r w:rsidRPr="00BE76CF">
        <w:rPr>
          <w:color w:val="auto"/>
          <w:sz w:val="24"/>
          <w:szCs w:val="24"/>
          <w:lang w:val="lt-LT" w:eastAsia="en-US"/>
        </w:rPr>
        <w:t xml:space="preserve"> V</w:t>
      </w:r>
      <w:r w:rsidRPr="00BE76CF">
        <w:rPr>
          <w:color w:val="auto"/>
          <w:sz w:val="24"/>
          <w:szCs w:val="24"/>
          <w:lang w:val="lt-LT"/>
        </w:rPr>
        <w:t xml:space="preserve">adovaujantis LR Viešųjų pirkimų įstatymo 27 straipsnio 1 dalies 1 punktu, Centrinėje viešųjų pirkimų informacinėje sistemoje (toliau – CVPIS) buvo viešai skelbta išankstinė </w:t>
      </w:r>
      <w:r w:rsidRPr="00971BEA">
        <w:rPr>
          <w:color w:val="auto"/>
          <w:sz w:val="24"/>
          <w:szCs w:val="24"/>
          <w:lang w:val="lt-LT"/>
        </w:rPr>
        <w:t>rinkos konsultacija Nr. 7</w:t>
      </w:r>
      <w:r w:rsidR="00E01221">
        <w:rPr>
          <w:color w:val="auto"/>
          <w:sz w:val="24"/>
          <w:szCs w:val="24"/>
          <w:lang w:val="lt-LT"/>
        </w:rPr>
        <w:t>46940</w:t>
      </w:r>
      <w:r w:rsidRPr="00BE76CF">
        <w:rPr>
          <w:color w:val="auto"/>
          <w:sz w:val="24"/>
          <w:szCs w:val="24"/>
          <w:lang w:val="lt-LT"/>
        </w:rPr>
        <w:t xml:space="preserve">. </w:t>
      </w:r>
    </w:p>
    <w:p w14:paraId="087576BD" w14:textId="3F369161" w:rsidR="006B7909" w:rsidRPr="00BE76CF" w:rsidRDefault="006B7909" w:rsidP="006B7909">
      <w:pPr>
        <w:widowControl w:val="0"/>
        <w:spacing w:after="0" w:line="240" w:lineRule="auto"/>
        <w:ind w:firstLine="567"/>
        <w:jc w:val="both"/>
        <w:rPr>
          <w:bCs/>
          <w:szCs w:val="24"/>
        </w:rPr>
      </w:pPr>
      <w:r w:rsidRPr="00BE76CF">
        <w:rPr>
          <w:color w:val="000000"/>
          <w:szCs w:val="24"/>
        </w:rPr>
        <w:t>4. Tiesioginį ryšį su tiekėjais palaiko V</w:t>
      </w:r>
      <w:r w:rsidRPr="00BE76CF">
        <w:rPr>
          <w:szCs w:val="24"/>
        </w:rPr>
        <w:t xml:space="preserve">iešųjų pirkimų skyriaus vedėjas Stasys Katinas, </w:t>
      </w:r>
      <w:r w:rsidRPr="00BE76CF">
        <w:rPr>
          <w:szCs w:val="24"/>
        </w:rPr>
        <w:br/>
        <w:t xml:space="preserve">tel. (8 5) 278 6721, el. p. </w:t>
      </w:r>
      <w:hyperlink r:id="rId7" w:history="1">
        <w:r w:rsidR="00C36DC8" w:rsidRPr="007F4C57">
          <w:rPr>
            <w:rStyle w:val="Hipersaitas"/>
            <w:szCs w:val="24"/>
          </w:rPr>
          <w:t>stasys.katinas@nvc.santa.lt</w:t>
        </w:r>
      </w:hyperlink>
      <w:r w:rsidRPr="00BE76CF">
        <w:rPr>
          <w:szCs w:val="24"/>
        </w:rPr>
        <w:t xml:space="preserve">; </w:t>
      </w:r>
      <w:r w:rsidRPr="00BE76CF">
        <w:rPr>
          <w:color w:val="000000"/>
          <w:szCs w:val="24"/>
        </w:rPr>
        <w:t>V</w:t>
      </w:r>
      <w:r w:rsidRPr="00BE76CF">
        <w:rPr>
          <w:szCs w:val="24"/>
        </w:rPr>
        <w:t xml:space="preserve">iešųjų pirkimų skyriaus vyriausioji specialistė Živilė Savickienė, tel. (8 5) 219 0934, el. p. </w:t>
      </w:r>
      <w:hyperlink r:id="rId8" w:history="1">
        <w:r w:rsidR="00CE5DC8" w:rsidRPr="007F4C57">
          <w:rPr>
            <w:rStyle w:val="Hipersaitas"/>
            <w:szCs w:val="24"/>
          </w:rPr>
          <w:t>zivile.savickiene</w:t>
        </w:r>
        <w:r w:rsidR="00CE5DC8" w:rsidRPr="007F4C57">
          <w:rPr>
            <w:rStyle w:val="Hipersaitas"/>
            <w:bCs/>
            <w:szCs w:val="24"/>
          </w:rPr>
          <w:t>@nvc.santa.lt</w:t>
        </w:r>
      </w:hyperlink>
      <w:r w:rsidRPr="00BE76CF">
        <w:rPr>
          <w:bCs/>
          <w:szCs w:val="24"/>
        </w:rPr>
        <w:t>.</w:t>
      </w:r>
    </w:p>
    <w:p w14:paraId="1D58E902" w14:textId="2E9435EF" w:rsidR="006B7909" w:rsidRPr="00BE76CF" w:rsidRDefault="006B7909" w:rsidP="006B7909">
      <w:pPr>
        <w:widowControl w:val="0"/>
        <w:spacing w:after="0" w:line="240" w:lineRule="auto"/>
        <w:ind w:firstLine="567"/>
        <w:jc w:val="both"/>
        <w:rPr>
          <w:szCs w:val="24"/>
        </w:rPr>
      </w:pPr>
      <w:r w:rsidRPr="00BE76CF">
        <w:rPr>
          <w:color w:val="000000"/>
          <w:szCs w:val="24"/>
        </w:rPr>
        <w:t xml:space="preserve">5. </w:t>
      </w:r>
      <w:r w:rsidRPr="0006001E">
        <w:rPr>
          <w:rFonts w:eastAsia="Arial Unicode MS" w:cs="Arial Unicode MS"/>
          <w:color w:val="000000" w:themeColor="text1"/>
          <w:szCs w:val="24"/>
          <w:bdr w:val="nil"/>
          <w:lang w:eastAsia="lt-LT"/>
        </w:rPr>
        <w:t xml:space="preserve">Pirkimo objektas yra </w:t>
      </w:r>
      <w:r>
        <w:rPr>
          <w:rFonts w:eastAsia="Arial Unicode MS" w:cs="Arial Unicode MS"/>
          <w:color w:val="000000" w:themeColor="text1"/>
          <w:szCs w:val="24"/>
          <w:bdr w:val="nil"/>
          <w:lang w:eastAsia="lt-LT"/>
        </w:rPr>
        <w:t>d</w:t>
      </w:r>
      <w:r w:rsidRPr="00B74B23">
        <w:rPr>
          <w:rFonts w:eastAsia="Arial Unicode MS" w:cs="Arial Unicode MS"/>
          <w:color w:val="000000" w:themeColor="text1"/>
          <w:szCs w:val="24"/>
          <w:bdr w:val="nil"/>
          <w:lang w:eastAsia="lt-LT"/>
        </w:rPr>
        <w:t xml:space="preserve">iagnostiniai reagentai ir </w:t>
      </w:r>
      <w:r w:rsidR="00026C1F">
        <w:rPr>
          <w:rFonts w:eastAsia="Arial Unicode MS" w:cs="Arial Unicode MS"/>
          <w:color w:val="000000" w:themeColor="text1"/>
          <w:szCs w:val="24"/>
          <w:bdr w:val="nil"/>
          <w:lang w:eastAsia="lt-LT"/>
        </w:rPr>
        <w:t>papildomos priemonės</w:t>
      </w:r>
      <w:r w:rsidRPr="00B74B23">
        <w:rPr>
          <w:rFonts w:eastAsia="Arial Unicode MS" w:cs="Arial Unicode MS"/>
          <w:color w:val="000000" w:themeColor="text1"/>
          <w:szCs w:val="24"/>
          <w:bdr w:val="nil"/>
          <w:lang w:eastAsia="lt-LT"/>
        </w:rPr>
        <w:t xml:space="preserve"> </w:t>
      </w:r>
      <w:r w:rsidR="00E01221">
        <w:rPr>
          <w:rFonts w:eastAsia="Arial Unicode MS" w:cs="Arial Unicode MS"/>
          <w:color w:val="000000" w:themeColor="text1"/>
          <w:szCs w:val="24"/>
          <w:bdr w:val="nil"/>
          <w:lang w:eastAsia="lt-LT"/>
        </w:rPr>
        <w:t>imunologiniams</w:t>
      </w:r>
      <w:r w:rsidRPr="00B74B23">
        <w:rPr>
          <w:rFonts w:eastAsia="Arial Unicode MS" w:cs="Arial Unicode MS"/>
          <w:color w:val="000000" w:themeColor="text1"/>
          <w:szCs w:val="24"/>
          <w:bdr w:val="nil"/>
          <w:lang w:eastAsia="lt-LT"/>
        </w:rPr>
        <w:t xml:space="preserve"> tyrimams</w:t>
      </w:r>
      <w:r w:rsidRPr="0006001E">
        <w:rPr>
          <w:rFonts w:eastAsia="Arial Unicode MS" w:cs="Arial Unicode MS"/>
          <w:color w:val="000000" w:themeColor="text1"/>
          <w:szCs w:val="24"/>
          <w:bdr w:val="nil"/>
          <w:lang w:eastAsia="lt-LT"/>
        </w:rPr>
        <w:t xml:space="preserve"> </w:t>
      </w:r>
      <w:r>
        <w:rPr>
          <w:rFonts w:eastAsia="Arial Unicode MS" w:cs="Arial Unicode MS"/>
          <w:color w:val="000000" w:themeColor="text1"/>
          <w:szCs w:val="24"/>
          <w:bdr w:val="nil"/>
          <w:lang w:eastAsia="lt-LT"/>
        </w:rPr>
        <w:t xml:space="preserve">kartu su </w:t>
      </w:r>
      <w:r w:rsidRPr="00B74B23">
        <w:rPr>
          <w:rFonts w:eastAsia="Arial Unicode MS" w:cs="Arial Unicode MS"/>
          <w:color w:val="000000" w:themeColor="text1"/>
          <w:szCs w:val="24"/>
          <w:bdr w:val="nil"/>
          <w:lang w:eastAsia="lt-LT"/>
        </w:rPr>
        <w:t>analizatori</w:t>
      </w:r>
      <w:r>
        <w:rPr>
          <w:rFonts w:eastAsia="Arial Unicode MS" w:cs="Arial Unicode MS"/>
          <w:color w:val="000000" w:themeColor="text1"/>
          <w:szCs w:val="24"/>
          <w:bdr w:val="nil"/>
          <w:lang w:eastAsia="lt-LT"/>
        </w:rPr>
        <w:t>aus</w:t>
      </w:r>
      <w:r w:rsidRPr="00B74B23">
        <w:rPr>
          <w:rFonts w:eastAsia="Arial Unicode MS" w:cs="Arial Unicode MS"/>
          <w:color w:val="000000" w:themeColor="text1"/>
          <w:szCs w:val="24"/>
          <w:bdr w:val="nil"/>
          <w:lang w:eastAsia="lt-LT"/>
        </w:rPr>
        <w:t xml:space="preserve"> </w:t>
      </w:r>
      <w:r>
        <w:rPr>
          <w:rFonts w:eastAsia="Arial Unicode MS" w:cs="Arial Unicode MS"/>
          <w:color w:val="000000" w:themeColor="text1"/>
          <w:szCs w:val="24"/>
          <w:bdr w:val="nil"/>
          <w:lang w:eastAsia="lt-LT"/>
        </w:rPr>
        <w:t>įsigijimu</w:t>
      </w:r>
      <w:r w:rsidRPr="0006001E">
        <w:rPr>
          <w:rFonts w:eastAsia="Arial Unicode MS" w:cs="Arial Unicode MS"/>
          <w:color w:val="000000" w:themeColor="text1"/>
          <w:szCs w:val="24"/>
          <w:bdr w:val="nil"/>
          <w:lang w:eastAsia="lt-LT"/>
        </w:rPr>
        <w:t xml:space="preserve"> panaudos būdu (toliau vadinama – prekės).</w:t>
      </w:r>
    </w:p>
    <w:p w14:paraId="76EFBBFA" w14:textId="77777777" w:rsidR="006B7909" w:rsidRPr="00BE76CF" w:rsidRDefault="006B7909" w:rsidP="006B7909">
      <w:pPr>
        <w:widowControl w:val="0"/>
        <w:spacing w:after="0" w:line="240" w:lineRule="auto"/>
        <w:ind w:firstLine="567"/>
        <w:jc w:val="both"/>
        <w:rPr>
          <w:rFonts w:eastAsia="Arial Unicode MS" w:cs="Arial Unicode MS"/>
          <w:szCs w:val="24"/>
          <w:bdr w:val="nil"/>
          <w:lang w:eastAsia="lt-LT"/>
        </w:rPr>
      </w:pPr>
      <w:r w:rsidRPr="00BE76CF">
        <w:rPr>
          <w:rFonts w:eastAsia="Arial Unicode MS" w:cs="Arial Unicode MS"/>
          <w:szCs w:val="24"/>
          <w:bdr w:val="nil"/>
          <w:lang w:eastAsia="lt-LT"/>
        </w:rPr>
        <w:t>6. Į pasiūlymo kainą turi būti įtrauktos visos licencijos susijusios su techninės specifikacijos reikalavimų išpildymu. Pateikiamos licencijos (pvz. Microsoft licencijos ir kt..) turi būti susietos su Perkančiąja organizacija.</w:t>
      </w:r>
    </w:p>
    <w:p w14:paraId="660B663F" w14:textId="2638C7E8" w:rsidR="006B7909" w:rsidRPr="00CE5DC8" w:rsidRDefault="00E01221" w:rsidP="00CE5DC8">
      <w:pPr>
        <w:spacing w:after="0" w:line="240" w:lineRule="auto"/>
        <w:ind w:firstLine="567"/>
        <w:jc w:val="both"/>
      </w:pPr>
      <w:r>
        <w:rPr>
          <w:rFonts w:eastAsia="Arial Unicode MS" w:cs="Arial Unicode MS"/>
          <w:szCs w:val="24"/>
          <w:bdr w:val="nil"/>
          <w:lang w:eastAsia="lt-LT"/>
        </w:rPr>
        <w:t>7</w:t>
      </w:r>
      <w:r w:rsidR="006B7909" w:rsidRPr="00BE76CF">
        <w:rPr>
          <w:rFonts w:eastAsia="Arial Unicode MS" w:cs="Arial Unicode MS"/>
          <w:szCs w:val="24"/>
          <w:bdr w:val="nil"/>
          <w:lang w:eastAsia="lt-LT"/>
        </w:rPr>
        <w:t xml:space="preserve">. </w:t>
      </w:r>
      <w:r w:rsidRPr="00604F23">
        <w:t>Perkančioji organizacija, atsižvelgdama į pirkimo objekto pobūdį ir racionalų lėšų naudojimą, šio pirkimo neskaido į dalis. Siekiant užtikrinti vieningą ir kokybišką analizatoriaus veikimą, visi perkami laboratoriniai reagentai turi būti to pačio gamintojo. Kol neįvyko konkursas, perkančiajai organizacijai ir tiekėjams nėra žinoma, kokio modelio analizatorius bus teikiamas panaudai, todėl neįmanoma tiksliau apibrėžti analizatoriaus su juo suderinamų reagentų bei analizatoriaus priedų sudarančios sistemos.</w:t>
      </w:r>
      <w:r w:rsidR="00CE5DC8">
        <w:t xml:space="preserve"> </w:t>
      </w:r>
      <w:r w:rsidRPr="00604F23">
        <w:t>Tiekėjas, siūlydamas konkretaus modelio analizatorių ir žinodamas tikslius jo parametrus bei reagentų specifikacijas, gali pasiūlyti tinkamiausią, kuri</w:t>
      </w:r>
      <w:r>
        <w:t>s</w:t>
      </w:r>
      <w:r w:rsidRPr="00604F23">
        <w:t xml:space="preserve"> tenkintų pirkimo techninėje specifikacijoje nustatytus reikalavimus.</w:t>
      </w:r>
    </w:p>
    <w:p w14:paraId="5E5E659D" w14:textId="32684FBD" w:rsidR="006B7909" w:rsidRPr="00BE76CF" w:rsidRDefault="00E01221" w:rsidP="006B7909">
      <w:pPr>
        <w:widowControl w:val="0"/>
        <w:spacing w:after="0" w:line="240" w:lineRule="auto"/>
        <w:ind w:firstLine="567"/>
        <w:jc w:val="both"/>
        <w:rPr>
          <w:szCs w:val="24"/>
        </w:rPr>
      </w:pPr>
      <w:r>
        <w:rPr>
          <w:szCs w:val="24"/>
        </w:rPr>
        <w:t>8</w:t>
      </w:r>
      <w:r w:rsidR="006B7909" w:rsidRPr="00BE76CF">
        <w:rPr>
          <w:szCs w:val="24"/>
        </w:rPr>
        <w:t>. Pirkimo objekto aprašymas, apimtys, keliami reikalavimai pateikiami Specialiųjų pirkimo sąlygų 1 priede „Techninė specifikacija</w:t>
      </w:r>
      <w:r w:rsidR="00F1722F">
        <w:rPr>
          <w:szCs w:val="24"/>
        </w:rPr>
        <w:t xml:space="preserve"> ir pasiūlymo forma</w:t>
      </w:r>
      <w:r w:rsidR="006B7909" w:rsidRPr="00BE76CF">
        <w:rPr>
          <w:szCs w:val="24"/>
        </w:rPr>
        <w:t xml:space="preserve">“ ir </w:t>
      </w:r>
      <w:r w:rsidR="00F1722F">
        <w:rPr>
          <w:szCs w:val="24"/>
        </w:rPr>
        <w:t>3</w:t>
      </w:r>
      <w:r w:rsidR="006B7909" w:rsidRPr="00BE76CF">
        <w:rPr>
          <w:szCs w:val="24"/>
        </w:rPr>
        <w:t xml:space="preserve"> priede „Pirkimo – pardavimo </w:t>
      </w:r>
      <w:r w:rsidR="006B7909" w:rsidRPr="006E7EFC">
        <w:rPr>
          <w:szCs w:val="24"/>
        </w:rPr>
        <w:t xml:space="preserve">sutarties projektas“. </w:t>
      </w:r>
      <w:r w:rsidR="005E6532" w:rsidRPr="006E7EFC">
        <w:rPr>
          <w:szCs w:val="24"/>
        </w:rPr>
        <w:t xml:space="preserve">Pasiūlymo formoje ir techninėje specifikacijoje nurodytas kiekis yra preliminarus, naudojamas tik pasiūlymų vertinime ir nebus laikomas maksimaliu. </w:t>
      </w:r>
    </w:p>
    <w:p w14:paraId="670BBBFE" w14:textId="77777777" w:rsidR="008F3B3E" w:rsidRDefault="00772234" w:rsidP="006B7909">
      <w:pPr>
        <w:spacing w:after="0" w:line="240" w:lineRule="auto"/>
        <w:ind w:firstLine="567"/>
        <w:jc w:val="both"/>
        <w:rPr>
          <w:szCs w:val="24"/>
        </w:rPr>
      </w:pPr>
      <w:r>
        <w:rPr>
          <w:szCs w:val="24"/>
        </w:rPr>
        <w:t>9</w:t>
      </w:r>
      <w:r w:rsidR="006B7909" w:rsidRPr="00BE76CF">
        <w:rPr>
          <w:szCs w:val="24"/>
        </w:rPr>
        <w:t xml:space="preserve">. Tiekėjas </w:t>
      </w:r>
      <w:r w:rsidR="006B7909" w:rsidRPr="00BE76CF">
        <w:rPr>
          <w:b/>
          <w:szCs w:val="24"/>
        </w:rPr>
        <w:t>kartu su pasiūlymu</w:t>
      </w:r>
      <w:r w:rsidR="006B7909" w:rsidRPr="00BE76CF">
        <w:rPr>
          <w:szCs w:val="24"/>
        </w:rPr>
        <w:t xml:space="preserve"> privalo pateikti</w:t>
      </w:r>
      <w:r w:rsidR="008F3B3E">
        <w:rPr>
          <w:szCs w:val="24"/>
        </w:rPr>
        <w:t>:</w:t>
      </w:r>
    </w:p>
    <w:p w14:paraId="666D12FF" w14:textId="5B106EA8" w:rsidR="006B7909" w:rsidRDefault="008F3B3E" w:rsidP="006B7909">
      <w:pPr>
        <w:spacing w:after="0" w:line="240" w:lineRule="auto"/>
        <w:ind w:firstLine="567"/>
        <w:jc w:val="both"/>
        <w:rPr>
          <w:color w:val="000000"/>
          <w:szCs w:val="24"/>
        </w:rPr>
      </w:pPr>
      <w:r>
        <w:rPr>
          <w:szCs w:val="24"/>
        </w:rPr>
        <w:t>9.1.</w:t>
      </w:r>
      <w:r w:rsidR="006B7909" w:rsidRPr="00BE76CF">
        <w:rPr>
          <w:szCs w:val="24"/>
        </w:rPr>
        <w:t xml:space="preserve"> </w:t>
      </w:r>
      <w:r>
        <w:rPr>
          <w:szCs w:val="24"/>
        </w:rPr>
        <w:t>G</w:t>
      </w:r>
      <w:r w:rsidR="006B7909" w:rsidRPr="00BE76CF">
        <w:rPr>
          <w:szCs w:val="24"/>
        </w:rPr>
        <w:t>amintojo katalogus ar gamintojo parengtus techninius aprašus, ar lygiaverčius dokumentus, įrodančius, kad siūlomos prekės atitinka techninėje specifikacijoje keliamus reikalavimus. Dokumento tekste/atvaizduose privaloma pažymėti siūlomus parametrus, patvirtinančius atitikimą kiekvienam techninės specifikacijos reikalavimui. Dokumentai pateikiami lietuvių ir/ar anglų kalba. Jeigu šiame punkte minėti dokumentai bus pateikti anglų kalba, tačiau perkančiajai organizacijai kils kokių nors neaiškumų, tai perkančioji organizacija turi teisę prašyti tiekėjo pateikti dokumentų vertimus į lietuvių kalbą. Dokumentų nepateikimas yra pagrindas pasiūlymą atmesti.</w:t>
      </w:r>
      <w:r w:rsidR="006B7909" w:rsidRPr="00BE76CF">
        <w:rPr>
          <w:color w:val="000000"/>
          <w:szCs w:val="24"/>
        </w:rPr>
        <w:t xml:space="preserve"> </w:t>
      </w:r>
    </w:p>
    <w:p w14:paraId="1C0B1F0F" w14:textId="507CB5FE" w:rsidR="008F3B3E" w:rsidRDefault="008F3B3E" w:rsidP="008F3B3E">
      <w:pPr>
        <w:spacing w:after="0" w:line="240" w:lineRule="auto"/>
        <w:ind w:firstLine="567"/>
        <w:jc w:val="both"/>
        <w:rPr>
          <w:iCs/>
          <w:szCs w:val="24"/>
        </w:rPr>
      </w:pPr>
      <w:r>
        <w:rPr>
          <w:color w:val="000000"/>
          <w:szCs w:val="24"/>
        </w:rPr>
        <w:t xml:space="preserve">9.2. </w:t>
      </w:r>
      <w:r>
        <w:rPr>
          <w:iCs/>
          <w:szCs w:val="24"/>
        </w:rPr>
        <w:t>D</w:t>
      </w:r>
      <w:r w:rsidRPr="00092C14">
        <w:rPr>
          <w:iCs/>
          <w:szCs w:val="24"/>
        </w:rPr>
        <w:t>eklaraciją dėl tiekėjo atsakingų asmenų</w:t>
      </w:r>
      <w:r>
        <w:rPr>
          <w:iCs/>
          <w:szCs w:val="24"/>
        </w:rPr>
        <w:t>,</w:t>
      </w:r>
      <w:r w:rsidRPr="00092C14">
        <w:rPr>
          <w:iCs/>
          <w:szCs w:val="24"/>
        </w:rPr>
        <w:t xml:space="preserve"> pagal Specialiųjų pirkimo sąlygų </w:t>
      </w:r>
      <w:r>
        <w:rPr>
          <w:iCs/>
          <w:szCs w:val="24"/>
        </w:rPr>
        <w:t>6</w:t>
      </w:r>
      <w:r w:rsidRPr="00092C14">
        <w:rPr>
          <w:iCs/>
          <w:szCs w:val="24"/>
        </w:rPr>
        <w:t xml:space="preserve"> priede pateikiamą formą</w:t>
      </w:r>
      <w:r>
        <w:rPr>
          <w:iCs/>
          <w:szCs w:val="24"/>
        </w:rPr>
        <w:t>;</w:t>
      </w:r>
    </w:p>
    <w:p w14:paraId="71B334F3" w14:textId="74440A93" w:rsidR="008F3B3E" w:rsidRDefault="008F3B3E" w:rsidP="008F3B3E">
      <w:pPr>
        <w:spacing w:after="0" w:line="240" w:lineRule="auto"/>
        <w:ind w:firstLine="567"/>
        <w:jc w:val="both"/>
        <w:rPr>
          <w:rFonts w:eastAsia="Arial Unicode MS"/>
          <w:lang w:eastAsia="zh-CN"/>
        </w:rPr>
      </w:pPr>
      <w:r>
        <w:rPr>
          <w:color w:val="000000"/>
          <w:szCs w:val="24"/>
        </w:rPr>
        <w:t xml:space="preserve">9.3. </w:t>
      </w:r>
      <w:r>
        <w:rPr>
          <w:rFonts w:eastAsia="Arial Unicode MS"/>
          <w:lang w:eastAsia="zh-CN"/>
        </w:rPr>
        <w:t>Deklaraciją</w:t>
      </w:r>
      <w:r w:rsidRPr="008E2E7C">
        <w:rPr>
          <w:rFonts w:eastAsia="Arial Unicode MS"/>
          <w:lang w:eastAsia="zh-CN"/>
        </w:rPr>
        <w:t xml:space="preserve"> dėl Tarybos reglamente (ES) 2022/576 nustatytų sąlygų nebuvimo</w:t>
      </w:r>
      <w:r>
        <w:rPr>
          <w:rFonts w:eastAsia="Arial Unicode MS"/>
          <w:lang w:eastAsia="zh-CN"/>
        </w:rPr>
        <w:t xml:space="preserve">, </w:t>
      </w:r>
      <w:r w:rsidRPr="00092C14">
        <w:rPr>
          <w:rFonts w:eastAsia="Arial Unicode MS"/>
          <w:lang w:eastAsia="zh-CN"/>
        </w:rPr>
        <w:t xml:space="preserve">pagal Specialiųjų </w:t>
      </w:r>
      <w:r>
        <w:rPr>
          <w:rFonts w:eastAsia="Arial Unicode MS"/>
          <w:lang w:eastAsia="zh-CN"/>
        </w:rPr>
        <w:t>pirkimo sąlygų 7 priede pateikiamą formą.</w:t>
      </w:r>
    </w:p>
    <w:p w14:paraId="119A7A38" w14:textId="77777777" w:rsidR="00BD5BC3" w:rsidRDefault="00BD5BC3" w:rsidP="008F3B3E">
      <w:pPr>
        <w:spacing w:after="0" w:line="240" w:lineRule="auto"/>
        <w:ind w:firstLine="567"/>
        <w:jc w:val="both"/>
        <w:rPr>
          <w:rFonts w:eastAsia="Arial Unicode MS"/>
          <w:lang w:eastAsia="zh-CN"/>
        </w:rPr>
      </w:pPr>
    </w:p>
    <w:p w14:paraId="7622DFE6" w14:textId="77777777" w:rsidR="00BD5BC3" w:rsidRDefault="00BD5BC3" w:rsidP="008F3B3E">
      <w:pPr>
        <w:spacing w:after="0" w:line="240" w:lineRule="auto"/>
        <w:ind w:firstLine="567"/>
        <w:jc w:val="both"/>
        <w:rPr>
          <w:rFonts w:eastAsia="Arial Unicode MS"/>
          <w:lang w:eastAsia="zh-CN"/>
        </w:rPr>
      </w:pPr>
    </w:p>
    <w:p w14:paraId="68723215" w14:textId="77777777" w:rsidR="00BD5BC3" w:rsidRPr="00BE76CF" w:rsidRDefault="00BD5BC3" w:rsidP="008F3B3E">
      <w:pPr>
        <w:spacing w:after="0" w:line="240" w:lineRule="auto"/>
        <w:ind w:firstLine="567"/>
        <w:jc w:val="both"/>
        <w:rPr>
          <w:color w:val="000000"/>
          <w:szCs w:val="24"/>
        </w:rPr>
      </w:pPr>
    </w:p>
    <w:p w14:paraId="017EAE1C" w14:textId="46684434" w:rsidR="006B7909" w:rsidRPr="00BE76CF" w:rsidRDefault="00772234" w:rsidP="006B7909">
      <w:pPr>
        <w:widowControl w:val="0"/>
        <w:spacing w:after="0" w:line="240" w:lineRule="auto"/>
        <w:ind w:firstLine="567"/>
        <w:jc w:val="both"/>
        <w:rPr>
          <w:bCs/>
          <w:szCs w:val="24"/>
        </w:rPr>
      </w:pPr>
      <w:r>
        <w:rPr>
          <w:szCs w:val="24"/>
        </w:rPr>
        <w:t>10</w:t>
      </w:r>
      <w:r w:rsidR="006B7909" w:rsidRPr="006415C7">
        <w:rPr>
          <w:szCs w:val="24"/>
        </w:rPr>
        <w:t xml:space="preserve">. </w:t>
      </w:r>
      <w:r w:rsidR="006B7909" w:rsidRPr="006415C7">
        <w:rPr>
          <w:color w:val="000000" w:themeColor="text1"/>
          <w:szCs w:val="24"/>
        </w:rPr>
        <w:t xml:space="preserve">Tiekėjo įsipareigojimų įvykdymo vieta yra </w:t>
      </w:r>
      <w:r w:rsidR="006B7909" w:rsidRPr="006415C7">
        <w:t>Santariškių g. 1</w:t>
      </w:r>
      <w:r w:rsidR="006B7909" w:rsidRPr="006415C7">
        <w:rPr>
          <w:bCs/>
          <w:szCs w:val="24"/>
        </w:rPr>
        <w:t>, LT-08661, Vilnius.</w:t>
      </w:r>
    </w:p>
    <w:p w14:paraId="73EA2A1B" w14:textId="01763F93" w:rsidR="006B7909" w:rsidRPr="00BE76CF" w:rsidRDefault="006B7909" w:rsidP="006B7909">
      <w:pPr>
        <w:pStyle w:val="Body2"/>
        <w:spacing w:after="0"/>
        <w:ind w:firstLine="567"/>
        <w:rPr>
          <w:sz w:val="24"/>
          <w:szCs w:val="24"/>
          <w:lang w:val="lt-LT"/>
        </w:rPr>
      </w:pPr>
      <w:r w:rsidRPr="00BE76CF">
        <w:rPr>
          <w:sz w:val="24"/>
          <w:szCs w:val="24"/>
          <w:lang w:val="lt-LT"/>
        </w:rPr>
        <w:t>1</w:t>
      </w:r>
      <w:r w:rsidR="00772234">
        <w:rPr>
          <w:sz w:val="24"/>
          <w:szCs w:val="24"/>
          <w:lang w:val="lt-LT"/>
        </w:rPr>
        <w:t>1</w:t>
      </w:r>
      <w:r w:rsidRPr="00BE76CF">
        <w:rPr>
          <w:sz w:val="24"/>
          <w:szCs w:val="24"/>
          <w:lang w:val="lt-LT"/>
        </w:rPr>
        <w:t xml:space="preserve">. Tiekėjo pašalinimo pagrindai ir jų nebuvimą patvirtinantys dokumentai nurodyti Bendrųjų pirkimo sąlygų 3.3. p. </w:t>
      </w:r>
    </w:p>
    <w:p w14:paraId="795E4804" w14:textId="3F348E26" w:rsidR="006B7909" w:rsidRPr="00BE76CF" w:rsidRDefault="006B7909" w:rsidP="006B7909">
      <w:pPr>
        <w:pStyle w:val="Body2"/>
        <w:spacing w:after="0"/>
        <w:ind w:firstLine="567"/>
        <w:rPr>
          <w:sz w:val="24"/>
          <w:szCs w:val="24"/>
          <w:lang w:val="lt-LT"/>
        </w:rPr>
      </w:pPr>
      <w:r w:rsidRPr="00BE76CF">
        <w:rPr>
          <w:sz w:val="24"/>
          <w:szCs w:val="24"/>
          <w:lang w:val="lt-LT"/>
        </w:rPr>
        <w:t>1</w:t>
      </w:r>
      <w:r w:rsidR="00772234">
        <w:rPr>
          <w:sz w:val="24"/>
          <w:szCs w:val="24"/>
          <w:lang w:val="lt-LT"/>
        </w:rPr>
        <w:t>2</w:t>
      </w:r>
      <w:r w:rsidRPr="00BE76CF">
        <w:rPr>
          <w:sz w:val="24"/>
          <w:szCs w:val="24"/>
          <w:lang w:val="lt-LT"/>
        </w:rPr>
        <w:t>. EBVPD pildomas pagal Specialiųjų pirkimo sąlygų</w:t>
      </w:r>
      <w:r w:rsidRPr="00BE76CF">
        <w:rPr>
          <w:color w:val="auto"/>
          <w:sz w:val="24"/>
          <w:szCs w:val="24"/>
          <w:lang w:val="lt-LT"/>
        </w:rPr>
        <w:t xml:space="preserve"> </w:t>
      </w:r>
      <w:r w:rsidR="00566382">
        <w:rPr>
          <w:color w:val="auto"/>
          <w:sz w:val="24"/>
          <w:szCs w:val="24"/>
          <w:lang w:val="lt-LT"/>
        </w:rPr>
        <w:t>5</w:t>
      </w:r>
      <w:r w:rsidRPr="00BE76CF">
        <w:rPr>
          <w:color w:val="auto"/>
          <w:sz w:val="24"/>
          <w:szCs w:val="24"/>
          <w:lang w:val="lt-LT"/>
        </w:rPr>
        <w:t xml:space="preserve"> priede</w:t>
      </w:r>
      <w:r w:rsidRPr="00BE76CF">
        <w:rPr>
          <w:sz w:val="24"/>
          <w:szCs w:val="24"/>
          <w:lang w:val="lt-LT"/>
        </w:rPr>
        <w:t xml:space="preserve"> pateiktą formą.</w:t>
      </w:r>
    </w:p>
    <w:p w14:paraId="6130A232" w14:textId="61CAE8A0" w:rsidR="008F3B3E" w:rsidRDefault="008F3B3E" w:rsidP="008F3B3E">
      <w:pPr>
        <w:pStyle w:val="Body2"/>
        <w:ind w:firstLine="567"/>
        <w:rPr>
          <w:color w:val="000000" w:themeColor="text1"/>
          <w:sz w:val="24"/>
          <w:szCs w:val="24"/>
          <w:lang w:val="lt-LT"/>
        </w:rPr>
      </w:pPr>
      <w:r w:rsidRPr="00C94254">
        <w:rPr>
          <w:color w:val="000000" w:themeColor="text1"/>
          <w:sz w:val="24"/>
          <w:szCs w:val="24"/>
          <w:lang w:val="lt-LT"/>
        </w:rPr>
        <w:t>1</w:t>
      </w:r>
      <w:r>
        <w:rPr>
          <w:color w:val="000000" w:themeColor="text1"/>
          <w:sz w:val="24"/>
          <w:szCs w:val="24"/>
          <w:lang w:val="lt-LT"/>
        </w:rPr>
        <w:t>3</w:t>
      </w:r>
      <w:r w:rsidRPr="00C94254">
        <w:rPr>
          <w:color w:val="000000" w:themeColor="text1"/>
          <w:sz w:val="24"/>
          <w:szCs w:val="24"/>
          <w:lang w:val="lt-LT"/>
        </w:rPr>
        <w:t>. Kvalifikaciniai</w:t>
      </w:r>
      <w:r>
        <w:rPr>
          <w:color w:val="000000" w:themeColor="text1"/>
          <w:sz w:val="24"/>
          <w:szCs w:val="24"/>
          <w:lang w:val="lt-LT"/>
        </w:rPr>
        <w:t xml:space="preserve"> reikalavimai:</w:t>
      </w:r>
    </w:p>
    <w:p w14:paraId="21CB4629" w14:textId="77777777" w:rsidR="008F3B3E" w:rsidRPr="009B4D14" w:rsidRDefault="008F3B3E" w:rsidP="008F3B3E">
      <w:pPr>
        <w:spacing w:after="0" w:line="240" w:lineRule="auto"/>
        <w:ind w:firstLine="567"/>
        <w:rPr>
          <w:b/>
          <w:szCs w:val="24"/>
        </w:rPr>
      </w:pPr>
      <w:r w:rsidRPr="00D02BAB">
        <w:rPr>
          <w:szCs w:val="24"/>
        </w:rPr>
        <w:t>1 lentelė. Tiekėjo kvalifikacijos reikalavimas</w:t>
      </w:r>
      <w:r>
        <w:rPr>
          <w:b/>
          <w:szCs w:val="24"/>
        </w:rPr>
        <w:t>:</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4633"/>
        <w:gridCol w:w="4252"/>
      </w:tblGrid>
      <w:tr w:rsidR="008F3B3E" w:rsidRPr="00B74B0F" w14:paraId="305449C4" w14:textId="77777777" w:rsidTr="00862001">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E4F5F40" w14:textId="77777777" w:rsidR="008F3B3E" w:rsidRPr="00B74B0F" w:rsidRDefault="008F3B3E" w:rsidP="008F3B3E">
            <w:pPr>
              <w:spacing w:after="0" w:line="240" w:lineRule="auto"/>
              <w:ind w:left="-959" w:firstLine="851"/>
              <w:jc w:val="center"/>
              <w:rPr>
                <w:b/>
                <w:sz w:val="20"/>
                <w:szCs w:val="20"/>
              </w:rPr>
            </w:pPr>
            <w:r w:rsidRPr="00B74B0F">
              <w:rPr>
                <w:b/>
                <w:sz w:val="20"/>
                <w:szCs w:val="20"/>
              </w:rPr>
              <w:t>Eil.</w:t>
            </w:r>
          </w:p>
          <w:p w14:paraId="1605D140" w14:textId="77777777" w:rsidR="008F3B3E" w:rsidRPr="00B74B0F" w:rsidRDefault="008F3B3E" w:rsidP="008F3B3E">
            <w:pPr>
              <w:spacing w:after="0" w:line="240" w:lineRule="auto"/>
              <w:ind w:left="-959" w:firstLine="851"/>
              <w:jc w:val="center"/>
              <w:rPr>
                <w:b/>
                <w:sz w:val="20"/>
                <w:szCs w:val="20"/>
              </w:rPr>
            </w:pPr>
            <w:r w:rsidRPr="00B74B0F">
              <w:rPr>
                <w:b/>
                <w:sz w:val="20"/>
                <w:szCs w:val="20"/>
              </w:rPr>
              <w:t>Nr.</w:t>
            </w:r>
          </w:p>
        </w:tc>
        <w:tc>
          <w:tcPr>
            <w:tcW w:w="4633" w:type="dxa"/>
            <w:tcBorders>
              <w:top w:val="single" w:sz="4" w:space="0" w:color="000000"/>
              <w:left w:val="single" w:sz="4" w:space="0" w:color="000000"/>
              <w:bottom w:val="single" w:sz="4" w:space="0" w:color="000000"/>
              <w:right w:val="single" w:sz="4" w:space="0" w:color="000000"/>
            </w:tcBorders>
            <w:shd w:val="clear" w:color="auto" w:fill="auto"/>
          </w:tcPr>
          <w:p w14:paraId="78394429" w14:textId="77777777" w:rsidR="008F3B3E" w:rsidRPr="00B74B0F" w:rsidRDefault="008F3B3E" w:rsidP="008F3B3E">
            <w:pPr>
              <w:spacing w:after="0" w:line="240" w:lineRule="auto"/>
              <w:jc w:val="center"/>
              <w:rPr>
                <w:b/>
                <w:sz w:val="20"/>
                <w:szCs w:val="20"/>
              </w:rPr>
            </w:pPr>
            <w:r w:rsidRPr="00B74B0F">
              <w:rPr>
                <w:b/>
                <w:sz w:val="20"/>
                <w:szCs w:val="20"/>
              </w:rPr>
              <w:t>Reikalavimai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7F8D6C6" w14:textId="77777777" w:rsidR="008F3B3E" w:rsidRPr="00B74B0F" w:rsidRDefault="008F3B3E" w:rsidP="008F3B3E">
            <w:pPr>
              <w:spacing w:after="0" w:line="240" w:lineRule="auto"/>
              <w:ind w:right="-108"/>
              <w:jc w:val="center"/>
              <w:rPr>
                <w:b/>
                <w:sz w:val="20"/>
                <w:szCs w:val="20"/>
              </w:rPr>
            </w:pPr>
            <w:r w:rsidRPr="00B74B0F">
              <w:rPr>
                <w:b/>
                <w:sz w:val="20"/>
                <w:szCs w:val="20"/>
              </w:rPr>
              <w:t>Reikalavimus įrodantys dokumentai</w:t>
            </w:r>
          </w:p>
        </w:tc>
      </w:tr>
      <w:tr w:rsidR="008F3B3E" w:rsidRPr="00B96C30" w14:paraId="1E6760E8" w14:textId="77777777" w:rsidTr="00862001">
        <w:trPr>
          <w:trHeight w:val="335"/>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A3E5" w14:textId="77777777" w:rsidR="008F3B3E" w:rsidRPr="00B96C30" w:rsidRDefault="008F3B3E" w:rsidP="00BD5BC3">
            <w:pPr>
              <w:spacing w:line="240" w:lineRule="auto"/>
              <w:jc w:val="center"/>
              <w:rPr>
                <w:sz w:val="20"/>
                <w:szCs w:val="20"/>
              </w:rPr>
            </w:pPr>
            <w:r w:rsidRPr="00B96C30">
              <w:rPr>
                <w:sz w:val="20"/>
                <w:szCs w:val="20"/>
              </w:rPr>
              <w:t>1.</w:t>
            </w:r>
          </w:p>
        </w:tc>
        <w:tc>
          <w:tcPr>
            <w:tcW w:w="4633" w:type="dxa"/>
            <w:tcBorders>
              <w:top w:val="single" w:sz="4" w:space="0" w:color="000000"/>
              <w:left w:val="single" w:sz="4" w:space="0" w:color="000000"/>
              <w:bottom w:val="single" w:sz="4" w:space="0" w:color="000000"/>
              <w:right w:val="single" w:sz="4" w:space="0" w:color="000000"/>
            </w:tcBorders>
            <w:shd w:val="clear" w:color="auto" w:fill="auto"/>
          </w:tcPr>
          <w:p w14:paraId="5D024ACD" w14:textId="77777777" w:rsidR="008F3B3E" w:rsidRPr="00D02BAB" w:rsidRDefault="008F3B3E" w:rsidP="00BD5BC3">
            <w:pPr>
              <w:pStyle w:val="Body2"/>
              <w:spacing w:after="0"/>
              <w:jc w:val="left"/>
              <w:rPr>
                <w:rFonts w:cs="Times New Roman"/>
                <w:sz w:val="20"/>
                <w:szCs w:val="20"/>
                <w:lang w:val="lt-LT"/>
              </w:rPr>
            </w:pPr>
            <w:r w:rsidRPr="00D02BAB">
              <w:rPr>
                <w:rFonts w:cs="Times New Roman"/>
                <w:sz w:val="20"/>
                <w:szCs w:val="20"/>
                <w:lang w:val="lt-LT"/>
              </w:rPr>
              <w:t>Tiekėjas, suteikiantis analizatorių panaudos būdu, turi turėti kompetentingą specialistą (-us), kuris (-ie) turi teisę</w:t>
            </w:r>
            <w:r>
              <w:rPr>
                <w:sz w:val="20"/>
                <w:szCs w:val="20"/>
              </w:rPr>
              <w:t>:</w:t>
            </w:r>
          </w:p>
          <w:p w14:paraId="3BFC86AB" w14:textId="77777777" w:rsidR="008F3B3E" w:rsidRPr="00D02BAB" w:rsidRDefault="008F3B3E" w:rsidP="00BD5BC3">
            <w:pPr>
              <w:pStyle w:val="Body2"/>
              <w:spacing w:after="0"/>
              <w:jc w:val="left"/>
              <w:rPr>
                <w:rFonts w:cs="Times New Roman"/>
                <w:sz w:val="20"/>
                <w:szCs w:val="20"/>
                <w:lang w:val="lt-LT"/>
              </w:rPr>
            </w:pPr>
            <w:r w:rsidRPr="00D02BAB">
              <w:rPr>
                <w:rFonts w:cs="Times New Roman"/>
                <w:sz w:val="20"/>
                <w:szCs w:val="20"/>
                <w:lang w:val="lt-LT"/>
              </w:rPr>
              <w:t xml:space="preserve">1) apmokyti personalą naudotis įranga po jos instaliavimo. </w:t>
            </w:r>
          </w:p>
          <w:p w14:paraId="61C7330C" w14:textId="77777777" w:rsidR="008F3B3E" w:rsidRDefault="008F3B3E" w:rsidP="00BD5BC3">
            <w:pPr>
              <w:pStyle w:val="Body2"/>
              <w:spacing w:after="0"/>
              <w:jc w:val="left"/>
              <w:rPr>
                <w:sz w:val="20"/>
                <w:szCs w:val="20"/>
              </w:rPr>
            </w:pPr>
            <w:r w:rsidRPr="00D02BAB">
              <w:rPr>
                <w:rFonts w:cs="Times New Roman"/>
                <w:sz w:val="20"/>
                <w:szCs w:val="20"/>
                <w:lang w:val="lt-LT"/>
              </w:rPr>
              <w:t>2) teikti kvalifikuotas konsultacijas lietuvių kalba bei</w:t>
            </w:r>
            <w:r w:rsidRPr="00D02BAB">
              <w:rPr>
                <w:rFonts w:eastAsia="Times New Roman"/>
                <w:sz w:val="20"/>
                <w:szCs w:val="20"/>
              </w:rPr>
              <w:t xml:space="preserve"> </w:t>
            </w:r>
            <w:r w:rsidRPr="00D02BAB">
              <w:rPr>
                <w:sz w:val="20"/>
                <w:szCs w:val="20"/>
              </w:rPr>
              <w:t>atlikti analizatoriaus, kuriam perkamos prekės, techninę priežiūrą ir galimų defektų ir/ar gedimų šalinimą/remontą</w:t>
            </w:r>
            <w:r>
              <w:rPr>
                <w:sz w:val="20"/>
                <w:szCs w:val="20"/>
              </w:rPr>
              <w:t>;</w:t>
            </w:r>
          </w:p>
          <w:p w14:paraId="31FE46E6" w14:textId="77777777" w:rsidR="008F3B3E" w:rsidRPr="00D02BAB" w:rsidRDefault="008F3B3E" w:rsidP="00BD5BC3">
            <w:pPr>
              <w:pStyle w:val="Body2"/>
              <w:spacing w:after="0"/>
              <w:jc w:val="left"/>
              <w:rPr>
                <w:rFonts w:cs="Times New Roman"/>
                <w:sz w:val="20"/>
                <w:szCs w:val="20"/>
                <w:lang w:val="lt-LT"/>
              </w:rPr>
            </w:pPr>
            <w:r w:rsidRPr="00D02BAB">
              <w:rPr>
                <w:sz w:val="20"/>
                <w:szCs w:val="20"/>
              </w:rPr>
              <w:t>arba turi turėti galiojantį susitarimą su ūkio subjektu, turinčio t</w:t>
            </w:r>
            <w:r>
              <w:rPr>
                <w:sz w:val="20"/>
                <w:szCs w:val="20"/>
              </w:rPr>
              <w:t>eisę atlikti nurodytus veiksmus.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2F2C2D8" w14:textId="77777777" w:rsidR="008F3B3E" w:rsidRPr="00D02BAB" w:rsidRDefault="008F3B3E" w:rsidP="00BD5BC3">
            <w:pPr>
              <w:tabs>
                <w:tab w:val="left" w:pos="2832"/>
              </w:tabs>
              <w:spacing w:after="0" w:line="240" w:lineRule="auto"/>
              <w:rPr>
                <w:color w:val="000000"/>
                <w:sz w:val="20"/>
                <w:szCs w:val="20"/>
              </w:rPr>
            </w:pPr>
            <w:r w:rsidRPr="00D02BAB">
              <w:rPr>
                <w:color w:val="000000"/>
                <w:sz w:val="20"/>
                <w:szCs w:val="20"/>
              </w:rPr>
              <w:t xml:space="preserve">Gamintojo išduoti </w:t>
            </w:r>
            <w:r w:rsidRPr="00D02BAB">
              <w:rPr>
                <w:rFonts w:eastAsia="Times New Roman"/>
                <w:bCs/>
                <w:sz w:val="20"/>
                <w:szCs w:val="20"/>
              </w:rPr>
              <w:t>siūlomo (-ų) specialisto (-</w:t>
            </w:r>
            <w:r>
              <w:rPr>
                <w:rFonts w:eastAsia="Times New Roman"/>
                <w:bCs/>
                <w:sz w:val="20"/>
                <w:szCs w:val="20"/>
              </w:rPr>
              <w:t>ų) kvalifikaciją patvirtinantys dokumentai</w:t>
            </w:r>
            <w:r w:rsidRPr="00D02BAB">
              <w:rPr>
                <w:rFonts w:eastAsia="Times New Roman"/>
                <w:bCs/>
                <w:sz w:val="20"/>
                <w:szCs w:val="20"/>
              </w:rPr>
              <w:t xml:space="preserve"> (pažymėjimai, ate</w:t>
            </w:r>
            <w:r>
              <w:rPr>
                <w:rFonts w:eastAsia="Times New Roman"/>
                <w:bCs/>
                <w:sz w:val="20"/>
                <w:szCs w:val="20"/>
              </w:rPr>
              <w:t>statai ir pan.) arba galiojantis susitarimas</w:t>
            </w:r>
            <w:r w:rsidRPr="00D02BAB">
              <w:rPr>
                <w:rFonts w:eastAsia="Times New Roman"/>
                <w:bCs/>
                <w:sz w:val="20"/>
                <w:szCs w:val="20"/>
              </w:rPr>
              <w:t xml:space="preserve"> su ūkio subjektu</w:t>
            </w:r>
          </w:p>
          <w:p w14:paraId="3629916A" w14:textId="77777777" w:rsidR="008F3B3E" w:rsidRPr="00D02BAB" w:rsidRDefault="008F3B3E" w:rsidP="00BD5BC3">
            <w:pPr>
              <w:tabs>
                <w:tab w:val="left" w:pos="2832"/>
              </w:tabs>
              <w:spacing w:after="0" w:line="240" w:lineRule="auto"/>
              <w:rPr>
                <w:color w:val="000000"/>
                <w:sz w:val="20"/>
                <w:szCs w:val="20"/>
              </w:rPr>
            </w:pPr>
            <w:r w:rsidRPr="00D02BAB">
              <w:rPr>
                <w:color w:val="000000"/>
                <w:sz w:val="20"/>
                <w:szCs w:val="20"/>
              </w:rPr>
              <w:t xml:space="preserve"> </w:t>
            </w:r>
          </w:p>
          <w:p w14:paraId="73BC6B25" w14:textId="77777777" w:rsidR="008F3B3E" w:rsidRPr="00D02BAB" w:rsidRDefault="008F3B3E" w:rsidP="00BD5BC3">
            <w:pPr>
              <w:tabs>
                <w:tab w:val="left" w:pos="2832"/>
              </w:tabs>
              <w:spacing w:after="0" w:line="240" w:lineRule="auto"/>
              <w:rPr>
                <w:color w:val="000000"/>
                <w:sz w:val="20"/>
                <w:szCs w:val="20"/>
              </w:rPr>
            </w:pPr>
          </w:p>
        </w:tc>
      </w:tr>
    </w:tbl>
    <w:p w14:paraId="7EFD5E7F" w14:textId="77777777" w:rsidR="008F3B3E" w:rsidRDefault="008F3B3E" w:rsidP="008F3B3E">
      <w:pPr>
        <w:pStyle w:val="Pagrindinistekstas"/>
        <w:tabs>
          <w:tab w:val="left" w:pos="426"/>
          <w:tab w:val="left" w:pos="1200"/>
        </w:tabs>
        <w:spacing w:after="0" w:line="240" w:lineRule="auto"/>
        <w:ind w:right="375"/>
        <w:rPr>
          <w:sz w:val="16"/>
          <w:szCs w:val="16"/>
        </w:rPr>
      </w:pPr>
    </w:p>
    <w:p w14:paraId="0F717902" w14:textId="3CC29366" w:rsidR="006B7909" w:rsidRPr="00BE76CF" w:rsidRDefault="006B7909" w:rsidP="008F3B3E">
      <w:pPr>
        <w:pStyle w:val="Body2"/>
        <w:spacing w:after="0"/>
        <w:ind w:firstLine="567"/>
        <w:rPr>
          <w:sz w:val="24"/>
          <w:szCs w:val="24"/>
          <w:lang w:val="lt-LT"/>
        </w:rPr>
      </w:pPr>
      <w:r w:rsidRPr="00BE76CF">
        <w:rPr>
          <w:sz w:val="24"/>
          <w:szCs w:val="24"/>
          <w:lang w:val="lt-LT"/>
        </w:rPr>
        <w:t>1</w:t>
      </w:r>
      <w:r w:rsidR="00772234">
        <w:rPr>
          <w:sz w:val="24"/>
          <w:szCs w:val="24"/>
          <w:lang w:val="lt-LT"/>
        </w:rPr>
        <w:t>4</w:t>
      </w:r>
      <w:r w:rsidRPr="00BE76CF">
        <w:rPr>
          <w:sz w:val="24"/>
          <w:szCs w:val="24"/>
          <w:lang w:val="lt-LT"/>
        </w:rPr>
        <w:t xml:space="preserve">. </w:t>
      </w:r>
      <w:r w:rsidRPr="00BE76CF">
        <w:rPr>
          <w:rFonts w:eastAsia="Calibri" w:cs="Times New Roman"/>
          <w:sz w:val="24"/>
          <w:szCs w:val="24"/>
          <w:lang w:val="lt-LT" w:eastAsia="en-US"/>
        </w:rPr>
        <w:t>K</w:t>
      </w:r>
      <w:r w:rsidRPr="00BE76CF">
        <w:rPr>
          <w:rFonts w:eastAsia="Calibri" w:cs="Times New Roman"/>
          <w:iCs/>
          <w:sz w:val="24"/>
          <w:szCs w:val="24"/>
          <w:lang w:val="lt-LT" w:eastAsia="en-US"/>
        </w:rPr>
        <w:t xml:space="preserve">okybės vadybos sistemos ir (arba) aplinkos apsaugos vadybos sistemos standartai pirkime </w:t>
      </w:r>
      <w:r w:rsidRPr="00BE76CF">
        <w:rPr>
          <w:rFonts w:eastAsia="Calibri" w:cs="Times New Roman"/>
          <w:iCs/>
          <w:color w:val="auto"/>
          <w:sz w:val="24"/>
          <w:szCs w:val="24"/>
          <w:lang w:val="lt-LT" w:eastAsia="en-US"/>
        </w:rPr>
        <w:t>netaikomi</w:t>
      </w:r>
      <w:r w:rsidRPr="00BE76CF">
        <w:rPr>
          <w:sz w:val="24"/>
          <w:szCs w:val="24"/>
          <w:lang w:val="lt-LT"/>
        </w:rPr>
        <w:t xml:space="preserve">. </w:t>
      </w:r>
    </w:p>
    <w:p w14:paraId="0F3C065D" w14:textId="2BBCB0F9" w:rsidR="006B7909" w:rsidRPr="00BE76CF" w:rsidRDefault="006B7909" w:rsidP="006B7909">
      <w:pPr>
        <w:spacing w:after="0" w:line="240" w:lineRule="auto"/>
        <w:ind w:firstLine="540"/>
        <w:jc w:val="both"/>
        <w:rPr>
          <w:szCs w:val="24"/>
        </w:rPr>
      </w:pPr>
      <w:r w:rsidRPr="00BE76CF">
        <w:rPr>
          <w:color w:val="000000"/>
          <w:szCs w:val="24"/>
        </w:rPr>
        <w:t>1</w:t>
      </w:r>
      <w:r w:rsidR="00772234">
        <w:rPr>
          <w:color w:val="000000"/>
          <w:szCs w:val="24"/>
        </w:rPr>
        <w:t>5</w:t>
      </w:r>
      <w:r w:rsidRPr="00BE76CF">
        <w:rPr>
          <w:color w:val="000000"/>
          <w:szCs w:val="24"/>
        </w:rPr>
        <w:t xml:space="preserve">. </w:t>
      </w:r>
      <w:r w:rsidRPr="00BE76CF">
        <w:rPr>
          <w:szCs w:val="24"/>
        </w:rPr>
        <w:t xml:space="preserve">Pasiūlymas turi galioti ne mažiau kaip 3 mėnesius nuo pasiūlymų pateikimo termino pabaigos. Jeigu pasiūlyme nenurodytas jo galiojimo laikas, laikoma, kad pasiūlymas galioja tiek, kiek numatyta pirkimo dokumentuose. </w:t>
      </w:r>
    </w:p>
    <w:p w14:paraId="0CCCDFF3" w14:textId="637E48F6" w:rsidR="006B7909" w:rsidRPr="00BE76CF" w:rsidRDefault="006B7909" w:rsidP="006B7909">
      <w:pPr>
        <w:spacing w:after="0" w:line="240" w:lineRule="auto"/>
        <w:ind w:firstLine="540"/>
        <w:jc w:val="both"/>
        <w:rPr>
          <w:szCs w:val="24"/>
        </w:rPr>
      </w:pPr>
      <w:r w:rsidRPr="00BE76CF">
        <w:rPr>
          <w:szCs w:val="24"/>
        </w:rPr>
        <w:t>1</w:t>
      </w:r>
      <w:r w:rsidR="00772234">
        <w:rPr>
          <w:szCs w:val="24"/>
        </w:rPr>
        <w:t>6</w:t>
      </w:r>
      <w:r w:rsidRPr="00BE76CF">
        <w:rPr>
          <w:szCs w:val="24"/>
        </w:rPr>
        <w:t xml:space="preserve">. Kol nesibaigė pasiūlymų galiojimo laikas, </w:t>
      </w:r>
      <w:r w:rsidRPr="00BE76CF">
        <w:rPr>
          <w:noProof/>
          <w:szCs w:val="24"/>
        </w:rPr>
        <w:t xml:space="preserve">Perkančioji organizacija </w:t>
      </w:r>
      <w:r w:rsidRPr="00BE76CF">
        <w:rPr>
          <w:szCs w:val="24"/>
        </w:rPr>
        <w:t xml:space="preserve">turi teisę prašyti, kad tiekėjai pratęstų jų galiojimą iki konkrečiai nurodyto laiko. Tiekėjas gali atmesti tokį prašymą. Tiekėjas, kuris sutinka pratęsti savo pasiūlymo galiojimo laiką, apie tai CVP IS priemonėmis praneša </w:t>
      </w:r>
      <w:r w:rsidRPr="00BE76CF">
        <w:rPr>
          <w:noProof/>
          <w:szCs w:val="24"/>
        </w:rPr>
        <w:t>Perkančiajai organizacijai</w:t>
      </w:r>
      <w:r w:rsidRPr="00BE76CF">
        <w:rPr>
          <w:szCs w:val="24"/>
        </w:rPr>
        <w:t xml:space="preserve">. Jei tiekėjas nepraneša </w:t>
      </w:r>
      <w:r w:rsidRPr="00BE76CF">
        <w:rPr>
          <w:noProof/>
          <w:szCs w:val="24"/>
        </w:rPr>
        <w:t xml:space="preserve">Perkančiojai organizacijai </w:t>
      </w:r>
      <w:r w:rsidRPr="00BE76CF">
        <w:rPr>
          <w:szCs w:val="24"/>
        </w:rPr>
        <w:t>apie sutikimą, bus laikoma, kad jis nesutiko pratęsti savo pasiūlymo galiojimo laiko.</w:t>
      </w:r>
    </w:p>
    <w:p w14:paraId="2AB82FAA" w14:textId="70D317E9" w:rsidR="006B7909" w:rsidRPr="00BE76CF" w:rsidRDefault="006B7909" w:rsidP="006B7909">
      <w:pPr>
        <w:spacing w:after="0" w:line="240" w:lineRule="auto"/>
        <w:ind w:firstLine="540"/>
        <w:jc w:val="both"/>
        <w:rPr>
          <w:szCs w:val="24"/>
        </w:rPr>
      </w:pPr>
      <w:r w:rsidRPr="00BE76CF">
        <w:rPr>
          <w:szCs w:val="24"/>
        </w:rPr>
        <w:t>1</w:t>
      </w:r>
      <w:r w:rsidR="00772234">
        <w:rPr>
          <w:szCs w:val="24"/>
        </w:rPr>
        <w:t>7</w:t>
      </w:r>
      <w:r w:rsidRPr="00BE76CF">
        <w:rPr>
          <w:szCs w:val="24"/>
        </w:rPr>
        <w:t>. Pasiūlymo galiojimo užtikrinimas nereikalaujamas.</w:t>
      </w:r>
    </w:p>
    <w:p w14:paraId="7709640C" w14:textId="1A0BC6E1" w:rsidR="006B7909" w:rsidRPr="00BE76CF" w:rsidRDefault="006B7909" w:rsidP="006B7909">
      <w:pPr>
        <w:spacing w:after="0" w:line="240" w:lineRule="auto"/>
        <w:ind w:firstLine="540"/>
        <w:jc w:val="both"/>
        <w:rPr>
          <w:szCs w:val="24"/>
        </w:rPr>
      </w:pPr>
      <w:r w:rsidRPr="00BE76CF">
        <w:rPr>
          <w:szCs w:val="24"/>
        </w:rPr>
        <w:t>1</w:t>
      </w:r>
      <w:r w:rsidR="00772234">
        <w:rPr>
          <w:szCs w:val="24"/>
        </w:rPr>
        <w:t>8</w:t>
      </w:r>
      <w:r w:rsidRPr="00BE76CF">
        <w:rPr>
          <w:szCs w:val="24"/>
        </w:rPr>
        <w:t xml:space="preserve">. </w:t>
      </w:r>
      <w:r w:rsidRPr="0015315E">
        <w:t xml:space="preserve">Sutarties įvykdymo užtikrinimas netesybos. Reikalavimai prievolių vykdymo užtikrinimui nurodyti sutarties projekte, priedas Nr. </w:t>
      </w:r>
      <w:r w:rsidR="00566382">
        <w:t>3</w:t>
      </w:r>
      <w:r w:rsidRPr="0015315E">
        <w:t xml:space="preserve"> „</w:t>
      </w:r>
      <w:r w:rsidRPr="00BE76CF">
        <w:rPr>
          <w:szCs w:val="24"/>
        </w:rPr>
        <w:t>Pirkimo – pardavimo sutarties projektas“.</w:t>
      </w:r>
    </w:p>
    <w:p w14:paraId="3E5011A7" w14:textId="5CE402DB" w:rsidR="006B7909" w:rsidRPr="00BE76CF" w:rsidRDefault="006B7909" w:rsidP="006B7909">
      <w:pPr>
        <w:spacing w:after="0" w:line="240" w:lineRule="auto"/>
        <w:ind w:firstLine="567"/>
        <w:jc w:val="both"/>
        <w:rPr>
          <w:szCs w:val="24"/>
        </w:rPr>
      </w:pPr>
      <w:r>
        <w:rPr>
          <w:szCs w:val="24"/>
        </w:rPr>
        <w:t>1</w:t>
      </w:r>
      <w:r w:rsidR="00772234">
        <w:rPr>
          <w:szCs w:val="24"/>
        </w:rPr>
        <w:t>9</w:t>
      </w:r>
      <w:r w:rsidRPr="00BE76CF">
        <w:rPr>
          <w:szCs w:val="24"/>
        </w:rPr>
        <w:t>. Pirkimo objekto pavyzdžiai nereikalaujami.</w:t>
      </w:r>
    </w:p>
    <w:p w14:paraId="20C1FFB9" w14:textId="0356F6FE" w:rsidR="006B7909" w:rsidRPr="00BE76CF" w:rsidRDefault="00772234" w:rsidP="006B7909">
      <w:pPr>
        <w:spacing w:after="0" w:line="240" w:lineRule="auto"/>
        <w:ind w:firstLine="567"/>
        <w:jc w:val="both"/>
        <w:rPr>
          <w:szCs w:val="24"/>
        </w:rPr>
      </w:pPr>
      <w:r>
        <w:rPr>
          <w:szCs w:val="24"/>
        </w:rPr>
        <w:t>20</w:t>
      </w:r>
      <w:r w:rsidR="006B7909" w:rsidRPr="00BE76CF">
        <w:rPr>
          <w:szCs w:val="24"/>
        </w:rPr>
        <w:t>. Perkančioji organizacija atsako į Centrinės viešųjų pirkimų informacinės sistemos (toliau – CVPIS) priemonėmis pateiktą prašymą dėl pirkimo dokumentų patikslinimo, paaiškinimo, jei prašymas yra pateiktas ne vėliau kaip likus</w:t>
      </w:r>
      <w:r w:rsidR="006B7909" w:rsidRPr="00BE76CF">
        <w:rPr>
          <w:color w:val="FF0000"/>
          <w:szCs w:val="24"/>
        </w:rPr>
        <w:t xml:space="preserve"> </w:t>
      </w:r>
      <w:r w:rsidR="006B7909" w:rsidRPr="00BE76CF">
        <w:rPr>
          <w:szCs w:val="24"/>
        </w:rPr>
        <w:t>9 kalendorinėms dienoms</w:t>
      </w:r>
      <w:r w:rsidR="006B7909" w:rsidRPr="00BE76CF">
        <w:rPr>
          <w:color w:val="FF0000"/>
          <w:szCs w:val="24"/>
        </w:rPr>
        <w:t xml:space="preserve"> </w:t>
      </w:r>
      <w:r w:rsidR="006B7909" w:rsidRPr="00BE76CF">
        <w:rPr>
          <w:szCs w:val="24"/>
        </w:rPr>
        <w:t xml:space="preserve">iki pasiūlymų pateikimo termino pabaigos. </w:t>
      </w:r>
    </w:p>
    <w:p w14:paraId="4D7C1DB2" w14:textId="5FC29354" w:rsidR="006B7909" w:rsidRPr="00BE76CF" w:rsidRDefault="006B7909" w:rsidP="006B7909">
      <w:pPr>
        <w:pStyle w:val="Body2"/>
        <w:spacing w:after="0"/>
        <w:ind w:firstLine="567"/>
        <w:rPr>
          <w:sz w:val="24"/>
          <w:szCs w:val="24"/>
          <w:lang w:val="lt-LT"/>
        </w:rPr>
      </w:pPr>
      <w:r w:rsidRPr="00BE76CF">
        <w:rPr>
          <w:sz w:val="24"/>
          <w:szCs w:val="24"/>
          <w:lang w:val="lt-LT"/>
        </w:rPr>
        <w:t>2</w:t>
      </w:r>
      <w:r w:rsidR="00772234">
        <w:rPr>
          <w:sz w:val="24"/>
          <w:szCs w:val="24"/>
          <w:lang w:val="lt-LT"/>
        </w:rPr>
        <w:t>1</w:t>
      </w:r>
      <w:r w:rsidRPr="00BE76CF">
        <w:rPr>
          <w:sz w:val="24"/>
          <w:szCs w:val="24"/>
          <w:lang w:val="lt-LT"/>
        </w:rPr>
        <w:t xml:space="preserve">. Tiekėjo prašymu papildomi pirkimo dokumentai (paaiškinimai ar pataisymai) pateikiami CVPIS priemonėmis ne vėliau kaip likus </w:t>
      </w:r>
      <w:r w:rsidRPr="00BE76CF">
        <w:rPr>
          <w:color w:val="auto"/>
          <w:sz w:val="24"/>
          <w:szCs w:val="24"/>
          <w:lang w:val="lt-LT"/>
        </w:rPr>
        <w:t>6 kalendorinėms dienoms</w:t>
      </w:r>
      <w:r w:rsidRPr="00BE76CF">
        <w:rPr>
          <w:sz w:val="24"/>
          <w:szCs w:val="24"/>
          <w:lang w:val="lt-LT"/>
        </w:rPr>
        <w:t xml:space="preserve"> iki pasiūlymų pateikimo termino pabaigos, jei jų paprašyta laiku.</w:t>
      </w:r>
    </w:p>
    <w:p w14:paraId="2D8C0610" w14:textId="411303E4" w:rsidR="006B7909" w:rsidRPr="00BE76CF" w:rsidRDefault="006B7909" w:rsidP="006B7909">
      <w:pPr>
        <w:pStyle w:val="Body2"/>
        <w:spacing w:after="0"/>
        <w:ind w:firstLine="567"/>
        <w:rPr>
          <w:color w:val="auto"/>
          <w:sz w:val="24"/>
          <w:szCs w:val="24"/>
          <w:lang w:val="lt-LT"/>
        </w:rPr>
      </w:pPr>
      <w:r w:rsidRPr="00BE76CF">
        <w:rPr>
          <w:sz w:val="24"/>
          <w:szCs w:val="24"/>
          <w:lang w:val="lt-LT"/>
        </w:rPr>
        <w:t>2</w:t>
      </w:r>
      <w:r w:rsidR="00772234">
        <w:rPr>
          <w:sz w:val="24"/>
          <w:szCs w:val="24"/>
          <w:lang w:val="lt-LT"/>
        </w:rPr>
        <w:t>2</w:t>
      </w:r>
      <w:r w:rsidRPr="00BE76CF">
        <w:rPr>
          <w:sz w:val="24"/>
          <w:szCs w:val="24"/>
          <w:lang w:val="lt-LT"/>
        </w:rPr>
        <w:t xml:space="preserve">. Perkančioji organizacija </w:t>
      </w:r>
      <w:r w:rsidRPr="00BE76CF">
        <w:rPr>
          <w:color w:val="auto"/>
          <w:sz w:val="24"/>
          <w:szCs w:val="24"/>
          <w:lang w:val="lt-LT"/>
        </w:rPr>
        <w:t>nenumato</w:t>
      </w:r>
      <w:r w:rsidRPr="00BE76CF">
        <w:rPr>
          <w:sz w:val="24"/>
          <w:szCs w:val="24"/>
          <w:lang w:val="lt-LT"/>
        </w:rPr>
        <w:t xml:space="preserve"> rengti susitikimo su tiekėjais</w:t>
      </w:r>
      <w:r w:rsidRPr="00BE76CF">
        <w:rPr>
          <w:color w:val="auto"/>
          <w:sz w:val="24"/>
          <w:szCs w:val="24"/>
          <w:lang w:val="lt-LT"/>
        </w:rPr>
        <w:t>.</w:t>
      </w:r>
    </w:p>
    <w:p w14:paraId="2738B49D" w14:textId="40DBF751" w:rsidR="005D100E" w:rsidRPr="00BE76CF" w:rsidRDefault="00F1722F" w:rsidP="006B7909">
      <w:pPr>
        <w:pStyle w:val="Body2"/>
        <w:spacing w:after="0"/>
        <w:ind w:firstLine="567"/>
        <w:rPr>
          <w:rFonts w:cs="Times New Roman"/>
          <w:sz w:val="24"/>
          <w:szCs w:val="24"/>
          <w:lang w:val="lt-LT"/>
        </w:rPr>
      </w:pPr>
      <w:r w:rsidRPr="00BE76CF">
        <w:rPr>
          <w:rFonts w:cs="Times New Roman"/>
          <w:sz w:val="24"/>
          <w:szCs w:val="24"/>
          <w:lang w:val="lt-LT"/>
        </w:rPr>
        <w:t xml:space="preserve">Perkančioji organizacija ekonomiškai naudingiausią pasiūlymą išrenka pagal kainos ir kokybės santykį. Pirkimo sutartis bus sudaroma su dalyviu, pateikusiu Perkančiajai organizacijai ekonomiškai naudingiausią pasiūlymą, išrinktą pagal jos nustatytus kriterijus. Ekonomiškai naudingiausio pasiūlymo vertinimo tvarka pateikiama </w:t>
      </w:r>
      <w:bookmarkStart w:id="1" w:name="_Hlk134175402"/>
      <w:r w:rsidRPr="00BE76CF">
        <w:rPr>
          <w:rFonts w:cs="Times New Roman"/>
          <w:sz w:val="24"/>
          <w:szCs w:val="24"/>
          <w:lang w:val="lt-LT"/>
        </w:rPr>
        <w:t xml:space="preserve">Specialiųjų pirkimo sąlygų </w:t>
      </w:r>
      <w:bookmarkEnd w:id="1"/>
      <w:r w:rsidRPr="00BE76CF">
        <w:rPr>
          <w:rFonts w:cs="Times New Roman"/>
          <w:sz w:val="24"/>
          <w:szCs w:val="24"/>
          <w:lang w:val="lt-LT"/>
        </w:rPr>
        <w:t>2 priede „Ekonomiškai naudingiausio (kainos ir kokybės santykio) pasiūlymo vertinimo kriterijai“.</w:t>
      </w:r>
    </w:p>
    <w:p w14:paraId="4FD5D7EF" w14:textId="77777777" w:rsidR="006B7909" w:rsidRPr="00BE76CF" w:rsidRDefault="006B7909" w:rsidP="006B7909">
      <w:pPr>
        <w:pStyle w:val="Body2"/>
        <w:spacing w:after="0"/>
        <w:ind w:firstLine="567"/>
        <w:rPr>
          <w:sz w:val="24"/>
          <w:szCs w:val="24"/>
          <w:lang w:val="lt-LT"/>
        </w:rPr>
      </w:pPr>
      <w:r w:rsidRPr="00BE76CF">
        <w:rPr>
          <w:rFonts w:cs="Times New Roman"/>
          <w:sz w:val="24"/>
          <w:szCs w:val="24"/>
          <w:lang w:val="lt-LT"/>
        </w:rPr>
        <w:t>2</w:t>
      </w:r>
      <w:r>
        <w:rPr>
          <w:rFonts w:cs="Times New Roman"/>
          <w:sz w:val="24"/>
          <w:szCs w:val="24"/>
          <w:lang w:val="lt-LT"/>
        </w:rPr>
        <w:t>3</w:t>
      </w:r>
      <w:r w:rsidRPr="00BE76CF">
        <w:rPr>
          <w:rFonts w:cs="Times New Roman"/>
          <w:sz w:val="24"/>
          <w:szCs w:val="24"/>
          <w:lang w:val="lt-LT"/>
        </w:rPr>
        <w:t>. Elektroninis</w:t>
      </w:r>
      <w:r w:rsidRPr="00BE76CF">
        <w:rPr>
          <w:sz w:val="24"/>
          <w:szCs w:val="24"/>
          <w:lang w:val="lt-LT"/>
        </w:rPr>
        <w:t xml:space="preserve"> aukcionas pirkime </w:t>
      </w:r>
      <w:r w:rsidRPr="00BE76CF">
        <w:rPr>
          <w:color w:val="auto"/>
          <w:sz w:val="24"/>
          <w:szCs w:val="24"/>
          <w:lang w:val="lt-LT"/>
        </w:rPr>
        <w:t>nebus rengiamas.</w:t>
      </w:r>
    </w:p>
    <w:p w14:paraId="59C9D7A5" w14:textId="77777777" w:rsidR="006B7909" w:rsidRDefault="006B7909" w:rsidP="006B7909">
      <w:pPr>
        <w:tabs>
          <w:tab w:val="left" w:pos="709"/>
        </w:tabs>
        <w:spacing w:after="0" w:line="240" w:lineRule="auto"/>
        <w:ind w:right="49" w:firstLine="567"/>
        <w:jc w:val="both"/>
        <w:rPr>
          <w:color w:val="000000"/>
          <w:szCs w:val="24"/>
        </w:rPr>
      </w:pPr>
      <w:r w:rsidRPr="00BE76CF">
        <w:rPr>
          <w:color w:val="000000"/>
          <w:szCs w:val="24"/>
        </w:rPr>
        <w:t>2</w:t>
      </w:r>
      <w:r>
        <w:rPr>
          <w:color w:val="000000"/>
          <w:szCs w:val="24"/>
        </w:rPr>
        <w:t>4</w:t>
      </w:r>
      <w:r w:rsidRPr="00BE76CF">
        <w:rPr>
          <w:color w:val="000000"/>
          <w:szCs w:val="24"/>
        </w:rPr>
        <w:t xml:space="preserve">. Perkančioji organizacija </w:t>
      </w:r>
      <w:r w:rsidRPr="00BE76CF">
        <w:rPr>
          <w:szCs w:val="24"/>
        </w:rPr>
        <w:t>neriboja</w:t>
      </w:r>
      <w:r w:rsidRPr="00BE76CF">
        <w:rPr>
          <w:color w:val="000000"/>
          <w:szCs w:val="24"/>
        </w:rPr>
        <w:t xml:space="preserve"> tiekėjų galimybės esminių užduočių atlikimui pasitelkti subtiekėjus ir (arba) tiekėjų grupės narius. </w:t>
      </w:r>
    </w:p>
    <w:p w14:paraId="7291A1C4" w14:textId="77777777" w:rsidR="00BD5BC3" w:rsidRDefault="00BD5BC3" w:rsidP="006B7909">
      <w:pPr>
        <w:tabs>
          <w:tab w:val="left" w:pos="709"/>
        </w:tabs>
        <w:spacing w:after="0" w:line="240" w:lineRule="auto"/>
        <w:ind w:right="49" w:firstLine="567"/>
        <w:jc w:val="both"/>
        <w:rPr>
          <w:color w:val="000000"/>
          <w:szCs w:val="24"/>
        </w:rPr>
      </w:pPr>
    </w:p>
    <w:p w14:paraId="592026ED" w14:textId="77777777" w:rsidR="00BD5BC3" w:rsidRDefault="00BD5BC3" w:rsidP="006B7909">
      <w:pPr>
        <w:tabs>
          <w:tab w:val="left" w:pos="709"/>
        </w:tabs>
        <w:spacing w:after="0" w:line="240" w:lineRule="auto"/>
        <w:ind w:right="49" w:firstLine="567"/>
        <w:jc w:val="both"/>
        <w:rPr>
          <w:color w:val="000000"/>
          <w:szCs w:val="24"/>
        </w:rPr>
      </w:pPr>
    </w:p>
    <w:p w14:paraId="3B7D351C" w14:textId="77777777" w:rsidR="00BD5BC3" w:rsidRPr="00BE76CF" w:rsidRDefault="00BD5BC3" w:rsidP="006B7909">
      <w:pPr>
        <w:tabs>
          <w:tab w:val="left" w:pos="709"/>
        </w:tabs>
        <w:spacing w:after="0" w:line="240" w:lineRule="auto"/>
        <w:ind w:right="49" w:firstLine="567"/>
        <w:jc w:val="both"/>
        <w:rPr>
          <w:szCs w:val="24"/>
        </w:rPr>
      </w:pPr>
    </w:p>
    <w:p w14:paraId="2F62BD65" w14:textId="77777777" w:rsidR="006B7909" w:rsidRPr="00BE76CF" w:rsidRDefault="006B7909" w:rsidP="006B7909">
      <w:pPr>
        <w:tabs>
          <w:tab w:val="left" w:pos="709"/>
        </w:tabs>
        <w:spacing w:after="0" w:line="240" w:lineRule="auto"/>
        <w:ind w:firstLine="567"/>
        <w:jc w:val="both"/>
        <w:rPr>
          <w:color w:val="000000"/>
          <w:szCs w:val="24"/>
        </w:rPr>
      </w:pPr>
      <w:r w:rsidRPr="00BE76CF">
        <w:rPr>
          <w:color w:val="000000"/>
          <w:szCs w:val="24"/>
        </w:rPr>
        <w:t>2</w:t>
      </w:r>
      <w:r>
        <w:rPr>
          <w:color w:val="000000"/>
          <w:szCs w:val="24"/>
        </w:rPr>
        <w:t>5</w:t>
      </w:r>
      <w:r w:rsidRPr="00BE76CF">
        <w:rPr>
          <w:color w:val="000000"/>
          <w:szCs w:val="24"/>
        </w:rPr>
        <w:t>.</w:t>
      </w:r>
      <w:r w:rsidRPr="00BE76CF">
        <w:rPr>
          <w:szCs w:val="24"/>
        </w:rPr>
        <w:t xml:space="preserve"> </w:t>
      </w:r>
      <w:r w:rsidRPr="00BE76CF">
        <w:rPr>
          <w:rFonts w:eastAsia="Times New Roman"/>
          <w:color w:val="000000"/>
          <w:szCs w:val="24"/>
          <w:lang w:eastAsia="lt-LT"/>
        </w:rPr>
        <w:t xml:space="preserve">Bendra pasiūlymo kaina turi būti nurodyta dviejų skaičių po kablelio tikslumu. </w:t>
      </w:r>
    </w:p>
    <w:p w14:paraId="7A08871B" w14:textId="3C84A535" w:rsidR="006B7909" w:rsidRDefault="006B7909" w:rsidP="006B7909">
      <w:pPr>
        <w:tabs>
          <w:tab w:val="left" w:pos="567"/>
        </w:tabs>
        <w:spacing w:after="0" w:line="240" w:lineRule="auto"/>
        <w:ind w:firstLine="567"/>
        <w:jc w:val="both"/>
        <w:rPr>
          <w:b/>
          <w:bCs/>
          <w:szCs w:val="24"/>
        </w:rPr>
      </w:pPr>
      <w:r w:rsidRPr="00BE76CF">
        <w:rPr>
          <w:szCs w:val="24"/>
        </w:rPr>
        <w:t>2</w:t>
      </w:r>
      <w:r>
        <w:rPr>
          <w:szCs w:val="24"/>
        </w:rPr>
        <w:t>6</w:t>
      </w:r>
      <w:r w:rsidRPr="00BE76CF">
        <w:rPr>
          <w:szCs w:val="24"/>
        </w:rPr>
        <w:t xml:space="preserve">. Pasiūlymą </w:t>
      </w:r>
      <w:r w:rsidRPr="00BE76CF">
        <w:rPr>
          <w:bCs/>
          <w:iCs/>
          <w:szCs w:val="24"/>
        </w:rPr>
        <w:t xml:space="preserve">reikia </w:t>
      </w:r>
      <w:r w:rsidRPr="00BE76CF">
        <w:rPr>
          <w:rFonts w:eastAsia="Times New Roman"/>
          <w:color w:val="000000"/>
          <w:szCs w:val="24"/>
          <w:lang w:eastAsia="lt-LT"/>
        </w:rPr>
        <w:t xml:space="preserve">pateikti iki pasiūlymų pateikimo termino pabaigos, nurodytos CVPIS. Su pasiūlymais susipažįstama CVPIS nurodytu laiku, </w:t>
      </w:r>
      <w:r w:rsidR="00BD5BC3" w:rsidRPr="008B73F1">
        <w:rPr>
          <w:szCs w:val="24"/>
        </w:rPr>
        <w:t>VULSK filial</w:t>
      </w:r>
      <w:r w:rsidR="00BD5BC3">
        <w:rPr>
          <w:szCs w:val="24"/>
        </w:rPr>
        <w:t>o</w:t>
      </w:r>
      <w:r w:rsidR="00BD5BC3" w:rsidRPr="008B73F1">
        <w:rPr>
          <w:szCs w:val="24"/>
        </w:rPr>
        <w:t xml:space="preserve"> Nacionalini</w:t>
      </w:r>
      <w:r w:rsidR="00BD5BC3">
        <w:rPr>
          <w:szCs w:val="24"/>
        </w:rPr>
        <w:t>o</w:t>
      </w:r>
      <w:r w:rsidR="00BD5BC3" w:rsidRPr="008B73F1">
        <w:rPr>
          <w:szCs w:val="24"/>
        </w:rPr>
        <w:t xml:space="preserve"> vėžio centr</w:t>
      </w:r>
      <w:r w:rsidR="00BD5BC3">
        <w:rPr>
          <w:szCs w:val="24"/>
        </w:rPr>
        <w:t>o</w:t>
      </w:r>
      <w:r w:rsidR="00BD5BC3" w:rsidRPr="00BE76CF">
        <w:rPr>
          <w:rFonts w:eastAsia="Times New Roman"/>
          <w:szCs w:val="24"/>
        </w:rPr>
        <w:t xml:space="preserve"> </w:t>
      </w:r>
      <w:r w:rsidRPr="00BE76CF">
        <w:rPr>
          <w:rFonts w:eastAsia="Times New Roman"/>
          <w:szCs w:val="24"/>
        </w:rPr>
        <w:t>Viešųjų pirkimų skyriuje, A12 kab., adresu Santariškių g. 1, Vilnius, LR Viešųjų pirkimų įstatymo 44 straipsnio nustatyta tvarka.</w:t>
      </w:r>
      <w:r w:rsidRPr="00BE76CF">
        <w:rPr>
          <w:szCs w:val="24"/>
        </w:rPr>
        <w:t xml:space="preserve"> Užpildytas dokumentas privalo būti pateiktas ne skenuota forma, bet prisegant atskiru dokumentu </w:t>
      </w:r>
      <w:r w:rsidRPr="00BE76CF">
        <w:rPr>
          <w:b/>
          <w:bCs/>
          <w:szCs w:val="24"/>
        </w:rPr>
        <w:t>visuotinai prieinama teksto redagavimo programa.</w:t>
      </w:r>
    </w:p>
    <w:p w14:paraId="04FAE67D" w14:textId="6BA68B66" w:rsidR="00026C1F" w:rsidRDefault="00026C1F" w:rsidP="00026C1F">
      <w:pPr>
        <w:pStyle w:val="prastasiniatinklio"/>
        <w:spacing w:before="0" w:beforeAutospacing="0" w:after="0" w:afterAutospacing="0"/>
        <w:ind w:firstLine="567"/>
        <w:jc w:val="both"/>
      </w:pPr>
      <w:r w:rsidRPr="00C14BED">
        <w:t>2</w:t>
      </w:r>
      <w:r>
        <w:t>7</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34341896" w14:textId="2608770E" w:rsidR="006B7909" w:rsidRDefault="00026C1F" w:rsidP="00026C1F">
      <w:pPr>
        <w:tabs>
          <w:tab w:val="left" w:pos="709"/>
        </w:tabs>
        <w:spacing w:after="0" w:line="240" w:lineRule="auto"/>
        <w:ind w:firstLine="567"/>
        <w:jc w:val="both"/>
      </w:pPr>
      <w:r>
        <w:t>28. Su laimėjusiu Tiekėju bus pasirašoma asmens duomenų tvarkymo susitarimas</w:t>
      </w:r>
      <w:r w:rsidR="0033002A">
        <w:t xml:space="preserve"> (</w:t>
      </w:r>
      <w:r w:rsidR="0033002A" w:rsidRPr="00092C14">
        <w:rPr>
          <w:iCs/>
          <w:szCs w:val="24"/>
        </w:rPr>
        <w:t xml:space="preserve">Specialiųjų pirkimo sąlygų </w:t>
      </w:r>
      <w:r w:rsidR="0033002A">
        <w:rPr>
          <w:iCs/>
          <w:szCs w:val="24"/>
        </w:rPr>
        <w:t>8</w:t>
      </w:r>
      <w:r w:rsidR="0033002A" w:rsidRPr="00092C14">
        <w:rPr>
          <w:iCs/>
          <w:szCs w:val="24"/>
        </w:rPr>
        <w:t xml:space="preserve"> pried</w:t>
      </w:r>
      <w:r w:rsidR="0033002A">
        <w:rPr>
          <w:iCs/>
          <w:szCs w:val="24"/>
        </w:rPr>
        <w:t>as)</w:t>
      </w:r>
      <w:r>
        <w:t>.</w:t>
      </w:r>
    </w:p>
    <w:p w14:paraId="3D2E6E5D" w14:textId="77777777" w:rsidR="00026C1F" w:rsidRPr="00BE76CF" w:rsidRDefault="00026C1F" w:rsidP="00026C1F">
      <w:pPr>
        <w:tabs>
          <w:tab w:val="left" w:pos="709"/>
        </w:tabs>
        <w:spacing w:after="0" w:line="240" w:lineRule="auto"/>
        <w:ind w:firstLine="567"/>
        <w:jc w:val="both"/>
        <w:rPr>
          <w:rFonts w:eastAsia="Times New Roman"/>
          <w:szCs w:val="24"/>
        </w:rPr>
      </w:pPr>
    </w:p>
    <w:p w14:paraId="4D9FFD0C" w14:textId="77777777" w:rsidR="006B7909" w:rsidRPr="00BE76CF" w:rsidRDefault="006B7909" w:rsidP="006B7909">
      <w:pPr>
        <w:spacing w:after="0" w:line="240" w:lineRule="auto"/>
        <w:ind w:firstLine="567"/>
        <w:jc w:val="both"/>
        <w:rPr>
          <w:szCs w:val="24"/>
        </w:rPr>
      </w:pPr>
      <w:r w:rsidRPr="00BE76CF">
        <w:rPr>
          <w:szCs w:val="24"/>
        </w:rPr>
        <w:t>PRIEDAI:</w:t>
      </w:r>
    </w:p>
    <w:p w14:paraId="0DBB84F0" w14:textId="77777777" w:rsidR="006B7909" w:rsidRDefault="006B7909" w:rsidP="006B7909">
      <w:pPr>
        <w:pStyle w:val="prastasiniatinklio"/>
        <w:numPr>
          <w:ilvl w:val="0"/>
          <w:numId w:val="1"/>
        </w:numPr>
        <w:spacing w:before="0" w:beforeAutospacing="0" w:after="0" w:afterAutospacing="0"/>
        <w:jc w:val="both"/>
      </w:pPr>
      <w:r w:rsidRPr="00BE76CF">
        <w:t>Techninė specifikacija</w:t>
      </w:r>
      <w:r>
        <w:t xml:space="preserve"> ir pasiūlymo forma.</w:t>
      </w:r>
    </w:p>
    <w:p w14:paraId="018ECA2C" w14:textId="0BC05961" w:rsidR="00F1722F" w:rsidRPr="00BE76CF" w:rsidRDefault="00F1722F" w:rsidP="006B7909">
      <w:pPr>
        <w:pStyle w:val="prastasiniatinklio"/>
        <w:numPr>
          <w:ilvl w:val="0"/>
          <w:numId w:val="1"/>
        </w:numPr>
        <w:spacing w:before="0" w:beforeAutospacing="0" w:after="0" w:afterAutospacing="0"/>
        <w:jc w:val="both"/>
      </w:pPr>
      <w:r w:rsidRPr="00BE76CF">
        <w:t>Ekonomiškai naudingiausio (kainos ir kokybės santykio) pasiūlymo vertinimo kriterijai</w:t>
      </w:r>
      <w:r>
        <w:t>.</w:t>
      </w:r>
    </w:p>
    <w:p w14:paraId="6DE79AEA" w14:textId="77777777" w:rsidR="006B7909" w:rsidRPr="00D96157" w:rsidRDefault="006B7909" w:rsidP="006B7909">
      <w:pPr>
        <w:pStyle w:val="prastasiniatinklio"/>
        <w:numPr>
          <w:ilvl w:val="0"/>
          <w:numId w:val="1"/>
        </w:numPr>
        <w:spacing w:before="0" w:beforeAutospacing="0" w:after="0" w:afterAutospacing="0"/>
        <w:jc w:val="both"/>
        <w:rPr>
          <w:color w:val="000000"/>
        </w:rPr>
      </w:pPr>
      <w:r w:rsidRPr="00BE76CF">
        <w:t>Pirkimo – pardavimo sutarties projektas.</w:t>
      </w:r>
    </w:p>
    <w:p w14:paraId="692EF7E5" w14:textId="77777777" w:rsidR="006B7909" w:rsidRPr="00BE76CF" w:rsidRDefault="006B7909" w:rsidP="006B7909">
      <w:pPr>
        <w:pStyle w:val="prastasiniatinklio"/>
        <w:numPr>
          <w:ilvl w:val="0"/>
          <w:numId w:val="1"/>
        </w:numPr>
        <w:spacing w:before="0" w:beforeAutospacing="0" w:after="0" w:afterAutospacing="0"/>
        <w:jc w:val="both"/>
        <w:rPr>
          <w:color w:val="000000"/>
        </w:rPr>
      </w:pPr>
      <w:r>
        <w:rPr>
          <w:color w:val="000000"/>
        </w:rPr>
        <w:t>Panaudos sutarties projektas.</w:t>
      </w:r>
    </w:p>
    <w:p w14:paraId="49E8F3D1" w14:textId="77777777" w:rsidR="006B7909" w:rsidRPr="00F1722F" w:rsidRDefault="006B7909" w:rsidP="006B7909">
      <w:pPr>
        <w:pStyle w:val="prastasiniatinklio"/>
        <w:numPr>
          <w:ilvl w:val="0"/>
          <w:numId w:val="1"/>
        </w:numPr>
        <w:spacing w:before="0" w:beforeAutospacing="0" w:after="0" w:afterAutospacing="0"/>
        <w:jc w:val="both"/>
        <w:rPr>
          <w:color w:val="000000"/>
        </w:rPr>
      </w:pPr>
      <w:r w:rsidRPr="00BE76CF">
        <w:t>Europos bendrojo viešųjų pirkimų dokumento forma (atskiras priedas xml formatu).</w:t>
      </w:r>
    </w:p>
    <w:p w14:paraId="040F6226" w14:textId="77777777" w:rsidR="00F1722F" w:rsidRPr="00330EDB" w:rsidRDefault="00F1722F" w:rsidP="00F1722F">
      <w:pPr>
        <w:pStyle w:val="prastasiniatinklio"/>
        <w:numPr>
          <w:ilvl w:val="0"/>
          <w:numId w:val="1"/>
        </w:numPr>
        <w:spacing w:before="0" w:beforeAutospacing="0" w:after="0" w:afterAutospacing="0"/>
        <w:jc w:val="both"/>
        <w:rPr>
          <w:color w:val="000000"/>
        </w:rPr>
      </w:pPr>
      <w:r w:rsidRPr="00064508">
        <w:rPr>
          <w:rFonts w:eastAsia="Arial Unicode MS"/>
          <w:lang w:eastAsia="zh-CN"/>
        </w:rPr>
        <w:t>Deklaracija dėl tiekėjo atsakingų asmenų.</w:t>
      </w:r>
    </w:p>
    <w:p w14:paraId="5D34F23E" w14:textId="77777777" w:rsidR="00F1722F" w:rsidRPr="00026C1F" w:rsidRDefault="00F1722F" w:rsidP="00F1722F">
      <w:pPr>
        <w:pStyle w:val="prastasiniatinklio"/>
        <w:numPr>
          <w:ilvl w:val="0"/>
          <w:numId w:val="1"/>
        </w:numPr>
        <w:spacing w:before="0" w:beforeAutospacing="0" w:after="0" w:afterAutospacing="0"/>
        <w:jc w:val="both"/>
        <w:rPr>
          <w:color w:val="000000"/>
        </w:rPr>
      </w:pPr>
      <w:r w:rsidRPr="008E2E7C">
        <w:rPr>
          <w:rFonts w:eastAsia="Arial Unicode MS"/>
          <w:lang w:eastAsia="zh-CN"/>
        </w:rPr>
        <w:t>Tiekėjo deklaracija dėl Tarybos reglamente (ES) 20</w:t>
      </w:r>
      <w:r>
        <w:rPr>
          <w:rFonts w:eastAsia="Arial Unicode MS"/>
          <w:lang w:eastAsia="zh-CN"/>
        </w:rPr>
        <w:t>22/576 nustatytų sąlygų nebuvimo.</w:t>
      </w:r>
    </w:p>
    <w:p w14:paraId="52ADAA87" w14:textId="263FF0FC" w:rsidR="00026C1F" w:rsidRPr="00283447" w:rsidRDefault="00026C1F" w:rsidP="00F1722F">
      <w:pPr>
        <w:pStyle w:val="prastasiniatinklio"/>
        <w:numPr>
          <w:ilvl w:val="0"/>
          <w:numId w:val="1"/>
        </w:numPr>
        <w:spacing w:before="0" w:beforeAutospacing="0" w:after="0" w:afterAutospacing="0"/>
        <w:jc w:val="both"/>
        <w:rPr>
          <w:color w:val="000000"/>
        </w:rPr>
      </w:pPr>
      <w:r w:rsidRPr="00283447">
        <w:rPr>
          <w:color w:val="000000"/>
        </w:rPr>
        <w:t>Asmens duomenų tvarkymo susitarimo projektas.</w:t>
      </w:r>
    </w:p>
    <w:p w14:paraId="08DE7AC9" w14:textId="77777777" w:rsidR="006B7909" w:rsidRPr="00BE76CF" w:rsidRDefault="006B7909" w:rsidP="006B7909">
      <w:pPr>
        <w:pStyle w:val="prastasiniatinklio"/>
        <w:spacing w:before="0" w:beforeAutospacing="0" w:after="0" w:afterAutospacing="0"/>
        <w:ind w:firstLine="567"/>
        <w:jc w:val="center"/>
      </w:pPr>
      <w:r w:rsidRPr="00BE76CF">
        <w:t>__________________</w:t>
      </w:r>
    </w:p>
    <w:p w14:paraId="5A192D09" w14:textId="77777777" w:rsidR="006B7909" w:rsidRPr="00BE76CF" w:rsidRDefault="006B7909" w:rsidP="006B7909">
      <w:pPr>
        <w:rPr>
          <w:szCs w:val="24"/>
        </w:rPr>
      </w:pPr>
    </w:p>
    <w:sectPr w:rsidR="006B7909" w:rsidRPr="00BE76CF" w:rsidSect="00FB7F36">
      <w:headerReference w:type="even" r:id="rId9"/>
      <w:headerReference w:type="default" r:id="rId10"/>
      <w:footerReference w:type="default" r:id="rId11"/>
      <w:pgSz w:w="11906" w:h="16838"/>
      <w:pgMar w:top="1135" w:right="566" w:bottom="127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0E1BB" w14:textId="77777777" w:rsidR="00BD5BC3" w:rsidRDefault="00BD5BC3">
      <w:pPr>
        <w:spacing w:after="0" w:line="240" w:lineRule="auto"/>
      </w:pPr>
      <w:r>
        <w:separator/>
      </w:r>
    </w:p>
  </w:endnote>
  <w:endnote w:type="continuationSeparator" w:id="0">
    <w:p w14:paraId="285E1702" w14:textId="77777777" w:rsidR="00BD5BC3" w:rsidRDefault="00BD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BE35" w14:textId="77777777" w:rsidR="009351CB" w:rsidRDefault="009351CB">
    <w:pPr>
      <w:pStyle w:val="Porat"/>
      <w:jc w:val="right"/>
    </w:pPr>
    <w:r>
      <w:fldChar w:fldCharType="begin"/>
    </w:r>
    <w:r>
      <w:instrText xml:space="preserve"> PAGE   \* MERGEFORMAT </w:instrText>
    </w:r>
    <w:r>
      <w:fldChar w:fldCharType="separate"/>
    </w:r>
    <w:r>
      <w:rPr>
        <w:noProof/>
      </w:rPr>
      <w:t>2</w:t>
    </w:r>
    <w:r>
      <w:rPr>
        <w:noProof/>
      </w:rPr>
      <w:fldChar w:fldCharType="end"/>
    </w:r>
  </w:p>
  <w:p w14:paraId="22F9B7C5" w14:textId="77777777" w:rsidR="009351CB" w:rsidRDefault="009351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FA85" w14:textId="77777777" w:rsidR="00BD5BC3" w:rsidRDefault="00BD5BC3">
      <w:pPr>
        <w:spacing w:after="0" w:line="240" w:lineRule="auto"/>
      </w:pPr>
      <w:r>
        <w:separator/>
      </w:r>
    </w:p>
  </w:footnote>
  <w:footnote w:type="continuationSeparator" w:id="0">
    <w:p w14:paraId="04283AE2" w14:textId="77777777" w:rsidR="00BD5BC3" w:rsidRDefault="00BD5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9F12" w14:textId="77777777" w:rsidR="009351CB" w:rsidRDefault="009351CB" w:rsidP="00107F4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4A01F1F" w14:textId="77777777" w:rsidR="009351CB" w:rsidRDefault="009351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1B98" w14:textId="77777777" w:rsidR="009351CB" w:rsidRPr="00E31E2E" w:rsidRDefault="009351CB" w:rsidP="00107F48">
    <w:pPr>
      <w:pStyle w:val="Antrats"/>
      <w:framePr w:wrap="around" w:vAnchor="text" w:hAnchor="margin" w:xAlign="center" w:y="1"/>
      <w:rPr>
        <w:rStyle w:val="Puslapionumeris"/>
      </w:rPr>
    </w:pPr>
  </w:p>
  <w:p w14:paraId="08518DA8" w14:textId="77777777" w:rsidR="009351CB" w:rsidRPr="00E31E2E" w:rsidRDefault="009351CB" w:rsidP="00107F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3C33"/>
    <w:multiLevelType w:val="hybridMultilevel"/>
    <w:tmpl w:val="E2DEE7C6"/>
    <w:lvl w:ilvl="0" w:tplc="DE76E912">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3883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909"/>
    <w:rsid w:val="00026C1F"/>
    <w:rsid w:val="0015315E"/>
    <w:rsid w:val="001E28EB"/>
    <w:rsid w:val="00283447"/>
    <w:rsid w:val="0033002A"/>
    <w:rsid w:val="004A2299"/>
    <w:rsid w:val="004D30DF"/>
    <w:rsid w:val="00565362"/>
    <w:rsid w:val="00566382"/>
    <w:rsid w:val="00576541"/>
    <w:rsid w:val="005D100E"/>
    <w:rsid w:val="005E6532"/>
    <w:rsid w:val="00641B9D"/>
    <w:rsid w:val="006433ED"/>
    <w:rsid w:val="006B7909"/>
    <w:rsid w:val="006E7EFC"/>
    <w:rsid w:val="00772234"/>
    <w:rsid w:val="008B73F1"/>
    <w:rsid w:val="008E1F37"/>
    <w:rsid w:val="008F3B3E"/>
    <w:rsid w:val="00930FE7"/>
    <w:rsid w:val="009351CB"/>
    <w:rsid w:val="009A441C"/>
    <w:rsid w:val="00A24F8F"/>
    <w:rsid w:val="00A24FE7"/>
    <w:rsid w:val="00AD02A4"/>
    <w:rsid w:val="00B738F4"/>
    <w:rsid w:val="00BD5BC3"/>
    <w:rsid w:val="00C03F4B"/>
    <w:rsid w:val="00C36DC8"/>
    <w:rsid w:val="00CE5DC8"/>
    <w:rsid w:val="00D239B5"/>
    <w:rsid w:val="00E01221"/>
    <w:rsid w:val="00EF3CEB"/>
    <w:rsid w:val="00F1722F"/>
    <w:rsid w:val="00FB7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F806"/>
  <w15:chartTrackingRefBased/>
  <w15:docId w15:val="{E7CFD6CE-1788-460A-B89B-7AE8E59E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909"/>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B7909"/>
    <w:rPr>
      <w:color w:val="0000FF"/>
      <w:u w:val="single"/>
    </w:rPr>
  </w:style>
  <w:style w:type="paragraph" w:styleId="Antrats">
    <w:name w:val="header"/>
    <w:basedOn w:val="prastasis"/>
    <w:link w:val="AntratsDiagrama"/>
    <w:uiPriority w:val="99"/>
    <w:rsid w:val="006B7909"/>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6B7909"/>
    <w:rPr>
      <w:rFonts w:ascii="Times New Roman" w:eastAsia="Times New Roman" w:hAnsi="Times New Roman" w:cs="Times New Roman"/>
      <w:kern w:val="0"/>
      <w:sz w:val="24"/>
      <w:szCs w:val="20"/>
      <w:lang w:eastAsia="lt-LT"/>
      <w14:ligatures w14:val="none"/>
    </w:rPr>
  </w:style>
  <w:style w:type="character" w:styleId="Puslapionumeris">
    <w:name w:val="page number"/>
    <w:basedOn w:val="Numatytasispastraiposriftas"/>
    <w:rsid w:val="006B7909"/>
  </w:style>
  <w:style w:type="paragraph" w:customStyle="1" w:styleId="Heading">
    <w:name w:val="Heading"/>
    <w:next w:val="prastasis"/>
    <w:uiPriority w:val="99"/>
    <w:rsid w:val="006B790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customStyle="1" w:styleId="Body2">
    <w:name w:val="Body 2"/>
    <w:rsid w:val="006B790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prastasiniatinklio">
    <w:name w:val="Normal (Web)"/>
    <w:basedOn w:val="prastasis"/>
    <w:uiPriority w:val="99"/>
    <w:unhideWhenUsed/>
    <w:rsid w:val="006B7909"/>
    <w:pPr>
      <w:spacing w:before="100" w:beforeAutospacing="1" w:after="100" w:afterAutospacing="1" w:line="240" w:lineRule="auto"/>
    </w:pPr>
    <w:rPr>
      <w:rFonts w:eastAsia="Times New Roman"/>
      <w:szCs w:val="24"/>
      <w:lang w:eastAsia="lt-LT"/>
    </w:rPr>
  </w:style>
  <w:style w:type="paragraph" w:styleId="Porat">
    <w:name w:val="footer"/>
    <w:basedOn w:val="prastasis"/>
    <w:link w:val="PoratDiagrama"/>
    <w:uiPriority w:val="99"/>
    <w:unhideWhenUsed/>
    <w:rsid w:val="006B7909"/>
    <w:pPr>
      <w:tabs>
        <w:tab w:val="center" w:pos="4819"/>
        <w:tab w:val="right" w:pos="9638"/>
      </w:tabs>
    </w:pPr>
  </w:style>
  <w:style w:type="character" w:customStyle="1" w:styleId="PoratDiagrama">
    <w:name w:val="Poraštė Diagrama"/>
    <w:basedOn w:val="Numatytasispastraiposriftas"/>
    <w:link w:val="Porat"/>
    <w:uiPriority w:val="99"/>
    <w:rsid w:val="006B7909"/>
    <w:rPr>
      <w:rFonts w:ascii="Times New Roman" w:eastAsia="Calibri" w:hAnsi="Times New Roman" w:cs="Times New Roman"/>
      <w:kern w:val="0"/>
      <w:sz w:val="24"/>
      <w14:ligatures w14:val="none"/>
    </w:rPr>
  </w:style>
  <w:style w:type="character" w:customStyle="1" w:styleId="cf01">
    <w:name w:val="cf01"/>
    <w:basedOn w:val="Numatytasispastraiposriftas"/>
    <w:rsid w:val="006B7909"/>
    <w:rPr>
      <w:rFonts w:ascii="Segoe UI" w:hAnsi="Segoe UI" w:cs="Segoe UI" w:hint="default"/>
      <w:sz w:val="18"/>
      <w:szCs w:val="18"/>
    </w:rPr>
  </w:style>
  <w:style w:type="paragraph" w:styleId="Pagrindinistekstas">
    <w:name w:val="Body Text"/>
    <w:basedOn w:val="prastasis"/>
    <w:link w:val="PagrindinistekstasDiagrama"/>
    <w:rsid w:val="008F3B3E"/>
    <w:pPr>
      <w:spacing w:after="120"/>
    </w:pPr>
  </w:style>
  <w:style w:type="character" w:customStyle="1" w:styleId="PagrindinistekstasDiagrama">
    <w:name w:val="Pagrindinis tekstas Diagrama"/>
    <w:basedOn w:val="Numatytasispastraiposriftas"/>
    <w:link w:val="Pagrindinistekstas"/>
    <w:rsid w:val="008F3B3E"/>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C3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savickiene@nvc.sant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sys.katinas@nvc.sant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5482</Words>
  <Characters>3126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21</cp:revision>
  <cp:lastPrinted>2025-02-05T06:25:00Z</cp:lastPrinted>
  <dcterms:created xsi:type="dcterms:W3CDTF">2024-11-14T10:43:00Z</dcterms:created>
  <dcterms:modified xsi:type="dcterms:W3CDTF">2025-02-05T06:34:00Z</dcterms:modified>
</cp:coreProperties>
</file>