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F790CE" w14:textId="77777777" w:rsidR="00311843" w:rsidRPr="00311843" w:rsidRDefault="00311843" w:rsidP="00311843">
      <w:pPr>
        <w:spacing w:line="259" w:lineRule="auto"/>
        <w:jc w:val="right"/>
        <w:rPr>
          <w:rFonts w:ascii="Times New Roman" w:hAnsi="Times New Roman" w:cs="Times New Roman"/>
          <w:b/>
          <w:bCs/>
        </w:rPr>
      </w:pPr>
      <w:bookmarkStart w:id="0" w:name="_Hlk120194395"/>
      <w:r w:rsidRPr="00311843">
        <w:rPr>
          <w:rFonts w:ascii="Times New Roman" w:hAnsi="Times New Roman" w:cs="Times New Roman"/>
          <w:b/>
          <w:bCs/>
        </w:rPr>
        <w:t>Pirkimo sąlygų 5 priedas</w:t>
      </w:r>
    </w:p>
    <w:p w14:paraId="0CD6585C" w14:textId="717B2CDD" w:rsidR="00311843" w:rsidRPr="00311843" w:rsidRDefault="00311843" w:rsidP="00311843">
      <w:pPr>
        <w:spacing w:line="259" w:lineRule="auto"/>
        <w:jc w:val="right"/>
        <w:rPr>
          <w:rFonts w:ascii="Times New Roman" w:hAnsi="Times New Roman" w:cs="Times New Roman"/>
          <w:b/>
          <w:bCs/>
        </w:rPr>
      </w:pPr>
      <w:r w:rsidRPr="00311843">
        <w:rPr>
          <w:rFonts w:ascii="Times New Roman" w:hAnsi="Times New Roman" w:cs="Times New Roman"/>
          <w:b/>
          <w:bCs/>
        </w:rPr>
        <w:t>Pirkimo sutarties projektas</w:t>
      </w:r>
    </w:p>
    <w:p w14:paraId="608FE9A9" w14:textId="77777777" w:rsidR="00311843" w:rsidRDefault="00311843" w:rsidP="00775D26">
      <w:pPr>
        <w:pStyle w:val="Sraopastraipa"/>
        <w:numPr>
          <w:ilvl w:val="0"/>
          <w:numId w:val="30"/>
        </w:numPr>
        <w:spacing w:line="259" w:lineRule="auto"/>
        <w:ind w:left="0"/>
        <w:jc w:val="center"/>
        <w:rPr>
          <w:rFonts w:ascii="Times New Roman" w:hAnsi="Times New Roman" w:cs="Times New Roman"/>
          <w:b/>
          <w:bCs/>
        </w:rPr>
      </w:pPr>
    </w:p>
    <w:p w14:paraId="0C375BDB" w14:textId="77777777" w:rsidR="00311843" w:rsidRDefault="00311843" w:rsidP="00775D26">
      <w:pPr>
        <w:pStyle w:val="Sraopastraipa"/>
        <w:numPr>
          <w:ilvl w:val="0"/>
          <w:numId w:val="30"/>
        </w:numPr>
        <w:spacing w:line="259" w:lineRule="auto"/>
        <w:ind w:left="0"/>
        <w:jc w:val="center"/>
        <w:rPr>
          <w:rFonts w:ascii="Times New Roman" w:hAnsi="Times New Roman" w:cs="Times New Roman"/>
          <w:b/>
          <w:bCs/>
        </w:rPr>
      </w:pPr>
    </w:p>
    <w:p w14:paraId="23E7C277" w14:textId="0C03E365" w:rsidR="000F0DE1" w:rsidRPr="00E852C9" w:rsidRDefault="00B70FE6" w:rsidP="00775D26">
      <w:pPr>
        <w:pStyle w:val="Sraopastraipa"/>
        <w:numPr>
          <w:ilvl w:val="0"/>
          <w:numId w:val="30"/>
        </w:numPr>
        <w:spacing w:line="259" w:lineRule="auto"/>
        <w:ind w:left="0"/>
        <w:jc w:val="center"/>
        <w:rPr>
          <w:rFonts w:ascii="Times New Roman" w:hAnsi="Times New Roman" w:cs="Times New Roman"/>
          <w:b/>
          <w:bCs/>
        </w:rPr>
      </w:pPr>
      <w:r w:rsidRPr="00E852C9">
        <w:rPr>
          <w:rFonts w:ascii="Times New Roman" w:hAnsi="Times New Roman" w:cs="Times New Roman"/>
          <w:b/>
          <w:bCs/>
        </w:rPr>
        <w:t>DETALIOJO PLANO VIJOLIŲ KAIME KOREGAVIMO</w:t>
      </w:r>
    </w:p>
    <w:p w14:paraId="0D1C119F" w14:textId="6A459685" w:rsidR="000F0DE1" w:rsidRPr="00E852C9" w:rsidRDefault="000F0DE1" w:rsidP="000F37E1">
      <w:pPr>
        <w:jc w:val="center"/>
        <w:rPr>
          <w:rFonts w:ascii="Times New Roman" w:eastAsia="Calibri" w:hAnsi="Times New Roman" w:cs="Times New Roman"/>
          <w:b/>
        </w:rPr>
      </w:pPr>
      <w:r w:rsidRPr="00E852C9">
        <w:rPr>
          <w:rFonts w:ascii="Times New Roman" w:eastAsia="Calibri" w:hAnsi="Times New Roman" w:cs="Times New Roman"/>
          <w:b/>
        </w:rPr>
        <w:t xml:space="preserve">PASLAUGŲ </w:t>
      </w:r>
      <w:r w:rsidRPr="00E852C9">
        <w:rPr>
          <w:rFonts w:ascii="Times New Roman" w:eastAsia="Calibri" w:hAnsi="Times New Roman" w:cs="Times New Roman"/>
          <w:b/>
          <w:caps/>
        </w:rPr>
        <w:t>pirkimo</w:t>
      </w:r>
      <w:r w:rsidRPr="00E852C9">
        <w:rPr>
          <w:rFonts w:ascii="Times New Roman" w:eastAsia="Calibri" w:hAnsi="Times New Roman" w:cs="Times New Roman"/>
          <w:b/>
        </w:rPr>
        <w:t xml:space="preserve"> SUTARTIS</w:t>
      </w:r>
    </w:p>
    <w:p w14:paraId="7C710BF9" w14:textId="77777777" w:rsidR="0092039B" w:rsidRPr="00E852C9" w:rsidRDefault="0092039B" w:rsidP="000F37E1">
      <w:pPr>
        <w:jc w:val="center"/>
        <w:rPr>
          <w:rFonts w:ascii="Times New Roman" w:eastAsia="Calibri" w:hAnsi="Times New Roman" w:cs="Times New Roman"/>
          <w:bCs/>
        </w:rPr>
      </w:pPr>
    </w:p>
    <w:bookmarkEnd w:id="0"/>
    <w:p w14:paraId="4719296B" w14:textId="7815ECE3" w:rsidR="00FB6772" w:rsidRPr="00E852C9" w:rsidRDefault="00FB6772" w:rsidP="00FB6772">
      <w:pPr>
        <w:jc w:val="center"/>
        <w:rPr>
          <w:rFonts w:ascii="Times New Roman" w:hAnsi="Times New Roman" w:cs="Times New Roman"/>
        </w:rPr>
      </w:pPr>
      <w:r w:rsidRPr="00E852C9">
        <w:rPr>
          <w:rFonts w:ascii="Times New Roman" w:hAnsi="Times New Roman" w:cs="Times New Roman"/>
        </w:rPr>
        <w:t>20</w:t>
      </w:r>
      <w:r w:rsidR="00C95E2D" w:rsidRPr="00E852C9">
        <w:rPr>
          <w:rFonts w:ascii="Times New Roman" w:hAnsi="Times New Roman" w:cs="Times New Roman"/>
        </w:rPr>
        <w:t>2</w:t>
      </w:r>
      <w:r w:rsidR="00D44D1D" w:rsidRPr="00E852C9">
        <w:rPr>
          <w:rFonts w:ascii="Times New Roman" w:hAnsi="Times New Roman" w:cs="Times New Roman"/>
        </w:rPr>
        <w:t>5</w:t>
      </w:r>
      <w:r w:rsidRPr="00E852C9">
        <w:rPr>
          <w:rFonts w:ascii="Times New Roman" w:hAnsi="Times New Roman" w:cs="Times New Roman"/>
        </w:rPr>
        <w:t xml:space="preserve"> m.</w:t>
      </w:r>
      <w:r w:rsidR="00545A42">
        <w:rPr>
          <w:rFonts w:ascii="Times New Roman" w:hAnsi="Times New Roman" w:cs="Times New Roman"/>
        </w:rPr>
        <w:t xml:space="preserve"> </w:t>
      </w:r>
      <w:r w:rsidR="00301BB0" w:rsidRPr="00E852C9">
        <w:rPr>
          <w:rFonts w:ascii="Times New Roman" w:hAnsi="Times New Roman" w:cs="Times New Roman"/>
        </w:rPr>
        <w:t>..............</w:t>
      </w:r>
      <w:r w:rsidRPr="00E852C9">
        <w:rPr>
          <w:rFonts w:ascii="Times New Roman" w:hAnsi="Times New Roman" w:cs="Times New Roman"/>
        </w:rPr>
        <w:t>..</w:t>
      </w:r>
      <w:r w:rsidR="00545A42">
        <w:rPr>
          <w:rFonts w:ascii="Times New Roman" w:hAnsi="Times New Roman" w:cs="Times New Roman"/>
        </w:rPr>
        <w:t xml:space="preserve"> </w:t>
      </w:r>
      <w:r w:rsidRPr="00E852C9">
        <w:rPr>
          <w:rFonts w:ascii="Times New Roman" w:hAnsi="Times New Roman" w:cs="Times New Roman"/>
        </w:rPr>
        <w:t>...</w:t>
      </w:r>
      <w:r w:rsidR="00545A42">
        <w:rPr>
          <w:rFonts w:ascii="Times New Roman" w:hAnsi="Times New Roman" w:cs="Times New Roman"/>
        </w:rPr>
        <w:t xml:space="preserve"> </w:t>
      </w:r>
      <w:r w:rsidRPr="00E852C9">
        <w:rPr>
          <w:rFonts w:ascii="Times New Roman" w:hAnsi="Times New Roman" w:cs="Times New Roman"/>
        </w:rPr>
        <w:t>d. Nr. ...........</w:t>
      </w:r>
    </w:p>
    <w:p w14:paraId="2B56BC79" w14:textId="77777777" w:rsidR="00FB6772" w:rsidRPr="00E852C9" w:rsidRDefault="00FB6772" w:rsidP="00FB6772">
      <w:pPr>
        <w:ind w:firstLine="15"/>
        <w:jc w:val="center"/>
        <w:rPr>
          <w:rFonts w:ascii="Times New Roman" w:hAnsi="Times New Roman" w:cs="Times New Roman"/>
        </w:rPr>
      </w:pPr>
      <w:r w:rsidRPr="00E852C9">
        <w:rPr>
          <w:rFonts w:ascii="Times New Roman" w:hAnsi="Times New Roman" w:cs="Times New Roman"/>
        </w:rPr>
        <w:t>Šiauliai</w:t>
      </w:r>
    </w:p>
    <w:p w14:paraId="0047A281" w14:textId="77777777" w:rsidR="0021688E" w:rsidRPr="00E852C9" w:rsidRDefault="0021688E" w:rsidP="0021688E">
      <w:pPr>
        <w:jc w:val="both"/>
        <w:rPr>
          <w:rFonts w:ascii="Times New Roman" w:hAnsi="Times New Roman" w:cs="Times New Roman"/>
        </w:rPr>
      </w:pPr>
    </w:p>
    <w:p w14:paraId="5731E483" w14:textId="7DC2FF18" w:rsidR="0021688E" w:rsidRPr="00E852C9" w:rsidRDefault="0021688E" w:rsidP="0021688E">
      <w:pPr>
        <w:tabs>
          <w:tab w:val="left" w:pos="690"/>
        </w:tabs>
        <w:jc w:val="both"/>
        <w:rPr>
          <w:rFonts w:ascii="Times New Roman" w:hAnsi="Times New Roman" w:cs="Times New Roman"/>
        </w:rPr>
      </w:pPr>
      <w:r w:rsidRPr="00E852C9">
        <w:rPr>
          <w:rFonts w:ascii="Times New Roman" w:hAnsi="Times New Roman" w:cs="Times New Roman"/>
          <w:b/>
          <w:bCs/>
        </w:rPr>
        <w:t>Biudžetinė įstaiga Šiaulių rajono savivaldybės administracija</w:t>
      </w:r>
      <w:r w:rsidRPr="00E852C9">
        <w:rPr>
          <w:rFonts w:ascii="Times New Roman" w:hAnsi="Times New Roman" w:cs="Times New Roman"/>
        </w:rPr>
        <w:t>,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0F433A" w:rsidRPr="00E852C9">
        <w:rPr>
          <w:rFonts w:ascii="Times New Roman" w:hAnsi="Times New Roman" w:cs="Times New Roman"/>
        </w:rPr>
        <w:t>4</w:t>
      </w:r>
      <w:r w:rsidRPr="00E852C9">
        <w:rPr>
          <w:rFonts w:ascii="Times New Roman" w:hAnsi="Times New Roman" w:cs="Times New Roman"/>
        </w:rPr>
        <w:t xml:space="preserve"> m. </w:t>
      </w:r>
      <w:r w:rsidR="000F433A" w:rsidRPr="00E852C9">
        <w:rPr>
          <w:rFonts w:ascii="Times New Roman" w:hAnsi="Times New Roman" w:cs="Times New Roman"/>
        </w:rPr>
        <w:t>vasario</w:t>
      </w:r>
      <w:r w:rsidRPr="00E852C9">
        <w:rPr>
          <w:rFonts w:ascii="Times New Roman" w:hAnsi="Times New Roman" w:cs="Times New Roman"/>
        </w:rPr>
        <w:t xml:space="preserve"> </w:t>
      </w:r>
      <w:r w:rsidR="000F433A" w:rsidRPr="00E852C9">
        <w:rPr>
          <w:rFonts w:ascii="Times New Roman" w:hAnsi="Times New Roman" w:cs="Times New Roman"/>
        </w:rPr>
        <w:t>6</w:t>
      </w:r>
      <w:r w:rsidRPr="00E852C9">
        <w:rPr>
          <w:rFonts w:ascii="Times New Roman" w:hAnsi="Times New Roman" w:cs="Times New Roman"/>
        </w:rPr>
        <w:t xml:space="preserve"> d. sprendimu Nr. T-</w:t>
      </w:r>
      <w:r w:rsidR="000F433A" w:rsidRPr="00E852C9">
        <w:rPr>
          <w:rFonts w:ascii="Times New Roman" w:hAnsi="Times New Roman" w:cs="Times New Roman"/>
        </w:rPr>
        <w:t>5</w:t>
      </w:r>
      <w:r w:rsidRPr="00E852C9">
        <w:rPr>
          <w:rFonts w:ascii="Times New Roman" w:hAnsi="Times New Roman" w:cs="Times New Roman"/>
        </w:rPr>
        <w:t xml:space="preserve"> „Dėl Šiaulių rajono savivaldybės administracijos nuostatų patvirtinimo“ (toliau – Užsakovas), ir</w:t>
      </w:r>
    </w:p>
    <w:p w14:paraId="30185188" w14:textId="77777777" w:rsidR="0021688E" w:rsidRPr="00E852C9" w:rsidRDefault="0021688E" w:rsidP="0021688E">
      <w:pPr>
        <w:tabs>
          <w:tab w:val="left" w:pos="690"/>
        </w:tabs>
        <w:spacing w:before="120"/>
        <w:jc w:val="both"/>
        <w:rPr>
          <w:rFonts w:ascii="Times New Roman" w:hAnsi="Times New Roman" w:cs="Times New Roman"/>
        </w:rPr>
      </w:pPr>
      <w:r w:rsidRPr="00E852C9">
        <w:rPr>
          <w:rFonts w:ascii="Times New Roman" w:hAnsi="Times New Roman" w:cs="Times New Roman"/>
          <w:bCs/>
        </w:rPr>
        <w:t>______________</w:t>
      </w:r>
      <w:r w:rsidRPr="00E852C9">
        <w:rPr>
          <w:rFonts w:ascii="Times New Roman" w:hAnsi="Times New Roman" w:cs="Times New Roman"/>
        </w:rPr>
        <w:t>, juridinio asmens kodas __________, kurio buveinė yra ____________, atstovaujama _____________, veikiančio pagal įmonės įstatus (toliau – Rengėjas),</w:t>
      </w:r>
    </w:p>
    <w:p w14:paraId="2FFC8B66" w14:textId="77777777" w:rsidR="0021688E" w:rsidRPr="00E852C9" w:rsidRDefault="0021688E" w:rsidP="0021688E">
      <w:pPr>
        <w:tabs>
          <w:tab w:val="left" w:pos="690"/>
        </w:tabs>
        <w:spacing w:before="120"/>
        <w:jc w:val="both"/>
        <w:rPr>
          <w:rFonts w:ascii="Times New Roman" w:hAnsi="Times New Roman" w:cs="Times New Roman"/>
        </w:rPr>
      </w:pPr>
      <w:r w:rsidRPr="00E852C9">
        <w:rPr>
          <w:rFonts w:ascii="Times New Roman" w:hAnsi="Times New Roman" w:cs="Times New Roman"/>
        </w:rPr>
        <w:t>toliau abu kartu vadinami „Šalimis“ o kiekvienas atskirai – „Šalimi“,</w:t>
      </w:r>
    </w:p>
    <w:p w14:paraId="7586E96E" w14:textId="2C200227" w:rsidR="0021688E" w:rsidRPr="00E852C9" w:rsidRDefault="0021688E" w:rsidP="00775D26">
      <w:pPr>
        <w:spacing w:before="120"/>
        <w:jc w:val="both"/>
        <w:rPr>
          <w:rFonts w:ascii="Times New Roman" w:hAnsi="Times New Roman" w:cs="Times New Roman"/>
        </w:rPr>
      </w:pPr>
      <w:r w:rsidRPr="00E852C9">
        <w:rPr>
          <w:rFonts w:ascii="Times New Roman" w:hAnsi="Times New Roman" w:cs="Times New Roman"/>
        </w:rPr>
        <w:t xml:space="preserve">atsižvelgdami į </w:t>
      </w:r>
      <w:bookmarkStart w:id="1" w:name="__DdeLink__39_2041566461"/>
      <w:r w:rsidRPr="00E852C9">
        <w:rPr>
          <w:rFonts w:ascii="Times New Roman" w:hAnsi="Times New Roman" w:cs="Times New Roman"/>
        </w:rPr>
        <w:t xml:space="preserve">Užsakovo įvykdyto supaprastinto </w:t>
      </w:r>
      <w:r w:rsidR="009C2675" w:rsidRPr="00E852C9">
        <w:rPr>
          <w:rFonts w:ascii="Times New Roman" w:hAnsi="Times New Roman" w:cs="Times New Roman"/>
        </w:rPr>
        <w:t>atviro</w:t>
      </w:r>
      <w:r w:rsidR="001C7142" w:rsidRPr="00E852C9">
        <w:rPr>
          <w:rFonts w:ascii="Times New Roman" w:hAnsi="Times New Roman" w:cs="Times New Roman"/>
        </w:rPr>
        <w:t xml:space="preserve"> konkurso </w:t>
      </w:r>
      <w:bookmarkEnd w:id="1"/>
      <w:r w:rsidR="000F0DE1" w:rsidRPr="00E852C9">
        <w:rPr>
          <w:rFonts w:ascii="Times New Roman" w:hAnsi="Times New Roman" w:cs="Times New Roman"/>
        </w:rPr>
        <w:t>„</w:t>
      </w:r>
      <w:r w:rsidR="006F0D88" w:rsidRPr="00E852C9">
        <w:rPr>
          <w:rFonts w:ascii="Times New Roman" w:hAnsi="Times New Roman" w:cs="Times New Roman"/>
        </w:rPr>
        <w:t>Detaliojo</w:t>
      </w:r>
      <w:r w:rsidR="000F0DE1" w:rsidRPr="00E852C9">
        <w:rPr>
          <w:rFonts w:ascii="Times New Roman" w:hAnsi="Times New Roman" w:cs="Times New Roman"/>
        </w:rPr>
        <w:t xml:space="preserve"> plano</w:t>
      </w:r>
      <w:r w:rsidR="005E08E4" w:rsidRPr="00E852C9">
        <w:rPr>
          <w:rFonts w:ascii="Times New Roman" w:hAnsi="Times New Roman" w:cs="Times New Roman"/>
        </w:rPr>
        <w:t xml:space="preserve"> </w:t>
      </w:r>
      <w:r w:rsidR="006F0D88" w:rsidRPr="00E852C9">
        <w:rPr>
          <w:rFonts w:ascii="Times New Roman" w:hAnsi="Times New Roman" w:cs="Times New Roman"/>
        </w:rPr>
        <w:t>Vijolių kaime koregavimas</w:t>
      </w:r>
      <w:r w:rsidR="005E08E4" w:rsidRPr="00E852C9">
        <w:rPr>
          <w:rFonts w:ascii="Times New Roman" w:hAnsi="Times New Roman" w:cs="Times New Roman"/>
        </w:rPr>
        <w:t>“</w:t>
      </w:r>
      <w:r w:rsidR="000F0DE1" w:rsidRPr="00E852C9">
        <w:rPr>
          <w:rFonts w:ascii="Times New Roman" w:hAnsi="Times New Roman" w:cs="Times New Roman"/>
        </w:rPr>
        <w:t xml:space="preserve"> (pirkimo Nr. ________), sudarė šią sutartį (toliau – Sutartis).</w:t>
      </w:r>
    </w:p>
    <w:p w14:paraId="53B61EC4" w14:textId="77777777" w:rsidR="0021688E" w:rsidRPr="00E852C9" w:rsidRDefault="0021688E" w:rsidP="0021688E">
      <w:pPr>
        <w:spacing w:before="120" w:after="120"/>
        <w:ind w:firstLine="17"/>
        <w:jc w:val="center"/>
        <w:rPr>
          <w:rFonts w:ascii="Times New Roman" w:hAnsi="Times New Roman" w:cs="Times New Roman"/>
          <w:b/>
        </w:rPr>
      </w:pPr>
      <w:r w:rsidRPr="00E852C9">
        <w:rPr>
          <w:rFonts w:ascii="Times New Roman" w:hAnsi="Times New Roman" w:cs="Times New Roman"/>
          <w:b/>
        </w:rPr>
        <w:t>I. SUTARTIES DALYKAS</w:t>
      </w:r>
    </w:p>
    <w:p w14:paraId="0CC71E25" w14:textId="05083C43" w:rsidR="0021688E" w:rsidRPr="00775D26" w:rsidRDefault="0021688E" w:rsidP="00775D26">
      <w:pPr>
        <w:pStyle w:val="Sraopastraipa"/>
        <w:numPr>
          <w:ilvl w:val="0"/>
          <w:numId w:val="33"/>
        </w:numPr>
        <w:tabs>
          <w:tab w:val="left" w:pos="0"/>
          <w:tab w:val="left" w:pos="1418"/>
        </w:tabs>
        <w:ind w:left="0" w:firstLine="851"/>
        <w:jc w:val="both"/>
        <w:rPr>
          <w:rFonts w:ascii="Times New Roman" w:hAnsi="Times New Roman" w:cs="Times New Roman"/>
        </w:rPr>
      </w:pPr>
      <w:r w:rsidRPr="00775D26">
        <w:rPr>
          <w:rFonts w:ascii="Times New Roman" w:hAnsi="Times New Roman" w:cs="Times New Roman"/>
        </w:rPr>
        <w:t xml:space="preserve">Sutarties dalykas yra </w:t>
      </w:r>
      <w:bookmarkStart w:id="2" w:name="_Hlk148084821"/>
      <w:r w:rsidR="00CB6B9A" w:rsidRPr="00775D26">
        <w:rPr>
          <w:rFonts w:ascii="Times New Roman" w:hAnsi="Times New Roman" w:cs="Times New Roman"/>
        </w:rPr>
        <w:t>d</w:t>
      </w:r>
      <w:r w:rsidR="006F0D88" w:rsidRPr="00775D26">
        <w:rPr>
          <w:rFonts w:ascii="Times New Roman" w:hAnsi="Times New Roman" w:cs="Times New Roman"/>
        </w:rPr>
        <w:t xml:space="preserve">etaliojo plano, patvirtinto Šiaulių rajono savivaldybės tarybos 2006 m. birželio 29 d. sprendimu Nr. T-189 „Dėl detaliojo plano patvirtinimo Vilniaus g. 324, Vijolių kaime“, koregavimas Vijolių k., Šiaulių k. sen., Šiaulių rajone </w:t>
      </w:r>
      <w:r w:rsidRPr="00775D26">
        <w:rPr>
          <w:rFonts w:ascii="Times New Roman" w:hAnsi="Times New Roman" w:cs="Times New Roman"/>
        </w:rPr>
        <w:t xml:space="preserve">(toliau – </w:t>
      </w:r>
      <w:r w:rsidR="00CB6B9A" w:rsidRPr="00775D26">
        <w:rPr>
          <w:rFonts w:ascii="Times New Roman" w:hAnsi="Times New Roman" w:cs="Times New Roman"/>
        </w:rPr>
        <w:t>Detalusis</w:t>
      </w:r>
      <w:r w:rsidRPr="00775D26">
        <w:rPr>
          <w:rFonts w:ascii="Times New Roman" w:hAnsi="Times New Roman" w:cs="Times New Roman"/>
        </w:rPr>
        <w:t xml:space="preserve"> planas)</w:t>
      </w:r>
      <w:bookmarkEnd w:id="2"/>
      <w:r w:rsidRPr="00775D26">
        <w:rPr>
          <w:rFonts w:ascii="Times New Roman" w:hAnsi="Times New Roman" w:cs="Times New Roman"/>
        </w:rPr>
        <w:t xml:space="preserve"> </w:t>
      </w:r>
      <w:r w:rsidR="00CB6B9A" w:rsidRPr="00775D26">
        <w:rPr>
          <w:rFonts w:ascii="Times New Roman" w:hAnsi="Times New Roman" w:cs="Times New Roman"/>
        </w:rPr>
        <w:t>koregavimo</w:t>
      </w:r>
      <w:r w:rsidRPr="00775D26">
        <w:rPr>
          <w:rFonts w:ascii="Times New Roman" w:hAnsi="Times New Roman" w:cs="Times New Roman"/>
        </w:rPr>
        <w:t xml:space="preserve"> paslaugos (toliau – Paslaugos)</w:t>
      </w:r>
      <w:r w:rsidR="00533792" w:rsidRPr="00775D26">
        <w:rPr>
          <w:rFonts w:ascii="Times New Roman" w:hAnsi="Times New Roman" w:cs="Times New Roman"/>
        </w:rPr>
        <w:t>.</w:t>
      </w:r>
    </w:p>
    <w:p w14:paraId="4DDC3C38" w14:textId="3BECE636" w:rsidR="0021688E" w:rsidRPr="00E852C9" w:rsidRDefault="004A243E" w:rsidP="00775D26">
      <w:pPr>
        <w:pStyle w:val="Sraopastraipa"/>
        <w:numPr>
          <w:ilvl w:val="0"/>
          <w:numId w:val="33"/>
        </w:numPr>
        <w:tabs>
          <w:tab w:val="left" w:pos="0"/>
          <w:tab w:val="left" w:pos="1418"/>
        </w:tabs>
        <w:ind w:left="0" w:firstLine="851"/>
        <w:jc w:val="both"/>
        <w:rPr>
          <w:rFonts w:ascii="Times New Roman" w:hAnsi="Times New Roman" w:cs="Times New Roman"/>
        </w:rPr>
      </w:pPr>
      <w:r>
        <w:rPr>
          <w:rFonts w:ascii="Times New Roman" w:hAnsi="Times New Roman" w:cs="Times New Roman"/>
        </w:rPr>
        <w:t>Rengėjas</w:t>
      </w:r>
      <w:r w:rsidR="0021688E" w:rsidRPr="00E852C9">
        <w:rPr>
          <w:rFonts w:ascii="Times New Roman" w:hAnsi="Times New Roman" w:cs="Times New Roman"/>
        </w:rPr>
        <w:t xml:space="preserve"> privalo Paslaugas suteikti laikydamasis Lietuvos Respublikos įstatymų ir poįstatyminių teisės aktų, kitų, Paslaugų teikimą reglamentuojančių, teisės aktų reikalavimų bei šios Sutarties sąlygų, atsižvelgdamas į Techninę specifikaciją (šios Sutarties priedas). </w:t>
      </w:r>
      <w:r>
        <w:rPr>
          <w:rFonts w:ascii="Times New Roman" w:hAnsi="Times New Roman" w:cs="Times New Roman"/>
        </w:rPr>
        <w:t>Rengėjas</w:t>
      </w:r>
      <w:r w:rsidR="0021688E" w:rsidRPr="00E852C9">
        <w:rPr>
          <w:rFonts w:ascii="Times New Roman" w:hAnsi="Times New Roman" w:cs="Times New Roman"/>
        </w:rPr>
        <w:t xml:space="preserve"> Paslaug</w:t>
      </w:r>
      <w:r>
        <w:rPr>
          <w:rFonts w:ascii="Times New Roman" w:hAnsi="Times New Roman" w:cs="Times New Roman"/>
        </w:rPr>
        <w:t>as</w:t>
      </w:r>
      <w:r w:rsidR="0021688E" w:rsidRPr="00E852C9">
        <w:rPr>
          <w:rFonts w:ascii="Times New Roman" w:hAnsi="Times New Roman" w:cs="Times New Roman"/>
        </w:rPr>
        <w:t xml:space="preserve"> teikia per Teritorijų planavimo dokumentų rengimo informacinę sistemą (TPDRIS), kur teritorijų planavimo dokumento (TPD) Nr. K-VT-91-2</w:t>
      </w:r>
      <w:r w:rsidR="000F0DE1" w:rsidRPr="00E852C9">
        <w:rPr>
          <w:rFonts w:ascii="Times New Roman" w:hAnsi="Times New Roman" w:cs="Times New Roman"/>
        </w:rPr>
        <w:t>4</w:t>
      </w:r>
      <w:r w:rsidR="0021688E" w:rsidRPr="00E852C9">
        <w:rPr>
          <w:rFonts w:ascii="Times New Roman" w:hAnsi="Times New Roman" w:cs="Times New Roman"/>
        </w:rPr>
        <w:t>-</w:t>
      </w:r>
      <w:r w:rsidR="00A04DBE" w:rsidRPr="00E852C9">
        <w:rPr>
          <w:rFonts w:ascii="Times New Roman" w:hAnsi="Times New Roman" w:cs="Times New Roman"/>
        </w:rPr>
        <w:t>1117</w:t>
      </w:r>
      <w:r w:rsidR="0021688E" w:rsidRPr="00E852C9">
        <w:rPr>
          <w:rFonts w:ascii="Times New Roman" w:hAnsi="Times New Roman" w:cs="Times New Roman"/>
        </w:rPr>
        <w:t>).</w:t>
      </w:r>
    </w:p>
    <w:p w14:paraId="14FF14D3" w14:textId="39CBF793" w:rsidR="0021688E" w:rsidRPr="00E852C9" w:rsidRDefault="0021688E" w:rsidP="00775D26">
      <w:pPr>
        <w:pStyle w:val="Sraopastraipa"/>
        <w:numPr>
          <w:ilvl w:val="0"/>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t>Paslaug</w:t>
      </w:r>
      <w:r w:rsidR="004A243E">
        <w:rPr>
          <w:rFonts w:ascii="Times New Roman" w:hAnsi="Times New Roman" w:cs="Times New Roman"/>
        </w:rPr>
        <w:t>os</w:t>
      </w:r>
      <w:r w:rsidRPr="00E852C9">
        <w:rPr>
          <w:rFonts w:ascii="Times New Roman" w:hAnsi="Times New Roman" w:cs="Times New Roman"/>
        </w:rPr>
        <w:t xml:space="preserve"> finansuojam</w:t>
      </w:r>
      <w:r w:rsidR="004A243E">
        <w:rPr>
          <w:rFonts w:ascii="Times New Roman" w:hAnsi="Times New Roman" w:cs="Times New Roman"/>
        </w:rPr>
        <w:t>os</w:t>
      </w:r>
      <w:r w:rsidRPr="00E852C9">
        <w:rPr>
          <w:rFonts w:ascii="Times New Roman" w:hAnsi="Times New Roman" w:cs="Times New Roman"/>
        </w:rPr>
        <w:t xml:space="preserve"> Šiaulių rajono savivaldybės biudžeto lėšomis.</w:t>
      </w:r>
    </w:p>
    <w:p w14:paraId="3E15AD11" w14:textId="770E6E04" w:rsidR="00FB6772" w:rsidRPr="00E852C9" w:rsidRDefault="00FB6772" w:rsidP="00775D26">
      <w:pPr>
        <w:spacing w:before="120" w:after="120"/>
        <w:ind w:firstLine="17"/>
        <w:jc w:val="center"/>
        <w:rPr>
          <w:rFonts w:ascii="Times New Roman" w:hAnsi="Times New Roman" w:cs="Times New Roman"/>
          <w:b/>
        </w:rPr>
      </w:pPr>
      <w:r w:rsidRPr="00E852C9">
        <w:rPr>
          <w:rFonts w:ascii="Times New Roman" w:hAnsi="Times New Roman" w:cs="Times New Roman"/>
          <w:b/>
        </w:rPr>
        <w:t>II. SUTARTIES KAINA</w:t>
      </w:r>
    </w:p>
    <w:p w14:paraId="316CA347" w14:textId="7007A644" w:rsidR="008274C7" w:rsidRPr="00E852C9" w:rsidRDefault="00FB6772" w:rsidP="00775D26">
      <w:pPr>
        <w:pStyle w:val="Sraopastraipa"/>
        <w:numPr>
          <w:ilvl w:val="0"/>
          <w:numId w:val="33"/>
        </w:numPr>
        <w:tabs>
          <w:tab w:val="left" w:pos="0"/>
          <w:tab w:val="left" w:pos="1418"/>
        </w:tabs>
        <w:ind w:left="0" w:firstLine="851"/>
        <w:jc w:val="both"/>
        <w:rPr>
          <w:rFonts w:ascii="Times New Roman" w:hAnsi="Times New Roman" w:cs="Times New Roman"/>
          <w:b/>
        </w:rPr>
      </w:pPr>
      <w:r w:rsidRPr="00E852C9">
        <w:rPr>
          <w:rFonts w:ascii="Times New Roman" w:hAnsi="Times New Roman" w:cs="Times New Roman"/>
        </w:rPr>
        <w:t>Sutarties kaina yra</w:t>
      </w:r>
      <w:r w:rsidR="008274C7" w:rsidRPr="00E852C9">
        <w:rPr>
          <w:rFonts w:ascii="Times New Roman" w:hAnsi="Times New Roman" w:cs="Times New Roman"/>
        </w:rPr>
        <w:t>:</w:t>
      </w:r>
    </w:p>
    <w:tbl>
      <w:tblPr>
        <w:tblW w:w="9973" w:type="dxa"/>
        <w:tblInd w:w="87" w:type="dxa"/>
        <w:tblLayout w:type="fixed"/>
        <w:tblLook w:val="04A0" w:firstRow="1" w:lastRow="0" w:firstColumn="1" w:lastColumn="0" w:noHBand="0" w:noVBand="1"/>
      </w:tblPr>
      <w:tblGrid>
        <w:gridCol w:w="759"/>
        <w:gridCol w:w="4678"/>
        <w:gridCol w:w="4536"/>
      </w:tblGrid>
      <w:tr w:rsidR="00E852C9" w:rsidRPr="00E852C9" w14:paraId="1B5D0F8B" w14:textId="77777777" w:rsidTr="002C7324">
        <w:tc>
          <w:tcPr>
            <w:tcW w:w="759" w:type="dxa"/>
            <w:tcBorders>
              <w:top w:val="single" w:sz="4" w:space="0" w:color="000000"/>
              <w:left w:val="single" w:sz="4" w:space="0" w:color="000000"/>
              <w:bottom w:val="single" w:sz="4" w:space="0" w:color="000000"/>
              <w:right w:val="nil"/>
            </w:tcBorders>
          </w:tcPr>
          <w:p w14:paraId="2FC0B95B" w14:textId="067CB086" w:rsidR="008274C7" w:rsidRPr="00E852C9" w:rsidRDefault="008274C7" w:rsidP="00EA2909">
            <w:pPr>
              <w:snapToGrid w:val="0"/>
              <w:rPr>
                <w:rFonts w:ascii="Times New Roman" w:hAnsi="Times New Roman" w:cs="Times New Roman"/>
                <w:bCs/>
              </w:rPr>
            </w:pPr>
            <w:r w:rsidRPr="00E852C9">
              <w:rPr>
                <w:rFonts w:ascii="Times New Roman" w:hAnsi="Times New Roman" w:cs="Times New Roman"/>
                <w:bCs/>
              </w:rPr>
              <w:t>4.1.</w:t>
            </w:r>
          </w:p>
        </w:tc>
        <w:tc>
          <w:tcPr>
            <w:tcW w:w="4678" w:type="dxa"/>
            <w:tcBorders>
              <w:top w:val="single" w:sz="4" w:space="0" w:color="000000"/>
              <w:left w:val="single" w:sz="4" w:space="0" w:color="000000"/>
              <w:bottom w:val="single" w:sz="4" w:space="0" w:color="000000"/>
              <w:right w:val="nil"/>
            </w:tcBorders>
            <w:hideMark/>
          </w:tcPr>
          <w:p w14:paraId="0F939461" w14:textId="72C6DD2F" w:rsidR="008274C7" w:rsidRPr="00E852C9" w:rsidRDefault="00775D26" w:rsidP="00EA2909">
            <w:pPr>
              <w:snapToGrid w:val="0"/>
              <w:rPr>
                <w:rFonts w:ascii="Times New Roman" w:hAnsi="Times New Roman" w:cs="Times New Roman"/>
                <w:bCs/>
              </w:rPr>
            </w:pPr>
            <w:r>
              <w:rPr>
                <w:rFonts w:ascii="Times New Roman" w:hAnsi="Times New Roman" w:cs="Times New Roman"/>
                <w:bCs/>
              </w:rPr>
              <w:t xml:space="preserve">Detaliojo plano </w:t>
            </w:r>
            <w:r w:rsidR="00E90F16" w:rsidRPr="00E852C9">
              <w:rPr>
                <w:rFonts w:ascii="Times New Roman" w:hAnsi="Times New Roman" w:cs="Times New Roman"/>
                <w:bCs/>
              </w:rPr>
              <w:t>koregavimo</w:t>
            </w:r>
            <w:r w:rsidR="008274C7" w:rsidRPr="00E852C9">
              <w:rPr>
                <w:rFonts w:ascii="Times New Roman" w:hAnsi="Times New Roman" w:cs="Times New Roman"/>
                <w:bCs/>
              </w:rPr>
              <w:t xml:space="preserve"> kaina (be PVM)</w:t>
            </w:r>
          </w:p>
        </w:tc>
        <w:tc>
          <w:tcPr>
            <w:tcW w:w="4536" w:type="dxa"/>
            <w:tcBorders>
              <w:top w:val="single" w:sz="4" w:space="0" w:color="000000"/>
              <w:left w:val="single" w:sz="4" w:space="0" w:color="000000"/>
              <w:bottom w:val="single" w:sz="4" w:space="0" w:color="000000"/>
              <w:right w:val="single" w:sz="4" w:space="0" w:color="000000"/>
            </w:tcBorders>
            <w:hideMark/>
          </w:tcPr>
          <w:p w14:paraId="2BB0092F" w14:textId="1F8D8D72" w:rsidR="008274C7" w:rsidRPr="00E852C9" w:rsidRDefault="007F6703" w:rsidP="00EA2909">
            <w:pPr>
              <w:snapToGrid w:val="0"/>
              <w:rPr>
                <w:rFonts w:ascii="Times New Roman" w:hAnsi="Times New Roman" w:cs="Times New Roman"/>
              </w:rPr>
            </w:pPr>
            <w:r w:rsidRPr="00E852C9">
              <w:rPr>
                <w:rFonts w:ascii="Times New Roman" w:hAnsi="Times New Roman" w:cs="Times New Roman"/>
              </w:rPr>
              <w:t>..........</w:t>
            </w:r>
            <w:r w:rsidR="008274C7" w:rsidRPr="00E852C9">
              <w:rPr>
                <w:rFonts w:ascii="Times New Roman" w:hAnsi="Times New Roman" w:cs="Times New Roman"/>
              </w:rPr>
              <w:t xml:space="preserve"> Eur (</w:t>
            </w:r>
            <w:r w:rsidRPr="00E852C9">
              <w:rPr>
                <w:rFonts w:ascii="Times New Roman" w:hAnsi="Times New Roman" w:cs="Times New Roman"/>
              </w:rPr>
              <w:t>suma žodžiais</w:t>
            </w:r>
            <w:r w:rsidR="008274C7" w:rsidRPr="00E852C9">
              <w:rPr>
                <w:rFonts w:ascii="Times New Roman" w:hAnsi="Times New Roman" w:cs="Times New Roman"/>
              </w:rPr>
              <w:t xml:space="preserve">) </w:t>
            </w:r>
          </w:p>
        </w:tc>
      </w:tr>
      <w:tr w:rsidR="00E852C9" w:rsidRPr="00E852C9" w14:paraId="77D39B91" w14:textId="77777777" w:rsidTr="002C7324">
        <w:trPr>
          <w:cantSplit/>
          <w:trHeight w:val="357"/>
        </w:trPr>
        <w:tc>
          <w:tcPr>
            <w:tcW w:w="759" w:type="dxa"/>
            <w:tcBorders>
              <w:top w:val="single" w:sz="4" w:space="0" w:color="000000"/>
              <w:left w:val="single" w:sz="4" w:space="0" w:color="000000"/>
              <w:bottom w:val="single" w:sz="4" w:space="0" w:color="000000"/>
              <w:right w:val="nil"/>
            </w:tcBorders>
          </w:tcPr>
          <w:p w14:paraId="5C29F533" w14:textId="497348D9" w:rsidR="008274C7" w:rsidRPr="00E852C9" w:rsidRDefault="008274C7" w:rsidP="00EA2909">
            <w:pPr>
              <w:snapToGrid w:val="0"/>
              <w:rPr>
                <w:rFonts w:ascii="Times New Roman" w:hAnsi="Times New Roman" w:cs="Times New Roman"/>
                <w:bCs/>
              </w:rPr>
            </w:pPr>
            <w:r w:rsidRPr="00E852C9">
              <w:rPr>
                <w:rFonts w:ascii="Times New Roman" w:hAnsi="Times New Roman" w:cs="Times New Roman"/>
                <w:bCs/>
              </w:rPr>
              <w:t>4.2.</w:t>
            </w:r>
          </w:p>
        </w:tc>
        <w:tc>
          <w:tcPr>
            <w:tcW w:w="4678" w:type="dxa"/>
            <w:tcBorders>
              <w:top w:val="single" w:sz="4" w:space="0" w:color="000000"/>
              <w:left w:val="single" w:sz="4" w:space="0" w:color="000000"/>
              <w:bottom w:val="single" w:sz="4" w:space="0" w:color="000000"/>
              <w:right w:val="nil"/>
            </w:tcBorders>
            <w:hideMark/>
          </w:tcPr>
          <w:p w14:paraId="50B09E16" w14:textId="0942F9DB" w:rsidR="008274C7" w:rsidRPr="00E852C9" w:rsidRDefault="008274C7" w:rsidP="00EA2909">
            <w:pPr>
              <w:snapToGrid w:val="0"/>
              <w:rPr>
                <w:rFonts w:ascii="Times New Roman" w:hAnsi="Times New Roman" w:cs="Times New Roman"/>
                <w:bCs/>
              </w:rPr>
            </w:pPr>
            <w:r w:rsidRPr="00E852C9">
              <w:rPr>
                <w:rFonts w:ascii="Times New Roman" w:hAnsi="Times New Roman" w:cs="Times New Roman"/>
                <w:bCs/>
              </w:rPr>
              <w:t>PVM 21</w:t>
            </w:r>
            <w:r w:rsidRPr="00E852C9">
              <w:rPr>
                <w:rFonts w:ascii="Times New Roman" w:hAnsi="Times New Roman" w:cs="Times New Roman"/>
                <w:bCs/>
                <w:lang w:val="en-US"/>
              </w:rPr>
              <w:t>%</w:t>
            </w:r>
            <w:r w:rsidRPr="00E852C9">
              <w:rPr>
                <w:rFonts w:ascii="Times New Roman" w:hAnsi="Times New Roman" w:cs="Times New Roman"/>
                <w:bCs/>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78588AD9" w14:textId="1BF1498C" w:rsidR="008274C7" w:rsidRPr="00E852C9" w:rsidRDefault="007F6703" w:rsidP="00EA2909">
            <w:pPr>
              <w:snapToGrid w:val="0"/>
              <w:rPr>
                <w:rFonts w:ascii="Times New Roman" w:hAnsi="Times New Roman" w:cs="Times New Roman"/>
              </w:rPr>
            </w:pPr>
            <w:r w:rsidRPr="00E852C9">
              <w:rPr>
                <w:rFonts w:ascii="Times New Roman" w:hAnsi="Times New Roman" w:cs="Times New Roman"/>
              </w:rPr>
              <w:t>...........</w:t>
            </w:r>
            <w:r w:rsidR="008274C7" w:rsidRPr="00E852C9">
              <w:rPr>
                <w:rFonts w:ascii="Times New Roman" w:hAnsi="Times New Roman" w:cs="Times New Roman"/>
              </w:rPr>
              <w:t>Eur (suma žodžiais)</w:t>
            </w:r>
          </w:p>
        </w:tc>
      </w:tr>
      <w:tr w:rsidR="00EC5B59" w:rsidRPr="00E852C9" w14:paraId="1087CEDE" w14:textId="77777777" w:rsidTr="002C7324">
        <w:trPr>
          <w:cantSplit/>
          <w:trHeight w:val="357"/>
        </w:trPr>
        <w:tc>
          <w:tcPr>
            <w:tcW w:w="759" w:type="dxa"/>
            <w:tcBorders>
              <w:top w:val="single" w:sz="4" w:space="0" w:color="000000"/>
              <w:left w:val="single" w:sz="4" w:space="0" w:color="000000"/>
              <w:bottom w:val="single" w:sz="4" w:space="0" w:color="000000"/>
              <w:right w:val="nil"/>
            </w:tcBorders>
          </w:tcPr>
          <w:p w14:paraId="1CEEF530" w14:textId="234059B0" w:rsidR="00EC5B59" w:rsidRPr="00E852C9" w:rsidRDefault="00EC5B59" w:rsidP="00EA2909">
            <w:pPr>
              <w:snapToGrid w:val="0"/>
              <w:rPr>
                <w:rFonts w:ascii="Times New Roman" w:hAnsi="Times New Roman" w:cs="Times New Roman"/>
                <w:bCs/>
              </w:rPr>
            </w:pPr>
            <w:r w:rsidRPr="00E852C9">
              <w:rPr>
                <w:rFonts w:ascii="Times New Roman" w:hAnsi="Times New Roman" w:cs="Times New Roman"/>
                <w:bCs/>
              </w:rPr>
              <w:t>4.3.</w:t>
            </w:r>
          </w:p>
        </w:tc>
        <w:tc>
          <w:tcPr>
            <w:tcW w:w="4678" w:type="dxa"/>
            <w:tcBorders>
              <w:top w:val="single" w:sz="4" w:space="0" w:color="000000"/>
              <w:left w:val="single" w:sz="4" w:space="0" w:color="000000"/>
              <w:bottom w:val="single" w:sz="4" w:space="0" w:color="000000"/>
              <w:right w:val="nil"/>
            </w:tcBorders>
          </w:tcPr>
          <w:p w14:paraId="1640FF18" w14:textId="0CCFC6A7" w:rsidR="00EC5B59" w:rsidRPr="00E852C9" w:rsidRDefault="00EC5B59" w:rsidP="00EA2909">
            <w:pPr>
              <w:snapToGrid w:val="0"/>
              <w:rPr>
                <w:rFonts w:ascii="Times New Roman" w:hAnsi="Times New Roman" w:cs="Times New Roman"/>
                <w:bCs/>
              </w:rPr>
            </w:pPr>
            <w:r w:rsidRPr="00E852C9">
              <w:rPr>
                <w:rFonts w:ascii="Times New Roman" w:hAnsi="Times New Roman" w:cs="Times New Roman"/>
                <w:bCs/>
              </w:rPr>
              <w:t>Kaina (su PVM)</w:t>
            </w:r>
          </w:p>
        </w:tc>
        <w:tc>
          <w:tcPr>
            <w:tcW w:w="4536" w:type="dxa"/>
            <w:tcBorders>
              <w:top w:val="single" w:sz="4" w:space="0" w:color="000000"/>
              <w:left w:val="single" w:sz="4" w:space="0" w:color="000000"/>
              <w:bottom w:val="single" w:sz="4" w:space="0" w:color="000000"/>
              <w:right w:val="single" w:sz="4" w:space="0" w:color="000000"/>
            </w:tcBorders>
          </w:tcPr>
          <w:p w14:paraId="5686E83A" w14:textId="1E2612DC" w:rsidR="00EC5B59" w:rsidRPr="00E852C9" w:rsidRDefault="007F6703" w:rsidP="00EA2909">
            <w:pPr>
              <w:snapToGrid w:val="0"/>
              <w:rPr>
                <w:rFonts w:ascii="Times New Roman" w:hAnsi="Times New Roman" w:cs="Times New Roman"/>
              </w:rPr>
            </w:pPr>
            <w:r w:rsidRPr="00E852C9">
              <w:rPr>
                <w:rFonts w:ascii="Times New Roman" w:hAnsi="Times New Roman" w:cs="Times New Roman"/>
              </w:rPr>
              <w:t>.......... Eur (suma žodžiais)</w:t>
            </w:r>
          </w:p>
        </w:tc>
      </w:tr>
    </w:tbl>
    <w:p w14:paraId="65B7B1D6" w14:textId="0ADFF4AD" w:rsidR="008032E2" w:rsidRPr="00E852C9" w:rsidRDefault="00FB6772" w:rsidP="00775D26">
      <w:pPr>
        <w:pStyle w:val="Sraopastraipa"/>
        <w:numPr>
          <w:ilvl w:val="0"/>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t xml:space="preserve">Į Sutarties kainą įskaičiuoti visi mokesčiai ir visos kitos Rengėjo patiriamos su </w:t>
      </w:r>
      <w:r w:rsidR="005203E2" w:rsidRPr="00E852C9">
        <w:rPr>
          <w:rFonts w:ascii="Times New Roman" w:hAnsi="Times New Roman" w:cs="Times New Roman"/>
        </w:rPr>
        <w:t>S</w:t>
      </w:r>
      <w:r w:rsidRPr="00E852C9">
        <w:rPr>
          <w:rFonts w:ascii="Times New Roman" w:hAnsi="Times New Roman" w:cs="Times New Roman"/>
        </w:rPr>
        <w:t>utarties vykdymu susijusios išlaidos.</w:t>
      </w:r>
      <w:r w:rsidR="008032E2" w:rsidRPr="00E852C9">
        <w:rPr>
          <w:rFonts w:ascii="Times New Roman" w:hAnsi="Times New Roman" w:cs="Times New Roman"/>
        </w:rPr>
        <w:t xml:space="preserve"> </w:t>
      </w:r>
    </w:p>
    <w:p w14:paraId="45139FBE" w14:textId="77777777" w:rsidR="00050D73" w:rsidRDefault="004C5778" w:rsidP="00775D26">
      <w:pPr>
        <w:pStyle w:val="Sraopastraipa"/>
        <w:numPr>
          <w:ilvl w:val="0"/>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t>S</w:t>
      </w:r>
      <w:r w:rsidR="00FB6772" w:rsidRPr="00E852C9">
        <w:rPr>
          <w:rFonts w:ascii="Times New Roman" w:hAnsi="Times New Roman" w:cs="Times New Roman"/>
        </w:rPr>
        <w:t>utarčiai taikoma fiksuotos kainos kainodara.</w:t>
      </w:r>
    </w:p>
    <w:p w14:paraId="0632C12E" w14:textId="16E04112" w:rsidR="008032E2" w:rsidRPr="00E852C9" w:rsidRDefault="008032E2" w:rsidP="00775D26">
      <w:pPr>
        <w:pStyle w:val="Sraopastraipa"/>
        <w:numPr>
          <w:ilvl w:val="0"/>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t xml:space="preserve">Vykdant Sutartį, dėl kainų lygio pasikeitimo </w:t>
      </w:r>
      <w:r w:rsidR="00050D73">
        <w:rPr>
          <w:rFonts w:ascii="Times New Roman" w:hAnsi="Times New Roman" w:cs="Times New Roman"/>
        </w:rPr>
        <w:t xml:space="preserve">Sutarties kaina </w:t>
      </w:r>
      <w:r w:rsidRPr="00E852C9">
        <w:rPr>
          <w:rFonts w:ascii="Times New Roman" w:hAnsi="Times New Roman" w:cs="Times New Roman"/>
        </w:rPr>
        <w:t>gali būti perskaičiuot</w:t>
      </w:r>
      <w:r w:rsidR="00050D73">
        <w:rPr>
          <w:rFonts w:ascii="Times New Roman" w:hAnsi="Times New Roman" w:cs="Times New Roman"/>
        </w:rPr>
        <w:t>a</w:t>
      </w:r>
      <w:r w:rsidRPr="00E852C9">
        <w:rPr>
          <w:rFonts w:ascii="Times New Roman" w:hAnsi="Times New Roman" w:cs="Times New Roman"/>
        </w:rPr>
        <w:t xml:space="preserve"> tokia tvarka:</w:t>
      </w:r>
    </w:p>
    <w:p w14:paraId="2F503C5A" w14:textId="34866D90" w:rsidR="00DD15F6" w:rsidRPr="00E852C9" w:rsidRDefault="00775D26" w:rsidP="00775D26">
      <w:pPr>
        <w:pStyle w:val="Sraopastraipa"/>
        <w:numPr>
          <w:ilvl w:val="1"/>
          <w:numId w:val="33"/>
        </w:numPr>
        <w:tabs>
          <w:tab w:val="left" w:pos="0"/>
          <w:tab w:val="left" w:pos="1418"/>
        </w:tabs>
        <w:ind w:left="0" w:firstLine="851"/>
        <w:jc w:val="both"/>
        <w:rPr>
          <w:rFonts w:ascii="Times New Roman" w:hAnsi="Times New Roman" w:cs="Times New Roman"/>
        </w:rPr>
      </w:pPr>
      <w:r>
        <w:rPr>
          <w:rFonts w:ascii="Times New Roman" w:hAnsi="Times New Roman" w:cs="Times New Roman"/>
        </w:rPr>
        <w:t>Sutarties</w:t>
      </w:r>
      <w:r w:rsidR="00DD15F6" w:rsidRPr="00E852C9">
        <w:rPr>
          <w:rFonts w:ascii="Times New Roman" w:hAnsi="Times New Roman" w:cs="Times New Roman"/>
        </w:rPr>
        <w:t xml:space="preserve"> kaina gali būti per</w:t>
      </w:r>
      <w:r w:rsidR="00050D73">
        <w:rPr>
          <w:rFonts w:ascii="Times New Roman" w:hAnsi="Times New Roman" w:cs="Times New Roman"/>
        </w:rPr>
        <w:t>skaičiuota</w:t>
      </w:r>
      <w:r w:rsidR="00DD15F6" w:rsidRPr="00E852C9">
        <w:rPr>
          <w:rFonts w:ascii="Times New Roman" w:hAnsi="Times New Roman" w:cs="Times New Roman"/>
        </w:rPr>
        <w:t xml:space="preserve"> bet kurios iš Šalių rašytiniu prašymu;</w:t>
      </w:r>
    </w:p>
    <w:p w14:paraId="34280B9B" w14:textId="115C497B" w:rsidR="00DD15F6" w:rsidRPr="00353503" w:rsidRDefault="00DD15F6" w:rsidP="00775D26">
      <w:pPr>
        <w:pStyle w:val="Sraopastraipa"/>
        <w:numPr>
          <w:ilvl w:val="1"/>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t xml:space="preserve">peržiūros momentas yra Šalies prašymo kitai Šaliai peržiūrėti </w:t>
      </w:r>
      <w:r w:rsidR="00775D26">
        <w:rPr>
          <w:rFonts w:ascii="Times New Roman" w:hAnsi="Times New Roman" w:cs="Times New Roman"/>
        </w:rPr>
        <w:t>Sutarties</w:t>
      </w:r>
      <w:r w:rsidRPr="00E852C9">
        <w:rPr>
          <w:rFonts w:ascii="Times New Roman" w:hAnsi="Times New Roman" w:cs="Times New Roman"/>
        </w:rPr>
        <w:t xml:space="preserve"> kainą gavimo </w:t>
      </w:r>
      <w:r w:rsidRPr="00353503">
        <w:rPr>
          <w:rFonts w:ascii="Times New Roman" w:hAnsi="Times New Roman" w:cs="Times New Roman"/>
        </w:rPr>
        <w:t>diena;</w:t>
      </w:r>
    </w:p>
    <w:p w14:paraId="59CFCC11" w14:textId="136F99CD"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lastRenderedPageBreak/>
        <w:t>Sutarties kaina gali būti perskaičiuojam</w:t>
      </w:r>
      <w:r>
        <w:rPr>
          <w:rFonts w:ascii="Times New Roman" w:hAnsi="Times New Roman" w:cs="Times New Roman"/>
        </w:rPr>
        <w:t>a</w:t>
      </w:r>
      <w:r w:rsidRPr="00353503">
        <w:rPr>
          <w:rFonts w:ascii="Times New Roman" w:hAnsi="Times New Roman" w:cs="Times New Roman"/>
        </w:rPr>
        <w:t>, jeigu Valstybės duomenų agentūros (www.stat.gov.lt) kas ketvirtį skelbiamo paslaugų kainų indekso paslaugų rūšiai M7112 „</w:t>
      </w:r>
      <w:r w:rsidRPr="00353503">
        <w:rPr>
          <w:rStyle w:val="ng-scope"/>
          <w:rFonts w:ascii="Times New Roman" w:hAnsi="Times New Roman" w:cs="Times New Roman"/>
        </w:rPr>
        <w:t>Inžinerijos veikla ir su ja susijusios techninės konsultacijos“</w:t>
      </w:r>
      <w:r w:rsidRPr="00353503">
        <w:rPr>
          <w:rFonts w:ascii="Times New Roman" w:hAnsi="Times New Roman" w:cs="Times New Roman"/>
        </w:rPr>
        <w:t xml:space="preserve"> (toliau – Indeksas) reikšmė pakinta daugiau kaip 0,05 per bet kurį Paslaugų teikimo laikotarpį;</w:t>
      </w:r>
    </w:p>
    <w:p w14:paraId="13D47F2C" w14:textId="77777777"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Sutarties kaina perskaičiuojama dėl Indekso pokyčio, pagal Sutartį neišpirktų Paslaugų vertę padauginant iš Indekso pokyčio koeficiento, kuris apskaičiuojamas pagal toliau nurodytą formulę:</w:t>
      </w:r>
    </w:p>
    <w:p w14:paraId="5A1F6A0A" w14:textId="77777777" w:rsidR="00353503" w:rsidRPr="00353503" w:rsidRDefault="00353503" w:rsidP="002C7324">
      <w:pPr>
        <w:pStyle w:val="Sraopastraipa"/>
        <w:widowControl w:val="0"/>
        <w:pBdr>
          <w:top w:val="nil"/>
          <w:left w:val="nil"/>
          <w:bottom w:val="nil"/>
          <w:right w:val="nil"/>
          <w:between w:val="nil"/>
        </w:pBdr>
        <w:spacing w:before="120" w:after="120"/>
        <w:ind w:left="0"/>
        <w:contextualSpacing w:val="0"/>
        <w:jc w:val="center"/>
        <w:rPr>
          <w:rFonts w:ascii="Times New Roman" w:hAnsi="Times New Roman" w:cs="Times New Roman"/>
          <w:b/>
        </w:rPr>
      </w:pPr>
      <w:r w:rsidRPr="00353503">
        <w:rPr>
          <w:rFonts w:ascii="Times New Roman" w:hAnsi="Times New Roman" w:cs="Times New Roman"/>
          <w:b/>
        </w:rPr>
        <w:t>K = I</w:t>
      </w:r>
      <w:r w:rsidRPr="00353503">
        <w:rPr>
          <w:rFonts w:ascii="Times New Roman" w:hAnsi="Times New Roman" w:cs="Times New Roman"/>
          <w:b/>
          <w:vertAlign w:val="subscript"/>
        </w:rPr>
        <w:t>Pb</w:t>
      </w:r>
      <w:r w:rsidRPr="00353503">
        <w:rPr>
          <w:rFonts w:ascii="Times New Roman" w:hAnsi="Times New Roman" w:cs="Times New Roman"/>
          <w:b/>
        </w:rPr>
        <w:t xml:space="preserve"> / I</w:t>
      </w:r>
      <w:r w:rsidRPr="00353503">
        <w:rPr>
          <w:rFonts w:ascii="Times New Roman" w:hAnsi="Times New Roman" w:cs="Times New Roman"/>
          <w:b/>
          <w:vertAlign w:val="subscript"/>
        </w:rPr>
        <w:t>Pr</w:t>
      </w:r>
    </w:p>
    <w:p w14:paraId="0233DE2C" w14:textId="77777777" w:rsidR="00353503" w:rsidRPr="00353503" w:rsidRDefault="00353503" w:rsidP="002C7324">
      <w:pPr>
        <w:pStyle w:val="Sraopastraipa"/>
        <w:widowControl w:val="0"/>
        <w:pBdr>
          <w:top w:val="nil"/>
          <w:left w:val="nil"/>
          <w:bottom w:val="nil"/>
          <w:right w:val="nil"/>
          <w:between w:val="nil"/>
        </w:pBdr>
        <w:spacing w:before="120"/>
        <w:ind w:left="357" w:firstLine="1061"/>
        <w:contextualSpacing w:val="0"/>
        <w:rPr>
          <w:rFonts w:ascii="Times New Roman" w:hAnsi="Times New Roman" w:cs="Times New Roman"/>
        </w:rPr>
      </w:pPr>
      <w:r w:rsidRPr="00353503">
        <w:rPr>
          <w:rFonts w:ascii="Times New Roman" w:hAnsi="Times New Roman" w:cs="Times New Roman"/>
        </w:rPr>
        <w:t>kur:</w:t>
      </w:r>
      <w:r w:rsidRPr="00353503">
        <w:rPr>
          <w:rFonts w:ascii="Times New Roman" w:hAnsi="Times New Roman" w:cs="Times New Roman"/>
        </w:rPr>
        <w:tab/>
      </w:r>
    </w:p>
    <w:p w14:paraId="1ADEFDFA" w14:textId="77777777" w:rsidR="00353503" w:rsidRPr="00353503" w:rsidRDefault="00353503" w:rsidP="002C7324">
      <w:pPr>
        <w:pStyle w:val="Sraopastraipa"/>
        <w:widowControl w:val="0"/>
        <w:pBdr>
          <w:top w:val="nil"/>
          <w:left w:val="nil"/>
          <w:bottom w:val="nil"/>
          <w:right w:val="nil"/>
          <w:between w:val="nil"/>
        </w:pBdr>
        <w:spacing w:before="96" w:after="96"/>
        <w:ind w:left="360" w:firstLine="1061"/>
        <w:rPr>
          <w:rFonts w:ascii="Times New Roman" w:hAnsi="Times New Roman" w:cs="Times New Roman"/>
        </w:rPr>
      </w:pPr>
      <w:r w:rsidRPr="00353503">
        <w:rPr>
          <w:rFonts w:ascii="Times New Roman" w:hAnsi="Times New Roman" w:cs="Times New Roman"/>
        </w:rPr>
        <w:t>K – Indekso pokyčio koeficientas,</w:t>
      </w:r>
    </w:p>
    <w:p w14:paraId="77C217F1" w14:textId="77777777" w:rsidR="00353503" w:rsidRPr="00353503" w:rsidRDefault="00353503" w:rsidP="002C7324">
      <w:pPr>
        <w:pStyle w:val="Sraopastraipa"/>
        <w:widowControl w:val="0"/>
        <w:pBdr>
          <w:top w:val="nil"/>
          <w:left w:val="nil"/>
          <w:bottom w:val="nil"/>
          <w:right w:val="nil"/>
          <w:between w:val="nil"/>
        </w:pBdr>
        <w:spacing w:before="96" w:after="96"/>
        <w:ind w:left="1843" w:hanging="425"/>
        <w:rPr>
          <w:rFonts w:ascii="Times New Roman" w:hAnsi="Times New Roman" w:cs="Times New Roman"/>
        </w:rPr>
      </w:pPr>
      <w:r w:rsidRPr="00353503">
        <w:rPr>
          <w:rFonts w:ascii="Times New Roman" w:hAnsi="Times New Roman" w:cs="Times New Roman"/>
        </w:rPr>
        <w:t>I</w:t>
      </w:r>
      <w:r w:rsidRPr="00353503">
        <w:rPr>
          <w:rFonts w:ascii="Times New Roman" w:hAnsi="Times New Roman" w:cs="Times New Roman"/>
          <w:vertAlign w:val="subscript"/>
        </w:rPr>
        <w:t>Pr</w:t>
      </w:r>
      <w:r w:rsidRPr="00353503">
        <w:rPr>
          <w:rFonts w:ascii="Times New Roman" w:hAnsi="Times New Roman" w:cs="Times New Roman"/>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6C1D6B43" w14:textId="77777777" w:rsidR="00353503" w:rsidRPr="00353503" w:rsidRDefault="00353503" w:rsidP="002C7324">
      <w:pPr>
        <w:pStyle w:val="Sraopastraipa"/>
        <w:widowControl w:val="0"/>
        <w:spacing w:after="120"/>
        <w:ind w:left="1843" w:hanging="425"/>
        <w:contextualSpacing w:val="0"/>
        <w:rPr>
          <w:rFonts w:ascii="Times New Roman" w:hAnsi="Times New Roman" w:cs="Times New Roman"/>
        </w:rPr>
      </w:pPr>
      <w:r w:rsidRPr="00353503">
        <w:rPr>
          <w:rFonts w:ascii="Times New Roman" w:hAnsi="Times New Roman" w:cs="Times New Roman"/>
        </w:rPr>
        <w:t>I</w:t>
      </w:r>
      <w:r w:rsidRPr="00353503">
        <w:rPr>
          <w:rFonts w:ascii="Times New Roman" w:hAnsi="Times New Roman" w:cs="Times New Roman"/>
          <w:vertAlign w:val="subscript"/>
        </w:rPr>
        <w:t>Pb</w:t>
      </w:r>
      <w:r w:rsidRPr="00353503">
        <w:rPr>
          <w:rFonts w:ascii="Times New Roman" w:hAnsi="Times New Roman" w:cs="Times New Roman"/>
        </w:rPr>
        <w:t xml:space="preserve"> – Indekso reikšmė perskaičiavimo laikotarpio pabaigoje – galiojanti Indekso reikšmė, kokia yra paskelbta Valstybės duomenų agentūros tinklalapyje perskaičiavimo termino datai;</w:t>
      </w:r>
    </w:p>
    <w:p w14:paraId="3FA8ED24" w14:textId="77777777"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Sutarties kaina perskaičiuojama pagal formulę:</w:t>
      </w:r>
    </w:p>
    <w:p w14:paraId="4E9E4509" w14:textId="77777777" w:rsidR="00353503" w:rsidRPr="002C7324" w:rsidRDefault="00353503" w:rsidP="002C7324">
      <w:pPr>
        <w:pStyle w:val="Sraopastraipa"/>
        <w:spacing w:before="120"/>
        <w:ind w:left="0"/>
        <w:contextualSpacing w:val="0"/>
        <w:jc w:val="center"/>
        <w:rPr>
          <w:rFonts w:ascii="Times New Roman" w:hAnsi="Times New Roman" w:cs="Times New Roman"/>
          <w:b/>
          <w:bCs/>
          <w:color w:val="000000"/>
        </w:rPr>
      </w:pPr>
      <w:r w:rsidRPr="002C7324">
        <w:rPr>
          <w:rFonts w:ascii="Times New Roman" w:hAnsi="Times New Roman" w:cs="Times New Roman"/>
          <w:b/>
          <w:bCs/>
          <w:color w:val="000000"/>
        </w:rPr>
        <w:t>Perskaičiuota Sutarties kaina = PD+(SK – PD)*K</w:t>
      </w:r>
    </w:p>
    <w:p w14:paraId="28CB44A3" w14:textId="77777777" w:rsidR="00353503" w:rsidRPr="00353503" w:rsidRDefault="00353503" w:rsidP="002C7324">
      <w:pPr>
        <w:pStyle w:val="Sraopastraipa"/>
        <w:widowControl w:val="0"/>
        <w:spacing w:before="120"/>
        <w:ind w:left="357" w:firstLine="1061"/>
        <w:contextualSpacing w:val="0"/>
        <w:rPr>
          <w:rFonts w:ascii="Times New Roman" w:hAnsi="Times New Roman" w:cs="Times New Roman"/>
          <w:color w:val="000000"/>
        </w:rPr>
      </w:pPr>
      <w:r w:rsidRPr="00353503">
        <w:rPr>
          <w:rFonts w:ascii="Times New Roman" w:hAnsi="Times New Roman" w:cs="Times New Roman"/>
          <w:color w:val="000000"/>
        </w:rPr>
        <w:t>kur:</w:t>
      </w:r>
    </w:p>
    <w:p w14:paraId="1914D6F1" w14:textId="77777777" w:rsidR="00353503" w:rsidRPr="00353503" w:rsidRDefault="00353503" w:rsidP="002C7324">
      <w:pPr>
        <w:pStyle w:val="Sraopastraipa"/>
        <w:ind w:left="360" w:firstLine="1061"/>
        <w:rPr>
          <w:rFonts w:ascii="Times New Roman" w:hAnsi="Times New Roman" w:cs="Times New Roman"/>
        </w:rPr>
      </w:pPr>
      <w:r w:rsidRPr="00353503">
        <w:rPr>
          <w:rFonts w:ascii="Times New Roman" w:hAnsi="Times New Roman" w:cs="Times New Roman"/>
        </w:rPr>
        <w:t>PD – iki kainos perskaičiavimo suteiktų Paslaugų vertė Eur su PVM;</w:t>
      </w:r>
    </w:p>
    <w:p w14:paraId="4F869818" w14:textId="77777777" w:rsidR="00353503" w:rsidRPr="00353503" w:rsidRDefault="00353503" w:rsidP="002C7324">
      <w:pPr>
        <w:pStyle w:val="Sraopastraipa"/>
        <w:ind w:left="2268" w:firstLine="1061"/>
        <w:rPr>
          <w:rFonts w:ascii="Times New Roman" w:hAnsi="Times New Roman" w:cs="Times New Roman"/>
        </w:rPr>
      </w:pPr>
      <w:r w:rsidRPr="00353503">
        <w:rPr>
          <w:rFonts w:ascii="Times New Roman" w:hAnsi="Times New Roman" w:cs="Times New Roman"/>
        </w:rPr>
        <w:t>SK – perskaičiavimo metu galiojanti Sutarties kaina su PVM (atliekant pirmąjį perskaičiavimą taikoma pradinė Sutarties kaina, o atliekant paskesnius perskaičiavimus taikoma paskutinio perskaičiavimo metu nustatyta Sutarties kaina);</w:t>
      </w:r>
    </w:p>
    <w:p w14:paraId="7985A190" w14:textId="77777777" w:rsidR="00353503" w:rsidRPr="00353503" w:rsidRDefault="00353503" w:rsidP="002C7324">
      <w:pPr>
        <w:pStyle w:val="Sraopastraipa"/>
        <w:spacing w:after="120"/>
        <w:ind w:left="357" w:firstLine="1061"/>
        <w:contextualSpacing w:val="0"/>
        <w:rPr>
          <w:rFonts w:ascii="Times New Roman" w:hAnsi="Times New Roman" w:cs="Times New Roman"/>
        </w:rPr>
      </w:pPr>
      <w:r w:rsidRPr="00353503">
        <w:rPr>
          <w:rFonts w:ascii="Times New Roman" w:hAnsi="Times New Roman" w:cs="Times New Roman"/>
        </w:rPr>
        <w:t>K – Indekso pokyčio koeficientas;</w:t>
      </w:r>
    </w:p>
    <w:p w14:paraId="16941125" w14:textId="77777777"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Sutarties kainos peržiūros dažnumas nėra ribojamas;</w:t>
      </w:r>
    </w:p>
    <w:p w14:paraId="4962676C" w14:textId="77777777"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kainos perskaičiavimas negali apimti laikotarpio, už kurį jau buvo atliktas perskaičiavimas;</w:t>
      </w:r>
    </w:p>
    <w:p w14:paraId="5F266FCD" w14:textId="2BA39714" w:rsidR="00353503" w:rsidRPr="00353503" w:rsidRDefault="00353503" w:rsidP="00353503">
      <w:pPr>
        <w:pStyle w:val="Sraopastraipa"/>
        <w:numPr>
          <w:ilvl w:val="1"/>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 xml:space="preserve">jeigu Paslaugų teikimas vėluoja dėl priežasčių, dėl kurių </w:t>
      </w:r>
      <w:r w:rsidR="004A243E">
        <w:rPr>
          <w:rFonts w:ascii="Times New Roman" w:hAnsi="Times New Roman" w:cs="Times New Roman"/>
        </w:rPr>
        <w:t>Rengėjas</w:t>
      </w:r>
      <w:r w:rsidRPr="00353503">
        <w:rPr>
          <w:rFonts w:ascii="Times New Roman" w:hAnsi="Times New Roman" w:cs="Times New Roman"/>
        </w:rPr>
        <w:t xml:space="preserve"> neįgyja teisės į Paslaugų suteikimo termino pratęsimą, uždelstų Paslaugų kaina neperskaičiuojama dėl kainų lygio kilimo (kai Indekso pokyčio koeficientas yra didesnis nei 1,05), bet turi būti perskaičiuojama dėl kainų lygio kritimo (kai Indekso pokyčio koeficientas yra mažesnis nei 0,95).</w:t>
      </w:r>
    </w:p>
    <w:p w14:paraId="69EA5325" w14:textId="653DEB4D" w:rsidR="005958D5" w:rsidRPr="00E852C9" w:rsidRDefault="005958D5" w:rsidP="002C7324">
      <w:pPr>
        <w:pStyle w:val="Sraopastraipa"/>
        <w:numPr>
          <w:ilvl w:val="0"/>
          <w:numId w:val="33"/>
        </w:numPr>
        <w:tabs>
          <w:tab w:val="left" w:pos="0"/>
          <w:tab w:val="left" w:pos="1418"/>
        </w:tabs>
        <w:ind w:left="0" w:firstLine="851"/>
        <w:jc w:val="both"/>
        <w:rPr>
          <w:rFonts w:ascii="Times New Roman" w:hAnsi="Times New Roman" w:cs="Times New Roman"/>
        </w:rPr>
      </w:pPr>
      <w:r w:rsidRPr="00353503">
        <w:rPr>
          <w:rFonts w:ascii="Times New Roman" w:hAnsi="Times New Roman" w:cs="Times New Roman"/>
        </w:rPr>
        <w:t>Sutarties kaina gali būti perskaičiuota dėl pasikeitusio (padidėjusio ar sumažėjusio) PVM tarifo. Perskaičiuojama tik tų Paslaugų dalies kaina, kurios teikiamos po pasikeitusio PVM tarifo</w:t>
      </w:r>
      <w:r w:rsidRPr="00E852C9">
        <w:rPr>
          <w:rFonts w:ascii="Times New Roman" w:hAnsi="Times New Roman" w:cs="Times New Roman"/>
        </w:rPr>
        <w:t xml:space="preserve"> įsigaliojimo datos. Sutarties kainos perskaičiavimo formulė pasikeitus PVM tarifui:</w:t>
      </w:r>
    </w:p>
    <w:p w14:paraId="3709DCCA" w14:textId="198E9985" w:rsidR="00DD15F6" w:rsidRPr="00E852C9" w:rsidRDefault="005958D5" w:rsidP="002C7324">
      <w:pPr>
        <w:tabs>
          <w:tab w:val="left" w:pos="0"/>
        </w:tabs>
        <w:jc w:val="center"/>
        <w:rPr>
          <w:rFonts w:ascii="Times New Roman" w:hAnsi="Times New Roman" w:cs="Times New Roman"/>
        </w:rPr>
      </w:pPr>
      <w:r w:rsidRPr="002C7324">
        <w:rPr>
          <w:rFonts w:ascii="Times New Roman" w:hAnsi="Times New Roman" w:cs="Times New Roman"/>
          <w:noProof/>
        </w:rPr>
        <w:drawing>
          <wp:inline distT="0" distB="0" distL="0" distR="0" wp14:anchorId="21D20F4C" wp14:editId="12A19BFF">
            <wp:extent cx="1724025" cy="552450"/>
            <wp:effectExtent l="19050" t="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srcRect/>
                    <a:stretch>
                      <a:fillRect/>
                    </a:stretch>
                  </pic:blipFill>
                  <pic:spPr bwMode="auto">
                    <a:xfrm>
                      <a:off x="0" y="0"/>
                      <a:ext cx="1724025" cy="552450"/>
                    </a:xfrm>
                    <a:prstGeom prst="rect">
                      <a:avLst/>
                    </a:prstGeom>
                    <a:solidFill>
                      <a:srgbClr val="FFFFFF"/>
                    </a:solidFill>
                    <a:ln w="9525">
                      <a:noFill/>
                      <a:miter lim="800000"/>
                      <a:headEnd/>
                      <a:tailEnd/>
                    </a:ln>
                  </pic:spPr>
                </pic:pic>
              </a:graphicData>
            </a:graphic>
          </wp:inline>
        </w:drawing>
      </w:r>
    </w:p>
    <w:p w14:paraId="7CC64DE4" w14:textId="77777777" w:rsidR="00F51831" w:rsidRPr="00E852C9" w:rsidRDefault="00F51831" w:rsidP="002C7324">
      <w:pPr>
        <w:pStyle w:val="Sraopastraipa"/>
        <w:ind w:left="851" w:firstLine="567"/>
        <w:rPr>
          <w:rFonts w:ascii="Times New Roman" w:hAnsi="Times New Roman" w:cs="Times New Roman"/>
        </w:rPr>
      </w:pPr>
      <w:r w:rsidRPr="00E852C9">
        <w:rPr>
          <w:rFonts w:ascii="Times New Roman" w:hAnsi="Times New Roman" w:cs="Times New Roman"/>
        </w:rPr>
        <w:t>S</w:t>
      </w:r>
      <w:r w:rsidRPr="00E852C9">
        <w:rPr>
          <w:rFonts w:ascii="Times New Roman" w:hAnsi="Times New Roman" w:cs="Times New Roman"/>
          <w:vertAlign w:val="subscript"/>
        </w:rPr>
        <w:t>N</w:t>
      </w:r>
      <w:r w:rsidRPr="00E852C9">
        <w:rPr>
          <w:rFonts w:ascii="Times New Roman" w:hAnsi="Times New Roman" w:cs="Times New Roman"/>
        </w:rPr>
        <w:t xml:space="preserve"> – Perskaičiuota Sutarties kaina (su PVM)</w:t>
      </w:r>
    </w:p>
    <w:p w14:paraId="5EA7241B" w14:textId="77777777" w:rsidR="00F51831" w:rsidRPr="00E852C9" w:rsidRDefault="00F51831" w:rsidP="002C7324">
      <w:pPr>
        <w:pStyle w:val="Sraopastraipa"/>
        <w:ind w:left="851" w:firstLine="567"/>
        <w:rPr>
          <w:rFonts w:ascii="Times New Roman" w:hAnsi="Times New Roman" w:cs="Times New Roman"/>
        </w:rPr>
      </w:pPr>
      <w:r w:rsidRPr="00E852C9">
        <w:rPr>
          <w:rFonts w:ascii="Times New Roman" w:hAnsi="Times New Roman" w:cs="Times New Roman"/>
        </w:rPr>
        <w:t>S</w:t>
      </w:r>
      <w:r w:rsidRPr="00E852C9">
        <w:rPr>
          <w:rFonts w:ascii="Times New Roman" w:hAnsi="Times New Roman" w:cs="Times New Roman"/>
          <w:vertAlign w:val="subscript"/>
        </w:rPr>
        <w:t xml:space="preserve">S </w:t>
      </w:r>
      <w:r w:rsidRPr="00E852C9">
        <w:rPr>
          <w:rFonts w:ascii="Times New Roman" w:hAnsi="Times New Roman" w:cs="Times New Roman"/>
        </w:rPr>
        <w:t>– Sutarties kaina (su PVM) iki perskaičiavimo</w:t>
      </w:r>
    </w:p>
    <w:p w14:paraId="4D20F873" w14:textId="77777777" w:rsidR="00F51831" w:rsidRPr="00E852C9" w:rsidRDefault="00F51831" w:rsidP="002C7324">
      <w:pPr>
        <w:pStyle w:val="Sraopastraipa"/>
        <w:ind w:left="851" w:firstLine="567"/>
        <w:rPr>
          <w:rFonts w:ascii="Times New Roman" w:hAnsi="Times New Roman" w:cs="Times New Roman"/>
        </w:rPr>
      </w:pPr>
      <w:r w:rsidRPr="00E852C9">
        <w:rPr>
          <w:rFonts w:ascii="Times New Roman" w:hAnsi="Times New Roman" w:cs="Times New Roman"/>
        </w:rPr>
        <w:t>A – iki PVM tarifo pasikeitimo įsigaliojimo datos suteiktų Paslaugų kaina (su PVM)</w:t>
      </w:r>
    </w:p>
    <w:p w14:paraId="04E8290D" w14:textId="77777777" w:rsidR="00F51831" w:rsidRPr="00E852C9" w:rsidRDefault="00F51831" w:rsidP="002C7324">
      <w:pPr>
        <w:pStyle w:val="Sraopastraipa"/>
        <w:ind w:left="851" w:firstLine="567"/>
        <w:rPr>
          <w:rFonts w:ascii="Times New Roman" w:hAnsi="Times New Roman" w:cs="Times New Roman"/>
        </w:rPr>
      </w:pPr>
      <w:r w:rsidRPr="00E852C9">
        <w:rPr>
          <w:rFonts w:ascii="Times New Roman" w:hAnsi="Times New Roman" w:cs="Times New Roman"/>
        </w:rPr>
        <w:t>T</w:t>
      </w:r>
      <w:r w:rsidRPr="00E852C9">
        <w:rPr>
          <w:rFonts w:ascii="Times New Roman" w:hAnsi="Times New Roman" w:cs="Times New Roman"/>
          <w:vertAlign w:val="subscript"/>
        </w:rPr>
        <w:t>S</w:t>
      </w:r>
      <w:r w:rsidRPr="00E852C9">
        <w:rPr>
          <w:rFonts w:ascii="Times New Roman" w:hAnsi="Times New Roman" w:cs="Times New Roman"/>
        </w:rPr>
        <w:t xml:space="preserve"> – senas PVM tarifas (procentais)</w:t>
      </w:r>
    </w:p>
    <w:p w14:paraId="597B7FF5" w14:textId="77777777" w:rsidR="00F51831" w:rsidRPr="00E852C9" w:rsidRDefault="00F51831" w:rsidP="002C7324">
      <w:pPr>
        <w:pStyle w:val="Sraopastraipa"/>
        <w:ind w:left="851" w:firstLine="567"/>
        <w:rPr>
          <w:rFonts w:ascii="Times New Roman" w:hAnsi="Times New Roman" w:cs="Times New Roman"/>
        </w:rPr>
      </w:pPr>
      <w:r w:rsidRPr="00E852C9">
        <w:rPr>
          <w:rFonts w:ascii="Times New Roman" w:hAnsi="Times New Roman" w:cs="Times New Roman"/>
        </w:rPr>
        <w:t>TN – naujas PVM tarifas (procentais).</w:t>
      </w:r>
    </w:p>
    <w:p w14:paraId="71D9CB5D" w14:textId="2DB10A78" w:rsidR="00F51831" w:rsidRPr="002C7324" w:rsidRDefault="00F51831" w:rsidP="002C7324">
      <w:pPr>
        <w:pStyle w:val="Sraopastraipa"/>
        <w:numPr>
          <w:ilvl w:val="0"/>
          <w:numId w:val="33"/>
        </w:numPr>
        <w:tabs>
          <w:tab w:val="left" w:pos="0"/>
          <w:tab w:val="left" w:pos="1418"/>
        </w:tabs>
        <w:ind w:left="0" w:firstLine="851"/>
        <w:jc w:val="both"/>
        <w:rPr>
          <w:rFonts w:ascii="Times New Roman" w:hAnsi="Times New Roman" w:cs="Times New Roman"/>
        </w:rPr>
      </w:pPr>
      <w:r w:rsidRPr="002C7324">
        <w:rPr>
          <w:rFonts w:ascii="Times New Roman" w:hAnsi="Times New Roman" w:cs="Times New Roman"/>
        </w:rPr>
        <w:t>Kainos perskaičiavimas įforminamas šalių pasirašytu papildomu susitarimu prie Sutarties</w:t>
      </w:r>
      <w:r w:rsidR="002C7324">
        <w:rPr>
          <w:rFonts w:ascii="Times New Roman" w:hAnsi="Times New Roman" w:cs="Times New Roman"/>
        </w:rPr>
        <w:t>.</w:t>
      </w:r>
    </w:p>
    <w:p w14:paraId="26ECFF99" w14:textId="7E38951A" w:rsidR="00FB6772" w:rsidRPr="00E852C9" w:rsidRDefault="00FB6772" w:rsidP="00353503">
      <w:pPr>
        <w:spacing w:before="120" w:after="120"/>
        <w:ind w:firstLine="17"/>
        <w:jc w:val="center"/>
        <w:rPr>
          <w:rFonts w:ascii="Times New Roman" w:hAnsi="Times New Roman" w:cs="Times New Roman"/>
          <w:b/>
        </w:rPr>
      </w:pPr>
      <w:r w:rsidRPr="00E852C9">
        <w:rPr>
          <w:rFonts w:ascii="Times New Roman" w:hAnsi="Times New Roman" w:cs="Times New Roman"/>
          <w:b/>
        </w:rPr>
        <w:t>I</w:t>
      </w:r>
      <w:r w:rsidR="0021688E" w:rsidRPr="00E852C9">
        <w:rPr>
          <w:rFonts w:ascii="Times New Roman" w:hAnsi="Times New Roman" w:cs="Times New Roman"/>
          <w:b/>
        </w:rPr>
        <w:t>II</w:t>
      </w:r>
      <w:r w:rsidRPr="00E852C9">
        <w:rPr>
          <w:rFonts w:ascii="Times New Roman" w:hAnsi="Times New Roman" w:cs="Times New Roman"/>
          <w:b/>
        </w:rPr>
        <w:t>. ATSISKAITYMO TVARKA</w:t>
      </w:r>
    </w:p>
    <w:p w14:paraId="0FC6E55E" w14:textId="65F1B9E1" w:rsidR="00FB6772" w:rsidRPr="00E852C9" w:rsidRDefault="00FB6772" w:rsidP="002C7324">
      <w:pPr>
        <w:pStyle w:val="Sraopastraipa"/>
        <w:numPr>
          <w:ilvl w:val="0"/>
          <w:numId w:val="33"/>
        </w:numPr>
        <w:tabs>
          <w:tab w:val="left" w:pos="0"/>
          <w:tab w:val="left" w:pos="1418"/>
        </w:tabs>
        <w:ind w:left="0" w:firstLine="851"/>
        <w:jc w:val="both"/>
        <w:rPr>
          <w:rFonts w:ascii="Times New Roman" w:hAnsi="Times New Roman" w:cs="Times New Roman"/>
        </w:rPr>
      </w:pPr>
      <w:r w:rsidRPr="00E852C9">
        <w:rPr>
          <w:rFonts w:ascii="Times New Roman" w:hAnsi="Times New Roman" w:cs="Times New Roman"/>
        </w:rPr>
        <w:lastRenderedPageBreak/>
        <w:t xml:space="preserve">Rengėjas per </w:t>
      </w:r>
      <w:r w:rsidR="00131646" w:rsidRPr="00E852C9">
        <w:rPr>
          <w:rFonts w:ascii="Times New Roman" w:hAnsi="Times New Roman" w:cs="Times New Roman"/>
        </w:rPr>
        <w:t>S</w:t>
      </w:r>
      <w:r w:rsidRPr="00E852C9">
        <w:rPr>
          <w:rFonts w:ascii="Times New Roman" w:hAnsi="Times New Roman" w:cs="Times New Roman"/>
        </w:rPr>
        <w:t xml:space="preserve">utartyje nustatytą terminą </w:t>
      </w:r>
      <w:r w:rsidR="00AA0235" w:rsidRPr="00E852C9">
        <w:rPr>
          <w:rFonts w:ascii="Times New Roman" w:hAnsi="Times New Roman" w:cs="Times New Roman"/>
        </w:rPr>
        <w:t xml:space="preserve">parengia </w:t>
      </w:r>
      <w:r w:rsidR="00041FD3" w:rsidRPr="00E852C9">
        <w:rPr>
          <w:rFonts w:ascii="Times New Roman" w:hAnsi="Times New Roman" w:cs="Times New Roman"/>
        </w:rPr>
        <w:t xml:space="preserve">bendra </w:t>
      </w:r>
      <w:r w:rsidR="000F32DD" w:rsidRPr="00E852C9">
        <w:rPr>
          <w:rFonts w:ascii="Times New Roman" w:hAnsi="Times New Roman" w:cs="Times New Roman"/>
        </w:rPr>
        <w:t>tvarka</w:t>
      </w:r>
      <w:r w:rsidR="00FE07F4" w:rsidRPr="00E852C9">
        <w:rPr>
          <w:rFonts w:ascii="Times New Roman" w:hAnsi="Times New Roman" w:cs="Times New Roman"/>
        </w:rPr>
        <w:t xml:space="preserve"> </w:t>
      </w:r>
      <w:r w:rsidR="00595F73" w:rsidRPr="00E852C9">
        <w:rPr>
          <w:rFonts w:ascii="Times New Roman" w:hAnsi="Times New Roman" w:cs="Times New Roman"/>
        </w:rPr>
        <w:t>Detaliojo</w:t>
      </w:r>
      <w:r w:rsidR="00FE07F4" w:rsidRPr="00E852C9">
        <w:rPr>
          <w:rFonts w:ascii="Times New Roman" w:hAnsi="Times New Roman" w:cs="Times New Roman"/>
        </w:rPr>
        <w:t xml:space="preserve"> plan</w:t>
      </w:r>
      <w:r w:rsidR="005650D5" w:rsidRPr="00E852C9">
        <w:rPr>
          <w:rFonts w:ascii="Times New Roman" w:hAnsi="Times New Roman" w:cs="Times New Roman"/>
        </w:rPr>
        <w:t>o k</w:t>
      </w:r>
      <w:r w:rsidR="00C36A30" w:rsidRPr="00E852C9">
        <w:rPr>
          <w:rFonts w:ascii="Times New Roman" w:hAnsi="Times New Roman" w:cs="Times New Roman"/>
        </w:rPr>
        <w:t>oregavimą</w:t>
      </w:r>
      <w:r w:rsidR="00FE07F4" w:rsidRPr="00E852C9">
        <w:rPr>
          <w:rFonts w:ascii="Times New Roman" w:hAnsi="Times New Roman" w:cs="Times New Roman"/>
        </w:rPr>
        <w:t xml:space="preserve"> </w:t>
      </w:r>
      <w:r w:rsidR="0010106D" w:rsidRPr="00E852C9">
        <w:rPr>
          <w:rFonts w:ascii="Times New Roman" w:hAnsi="Times New Roman" w:cs="Times New Roman"/>
        </w:rPr>
        <w:t>(TPDRIS teritorijų planavimo dokumento Nr. K-VT-91-</w:t>
      </w:r>
      <w:r w:rsidR="00AB4380" w:rsidRPr="00E852C9">
        <w:rPr>
          <w:rFonts w:ascii="Times New Roman" w:hAnsi="Times New Roman" w:cs="Times New Roman"/>
        </w:rPr>
        <w:t>2</w:t>
      </w:r>
      <w:r w:rsidR="000F0DE1" w:rsidRPr="00E852C9">
        <w:rPr>
          <w:rFonts w:ascii="Times New Roman" w:hAnsi="Times New Roman" w:cs="Times New Roman"/>
        </w:rPr>
        <w:t>4</w:t>
      </w:r>
      <w:r w:rsidR="00AB4380" w:rsidRPr="00E852C9">
        <w:rPr>
          <w:rFonts w:ascii="Times New Roman" w:hAnsi="Times New Roman" w:cs="Times New Roman"/>
        </w:rPr>
        <w:t>-</w:t>
      </w:r>
      <w:r w:rsidR="00FE2226" w:rsidRPr="00E852C9">
        <w:rPr>
          <w:rFonts w:ascii="Times New Roman" w:hAnsi="Times New Roman" w:cs="Times New Roman"/>
        </w:rPr>
        <w:t>1117</w:t>
      </w:r>
      <w:r w:rsidR="0010106D" w:rsidRPr="00E852C9">
        <w:rPr>
          <w:rFonts w:ascii="Times New Roman" w:hAnsi="Times New Roman" w:cs="Times New Roman"/>
        </w:rPr>
        <w:t>)</w:t>
      </w:r>
      <w:r w:rsidRPr="00E852C9">
        <w:rPr>
          <w:rFonts w:ascii="Times New Roman" w:hAnsi="Times New Roman" w:cs="Times New Roman"/>
        </w:rPr>
        <w:t>.</w:t>
      </w:r>
    </w:p>
    <w:p w14:paraId="7A893A20" w14:textId="7E22A3A2" w:rsidR="000D7B48" w:rsidRPr="00E852C9" w:rsidRDefault="00FB6772" w:rsidP="00545A42">
      <w:pPr>
        <w:pStyle w:val="Sraopastraipa"/>
        <w:widowControl w:val="0"/>
        <w:numPr>
          <w:ilvl w:val="0"/>
          <w:numId w:val="33"/>
        </w:numPr>
        <w:tabs>
          <w:tab w:val="left" w:pos="0"/>
          <w:tab w:val="left" w:pos="1418"/>
        </w:tabs>
        <w:spacing w:after="120"/>
        <w:ind w:left="0" w:firstLine="851"/>
        <w:contextualSpacing w:val="0"/>
        <w:jc w:val="both"/>
        <w:rPr>
          <w:rFonts w:ascii="Times New Roman" w:hAnsi="Times New Roman" w:cs="Times New Roman"/>
        </w:rPr>
      </w:pPr>
      <w:r w:rsidRPr="00E852C9">
        <w:rPr>
          <w:rFonts w:ascii="Times New Roman" w:hAnsi="Times New Roman" w:cs="Times New Roman"/>
        </w:rPr>
        <w:t xml:space="preserve">Užsakovas už </w:t>
      </w:r>
      <w:r w:rsidR="00FE2226" w:rsidRPr="00E852C9">
        <w:rPr>
          <w:rFonts w:ascii="Times New Roman" w:hAnsi="Times New Roman" w:cs="Times New Roman"/>
        </w:rPr>
        <w:t>Detaliojo</w:t>
      </w:r>
      <w:r w:rsidRPr="00E852C9">
        <w:rPr>
          <w:rFonts w:ascii="Times New Roman" w:hAnsi="Times New Roman" w:cs="Times New Roman"/>
        </w:rPr>
        <w:t xml:space="preserve"> plan</w:t>
      </w:r>
      <w:r w:rsidR="00563E08" w:rsidRPr="00E852C9">
        <w:rPr>
          <w:rFonts w:ascii="Times New Roman" w:hAnsi="Times New Roman" w:cs="Times New Roman"/>
        </w:rPr>
        <w:t>o</w:t>
      </w:r>
      <w:r w:rsidRPr="00E852C9">
        <w:rPr>
          <w:rFonts w:ascii="Times New Roman" w:hAnsi="Times New Roman" w:cs="Times New Roman"/>
        </w:rPr>
        <w:t xml:space="preserve"> </w:t>
      </w:r>
      <w:r w:rsidR="006D32F9" w:rsidRPr="00E852C9">
        <w:rPr>
          <w:rFonts w:ascii="Times New Roman" w:hAnsi="Times New Roman" w:cs="Times New Roman"/>
        </w:rPr>
        <w:t>koregavimo</w:t>
      </w:r>
      <w:r w:rsidR="005650D5" w:rsidRPr="00E852C9">
        <w:rPr>
          <w:rFonts w:ascii="Times New Roman" w:hAnsi="Times New Roman" w:cs="Times New Roman"/>
        </w:rPr>
        <w:t xml:space="preserve"> </w:t>
      </w:r>
      <w:r w:rsidRPr="00E852C9">
        <w:rPr>
          <w:rFonts w:ascii="Times New Roman" w:hAnsi="Times New Roman" w:cs="Times New Roman"/>
        </w:rPr>
        <w:t>parengimo paslaugą moka Rengėjui dalimis</w:t>
      </w:r>
      <w:r w:rsidR="000D7B48" w:rsidRPr="00E852C9">
        <w:rPr>
          <w:rFonts w:ascii="Times New Roman" w:hAnsi="Times New Roman" w:cs="Times New Roman"/>
        </w:rPr>
        <w:t xml:space="preserve"> pagal </w:t>
      </w:r>
      <w:r w:rsidR="006D32F9" w:rsidRPr="00E852C9">
        <w:rPr>
          <w:rFonts w:ascii="Times New Roman" w:hAnsi="Times New Roman" w:cs="Times New Roman"/>
        </w:rPr>
        <w:t>Detaliojo</w:t>
      </w:r>
      <w:r w:rsidR="000F0DE1" w:rsidRPr="00E852C9">
        <w:rPr>
          <w:rFonts w:ascii="Times New Roman" w:hAnsi="Times New Roman" w:cs="Times New Roman"/>
        </w:rPr>
        <w:t xml:space="preserve"> </w:t>
      </w:r>
      <w:r w:rsidR="000D7B48" w:rsidRPr="00E852C9">
        <w:rPr>
          <w:rFonts w:ascii="Times New Roman" w:hAnsi="Times New Roman" w:cs="Times New Roman"/>
        </w:rPr>
        <w:t xml:space="preserve">plano </w:t>
      </w:r>
      <w:r w:rsidR="005650D5" w:rsidRPr="00E852C9">
        <w:rPr>
          <w:rFonts w:ascii="Times New Roman" w:hAnsi="Times New Roman" w:cs="Times New Roman"/>
        </w:rPr>
        <w:t>k</w:t>
      </w:r>
      <w:r w:rsidR="006D32F9" w:rsidRPr="00E852C9">
        <w:rPr>
          <w:rFonts w:ascii="Times New Roman" w:hAnsi="Times New Roman" w:cs="Times New Roman"/>
        </w:rPr>
        <w:t>or</w:t>
      </w:r>
      <w:r w:rsidR="00327C5C" w:rsidRPr="00E852C9">
        <w:rPr>
          <w:rFonts w:ascii="Times New Roman" w:hAnsi="Times New Roman" w:cs="Times New Roman"/>
        </w:rPr>
        <w:t>e</w:t>
      </w:r>
      <w:r w:rsidR="006D32F9" w:rsidRPr="00E852C9">
        <w:rPr>
          <w:rFonts w:ascii="Times New Roman" w:hAnsi="Times New Roman" w:cs="Times New Roman"/>
        </w:rPr>
        <w:t>gavimo</w:t>
      </w:r>
      <w:r w:rsidR="005650D5" w:rsidRPr="00E852C9">
        <w:rPr>
          <w:rFonts w:ascii="Times New Roman" w:hAnsi="Times New Roman" w:cs="Times New Roman"/>
        </w:rPr>
        <w:t xml:space="preserve"> rengimo</w:t>
      </w:r>
      <w:r w:rsidR="000D7B48" w:rsidRPr="00E852C9">
        <w:rPr>
          <w:rFonts w:ascii="Times New Roman" w:hAnsi="Times New Roman" w:cs="Times New Roman"/>
        </w:rPr>
        <w:t xml:space="preserve"> etapus</w:t>
      </w:r>
      <w:r w:rsidR="00B36D26" w:rsidRPr="00E852C9">
        <w:rPr>
          <w:rFonts w:ascii="Times New Roman" w:hAnsi="Times New Roman" w:cs="Times New Roman"/>
        </w:rPr>
        <w:t xml:space="preserve">. </w:t>
      </w:r>
      <w:r w:rsidR="00327C5C" w:rsidRPr="00E852C9">
        <w:rPr>
          <w:rFonts w:ascii="Times New Roman" w:hAnsi="Times New Roman" w:cs="Times New Roman"/>
        </w:rPr>
        <w:t xml:space="preserve">Detaliojo plano koregavimo </w:t>
      </w:r>
      <w:r w:rsidR="000D7B48" w:rsidRPr="00E852C9">
        <w:rPr>
          <w:rFonts w:ascii="Times New Roman" w:hAnsi="Times New Roman" w:cs="Times New Roman"/>
        </w:rPr>
        <w:t>rengimo darbų (pagal planavimo darbų programą) kainų paskirstymo dalių % pagal etapus ir stadijas lentelė</w:t>
      </w:r>
      <w:r w:rsidR="00B36D26" w:rsidRPr="00E852C9">
        <w:rPr>
          <w:rFonts w:ascii="Times New Roman" w:hAnsi="Times New Roman" w:cs="Times New Roman"/>
        </w:rPr>
        <w:t>:</w:t>
      </w:r>
    </w:p>
    <w:tbl>
      <w:tblPr>
        <w:tblW w:w="9805" w:type="dxa"/>
        <w:tblInd w:w="108" w:type="dxa"/>
        <w:tblCellMar>
          <w:left w:w="0" w:type="dxa"/>
          <w:right w:w="0" w:type="dxa"/>
        </w:tblCellMar>
        <w:tblLook w:val="04A0" w:firstRow="1" w:lastRow="0" w:firstColumn="1" w:lastColumn="0" w:noHBand="0" w:noVBand="1"/>
      </w:tblPr>
      <w:tblGrid>
        <w:gridCol w:w="993"/>
        <w:gridCol w:w="6827"/>
        <w:gridCol w:w="1985"/>
      </w:tblGrid>
      <w:tr w:rsidR="00E852C9" w:rsidRPr="00E852C9" w14:paraId="204CE3CA" w14:textId="77777777" w:rsidTr="006B56C5">
        <w:trPr>
          <w:trHeight w:val="930"/>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F7E48" w14:textId="404962D4"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 </w:t>
            </w:r>
            <w:r w:rsidRPr="00E852C9">
              <w:rPr>
                <w:rFonts w:ascii="Times New Roman" w:hAnsi="Times New Roman" w:cs="Times New Roman"/>
                <w:b/>
                <w:bCs/>
                <w:lang w:eastAsia="lt-LT"/>
              </w:rPr>
              <w:t>Eil. Nr.</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8C7E14" w14:textId="77777777" w:rsidR="000D7B48" w:rsidRPr="00E852C9" w:rsidRDefault="000D7B48" w:rsidP="001F676D">
            <w:pPr>
              <w:suppressAutoHyphens w:val="0"/>
              <w:jc w:val="center"/>
              <w:rPr>
                <w:rFonts w:ascii="Times New Roman" w:hAnsi="Times New Roman" w:cs="Times New Roman"/>
                <w:lang w:eastAsia="lt-LT"/>
              </w:rPr>
            </w:pPr>
            <w:r w:rsidRPr="00E852C9">
              <w:rPr>
                <w:rFonts w:ascii="Times New Roman" w:hAnsi="Times New Roman" w:cs="Times New Roman"/>
                <w:b/>
                <w:bCs/>
                <w:lang w:eastAsia="lt-LT"/>
              </w:rPr>
              <w:t>Etapai, stadijos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D8AA7" w14:textId="77777777" w:rsidR="000D7B48" w:rsidRPr="00E852C9" w:rsidRDefault="000D7B48" w:rsidP="001F676D">
            <w:pPr>
              <w:suppressAutoHyphens w:val="0"/>
              <w:ind w:left="-57" w:right="-57" w:firstLine="57"/>
              <w:jc w:val="center"/>
              <w:rPr>
                <w:rFonts w:ascii="Times New Roman" w:hAnsi="Times New Roman" w:cs="Times New Roman"/>
                <w:lang w:eastAsia="lt-LT"/>
              </w:rPr>
            </w:pPr>
            <w:r w:rsidRPr="00E852C9">
              <w:rPr>
                <w:rFonts w:ascii="Times New Roman" w:hAnsi="Times New Roman" w:cs="Times New Roman"/>
                <w:b/>
                <w:bCs/>
                <w:lang w:eastAsia="lt-LT"/>
              </w:rPr>
              <w:t>Kainų paskirstymo dalys, %</w:t>
            </w:r>
          </w:p>
        </w:tc>
      </w:tr>
      <w:tr w:rsidR="00E852C9" w:rsidRPr="00E852C9" w14:paraId="1EDCBB8B"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B7BEC"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b/>
                <w:bCs/>
                <w:lang w:eastAsia="lt-LT"/>
              </w:rPr>
              <w:t>1.</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595DE7C5"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b/>
                <w:bCs/>
                <w:lang w:eastAsia="lt-LT"/>
              </w:rPr>
              <w:t>Rengimo etapas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2916502"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b/>
                <w:bCs/>
                <w:lang w:eastAsia="lt-LT"/>
              </w:rPr>
              <w:t>85</w:t>
            </w:r>
          </w:p>
        </w:tc>
      </w:tr>
      <w:tr w:rsidR="00E852C9" w:rsidRPr="00E852C9" w14:paraId="0F71FB82"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397B9"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1.1.</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2BB03E9E"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Esamos būklės įvertinimo stadija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5F05E6" w14:textId="3776FD96" w:rsidR="000D7B48" w:rsidRPr="00E852C9" w:rsidRDefault="00C50ECF"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35</w:t>
            </w:r>
          </w:p>
        </w:tc>
      </w:tr>
      <w:tr w:rsidR="00E852C9" w:rsidRPr="00E852C9" w14:paraId="2F6465A6"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A717C"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1.2.</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4B7071EC"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Bendrųjų sprendinių formavimo stadija (koncepcija ir SPAV)</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CF3657" w14:textId="5F2965B4" w:rsidR="000D7B48" w:rsidRPr="00E852C9" w:rsidRDefault="00C50ECF"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w:t>
            </w:r>
          </w:p>
        </w:tc>
      </w:tr>
      <w:tr w:rsidR="00E852C9" w:rsidRPr="00E852C9" w14:paraId="3D9EBCDF"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C5411"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1.3.</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3D51E3F2"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Sprendinių konkretizavimo stadija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A2979B" w14:textId="661439C8" w:rsidR="000D7B48" w:rsidRPr="00E852C9" w:rsidRDefault="00C50ECF"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50</w:t>
            </w:r>
          </w:p>
        </w:tc>
      </w:tr>
      <w:tr w:rsidR="00E852C9" w:rsidRPr="00E852C9" w14:paraId="09795621"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08D42"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b/>
                <w:bCs/>
                <w:lang w:eastAsia="lt-LT"/>
              </w:rPr>
              <w:t>2.</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2EF7D313"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b/>
                <w:bCs/>
                <w:lang w:eastAsia="lt-LT"/>
              </w:rPr>
              <w:t>Baigiamasis etapas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4695F48"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b/>
                <w:bCs/>
                <w:lang w:eastAsia="lt-LT"/>
              </w:rPr>
              <w:t>15</w:t>
            </w:r>
          </w:p>
        </w:tc>
      </w:tr>
      <w:tr w:rsidR="00E852C9" w:rsidRPr="00E852C9" w14:paraId="2B7EE8FB"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9E4F7"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2.1.</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3E019B51"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Viešinimo stadija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EB0461E"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5</w:t>
            </w:r>
          </w:p>
        </w:tc>
      </w:tr>
      <w:tr w:rsidR="00E852C9" w:rsidRPr="00E852C9" w14:paraId="680B11A1"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CB73B"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2.2.</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68CE284D"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Derinimo stadija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7ECF1F5"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7</w:t>
            </w:r>
          </w:p>
        </w:tc>
      </w:tr>
      <w:tr w:rsidR="00E852C9" w:rsidRPr="00E852C9" w14:paraId="390072E6"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02E39"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2.3.</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00EA074B"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Tikrinimo ir tvirtinimo stadijos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D267FC5"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2</w:t>
            </w:r>
          </w:p>
        </w:tc>
      </w:tr>
      <w:tr w:rsidR="00E852C9" w:rsidRPr="00E852C9" w14:paraId="348DC44B"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4A7B9"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2.4.</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21E3555A"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Dokumento išleidimas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94E1BD0"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lang w:eastAsia="lt-LT"/>
              </w:rPr>
              <w:t>1</w:t>
            </w:r>
          </w:p>
        </w:tc>
      </w:tr>
      <w:tr w:rsidR="002818C2" w:rsidRPr="00E852C9" w14:paraId="6FDF4773" w14:textId="77777777" w:rsidTr="006B56C5">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040E5"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lang w:eastAsia="lt-LT"/>
              </w:rPr>
              <w:t> </w:t>
            </w: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14:paraId="2DB66E41" w14:textId="77777777" w:rsidR="000D7B48" w:rsidRPr="00E852C9" w:rsidRDefault="000D7B48" w:rsidP="001F676D">
            <w:pPr>
              <w:suppressAutoHyphens w:val="0"/>
              <w:rPr>
                <w:rFonts w:ascii="Times New Roman" w:hAnsi="Times New Roman" w:cs="Times New Roman"/>
                <w:lang w:eastAsia="lt-LT"/>
              </w:rPr>
            </w:pPr>
            <w:r w:rsidRPr="00E852C9">
              <w:rPr>
                <w:rFonts w:ascii="Times New Roman" w:hAnsi="Times New Roman" w:cs="Times New Roman"/>
                <w:b/>
                <w:bCs/>
                <w:lang w:eastAsia="lt-LT"/>
              </w:rPr>
              <w:t>VISO: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AB07E04" w14:textId="77777777" w:rsidR="000D7B48" w:rsidRPr="00E852C9" w:rsidRDefault="000D7B48" w:rsidP="001F676D">
            <w:pPr>
              <w:suppressAutoHyphens w:val="0"/>
              <w:ind w:firstLine="57"/>
              <w:jc w:val="center"/>
              <w:rPr>
                <w:rFonts w:ascii="Times New Roman" w:hAnsi="Times New Roman" w:cs="Times New Roman"/>
                <w:lang w:eastAsia="lt-LT"/>
              </w:rPr>
            </w:pPr>
            <w:r w:rsidRPr="00E852C9">
              <w:rPr>
                <w:rFonts w:ascii="Times New Roman" w:hAnsi="Times New Roman" w:cs="Times New Roman"/>
                <w:b/>
                <w:bCs/>
                <w:lang w:eastAsia="lt-LT"/>
              </w:rPr>
              <w:t>100</w:t>
            </w:r>
          </w:p>
        </w:tc>
      </w:tr>
    </w:tbl>
    <w:p w14:paraId="7E19DD1E" w14:textId="0D66EAC6" w:rsidR="002E52B3" w:rsidRPr="00E852C9" w:rsidRDefault="002E52B3" w:rsidP="002C7324">
      <w:pPr>
        <w:pStyle w:val="Sraopastraipa"/>
        <w:numPr>
          <w:ilvl w:val="0"/>
          <w:numId w:val="33"/>
        </w:numPr>
        <w:tabs>
          <w:tab w:val="left" w:pos="0"/>
          <w:tab w:val="left" w:pos="1418"/>
        </w:tabs>
        <w:spacing w:before="120"/>
        <w:ind w:left="0" w:firstLine="851"/>
        <w:jc w:val="both"/>
        <w:rPr>
          <w:rFonts w:ascii="Times New Roman" w:hAnsi="Times New Roman" w:cs="Times New Roman"/>
          <w:shd w:val="clear" w:color="auto" w:fill="FFFFFF"/>
        </w:rPr>
      </w:pPr>
      <w:bookmarkStart w:id="3" w:name="part_2e17b74b22f44a738483f43da6154576"/>
      <w:bookmarkEnd w:id="3"/>
      <w:r w:rsidRPr="00E852C9">
        <w:rPr>
          <w:rFonts w:ascii="Times New Roman" w:eastAsia="HG Mincho Light J" w:hAnsi="Times New Roman" w:cs="Times New Roman"/>
          <w:shd w:val="clear" w:color="auto" w:fill="FFFFFF"/>
        </w:rPr>
        <w:t xml:space="preserve">Už atliktus </w:t>
      </w:r>
      <w:r w:rsidR="00E90F16" w:rsidRPr="00E852C9">
        <w:rPr>
          <w:rFonts w:ascii="Times New Roman" w:eastAsia="HG Mincho Light J" w:hAnsi="Times New Roman" w:cs="Times New Roman"/>
          <w:shd w:val="clear" w:color="auto" w:fill="FFFFFF"/>
        </w:rPr>
        <w:t>Detaliojo plano koregavimo</w:t>
      </w:r>
      <w:r w:rsidR="005650D5" w:rsidRPr="00E852C9">
        <w:rPr>
          <w:rFonts w:ascii="Times New Roman" w:eastAsia="HG Mincho Light J" w:hAnsi="Times New Roman" w:cs="Times New Roman"/>
          <w:shd w:val="clear" w:color="auto" w:fill="FFFFFF"/>
        </w:rPr>
        <w:t xml:space="preserve"> </w:t>
      </w:r>
      <w:r w:rsidRPr="00E852C9">
        <w:rPr>
          <w:rFonts w:ascii="Times New Roman" w:eastAsia="HG Mincho Light J" w:hAnsi="Times New Roman" w:cs="Times New Roman"/>
          <w:shd w:val="clear" w:color="auto" w:fill="FFFFFF"/>
        </w:rPr>
        <w:t>rengimo etapo darbus Rengėjas pateikia Užsakovui pasirašyti suteiktų Paslaugų (jų dalies) perdavimo ir priėmimo aktą. Pateiktą aktą Užsakovas per 5 (penkias) darbo dienas pasirašo ir perduoda Rengėjui, arba raštu Rengėjui nurodo akte nustatytus netikslumus ar trūkumus.</w:t>
      </w:r>
    </w:p>
    <w:p w14:paraId="4144CE65" w14:textId="59734F6E" w:rsidR="002E52B3" w:rsidRPr="00E852C9" w:rsidRDefault="002E52B3" w:rsidP="002C7324">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2C7324">
        <w:rPr>
          <w:rFonts w:ascii="Times New Roman" w:eastAsia="HG Mincho Light J" w:hAnsi="Times New Roman" w:cs="Times New Roman"/>
          <w:shd w:val="clear" w:color="auto" w:fill="FFFFFF"/>
        </w:rPr>
        <w:t>Parengtas</w:t>
      </w:r>
      <w:r w:rsidRPr="00E852C9">
        <w:rPr>
          <w:rFonts w:ascii="Times New Roman" w:hAnsi="Times New Roman" w:cs="Times New Roman"/>
        </w:rPr>
        <w:t xml:space="preserve"> </w:t>
      </w:r>
      <w:r w:rsidR="00E90F16" w:rsidRPr="00E852C9">
        <w:rPr>
          <w:rFonts w:ascii="Times New Roman" w:hAnsi="Times New Roman" w:cs="Times New Roman"/>
        </w:rPr>
        <w:t>Detaliojo plano koregavim</w:t>
      </w:r>
      <w:r w:rsidR="001A4DF0" w:rsidRPr="00E852C9">
        <w:rPr>
          <w:rFonts w:ascii="Times New Roman" w:hAnsi="Times New Roman" w:cs="Times New Roman"/>
        </w:rPr>
        <w:t>as</w:t>
      </w:r>
      <w:r w:rsidR="00E90F16" w:rsidRPr="00E852C9">
        <w:rPr>
          <w:rFonts w:ascii="Times New Roman" w:hAnsi="Times New Roman" w:cs="Times New Roman"/>
        </w:rPr>
        <w:t xml:space="preserve"> </w:t>
      </w:r>
      <w:r w:rsidRPr="00E852C9">
        <w:rPr>
          <w:rFonts w:ascii="Times New Roman" w:hAnsi="Times New Roman" w:cs="Times New Roman"/>
        </w:rPr>
        <w:t>vertinamas ir priimamas pagal Sutarties, Planavimo darbų</w:t>
      </w:r>
      <w:r w:rsidR="00A86626" w:rsidRPr="00E852C9">
        <w:rPr>
          <w:rFonts w:ascii="Times New Roman" w:hAnsi="Times New Roman" w:cs="Times New Roman"/>
        </w:rPr>
        <w:t xml:space="preserve"> </w:t>
      </w:r>
      <w:r w:rsidRPr="00E852C9">
        <w:rPr>
          <w:rFonts w:ascii="Times New Roman" w:hAnsi="Times New Roman" w:cs="Times New Roman"/>
        </w:rPr>
        <w:t>programos, Teritorijų planavimo sąlygų (visi šie dokumentai yra patalpinti TPDRIS sistemoje, TPD Nr. K-VT-91-2</w:t>
      </w:r>
      <w:r w:rsidR="005650D5" w:rsidRPr="00E852C9">
        <w:rPr>
          <w:rFonts w:ascii="Times New Roman" w:hAnsi="Times New Roman" w:cs="Times New Roman"/>
        </w:rPr>
        <w:t>4</w:t>
      </w:r>
      <w:r w:rsidRPr="00E852C9">
        <w:rPr>
          <w:rFonts w:ascii="Times New Roman" w:hAnsi="Times New Roman" w:cs="Times New Roman"/>
        </w:rPr>
        <w:t>-</w:t>
      </w:r>
      <w:r w:rsidR="00342D13" w:rsidRPr="00E852C9">
        <w:rPr>
          <w:rFonts w:ascii="Times New Roman" w:hAnsi="Times New Roman" w:cs="Times New Roman"/>
        </w:rPr>
        <w:t>1117</w:t>
      </w:r>
      <w:r w:rsidRPr="00E852C9">
        <w:rPr>
          <w:rFonts w:ascii="Times New Roman" w:hAnsi="Times New Roman" w:cs="Times New Roman"/>
        </w:rPr>
        <w:t>) ir kitų teisės aktų, reglamentuojančių teritorijų planavimą, reikalavimus.</w:t>
      </w:r>
    </w:p>
    <w:p w14:paraId="07AED455" w14:textId="16856020" w:rsidR="002E52B3" w:rsidRPr="00E852C9" w:rsidRDefault="002E52B3" w:rsidP="002C7324">
      <w:pPr>
        <w:pStyle w:val="Sraopastraipa"/>
        <w:numPr>
          <w:ilvl w:val="0"/>
          <w:numId w:val="33"/>
        </w:numPr>
        <w:tabs>
          <w:tab w:val="left" w:pos="0"/>
          <w:tab w:val="left" w:pos="1418"/>
        </w:tabs>
        <w:spacing w:before="120"/>
        <w:ind w:left="0" w:firstLine="851"/>
        <w:jc w:val="both"/>
        <w:rPr>
          <w:rFonts w:ascii="Times New Roman" w:hAnsi="Times New Roman" w:cs="Times New Roman"/>
          <w:lang w:eastAsia="lt-LT"/>
        </w:rPr>
      </w:pPr>
      <w:r w:rsidRPr="002C7324">
        <w:rPr>
          <w:rFonts w:ascii="Times New Roman" w:eastAsia="HG Mincho Light J" w:hAnsi="Times New Roman" w:cs="Times New Roman"/>
          <w:shd w:val="clear" w:color="auto" w:fill="FFFFFF"/>
        </w:rPr>
        <w:t>Atsiskaitymo</w:t>
      </w:r>
      <w:r w:rsidRPr="00E852C9">
        <w:rPr>
          <w:rFonts w:ascii="Times New Roman" w:hAnsi="Times New Roman" w:cs="Times New Roman"/>
        </w:rPr>
        <w:t xml:space="preserve"> dokumentuose Rengėjas privalo laikytis Sutartyje ir kituose dokumentuose išvardytų darbų sudėties, pavadinimų ir eilės sekos.</w:t>
      </w:r>
    </w:p>
    <w:p w14:paraId="591479F9" w14:textId="2A044476" w:rsidR="002E52B3" w:rsidRPr="002C7324" w:rsidRDefault="002E52B3"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E852C9">
        <w:rPr>
          <w:rFonts w:ascii="Times New Roman" w:eastAsia="HG Mincho Light J" w:hAnsi="Times New Roman" w:cs="Times New Roman"/>
          <w:shd w:val="clear" w:color="auto" w:fill="FFFFFF"/>
        </w:rPr>
        <w:t xml:space="preserve">Rengėjas PVM sąskaitą faktūrą apmokėti už suteiktas Paslaugas (jų dalį) gali teikti Užsakovui tik po to, kai abi Šalys pasirašo suteiktų Paslaugų perdavimo ir priėmimo aktą. Elektroninės PVM sąskaitos faktūros teikiamos per </w:t>
      </w:r>
      <w:r w:rsidR="002C7324">
        <w:rPr>
          <w:rFonts w:ascii="Times New Roman" w:eastAsia="HG Mincho Light J" w:hAnsi="Times New Roman" w:cs="Times New Roman"/>
          <w:shd w:val="clear" w:color="auto" w:fill="FFFFFF"/>
        </w:rPr>
        <w:t xml:space="preserve">Sąskaitų administravimo bendrąją </w:t>
      </w:r>
      <w:r w:rsidRPr="00E852C9">
        <w:rPr>
          <w:rFonts w:ascii="Times New Roman" w:eastAsia="HG Mincho Light J" w:hAnsi="Times New Roman" w:cs="Times New Roman"/>
          <w:shd w:val="clear" w:color="auto" w:fill="FFFFFF"/>
        </w:rPr>
        <w:t xml:space="preserve">informacinę sistemą </w:t>
      </w:r>
      <w:r w:rsidR="002C7324">
        <w:rPr>
          <w:rFonts w:ascii="Times New Roman" w:eastAsia="HG Mincho Light J" w:hAnsi="Times New Roman" w:cs="Times New Roman"/>
          <w:shd w:val="clear" w:color="auto" w:fill="FFFFFF"/>
        </w:rPr>
        <w:t xml:space="preserve">(toliau – </w:t>
      </w:r>
      <w:r w:rsidR="00E30727" w:rsidRPr="00E852C9">
        <w:rPr>
          <w:rFonts w:ascii="Times New Roman" w:eastAsia="HG Mincho Light J" w:hAnsi="Times New Roman" w:cs="Times New Roman"/>
          <w:shd w:val="clear" w:color="auto" w:fill="FFFFFF"/>
        </w:rPr>
        <w:t>SABIS</w:t>
      </w:r>
      <w:r w:rsidR="002C7324">
        <w:rPr>
          <w:rFonts w:ascii="Times New Roman" w:eastAsia="HG Mincho Light J" w:hAnsi="Times New Roman" w:cs="Times New Roman"/>
          <w:shd w:val="clear" w:color="auto" w:fill="FFFFFF"/>
        </w:rPr>
        <w:t>)</w:t>
      </w:r>
      <w:r w:rsidRPr="00E852C9">
        <w:rPr>
          <w:rFonts w:ascii="Times New Roman" w:eastAsia="HG Mincho Light J" w:hAnsi="Times New Roman" w:cs="Times New Roman"/>
          <w:shd w:val="clear" w:color="auto" w:fill="FFFFFF"/>
        </w:rPr>
        <w:t>, pridedant abiejų Šalių pasiraš</w:t>
      </w:r>
      <w:r w:rsidR="00E30727" w:rsidRPr="00E852C9">
        <w:rPr>
          <w:rFonts w:ascii="Times New Roman" w:eastAsia="HG Mincho Light J" w:hAnsi="Times New Roman" w:cs="Times New Roman"/>
          <w:shd w:val="clear" w:color="auto" w:fill="FFFFFF"/>
        </w:rPr>
        <w:t>ytą</w:t>
      </w:r>
      <w:r w:rsidRPr="00E852C9">
        <w:rPr>
          <w:rFonts w:ascii="Times New Roman" w:eastAsia="HG Mincho Light J" w:hAnsi="Times New Roman" w:cs="Times New Roman"/>
          <w:shd w:val="clear" w:color="auto" w:fill="FFFFFF"/>
        </w:rPr>
        <w:t xml:space="preserve"> suteiktų Paslaugų perdavimo ir priėmimo akto skaitmeninę kopija.</w:t>
      </w:r>
    </w:p>
    <w:p w14:paraId="01982F09" w14:textId="012798E4" w:rsidR="002E52B3" w:rsidRPr="002C7324" w:rsidRDefault="002E52B3"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E852C9">
        <w:rPr>
          <w:rFonts w:ascii="Times New Roman" w:eastAsia="HG Mincho Light J" w:hAnsi="Times New Roman" w:cs="Times New Roman"/>
          <w:shd w:val="clear" w:color="auto" w:fill="FFFFFF"/>
        </w:rPr>
        <w:t xml:space="preserve">Užsakovas Rengėjui apmoka per 30 dienų nuo tinkamai pateiktos PVM sąskaitos faktūros priėmimo patvirtinimo </w:t>
      </w:r>
      <w:r w:rsidR="00284E61" w:rsidRPr="00E852C9">
        <w:rPr>
          <w:rFonts w:ascii="Times New Roman" w:eastAsia="HG Mincho Light J" w:hAnsi="Times New Roman" w:cs="Times New Roman"/>
          <w:shd w:val="clear" w:color="auto" w:fill="FFFFFF"/>
        </w:rPr>
        <w:t>SABIS</w:t>
      </w:r>
      <w:r w:rsidRPr="00E852C9">
        <w:rPr>
          <w:rFonts w:ascii="Times New Roman" w:eastAsia="HG Mincho Light J" w:hAnsi="Times New Roman" w:cs="Times New Roman"/>
          <w:shd w:val="clear" w:color="auto" w:fill="FFFFFF"/>
        </w:rPr>
        <w:t xml:space="preserve"> dienos.</w:t>
      </w:r>
    </w:p>
    <w:p w14:paraId="46511D1F" w14:textId="6FA4E34C" w:rsidR="002E52B3" w:rsidRPr="00E852C9" w:rsidRDefault="002E52B3" w:rsidP="002C7324">
      <w:pPr>
        <w:pStyle w:val="Sraopastraipa"/>
        <w:numPr>
          <w:ilvl w:val="0"/>
          <w:numId w:val="33"/>
        </w:numPr>
        <w:tabs>
          <w:tab w:val="left" w:pos="0"/>
          <w:tab w:val="left" w:pos="1418"/>
        </w:tabs>
        <w:spacing w:before="120"/>
        <w:ind w:left="0" w:firstLine="851"/>
        <w:jc w:val="both"/>
        <w:rPr>
          <w:rFonts w:ascii="Times New Roman" w:hAnsi="Times New Roman" w:cs="Times New Roman"/>
          <w:shd w:val="clear" w:color="auto" w:fill="FFFFFF"/>
        </w:rPr>
      </w:pPr>
      <w:r w:rsidRPr="00E852C9">
        <w:rPr>
          <w:rFonts w:ascii="Times New Roman" w:eastAsia="HG Mincho Light J" w:hAnsi="Times New Roman" w:cs="Times New Roman"/>
          <w:shd w:val="clear" w:color="auto" w:fill="FFFFFF"/>
        </w:rPr>
        <w:t>Avansinis apmokėjimas netaikomas.</w:t>
      </w:r>
    </w:p>
    <w:p w14:paraId="241887C9" w14:textId="45F4929B" w:rsidR="00D50857" w:rsidRPr="00E852C9" w:rsidRDefault="0021688E" w:rsidP="00353503">
      <w:pPr>
        <w:spacing w:before="120" w:after="120"/>
        <w:ind w:firstLine="17"/>
        <w:jc w:val="center"/>
        <w:rPr>
          <w:rFonts w:ascii="Times New Roman" w:hAnsi="Times New Roman" w:cs="Times New Roman"/>
        </w:rPr>
      </w:pPr>
      <w:r w:rsidRPr="00E852C9">
        <w:rPr>
          <w:rFonts w:ascii="Times New Roman" w:hAnsi="Times New Roman" w:cs="Times New Roman"/>
          <w:b/>
        </w:rPr>
        <w:t>I</w:t>
      </w:r>
      <w:r w:rsidR="00486447" w:rsidRPr="00E852C9">
        <w:rPr>
          <w:rFonts w:ascii="Times New Roman" w:hAnsi="Times New Roman" w:cs="Times New Roman"/>
          <w:b/>
        </w:rPr>
        <w:t xml:space="preserve">V. </w:t>
      </w:r>
      <w:r w:rsidR="00FB6772" w:rsidRPr="00E852C9">
        <w:rPr>
          <w:rFonts w:ascii="Times New Roman" w:hAnsi="Times New Roman" w:cs="Times New Roman"/>
          <w:b/>
        </w:rPr>
        <w:t>SUTARTIES ĮVYKDYMO UŽTIKRINIMAS</w:t>
      </w:r>
    </w:p>
    <w:p w14:paraId="54F0B940" w14:textId="713F7CFE" w:rsidR="00DE12D9" w:rsidRPr="00E852C9" w:rsidRDefault="00DE12D9" w:rsidP="002C7324">
      <w:pPr>
        <w:pStyle w:val="Sraopastraipa"/>
        <w:numPr>
          <w:ilvl w:val="0"/>
          <w:numId w:val="33"/>
        </w:numPr>
        <w:tabs>
          <w:tab w:val="left" w:pos="0"/>
          <w:tab w:val="left" w:pos="1418"/>
        </w:tabs>
        <w:spacing w:before="120"/>
        <w:ind w:left="0" w:firstLine="851"/>
        <w:jc w:val="both"/>
        <w:rPr>
          <w:rFonts w:ascii="Times New Roman" w:hAnsi="Times New Roman" w:cs="Times New Roman"/>
        </w:rPr>
      </w:pPr>
      <w:bookmarkStart w:id="4" w:name="_Ref450287437"/>
      <w:r w:rsidRPr="002C7324">
        <w:rPr>
          <w:rFonts w:ascii="Times New Roman" w:eastAsia="HG Mincho Light J" w:hAnsi="Times New Roman" w:cs="Times New Roman"/>
          <w:shd w:val="clear" w:color="auto" w:fill="FFFFFF"/>
        </w:rPr>
        <w:t>Užsakovas</w:t>
      </w:r>
      <w:r w:rsidRPr="00E852C9">
        <w:rPr>
          <w:rFonts w:ascii="Times New Roman" w:hAnsi="Times New Roman" w:cs="Times New Roman"/>
        </w:rPr>
        <w:t xml:space="preserve"> reikalauja, kad Rengėjas ne vėliau kaip per </w:t>
      </w:r>
      <w:r w:rsidR="00FC6C30">
        <w:rPr>
          <w:rFonts w:ascii="Times New Roman" w:hAnsi="Times New Roman" w:cs="Times New Roman"/>
        </w:rPr>
        <w:t>10</w:t>
      </w:r>
      <w:r w:rsidRPr="00E852C9">
        <w:rPr>
          <w:rFonts w:ascii="Times New Roman" w:hAnsi="Times New Roman" w:cs="Times New Roman"/>
        </w:rPr>
        <w:t xml:space="preserve"> </w:t>
      </w:r>
      <w:r w:rsidR="00FC6C30">
        <w:rPr>
          <w:rFonts w:ascii="Times New Roman" w:hAnsi="Times New Roman" w:cs="Times New Roman"/>
        </w:rPr>
        <w:t>kalendorinių</w:t>
      </w:r>
      <w:r w:rsidRPr="00E852C9">
        <w:rPr>
          <w:rFonts w:ascii="Times New Roman" w:hAnsi="Times New Roman" w:cs="Times New Roman"/>
        </w:rPr>
        <w:t xml:space="preserve"> dien</w:t>
      </w:r>
      <w:r w:rsidR="00FC6C30">
        <w:rPr>
          <w:rFonts w:ascii="Times New Roman" w:hAnsi="Times New Roman" w:cs="Times New Roman"/>
        </w:rPr>
        <w:t>ų</w:t>
      </w:r>
      <w:r w:rsidRPr="00E852C9">
        <w:rPr>
          <w:rFonts w:ascii="Times New Roman" w:hAnsi="Times New Roman" w:cs="Times New Roman"/>
        </w:rPr>
        <w:t xml:space="preserve"> nuo Sutarties pasirašymo pateiktų Užsakovui tinkamą Sutarties įvykdymo užtikrinimą.</w:t>
      </w:r>
      <w:bookmarkStart w:id="5" w:name="_Ref450286538"/>
      <w:bookmarkEnd w:id="4"/>
    </w:p>
    <w:p w14:paraId="065D453F" w14:textId="292F71C4" w:rsidR="00DE12D9" w:rsidRPr="00E852C9" w:rsidRDefault="00DE12D9" w:rsidP="002C7324">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2C7324">
        <w:rPr>
          <w:rFonts w:ascii="Times New Roman" w:eastAsia="HG Mincho Light J" w:hAnsi="Times New Roman" w:cs="Times New Roman"/>
          <w:shd w:val="clear" w:color="auto" w:fill="FFFFFF"/>
        </w:rPr>
        <w:t>Sutarties</w:t>
      </w:r>
      <w:r w:rsidRPr="00E852C9">
        <w:rPr>
          <w:rFonts w:ascii="Times New Roman" w:hAnsi="Times New Roman" w:cs="Times New Roman"/>
        </w:rPr>
        <w:t xml:space="preserve"> įvykdymo užtikrinimas pateikiamas Sutarties valiuta viena iš toliau nurodytų formų:</w:t>
      </w:r>
      <w:bookmarkEnd w:id="5"/>
      <w:r w:rsidRPr="00E852C9">
        <w:rPr>
          <w:rFonts w:ascii="Times New Roman" w:hAnsi="Times New Roman" w:cs="Times New Roman"/>
        </w:rPr>
        <w:t xml:space="preserve"> </w:t>
      </w:r>
    </w:p>
    <w:p w14:paraId="71FBA70D" w14:textId="125E3990" w:rsidR="00DE12D9" w:rsidRPr="00E852C9" w:rsidRDefault="00DE12D9" w:rsidP="002C7324">
      <w:pPr>
        <w:pStyle w:val="Betarp"/>
        <w:numPr>
          <w:ilvl w:val="1"/>
          <w:numId w:val="33"/>
        </w:numPr>
        <w:ind w:left="0" w:firstLine="851"/>
        <w:jc w:val="both"/>
        <w:rPr>
          <w:rFonts w:ascii="Times New Roman" w:hAnsi="Times New Roman" w:cs="Times New Roman"/>
        </w:rPr>
      </w:pPr>
      <w:r w:rsidRPr="00E852C9">
        <w:rPr>
          <w:rFonts w:ascii="Times New Roman" w:hAnsi="Times New Roman" w:cs="Times New Roman"/>
        </w:rPr>
        <w:t>Lietuvos Respublikoje ar užsienyje registruoto banko besąlygine garantija;</w:t>
      </w:r>
    </w:p>
    <w:p w14:paraId="6C3B3088" w14:textId="43D3125E" w:rsidR="00DE12D9" w:rsidRPr="00E852C9" w:rsidRDefault="00DE12D9" w:rsidP="002C7324">
      <w:pPr>
        <w:pStyle w:val="Betarp"/>
        <w:numPr>
          <w:ilvl w:val="1"/>
          <w:numId w:val="33"/>
        </w:numPr>
        <w:ind w:left="0" w:firstLine="851"/>
        <w:jc w:val="both"/>
        <w:rPr>
          <w:rFonts w:ascii="Times New Roman" w:hAnsi="Times New Roman" w:cs="Times New Roman"/>
        </w:rPr>
      </w:pPr>
      <w:r w:rsidRPr="00E852C9">
        <w:rPr>
          <w:rFonts w:ascii="Times New Roman" w:hAnsi="Times New Roman" w:cs="Times New Roman"/>
        </w:rPr>
        <w:t>Lietuvos Respublikoje ar užsienyje registruotos draudimo bendrovės besąlyginiu laidavimo draudimu. Kartu turi būti pateiktas laidavimo draudimo polisas bei dokumentas, patvirtinantis, kad draudimo bendrovei yra apmokėta už laidavimo draudimą;</w:t>
      </w:r>
    </w:p>
    <w:p w14:paraId="48E2E065" w14:textId="64F1A18C" w:rsidR="00DE12D9" w:rsidRPr="00E852C9" w:rsidRDefault="00DE12D9" w:rsidP="002C7324">
      <w:pPr>
        <w:pStyle w:val="Betarp"/>
        <w:numPr>
          <w:ilvl w:val="1"/>
          <w:numId w:val="33"/>
        </w:numPr>
        <w:ind w:left="0" w:firstLine="851"/>
        <w:jc w:val="both"/>
        <w:rPr>
          <w:rFonts w:ascii="Times New Roman" w:hAnsi="Times New Roman" w:cs="Times New Roman"/>
        </w:rPr>
      </w:pPr>
      <w:r w:rsidRPr="00E852C9">
        <w:rPr>
          <w:rFonts w:ascii="Times New Roman" w:hAnsi="Times New Roman" w:cs="Times New Roman"/>
        </w:rPr>
        <w:lastRenderedPageBreak/>
        <w:t xml:space="preserve">užstatu, kuris pervedamas į Šiaulių rajono savivaldybės administracijos </w:t>
      </w:r>
      <w:r w:rsidRPr="003A56D5">
        <w:rPr>
          <w:rFonts w:ascii="Times New Roman" w:hAnsi="Times New Roman" w:cs="Times New Roman"/>
        </w:rPr>
        <w:t xml:space="preserve">sąskaitą Nr. </w:t>
      </w:r>
      <w:r w:rsidR="003A56D5" w:rsidRPr="003A56D5">
        <w:rPr>
          <w:rFonts w:ascii="Times New Roman" w:hAnsi="Times New Roman" w:cs="Times New Roman"/>
        </w:rPr>
        <w:t>LT544010044200030055</w:t>
      </w:r>
      <w:r w:rsidRPr="003A56D5">
        <w:rPr>
          <w:rFonts w:ascii="Times New Roman" w:hAnsi="Times New Roman" w:cs="Times New Roman"/>
        </w:rPr>
        <w:t>, esančią</w:t>
      </w:r>
      <w:r w:rsidRPr="00E852C9">
        <w:rPr>
          <w:rFonts w:ascii="Times New Roman" w:hAnsi="Times New Roman" w:cs="Times New Roman"/>
        </w:rPr>
        <w:t xml:space="preserve"> „Luminor Bank“, AS Lietuvos skyriuje.</w:t>
      </w:r>
      <w:bookmarkStart w:id="6" w:name="_Ref450286727"/>
    </w:p>
    <w:p w14:paraId="5C2A051A" w14:textId="2B15EDF9" w:rsidR="000365BD" w:rsidRPr="002C7324" w:rsidRDefault="00DE12D9" w:rsidP="009F4237">
      <w:pPr>
        <w:pStyle w:val="Sraopastraipa"/>
        <w:numPr>
          <w:ilvl w:val="0"/>
          <w:numId w:val="33"/>
        </w:numPr>
        <w:tabs>
          <w:tab w:val="left" w:pos="0"/>
          <w:tab w:val="left" w:pos="1418"/>
        </w:tabs>
        <w:ind w:left="0" w:firstLine="851"/>
        <w:contextualSpacing w:val="0"/>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Sutarties įvykdymo užtikrinimas yra lygus 10 proc. nuo pradinės Sutarties kainos be PVM (suapvalintas iki sveiko skaičiaus).</w:t>
      </w:r>
      <w:bookmarkEnd w:id="6"/>
    </w:p>
    <w:p w14:paraId="52484541" w14:textId="035744E0" w:rsidR="000365BD" w:rsidRPr="002C7324" w:rsidRDefault="00237F37"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Jeigu Rengėjas pasirašo šią Sutartį, tačiau nepateikia nustatyto Sutarties įvykdymo užtikrinimo, arba jei Rengėjo pateiktas užtikrinimas yra netinkamas, tai laikoma, kad Rengėjas atsisako sudaryti Sutartį. Tuo atveju Užsakovas siūlo sudaryti pirkimo sutartį teikėjui, kurio pasiūlymas pagal nustatytą pasiūlymų eilę yra pirmas po atsisakiusio sudaryti sutartį teikėjo. Užsakovas tokiu atvejų turi teisę pasinaudoti atsisakiusiojo sudaryti Sutartį t</w:t>
      </w:r>
      <w:r w:rsidR="00061883" w:rsidRPr="002C7324">
        <w:rPr>
          <w:rFonts w:ascii="Times New Roman" w:eastAsia="HG Mincho Light J" w:hAnsi="Times New Roman" w:cs="Times New Roman"/>
          <w:shd w:val="clear" w:color="auto" w:fill="FFFFFF"/>
        </w:rPr>
        <w:t>ei</w:t>
      </w:r>
      <w:r w:rsidRPr="002C7324">
        <w:rPr>
          <w:rFonts w:ascii="Times New Roman" w:eastAsia="HG Mincho Light J" w:hAnsi="Times New Roman" w:cs="Times New Roman"/>
          <w:shd w:val="clear" w:color="auto" w:fill="FFFFFF"/>
        </w:rPr>
        <w:t>kėjo pateiktu pasiūlymo galiojimo užtikrinimu.</w:t>
      </w:r>
    </w:p>
    <w:p w14:paraId="28461CAC" w14:textId="423FF7E5" w:rsidR="000365BD" w:rsidRPr="00E852C9" w:rsidRDefault="00237F37" w:rsidP="002C7324">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2C7324">
        <w:rPr>
          <w:rFonts w:ascii="Times New Roman" w:eastAsia="HG Mincho Light J" w:hAnsi="Times New Roman" w:cs="Times New Roman"/>
          <w:shd w:val="clear" w:color="auto" w:fill="FFFFFF"/>
        </w:rPr>
        <w:t>Sutarties</w:t>
      </w:r>
      <w:r w:rsidRPr="00E852C9">
        <w:rPr>
          <w:rFonts w:ascii="Times New Roman" w:eastAsia="Lucida Sans Unicode" w:hAnsi="Times New Roman" w:cs="Times New Roman"/>
        </w:rPr>
        <w:t xml:space="preserve"> įvykdymo užtikrinimu garantuojama, kad Užsakovui bus atlyginti minimalūs Užsakovo nuostoliai.</w:t>
      </w:r>
    </w:p>
    <w:p w14:paraId="3C0A66A8" w14:textId="4749B8A2" w:rsidR="000365BD" w:rsidRPr="002C7324" w:rsidRDefault="00237F37"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 xml:space="preserve">Sutarties įvykdymo užtikrinimo </w:t>
      </w:r>
      <w:r w:rsidR="009F4237">
        <w:rPr>
          <w:rFonts w:ascii="Times New Roman" w:eastAsia="HG Mincho Light J" w:hAnsi="Times New Roman" w:cs="Times New Roman"/>
          <w:shd w:val="clear" w:color="auto" w:fill="FFFFFF"/>
        </w:rPr>
        <w:t>suma</w:t>
      </w:r>
      <w:r w:rsidRPr="002C7324">
        <w:rPr>
          <w:rFonts w:ascii="Times New Roman" w:eastAsia="HG Mincho Light J" w:hAnsi="Times New Roman" w:cs="Times New Roman"/>
          <w:shd w:val="clear" w:color="auto" w:fill="FFFFFF"/>
        </w:rPr>
        <w:t xml:space="preserve"> yra laikytina Užsakovo minimaliais Sutarties neįvykdymo nuostoliais, kurių įrodinėti Užsakovas neprivalo.</w:t>
      </w:r>
    </w:p>
    <w:p w14:paraId="31766B7A" w14:textId="1C93576B" w:rsidR="000365BD" w:rsidRPr="002C7324" w:rsidRDefault="00237F37"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Sutarties įvykdymo užtikrinimo dokumente turi būti nustatyta, kad garantija ar laidavimo dokumentas yra neatšaukiamas, ir jį išdavusi įstaiga besąlygiškai įsipareigoja sumokėti Naudos gavėjui (Šiaulių rajono savivaldybės administracijai) sumą, neviršijančią Sutarties įvykdymo užtikrinimo sumos. Sutarties įvykdymo užtikrinimą išdavusi įstaiga nereikalaus pateikti jokių papildomų įrodymų, kad Naudos gavėjas turi teisę gauti išmoką pagal garantiją ar laidavimo dokumentą. Sutarties įvykdymo užtikrinime negali būti numatyta jokių papildomų sąlygų.</w:t>
      </w:r>
    </w:p>
    <w:p w14:paraId="0BA38D6E" w14:textId="718FAAA9" w:rsidR="00117A1E" w:rsidRPr="002C7324" w:rsidRDefault="00237F37"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Jei Sutarties vykdymo metu užtikrinimą išdavęs juridinis asmuo negali įvykdyti savo įsipareigojimų (dėl bankroto, restruktūrizacijos ar kitų aplinkybių), Rengėjas nedelsiant turi pateikti naują užtikrinimą. Jei Užsakovui pareikalavus Rengėjas nepateikia naujo užtikrinimo per 5 (penkias) darbo dienas, Užsakovas turi teisę nutraukti Sutartį arba skirti baudą, lygią Sutarties įvykdymo užtikrinimo sumai.</w:t>
      </w:r>
    </w:p>
    <w:p w14:paraId="47A2F78E" w14:textId="5B542517" w:rsidR="00117A1E" w:rsidRPr="002C7324" w:rsidRDefault="00237F37" w:rsidP="002C7324">
      <w:pPr>
        <w:pStyle w:val="Sraopastraipa"/>
        <w:numPr>
          <w:ilvl w:val="0"/>
          <w:numId w:val="33"/>
        </w:numPr>
        <w:tabs>
          <w:tab w:val="left" w:pos="0"/>
          <w:tab w:val="left" w:pos="1418"/>
        </w:tabs>
        <w:spacing w:before="120"/>
        <w:ind w:left="0" w:firstLine="851"/>
        <w:jc w:val="both"/>
        <w:rPr>
          <w:rFonts w:ascii="Times New Roman" w:eastAsia="HG Mincho Light J" w:hAnsi="Times New Roman" w:cs="Times New Roman"/>
          <w:shd w:val="clear" w:color="auto" w:fill="FFFFFF"/>
        </w:rPr>
      </w:pPr>
      <w:r w:rsidRPr="002C7324">
        <w:rPr>
          <w:rFonts w:ascii="Times New Roman" w:eastAsia="HG Mincho Light J" w:hAnsi="Times New Roman" w:cs="Times New Roman"/>
          <w:shd w:val="clear" w:color="auto" w:fill="FFFFFF"/>
        </w:rPr>
        <w:t xml:space="preserve">Sutarties įvykdymo užtikrinimas turi galioti ne trumpiau, negu iki Paslaugų suteikimo termino pabaigos pagal Sutarties </w:t>
      </w:r>
      <w:r w:rsidR="009F4237" w:rsidRPr="009F4237">
        <w:rPr>
          <w:rFonts w:ascii="Times New Roman" w:eastAsia="HG Mincho Light J" w:hAnsi="Times New Roman" w:cs="Times New Roman"/>
          <w:shd w:val="clear" w:color="auto" w:fill="FFFFFF"/>
        </w:rPr>
        <w:t>30</w:t>
      </w:r>
      <w:r w:rsidRPr="009F4237">
        <w:rPr>
          <w:rFonts w:ascii="Times New Roman" w:eastAsia="HG Mincho Light J" w:hAnsi="Times New Roman" w:cs="Times New Roman"/>
          <w:shd w:val="clear" w:color="auto" w:fill="FFFFFF"/>
        </w:rPr>
        <w:t xml:space="preserve"> punktą</w:t>
      </w:r>
      <w:r w:rsidR="001E0375" w:rsidRPr="009F4237">
        <w:rPr>
          <w:rFonts w:ascii="Times New Roman" w:eastAsia="HG Mincho Light J" w:hAnsi="Times New Roman" w:cs="Times New Roman"/>
          <w:shd w:val="clear" w:color="auto" w:fill="FFFFFF"/>
        </w:rPr>
        <w:t xml:space="preserve">, įskaitant </w:t>
      </w:r>
      <w:r w:rsidR="009F4237" w:rsidRPr="009F4237">
        <w:rPr>
          <w:rFonts w:ascii="Times New Roman" w:eastAsia="HG Mincho Light J" w:hAnsi="Times New Roman" w:cs="Times New Roman"/>
          <w:shd w:val="clear" w:color="auto" w:fill="FFFFFF"/>
        </w:rPr>
        <w:t>31</w:t>
      </w:r>
      <w:r w:rsidR="001E0375" w:rsidRPr="009F4237">
        <w:rPr>
          <w:rFonts w:ascii="Times New Roman" w:eastAsia="HG Mincho Light J" w:hAnsi="Times New Roman" w:cs="Times New Roman"/>
          <w:shd w:val="clear" w:color="auto" w:fill="FFFFFF"/>
        </w:rPr>
        <w:t xml:space="preserve"> punkte numatytą</w:t>
      </w:r>
      <w:r w:rsidR="001E0375" w:rsidRPr="002C7324">
        <w:rPr>
          <w:rFonts w:ascii="Times New Roman" w:eastAsia="HG Mincho Light J" w:hAnsi="Times New Roman" w:cs="Times New Roman"/>
          <w:shd w:val="clear" w:color="auto" w:fill="FFFFFF"/>
        </w:rPr>
        <w:t xml:space="preserve"> pratęsimo terminą</w:t>
      </w:r>
      <w:r w:rsidR="00117A1E" w:rsidRPr="002C7324">
        <w:rPr>
          <w:rFonts w:ascii="Times New Roman" w:eastAsia="HG Mincho Light J" w:hAnsi="Times New Roman" w:cs="Times New Roman"/>
          <w:shd w:val="clear" w:color="auto" w:fill="FFFFFF"/>
        </w:rPr>
        <w:t>.</w:t>
      </w:r>
    </w:p>
    <w:p w14:paraId="70A7A741" w14:textId="5A960561" w:rsidR="00237F37" w:rsidRPr="00E852C9" w:rsidRDefault="00237F37" w:rsidP="002C7324">
      <w:pPr>
        <w:pStyle w:val="Sraopastraipa"/>
        <w:numPr>
          <w:ilvl w:val="0"/>
          <w:numId w:val="33"/>
        </w:numPr>
        <w:tabs>
          <w:tab w:val="left" w:pos="0"/>
          <w:tab w:val="left" w:pos="1418"/>
        </w:tabs>
        <w:spacing w:before="120"/>
        <w:ind w:left="0" w:firstLine="851"/>
        <w:jc w:val="both"/>
        <w:rPr>
          <w:rFonts w:ascii="Times New Roman" w:eastAsia="Lucida Sans Unicode" w:hAnsi="Times New Roman" w:cs="Times New Roman"/>
          <w:kern w:val="1"/>
          <w:lang w:eastAsia="hi-IN" w:bidi="hi-IN"/>
        </w:rPr>
      </w:pPr>
      <w:r w:rsidRPr="002C7324">
        <w:rPr>
          <w:rFonts w:ascii="Times New Roman" w:eastAsia="HG Mincho Light J" w:hAnsi="Times New Roman" w:cs="Times New Roman"/>
          <w:shd w:val="clear" w:color="auto" w:fill="FFFFFF"/>
        </w:rPr>
        <w:t>Sutarties įvykdymo užtikrinimas grąžinamas per 10 (dešimt) darbo dienų nuo šio užtikrinimo galiojimo termino pabaigos, Rengėjui pateikus raštišką prašymą. Tais atvejais, kai Sutarties įvykdymo užtikrinimui pasirenkama</w:t>
      </w:r>
      <w:r w:rsidRPr="00E852C9">
        <w:rPr>
          <w:rFonts w:ascii="Times New Roman" w:eastAsia="Lucida Sans Unicode" w:hAnsi="Times New Roman" w:cs="Times New Roman"/>
          <w:kern w:val="1"/>
          <w:lang w:eastAsia="hi-IN" w:bidi="hi-IN"/>
        </w:rPr>
        <w:t xml:space="preserve"> Lietuvos Respublikoje registruoto banko ar banko filialo garantija ir sutartiniai įsipareigojimai yra visiškai įvykdyti, tačiau garantijoje nustatytas garantijos terminas dar nėra pasibaigęs, Užsakovas grąžina bankui garantinio rašto originalą su lydraščiu, patvirtintu, kad Užsakovas atsisako savo teisių pagal garantinį raštą, arba praneša, kad Rengėjas įvykdė savo įsipareigojimus ir Užsakovas jam pretenzijų neturi.</w:t>
      </w:r>
    </w:p>
    <w:p w14:paraId="3A6E44DF" w14:textId="0BA89334" w:rsidR="00FB6772" w:rsidRPr="00E852C9" w:rsidRDefault="00FB6772" w:rsidP="00353503">
      <w:pPr>
        <w:spacing w:before="120" w:after="120"/>
        <w:ind w:firstLine="17"/>
        <w:jc w:val="center"/>
        <w:rPr>
          <w:rFonts w:ascii="Times New Roman" w:hAnsi="Times New Roman" w:cs="Times New Roman"/>
        </w:rPr>
      </w:pPr>
      <w:r w:rsidRPr="00E852C9">
        <w:rPr>
          <w:rFonts w:ascii="Times New Roman" w:hAnsi="Times New Roman" w:cs="Times New Roman"/>
          <w:b/>
        </w:rPr>
        <w:t>V. ŠALIŲ ĮSIPAREIGOJIMAI</w:t>
      </w:r>
    </w:p>
    <w:p w14:paraId="3354E12D" w14:textId="57DEC963"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b/>
          <w:bCs/>
        </w:rPr>
        <w:t>Rengėjas</w:t>
      </w:r>
      <w:r w:rsidRPr="00E852C9">
        <w:rPr>
          <w:rFonts w:ascii="Times New Roman" w:hAnsi="Times New Roman" w:cs="Times New Roman"/>
          <w:b/>
        </w:rPr>
        <w:t xml:space="preserve"> įsipareigoja:</w:t>
      </w:r>
    </w:p>
    <w:p w14:paraId="5A4F3DBC" w14:textId="0FB5F58A" w:rsidR="00FB6772" w:rsidRPr="002877D7" w:rsidRDefault="00081D58" w:rsidP="002877D7">
      <w:pPr>
        <w:pStyle w:val="Sraopastraipa"/>
        <w:numPr>
          <w:ilvl w:val="1"/>
          <w:numId w:val="33"/>
        </w:numPr>
        <w:ind w:left="0" w:firstLine="851"/>
        <w:jc w:val="both"/>
        <w:rPr>
          <w:rFonts w:ascii="Times New Roman" w:hAnsi="Times New Roman" w:cs="Times New Roman"/>
        </w:rPr>
      </w:pPr>
      <w:r w:rsidRPr="002877D7">
        <w:rPr>
          <w:rFonts w:ascii="Times New Roman" w:hAnsi="Times New Roman" w:cs="Times New Roman"/>
        </w:rPr>
        <w:t xml:space="preserve">Detaliojo plano koregavimą </w:t>
      </w:r>
      <w:r w:rsidR="00FB6772" w:rsidRPr="002877D7">
        <w:rPr>
          <w:rFonts w:ascii="Times New Roman" w:hAnsi="Times New Roman" w:cs="Times New Roman"/>
        </w:rPr>
        <w:t xml:space="preserve">parengti pagal Užsakovo pateiktų </w:t>
      </w:r>
      <w:r w:rsidR="001D0311" w:rsidRPr="002877D7">
        <w:rPr>
          <w:rFonts w:ascii="Times New Roman" w:hAnsi="Times New Roman" w:cs="Times New Roman"/>
        </w:rPr>
        <w:t>t</w:t>
      </w:r>
      <w:r w:rsidR="00B462D1" w:rsidRPr="002877D7">
        <w:rPr>
          <w:rFonts w:ascii="Times New Roman" w:hAnsi="Times New Roman" w:cs="Times New Roman"/>
        </w:rPr>
        <w:t xml:space="preserve">eritorijų </w:t>
      </w:r>
      <w:r w:rsidR="00FB6772" w:rsidRPr="002877D7">
        <w:rPr>
          <w:rFonts w:ascii="Times New Roman" w:hAnsi="Times New Roman" w:cs="Times New Roman"/>
        </w:rPr>
        <w:t xml:space="preserve">planavimo sąlygų (TPDRIS sistemoje), </w:t>
      </w:r>
      <w:r w:rsidR="001D0311" w:rsidRPr="002877D7">
        <w:rPr>
          <w:rFonts w:ascii="Times New Roman" w:hAnsi="Times New Roman" w:cs="Times New Roman"/>
        </w:rPr>
        <w:t>p</w:t>
      </w:r>
      <w:r w:rsidR="00FB6772" w:rsidRPr="002877D7">
        <w:rPr>
          <w:rFonts w:ascii="Times New Roman" w:hAnsi="Times New Roman" w:cs="Times New Roman"/>
        </w:rPr>
        <w:t>lanavimo darbų programos (TPDRIS sistemoje) ir kitų teisės aktų, reglamentuojančių teritorijų planavimą, reikalavimus;</w:t>
      </w:r>
    </w:p>
    <w:p w14:paraId="68ED76DF" w14:textId="0C39F14F" w:rsidR="0040299A" w:rsidRPr="00E852C9" w:rsidRDefault="0040299A"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rengiant dokumentus naudoti georeferencinio pagrindo duomenis M 1:</w:t>
      </w:r>
      <w:r w:rsidR="0033777E" w:rsidRPr="00E852C9">
        <w:rPr>
          <w:rFonts w:ascii="Times New Roman" w:hAnsi="Times New Roman" w:cs="Times New Roman"/>
        </w:rPr>
        <w:t>5</w:t>
      </w:r>
      <w:r w:rsidRPr="00E852C9">
        <w:rPr>
          <w:rFonts w:ascii="Times New Roman" w:hAnsi="Times New Roman" w:cs="Times New Roman"/>
        </w:rPr>
        <w:t>00 mastelyje;</w:t>
      </w:r>
    </w:p>
    <w:p w14:paraId="2D002C97" w14:textId="2C0208C6" w:rsidR="00FB6772" w:rsidRPr="00E852C9" w:rsidRDefault="000C6D62"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 xml:space="preserve">Detaliojo plano koregavimą </w:t>
      </w:r>
      <w:r w:rsidR="00FB6772" w:rsidRPr="00E852C9">
        <w:rPr>
          <w:rFonts w:ascii="Times New Roman" w:hAnsi="Times New Roman" w:cs="Times New Roman"/>
        </w:rPr>
        <w:t xml:space="preserve">parengti ir suderinti su visomis reikalingomis derinti institucijomis per </w:t>
      </w:r>
      <w:r w:rsidR="00FD04EF" w:rsidRPr="00E852C9">
        <w:rPr>
          <w:rFonts w:ascii="Times New Roman" w:hAnsi="Times New Roman" w:cs="Times New Roman"/>
        </w:rPr>
        <w:t>S</w:t>
      </w:r>
      <w:r w:rsidR="00FB6772" w:rsidRPr="00E852C9">
        <w:rPr>
          <w:rFonts w:ascii="Times New Roman" w:hAnsi="Times New Roman" w:cs="Times New Roman"/>
        </w:rPr>
        <w:t xml:space="preserve">utarties </w:t>
      </w:r>
      <w:r w:rsidR="00357672">
        <w:rPr>
          <w:rFonts w:ascii="Times New Roman" w:hAnsi="Times New Roman" w:cs="Times New Roman"/>
        </w:rPr>
        <w:t>30</w:t>
      </w:r>
      <w:r w:rsidR="0036216D" w:rsidRPr="00E852C9">
        <w:rPr>
          <w:rFonts w:ascii="Times New Roman" w:hAnsi="Times New Roman" w:cs="Times New Roman"/>
        </w:rPr>
        <w:t xml:space="preserve"> </w:t>
      </w:r>
      <w:r w:rsidR="00FB6772" w:rsidRPr="00E852C9">
        <w:rPr>
          <w:rFonts w:ascii="Times New Roman" w:hAnsi="Times New Roman" w:cs="Times New Roman"/>
        </w:rPr>
        <w:t xml:space="preserve">punkte numatytą terminą, pagal </w:t>
      </w:r>
      <w:r w:rsidR="000051D7" w:rsidRPr="00E852C9">
        <w:rPr>
          <w:rFonts w:ascii="Times New Roman" w:hAnsi="Times New Roman" w:cs="Times New Roman"/>
        </w:rPr>
        <w:t xml:space="preserve">Paslaugos </w:t>
      </w:r>
      <w:r w:rsidR="00FB6772" w:rsidRPr="00E852C9">
        <w:rPr>
          <w:rFonts w:ascii="Times New Roman" w:hAnsi="Times New Roman" w:cs="Times New Roman"/>
        </w:rPr>
        <w:t>kalendorinį grafiką;</w:t>
      </w:r>
    </w:p>
    <w:p w14:paraId="7ABB67C8" w14:textId="6D7A69CE" w:rsidR="00FB6772" w:rsidRPr="00E852C9" w:rsidRDefault="00FB6772"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nekeisti Užsakovo patvirtintų projektinių sprendinių be Užsakovo rašytinio sutikimo;</w:t>
      </w:r>
    </w:p>
    <w:p w14:paraId="02895613" w14:textId="281A2997" w:rsidR="00FB6772" w:rsidRPr="00E852C9" w:rsidRDefault="00FB6772"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 xml:space="preserve">atlikti </w:t>
      </w:r>
      <w:r w:rsidR="00E90F16" w:rsidRPr="00E852C9">
        <w:rPr>
          <w:rFonts w:ascii="Times New Roman" w:hAnsi="Times New Roman" w:cs="Times New Roman"/>
        </w:rPr>
        <w:t>Detaliojo plano koregavimo</w:t>
      </w:r>
      <w:r w:rsidR="005650D5" w:rsidRPr="00E852C9">
        <w:rPr>
          <w:rFonts w:ascii="Times New Roman" w:hAnsi="Times New Roman" w:cs="Times New Roman"/>
        </w:rPr>
        <w:t xml:space="preserve"> </w:t>
      </w:r>
      <w:r w:rsidRPr="00E852C9">
        <w:rPr>
          <w:rFonts w:ascii="Times New Roman" w:hAnsi="Times New Roman" w:cs="Times New Roman"/>
        </w:rPr>
        <w:t>rengimo paslaugą, kaip to reikalauja galiojantys įstatymai ir norminiai aktai;</w:t>
      </w:r>
    </w:p>
    <w:p w14:paraId="44E01365" w14:textId="17AFC443" w:rsidR="005A77A9" w:rsidRPr="00E852C9" w:rsidRDefault="005A77A9"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 xml:space="preserve">įstatymų nustatyta tvarka, Užsakovo vardu ir savo lėšomis gauti visus reikiamus georeferencinio pagrindo kadastro duomenis ir (ar) kitus valstybinių erdvinių duomenų rinkinius; Lietuvos Respublikos nekilnojamojo turto registro ir kadastro duomenis; Lietuvos Respublikos saugomų teritorijų valstybės kadastro ir Kultūros vertybių registro duomenis; Lietuvos Respublikos teritorijų </w:t>
      </w:r>
      <w:r w:rsidRPr="00E852C9">
        <w:rPr>
          <w:rFonts w:ascii="Times New Roman" w:hAnsi="Times New Roman" w:cs="Times New Roman"/>
        </w:rPr>
        <w:lastRenderedPageBreak/>
        <w:t>planavimo dokumentų registro duomenis; Lietuvos Respublikos miškų valstybės kadastro duomenis; Žemės gelmių registro duomenis; kitus kadastrų ir registrų duomenis, reikalingus planui rengti (pagal galiojančias erdvinių duomenų specifikacijas); žemės sklypų ribas; pagrindines žemės naudojimo paskirtis ir žemės naudojimo būdus; saugomų teritorijų ribas ir jų apsaugos zonas; kultūros paveldo objektų, jų teritorijos ir apsaugos zonas; apsaugos ir sanitarines apsaugos zonas, dokumentus, mokslo tiriamųjų darbų ir tyrimų medžiagą (jei šie darbai atlikti ir būtini planui rengti) ir apie parengtą teritorijų planavimo dokumentą, susipažinimo su juo tvarką, vietą, laiką informuoti visuomenę paskelbiant apie tai vietinėje spaudoje, teritorijų planavimo dokumentą priėmusios savivaldybės interneto tinklapyje, taip pat seniūnij</w:t>
      </w:r>
      <w:r w:rsidR="00CB4E62" w:rsidRPr="00E852C9">
        <w:rPr>
          <w:rFonts w:ascii="Times New Roman" w:hAnsi="Times New Roman" w:cs="Times New Roman"/>
        </w:rPr>
        <w:t>os</w:t>
      </w:r>
      <w:r w:rsidRPr="00E852C9">
        <w:rPr>
          <w:rFonts w:ascii="Times New Roman" w:hAnsi="Times New Roman" w:cs="Times New Roman"/>
        </w:rPr>
        <w:t>, kurio</w:t>
      </w:r>
      <w:r w:rsidR="00594F4C" w:rsidRPr="00E852C9">
        <w:rPr>
          <w:rFonts w:ascii="Times New Roman" w:hAnsi="Times New Roman" w:cs="Times New Roman"/>
        </w:rPr>
        <w:t>j</w:t>
      </w:r>
      <w:r w:rsidRPr="00E852C9">
        <w:rPr>
          <w:rFonts w:ascii="Times New Roman" w:hAnsi="Times New Roman" w:cs="Times New Roman"/>
        </w:rPr>
        <w:t>e yra planuojama teritorija, skelbimų lentoje ir Lietuvos Respublikos teritorijų planavimo dokumentų rengimo ir teritorijų planavimo proceso valstybinės priežiūros informacinėje sistemoje (TPDRIS). Parengti viešojo svarstymo ataskaitas, atsakymų projektus į trečiųjų šalių pasiūlymus ir pageidavimus, kuriuos būtina suderinti su planavimo organizatoriumi;</w:t>
      </w:r>
    </w:p>
    <w:p w14:paraId="4CF82499" w14:textId="175D32CA" w:rsidR="00FB6772" w:rsidRPr="009F4237" w:rsidRDefault="00FB6772" w:rsidP="002877D7">
      <w:pPr>
        <w:pStyle w:val="Sraopastraipa"/>
        <w:numPr>
          <w:ilvl w:val="1"/>
          <w:numId w:val="33"/>
        </w:numPr>
        <w:ind w:left="0" w:firstLine="851"/>
        <w:jc w:val="both"/>
        <w:rPr>
          <w:rFonts w:ascii="Times New Roman" w:hAnsi="Times New Roman" w:cs="Times New Roman"/>
        </w:rPr>
      </w:pPr>
      <w:r w:rsidRPr="009F4237">
        <w:rPr>
          <w:rFonts w:ascii="Times New Roman" w:hAnsi="Times New Roman" w:cs="Times New Roman"/>
        </w:rPr>
        <w:t xml:space="preserve">teritorijų planavimo dokumento derinimo procedūras vykdyti laikantis Lietuvos Respublikos </w:t>
      </w:r>
      <w:hyperlink r:id="rId9" w:anchor="_blank" w:history="1">
        <w:r w:rsidRPr="009F4237">
          <w:rPr>
            <w:rFonts w:ascii="Times New Roman" w:hAnsi="Times New Roman" w:cs="Times New Roman"/>
          </w:rPr>
          <w:t>teritorijų planavimo</w:t>
        </w:r>
      </w:hyperlink>
      <w:r w:rsidRPr="009F4237">
        <w:rPr>
          <w:rFonts w:ascii="Times New Roman" w:hAnsi="Times New Roman" w:cs="Times New Roman"/>
        </w:rPr>
        <w:t xml:space="preserve"> </w:t>
      </w:r>
      <w:hyperlink r:id="rId10" w:anchor="_blank" w:history="1">
        <w:r w:rsidRPr="009F4237">
          <w:rPr>
            <w:rFonts w:ascii="Times New Roman" w:hAnsi="Times New Roman" w:cs="Times New Roman"/>
          </w:rPr>
          <w:t>įstatyme</w:t>
        </w:r>
      </w:hyperlink>
      <w:r w:rsidRPr="009F4237">
        <w:rPr>
          <w:rFonts w:ascii="Times New Roman" w:hAnsi="Times New Roman" w:cs="Times New Roman"/>
        </w:rPr>
        <w:t>, kituose teisės aktuose nustatytų terminų ir nustatyta tvarka. Suderinti su Užsakovu, visomis trečiosiomis šalimis, kurių interesai gali būti pažeisti, ir įstatymų nustatytais atvejais – su atitinkamomis valstybės ar savivaldybių institucijomis. Tai patvirtinančius dokumentus pateikti Užsakovui;</w:t>
      </w:r>
    </w:p>
    <w:p w14:paraId="638A732E" w14:textId="2EAC9CFD" w:rsidR="00B710F8" w:rsidRPr="00E852C9" w:rsidRDefault="00E472AF"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 xml:space="preserve">Kadangi, </w:t>
      </w:r>
      <w:r w:rsidR="00B710F8" w:rsidRPr="00E852C9">
        <w:rPr>
          <w:rFonts w:ascii="Times New Roman" w:hAnsi="Times New Roman" w:cs="Times New Roman"/>
        </w:rPr>
        <w:t>vadovaujantis Planų ir programų strateginio pasekmių aplinkai vertinimo tvarkos aprašu, SPAV</w:t>
      </w:r>
      <w:r w:rsidRPr="00E852C9">
        <w:rPr>
          <w:rFonts w:ascii="Times New Roman" w:hAnsi="Times New Roman" w:cs="Times New Roman"/>
        </w:rPr>
        <w:t xml:space="preserve"> neprivalomas, tai Rengėjas SPAV ne</w:t>
      </w:r>
      <w:r w:rsidR="0047723C" w:rsidRPr="00E852C9">
        <w:rPr>
          <w:rFonts w:ascii="Times New Roman" w:hAnsi="Times New Roman" w:cs="Times New Roman"/>
        </w:rPr>
        <w:t>at</w:t>
      </w:r>
      <w:r w:rsidRPr="00E852C9">
        <w:rPr>
          <w:rFonts w:ascii="Times New Roman" w:hAnsi="Times New Roman" w:cs="Times New Roman"/>
        </w:rPr>
        <w:t>lieka</w:t>
      </w:r>
      <w:r w:rsidR="00B710F8" w:rsidRPr="00E852C9">
        <w:rPr>
          <w:rFonts w:ascii="Times New Roman" w:hAnsi="Times New Roman" w:cs="Times New Roman"/>
        </w:rPr>
        <w:t>;</w:t>
      </w:r>
    </w:p>
    <w:p w14:paraId="66A0EA7B" w14:textId="3DC5E1CB" w:rsidR="00FB6772" w:rsidRPr="00E852C9" w:rsidRDefault="00FB6772" w:rsidP="002877D7">
      <w:pPr>
        <w:pStyle w:val="Sraopastraipa"/>
        <w:numPr>
          <w:ilvl w:val="1"/>
          <w:numId w:val="33"/>
        </w:numPr>
        <w:ind w:left="0" w:firstLine="851"/>
        <w:jc w:val="both"/>
        <w:rPr>
          <w:rFonts w:ascii="Times New Roman" w:hAnsi="Times New Roman" w:cs="Times New Roman"/>
        </w:rPr>
      </w:pPr>
      <w:r w:rsidRPr="00E852C9">
        <w:rPr>
          <w:rFonts w:ascii="Times New Roman" w:hAnsi="Times New Roman" w:cs="Times New Roman"/>
        </w:rPr>
        <w:t xml:space="preserve">teikiant paslaugą ir derinant parengtą </w:t>
      </w:r>
      <w:r w:rsidR="000610DD" w:rsidRPr="00E852C9">
        <w:rPr>
          <w:rFonts w:ascii="Times New Roman" w:hAnsi="Times New Roman" w:cs="Times New Roman"/>
        </w:rPr>
        <w:t>Detaliojo plano koregavimą</w:t>
      </w:r>
      <w:r w:rsidR="0047723C" w:rsidRPr="00E852C9">
        <w:rPr>
          <w:rFonts w:ascii="Times New Roman" w:hAnsi="Times New Roman" w:cs="Times New Roman"/>
        </w:rPr>
        <w:t xml:space="preserve">, </w:t>
      </w:r>
      <w:r w:rsidRPr="00E852C9">
        <w:rPr>
          <w:rFonts w:ascii="Times New Roman" w:hAnsi="Times New Roman" w:cs="Times New Roman"/>
        </w:rPr>
        <w:t>bendradarbiauti su Užsakovu</w:t>
      </w:r>
      <w:r w:rsidR="0028027A" w:rsidRPr="00E852C9">
        <w:rPr>
          <w:rFonts w:ascii="Times New Roman" w:hAnsi="Times New Roman" w:cs="Times New Roman"/>
        </w:rPr>
        <w:t>.</w:t>
      </w:r>
      <w:r w:rsidRPr="00E852C9">
        <w:rPr>
          <w:rFonts w:ascii="Times New Roman" w:hAnsi="Times New Roman" w:cs="Times New Roman"/>
        </w:rPr>
        <w:t xml:space="preserve"> </w:t>
      </w:r>
      <w:r w:rsidR="0028027A" w:rsidRPr="00E852C9">
        <w:rPr>
          <w:rFonts w:ascii="Times New Roman" w:hAnsi="Times New Roman" w:cs="Times New Roman"/>
        </w:rPr>
        <w:t>P</w:t>
      </w:r>
      <w:r w:rsidRPr="00E852C9">
        <w:rPr>
          <w:rFonts w:ascii="Times New Roman" w:hAnsi="Times New Roman" w:cs="Times New Roman"/>
        </w:rPr>
        <w:t>reliminarius sprendinius</w:t>
      </w:r>
      <w:r w:rsidR="00495900" w:rsidRPr="00E852C9">
        <w:rPr>
          <w:rFonts w:ascii="Times New Roman" w:hAnsi="Times New Roman" w:cs="Times New Roman"/>
        </w:rPr>
        <w:t xml:space="preserve"> (popierini</w:t>
      </w:r>
      <w:r w:rsidR="008F47B4" w:rsidRPr="00E852C9">
        <w:rPr>
          <w:rFonts w:ascii="Times New Roman" w:hAnsi="Times New Roman" w:cs="Times New Roman"/>
        </w:rPr>
        <w:t>u</w:t>
      </w:r>
      <w:r w:rsidR="00495900" w:rsidRPr="00E852C9">
        <w:rPr>
          <w:rFonts w:ascii="Times New Roman" w:hAnsi="Times New Roman" w:cs="Times New Roman"/>
        </w:rPr>
        <w:t xml:space="preserve"> ir skaitmenini</w:t>
      </w:r>
      <w:r w:rsidR="008F47B4" w:rsidRPr="00E852C9">
        <w:rPr>
          <w:rFonts w:ascii="Times New Roman" w:hAnsi="Times New Roman" w:cs="Times New Roman"/>
        </w:rPr>
        <w:t>u</w:t>
      </w:r>
      <w:r w:rsidR="00495900" w:rsidRPr="00E852C9">
        <w:rPr>
          <w:rFonts w:ascii="Times New Roman" w:hAnsi="Times New Roman" w:cs="Times New Roman"/>
        </w:rPr>
        <w:t xml:space="preserve"> SHP ir DWG format</w:t>
      </w:r>
      <w:r w:rsidR="008F47B4" w:rsidRPr="00E852C9">
        <w:rPr>
          <w:rFonts w:ascii="Times New Roman" w:hAnsi="Times New Roman" w:cs="Times New Roman"/>
        </w:rPr>
        <w:t>ais), parengtus</w:t>
      </w:r>
      <w:r w:rsidR="00495900" w:rsidRPr="00E852C9">
        <w:rPr>
          <w:rFonts w:ascii="Times New Roman" w:hAnsi="Times New Roman" w:cs="Times New Roman"/>
        </w:rPr>
        <w:t xml:space="preserve"> vadovaujantis Teritorijų planavimo erdvinių duomenų specifikacija</w:t>
      </w:r>
      <w:r w:rsidR="008F47B4" w:rsidRPr="00E852C9">
        <w:rPr>
          <w:rFonts w:ascii="Times New Roman" w:hAnsi="Times New Roman" w:cs="Times New Roman"/>
        </w:rPr>
        <w:t>,</w:t>
      </w:r>
      <w:r w:rsidRPr="00E852C9">
        <w:rPr>
          <w:rFonts w:ascii="Times New Roman" w:hAnsi="Times New Roman" w:cs="Times New Roman"/>
        </w:rPr>
        <w:t xml:space="preserve"> </w:t>
      </w:r>
      <w:r w:rsidR="008F47B4" w:rsidRPr="00E852C9">
        <w:rPr>
          <w:rFonts w:ascii="Times New Roman" w:hAnsi="Times New Roman" w:cs="Times New Roman"/>
        </w:rPr>
        <w:t>pristatyti</w:t>
      </w:r>
      <w:r w:rsidRPr="00E852C9">
        <w:rPr>
          <w:rFonts w:ascii="Times New Roman" w:hAnsi="Times New Roman" w:cs="Times New Roman"/>
        </w:rPr>
        <w:t xml:space="preserve"> Užsakovui peržiūrėti ir pastaboms pateikti prieš ne trumpesnį, kaip 5 darbo dienų laikotarpį</w:t>
      </w:r>
      <w:r w:rsidR="00495900" w:rsidRPr="00E852C9">
        <w:rPr>
          <w:rFonts w:ascii="Times New Roman" w:hAnsi="Times New Roman" w:cs="Times New Roman"/>
        </w:rPr>
        <w:t xml:space="preserve"> (nuo lydraščio </w:t>
      </w:r>
      <w:r w:rsidR="00495D5B" w:rsidRPr="00E852C9">
        <w:rPr>
          <w:rFonts w:ascii="Times New Roman" w:hAnsi="Times New Roman" w:cs="Times New Roman"/>
        </w:rPr>
        <w:t>su</w:t>
      </w:r>
      <w:r w:rsidR="008F47B4" w:rsidRPr="00E852C9">
        <w:rPr>
          <w:rFonts w:ascii="Times New Roman" w:hAnsi="Times New Roman" w:cs="Times New Roman"/>
        </w:rPr>
        <w:t xml:space="preserve"> </w:t>
      </w:r>
      <w:r w:rsidR="00495900" w:rsidRPr="00E852C9">
        <w:rPr>
          <w:rFonts w:ascii="Times New Roman" w:hAnsi="Times New Roman" w:cs="Times New Roman"/>
        </w:rPr>
        <w:t>laikmena</w:t>
      </w:r>
      <w:r w:rsidR="00735176" w:rsidRPr="00E852C9">
        <w:rPr>
          <w:rFonts w:ascii="Times New Roman" w:hAnsi="Times New Roman" w:cs="Times New Roman"/>
        </w:rPr>
        <w:t xml:space="preserve"> gavimo</w:t>
      </w:r>
      <w:r w:rsidR="00495900" w:rsidRPr="00E852C9">
        <w:rPr>
          <w:rFonts w:ascii="Times New Roman" w:hAnsi="Times New Roman" w:cs="Times New Roman"/>
        </w:rPr>
        <w:t>)</w:t>
      </w:r>
      <w:r w:rsidRPr="00E852C9">
        <w:rPr>
          <w:rFonts w:ascii="Times New Roman" w:hAnsi="Times New Roman" w:cs="Times New Roman"/>
        </w:rPr>
        <w:t xml:space="preserve"> iki</w:t>
      </w:r>
      <w:r w:rsidR="007A4B45" w:rsidRPr="00E852C9">
        <w:rPr>
          <w:rFonts w:ascii="Times New Roman" w:hAnsi="Times New Roman" w:cs="Times New Roman"/>
        </w:rPr>
        <w:t xml:space="preserve"> Paslaugos</w:t>
      </w:r>
      <w:r w:rsidRPr="00E852C9">
        <w:rPr>
          <w:rFonts w:ascii="Times New Roman" w:hAnsi="Times New Roman" w:cs="Times New Roman"/>
        </w:rPr>
        <w:t xml:space="preserve"> kalendoriniame grafike numatyto etapo termino pabaigos</w:t>
      </w:r>
      <w:r w:rsidR="00F80630" w:rsidRPr="00E852C9">
        <w:rPr>
          <w:rFonts w:ascii="Times New Roman" w:hAnsi="Times New Roman" w:cs="Times New Roman"/>
        </w:rPr>
        <w:t>.</w:t>
      </w:r>
      <w:r w:rsidRPr="00E852C9">
        <w:rPr>
          <w:rFonts w:ascii="Times New Roman" w:hAnsi="Times New Roman" w:cs="Times New Roman"/>
        </w:rPr>
        <w:t xml:space="preserve"> </w:t>
      </w:r>
      <w:r w:rsidR="00F80630" w:rsidRPr="00E852C9">
        <w:rPr>
          <w:rFonts w:ascii="Times New Roman" w:hAnsi="Times New Roman" w:cs="Times New Roman"/>
        </w:rPr>
        <w:t>J</w:t>
      </w:r>
      <w:r w:rsidRPr="00E852C9">
        <w:rPr>
          <w:rFonts w:ascii="Times New Roman" w:hAnsi="Times New Roman" w:cs="Times New Roman"/>
        </w:rPr>
        <w:t>eigu preliminarūs sprendiniai, pateikti Rengėjo Užsakovui pirmą kartą prieš 5 darbo dienas iki kalendoriniame grafike numatyto etapo termino pabaigos savo kokybe netenkino Užsakovo ir jis pareiškė pastabų, kalendoriniame grafike numatytasis etapas nelaikomas užbaigtu tol, kol sprendiniai nebūna galutinai suderinti su Užsakovu, o Užsakovas fiksuoja vėlavimą dėl Rengėjo kaltės;</w:t>
      </w:r>
    </w:p>
    <w:p w14:paraId="465055E9" w14:textId="1CCFC5FB"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nustatytais terminais ir tvarka parengto ir suderinto </w:t>
      </w:r>
      <w:r w:rsidR="00E90F16" w:rsidRPr="00E852C9">
        <w:rPr>
          <w:rFonts w:ascii="Times New Roman" w:hAnsi="Times New Roman" w:cs="Times New Roman"/>
        </w:rPr>
        <w:t>Detaliojo plano koregavimo</w:t>
      </w:r>
      <w:r w:rsidRPr="00E852C9">
        <w:rPr>
          <w:rFonts w:ascii="Times New Roman" w:hAnsi="Times New Roman" w:cs="Times New Roman"/>
        </w:rPr>
        <w:t xml:space="preserve"> </w:t>
      </w:r>
      <w:r w:rsidR="00A20AA6" w:rsidRPr="00E852C9">
        <w:rPr>
          <w:rFonts w:ascii="Times New Roman" w:hAnsi="Times New Roman" w:cs="Times New Roman"/>
        </w:rPr>
        <w:t>2</w:t>
      </w:r>
      <w:r w:rsidRPr="002877D7">
        <w:rPr>
          <w:rFonts w:ascii="Times New Roman" w:hAnsi="Times New Roman" w:cs="Times New Roman"/>
        </w:rPr>
        <w:t xml:space="preserve"> originalius egzempliorius </w:t>
      </w:r>
      <w:r w:rsidR="00495900" w:rsidRPr="002877D7">
        <w:rPr>
          <w:rFonts w:ascii="Times New Roman" w:hAnsi="Times New Roman" w:cs="Times New Roman"/>
        </w:rPr>
        <w:t>(</w:t>
      </w:r>
      <w:r w:rsidRPr="002877D7">
        <w:rPr>
          <w:rFonts w:ascii="Times New Roman" w:hAnsi="Times New Roman" w:cs="Times New Roman"/>
        </w:rPr>
        <w:t>analoginėmis ir skaitmeninėmis formomis</w:t>
      </w:r>
      <w:r w:rsidR="00495900" w:rsidRPr="002877D7">
        <w:rPr>
          <w:rFonts w:ascii="Times New Roman" w:hAnsi="Times New Roman" w:cs="Times New Roman"/>
        </w:rPr>
        <w:t xml:space="preserve"> USB laikmenose</w:t>
      </w:r>
      <w:r w:rsidR="000F5C2B" w:rsidRPr="002877D7">
        <w:rPr>
          <w:rFonts w:ascii="Times New Roman" w:hAnsi="Times New Roman" w:cs="Times New Roman"/>
        </w:rPr>
        <w:t>,</w:t>
      </w:r>
      <w:r w:rsidR="00495900" w:rsidRPr="002877D7">
        <w:rPr>
          <w:rFonts w:ascii="Times New Roman" w:hAnsi="Times New Roman" w:cs="Times New Roman"/>
        </w:rPr>
        <w:t xml:space="preserve"> </w:t>
      </w:r>
      <w:r w:rsidR="00A20AA6" w:rsidRPr="002877D7">
        <w:rPr>
          <w:rFonts w:ascii="Times New Roman" w:hAnsi="Times New Roman" w:cs="Times New Roman"/>
        </w:rPr>
        <w:t>2</w:t>
      </w:r>
      <w:r w:rsidR="00495900" w:rsidRPr="002877D7">
        <w:rPr>
          <w:rFonts w:ascii="Times New Roman" w:hAnsi="Times New Roman" w:cs="Times New Roman"/>
        </w:rPr>
        <w:t xml:space="preserve"> vnt.)</w:t>
      </w:r>
      <w:r w:rsidRPr="00E852C9">
        <w:rPr>
          <w:rFonts w:ascii="Times New Roman" w:hAnsi="Times New Roman" w:cs="Times New Roman"/>
        </w:rPr>
        <w:t xml:space="preserve"> perduoti Užsakovui;</w:t>
      </w:r>
    </w:p>
    <w:p w14:paraId="12FCB4B2" w14:textId="6A985FD0"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per Užsakovo nustatytą terminą savo sąskaita ištaisyti netikslumus ir pašalinti projekto trūkumus, kuriuos nurodo Užsakovas;</w:t>
      </w:r>
    </w:p>
    <w:p w14:paraId="19B8FF0A" w14:textId="63522706"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saugoti Užsakovo komercines paslaptis ir kitą konfidencialią informaciją;</w:t>
      </w:r>
    </w:p>
    <w:p w14:paraId="691CF02E" w14:textId="4EA91B2E"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Užsakovo Rengėjui perduotą </w:t>
      </w:r>
      <w:r w:rsidR="00E329BD" w:rsidRPr="00E852C9">
        <w:rPr>
          <w:rFonts w:ascii="Times New Roman" w:hAnsi="Times New Roman" w:cs="Times New Roman"/>
        </w:rPr>
        <w:t>Detaliojo plano koregavimui</w:t>
      </w:r>
      <w:r w:rsidRPr="00E852C9">
        <w:rPr>
          <w:rFonts w:ascii="Times New Roman" w:hAnsi="Times New Roman" w:cs="Times New Roman"/>
        </w:rPr>
        <w:t xml:space="preserve"> rengti medžiagą naudoti tik Sutarties paslaugai atlikti;</w:t>
      </w:r>
    </w:p>
    <w:p w14:paraId="163714D7" w14:textId="377E2815"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garantuoti, kad numatytai paslaugai atlikti turi nustatyta tvarka išduotą leidimą (atestatą) ir, kad </w:t>
      </w:r>
      <w:r w:rsidR="00666ECF" w:rsidRPr="00E852C9">
        <w:rPr>
          <w:rFonts w:ascii="Times New Roman" w:hAnsi="Times New Roman" w:cs="Times New Roman"/>
        </w:rPr>
        <w:t>S</w:t>
      </w:r>
      <w:r w:rsidRPr="00E852C9">
        <w:rPr>
          <w:rFonts w:ascii="Times New Roman" w:hAnsi="Times New Roman" w:cs="Times New Roman"/>
        </w:rPr>
        <w:t>utartis neprieštarauja Rengėjo įstatuose nurodytai veiklai;</w:t>
      </w:r>
    </w:p>
    <w:p w14:paraId="5A2746CF" w14:textId="451050F5"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neteikti tretiesiems asmenims jokios informacijos apie </w:t>
      </w:r>
      <w:r w:rsidR="006A6D34" w:rsidRPr="00E852C9">
        <w:rPr>
          <w:rFonts w:ascii="Times New Roman" w:hAnsi="Times New Roman" w:cs="Times New Roman"/>
        </w:rPr>
        <w:t>S</w:t>
      </w:r>
      <w:r w:rsidRPr="00E852C9">
        <w:rPr>
          <w:rFonts w:ascii="Times New Roman" w:hAnsi="Times New Roman" w:cs="Times New Roman"/>
        </w:rPr>
        <w:t>utarties sąlygas, išskyrus valstybines institucijas, kurios pagal įstatymus turi teisę tokią informaciją gauti;</w:t>
      </w:r>
    </w:p>
    <w:p w14:paraId="2FD450B6" w14:textId="45678499"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per 5 darbo dienas nuo </w:t>
      </w:r>
      <w:r w:rsidR="00426E76" w:rsidRPr="00E852C9">
        <w:rPr>
          <w:rFonts w:ascii="Times New Roman" w:hAnsi="Times New Roman" w:cs="Times New Roman"/>
        </w:rPr>
        <w:t>S</w:t>
      </w:r>
      <w:r w:rsidRPr="00E852C9">
        <w:rPr>
          <w:rFonts w:ascii="Times New Roman" w:hAnsi="Times New Roman" w:cs="Times New Roman"/>
        </w:rPr>
        <w:t xml:space="preserve">utarties įsigaliojimo dienos pateikti Užsakovui </w:t>
      </w:r>
      <w:r w:rsidR="00426E76" w:rsidRPr="00E852C9">
        <w:rPr>
          <w:rFonts w:ascii="Times New Roman" w:hAnsi="Times New Roman" w:cs="Times New Roman"/>
        </w:rPr>
        <w:t>P</w:t>
      </w:r>
      <w:r w:rsidRPr="00E852C9">
        <w:rPr>
          <w:rFonts w:ascii="Times New Roman" w:hAnsi="Times New Roman" w:cs="Times New Roman"/>
        </w:rPr>
        <w:t xml:space="preserve">aslaugos atlikimo grafiką, kuris yra suderinamas </w:t>
      </w:r>
      <w:r w:rsidR="00426E76" w:rsidRPr="00E852C9">
        <w:rPr>
          <w:rFonts w:ascii="Times New Roman" w:hAnsi="Times New Roman" w:cs="Times New Roman"/>
        </w:rPr>
        <w:t>S</w:t>
      </w:r>
      <w:r w:rsidRPr="00E852C9">
        <w:rPr>
          <w:rFonts w:ascii="Times New Roman" w:hAnsi="Times New Roman" w:cs="Times New Roman"/>
        </w:rPr>
        <w:t>utarties šalių parašais;</w:t>
      </w:r>
    </w:p>
    <w:p w14:paraId="7F2923F7" w14:textId="5AB10C85"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turėti reikiamą įrangą paslaugai atlikti;</w:t>
      </w:r>
    </w:p>
    <w:p w14:paraId="6855B05E" w14:textId="48DDD155" w:rsidR="00FB6772" w:rsidRPr="00E852C9" w:rsidRDefault="00FB6772" w:rsidP="002877D7">
      <w:pPr>
        <w:pStyle w:val="Sraopastraipa"/>
        <w:numPr>
          <w:ilvl w:val="1"/>
          <w:numId w:val="33"/>
        </w:numPr>
        <w:tabs>
          <w:tab w:val="left" w:pos="1701"/>
        </w:tabs>
        <w:ind w:left="0" w:firstLine="851"/>
        <w:jc w:val="both"/>
        <w:rPr>
          <w:rFonts w:ascii="Times New Roman" w:hAnsi="Times New Roman" w:cs="Times New Roman"/>
        </w:rPr>
      </w:pPr>
      <w:r w:rsidRPr="00E852C9">
        <w:rPr>
          <w:rFonts w:ascii="Times New Roman" w:hAnsi="Times New Roman" w:cs="Times New Roman"/>
        </w:rPr>
        <w:t xml:space="preserve">užtikrinti projekto vadovo (toliau </w:t>
      </w:r>
      <w:r w:rsidR="006A6D34" w:rsidRPr="00E852C9">
        <w:rPr>
          <w:rFonts w:ascii="Times New Roman" w:hAnsi="Times New Roman" w:cs="Times New Roman"/>
        </w:rPr>
        <w:t xml:space="preserve">– </w:t>
      </w:r>
      <w:r w:rsidRPr="00E852C9">
        <w:rPr>
          <w:rFonts w:ascii="Times New Roman" w:hAnsi="Times New Roman" w:cs="Times New Roman"/>
        </w:rPr>
        <w:t>PV) teisių ir pareigų bei pilnos informacijos perdavimą nedelsiant kitam PV, jeigu pradėjęs darbus PV dėl bet kokių priežasčių negali tęsti pradėto darbo. Apie PV pakeitimą informuoti Užsakovą (PV pakeitimas negali būti traktuojamas kaip priežastis paslaugos termino pratęsimui).</w:t>
      </w:r>
    </w:p>
    <w:p w14:paraId="72B532AE" w14:textId="3AC0C799"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2877D7">
        <w:rPr>
          <w:rFonts w:ascii="Times New Roman" w:hAnsi="Times New Roman" w:cs="Times New Roman"/>
          <w:b/>
          <w:bCs/>
        </w:rPr>
        <w:t>Užsakovas</w:t>
      </w:r>
      <w:r w:rsidRPr="00E852C9">
        <w:rPr>
          <w:rFonts w:ascii="Times New Roman" w:hAnsi="Times New Roman" w:cs="Times New Roman"/>
          <w:b/>
        </w:rPr>
        <w:t xml:space="preserve"> įsipareigoja:</w:t>
      </w:r>
    </w:p>
    <w:p w14:paraId="31A3C184" w14:textId="0C0777A7" w:rsidR="00270575" w:rsidRPr="002877D7" w:rsidRDefault="00E90F16" w:rsidP="002877D7">
      <w:pPr>
        <w:pStyle w:val="Sraopastraipa"/>
        <w:numPr>
          <w:ilvl w:val="1"/>
          <w:numId w:val="33"/>
        </w:numPr>
        <w:tabs>
          <w:tab w:val="left" w:pos="1560"/>
        </w:tabs>
        <w:ind w:left="0" w:firstLine="851"/>
        <w:jc w:val="both"/>
        <w:rPr>
          <w:rFonts w:ascii="Times New Roman" w:hAnsi="Times New Roman" w:cs="Times New Roman"/>
          <w:iCs/>
        </w:rPr>
      </w:pPr>
      <w:r w:rsidRPr="002877D7">
        <w:rPr>
          <w:rFonts w:ascii="Times New Roman" w:hAnsi="Times New Roman" w:cs="Times New Roman"/>
        </w:rPr>
        <w:lastRenderedPageBreak/>
        <w:t>Detaliojo plano koregavimo</w:t>
      </w:r>
      <w:r w:rsidR="002818C2" w:rsidRPr="002877D7">
        <w:rPr>
          <w:rFonts w:ascii="Times New Roman" w:hAnsi="Times New Roman" w:cs="Times New Roman"/>
        </w:rPr>
        <w:t xml:space="preserve"> </w:t>
      </w:r>
      <w:r w:rsidR="00FB6772" w:rsidRPr="002877D7">
        <w:rPr>
          <w:rFonts w:ascii="Times New Roman" w:hAnsi="Times New Roman" w:cs="Times New Roman"/>
        </w:rPr>
        <w:t>rengimo pagrindą –</w:t>
      </w:r>
      <w:r w:rsidR="006C3B37" w:rsidRPr="002877D7">
        <w:rPr>
          <w:rFonts w:ascii="Times New Roman" w:hAnsi="Times New Roman" w:cs="Times New Roman"/>
        </w:rPr>
        <w:t xml:space="preserve"> </w:t>
      </w:r>
      <w:r w:rsidR="00FB6772" w:rsidRPr="002877D7">
        <w:rPr>
          <w:rFonts w:ascii="Times New Roman" w:hAnsi="Times New Roman" w:cs="Times New Roman"/>
        </w:rPr>
        <w:t xml:space="preserve">direktoriaus įsakymą, planavimo darbų programą, </w:t>
      </w:r>
      <w:r w:rsidR="000122B3" w:rsidRPr="002877D7">
        <w:rPr>
          <w:rFonts w:ascii="Times New Roman" w:hAnsi="Times New Roman" w:cs="Times New Roman"/>
        </w:rPr>
        <w:t xml:space="preserve">teritorijų </w:t>
      </w:r>
      <w:r w:rsidR="00FB6772" w:rsidRPr="002877D7">
        <w:rPr>
          <w:rFonts w:ascii="Times New Roman" w:hAnsi="Times New Roman" w:cs="Times New Roman"/>
        </w:rPr>
        <w:t xml:space="preserve">planavimo sąlygas skelbti Lietuvos Respublikos teritorijų planavimo dokumentų rengimo ir teritorijų planavimo proceso valstybinės priežiūros informacinėje sistemoje (TPDRIS) adresu </w:t>
      </w:r>
      <w:hyperlink r:id="rId11" w:history="1">
        <w:r w:rsidR="00082699" w:rsidRPr="002877D7">
          <w:rPr>
            <w:rStyle w:val="Hipersaitas"/>
            <w:rFonts w:ascii="Times New Roman" w:hAnsi="Times New Roman" w:cs="Times New Roman"/>
            <w:color w:val="auto"/>
            <w:u w:val="none"/>
          </w:rPr>
          <w:t>http://www.tpdris.lt/lt_LT/web/guest/sarasas</w:t>
        </w:r>
      </w:hyperlink>
      <w:r w:rsidR="00FB6772" w:rsidRPr="002877D7">
        <w:rPr>
          <w:rFonts w:ascii="Times New Roman" w:hAnsi="Times New Roman" w:cs="Times New Roman"/>
        </w:rPr>
        <w:t>;</w:t>
      </w:r>
    </w:p>
    <w:p w14:paraId="69EA1645" w14:textId="1585E88F" w:rsidR="00FB6772" w:rsidRPr="002877D7" w:rsidRDefault="00FB6772" w:rsidP="002877D7">
      <w:pPr>
        <w:pStyle w:val="Sraopastraipa"/>
        <w:numPr>
          <w:ilvl w:val="1"/>
          <w:numId w:val="33"/>
        </w:numPr>
        <w:tabs>
          <w:tab w:val="left" w:pos="1560"/>
        </w:tabs>
        <w:ind w:left="0" w:firstLine="851"/>
        <w:jc w:val="both"/>
        <w:rPr>
          <w:rFonts w:ascii="Times New Roman" w:hAnsi="Times New Roman" w:cs="Times New Roman"/>
        </w:rPr>
      </w:pPr>
      <w:r w:rsidRPr="002877D7">
        <w:rPr>
          <w:rFonts w:ascii="Times New Roman" w:hAnsi="Times New Roman" w:cs="Times New Roman"/>
        </w:rPr>
        <w:t xml:space="preserve">dalyvauti </w:t>
      </w:r>
      <w:r w:rsidR="00E90F16" w:rsidRPr="002877D7">
        <w:rPr>
          <w:rFonts w:ascii="Times New Roman" w:hAnsi="Times New Roman" w:cs="Times New Roman"/>
        </w:rPr>
        <w:t>Detaliojo plano koregavimo</w:t>
      </w:r>
      <w:r w:rsidR="002818C2" w:rsidRPr="002877D7">
        <w:rPr>
          <w:rFonts w:ascii="Times New Roman" w:hAnsi="Times New Roman" w:cs="Times New Roman"/>
        </w:rPr>
        <w:t xml:space="preserve"> </w:t>
      </w:r>
      <w:r w:rsidRPr="002877D7">
        <w:rPr>
          <w:rFonts w:ascii="Times New Roman" w:hAnsi="Times New Roman" w:cs="Times New Roman"/>
        </w:rPr>
        <w:t>derinimo (svarstymo) procedūrose;</w:t>
      </w:r>
    </w:p>
    <w:p w14:paraId="54653D11" w14:textId="247460B8" w:rsidR="00FB6772" w:rsidRPr="00E852C9" w:rsidRDefault="00FB6772" w:rsidP="002877D7">
      <w:pPr>
        <w:pStyle w:val="Sraopastraipa"/>
        <w:numPr>
          <w:ilvl w:val="1"/>
          <w:numId w:val="33"/>
        </w:numPr>
        <w:tabs>
          <w:tab w:val="left" w:pos="1560"/>
        </w:tabs>
        <w:ind w:left="0" w:firstLine="851"/>
        <w:jc w:val="both"/>
        <w:rPr>
          <w:rFonts w:ascii="Times New Roman" w:eastAsia="HG Mincho Light J" w:hAnsi="Times New Roman" w:cs="Times New Roman"/>
        </w:rPr>
      </w:pPr>
      <w:r w:rsidRPr="00E852C9">
        <w:rPr>
          <w:rFonts w:ascii="Times New Roman" w:eastAsia="HG Mincho Light J" w:hAnsi="Times New Roman" w:cs="Times New Roman"/>
        </w:rPr>
        <w:t xml:space="preserve">už </w:t>
      </w:r>
      <w:r w:rsidR="00791F04" w:rsidRPr="00E852C9">
        <w:rPr>
          <w:rFonts w:ascii="Times New Roman" w:hAnsi="Times New Roman" w:cs="Times New Roman"/>
        </w:rPr>
        <w:t>P</w:t>
      </w:r>
      <w:r w:rsidRPr="00E852C9">
        <w:rPr>
          <w:rFonts w:ascii="Times New Roman" w:eastAsia="HG Mincho Light J" w:hAnsi="Times New Roman" w:cs="Times New Roman"/>
        </w:rPr>
        <w:t xml:space="preserve">aslaugą mokėti Rengėjui dalimis pagal </w:t>
      </w:r>
      <w:r w:rsidR="00BE7653" w:rsidRPr="00E852C9">
        <w:rPr>
          <w:rFonts w:ascii="Times New Roman" w:eastAsia="HG Mincho Light J" w:hAnsi="Times New Roman" w:cs="Times New Roman"/>
        </w:rPr>
        <w:t>S</w:t>
      </w:r>
      <w:r w:rsidRPr="00E852C9">
        <w:rPr>
          <w:rFonts w:ascii="Times New Roman" w:eastAsia="HG Mincho Light J" w:hAnsi="Times New Roman" w:cs="Times New Roman"/>
        </w:rPr>
        <w:t xml:space="preserve">utarties </w:t>
      </w:r>
      <w:r w:rsidR="00FC6C30">
        <w:rPr>
          <w:rFonts w:ascii="Times New Roman" w:eastAsia="HG Mincho Light J" w:hAnsi="Times New Roman" w:cs="Times New Roman"/>
        </w:rPr>
        <w:t>III skyriuje</w:t>
      </w:r>
      <w:r w:rsidRPr="00E852C9">
        <w:rPr>
          <w:rFonts w:ascii="Times New Roman" w:eastAsia="HG Mincho Light J" w:hAnsi="Times New Roman" w:cs="Times New Roman"/>
        </w:rPr>
        <w:t xml:space="preserve"> numatytą apmokėjimo tvarką</w:t>
      </w:r>
      <w:r w:rsidRPr="00E852C9">
        <w:rPr>
          <w:rFonts w:ascii="Times New Roman" w:eastAsia="HG Mincho Light J" w:hAnsi="Times New Roman" w:cs="Times New Roman"/>
          <w:shd w:val="clear" w:color="auto" w:fill="FFFFFF"/>
        </w:rPr>
        <w:t>;</w:t>
      </w:r>
    </w:p>
    <w:p w14:paraId="3DFBD65E" w14:textId="0ADADF31" w:rsidR="00FB6772" w:rsidRPr="00E852C9" w:rsidRDefault="00FB6772" w:rsidP="002877D7">
      <w:pPr>
        <w:pStyle w:val="Sraopastraipa"/>
        <w:numPr>
          <w:ilvl w:val="1"/>
          <w:numId w:val="33"/>
        </w:numPr>
        <w:tabs>
          <w:tab w:val="left" w:pos="1560"/>
        </w:tabs>
        <w:ind w:left="0" w:firstLine="851"/>
        <w:jc w:val="both"/>
        <w:rPr>
          <w:rFonts w:ascii="Times New Roman" w:eastAsia="HG Mincho Light J" w:hAnsi="Times New Roman" w:cs="Times New Roman"/>
        </w:rPr>
      </w:pPr>
      <w:r w:rsidRPr="00E852C9">
        <w:rPr>
          <w:rFonts w:ascii="Times New Roman" w:eastAsia="HG Mincho Light J" w:hAnsi="Times New Roman" w:cs="Times New Roman"/>
        </w:rPr>
        <w:t xml:space="preserve">Sudarydamas </w:t>
      </w:r>
      <w:r w:rsidR="00BE7653" w:rsidRPr="00E852C9">
        <w:rPr>
          <w:rFonts w:ascii="Times New Roman" w:eastAsia="HG Mincho Light J" w:hAnsi="Times New Roman" w:cs="Times New Roman"/>
        </w:rPr>
        <w:t>S</w:t>
      </w:r>
      <w:r w:rsidRPr="00E852C9">
        <w:rPr>
          <w:rFonts w:ascii="Times New Roman" w:eastAsia="HG Mincho Light J" w:hAnsi="Times New Roman" w:cs="Times New Roman"/>
        </w:rPr>
        <w:t xml:space="preserve">utartį, Užsakovas suteikia Rengėjui įgaliojimą teikti teritorijų planavimo dokumento projektą viešinti, derinti, tikrinti Lietuvos Respublikos </w:t>
      </w:r>
      <w:hyperlink r:id="rId12" w:anchor="_blank" w:history="1">
        <w:r w:rsidRPr="00E852C9">
          <w:rPr>
            <w:rStyle w:val="Hipersaitas"/>
            <w:rFonts w:ascii="Times New Roman" w:eastAsia="HG Mincho Light J" w:hAnsi="Times New Roman" w:cs="Times New Roman"/>
            <w:color w:val="auto"/>
            <w:u w:val="none"/>
          </w:rPr>
          <w:t>teritorijų planavimo</w:t>
        </w:r>
      </w:hyperlink>
      <w:r w:rsidRPr="00E852C9">
        <w:rPr>
          <w:rFonts w:ascii="Times New Roman" w:eastAsia="HG Mincho Light J" w:hAnsi="Times New Roman" w:cs="Times New Roman"/>
        </w:rPr>
        <w:t xml:space="preserve"> </w:t>
      </w:r>
      <w:hyperlink r:id="rId13" w:anchor="_blank" w:history="1">
        <w:r w:rsidRPr="00E852C9">
          <w:rPr>
            <w:rStyle w:val="Hipersaitas"/>
            <w:rFonts w:ascii="Times New Roman" w:eastAsia="HG Mincho Light J" w:hAnsi="Times New Roman" w:cs="Times New Roman"/>
            <w:color w:val="auto"/>
            <w:u w:val="none"/>
          </w:rPr>
          <w:t>įstatymo</w:t>
        </w:r>
      </w:hyperlink>
      <w:r w:rsidRPr="00E852C9">
        <w:rPr>
          <w:rFonts w:ascii="Times New Roman" w:eastAsia="HG Mincho Light J" w:hAnsi="Times New Roman" w:cs="Times New Roman"/>
        </w:rPr>
        <w:t xml:space="preserve"> ir kitų teisės aktų nustatyta tvarka, atlikti kitus būtinus veiksmus (pvz.: </w:t>
      </w:r>
      <w:r w:rsidR="00D50857" w:rsidRPr="00E852C9">
        <w:rPr>
          <w:rFonts w:ascii="Times New Roman" w:eastAsia="HG Mincho Light J" w:hAnsi="Times New Roman" w:cs="Times New Roman"/>
        </w:rPr>
        <w:t xml:space="preserve">esant poreikiui </w:t>
      </w:r>
      <w:r w:rsidRPr="00E852C9">
        <w:rPr>
          <w:rFonts w:ascii="Times New Roman" w:eastAsia="HG Mincho Light J" w:hAnsi="Times New Roman" w:cs="Times New Roman"/>
        </w:rPr>
        <w:t>teikti SPAV dokumentus vertinimo subjektams bei juos informuoti apie SPAV pažymą), reikalingus teritorijų planavimo dokumentui rengti, pasirašyti prašymus ir dokumentus, kurių reikia teritorijų planavimo dokumentui rengti, derinti, tikrinti teisės aktų nustatyta tvarka.</w:t>
      </w:r>
    </w:p>
    <w:p w14:paraId="015B9C75" w14:textId="4690540E" w:rsidR="00FB6772" w:rsidRPr="00E852C9" w:rsidRDefault="00FB6772" w:rsidP="00353503">
      <w:pPr>
        <w:spacing w:before="120" w:after="120"/>
        <w:ind w:firstLine="17"/>
        <w:jc w:val="center"/>
        <w:rPr>
          <w:rFonts w:ascii="Times New Roman" w:hAnsi="Times New Roman" w:cs="Times New Roman"/>
          <w:b/>
        </w:rPr>
      </w:pPr>
      <w:r w:rsidRPr="00E852C9">
        <w:rPr>
          <w:rFonts w:ascii="Times New Roman" w:hAnsi="Times New Roman" w:cs="Times New Roman"/>
          <w:b/>
        </w:rPr>
        <w:t xml:space="preserve">VI. </w:t>
      </w:r>
      <w:r w:rsidR="007E6987" w:rsidRPr="00E852C9">
        <w:rPr>
          <w:rFonts w:ascii="Times New Roman" w:hAnsi="Times New Roman" w:cs="Times New Roman"/>
          <w:b/>
        </w:rPr>
        <w:t xml:space="preserve">PASLAUGŲ TEIKIMO </w:t>
      </w:r>
      <w:r w:rsidRPr="00E852C9">
        <w:rPr>
          <w:rFonts w:ascii="Times New Roman" w:hAnsi="Times New Roman" w:cs="Times New Roman"/>
          <w:b/>
        </w:rPr>
        <w:t>TERMINAI</w:t>
      </w:r>
    </w:p>
    <w:p w14:paraId="388E1CD2" w14:textId="3229D16A" w:rsidR="00082699"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Rengėjas </w:t>
      </w:r>
      <w:r w:rsidR="009F4237">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as suteikia</w:t>
      </w:r>
      <w:r w:rsidRPr="00E852C9">
        <w:rPr>
          <w:rFonts w:ascii="Times New Roman" w:hAnsi="Times New Roman" w:cs="Times New Roman"/>
        </w:rPr>
        <w:t xml:space="preserve"> ir suderintą bei patikrintą </w:t>
      </w:r>
      <w:r w:rsidR="00815879" w:rsidRPr="00E852C9">
        <w:rPr>
          <w:rFonts w:ascii="Times New Roman" w:hAnsi="Times New Roman" w:cs="Times New Roman"/>
        </w:rPr>
        <w:t>Detaliojo plano koregavimo</w:t>
      </w:r>
      <w:r w:rsidR="00A77DB8" w:rsidRPr="00E852C9">
        <w:rPr>
          <w:rFonts w:ascii="Times New Roman" w:hAnsi="Times New Roman" w:cs="Times New Roman"/>
        </w:rPr>
        <w:t xml:space="preserve"> projektą</w:t>
      </w:r>
      <w:r w:rsidR="00815879" w:rsidRPr="00E852C9">
        <w:rPr>
          <w:rFonts w:ascii="Times New Roman" w:hAnsi="Times New Roman" w:cs="Times New Roman"/>
        </w:rPr>
        <w:t xml:space="preserve"> </w:t>
      </w:r>
      <w:r w:rsidRPr="00E852C9">
        <w:rPr>
          <w:rFonts w:ascii="Times New Roman" w:hAnsi="Times New Roman" w:cs="Times New Roman"/>
        </w:rPr>
        <w:t xml:space="preserve">su </w:t>
      </w:r>
      <w:r w:rsidR="00D74A03" w:rsidRPr="00E852C9">
        <w:rPr>
          <w:rStyle w:val="Grietas"/>
          <w:rFonts w:ascii="Times New Roman" w:hAnsi="Times New Roman" w:cs="Times New Roman"/>
          <w:b w:val="0"/>
        </w:rPr>
        <w:t>Valstybinės teritorijų planavimo ir statybos inspekcijos prie Aplinkos ministerijos</w:t>
      </w:r>
      <w:r w:rsidR="00D74A03" w:rsidRPr="00E852C9">
        <w:rPr>
          <w:rFonts w:ascii="Times New Roman" w:hAnsi="Times New Roman" w:cs="Times New Roman"/>
        </w:rPr>
        <w:t xml:space="preserve"> Teritorijų planavimo dokumento patikrinimo aktu, kurio išvada – pritariama teikimui tvirtinti</w:t>
      </w:r>
      <w:r w:rsidR="00DC4AA7" w:rsidRPr="00E852C9">
        <w:rPr>
          <w:rFonts w:ascii="Times New Roman" w:hAnsi="Times New Roman" w:cs="Times New Roman"/>
        </w:rPr>
        <w:t>,</w:t>
      </w:r>
      <w:r w:rsidRPr="00E852C9">
        <w:rPr>
          <w:rFonts w:ascii="Times New Roman" w:hAnsi="Times New Roman" w:cs="Times New Roman"/>
        </w:rPr>
        <w:t xml:space="preserve"> pateikia Užsakovui per ne ilgesnį nei </w:t>
      </w:r>
      <w:r w:rsidR="00A77DB8" w:rsidRPr="00E852C9">
        <w:rPr>
          <w:rFonts w:ascii="Times New Roman" w:hAnsi="Times New Roman" w:cs="Times New Roman"/>
        </w:rPr>
        <w:t>1</w:t>
      </w:r>
      <w:r w:rsidR="009C766D" w:rsidRPr="00E852C9">
        <w:rPr>
          <w:rFonts w:ascii="Times New Roman" w:hAnsi="Times New Roman" w:cs="Times New Roman"/>
        </w:rPr>
        <w:t>2</w:t>
      </w:r>
      <w:r w:rsidR="00C7475F" w:rsidRPr="00E852C9">
        <w:rPr>
          <w:rFonts w:ascii="Times New Roman" w:hAnsi="Times New Roman" w:cs="Times New Roman"/>
        </w:rPr>
        <w:t xml:space="preserve"> </w:t>
      </w:r>
      <w:r w:rsidR="005140E5" w:rsidRPr="00E852C9">
        <w:rPr>
          <w:rFonts w:ascii="Times New Roman" w:hAnsi="Times New Roman" w:cs="Times New Roman"/>
        </w:rPr>
        <w:t>(</w:t>
      </w:r>
      <w:r w:rsidR="009C766D" w:rsidRPr="00E852C9">
        <w:rPr>
          <w:rFonts w:ascii="Times New Roman" w:hAnsi="Times New Roman" w:cs="Times New Roman"/>
        </w:rPr>
        <w:t xml:space="preserve">dvylikos) </w:t>
      </w:r>
      <w:r w:rsidR="00C7475F" w:rsidRPr="00E852C9">
        <w:rPr>
          <w:rFonts w:ascii="Times New Roman" w:hAnsi="Times New Roman" w:cs="Times New Roman"/>
        </w:rPr>
        <w:t>mėnesių</w:t>
      </w:r>
      <w:r w:rsidRPr="00E852C9">
        <w:rPr>
          <w:rFonts w:ascii="Times New Roman" w:hAnsi="Times New Roman" w:cs="Times New Roman"/>
        </w:rPr>
        <w:t xml:space="preserve"> terminą nuo </w:t>
      </w:r>
      <w:r w:rsidR="00512BD0" w:rsidRPr="00E852C9">
        <w:rPr>
          <w:rFonts w:ascii="Times New Roman" w:hAnsi="Times New Roman" w:cs="Times New Roman"/>
        </w:rPr>
        <w:t>S</w:t>
      </w:r>
      <w:r w:rsidRPr="00E852C9">
        <w:rPr>
          <w:rFonts w:ascii="Times New Roman" w:hAnsi="Times New Roman" w:cs="Times New Roman"/>
        </w:rPr>
        <w:t xml:space="preserve">utarties </w:t>
      </w:r>
      <w:r w:rsidR="009F4237">
        <w:rPr>
          <w:rFonts w:ascii="Times New Roman" w:hAnsi="Times New Roman" w:cs="Times New Roman"/>
        </w:rPr>
        <w:t>sudarymo</w:t>
      </w:r>
      <w:r w:rsidRPr="00E852C9">
        <w:rPr>
          <w:rFonts w:ascii="Times New Roman" w:hAnsi="Times New Roman" w:cs="Times New Roman"/>
        </w:rPr>
        <w:t xml:space="preserve"> dienos.</w:t>
      </w:r>
    </w:p>
    <w:p w14:paraId="3CAB0599" w14:textId="636FD136"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Jeigu Rengėjas negali laiku pradėti </w:t>
      </w:r>
      <w:r w:rsidR="00C873F5" w:rsidRPr="00E852C9">
        <w:rPr>
          <w:rFonts w:ascii="Times New Roman" w:hAnsi="Times New Roman" w:cs="Times New Roman"/>
        </w:rPr>
        <w:t>P</w:t>
      </w:r>
      <w:r w:rsidRPr="00E852C9">
        <w:rPr>
          <w:rFonts w:ascii="Times New Roman" w:hAnsi="Times New Roman" w:cs="Times New Roman"/>
        </w:rPr>
        <w:t>aslaugos arba negali jos laiku užbaigti, arba pradėt</w:t>
      </w:r>
      <w:r w:rsidR="009F4237">
        <w:rPr>
          <w:rFonts w:ascii="Times New Roman" w:hAnsi="Times New Roman" w:cs="Times New Roman"/>
        </w:rPr>
        <w:t>os</w:t>
      </w:r>
      <w:r w:rsidRPr="00E852C9">
        <w:rPr>
          <w:rFonts w:ascii="Times New Roman" w:hAnsi="Times New Roman" w:cs="Times New Roman"/>
        </w:rPr>
        <w:t xml:space="preserve">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os</w:t>
      </w:r>
      <w:r w:rsidRPr="00E852C9">
        <w:rPr>
          <w:rFonts w:ascii="Times New Roman" w:hAnsi="Times New Roman" w:cs="Times New Roman"/>
        </w:rPr>
        <w:t xml:space="preserve"> yra laikinai sustabdom</w:t>
      </w:r>
      <w:r w:rsidR="009F4237">
        <w:rPr>
          <w:rFonts w:ascii="Times New Roman" w:hAnsi="Times New Roman" w:cs="Times New Roman"/>
        </w:rPr>
        <w:t>os</w:t>
      </w:r>
      <w:r w:rsidRPr="00E852C9">
        <w:rPr>
          <w:rFonts w:ascii="Times New Roman" w:hAnsi="Times New Roman" w:cs="Times New Roman"/>
        </w:rPr>
        <w:t xml:space="preserve"> dėl trečiųjų asmenų veiklos, arba valdymo institucijų sprendimų ir atsisakymo išduoti reikiamus leidimus darbams ar suderinti projektus, arba Užsakovui turint pagrįstą motyvą ir visa tai atsitinka ne dėl Rengėjo kaltės,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terminas, likus ne mažiau kaip 5 darbo dienoms iki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w:t>
      </w:r>
      <w:r w:rsidRPr="00E852C9">
        <w:rPr>
          <w:rFonts w:ascii="Times New Roman" w:hAnsi="Times New Roman" w:cs="Times New Roman"/>
        </w:rPr>
        <w:t xml:space="preserve"> </w:t>
      </w:r>
      <w:r w:rsidR="009F4237">
        <w:rPr>
          <w:rFonts w:ascii="Times New Roman" w:hAnsi="Times New Roman" w:cs="Times New Roman"/>
        </w:rPr>
        <w:t>suteikimo</w:t>
      </w:r>
      <w:r w:rsidRPr="00E852C9">
        <w:rPr>
          <w:rFonts w:ascii="Times New Roman" w:hAnsi="Times New Roman" w:cs="Times New Roman"/>
        </w:rPr>
        <w:t xml:space="preserve"> termino pabaigos, gali būti pratęstas atskiru </w:t>
      </w:r>
      <w:r w:rsidR="009F4237">
        <w:rPr>
          <w:rFonts w:ascii="Times New Roman" w:hAnsi="Times New Roman" w:cs="Times New Roman"/>
        </w:rPr>
        <w:t>Š</w:t>
      </w:r>
      <w:r w:rsidRPr="00E852C9">
        <w:rPr>
          <w:rFonts w:ascii="Times New Roman" w:hAnsi="Times New Roman" w:cs="Times New Roman"/>
        </w:rPr>
        <w:t xml:space="preserve">alių raštišku papildomu susitarimu prie </w:t>
      </w:r>
      <w:r w:rsidR="00C873F5" w:rsidRPr="00E852C9">
        <w:rPr>
          <w:rFonts w:ascii="Times New Roman" w:hAnsi="Times New Roman" w:cs="Times New Roman"/>
        </w:rPr>
        <w:t>S</w:t>
      </w:r>
      <w:r w:rsidRPr="00E852C9">
        <w:rPr>
          <w:rFonts w:ascii="Times New Roman" w:hAnsi="Times New Roman" w:cs="Times New Roman"/>
        </w:rPr>
        <w:t xml:space="preserve">utarties. Bendras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pratęsimo terminas negali būti ilgesnis kaip 3 (trys) mėnesiai</w:t>
      </w:r>
      <w:r w:rsidR="000D4A35" w:rsidRPr="00E852C9">
        <w:rPr>
          <w:rFonts w:ascii="Times New Roman" w:hAnsi="Times New Roman" w:cs="Times New Roman"/>
        </w:rPr>
        <w:t>, išskyrus jei Paslaug</w:t>
      </w:r>
      <w:r w:rsidR="009F4237">
        <w:rPr>
          <w:rFonts w:ascii="Times New Roman" w:hAnsi="Times New Roman" w:cs="Times New Roman"/>
        </w:rPr>
        <w:t>os</w:t>
      </w:r>
      <w:r w:rsidR="000D4A35" w:rsidRPr="00E852C9">
        <w:rPr>
          <w:rFonts w:ascii="Times New Roman" w:hAnsi="Times New Roman" w:cs="Times New Roman"/>
        </w:rPr>
        <w:t xml:space="preserve"> yra sustabdom</w:t>
      </w:r>
      <w:r w:rsidR="009F4237">
        <w:rPr>
          <w:rFonts w:ascii="Times New Roman" w:hAnsi="Times New Roman" w:cs="Times New Roman"/>
        </w:rPr>
        <w:t>os</w:t>
      </w:r>
      <w:r w:rsidR="000D4A35" w:rsidRPr="00E852C9">
        <w:rPr>
          <w:rFonts w:ascii="Times New Roman" w:hAnsi="Times New Roman" w:cs="Times New Roman"/>
        </w:rPr>
        <w:t xml:space="preserve"> Užsakovo raštišku </w:t>
      </w:r>
      <w:r w:rsidR="00A150BB" w:rsidRPr="00E852C9">
        <w:rPr>
          <w:rFonts w:ascii="Times New Roman" w:hAnsi="Times New Roman" w:cs="Times New Roman"/>
        </w:rPr>
        <w:t>pritarimu</w:t>
      </w:r>
      <w:r w:rsidR="000D4A35" w:rsidRPr="00E852C9">
        <w:rPr>
          <w:rFonts w:ascii="Times New Roman" w:hAnsi="Times New Roman" w:cs="Times New Roman"/>
        </w:rPr>
        <w:t>, Paslaug</w:t>
      </w:r>
      <w:r w:rsidR="009F4237">
        <w:rPr>
          <w:rFonts w:ascii="Times New Roman" w:hAnsi="Times New Roman" w:cs="Times New Roman"/>
        </w:rPr>
        <w:t>ų</w:t>
      </w:r>
      <w:r w:rsidR="000D4A35" w:rsidRPr="00E852C9">
        <w:rPr>
          <w:rFonts w:ascii="Times New Roman" w:hAnsi="Times New Roman" w:cs="Times New Roman"/>
        </w:rPr>
        <w:t xml:space="preserve"> </w:t>
      </w:r>
      <w:r w:rsidR="009F4237">
        <w:rPr>
          <w:rFonts w:ascii="Times New Roman" w:hAnsi="Times New Roman" w:cs="Times New Roman"/>
        </w:rPr>
        <w:t>suteikimo</w:t>
      </w:r>
      <w:r w:rsidR="000D4A35" w:rsidRPr="00E852C9">
        <w:rPr>
          <w:rFonts w:ascii="Times New Roman" w:hAnsi="Times New Roman" w:cs="Times New Roman"/>
        </w:rPr>
        <w:t xml:space="preserve"> terminas pratęsiamas Paslaug</w:t>
      </w:r>
      <w:r w:rsidR="009F4237">
        <w:rPr>
          <w:rFonts w:ascii="Times New Roman" w:hAnsi="Times New Roman" w:cs="Times New Roman"/>
        </w:rPr>
        <w:t>ų</w:t>
      </w:r>
      <w:r w:rsidR="000D4A35" w:rsidRPr="00E852C9">
        <w:rPr>
          <w:rFonts w:ascii="Times New Roman" w:hAnsi="Times New Roman" w:cs="Times New Roman"/>
        </w:rPr>
        <w:t xml:space="preserve"> sustabdymo laikotarpiui</w:t>
      </w:r>
      <w:r w:rsidRPr="00E852C9">
        <w:rPr>
          <w:rFonts w:ascii="Times New Roman" w:hAnsi="Times New Roman" w:cs="Times New Roman"/>
        </w:rPr>
        <w:t>.</w:t>
      </w:r>
    </w:p>
    <w:p w14:paraId="0802850E" w14:textId="7C697352"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Papildomame susitarime dėl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termino pratęsimo turi būti nurodytas Rengėjo įsipareigojimas iki </w:t>
      </w:r>
      <w:r w:rsidR="00C873F5"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termino, numatyto </w:t>
      </w:r>
      <w:r w:rsidR="00F4414B" w:rsidRPr="00E852C9">
        <w:rPr>
          <w:rFonts w:ascii="Times New Roman" w:hAnsi="Times New Roman" w:cs="Times New Roman"/>
        </w:rPr>
        <w:t>S</w:t>
      </w:r>
      <w:r w:rsidRPr="00E852C9">
        <w:rPr>
          <w:rFonts w:ascii="Times New Roman" w:hAnsi="Times New Roman" w:cs="Times New Roman"/>
        </w:rPr>
        <w:t xml:space="preserve">utarties </w:t>
      </w:r>
      <w:r w:rsidR="009F4237" w:rsidRPr="009F4237">
        <w:rPr>
          <w:rFonts w:ascii="Times New Roman" w:hAnsi="Times New Roman" w:cs="Times New Roman"/>
        </w:rPr>
        <w:t>30</w:t>
      </w:r>
      <w:r w:rsidRPr="009F4237">
        <w:rPr>
          <w:rFonts w:ascii="Times New Roman" w:hAnsi="Times New Roman" w:cs="Times New Roman"/>
        </w:rPr>
        <w:t xml:space="preserve"> punkte,</w:t>
      </w:r>
      <w:r w:rsidRPr="00E852C9">
        <w:rPr>
          <w:rFonts w:ascii="Times New Roman" w:hAnsi="Times New Roman" w:cs="Times New Roman"/>
        </w:rPr>
        <w:t xml:space="preserve"> pabaigos pateikti naują, tokių pačių sąlygų </w:t>
      </w:r>
      <w:r w:rsidR="009F4237">
        <w:rPr>
          <w:rFonts w:ascii="Times New Roman" w:hAnsi="Times New Roman" w:cs="Times New Roman"/>
        </w:rPr>
        <w:t>S</w:t>
      </w:r>
      <w:r w:rsidRPr="00E852C9">
        <w:rPr>
          <w:rFonts w:ascii="Times New Roman" w:hAnsi="Times New Roman" w:cs="Times New Roman"/>
        </w:rPr>
        <w:t>utarties įvykdymo užtikrinim</w:t>
      </w:r>
      <w:r w:rsidR="009F4237">
        <w:rPr>
          <w:rFonts w:ascii="Times New Roman" w:hAnsi="Times New Roman" w:cs="Times New Roman"/>
        </w:rPr>
        <w:t>ą</w:t>
      </w:r>
      <w:r w:rsidRPr="00E852C9">
        <w:rPr>
          <w:rFonts w:ascii="Times New Roman" w:hAnsi="Times New Roman" w:cs="Times New Roman"/>
        </w:rPr>
        <w:t xml:space="preserve">, pagal </w:t>
      </w:r>
      <w:r w:rsidR="00C873F5" w:rsidRPr="00E852C9">
        <w:rPr>
          <w:rFonts w:ascii="Times New Roman" w:hAnsi="Times New Roman" w:cs="Times New Roman"/>
        </w:rPr>
        <w:t>S</w:t>
      </w:r>
      <w:r w:rsidRPr="00E852C9">
        <w:rPr>
          <w:rFonts w:ascii="Times New Roman" w:hAnsi="Times New Roman" w:cs="Times New Roman"/>
        </w:rPr>
        <w:t xml:space="preserve">utarties </w:t>
      </w:r>
      <w:r w:rsidR="00FC6C30">
        <w:rPr>
          <w:rFonts w:ascii="Times New Roman" w:hAnsi="Times New Roman" w:cs="Times New Roman"/>
        </w:rPr>
        <w:t>IV skyriuje nustatytus reikalavimus</w:t>
      </w:r>
      <w:r w:rsidRPr="00E852C9">
        <w:rPr>
          <w:rFonts w:ascii="Times New Roman" w:hAnsi="Times New Roman" w:cs="Times New Roman"/>
        </w:rPr>
        <w:t xml:space="preserve">. Rengėjui, nepateikus naujo </w:t>
      </w:r>
      <w:r w:rsidR="009F4237">
        <w:rPr>
          <w:rFonts w:ascii="Times New Roman" w:hAnsi="Times New Roman" w:cs="Times New Roman"/>
        </w:rPr>
        <w:t>S</w:t>
      </w:r>
      <w:r w:rsidRPr="00E852C9">
        <w:rPr>
          <w:rFonts w:ascii="Times New Roman" w:hAnsi="Times New Roman" w:cs="Times New Roman"/>
        </w:rPr>
        <w:t>utarties įvykdymo užtikrinimo</w:t>
      </w:r>
      <w:r w:rsidR="009F4237">
        <w:rPr>
          <w:rFonts w:ascii="Times New Roman" w:hAnsi="Times New Roman" w:cs="Times New Roman"/>
        </w:rPr>
        <w:t>,</w:t>
      </w:r>
      <w:r w:rsidRPr="00E852C9">
        <w:rPr>
          <w:rFonts w:ascii="Times New Roman" w:hAnsi="Times New Roman" w:cs="Times New Roman"/>
        </w:rPr>
        <w:t xml:space="preserve"> laikoma, kad papildomas susitarimas neįsigaliojo ir </w:t>
      </w:r>
      <w:r w:rsidR="006B33C0"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terminas nėra pratęstas.</w:t>
      </w:r>
    </w:p>
    <w:p w14:paraId="63B72A5F" w14:textId="46FDB01E"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Pratęsus </w:t>
      </w:r>
      <w:r w:rsidR="006B33C0" w:rsidRPr="00E852C9">
        <w:rPr>
          <w:rFonts w:ascii="Times New Roman" w:hAnsi="Times New Roman" w:cs="Times New Roman"/>
        </w:rPr>
        <w:t>P</w:t>
      </w:r>
      <w:r w:rsidRPr="00E852C9">
        <w:rPr>
          <w:rFonts w:ascii="Times New Roman" w:hAnsi="Times New Roman" w:cs="Times New Roman"/>
        </w:rPr>
        <w:t>aslaug</w:t>
      </w:r>
      <w:r w:rsidR="009F4237">
        <w:rPr>
          <w:rFonts w:ascii="Times New Roman" w:hAnsi="Times New Roman" w:cs="Times New Roman"/>
        </w:rPr>
        <w:t>ų suteikimo</w:t>
      </w:r>
      <w:r w:rsidRPr="00E852C9">
        <w:rPr>
          <w:rFonts w:ascii="Times New Roman" w:hAnsi="Times New Roman" w:cs="Times New Roman"/>
        </w:rPr>
        <w:t xml:space="preserve"> terminą </w:t>
      </w:r>
      <w:r w:rsidR="00A32CD5" w:rsidRPr="00E852C9">
        <w:rPr>
          <w:rFonts w:ascii="Times New Roman" w:hAnsi="Times New Roman" w:cs="Times New Roman"/>
        </w:rPr>
        <w:t>S</w:t>
      </w:r>
      <w:r w:rsidRPr="00E852C9">
        <w:rPr>
          <w:rFonts w:ascii="Times New Roman" w:hAnsi="Times New Roman" w:cs="Times New Roman"/>
        </w:rPr>
        <w:t>utarties</w:t>
      </w:r>
      <w:r w:rsidR="00DE5C0B" w:rsidRPr="00E852C9">
        <w:rPr>
          <w:rFonts w:ascii="Times New Roman" w:hAnsi="Times New Roman" w:cs="Times New Roman"/>
        </w:rPr>
        <w:t xml:space="preserve"> </w:t>
      </w:r>
      <w:r w:rsidR="00357672">
        <w:rPr>
          <w:rFonts w:ascii="Times New Roman" w:hAnsi="Times New Roman" w:cs="Times New Roman"/>
        </w:rPr>
        <w:t>31</w:t>
      </w:r>
      <w:r w:rsidRPr="00E852C9">
        <w:rPr>
          <w:rFonts w:ascii="Times New Roman" w:hAnsi="Times New Roman" w:cs="Times New Roman"/>
        </w:rPr>
        <w:t xml:space="preserve"> punkte numatytais atvejais ir Rengėjui dėl jo kaltės nepabaigus </w:t>
      </w:r>
      <w:r w:rsidR="00E90F16" w:rsidRPr="00E852C9">
        <w:rPr>
          <w:rFonts w:ascii="Times New Roman" w:hAnsi="Times New Roman" w:cs="Times New Roman"/>
        </w:rPr>
        <w:t>Detaliojo plano koregavimo</w:t>
      </w:r>
      <w:r w:rsidR="002818C2" w:rsidRPr="00E852C9">
        <w:rPr>
          <w:rFonts w:ascii="Times New Roman" w:hAnsi="Times New Roman" w:cs="Times New Roman"/>
        </w:rPr>
        <w:t xml:space="preserve"> </w:t>
      </w:r>
      <w:r w:rsidRPr="00E852C9">
        <w:rPr>
          <w:rFonts w:ascii="Times New Roman" w:hAnsi="Times New Roman" w:cs="Times New Roman"/>
        </w:rPr>
        <w:t xml:space="preserve">rengimo paslaugos </w:t>
      </w:r>
      <w:r w:rsidR="009F4237">
        <w:rPr>
          <w:rFonts w:ascii="Times New Roman" w:hAnsi="Times New Roman" w:cs="Times New Roman"/>
        </w:rPr>
        <w:t>Š</w:t>
      </w:r>
      <w:r w:rsidRPr="00E852C9">
        <w:rPr>
          <w:rFonts w:ascii="Times New Roman" w:hAnsi="Times New Roman" w:cs="Times New Roman"/>
        </w:rPr>
        <w:t xml:space="preserve">alių papildomai nustatytu terminu, tai laikoma esminiu </w:t>
      </w:r>
      <w:r w:rsidR="006B33C0" w:rsidRPr="00E852C9">
        <w:rPr>
          <w:rFonts w:ascii="Times New Roman" w:hAnsi="Times New Roman" w:cs="Times New Roman"/>
        </w:rPr>
        <w:t>S</w:t>
      </w:r>
      <w:r w:rsidRPr="00E852C9">
        <w:rPr>
          <w:rFonts w:ascii="Times New Roman" w:hAnsi="Times New Roman" w:cs="Times New Roman"/>
        </w:rPr>
        <w:t xml:space="preserve">utarties pažeidimu ir Užsakovas įgyja teisę nesikreipdamas į teismą vienašališkai nutraukti </w:t>
      </w:r>
      <w:r w:rsidR="009C0441" w:rsidRPr="00E852C9">
        <w:rPr>
          <w:rFonts w:ascii="Times New Roman" w:hAnsi="Times New Roman" w:cs="Times New Roman"/>
        </w:rPr>
        <w:t>S</w:t>
      </w:r>
      <w:r w:rsidRPr="00E852C9">
        <w:rPr>
          <w:rFonts w:ascii="Times New Roman" w:hAnsi="Times New Roman" w:cs="Times New Roman"/>
        </w:rPr>
        <w:t>utartį ir pasinaudoti sutarties įvykdymo užtikrinim</w:t>
      </w:r>
      <w:r w:rsidR="009F4237">
        <w:rPr>
          <w:rFonts w:ascii="Times New Roman" w:hAnsi="Times New Roman" w:cs="Times New Roman"/>
        </w:rPr>
        <w:t>u</w:t>
      </w:r>
      <w:r w:rsidRPr="00E852C9">
        <w:rPr>
          <w:rFonts w:ascii="Times New Roman" w:hAnsi="Times New Roman" w:cs="Times New Roman"/>
        </w:rPr>
        <w:t>.</w:t>
      </w:r>
    </w:p>
    <w:p w14:paraId="04E178E0" w14:textId="2A235769"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Jeigu Rengėjas du kartus iš eilės dėl savo kaltės ir be pateisinamos priežasties pavėluoja daugiau nei po 5 darbo dienas </w:t>
      </w:r>
      <w:r w:rsidR="009F4237">
        <w:rPr>
          <w:rFonts w:ascii="Times New Roman" w:hAnsi="Times New Roman" w:cs="Times New Roman"/>
        </w:rPr>
        <w:t xml:space="preserve">suteikti Paslaugų </w:t>
      </w:r>
      <w:r w:rsidRPr="00E852C9">
        <w:rPr>
          <w:rFonts w:ascii="Times New Roman" w:hAnsi="Times New Roman" w:cs="Times New Roman"/>
        </w:rPr>
        <w:t xml:space="preserve">dalis, numatytas kalendoriniame grafike, tai laikoma esminiu </w:t>
      </w:r>
      <w:r w:rsidR="006B33C0" w:rsidRPr="00E852C9">
        <w:rPr>
          <w:rFonts w:ascii="Times New Roman" w:hAnsi="Times New Roman" w:cs="Times New Roman"/>
        </w:rPr>
        <w:t>S</w:t>
      </w:r>
      <w:r w:rsidRPr="00E852C9">
        <w:rPr>
          <w:rFonts w:ascii="Times New Roman" w:hAnsi="Times New Roman" w:cs="Times New Roman"/>
        </w:rPr>
        <w:t xml:space="preserve">utarties sąlygų pažeidimu, todėl Užsakovas įgyja teisę nesikreipdamas į teismą vienašališkai nutraukti </w:t>
      </w:r>
      <w:r w:rsidR="006B33C0" w:rsidRPr="00E852C9">
        <w:rPr>
          <w:rFonts w:ascii="Times New Roman" w:hAnsi="Times New Roman" w:cs="Times New Roman"/>
        </w:rPr>
        <w:t>S</w:t>
      </w:r>
      <w:r w:rsidRPr="00E852C9">
        <w:rPr>
          <w:rFonts w:ascii="Times New Roman" w:hAnsi="Times New Roman" w:cs="Times New Roman"/>
        </w:rPr>
        <w:t xml:space="preserve">utartį ir pasinaudoti </w:t>
      </w:r>
      <w:r w:rsidR="009F4237">
        <w:rPr>
          <w:rFonts w:ascii="Times New Roman" w:hAnsi="Times New Roman" w:cs="Times New Roman"/>
        </w:rPr>
        <w:t>S</w:t>
      </w:r>
      <w:r w:rsidRPr="00E852C9">
        <w:rPr>
          <w:rFonts w:ascii="Times New Roman" w:hAnsi="Times New Roman" w:cs="Times New Roman"/>
        </w:rPr>
        <w:t>utarties įvykdymo užtikrinimo garantu.</w:t>
      </w:r>
    </w:p>
    <w:p w14:paraId="2982E216" w14:textId="4700435A" w:rsidR="00FB6772" w:rsidRPr="00E852C9" w:rsidRDefault="00FB6772" w:rsidP="00353503">
      <w:pPr>
        <w:spacing w:before="120" w:after="120"/>
        <w:ind w:firstLine="17"/>
        <w:jc w:val="center"/>
        <w:rPr>
          <w:rFonts w:ascii="Times New Roman" w:hAnsi="Times New Roman" w:cs="Times New Roman"/>
          <w:b/>
          <w:bCs/>
        </w:rPr>
      </w:pPr>
      <w:r w:rsidRPr="00E852C9">
        <w:rPr>
          <w:rFonts w:ascii="Times New Roman" w:hAnsi="Times New Roman" w:cs="Times New Roman"/>
          <w:b/>
        </w:rPr>
        <w:t>VII.</w:t>
      </w:r>
      <w:r w:rsidRPr="00E852C9">
        <w:rPr>
          <w:rFonts w:ascii="Times New Roman" w:hAnsi="Times New Roman" w:cs="Times New Roman"/>
        </w:rPr>
        <w:t xml:space="preserve"> </w:t>
      </w:r>
      <w:r w:rsidRPr="00353503">
        <w:rPr>
          <w:rFonts w:ascii="Times New Roman" w:hAnsi="Times New Roman" w:cs="Times New Roman"/>
          <w:b/>
        </w:rPr>
        <w:t>SUSIRAŠINĖJIMAS</w:t>
      </w:r>
    </w:p>
    <w:p w14:paraId="2B3F24BB" w14:textId="43660E78" w:rsidR="00F73573"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Ind w:w="7" w:type="dxa"/>
        <w:tblLayout w:type="fixed"/>
        <w:tblLook w:val="04A0" w:firstRow="1" w:lastRow="0" w:firstColumn="1" w:lastColumn="0" w:noHBand="0" w:noVBand="1"/>
      </w:tblPr>
      <w:tblGrid>
        <w:gridCol w:w="2110"/>
        <w:gridCol w:w="3685"/>
        <w:gridCol w:w="4111"/>
      </w:tblGrid>
      <w:tr w:rsidR="00E852C9" w:rsidRPr="00E852C9" w14:paraId="0D16D949" w14:textId="77777777" w:rsidTr="00CE0A1B">
        <w:tc>
          <w:tcPr>
            <w:tcW w:w="2110" w:type="dxa"/>
            <w:tcBorders>
              <w:top w:val="single" w:sz="8" w:space="0" w:color="000000"/>
              <w:left w:val="single" w:sz="8" w:space="0" w:color="000000"/>
              <w:bottom w:val="single" w:sz="8" w:space="0" w:color="000000"/>
              <w:right w:val="nil"/>
            </w:tcBorders>
          </w:tcPr>
          <w:p w14:paraId="036645B9" w14:textId="77777777" w:rsidR="00FB6772" w:rsidRPr="00E852C9" w:rsidRDefault="00FB6772">
            <w:pPr>
              <w:snapToGrid w:val="0"/>
              <w:jc w:val="both"/>
              <w:rPr>
                <w:rFonts w:ascii="Times New Roman" w:hAnsi="Times New Roman" w:cs="Times New Roman"/>
              </w:rPr>
            </w:pPr>
          </w:p>
        </w:tc>
        <w:tc>
          <w:tcPr>
            <w:tcW w:w="3685" w:type="dxa"/>
            <w:tcBorders>
              <w:top w:val="single" w:sz="8" w:space="0" w:color="000000"/>
              <w:left w:val="single" w:sz="8" w:space="0" w:color="000000"/>
              <w:bottom w:val="single" w:sz="8" w:space="0" w:color="000000"/>
              <w:right w:val="nil"/>
            </w:tcBorders>
            <w:hideMark/>
          </w:tcPr>
          <w:p w14:paraId="058D8C13" w14:textId="77777777" w:rsidR="00FB6772" w:rsidRPr="00E852C9" w:rsidRDefault="00FB6772">
            <w:pPr>
              <w:snapToGrid w:val="0"/>
              <w:jc w:val="center"/>
              <w:rPr>
                <w:rFonts w:ascii="Times New Roman" w:hAnsi="Times New Roman" w:cs="Times New Roman"/>
                <w:b/>
                <w:bCs/>
              </w:rPr>
            </w:pPr>
            <w:r w:rsidRPr="00E852C9">
              <w:rPr>
                <w:rFonts w:ascii="Times New Roman" w:hAnsi="Times New Roman" w:cs="Times New Roman"/>
                <w:b/>
                <w:bCs/>
              </w:rPr>
              <w:t>Užsakovas</w:t>
            </w:r>
          </w:p>
        </w:tc>
        <w:tc>
          <w:tcPr>
            <w:tcW w:w="4111" w:type="dxa"/>
            <w:tcBorders>
              <w:top w:val="single" w:sz="8" w:space="0" w:color="000000"/>
              <w:left w:val="single" w:sz="8" w:space="0" w:color="000000"/>
              <w:bottom w:val="single" w:sz="8" w:space="0" w:color="000000"/>
              <w:right w:val="single" w:sz="8" w:space="0" w:color="000000"/>
            </w:tcBorders>
            <w:hideMark/>
          </w:tcPr>
          <w:p w14:paraId="22435B6B" w14:textId="77777777" w:rsidR="00FB6772" w:rsidRPr="00E852C9" w:rsidRDefault="00FB6772">
            <w:pPr>
              <w:snapToGrid w:val="0"/>
              <w:jc w:val="center"/>
              <w:rPr>
                <w:rFonts w:ascii="Times New Roman" w:hAnsi="Times New Roman" w:cs="Times New Roman"/>
              </w:rPr>
            </w:pPr>
            <w:r w:rsidRPr="00E852C9">
              <w:rPr>
                <w:rFonts w:ascii="Times New Roman" w:hAnsi="Times New Roman" w:cs="Times New Roman"/>
                <w:b/>
                <w:bCs/>
              </w:rPr>
              <w:t>Rengėjas</w:t>
            </w:r>
          </w:p>
        </w:tc>
      </w:tr>
      <w:tr w:rsidR="00E852C9" w:rsidRPr="00E852C9" w14:paraId="22962F00" w14:textId="77777777" w:rsidTr="00CE0A1B">
        <w:tc>
          <w:tcPr>
            <w:tcW w:w="2110" w:type="dxa"/>
            <w:tcBorders>
              <w:top w:val="nil"/>
              <w:left w:val="single" w:sz="8" w:space="0" w:color="000000"/>
              <w:bottom w:val="single" w:sz="8" w:space="0" w:color="000000"/>
              <w:right w:val="nil"/>
            </w:tcBorders>
            <w:hideMark/>
          </w:tcPr>
          <w:p w14:paraId="409A8EF3" w14:textId="77777777" w:rsidR="00FB6772" w:rsidRPr="00E852C9" w:rsidRDefault="00FB6772">
            <w:pPr>
              <w:snapToGrid w:val="0"/>
              <w:jc w:val="both"/>
              <w:rPr>
                <w:rFonts w:ascii="Times New Roman" w:hAnsi="Times New Roman" w:cs="Times New Roman"/>
              </w:rPr>
            </w:pPr>
            <w:r w:rsidRPr="00E852C9">
              <w:rPr>
                <w:rFonts w:ascii="Times New Roman" w:hAnsi="Times New Roman" w:cs="Times New Roman"/>
              </w:rPr>
              <w:t>Vardas, pavardė</w:t>
            </w:r>
          </w:p>
        </w:tc>
        <w:tc>
          <w:tcPr>
            <w:tcW w:w="3685" w:type="dxa"/>
            <w:tcBorders>
              <w:top w:val="nil"/>
              <w:left w:val="single" w:sz="8" w:space="0" w:color="000000"/>
              <w:bottom w:val="single" w:sz="8" w:space="0" w:color="000000"/>
              <w:right w:val="nil"/>
            </w:tcBorders>
          </w:tcPr>
          <w:p w14:paraId="124A020E" w14:textId="341C34F3" w:rsidR="00FB6772" w:rsidRPr="00E852C9" w:rsidRDefault="00FB6772">
            <w:pPr>
              <w:snapToGrid w:val="0"/>
              <w:jc w:val="both"/>
              <w:rPr>
                <w:rFonts w:ascii="Times New Roman" w:hAnsi="Times New Roman" w:cs="Times New Roman"/>
              </w:rPr>
            </w:pPr>
          </w:p>
        </w:tc>
        <w:tc>
          <w:tcPr>
            <w:tcW w:w="4111" w:type="dxa"/>
            <w:tcBorders>
              <w:top w:val="nil"/>
              <w:left w:val="single" w:sz="8" w:space="0" w:color="000000"/>
              <w:bottom w:val="single" w:sz="8" w:space="0" w:color="000000"/>
              <w:right w:val="single" w:sz="8" w:space="0" w:color="000000"/>
            </w:tcBorders>
          </w:tcPr>
          <w:p w14:paraId="3C3D9BFE" w14:textId="5DFFA9A6" w:rsidR="00FB6772" w:rsidRPr="00E852C9" w:rsidRDefault="00FB6772">
            <w:pPr>
              <w:snapToGrid w:val="0"/>
              <w:jc w:val="both"/>
              <w:rPr>
                <w:rFonts w:ascii="Times New Roman" w:hAnsi="Times New Roman" w:cs="Times New Roman"/>
              </w:rPr>
            </w:pPr>
          </w:p>
        </w:tc>
      </w:tr>
      <w:tr w:rsidR="00E852C9" w:rsidRPr="00E852C9" w14:paraId="3947C760" w14:textId="77777777" w:rsidTr="00CE0A1B">
        <w:tc>
          <w:tcPr>
            <w:tcW w:w="2110" w:type="dxa"/>
            <w:tcBorders>
              <w:top w:val="nil"/>
              <w:left w:val="single" w:sz="8" w:space="0" w:color="000000"/>
              <w:bottom w:val="single" w:sz="8" w:space="0" w:color="000000"/>
              <w:right w:val="nil"/>
            </w:tcBorders>
            <w:hideMark/>
          </w:tcPr>
          <w:p w14:paraId="7695D0AA" w14:textId="77777777" w:rsidR="00FB6772" w:rsidRPr="00E852C9" w:rsidRDefault="00FB6772">
            <w:pPr>
              <w:snapToGrid w:val="0"/>
              <w:jc w:val="both"/>
              <w:rPr>
                <w:rFonts w:ascii="Times New Roman" w:hAnsi="Times New Roman" w:cs="Times New Roman"/>
              </w:rPr>
            </w:pPr>
            <w:r w:rsidRPr="00E852C9">
              <w:rPr>
                <w:rFonts w:ascii="Times New Roman" w:hAnsi="Times New Roman" w:cs="Times New Roman"/>
              </w:rPr>
              <w:lastRenderedPageBreak/>
              <w:t>Adresas</w:t>
            </w:r>
          </w:p>
        </w:tc>
        <w:tc>
          <w:tcPr>
            <w:tcW w:w="3685" w:type="dxa"/>
            <w:tcBorders>
              <w:top w:val="nil"/>
              <w:left w:val="single" w:sz="8" w:space="0" w:color="000000"/>
              <w:bottom w:val="single" w:sz="8" w:space="0" w:color="000000"/>
              <w:right w:val="nil"/>
            </w:tcBorders>
          </w:tcPr>
          <w:p w14:paraId="6C72F667" w14:textId="528CB01B" w:rsidR="00FB6772" w:rsidRPr="00E852C9" w:rsidRDefault="00FB6772">
            <w:pPr>
              <w:snapToGrid w:val="0"/>
              <w:jc w:val="both"/>
              <w:rPr>
                <w:rFonts w:ascii="Times New Roman" w:hAnsi="Times New Roman" w:cs="Times New Roman"/>
              </w:rPr>
            </w:pPr>
          </w:p>
        </w:tc>
        <w:tc>
          <w:tcPr>
            <w:tcW w:w="4111" w:type="dxa"/>
            <w:tcBorders>
              <w:top w:val="nil"/>
              <w:left w:val="single" w:sz="8" w:space="0" w:color="000000"/>
              <w:bottom w:val="single" w:sz="8" w:space="0" w:color="000000"/>
              <w:right w:val="single" w:sz="8" w:space="0" w:color="000000"/>
            </w:tcBorders>
          </w:tcPr>
          <w:p w14:paraId="1163B5F2" w14:textId="39281A7B" w:rsidR="00FB6772" w:rsidRPr="00E852C9" w:rsidRDefault="00FB6772">
            <w:pPr>
              <w:snapToGrid w:val="0"/>
              <w:jc w:val="both"/>
              <w:rPr>
                <w:rFonts w:ascii="Times New Roman" w:hAnsi="Times New Roman" w:cs="Times New Roman"/>
              </w:rPr>
            </w:pPr>
          </w:p>
        </w:tc>
      </w:tr>
      <w:tr w:rsidR="00E852C9" w:rsidRPr="00E852C9" w14:paraId="58075EDF" w14:textId="77777777" w:rsidTr="00CE0A1B">
        <w:tc>
          <w:tcPr>
            <w:tcW w:w="2110" w:type="dxa"/>
            <w:tcBorders>
              <w:top w:val="nil"/>
              <w:left w:val="single" w:sz="8" w:space="0" w:color="000000"/>
              <w:bottom w:val="single" w:sz="8" w:space="0" w:color="000000"/>
              <w:right w:val="nil"/>
            </w:tcBorders>
            <w:hideMark/>
          </w:tcPr>
          <w:p w14:paraId="11B88C23" w14:textId="77777777" w:rsidR="00FB6772" w:rsidRPr="00E852C9" w:rsidRDefault="00FB6772">
            <w:pPr>
              <w:snapToGrid w:val="0"/>
              <w:jc w:val="both"/>
              <w:rPr>
                <w:rFonts w:ascii="Times New Roman" w:hAnsi="Times New Roman" w:cs="Times New Roman"/>
              </w:rPr>
            </w:pPr>
            <w:r w:rsidRPr="00E852C9">
              <w:rPr>
                <w:rFonts w:ascii="Times New Roman" w:hAnsi="Times New Roman" w:cs="Times New Roman"/>
              </w:rPr>
              <w:t>Telefonas</w:t>
            </w:r>
          </w:p>
        </w:tc>
        <w:tc>
          <w:tcPr>
            <w:tcW w:w="3685" w:type="dxa"/>
            <w:tcBorders>
              <w:top w:val="nil"/>
              <w:left w:val="single" w:sz="8" w:space="0" w:color="000000"/>
              <w:bottom w:val="single" w:sz="8" w:space="0" w:color="000000"/>
              <w:right w:val="nil"/>
            </w:tcBorders>
          </w:tcPr>
          <w:p w14:paraId="3AAC9E1B" w14:textId="73C66F48" w:rsidR="00FB6772" w:rsidRPr="00E852C9" w:rsidRDefault="00FB6772" w:rsidP="00A150BB">
            <w:pPr>
              <w:snapToGrid w:val="0"/>
              <w:jc w:val="both"/>
              <w:rPr>
                <w:rFonts w:ascii="Times New Roman" w:hAnsi="Times New Roman" w:cs="Times New Roman"/>
              </w:rPr>
            </w:pPr>
          </w:p>
        </w:tc>
        <w:tc>
          <w:tcPr>
            <w:tcW w:w="4111" w:type="dxa"/>
            <w:tcBorders>
              <w:top w:val="nil"/>
              <w:left w:val="single" w:sz="8" w:space="0" w:color="000000"/>
              <w:bottom w:val="single" w:sz="8" w:space="0" w:color="000000"/>
              <w:right w:val="single" w:sz="8" w:space="0" w:color="000000"/>
            </w:tcBorders>
          </w:tcPr>
          <w:p w14:paraId="0B3A5624" w14:textId="7A4CEA53" w:rsidR="00FB6772" w:rsidRPr="00E852C9" w:rsidRDefault="00FB6772">
            <w:pPr>
              <w:snapToGrid w:val="0"/>
              <w:jc w:val="both"/>
              <w:rPr>
                <w:rFonts w:ascii="Times New Roman" w:hAnsi="Times New Roman" w:cs="Times New Roman"/>
              </w:rPr>
            </w:pPr>
          </w:p>
        </w:tc>
      </w:tr>
      <w:tr w:rsidR="00E852C9" w:rsidRPr="00E852C9" w14:paraId="3AA27C96" w14:textId="77777777" w:rsidTr="00CE0A1B">
        <w:tc>
          <w:tcPr>
            <w:tcW w:w="2110" w:type="dxa"/>
            <w:tcBorders>
              <w:top w:val="nil"/>
              <w:left w:val="single" w:sz="8" w:space="0" w:color="000000"/>
              <w:bottom w:val="single" w:sz="8" w:space="0" w:color="000000"/>
              <w:right w:val="nil"/>
            </w:tcBorders>
            <w:hideMark/>
          </w:tcPr>
          <w:p w14:paraId="2DCF68E7" w14:textId="77777777" w:rsidR="00FB6772" w:rsidRPr="00E852C9" w:rsidRDefault="00FB6772">
            <w:pPr>
              <w:snapToGrid w:val="0"/>
              <w:jc w:val="both"/>
              <w:rPr>
                <w:rFonts w:ascii="Times New Roman" w:hAnsi="Times New Roman" w:cs="Times New Roman"/>
              </w:rPr>
            </w:pPr>
            <w:r w:rsidRPr="00E852C9">
              <w:rPr>
                <w:rFonts w:ascii="Times New Roman" w:hAnsi="Times New Roman" w:cs="Times New Roman"/>
              </w:rPr>
              <w:t>Faksas</w:t>
            </w:r>
          </w:p>
        </w:tc>
        <w:tc>
          <w:tcPr>
            <w:tcW w:w="3685" w:type="dxa"/>
            <w:tcBorders>
              <w:top w:val="nil"/>
              <w:left w:val="single" w:sz="8" w:space="0" w:color="000000"/>
              <w:bottom w:val="single" w:sz="8" w:space="0" w:color="000000"/>
              <w:right w:val="nil"/>
            </w:tcBorders>
          </w:tcPr>
          <w:p w14:paraId="08F8423C" w14:textId="1EA8042F" w:rsidR="00FB6772" w:rsidRPr="00E852C9" w:rsidRDefault="00FB6772">
            <w:pPr>
              <w:snapToGrid w:val="0"/>
              <w:jc w:val="both"/>
              <w:rPr>
                <w:rFonts w:ascii="Times New Roman" w:hAnsi="Times New Roman" w:cs="Times New Roman"/>
              </w:rPr>
            </w:pPr>
          </w:p>
        </w:tc>
        <w:tc>
          <w:tcPr>
            <w:tcW w:w="4111" w:type="dxa"/>
            <w:tcBorders>
              <w:top w:val="nil"/>
              <w:left w:val="single" w:sz="8" w:space="0" w:color="000000"/>
              <w:bottom w:val="single" w:sz="8" w:space="0" w:color="000000"/>
              <w:right w:val="single" w:sz="8" w:space="0" w:color="000000"/>
            </w:tcBorders>
          </w:tcPr>
          <w:p w14:paraId="3711A2E2" w14:textId="4DE0CCA9" w:rsidR="00FB6772" w:rsidRPr="00E852C9" w:rsidRDefault="00FB6772">
            <w:pPr>
              <w:snapToGrid w:val="0"/>
              <w:jc w:val="both"/>
              <w:rPr>
                <w:rFonts w:ascii="Times New Roman" w:hAnsi="Times New Roman" w:cs="Times New Roman"/>
              </w:rPr>
            </w:pPr>
          </w:p>
        </w:tc>
      </w:tr>
      <w:tr w:rsidR="00E852C9" w:rsidRPr="00E852C9" w14:paraId="51FF90C8" w14:textId="77777777" w:rsidTr="00CE0A1B">
        <w:tc>
          <w:tcPr>
            <w:tcW w:w="2110" w:type="dxa"/>
            <w:tcBorders>
              <w:top w:val="nil"/>
              <w:left w:val="single" w:sz="8" w:space="0" w:color="000000"/>
              <w:bottom w:val="single" w:sz="8" w:space="0" w:color="000000"/>
              <w:right w:val="nil"/>
            </w:tcBorders>
            <w:hideMark/>
          </w:tcPr>
          <w:p w14:paraId="06926116" w14:textId="77777777" w:rsidR="00FB6772" w:rsidRPr="00E852C9" w:rsidRDefault="00FB6772">
            <w:pPr>
              <w:snapToGrid w:val="0"/>
              <w:jc w:val="both"/>
              <w:rPr>
                <w:rFonts w:ascii="Times New Roman" w:hAnsi="Times New Roman" w:cs="Times New Roman"/>
              </w:rPr>
            </w:pPr>
            <w:r w:rsidRPr="00E852C9">
              <w:rPr>
                <w:rFonts w:ascii="Times New Roman" w:hAnsi="Times New Roman" w:cs="Times New Roman"/>
              </w:rPr>
              <w:t>El. paštas</w:t>
            </w:r>
          </w:p>
        </w:tc>
        <w:tc>
          <w:tcPr>
            <w:tcW w:w="3685" w:type="dxa"/>
            <w:tcBorders>
              <w:top w:val="nil"/>
              <w:left w:val="single" w:sz="8" w:space="0" w:color="000000"/>
              <w:bottom w:val="single" w:sz="8" w:space="0" w:color="000000"/>
              <w:right w:val="nil"/>
            </w:tcBorders>
          </w:tcPr>
          <w:p w14:paraId="670C1384" w14:textId="7CBC6AB6" w:rsidR="00300949" w:rsidRPr="00E852C9" w:rsidRDefault="00300949" w:rsidP="00D05D5E">
            <w:pPr>
              <w:snapToGrid w:val="0"/>
              <w:jc w:val="both"/>
              <w:rPr>
                <w:rFonts w:ascii="Times New Roman" w:hAnsi="Times New Roman" w:cs="Times New Roman"/>
              </w:rPr>
            </w:pPr>
          </w:p>
        </w:tc>
        <w:tc>
          <w:tcPr>
            <w:tcW w:w="4111" w:type="dxa"/>
            <w:tcBorders>
              <w:top w:val="nil"/>
              <w:left w:val="single" w:sz="8" w:space="0" w:color="000000"/>
              <w:bottom w:val="single" w:sz="8" w:space="0" w:color="000000"/>
              <w:right w:val="single" w:sz="8" w:space="0" w:color="000000"/>
            </w:tcBorders>
          </w:tcPr>
          <w:p w14:paraId="5555A749" w14:textId="2EB54FA0" w:rsidR="00FB6772" w:rsidRPr="00E852C9" w:rsidRDefault="00FB6772">
            <w:pPr>
              <w:snapToGrid w:val="0"/>
              <w:jc w:val="both"/>
              <w:rPr>
                <w:rFonts w:ascii="Times New Roman" w:hAnsi="Times New Roman" w:cs="Times New Roman"/>
              </w:rPr>
            </w:pPr>
          </w:p>
        </w:tc>
      </w:tr>
    </w:tbl>
    <w:p w14:paraId="54622CC2" w14:textId="34046B67"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 pasikeičia Šalies adresas ir (ar)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55C0217" w14:textId="7EF01BB4" w:rsidR="00FB6772" w:rsidRPr="00E852C9" w:rsidRDefault="00FB677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Bet kokie pranešimai ar kita korespondencija, perduodami bet kurios šalies pagal Sutartį, sudaromi raštu ir perduodami asmeniškai, registruotu paštu ar </w:t>
      </w:r>
      <w:r w:rsidR="00D90129" w:rsidRPr="00E852C9">
        <w:rPr>
          <w:rFonts w:ascii="Times New Roman" w:hAnsi="Times New Roman" w:cs="Times New Roman"/>
        </w:rPr>
        <w:t>elektroninėmis ryšio priemonėmis (patvirtinant gavimą).</w:t>
      </w:r>
    </w:p>
    <w:p w14:paraId="4D8F0BDC" w14:textId="0C4BE116" w:rsidR="00FB6772" w:rsidRPr="00353503" w:rsidRDefault="003D3BC4" w:rsidP="00353503">
      <w:pPr>
        <w:spacing w:before="120" w:after="120"/>
        <w:ind w:firstLine="17"/>
        <w:jc w:val="center"/>
        <w:rPr>
          <w:rFonts w:ascii="Times New Roman" w:hAnsi="Times New Roman" w:cs="Times New Roman"/>
          <w:b/>
        </w:rPr>
      </w:pPr>
      <w:r w:rsidRPr="00353503">
        <w:rPr>
          <w:rFonts w:ascii="Times New Roman" w:hAnsi="Times New Roman" w:cs="Times New Roman"/>
          <w:b/>
        </w:rPr>
        <w:t>VIII</w:t>
      </w:r>
      <w:r w:rsidR="00FB6772" w:rsidRPr="00353503">
        <w:rPr>
          <w:rFonts w:ascii="Times New Roman" w:hAnsi="Times New Roman" w:cs="Times New Roman"/>
          <w:b/>
        </w:rPr>
        <w:t>. ATSAKOMYBĖ</w:t>
      </w:r>
    </w:p>
    <w:p w14:paraId="7D96F6C2" w14:textId="56F84EA8" w:rsidR="00FB6772" w:rsidRPr="00E852C9" w:rsidRDefault="00AB5182"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Rengėjas, vienašališkai nutraukęs Sutartį ne dėl Užsakovo kaltės, privalo sumokėti Užsakovui jo reikalavimu visą šioje Sutartyje nurodytą Sutarties įvykdymo užtikrinimo sumą ir visiškai atlyginti Užsakovo patirtus pagrįstus nuostolius (prarastas Europos struktūrinių fondų lėšas, skiriamas projekto įgyvendinimui, ir kitas Užsakovo patirtas išlaidas dėl Sutarties nutraukimo), viršijančius Sutarties įvykdymo užtikrinimo dydį. Jei Rengėjas nesumoka Užsakovui numatyto dydžio baudos, Užsakovas naudojasi sutarties įvykdymo garanto dalimi, lygia numatytos baudos dydžiui.</w:t>
      </w:r>
    </w:p>
    <w:p w14:paraId="403FA35B" w14:textId="5EFD73F0" w:rsidR="0013607D" w:rsidRPr="00E852C9" w:rsidRDefault="00D9206A"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Užsakovas, vienašališkai nutraukęs Sutartį ne dėl Rengėjo kaltės, privalo sumokėti Rengėjui jo reikalavimu 10 (dešimt) proc. dydžio baudą, skaičiuojamą nuo visos pradinės Sutarties vertės be PVM</w:t>
      </w:r>
      <w:r w:rsidR="00FB6772" w:rsidRPr="00E852C9">
        <w:rPr>
          <w:rFonts w:ascii="Times New Roman" w:hAnsi="Times New Roman" w:cs="Times New Roman"/>
        </w:rPr>
        <w:t>.</w:t>
      </w:r>
      <w:r w:rsidR="0013607D" w:rsidRPr="00E852C9">
        <w:rPr>
          <w:rFonts w:ascii="Times New Roman" w:hAnsi="Times New Roman" w:cs="Times New Roman"/>
        </w:rPr>
        <w:t xml:space="preserve"> </w:t>
      </w:r>
    </w:p>
    <w:p w14:paraId="1D0A4342" w14:textId="3C9BC8BE" w:rsidR="00F20955" w:rsidRPr="00E852C9" w:rsidRDefault="006D0EA5"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Jei Rengėjas </w:t>
      </w:r>
      <w:r w:rsidR="00E90F16" w:rsidRPr="00E852C9">
        <w:rPr>
          <w:rFonts w:ascii="Times New Roman" w:hAnsi="Times New Roman" w:cs="Times New Roman"/>
        </w:rPr>
        <w:t>Detaliojo plano koregavimo</w:t>
      </w:r>
      <w:r w:rsidR="002818C2" w:rsidRPr="00E852C9">
        <w:rPr>
          <w:rFonts w:ascii="Times New Roman" w:hAnsi="Times New Roman" w:cs="Times New Roman"/>
        </w:rPr>
        <w:t xml:space="preserve"> </w:t>
      </w:r>
      <w:r w:rsidRPr="00E852C9">
        <w:rPr>
          <w:rFonts w:ascii="Times New Roman" w:hAnsi="Times New Roman" w:cs="Times New Roman"/>
        </w:rPr>
        <w:t>rengimo paslaugos kalendoriniame grafike nustatytais terminais nepateikia įvykdytos Paslaugos dalies ir visa tai atsitinka ne dėl trečiųjų asmenų kaltės, Užsakovas Rengėjui skaičiuoja 30 proc. baudą nuo jame numatytos kainos dalies už kiekvieną darbų grafiko etapą. Jei Rengėjas nesumoka Užsakovui numatyto dydžio baudos, Užsakovas naudojasi sutarties įvykdymo garanto dalimi, lygia numatytos baudos dydžiui. Rengėjas neatleidžiamas nuo Sutarties tolesnio įvykdymo įsipareigojimų.</w:t>
      </w:r>
    </w:p>
    <w:p w14:paraId="684151B0" w14:textId="74756A1C" w:rsidR="00F20955" w:rsidRPr="00E852C9" w:rsidRDefault="006D0EA5"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FC6C30">
        <w:rPr>
          <w:rFonts w:ascii="Times New Roman" w:hAnsi="Times New Roman" w:cs="Times New Roman"/>
        </w:rPr>
        <w:t xml:space="preserve">Jei Rengėjas nustatytu terminu nepateikia Užsakovui </w:t>
      </w:r>
      <w:r w:rsidR="00E90F16" w:rsidRPr="00FC6C30">
        <w:rPr>
          <w:rFonts w:ascii="Times New Roman" w:hAnsi="Times New Roman" w:cs="Times New Roman"/>
        </w:rPr>
        <w:t>Detaliojo plano koregavimo</w:t>
      </w:r>
      <w:r w:rsidR="002818C2" w:rsidRPr="00FC6C30">
        <w:rPr>
          <w:rFonts w:ascii="Times New Roman" w:hAnsi="Times New Roman" w:cs="Times New Roman"/>
        </w:rPr>
        <w:t xml:space="preserve"> </w:t>
      </w:r>
      <w:r w:rsidRPr="00FC6C30">
        <w:rPr>
          <w:rFonts w:ascii="Times New Roman" w:hAnsi="Times New Roman" w:cs="Times New Roman"/>
        </w:rPr>
        <w:t xml:space="preserve">su </w:t>
      </w:r>
      <w:r w:rsidRPr="00FC6C30">
        <w:rPr>
          <w:rFonts w:ascii="Times New Roman" w:hAnsi="Times New Roman" w:cs="Times New Roman"/>
          <w:bCs/>
        </w:rPr>
        <w:t>Valstybinės teritorijų planavimo ir statybos inspekcijos prie Aplinkos ministerijos</w:t>
      </w:r>
      <w:r w:rsidRPr="00FC6C30">
        <w:rPr>
          <w:rFonts w:ascii="Times New Roman" w:hAnsi="Times New Roman" w:cs="Times New Roman"/>
          <w:b/>
          <w:bCs/>
        </w:rPr>
        <w:t xml:space="preserve"> </w:t>
      </w:r>
      <w:r w:rsidRPr="00FC6C30">
        <w:rPr>
          <w:rFonts w:ascii="Times New Roman" w:hAnsi="Times New Roman" w:cs="Times New Roman"/>
        </w:rPr>
        <w:t>Teritorijų planavimo dokumento patikrinimo akto, kurio išvada – pritariama teikimui tvirtinti, ir visa tai atsitinka ne dėl trečiųjų asmenų kaltės, Užsakov</w:t>
      </w:r>
      <w:r w:rsidR="007269BA" w:rsidRPr="00FC6C30">
        <w:rPr>
          <w:rFonts w:ascii="Times New Roman" w:hAnsi="Times New Roman" w:cs="Times New Roman"/>
        </w:rPr>
        <w:t xml:space="preserve">as turi teisę </w:t>
      </w:r>
      <w:r w:rsidRPr="00FC6C30">
        <w:rPr>
          <w:rFonts w:ascii="Times New Roman" w:hAnsi="Times New Roman" w:cs="Times New Roman"/>
        </w:rPr>
        <w:t xml:space="preserve"> </w:t>
      </w:r>
      <w:r w:rsidR="007269BA" w:rsidRPr="00FC6C30">
        <w:rPr>
          <w:rFonts w:ascii="Times New Roman" w:hAnsi="Times New Roman" w:cs="Times New Roman"/>
        </w:rPr>
        <w:t>pasinaudoti</w:t>
      </w:r>
      <w:r w:rsidRPr="00FC6C30">
        <w:rPr>
          <w:rFonts w:ascii="Times New Roman" w:hAnsi="Times New Roman" w:cs="Times New Roman"/>
        </w:rPr>
        <w:t xml:space="preserve"> besąlygin</w:t>
      </w:r>
      <w:r w:rsidR="007269BA" w:rsidRPr="00FC6C30">
        <w:rPr>
          <w:rFonts w:ascii="Times New Roman" w:hAnsi="Times New Roman" w:cs="Times New Roman"/>
        </w:rPr>
        <w:t>iu</w:t>
      </w:r>
      <w:r w:rsidRPr="00FC6C30">
        <w:rPr>
          <w:rFonts w:ascii="Times New Roman" w:hAnsi="Times New Roman" w:cs="Times New Roman"/>
        </w:rPr>
        <w:t xml:space="preserve"> sutarties įvykdymo</w:t>
      </w:r>
      <w:r w:rsidRPr="00E852C9">
        <w:rPr>
          <w:rFonts w:ascii="Times New Roman" w:hAnsi="Times New Roman" w:cs="Times New Roman"/>
        </w:rPr>
        <w:t xml:space="preserve"> užtikrinim</w:t>
      </w:r>
      <w:r w:rsidR="007269BA" w:rsidRPr="00E852C9">
        <w:rPr>
          <w:rFonts w:ascii="Times New Roman" w:hAnsi="Times New Roman" w:cs="Times New Roman"/>
        </w:rPr>
        <w:t>u</w:t>
      </w:r>
      <w:r w:rsidRPr="00E852C9">
        <w:rPr>
          <w:rFonts w:ascii="Times New Roman" w:hAnsi="Times New Roman" w:cs="Times New Roman"/>
        </w:rPr>
        <w:t xml:space="preserve"> ir Užsakovo raštišku reikalavimu Rengėjo mokami delspinigiai, kurie sudaro 0,02 proc. nuo pradinės Sutarties vertės be PVM už kiekvieną praleistą kalendorinę dieną.</w:t>
      </w:r>
    </w:p>
    <w:p w14:paraId="545A318B" w14:textId="72BFAD66" w:rsidR="00F20955" w:rsidRPr="00E852C9" w:rsidRDefault="006D0EA5"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Užsakovui pasinaudojus Sutarties įvykdymo užtikrinimu ar jo dalimi, Rengėjas, siekdamas toliau vykdyti Sutartį, privalo per 5 (penkias) darbo dienas nuo Užsakovo rašytinio pareikalavimo pateikti Užsakovui naują Lietuvoje ar užsienyje registruoto banko garantiją to paties dydžio sumai. Jei Rengėjas nepateikia naujo užtikrinimo, Užsakovas turi teisę vienašališkai nutraukti Sutartį.</w:t>
      </w:r>
    </w:p>
    <w:p w14:paraId="1A845AD4" w14:textId="4AE3AEE1" w:rsidR="00F20955" w:rsidRPr="00E852C9" w:rsidRDefault="006D0EA5"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 Užsakovas Sutartyje nustatytu terminu nesumoka už suteiktą paslaugą, Užsakovas, raštišku Rengėjo reikalavimu, moka 0,02 proc. delspinigius nuo neapmokėtos sumos už kiekvieną praleistą kalendorinę dieną.</w:t>
      </w:r>
    </w:p>
    <w:p w14:paraId="1CA4C922" w14:textId="19275018" w:rsidR="00432E86" w:rsidRPr="00E852C9" w:rsidRDefault="006D0EA5"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Rengėjas </w:t>
      </w:r>
      <w:r w:rsidRPr="002877D7">
        <w:rPr>
          <w:rFonts w:ascii="Times New Roman" w:hAnsi="Times New Roman" w:cs="Times New Roman"/>
        </w:rPr>
        <w:t>visą Sutarties galiojimo laikotarpį, bet ne ilgiau kaip 10 (dešimt) metų nuo jos galiojimo pabaigos, nepriklausomai nuo to, kad Sutarties galiojimo laikotarpis pasibaigęs,</w:t>
      </w:r>
      <w:r w:rsidRPr="002877D7">
        <w:rPr>
          <w:b/>
          <w:bCs/>
        </w:rPr>
        <w:t xml:space="preserve"> </w:t>
      </w:r>
      <w:r w:rsidRPr="00E852C9">
        <w:rPr>
          <w:rFonts w:ascii="Times New Roman" w:hAnsi="Times New Roman" w:cs="Times New Roman"/>
        </w:rPr>
        <w:t xml:space="preserve">atsako už patvirtinto teritorijų planavimo dokumento sprendinių pasekmes, atsiradusias dėl jo kaltės, prisiima atsakomybę ir įsipareigojimus per Užsakovo nustatytą terminą neatlygintinai ištaisyti nustatytus </w:t>
      </w:r>
      <w:r w:rsidRPr="00E852C9">
        <w:rPr>
          <w:rFonts w:ascii="Times New Roman" w:hAnsi="Times New Roman" w:cs="Times New Roman"/>
        </w:rPr>
        <w:lastRenderedPageBreak/>
        <w:t xml:space="preserve">trūkumus, </w:t>
      </w:r>
      <w:r w:rsidRPr="002877D7">
        <w:rPr>
          <w:rFonts w:ascii="Times New Roman" w:hAnsi="Times New Roman" w:cs="Times New Roman"/>
        </w:rPr>
        <w:t>patikslinti taisymų informaciją registrų ir kadastrų duomenyse</w:t>
      </w:r>
      <w:r w:rsidRPr="00E852C9">
        <w:rPr>
          <w:rFonts w:ascii="Times New Roman" w:hAnsi="Times New Roman" w:cs="Times New Roman"/>
        </w:rPr>
        <w:t xml:space="preserve"> ir atlyginti Užsakovui ir (ar) tretiesiems asmenims padarytą žalą, susijusią su </w:t>
      </w:r>
      <w:r w:rsidR="00E90F16" w:rsidRPr="00E852C9">
        <w:rPr>
          <w:rFonts w:ascii="Times New Roman" w:hAnsi="Times New Roman" w:cs="Times New Roman"/>
        </w:rPr>
        <w:t>Detaliojo plano koregavimo</w:t>
      </w:r>
      <w:r w:rsidR="00751108" w:rsidRPr="00E852C9">
        <w:rPr>
          <w:rFonts w:ascii="Times New Roman" w:hAnsi="Times New Roman" w:cs="Times New Roman"/>
        </w:rPr>
        <w:t xml:space="preserve"> </w:t>
      </w:r>
      <w:r w:rsidRPr="00E852C9">
        <w:rPr>
          <w:rFonts w:ascii="Times New Roman" w:hAnsi="Times New Roman" w:cs="Times New Roman"/>
        </w:rPr>
        <w:t>parengimu.</w:t>
      </w:r>
    </w:p>
    <w:p w14:paraId="3190767F" w14:textId="3181DE77" w:rsidR="00432E86" w:rsidRPr="00E852C9" w:rsidRDefault="004F421B" w:rsidP="00353503">
      <w:pPr>
        <w:spacing w:before="120" w:after="120"/>
        <w:ind w:firstLine="17"/>
        <w:jc w:val="center"/>
        <w:rPr>
          <w:rFonts w:ascii="Times New Roman" w:hAnsi="Times New Roman" w:cs="Times New Roman"/>
          <w:b/>
          <w:bCs/>
        </w:rPr>
      </w:pPr>
      <w:r w:rsidRPr="00E852C9">
        <w:rPr>
          <w:rFonts w:ascii="Times New Roman" w:hAnsi="Times New Roman" w:cs="Times New Roman"/>
          <w:b/>
          <w:bCs/>
        </w:rPr>
        <w:t xml:space="preserve">IX. </w:t>
      </w:r>
      <w:r w:rsidRPr="00353503">
        <w:rPr>
          <w:rFonts w:ascii="Times New Roman" w:hAnsi="Times New Roman" w:cs="Times New Roman"/>
          <w:b/>
        </w:rPr>
        <w:t>NENUGALIMOS</w:t>
      </w:r>
      <w:r w:rsidRPr="00E852C9">
        <w:rPr>
          <w:rFonts w:ascii="Times New Roman" w:hAnsi="Times New Roman" w:cs="Times New Roman"/>
          <w:b/>
          <w:bCs/>
        </w:rPr>
        <w:t xml:space="preserve"> JĖGOS APLINKYBĖS (force majeure)</w:t>
      </w:r>
    </w:p>
    <w:p w14:paraId="05D311DA" w14:textId="1BF5BE15" w:rsidR="004F421B" w:rsidRPr="00E852C9" w:rsidRDefault="004F421B"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Šalis gali būti visiškai ar iš dalies atleidžiama nuo atsakomybės dėl nenugalimos jėgos (ypatingų ir neišvengiamų aplinkybių – </w:t>
      </w:r>
      <w:r w:rsidRPr="002877D7">
        <w:rPr>
          <w:rFonts w:ascii="Times New Roman" w:hAnsi="Times New Roman" w:cs="Times New Roman"/>
        </w:rPr>
        <w:t xml:space="preserve">force majeure), </w:t>
      </w:r>
      <w:r w:rsidRPr="00E852C9">
        <w:rPr>
          <w:rFonts w:ascii="Times New Roman" w:hAnsi="Times New Roman" w:cs="Times New Roman"/>
        </w:rPr>
        <w:t>nustatytos ir ją patyrusios šalies įrodytos pagal Lietuvos Respublikos Vyriausybės 1996 m. liepos 15 d. nutarimą Nr. 840 „Dėl Atleidimo nuo atsakomybės esant nenugalimos jėgos (force majeure) aplinkybėms taisyklių patvirtinimo“, jeigu šalis nedelsiant pranešė kitai šaliai apie kliūtį ir jos poveikį įsipareigojimams vykdyti (nuo kliūties atsiradimo momento arba, jeigu nėra laiku pranešta – nuo pranešimo momento) ir, kai šalis yra asmuo, besiverčiantis komercine-ūkine veikla, pateikė tai patvirtinančią pažymą, išduotą Lietuvos Respublikos Vyriausybės 1997 m. kovo 13 d. nutarimu Nr. 222 „Dėl Nenugalimos jėgos (force majeure) aplinkybes liudijančių pažymų išdavimo tvarkos aprašo patvirtinimo“ patvirtinta tvarka, arba kai šalis yra asmuo, nesiverčiantis komercine-ūkine veikla, pateikė kompetentingų tarnybų išduotus dokumentus, įrodančius nenugalimos jėgos aplinkybių egzistavimą.</w:t>
      </w:r>
    </w:p>
    <w:p w14:paraId="0D609830" w14:textId="573093E1" w:rsidR="004F421B" w:rsidRPr="00E852C9" w:rsidRDefault="004F421B"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Nenugalima jėga nelaikomos šalies</w:t>
      </w:r>
      <w:r w:rsidRPr="002877D7">
        <w:rPr>
          <w:rFonts w:ascii="Times New Roman" w:hAnsi="Times New Roman" w:cs="Times New Roman"/>
        </w:rPr>
        <w:t xml:space="preserve"> </w:t>
      </w:r>
      <w:r w:rsidRPr="00E852C9">
        <w:rPr>
          <w:rFonts w:ascii="Times New Roman" w:hAnsi="Times New Roman" w:cs="Times New Roman"/>
        </w:rPr>
        <w:t>veiklai turėjusios įtakos aplinkybės, į kurių galimybę šalys,</w:t>
      </w:r>
      <w:r w:rsidRPr="002877D7">
        <w:rPr>
          <w:rFonts w:ascii="Times New Roman" w:hAnsi="Times New Roman" w:cs="Times New Roman"/>
        </w:rPr>
        <w:t xml:space="preserve"> </w:t>
      </w:r>
      <w:r w:rsidRPr="00E852C9">
        <w:rPr>
          <w:rFonts w:ascii="Times New Roman" w:hAnsi="Times New Roman" w:cs="Times New Roman"/>
        </w:rPr>
        <w:t>sudarydamos Sutartį, atsižvelgė, t. y. Lietuvoje, jos ūkyje pasitaikančios aplinkybės, sąlygos, valstybės ar savivaldos institucijų sprendimai, sukėlę bet kurios iš šalių reorganizavimą, privatizavimą, likvidavimą, veiklos pobūdžio pakeitimą, stabdymą (trukdymą), esminį Turto reguliavimo pakeitimą, kitos aplinkybės, kurios turėtų būti laikomos ypatingomis, bet Lietuvoje Sutarties sudarymo metu yra tikėtinos. Nenugalima jėga taip pat nelaikoma tai, kad rinkoje nėra reikalingų prievolei vykdyti prekių ar šalis neturi reikiamų finansinių išteklių.</w:t>
      </w:r>
    </w:p>
    <w:p w14:paraId="4DBB218F" w14:textId="61D4FC56" w:rsidR="004F421B" w:rsidRPr="00E852C9" w:rsidRDefault="004F421B"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Jeigu aplinkybė, dėl kurios neįmanoma Sutarties įvykdyti, laikina, tai šalis atleidžiama nuo atsakomybės tokiam laikotarpiui, kuris yra protingas atsižvelgiant į tos aplinkybės įtaką Sutarčiai vykdyti. Pasibaigus minėtam laikotarpiui, Rengėjas privalo atnaujinti surinktus duomenis Detaliojo plano koregavimo rengimui ir toliau tęsti darbus.</w:t>
      </w:r>
    </w:p>
    <w:p w14:paraId="1F0346AA" w14:textId="131A1E93" w:rsidR="004F421B" w:rsidRPr="00E852C9" w:rsidRDefault="004F421B"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Nenumatytomis aplinkybėmis nelaikoma tai, kad Rengėjas neturi galimybės įsigyti prekių ar paslaugų, reikalingų sutartiniams įsipareigojimams vykdyti, neturi reikiamų finansinių ar kitų išteklių, Detaliojo plano koregavimo tikrinančių ir derinančių institucijų, visuomenės bei Užsakovo Rengėjui pateiktų pastabų ir trūkumų apimtis, savalaikis duomenų, reikalingų tinkamai atlikti Paslaugą, nesurinkimas iš institucijų, kai už duomenų surinkimą atsakingas Rengėjas.</w:t>
      </w:r>
    </w:p>
    <w:p w14:paraId="70588074" w14:textId="6511B451" w:rsidR="00701D78" w:rsidRPr="00E852C9" w:rsidRDefault="00432E86" w:rsidP="00353503">
      <w:pPr>
        <w:spacing w:before="120" w:after="120"/>
        <w:ind w:firstLine="17"/>
        <w:jc w:val="center"/>
        <w:rPr>
          <w:rFonts w:ascii="Times New Roman" w:hAnsi="Times New Roman" w:cs="Times New Roman"/>
          <w:b/>
          <w:bCs/>
        </w:rPr>
      </w:pPr>
      <w:r w:rsidRPr="00E852C9">
        <w:rPr>
          <w:rFonts w:ascii="Times New Roman" w:hAnsi="Times New Roman" w:cs="Times New Roman"/>
          <w:b/>
          <w:bCs/>
        </w:rPr>
        <w:t xml:space="preserve">X. </w:t>
      </w:r>
      <w:r w:rsidRPr="00353503">
        <w:rPr>
          <w:rFonts w:ascii="Times New Roman" w:hAnsi="Times New Roman" w:cs="Times New Roman"/>
          <w:b/>
        </w:rPr>
        <w:t>SUTARTIES</w:t>
      </w:r>
      <w:r w:rsidRPr="00E852C9">
        <w:rPr>
          <w:rFonts w:ascii="Times New Roman" w:hAnsi="Times New Roman" w:cs="Times New Roman"/>
          <w:b/>
          <w:bCs/>
        </w:rPr>
        <w:t xml:space="preserve"> GALIOJIMAS, PAKEITIMAS, NUTRAUKIMAS</w:t>
      </w:r>
    </w:p>
    <w:p w14:paraId="0C677DA4" w14:textId="58CC5A5A" w:rsidR="00701D78"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Sutartis įsigalioja Užsakovui ir Rengėjui ją pasirašius bei Rengėjui pateikus Sutarties įvykdymo užtikrinimą.</w:t>
      </w:r>
    </w:p>
    <w:p w14:paraId="10F396C6" w14:textId="475E48E2" w:rsidR="00701D78"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Sutartis galioja iki visiško Šalių tarpusavio įsipareigojimų įvykdymo.</w:t>
      </w:r>
    </w:p>
    <w:p w14:paraId="017D9D17" w14:textId="30C9F451" w:rsidR="00701D78"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Nutraukus Sutartį ar jai pasibaigus, lieka galioti Sutarties nuostatos, susijusios su atsakomybe bei atsiskaitymais tarp Šalių pagal Sutartį, taip pat visos kitos, kurios, kaip aiškiai nurodyta, išlieka galioti po Sutarties nutraukimo arba turi išlikti galioti, kad būtų visiškai įvykdyta Sutartis.</w:t>
      </w:r>
    </w:p>
    <w:p w14:paraId="7C7957D2" w14:textId="0EA0C0E5" w:rsidR="00701D78"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Sutarties sąlygos jos galiojimo laikotarpiu gali būti keičiamos nepažeidžiant Lietuvo</w:t>
      </w:r>
      <w:r w:rsidR="00701D78" w:rsidRPr="00E852C9">
        <w:rPr>
          <w:rFonts w:ascii="Times New Roman" w:hAnsi="Times New Roman" w:cs="Times New Roman"/>
        </w:rPr>
        <w:t xml:space="preserve">s </w:t>
      </w:r>
      <w:r w:rsidRPr="00E852C9">
        <w:rPr>
          <w:rFonts w:ascii="Times New Roman" w:hAnsi="Times New Roman" w:cs="Times New Roman"/>
        </w:rPr>
        <w:t>Respublikos viešųjų pirkimų įstatymo 89 straipsnio nuostatų.</w:t>
      </w:r>
    </w:p>
    <w:p w14:paraId="31FD1C61" w14:textId="0B55429B" w:rsidR="00D944FD"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Sutarties galiojimo laikotarpiu Šalis, inicijuojanti Sutarties sąlygų pakeitimą, pateikia kitai Šaliai raštišką prašymą keisti Sutarties sąlygas bei dokumentų, pagrindžiančių prašyme nurodytas aplinkybes, argumentus ir paaiškinimus, dėl ko turi būti keičiamos atitinkamos Sutarties sąlygos, kopijas. </w:t>
      </w:r>
      <w:r w:rsidRPr="002877D7">
        <w:rPr>
          <w:rFonts w:ascii="Times New Roman" w:hAnsi="Times New Roman" w:cs="Times New Roman"/>
        </w:rPr>
        <w:t>Į pateiktą prašymą pakeisti Sutarties sąlygas kita šalis atsako per 10 darbo dienų.</w:t>
      </w:r>
    </w:p>
    <w:p w14:paraId="6EC836C4" w14:textId="21682F39" w:rsidR="00D944FD"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Šalims tarpusavyje susitarus dėl Sutarties sąlygų keitimo, šie keitimai įforminami papildomu susitarimu, kuris tampa neatskiriama Sutarties dalimi.</w:t>
      </w:r>
    </w:p>
    <w:p w14:paraId="080C64D3" w14:textId="5399129F" w:rsidR="00D944FD" w:rsidRPr="00E852C9" w:rsidRDefault="00432E86" w:rsidP="002877D7">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Sutartis gali būti nutraukiama:</w:t>
      </w:r>
    </w:p>
    <w:p w14:paraId="52FD29BE" w14:textId="7DFB44BB" w:rsidR="00D944FD" w:rsidRPr="002877D7" w:rsidRDefault="00432E86" w:rsidP="002877D7">
      <w:pPr>
        <w:pStyle w:val="Sraopastraipa"/>
        <w:numPr>
          <w:ilvl w:val="1"/>
          <w:numId w:val="33"/>
        </w:numPr>
        <w:tabs>
          <w:tab w:val="left" w:pos="0"/>
          <w:tab w:val="left" w:pos="851"/>
          <w:tab w:val="left" w:pos="1560"/>
        </w:tabs>
        <w:ind w:left="0" w:firstLine="851"/>
        <w:jc w:val="both"/>
        <w:rPr>
          <w:rFonts w:ascii="Times New Roman" w:hAnsi="Times New Roman" w:cs="Times New Roman"/>
        </w:rPr>
      </w:pPr>
      <w:r w:rsidRPr="002877D7">
        <w:rPr>
          <w:rFonts w:ascii="Times New Roman" w:hAnsi="Times New Roman" w:cs="Times New Roman"/>
        </w:rPr>
        <w:lastRenderedPageBreak/>
        <w:t>Užsakovo iniciatyva, įspėjus Rengėją prieš 10 (dešimt) darbo dienų, vadovaujantis Lietuvos Respublikos viešųjų pirkimų įstatymo 90 straipsnio 1 dalimi;</w:t>
      </w:r>
    </w:p>
    <w:p w14:paraId="24F7F53F" w14:textId="2B88C141" w:rsidR="00D944FD" w:rsidRPr="00E852C9" w:rsidRDefault="00432E86" w:rsidP="002877D7">
      <w:pPr>
        <w:pStyle w:val="Sraopastraipa"/>
        <w:numPr>
          <w:ilvl w:val="1"/>
          <w:numId w:val="33"/>
        </w:numPr>
        <w:tabs>
          <w:tab w:val="left" w:pos="0"/>
          <w:tab w:val="left" w:pos="851"/>
          <w:tab w:val="left" w:pos="1560"/>
        </w:tabs>
        <w:ind w:left="0" w:firstLine="851"/>
        <w:jc w:val="both"/>
        <w:rPr>
          <w:rFonts w:ascii="Times New Roman" w:hAnsi="Times New Roman" w:cs="Times New Roman"/>
        </w:rPr>
      </w:pPr>
      <w:r w:rsidRPr="00E852C9">
        <w:rPr>
          <w:rFonts w:ascii="Times New Roman" w:hAnsi="Times New Roman" w:cs="Times New Roman"/>
        </w:rPr>
        <w:t>Užsakovo ir Rengėjo raštišku bendru susitarimu;</w:t>
      </w:r>
    </w:p>
    <w:p w14:paraId="4D39834E" w14:textId="40A5DB6D" w:rsidR="00D944FD" w:rsidRPr="00E852C9" w:rsidRDefault="00432E86" w:rsidP="002877D7">
      <w:pPr>
        <w:pStyle w:val="Sraopastraipa"/>
        <w:numPr>
          <w:ilvl w:val="1"/>
          <w:numId w:val="33"/>
        </w:numPr>
        <w:tabs>
          <w:tab w:val="left" w:pos="0"/>
          <w:tab w:val="left" w:pos="851"/>
          <w:tab w:val="left" w:pos="1560"/>
        </w:tabs>
        <w:ind w:left="0" w:firstLine="851"/>
        <w:jc w:val="both"/>
        <w:rPr>
          <w:rFonts w:ascii="Times New Roman" w:hAnsi="Times New Roman" w:cs="Times New Roman"/>
        </w:rPr>
      </w:pPr>
      <w:r w:rsidRPr="00E852C9">
        <w:rPr>
          <w:rFonts w:ascii="Times New Roman" w:hAnsi="Times New Roman" w:cs="Times New Roman"/>
        </w:rPr>
        <w:t>Užsakovo iniciatyva, jei Rengėjas bankrutuoja arba yra likviduojamas, sustabdo ūkinę veiklą arba Lietuvos Respublikos įstatymuose ir kituose teisės aktuose numatyta tvarka susidaro analogiška situacija, ir nėra galimybės tinkamai pakeisti Sutarties sąlygas;</w:t>
      </w:r>
    </w:p>
    <w:p w14:paraId="45202345" w14:textId="471FEC1D" w:rsidR="00D944FD" w:rsidRPr="00E852C9" w:rsidRDefault="00432E86" w:rsidP="002877D7">
      <w:pPr>
        <w:pStyle w:val="Sraopastraipa"/>
        <w:numPr>
          <w:ilvl w:val="1"/>
          <w:numId w:val="33"/>
        </w:numPr>
        <w:tabs>
          <w:tab w:val="left" w:pos="0"/>
          <w:tab w:val="left" w:pos="851"/>
          <w:tab w:val="left" w:pos="1560"/>
        </w:tabs>
        <w:ind w:left="0" w:firstLine="851"/>
        <w:jc w:val="both"/>
        <w:rPr>
          <w:rFonts w:ascii="Times New Roman" w:hAnsi="Times New Roman" w:cs="Times New Roman"/>
        </w:rPr>
      </w:pPr>
      <w:r w:rsidRPr="00E852C9">
        <w:rPr>
          <w:rFonts w:ascii="Times New Roman" w:hAnsi="Times New Roman" w:cs="Times New Roman"/>
        </w:rPr>
        <w:t>vienos iš Šalių vienašališku sprendimu, jei viena iš šalių nevykdo arba netinkamai vykdo sutartinius įsipareigojimus ir tuo iš esmės pažeidžia Sutartį.</w:t>
      </w:r>
    </w:p>
    <w:p w14:paraId="62D135C5" w14:textId="0008169F" w:rsidR="00FB6772" w:rsidRPr="00E852C9" w:rsidRDefault="00432E8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Šalis, dėl įsipareigojimų vykdymo trūkumų, ketinanti vienašališkai nutraukti Sutartį, prieš 10 (dešimt) darbo dienų raštu praneša kitai Šaliai apie savo ketinimus ir nustato ne trumpesnį nei 10 (dešimt) darbo dienų terminą pranešime nurodytiems trūkumams ištaisyti. Jei kaltoji Šalis per pranešime nurodytą terminą nepašalina Sutarties pažeidimų, Sutartis laikoma nutraukta nuo termino pasibaigimo dienos.</w:t>
      </w:r>
    </w:p>
    <w:p w14:paraId="29A3B55E" w14:textId="77777777" w:rsidR="00432E86" w:rsidRPr="00E852C9" w:rsidRDefault="00432E86" w:rsidP="00353503">
      <w:pPr>
        <w:spacing w:before="120" w:after="120"/>
        <w:ind w:firstLine="17"/>
        <w:jc w:val="center"/>
        <w:rPr>
          <w:rFonts w:ascii="Times New Roman" w:hAnsi="Times New Roman" w:cs="Times New Roman"/>
        </w:rPr>
      </w:pPr>
      <w:bookmarkStart w:id="7" w:name="_Hlk151365423"/>
      <w:r w:rsidRPr="00E852C9">
        <w:rPr>
          <w:rFonts w:ascii="Times New Roman" w:eastAsia="Calibri" w:hAnsi="Times New Roman" w:cs="Times New Roman"/>
          <w:b/>
          <w:bCs/>
        </w:rPr>
        <w:t xml:space="preserve">X. </w:t>
      </w:r>
      <w:r w:rsidRPr="00E852C9">
        <w:rPr>
          <w:rFonts w:ascii="Times New Roman" w:hAnsi="Times New Roman" w:cs="Times New Roman"/>
          <w:b/>
          <w:bCs/>
          <w:lang w:val="pt-BR"/>
        </w:rPr>
        <w:t>INTELEKTINĖS</w:t>
      </w:r>
      <w:r w:rsidRPr="00E852C9">
        <w:rPr>
          <w:rFonts w:ascii="Times New Roman" w:eastAsia="Calibri" w:hAnsi="Times New Roman" w:cs="Times New Roman"/>
          <w:b/>
          <w:bCs/>
        </w:rPr>
        <w:t xml:space="preserve"> IR </w:t>
      </w:r>
      <w:r w:rsidRPr="00353503">
        <w:rPr>
          <w:rFonts w:ascii="Times New Roman" w:hAnsi="Times New Roman" w:cs="Times New Roman"/>
          <w:b/>
        </w:rPr>
        <w:t>PRAMONINĖS</w:t>
      </w:r>
      <w:r w:rsidRPr="00E852C9">
        <w:rPr>
          <w:rFonts w:ascii="Times New Roman" w:eastAsia="Calibri" w:hAnsi="Times New Roman" w:cs="Times New Roman"/>
          <w:b/>
          <w:bCs/>
        </w:rPr>
        <w:t xml:space="preserve"> NUOSAVYBĖS TEISĖS</w:t>
      </w:r>
    </w:p>
    <w:p w14:paraId="3EE150D8" w14:textId="1959AC77" w:rsidR="00976680" w:rsidRPr="00E852C9" w:rsidRDefault="00432E8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w:t>
      </w:r>
      <w:r w:rsidRPr="00E852C9">
        <w:rPr>
          <w:rFonts w:ascii="Times New Roman" w:hAnsi="Times New Roman" w:cs="Times New Roman"/>
          <w:i/>
        </w:rPr>
        <w:t xml:space="preserve"> </w:t>
      </w:r>
      <w:r w:rsidRPr="00E852C9">
        <w:rPr>
          <w:rFonts w:ascii="Times New Roman" w:hAnsi="Times New Roman" w:cs="Times New Roman"/>
        </w:rPr>
        <w:t xml:space="preserve">Užsakovas Rengėjui perdavė </w:t>
      </w:r>
      <w:r w:rsidR="00E90F16" w:rsidRPr="00E852C9">
        <w:rPr>
          <w:rFonts w:ascii="Times New Roman" w:hAnsi="Times New Roman" w:cs="Times New Roman"/>
        </w:rPr>
        <w:t>Detaliojo plano koregavimo</w:t>
      </w:r>
      <w:r w:rsidR="002818C2" w:rsidRPr="00E852C9">
        <w:rPr>
          <w:rFonts w:ascii="Times New Roman" w:hAnsi="Times New Roman" w:cs="Times New Roman"/>
        </w:rPr>
        <w:t xml:space="preserve"> </w:t>
      </w:r>
      <w:r w:rsidRPr="00E852C9">
        <w:rPr>
          <w:rFonts w:ascii="Times New Roman" w:hAnsi="Times New Roman" w:cs="Times New Roman"/>
        </w:rPr>
        <w:t>rengimui reikalingą medžiagą, suteikus paslaugą, ar kitais atvejais pasibaigus sutarčiai, priėmimo perdavimo aktu, ji grąžinama</w:t>
      </w:r>
      <w:r w:rsidR="00976680" w:rsidRPr="00E852C9">
        <w:rPr>
          <w:rFonts w:ascii="Times New Roman" w:hAnsi="Times New Roman" w:cs="Times New Roman"/>
        </w:rPr>
        <w:t xml:space="preserve"> </w:t>
      </w:r>
      <w:r w:rsidRPr="00E852C9">
        <w:rPr>
          <w:rFonts w:ascii="Times New Roman" w:hAnsi="Times New Roman" w:cs="Times New Roman"/>
        </w:rPr>
        <w:t>Užsakovui per Užsakovo nustatytą terminą</w:t>
      </w:r>
      <w:r w:rsidR="00976680" w:rsidRPr="00E852C9">
        <w:rPr>
          <w:rFonts w:ascii="Times New Roman" w:hAnsi="Times New Roman" w:cs="Times New Roman"/>
        </w:rPr>
        <w:t>.</w:t>
      </w:r>
    </w:p>
    <w:p w14:paraId="0B01BE35" w14:textId="5DECACAE" w:rsidR="00432E86" w:rsidRPr="00E852C9" w:rsidRDefault="00432E8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Rengėjo</w:t>
      </w:r>
      <w:r w:rsidRPr="00E852C9">
        <w:rPr>
          <w:rFonts w:ascii="Times New Roman" w:eastAsia="Calibri" w:hAnsi="Times New Roman" w:cs="Times New Roman"/>
        </w:rPr>
        <w:t xml:space="preserve"> pagal Sutartį parengta, aprobuota ir patvirtinta medžiaga pereina Užsakovo nuosavybėn ir jis disponuoja šios medžiagos leidybinėmis ir kitomis teisėmis be jokio papildomo mokesčio Rengėjui.</w:t>
      </w:r>
    </w:p>
    <w:p w14:paraId="496A123E" w14:textId="3EB77530" w:rsidR="00D944FD" w:rsidRPr="00E852C9" w:rsidRDefault="00432E8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3A56D5">
        <w:rPr>
          <w:rFonts w:ascii="Times New Roman" w:hAnsi="Times New Roman" w:cs="Times New Roman"/>
        </w:rPr>
        <w:t>Rengėjas</w:t>
      </w:r>
      <w:r w:rsidRPr="00E852C9">
        <w:rPr>
          <w:rFonts w:ascii="Times New Roman" w:hAnsi="Times New Roman" w:cs="Times New Roman"/>
        </w:rPr>
        <w:t xml:space="preserve"> perleidžia visas autoriaus asmenines turtines teises, numatytas Lietuvos Respublikos autorių teisių ir gretutinių teisių įstatyme, į visą projektinę dokumentaciją ir (arba) jos pavienes dalis, suteikiant teisę disponuoti ja Užsakovo nuožiūra ir (arba) kitaip realizuoti turtines teises, įgytas Sutarties pagrindu. Šalys nurodo ir susitaria, kad šiame punkte nurodytos autoriaus turtinės teisės bus laikomos perleistomis Užsakovui, kai Rengėjas perduos suteiktą paslaugą Užsakovui, abiem Šalims pasirašant dokumentų perdavimo priėmimo aktą, po </w:t>
      </w:r>
      <w:r w:rsidR="00E90F16" w:rsidRPr="00E852C9">
        <w:rPr>
          <w:rFonts w:ascii="Times New Roman" w:hAnsi="Times New Roman" w:cs="Times New Roman"/>
        </w:rPr>
        <w:t>Detaliojo plano koregavimo</w:t>
      </w:r>
      <w:r w:rsidR="002818C2" w:rsidRPr="00E852C9">
        <w:rPr>
          <w:rFonts w:ascii="Times New Roman" w:hAnsi="Times New Roman" w:cs="Times New Roman"/>
        </w:rPr>
        <w:t xml:space="preserve"> </w:t>
      </w:r>
      <w:r w:rsidRPr="00E852C9">
        <w:rPr>
          <w:rFonts w:ascii="Times New Roman" w:hAnsi="Times New Roman" w:cs="Times New Roman"/>
        </w:rPr>
        <w:t>įregistravimo į</w:t>
      </w:r>
      <w:r w:rsidRPr="00E852C9">
        <w:rPr>
          <w:rStyle w:val="Komentaronuoroda"/>
          <w:rFonts w:ascii="Times New Roman" w:hAnsi="Times New Roman" w:cs="Times New Roman"/>
          <w:sz w:val="24"/>
          <w:szCs w:val="24"/>
        </w:rPr>
        <w:t xml:space="preserve"> </w:t>
      </w:r>
      <w:r w:rsidRPr="00E852C9">
        <w:rPr>
          <w:rFonts w:ascii="Times New Roman" w:eastAsia="HG Mincho Light J" w:hAnsi="Times New Roman" w:cs="Times New Roman"/>
        </w:rPr>
        <w:t>Lietuvos Respublikos teritorijų planavimo dokumentų registrą ir</w:t>
      </w:r>
      <w:r w:rsidRPr="00E852C9">
        <w:rPr>
          <w:rFonts w:ascii="Times New Roman" w:hAnsi="Times New Roman" w:cs="Times New Roman"/>
        </w:rPr>
        <w:t xml:space="preserve"> Užsakovui apmokėjus už suteiktas Paslaugas Sutartyje numatyta tvarka. Šiame punkte nurodytas asmeninių turtinių teisių perleidimas neribojamas Lietuvos Respublikos teritorijoje.</w:t>
      </w:r>
    </w:p>
    <w:p w14:paraId="34453B58" w14:textId="7CDFCE1A" w:rsidR="00432E86" w:rsidRPr="00E852C9" w:rsidRDefault="00432E8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3A56D5">
        <w:rPr>
          <w:rFonts w:ascii="Times New Roman" w:hAnsi="Times New Roman" w:cs="Times New Roman"/>
        </w:rPr>
        <w:t>Rengėjas</w:t>
      </w:r>
      <w:r w:rsidRPr="00E852C9">
        <w:rPr>
          <w:rFonts w:ascii="Times New Roman" w:hAnsi="Times New Roman" w:cs="Times New Roman"/>
        </w:rPr>
        <w:t xml:space="preserve"> garantuoja nuostolių atlyginimą Užsakovui dėl bet kokių reikalavimų, kylančių dėl autorių teisių, patentų, licencijų, brėžinių, modelių, Paslaugų pavadinimų ar Paslaugų ženklų naudojimo išskyrus atvejus, kai toks pažeidimas atsiranda dėl Užsakovo kaltės.</w:t>
      </w:r>
    </w:p>
    <w:bookmarkEnd w:id="7"/>
    <w:p w14:paraId="09DE2C77" w14:textId="77777777" w:rsidR="00976680" w:rsidRPr="00E852C9" w:rsidRDefault="00976680" w:rsidP="00353503">
      <w:pPr>
        <w:spacing w:before="120" w:after="120"/>
        <w:ind w:firstLine="17"/>
        <w:jc w:val="center"/>
        <w:rPr>
          <w:rFonts w:ascii="Times New Roman" w:eastAsia="Calibri" w:hAnsi="Times New Roman" w:cs="Times New Roman"/>
          <w:b/>
          <w:bCs/>
        </w:rPr>
      </w:pPr>
      <w:r w:rsidRPr="00E852C9">
        <w:rPr>
          <w:rFonts w:ascii="Times New Roman" w:eastAsia="Calibri" w:hAnsi="Times New Roman" w:cs="Times New Roman"/>
          <w:b/>
          <w:bCs/>
        </w:rPr>
        <w:t xml:space="preserve">XI. </w:t>
      </w:r>
      <w:r w:rsidRPr="00E852C9">
        <w:rPr>
          <w:rFonts w:ascii="Times New Roman" w:hAnsi="Times New Roman" w:cs="Times New Roman"/>
          <w:b/>
          <w:bCs/>
          <w:lang w:val="pt-BR"/>
        </w:rPr>
        <w:t>ŠALIŲ</w:t>
      </w:r>
      <w:r w:rsidRPr="00E852C9">
        <w:rPr>
          <w:rFonts w:ascii="Times New Roman" w:eastAsia="Calibri" w:hAnsi="Times New Roman" w:cs="Times New Roman"/>
          <w:b/>
          <w:bCs/>
        </w:rPr>
        <w:t xml:space="preserve"> PAREIŠKIMAI IR GARANTIJOS</w:t>
      </w:r>
    </w:p>
    <w:p w14:paraId="0E2469D2" w14:textId="22F23B45" w:rsidR="00D944FD" w:rsidRPr="00E852C9" w:rsidRDefault="00976680"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3A56D5">
        <w:rPr>
          <w:rFonts w:ascii="Times New Roman" w:hAnsi="Times New Roman" w:cs="Times New Roman"/>
        </w:rPr>
        <w:t>Kiekviena</w:t>
      </w:r>
      <w:r w:rsidRPr="00E852C9">
        <w:rPr>
          <w:rFonts w:ascii="Times New Roman" w:hAnsi="Times New Roman" w:cs="Times New Roman"/>
        </w:rPr>
        <w:t xml:space="preserve"> iš Šalių pareiškia ir garantuoja kitai Šaliai, kad:</w:t>
      </w:r>
    </w:p>
    <w:p w14:paraId="0EA80F6C" w14:textId="29CEF05C" w:rsidR="00682088" w:rsidRPr="003A56D5" w:rsidRDefault="00976680" w:rsidP="003A56D5">
      <w:pPr>
        <w:pStyle w:val="Sraopastraipa"/>
        <w:numPr>
          <w:ilvl w:val="1"/>
          <w:numId w:val="33"/>
        </w:numPr>
        <w:tabs>
          <w:tab w:val="left" w:pos="0"/>
          <w:tab w:val="left" w:pos="1276"/>
        </w:tabs>
        <w:jc w:val="both"/>
        <w:rPr>
          <w:rFonts w:ascii="Times New Roman" w:hAnsi="Times New Roman" w:cs="Times New Roman"/>
        </w:rPr>
      </w:pPr>
      <w:r w:rsidRPr="003A56D5">
        <w:rPr>
          <w:rFonts w:ascii="Times New Roman" w:hAnsi="Times New Roman" w:cs="Times New Roman"/>
        </w:rPr>
        <w:t>Šalis yra tinkamai įsteigta ir teisėtai veikia pagal Lietuvos Respublikos įstatymus;</w:t>
      </w:r>
    </w:p>
    <w:p w14:paraId="706045F4" w14:textId="4A713A1C" w:rsidR="00682088" w:rsidRPr="00E852C9" w:rsidRDefault="00976680" w:rsidP="003A56D5">
      <w:pPr>
        <w:pStyle w:val="Sraopastraipa"/>
        <w:numPr>
          <w:ilvl w:val="1"/>
          <w:numId w:val="33"/>
        </w:numPr>
        <w:tabs>
          <w:tab w:val="left" w:pos="0"/>
          <w:tab w:val="left" w:pos="1276"/>
        </w:tabs>
        <w:ind w:left="0" w:firstLine="851"/>
        <w:jc w:val="both"/>
        <w:rPr>
          <w:rFonts w:ascii="Times New Roman" w:hAnsi="Times New Roman" w:cs="Times New Roman"/>
        </w:rPr>
      </w:pPr>
      <w:r w:rsidRPr="00E852C9">
        <w:rPr>
          <w:rFonts w:ascii="Times New Roman" w:hAnsi="Times New Roman" w:cs="Times New Roman"/>
        </w:rPr>
        <w:t>Šalis atliko visus teisinius veiksmus, būtinus, kad Sutartis būtų tinkamai sudaryta ir galiotų, ir turi visus teisės aktais numatytus leidimus, licencijas, darbuotojus, reikalingus Paslaugai teikti;</w:t>
      </w:r>
      <w:r w:rsidR="00682088" w:rsidRPr="00E852C9">
        <w:rPr>
          <w:rFonts w:ascii="Times New Roman" w:hAnsi="Times New Roman" w:cs="Times New Roman"/>
        </w:rPr>
        <w:t xml:space="preserve"> </w:t>
      </w:r>
    </w:p>
    <w:p w14:paraId="00BB53D6" w14:textId="1A171FF7" w:rsidR="00682088" w:rsidRPr="00E852C9" w:rsidRDefault="00976680" w:rsidP="003A56D5">
      <w:pPr>
        <w:pStyle w:val="Sraopastraipa"/>
        <w:numPr>
          <w:ilvl w:val="1"/>
          <w:numId w:val="33"/>
        </w:numPr>
        <w:tabs>
          <w:tab w:val="left" w:pos="0"/>
          <w:tab w:val="left" w:pos="1276"/>
        </w:tabs>
        <w:ind w:left="0" w:firstLine="851"/>
        <w:jc w:val="both"/>
        <w:rPr>
          <w:rFonts w:ascii="Times New Roman" w:hAnsi="Times New Roman" w:cs="Times New Roman"/>
        </w:rPr>
      </w:pPr>
      <w:r w:rsidRPr="00E852C9">
        <w:rPr>
          <w:rFonts w:ascii="Times New Roman" w:hAnsi="Times New Roman" w:cs="Times New Roman"/>
        </w:rPr>
        <w:t>sudarydama Sutartį, Šalis neviršija savo kompetencijos ir nepažeidžia ją saistančių įstatymų, kitų privalomų teisės aktų, taisyklių, statutų, teismo sprendimų, įstatų, nuostatų, potvarkių, įsipareigojimų ir susitarimų;</w:t>
      </w:r>
    </w:p>
    <w:p w14:paraId="297A410E" w14:textId="201328F6" w:rsidR="00194D17" w:rsidRPr="00E852C9" w:rsidRDefault="00976680" w:rsidP="003A56D5">
      <w:pPr>
        <w:pStyle w:val="Sraopastraipa"/>
        <w:numPr>
          <w:ilvl w:val="1"/>
          <w:numId w:val="33"/>
        </w:numPr>
        <w:tabs>
          <w:tab w:val="left" w:pos="0"/>
          <w:tab w:val="left" w:pos="1276"/>
        </w:tabs>
        <w:ind w:left="0" w:firstLine="851"/>
        <w:jc w:val="both"/>
        <w:rPr>
          <w:rFonts w:ascii="Times New Roman" w:hAnsi="Times New Roman" w:cs="Times New Roman"/>
        </w:rPr>
      </w:pPr>
      <w:r w:rsidRPr="00E852C9">
        <w:rPr>
          <w:rFonts w:ascii="Times New Roman" w:hAnsi="Times New Roman" w:cs="Times New Roman"/>
        </w:rPr>
        <w:t>Sutartis yra Šaliai galiojantis, teisinis ir ją saistantis įsipareigojimas, kurio vykdymo galima pareikalauti pagal Sutarties sąlygas.</w:t>
      </w:r>
    </w:p>
    <w:p w14:paraId="5F257470" w14:textId="2CE00706" w:rsidR="00BF2AB6" w:rsidRPr="00E852C9" w:rsidRDefault="00BF2AB6" w:rsidP="00353503">
      <w:pPr>
        <w:spacing w:before="120" w:after="120"/>
        <w:ind w:firstLine="17"/>
        <w:jc w:val="center"/>
        <w:rPr>
          <w:rFonts w:ascii="Times New Roman" w:hAnsi="Times New Roman" w:cs="Times New Roman"/>
          <w:b/>
          <w:bCs/>
        </w:rPr>
      </w:pPr>
      <w:r w:rsidRPr="00E852C9">
        <w:rPr>
          <w:rFonts w:ascii="Times New Roman" w:hAnsi="Times New Roman" w:cs="Times New Roman"/>
          <w:b/>
          <w:bCs/>
        </w:rPr>
        <w:t xml:space="preserve">XII. </w:t>
      </w:r>
      <w:r w:rsidRPr="00E852C9">
        <w:rPr>
          <w:rFonts w:ascii="Times New Roman" w:eastAsia="Calibri" w:hAnsi="Times New Roman" w:cs="Times New Roman"/>
          <w:b/>
          <w:bCs/>
        </w:rPr>
        <w:t>SUBT</w:t>
      </w:r>
      <w:r w:rsidR="00CF6545" w:rsidRPr="00E852C9">
        <w:rPr>
          <w:rFonts w:ascii="Times New Roman" w:eastAsia="Calibri" w:hAnsi="Times New Roman" w:cs="Times New Roman"/>
          <w:b/>
          <w:bCs/>
        </w:rPr>
        <w:t>E</w:t>
      </w:r>
      <w:r w:rsidR="007C33FA" w:rsidRPr="00E852C9">
        <w:rPr>
          <w:rFonts w:ascii="Times New Roman" w:eastAsia="Calibri" w:hAnsi="Times New Roman" w:cs="Times New Roman"/>
          <w:b/>
          <w:bCs/>
        </w:rPr>
        <w:t>I</w:t>
      </w:r>
      <w:r w:rsidRPr="00E852C9">
        <w:rPr>
          <w:rFonts w:ascii="Times New Roman" w:eastAsia="Calibri" w:hAnsi="Times New Roman" w:cs="Times New Roman"/>
          <w:b/>
          <w:bCs/>
        </w:rPr>
        <w:t>KĖJAI</w:t>
      </w:r>
    </w:p>
    <w:p w14:paraId="5A9ECFDF" w14:textId="1899271E"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lang w:eastAsia="lt-LT"/>
        </w:rPr>
      </w:pPr>
      <w:r w:rsidRPr="00E852C9">
        <w:rPr>
          <w:rFonts w:ascii="Times New Roman" w:hAnsi="Times New Roman" w:cs="Times New Roman"/>
        </w:rPr>
        <w:t>Rengėjas</w:t>
      </w:r>
      <w:r w:rsidRPr="00E852C9">
        <w:rPr>
          <w:rFonts w:ascii="Times New Roman" w:hAnsi="Times New Roman" w:cs="Times New Roman"/>
          <w:lang w:eastAsia="lt-LT"/>
        </w:rPr>
        <w:t xml:space="preserve"> sudarius Sutartį, bet ne vėliau, negu Sutartis pradedama vykdyti, praneša Užsakovui Subt</w:t>
      </w:r>
      <w:r w:rsidR="00061883" w:rsidRPr="00E852C9">
        <w:rPr>
          <w:rFonts w:ascii="Times New Roman" w:hAnsi="Times New Roman" w:cs="Times New Roman"/>
          <w:lang w:eastAsia="lt-LT"/>
        </w:rPr>
        <w:t>ei</w:t>
      </w:r>
      <w:r w:rsidRPr="00E852C9">
        <w:rPr>
          <w:rFonts w:ascii="Times New Roman" w:hAnsi="Times New Roman" w:cs="Times New Roman"/>
          <w:lang w:eastAsia="lt-LT"/>
        </w:rPr>
        <w:t xml:space="preserve">kėjų pavadinimus, kontaktinius duomenis ir jų atstovus, Rengėjas taip pat įsipareigoja informuoti apie minėtos informacijos pasikeitimus visu Sutarties vykdymo metu, taip pat apie naujus </w:t>
      </w:r>
      <w:r w:rsidRPr="00E852C9">
        <w:rPr>
          <w:rFonts w:ascii="Times New Roman" w:hAnsi="Times New Roman" w:cs="Times New Roman"/>
          <w:lang w:eastAsia="lt-LT"/>
        </w:rPr>
        <w:lastRenderedPageBreak/>
        <w:t>Subt</w:t>
      </w:r>
      <w:r w:rsidR="00061883" w:rsidRPr="00E852C9">
        <w:rPr>
          <w:rFonts w:ascii="Times New Roman" w:hAnsi="Times New Roman" w:cs="Times New Roman"/>
          <w:lang w:eastAsia="lt-LT"/>
        </w:rPr>
        <w:t>ei</w:t>
      </w:r>
      <w:r w:rsidRPr="00E852C9">
        <w:rPr>
          <w:rFonts w:ascii="Times New Roman" w:hAnsi="Times New Roman" w:cs="Times New Roman"/>
          <w:lang w:eastAsia="lt-LT"/>
        </w:rPr>
        <w:t>kėjus, kuriuos jis ketina pasitelkti vėliau. Sutarties vykdymo metu Rengėjas gali pakeisti Subt</w:t>
      </w:r>
      <w:r w:rsidR="00061883" w:rsidRPr="00E852C9">
        <w:rPr>
          <w:rFonts w:ascii="Times New Roman" w:hAnsi="Times New Roman" w:cs="Times New Roman"/>
          <w:lang w:eastAsia="lt-LT"/>
        </w:rPr>
        <w:t>ei</w:t>
      </w:r>
      <w:r w:rsidRPr="00E852C9">
        <w:rPr>
          <w:rFonts w:ascii="Times New Roman" w:hAnsi="Times New Roman" w:cs="Times New Roman"/>
          <w:lang w:eastAsia="lt-LT"/>
        </w:rPr>
        <w:t>kėjus, raštu informuodamas Užsakovą. Gavęs tokį pranešimą ir įvertinęs Rengėjo siūlymą, Užsakovas, jei sutinka, kartu su Rengėju protokolu įformina susitarimą dėl Subt</w:t>
      </w:r>
      <w:r w:rsidR="00061883" w:rsidRPr="00E852C9">
        <w:rPr>
          <w:rFonts w:ascii="Times New Roman" w:hAnsi="Times New Roman" w:cs="Times New Roman"/>
          <w:lang w:eastAsia="lt-LT"/>
        </w:rPr>
        <w:t>ei</w:t>
      </w:r>
      <w:r w:rsidRPr="00E852C9">
        <w:rPr>
          <w:rFonts w:ascii="Times New Roman" w:hAnsi="Times New Roman" w:cs="Times New Roman"/>
          <w:lang w:eastAsia="lt-LT"/>
        </w:rPr>
        <w:t>kėjo pakeitimo.</w:t>
      </w:r>
    </w:p>
    <w:p w14:paraId="4BC1C7BD" w14:textId="0E66C632"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 pirkimo dokumentuose buvo nurodyti kvalifikaciniai reikalavimai Subt</w:t>
      </w:r>
      <w:r w:rsidR="00061883" w:rsidRPr="00E852C9">
        <w:rPr>
          <w:rFonts w:ascii="Times New Roman" w:hAnsi="Times New Roman" w:cs="Times New Roman"/>
        </w:rPr>
        <w:t>ei</w:t>
      </w:r>
      <w:r w:rsidRPr="00E852C9">
        <w:rPr>
          <w:rFonts w:ascii="Times New Roman" w:hAnsi="Times New Roman" w:cs="Times New Roman"/>
        </w:rPr>
        <w:t>kėjams, tuomet Rengėjas pateikia būsimojo subte</w:t>
      </w:r>
      <w:r w:rsidR="00061883" w:rsidRPr="00E852C9">
        <w:rPr>
          <w:rFonts w:ascii="Times New Roman" w:hAnsi="Times New Roman" w:cs="Times New Roman"/>
        </w:rPr>
        <w:t>i</w:t>
      </w:r>
      <w:r w:rsidRPr="00E852C9">
        <w:rPr>
          <w:rFonts w:ascii="Times New Roman" w:hAnsi="Times New Roman" w:cs="Times New Roman"/>
        </w:rPr>
        <w:t>kėjo kvalifikaciją pagrindžiančius dokumentus, o Užsakovas, prieš patvirtindamas tokį keitimą, įsitikina, kad būsimas Subt</w:t>
      </w:r>
      <w:r w:rsidR="00061883" w:rsidRPr="00E852C9">
        <w:rPr>
          <w:rFonts w:ascii="Times New Roman" w:hAnsi="Times New Roman" w:cs="Times New Roman"/>
        </w:rPr>
        <w:t>ei</w:t>
      </w:r>
      <w:r w:rsidRPr="00E852C9">
        <w:rPr>
          <w:rFonts w:ascii="Times New Roman" w:hAnsi="Times New Roman" w:cs="Times New Roman"/>
        </w:rPr>
        <w:t>kėjas juos atitinka.</w:t>
      </w:r>
    </w:p>
    <w:p w14:paraId="2C4A86E8" w14:textId="6E3970FF"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Jeigu Rangovo (įskaitant ir Subrangovus) kvalifikacija dėl teisės verstis atitinkama veikla nebuvo tikrinama arba tikrinama ne visa apimtimi, R</w:t>
      </w:r>
      <w:r w:rsidR="00545A42">
        <w:rPr>
          <w:rFonts w:ascii="Times New Roman" w:hAnsi="Times New Roman" w:cs="Times New Roman"/>
        </w:rPr>
        <w:t>engėjas</w:t>
      </w:r>
      <w:r w:rsidRPr="00E852C9">
        <w:rPr>
          <w:rFonts w:ascii="Times New Roman" w:hAnsi="Times New Roman" w:cs="Times New Roman"/>
        </w:rPr>
        <w:t xml:space="preserve"> įsipareigoja Užsakovui, kad Sutartį vykdys tik tokią teisę turintys asmenys.</w:t>
      </w:r>
    </w:p>
    <w:p w14:paraId="72C93693" w14:textId="36B8DE9F"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Jeigu pasitelkiami Subte</w:t>
      </w:r>
      <w:r w:rsidR="00061883" w:rsidRPr="00E852C9">
        <w:rPr>
          <w:rFonts w:ascii="Times New Roman" w:hAnsi="Times New Roman" w:cs="Times New Roman"/>
        </w:rPr>
        <w:t>i</w:t>
      </w:r>
      <w:r w:rsidRPr="00E852C9">
        <w:rPr>
          <w:rFonts w:ascii="Times New Roman" w:hAnsi="Times New Roman" w:cs="Times New Roman"/>
        </w:rPr>
        <w:t>kėjai, jie turi būti nurodyti Sutarties priede. Taip pat yra nurodomi Subte</w:t>
      </w:r>
      <w:r w:rsidR="00061883" w:rsidRPr="00E852C9">
        <w:rPr>
          <w:rFonts w:ascii="Times New Roman" w:hAnsi="Times New Roman" w:cs="Times New Roman"/>
        </w:rPr>
        <w:t>i</w:t>
      </w:r>
      <w:r w:rsidRPr="00E852C9">
        <w:rPr>
          <w:rFonts w:ascii="Times New Roman" w:hAnsi="Times New Roman" w:cs="Times New Roman"/>
        </w:rPr>
        <w:t>kėjų kontaktiniai duomenys, bei Subte</w:t>
      </w:r>
      <w:r w:rsidR="00061883" w:rsidRPr="00E852C9">
        <w:rPr>
          <w:rFonts w:ascii="Times New Roman" w:hAnsi="Times New Roman" w:cs="Times New Roman"/>
        </w:rPr>
        <w:t>i</w:t>
      </w:r>
      <w:r w:rsidRPr="00E852C9">
        <w:rPr>
          <w:rFonts w:ascii="Times New Roman" w:hAnsi="Times New Roman" w:cs="Times New Roman"/>
        </w:rPr>
        <w:t>kėjams pavedamos Paslaugos ar funkcijos, ir jų apimtis.</w:t>
      </w:r>
    </w:p>
    <w:p w14:paraId="2777C843" w14:textId="619F7138"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 xml:space="preserve">Jei </w:t>
      </w:r>
      <w:r w:rsidRPr="003A56D5">
        <w:rPr>
          <w:rFonts w:ascii="Times New Roman" w:hAnsi="Times New Roman" w:cs="Times New Roman"/>
        </w:rPr>
        <w:t>Rengėjas</w:t>
      </w:r>
      <w:r w:rsidRPr="00E852C9">
        <w:rPr>
          <w:rFonts w:ascii="Times New Roman" w:hAnsi="Times New Roman" w:cs="Times New Roman"/>
        </w:rPr>
        <w:t xml:space="preserve"> Sutarties vykdymui pasitelkia subteikėją (-us), jo (jų) pasitelkimas nekeičia Rengėjo atsakomybės dėl šios Sutarties tinkamo vykdymo ir Rengėjas yra atsakingas už subteikėjo (-ų), jo (jų) įgaliotų atstovų ir darbuotojų veiksmus ar neveikimą taip, kaip atsakytų už savo paties veiksmus ar neveikimą.</w:t>
      </w:r>
    </w:p>
    <w:p w14:paraId="08CD6CA6" w14:textId="30102EDB"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lang w:eastAsia="lt-LT"/>
        </w:rPr>
      </w:pPr>
      <w:r w:rsidRPr="00E852C9">
        <w:rPr>
          <w:rFonts w:ascii="Times New Roman" w:hAnsi="Times New Roman" w:cs="Times New Roman"/>
        </w:rPr>
        <w:t>Rengėjas, iš anksto raštu suderinęs su Užsakovu, gali Paslaugos sutarties vykdymo metu pakeisti subteikėją (-us), tačiau pakeistas subteikėjas (-ai) privalo būti ne žemesnės kvalifikacijos ir ne mažesnės patirties, kaip subteikėjas (-ai), nurodytas  (-ti</w:t>
      </w:r>
      <w:r w:rsidRPr="00E852C9">
        <w:rPr>
          <w:rFonts w:ascii="Times New Roman" w:hAnsi="Times New Roman" w:cs="Times New Roman"/>
          <w:lang w:eastAsia="lt-LT"/>
        </w:rPr>
        <w:t>) Rengėjo Pasiūlyme. Draudžiama be raštiško Užsakovo sutikimo pasitelkti kitą (-us) nei Konkurso Pasiūlyme nurodytas (-ti) subteikėjas (-ai).</w:t>
      </w:r>
    </w:p>
    <w:p w14:paraId="092A0D8D" w14:textId="77777777" w:rsidR="00BF2AB6" w:rsidRPr="00E852C9" w:rsidRDefault="00BF2AB6" w:rsidP="00353503">
      <w:pPr>
        <w:spacing w:before="120" w:after="120"/>
        <w:ind w:firstLine="17"/>
        <w:jc w:val="center"/>
        <w:rPr>
          <w:rFonts w:ascii="Times New Roman" w:eastAsia="Calibri" w:hAnsi="Times New Roman" w:cs="Times New Roman"/>
          <w:b/>
          <w:bCs/>
        </w:rPr>
      </w:pPr>
      <w:r w:rsidRPr="00E852C9">
        <w:rPr>
          <w:rFonts w:ascii="Times New Roman" w:eastAsia="Calibri" w:hAnsi="Times New Roman" w:cs="Times New Roman"/>
          <w:b/>
          <w:bCs/>
        </w:rPr>
        <w:t>XIII. BAIGIAMOSIOS NUOSTATOS</w:t>
      </w:r>
    </w:p>
    <w:p w14:paraId="3C6888A4" w14:textId="68EC733B" w:rsidR="004F421B" w:rsidRPr="00E852C9" w:rsidRDefault="004F421B" w:rsidP="003A56D5">
      <w:pPr>
        <w:pStyle w:val="Sraopastraipa"/>
        <w:numPr>
          <w:ilvl w:val="0"/>
          <w:numId w:val="33"/>
        </w:numPr>
        <w:tabs>
          <w:tab w:val="left" w:pos="0"/>
          <w:tab w:val="left" w:pos="1418"/>
        </w:tabs>
        <w:spacing w:before="120"/>
        <w:ind w:left="0" w:firstLine="851"/>
        <w:jc w:val="both"/>
        <w:rPr>
          <w:rFonts w:ascii="Times New Roman" w:eastAsia="Calibri" w:hAnsi="Times New Roman" w:cs="Times New Roman"/>
        </w:rPr>
      </w:pPr>
      <w:r w:rsidRPr="00E852C9">
        <w:rPr>
          <w:rFonts w:ascii="Times New Roman" w:hAnsi="Times New Roman" w:cs="Times New Roman"/>
        </w:rPr>
        <w:t>Kilusius ginčus dėl Sutarties vykdymo šalys sprendžia tarpusavio derybomis. Jeigu taip išspręsti ginčo per vieną mėnesį nepavyksta, ginčas sprendžiamas teisme įstatymų nustatyta tvarka pagal Užsakovo buveinės vietą</w:t>
      </w:r>
      <w:r w:rsidR="003A56D5">
        <w:rPr>
          <w:rFonts w:ascii="Times New Roman" w:hAnsi="Times New Roman" w:cs="Times New Roman"/>
        </w:rPr>
        <w:t>.</w:t>
      </w:r>
    </w:p>
    <w:p w14:paraId="21AE1908" w14:textId="62CA3EBD" w:rsidR="007C33FA" w:rsidRPr="00E852C9" w:rsidRDefault="007C33FA" w:rsidP="003A56D5">
      <w:pPr>
        <w:pStyle w:val="Sraopastraipa"/>
        <w:numPr>
          <w:ilvl w:val="0"/>
          <w:numId w:val="33"/>
        </w:numPr>
        <w:tabs>
          <w:tab w:val="left" w:pos="0"/>
          <w:tab w:val="left" w:pos="1418"/>
        </w:tabs>
        <w:spacing w:before="120"/>
        <w:ind w:left="0" w:firstLine="851"/>
        <w:jc w:val="both"/>
        <w:rPr>
          <w:rFonts w:ascii="Times New Roman" w:hAnsi="Times New Roman" w:cs="Times New Roman"/>
          <w:lang w:eastAsia="en-US"/>
        </w:rPr>
      </w:pPr>
      <w:r w:rsidRPr="003A56D5">
        <w:rPr>
          <w:rFonts w:ascii="Times New Roman" w:eastAsia="Calibri" w:hAnsi="Times New Roman" w:cs="Times New Roman"/>
        </w:rPr>
        <w:t>Vykdydamos</w:t>
      </w:r>
      <w:r w:rsidRPr="00E852C9">
        <w:rPr>
          <w:rFonts w:ascii="Times New Roman" w:hAnsi="Times New Roman" w:cs="Times New Roman"/>
        </w:rPr>
        <w:t xml:space="preserve">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759C385" w14:textId="0305068B" w:rsidR="007C33FA" w:rsidRPr="00E852C9" w:rsidRDefault="007C33FA"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lang w:eastAsia="en-US"/>
        </w:rPr>
        <w:t>Sutarties</w:t>
      </w:r>
      <w:r w:rsidRPr="00E852C9">
        <w:rPr>
          <w:rFonts w:ascii="Times New Roman" w:hAnsi="Times New Roman" w:cs="Times New Roman"/>
        </w:rPr>
        <w:t xml:space="preserve"> vykdymo metu Šalių gauti asmens duomenys yra tvarkomi pagal Reglamento (ES) 2016/679 6 straipsnio 1 dalies b punktą, t. y. tvarkyti duomenis būtina siekiant įvykdyti sutartį, kurios šalis yra duomenų subjektas.</w:t>
      </w:r>
    </w:p>
    <w:p w14:paraId="5E93288C" w14:textId="12FD7E75" w:rsidR="007C33FA" w:rsidRPr="00E852C9" w:rsidRDefault="007C33FA"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433320AA" w14:textId="449C6082" w:rsidR="007C33FA" w:rsidRPr="00E852C9" w:rsidRDefault="007C33FA" w:rsidP="003A56D5">
      <w:pPr>
        <w:pStyle w:val="Sraopastraipa"/>
        <w:numPr>
          <w:ilvl w:val="0"/>
          <w:numId w:val="33"/>
        </w:numPr>
        <w:tabs>
          <w:tab w:val="left" w:pos="0"/>
          <w:tab w:val="left" w:pos="1418"/>
        </w:tabs>
        <w:spacing w:before="120"/>
        <w:ind w:left="0" w:firstLine="851"/>
        <w:jc w:val="both"/>
        <w:rPr>
          <w:rFonts w:ascii="Times New Roman" w:hAnsi="Times New Roman" w:cs="Times New Roman"/>
          <w:lang w:eastAsia="en-US"/>
        </w:rPr>
      </w:pPr>
      <w:r w:rsidRPr="00E852C9">
        <w:rPr>
          <w:rFonts w:ascii="Times New Roman" w:hAnsi="Times New Roman" w:cs="Times New Roman"/>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0106D7" w14:textId="391D00A2"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lang w:eastAsia="en-US"/>
        </w:rPr>
      </w:pPr>
      <w:r w:rsidRPr="00E852C9">
        <w:rPr>
          <w:rFonts w:ascii="Times New Roman" w:hAnsi="Times New Roman" w:cs="Times New Roman"/>
        </w:rPr>
        <w:t>Nė viena Šalis neturi teisės perleisti visų arba dalies teisių ir pareigų pagal Sutartį jokiai trečiajai šaliai be išankstinio raštiško kitos Šalies sutikimo.</w:t>
      </w:r>
    </w:p>
    <w:p w14:paraId="7AD963DE" w14:textId="7912978A"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Bet kokios nuostatos negaliojimas ar prieštaravimas Lietuvos Respublikos įstatymams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20D85F32" w14:textId="262B70F1"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Visus kitus klausimus, kurie neaptarti Sutartyje, reguliuoja Lietuvos Respublikos teisės aktai.</w:t>
      </w:r>
    </w:p>
    <w:p w14:paraId="40C2319F" w14:textId="27CF963B"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lastRenderedPageBreak/>
        <w:t xml:space="preserve">Užsakovo paskirtas asmuo, atsakingas už Sutarties vykdymą, yra </w:t>
      </w:r>
      <w:r w:rsidR="00440ABF" w:rsidRPr="00E852C9">
        <w:rPr>
          <w:rFonts w:ascii="Times New Roman" w:hAnsi="Times New Roman" w:cs="Times New Roman"/>
        </w:rPr>
        <w:t>Architektūros ir paveldosaugos skyriaus vedėja Irina Vingrienė, el. paštas irina.vingriene@siauliuraj.lt</w:t>
      </w:r>
      <w:r w:rsidR="00FD62ED" w:rsidRPr="00E852C9">
        <w:rPr>
          <w:rFonts w:ascii="Times New Roman" w:hAnsi="Times New Roman" w:cs="Times New Roman"/>
        </w:rPr>
        <w:t>, tel. +370 41 59 66 49.</w:t>
      </w:r>
    </w:p>
    <w:p w14:paraId="6CBD7278" w14:textId="5EFB8A7E"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Sutartis yra Sutarties Šalių perskaityta, jų suprasta ir jos autentiškumas patvirtintas kiekvienos Šalies tinkamus įgaliojimus turinčių asmenų parašais.</w:t>
      </w:r>
    </w:p>
    <w:p w14:paraId="4CE0F0BF" w14:textId="109BAC5F"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Sutarties Šalių atstovai Sutartį pasirašo kvalifikuotais elektroniniais parašais, ir po vienodą teisinę galią turinčius egzempliorius turi kiekviena Šalis.</w:t>
      </w:r>
    </w:p>
    <w:p w14:paraId="1EA6CAB8" w14:textId="405D60A7"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Teritorijų planavimo sąlygos yra neatskiriama Sutarties dalis (TPDRIS sistemoje</w:t>
      </w:r>
      <w:r w:rsidR="00436716" w:rsidRPr="00E852C9">
        <w:rPr>
          <w:rFonts w:ascii="Times New Roman" w:hAnsi="Times New Roman" w:cs="Times New Roman"/>
        </w:rPr>
        <w:t xml:space="preserve"> </w:t>
      </w:r>
      <w:r w:rsidR="00436716" w:rsidRPr="003A56D5">
        <w:rPr>
          <w:rFonts w:ascii="Times New Roman" w:hAnsi="Times New Roman" w:cs="Times New Roman"/>
        </w:rPr>
        <w:t xml:space="preserve">Nr. </w:t>
      </w:r>
      <w:r w:rsidR="00436716" w:rsidRPr="00E852C9">
        <w:rPr>
          <w:rFonts w:ascii="Times New Roman" w:hAnsi="Times New Roman" w:cs="Times New Roman"/>
        </w:rPr>
        <w:t>K-VT-91-2</w:t>
      </w:r>
      <w:r w:rsidR="002818C2" w:rsidRPr="00E852C9">
        <w:rPr>
          <w:rFonts w:ascii="Times New Roman" w:hAnsi="Times New Roman" w:cs="Times New Roman"/>
        </w:rPr>
        <w:t>4</w:t>
      </w:r>
      <w:r w:rsidR="00436716" w:rsidRPr="00E852C9">
        <w:rPr>
          <w:rFonts w:ascii="Times New Roman" w:hAnsi="Times New Roman" w:cs="Times New Roman"/>
        </w:rPr>
        <w:t>-</w:t>
      </w:r>
      <w:r w:rsidR="003028F9" w:rsidRPr="00E852C9">
        <w:rPr>
          <w:rFonts w:ascii="Times New Roman" w:hAnsi="Times New Roman" w:cs="Times New Roman"/>
        </w:rPr>
        <w:t>1117</w:t>
      </w:r>
      <w:r w:rsidRPr="00E852C9">
        <w:rPr>
          <w:rFonts w:ascii="Times New Roman" w:hAnsi="Times New Roman" w:cs="Times New Roman"/>
        </w:rPr>
        <w:t>).</w:t>
      </w:r>
    </w:p>
    <w:p w14:paraId="5FDB84F0" w14:textId="10DAF7B1"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Planavimo darbų programa yra neatskiriama Sutarties dalis (TPDRIS sistemoje</w:t>
      </w:r>
      <w:r w:rsidR="00436716" w:rsidRPr="003A56D5">
        <w:rPr>
          <w:rFonts w:ascii="Times New Roman" w:hAnsi="Times New Roman" w:cs="Times New Roman"/>
        </w:rPr>
        <w:t xml:space="preserve"> Nr. </w:t>
      </w:r>
      <w:r w:rsidR="00436716" w:rsidRPr="00E852C9">
        <w:rPr>
          <w:rFonts w:ascii="Times New Roman" w:hAnsi="Times New Roman" w:cs="Times New Roman"/>
        </w:rPr>
        <w:t>K-VT-91-2</w:t>
      </w:r>
      <w:r w:rsidR="002818C2" w:rsidRPr="00E852C9">
        <w:rPr>
          <w:rFonts w:ascii="Times New Roman" w:hAnsi="Times New Roman" w:cs="Times New Roman"/>
        </w:rPr>
        <w:t>4</w:t>
      </w:r>
      <w:r w:rsidR="00436716" w:rsidRPr="00E852C9">
        <w:rPr>
          <w:rFonts w:ascii="Times New Roman" w:hAnsi="Times New Roman" w:cs="Times New Roman"/>
        </w:rPr>
        <w:t>-</w:t>
      </w:r>
      <w:r w:rsidR="003028F9" w:rsidRPr="00E852C9">
        <w:rPr>
          <w:rFonts w:ascii="Times New Roman" w:hAnsi="Times New Roman" w:cs="Times New Roman"/>
        </w:rPr>
        <w:t>1117</w:t>
      </w:r>
      <w:r w:rsidRPr="00E852C9">
        <w:rPr>
          <w:rFonts w:ascii="Times New Roman" w:hAnsi="Times New Roman" w:cs="Times New Roman"/>
        </w:rPr>
        <w:t>).</w:t>
      </w:r>
    </w:p>
    <w:p w14:paraId="0E4D44CD" w14:textId="4B07AF90"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Paslaugos kalendorinis grafikas yra neatsiejama Sutarties dalis.</w:t>
      </w:r>
    </w:p>
    <w:p w14:paraId="6C4D4F3E" w14:textId="5A8B5AFB"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w:t>
      </w:r>
      <w:r w:rsidRPr="003A56D5">
        <w:rPr>
          <w:rFonts w:ascii="Times New Roman" w:hAnsi="Times New Roman" w:cs="Times New Roman"/>
          <w:i/>
          <w:iCs/>
        </w:rPr>
        <w:t>jeigu yra Subte</w:t>
      </w:r>
      <w:r w:rsidR="00061883" w:rsidRPr="003A56D5">
        <w:rPr>
          <w:rFonts w:ascii="Times New Roman" w:hAnsi="Times New Roman" w:cs="Times New Roman"/>
          <w:i/>
          <w:iCs/>
        </w:rPr>
        <w:t>i</w:t>
      </w:r>
      <w:r w:rsidRPr="003A56D5">
        <w:rPr>
          <w:rFonts w:ascii="Times New Roman" w:hAnsi="Times New Roman" w:cs="Times New Roman"/>
          <w:i/>
          <w:iCs/>
        </w:rPr>
        <w:t>kėjų</w:t>
      </w:r>
      <w:r w:rsidRPr="00E852C9">
        <w:rPr>
          <w:rFonts w:ascii="Times New Roman" w:hAnsi="Times New Roman" w:cs="Times New Roman"/>
        </w:rPr>
        <w:t>] Subte</w:t>
      </w:r>
      <w:r w:rsidR="00061883" w:rsidRPr="00E852C9">
        <w:rPr>
          <w:rFonts w:ascii="Times New Roman" w:hAnsi="Times New Roman" w:cs="Times New Roman"/>
        </w:rPr>
        <w:t>i</w:t>
      </w:r>
      <w:r w:rsidRPr="00E852C9">
        <w:rPr>
          <w:rFonts w:ascii="Times New Roman" w:hAnsi="Times New Roman" w:cs="Times New Roman"/>
        </w:rPr>
        <w:t>kėjų sąrašas</w:t>
      </w:r>
      <w:r w:rsidR="003A56D5">
        <w:rPr>
          <w:rFonts w:ascii="Times New Roman" w:hAnsi="Times New Roman" w:cs="Times New Roman"/>
        </w:rPr>
        <w:t xml:space="preserve"> </w:t>
      </w:r>
      <w:r w:rsidR="003A56D5" w:rsidRPr="00E852C9">
        <w:rPr>
          <w:rFonts w:ascii="Times New Roman" w:hAnsi="Times New Roman" w:cs="Times New Roman"/>
        </w:rPr>
        <w:t>yra neatsiejama Sutarties dalis</w:t>
      </w:r>
      <w:r w:rsidR="007E6987" w:rsidRPr="00E852C9">
        <w:rPr>
          <w:rFonts w:ascii="Times New Roman" w:hAnsi="Times New Roman" w:cs="Times New Roman"/>
        </w:rPr>
        <w:t>.</w:t>
      </w:r>
    </w:p>
    <w:p w14:paraId="4B8639DF" w14:textId="0AEE27E1" w:rsidR="007E6987"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Jei Sutarties sąlygos neatitinka jos priedų, pirmenybė yra teikiama Sutarties priedų nuostatoms.</w:t>
      </w:r>
    </w:p>
    <w:p w14:paraId="30F07795" w14:textId="4646FC4C" w:rsidR="00BF2AB6" w:rsidRPr="00E852C9" w:rsidRDefault="00BF2AB6" w:rsidP="003A56D5">
      <w:pPr>
        <w:pStyle w:val="Sraopastraipa"/>
        <w:numPr>
          <w:ilvl w:val="0"/>
          <w:numId w:val="33"/>
        </w:numPr>
        <w:tabs>
          <w:tab w:val="left" w:pos="0"/>
          <w:tab w:val="left" w:pos="1418"/>
        </w:tabs>
        <w:spacing w:before="120"/>
        <w:ind w:left="0" w:firstLine="851"/>
        <w:jc w:val="both"/>
        <w:rPr>
          <w:rFonts w:ascii="Times New Roman" w:hAnsi="Times New Roman" w:cs="Times New Roman"/>
        </w:rPr>
      </w:pPr>
      <w:r w:rsidRPr="00E852C9">
        <w:rPr>
          <w:rFonts w:ascii="Times New Roman" w:hAnsi="Times New Roman" w:cs="Times New Roman"/>
        </w:rPr>
        <w:t>Šalių adresai ir rekvizitai:</w:t>
      </w:r>
    </w:p>
    <w:p w14:paraId="5F5812C2" w14:textId="77777777" w:rsidR="007E6987" w:rsidRPr="00E852C9" w:rsidRDefault="007E6987" w:rsidP="00E4448A">
      <w:pPr>
        <w:tabs>
          <w:tab w:val="left" w:pos="851"/>
        </w:tabs>
        <w:ind w:firstLine="851"/>
        <w:jc w:val="both"/>
        <w:rPr>
          <w:rFonts w:ascii="Times New Roman" w:hAnsi="Times New Roman" w:cs="Times New Roman"/>
        </w:rPr>
      </w:pPr>
    </w:p>
    <w:tbl>
      <w:tblPr>
        <w:tblW w:w="9639" w:type="dxa"/>
        <w:tblInd w:w="108" w:type="dxa"/>
        <w:tblLayout w:type="fixed"/>
        <w:tblLook w:val="0000" w:firstRow="0" w:lastRow="0" w:firstColumn="0" w:lastColumn="0" w:noHBand="0" w:noVBand="0"/>
      </w:tblPr>
      <w:tblGrid>
        <w:gridCol w:w="4661"/>
        <w:gridCol w:w="286"/>
        <w:gridCol w:w="4692"/>
      </w:tblGrid>
      <w:tr w:rsidR="00E852C9" w:rsidRPr="00E852C9" w14:paraId="375A9A85" w14:textId="77777777" w:rsidTr="009414A5">
        <w:trPr>
          <w:trHeight w:val="453"/>
        </w:trPr>
        <w:tc>
          <w:tcPr>
            <w:tcW w:w="4661" w:type="dxa"/>
            <w:shd w:val="clear" w:color="auto" w:fill="auto"/>
          </w:tcPr>
          <w:p w14:paraId="50D484DA" w14:textId="77777777" w:rsidR="007E6987" w:rsidRPr="00E852C9" w:rsidRDefault="007E6987" w:rsidP="00025273">
            <w:pPr>
              <w:snapToGrid w:val="0"/>
              <w:spacing w:line="274" w:lineRule="exact"/>
              <w:jc w:val="both"/>
              <w:rPr>
                <w:rFonts w:ascii="Times New Roman" w:hAnsi="Times New Roman" w:cs="Times New Roman"/>
                <w:b/>
              </w:rPr>
            </w:pPr>
            <w:r w:rsidRPr="00E852C9">
              <w:rPr>
                <w:rFonts w:ascii="Times New Roman" w:hAnsi="Times New Roman" w:cs="Times New Roman"/>
                <w:b/>
              </w:rPr>
              <w:t>Užsakovas:</w:t>
            </w:r>
          </w:p>
        </w:tc>
        <w:tc>
          <w:tcPr>
            <w:tcW w:w="286" w:type="dxa"/>
            <w:shd w:val="clear" w:color="auto" w:fill="auto"/>
          </w:tcPr>
          <w:p w14:paraId="03F97A03" w14:textId="77777777" w:rsidR="007E6987" w:rsidRPr="00E852C9" w:rsidRDefault="007E6987" w:rsidP="00025273">
            <w:pPr>
              <w:snapToGrid w:val="0"/>
              <w:spacing w:line="274" w:lineRule="exact"/>
              <w:jc w:val="both"/>
              <w:rPr>
                <w:rFonts w:ascii="Times New Roman" w:hAnsi="Times New Roman" w:cs="Times New Roman"/>
                <w:b/>
              </w:rPr>
            </w:pPr>
          </w:p>
        </w:tc>
        <w:tc>
          <w:tcPr>
            <w:tcW w:w="4692" w:type="dxa"/>
            <w:shd w:val="clear" w:color="auto" w:fill="auto"/>
          </w:tcPr>
          <w:p w14:paraId="14CA7E43" w14:textId="08F232D9" w:rsidR="007E6987" w:rsidRPr="00E852C9" w:rsidRDefault="007E6987" w:rsidP="00025273">
            <w:pPr>
              <w:snapToGrid w:val="0"/>
              <w:spacing w:line="274" w:lineRule="exact"/>
              <w:jc w:val="both"/>
              <w:rPr>
                <w:rFonts w:ascii="Times New Roman" w:hAnsi="Times New Roman" w:cs="Times New Roman"/>
                <w:b/>
              </w:rPr>
            </w:pPr>
            <w:r w:rsidRPr="00E852C9">
              <w:rPr>
                <w:rFonts w:ascii="Times New Roman" w:hAnsi="Times New Roman" w:cs="Times New Roman"/>
                <w:b/>
              </w:rPr>
              <w:t>R</w:t>
            </w:r>
            <w:r w:rsidR="00545A42">
              <w:rPr>
                <w:rFonts w:ascii="Times New Roman" w:hAnsi="Times New Roman" w:cs="Times New Roman"/>
                <w:b/>
              </w:rPr>
              <w:t>engėjas</w:t>
            </w:r>
            <w:r w:rsidRPr="00E852C9">
              <w:rPr>
                <w:rFonts w:ascii="Times New Roman" w:hAnsi="Times New Roman" w:cs="Times New Roman"/>
                <w:b/>
              </w:rPr>
              <w:t>:</w:t>
            </w:r>
          </w:p>
        </w:tc>
      </w:tr>
      <w:tr w:rsidR="00E852C9" w:rsidRPr="00E852C9" w14:paraId="0F41EC23" w14:textId="77777777" w:rsidTr="009414A5">
        <w:tc>
          <w:tcPr>
            <w:tcW w:w="4661" w:type="dxa"/>
            <w:shd w:val="clear" w:color="auto" w:fill="auto"/>
          </w:tcPr>
          <w:p w14:paraId="29E6B36A" w14:textId="77777777" w:rsidR="007E6987" w:rsidRPr="00353503" w:rsidRDefault="007E6987" w:rsidP="00025273">
            <w:pPr>
              <w:snapToGrid w:val="0"/>
              <w:spacing w:line="274" w:lineRule="exact"/>
              <w:jc w:val="both"/>
              <w:rPr>
                <w:rFonts w:ascii="Times New Roman" w:hAnsi="Times New Roman" w:cs="Times New Roman"/>
                <w:b/>
              </w:rPr>
            </w:pPr>
            <w:r w:rsidRPr="00353503">
              <w:rPr>
                <w:rFonts w:ascii="Times New Roman" w:hAnsi="Times New Roman" w:cs="Times New Roman"/>
                <w:b/>
              </w:rPr>
              <w:t>Šiaulių rajono savivaldybės administracija</w:t>
            </w:r>
          </w:p>
        </w:tc>
        <w:tc>
          <w:tcPr>
            <w:tcW w:w="286" w:type="dxa"/>
            <w:shd w:val="clear" w:color="auto" w:fill="auto"/>
          </w:tcPr>
          <w:p w14:paraId="127DADD8" w14:textId="77777777" w:rsidR="007E6987" w:rsidRPr="00E852C9" w:rsidRDefault="007E6987" w:rsidP="00025273">
            <w:pPr>
              <w:snapToGrid w:val="0"/>
              <w:spacing w:line="274" w:lineRule="exact"/>
              <w:jc w:val="both"/>
              <w:rPr>
                <w:rFonts w:ascii="Times New Roman" w:hAnsi="Times New Roman" w:cs="Times New Roman"/>
                <w:bCs/>
              </w:rPr>
            </w:pPr>
          </w:p>
        </w:tc>
        <w:tc>
          <w:tcPr>
            <w:tcW w:w="4692" w:type="dxa"/>
            <w:shd w:val="clear" w:color="auto" w:fill="auto"/>
          </w:tcPr>
          <w:p w14:paraId="7A83041E" w14:textId="77777777" w:rsidR="007E6987" w:rsidRPr="00E852C9" w:rsidRDefault="007E6987" w:rsidP="00025273">
            <w:pPr>
              <w:snapToGrid w:val="0"/>
              <w:spacing w:line="274" w:lineRule="exact"/>
              <w:jc w:val="both"/>
              <w:rPr>
                <w:rFonts w:ascii="Times New Roman" w:hAnsi="Times New Roman" w:cs="Times New Roman"/>
                <w:bCs/>
                <w:shd w:val="clear" w:color="auto" w:fill="FFFFFF"/>
              </w:rPr>
            </w:pPr>
            <w:r w:rsidRPr="00E852C9">
              <w:rPr>
                <w:rFonts w:ascii="Times New Roman" w:hAnsi="Times New Roman" w:cs="Times New Roman"/>
                <w:bCs/>
                <w:shd w:val="clear" w:color="auto" w:fill="FFFFFF"/>
              </w:rPr>
              <w:t>_______________</w:t>
            </w:r>
          </w:p>
        </w:tc>
      </w:tr>
      <w:tr w:rsidR="00E852C9" w:rsidRPr="00E852C9" w14:paraId="1C6B5FC2" w14:textId="77777777" w:rsidTr="00545A42">
        <w:tc>
          <w:tcPr>
            <w:tcW w:w="4661" w:type="dxa"/>
            <w:shd w:val="clear" w:color="auto" w:fill="auto"/>
          </w:tcPr>
          <w:p w14:paraId="6F0CAA4B" w14:textId="77777777" w:rsidR="007E6987" w:rsidRPr="00E852C9" w:rsidRDefault="007E6987" w:rsidP="00025273">
            <w:pPr>
              <w:snapToGrid w:val="0"/>
              <w:spacing w:line="274" w:lineRule="exact"/>
              <w:jc w:val="both"/>
              <w:rPr>
                <w:rFonts w:ascii="Times New Roman" w:hAnsi="Times New Roman" w:cs="Times New Roman"/>
                <w:bCs/>
              </w:rPr>
            </w:pPr>
            <w:r w:rsidRPr="00E852C9">
              <w:rPr>
                <w:rFonts w:ascii="Times New Roman" w:hAnsi="Times New Roman" w:cs="Times New Roman"/>
                <w:bCs/>
              </w:rPr>
              <w:t>Juridinio asmens kodas 188726051</w:t>
            </w:r>
          </w:p>
        </w:tc>
        <w:tc>
          <w:tcPr>
            <w:tcW w:w="286" w:type="dxa"/>
            <w:shd w:val="clear" w:color="auto" w:fill="auto"/>
          </w:tcPr>
          <w:p w14:paraId="53EDE632" w14:textId="77777777" w:rsidR="007E6987" w:rsidRPr="00E852C9" w:rsidRDefault="007E6987" w:rsidP="00025273">
            <w:pPr>
              <w:snapToGrid w:val="0"/>
              <w:spacing w:line="274" w:lineRule="exact"/>
              <w:jc w:val="both"/>
              <w:rPr>
                <w:rFonts w:ascii="Times New Roman" w:hAnsi="Times New Roman" w:cs="Times New Roman"/>
                <w:bCs/>
              </w:rPr>
            </w:pPr>
          </w:p>
        </w:tc>
        <w:tc>
          <w:tcPr>
            <w:tcW w:w="4692" w:type="dxa"/>
            <w:shd w:val="clear" w:color="auto" w:fill="auto"/>
          </w:tcPr>
          <w:p w14:paraId="68A4FC2E" w14:textId="17FB3D8F" w:rsidR="007E6987" w:rsidRPr="00E852C9" w:rsidRDefault="007E6987" w:rsidP="00025273">
            <w:pPr>
              <w:snapToGrid w:val="0"/>
              <w:spacing w:line="274" w:lineRule="exact"/>
              <w:jc w:val="both"/>
              <w:rPr>
                <w:rFonts w:ascii="Times New Roman" w:hAnsi="Times New Roman" w:cs="Times New Roman"/>
                <w:bCs/>
                <w:shd w:val="clear" w:color="auto" w:fill="FFFFFF"/>
              </w:rPr>
            </w:pPr>
            <w:r w:rsidRPr="00E852C9">
              <w:rPr>
                <w:rFonts w:ascii="Times New Roman" w:hAnsi="Times New Roman" w:cs="Times New Roman"/>
                <w:bCs/>
                <w:shd w:val="clear" w:color="auto" w:fill="FFFFFF"/>
              </w:rPr>
              <w:t>Juridinio asmens kodas __________</w:t>
            </w:r>
            <w:r w:rsidR="002818C2" w:rsidRPr="00E852C9">
              <w:rPr>
                <w:rFonts w:ascii="Times New Roman" w:hAnsi="Times New Roman" w:cs="Times New Roman"/>
                <w:bCs/>
                <w:shd w:val="clear" w:color="auto" w:fill="FFFFFF"/>
              </w:rPr>
              <w:t>____</w:t>
            </w:r>
          </w:p>
        </w:tc>
      </w:tr>
      <w:tr w:rsidR="00545A42" w:rsidRPr="00E852C9" w14:paraId="3B2A2E4D" w14:textId="77777777" w:rsidTr="00545A42">
        <w:tc>
          <w:tcPr>
            <w:tcW w:w="4661" w:type="dxa"/>
            <w:shd w:val="clear" w:color="auto" w:fill="auto"/>
          </w:tcPr>
          <w:p w14:paraId="2A903440" w14:textId="0E017FB9" w:rsidR="00545A42" w:rsidRPr="00E852C9" w:rsidRDefault="00545A42" w:rsidP="00025273">
            <w:pPr>
              <w:snapToGrid w:val="0"/>
              <w:spacing w:line="274" w:lineRule="exact"/>
              <w:jc w:val="both"/>
              <w:rPr>
                <w:rFonts w:ascii="Times New Roman" w:hAnsi="Times New Roman" w:cs="Times New Roman"/>
                <w:bCs/>
              </w:rPr>
            </w:pPr>
            <w:r>
              <w:rPr>
                <w:rFonts w:ascii="Times New Roman" w:hAnsi="Times New Roman" w:cs="Times New Roman"/>
                <w:bCs/>
              </w:rPr>
              <w:t>Ne PVM mokėtojas</w:t>
            </w:r>
          </w:p>
        </w:tc>
        <w:tc>
          <w:tcPr>
            <w:tcW w:w="286" w:type="dxa"/>
            <w:shd w:val="clear" w:color="auto" w:fill="auto"/>
          </w:tcPr>
          <w:p w14:paraId="79314EB8" w14:textId="77777777" w:rsidR="00545A42" w:rsidRPr="00E852C9" w:rsidRDefault="00545A42" w:rsidP="00025273">
            <w:pPr>
              <w:snapToGrid w:val="0"/>
              <w:spacing w:line="274" w:lineRule="exact"/>
              <w:jc w:val="both"/>
              <w:rPr>
                <w:rFonts w:ascii="Times New Roman" w:hAnsi="Times New Roman" w:cs="Times New Roman"/>
                <w:bCs/>
              </w:rPr>
            </w:pPr>
          </w:p>
        </w:tc>
        <w:tc>
          <w:tcPr>
            <w:tcW w:w="4692" w:type="dxa"/>
            <w:shd w:val="clear" w:color="auto" w:fill="auto"/>
          </w:tcPr>
          <w:p w14:paraId="73A5D004" w14:textId="6139EE1C" w:rsidR="00545A42" w:rsidRPr="00E852C9" w:rsidRDefault="00545A42" w:rsidP="00025273">
            <w:pPr>
              <w:snapToGrid w:val="0"/>
              <w:spacing w:line="274" w:lineRule="exact"/>
              <w:jc w:val="both"/>
              <w:rPr>
                <w:rFonts w:ascii="Times New Roman" w:hAnsi="Times New Roman" w:cs="Times New Roman"/>
                <w:bCs/>
                <w:shd w:val="clear" w:color="auto" w:fill="FFFFFF"/>
              </w:rPr>
            </w:pPr>
            <w:r>
              <w:rPr>
                <w:rFonts w:ascii="Times New Roman" w:hAnsi="Times New Roman" w:cs="Times New Roman"/>
                <w:bCs/>
                <w:shd w:val="clear" w:color="auto" w:fill="FFFFFF"/>
              </w:rPr>
              <w:t>PVM mokėtojo kodas __________</w:t>
            </w:r>
          </w:p>
        </w:tc>
      </w:tr>
      <w:tr w:rsidR="00E852C9" w:rsidRPr="00E852C9" w14:paraId="22D8FC3D" w14:textId="77777777" w:rsidTr="009414A5">
        <w:tc>
          <w:tcPr>
            <w:tcW w:w="4661" w:type="dxa"/>
            <w:shd w:val="clear" w:color="auto" w:fill="auto"/>
          </w:tcPr>
          <w:p w14:paraId="701A39F7" w14:textId="2A296016" w:rsidR="007E6987" w:rsidRPr="00E852C9" w:rsidRDefault="009414A5" w:rsidP="00025273">
            <w:pPr>
              <w:snapToGrid w:val="0"/>
              <w:spacing w:line="274" w:lineRule="exact"/>
              <w:jc w:val="both"/>
              <w:rPr>
                <w:rFonts w:ascii="Times New Roman" w:hAnsi="Times New Roman" w:cs="Times New Roman"/>
                <w:bCs/>
              </w:rPr>
            </w:pPr>
            <w:r w:rsidRPr="00E852C9">
              <w:rPr>
                <w:rFonts w:ascii="Times New Roman" w:hAnsi="Times New Roman" w:cs="Times New Roman"/>
                <w:bCs/>
              </w:rPr>
              <w:t>Vilniaus g. 263, 76337 Šiauliai</w:t>
            </w:r>
          </w:p>
          <w:p w14:paraId="4FBEA30D" w14:textId="26968FD4" w:rsidR="009414A5" w:rsidRPr="00E852C9" w:rsidRDefault="009414A5" w:rsidP="00025273">
            <w:pPr>
              <w:snapToGrid w:val="0"/>
              <w:spacing w:line="274" w:lineRule="exact"/>
              <w:jc w:val="both"/>
              <w:rPr>
                <w:rFonts w:ascii="Times New Roman" w:hAnsi="Times New Roman" w:cs="Times New Roman"/>
                <w:bCs/>
              </w:rPr>
            </w:pPr>
            <w:r w:rsidRPr="00E852C9">
              <w:rPr>
                <w:rFonts w:ascii="Times New Roman" w:hAnsi="Times New Roman" w:cs="Times New Roman"/>
                <w:bCs/>
              </w:rPr>
              <w:t xml:space="preserve">Tel. </w:t>
            </w:r>
            <w:r w:rsidR="00AA3AB1" w:rsidRPr="00E852C9">
              <w:rPr>
                <w:rFonts w:ascii="Times New Roman" w:hAnsi="Times New Roman" w:cs="Times New Roman"/>
                <w:bCs/>
              </w:rPr>
              <w:t>+370</w:t>
            </w:r>
            <w:r w:rsidRPr="00E852C9">
              <w:rPr>
                <w:rFonts w:ascii="Times New Roman" w:hAnsi="Times New Roman" w:cs="Times New Roman"/>
                <w:bCs/>
              </w:rPr>
              <w:t xml:space="preserve"> 41 59 66 42</w:t>
            </w:r>
          </w:p>
          <w:p w14:paraId="40FCAD89" w14:textId="6A6BF7E2" w:rsidR="00353503" w:rsidRPr="00353503" w:rsidRDefault="00353503" w:rsidP="00025273">
            <w:pPr>
              <w:snapToGrid w:val="0"/>
              <w:spacing w:line="274" w:lineRule="exact"/>
              <w:jc w:val="both"/>
              <w:rPr>
                <w:rFonts w:ascii="Times New Roman" w:hAnsi="Times New Roman" w:cs="Times New Roman"/>
                <w:bCs/>
                <w:lang w:val="en-US"/>
              </w:rPr>
            </w:pPr>
            <w:r>
              <w:rPr>
                <w:rFonts w:ascii="Times New Roman" w:hAnsi="Times New Roman" w:cs="Times New Roman"/>
                <w:bCs/>
              </w:rPr>
              <w:t>El. paštas priimamasis</w:t>
            </w:r>
            <w:r>
              <w:rPr>
                <w:rFonts w:ascii="Times New Roman" w:hAnsi="Times New Roman" w:cs="Times New Roman"/>
                <w:bCs/>
                <w:lang w:val="en-US"/>
              </w:rPr>
              <w:t>@siauliuraj.lt</w:t>
            </w:r>
          </w:p>
          <w:p w14:paraId="5E45504B" w14:textId="2E9FBC04" w:rsidR="009414A5" w:rsidRPr="00E852C9" w:rsidRDefault="009414A5" w:rsidP="00025273">
            <w:pPr>
              <w:snapToGrid w:val="0"/>
              <w:spacing w:line="274" w:lineRule="exact"/>
              <w:jc w:val="both"/>
              <w:rPr>
                <w:rFonts w:ascii="Times New Roman" w:hAnsi="Times New Roman" w:cs="Times New Roman"/>
                <w:bCs/>
              </w:rPr>
            </w:pPr>
            <w:r w:rsidRPr="00E852C9">
              <w:rPr>
                <w:rFonts w:ascii="Times New Roman" w:hAnsi="Times New Roman" w:cs="Times New Roman"/>
                <w:bCs/>
              </w:rPr>
              <w:t>A. s. LT744010044200010101</w:t>
            </w:r>
          </w:p>
        </w:tc>
        <w:tc>
          <w:tcPr>
            <w:tcW w:w="286" w:type="dxa"/>
            <w:shd w:val="clear" w:color="auto" w:fill="auto"/>
          </w:tcPr>
          <w:p w14:paraId="24263DA4" w14:textId="77777777" w:rsidR="007E6987" w:rsidRPr="00E852C9" w:rsidRDefault="007E6987" w:rsidP="00025273">
            <w:pPr>
              <w:snapToGrid w:val="0"/>
              <w:spacing w:line="274" w:lineRule="exact"/>
              <w:jc w:val="both"/>
              <w:rPr>
                <w:rFonts w:ascii="Times New Roman" w:hAnsi="Times New Roman" w:cs="Times New Roman"/>
                <w:bCs/>
              </w:rPr>
            </w:pPr>
          </w:p>
        </w:tc>
        <w:tc>
          <w:tcPr>
            <w:tcW w:w="4692" w:type="dxa"/>
            <w:shd w:val="clear" w:color="auto" w:fill="auto"/>
          </w:tcPr>
          <w:p w14:paraId="4DD1F193" w14:textId="5E916FBC" w:rsidR="009414A5" w:rsidRPr="00E852C9" w:rsidRDefault="00545A42" w:rsidP="00025273">
            <w:pPr>
              <w:snapToGrid w:val="0"/>
              <w:spacing w:line="274" w:lineRule="exact"/>
              <w:jc w:val="both"/>
              <w:rPr>
                <w:rFonts w:ascii="Times New Roman" w:hAnsi="Times New Roman" w:cs="Times New Roman"/>
                <w:bCs/>
                <w:shd w:val="clear" w:color="auto" w:fill="FFFFFF"/>
              </w:rPr>
            </w:pPr>
            <w:r>
              <w:rPr>
                <w:rFonts w:ascii="Times New Roman" w:hAnsi="Times New Roman" w:cs="Times New Roman"/>
                <w:bCs/>
                <w:shd w:val="clear" w:color="auto" w:fill="FFFFFF"/>
              </w:rPr>
              <w:t>____________________</w:t>
            </w:r>
          </w:p>
          <w:p w14:paraId="0A7B22C1" w14:textId="60B153FF" w:rsidR="009414A5" w:rsidRPr="00E852C9" w:rsidRDefault="009414A5" w:rsidP="00025273">
            <w:pPr>
              <w:snapToGrid w:val="0"/>
              <w:spacing w:line="274" w:lineRule="exact"/>
              <w:jc w:val="both"/>
              <w:rPr>
                <w:rFonts w:ascii="Times New Roman" w:hAnsi="Times New Roman" w:cs="Times New Roman"/>
                <w:bCs/>
                <w:shd w:val="clear" w:color="auto" w:fill="FFFFFF"/>
              </w:rPr>
            </w:pPr>
            <w:r w:rsidRPr="00E852C9">
              <w:rPr>
                <w:rFonts w:ascii="Times New Roman" w:hAnsi="Times New Roman" w:cs="Times New Roman"/>
                <w:bCs/>
                <w:shd w:val="clear" w:color="auto" w:fill="FFFFFF"/>
              </w:rPr>
              <w:t>Tel</w:t>
            </w:r>
            <w:r w:rsidR="00545A42">
              <w:rPr>
                <w:rFonts w:ascii="Times New Roman" w:hAnsi="Times New Roman" w:cs="Times New Roman"/>
                <w:bCs/>
                <w:shd w:val="clear" w:color="auto" w:fill="FFFFFF"/>
              </w:rPr>
              <w:t>. _____________________</w:t>
            </w:r>
          </w:p>
          <w:p w14:paraId="53C3B289" w14:textId="2700DF6B" w:rsidR="00545A42" w:rsidRDefault="00545A42" w:rsidP="009414A5">
            <w:pPr>
              <w:snapToGrid w:val="0"/>
              <w:spacing w:line="274" w:lineRule="exact"/>
              <w:jc w:val="both"/>
              <w:rPr>
                <w:rFonts w:ascii="Times New Roman" w:hAnsi="Times New Roman" w:cs="Times New Roman"/>
                <w:bCs/>
                <w:shd w:val="clear" w:color="auto" w:fill="FFFFFF"/>
              </w:rPr>
            </w:pPr>
            <w:r>
              <w:rPr>
                <w:rFonts w:ascii="Times New Roman" w:hAnsi="Times New Roman" w:cs="Times New Roman"/>
                <w:bCs/>
                <w:shd w:val="clear" w:color="auto" w:fill="FFFFFF"/>
              </w:rPr>
              <w:t>El. paštas ________________</w:t>
            </w:r>
          </w:p>
          <w:p w14:paraId="6A1781BC" w14:textId="0DF038E7" w:rsidR="009414A5" w:rsidRPr="00E852C9" w:rsidRDefault="009414A5" w:rsidP="009414A5">
            <w:pPr>
              <w:snapToGrid w:val="0"/>
              <w:spacing w:line="274" w:lineRule="exact"/>
              <w:jc w:val="both"/>
              <w:rPr>
                <w:rFonts w:ascii="Times New Roman" w:hAnsi="Times New Roman" w:cs="Times New Roman"/>
                <w:bCs/>
                <w:shd w:val="clear" w:color="auto" w:fill="FFFFFF"/>
              </w:rPr>
            </w:pPr>
            <w:r w:rsidRPr="00E852C9">
              <w:rPr>
                <w:rFonts w:ascii="Times New Roman" w:hAnsi="Times New Roman" w:cs="Times New Roman"/>
                <w:bCs/>
                <w:shd w:val="clear" w:color="auto" w:fill="FFFFFF"/>
              </w:rPr>
              <w:t>A. s. _____________________________</w:t>
            </w:r>
          </w:p>
        </w:tc>
      </w:tr>
      <w:tr w:rsidR="00E852C9" w:rsidRPr="00E852C9" w14:paraId="2B154E9C" w14:textId="77777777" w:rsidTr="009414A5">
        <w:tc>
          <w:tcPr>
            <w:tcW w:w="4661" w:type="dxa"/>
            <w:shd w:val="clear" w:color="auto" w:fill="auto"/>
          </w:tcPr>
          <w:p w14:paraId="520D5AA9" w14:textId="77777777" w:rsidR="007E6987" w:rsidRPr="00E852C9" w:rsidRDefault="007E6987" w:rsidP="00025273">
            <w:pPr>
              <w:snapToGrid w:val="0"/>
              <w:spacing w:line="274" w:lineRule="exact"/>
              <w:jc w:val="both"/>
              <w:rPr>
                <w:rFonts w:ascii="Times New Roman" w:hAnsi="Times New Roman" w:cs="Times New Roman"/>
                <w:bCs/>
              </w:rPr>
            </w:pPr>
            <w:r w:rsidRPr="00E852C9">
              <w:rPr>
                <w:rFonts w:ascii="Times New Roman" w:hAnsi="Times New Roman" w:cs="Times New Roman"/>
                <w:bCs/>
              </w:rPr>
              <w:t>„Luminor Bank“, AS Lietuvos skyrius</w:t>
            </w:r>
          </w:p>
        </w:tc>
        <w:tc>
          <w:tcPr>
            <w:tcW w:w="286" w:type="dxa"/>
            <w:shd w:val="clear" w:color="auto" w:fill="auto"/>
          </w:tcPr>
          <w:p w14:paraId="655BF988" w14:textId="77777777" w:rsidR="007E6987" w:rsidRPr="00E852C9" w:rsidRDefault="007E6987" w:rsidP="00025273">
            <w:pPr>
              <w:snapToGrid w:val="0"/>
              <w:spacing w:line="274" w:lineRule="exact"/>
              <w:jc w:val="both"/>
              <w:rPr>
                <w:rFonts w:ascii="Times New Roman" w:hAnsi="Times New Roman" w:cs="Times New Roman"/>
                <w:bCs/>
              </w:rPr>
            </w:pPr>
          </w:p>
        </w:tc>
        <w:tc>
          <w:tcPr>
            <w:tcW w:w="4692" w:type="dxa"/>
            <w:shd w:val="clear" w:color="auto" w:fill="auto"/>
          </w:tcPr>
          <w:p w14:paraId="1480C514" w14:textId="51012AC3" w:rsidR="007E6987" w:rsidRPr="00E852C9" w:rsidRDefault="007E6987" w:rsidP="002818C2">
            <w:pPr>
              <w:tabs>
                <w:tab w:val="left" w:pos="3804"/>
              </w:tabs>
              <w:snapToGrid w:val="0"/>
              <w:spacing w:line="274" w:lineRule="exact"/>
              <w:jc w:val="both"/>
              <w:rPr>
                <w:rFonts w:ascii="Times New Roman" w:hAnsi="Times New Roman" w:cs="Times New Roman"/>
                <w:bCs/>
                <w:shd w:val="clear" w:color="auto" w:fill="FFFFFF"/>
              </w:rPr>
            </w:pPr>
            <w:r w:rsidRPr="00E852C9">
              <w:rPr>
                <w:rFonts w:ascii="Times New Roman" w:hAnsi="Times New Roman" w:cs="Times New Roman"/>
                <w:bCs/>
                <w:shd w:val="clear" w:color="auto" w:fill="FFFFFF"/>
              </w:rPr>
              <w:t>___________________</w:t>
            </w:r>
            <w:r w:rsidR="002818C2" w:rsidRPr="00E852C9">
              <w:rPr>
                <w:rFonts w:ascii="Times New Roman" w:hAnsi="Times New Roman" w:cs="Times New Roman"/>
                <w:bCs/>
                <w:shd w:val="clear" w:color="auto" w:fill="FFFFFF"/>
              </w:rPr>
              <w:t>______________</w:t>
            </w:r>
          </w:p>
        </w:tc>
      </w:tr>
      <w:tr w:rsidR="00E852C9" w:rsidRPr="00E852C9" w14:paraId="42D1CB10" w14:textId="77777777" w:rsidTr="009414A5">
        <w:tc>
          <w:tcPr>
            <w:tcW w:w="4661" w:type="dxa"/>
            <w:shd w:val="clear" w:color="auto" w:fill="auto"/>
          </w:tcPr>
          <w:p w14:paraId="6B756EF1" w14:textId="77777777" w:rsidR="007E6987" w:rsidRPr="00E852C9" w:rsidRDefault="007E6987" w:rsidP="00025273">
            <w:pPr>
              <w:snapToGrid w:val="0"/>
              <w:spacing w:line="274" w:lineRule="exact"/>
              <w:jc w:val="both"/>
              <w:rPr>
                <w:rFonts w:ascii="Times New Roman" w:hAnsi="Times New Roman" w:cs="Times New Roman"/>
                <w:bCs/>
              </w:rPr>
            </w:pPr>
          </w:p>
        </w:tc>
        <w:tc>
          <w:tcPr>
            <w:tcW w:w="286" w:type="dxa"/>
            <w:shd w:val="clear" w:color="auto" w:fill="auto"/>
          </w:tcPr>
          <w:p w14:paraId="132DFD34" w14:textId="77777777" w:rsidR="007E6987" w:rsidRPr="00E852C9" w:rsidRDefault="007E6987" w:rsidP="00025273">
            <w:pPr>
              <w:snapToGrid w:val="0"/>
              <w:spacing w:line="274" w:lineRule="exact"/>
              <w:jc w:val="both"/>
              <w:rPr>
                <w:rFonts w:ascii="Times New Roman" w:hAnsi="Times New Roman" w:cs="Times New Roman"/>
                <w:bCs/>
              </w:rPr>
            </w:pPr>
          </w:p>
        </w:tc>
        <w:tc>
          <w:tcPr>
            <w:tcW w:w="4692" w:type="dxa"/>
            <w:shd w:val="clear" w:color="auto" w:fill="auto"/>
          </w:tcPr>
          <w:p w14:paraId="66576BDC" w14:textId="7F939DD4" w:rsidR="007E6987" w:rsidRPr="00E852C9" w:rsidRDefault="007E6987" w:rsidP="00025273">
            <w:pPr>
              <w:snapToGrid w:val="0"/>
              <w:spacing w:line="274" w:lineRule="exact"/>
              <w:jc w:val="both"/>
              <w:rPr>
                <w:rFonts w:ascii="Times New Roman" w:hAnsi="Times New Roman" w:cs="Times New Roman"/>
                <w:bCs/>
                <w:shd w:val="clear" w:color="auto" w:fill="FFFFFF"/>
              </w:rPr>
            </w:pPr>
          </w:p>
        </w:tc>
      </w:tr>
      <w:tr w:rsidR="00E852C9" w:rsidRPr="00E852C9" w14:paraId="640B5D7D" w14:textId="77777777" w:rsidTr="009414A5">
        <w:trPr>
          <w:trHeight w:val="419"/>
        </w:trPr>
        <w:tc>
          <w:tcPr>
            <w:tcW w:w="4661" w:type="dxa"/>
            <w:shd w:val="clear" w:color="auto" w:fill="auto"/>
            <w:vAlign w:val="bottom"/>
          </w:tcPr>
          <w:p w14:paraId="0567ED1F" w14:textId="77777777" w:rsidR="007E6987" w:rsidRPr="00E852C9" w:rsidRDefault="007E6987" w:rsidP="00025273">
            <w:pPr>
              <w:snapToGrid w:val="0"/>
              <w:rPr>
                <w:rFonts w:ascii="Times New Roman" w:hAnsi="Times New Roman" w:cs="Times New Roman"/>
                <w:bCs/>
              </w:rPr>
            </w:pPr>
            <w:r w:rsidRPr="00E852C9">
              <w:rPr>
                <w:rFonts w:ascii="Times New Roman" w:hAnsi="Times New Roman" w:cs="Times New Roman"/>
                <w:bCs/>
              </w:rPr>
              <w:t>Administracijos direktorius</w:t>
            </w:r>
          </w:p>
        </w:tc>
        <w:tc>
          <w:tcPr>
            <w:tcW w:w="286" w:type="dxa"/>
            <w:shd w:val="clear" w:color="auto" w:fill="auto"/>
            <w:vAlign w:val="bottom"/>
          </w:tcPr>
          <w:p w14:paraId="7F007C99" w14:textId="77777777" w:rsidR="007E6987" w:rsidRPr="00E852C9" w:rsidRDefault="007E6987" w:rsidP="00025273">
            <w:pPr>
              <w:snapToGrid w:val="0"/>
              <w:spacing w:line="274" w:lineRule="exact"/>
              <w:jc w:val="both"/>
              <w:rPr>
                <w:rFonts w:ascii="Times New Roman" w:hAnsi="Times New Roman" w:cs="Times New Roman"/>
                <w:bCs/>
                <w:i/>
              </w:rPr>
            </w:pPr>
          </w:p>
        </w:tc>
        <w:tc>
          <w:tcPr>
            <w:tcW w:w="4692" w:type="dxa"/>
            <w:shd w:val="clear" w:color="auto" w:fill="auto"/>
            <w:vAlign w:val="bottom"/>
          </w:tcPr>
          <w:p w14:paraId="50B8FE94" w14:textId="77777777" w:rsidR="007E6987" w:rsidRPr="00E852C9" w:rsidRDefault="007E6987" w:rsidP="00025273">
            <w:pPr>
              <w:snapToGrid w:val="0"/>
              <w:rPr>
                <w:rFonts w:ascii="Times New Roman" w:hAnsi="Times New Roman" w:cs="Times New Roman"/>
                <w:bCs/>
                <w:shd w:val="clear" w:color="auto" w:fill="FFFFFF"/>
              </w:rPr>
            </w:pPr>
            <w:r w:rsidRPr="00E852C9">
              <w:rPr>
                <w:rFonts w:ascii="Times New Roman" w:hAnsi="Times New Roman" w:cs="Times New Roman"/>
                <w:bCs/>
              </w:rPr>
              <w:t>(pareigos, vardas, pavardė)</w:t>
            </w:r>
          </w:p>
        </w:tc>
      </w:tr>
      <w:tr w:rsidR="009F10CA" w:rsidRPr="00E852C9" w14:paraId="5FDA6177" w14:textId="77777777" w:rsidTr="009414A5">
        <w:trPr>
          <w:trHeight w:val="423"/>
        </w:trPr>
        <w:tc>
          <w:tcPr>
            <w:tcW w:w="4661" w:type="dxa"/>
            <w:shd w:val="clear" w:color="auto" w:fill="auto"/>
            <w:vAlign w:val="bottom"/>
          </w:tcPr>
          <w:p w14:paraId="230E6991" w14:textId="77777777" w:rsidR="007E6987" w:rsidRPr="00353503" w:rsidRDefault="007E6987" w:rsidP="009414A5">
            <w:pPr>
              <w:pStyle w:val="Antrat2"/>
              <w:tabs>
                <w:tab w:val="clear" w:pos="0"/>
              </w:tabs>
              <w:snapToGrid w:val="0"/>
              <w:ind w:right="-3"/>
              <w:rPr>
                <w:rFonts w:ascii="Times New Roman" w:hAnsi="Times New Roman" w:cs="Times New Roman"/>
                <w:color w:val="auto"/>
                <w:sz w:val="24"/>
              </w:rPr>
            </w:pPr>
            <w:r w:rsidRPr="00353503">
              <w:rPr>
                <w:rFonts w:ascii="Times New Roman" w:hAnsi="Times New Roman" w:cs="Times New Roman"/>
                <w:color w:val="auto"/>
                <w:sz w:val="24"/>
              </w:rPr>
              <w:t>Gipoldas Karklelis</w:t>
            </w:r>
          </w:p>
        </w:tc>
        <w:tc>
          <w:tcPr>
            <w:tcW w:w="286" w:type="dxa"/>
            <w:shd w:val="clear" w:color="auto" w:fill="auto"/>
            <w:vAlign w:val="bottom"/>
          </w:tcPr>
          <w:p w14:paraId="7AF49B64" w14:textId="77777777" w:rsidR="007E6987" w:rsidRPr="00E852C9" w:rsidRDefault="007E6987" w:rsidP="00025273">
            <w:pPr>
              <w:snapToGrid w:val="0"/>
              <w:spacing w:line="274" w:lineRule="exact"/>
              <w:jc w:val="both"/>
              <w:rPr>
                <w:rFonts w:ascii="Times New Roman" w:hAnsi="Times New Roman" w:cs="Times New Roman"/>
                <w:bCs/>
                <w:i/>
              </w:rPr>
            </w:pPr>
          </w:p>
        </w:tc>
        <w:tc>
          <w:tcPr>
            <w:tcW w:w="4692" w:type="dxa"/>
            <w:shd w:val="clear" w:color="auto" w:fill="auto"/>
            <w:vAlign w:val="bottom"/>
          </w:tcPr>
          <w:p w14:paraId="14FA429E" w14:textId="77777777" w:rsidR="007E6987" w:rsidRPr="00E852C9" w:rsidRDefault="007E6987" w:rsidP="00025273">
            <w:pPr>
              <w:pStyle w:val="Antrat2"/>
              <w:tabs>
                <w:tab w:val="clear" w:pos="0"/>
                <w:tab w:val="left" w:pos="5175"/>
              </w:tabs>
              <w:snapToGrid w:val="0"/>
              <w:ind w:left="12" w:right="-3" w:hanging="12"/>
              <w:rPr>
                <w:rFonts w:ascii="Times New Roman" w:hAnsi="Times New Roman" w:cs="Times New Roman"/>
                <w:b w:val="0"/>
                <w:bCs/>
                <w:color w:val="auto"/>
                <w:sz w:val="24"/>
                <w:shd w:val="clear" w:color="auto" w:fill="FFFFFF"/>
              </w:rPr>
            </w:pPr>
            <w:r w:rsidRPr="00E852C9">
              <w:rPr>
                <w:rFonts w:ascii="Times New Roman" w:hAnsi="Times New Roman" w:cs="Times New Roman"/>
                <w:b w:val="0"/>
                <w:bCs/>
                <w:color w:val="auto"/>
                <w:sz w:val="24"/>
                <w:shd w:val="clear" w:color="auto" w:fill="FFFFFF"/>
              </w:rPr>
              <w:t>___________________</w:t>
            </w:r>
          </w:p>
        </w:tc>
      </w:tr>
    </w:tbl>
    <w:p w14:paraId="5D456E13" w14:textId="77777777" w:rsidR="00E4448A" w:rsidRPr="00E852C9" w:rsidRDefault="00E4448A" w:rsidP="000F37E1">
      <w:pPr>
        <w:tabs>
          <w:tab w:val="left" w:pos="851"/>
        </w:tabs>
        <w:jc w:val="both"/>
        <w:rPr>
          <w:rFonts w:ascii="Times New Roman" w:hAnsi="Times New Roman" w:cs="Times New Roman"/>
          <w:bCs/>
        </w:rPr>
      </w:pPr>
    </w:p>
    <w:sectPr w:rsidR="00E4448A" w:rsidRPr="00E852C9" w:rsidSect="00545A42">
      <w:headerReference w:type="default" r:id="rId14"/>
      <w:footerReference w:type="default" r:id="rId15"/>
      <w:headerReference w:type="first" r:id="rId16"/>
      <w:pgSz w:w="12240" w:h="15840"/>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B7B4" w14:textId="77777777" w:rsidR="00730284" w:rsidRDefault="00730284">
      <w:r>
        <w:separator/>
      </w:r>
    </w:p>
  </w:endnote>
  <w:endnote w:type="continuationSeparator" w:id="0">
    <w:p w14:paraId="3DAC0533" w14:textId="77777777" w:rsidR="00730284" w:rsidRDefault="0073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roman"/>
    <w:pitch w:val="variable"/>
  </w:font>
  <w:font w:name="Albany">
    <w:altName w:val="Arial"/>
    <w:charset w:val="BA"/>
    <w:family w:val="roman"/>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tarSymbol">
    <w:altName w:val="Segoe UI Symbol"/>
    <w:charset w:val="02"/>
    <w:family w:val="auto"/>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Arial"/>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D7E1" w14:textId="27787293" w:rsidR="00F41E2A" w:rsidRPr="00A11FCB" w:rsidRDefault="00F41E2A" w:rsidP="00302202">
    <w:pPr>
      <w:pStyle w:val="Porat"/>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AB7E" w14:textId="77777777" w:rsidR="00730284" w:rsidRDefault="00730284">
      <w:r>
        <w:separator/>
      </w:r>
    </w:p>
  </w:footnote>
  <w:footnote w:type="continuationSeparator" w:id="0">
    <w:p w14:paraId="311CD477" w14:textId="77777777" w:rsidR="00730284" w:rsidRDefault="0073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11628"/>
      <w:docPartObj>
        <w:docPartGallery w:val="Page Numbers (Top of Page)"/>
        <w:docPartUnique/>
      </w:docPartObj>
    </w:sdtPr>
    <w:sdtEndPr>
      <w:rPr>
        <w:rFonts w:ascii="Times New Roman" w:hAnsi="Times New Roman" w:cs="Times New Roman"/>
      </w:rPr>
    </w:sdtEndPr>
    <w:sdtContent>
      <w:p w14:paraId="3AE6D7DF" w14:textId="77777777" w:rsidR="00F41E2A" w:rsidRPr="00B11F35" w:rsidRDefault="00F41E2A">
        <w:pPr>
          <w:pStyle w:val="Antrats"/>
          <w:jc w:val="center"/>
          <w:rPr>
            <w:rFonts w:ascii="Times New Roman" w:hAnsi="Times New Roman" w:cs="Times New Roman"/>
          </w:rPr>
        </w:pPr>
        <w:r w:rsidRPr="00B11F35">
          <w:rPr>
            <w:rFonts w:ascii="Times New Roman" w:hAnsi="Times New Roman" w:cs="Times New Roman"/>
          </w:rPr>
          <w:fldChar w:fldCharType="begin"/>
        </w:r>
        <w:r w:rsidRPr="00B11F35">
          <w:rPr>
            <w:rFonts w:ascii="Times New Roman" w:hAnsi="Times New Roman" w:cs="Times New Roman"/>
          </w:rPr>
          <w:instrText>PAGE   \* MERGEFORMAT</w:instrText>
        </w:r>
        <w:r w:rsidRPr="00B11F35">
          <w:rPr>
            <w:rFonts w:ascii="Times New Roman" w:hAnsi="Times New Roman" w:cs="Times New Roman"/>
          </w:rPr>
          <w:fldChar w:fldCharType="separate"/>
        </w:r>
        <w:r w:rsidR="00BF3031">
          <w:rPr>
            <w:rFonts w:ascii="Times New Roman" w:hAnsi="Times New Roman" w:cs="Times New Roman"/>
            <w:noProof/>
          </w:rPr>
          <w:t>4</w:t>
        </w:r>
        <w:r w:rsidRPr="00B11F3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8A7F" w14:textId="7D6E0585" w:rsidR="00922758" w:rsidRPr="00922758" w:rsidRDefault="00922758" w:rsidP="00922758">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9"/>
      <w:numFmt w:val="decimal"/>
      <w:lvlText w:val="%1."/>
      <w:lvlJc w:val="left"/>
      <w:pPr>
        <w:tabs>
          <w:tab w:val="num" w:pos="0"/>
        </w:tabs>
        <w:ind w:left="927" w:hanging="360"/>
      </w:pPr>
      <w:rPr>
        <w:rFonts w:cs="Times New Roman"/>
      </w:rPr>
    </w:lvl>
    <w:lvl w:ilvl="1">
      <w:start w:val="1"/>
      <w:numFmt w:val="decimal"/>
      <w:lvlText w:val="%1.%2."/>
      <w:lvlJc w:val="left"/>
      <w:pPr>
        <w:tabs>
          <w:tab w:val="num" w:pos="0"/>
        </w:tabs>
        <w:ind w:left="1047" w:hanging="480"/>
      </w:pPr>
      <w:rPr>
        <w:rFonts w:cs="Times New Roman"/>
      </w:rPr>
    </w:lvl>
    <w:lvl w:ilvl="2">
      <w:start w:val="1"/>
      <w:numFmt w:val="decimal"/>
      <w:lvlText w:val="%1.%2.%3."/>
      <w:lvlJc w:val="left"/>
      <w:pPr>
        <w:tabs>
          <w:tab w:val="num" w:pos="0"/>
        </w:tabs>
        <w:ind w:left="1287" w:hanging="720"/>
      </w:pPr>
      <w:rPr>
        <w:rFonts w:cs="Times New Roman"/>
      </w:rPr>
    </w:lvl>
    <w:lvl w:ilvl="3">
      <w:start w:val="1"/>
      <w:numFmt w:val="decimal"/>
      <w:lvlText w:val="%1.%2.%3.%4."/>
      <w:lvlJc w:val="left"/>
      <w:pPr>
        <w:tabs>
          <w:tab w:val="num" w:pos="0"/>
        </w:tabs>
        <w:ind w:left="1287" w:hanging="720"/>
      </w:pPr>
      <w:rPr>
        <w:rFonts w:cs="Times New Roman"/>
      </w:rPr>
    </w:lvl>
    <w:lvl w:ilvl="4">
      <w:start w:val="1"/>
      <w:numFmt w:val="decimal"/>
      <w:lvlText w:val="%1.%2.%3.%4.%5."/>
      <w:lvlJc w:val="left"/>
      <w:pPr>
        <w:tabs>
          <w:tab w:val="num" w:pos="0"/>
        </w:tabs>
        <w:ind w:left="1647" w:hanging="1080"/>
      </w:pPr>
      <w:rPr>
        <w:rFonts w:cs="Times New Roman"/>
      </w:rPr>
    </w:lvl>
    <w:lvl w:ilvl="5">
      <w:start w:val="1"/>
      <w:numFmt w:val="decimal"/>
      <w:lvlText w:val="%1.%2.%3.%4.%5.%6."/>
      <w:lvlJc w:val="left"/>
      <w:pPr>
        <w:tabs>
          <w:tab w:val="num" w:pos="0"/>
        </w:tabs>
        <w:ind w:left="1647" w:hanging="1080"/>
      </w:pPr>
      <w:rPr>
        <w:rFonts w:cs="Times New Roman"/>
      </w:rPr>
    </w:lvl>
    <w:lvl w:ilvl="6">
      <w:start w:val="1"/>
      <w:numFmt w:val="decimal"/>
      <w:lvlText w:val="%1.%2.%3.%4.%5.%6.%7."/>
      <w:lvlJc w:val="left"/>
      <w:pPr>
        <w:tabs>
          <w:tab w:val="num" w:pos="0"/>
        </w:tabs>
        <w:ind w:left="2007" w:hanging="1440"/>
      </w:pPr>
      <w:rPr>
        <w:rFonts w:cs="Times New Roman"/>
      </w:rPr>
    </w:lvl>
    <w:lvl w:ilvl="7">
      <w:start w:val="1"/>
      <w:numFmt w:val="decimal"/>
      <w:lvlText w:val="%1.%2.%3.%4.%5.%6.%7.%8."/>
      <w:lvlJc w:val="left"/>
      <w:pPr>
        <w:tabs>
          <w:tab w:val="num" w:pos="0"/>
        </w:tabs>
        <w:ind w:left="2007" w:hanging="1440"/>
      </w:pPr>
      <w:rPr>
        <w:rFonts w:cs="Times New Roman"/>
      </w:rPr>
    </w:lvl>
    <w:lvl w:ilvl="8">
      <w:start w:val="1"/>
      <w:numFmt w:val="decimal"/>
      <w:lvlText w:val="%1.%2.%3.%4.%5.%6.%7.%8.%9."/>
      <w:lvlJc w:val="left"/>
      <w:pPr>
        <w:tabs>
          <w:tab w:val="num" w:pos="0"/>
        </w:tabs>
        <w:ind w:left="2367" w:hanging="1800"/>
      </w:pPr>
      <w:rPr>
        <w:rFonts w:cs="Times New Roman"/>
      </w:rPr>
    </w:lvl>
  </w:abstractNum>
  <w:abstractNum w:abstractNumId="2" w15:restartNumberingAfterBreak="0">
    <w:nsid w:val="00000003"/>
    <w:multiLevelType w:val="singleLevel"/>
    <w:tmpl w:val="00000003"/>
    <w:name w:val="WW8Num3"/>
    <w:lvl w:ilvl="0">
      <w:start w:val="8"/>
      <w:numFmt w:val="upperRoman"/>
      <w:lvlText w:val="%1."/>
      <w:lvlJc w:val="left"/>
      <w:pPr>
        <w:tabs>
          <w:tab w:val="num" w:pos="0"/>
        </w:tabs>
        <w:ind w:left="1800" w:hanging="720"/>
      </w:pPr>
      <w:rPr>
        <w:rFonts w:ascii="Times New Roman" w:hAnsi="Times New Roman" w:cs="Times New Roman" w:hint="default"/>
        <w:color w:val="000000"/>
      </w:rPr>
    </w:lvl>
  </w:abstractNum>
  <w:abstractNum w:abstractNumId="3" w15:restartNumberingAfterBreak="0">
    <w:nsid w:val="003A5AF7"/>
    <w:multiLevelType w:val="hybridMultilevel"/>
    <w:tmpl w:val="B80091D6"/>
    <w:lvl w:ilvl="0" w:tplc="4CACD108">
      <w:start w:val="39"/>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1071498"/>
    <w:multiLevelType w:val="multilevel"/>
    <w:tmpl w:val="684CB0EE"/>
    <w:lvl w:ilvl="0">
      <w:start w:val="1"/>
      <w:numFmt w:val="decimal"/>
      <w:lvlText w:val="%1."/>
      <w:lvlJc w:val="left"/>
      <w:pPr>
        <w:ind w:left="1211" w:hanging="360"/>
      </w:pPr>
      <w:rPr>
        <w:rFonts w:eastAsia="Calibri" w:hint="default"/>
        <w:b w:val="0"/>
        <w:bCs/>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03D77A60"/>
    <w:multiLevelType w:val="hybridMultilevel"/>
    <w:tmpl w:val="8634E734"/>
    <w:lvl w:ilvl="0" w:tplc="5C1275D2">
      <w:start w:val="48"/>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2E634C"/>
    <w:multiLevelType w:val="hybridMultilevel"/>
    <w:tmpl w:val="6596BEE8"/>
    <w:lvl w:ilvl="0" w:tplc="61B287CE">
      <w:start w:val="48"/>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9414AB"/>
    <w:multiLevelType w:val="hybridMultilevel"/>
    <w:tmpl w:val="72FC9E02"/>
    <w:lvl w:ilvl="0" w:tplc="EC589DCE">
      <w:start w:val="3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743F26"/>
    <w:multiLevelType w:val="hybridMultilevel"/>
    <w:tmpl w:val="E10050FC"/>
    <w:lvl w:ilvl="0" w:tplc="48BE0A6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C89688E"/>
    <w:multiLevelType w:val="multilevel"/>
    <w:tmpl w:val="E766E50E"/>
    <w:lvl w:ilvl="0">
      <w:start w:val="5"/>
      <w:numFmt w:val="decimal"/>
      <w:suff w:val="space"/>
      <w:lvlText w:val="%1."/>
      <w:lvlJc w:val="left"/>
      <w:pPr>
        <w:ind w:left="1353" w:hanging="360"/>
      </w:pPr>
      <w:rPr>
        <w:rFonts w:hint="default"/>
        <w:sz w:val="24"/>
        <w:szCs w:val="24"/>
      </w:rPr>
    </w:lvl>
    <w:lvl w:ilvl="1">
      <w:start w:val="1"/>
      <w:numFmt w:val="decimal"/>
      <w:isLgl/>
      <w:suff w:val="space"/>
      <w:lvlText w:val="%1.%2."/>
      <w:lvlJc w:val="left"/>
      <w:pPr>
        <w:ind w:left="1470" w:hanging="480"/>
      </w:pPr>
      <w:rPr>
        <w:rFonts w:hint="default"/>
      </w:rPr>
    </w:lvl>
    <w:lvl w:ilvl="2">
      <w:start w:val="1"/>
      <w:numFmt w:val="decimal"/>
      <w:isLgl/>
      <w:suff w:val="space"/>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1DFB59B0"/>
    <w:multiLevelType w:val="multilevel"/>
    <w:tmpl w:val="439AE27E"/>
    <w:lvl w:ilvl="0">
      <w:start w:val="1"/>
      <w:numFmt w:val="decimal"/>
      <w:lvlText w:val="%1."/>
      <w:lvlJc w:val="left"/>
      <w:pPr>
        <w:ind w:left="360" w:hanging="360"/>
      </w:pPr>
      <w:rPr>
        <w:rFonts w:hint="default"/>
        <w:b/>
        <w:bCs/>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1571"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1" w15:restartNumberingAfterBreak="0">
    <w:nsid w:val="20E07913"/>
    <w:multiLevelType w:val="hybridMultilevel"/>
    <w:tmpl w:val="52FAB828"/>
    <w:lvl w:ilvl="0" w:tplc="9720542A">
      <w:start w:val="5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00308A"/>
    <w:multiLevelType w:val="hybridMultilevel"/>
    <w:tmpl w:val="FAE82FF8"/>
    <w:lvl w:ilvl="0" w:tplc="8ABA6B54">
      <w:start w:val="7"/>
      <w:numFmt w:val="upperRoman"/>
      <w:lvlText w:val="%1."/>
      <w:lvlJc w:val="left"/>
      <w:pPr>
        <w:ind w:left="2520" w:hanging="720"/>
      </w:pPr>
      <w:rPr>
        <w:rFonts w:hint="default"/>
        <w:sz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3" w15:restartNumberingAfterBreak="0">
    <w:nsid w:val="21B01DD4"/>
    <w:multiLevelType w:val="hybridMultilevel"/>
    <w:tmpl w:val="1CAC583A"/>
    <w:lvl w:ilvl="0" w:tplc="0427000F">
      <w:start w:val="5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4740E2"/>
    <w:multiLevelType w:val="hybridMultilevel"/>
    <w:tmpl w:val="360E32C8"/>
    <w:lvl w:ilvl="0" w:tplc="DE422D60">
      <w:start w:val="5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2E4310"/>
    <w:multiLevelType w:val="multilevel"/>
    <w:tmpl w:val="ECCC0D48"/>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B3B23E1"/>
    <w:multiLevelType w:val="multilevel"/>
    <w:tmpl w:val="34B0B5F4"/>
    <w:lvl w:ilvl="0">
      <w:start w:val="4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F963975"/>
    <w:multiLevelType w:val="hybridMultilevel"/>
    <w:tmpl w:val="03AACC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2FB5797A"/>
    <w:multiLevelType w:val="multilevel"/>
    <w:tmpl w:val="07FCCA70"/>
    <w:lvl w:ilvl="0">
      <w:start w:val="1"/>
      <w:numFmt w:val="decimal"/>
      <w:lvlText w:val="%1."/>
      <w:lvlJc w:val="left"/>
      <w:pPr>
        <w:ind w:left="1070" w:hanging="360"/>
      </w:pPr>
    </w:lvl>
    <w:lvl w:ilvl="1">
      <w:start w:val="1"/>
      <w:numFmt w:val="decimal"/>
      <w:isLgl/>
      <w:lvlText w:val="%1.%2."/>
      <w:lvlJc w:val="left"/>
      <w:pPr>
        <w:ind w:left="1470" w:hanging="48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9" w15:restartNumberingAfterBreak="0">
    <w:nsid w:val="36A2199D"/>
    <w:multiLevelType w:val="multilevel"/>
    <w:tmpl w:val="87DC9AF0"/>
    <w:lvl w:ilvl="0">
      <w:start w:val="1"/>
      <w:numFmt w:val="decimal"/>
      <w:suff w:val="nothing"/>
      <w:lvlText w:val="%1."/>
      <w:lvlJc w:val="left"/>
      <w:pPr>
        <w:ind w:left="1069" w:hanging="360"/>
      </w:pPr>
      <w:rPr>
        <w:rFonts w:hint="default"/>
      </w:rPr>
    </w:lvl>
    <w:lvl w:ilvl="1">
      <w:start w:val="1"/>
      <w:numFmt w:val="decimal"/>
      <w:isLgl/>
      <w:suff w:val="nothing"/>
      <w:lvlText w:val="%1.%2."/>
      <w:lvlJc w:val="left"/>
      <w:pPr>
        <w:ind w:left="1256" w:hanging="405"/>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20" w15:restartNumberingAfterBreak="0">
    <w:nsid w:val="38A37B46"/>
    <w:multiLevelType w:val="hybridMultilevel"/>
    <w:tmpl w:val="87D6A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CD607E"/>
    <w:multiLevelType w:val="hybridMultilevel"/>
    <w:tmpl w:val="275EA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57079"/>
    <w:multiLevelType w:val="multilevel"/>
    <w:tmpl w:val="6C1A9286"/>
    <w:lvl w:ilvl="0">
      <w:start w:val="1"/>
      <w:numFmt w:val="decimal"/>
      <w:lvlText w:val="%1."/>
      <w:lvlJc w:val="left"/>
      <w:pPr>
        <w:ind w:left="405" w:hanging="405"/>
      </w:pPr>
      <w:rPr>
        <w:rFonts w:hint="default"/>
      </w:rPr>
    </w:lvl>
    <w:lvl w:ilvl="1">
      <w:start w:val="1"/>
      <w:numFmt w:val="decimal"/>
      <w:lvlText w:val="%2."/>
      <w:lvlJc w:val="left"/>
      <w:pPr>
        <w:ind w:left="405" w:hanging="4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641109"/>
    <w:multiLevelType w:val="multilevel"/>
    <w:tmpl w:val="E766E50E"/>
    <w:lvl w:ilvl="0">
      <w:start w:val="5"/>
      <w:numFmt w:val="decimal"/>
      <w:suff w:val="space"/>
      <w:lvlText w:val="%1."/>
      <w:lvlJc w:val="left"/>
      <w:pPr>
        <w:ind w:left="1353" w:hanging="360"/>
      </w:pPr>
      <w:rPr>
        <w:rFonts w:hint="default"/>
        <w:sz w:val="24"/>
        <w:szCs w:val="24"/>
      </w:rPr>
    </w:lvl>
    <w:lvl w:ilvl="1">
      <w:start w:val="1"/>
      <w:numFmt w:val="decimal"/>
      <w:isLgl/>
      <w:suff w:val="space"/>
      <w:lvlText w:val="%1.%2."/>
      <w:lvlJc w:val="left"/>
      <w:pPr>
        <w:ind w:left="1470" w:hanging="480"/>
      </w:pPr>
      <w:rPr>
        <w:rFonts w:hint="default"/>
      </w:rPr>
    </w:lvl>
    <w:lvl w:ilvl="2">
      <w:start w:val="1"/>
      <w:numFmt w:val="decimal"/>
      <w:isLgl/>
      <w:suff w:val="space"/>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4" w15:restartNumberingAfterBreak="0">
    <w:nsid w:val="46E27D8D"/>
    <w:multiLevelType w:val="hybridMultilevel"/>
    <w:tmpl w:val="5B60C8C2"/>
    <w:lvl w:ilvl="0" w:tplc="6A04B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0A17634"/>
    <w:multiLevelType w:val="multilevel"/>
    <w:tmpl w:val="E766E50E"/>
    <w:lvl w:ilvl="0">
      <w:start w:val="5"/>
      <w:numFmt w:val="decimal"/>
      <w:suff w:val="space"/>
      <w:lvlText w:val="%1."/>
      <w:lvlJc w:val="left"/>
      <w:pPr>
        <w:ind w:left="1353" w:hanging="360"/>
      </w:pPr>
      <w:rPr>
        <w:rFonts w:hint="default"/>
        <w:sz w:val="24"/>
        <w:szCs w:val="24"/>
      </w:rPr>
    </w:lvl>
    <w:lvl w:ilvl="1">
      <w:start w:val="1"/>
      <w:numFmt w:val="decimal"/>
      <w:isLgl/>
      <w:suff w:val="space"/>
      <w:lvlText w:val="%1.%2."/>
      <w:lvlJc w:val="left"/>
      <w:pPr>
        <w:ind w:left="1470" w:hanging="480"/>
      </w:pPr>
      <w:rPr>
        <w:rFonts w:hint="default"/>
      </w:rPr>
    </w:lvl>
    <w:lvl w:ilvl="2">
      <w:start w:val="1"/>
      <w:numFmt w:val="decimal"/>
      <w:isLgl/>
      <w:suff w:val="space"/>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6" w15:restartNumberingAfterBreak="0">
    <w:nsid w:val="60765DCD"/>
    <w:multiLevelType w:val="hybridMultilevel"/>
    <w:tmpl w:val="69E27D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30705F"/>
    <w:multiLevelType w:val="hybridMultilevel"/>
    <w:tmpl w:val="68E6CE02"/>
    <w:lvl w:ilvl="0" w:tplc="0427000F">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F83D75"/>
    <w:multiLevelType w:val="multilevel"/>
    <w:tmpl w:val="ED127CE4"/>
    <w:lvl w:ilvl="0">
      <w:start w:val="19"/>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9" w15:restartNumberingAfterBreak="0">
    <w:nsid w:val="71FD48EE"/>
    <w:multiLevelType w:val="multilevel"/>
    <w:tmpl w:val="E766E50E"/>
    <w:lvl w:ilvl="0">
      <w:start w:val="5"/>
      <w:numFmt w:val="decimal"/>
      <w:suff w:val="space"/>
      <w:lvlText w:val="%1."/>
      <w:lvlJc w:val="left"/>
      <w:pPr>
        <w:ind w:left="1353" w:hanging="360"/>
      </w:pPr>
      <w:rPr>
        <w:rFonts w:hint="default"/>
        <w:sz w:val="24"/>
        <w:szCs w:val="24"/>
      </w:rPr>
    </w:lvl>
    <w:lvl w:ilvl="1">
      <w:start w:val="1"/>
      <w:numFmt w:val="decimal"/>
      <w:isLgl/>
      <w:suff w:val="space"/>
      <w:lvlText w:val="%1.%2."/>
      <w:lvlJc w:val="left"/>
      <w:pPr>
        <w:ind w:left="1470" w:hanging="480"/>
      </w:pPr>
      <w:rPr>
        <w:rFonts w:hint="default"/>
      </w:rPr>
    </w:lvl>
    <w:lvl w:ilvl="2">
      <w:start w:val="1"/>
      <w:numFmt w:val="decimal"/>
      <w:isLgl/>
      <w:suff w:val="space"/>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0" w15:restartNumberingAfterBreak="0">
    <w:nsid w:val="74024E06"/>
    <w:multiLevelType w:val="multilevel"/>
    <w:tmpl w:val="039A77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7A433606"/>
    <w:multiLevelType w:val="hybridMultilevel"/>
    <w:tmpl w:val="A89A9CF8"/>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2D2E73"/>
    <w:multiLevelType w:val="multilevel"/>
    <w:tmpl w:val="E766E50E"/>
    <w:lvl w:ilvl="0">
      <w:start w:val="5"/>
      <w:numFmt w:val="decimal"/>
      <w:suff w:val="space"/>
      <w:lvlText w:val="%1."/>
      <w:lvlJc w:val="left"/>
      <w:pPr>
        <w:ind w:left="1353" w:hanging="360"/>
      </w:pPr>
      <w:rPr>
        <w:rFonts w:hint="default"/>
        <w:sz w:val="24"/>
        <w:szCs w:val="24"/>
      </w:rPr>
    </w:lvl>
    <w:lvl w:ilvl="1">
      <w:start w:val="1"/>
      <w:numFmt w:val="decimal"/>
      <w:isLgl/>
      <w:suff w:val="space"/>
      <w:lvlText w:val="%1.%2."/>
      <w:lvlJc w:val="left"/>
      <w:pPr>
        <w:ind w:left="1470" w:hanging="480"/>
      </w:pPr>
      <w:rPr>
        <w:rFonts w:hint="default"/>
      </w:rPr>
    </w:lvl>
    <w:lvl w:ilvl="2">
      <w:start w:val="1"/>
      <w:numFmt w:val="decimal"/>
      <w:isLgl/>
      <w:suff w:val="space"/>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num w:numId="1" w16cid:durableId="1405685234">
    <w:abstractNumId w:val="0"/>
  </w:num>
  <w:num w:numId="2" w16cid:durableId="178156502">
    <w:abstractNumId w:val="1"/>
  </w:num>
  <w:num w:numId="3" w16cid:durableId="744883045">
    <w:abstractNumId w:val="2"/>
  </w:num>
  <w:num w:numId="4" w16cid:durableId="372121605">
    <w:abstractNumId w:val="12"/>
  </w:num>
  <w:num w:numId="5" w16cid:durableId="1373922223">
    <w:abstractNumId w:val="28"/>
  </w:num>
  <w:num w:numId="6" w16cid:durableId="959534776">
    <w:abstractNumId w:val="24"/>
  </w:num>
  <w:num w:numId="7" w16cid:durableId="325476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6715840">
    <w:abstractNumId w:val="19"/>
  </w:num>
  <w:num w:numId="9" w16cid:durableId="1867982448">
    <w:abstractNumId w:val="22"/>
  </w:num>
  <w:num w:numId="10" w16cid:durableId="1607535958">
    <w:abstractNumId w:val="21"/>
  </w:num>
  <w:num w:numId="11" w16cid:durableId="687634617">
    <w:abstractNumId w:val="20"/>
  </w:num>
  <w:num w:numId="12" w16cid:durableId="108014929">
    <w:abstractNumId w:val="18"/>
  </w:num>
  <w:num w:numId="13" w16cid:durableId="1333531841">
    <w:abstractNumId w:val="8"/>
  </w:num>
  <w:num w:numId="14" w16cid:durableId="1419908510">
    <w:abstractNumId w:val="3"/>
  </w:num>
  <w:num w:numId="15" w16cid:durableId="998309983">
    <w:abstractNumId w:val="16"/>
  </w:num>
  <w:num w:numId="16" w16cid:durableId="1073620716">
    <w:abstractNumId w:val="15"/>
  </w:num>
  <w:num w:numId="17" w16cid:durableId="115803145">
    <w:abstractNumId w:val="31"/>
  </w:num>
  <w:num w:numId="18" w16cid:durableId="2000962548">
    <w:abstractNumId w:val="7"/>
  </w:num>
  <w:num w:numId="19" w16cid:durableId="1817406138">
    <w:abstractNumId w:val="11"/>
  </w:num>
  <w:num w:numId="20" w16cid:durableId="2076928767">
    <w:abstractNumId w:val="14"/>
  </w:num>
  <w:num w:numId="21" w16cid:durableId="13119609">
    <w:abstractNumId w:val="13"/>
  </w:num>
  <w:num w:numId="22" w16cid:durableId="1550606798">
    <w:abstractNumId w:val="27"/>
  </w:num>
  <w:num w:numId="23" w16cid:durableId="1995448183">
    <w:abstractNumId w:val="6"/>
  </w:num>
  <w:num w:numId="24" w16cid:durableId="1807970523">
    <w:abstractNumId w:val="5"/>
  </w:num>
  <w:num w:numId="25" w16cid:durableId="2045712289">
    <w:abstractNumId w:val="25"/>
  </w:num>
  <w:num w:numId="26" w16cid:durableId="321665569">
    <w:abstractNumId w:val="23"/>
  </w:num>
  <w:num w:numId="27" w16cid:durableId="1514297230">
    <w:abstractNumId w:val="9"/>
  </w:num>
  <w:num w:numId="28" w16cid:durableId="1781030639">
    <w:abstractNumId w:val="29"/>
  </w:num>
  <w:num w:numId="29" w16cid:durableId="638655914">
    <w:abstractNumId w:val="32"/>
  </w:num>
  <w:num w:numId="30" w16cid:durableId="978876790">
    <w:abstractNumId w:val="30"/>
    <w:lvlOverride w:ilvl="0">
      <w:lvl w:ilvl="0">
        <w:numFmt w:val="decimal"/>
        <w:lvlText w:val=""/>
        <w:lvlJc w:val="left"/>
      </w:lvl>
    </w:lvlOverride>
    <w:lvlOverride w:ilvl="1">
      <w:lvl w:ilvl="1">
        <w:start w:val="1"/>
        <w:numFmt w:val="none"/>
        <w:suff w:val="nothing"/>
        <w:lvlText w:val=""/>
        <w:lvlJc w:val="left"/>
        <w:pPr>
          <w:tabs>
            <w:tab w:val="num" w:pos="0"/>
          </w:tabs>
          <w:ind w:left="0" w:firstLine="0"/>
        </w:pPr>
      </w:lvl>
    </w:lvlOverride>
  </w:num>
  <w:num w:numId="31" w16cid:durableId="617293413">
    <w:abstractNumId w:val="26"/>
  </w:num>
  <w:num w:numId="32" w16cid:durableId="930358171">
    <w:abstractNumId w:val="17"/>
  </w:num>
  <w:num w:numId="33" w16cid:durableId="1953240826">
    <w:abstractNumId w:val="4"/>
  </w:num>
  <w:num w:numId="34" w16cid:durableId="1242956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08"/>
    <w:rsid w:val="00002B89"/>
    <w:rsid w:val="000051D7"/>
    <w:rsid w:val="000121D7"/>
    <w:rsid w:val="000122B3"/>
    <w:rsid w:val="00013838"/>
    <w:rsid w:val="00013EB7"/>
    <w:rsid w:val="000365BD"/>
    <w:rsid w:val="00041FD3"/>
    <w:rsid w:val="0004347D"/>
    <w:rsid w:val="00045040"/>
    <w:rsid w:val="0004749B"/>
    <w:rsid w:val="00050D73"/>
    <w:rsid w:val="00054012"/>
    <w:rsid w:val="00056B41"/>
    <w:rsid w:val="000610DD"/>
    <w:rsid w:val="0006186E"/>
    <w:rsid w:val="00061883"/>
    <w:rsid w:val="000629FC"/>
    <w:rsid w:val="00066F5E"/>
    <w:rsid w:val="000709E1"/>
    <w:rsid w:val="00073329"/>
    <w:rsid w:val="0007334F"/>
    <w:rsid w:val="000761D7"/>
    <w:rsid w:val="00076BEC"/>
    <w:rsid w:val="00077C40"/>
    <w:rsid w:val="00081D58"/>
    <w:rsid w:val="00082699"/>
    <w:rsid w:val="00082894"/>
    <w:rsid w:val="00083B26"/>
    <w:rsid w:val="0008591C"/>
    <w:rsid w:val="00086638"/>
    <w:rsid w:val="00086B2F"/>
    <w:rsid w:val="000875F1"/>
    <w:rsid w:val="00090670"/>
    <w:rsid w:val="000925F6"/>
    <w:rsid w:val="00092B82"/>
    <w:rsid w:val="000B00B9"/>
    <w:rsid w:val="000C48CD"/>
    <w:rsid w:val="000C4CC5"/>
    <w:rsid w:val="000C6D62"/>
    <w:rsid w:val="000D1604"/>
    <w:rsid w:val="000D3F2C"/>
    <w:rsid w:val="000D4A35"/>
    <w:rsid w:val="000D5AAF"/>
    <w:rsid w:val="000D751F"/>
    <w:rsid w:val="000D7B48"/>
    <w:rsid w:val="000E0ADE"/>
    <w:rsid w:val="000E16CE"/>
    <w:rsid w:val="000E3B5A"/>
    <w:rsid w:val="000E6610"/>
    <w:rsid w:val="000E7A37"/>
    <w:rsid w:val="000F0DE1"/>
    <w:rsid w:val="000F32DD"/>
    <w:rsid w:val="000F37E1"/>
    <w:rsid w:val="000F433A"/>
    <w:rsid w:val="000F5C2B"/>
    <w:rsid w:val="000F7BA1"/>
    <w:rsid w:val="0010106D"/>
    <w:rsid w:val="001050BD"/>
    <w:rsid w:val="001077B5"/>
    <w:rsid w:val="00112480"/>
    <w:rsid w:val="00112E68"/>
    <w:rsid w:val="001141B1"/>
    <w:rsid w:val="00117A1E"/>
    <w:rsid w:val="00120163"/>
    <w:rsid w:val="00123BAB"/>
    <w:rsid w:val="00126B05"/>
    <w:rsid w:val="00131646"/>
    <w:rsid w:val="0013607D"/>
    <w:rsid w:val="0013754C"/>
    <w:rsid w:val="00137C08"/>
    <w:rsid w:val="00140119"/>
    <w:rsid w:val="00143F39"/>
    <w:rsid w:val="001469A3"/>
    <w:rsid w:val="001505A7"/>
    <w:rsid w:val="00150D28"/>
    <w:rsid w:val="001653D8"/>
    <w:rsid w:val="00170CA4"/>
    <w:rsid w:val="00171C26"/>
    <w:rsid w:val="00173EB2"/>
    <w:rsid w:val="001771DB"/>
    <w:rsid w:val="001879C2"/>
    <w:rsid w:val="00190261"/>
    <w:rsid w:val="00194D17"/>
    <w:rsid w:val="00194DE0"/>
    <w:rsid w:val="00194F66"/>
    <w:rsid w:val="001A39D8"/>
    <w:rsid w:val="001A4DF0"/>
    <w:rsid w:val="001A7EFA"/>
    <w:rsid w:val="001B0875"/>
    <w:rsid w:val="001B24CC"/>
    <w:rsid w:val="001B4603"/>
    <w:rsid w:val="001C3A38"/>
    <w:rsid w:val="001C4576"/>
    <w:rsid w:val="001C51C9"/>
    <w:rsid w:val="001C7142"/>
    <w:rsid w:val="001C73D0"/>
    <w:rsid w:val="001D0311"/>
    <w:rsid w:val="001D2B13"/>
    <w:rsid w:val="001D40A9"/>
    <w:rsid w:val="001E0375"/>
    <w:rsid w:val="001E2C61"/>
    <w:rsid w:val="001E432D"/>
    <w:rsid w:val="001E7D1F"/>
    <w:rsid w:val="001F1C0B"/>
    <w:rsid w:val="0020023E"/>
    <w:rsid w:val="00201F55"/>
    <w:rsid w:val="00202DA8"/>
    <w:rsid w:val="00203D08"/>
    <w:rsid w:val="00205B0D"/>
    <w:rsid w:val="00207BB4"/>
    <w:rsid w:val="0021038C"/>
    <w:rsid w:val="00211D07"/>
    <w:rsid w:val="0021688E"/>
    <w:rsid w:val="00221E0F"/>
    <w:rsid w:val="00223238"/>
    <w:rsid w:val="002314C0"/>
    <w:rsid w:val="002353CA"/>
    <w:rsid w:val="00235874"/>
    <w:rsid w:val="002379AB"/>
    <w:rsid w:val="00237F37"/>
    <w:rsid w:val="00237F99"/>
    <w:rsid w:val="00264008"/>
    <w:rsid w:val="00270575"/>
    <w:rsid w:val="00270C68"/>
    <w:rsid w:val="00274760"/>
    <w:rsid w:val="00277E74"/>
    <w:rsid w:val="0028027A"/>
    <w:rsid w:val="002818C2"/>
    <w:rsid w:val="00284E61"/>
    <w:rsid w:val="00287525"/>
    <w:rsid w:val="002877D7"/>
    <w:rsid w:val="00292913"/>
    <w:rsid w:val="00292BAB"/>
    <w:rsid w:val="00293AF2"/>
    <w:rsid w:val="00293DEB"/>
    <w:rsid w:val="00295410"/>
    <w:rsid w:val="002A1F1E"/>
    <w:rsid w:val="002A4335"/>
    <w:rsid w:val="002A4B0D"/>
    <w:rsid w:val="002A5D47"/>
    <w:rsid w:val="002B5444"/>
    <w:rsid w:val="002C3F9D"/>
    <w:rsid w:val="002C434C"/>
    <w:rsid w:val="002C7324"/>
    <w:rsid w:val="002D5417"/>
    <w:rsid w:val="002E0A9B"/>
    <w:rsid w:val="002E1205"/>
    <w:rsid w:val="002E52B3"/>
    <w:rsid w:val="002F0341"/>
    <w:rsid w:val="002F302F"/>
    <w:rsid w:val="002F3F15"/>
    <w:rsid w:val="002F605A"/>
    <w:rsid w:val="002F7A29"/>
    <w:rsid w:val="00300949"/>
    <w:rsid w:val="00301BB0"/>
    <w:rsid w:val="00302202"/>
    <w:rsid w:val="003028F9"/>
    <w:rsid w:val="00304910"/>
    <w:rsid w:val="00304C28"/>
    <w:rsid w:val="00305C31"/>
    <w:rsid w:val="00305CBA"/>
    <w:rsid w:val="0030769D"/>
    <w:rsid w:val="00307A6F"/>
    <w:rsid w:val="00311843"/>
    <w:rsid w:val="00327BF1"/>
    <w:rsid w:val="00327C5C"/>
    <w:rsid w:val="0033777E"/>
    <w:rsid w:val="00342D13"/>
    <w:rsid w:val="00345F86"/>
    <w:rsid w:val="0034682E"/>
    <w:rsid w:val="00353503"/>
    <w:rsid w:val="00354C3E"/>
    <w:rsid w:val="00356DE3"/>
    <w:rsid w:val="00357672"/>
    <w:rsid w:val="00360615"/>
    <w:rsid w:val="0036216D"/>
    <w:rsid w:val="00363E8B"/>
    <w:rsid w:val="00363F82"/>
    <w:rsid w:val="00371F53"/>
    <w:rsid w:val="00372A85"/>
    <w:rsid w:val="00372C5F"/>
    <w:rsid w:val="0037780E"/>
    <w:rsid w:val="00390C78"/>
    <w:rsid w:val="00392CD9"/>
    <w:rsid w:val="00394EBC"/>
    <w:rsid w:val="00395218"/>
    <w:rsid w:val="003968DE"/>
    <w:rsid w:val="003970F4"/>
    <w:rsid w:val="003A56D5"/>
    <w:rsid w:val="003A74B0"/>
    <w:rsid w:val="003B1C64"/>
    <w:rsid w:val="003B57C4"/>
    <w:rsid w:val="003B6754"/>
    <w:rsid w:val="003C00D9"/>
    <w:rsid w:val="003C1F64"/>
    <w:rsid w:val="003C6C51"/>
    <w:rsid w:val="003D0262"/>
    <w:rsid w:val="003D1671"/>
    <w:rsid w:val="003D246B"/>
    <w:rsid w:val="003D3BC4"/>
    <w:rsid w:val="003D717C"/>
    <w:rsid w:val="003E498D"/>
    <w:rsid w:val="003E54FF"/>
    <w:rsid w:val="003E58C2"/>
    <w:rsid w:val="003E71B7"/>
    <w:rsid w:val="003F2E59"/>
    <w:rsid w:val="003F3D37"/>
    <w:rsid w:val="0040025E"/>
    <w:rsid w:val="0040072A"/>
    <w:rsid w:val="0040299A"/>
    <w:rsid w:val="00406317"/>
    <w:rsid w:val="0041351D"/>
    <w:rsid w:val="00413551"/>
    <w:rsid w:val="00417633"/>
    <w:rsid w:val="004219CB"/>
    <w:rsid w:val="00422F62"/>
    <w:rsid w:val="00426E76"/>
    <w:rsid w:val="00432E86"/>
    <w:rsid w:val="004347B8"/>
    <w:rsid w:val="004351EA"/>
    <w:rsid w:val="00435B5B"/>
    <w:rsid w:val="00436716"/>
    <w:rsid w:val="00437712"/>
    <w:rsid w:val="00440ABF"/>
    <w:rsid w:val="00444E68"/>
    <w:rsid w:val="00445A29"/>
    <w:rsid w:val="0045162E"/>
    <w:rsid w:val="00457600"/>
    <w:rsid w:val="0045794A"/>
    <w:rsid w:val="00465642"/>
    <w:rsid w:val="00465EE9"/>
    <w:rsid w:val="004661EC"/>
    <w:rsid w:val="0047723C"/>
    <w:rsid w:val="00480068"/>
    <w:rsid w:val="0048443E"/>
    <w:rsid w:val="00486447"/>
    <w:rsid w:val="004939E8"/>
    <w:rsid w:val="004943A8"/>
    <w:rsid w:val="00495900"/>
    <w:rsid w:val="00495D5B"/>
    <w:rsid w:val="00495DB3"/>
    <w:rsid w:val="0049714C"/>
    <w:rsid w:val="004A243E"/>
    <w:rsid w:val="004B1D44"/>
    <w:rsid w:val="004B4817"/>
    <w:rsid w:val="004B6A72"/>
    <w:rsid w:val="004B7694"/>
    <w:rsid w:val="004B7944"/>
    <w:rsid w:val="004C54D2"/>
    <w:rsid w:val="004C5778"/>
    <w:rsid w:val="004F421B"/>
    <w:rsid w:val="004F4400"/>
    <w:rsid w:val="004F510B"/>
    <w:rsid w:val="004F5361"/>
    <w:rsid w:val="004F6F36"/>
    <w:rsid w:val="004F76EE"/>
    <w:rsid w:val="00500E11"/>
    <w:rsid w:val="00506437"/>
    <w:rsid w:val="00510C81"/>
    <w:rsid w:val="00512BD0"/>
    <w:rsid w:val="005140E5"/>
    <w:rsid w:val="005203E2"/>
    <w:rsid w:val="0052159D"/>
    <w:rsid w:val="00530C61"/>
    <w:rsid w:val="00533792"/>
    <w:rsid w:val="0053548B"/>
    <w:rsid w:val="00535EF7"/>
    <w:rsid w:val="00536B33"/>
    <w:rsid w:val="00537120"/>
    <w:rsid w:val="00537B53"/>
    <w:rsid w:val="005429B4"/>
    <w:rsid w:val="00543F64"/>
    <w:rsid w:val="00545A42"/>
    <w:rsid w:val="0054796B"/>
    <w:rsid w:val="005500C5"/>
    <w:rsid w:val="00550D74"/>
    <w:rsid w:val="0055260F"/>
    <w:rsid w:val="00555081"/>
    <w:rsid w:val="00563E08"/>
    <w:rsid w:val="0056402E"/>
    <w:rsid w:val="005650D5"/>
    <w:rsid w:val="00565C5A"/>
    <w:rsid w:val="00566341"/>
    <w:rsid w:val="0057076C"/>
    <w:rsid w:val="0058229F"/>
    <w:rsid w:val="00584688"/>
    <w:rsid w:val="00594F4C"/>
    <w:rsid w:val="005958D5"/>
    <w:rsid w:val="00595F73"/>
    <w:rsid w:val="005A4EAE"/>
    <w:rsid w:val="005A77A9"/>
    <w:rsid w:val="005B6FAF"/>
    <w:rsid w:val="005C033C"/>
    <w:rsid w:val="005C0C2B"/>
    <w:rsid w:val="005C2119"/>
    <w:rsid w:val="005C235D"/>
    <w:rsid w:val="005C374B"/>
    <w:rsid w:val="005C6230"/>
    <w:rsid w:val="005D5585"/>
    <w:rsid w:val="005E08E4"/>
    <w:rsid w:val="005F148C"/>
    <w:rsid w:val="005F39C6"/>
    <w:rsid w:val="005F3EFB"/>
    <w:rsid w:val="005F4946"/>
    <w:rsid w:val="0060380D"/>
    <w:rsid w:val="00603F18"/>
    <w:rsid w:val="00611E51"/>
    <w:rsid w:val="0062090E"/>
    <w:rsid w:val="0062250D"/>
    <w:rsid w:val="00625BCA"/>
    <w:rsid w:val="006322F8"/>
    <w:rsid w:val="0063557C"/>
    <w:rsid w:val="00646F84"/>
    <w:rsid w:val="00650E70"/>
    <w:rsid w:val="00651EA8"/>
    <w:rsid w:val="00662A32"/>
    <w:rsid w:val="00662B1C"/>
    <w:rsid w:val="00666118"/>
    <w:rsid w:val="00666ECF"/>
    <w:rsid w:val="00673838"/>
    <w:rsid w:val="00682088"/>
    <w:rsid w:val="006842B7"/>
    <w:rsid w:val="00686D6C"/>
    <w:rsid w:val="006920A4"/>
    <w:rsid w:val="006945C8"/>
    <w:rsid w:val="00695611"/>
    <w:rsid w:val="00696825"/>
    <w:rsid w:val="006A68B6"/>
    <w:rsid w:val="006A6D34"/>
    <w:rsid w:val="006A7084"/>
    <w:rsid w:val="006B1098"/>
    <w:rsid w:val="006B2839"/>
    <w:rsid w:val="006B33C0"/>
    <w:rsid w:val="006B3E39"/>
    <w:rsid w:val="006B56C5"/>
    <w:rsid w:val="006C2853"/>
    <w:rsid w:val="006C3170"/>
    <w:rsid w:val="006C3B37"/>
    <w:rsid w:val="006C51EA"/>
    <w:rsid w:val="006D0EA5"/>
    <w:rsid w:val="006D32F9"/>
    <w:rsid w:val="006D5358"/>
    <w:rsid w:val="006D7606"/>
    <w:rsid w:val="006E0F8A"/>
    <w:rsid w:val="006E23D2"/>
    <w:rsid w:val="006E4ACB"/>
    <w:rsid w:val="006E6590"/>
    <w:rsid w:val="006F0D88"/>
    <w:rsid w:val="00701D78"/>
    <w:rsid w:val="00702D50"/>
    <w:rsid w:val="007269BA"/>
    <w:rsid w:val="00730284"/>
    <w:rsid w:val="00734138"/>
    <w:rsid w:val="00735176"/>
    <w:rsid w:val="007352F4"/>
    <w:rsid w:val="0074095E"/>
    <w:rsid w:val="00744A30"/>
    <w:rsid w:val="0074698B"/>
    <w:rsid w:val="00751108"/>
    <w:rsid w:val="00753118"/>
    <w:rsid w:val="00761E77"/>
    <w:rsid w:val="007718AD"/>
    <w:rsid w:val="007723E9"/>
    <w:rsid w:val="00772790"/>
    <w:rsid w:val="00775D26"/>
    <w:rsid w:val="00776F18"/>
    <w:rsid w:val="00781277"/>
    <w:rsid w:val="00782A0C"/>
    <w:rsid w:val="00791F04"/>
    <w:rsid w:val="007933B5"/>
    <w:rsid w:val="00795E96"/>
    <w:rsid w:val="007A4B45"/>
    <w:rsid w:val="007B07A4"/>
    <w:rsid w:val="007B1347"/>
    <w:rsid w:val="007B376A"/>
    <w:rsid w:val="007B4FFE"/>
    <w:rsid w:val="007B5282"/>
    <w:rsid w:val="007C33FA"/>
    <w:rsid w:val="007C6853"/>
    <w:rsid w:val="007D10E7"/>
    <w:rsid w:val="007D1404"/>
    <w:rsid w:val="007D45C5"/>
    <w:rsid w:val="007E6987"/>
    <w:rsid w:val="007F6703"/>
    <w:rsid w:val="008032E2"/>
    <w:rsid w:val="00807D74"/>
    <w:rsid w:val="00810737"/>
    <w:rsid w:val="00811C64"/>
    <w:rsid w:val="00814900"/>
    <w:rsid w:val="00815879"/>
    <w:rsid w:val="00815F6D"/>
    <w:rsid w:val="00816912"/>
    <w:rsid w:val="008204FE"/>
    <w:rsid w:val="00821FAF"/>
    <w:rsid w:val="00822B6A"/>
    <w:rsid w:val="008274C7"/>
    <w:rsid w:val="0082795E"/>
    <w:rsid w:val="00841E47"/>
    <w:rsid w:val="00845349"/>
    <w:rsid w:val="0084594E"/>
    <w:rsid w:val="008555D7"/>
    <w:rsid w:val="008603A3"/>
    <w:rsid w:val="008634D0"/>
    <w:rsid w:val="00864DEA"/>
    <w:rsid w:val="00865F65"/>
    <w:rsid w:val="00874854"/>
    <w:rsid w:val="00880265"/>
    <w:rsid w:val="00880CAB"/>
    <w:rsid w:val="008946F4"/>
    <w:rsid w:val="00896BA2"/>
    <w:rsid w:val="008A0A22"/>
    <w:rsid w:val="008A3545"/>
    <w:rsid w:val="008A410C"/>
    <w:rsid w:val="008A5D85"/>
    <w:rsid w:val="008A79C3"/>
    <w:rsid w:val="008B0DF1"/>
    <w:rsid w:val="008C3252"/>
    <w:rsid w:val="008D2426"/>
    <w:rsid w:val="008D3833"/>
    <w:rsid w:val="008D3C4C"/>
    <w:rsid w:val="008D6539"/>
    <w:rsid w:val="008D6FF4"/>
    <w:rsid w:val="008E12AF"/>
    <w:rsid w:val="008E14A1"/>
    <w:rsid w:val="008E4409"/>
    <w:rsid w:val="008F47B4"/>
    <w:rsid w:val="0090387E"/>
    <w:rsid w:val="00905AA2"/>
    <w:rsid w:val="0090656E"/>
    <w:rsid w:val="0090713A"/>
    <w:rsid w:val="00912338"/>
    <w:rsid w:val="0092039B"/>
    <w:rsid w:val="00922758"/>
    <w:rsid w:val="00926E45"/>
    <w:rsid w:val="00931BB2"/>
    <w:rsid w:val="009368EE"/>
    <w:rsid w:val="009414A5"/>
    <w:rsid w:val="00942253"/>
    <w:rsid w:val="00946D94"/>
    <w:rsid w:val="00946F66"/>
    <w:rsid w:val="00951464"/>
    <w:rsid w:val="009523F3"/>
    <w:rsid w:val="009559EC"/>
    <w:rsid w:val="00956469"/>
    <w:rsid w:val="00961220"/>
    <w:rsid w:val="00964AE0"/>
    <w:rsid w:val="00965319"/>
    <w:rsid w:val="00966889"/>
    <w:rsid w:val="00967D12"/>
    <w:rsid w:val="009756A3"/>
    <w:rsid w:val="00976680"/>
    <w:rsid w:val="00982CF9"/>
    <w:rsid w:val="00986C1C"/>
    <w:rsid w:val="009A19EA"/>
    <w:rsid w:val="009A25EA"/>
    <w:rsid w:val="009A3A80"/>
    <w:rsid w:val="009A4C7C"/>
    <w:rsid w:val="009A567F"/>
    <w:rsid w:val="009B27CE"/>
    <w:rsid w:val="009B305D"/>
    <w:rsid w:val="009C0441"/>
    <w:rsid w:val="009C2675"/>
    <w:rsid w:val="009C4CB9"/>
    <w:rsid w:val="009C6F6A"/>
    <w:rsid w:val="009C766D"/>
    <w:rsid w:val="009D01F7"/>
    <w:rsid w:val="009D5370"/>
    <w:rsid w:val="009E06EA"/>
    <w:rsid w:val="009E16AC"/>
    <w:rsid w:val="009F00B1"/>
    <w:rsid w:val="009F02E5"/>
    <w:rsid w:val="009F10CA"/>
    <w:rsid w:val="009F2EBF"/>
    <w:rsid w:val="009F4237"/>
    <w:rsid w:val="009F46B0"/>
    <w:rsid w:val="009F4E9B"/>
    <w:rsid w:val="009F667A"/>
    <w:rsid w:val="00A020A1"/>
    <w:rsid w:val="00A04DBE"/>
    <w:rsid w:val="00A04EC7"/>
    <w:rsid w:val="00A04F3F"/>
    <w:rsid w:val="00A11FCB"/>
    <w:rsid w:val="00A13753"/>
    <w:rsid w:val="00A138F0"/>
    <w:rsid w:val="00A141CA"/>
    <w:rsid w:val="00A150BB"/>
    <w:rsid w:val="00A20AA6"/>
    <w:rsid w:val="00A21FB3"/>
    <w:rsid w:val="00A24588"/>
    <w:rsid w:val="00A26083"/>
    <w:rsid w:val="00A32CD5"/>
    <w:rsid w:val="00A33681"/>
    <w:rsid w:val="00A40925"/>
    <w:rsid w:val="00A41081"/>
    <w:rsid w:val="00A412BD"/>
    <w:rsid w:val="00A43439"/>
    <w:rsid w:val="00A5390B"/>
    <w:rsid w:val="00A739EB"/>
    <w:rsid w:val="00A74758"/>
    <w:rsid w:val="00A77DB8"/>
    <w:rsid w:val="00A82037"/>
    <w:rsid w:val="00A825C2"/>
    <w:rsid w:val="00A82C91"/>
    <w:rsid w:val="00A8546A"/>
    <w:rsid w:val="00A86626"/>
    <w:rsid w:val="00A95101"/>
    <w:rsid w:val="00A975E8"/>
    <w:rsid w:val="00AA0235"/>
    <w:rsid w:val="00AA3AB1"/>
    <w:rsid w:val="00AB06BF"/>
    <w:rsid w:val="00AB08AA"/>
    <w:rsid w:val="00AB3AC2"/>
    <w:rsid w:val="00AB4380"/>
    <w:rsid w:val="00AB5182"/>
    <w:rsid w:val="00AB5D85"/>
    <w:rsid w:val="00AC0440"/>
    <w:rsid w:val="00AC589E"/>
    <w:rsid w:val="00AD14D5"/>
    <w:rsid w:val="00AD72F9"/>
    <w:rsid w:val="00AF2D97"/>
    <w:rsid w:val="00AF4DEC"/>
    <w:rsid w:val="00AF7264"/>
    <w:rsid w:val="00B018C8"/>
    <w:rsid w:val="00B01F83"/>
    <w:rsid w:val="00B024BC"/>
    <w:rsid w:val="00B03F56"/>
    <w:rsid w:val="00B11F35"/>
    <w:rsid w:val="00B16292"/>
    <w:rsid w:val="00B165B7"/>
    <w:rsid w:val="00B17279"/>
    <w:rsid w:val="00B20C54"/>
    <w:rsid w:val="00B30483"/>
    <w:rsid w:val="00B30ACF"/>
    <w:rsid w:val="00B3326C"/>
    <w:rsid w:val="00B35F71"/>
    <w:rsid w:val="00B36D26"/>
    <w:rsid w:val="00B416BE"/>
    <w:rsid w:val="00B428BB"/>
    <w:rsid w:val="00B446FD"/>
    <w:rsid w:val="00B462D1"/>
    <w:rsid w:val="00B503AA"/>
    <w:rsid w:val="00B57600"/>
    <w:rsid w:val="00B66212"/>
    <w:rsid w:val="00B6707A"/>
    <w:rsid w:val="00B70FE6"/>
    <w:rsid w:val="00B710F8"/>
    <w:rsid w:val="00B84FAC"/>
    <w:rsid w:val="00B86238"/>
    <w:rsid w:val="00B9155B"/>
    <w:rsid w:val="00B9320E"/>
    <w:rsid w:val="00B94FA1"/>
    <w:rsid w:val="00BA2975"/>
    <w:rsid w:val="00BA31A8"/>
    <w:rsid w:val="00BA7231"/>
    <w:rsid w:val="00BB033C"/>
    <w:rsid w:val="00BB19E9"/>
    <w:rsid w:val="00BB7360"/>
    <w:rsid w:val="00BB79D0"/>
    <w:rsid w:val="00BC20A1"/>
    <w:rsid w:val="00BC214F"/>
    <w:rsid w:val="00BC76B2"/>
    <w:rsid w:val="00BD0CAD"/>
    <w:rsid w:val="00BE226E"/>
    <w:rsid w:val="00BE7653"/>
    <w:rsid w:val="00BF0E13"/>
    <w:rsid w:val="00BF0E6F"/>
    <w:rsid w:val="00BF16F9"/>
    <w:rsid w:val="00BF22DE"/>
    <w:rsid w:val="00BF2AB6"/>
    <w:rsid w:val="00BF3031"/>
    <w:rsid w:val="00BF3FB6"/>
    <w:rsid w:val="00BF69F4"/>
    <w:rsid w:val="00C00237"/>
    <w:rsid w:val="00C01246"/>
    <w:rsid w:val="00C0330B"/>
    <w:rsid w:val="00C0481D"/>
    <w:rsid w:val="00C12811"/>
    <w:rsid w:val="00C13B56"/>
    <w:rsid w:val="00C157B6"/>
    <w:rsid w:val="00C24CCB"/>
    <w:rsid w:val="00C30F9A"/>
    <w:rsid w:val="00C32E41"/>
    <w:rsid w:val="00C36A30"/>
    <w:rsid w:val="00C372F9"/>
    <w:rsid w:val="00C40D04"/>
    <w:rsid w:val="00C4606D"/>
    <w:rsid w:val="00C46EA4"/>
    <w:rsid w:val="00C50ECF"/>
    <w:rsid w:val="00C5183F"/>
    <w:rsid w:val="00C53F2C"/>
    <w:rsid w:val="00C5716D"/>
    <w:rsid w:val="00C63302"/>
    <w:rsid w:val="00C7475F"/>
    <w:rsid w:val="00C76B8D"/>
    <w:rsid w:val="00C81395"/>
    <w:rsid w:val="00C81F28"/>
    <w:rsid w:val="00C83D47"/>
    <w:rsid w:val="00C873F5"/>
    <w:rsid w:val="00C94E39"/>
    <w:rsid w:val="00C95593"/>
    <w:rsid w:val="00C95986"/>
    <w:rsid w:val="00C95E2D"/>
    <w:rsid w:val="00CA4343"/>
    <w:rsid w:val="00CA57FD"/>
    <w:rsid w:val="00CA6459"/>
    <w:rsid w:val="00CA6904"/>
    <w:rsid w:val="00CB4E62"/>
    <w:rsid w:val="00CB6B9A"/>
    <w:rsid w:val="00CC445A"/>
    <w:rsid w:val="00CC74DD"/>
    <w:rsid w:val="00CD014E"/>
    <w:rsid w:val="00CD17EA"/>
    <w:rsid w:val="00CD1B42"/>
    <w:rsid w:val="00CD3D83"/>
    <w:rsid w:val="00CD58CA"/>
    <w:rsid w:val="00CD7B34"/>
    <w:rsid w:val="00CE0A1B"/>
    <w:rsid w:val="00CE0BBB"/>
    <w:rsid w:val="00CE3539"/>
    <w:rsid w:val="00CE409E"/>
    <w:rsid w:val="00CE4664"/>
    <w:rsid w:val="00CE73A0"/>
    <w:rsid w:val="00CF6545"/>
    <w:rsid w:val="00CF71C4"/>
    <w:rsid w:val="00D05D5E"/>
    <w:rsid w:val="00D13EEC"/>
    <w:rsid w:val="00D223A3"/>
    <w:rsid w:val="00D22F4B"/>
    <w:rsid w:val="00D32DA6"/>
    <w:rsid w:val="00D3428D"/>
    <w:rsid w:val="00D44D1D"/>
    <w:rsid w:val="00D504B0"/>
    <w:rsid w:val="00D50857"/>
    <w:rsid w:val="00D51A4E"/>
    <w:rsid w:val="00D55C37"/>
    <w:rsid w:val="00D644F9"/>
    <w:rsid w:val="00D74A03"/>
    <w:rsid w:val="00D753E8"/>
    <w:rsid w:val="00D80D3A"/>
    <w:rsid w:val="00D81515"/>
    <w:rsid w:val="00D90129"/>
    <w:rsid w:val="00D91187"/>
    <w:rsid w:val="00D9206A"/>
    <w:rsid w:val="00D93C83"/>
    <w:rsid w:val="00D944FD"/>
    <w:rsid w:val="00D95FF1"/>
    <w:rsid w:val="00D97771"/>
    <w:rsid w:val="00DA1ED8"/>
    <w:rsid w:val="00DA38B8"/>
    <w:rsid w:val="00DA67C5"/>
    <w:rsid w:val="00DB323E"/>
    <w:rsid w:val="00DB3609"/>
    <w:rsid w:val="00DB5A9B"/>
    <w:rsid w:val="00DC0747"/>
    <w:rsid w:val="00DC2340"/>
    <w:rsid w:val="00DC25AC"/>
    <w:rsid w:val="00DC25B1"/>
    <w:rsid w:val="00DC49A7"/>
    <w:rsid w:val="00DC4AA7"/>
    <w:rsid w:val="00DD15F6"/>
    <w:rsid w:val="00DD176B"/>
    <w:rsid w:val="00DD1F0A"/>
    <w:rsid w:val="00DD5E66"/>
    <w:rsid w:val="00DD74C7"/>
    <w:rsid w:val="00DE0EE7"/>
    <w:rsid w:val="00DE12D9"/>
    <w:rsid w:val="00DE387D"/>
    <w:rsid w:val="00DE4EE8"/>
    <w:rsid w:val="00DE5C0B"/>
    <w:rsid w:val="00DF0D21"/>
    <w:rsid w:val="00DF5853"/>
    <w:rsid w:val="00E03588"/>
    <w:rsid w:val="00E0598B"/>
    <w:rsid w:val="00E12A7A"/>
    <w:rsid w:val="00E1795C"/>
    <w:rsid w:val="00E270EF"/>
    <w:rsid w:val="00E30727"/>
    <w:rsid w:val="00E329BD"/>
    <w:rsid w:val="00E37614"/>
    <w:rsid w:val="00E37A93"/>
    <w:rsid w:val="00E41AB9"/>
    <w:rsid w:val="00E4448A"/>
    <w:rsid w:val="00E472AF"/>
    <w:rsid w:val="00E52B00"/>
    <w:rsid w:val="00E540F0"/>
    <w:rsid w:val="00E541CB"/>
    <w:rsid w:val="00E54780"/>
    <w:rsid w:val="00E60706"/>
    <w:rsid w:val="00E6558A"/>
    <w:rsid w:val="00E66ED9"/>
    <w:rsid w:val="00E671B2"/>
    <w:rsid w:val="00E74666"/>
    <w:rsid w:val="00E769CE"/>
    <w:rsid w:val="00E852C9"/>
    <w:rsid w:val="00E90F16"/>
    <w:rsid w:val="00E978D7"/>
    <w:rsid w:val="00EA1BFC"/>
    <w:rsid w:val="00EA2372"/>
    <w:rsid w:val="00EB1CCF"/>
    <w:rsid w:val="00EB603E"/>
    <w:rsid w:val="00EC0543"/>
    <w:rsid w:val="00EC5B59"/>
    <w:rsid w:val="00ED6424"/>
    <w:rsid w:val="00ED7BCC"/>
    <w:rsid w:val="00EE6222"/>
    <w:rsid w:val="00EF4405"/>
    <w:rsid w:val="00EF7B62"/>
    <w:rsid w:val="00F04353"/>
    <w:rsid w:val="00F14A2B"/>
    <w:rsid w:val="00F176F0"/>
    <w:rsid w:val="00F1771E"/>
    <w:rsid w:val="00F20955"/>
    <w:rsid w:val="00F22329"/>
    <w:rsid w:val="00F23082"/>
    <w:rsid w:val="00F2383D"/>
    <w:rsid w:val="00F245AD"/>
    <w:rsid w:val="00F27794"/>
    <w:rsid w:val="00F317DD"/>
    <w:rsid w:val="00F331CF"/>
    <w:rsid w:val="00F33ED4"/>
    <w:rsid w:val="00F41E2A"/>
    <w:rsid w:val="00F43D43"/>
    <w:rsid w:val="00F4414B"/>
    <w:rsid w:val="00F4477F"/>
    <w:rsid w:val="00F50C45"/>
    <w:rsid w:val="00F51831"/>
    <w:rsid w:val="00F51BC5"/>
    <w:rsid w:val="00F54EC4"/>
    <w:rsid w:val="00F55D33"/>
    <w:rsid w:val="00F62CE6"/>
    <w:rsid w:val="00F6417B"/>
    <w:rsid w:val="00F65B32"/>
    <w:rsid w:val="00F67FA1"/>
    <w:rsid w:val="00F71BB7"/>
    <w:rsid w:val="00F71D7C"/>
    <w:rsid w:val="00F73573"/>
    <w:rsid w:val="00F772F6"/>
    <w:rsid w:val="00F80630"/>
    <w:rsid w:val="00F80F8A"/>
    <w:rsid w:val="00F905BB"/>
    <w:rsid w:val="00F93CDD"/>
    <w:rsid w:val="00F9475A"/>
    <w:rsid w:val="00FA1242"/>
    <w:rsid w:val="00FA1359"/>
    <w:rsid w:val="00FA15F6"/>
    <w:rsid w:val="00FA1B93"/>
    <w:rsid w:val="00FA52EE"/>
    <w:rsid w:val="00FA6A34"/>
    <w:rsid w:val="00FB28FA"/>
    <w:rsid w:val="00FB3B0B"/>
    <w:rsid w:val="00FB5170"/>
    <w:rsid w:val="00FB6772"/>
    <w:rsid w:val="00FC148D"/>
    <w:rsid w:val="00FC1D34"/>
    <w:rsid w:val="00FC4C32"/>
    <w:rsid w:val="00FC529B"/>
    <w:rsid w:val="00FC548C"/>
    <w:rsid w:val="00FC6C30"/>
    <w:rsid w:val="00FC6E5C"/>
    <w:rsid w:val="00FD04EF"/>
    <w:rsid w:val="00FD2CBC"/>
    <w:rsid w:val="00FD3015"/>
    <w:rsid w:val="00FD62ED"/>
    <w:rsid w:val="00FD71B8"/>
    <w:rsid w:val="00FE07F4"/>
    <w:rsid w:val="00FE1670"/>
    <w:rsid w:val="00FE2226"/>
    <w:rsid w:val="00FE5932"/>
    <w:rsid w:val="00FF07BB"/>
    <w:rsid w:val="00FF462C"/>
    <w:rsid w:val="00FF5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6D6F8"/>
  <w15:chartTrackingRefBased/>
  <w15:docId w15:val="{8ADCF5B1-A2E1-43A1-8518-8CE2480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HelveticaLT" w:hAnsi="HelveticaLT" w:cs="HelveticaLT"/>
      <w:sz w:val="24"/>
      <w:szCs w:val="24"/>
      <w:lang w:eastAsia="ar-SA"/>
    </w:rPr>
  </w:style>
  <w:style w:type="paragraph" w:styleId="Antrat1">
    <w:name w:val="heading 1"/>
    <w:basedOn w:val="Pavadinimas"/>
    <w:next w:val="Pagrindinistekstas"/>
    <w:qFormat/>
    <w:pPr>
      <w:numPr>
        <w:numId w:val="1"/>
      </w:numPr>
      <w:outlineLvl w:val="0"/>
    </w:pPr>
    <w:rPr>
      <w:b/>
      <w:bCs/>
      <w:sz w:val="32"/>
      <w:szCs w:val="32"/>
    </w:rPr>
  </w:style>
  <w:style w:type="paragraph" w:styleId="Antrat2">
    <w:name w:val="heading 2"/>
    <w:basedOn w:val="prastasis"/>
    <w:next w:val="prastasis"/>
    <w:link w:val="Antrat2Diagrama"/>
    <w:qFormat/>
    <w:rsid w:val="00FE1670"/>
    <w:pPr>
      <w:keepNext/>
      <w:widowControl w:val="0"/>
      <w:tabs>
        <w:tab w:val="num" w:pos="0"/>
      </w:tabs>
      <w:outlineLvl w:val="1"/>
    </w:pPr>
    <w:rPr>
      <w:rFonts w:ascii="Thorndale" w:eastAsia="HG Mincho Light J" w:hAnsi="Thorndale" w:cs="Thorndale"/>
      <w:b/>
      <w:color w:val="000000"/>
      <w:sz w:val="20"/>
    </w:rPr>
  </w:style>
  <w:style w:type="paragraph" w:styleId="Antrat3">
    <w:name w:val="heading 3"/>
    <w:basedOn w:val="prastasis"/>
    <w:next w:val="prastasis"/>
    <w:link w:val="Antrat3Diagrama"/>
    <w:qFormat/>
    <w:rsid w:val="00FE1670"/>
    <w:pPr>
      <w:keepNext/>
      <w:widowControl w:val="0"/>
      <w:tabs>
        <w:tab w:val="num" w:pos="0"/>
      </w:tabs>
      <w:outlineLvl w:val="2"/>
    </w:pPr>
    <w:rPr>
      <w:rFonts w:ascii="Thorndale" w:eastAsia="HG Mincho Light J" w:hAnsi="Thorndale" w:cs="Thorndale"/>
      <w:b/>
      <w:color w:val="000000"/>
    </w:rPr>
  </w:style>
  <w:style w:type="paragraph" w:styleId="Antrat7">
    <w:name w:val="heading 7"/>
    <w:basedOn w:val="Antrat30"/>
    <w:next w:val="Pagrindinistekstas"/>
    <w:link w:val="Antrat7Diagrama"/>
    <w:qFormat/>
    <w:rsid w:val="00FE1670"/>
    <w:pPr>
      <w:widowControl w:val="0"/>
      <w:tabs>
        <w:tab w:val="num" w:pos="0"/>
      </w:tabs>
      <w:outlineLvl w:val="6"/>
    </w:pPr>
    <w:rPr>
      <w:rFonts w:eastAsia="Lucida Sans Unicode" w:cs="Mangal"/>
      <w:b/>
      <w:bCs/>
      <w:color w:val="000000"/>
      <w:sz w:val="21"/>
      <w:szCs w:val="21"/>
    </w:rPr>
  </w:style>
  <w:style w:type="paragraph" w:styleId="Antrat8">
    <w:name w:val="heading 8"/>
    <w:basedOn w:val="prastasis"/>
    <w:next w:val="prastasis"/>
    <w:link w:val="Antrat8Diagrama"/>
    <w:uiPriority w:val="9"/>
    <w:semiHidden/>
    <w:unhideWhenUsed/>
    <w:qFormat/>
    <w:rsid w:val="001124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Times New Roman" w:hAnsi="Times New Roman" w:cs="Times New Roman" w:hint="default"/>
      <w:color w:val="000000"/>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2">
    <w:name w:val="Numatytasis pastraipos šriftas2"/>
  </w:style>
  <w:style w:type="character" w:customStyle="1" w:styleId="WW8Num5z0">
    <w:name w:val="WW8Num5z0"/>
    <w:rPr>
      <w:rFonts w:cs="Times New Roman" w:hint="default"/>
    </w:rPr>
  </w:style>
  <w:style w:type="character" w:customStyle="1" w:styleId="WW8Num6z0">
    <w:name w:val="WW8Num6z0"/>
    <w:rPr>
      <w:rFonts w:ascii="Times New Roman" w:eastAsia="Lucida Sans Unicode" w:hAnsi="Times New Roman" w:cs="Times New Roman" w:hint="default"/>
    </w:rPr>
  </w:style>
  <w:style w:type="character" w:customStyle="1" w:styleId="WW8Num2z1">
    <w:name w:val="WW8Num2z1"/>
    <w:rPr>
      <w:b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b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3">
    <w:name w:val="Numatytasis pastraipos šriftas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FootnoteCharacters">
    <w:name w:val="Footnote Characters"/>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WW-DefaultParagraphFont">
    <w:name w:val="WW-Default Paragraph Font"/>
  </w:style>
  <w:style w:type="character" w:styleId="Hipersaitas">
    <w:name w:val="Hyperlink"/>
    <w:rPr>
      <w:color w:val="0000FF"/>
      <w:u w:val="single"/>
    </w:rPr>
  </w:style>
  <w:style w:type="character" w:customStyle="1" w:styleId="EndnoteCharacters">
    <w:name w:val="Endnote Characters"/>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10z0">
    <w:name w:val="WW8Num10z0"/>
    <w:rPr>
      <w:b w:val="0"/>
    </w:rPr>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styleId="Grietas">
    <w:name w:val="Strong"/>
    <w:uiPriority w:val="22"/>
    <w:qFormat/>
    <w:rPr>
      <w:b/>
      <w:bCs/>
    </w:rPr>
  </w:style>
  <w:style w:type="character" w:customStyle="1" w:styleId="Numeravimosimboliai">
    <w:name w:val="Numeravimo simboliai"/>
  </w:style>
  <w:style w:type="character" w:styleId="Puslapionumeris">
    <w:name w:val="page number"/>
    <w:basedOn w:val="Numatytasispastraiposriftas3"/>
  </w:style>
  <w:style w:type="character" w:customStyle="1" w:styleId="Numeravimoenklai">
    <w:name w:val="Numeravimo ženklai"/>
  </w:style>
  <w:style w:type="character" w:customStyle="1" w:styleId="PoratDiagrama">
    <w:name w:val="Poraštė Diagrama"/>
    <w:rPr>
      <w:rFonts w:ascii="HelveticaLT" w:hAnsi="HelveticaLT" w:cs="HelveticaLT"/>
      <w:sz w:val="24"/>
      <w:szCs w:val="24"/>
      <w:lang w:val="lt-LT"/>
    </w:rPr>
  </w:style>
  <w:style w:type="paragraph" w:customStyle="1" w:styleId="Antrat30">
    <w:name w:val="Antraštė3"/>
    <w:basedOn w:val="prastasis"/>
    <w:next w:val="Pagrindinistekstas"/>
    <w:pPr>
      <w:keepNext/>
      <w:spacing w:before="240" w:after="120"/>
    </w:pPr>
    <w:rPr>
      <w:rFonts w:ascii="Arial" w:eastAsia="Microsoft YaHei" w:hAnsi="Arial" w:cs="Arial Unicode MS"/>
      <w:sz w:val="28"/>
      <w:szCs w:val="28"/>
    </w:rPr>
  </w:style>
  <w:style w:type="paragraph" w:styleId="Pagrindinistekstas">
    <w:name w:val="Body Text"/>
    <w:basedOn w:val="prastasis"/>
    <w:link w:val="PagrindinistekstasDiagrama"/>
    <w:pPr>
      <w:spacing w:after="120"/>
    </w:pPr>
  </w:style>
  <w:style w:type="paragraph" w:styleId="Sraas">
    <w:name w:val="List"/>
    <w:basedOn w:val="Text"/>
  </w:style>
  <w:style w:type="paragraph" w:customStyle="1" w:styleId="Pavadinimas3">
    <w:name w:val="Pavadinimas3"/>
    <w:basedOn w:val="prastasis"/>
    <w:pPr>
      <w:suppressLineNumbers/>
      <w:spacing w:before="120" w:after="120"/>
    </w:pPr>
    <w:rPr>
      <w:rFonts w:cs="Arial Unicode MS"/>
      <w:i/>
      <w:iCs/>
    </w:rPr>
  </w:style>
  <w:style w:type="paragraph" w:customStyle="1" w:styleId="Rodykl">
    <w:name w:val="Rodyklė"/>
    <w:basedOn w:val="prastasis"/>
    <w:pPr>
      <w:suppressLineNumbers/>
    </w:pPr>
    <w:rPr>
      <w:rFonts w:cs="Tahoma"/>
    </w:rPr>
  </w:style>
  <w:style w:type="paragraph" w:styleId="Pavadinimas">
    <w:name w:val="Title"/>
    <w:basedOn w:val="prastasis"/>
    <w:next w:val="Text"/>
    <w:qFormat/>
    <w:pPr>
      <w:keepNext/>
      <w:spacing w:before="240" w:after="120"/>
    </w:pPr>
    <w:rPr>
      <w:rFonts w:ascii="Albany" w:eastAsia="HG Mincho Light J" w:hAnsi="Albany" w:cs="Arial Unicode MS"/>
      <w:sz w:val="28"/>
      <w:szCs w:val="28"/>
    </w:rPr>
  </w:style>
  <w:style w:type="paragraph" w:styleId="Paantrat">
    <w:name w:val="Subtitle"/>
    <w:basedOn w:val="Pavadinimas"/>
    <w:next w:val="Text"/>
    <w:qFormat/>
    <w:pPr>
      <w:jc w:val="center"/>
    </w:pPr>
    <w:rPr>
      <w:i/>
    </w:rPr>
  </w:style>
  <w:style w:type="paragraph" w:customStyle="1" w:styleId="Text">
    <w:name w:val="Text"/>
    <w:basedOn w:val="prastasis"/>
    <w:pPr>
      <w:jc w:val="both"/>
    </w:p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Antrat4">
    <w:name w:val="Antraštė4"/>
    <w:basedOn w:val="prastasis"/>
    <w:pPr>
      <w:suppressLineNumbers/>
      <w:spacing w:before="120" w:after="120"/>
    </w:pPr>
    <w:rPr>
      <w:i/>
      <w:sz w:val="20"/>
    </w:rPr>
  </w:style>
  <w:style w:type="paragraph" w:customStyle="1" w:styleId="Index">
    <w:name w:val="Index"/>
    <w:basedOn w:val="prastasis"/>
    <w:pPr>
      <w:suppressLineNumbers/>
    </w:pPr>
  </w:style>
  <w:style w:type="paragraph" w:customStyle="1" w:styleId="TableContents">
    <w:name w:val="Table Contents"/>
    <w:basedOn w:val="Text"/>
    <w:pPr>
      <w:suppressLineNumbers/>
    </w:pPr>
  </w:style>
  <w:style w:type="paragraph" w:customStyle="1" w:styleId="WW-BodyText2">
    <w:name w:val="WW-Body Text 2"/>
    <w:basedOn w:val="prastasis"/>
    <w:pPr>
      <w:jc w:val="both"/>
    </w:pPr>
    <w:rPr>
      <w:sz w:val="20"/>
    </w:rPr>
  </w:style>
  <w:style w:type="paragraph" w:customStyle="1" w:styleId="Firstlineindent">
    <w:name w:val="First line indent"/>
    <w:basedOn w:val="Text"/>
    <w:pPr>
      <w:ind w:firstLine="283"/>
    </w:pPr>
  </w:style>
  <w:style w:type="paragraph" w:styleId="Porat">
    <w:name w:val="footer"/>
    <w:basedOn w:val="prastasis"/>
    <w:pPr>
      <w:suppressLineNumbers/>
      <w:tabs>
        <w:tab w:val="center" w:pos="5128"/>
        <w:tab w:val="right" w:pos="10256"/>
      </w:tabs>
    </w:pPr>
  </w:style>
  <w:style w:type="paragraph" w:customStyle="1" w:styleId="Kadroturinys">
    <w:name w:val="Kadro turinys"/>
    <w:basedOn w:val="Pagrindinistekstas"/>
  </w:style>
  <w:style w:type="paragraph" w:styleId="Antrats">
    <w:name w:val="header"/>
    <w:basedOn w:val="prastasis"/>
    <w:link w:val="AntratsDiagrama"/>
    <w:uiPriority w:val="99"/>
    <w:pPr>
      <w:suppressLineNumbers/>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sz w:val="20"/>
      <w:szCs w:val="20"/>
    </w:rPr>
  </w:style>
  <w:style w:type="paragraph" w:customStyle="1" w:styleId="NormalWeb1">
    <w:name w:val="Normal (Web)1"/>
    <w:basedOn w:val="prastasis"/>
    <w:pPr>
      <w:spacing w:before="280" w:after="119"/>
    </w:pPr>
    <w:rPr>
      <w:rFonts w:ascii="Arial Unicode MS" w:hAnsi="Arial Unicode MS" w:cs="Arial Unicode MS"/>
      <w:lang w:val="en-GB"/>
    </w:rPr>
  </w:style>
  <w:style w:type="character" w:customStyle="1" w:styleId="Antrat2Diagrama">
    <w:name w:val="Antraštė 2 Diagrama"/>
    <w:link w:val="Antrat2"/>
    <w:rsid w:val="00FE1670"/>
    <w:rPr>
      <w:rFonts w:ascii="Thorndale" w:eastAsia="HG Mincho Light J" w:hAnsi="Thorndale" w:cs="Thorndale"/>
      <w:b/>
      <w:color w:val="000000"/>
      <w:szCs w:val="24"/>
      <w:lang w:eastAsia="ar-SA"/>
    </w:rPr>
  </w:style>
  <w:style w:type="character" w:customStyle="1" w:styleId="Antrat3Diagrama">
    <w:name w:val="Antraštė 3 Diagrama"/>
    <w:link w:val="Antrat3"/>
    <w:rsid w:val="00FE1670"/>
    <w:rPr>
      <w:rFonts w:ascii="Thorndale" w:eastAsia="HG Mincho Light J" w:hAnsi="Thorndale" w:cs="Thorndale"/>
      <w:b/>
      <w:color w:val="000000"/>
      <w:sz w:val="24"/>
      <w:szCs w:val="24"/>
      <w:lang w:eastAsia="ar-SA"/>
    </w:rPr>
  </w:style>
  <w:style w:type="character" w:customStyle="1" w:styleId="Antrat7Diagrama">
    <w:name w:val="Antraštė 7 Diagrama"/>
    <w:link w:val="Antrat7"/>
    <w:rsid w:val="00FE1670"/>
    <w:rPr>
      <w:rFonts w:ascii="Arial" w:eastAsia="Lucida Sans Unicode" w:hAnsi="Arial" w:cs="Mangal"/>
      <w:b/>
      <w:bCs/>
      <w:color w:val="000000"/>
      <w:sz w:val="21"/>
      <w:szCs w:val="21"/>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1,Sąrašo pastraipa1,Paragraph,Sąrašo pastraipa.Bullet"/>
    <w:basedOn w:val="prastasis"/>
    <w:link w:val="SraopastraipaDiagrama"/>
    <w:uiPriority w:val="34"/>
    <w:qFormat/>
    <w:rsid w:val="00F67FA1"/>
    <w:pPr>
      <w:ind w:left="720"/>
      <w:contextualSpacing/>
    </w:pPr>
  </w:style>
  <w:style w:type="paragraph" w:styleId="Debesliotekstas">
    <w:name w:val="Balloon Text"/>
    <w:basedOn w:val="prastasis"/>
    <w:link w:val="DebesliotekstasDiagrama"/>
    <w:uiPriority w:val="99"/>
    <w:semiHidden/>
    <w:unhideWhenUsed/>
    <w:rsid w:val="00880265"/>
    <w:rPr>
      <w:rFonts w:ascii="Segoe UI" w:hAnsi="Segoe UI" w:cs="Segoe UI"/>
      <w:sz w:val="18"/>
      <w:szCs w:val="18"/>
    </w:rPr>
  </w:style>
  <w:style w:type="character" w:customStyle="1" w:styleId="DebesliotekstasDiagrama">
    <w:name w:val="Debesėlio tekstas Diagrama"/>
    <w:link w:val="Debesliotekstas"/>
    <w:uiPriority w:val="99"/>
    <w:semiHidden/>
    <w:rsid w:val="00880265"/>
    <w:rPr>
      <w:rFonts w:ascii="Segoe UI" w:hAnsi="Segoe UI" w:cs="Segoe UI"/>
      <w:sz w:val="18"/>
      <w:szCs w:val="18"/>
      <w:lang w:eastAsia="ar-SA"/>
    </w:rPr>
  </w:style>
  <w:style w:type="character" w:customStyle="1" w:styleId="AntratsDiagrama">
    <w:name w:val="Antraštės Diagrama"/>
    <w:basedOn w:val="Numatytasispastraiposriftas"/>
    <w:link w:val="Antrats"/>
    <w:qFormat/>
    <w:rsid w:val="007C6853"/>
    <w:rPr>
      <w:rFonts w:ascii="HelveticaLT" w:hAnsi="HelveticaLT" w:cs="HelveticaLT"/>
      <w:sz w:val="24"/>
      <w:szCs w:val="24"/>
      <w:lang w:eastAsia="ar-SA"/>
    </w:rPr>
  </w:style>
  <w:style w:type="character" w:customStyle="1" w:styleId="PagrindinistekstasDiagrama">
    <w:name w:val="Pagrindinis tekstas Diagrama"/>
    <w:basedOn w:val="Numatytasispastraiposriftas"/>
    <w:link w:val="Pagrindinistekstas"/>
    <w:rsid w:val="00FB6772"/>
    <w:rPr>
      <w:rFonts w:ascii="HelveticaLT" w:hAnsi="HelveticaLT" w:cs="HelveticaLT"/>
      <w:sz w:val="24"/>
      <w:szCs w:val="24"/>
      <w:lang w:eastAsia="ar-SA"/>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B6772"/>
    <w:rPr>
      <w:rFonts w:ascii="HelveticaLT" w:hAnsi="HelveticaLT" w:cs="HelveticaLT"/>
      <w:sz w:val="24"/>
      <w:szCs w:val="24"/>
      <w:lang w:eastAsia="ar-SA"/>
    </w:rPr>
  </w:style>
  <w:style w:type="paragraph" w:customStyle="1" w:styleId="Body2">
    <w:name w:val="Body 2"/>
    <w:rsid w:val="00FB6772"/>
    <w:pPr>
      <w:suppressAutoHyphens/>
      <w:spacing w:after="40"/>
      <w:jc w:val="both"/>
    </w:pPr>
    <w:rPr>
      <w:rFonts w:eastAsia="Arial Unicode MS" w:cs="Arial Unicode MS"/>
      <w:color w:val="000000"/>
      <w:sz w:val="22"/>
      <w:szCs w:val="22"/>
    </w:rPr>
  </w:style>
  <w:style w:type="character" w:customStyle="1" w:styleId="Neapdorotaspaminjimas1">
    <w:name w:val="Neapdorotas paminėjimas1"/>
    <w:basedOn w:val="Numatytasispastraiposriftas"/>
    <w:uiPriority w:val="99"/>
    <w:semiHidden/>
    <w:unhideWhenUsed/>
    <w:rsid w:val="00300949"/>
    <w:rPr>
      <w:color w:val="808080"/>
      <w:shd w:val="clear" w:color="auto" w:fill="E6E6E6"/>
    </w:rPr>
  </w:style>
  <w:style w:type="character" w:styleId="Komentaronuoroda">
    <w:name w:val="annotation reference"/>
    <w:basedOn w:val="Numatytasispastraiposriftas"/>
    <w:uiPriority w:val="99"/>
    <w:semiHidden/>
    <w:unhideWhenUsed/>
    <w:rsid w:val="00B94FA1"/>
    <w:rPr>
      <w:sz w:val="16"/>
      <w:szCs w:val="16"/>
    </w:rPr>
  </w:style>
  <w:style w:type="paragraph" w:styleId="Komentarotekstas">
    <w:name w:val="annotation text"/>
    <w:basedOn w:val="prastasis"/>
    <w:link w:val="KomentarotekstasDiagrama"/>
    <w:uiPriority w:val="99"/>
    <w:semiHidden/>
    <w:unhideWhenUsed/>
    <w:rsid w:val="00B94FA1"/>
    <w:pPr>
      <w:suppressAutoHyphens w:val="0"/>
      <w:spacing w:after="160"/>
    </w:pPr>
    <w:rPr>
      <w:rFonts w:ascii="Calibri" w:eastAsiaTheme="minorHAnsi" w:hAnsi="Calibri" w:cs="Calibri"/>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B94FA1"/>
    <w:rPr>
      <w:rFonts w:ascii="Calibri" w:eastAsiaTheme="minorHAnsi" w:hAnsi="Calibri" w:cs="Calibri"/>
      <w:lang w:val="en-GB" w:eastAsia="en-GB"/>
    </w:rPr>
  </w:style>
  <w:style w:type="character" w:customStyle="1" w:styleId="Antrat8Diagrama">
    <w:name w:val="Antraštė 8 Diagrama"/>
    <w:basedOn w:val="Numatytasispastraiposriftas"/>
    <w:link w:val="Antrat8"/>
    <w:uiPriority w:val="9"/>
    <w:semiHidden/>
    <w:rsid w:val="00112480"/>
    <w:rPr>
      <w:rFonts w:asciiTheme="majorHAnsi" w:eastAsiaTheme="majorEastAsia" w:hAnsiTheme="majorHAnsi" w:cstheme="majorBidi"/>
      <w:color w:val="272727" w:themeColor="text1" w:themeTint="D8"/>
      <w:sz w:val="21"/>
      <w:szCs w:val="21"/>
      <w:lang w:eastAsia="ar-SA"/>
    </w:rPr>
  </w:style>
  <w:style w:type="paragraph" w:customStyle="1" w:styleId="normaltableau">
    <w:name w:val="normal_tableau"/>
    <w:basedOn w:val="prastasis"/>
    <w:rsid w:val="0007334F"/>
    <w:pPr>
      <w:spacing w:before="120" w:after="120"/>
      <w:jc w:val="both"/>
    </w:pPr>
    <w:rPr>
      <w:rFonts w:ascii="Optima" w:hAnsi="Optima" w:cs="Calibri"/>
      <w:sz w:val="22"/>
      <w:szCs w:val="20"/>
      <w:lang w:val="en-GB"/>
    </w:rPr>
  </w:style>
  <w:style w:type="paragraph" w:styleId="Betarp">
    <w:name w:val="No Spacing"/>
    <w:uiPriority w:val="1"/>
    <w:qFormat/>
    <w:rsid w:val="007E6987"/>
    <w:pPr>
      <w:suppressAutoHyphens/>
    </w:pPr>
    <w:rPr>
      <w:rFonts w:ascii="HelveticaLT" w:hAnsi="HelveticaLT" w:cs="HelveticaLT"/>
      <w:sz w:val="24"/>
      <w:szCs w:val="24"/>
      <w:lang w:eastAsia="ar-SA"/>
    </w:rPr>
  </w:style>
  <w:style w:type="character" w:customStyle="1" w:styleId="ng-scope">
    <w:name w:val="ng-scope"/>
    <w:basedOn w:val="Numatytasispastraiposriftas"/>
    <w:rsid w:val="00DD15F6"/>
  </w:style>
  <w:style w:type="paragraph" w:styleId="Pagrindinistekstas2">
    <w:name w:val="Body Text 2"/>
    <w:basedOn w:val="prastasis"/>
    <w:link w:val="Pagrindinistekstas2Diagrama"/>
    <w:uiPriority w:val="99"/>
    <w:semiHidden/>
    <w:unhideWhenUsed/>
    <w:rsid w:val="007C33F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C33FA"/>
    <w:rPr>
      <w:rFonts w:ascii="HelveticaLT" w:hAnsi="HelveticaLT" w:cs="HelveticaLT"/>
      <w:sz w:val="24"/>
      <w:szCs w:val="24"/>
      <w:lang w:eastAsia="ar-SA"/>
    </w:rPr>
  </w:style>
  <w:style w:type="paragraph" w:customStyle="1" w:styleId="Betarp1">
    <w:name w:val="Be tarpų1"/>
    <w:qFormat/>
    <w:rsid w:val="0092039B"/>
    <w:pPr>
      <w:suppressAutoHyphens/>
      <w:spacing w:line="100" w:lineRule="atLeast"/>
    </w:pPr>
    <w:rPr>
      <w:lang w:eastAsia="ar-SA"/>
    </w:rPr>
  </w:style>
  <w:style w:type="character" w:styleId="Neapdorotaspaminjimas">
    <w:name w:val="Unresolved Mention"/>
    <w:basedOn w:val="Numatytasispastraiposriftas"/>
    <w:uiPriority w:val="99"/>
    <w:semiHidden/>
    <w:unhideWhenUsed/>
    <w:rsid w:val="0007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069">
      <w:bodyDiv w:val="1"/>
      <w:marLeft w:val="0"/>
      <w:marRight w:val="0"/>
      <w:marTop w:val="0"/>
      <w:marBottom w:val="0"/>
      <w:divBdr>
        <w:top w:val="none" w:sz="0" w:space="0" w:color="auto"/>
        <w:left w:val="none" w:sz="0" w:space="0" w:color="auto"/>
        <w:bottom w:val="none" w:sz="0" w:space="0" w:color="auto"/>
        <w:right w:val="none" w:sz="0" w:space="0" w:color="auto"/>
      </w:divBdr>
    </w:div>
    <w:div w:id="1117943482">
      <w:bodyDiv w:val="1"/>
      <w:marLeft w:val="0"/>
      <w:marRight w:val="0"/>
      <w:marTop w:val="0"/>
      <w:marBottom w:val="0"/>
      <w:divBdr>
        <w:top w:val="none" w:sz="0" w:space="0" w:color="auto"/>
        <w:left w:val="none" w:sz="0" w:space="0" w:color="auto"/>
        <w:bottom w:val="none" w:sz="0" w:space="0" w:color="auto"/>
        <w:right w:val="none" w:sz="0" w:space="0" w:color="auto"/>
      </w:divBdr>
    </w:div>
    <w:div w:id="1143154697">
      <w:bodyDiv w:val="1"/>
      <w:marLeft w:val="0"/>
      <w:marRight w:val="0"/>
      <w:marTop w:val="0"/>
      <w:marBottom w:val="0"/>
      <w:divBdr>
        <w:top w:val="none" w:sz="0" w:space="0" w:color="auto"/>
        <w:left w:val="none" w:sz="0" w:space="0" w:color="auto"/>
        <w:bottom w:val="none" w:sz="0" w:space="0" w:color="auto"/>
        <w:right w:val="none" w:sz="0" w:space="0" w:color="auto"/>
      </w:divBdr>
    </w:div>
    <w:div w:id="1216887378">
      <w:bodyDiv w:val="1"/>
      <w:marLeft w:val="0"/>
      <w:marRight w:val="0"/>
      <w:marTop w:val="0"/>
      <w:marBottom w:val="0"/>
      <w:divBdr>
        <w:top w:val="none" w:sz="0" w:space="0" w:color="auto"/>
        <w:left w:val="none" w:sz="0" w:space="0" w:color="auto"/>
        <w:bottom w:val="none" w:sz="0" w:space="0" w:color="auto"/>
        <w:right w:val="none" w:sz="0" w:space="0" w:color="auto"/>
      </w:divBdr>
    </w:div>
    <w:div w:id="1902789386">
      <w:bodyDiv w:val="1"/>
      <w:marLeft w:val="0"/>
      <w:marRight w:val="0"/>
      <w:marTop w:val="0"/>
      <w:marBottom w:val="0"/>
      <w:divBdr>
        <w:top w:val="none" w:sz="0" w:space="0" w:color="auto"/>
        <w:left w:val="none" w:sz="0" w:space="0" w:color="auto"/>
        <w:bottom w:val="none" w:sz="0" w:space="0" w:color="auto"/>
        <w:right w:val="none" w:sz="0" w:space="0" w:color="auto"/>
      </w:divBdr>
    </w:div>
    <w:div w:id="2001538137">
      <w:bodyDiv w:val="1"/>
      <w:marLeft w:val="0"/>
      <w:marRight w:val="0"/>
      <w:marTop w:val="0"/>
      <w:marBottom w:val="0"/>
      <w:divBdr>
        <w:top w:val="none" w:sz="0" w:space="0" w:color="auto"/>
        <w:left w:val="none" w:sz="0" w:space="0" w:color="auto"/>
        <w:bottom w:val="none" w:sz="0" w:space="0" w:color="auto"/>
        <w:right w:val="none" w:sz="0" w:space="0" w:color="auto"/>
      </w:divBdr>
      <w:divsChild>
        <w:div w:id="185056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z.rimsiene/Desktop/BP_dalies_LEZ_teritorijoje_sutarties_projektas.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rimsiene/Desktop/BP_dalies_LEZ_teritorijoje_sutarties_projekta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dris.lt/lt_LT/web/guest/sara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z.rimsiene/Desktop/BP_dalies_LEZ_teritorijoje_sutarties_projektas.docx" TargetMode="External"/><Relationship Id="rId4" Type="http://schemas.openxmlformats.org/officeDocument/2006/relationships/settings" Target="settings.xml"/><Relationship Id="rId9" Type="http://schemas.openxmlformats.org/officeDocument/2006/relationships/hyperlink" Target="file:///C:/Users/z.rimsiene/Desktop/BP_dalies_LEZ_teritorijoje_sutarties_projektas.docx"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0871-8A38-41BD-AEBA-2B1215B1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5503</Words>
  <Characters>31369</Characters>
  <Application>Microsoft Office Word</Application>
  <DocSecurity>0</DocSecurity>
  <Lines>261</Lines>
  <Paragraphs>73</Paragraphs>
  <ScaleCrop>false</ScaleCrop>
  <HeadingPairs>
    <vt:vector size="2" baseType="variant">
      <vt:variant>
        <vt:lpstr>Pavadinimas</vt:lpstr>
      </vt:variant>
      <vt:variant>
        <vt:i4>1</vt:i4>
      </vt:variant>
    </vt:vector>
  </HeadingPairs>
  <TitlesOfParts>
    <vt:vector size="1" baseType="lpstr">
      <vt:lpstr>Komplekso Nr.</vt:lpstr>
    </vt:vector>
  </TitlesOfParts>
  <Company/>
  <LinksUpToDate>false</LinksUpToDate>
  <CharactersWithSpaces>36799</CharactersWithSpaces>
  <SharedDoc>false</SharedDoc>
  <HLinks>
    <vt:vector size="36" baseType="variant">
      <vt:variant>
        <vt:i4>7143428</vt:i4>
      </vt:variant>
      <vt:variant>
        <vt:i4>15</vt:i4>
      </vt:variant>
      <vt:variant>
        <vt:i4>0</vt:i4>
      </vt:variant>
      <vt:variant>
        <vt:i4>5</vt:i4>
      </vt:variant>
      <vt:variant>
        <vt:lpwstr>mailto:valdas.markevicius@siauliai.lt</vt:lpwstr>
      </vt:variant>
      <vt:variant>
        <vt:lpwstr/>
      </vt:variant>
      <vt:variant>
        <vt:i4>6815837</vt:i4>
      </vt:variant>
      <vt:variant>
        <vt:i4>12</vt:i4>
      </vt:variant>
      <vt:variant>
        <vt:i4>0</vt:i4>
      </vt:variant>
      <vt:variant>
        <vt:i4>5</vt:i4>
      </vt:variant>
      <vt:variant>
        <vt:lpwstr/>
      </vt:variant>
      <vt:variant>
        <vt:lpwstr>_blank</vt:lpwstr>
      </vt:variant>
      <vt:variant>
        <vt:i4>6815837</vt:i4>
      </vt:variant>
      <vt:variant>
        <vt:i4>9</vt:i4>
      </vt:variant>
      <vt:variant>
        <vt:i4>0</vt:i4>
      </vt:variant>
      <vt:variant>
        <vt:i4>5</vt:i4>
      </vt:variant>
      <vt:variant>
        <vt:lpwstr/>
      </vt:variant>
      <vt:variant>
        <vt:lpwstr>_blank</vt:lpwstr>
      </vt:variant>
      <vt:variant>
        <vt:i4>589834</vt:i4>
      </vt:variant>
      <vt:variant>
        <vt:i4>6</vt:i4>
      </vt:variant>
      <vt:variant>
        <vt:i4>0</vt:i4>
      </vt:variant>
      <vt:variant>
        <vt:i4>5</vt:i4>
      </vt:variant>
      <vt:variant>
        <vt:lpwstr>https://www.tpdr.lt/</vt:lpwstr>
      </vt:variant>
      <vt:variant>
        <vt:lpwstr/>
      </vt:variant>
      <vt:variant>
        <vt:i4>6815837</vt:i4>
      </vt:variant>
      <vt:variant>
        <vt:i4>3</vt:i4>
      </vt:variant>
      <vt:variant>
        <vt:i4>0</vt:i4>
      </vt:variant>
      <vt:variant>
        <vt:i4>5</vt:i4>
      </vt:variant>
      <vt:variant>
        <vt:lpwstr/>
      </vt:variant>
      <vt:variant>
        <vt:lpwstr>_blank</vt:lpwstr>
      </vt:variant>
      <vt:variant>
        <vt:i4>6815837</vt:i4>
      </vt:variant>
      <vt:variant>
        <vt:i4>0</vt:i4>
      </vt:variant>
      <vt:variant>
        <vt:i4>0</vt:i4>
      </vt:variant>
      <vt:variant>
        <vt:i4>5</vt:i4>
      </vt:variant>
      <vt:variant>
        <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Komplekso Nr.</dc:title>
  <dc:creator>audra</dc:creator>
  <dc:description>Dokumentas koreguotas UAB Fotonija 'Korektoriumi' v. 1.0 2000.04.25 14:34:26_x000d_Dokumentas koreguotas UAB Fotonija 'Korektoriumi' v. 1.0 2000.05.03 14:18:44_x000d_Dokumentas koreguotas UAB Fotonija 'Korektoriumi' v. 1.0 2000.05.04 09:38:30_x000d_Dokumentas koreguotas U</dc:description>
  <cp:lastModifiedBy>Viešųjų pirkimų skyrius</cp:lastModifiedBy>
  <cp:revision>3</cp:revision>
  <cp:lastPrinted>2024-08-29T08:08:00Z</cp:lastPrinted>
  <dcterms:created xsi:type="dcterms:W3CDTF">2025-01-29T07:06:00Z</dcterms:created>
  <dcterms:modified xsi:type="dcterms:W3CDTF">2025-01-29T14:12:00Z</dcterms:modified>
</cp:coreProperties>
</file>