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474F6" w14:textId="77777777" w:rsidR="00A216AC" w:rsidRPr="000F78ED" w:rsidRDefault="00A216AC" w:rsidP="008D51D6">
      <w:pPr>
        <w:ind w:firstLine="539"/>
        <w:jc w:val="right"/>
        <w:rPr>
          <w:rFonts w:eastAsia="Calibri"/>
          <w:b/>
          <w:lang w:val="en-US"/>
        </w:rPr>
      </w:pPr>
    </w:p>
    <w:p w14:paraId="5C27D9DB" w14:textId="511D80E2" w:rsidR="00A216AC" w:rsidRPr="00A216AC" w:rsidRDefault="00A216AC" w:rsidP="008D51D6">
      <w:pPr>
        <w:shd w:val="clear" w:color="auto" w:fill="FFFFFF"/>
        <w:jc w:val="right"/>
      </w:pPr>
      <w:r w:rsidRPr="00A216AC">
        <w:rPr>
          <w:rFonts w:eastAsia="Calibri"/>
        </w:rPr>
        <w:t xml:space="preserve">Pirkimo sąlygų </w:t>
      </w:r>
      <w:r w:rsidR="00333328">
        <w:rPr>
          <w:rFonts w:eastAsia="Calibri"/>
        </w:rPr>
        <w:t>3</w:t>
      </w:r>
      <w:bookmarkStart w:id="0" w:name="_GoBack"/>
      <w:bookmarkEnd w:id="0"/>
      <w:r w:rsidRPr="00A216AC">
        <w:rPr>
          <w:rFonts w:eastAsia="Calibri"/>
        </w:rPr>
        <w:t xml:space="preserve"> priedas „Sutarties projektas</w:t>
      </w:r>
      <w:r w:rsidR="001A57F5" w:rsidRPr="00B85D73">
        <w:rPr>
          <w:rFonts w:eastAsia="Calibri"/>
          <w:bCs/>
          <w:noProof/>
        </w:rPr>
        <w:t>“</w:t>
      </w:r>
      <w:r w:rsidR="00BB3A28" w:rsidRPr="001A57F5">
        <w:rPr>
          <w:bCs/>
          <w:noProof/>
        </w:rPr>
        <w:drawing>
          <wp:anchor distT="0" distB="0" distL="114300" distR="114300" simplePos="0" relativeHeight="251658240" behindDoc="0" locked="0" layoutInCell="1" allowOverlap="1" wp14:anchorId="73387073" wp14:editId="713512C3">
            <wp:simplePos x="0" y="0"/>
            <wp:positionH relativeFrom="margin">
              <wp:posOffset>236220</wp:posOffset>
            </wp:positionH>
            <wp:positionV relativeFrom="paragraph">
              <wp:posOffset>276860</wp:posOffset>
            </wp:positionV>
            <wp:extent cx="3040380" cy="845185"/>
            <wp:effectExtent l="0" t="0" r="0" b="0"/>
            <wp:wrapSquare wrapText="bothSides"/>
            <wp:docPr id="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380" cy="845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57F5">
        <w:rPr>
          <w:rFonts w:eastAsia="Calibri"/>
          <w:bCs/>
          <w:sz w:val="21"/>
          <w:szCs w:val="21"/>
        </w:rPr>
        <w:t xml:space="preserve"> </w:t>
      </w:r>
      <w:r w:rsidRPr="00A216AC">
        <w:rPr>
          <w:rFonts w:eastAsia="Calibri"/>
          <w:sz w:val="21"/>
          <w:szCs w:val="21"/>
        </w:rPr>
        <w:t xml:space="preserve"> </w:t>
      </w:r>
    </w:p>
    <w:p w14:paraId="7FDD9440" w14:textId="1FFB9666" w:rsidR="00A216AC" w:rsidRDefault="00BB3A28" w:rsidP="008D51D6">
      <w:pPr>
        <w:ind w:firstLine="539"/>
        <w:jc w:val="right"/>
        <w:rPr>
          <w:rFonts w:eastAsia="Calibri"/>
          <w:b/>
        </w:rPr>
      </w:pPr>
      <w:r w:rsidRPr="001A57F5">
        <w:rPr>
          <w:bCs/>
          <w:noProof/>
        </w:rPr>
        <w:drawing>
          <wp:anchor distT="0" distB="0" distL="114300" distR="114300" simplePos="0" relativeHeight="251657216" behindDoc="0" locked="0" layoutInCell="1" allowOverlap="1" wp14:anchorId="573EDBA5" wp14:editId="5E6203B5">
            <wp:simplePos x="0" y="0"/>
            <wp:positionH relativeFrom="page">
              <wp:posOffset>4356735</wp:posOffset>
            </wp:positionH>
            <wp:positionV relativeFrom="paragraph">
              <wp:posOffset>127635</wp:posOffset>
            </wp:positionV>
            <wp:extent cx="2280285" cy="810260"/>
            <wp:effectExtent l="0" t="0" r="0" b="0"/>
            <wp:wrapSquare wrapText="bothSides"/>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0285"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8D5874" w14:textId="77777777" w:rsidR="00A216AC" w:rsidRPr="005E70A1" w:rsidRDefault="00A216AC" w:rsidP="008D51D6">
      <w:pPr>
        <w:ind w:firstLine="539"/>
        <w:jc w:val="right"/>
        <w:rPr>
          <w:rFonts w:eastAsia="Calibri"/>
          <w:b/>
        </w:rPr>
      </w:pPr>
    </w:p>
    <w:p w14:paraId="33874810" w14:textId="77777777" w:rsidR="00A216AC" w:rsidRDefault="00A216AC" w:rsidP="008D51D6">
      <w:pPr>
        <w:jc w:val="center"/>
        <w:rPr>
          <w:rFonts w:cs="Times New Roman (Body CS)"/>
          <w:b/>
          <w:caps/>
        </w:rPr>
      </w:pPr>
      <w:bookmarkStart w:id="1" w:name="_Hlk157962680"/>
    </w:p>
    <w:p w14:paraId="67E45345" w14:textId="77777777" w:rsidR="00A216AC" w:rsidRDefault="00A216AC" w:rsidP="008D51D6">
      <w:pPr>
        <w:jc w:val="center"/>
        <w:rPr>
          <w:rFonts w:cs="Times New Roman (Body CS)"/>
          <w:b/>
          <w:caps/>
        </w:rPr>
      </w:pPr>
    </w:p>
    <w:p w14:paraId="3D5B6684" w14:textId="77777777" w:rsidR="00A216AC" w:rsidRDefault="00A216AC" w:rsidP="008D51D6">
      <w:pPr>
        <w:jc w:val="center"/>
        <w:rPr>
          <w:rFonts w:cs="Times New Roman (Body CS)"/>
          <w:b/>
          <w:caps/>
        </w:rPr>
      </w:pPr>
    </w:p>
    <w:p w14:paraId="7678B7BB" w14:textId="77777777" w:rsidR="00A216AC" w:rsidRDefault="00A216AC" w:rsidP="008D51D6">
      <w:pPr>
        <w:jc w:val="center"/>
        <w:rPr>
          <w:rFonts w:cs="Times New Roman (Body CS)"/>
          <w:b/>
          <w:caps/>
        </w:rPr>
      </w:pPr>
    </w:p>
    <w:p w14:paraId="102D82B6" w14:textId="77777777" w:rsidR="00A216AC" w:rsidRDefault="00A216AC" w:rsidP="008D51D6">
      <w:pPr>
        <w:jc w:val="center"/>
        <w:rPr>
          <w:rFonts w:cs="Times New Roman (Body CS)"/>
          <w:b/>
          <w:caps/>
        </w:rPr>
      </w:pPr>
    </w:p>
    <w:p w14:paraId="3CFC4AAC" w14:textId="77777777" w:rsidR="000B37DA" w:rsidRDefault="00D87DFF" w:rsidP="008D51D6">
      <w:pPr>
        <w:jc w:val="center"/>
        <w:rPr>
          <w:rFonts w:cs="Times New Roman (Body CS)"/>
          <w:b/>
          <w:caps/>
        </w:rPr>
      </w:pPr>
      <w:bookmarkStart w:id="2" w:name="_Hlk183070358"/>
      <w:r>
        <w:rPr>
          <w:rFonts w:cs="Times New Roman (Body CS)"/>
          <w:b/>
          <w:caps/>
        </w:rPr>
        <w:t>VARĖNOS</w:t>
      </w:r>
      <w:r w:rsidR="009824F5" w:rsidRPr="005E70A1">
        <w:rPr>
          <w:rFonts w:cs="Times New Roman (Body CS)"/>
          <w:b/>
          <w:caps/>
        </w:rPr>
        <w:t xml:space="preserve"> r</w:t>
      </w:r>
      <w:r w:rsidR="001A57F5">
        <w:rPr>
          <w:rFonts w:cs="Times New Roman (Body CS)"/>
          <w:b/>
          <w:caps/>
        </w:rPr>
        <w:t xml:space="preserve">AJONO </w:t>
      </w:r>
      <w:r w:rsidR="009824F5" w:rsidRPr="005E70A1">
        <w:rPr>
          <w:rFonts w:cs="Times New Roman (Body CS)"/>
          <w:b/>
          <w:caps/>
        </w:rPr>
        <w:t>savivaldybės skaitmeninės kapinių duomenų bazės</w:t>
      </w:r>
      <w:r w:rsidR="00515526">
        <w:rPr>
          <w:rFonts w:cs="Times New Roman (Body CS)"/>
          <w:b/>
          <w:caps/>
        </w:rPr>
        <w:t xml:space="preserve"> </w:t>
      </w:r>
      <w:r w:rsidR="000B37DA">
        <w:rPr>
          <w:rFonts w:cs="Times New Roman (Body CS)"/>
          <w:b/>
          <w:caps/>
        </w:rPr>
        <w:t>SU</w:t>
      </w:r>
      <w:r w:rsidR="00515526">
        <w:rPr>
          <w:rFonts w:cs="Times New Roman (Body CS)"/>
          <w:b/>
          <w:caps/>
        </w:rPr>
        <w:t>KŪRIMO</w:t>
      </w:r>
      <w:r w:rsidR="000B37DA">
        <w:rPr>
          <w:rFonts w:cs="Times New Roman (Body CS)"/>
          <w:b/>
          <w:caps/>
        </w:rPr>
        <w:t xml:space="preserve"> IR  LAIDOJIMO PASLAUGŲ</w:t>
      </w:r>
      <w:r w:rsidR="009824F5" w:rsidRPr="005E70A1">
        <w:rPr>
          <w:rFonts w:cs="Times New Roman (Body CS)"/>
          <w:b/>
          <w:caps/>
        </w:rPr>
        <w:t xml:space="preserve"> </w:t>
      </w:r>
      <w:r w:rsidR="000B37DA">
        <w:rPr>
          <w:rFonts w:cs="Times New Roman (Body CS)"/>
          <w:b/>
          <w:caps/>
        </w:rPr>
        <w:t>TEIKIMO</w:t>
      </w:r>
      <w:r w:rsidR="000B37DA" w:rsidRPr="005E70A1">
        <w:rPr>
          <w:rFonts w:cs="Times New Roman (Body CS)"/>
          <w:b/>
          <w:caps/>
        </w:rPr>
        <w:t xml:space="preserve"> </w:t>
      </w:r>
      <w:r w:rsidR="009824F5" w:rsidRPr="005E70A1">
        <w:rPr>
          <w:rFonts w:cs="Times New Roman (Body CS)"/>
          <w:b/>
          <w:caps/>
        </w:rPr>
        <w:t xml:space="preserve">skaitmeninimo </w:t>
      </w:r>
    </w:p>
    <w:p w14:paraId="35C9780F" w14:textId="77777777" w:rsidR="00855FE3" w:rsidRDefault="009824F5" w:rsidP="008D51D6">
      <w:pPr>
        <w:jc w:val="center"/>
      </w:pPr>
      <w:r w:rsidRPr="005E70A1">
        <w:rPr>
          <w:rFonts w:cs="Times New Roman (Body CS)"/>
          <w:b/>
          <w:caps/>
        </w:rPr>
        <w:t xml:space="preserve">paslaugų </w:t>
      </w:r>
      <w:bookmarkEnd w:id="1"/>
      <w:r w:rsidR="00855FE3" w:rsidRPr="005E70A1">
        <w:rPr>
          <w:b/>
        </w:rPr>
        <w:t>SUTARTIS</w:t>
      </w:r>
      <w:r w:rsidR="00515526">
        <w:rPr>
          <w:b/>
        </w:rPr>
        <w:t xml:space="preserve"> </w:t>
      </w:r>
      <w:bookmarkEnd w:id="2"/>
      <w:r w:rsidR="00855FE3" w:rsidRPr="005E70A1">
        <w:rPr>
          <w:b/>
        </w:rPr>
        <w:t>Nr</w:t>
      </w:r>
      <w:r w:rsidR="00855FE3" w:rsidRPr="005E70A1">
        <w:t>.</w:t>
      </w:r>
      <w:r w:rsidR="00161A20" w:rsidRPr="005E70A1">
        <w:t>__________</w:t>
      </w:r>
    </w:p>
    <w:p w14:paraId="0D0FAD8C" w14:textId="77777777" w:rsidR="00AB4037" w:rsidRDefault="00AB4037" w:rsidP="008D51D6">
      <w:pPr>
        <w:autoSpaceDE w:val="0"/>
        <w:autoSpaceDN w:val="0"/>
        <w:adjustRightInd w:val="0"/>
        <w:spacing w:before="120" w:after="120"/>
        <w:ind w:firstLine="539"/>
        <w:jc w:val="center"/>
        <w:rPr>
          <w:rFonts w:eastAsia="Calibri"/>
        </w:rPr>
      </w:pPr>
    </w:p>
    <w:p w14:paraId="2D817C06" w14:textId="2DFF0D5E" w:rsidR="00855FE3" w:rsidRPr="005E70A1" w:rsidRDefault="00553907" w:rsidP="008D51D6">
      <w:pPr>
        <w:autoSpaceDE w:val="0"/>
        <w:autoSpaceDN w:val="0"/>
        <w:adjustRightInd w:val="0"/>
        <w:spacing w:before="120" w:after="120"/>
        <w:ind w:firstLine="539"/>
        <w:jc w:val="center"/>
        <w:rPr>
          <w:rFonts w:eastAsia="Calibri"/>
          <w:b/>
          <w:bCs/>
          <w:caps/>
        </w:rPr>
      </w:pPr>
      <w:r w:rsidRPr="005E70A1">
        <w:rPr>
          <w:rFonts w:eastAsia="Calibri"/>
        </w:rPr>
        <w:t>202</w:t>
      </w:r>
      <w:r>
        <w:rPr>
          <w:rFonts w:eastAsia="Calibri"/>
        </w:rPr>
        <w:t>5</w:t>
      </w:r>
      <w:r w:rsidRPr="005E70A1">
        <w:rPr>
          <w:rFonts w:eastAsia="Calibri"/>
        </w:rPr>
        <w:t xml:space="preserve"> </w:t>
      </w:r>
      <w:r w:rsidR="00855FE3" w:rsidRPr="005E70A1">
        <w:rPr>
          <w:rFonts w:eastAsia="Calibri"/>
        </w:rPr>
        <w:t>m. _______________ d.</w:t>
      </w:r>
    </w:p>
    <w:p w14:paraId="5B7FB371" w14:textId="77777777" w:rsidR="00855FE3" w:rsidRPr="005E70A1" w:rsidRDefault="007F1DB7" w:rsidP="008D51D6">
      <w:pPr>
        <w:spacing w:before="120" w:after="120"/>
        <w:ind w:firstLine="539"/>
        <w:jc w:val="center"/>
        <w:rPr>
          <w:rFonts w:eastAsia="Calibri"/>
        </w:rPr>
      </w:pPr>
      <w:r w:rsidRPr="005E70A1">
        <w:rPr>
          <w:rFonts w:eastAsia="Calibri"/>
        </w:rPr>
        <w:t>_____________</w:t>
      </w:r>
    </w:p>
    <w:p w14:paraId="4D13D7E8" w14:textId="77777777" w:rsidR="00855FE3" w:rsidRPr="005E70A1" w:rsidRDefault="00855FE3" w:rsidP="008D51D6">
      <w:pPr>
        <w:ind w:firstLine="539"/>
        <w:jc w:val="both"/>
        <w:rPr>
          <w:rFonts w:eastAsia="Calibri"/>
          <w:b/>
        </w:rPr>
      </w:pPr>
    </w:p>
    <w:p w14:paraId="0D4EC1AA" w14:textId="34B4BE15" w:rsidR="00144AC7" w:rsidRDefault="00D87DFF" w:rsidP="008D51D6">
      <w:pPr>
        <w:ind w:firstLine="709"/>
        <w:jc w:val="both"/>
        <w:rPr>
          <w:bCs/>
        </w:rPr>
      </w:pPr>
      <w:r>
        <w:rPr>
          <w:bCs/>
        </w:rPr>
        <w:t>Varėnos</w:t>
      </w:r>
      <w:r w:rsidR="00144AC7" w:rsidRPr="002B0E26">
        <w:rPr>
          <w:bCs/>
        </w:rPr>
        <w:t xml:space="preserve"> rajono savivaldybės administracija, į. k. </w:t>
      </w:r>
      <w:r w:rsidRPr="00C1469C">
        <w:t>188773873</w:t>
      </w:r>
      <w:r w:rsidR="00144AC7" w:rsidRPr="002B0E26">
        <w:rPr>
          <w:bCs/>
        </w:rPr>
        <w:t xml:space="preserve">, </w:t>
      </w:r>
      <w:r>
        <w:rPr>
          <w:bCs/>
        </w:rPr>
        <w:t>Vytauto g</w:t>
      </w:r>
      <w:r w:rsidR="00144AC7" w:rsidRPr="002B0E26">
        <w:rPr>
          <w:bCs/>
        </w:rPr>
        <w:t xml:space="preserve">. </w:t>
      </w:r>
      <w:r>
        <w:rPr>
          <w:bCs/>
        </w:rPr>
        <w:t>12</w:t>
      </w:r>
      <w:r w:rsidR="00144AC7" w:rsidRPr="002B0E26">
        <w:rPr>
          <w:bCs/>
        </w:rPr>
        <w:t xml:space="preserve">, </w:t>
      </w:r>
      <w:r w:rsidRPr="00C1469C">
        <w:t>65184 Varėna</w:t>
      </w:r>
      <w:r w:rsidR="00144AC7" w:rsidRPr="002B0E26">
        <w:rPr>
          <w:bCs/>
        </w:rPr>
        <w:t xml:space="preserve">, atstovaujama administracijos </w:t>
      </w:r>
      <w:r w:rsidRPr="00C1469C">
        <w:t>direktor</w:t>
      </w:r>
      <w:r>
        <w:t>ės Vilmos Miškinienės</w:t>
      </w:r>
      <w:r w:rsidR="00144AC7" w:rsidRPr="002B0E26">
        <w:rPr>
          <w:bCs/>
        </w:rPr>
        <w:t xml:space="preserve">, (toliau – </w:t>
      </w:r>
      <w:r w:rsidR="007B3B88">
        <w:rPr>
          <w:bCs/>
        </w:rPr>
        <w:t>Pirkėjas</w:t>
      </w:r>
      <w:r w:rsidR="00144AC7" w:rsidRPr="002B0E26">
        <w:rPr>
          <w:bCs/>
        </w:rPr>
        <w:t xml:space="preserve">) ir </w:t>
      </w:r>
      <w:r w:rsidR="00144AC7">
        <w:rPr>
          <w:bCs/>
        </w:rPr>
        <w:t>_________ (</w:t>
      </w:r>
      <w:r w:rsidR="00144AC7" w:rsidRPr="00C82698">
        <w:rPr>
          <w:bCs/>
          <w:i/>
          <w:iCs/>
        </w:rPr>
        <w:t>tiekėjo pavadinimas</w:t>
      </w:r>
      <w:r w:rsidR="00144AC7">
        <w:rPr>
          <w:bCs/>
        </w:rPr>
        <w:t>)</w:t>
      </w:r>
      <w:r w:rsidR="00144AC7" w:rsidRPr="00E966E3">
        <w:rPr>
          <w:bCs/>
        </w:rPr>
        <w:t>, į.</w:t>
      </w:r>
      <w:r w:rsidR="00144AC7">
        <w:rPr>
          <w:bCs/>
        </w:rPr>
        <w:t xml:space="preserve"> </w:t>
      </w:r>
      <w:r w:rsidR="00144AC7" w:rsidRPr="00E966E3">
        <w:rPr>
          <w:bCs/>
        </w:rPr>
        <w:t xml:space="preserve">k. </w:t>
      </w:r>
      <w:r w:rsidR="00144AC7">
        <w:t>______ (</w:t>
      </w:r>
      <w:r w:rsidR="00144AC7" w:rsidRPr="00C82698">
        <w:rPr>
          <w:i/>
          <w:iCs/>
        </w:rPr>
        <w:t>įmonės kodas</w:t>
      </w:r>
      <w:r w:rsidR="00144AC7">
        <w:t xml:space="preserve">), </w:t>
      </w:r>
      <w:r w:rsidR="00144AC7">
        <w:rPr>
          <w:bCs/>
        </w:rPr>
        <w:t>_________ (</w:t>
      </w:r>
      <w:r w:rsidR="00144AC7" w:rsidRPr="00C82698">
        <w:rPr>
          <w:bCs/>
          <w:i/>
          <w:iCs/>
        </w:rPr>
        <w:t>adresas</w:t>
      </w:r>
      <w:r w:rsidR="00144AC7">
        <w:rPr>
          <w:bCs/>
        </w:rPr>
        <w:t>)</w:t>
      </w:r>
      <w:r w:rsidR="00144AC7" w:rsidRPr="00826123">
        <w:rPr>
          <w:bCs/>
        </w:rPr>
        <w:t xml:space="preserve">, atstovaujama </w:t>
      </w:r>
      <w:r w:rsidR="00144AC7">
        <w:rPr>
          <w:bCs/>
        </w:rPr>
        <w:t>__________ (</w:t>
      </w:r>
      <w:r w:rsidR="00144AC7" w:rsidRPr="002A224D">
        <w:rPr>
          <w:bCs/>
          <w:i/>
          <w:iCs/>
        </w:rPr>
        <w:t>pareigos, vardas, pavardė</w:t>
      </w:r>
      <w:r w:rsidR="00144AC7">
        <w:rPr>
          <w:bCs/>
        </w:rPr>
        <w:t>)</w:t>
      </w:r>
      <w:r w:rsidR="00144AC7" w:rsidRPr="00826123">
        <w:rPr>
          <w:bCs/>
        </w:rPr>
        <w:t xml:space="preserve">, (toliau – </w:t>
      </w:r>
      <w:r w:rsidR="00144AC7">
        <w:rPr>
          <w:bCs/>
        </w:rPr>
        <w:t>Tiekėjas</w:t>
      </w:r>
      <w:r w:rsidR="00144AC7" w:rsidRPr="00826123">
        <w:rPr>
          <w:bCs/>
        </w:rPr>
        <w:t>), t</w:t>
      </w:r>
      <w:r w:rsidR="00144AC7" w:rsidRPr="00C2563E">
        <w:rPr>
          <w:bCs/>
        </w:rPr>
        <w:t xml:space="preserve">oliau </w:t>
      </w:r>
      <w:r w:rsidR="007B3B88">
        <w:rPr>
          <w:bCs/>
        </w:rPr>
        <w:t>Pirkėjas</w:t>
      </w:r>
      <w:r w:rsidR="00144AC7">
        <w:rPr>
          <w:bCs/>
        </w:rPr>
        <w:t xml:space="preserve"> ir Tiekėjas kiekvienas atskirai gali būti vadinami Šalimi, o abu kartu – Šalimis, atsižvelgiant į tai, kad </w:t>
      </w:r>
      <w:r w:rsidR="007B3B88" w:rsidRPr="006935B7">
        <w:rPr>
          <w:bCs/>
        </w:rPr>
        <w:t>Pirkėjas</w:t>
      </w:r>
      <w:r w:rsidR="00144AC7">
        <w:rPr>
          <w:bCs/>
        </w:rPr>
        <w:t xml:space="preserve"> </w:t>
      </w:r>
      <w:r w:rsidR="00877510">
        <w:rPr>
          <w:bCs/>
        </w:rPr>
        <w:t xml:space="preserve">2025 </w:t>
      </w:r>
      <w:r w:rsidR="00144AC7">
        <w:rPr>
          <w:bCs/>
        </w:rPr>
        <w:t>m.  ____ d. paskelbė atvirą konkursą (tarptautinį) „</w:t>
      </w:r>
      <w:bookmarkStart w:id="3" w:name="_Hlk188952889"/>
      <w:r>
        <w:rPr>
          <w:bCs/>
        </w:rPr>
        <w:t>Varėnos</w:t>
      </w:r>
      <w:r w:rsidR="00144AC7" w:rsidRPr="00144AC7">
        <w:rPr>
          <w:bCs/>
        </w:rPr>
        <w:t xml:space="preserve"> r</w:t>
      </w:r>
      <w:r w:rsidR="001A57F5">
        <w:rPr>
          <w:bCs/>
        </w:rPr>
        <w:t>ajono</w:t>
      </w:r>
      <w:r w:rsidR="00144AC7" w:rsidRPr="00144AC7">
        <w:rPr>
          <w:bCs/>
        </w:rPr>
        <w:t xml:space="preserve"> savivaldybės skaitmeninė</w:t>
      </w:r>
      <w:r w:rsidR="00144AC7">
        <w:rPr>
          <w:bCs/>
        </w:rPr>
        <w:t>s</w:t>
      </w:r>
      <w:r w:rsidR="00144AC7" w:rsidRPr="00144AC7">
        <w:rPr>
          <w:bCs/>
        </w:rPr>
        <w:t xml:space="preserve"> kapinių duomenų bazė</w:t>
      </w:r>
      <w:r w:rsidR="00144AC7">
        <w:rPr>
          <w:bCs/>
        </w:rPr>
        <w:t>s</w:t>
      </w:r>
      <w:r w:rsidR="00D11594">
        <w:rPr>
          <w:bCs/>
        </w:rPr>
        <w:t xml:space="preserve"> </w:t>
      </w:r>
      <w:r w:rsidR="000F0C04" w:rsidRPr="000F0C04">
        <w:rPr>
          <w:bCs/>
        </w:rPr>
        <w:t xml:space="preserve">sukūrimo ir laidojimo paslaugų teikimo skaitmeninimo paslaugų </w:t>
      </w:r>
      <w:r w:rsidR="00144AC7">
        <w:rPr>
          <w:bCs/>
        </w:rPr>
        <w:t>pirkimas</w:t>
      </w:r>
      <w:bookmarkEnd w:id="3"/>
      <w:r w:rsidR="00144AC7">
        <w:rPr>
          <w:bCs/>
        </w:rPr>
        <w:t xml:space="preserve">“ (pirkimo numeris – ______) (toliau – Pirkimas), o </w:t>
      </w:r>
      <w:r w:rsidR="00144AC7" w:rsidRPr="006935B7">
        <w:rPr>
          <w:bCs/>
        </w:rPr>
        <w:t>Tiekėjas</w:t>
      </w:r>
      <w:r w:rsidR="00144AC7">
        <w:rPr>
          <w:bCs/>
        </w:rPr>
        <w:t xml:space="preserve"> </w:t>
      </w:r>
      <w:r w:rsidR="00553907">
        <w:rPr>
          <w:bCs/>
        </w:rPr>
        <w:t xml:space="preserve">2025 </w:t>
      </w:r>
      <w:r w:rsidR="00144AC7">
        <w:rPr>
          <w:bCs/>
        </w:rPr>
        <w:t xml:space="preserve">m. ________ d. pateikė pasiūlymą ir buvo pripažintas laimėtoju, </w:t>
      </w:r>
      <w:r w:rsidR="00144AC7" w:rsidRPr="00C2563E">
        <w:rPr>
          <w:bCs/>
        </w:rPr>
        <w:t xml:space="preserve">sudarė šią </w:t>
      </w:r>
      <w:r w:rsidRPr="000F78ED">
        <w:rPr>
          <w:b/>
        </w:rPr>
        <w:t>Varėnos</w:t>
      </w:r>
      <w:r w:rsidR="00144AC7" w:rsidRPr="000F78ED">
        <w:rPr>
          <w:b/>
        </w:rPr>
        <w:t xml:space="preserve"> r</w:t>
      </w:r>
      <w:r w:rsidR="00A1328B">
        <w:rPr>
          <w:b/>
        </w:rPr>
        <w:t>ajono</w:t>
      </w:r>
      <w:r w:rsidR="00144AC7" w:rsidRPr="000F78ED">
        <w:rPr>
          <w:b/>
        </w:rPr>
        <w:t xml:space="preserve"> savivaldybės skaitmeninės kapinių duomenų bazės</w:t>
      </w:r>
      <w:r w:rsidR="00D11594" w:rsidRPr="000F78ED">
        <w:rPr>
          <w:b/>
        </w:rPr>
        <w:t xml:space="preserve"> </w:t>
      </w:r>
      <w:r w:rsidR="000F0C04" w:rsidRPr="000F78ED">
        <w:rPr>
          <w:b/>
        </w:rPr>
        <w:t>su</w:t>
      </w:r>
      <w:r w:rsidR="00D11594" w:rsidRPr="000F78ED">
        <w:rPr>
          <w:b/>
        </w:rPr>
        <w:t>kūrimo</w:t>
      </w:r>
      <w:r w:rsidR="000F0C04" w:rsidRPr="000F78ED">
        <w:rPr>
          <w:b/>
        </w:rPr>
        <w:t xml:space="preserve"> ir laidojimo paslaugų teikimo skaitmeninimo paslaugų</w:t>
      </w:r>
      <w:r w:rsidR="00144AC7" w:rsidRPr="000F78ED">
        <w:rPr>
          <w:b/>
        </w:rPr>
        <w:t xml:space="preserve"> sutartį</w:t>
      </w:r>
      <w:r w:rsidR="00144AC7" w:rsidRPr="00731BC8">
        <w:t xml:space="preserve"> </w:t>
      </w:r>
      <w:r w:rsidR="00144AC7">
        <w:rPr>
          <w:bCs/>
        </w:rPr>
        <w:t>(</w:t>
      </w:r>
      <w:r w:rsidR="00144AC7" w:rsidRPr="00C2563E">
        <w:rPr>
          <w:bCs/>
        </w:rPr>
        <w:t>toliau</w:t>
      </w:r>
      <w:r w:rsidR="00144AC7">
        <w:rPr>
          <w:bCs/>
        </w:rPr>
        <w:t xml:space="preserve"> – Sutartis) ir </w:t>
      </w:r>
      <w:r w:rsidR="00144AC7" w:rsidRPr="00C2563E">
        <w:rPr>
          <w:bCs/>
        </w:rPr>
        <w:t xml:space="preserve">susitarė dėl </w:t>
      </w:r>
      <w:r w:rsidR="00144AC7">
        <w:rPr>
          <w:bCs/>
        </w:rPr>
        <w:t>Sutartyje</w:t>
      </w:r>
      <w:r w:rsidR="00144AC7" w:rsidRPr="00C2563E">
        <w:rPr>
          <w:bCs/>
        </w:rPr>
        <w:t xml:space="preserve"> išvardintų sąlygų.</w:t>
      </w:r>
      <w:r w:rsidR="00144AC7">
        <w:rPr>
          <w:bCs/>
        </w:rPr>
        <w:t xml:space="preserve"> </w:t>
      </w:r>
    </w:p>
    <w:p w14:paraId="21685D31" w14:textId="77777777" w:rsidR="007B459A" w:rsidRDefault="007B459A" w:rsidP="008D51D6">
      <w:pPr>
        <w:ind w:firstLine="709"/>
        <w:jc w:val="both"/>
        <w:rPr>
          <w:bCs/>
        </w:rPr>
      </w:pPr>
      <w:r>
        <w:rPr>
          <w:bCs/>
        </w:rPr>
        <w:t>Sutartyje naudojamos sąvokos:</w:t>
      </w:r>
    </w:p>
    <w:p w14:paraId="3BCBF0C0" w14:textId="77777777" w:rsidR="007B459A" w:rsidRDefault="007B459A" w:rsidP="008D51D6">
      <w:pPr>
        <w:ind w:firstLine="709"/>
        <w:jc w:val="both"/>
        <w:rPr>
          <w:bCs/>
        </w:rPr>
      </w:pPr>
      <w:r>
        <w:rPr>
          <w:bCs/>
        </w:rPr>
        <w:t>Sistema – tai laidojimo duomenų informacinė sistema, apimanti suskaitmenintus kapinių ir laidojimo paslaugų teikimo duomenis.</w:t>
      </w:r>
    </w:p>
    <w:p w14:paraId="19DFC853" w14:textId="08061FB7" w:rsidR="007B459A" w:rsidRPr="001454E1" w:rsidRDefault="007B459A" w:rsidP="008D51D6">
      <w:pPr>
        <w:ind w:firstLine="709"/>
        <w:jc w:val="both"/>
        <w:rPr>
          <w:bCs/>
        </w:rPr>
      </w:pPr>
      <w:r w:rsidRPr="001454E1">
        <w:rPr>
          <w:bCs/>
        </w:rPr>
        <w:t>Paskyra</w:t>
      </w:r>
      <w:r w:rsidR="00A40822" w:rsidRPr="001454E1">
        <w:rPr>
          <w:bCs/>
        </w:rPr>
        <w:t xml:space="preserve"> </w:t>
      </w:r>
      <w:r w:rsidR="00877510">
        <w:rPr>
          <w:bCs/>
        </w:rPr>
        <w:t>–</w:t>
      </w:r>
      <w:r w:rsidR="00877510" w:rsidRPr="001454E1">
        <w:rPr>
          <w:bCs/>
        </w:rPr>
        <w:t xml:space="preserve"> </w:t>
      </w:r>
      <w:r w:rsidR="00A40822" w:rsidRPr="001454E1">
        <w:rPr>
          <w:bCs/>
        </w:rPr>
        <w:t>unikali Varėnos rajono savivaldybės  prieiga prie informacinėje sistemoje kaupiamų laidojimo duomenų.</w:t>
      </w:r>
    </w:p>
    <w:p w14:paraId="3914D213" w14:textId="77777777" w:rsidR="000F0C04" w:rsidRDefault="000F0C04" w:rsidP="008D51D6">
      <w:pPr>
        <w:ind w:firstLine="709"/>
        <w:jc w:val="both"/>
        <w:rPr>
          <w:bCs/>
        </w:rPr>
      </w:pPr>
      <w:r w:rsidRPr="001454E1">
        <w:rPr>
          <w:bCs/>
        </w:rPr>
        <w:t xml:space="preserve">Projektas </w:t>
      </w:r>
      <w:r w:rsidR="002B1AE2" w:rsidRPr="001454E1">
        <w:rPr>
          <w:bCs/>
        </w:rPr>
        <w:t>–</w:t>
      </w:r>
      <w:r w:rsidRPr="001454E1">
        <w:rPr>
          <w:bCs/>
        </w:rPr>
        <w:t xml:space="preserve"> </w:t>
      </w:r>
      <w:r w:rsidR="002B1AE2" w:rsidRPr="001454E1">
        <w:rPr>
          <w:bCs/>
        </w:rPr>
        <w:t>„</w:t>
      </w:r>
      <w:r w:rsidRPr="001454E1">
        <w:t>Varėnos rajono unikalios skaitmeninės kapinių duomenų bazės sukūrimas, jos atvėrimas gyventojams ir laidojimo viešųjų paslaugų bei duomenų administravimo procesų skaitmeninimas</w:t>
      </w:r>
      <w:r w:rsidR="002B1AE2" w:rsidRPr="001454E1">
        <w:t xml:space="preserve">“ projektas, finansuojamas </w:t>
      </w:r>
      <w:r w:rsidR="002B1AE2" w:rsidRPr="001454E1">
        <w:rPr>
          <w:iCs/>
        </w:rPr>
        <w:t>2021–2030 metų Lietuvos Respublikos ekonomikos ir inovacijų ministerijos valstybės skaitmeninimo plėtros programos pažangos priemonės Nr. 05-002-01-07-08 „Kurti technologinius sprendimus ir įrankius, leidžiančius saugiai ir patogiai naudotis paslaugomis“ lėšomis.</w:t>
      </w:r>
    </w:p>
    <w:p w14:paraId="6ECBE609" w14:textId="77777777" w:rsidR="00855FE3" w:rsidRPr="005E70A1" w:rsidRDefault="00855FE3" w:rsidP="008D51D6">
      <w:pPr>
        <w:autoSpaceDE w:val="0"/>
        <w:autoSpaceDN w:val="0"/>
        <w:adjustRightInd w:val="0"/>
        <w:ind w:firstLine="539"/>
        <w:jc w:val="both"/>
        <w:rPr>
          <w:rFonts w:eastAsia="Calibri"/>
        </w:rPr>
      </w:pPr>
    </w:p>
    <w:p w14:paraId="1F44DDE2" w14:textId="77777777" w:rsidR="001739BF" w:rsidRPr="005E70A1" w:rsidRDefault="00855FE3" w:rsidP="008D51D6">
      <w:pPr>
        <w:numPr>
          <w:ilvl w:val="0"/>
          <w:numId w:val="42"/>
        </w:numPr>
        <w:spacing w:after="240"/>
        <w:ind w:left="357" w:hanging="357"/>
        <w:jc w:val="center"/>
        <w:rPr>
          <w:rFonts w:eastAsia="Calibri"/>
          <w:b/>
        </w:rPr>
      </w:pPr>
      <w:r w:rsidRPr="005E70A1">
        <w:rPr>
          <w:rFonts w:eastAsia="Calibri"/>
          <w:b/>
        </w:rPr>
        <w:t>SUTARTIES DALYKAS</w:t>
      </w:r>
    </w:p>
    <w:p w14:paraId="3000EF42" w14:textId="12AD1CE7" w:rsidR="00855FE3" w:rsidRPr="005E70A1" w:rsidRDefault="00855FE3" w:rsidP="008D51D6">
      <w:pPr>
        <w:autoSpaceDE w:val="0"/>
        <w:autoSpaceDN w:val="0"/>
        <w:adjustRightInd w:val="0"/>
        <w:ind w:firstLine="539"/>
        <w:jc w:val="both"/>
        <w:rPr>
          <w:rFonts w:eastAsia="Calibri"/>
          <w:b/>
        </w:rPr>
      </w:pPr>
      <w:r w:rsidRPr="005E70A1">
        <w:rPr>
          <w:rFonts w:eastAsia="Calibri"/>
          <w:bCs/>
        </w:rPr>
        <w:t>1.1</w:t>
      </w:r>
      <w:r w:rsidR="001A57F5">
        <w:rPr>
          <w:rFonts w:eastAsia="Calibri"/>
          <w:bCs/>
        </w:rPr>
        <w:t>.</w:t>
      </w:r>
      <w:r w:rsidRPr="005E70A1">
        <w:rPr>
          <w:rFonts w:eastAsia="Calibri"/>
          <w:bCs/>
        </w:rPr>
        <w:t xml:space="preserve"> </w:t>
      </w:r>
      <w:bookmarkStart w:id="4" w:name="_Hlk188952841"/>
      <w:r w:rsidRPr="005E70A1">
        <w:rPr>
          <w:rFonts w:eastAsia="Calibri"/>
          <w:bCs/>
        </w:rPr>
        <w:t xml:space="preserve">Sutarties </w:t>
      </w:r>
      <w:r w:rsidR="00B51E0A">
        <w:rPr>
          <w:rFonts w:eastAsia="Calibri"/>
          <w:bCs/>
        </w:rPr>
        <w:t>objektas –</w:t>
      </w:r>
      <w:r w:rsidRPr="005E70A1">
        <w:rPr>
          <w:rFonts w:eastAsia="Calibri"/>
          <w:bCs/>
        </w:rPr>
        <w:t xml:space="preserve"> </w:t>
      </w:r>
      <w:r w:rsidR="00D87DFF" w:rsidRPr="0053604F">
        <w:t>Varėnos</w:t>
      </w:r>
      <w:r w:rsidR="00B51E0A" w:rsidRPr="0053604F">
        <w:t xml:space="preserve"> r</w:t>
      </w:r>
      <w:r w:rsidR="001A57F5" w:rsidRPr="0053604F">
        <w:t>ajono</w:t>
      </w:r>
      <w:r w:rsidR="00B51E0A" w:rsidRPr="0053604F">
        <w:t xml:space="preserve"> savivaldybės skaitmeninė</w:t>
      </w:r>
      <w:r w:rsidR="00D87DFF" w:rsidRPr="0053604F">
        <w:t>s</w:t>
      </w:r>
      <w:r w:rsidR="00B51E0A" w:rsidRPr="0053604F">
        <w:t xml:space="preserve"> </w:t>
      </w:r>
      <w:r w:rsidR="00A1328B" w:rsidRPr="0053604F">
        <w:t xml:space="preserve">kapinių duomenų bazės sukūrimo ir </w:t>
      </w:r>
      <w:r w:rsidR="009F29A9" w:rsidRPr="0053604F">
        <w:t xml:space="preserve">laidojimo </w:t>
      </w:r>
      <w:r w:rsidR="00A1328B" w:rsidRPr="0053604F">
        <w:t>paslaugų teikimo skaitmeninimo</w:t>
      </w:r>
      <w:r w:rsidR="009F29A9" w:rsidRPr="0053604F">
        <w:t xml:space="preserve"> paslaugos </w:t>
      </w:r>
      <w:bookmarkEnd w:id="4"/>
      <w:r w:rsidR="009824F5" w:rsidRPr="005E70A1">
        <w:rPr>
          <w:bCs/>
        </w:rPr>
        <w:t xml:space="preserve">(toliau – </w:t>
      </w:r>
      <w:r w:rsidR="005937FC" w:rsidRPr="005E70A1">
        <w:rPr>
          <w:bCs/>
        </w:rPr>
        <w:t>Paslaugos)</w:t>
      </w:r>
      <w:r w:rsidR="009824F5" w:rsidRPr="005E70A1">
        <w:rPr>
          <w:bCs/>
        </w:rPr>
        <w:t>,</w:t>
      </w:r>
      <w:r w:rsidRPr="005E70A1">
        <w:rPr>
          <w:rFonts w:eastAsia="Calibri"/>
          <w:bCs/>
        </w:rPr>
        <w:t xml:space="preserve"> kuri</w:t>
      </w:r>
      <w:r w:rsidR="00B51E0A">
        <w:rPr>
          <w:rFonts w:eastAsia="Calibri"/>
          <w:bCs/>
        </w:rPr>
        <w:t>ų</w:t>
      </w:r>
      <w:r w:rsidR="009824F5" w:rsidRPr="005E70A1">
        <w:rPr>
          <w:rFonts w:eastAsia="Calibri"/>
          <w:bCs/>
        </w:rPr>
        <w:t xml:space="preserve"> </w:t>
      </w:r>
      <w:r w:rsidRPr="005E70A1">
        <w:rPr>
          <w:rFonts w:eastAsia="Calibri"/>
          <w:bCs/>
        </w:rPr>
        <w:t xml:space="preserve">techninė specifikacija pateikiama Sutarties </w:t>
      </w:r>
      <w:r w:rsidR="00C4772A">
        <w:rPr>
          <w:rFonts w:eastAsia="Calibri"/>
          <w:bCs/>
        </w:rPr>
        <w:t xml:space="preserve">1 </w:t>
      </w:r>
      <w:r w:rsidRPr="005E70A1">
        <w:rPr>
          <w:rFonts w:eastAsia="Calibri"/>
          <w:bCs/>
        </w:rPr>
        <w:t>priede</w:t>
      </w:r>
      <w:r w:rsidR="00895C54">
        <w:rPr>
          <w:rFonts w:eastAsia="Calibri"/>
          <w:bCs/>
        </w:rPr>
        <w:t xml:space="preserve"> (toliau – Techninė specifikacija)</w:t>
      </w:r>
      <w:r w:rsidRPr="005E70A1">
        <w:rPr>
          <w:rFonts w:eastAsia="Calibri"/>
          <w:bCs/>
        </w:rPr>
        <w:t>:</w:t>
      </w:r>
    </w:p>
    <w:p w14:paraId="2EE78DBF" w14:textId="77777777" w:rsidR="00855FE3" w:rsidRPr="005E70A1" w:rsidRDefault="00855FE3" w:rsidP="008D51D6">
      <w:pPr>
        <w:jc w:val="both"/>
        <w:rPr>
          <w:rFonts w:eastAsia="Calibri"/>
          <w:b/>
        </w:rPr>
      </w:pPr>
    </w:p>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384"/>
        <w:gridCol w:w="698"/>
      </w:tblGrid>
      <w:tr w:rsidR="00D63E89" w:rsidRPr="00D63E89" w14:paraId="785C3652" w14:textId="77777777" w:rsidTr="00636377">
        <w:trPr>
          <w:trHeight w:val="551"/>
        </w:trPr>
        <w:tc>
          <w:tcPr>
            <w:tcW w:w="567" w:type="dxa"/>
            <w:shd w:val="clear" w:color="auto" w:fill="auto"/>
          </w:tcPr>
          <w:p w14:paraId="043598E7" w14:textId="77777777" w:rsidR="00D63E89" w:rsidRPr="00D63E89" w:rsidRDefault="00D63E89" w:rsidP="008D51D6">
            <w:pPr>
              <w:widowControl w:val="0"/>
              <w:autoSpaceDE w:val="0"/>
              <w:autoSpaceDN w:val="0"/>
              <w:ind w:left="108"/>
              <w:rPr>
                <w:sz w:val="22"/>
                <w:szCs w:val="22"/>
                <w:lang w:eastAsia="en-US"/>
              </w:rPr>
            </w:pPr>
            <w:bookmarkStart w:id="5" w:name="_Hlk169686737"/>
            <w:r w:rsidRPr="00D63E89">
              <w:rPr>
                <w:spacing w:val="-4"/>
                <w:sz w:val="22"/>
                <w:szCs w:val="22"/>
                <w:lang w:eastAsia="en-US"/>
              </w:rPr>
              <w:t>Eil.</w:t>
            </w:r>
          </w:p>
          <w:p w14:paraId="17379875" w14:textId="77777777" w:rsidR="00D63E89" w:rsidRPr="00D63E89" w:rsidRDefault="00D63E89" w:rsidP="008D51D6">
            <w:pPr>
              <w:widowControl w:val="0"/>
              <w:autoSpaceDE w:val="0"/>
              <w:autoSpaceDN w:val="0"/>
              <w:ind w:left="121"/>
              <w:rPr>
                <w:sz w:val="22"/>
                <w:szCs w:val="22"/>
                <w:lang w:eastAsia="en-US"/>
              </w:rPr>
            </w:pPr>
            <w:r w:rsidRPr="00D63E89">
              <w:rPr>
                <w:spacing w:val="-5"/>
                <w:sz w:val="22"/>
                <w:szCs w:val="22"/>
                <w:lang w:eastAsia="en-US"/>
              </w:rPr>
              <w:t>Nr.</w:t>
            </w:r>
          </w:p>
        </w:tc>
        <w:tc>
          <w:tcPr>
            <w:tcW w:w="8384" w:type="dxa"/>
            <w:shd w:val="clear" w:color="auto" w:fill="auto"/>
          </w:tcPr>
          <w:p w14:paraId="4AE07F5E" w14:textId="77777777" w:rsidR="00D63E89" w:rsidRPr="00D63E89" w:rsidRDefault="00D63E89" w:rsidP="008D51D6">
            <w:pPr>
              <w:widowControl w:val="0"/>
              <w:autoSpaceDE w:val="0"/>
              <w:autoSpaceDN w:val="0"/>
              <w:spacing w:before="128"/>
              <w:ind w:left="9"/>
              <w:jc w:val="center"/>
              <w:rPr>
                <w:sz w:val="22"/>
                <w:szCs w:val="22"/>
                <w:lang w:eastAsia="en-US"/>
              </w:rPr>
            </w:pPr>
            <w:r w:rsidRPr="00D63E89">
              <w:rPr>
                <w:sz w:val="22"/>
                <w:szCs w:val="22"/>
                <w:lang w:eastAsia="en-US"/>
              </w:rPr>
              <w:t>Paslaugos</w:t>
            </w:r>
            <w:r w:rsidRPr="00D63E89">
              <w:rPr>
                <w:spacing w:val="-1"/>
                <w:sz w:val="22"/>
                <w:szCs w:val="22"/>
                <w:lang w:eastAsia="en-US"/>
              </w:rPr>
              <w:t xml:space="preserve"> </w:t>
            </w:r>
            <w:r w:rsidRPr="00D63E89">
              <w:rPr>
                <w:spacing w:val="-2"/>
                <w:sz w:val="22"/>
                <w:szCs w:val="22"/>
                <w:lang w:eastAsia="en-US"/>
              </w:rPr>
              <w:t>pavadinimas</w:t>
            </w:r>
          </w:p>
        </w:tc>
        <w:tc>
          <w:tcPr>
            <w:tcW w:w="698" w:type="dxa"/>
            <w:shd w:val="clear" w:color="auto" w:fill="auto"/>
          </w:tcPr>
          <w:p w14:paraId="21832233" w14:textId="77777777" w:rsidR="00D63E89" w:rsidRPr="00D63E89" w:rsidRDefault="00D63E89" w:rsidP="008D51D6">
            <w:pPr>
              <w:widowControl w:val="0"/>
              <w:autoSpaceDE w:val="0"/>
              <w:autoSpaceDN w:val="0"/>
              <w:ind w:left="9"/>
              <w:jc w:val="center"/>
              <w:rPr>
                <w:sz w:val="22"/>
                <w:szCs w:val="22"/>
                <w:lang w:eastAsia="en-US"/>
              </w:rPr>
            </w:pPr>
            <w:r w:rsidRPr="00D63E89">
              <w:rPr>
                <w:spacing w:val="-2"/>
                <w:sz w:val="22"/>
                <w:szCs w:val="22"/>
                <w:lang w:eastAsia="en-US"/>
              </w:rPr>
              <w:t>Kiekis,</w:t>
            </w:r>
          </w:p>
          <w:p w14:paraId="3EC3CB54" w14:textId="77777777" w:rsidR="00D63E89" w:rsidRPr="00D63E89" w:rsidRDefault="00D63E89" w:rsidP="008D51D6">
            <w:pPr>
              <w:widowControl w:val="0"/>
              <w:autoSpaceDE w:val="0"/>
              <w:autoSpaceDN w:val="0"/>
              <w:ind w:left="9"/>
              <w:jc w:val="center"/>
              <w:rPr>
                <w:sz w:val="22"/>
                <w:szCs w:val="22"/>
                <w:lang w:eastAsia="en-US"/>
              </w:rPr>
            </w:pPr>
            <w:r w:rsidRPr="00D63E89">
              <w:rPr>
                <w:spacing w:val="-4"/>
                <w:sz w:val="22"/>
                <w:szCs w:val="22"/>
                <w:lang w:eastAsia="en-US"/>
              </w:rPr>
              <w:t>vnt.</w:t>
            </w:r>
          </w:p>
        </w:tc>
      </w:tr>
      <w:tr w:rsidR="00D63E89" w:rsidRPr="00D63E89" w14:paraId="18C73EC1" w14:textId="77777777" w:rsidTr="00636377">
        <w:trPr>
          <w:trHeight w:val="827"/>
        </w:trPr>
        <w:tc>
          <w:tcPr>
            <w:tcW w:w="567" w:type="dxa"/>
            <w:shd w:val="clear" w:color="auto" w:fill="auto"/>
          </w:tcPr>
          <w:p w14:paraId="049CDBB5" w14:textId="77777777" w:rsidR="00D63E89" w:rsidRPr="00D63E89" w:rsidRDefault="00D63E89" w:rsidP="008D51D6">
            <w:pPr>
              <w:widowControl w:val="0"/>
              <w:autoSpaceDE w:val="0"/>
              <w:autoSpaceDN w:val="0"/>
              <w:spacing w:before="265"/>
              <w:ind w:left="9"/>
              <w:jc w:val="center"/>
              <w:rPr>
                <w:sz w:val="22"/>
                <w:szCs w:val="22"/>
                <w:lang w:eastAsia="en-US"/>
              </w:rPr>
            </w:pPr>
            <w:bookmarkStart w:id="6" w:name="_Hlk169764735"/>
            <w:r w:rsidRPr="00D63E89">
              <w:rPr>
                <w:spacing w:val="-5"/>
                <w:sz w:val="22"/>
                <w:szCs w:val="22"/>
                <w:lang w:eastAsia="en-US"/>
              </w:rPr>
              <w:t>1.</w:t>
            </w:r>
          </w:p>
        </w:tc>
        <w:tc>
          <w:tcPr>
            <w:tcW w:w="8384" w:type="dxa"/>
            <w:shd w:val="clear" w:color="auto" w:fill="FFFFFF"/>
          </w:tcPr>
          <w:p w14:paraId="33B6431B" w14:textId="121DD78F" w:rsidR="00D63E89" w:rsidRPr="00B85D73" w:rsidRDefault="009F29A9" w:rsidP="008D51D6">
            <w:pPr>
              <w:widowControl w:val="0"/>
              <w:autoSpaceDE w:val="0"/>
              <w:autoSpaceDN w:val="0"/>
              <w:ind w:left="107"/>
              <w:jc w:val="both"/>
              <w:rPr>
                <w:sz w:val="22"/>
                <w:szCs w:val="22"/>
                <w:highlight w:val="yellow"/>
                <w:lang w:eastAsia="en-US"/>
              </w:rPr>
            </w:pPr>
            <w:r w:rsidRPr="009A6762">
              <w:rPr>
                <w:sz w:val="22"/>
                <w:szCs w:val="22"/>
              </w:rPr>
              <w:t>Skaitmeninių laidojimo</w:t>
            </w:r>
            <w:r w:rsidRPr="009A6762">
              <w:rPr>
                <w:spacing w:val="69"/>
                <w:sz w:val="22"/>
                <w:szCs w:val="22"/>
              </w:rPr>
              <w:t xml:space="preserve"> </w:t>
            </w:r>
            <w:r w:rsidRPr="009A6762">
              <w:rPr>
                <w:sz w:val="22"/>
                <w:szCs w:val="22"/>
              </w:rPr>
              <w:t>duomenų</w:t>
            </w:r>
            <w:r w:rsidRPr="009A6762">
              <w:rPr>
                <w:spacing w:val="70"/>
                <w:sz w:val="22"/>
                <w:szCs w:val="22"/>
              </w:rPr>
              <w:t xml:space="preserve"> </w:t>
            </w:r>
            <w:r w:rsidRPr="009A6762">
              <w:rPr>
                <w:sz w:val="22"/>
                <w:szCs w:val="22"/>
              </w:rPr>
              <w:t>informacinės</w:t>
            </w:r>
            <w:r w:rsidRPr="009A6762">
              <w:rPr>
                <w:spacing w:val="70"/>
                <w:sz w:val="22"/>
                <w:szCs w:val="22"/>
              </w:rPr>
              <w:t xml:space="preserve"> </w:t>
            </w:r>
            <w:r w:rsidRPr="009A6762">
              <w:rPr>
                <w:sz w:val="22"/>
                <w:szCs w:val="22"/>
              </w:rPr>
              <w:t>sistemos</w:t>
            </w:r>
            <w:r w:rsidRPr="009A6762">
              <w:rPr>
                <w:spacing w:val="70"/>
                <w:sz w:val="22"/>
                <w:szCs w:val="22"/>
              </w:rPr>
              <w:t xml:space="preserve"> </w:t>
            </w:r>
            <w:r w:rsidRPr="009A6762">
              <w:rPr>
                <w:sz w:val="22"/>
                <w:szCs w:val="22"/>
              </w:rPr>
              <w:t>programinės</w:t>
            </w:r>
            <w:r w:rsidRPr="009A6762">
              <w:rPr>
                <w:spacing w:val="70"/>
                <w:sz w:val="22"/>
                <w:szCs w:val="22"/>
              </w:rPr>
              <w:t xml:space="preserve"> </w:t>
            </w:r>
            <w:r w:rsidRPr="0053604F">
              <w:rPr>
                <w:sz w:val="22"/>
                <w:szCs w:val="22"/>
              </w:rPr>
              <w:t>įrangos</w:t>
            </w:r>
            <w:r w:rsidRPr="0053604F">
              <w:rPr>
                <w:spacing w:val="70"/>
                <w:sz w:val="22"/>
                <w:szCs w:val="22"/>
              </w:rPr>
              <w:t xml:space="preserve"> </w:t>
            </w:r>
            <w:proofErr w:type="spellStart"/>
            <w:r w:rsidRPr="0053604F">
              <w:rPr>
                <w:spacing w:val="70"/>
                <w:sz w:val="22"/>
                <w:szCs w:val="22"/>
              </w:rPr>
              <w:t>SaaS</w:t>
            </w:r>
            <w:proofErr w:type="spellEnd"/>
            <w:r w:rsidRPr="0053604F">
              <w:rPr>
                <w:spacing w:val="70"/>
                <w:sz w:val="22"/>
                <w:szCs w:val="22"/>
              </w:rPr>
              <w:t xml:space="preserve"> </w:t>
            </w:r>
            <w:r w:rsidRPr="0053604F">
              <w:rPr>
                <w:spacing w:val="80"/>
                <w:sz w:val="22"/>
                <w:szCs w:val="22"/>
                <w:lang w:eastAsia="en-US"/>
              </w:rPr>
              <w:t xml:space="preserve"> prenumerata</w:t>
            </w:r>
            <w:r w:rsidR="00D63E89" w:rsidRPr="0053604F">
              <w:rPr>
                <w:sz w:val="22"/>
                <w:szCs w:val="22"/>
                <w:lang w:eastAsia="en-US"/>
              </w:rPr>
              <w:t>(pilnos</w:t>
            </w:r>
            <w:r w:rsidR="00D63E89" w:rsidRPr="0053604F">
              <w:rPr>
                <w:spacing w:val="80"/>
                <w:sz w:val="22"/>
                <w:szCs w:val="22"/>
                <w:lang w:eastAsia="en-US"/>
              </w:rPr>
              <w:t xml:space="preserve"> </w:t>
            </w:r>
            <w:r w:rsidR="00D63E89" w:rsidRPr="0053604F">
              <w:rPr>
                <w:sz w:val="22"/>
                <w:szCs w:val="22"/>
                <w:lang w:eastAsia="en-US"/>
              </w:rPr>
              <w:t>prieigos</w:t>
            </w:r>
            <w:r w:rsidR="00D63E89" w:rsidRPr="0053604F">
              <w:rPr>
                <w:spacing w:val="80"/>
                <w:sz w:val="22"/>
                <w:szCs w:val="22"/>
                <w:lang w:eastAsia="en-US"/>
              </w:rPr>
              <w:t xml:space="preserve"> </w:t>
            </w:r>
            <w:r w:rsidR="00590898" w:rsidRPr="0053604F">
              <w:rPr>
                <w:sz w:val="22"/>
                <w:szCs w:val="22"/>
              </w:rPr>
              <w:t>mažiausiai 19 (devyniolika</w:t>
            </w:r>
            <w:r w:rsidR="009672E2" w:rsidRPr="0053604F">
              <w:rPr>
                <w:sz w:val="22"/>
                <w:szCs w:val="22"/>
              </w:rPr>
              <w:t>i</w:t>
            </w:r>
            <w:r w:rsidR="00590898" w:rsidRPr="0053604F">
              <w:rPr>
                <w:sz w:val="22"/>
                <w:szCs w:val="22"/>
              </w:rPr>
              <w:t>) Pirkėjo nurodyt</w:t>
            </w:r>
            <w:r w:rsidR="000B7D6C" w:rsidRPr="0053604F">
              <w:rPr>
                <w:sz w:val="22"/>
                <w:szCs w:val="22"/>
              </w:rPr>
              <w:t>ų</w:t>
            </w:r>
            <w:r w:rsidR="00590898" w:rsidRPr="0053604F">
              <w:rPr>
                <w:sz w:val="22"/>
                <w:szCs w:val="22"/>
              </w:rPr>
              <w:t xml:space="preserve"> asmen</w:t>
            </w:r>
            <w:r w:rsidR="000B7D6C" w:rsidRPr="0053604F">
              <w:rPr>
                <w:sz w:val="22"/>
                <w:szCs w:val="22"/>
              </w:rPr>
              <w:t>ų</w:t>
            </w:r>
            <w:r w:rsidR="00D63E89" w:rsidRPr="0053604F">
              <w:rPr>
                <w:sz w:val="22"/>
                <w:szCs w:val="22"/>
                <w:lang w:eastAsia="en-US"/>
              </w:rPr>
              <w:t>)</w:t>
            </w:r>
            <w:r w:rsidR="00D63E89" w:rsidRPr="0053604F">
              <w:rPr>
                <w:spacing w:val="80"/>
                <w:sz w:val="22"/>
                <w:szCs w:val="22"/>
                <w:lang w:eastAsia="en-US"/>
              </w:rPr>
              <w:t xml:space="preserve"> </w:t>
            </w:r>
            <w:r w:rsidR="00590898" w:rsidRPr="0053604F">
              <w:rPr>
                <w:sz w:val="22"/>
                <w:szCs w:val="22"/>
              </w:rPr>
              <w:t>su bazinės priežiūros paslaug</w:t>
            </w:r>
            <w:r w:rsidR="009672E2" w:rsidRPr="0053604F">
              <w:rPr>
                <w:sz w:val="22"/>
                <w:szCs w:val="22"/>
              </w:rPr>
              <w:t>omis</w:t>
            </w:r>
            <w:r w:rsidR="00590898" w:rsidRPr="0053604F">
              <w:rPr>
                <w:sz w:val="22"/>
                <w:szCs w:val="22"/>
              </w:rPr>
              <w:t xml:space="preserve"> visai sutarties vykdymo trukmei</w:t>
            </w:r>
            <w:r w:rsidR="00590898" w:rsidRPr="0053604F">
              <w:rPr>
                <w:sz w:val="22"/>
                <w:szCs w:val="22"/>
                <w:lang w:eastAsia="en-US"/>
              </w:rPr>
              <w:t>.</w:t>
            </w:r>
          </w:p>
        </w:tc>
        <w:tc>
          <w:tcPr>
            <w:tcW w:w="698" w:type="dxa"/>
            <w:shd w:val="clear" w:color="auto" w:fill="auto"/>
          </w:tcPr>
          <w:p w14:paraId="72393C32" w14:textId="77777777" w:rsidR="00D63E89" w:rsidRPr="00D63E89" w:rsidRDefault="00D63E89" w:rsidP="008D51D6">
            <w:pPr>
              <w:widowControl w:val="0"/>
              <w:autoSpaceDE w:val="0"/>
              <w:autoSpaceDN w:val="0"/>
              <w:spacing w:before="265"/>
              <w:ind w:left="9"/>
              <w:jc w:val="center"/>
              <w:rPr>
                <w:sz w:val="22"/>
                <w:szCs w:val="22"/>
                <w:lang w:eastAsia="en-US"/>
              </w:rPr>
            </w:pPr>
            <w:r w:rsidRPr="00D63E89">
              <w:rPr>
                <w:spacing w:val="-10"/>
                <w:sz w:val="22"/>
                <w:szCs w:val="22"/>
                <w:lang w:eastAsia="en-US"/>
              </w:rPr>
              <w:t>1</w:t>
            </w:r>
          </w:p>
        </w:tc>
      </w:tr>
      <w:tr w:rsidR="00D63E89" w:rsidRPr="00D63E89" w14:paraId="51517152" w14:textId="77777777" w:rsidTr="00636377">
        <w:trPr>
          <w:trHeight w:val="275"/>
        </w:trPr>
        <w:tc>
          <w:tcPr>
            <w:tcW w:w="567" w:type="dxa"/>
            <w:shd w:val="clear" w:color="auto" w:fill="auto"/>
          </w:tcPr>
          <w:p w14:paraId="2EBF3DDE" w14:textId="77777777" w:rsidR="00D63E89" w:rsidRPr="00D63E89" w:rsidRDefault="00D63E89" w:rsidP="008D51D6">
            <w:pPr>
              <w:widowControl w:val="0"/>
              <w:autoSpaceDE w:val="0"/>
              <w:autoSpaceDN w:val="0"/>
              <w:ind w:left="9"/>
              <w:jc w:val="center"/>
              <w:rPr>
                <w:sz w:val="22"/>
                <w:szCs w:val="22"/>
                <w:lang w:eastAsia="en-US"/>
              </w:rPr>
            </w:pPr>
            <w:bookmarkStart w:id="7" w:name="_Hlk169593598"/>
            <w:r w:rsidRPr="00D63E89">
              <w:rPr>
                <w:spacing w:val="-5"/>
                <w:sz w:val="22"/>
                <w:szCs w:val="22"/>
                <w:lang w:eastAsia="en-US"/>
              </w:rPr>
              <w:t>2.</w:t>
            </w:r>
          </w:p>
        </w:tc>
        <w:tc>
          <w:tcPr>
            <w:tcW w:w="8384" w:type="dxa"/>
            <w:shd w:val="clear" w:color="auto" w:fill="FFFFFF"/>
          </w:tcPr>
          <w:p w14:paraId="79B5399F" w14:textId="77777777" w:rsidR="00D63E89" w:rsidRPr="00B85D73" w:rsidRDefault="00D87DFF" w:rsidP="008D51D6">
            <w:pPr>
              <w:widowControl w:val="0"/>
              <w:suppressAutoHyphens/>
              <w:autoSpaceDE w:val="0"/>
              <w:autoSpaceDN w:val="0"/>
              <w:ind w:left="154" w:hanging="142"/>
              <w:jc w:val="both"/>
              <w:textAlignment w:val="baseline"/>
              <w:rPr>
                <w:sz w:val="22"/>
                <w:szCs w:val="22"/>
                <w:highlight w:val="yellow"/>
                <w:lang w:eastAsia="en-US"/>
              </w:rPr>
            </w:pPr>
            <w:r w:rsidRPr="0033400C">
              <w:rPr>
                <w:sz w:val="22"/>
                <w:szCs w:val="22"/>
                <w:lang w:eastAsia="en-US"/>
              </w:rPr>
              <w:t xml:space="preserve">  </w:t>
            </w:r>
            <w:r w:rsidR="00AB4037" w:rsidRPr="0033400C">
              <w:rPr>
                <w:sz w:val="22"/>
                <w:szCs w:val="22"/>
                <w:lang w:eastAsia="en-US"/>
              </w:rPr>
              <w:t xml:space="preserve">Unikalios skaitmeninės </w:t>
            </w:r>
            <w:r w:rsidRPr="0033400C">
              <w:rPr>
                <w:sz w:val="22"/>
                <w:szCs w:val="22"/>
                <w:lang w:eastAsia="en-US"/>
              </w:rPr>
              <w:t>Varėnos</w:t>
            </w:r>
            <w:r w:rsidR="00D63E89" w:rsidRPr="0033400C">
              <w:rPr>
                <w:sz w:val="22"/>
                <w:szCs w:val="22"/>
                <w:lang w:eastAsia="en-US"/>
              </w:rPr>
              <w:t xml:space="preserve"> rajono savivaldybės kapinių </w:t>
            </w:r>
            <w:r w:rsidR="007A3694" w:rsidRPr="0033400C">
              <w:rPr>
                <w:sz w:val="22"/>
                <w:szCs w:val="22"/>
                <w:lang w:eastAsia="en-US"/>
              </w:rPr>
              <w:t xml:space="preserve">duomenų </w:t>
            </w:r>
            <w:r w:rsidR="00AB4037" w:rsidRPr="0033400C">
              <w:rPr>
                <w:sz w:val="22"/>
                <w:szCs w:val="22"/>
                <w:lang w:eastAsia="en-US"/>
              </w:rPr>
              <w:t xml:space="preserve">bazės sukūrimo ir  </w:t>
            </w:r>
            <w:r w:rsidR="00AB4037" w:rsidRPr="0033400C">
              <w:rPr>
                <w:sz w:val="22"/>
                <w:szCs w:val="22"/>
                <w:lang w:eastAsia="en-US"/>
              </w:rPr>
              <w:lastRenderedPageBreak/>
              <w:t xml:space="preserve">laidojimo paslaugų teikimo </w:t>
            </w:r>
            <w:r w:rsidR="00D63E89" w:rsidRPr="0033400C">
              <w:rPr>
                <w:sz w:val="22"/>
                <w:szCs w:val="22"/>
                <w:lang w:eastAsia="en-US"/>
              </w:rPr>
              <w:t xml:space="preserve">skaitmeninimo paslaugos </w:t>
            </w:r>
          </w:p>
        </w:tc>
        <w:tc>
          <w:tcPr>
            <w:tcW w:w="698" w:type="dxa"/>
            <w:shd w:val="clear" w:color="auto" w:fill="auto"/>
          </w:tcPr>
          <w:p w14:paraId="38709002" w14:textId="478DA464" w:rsidR="00D63E89" w:rsidRPr="00D63E89" w:rsidRDefault="00053A4A" w:rsidP="008D51D6">
            <w:pPr>
              <w:widowControl w:val="0"/>
              <w:autoSpaceDE w:val="0"/>
              <w:autoSpaceDN w:val="0"/>
              <w:ind w:left="9"/>
              <w:jc w:val="center"/>
              <w:rPr>
                <w:sz w:val="22"/>
                <w:szCs w:val="22"/>
                <w:lang w:eastAsia="en-US"/>
              </w:rPr>
            </w:pPr>
            <w:r>
              <w:rPr>
                <w:spacing w:val="-10"/>
                <w:sz w:val="22"/>
                <w:szCs w:val="22"/>
                <w:lang w:eastAsia="en-US"/>
              </w:rPr>
              <w:lastRenderedPageBreak/>
              <w:t>19</w:t>
            </w:r>
            <w:r w:rsidR="0053604F">
              <w:rPr>
                <w:spacing w:val="-10"/>
                <w:sz w:val="22"/>
                <w:szCs w:val="22"/>
                <w:lang w:eastAsia="en-US"/>
              </w:rPr>
              <w:t>2</w:t>
            </w:r>
          </w:p>
        </w:tc>
      </w:tr>
      <w:bookmarkEnd w:id="7"/>
      <w:tr w:rsidR="00D63E89" w:rsidRPr="00D63E89" w14:paraId="79948681" w14:textId="77777777" w:rsidTr="00636377">
        <w:trPr>
          <w:trHeight w:val="551"/>
        </w:trPr>
        <w:tc>
          <w:tcPr>
            <w:tcW w:w="567" w:type="dxa"/>
            <w:shd w:val="clear" w:color="auto" w:fill="auto"/>
          </w:tcPr>
          <w:p w14:paraId="1476A989" w14:textId="223B88F4" w:rsidR="00D63E89" w:rsidRPr="00D63E89" w:rsidRDefault="009854A8" w:rsidP="008D51D6">
            <w:pPr>
              <w:widowControl w:val="0"/>
              <w:autoSpaceDE w:val="0"/>
              <w:autoSpaceDN w:val="0"/>
              <w:spacing w:before="127"/>
              <w:ind w:left="9"/>
              <w:jc w:val="center"/>
              <w:rPr>
                <w:sz w:val="22"/>
                <w:szCs w:val="22"/>
                <w:lang w:eastAsia="en-US"/>
              </w:rPr>
            </w:pPr>
            <w:r>
              <w:rPr>
                <w:spacing w:val="-5"/>
                <w:sz w:val="22"/>
                <w:szCs w:val="22"/>
                <w:lang w:eastAsia="en-US"/>
              </w:rPr>
              <w:t>3</w:t>
            </w:r>
            <w:r w:rsidR="00D63E89" w:rsidRPr="00D63E89">
              <w:rPr>
                <w:spacing w:val="-5"/>
                <w:sz w:val="22"/>
                <w:szCs w:val="22"/>
                <w:lang w:eastAsia="en-US"/>
              </w:rPr>
              <w:t>.</w:t>
            </w:r>
          </w:p>
        </w:tc>
        <w:tc>
          <w:tcPr>
            <w:tcW w:w="8384" w:type="dxa"/>
            <w:shd w:val="clear" w:color="auto" w:fill="auto"/>
          </w:tcPr>
          <w:p w14:paraId="2752B560" w14:textId="409495E7" w:rsidR="00D63E89" w:rsidRPr="00B85D73" w:rsidRDefault="00600A13" w:rsidP="008D51D6">
            <w:pPr>
              <w:widowControl w:val="0"/>
              <w:autoSpaceDE w:val="0"/>
              <w:autoSpaceDN w:val="0"/>
              <w:ind w:left="107"/>
              <w:jc w:val="both"/>
              <w:rPr>
                <w:sz w:val="22"/>
                <w:szCs w:val="22"/>
                <w:highlight w:val="yellow"/>
                <w:lang w:eastAsia="en-US"/>
              </w:rPr>
            </w:pPr>
            <w:r w:rsidRPr="00CB7F02">
              <w:rPr>
                <w:sz w:val="22"/>
                <w:szCs w:val="22"/>
                <w:lang w:eastAsia="en-US"/>
              </w:rPr>
              <w:t>Laidojimo</w:t>
            </w:r>
            <w:r w:rsidRPr="00CB7F02">
              <w:rPr>
                <w:spacing w:val="49"/>
                <w:w w:val="150"/>
                <w:sz w:val="22"/>
                <w:szCs w:val="22"/>
                <w:lang w:eastAsia="en-US"/>
              </w:rPr>
              <w:t xml:space="preserve"> </w:t>
            </w:r>
            <w:r w:rsidRPr="00E31ADC">
              <w:rPr>
                <w:sz w:val="22"/>
                <w:szCs w:val="22"/>
                <w:lang w:eastAsia="en-US"/>
              </w:rPr>
              <w:t>duomenų</w:t>
            </w:r>
            <w:r w:rsidRPr="006935B7" w:rsidDel="007A3694">
              <w:rPr>
                <w:sz w:val="22"/>
                <w:szCs w:val="22"/>
                <w:lang w:eastAsia="en-US"/>
              </w:rPr>
              <w:t xml:space="preserve"> </w:t>
            </w:r>
            <w:r w:rsidR="00D63E89" w:rsidRPr="006935B7">
              <w:rPr>
                <w:sz w:val="22"/>
                <w:szCs w:val="22"/>
                <w:lang w:eastAsia="en-US"/>
              </w:rPr>
              <w:t>informacinės</w:t>
            </w:r>
            <w:r w:rsidR="00D63E89" w:rsidRPr="006935B7">
              <w:rPr>
                <w:spacing w:val="51"/>
                <w:w w:val="150"/>
                <w:sz w:val="22"/>
                <w:szCs w:val="22"/>
                <w:lang w:eastAsia="en-US"/>
              </w:rPr>
              <w:t xml:space="preserve"> </w:t>
            </w:r>
            <w:r w:rsidR="00D63E89" w:rsidRPr="006935B7">
              <w:rPr>
                <w:sz w:val="22"/>
                <w:szCs w:val="22"/>
                <w:lang w:eastAsia="en-US"/>
              </w:rPr>
              <w:t>sistemos</w:t>
            </w:r>
            <w:r w:rsidR="00D63E89" w:rsidRPr="006935B7">
              <w:rPr>
                <w:spacing w:val="51"/>
                <w:w w:val="150"/>
                <w:sz w:val="22"/>
                <w:szCs w:val="22"/>
                <w:lang w:eastAsia="en-US"/>
              </w:rPr>
              <w:t xml:space="preserve"> </w:t>
            </w:r>
            <w:r w:rsidR="00D63E89" w:rsidRPr="006935B7">
              <w:rPr>
                <w:sz w:val="22"/>
                <w:szCs w:val="22"/>
                <w:lang w:eastAsia="en-US"/>
              </w:rPr>
              <w:t>programinės</w:t>
            </w:r>
            <w:r w:rsidR="00D63E89" w:rsidRPr="006935B7">
              <w:rPr>
                <w:spacing w:val="51"/>
                <w:w w:val="150"/>
                <w:sz w:val="22"/>
                <w:szCs w:val="22"/>
                <w:lang w:eastAsia="en-US"/>
              </w:rPr>
              <w:t xml:space="preserve"> </w:t>
            </w:r>
            <w:r w:rsidR="00D63E89" w:rsidRPr="006935B7">
              <w:rPr>
                <w:sz w:val="22"/>
                <w:szCs w:val="22"/>
                <w:lang w:eastAsia="en-US"/>
              </w:rPr>
              <w:t>įrangos</w:t>
            </w:r>
            <w:r w:rsidR="00D63E89" w:rsidRPr="006935B7">
              <w:rPr>
                <w:spacing w:val="51"/>
                <w:w w:val="150"/>
                <w:sz w:val="22"/>
                <w:szCs w:val="22"/>
                <w:lang w:eastAsia="en-US"/>
              </w:rPr>
              <w:t xml:space="preserve"> </w:t>
            </w:r>
            <w:r w:rsidR="00D63E89" w:rsidRPr="006935B7">
              <w:rPr>
                <w:spacing w:val="-2"/>
                <w:sz w:val="22"/>
                <w:szCs w:val="22"/>
                <w:lang w:eastAsia="en-US"/>
              </w:rPr>
              <w:t>naudotojų</w:t>
            </w:r>
            <w:r w:rsidR="007A3694" w:rsidRPr="006935B7">
              <w:rPr>
                <w:spacing w:val="-2"/>
                <w:sz w:val="22"/>
                <w:szCs w:val="22"/>
                <w:lang w:eastAsia="en-US"/>
              </w:rPr>
              <w:t xml:space="preserve"> </w:t>
            </w:r>
            <w:r w:rsidR="00E31BDE" w:rsidRPr="006935B7">
              <w:rPr>
                <w:spacing w:val="-2"/>
                <w:sz w:val="22"/>
                <w:szCs w:val="22"/>
                <w:lang w:eastAsia="en-US"/>
              </w:rPr>
              <w:t>m</w:t>
            </w:r>
            <w:r w:rsidR="00D63E89" w:rsidRPr="006935B7">
              <w:rPr>
                <w:spacing w:val="-2"/>
                <w:sz w:val="22"/>
                <w:szCs w:val="22"/>
                <w:lang w:eastAsia="en-US"/>
              </w:rPr>
              <w:t>okymai</w:t>
            </w:r>
            <w:r w:rsidR="00E31BDE" w:rsidRPr="006935B7">
              <w:rPr>
                <w:spacing w:val="-2"/>
                <w:sz w:val="22"/>
                <w:szCs w:val="22"/>
                <w:lang w:eastAsia="en-US"/>
              </w:rPr>
              <w:t xml:space="preserve"> </w:t>
            </w:r>
          </w:p>
        </w:tc>
        <w:tc>
          <w:tcPr>
            <w:tcW w:w="698" w:type="dxa"/>
            <w:shd w:val="clear" w:color="auto" w:fill="auto"/>
          </w:tcPr>
          <w:p w14:paraId="2B04FE17" w14:textId="6A83F572" w:rsidR="00D63E89" w:rsidRPr="00D63E89" w:rsidRDefault="00053A4A" w:rsidP="008D51D6">
            <w:pPr>
              <w:widowControl w:val="0"/>
              <w:autoSpaceDE w:val="0"/>
              <w:autoSpaceDN w:val="0"/>
              <w:ind w:left="9"/>
              <w:jc w:val="center"/>
              <w:rPr>
                <w:sz w:val="22"/>
                <w:szCs w:val="22"/>
                <w:lang w:eastAsia="en-US"/>
              </w:rPr>
            </w:pPr>
            <w:r>
              <w:rPr>
                <w:sz w:val="22"/>
                <w:szCs w:val="22"/>
                <w:lang w:eastAsia="en-US"/>
              </w:rPr>
              <w:t>4 val.</w:t>
            </w:r>
          </w:p>
        </w:tc>
      </w:tr>
      <w:bookmarkEnd w:id="5"/>
      <w:bookmarkEnd w:id="6"/>
    </w:tbl>
    <w:p w14:paraId="51F8EE03" w14:textId="77777777" w:rsidR="00855FE3" w:rsidRPr="005E70A1" w:rsidRDefault="00855FE3" w:rsidP="008D51D6">
      <w:pPr>
        <w:autoSpaceDE w:val="0"/>
        <w:autoSpaceDN w:val="0"/>
        <w:adjustRightInd w:val="0"/>
        <w:ind w:firstLine="567"/>
        <w:jc w:val="both"/>
        <w:rPr>
          <w:rFonts w:eastAsia="Calibri"/>
          <w:bCs/>
        </w:rPr>
      </w:pPr>
    </w:p>
    <w:p w14:paraId="55CFB956" w14:textId="0CF42A4A" w:rsidR="00855FE3" w:rsidRPr="0053604F" w:rsidRDefault="00855FE3" w:rsidP="008D51D6">
      <w:pPr>
        <w:autoSpaceDE w:val="0"/>
        <w:autoSpaceDN w:val="0"/>
        <w:adjustRightInd w:val="0"/>
        <w:ind w:firstLine="567"/>
        <w:jc w:val="both"/>
        <w:rPr>
          <w:rFonts w:eastAsia="Calibri"/>
          <w:bCs/>
        </w:rPr>
      </w:pPr>
      <w:r w:rsidRPr="005E70A1">
        <w:rPr>
          <w:rFonts w:eastAsia="Calibri"/>
          <w:bCs/>
        </w:rPr>
        <w:t>1.2</w:t>
      </w:r>
      <w:r w:rsidRPr="00A12A90">
        <w:rPr>
          <w:rFonts w:eastAsia="Calibri"/>
          <w:bCs/>
        </w:rPr>
        <w:t>. Tiekėjas</w:t>
      </w:r>
      <w:r w:rsidR="00741807" w:rsidRPr="00A12A90">
        <w:rPr>
          <w:rFonts w:eastAsia="Calibri"/>
          <w:bCs/>
        </w:rPr>
        <w:t>,</w:t>
      </w:r>
      <w:r w:rsidRPr="00A12A90">
        <w:rPr>
          <w:rFonts w:eastAsia="Calibri"/>
          <w:bCs/>
        </w:rPr>
        <w:t xml:space="preserve"> vadovaudamasis Pirkėjo pateikta </w:t>
      </w:r>
      <w:r w:rsidR="001A57F5" w:rsidRPr="00A12A90">
        <w:rPr>
          <w:rFonts w:eastAsia="Calibri"/>
          <w:bCs/>
        </w:rPr>
        <w:t>T</w:t>
      </w:r>
      <w:r w:rsidRPr="00A12A90">
        <w:rPr>
          <w:rFonts w:eastAsia="Calibri"/>
          <w:bCs/>
        </w:rPr>
        <w:t xml:space="preserve">echnine specifikacija (1 priedas) ir </w:t>
      </w:r>
      <w:r w:rsidR="001A57F5" w:rsidRPr="00A12A90">
        <w:rPr>
          <w:rFonts w:eastAsia="Calibri"/>
          <w:bCs/>
        </w:rPr>
        <w:t>joje</w:t>
      </w:r>
      <w:r w:rsidRPr="00A12A90">
        <w:rPr>
          <w:rFonts w:eastAsia="Calibri"/>
          <w:bCs/>
        </w:rPr>
        <w:t xml:space="preserve"> nurodomais teisės aktais, parduoda laidojimo duomenų informacinės sistemos</w:t>
      </w:r>
      <w:r w:rsidR="00B5210C" w:rsidRPr="00A12A90">
        <w:rPr>
          <w:rFonts w:eastAsia="Calibri"/>
          <w:bCs/>
        </w:rPr>
        <w:t xml:space="preserve"> programinės įrangos</w:t>
      </w:r>
      <w:r w:rsidR="00DF21FD">
        <w:rPr>
          <w:rFonts w:eastAsia="Calibri"/>
          <w:bCs/>
        </w:rPr>
        <w:t xml:space="preserve"> </w:t>
      </w:r>
      <w:proofErr w:type="spellStart"/>
      <w:r w:rsidR="00DF21FD">
        <w:rPr>
          <w:rFonts w:eastAsia="Calibri"/>
          <w:bCs/>
        </w:rPr>
        <w:t>SaaS</w:t>
      </w:r>
      <w:proofErr w:type="spellEnd"/>
      <w:r w:rsidR="00B5210C" w:rsidRPr="00A12A90">
        <w:rPr>
          <w:rFonts w:eastAsia="Calibri"/>
          <w:bCs/>
        </w:rPr>
        <w:t xml:space="preserve"> </w:t>
      </w:r>
      <w:r w:rsidRPr="00A12A90">
        <w:rPr>
          <w:rFonts w:eastAsia="Calibri"/>
          <w:bCs/>
        </w:rPr>
        <w:t>(toliau – Sistem</w:t>
      </w:r>
      <w:r w:rsidR="00F54A24" w:rsidRPr="00A12A90">
        <w:rPr>
          <w:rFonts w:eastAsia="Calibri"/>
          <w:bCs/>
        </w:rPr>
        <w:t>a</w:t>
      </w:r>
      <w:r w:rsidRPr="00A12A90">
        <w:rPr>
          <w:rFonts w:eastAsia="Calibri"/>
          <w:bCs/>
        </w:rPr>
        <w:t xml:space="preserve">) </w:t>
      </w:r>
      <w:r w:rsidR="00B5210C" w:rsidRPr="005D4A87">
        <w:rPr>
          <w:rFonts w:eastAsia="Calibri"/>
          <w:bCs/>
        </w:rPr>
        <w:t>prenumeratą</w:t>
      </w:r>
      <w:r w:rsidR="00DF21FD" w:rsidRPr="005D4A87">
        <w:rPr>
          <w:rFonts w:eastAsia="Calibri"/>
          <w:bCs/>
        </w:rPr>
        <w:t xml:space="preserve"> </w:t>
      </w:r>
      <w:r w:rsidR="00DF21FD" w:rsidRPr="0053604F">
        <w:t>su bazinės priežiūros paslaug</w:t>
      </w:r>
      <w:r w:rsidR="001E2BDF" w:rsidRPr="0053604F">
        <w:t>omis</w:t>
      </w:r>
      <w:r w:rsidR="00DF21FD" w:rsidRPr="0053604F">
        <w:t xml:space="preserve"> visai sutarties vykdymo trukmei</w:t>
      </w:r>
      <w:r w:rsidRPr="0053604F">
        <w:rPr>
          <w:rFonts w:eastAsia="Calibri"/>
          <w:bCs/>
        </w:rPr>
        <w:t xml:space="preserve">, parengia ir </w:t>
      </w:r>
      <w:r w:rsidRPr="0053604F">
        <w:t xml:space="preserve">perduoda </w:t>
      </w:r>
      <w:r w:rsidR="007B3B88" w:rsidRPr="0053604F">
        <w:t>Pirkėjui</w:t>
      </w:r>
      <w:r w:rsidRPr="0053604F">
        <w:t xml:space="preserve"> nuosavybės teise</w:t>
      </w:r>
      <w:r w:rsidRPr="0053604F">
        <w:rPr>
          <w:rFonts w:eastAsia="Calibri"/>
          <w:bCs/>
        </w:rPr>
        <w:t xml:space="preserve"> </w:t>
      </w:r>
      <w:r w:rsidR="00D87DFF" w:rsidRPr="0053604F">
        <w:rPr>
          <w:rFonts w:eastAsia="Calibri"/>
          <w:bCs/>
        </w:rPr>
        <w:t>Varėnos</w:t>
      </w:r>
      <w:r w:rsidR="008428A1" w:rsidRPr="0053604F">
        <w:rPr>
          <w:rFonts w:eastAsia="Calibri"/>
          <w:bCs/>
        </w:rPr>
        <w:t xml:space="preserve"> </w:t>
      </w:r>
      <w:r w:rsidR="00D53208" w:rsidRPr="0053604F">
        <w:rPr>
          <w:rFonts w:eastAsia="Calibri"/>
          <w:bCs/>
        </w:rPr>
        <w:t>rajono</w:t>
      </w:r>
      <w:r w:rsidRPr="0053604F">
        <w:rPr>
          <w:rFonts w:eastAsia="Calibri"/>
          <w:bCs/>
        </w:rPr>
        <w:t xml:space="preserve"> savivaldybėje </w:t>
      </w:r>
      <w:r w:rsidR="00BC608E" w:rsidRPr="0053604F">
        <w:rPr>
          <w:rFonts w:eastAsia="Calibri"/>
          <w:bCs/>
        </w:rPr>
        <w:t>esančių</w:t>
      </w:r>
      <w:r w:rsidRPr="0053604F">
        <w:rPr>
          <w:rFonts w:eastAsia="Calibri"/>
          <w:bCs/>
        </w:rPr>
        <w:t xml:space="preserve"> kapinių skaitmeninių laidojimo duomenų rinkmeną</w:t>
      </w:r>
      <w:r w:rsidR="00DF21FD" w:rsidRPr="0053604F">
        <w:rPr>
          <w:rFonts w:eastAsia="Calibri"/>
          <w:bCs/>
        </w:rPr>
        <w:t xml:space="preserve">, aprašytą </w:t>
      </w:r>
      <w:r w:rsidR="00FF1433" w:rsidRPr="0053604F">
        <w:rPr>
          <w:rFonts w:eastAsia="Calibri"/>
          <w:bCs/>
        </w:rPr>
        <w:t>T</w:t>
      </w:r>
      <w:r w:rsidR="00DF21FD" w:rsidRPr="0053604F">
        <w:rPr>
          <w:rFonts w:eastAsia="Calibri"/>
          <w:bCs/>
        </w:rPr>
        <w:t>echninės specifikacijos</w:t>
      </w:r>
      <w:r w:rsidR="00FF1433" w:rsidRPr="0053604F">
        <w:rPr>
          <w:rFonts w:eastAsia="Calibri"/>
          <w:bCs/>
        </w:rPr>
        <w:t xml:space="preserve"> (1 priedas)</w:t>
      </w:r>
      <w:r w:rsidR="00DF21FD" w:rsidRPr="0053604F">
        <w:rPr>
          <w:rFonts w:eastAsia="Calibri"/>
          <w:bCs/>
        </w:rPr>
        <w:t xml:space="preserve"> 3.2 papunktyje</w:t>
      </w:r>
      <w:r w:rsidR="00A5271D" w:rsidRPr="0053604F">
        <w:rPr>
          <w:rFonts w:eastAsia="Calibri"/>
          <w:bCs/>
        </w:rPr>
        <w:t>, integruoja Sistemą su Valstybės informacinių išteklių platformomis</w:t>
      </w:r>
      <w:r w:rsidR="001E2BDF" w:rsidRPr="0053604F">
        <w:rPr>
          <w:rFonts w:eastAsia="Calibri"/>
          <w:bCs/>
        </w:rPr>
        <w:t xml:space="preserve"> </w:t>
      </w:r>
      <w:r w:rsidR="00DC32B5" w:rsidRPr="0053604F">
        <w:rPr>
          <w:rFonts w:eastAsia="Calibri"/>
          <w:bCs/>
        </w:rPr>
        <w:t xml:space="preserve">ir suorganizuoja </w:t>
      </w:r>
      <w:r w:rsidR="00DC32B5" w:rsidRPr="0053604F">
        <w:t>laidojimo duomenų informacinės sistemos programinės įrangos mokymus</w:t>
      </w:r>
      <w:r w:rsidR="00DF21FD" w:rsidRPr="0053604F">
        <w:t xml:space="preserve">, skirtus </w:t>
      </w:r>
      <w:r w:rsidR="00DF21FD" w:rsidRPr="0053604F">
        <w:rPr>
          <w:sz w:val="23"/>
          <w:szCs w:val="23"/>
        </w:rPr>
        <w:t>Sistemą administruosiantiems ir naudosiantiems savivaldybės darbuotojams</w:t>
      </w:r>
      <w:r w:rsidRPr="0053604F">
        <w:rPr>
          <w:rFonts w:eastAsia="Calibri"/>
          <w:bCs/>
        </w:rPr>
        <w:t>.</w:t>
      </w:r>
      <w:r w:rsidR="00B5210C" w:rsidRPr="0053604F">
        <w:rPr>
          <w:rFonts w:eastAsia="Calibri"/>
          <w:bCs/>
        </w:rPr>
        <w:t xml:space="preserve"> </w:t>
      </w:r>
    </w:p>
    <w:p w14:paraId="1D0606B0" w14:textId="258D080B" w:rsidR="00855FE3" w:rsidRPr="000F78ED" w:rsidRDefault="00855FE3" w:rsidP="008D51D6">
      <w:pPr>
        <w:autoSpaceDE w:val="0"/>
        <w:autoSpaceDN w:val="0"/>
        <w:adjustRightInd w:val="0"/>
        <w:ind w:firstLine="567"/>
        <w:jc w:val="both"/>
        <w:rPr>
          <w:rFonts w:eastAsia="Calibri"/>
          <w:bCs/>
          <w:strike/>
        </w:rPr>
      </w:pPr>
      <w:r w:rsidRPr="0053604F">
        <w:rPr>
          <w:rFonts w:eastAsia="Calibri"/>
          <w:bCs/>
        </w:rPr>
        <w:t xml:space="preserve">1.3. </w:t>
      </w:r>
      <w:bookmarkStart w:id="8" w:name="_Hlk187936895"/>
      <w:r w:rsidRPr="0053604F">
        <w:rPr>
          <w:rFonts w:eastAsia="Calibri"/>
          <w:bCs/>
        </w:rPr>
        <w:t xml:space="preserve">Sutarties rezultatas </w:t>
      </w:r>
      <w:r w:rsidR="00C4772A" w:rsidRPr="0053604F">
        <w:rPr>
          <w:rFonts w:eastAsia="Calibri"/>
          <w:bCs/>
        </w:rPr>
        <w:t>–</w:t>
      </w:r>
      <w:r w:rsidR="001E2BDF" w:rsidRPr="0053604F">
        <w:rPr>
          <w:rFonts w:eastAsia="Calibri"/>
          <w:bCs/>
        </w:rPr>
        <w:t xml:space="preserve"> įdiegtos ir sukonfigūruotos</w:t>
      </w:r>
      <w:r w:rsidRPr="0053604F">
        <w:rPr>
          <w:rFonts w:eastAsia="Calibri"/>
          <w:bCs/>
        </w:rPr>
        <w:t xml:space="preserve"> </w:t>
      </w:r>
      <w:r w:rsidR="001E2BDF" w:rsidRPr="0053604F">
        <w:rPr>
          <w:rFonts w:eastAsia="Calibri"/>
          <w:bCs/>
        </w:rPr>
        <w:t xml:space="preserve">į Sistemą </w:t>
      </w:r>
      <w:r w:rsidR="007B3B88" w:rsidRPr="0053604F">
        <w:rPr>
          <w:rFonts w:eastAsia="Calibri"/>
          <w:bCs/>
        </w:rPr>
        <w:t>Pirkėjo</w:t>
      </w:r>
      <w:r w:rsidRPr="0053604F">
        <w:rPr>
          <w:rFonts w:eastAsia="Calibri"/>
          <w:bCs/>
        </w:rPr>
        <w:t xml:space="preserve"> turimos bei Tiekėjo surinktos </w:t>
      </w:r>
      <w:r w:rsidR="005D4A87" w:rsidRPr="0053604F">
        <w:rPr>
          <w:rFonts w:eastAsia="Calibri"/>
          <w:bCs/>
        </w:rPr>
        <w:t xml:space="preserve">Varėnos rajono savivaldybėje </w:t>
      </w:r>
      <w:r w:rsidR="00BC608E" w:rsidRPr="0053604F">
        <w:rPr>
          <w:rFonts w:eastAsia="Calibri"/>
          <w:bCs/>
        </w:rPr>
        <w:t>esančių</w:t>
      </w:r>
      <w:r w:rsidR="005D4A87" w:rsidRPr="0053604F">
        <w:rPr>
          <w:rFonts w:eastAsia="Calibri"/>
          <w:bCs/>
        </w:rPr>
        <w:t xml:space="preserve"> kapinių skaitmeninių laidojimo duomenų rinkmenos, aprašytos </w:t>
      </w:r>
      <w:r w:rsidR="00B5455A" w:rsidRPr="0053604F">
        <w:rPr>
          <w:rFonts w:eastAsia="Calibri"/>
          <w:bCs/>
        </w:rPr>
        <w:t>T</w:t>
      </w:r>
      <w:r w:rsidR="005D4A87" w:rsidRPr="0053604F">
        <w:rPr>
          <w:rFonts w:eastAsia="Calibri"/>
          <w:bCs/>
        </w:rPr>
        <w:t>echninės specifikacijos</w:t>
      </w:r>
      <w:r w:rsidR="00FF1433" w:rsidRPr="0053604F">
        <w:rPr>
          <w:rFonts w:eastAsia="Calibri"/>
          <w:bCs/>
        </w:rPr>
        <w:t xml:space="preserve"> (1 priedas)</w:t>
      </w:r>
      <w:r w:rsidR="005D4A87" w:rsidRPr="0053604F">
        <w:rPr>
          <w:rFonts w:eastAsia="Calibri"/>
          <w:bCs/>
        </w:rPr>
        <w:t xml:space="preserve"> 3.2 papunktyje</w:t>
      </w:r>
      <w:r w:rsidRPr="0053604F">
        <w:rPr>
          <w:rFonts w:eastAsia="Calibri"/>
          <w:bCs/>
        </w:rPr>
        <w:t xml:space="preserve">, </w:t>
      </w:r>
      <w:r w:rsidR="001E2BDF" w:rsidRPr="0053604F">
        <w:rPr>
          <w:rFonts w:eastAsia="Calibri"/>
          <w:bCs/>
        </w:rPr>
        <w:t xml:space="preserve">suteiktos </w:t>
      </w:r>
      <w:r w:rsidR="007B3B88" w:rsidRPr="0053604F">
        <w:rPr>
          <w:rFonts w:eastAsia="Calibri"/>
          <w:bCs/>
        </w:rPr>
        <w:t>Pirkėjui</w:t>
      </w:r>
      <w:r w:rsidRPr="0053604F">
        <w:rPr>
          <w:rFonts w:eastAsia="Calibri"/>
          <w:bCs/>
        </w:rPr>
        <w:t xml:space="preserve"> nauj</w:t>
      </w:r>
      <w:r w:rsidR="00DC32B5" w:rsidRPr="0053604F">
        <w:rPr>
          <w:rFonts w:eastAsia="Calibri"/>
          <w:bCs/>
        </w:rPr>
        <w:t>os</w:t>
      </w:r>
      <w:r w:rsidRPr="0053604F">
        <w:rPr>
          <w:rFonts w:eastAsia="Calibri"/>
          <w:bCs/>
        </w:rPr>
        <w:t xml:space="preserve"> Sistemos </w:t>
      </w:r>
      <w:r w:rsidR="005D4A87" w:rsidRPr="0053604F">
        <w:t>su bazinės priežiūros paslaug</w:t>
      </w:r>
      <w:r w:rsidR="001E2BDF" w:rsidRPr="0053604F">
        <w:t>omis</w:t>
      </w:r>
      <w:r w:rsidR="005D4A87" w:rsidRPr="0053604F">
        <w:t xml:space="preserve"> visai </w:t>
      </w:r>
      <w:r w:rsidR="00FF1433" w:rsidRPr="0053604F">
        <w:t>S</w:t>
      </w:r>
      <w:r w:rsidR="005D4A87" w:rsidRPr="0053604F">
        <w:t>utarties vykdymo trukmei</w:t>
      </w:r>
      <w:r w:rsidR="005D4A87" w:rsidRPr="0053604F">
        <w:rPr>
          <w:rFonts w:eastAsia="Calibri"/>
          <w:bCs/>
        </w:rPr>
        <w:t xml:space="preserve"> </w:t>
      </w:r>
      <w:r w:rsidRPr="0053604F">
        <w:rPr>
          <w:rFonts w:eastAsia="Calibri"/>
          <w:bCs/>
        </w:rPr>
        <w:t>prieig</w:t>
      </w:r>
      <w:r w:rsidR="00DC32B5" w:rsidRPr="0053604F">
        <w:rPr>
          <w:rFonts w:eastAsia="Calibri"/>
          <w:bCs/>
        </w:rPr>
        <w:t>os</w:t>
      </w:r>
      <w:r w:rsidR="005D4A87" w:rsidRPr="0053604F">
        <w:rPr>
          <w:rFonts w:eastAsia="Calibri"/>
          <w:bCs/>
        </w:rPr>
        <w:t xml:space="preserve"> </w:t>
      </w:r>
      <w:r w:rsidRPr="0053604F">
        <w:rPr>
          <w:rFonts w:eastAsia="Calibri"/>
          <w:bCs/>
        </w:rPr>
        <w:t xml:space="preserve">ir </w:t>
      </w:r>
      <w:r w:rsidR="001E2BDF" w:rsidRPr="0053604F">
        <w:rPr>
          <w:rFonts w:eastAsia="Calibri"/>
          <w:bCs/>
        </w:rPr>
        <w:t xml:space="preserve">teisės naudotis Sistema </w:t>
      </w:r>
      <w:r w:rsidR="005D4A87" w:rsidRPr="0053604F">
        <w:rPr>
          <w:rFonts w:eastAsia="Calibri"/>
          <w:bCs/>
        </w:rPr>
        <w:t>prenumeratos principu</w:t>
      </w:r>
      <w:r w:rsidR="00DC32B5" w:rsidRPr="0053604F">
        <w:rPr>
          <w:rFonts w:eastAsia="Calibri"/>
          <w:bCs/>
        </w:rPr>
        <w:t xml:space="preserve">, </w:t>
      </w:r>
      <w:r w:rsidR="001E2BDF" w:rsidRPr="0053604F">
        <w:rPr>
          <w:rFonts w:eastAsia="Calibri"/>
          <w:bCs/>
        </w:rPr>
        <w:t xml:space="preserve">integruota </w:t>
      </w:r>
      <w:r w:rsidR="00A5271D" w:rsidRPr="0053604F">
        <w:rPr>
          <w:rFonts w:eastAsia="Calibri"/>
          <w:bCs/>
        </w:rPr>
        <w:t>Sistem</w:t>
      </w:r>
      <w:r w:rsidR="001E2BDF" w:rsidRPr="0053604F">
        <w:rPr>
          <w:rFonts w:eastAsia="Calibri"/>
          <w:bCs/>
        </w:rPr>
        <w:t>a</w:t>
      </w:r>
      <w:r w:rsidR="00A5271D" w:rsidRPr="0053604F">
        <w:rPr>
          <w:rFonts w:eastAsia="Calibri"/>
          <w:bCs/>
        </w:rPr>
        <w:t xml:space="preserve"> su Valstybės informacinių išteklių platformomis ir </w:t>
      </w:r>
      <w:r w:rsidR="001E2BDF" w:rsidRPr="0053604F">
        <w:rPr>
          <w:rFonts w:eastAsia="Calibri"/>
          <w:bCs/>
        </w:rPr>
        <w:t xml:space="preserve">įvykdyti </w:t>
      </w:r>
      <w:r w:rsidR="00BA049E" w:rsidRPr="0053604F">
        <w:rPr>
          <w:rFonts w:eastAsia="Calibri"/>
          <w:bCs/>
        </w:rPr>
        <w:t>mokym</w:t>
      </w:r>
      <w:r w:rsidR="001E2BDF" w:rsidRPr="0053604F">
        <w:rPr>
          <w:rFonts w:eastAsia="Calibri"/>
          <w:bCs/>
        </w:rPr>
        <w:t>ai</w:t>
      </w:r>
      <w:r w:rsidR="00BA049E" w:rsidRPr="0053604F">
        <w:rPr>
          <w:rFonts w:eastAsia="Calibri"/>
          <w:bCs/>
        </w:rPr>
        <w:t>, skirt</w:t>
      </w:r>
      <w:r w:rsidR="001E2BDF" w:rsidRPr="0053604F">
        <w:rPr>
          <w:rFonts w:eastAsia="Calibri"/>
          <w:bCs/>
        </w:rPr>
        <w:t>i</w:t>
      </w:r>
      <w:r w:rsidR="00BA049E" w:rsidRPr="0053604F">
        <w:rPr>
          <w:rFonts w:eastAsia="Calibri"/>
          <w:bCs/>
        </w:rPr>
        <w:t xml:space="preserve"> </w:t>
      </w:r>
      <w:r w:rsidR="00BA049E" w:rsidRPr="0053604F">
        <w:rPr>
          <w:sz w:val="23"/>
          <w:szCs w:val="23"/>
        </w:rPr>
        <w:t xml:space="preserve">Sistemą administruosiantiems ir naudosiantiems </w:t>
      </w:r>
      <w:r w:rsidR="001E2BDF">
        <w:rPr>
          <w:sz w:val="23"/>
          <w:szCs w:val="23"/>
        </w:rPr>
        <w:t>S</w:t>
      </w:r>
      <w:r w:rsidR="00BA049E">
        <w:rPr>
          <w:sz w:val="23"/>
          <w:szCs w:val="23"/>
        </w:rPr>
        <w:t>avivaldybės darbuotojams</w:t>
      </w:r>
      <w:r w:rsidR="001E2BDF">
        <w:rPr>
          <w:sz w:val="23"/>
          <w:szCs w:val="23"/>
        </w:rPr>
        <w:t xml:space="preserve">. </w:t>
      </w:r>
      <w:r w:rsidR="00903E27">
        <w:rPr>
          <w:rFonts w:eastAsia="Calibri"/>
          <w:bCs/>
          <w:strike/>
        </w:rPr>
        <w:t xml:space="preserve"> </w:t>
      </w:r>
    </w:p>
    <w:bookmarkEnd w:id="8"/>
    <w:p w14:paraId="0B3B5DBD" w14:textId="51573736" w:rsidR="00855FE3" w:rsidRPr="005E70A1" w:rsidRDefault="00855FE3" w:rsidP="008D51D6">
      <w:pPr>
        <w:autoSpaceDE w:val="0"/>
        <w:autoSpaceDN w:val="0"/>
        <w:adjustRightInd w:val="0"/>
        <w:ind w:firstLine="567"/>
        <w:jc w:val="both"/>
      </w:pPr>
      <w:r w:rsidRPr="005E70A1">
        <w:rPr>
          <w:rFonts w:eastAsia="Calibri"/>
          <w:bCs/>
        </w:rPr>
        <w:t>1.</w:t>
      </w:r>
      <w:r w:rsidR="007B3B88">
        <w:rPr>
          <w:rFonts w:eastAsia="Calibri"/>
          <w:bCs/>
        </w:rPr>
        <w:t>4</w:t>
      </w:r>
      <w:r w:rsidRPr="005E70A1">
        <w:rPr>
          <w:rFonts w:eastAsia="Calibri"/>
          <w:bCs/>
        </w:rPr>
        <w:t xml:space="preserve">. </w:t>
      </w:r>
      <w:bookmarkStart w:id="9" w:name="_Hlk158815455"/>
      <w:r w:rsidR="005B7099" w:rsidRPr="005E70A1">
        <w:rPr>
          <w:rFonts w:eastAsia="Calibri"/>
          <w:bCs/>
        </w:rPr>
        <w:t xml:space="preserve">Paslaugų </w:t>
      </w:r>
      <w:r w:rsidR="00F54A24">
        <w:rPr>
          <w:rFonts w:eastAsia="Calibri"/>
          <w:bCs/>
        </w:rPr>
        <w:t>suteikimo</w:t>
      </w:r>
      <w:r w:rsidRPr="005E70A1">
        <w:rPr>
          <w:rFonts w:eastAsia="Calibri"/>
          <w:bCs/>
        </w:rPr>
        <w:t xml:space="preserve"> vieta ir objektai – </w:t>
      </w:r>
      <w:r w:rsidR="00D87DFF">
        <w:rPr>
          <w:rFonts w:eastAsia="Calibri"/>
          <w:bCs/>
        </w:rPr>
        <w:t>Varėnos</w:t>
      </w:r>
      <w:r w:rsidR="008428A1" w:rsidRPr="005E70A1">
        <w:rPr>
          <w:rFonts w:eastAsia="Calibri"/>
          <w:bCs/>
        </w:rPr>
        <w:t xml:space="preserve"> </w:t>
      </w:r>
      <w:r w:rsidR="00D53208" w:rsidRPr="005E70A1">
        <w:rPr>
          <w:rFonts w:eastAsia="Calibri"/>
          <w:bCs/>
        </w:rPr>
        <w:t>rajono</w:t>
      </w:r>
      <w:r w:rsidRPr="005E70A1">
        <w:rPr>
          <w:rFonts w:eastAsia="Calibri"/>
          <w:bCs/>
        </w:rPr>
        <w:t xml:space="preserve"> savivaldybės administracija, </w:t>
      </w:r>
      <w:r w:rsidR="00D87DFF">
        <w:rPr>
          <w:rFonts w:eastAsia="Calibri"/>
          <w:bCs/>
        </w:rPr>
        <w:t>Varėnos</w:t>
      </w:r>
      <w:r w:rsidR="008428A1" w:rsidRPr="005E70A1">
        <w:rPr>
          <w:rFonts w:eastAsia="Calibri"/>
          <w:bCs/>
        </w:rPr>
        <w:t xml:space="preserve"> </w:t>
      </w:r>
      <w:r w:rsidR="00F365FC" w:rsidRPr="005E70A1">
        <w:rPr>
          <w:rFonts w:eastAsia="Calibri"/>
          <w:bCs/>
        </w:rPr>
        <w:t>rajono savivaldyb</w:t>
      </w:r>
      <w:r w:rsidR="00B5210C">
        <w:rPr>
          <w:rFonts w:eastAsia="Calibri"/>
          <w:bCs/>
        </w:rPr>
        <w:t>ės teritorijoje</w:t>
      </w:r>
      <w:r w:rsidR="008C0039">
        <w:rPr>
          <w:rFonts w:eastAsia="Calibri"/>
          <w:bCs/>
        </w:rPr>
        <w:t xml:space="preserve"> esančios</w:t>
      </w:r>
      <w:r w:rsidR="00F365FC" w:rsidRPr="005E70A1">
        <w:rPr>
          <w:rFonts w:eastAsia="Calibri"/>
          <w:bCs/>
        </w:rPr>
        <w:t xml:space="preserve"> </w:t>
      </w:r>
      <w:r w:rsidR="00B5210C">
        <w:rPr>
          <w:rFonts w:eastAsia="Calibri"/>
          <w:bCs/>
        </w:rPr>
        <w:t xml:space="preserve">ir </w:t>
      </w:r>
      <w:r w:rsidR="00D87DFF">
        <w:rPr>
          <w:rFonts w:eastAsia="Calibri"/>
          <w:bCs/>
        </w:rPr>
        <w:t>Varėnos</w:t>
      </w:r>
      <w:r w:rsidR="00B5210C">
        <w:rPr>
          <w:rFonts w:eastAsia="Calibri"/>
          <w:bCs/>
        </w:rPr>
        <w:t xml:space="preserve"> rajono savivaldybei priklausančios </w:t>
      </w:r>
      <w:r w:rsidR="00F365FC" w:rsidRPr="005E70A1">
        <w:rPr>
          <w:rFonts w:eastAsia="Calibri"/>
          <w:bCs/>
        </w:rPr>
        <w:t>kapinės</w:t>
      </w:r>
      <w:r w:rsidR="00181136">
        <w:rPr>
          <w:rFonts w:eastAsia="Calibri"/>
          <w:bCs/>
        </w:rPr>
        <w:t>.</w:t>
      </w:r>
      <w:r w:rsidR="00D34A2A" w:rsidRPr="00D34A2A">
        <w:rPr>
          <w:rFonts w:eastAsia="Calibri"/>
          <w:bCs/>
        </w:rPr>
        <w:t xml:space="preserve"> Jų skaičius detalizuojamas Techninėje specifikacijoje</w:t>
      </w:r>
      <w:r w:rsidR="00FF1433">
        <w:rPr>
          <w:rFonts w:eastAsia="Calibri"/>
          <w:bCs/>
        </w:rPr>
        <w:t xml:space="preserve"> </w:t>
      </w:r>
      <w:r w:rsidR="00FF1433" w:rsidRPr="00A12A90">
        <w:rPr>
          <w:rFonts w:eastAsia="Calibri"/>
          <w:bCs/>
        </w:rPr>
        <w:t>(1 priedas)</w:t>
      </w:r>
      <w:r w:rsidR="00D34A2A" w:rsidRPr="00D34A2A">
        <w:rPr>
          <w:rFonts w:eastAsia="Calibri"/>
          <w:bCs/>
        </w:rPr>
        <w:t>.</w:t>
      </w:r>
    </w:p>
    <w:bookmarkEnd w:id="9"/>
    <w:p w14:paraId="7F87E04A" w14:textId="77777777" w:rsidR="00A57A40" w:rsidRDefault="00A57A40" w:rsidP="008D51D6">
      <w:pPr>
        <w:spacing w:after="240"/>
        <w:jc w:val="center"/>
        <w:rPr>
          <w:b/>
        </w:rPr>
      </w:pPr>
    </w:p>
    <w:p w14:paraId="1AB485C6" w14:textId="77777777" w:rsidR="00855FE3" w:rsidRPr="005E70A1" w:rsidRDefault="00A57A40" w:rsidP="008D51D6">
      <w:pPr>
        <w:spacing w:after="240"/>
        <w:jc w:val="center"/>
        <w:rPr>
          <w:rFonts w:eastAsia="Calibri"/>
          <w:b/>
        </w:rPr>
      </w:pPr>
      <w:r>
        <w:rPr>
          <w:b/>
        </w:rPr>
        <w:t xml:space="preserve">2. </w:t>
      </w:r>
      <w:r w:rsidR="00855FE3" w:rsidRPr="005E70A1">
        <w:rPr>
          <w:b/>
        </w:rPr>
        <w:t xml:space="preserve">KAINODAROS TAISYKLĖS </w:t>
      </w:r>
      <w:r w:rsidR="00855FE3" w:rsidRPr="005E70A1">
        <w:rPr>
          <w:rFonts w:eastAsia="Calibri"/>
          <w:b/>
        </w:rPr>
        <w:t>IR APMOKĖJIMO TVARKA</w:t>
      </w:r>
    </w:p>
    <w:p w14:paraId="1A7CBF65" w14:textId="77777777" w:rsidR="00855FE3" w:rsidRPr="0082385A" w:rsidRDefault="00855FE3" w:rsidP="008D51D6">
      <w:pPr>
        <w:ind w:firstLine="567"/>
        <w:jc w:val="both"/>
        <w:rPr>
          <w:rFonts w:eastAsia="Calibri"/>
        </w:rPr>
      </w:pPr>
      <w:r w:rsidRPr="0082385A">
        <w:rPr>
          <w:rFonts w:eastAsia="Calibri"/>
        </w:rPr>
        <w:t xml:space="preserve">2.1. </w:t>
      </w:r>
      <w:r w:rsidR="005037D1">
        <w:rPr>
          <w:rFonts w:eastAsia="Calibri"/>
        </w:rPr>
        <w:t>Paslaugų</w:t>
      </w:r>
      <w:r w:rsidRPr="0082385A">
        <w:rPr>
          <w:rFonts w:eastAsia="Calibri"/>
        </w:rPr>
        <w:t xml:space="preserve"> kaina:</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946"/>
        <w:gridCol w:w="1134"/>
        <w:gridCol w:w="1276"/>
      </w:tblGrid>
      <w:tr w:rsidR="00CB7F02" w:rsidRPr="00CB7F02" w14:paraId="3F92E14B" w14:textId="77777777">
        <w:trPr>
          <w:trHeight w:val="551"/>
        </w:trPr>
        <w:tc>
          <w:tcPr>
            <w:tcW w:w="567" w:type="dxa"/>
            <w:shd w:val="clear" w:color="auto" w:fill="auto"/>
          </w:tcPr>
          <w:p w14:paraId="3EC73D97" w14:textId="77777777" w:rsidR="00CB7F02" w:rsidRPr="00CB7F02" w:rsidRDefault="00CB7F02" w:rsidP="008D51D6">
            <w:pPr>
              <w:widowControl w:val="0"/>
              <w:autoSpaceDE w:val="0"/>
              <w:autoSpaceDN w:val="0"/>
              <w:ind w:left="108"/>
              <w:rPr>
                <w:sz w:val="22"/>
                <w:szCs w:val="22"/>
                <w:lang w:eastAsia="en-US"/>
              </w:rPr>
            </w:pPr>
            <w:bookmarkStart w:id="10" w:name="_Hlk189646048"/>
            <w:r w:rsidRPr="00CB7F02">
              <w:rPr>
                <w:spacing w:val="-4"/>
                <w:sz w:val="22"/>
                <w:szCs w:val="22"/>
                <w:lang w:eastAsia="en-US"/>
              </w:rPr>
              <w:t>Eil.</w:t>
            </w:r>
          </w:p>
          <w:p w14:paraId="7C9290A9" w14:textId="77777777" w:rsidR="00CB7F02" w:rsidRPr="00CB7F02" w:rsidRDefault="00CB7F02" w:rsidP="008D51D6">
            <w:pPr>
              <w:widowControl w:val="0"/>
              <w:autoSpaceDE w:val="0"/>
              <w:autoSpaceDN w:val="0"/>
              <w:ind w:left="121"/>
              <w:rPr>
                <w:sz w:val="22"/>
                <w:szCs w:val="22"/>
                <w:lang w:eastAsia="en-US"/>
              </w:rPr>
            </w:pPr>
            <w:r w:rsidRPr="00CB7F02">
              <w:rPr>
                <w:spacing w:val="-5"/>
                <w:sz w:val="22"/>
                <w:szCs w:val="22"/>
                <w:lang w:eastAsia="en-US"/>
              </w:rPr>
              <w:t>Nr.</w:t>
            </w:r>
          </w:p>
        </w:tc>
        <w:tc>
          <w:tcPr>
            <w:tcW w:w="6946" w:type="dxa"/>
            <w:shd w:val="clear" w:color="auto" w:fill="auto"/>
          </w:tcPr>
          <w:p w14:paraId="1DC49630" w14:textId="77777777" w:rsidR="00CB7F02" w:rsidRPr="00CB7F02" w:rsidRDefault="00CB7F02" w:rsidP="008D51D6">
            <w:pPr>
              <w:widowControl w:val="0"/>
              <w:autoSpaceDE w:val="0"/>
              <w:autoSpaceDN w:val="0"/>
              <w:spacing w:before="128"/>
              <w:ind w:left="9"/>
              <w:jc w:val="center"/>
              <w:rPr>
                <w:sz w:val="22"/>
                <w:szCs w:val="22"/>
                <w:lang w:eastAsia="en-US"/>
              </w:rPr>
            </w:pPr>
            <w:r w:rsidRPr="00CB7F02">
              <w:rPr>
                <w:sz w:val="22"/>
                <w:szCs w:val="22"/>
                <w:lang w:eastAsia="en-US"/>
              </w:rPr>
              <w:t>Paslaugos</w:t>
            </w:r>
            <w:r w:rsidRPr="00CB7F02">
              <w:rPr>
                <w:spacing w:val="-1"/>
                <w:sz w:val="22"/>
                <w:szCs w:val="22"/>
                <w:lang w:eastAsia="en-US"/>
              </w:rPr>
              <w:t xml:space="preserve"> </w:t>
            </w:r>
            <w:r w:rsidRPr="00CB7F02">
              <w:rPr>
                <w:spacing w:val="-2"/>
                <w:sz w:val="22"/>
                <w:szCs w:val="22"/>
                <w:lang w:eastAsia="en-US"/>
              </w:rPr>
              <w:t>pavadinimas</w:t>
            </w:r>
          </w:p>
        </w:tc>
        <w:tc>
          <w:tcPr>
            <w:tcW w:w="1134" w:type="dxa"/>
            <w:shd w:val="clear" w:color="auto" w:fill="auto"/>
          </w:tcPr>
          <w:p w14:paraId="19C26D68" w14:textId="77777777" w:rsidR="00CB7F02" w:rsidRPr="00CB7F02" w:rsidRDefault="00CB7F02" w:rsidP="008D51D6">
            <w:pPr>
              <w:widowControl w:val="0"/>
              <w:autoSpaceDE w:val="0"/>
              <w:autoSpaceDN w:val="0"/>
              <w:ind w:left="9"/>
              <w:jc w:val="center"/>
              <w:rPr>
                <w:sz w:val="22"/>
                <w:szCs w:val="22"/>
                <w:lang w:eastAsia="en-US"/>
              </w:rPr>
            </w:pPr>
            <w:r w:rsidRPr="00CB7F02">
              <w:rPr>
                <w:spacing w:val="-2"/>
                <w:sz w:val="22"/>
                <w:szCs w:val="22"/>
                <w:lang w:eastAsia="en-US"/>
              </w:rPr>
              <w:t>Kiekis</w:t>
            </w:r>
          </w:p>
        </w:tc>
        <w:tc>
          <w:tcPr>
            <w:tcW w:w="1276" w:type="dxa"/>
            <w:shd w:val="clear" w:color="auto" w:fill="auto"/>
          </w:tcPr>
          <w:p w14:paraId="52EBEA93" w14:textId="77777777" w:rsidR="00CB7F02" w:rsidRPr="00CB7F02" w:rsidRDefault="00CB7F02" w:rsidP="008D51D6">
            <w:pPr>
              <w:widowControl w:val="0"/>
              <w:autoSpaceDE w:val="0"/>
              <w:autoSpaceDN w:val="0"/>
              <w:ind w:left="9"/>
              <w:jc w:val="center"/>
              <w:rPr>
                <w:spacing w:val="-2"/>
                <w:sz w:val="22"/>
                <w:szCs w:val="22"/>
                <w:lang w:eastAsia="en-US"/>
              </w:rPr>
            </w:pPr>
            <w:r w:rsidRPr="00CB7F02">
              <w:rPr>
                <w:spacing w:val="-2"/>
                <w:sz w:val="22"/>
                <w:szCs w:val="22"/>
                <w:lang w:eastAsia="en-US"/>
              </w:rPr>
              <w:t>Kaina Eur, be PVM</w:t>
            </w:r>
          </w:p>
        </w:tc>
      </w:tr>
      <w:tr w:rsidR="00CB7F02" w:rsidRPr="00CB7F02" w14:paraId="70B2DE0C" w14:textId="77777777">
        <w:trPr>
          <w:trHeight w:val="827"/>
        </w:trPr>
        <w:tc>
          <w:tcPr>
            <w:tcW w:w="567" w:type="dxa"/>
            <w:shd w:val="clear" w:color="auto" w:fill="auto"/>
          </w:tcPr>
          <w:p w14:paraId="00D9D690" w14:textId="77490BA0" w:rsidR="00CB7F02" w:rsidRPr="00CB7F02" w:rsidRDefault="00EF7D7D" w:rsidP="008D51D6">
            <w:pPr>
              <w:widowControl w:val="0"/>
              <w:autoSpaceDE w:val="0"/>
              <w:autoSpaceDN w:val="0"/>
              <w:spacing w:before="265"/>
              <w:ind w:left="9"/>
              <w:jc w:val="center"/>
              <w:rPr>
                <w:sz w:val="22"/>
                <w:szCs w:val="22"/>
                <w:lang w:eastAsia="en-US"/>
              </w:rPr>
            </w:pPr>
            <w:r>
              <w:rPr>
                <w:spacing w:val="-5"/>
                <w:sz w:val="22"/>
                <w:szCs w:val="22"/>
                <w:lang w:eastAsia="en-US"/>
              </w:rPr>
              <w:t>2.1.</w:t>
            </w:r>
            <w:r w:rsidR="00CB7F02" w:rsidRPr="00CB7F02">
              <w:rPr>
                <w:spacing w:val="-5"/>
                <w:sz w:val="22"/>
                <w:szCs w:val="22"/>
                <w:lang w:eastAsia="en-US"/>
              </w:rPr>
              <w:t>1.</w:t>
            </w:r>
          </w:p>
        </w:tc>
        <w:tc>
          <w:tcPr>
            <w:tcW w:w="6946" w:type="dxa"/>
            <w:shd w:val="clear" w:color="auto" w:fill="FFFFFF"/>
          </w:tcPr>
          <w:p w14:paraId="4008FD66" w14:textId="6FBD4AC8" w:rsidR="00CB7F02" w:rsidRPr="00CB7F02" w:rsidRDefault="00181136" w:rsidP="008D51D6">
            <w:pPr>
              <w:widowControl w:val="0"/>
              <w:autoSpaceDE w:val="0"/>
              <w:autoSpaceDN w:val="0"/>
              <w:ind w:left="154"/>
              <w:jc w:val="both"/>
              <w:rPr>
                <w:sz w:val="22"/>
                <w:szCs w:val="22"/>
                <w:lang w:eastAsia="en-US"/>
              </w:rPr>
            </w:pPr>
            <w:r w:rsidRPr="009A6762">
              <w:rPr>
                <w:sz w:val="22"/>
                <w:szCs w:val="22"/>
              </w:rPr>
              <w:t>Skaitmeninių laidojimo</w:t>
            </w:r>
            <w:r w:rsidRPr="009A6762">
              <w:rPr>
                <w:spacing w:val="69"/>
                <w:sz w:val="22"/>
                <w:szCs w:val="22"/>
              </w:rPr>
              <w:t xml:space="preserve"> </w:t>
            </w:r>
            <w:r w:rsidRPr="009A6762">
              <w:rPr>
                <w:sz w:val="22"/>
                <w:szCs w:val="22"/>
              </w:rPr>
              <w:t>duomenų</w:t>
            </w:r>
            <w:r w:rsidRPr="009A6762">
              <w:rPr>
                <w:spacing w:val="70"/>
                <w:sz w:val="22"/>
                <w:szCs w:val="22"/>
              </w:rPr>
              <w:t xml:space="preserve"> </w:t>
            </w:r>
            <w:r w:rsidRPr="009A6762">
              <w:rPr>
                <w:sz w:val="22"/>
                <w:szCs w:val="22"/>
              </w:rPr>
              <w:t>informacinės</w:t>
            </w:r>
            <w:r w:rsidRPr="009A6762">
              <w:rPr>
                <w:spacing w:val="70"/>
                <w:sz w:val="22"/>
                <w:szCs w:val="22"/>
              </w:rPr>
              <w:t xml:space="preserve"> </w:t>
            </w:r>
            <w:r w:rsidRPr="009A6762">
              <w:rPr>
                <w:sz w:val="22"/>
                <w:szCs w:val="22"/>
              </w:rPr>
              <w:t>sistemos</w:t>
            </w:r>
            <w:r w:rsidRPr="009A6762">
              <w:rPr>
                <w:spacing w:val="70"/>
                <w:sz w:val="22"/>
                <w:szCs w:val="22"/>
              </w:rPr>
              <w:t xml:space="preserve"> </w:t>
            </w:r>
            <w:r w:rsidRPr="009A6762">
              <w:rPr>
                <w:sz w:val="22"/>
                <w:szCs w:val="22"/>
              </w:rPr>
              <w:t>programinės</w:t>
            </w:r>
            <w:r w:rsidRPr="009A6762">
              <w:rPr>
                <w:spacing w:val="70"/>
                <w:sz w:val="22"/>
                <w:szCs w:val="22"/>
              </w:rPr>
              <w:t xml:space="preserve"> </w:t>
            </w:r>
            <w:r w:rsidRPr="009A6762">
              <w:rPr>
                <w:sz w:val="22"/>
                <w:szCs w:val="22"/>
              </w:rPr>
              <w:t>įrangos</w:t>
            </w:r>
            <w:r w:rsidRPr="009A6762">
              <w:rPr>
                <w:spacing w:val="70"/>
                <w:sz w:val="22"/>
                <w:szCs w:val="22"/>
              </w:rPr>
              <w:t xml:space="preserve"> </w:t>
            </w:r>
            <w:proofErr w:type="spellStart"/>
            <w:r w:rsidRPr="0053604F">
              <w:rPr>
                <w:spacing w:val="70"/>
                <w:sz w:val="22"/>
                <w:szCs w:val="22"/>
              </w:rPr>
              <w:t>SaaS</w:t>
            </w:r>
            <w:proofErr w:type="spellEnd"/>
            <w:r w:rsidRPr="0053604F">
              <w:rPr>
                <w:spacing w:val="70"/>
                <w:sz w:val="22"/>
                <w:szCs w:val="22"/>
              </w:rPr>
              <w:t xml:space="preserve"> prenumerata </w:t>
            </w:r>
            <w:r w:rsidR="0033400C" w:rsidRPr="0053604F">
              <w:rPr>
                <w:sz w:val="22"/>
                <w:szCs w:val="22"/>
                <w:lang w:eastAsia="en-US"/>
              </w:rPr>
              <w:t>(pilnos</w:t>
            </w:r>
            <w:r w:rsidR="0033400C" w:rsidRPr="0053604F">
              <w:rPr>
                <w:spacing w:val="80"/>
                <w:sz w:val="22"/>
                <w:szCs w:val="22"/>
                <w:lang w:eastAsia="en-US"/>
              </w:rPr>
              <w:t xml:space="preserve"> </w:t>
            </w:r>
            <w:r w:rsidR="0033400C" w:rsidRPr="0053604F">
              <w:rPr>
                <w:sz w:val="22"/>
                <w:szCs w:val="22"/>
                <w:lang w:eastAsia="en-US"/>
              </w:rPr>
              <w:t>prieigos</w:t>
            </w:r>
            <w:r w:rsidR="0033400C" w:rsidRPr="0053604F">
              <w:rPr>
                <w:spacing w:val="80"/>
                <w:sz w:val="22"/>
                <w:szCs w:val="22"/>
                <w:lang w:eastAsia="en-US"/>
              </w:rPr>
              <w:t xml:space="preserve"> </w:t>
            </w:r>
            <w:r w:rsidRPr="0053604F">
              <w:rPr>
                <w:sz w:val="22"/>
                <w:szCs w:val="22"/>
              </w:rPr>
              <w:t>mažiausiai 19 (devyniolika</w:t>
            </w:r>
            <w:r w:rsidR="001E2BDF" w:rsidRPr="0053604F">
              <w:rPr>
                <w:sz w:val="22"/>
                <w:szCs w:val="22"/>
              </w:rPr>
              <w:t>i</w:t>
            </w:r>
            <w:r w:rsidRPr="0053604F">
              <w:rPr>
                <w:sz w:val="22"/>
                <w:szCs w:val="22"/>
              </w:rPr>
              <w:t>) Pirkėjo nurodyt</w:t>
            </w:r>
            <w:r w:rsidR="00971D3E" w:rsidRPr="0053604F">
              <w:rPr>
                <w:sz w:val="22"/>
                <w:szCs w:val="22"/>
              </w:rPr>
              <w:t>ų</w:t>
            </w:r>
            <w:r w:rsidRPr="0053604F">
              <w:rPr>
                <w:sz w:val="22"/>
                <w:szCs w:val="22"/>
              </w:rPr>
              <w:t xml:space="preserve"> asmen</w:t>
            </w:r>
            <w:r w:rsidR="00971D3E" w:rsidRPr="0053604F">
              <w:rPr>
                <w:sz w:val="22"/>
                <w:szCs w:val="22"/>
              </w:rPr>
              <w:t>ų</w:t>
            </w:r>
            <w:r w:rsidR="0033400C" w:rsidRPr="0053604F">
              <w:rPr>
                <w:sz w:val="22"/>
                <w:szCs w:val="22"/>
                <w:lang w:eastAsia="en-US"/>
              </w:rPr>
              <w:t>)</w:t>
            </w:r>
            <w:r w:rsidR="0033400C" w:rsidRPr="0053604F">
              <w:rPr>
                <w:spacing w:val="80"/>
                <w:sz w:val="22"/>
                <w:szCs w:val="22"/>
                <w:lang w:eastAsia="en-US"/>
              </w:rPr>
              <w:t xml:space="preserve"> </w:t>
            </w:r>
            <w:r w:rsidRPr="0053604F">
              <w:rPr>
                <w:sz w:val="22"/>
                <w:szCs w:val="22"/>
              </w:rPr>
              <w:t>su bazinės priežiūros  paslaug</w:t>
            </w:r>
            <w:r w:rsidR="001E2BDF" w:rsidRPr="0053604F">
              <w:rPr>
                <w:sz w:val="22"/>
                <w:szCs w:val="22"/>
              </w:rPr>
              <w:t>omis</w:t>
            </w:r>
            <w:r w:rsidRPr="0053604F">
              <w:rPr>
                <w:sz w:val="22"/>
                <w:szCs w:val="22"/>
              </w:rPr>
              <w:t xml:space="preserve"> visai sutarties vykdymo trukmei</w:t>
            </w:r>
          </w:p>
        </w:tc>
        <w:tc>
          <w:tcPr>
            <w:tcW w:w="1134" w:type="dxa"/>
            <w:shd w:val="clear" w:color="auto" w:fill="auto"/>
          </w:tcPr>
          <w:p w14:paraId="33EDF68B" w14:textId="23871E04" w:rsidR="00CB7F02" w:rsidRPr="00CB7F02" w:rsidRDefault="00CB7F02" w:rsidP="008D51D6">
            <w:pPr>
              <w:widowControl w:val="0"/>
              <w:autoSpaceDE w:val="0"/>
              <w:autoSpaceDN w:val="0"/>
              <w:spacing w:before="265"/>
              <w:ind w:left="9"/>
              <w:jc w:val="center"/>
              <w:rPr>
                <w:sz w:val="22"/>
                <w:szCs w:val="22"/>
                <w:lang w:eastAsia="en-US"/>
              </w:rPr>
            </w:pPr>
            <w:r w:rsidRPr="00CB7F02">
              <w:rPr>
                <w:spacing w:val="-10"/>
                <w:sz w:val="22"/>
                <w:szCs w:val="22"/>
                <w:lang w:eastAsia="en-US"/>
              </w:rPr>
              <w:t xml:space="preserve">1 </w:t>
            </w:r>
            <w:proofErr w:type="spellStart"/>
            <w:r w:rsidR="00181136">
              <w:rPr>
                <w:spacing w:val="-10"/>
                <w:sz w:val="22"/>
                <w:szCs w:val="22"/>
                <w:lang w:eastAsia="en-US"/>
              </w:rPr>
              <w:t>kompl</w:t>
            </w:r>
            <w:proofErr w:type="spellEnd"/>
            <w:r w:rsidR="00181136">
              <w:rPr>
                <w:spacing w:val="-10"/>
                <w:sz w:val="22"/>
                <w:szCs w:val="22"/>
                <w:lang w:eastAsia="en-US"/>
              </w:rPr>
              <w:t>.</w:t>
            </w:r>
          </w:p>
        </w:tc>
        <w:tc>
          <w:tcPr>
            <w:tcW w:w="1276" w:type="dxa"/>
            <w:shd w:val="clear" w:color="auto" w:fill="auto"/>
          </w:tcPr>
          <w:p w14:paraId="4B17F22F" w14:textId="77777777" w:rsidR="00CB7F02" w:rsidRPr="00CB7F02" w:rsidRDefault="00CB7F02" w:rsidP="008D51D6">
            <w:pPr>
              <w:widowControl w:val="0"/>
              <w:autoSpaceDE w:val="0"/>
              <w:autoSpaceDN w:val="0"/>
              <w:spacing w:before="265"/>
              <w:ind w:left="9"/>
              <w:jc w:val="center"/>
              <w:rPr>
                <w:spacing w:val="-10"/>
                <w:sz w:val="22"/>
                <w:szCs w:val="22"/>
                <w:lang w:eastAsia="en-US"/>
              </w:rPr>
            </w:pPr>
          </w:p>
        </w:tc>
      </w:tr>
      <w:tr w:rsidR="00CB7F02" w:rsidRPr="00CB7F02" w14:paraId="309626BD" w14:textId="77777777">
        <w:trPr>
          <w:trHeight w:val="275"/>
        </w:trPr>
        <w:tc>
          <w:tcPr>
            <w:tcW w:w="567" w:type="dxa"/>
            <w:shd w:val="clear" w:color="auto" w:fill="auto"/>
          </w:tcPr>
          <w:p w14:paraId="18FD5E8F" w14:textId="447F552B" w:rsidR="00CB7F02" w:rsidRPr="00CB7F02" w:rsidRDefault="00EF7D7D" w:rsidP="008D51D6">
            <w:pPr>
              <w:widowControl w:val="0"/>
              <w:autoSpaceDE w:val="0"/>
              <w:autoSpaceDN w:val="0"/>
              <w:ind w:left="9"/>
              <w:jc w:val="center"/>
              <w:rPr>
                <w:sz w:val="22"/>
                <w:szCs w:val="22"/>
                <w:lang w:eastAsia="en-US"/>
              </w:rPr>
            </w:pPr>
            <w:r>
              <w:rPr>
                <w:spacing w:val="-5"/>
                <w:sz w:val="22"/>
                <w:szCs w:val="22"/>
                <w:lang w:eastAsia="en-US"/>
              </w:rPr>
              <w:t>2.1.</w:t>
            </w:r>
            <w:r w:rsidR="00CB7F02" w:rsidRPr="00CB7F02">
              <w:rPr>
                <w:spacing w:val="-5"/>
                <w:sz w:val="22"/>
                <w:szCs w:val="22"/>
                <w:lang w:eastAsia="en-US"/>
              </w:rPr>
              <w:t>2.</w:t>
            </w:r>
          </w:p>
        </w:tc>
        <w:tc>
          <w:tcPr>
            <w:tcW w:w="6946" w:type="dxa"/>
            <w:shd w:val="clear" w:color="auto" w:fill="FFFFFF"/>
          </w:tcPr>
          <w:p w14:paraId="4B215284" w14:textId="77777777" w:rsidR="00CB7F02" w:rsidRPr="00CB7F02" w:rsidRDefault="0033400C" w:rsidP="008D51D6">
            <w:pPr>
              <w:widowControl w:val="0"/>
              <w:suppressAutoHyphens/>
              <w:autoSpaceDE w:val="0"/>
              <w:autoSpaceDN w:val="0"/>
              <w:ind w:left="154" w:right="129"/>
              <w:jc w:val="both"/>
              <w:textAlignment w:val="baseline"/>
              <w:rPr>
                <w:sz w:val="22"/>
                <w:szCs w:val="22"/>
                <w:lang w:eastAsia="en-US"/>
              </w:rPr>
            </w:pPr>
            <w:r w:rsidRPr="009A6762">
              <w:rPr>
                <w:sz w:val="22"/>
                <w:szCs w:val="22"/>
                <w:lang w:eastAsia="en-US"/>
              </w:rPr>
              <w:t>Unikalios skaitmeninės Varėnos rajono savivaldybės kapinių duomenų bazės sukūrimo ir  laidojimo paslaugų teikimo skaitmeninimo paslaugos</w:t>
            </w:r>
          </w:p>
        </w:tc>
        <w:tc>
          <w:tcPr>
            <w:tcW w:w="1134" w:type="dxa"/>
            <w:shd w:val="clear" w:color="auto" w:fill="auto"/>
          </w:tcPr>
          <w:p w14:paraId="58675F21" w14:textId="3411EA06" w:rsidR="00CB7F02" w:rsidRPr="00CB7F02" w:rsidRDefault="00333328" w:rsidP="008D51D6">
            <w:pPr>
              <w:widowControl w:val="0"/>
              <w:autoSpaceDE w:val="0"/>
              <w:autoSpaceDN w:val="0"/>
              <w:ind w:left="9"/>
              <w:jc w:val="center"/>
              <w:rPr>
                <w:sz w:val="22"/>
                <w:szCs w:val="22"/>
                <w:lang w:eastAsia="en-US"/>
              </w:rPr>
            </w:pPr>
            <w:r>
              <w:rPr>
                <w:spacing w:val="-10"/>
                <w:sz w:val="22"/>
                <w:szCs w:val="22"/>
                <w:lang w:eastAsia="en-US"/>
              </w:rPr>
              <w:t xml:space="preserve">192 </w:t>
            </w:r>
            <w:r w:rsidR="00CB7F02" w:rsidRPr="00CB7F02">
              <w:rPr>
                <w:spacing w:val="-10"/>
                <w:sz w:val="22"/>
                <w:szCs w:val="22"/>
                <w:lang w:eastAsia="en-US"/>
              </w:rPr>
              <w:t>vnt.</w:t>
            </w:r>
          </w:p>
        </w:tc>
        <w:tc>
          <w:tcPr>
            <w:tcW w:w="1276" w:type="dxa"/>
            <w:shd w:val="clear" w:color="auto" w:fill="auto"/>
          </w:tcPr>
          <w:p w14:paraId="10B95247" w14:textId="77777777" w:rsidR="00CB7F02" w:rsidRPr="00CB7F02" w:rsidRDefault="00CB7F02" w:rsidP="008D51D6">
            <w:pPr>
              <w:widowControl w:val="0"/>
              <w:autoSpaceDE w:val="0"/>
              <w:autoSpaceDN w:val="0"/>
              <w:ind w:left="9"/>
              <w:jc w:val="center"/>
              <w:rPr>
                <w:spacing w:val="-10"/>
                <w:sz w:val="22"/>
                <w:szCs w:val="22"/>
                <w:lang w:eastAsia="en-US"/>
              </w:rPr>
            </w:pPr>
          </w:p>
        </w:tc>
      </w:tr>
      <w:tr w:rsidR="00CB7F02" w:rsidRPr="00CB7F02" w14:paraId="5FD961EC" w14:textId="77777777">
        <w:trPr>
          <w:trHeight w:val="275"/>
        </w:trPr>
        <w:tc>
          <w:tcPr>
            <w:tcW w:w="567" w:type="dxa"/>
            <w:shd w:val="clear" w:color="auto" w:fill="auto"/>
          </w:tcPr>
          <w:p w14:paraId="0B58FC4D" w14:textId="52B66C50" w:rsidR="00CB7F02" w:rsidRPr="00CB7F02" w:rsidRDefault="00EF7D7D" w:rsidP="008D51D6">
            <w:pPr>
              <w:widowControl w:val="0"/>
              <w:autoSpaceDE w:val="0"/>
              <w:autoSpaceDN w:val="0"/>
              <w:ind w:left="9"/>
              <w:jc w:val="center"/>
              <w:rPr>
                <w:spacing w:val="-5"/>
                <w:sz w:val="22"/>
                <w:szCs w:val="22"/>
                <w:lang w:eastAsia="en-US"/>
              </w:rPr>
            </w:pPr>
            <w:r>
              <w:rPr>
                <w:spacing w:val="-5"/>
                <w:sz w:val="22"/>
                <w:szCs w:val="22"/>
                <w:lang w:eastAsia="en-US"/>
              </w:rPr>
              <w:t>2.1.</w:t>
            </w:r>
            <w:r w:rsidR="00CB7F02" w:rsidRPr="00CB7F02">
              <w:rPr>
                <w:spacing w:val="-5"/>
                <w:sz w:val="22"/>
                <w:szCs w:val="22"/>
                <w:lang w:eastAsia="en-US"/>
              </w:rPr>
              <w:t>3.</w:t>
            </w:r>
          </w:p>
        </w:tc>
        <w:tc>
          <w:tcPr>
            <w:tcW w:w="6946" w:type="dxa"/>
            <w:shd w:val="clear" w:color="auto" w:fill="FFFFFF"/>
          </w:tcPr>
          <w:p w14:paraId="6FD3CF11" w14:textId="169C2D50" w:rsidR="00CB7F02" w:rsidRPr="00CB7F02" w:rsidRDefault="00EF7D7D" w:rsidP="008D51D6">
            <w:pPr>
              <w:widowControl w:val="0"/>
              <w:suppressAutoHyphens/>
              <w:autoSpaceDE w:val="0"/>
              <w:autoSpaceDN w:val="0"/>
              <w:ind w:left="154" w:right="129"/>
              <w:jc w:val="both"/>
              <w:textAlignment w:val="baseline"/>
              <w:rPr>
                <w:sz w:val="22"/>
                <w:szCs w:val="22"/>
                <w:lang w:eastAsia="en-US"/>
              </w:rPr>
            </w:pPr>
            <w:r w:rsidRPr="00CB7F02">
              <w:rPr>
                <w:sz w:val="22"/>
                <w:szCs w:val="22"/>
                <w:lang w:eastAsia="en-US"/>
              </w:rPr>
              <w:t>Laidojimo</w:t>
            </w:r>
            <w:r w:rsidRPr="00CB7F02">
              <w:rPr>
                <w:spacing w:val="49"/>
                <w:w w:val="150"/>
                <w:sz w:val="22"/>
                <w:szCs w:val="22"/>
                <w:lang w:eastAsia="en-US"/>
              </w:rPr>
              <w:t xml:space="preserve"> </w:t>
            </w:r>
            <w:r w:rsidRPr="00CB7F02">
              <w:rPr>
                <w:sz w:val="22"/>
                <w:szCs w:val="22"/>
                <w:lang w:eastAsia="en-US"/>
              </w:rPr>
              <w:t>duomenų</w:t>
            </w:r>
            <w:r w:rsidRPr="00CB7F02">
              <w:rPr>
                <w:spacing w:val="51"/>
                <w:w w:val="150"/>
                <w:sz w:val="22"/>
                <w:szCs w:val="22"/>
                <w:lang w:eastAsia="en-US"/>
              </w:rPr>
              <w:t xml:space="preserve"> </w:t>
            </w:r>
            <w:r w:rsidRPr="00CB7F02">
              <w:rPr>
                <w:sz w:val="22"/>
                <w:szCs w:val="22"/>
                <w:lang w:eastAsia="en-US"/>
              </w:rPr>
              <w:t>informacinės</w:t>
            </w:r>
            <w:r w:rsidRPr="00CB7F02">
              <w:rPr>
                <w:spacing w:val="51"/>
                <w:w w:val="150"/>
                <w:sz w:val="22"/>
                <w:szCs w:val="22"/>
                <w:lang w:eastAsia="en-US"/>
              </w:rPr>
              <w:t xml:space="preserve"> </w:t>
            </w:r>
            <w:r w:rsidRPr="00CB7F02">
              <w:rPr>
                <w:sz w:val="22"/>
                <w:szCs w:val="22"/>
                <w:lang w:eastAsia="en-US"/>
              </w:rPr>
              <w:t>sistemos</w:t>
            </w:r>
            <w:r w:rsidRPr="00CB7F02">
              <w:rPr>
                <w:spacing w:val="51"/>
                <w:w w:val="150"/>
                <w:sz w:val="22"/>
                <w:szCs w:val="22"/>
                <w:lang w:eastAsia="en-US"/>
              </w:rPr>
              <w:t xml:space="preserve"> </w:t>
            </w:r>
            <w:r w:rsidRPr="00CB7F02">
              <w:rPr>
                <w:sz w:val="22"/>
                <w:szCs w:val="22"/>
                <w:lang w:eastAsia="en-US"/>
              </w:rPr>
              <w:t>programinės</w:t>
            </w:r>
            <w:r w:rsidRPr="00CB7F02">
              <w:rPr>
                <w:spacing w:val="51"/>
                <w:w w:val="150"/>
                <w:sz w:val="22"/>
                <w:szCs w:val="22"/>
                <w:lang w:eastAsia="en-US"/>
              </w:rPr>
              <w:t xml:space="preserve"> </w:t>
            </w:r>
            <w:r w:rsidRPr="00CB7F02">
              <w:rPr>
                <w:sz w:val="22"/>
                <w:szCs w:val="22"/>
                <w:lang w:eastAsia="en-US"/>
              </w:rPr>
              <w:t>įrangos</w:t>
            </w:r>
            <w:r w:rsidRPr="00CB7F02">
              <w:rPr>
                <w:spacing w:val="51"/>
                <w:w w:val="150"/>
                <w:sz w:val="22"/>
                <w:szCs w:val="22"/>
                <w:lang w:eastAsia="en-US"/>
              </w:rPr>
              <w:t xml:space="preserve"> </w:t>
            </w:r>
            <w:r w:rsidRPr="00CB7F02">
              <w:rPr>
                <w:spacing w:val="-2"/>
                <w:sz w:val="22"/>
                <w:szCs w:val="22"/>
                <w:lang w:eastAsia="en-US"/>
              </w:rPr>
              <w:t>naudotojų</w:t>
            </w:r>
            <w:r w:rsidRPr="00CB7F02">
              <w:rPr>
                <w:sz w:val="22"/>
                <w:szCs w:val="22"/>
                <w:lang w:eastAsia="en-US"/>
              </w:rPr>
              <w:t xml:space="preserve"> </w:t>
            </w:r>
            <w:r w:rsidRPr="00CB7F02">
              <w:rPr>
                <w:spacing w:val="-2"/>
                <w:sz w:val="22"/>
                <w:szCs w:val="22"/>
                <w:lang w:eastAsia="en-US"/>
              </w:rPr>
              <w:t>mokymai</w:t>
            </w:r>
            <w:r w:rsidRPr="00CB7F02" w:rsidDel="00181136">
              <w:rPr>
                <w:sz w:val="22"/>
                <w:szCs w:val="22"/>
                <w:lang w:eastAsia="en-US"/>
              </w:rPr>
              <w:t xml:space="preserve"> </w:t>
            </w:r>
          </w:p>
        </w:tc>
        <w:tc>
          <w:tcPr>
            <w:tcW w:w="1134" w:type="dxa"/>
            <w:shd w:val="clear" w:color="auto" w:fill="auto"/>
          </w:tcPr>
          <w:p w14:paraId="2BBBA8C0" w14:textId="2BAF87DE" w:rsidR="00CB7F02" w:rsidRPr="00CB7F02" w:rsidRDefault="00333328" w:rsidP="008D51D6">
            <w:pPr>
              <w:widowControl w:val="0"/>
              <w:autoSpaceDE w:val="0"/>
              <w:autoSpaceDN w:val="0"/>
              <w:ind w:left="9"/>
              <w:jc w:val="center"/>
              <w:rPr>
                <w:spacing w:val="-10"/>
                <w:sz w:val="22"/>
                <w:szCs w:val="22"/>
                <w:lang w:eastAsia="en-US"/>
              </w:rPr>
            </w:pPr>
            <w:r>
              <w:rPr>
                <w:spacing w:val="-10"/>
                <w:sz w:val="22"/>
                <w:szCs w:val="22"/>
                <w:lang w:eastAsia="en-US"/>
              </w:rPr>
              <w:t>4</w:t>
            </w:r>
            <w:r w:rsidR="00EF7D7D" w:rsidRPr="00EF7D7D">
              <w:rPr>
                <w:spacing w:val="-10"/>
                <w:sz w:val="22"/>
                <w:szCs w:val="22"/>
                <w:lang w:eastAsia="en-US"/>
              </w:rPr>
              <w:t xml:space="preserve"> val.</w:t>
            </w:r>
            <w:r w:rsidR="00EF7D7D" w:rsidRPr="00EF7D7D" w:rsidDel="00181136">
              <w:rPr>
                <w:spacing w:val="-10"/>
                <w:sz w:val="22"/>
                <w:szCs w:val="22"/>
                <w:lang w:eastAsia="en-US"/>
              </w:rPr>
              <w:t xml:space="preserve"> </w:t>
            </w:r>
          </w:p>
        </w:tc>
        <w:tc>
          <w:tcPr>
            <w:tcW w:w="1276" w:type="dxa"/>
            <w:shd w:val="clear" w:color="auto" w:fill="auto"/>
          </w:tcPr>
          <w:p w14:paraId="5945A50A" w14:textId="77777777" w:rsidR="00CB7F02" w:rsidRPr="00CB7F02" w:rsidRDefault="00CB7F02" w:rsidP="008D51D6">
            <w:pPr>
              <w:widowControl w:val="0"/>
              <w:autoSpaceDE w:val="0"/>
              <w:autoSpaceDN w:val="0"/>
              <w:ind w:left="9"/>
              <w:jc w:val="center"/>
              <w:rPr>
                <w:spacing w:val="-10"/>
                <w:sz w:val="22"/>
                <w:szCs w:val="22"/>
                <w:lang w:eastAsia="en-US"/>
              </w:rPr>
            </w:pPr>
          </w:p>
        </w:tc>
      </w:tr>
      <w:tr w:rsidR="00CB7F02" w:rsidRPr="00CB7F02" w14:paraId="612EA93E" w14:textId="77777777">
        <w:trPr>
          <w:trHeight w:val="292"/>
        </w:trPr>
        <w:tc>
          <w:tcPr>
            <w:tcW w:w="8647" w:type="dxa"/>
            <w:gridSpan w:val="3"/>
            <w:shd w:val="clear" w:color="auto" w:fill="auto"/>
          </w:tcPr>
          <w:p w14:paraId="2DC98E69" w14:textId="77777777" w:rsidR="00CB7F02" w:rsidRPr="00CB7F02" w:rsidRDefault="00CB7F02" w:rsidP="008D51D6">
            <w:pPr>
              <w:widowControl w:val="0"/>
              <w:autoSpaceDE w:val="0"/>
              <w:autoSpaceDN w:val="0"/>
              <w:ind w:left="9"/>
              <w:jc w:val="right"/>
              <w:rPr>
                <w:sz w:val="22"/>
                <w:szCs w:val="22"/>
                <w:lang w:eastAsia="en-US"/>
              </w:rPr>
            </w:pPr>
            <w:r w:rsidRPr="00CB7F02">
              <w:rPr>
                <w:sz w:val="22"/>
                <w:szCs w:val="22"/>
                <w:lang w:eastAsia="en-US"/>
              </w:rPr>
              <w:t>Bendra pasiūlymo kaina Eur, be PVM:</w:t>
            </w:r>
          </w:p>
        </w:tc>
        <w:tc>
          <w:tcPr>
            <w:tcW w:w="1276" w:type="dxa"/>
            <w:shd w:val="clear" w:color="auto" w:fill="auto"/>
          </w:tcPr>
          <w:p w14:paraId="28690D44" w14:textId="77777777" w:rsidR="00CB7F02" w:rsidRPr="00CB7F02" w:rsidRDefault="00CB7F02" w:rsidP="008D51D6">
            <w:pPr>
              <w:widowControl w:val="0"/>
              <w:autoSpaceDE w:val="0"/>
              <w:autoSpaceDN w:val="0"/>
              <w:ind w:left="9"/>
              <w:rPr>
                <w:sz w:val="22"/>
                <w:szCs w:val="22"/>
                <w:lang w:eastAsia="en-US"/>
              </w:rPr>
            </w:pPr>
          </w:p>
        </w:tc>
      </w:tr>
      <w:tr w:rsidR="00CB7F02" w:rsidRPr="00CB7F02" w14:paraId="6ECAAE24" w14:textId="77777777">
        <w:trPr>
          <w:trHeight w:val="268"/>
        </w:trPr>
        <w:tc>
          <w:tcPr>
            <w:tcW w:w="8647" w:type="dxa"/>
            <w:gridSpan w:val="3"/>
            <w:shd w:val="clear" w:color="auto" w:fill="auto"/>
          </w:tcPr>
          <w:p w14:paraId="561F8A8F" w14:textId="77777777" w:rsidR="00CB7F02" w:rsidRPr="00CB7F02" w:rsidRDefault="00CB7F02" w:rsidP="008D51D6">
            <w:pPr>
              <w:widowControl w:val="0"/>
              <w:autoSpaceDE w:val="0"/>
              <w:autoSpaceDN w:val="0"/>
              <w:ind w:left="9"/>
              <w:jc w:val="right"/>
              <w:rPr>
                <w:sz w:val="22"/>
                <w:szCs w:val="22"/>
                <w:lang w:eastAsia="en-US"/>
              </w:rPr>
            </w:pPr>
            <w:r w:rsidRPr="00CB7F02">
              <w:rPr>
                <w:sz w:val="22"/>
                <w:szCs w:val="22"/>
                <w:lang w:eastAsia="en-US"/>
              </w:rPr>
              <w:t xml:space="preserve">*PVM </w:t>
            </w:r>
            <w:r w:rsidRPr="00CB7F02">
              <w:rPr>
                <w:i/>
                <w:iCs/>
                <w:sz w:val="22"/>
                <w:szCs w:val="22"/>
                <w:lang w:eastAsia="en-US"/>
              </w:rPr>
              <w:t>(…..)</w:t>
            </w:r>
            <w:r w:rsidRPr="00CB7F02">
              <w:rPr>
                <w:sz w:val="22"/>
                <w:szCs w:val="22"/>
                <w:lang w:eastAsia="en-US"/>
              </w:rPr>
              <w:t xml:space="preserve"> proc.</w:t>
            </w:r>
          </w:p>
        </w:tc>
        <w:tc>
          <w:tcPr>
            <w:tcW w:w="1276" w:type="dxa"/>
            <w:shd w:val="clear" w:color="auto" w:fill="auto"/>
          </w:tcPr>
          <w:p w14:paraId="13138464" w14:textId="77777777" w:rsidR="00CB7F02" w:rsidRPr="00CB7F02" w:rsidRDefault="00CB7F02" w:rsidP="008D51D6">
            <w:pPr>
              <w:widowControl w:val="0"/>
              <w:autoSpaceDE w:val="0"/>
              <w:autoSpaceDN w:val="0"/>
              <w:ind w:left="9"/>
              <w:rPr>
                <w:sz w:val="22"/>
                <w:szCs w:val="22"/>
                <w:lang w:eastAsia="en-US"/>
              </w:rPr>
            </w:pPr>
          </w:p>
        </w:tc>
      </w:tr>
      <w:tr w:rsidR="00CB7F02" w:rsidRPr="00CB7F02" w14:paraId="42089AAE" w14:textId="77777777">
        <w:trPr>
          <w:trHeight w:val="272"/>
        </w:trPr>
        <w:tc>
          <w:tcPr>
            <w:tcW w:w="8647" w:type="dxa"/>
            <w:gridSpan w:val="3"/>
            <w:shd w:val="clear" w:color="auto" w:fill="auto"/>
          </w:tcPr>
          <w:p w14:paraId="708795A8" w14:textId="77777777" w:rsidR="00CB7F02" w:rsidRPr="00CB7F02" w:rsidRDefault="00CB7F02" w:rsidP="008D51D6">
            <w:pPr>
              <w:widowControl w:val="0"/>
              <w:autoSpaceDE w:val="0"/>
              <w:autoSpaceDN w:val="0"/>
              <w:ind w:left="9"/>
              <w:jc w:val="right"/>
              <w:rPr>
                <w:sz w:val="22"/>
                <w:szCs w:val="22"/>
                <w:lang w:eastAsia="en-US"/>
              </w:rPr>
            </w:pPr>
            <w:r w:rsidRPr="00CB7F02">
              <w:rPr>
                <w:sz w:val="22"/>
                <w:szCs w:val="22"/>
                <w:lang w:eastAsia="en-US"/>
              </w:rPr>
              <w:t>Bendra pasiūlymo kaina Eur, su PVM:</w:t>
            </w:r>
          </w:p>
        </w:tc>
        <w:tc>
          <w:tcPr>
            <w:tcW w:w="1276" w:type="dxa"/>
            <w:shd w:val="clear" w:color="auto" w:fill="auto"/>
          </w:tcPr>
          <w:p w14:paraId="1C855488" w14:textId="77777777" w:rsidR="00CB7F02" w:rsidRPr="00CB7F02" w:rsidRDefault="00CB7F02" w:rsidP="008D51D6">
            <w:pPr>
              <w:widowControl w:val="0"/>
              <w:autoSpaceDE w:val="0"/>
              <w:autoSpaceDN w:val="0"/>
              <w:ind w:left="9"/>
              <w:rPr>
                <w:sz w:val="22"/>
                <w:szCs w:val="22"/>
                <w:lang w:eastAsia="en-US"/>
              </w:rPr>
            </w:pPr>
          </w:p>
        </w:tc>
      </w:tr>
      <w:bookmarkEnd w:id="10"/>
    </w:tbl>
    <w:p w14:paraId="5F22E4AB" w14:textId="77777777" w:rsidR="00855FE3" w:rsidRPr="005E70A1" w:rsidRDefault="00855FE3" w:rsidP="008D51D6">
      <w:pPr>
        <w:autoSpaceDE w:val="0"/>
        <w:autoSpaceDN w:val="0"/>
        <w:adjustRightInd w:val="0"/>
        <w:jc w:val="both"/>
        <w:rPr>
          <w:rFonts w:eastAsia="Calibri"/>
          <w:bCs/>
        </w:rPr>
      </w:pPr>
    </w:p>
    <w:p w14:paraId="58AB5DB2" w14:textId="51AAB783" w:rsidR="00842E88" w:rsidRPr="00842E88" w:rsidRDefault="00855FE3" w:rsidP="008D51D6">
      <w:pPr>
        <w:pStyle w:val="Pagrindinistekstas"/>
        <w:widowControl w:val="0"/>
        <w:tabs>
          <w:tab w:val="left" w:pos="993"/>
        </w:tabs>
        <w:spacing w:after="0"/>
        <w:ind w:firstLine="567"/>
        <w:jc w:val="both"/>
        <w:outlineLvl w:val="0"/>
        <w:rPr>
          <w:szCs w:val="24"/>
          <w:lang w:eastAsia="lt-LT"/>
        </w:rPr>
      </w:pPr>
      <w:r w:rsidRPr="005E70A1">
        <w:rPr>
          <w:rFonts w:eastAsia="Calibri"/>
        </w:rPr>
        <w:t xml:space="preserve">2.2. </w:t>
      </w:r>
      <w:r w:rsidR="00FF1433">
        <w:rPr>
          <w:rFonts w:eastAsia="Calibri"/>
        </w:rPr>
        <w:t xml:space="preserve">Sudaroma fiksuotos kainos sutartis. </w:t>
      </w:r>
      <w:r w:rsidRPr="005E70A1">
        <w:rPr>
          <w:rFonts w:eastAsia="Calibri"/>
        </w:rPr>
        <w:t xml:space="preserve">Sutarties </w:t>
      </w:r>
      <w:r w:rsidR="00FF1433">
        <w:rPr>
          <w:rFonts w:eastAsia="Calibri"/>
        </w:rPr>
        <w:t>2.1 papunktyje įvardinta „</w:t>
      </w:r>
      <w:r w:rsidR="00FF1433" w:rsidRPr="00C01BBC">
        <w:rPr>
          <w:i/>
          <w:sz w:val="22"/>
          <w:szCs w:val="22"/>
          <w:lang w:eastAsia="en-US"/>
        </w:rPr>
        <w:t>Bendra pasiūlymo kaina Eur, su PVM</w:t>
      </w:r>
      <w:r w:rsidR="00FF1433">
        <w:rPr>
          <w:sz w:val="22"/>
          <w:szCs w:val="22"/>
          <w:lang w:eastAsia="en-US"/>
        </w:rPr>
        <w:t xml:space="preserve">“ </w:t>
      </w:r>
      <w:r w:rsidRPr="005E70A1">
        <w:rPr>
          <w:rFonts w:eastAsia="Calibri"/>
        </w:rPr>
        <w:t xml:space="preserve">kaina yra fiksuota ir galutinė, ji apima visas vykdant šią </w:t>
      </w:r>
      <w:r w:rsidR="00877510">
        <w:rPr>
          <w:rFonts w:eastAsia="Calibri"/>
        </w:rPr>
        <w:t>S</w:t>
      </w:r>
      <w:r w:rsidR="00877510" w:rsidRPr="005E70A1">
        <w:rPr>
          <w:rFonts w:eastAsia="Calibri"/>
        </w:rPr>
        <w:t xml:space="preserve">utartį </w:t>
      </w:r>
      <w:r w:rsidRPr="005E70A1">
        <w:rPr>
          <w:rFonts w:eastAsia="Calibri"/>
        </w:rPr>
        <w:t>Tiekėjui tenkančias išlaidas</w:t>
      </w:r>
      <w:r w:rsidR="00842E88">
        <w:rPr>
          <w:rFonts w:eastAsia="Calibri"/>
        </w:rPr>
        <w:t xml:space="preserve"> </w:t>
      </w:r>
      <w:r w:rsidR="00842E88" w:rsidRPr="00842E88">
        <w:rPr>
          <w:szCs w:val="24"/>
          <w:lang w:val="x-none" w:eastAsia="lt-LT"/>
        </w:rPr>
        <w:t>ir negali būti keičiam</w:t>
      </w:r>
      <w:r w:rsidR="00842E88">
        <w:rPr>
          <w:szCs w:val="24"/>
          <w:lang w:eastAsia="lt-LT"/>
        </w:rPr>
        <w:t>a</w:t>
      </w:r>
      <w:r w:rsidR="00842E88" w:rsidRPr="00842E88">
        <w:rPr>
          <w:szCs w:val="24"/>
          <w:lang w:eastAsia="lt-LT"/>
        </w:rPr>
        <w:t xml:space="preserve"> visą Sutarties galiojimo laikotarpį, išskyrus Sutarties 2.</w:t>
      </w:r>
      <w:r w:rsidR="00134956">
        <w:rPr>
          <w:szCs w:val="24"/>
          <w:lang w:eastAsia="lt-LT"/>
        </w:rPr>
        <w:t>2</w:t>
      </w:r>
      <w:r w:rsidR="00842E88" w:rsidRPr="00842E88">
        <w:rPr>
          <w:szCs w:val="24"/>
          <w:lang w:eastAsia="lt-LT"/>
        </w:rPr>
        <w:t>.1 ir 2.</w:t>
      </w:r>
      <w:r w:rsidR="00134956">
        <w:rPr>
          <w:szCs w:val="24"/>
          <w:lang w:eastAsia="lt-LT"/>
        </w:rPr>
        <w:t>2</w:t>
      </w:r>
      <w:r w:rsidR="00842E88" w:rsidRPr="00842E88">
        <w:rPr>
          <w:szCs w:val="24"/>
          <w:lang w:eastAsia="lt-LT"/>
        </w:rPr>
        <w:t xml:space="preserve">.2 </w:t>
      </w:r>
      <w:proofErr w:type="spellStart"/>
      <w:r w:rsidR="00842E88" w:rsidRPr="00842E88">
        <w:rPr>
          <w:szCs w:val="24"/>
          <w:lang w:eastAsia="lt-LT"/>
        </w:rPr>
        <w:t>punk</w:t>
      </w:r>
      <w:r w:rsidR="00FF1433">
        <w:rPr>
          <w:szCs w:val="24"/>
          <w:lang w:eastAsia="lt-LT"/>
        </w:rPr>
        <w:t>čiuose</w:t>
      </w:r>
      <w:proofErr w:type="spellEnd"/>
      <w:r w:rsidR="00842E88" w:rsidRPr="00842E88">
        <w:rPr>
          <w:szCs w:val="24"/>
          <w:lang w:eastAsia="lt-LT"/>
        </w:rPr>
        <w:t xml:space="preserve"> numatytus atvejus:</w:t>
      </w:r>
    </w:p>
    <w:p w14:paraId="41364CE1" w14:textId="77777777" w:rsidR="003E20B6" w:rsidRDefault="00842E88" w:rsidP="008D51D6">
      <w:pPr>
        <w:widowControl w:val="0"/>
        <w:tabs>
          <w:tab w:val="left" w:pos="993"/>
        </w:tabs>
        <w:ind w:firstLine="567"/>
        <w:jc w:val="both"/>
        <w:outlineLvl w:val="0"/>
        <w:rPr>
          <w:rFonts w:eastAsia="Calibri"/>
        </w:rPr>
      </w:pPr>
      <w:r w:rsidRPr="00842E88">
        <w:t>2.</w:t>
      </w:r>
      <w:r>
        <w:t>2</w:t>
      </w:r>
      <w:r w:rsidRPr="00842E88">
        <w:t xml:space="preserve">.1. </w:t>
      </w:r>
      <w:r w:rsidRPr="00842E88">
        <w:rPr>
          <w:rFonts w:eastAsia="Arial Unicode MS"/>
          <w:lang w:val="x-none"/>
        </w:rPr>
        <w:t xml:space="preserve">pasikeitus PVM tarifui. Už </w:t>
      </w:r>
      <w:r w:rsidRPr="00842E88">
        <w:rPr>
          <w:rFonts w:eastAsia="Arial Unicode MS"/>
        </w:rPr>
        <w:t>Paslaugas, suteiktas</w:t>
      </w:r>
      <w:r w:rsidRPr="00842E88">
        <w:rPr>
          <w:rFonts w:eastAsia="Arial Unicode MS"/>
          <w:lang w:val="x-none"/>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Pr="00842E88">
        <w:rPr>
          <w:rFonts w:eastAsia="Arial Unicode MS"/>
        </w:rPr>
        <w:t xml:space="preserve">Paslaugų </w:t>
      </w:r>
      <w:r w:rsidR="00AC20A1">
        <w:rPr>
          <w:rFonts w:eastAsia="Arial Unicode MS"/>
        </w:rPr>
        <w:t>Tie</w:t>
      </w:r>
      <w:r w:rsidRPr="00842E88">
        <w:rPr>
          <w:rFonts w:eastAsia="Arial Unicode MS"/>
        </w:rPr>
        <w:t>kėjo</w:t>
      </w:r>
      <w:r w:rsidRPr="00842E88">
        <w:rPr>
          <w:rFonts w:eastAsia="Arial Unicode MS"/>
          <w:lang w:val="x-none"/>
        </w:rPr>
        <w:t xml:space="preserve"> priklausančių aplinkybių, pavyzdžiui, pasikeičia jo veikla, tampa PVM mokėtoju ir pan. – tokius galimus pokyčius </w:t>
      </w:r>
      <w:r w:rsidRPr="00842E88">
        <w:rPr>
          <w:rFonts w:eastAsia="Arial Unicode MS"/>
        </w:rPr>
        <w:t xml:space="preserve">Paslaugų </w:t>
      </w:r>
      <w:r w:rsidR="00AC20A1">
        <w:rPr>
          <w:rFonts w:eastAsia="Arial Unicode MS"/>
        </w:rPr>
        <w:t>Tie</w:t>
      </w:r>
      <w:r w:rsidRPr="00842E88">
        <w:rPr>
          <w:rFonts w:eastAsia="Arial Unicode MS"/>
        </w:rPr>
        <w:t>kėjas</w:t>
      </w:r>
      <w:r w:rsidRPr="00842E88">
        <w:rPr>
          <w:rFonts w:eastAsia="Arial Unicode MS"/>
          <w:lang w:val="x-none"/>
        </w:rPr>
        <w:t xml:space="preserve"> turi įvertinti teikdamas </w:t>
      </w:r>
      <w:r w:rsidR="00307457" w:rsidRPr="00842E88">
        <w:rPr>
          <w:rFonts w:eastAsia="Arial Unicode MS"/>
          <w:lang w:val="x-none"/>
        </w:rPr>
        <w:t>pasiūlymą</w:t>
      </w:r>
      <w:r w:rsidRPr="00842E88">
        <w:rPr>
          <w:rFonts w:eastAsia="Arial Unicode MS"/>
          <w:lang w:val="x-none"/>
        </w:rPr>
        <w:t>.</w:t>
      </w:r>
    </w:p>
    <w:p w14:paraId="5B303E0F" w14:textId="1B92FE9C" w:rsidR="001913DF" w:rsidRPr="001913DF" w:rsidRDefault="001913DF" w:rsidP="008D51D6">
      <w:pPr>
        <w:ind w:firstLine="567"/>
        <w:jc w:val="both"/>
        <w:rPr>
          <w:rFonts w:eastAsia="Calibri"/>
        </w:rPr>
      </w:pPr>
      <w:r>
        <w:rPr>
          <w:rFonts w:eastAsia="Calibri"/>
        </w:rPr>
        <w:t xml:space="preserve">2.2.2. </w:t>
      </w:r>
      <w:r w:rsidR="00FF1433">
        <w:rPr>
          <w:rFonts w:eastAsia="Calibri"/>
        </w:rPr>
        <w:t>b</w:t>
      </w:r>
      <w:r w:rsidR="00FF1433" w:rsidRPr="001913DF">
        <w:rPr>
          <w:rFonts w:eastAsia="Calibri"/>
        </w:rPr>
        <w:t xml:space="preserve">endro </w:t>
      </w:r>
      <w:r w:rsidRPr="001913DF">
        <w:rPr>
          <w:rFonts w:eastAsia="Calibri"/>
        </w:rPr>
        <w:t>kainų lygio pokyčio atveju:</w:t>
      </w:r>
    </w:p>
    <w:p w14:paraId="64C9BBFC" w14:textId="11973F72" w:rsidR="001913DF" w:rsidRPr="001913DF" w:rsidRDefault="001913DF" w:rsidP="008D51D6">
      <w:pPr>
        <w:ind w:firstLine="567"/>
        <w:jc w:val="both"/>
        <w:rPr>
          <w:rFonts w:eastAsia="Calibri"/>
        </w:rPr>
      </w:pPr>
      <w:r>
        <w:rPr>
          <w:rFonts w:eastAsia="Calibri"/>
        </w:rPr>
        <w:t>2.2</w:t>
      </w:r>
      <w:r w:rsidRPr="001913DF">
        <w:rPr>
          <w:rFonts w:eastAsia="Calibri"/>
        </w:rPr>
        <w:t xml:space="preserve">.2.1. bet kuri Šalis Sutarties galiojimo metu turi teisę inicijuoti Sutartyje numatytos kainos perskaičiavimą (keitimą), kaip nurodyta Sutarties </w:t>
      </w:r>
      <w:r>
        <w:rPr>
          <w:rFonts w:eastAsia="Calibri"/>
        </w:rPr>
        <w:t>2.2</w:t>
      </w:r>
      <w:r w:rsidRPr="001913DF">
        <w:rPr>
          <w:rFonts w:eastAsia="Calibri"/>
        </w:rPr>
        <w:t xml:space="preserve">.2.4 papunktyje, ne anksčiau kaip po </w:t>
      </w:r>
      <w:r>
        <w:rPr>
          <w:rFonts w:eastAsia="Calibri"/>
        </w:rPr>
        <w:t>6</w:t>
      </w:r>
      <w:r w:rsidRPr="001913DF">
        <w:rPr>
          <w:rFonts w:eastAsia="Calibri"/>
        </w:rPr>
        <w:t xml:space="preserve"> (</w:t>
      </w:r>
      <w:r>
        <w:rPr>
          <w:rFonts w:eastAsia="Calibri"/>
        </w:rPr>
        <w:t>šešių</w:t>
      </w:r>
      <w:r w:rsidRPr="001913DF">
        <w:rPr>
          <w:rFonts w:eastAsia="Calibri"/>
        </w:rPr>
        <w:t xml:space="preserve">) </w:t>
      </w:r>
      <w:r w:rsidRPr="001913DF">
        <w:rPr>
          <w:rFonts w:eastAsia="Calibri"/>
        </w:rPr>
        <w:lastRenderedPageBreak/>
        <w:t xml:space="preserve">mėnesių nuo Sutarties </w:t>
      </w:r>
      <w:r w:rsidRPr="001C3119">
        <w:rPr>
          <w:rFonts w:eastAsia="Calibri"/>
        </w:rPr>
        <w:t>įsigaliojimo dienos</w:t>
      </w:r>
      <w:r w:rsidR="00FF1433">
        <w:rPr>
          <w:rFonts w:eastAsia="Calibri"/>
        </w:rPr>
        <w:t xml:space="preserve">. </w:t>
      </w:r>
      <w:r w:rsidR="00FF1433" w:rsidRPr="006A1519">
        <w:rPr>
          <w:rFonts w:eastAsia="Calibri"/>
        </w:rPr>
        <w:t>Perskaičiavimas atliekamas nustatytu periodiškumu, praėjus 6 (šešių) mėnesių</w:t>
      </w:r>
      <w:r w:rsidR="00FF1433">
        <w:rPr>
          <w:rFonts w:eastAsia="Calibri"/>
        </w:rPr>
        <w:t xml:space="preserve"> laikotarpiui</w:t>
      </w:r>
      <w:r w:rsidR="00FF1433" w:rsidRPr="006A1519">
        <w:rPr>
          <w:rFonts w:eastAsia="Calibri"/>
        </w:rPr>
        <w:t xml:space="preserve"> nuo sutarties įsigaliojimo (perskaičiavimas atliekamas bet kurią 7 (septinto) mėnesio dieną) arba praėjus 6 (šešių) mėnesių</w:t>
      </w:r>
      <w:r w:rsidR="00FF1433">
        <w:rPr>
          <w:rFonts w:eastAsia="Calibri"/>
        </w:rPr>
        <w:t xml:space="preserve"> laikotarpiui</w:t>
      </w:r>
      <w:r w:rsidR="00FF1433" w:rsidRPr="006A1519">
        <w:rPr>
          <w:rFonts w:eastAsia="Calibri"/>
        </w:rPr>
        <w:t xml:space="preserve"> (perskaičiavimas atliekamas bet kurią 7 (septinto) mėnesio dieną) nuo paskutinio perskaičiavimo dienos, esant aplinkyb</w:t>
      </w:r>
      <w:r w:rsidR="00FF1433">
        <w:rPr>
          <w:rFonts w:eastAsia="Calibri"/>
        </w:rPr>
        <w:t>ei, kai</w:t>
      </w:r>
      <w:r w:rsidRPr="001C3119">
        <w:rPr>
          <w:rFonts w:eastAsia="Calibri"/>
        </w:rPr>
        <w:t xml:space="preserve"> ūkio subjektams suteiktų paslaugų (J62 Kompiuterių programavimo, konsultacinė ir susijusi veikla) kainų pokytis (k), apskaičiuotas</w:t>
      </w:r>
      <w:r w:rsidRPr="001913DF">
        <w:rPr>
          <w:rFonts w:eastAsia="Calibri"/>
        </w:rPr>
        <w:t xml:space="preserve"> kaip nustatyta šiame punkte, </w:t>
      </w:r>
      <w:r w:rsidRPr="00DE23FC">
        <w:rPr>
          <w:rFonts w:eastAsia="Calibri"/>
        </w:rPr>
        <w:t>viršija 5 procentus</w:t>
      </w:r>
      <w:r w:rsidRPr="001913DF">
        <w:rPr>
          <w:rFonts w:eastAsia="Calibri"/>
        </w:rPr>
        <w:t>:</w:t>
      </w:r>
    </w:p>
    <w:p w14:paraId="2A3D9A06" w14:textId="77777777" w:rsidR="001913DF" w:rsidRPr="001913DF" w:rsidRDefault="001913DF" w:rsidP="008D51D6">
      <w:pPr>
        <w:ind w:firstLine="567"/>
        <w:jc w:val="both"/>
        <w:rPr>
          <w:rFonts w:eastAsia="Calibri"/>
        </w:rPr>
      </w:pPr>
      <w:r w:rsidRPr="001913DF">
        <w:rPr>
          <w:rFonts w:eastAsia="Calibri"/>
        </w:rPr>
        <w:t>k =</w:t>
      </w:r>
      <w:r w:rsidR="00D07693">
        <w:rPr>
          <w:rFonts w:ascii="Cambria Math" w:eastAsia="Cambria Math" w:hAnsi="Cambria Math" w:cs="Cambria Math" w:hint="eastAsia"/>
        </w:rPr>
        <w:t xml:space="preserve"> </w:t>
      </w:r>
      <w:proofErr w:type="spellStart"/>
      <w:r w:rsidR="00D07693" w:rsidRPr="00002DC3">
        <w:rPr>
          <w:rFonts w:cs="Calibri"/>
          <w:i/>
        </w:rPr>
        <w:t>Ind</w:t>
      </w:r>
      <w:r w:rsidR="00D07693" w:rsidRPr="00002DC3">
        <w:rPr>
          <w:rFonts w:cs="Calibri"/>
          <w:i/>
          <w:vertAlign w:val="subscript"/>
        </w:rPr>
        <w:t>naujausias</w:t>
      </w:r>
      <w:proofErr w:type="spellEnd"/>
      <w:r w:rsidR="00D07693" w:rsidRPr="001913DF">
        <w:rPr>
          <w:rFonts w:eastAsia="Calibri"/>
        </w:rPr>
        <w:t xml:space="preserve"> </w:t>
      </w:r>
      <w:r w:rsidRPr="001913DF">
        <w:rPr>
          <w:rFonts w:eastAsia="Calibri"/>
        </w:rPr>
        <w:t>/</w:t>
      </w:r>
      <w:r w:rsidR="00D07693">
        <w:rPr>
          <w:rFonts w:ascii="Cambria Math" w:eastAsia="Cambria Math" w:hAnsi="Cambria Math" w:cs="Cambria Math" w:hint="eastAsia"/>
        </w:rPr>
        <w:t xml:space="preserve"> </w:t>
      </w:r>
      <w:proofErr w:type="spellStart"/>
      <w:r w:rsidR="00D07693" w:rsidRPr="00002DC3">
        <w:rPr>
          <w:rFonts w:cs="Calibri"/>
          <w:i/>
        </w:rPr>
        <w:t>Ind</w:t>
      </w:r>
      <w:r w:rsidR="00D07693" w:rsidRPr="00002DC3">
        <w:rPr>
          <w:rFonts w:cs="Calibri"/>
          <w:i/>
          <w:vertAlign w:val="subscript"/>
        </w:rPr>
        <w:t>pradžia</w:t>
      </w:r>
      <w:proofErr w:type="spellEnd"/>
      <w:r w:rsidR="00D07693" w:rsidRPr="001913DF">
        <w:rPr>
          <w:rFonts w:eastAsia="Calibri"/>
        </w:rPr>
        <w:t xml:space="preserve"> </w:t>
      </w:r>
      <w:r w:rsidRPr="001913DF">
        <w:rPr>
          <w:rFonts w:eastAsia="Calibri"/>
        </w:rPr>
        <w:t>×100-100, (proc.), kur</w:t>
      </w:r>
    </w:p>
    <w:p w14:paraId="184AAC1A" w14:textId="77777777" w:rsidR="001913DF" w:rsidRPr="001913DF" w:rsidRDefault="00D07693" w:rsidP="008D51D6">
      <w:pPr>
        <w:ind w:firstLine="567"/>
        <w:jc w:val="both"/>
        <w:rPr>
          <w:rFonts w:eastAsia="Calibri"/>
        </w:rPr>
      </w:pPr>
      <w:bookmarkStart w:id="11" w:name="_Hlk182553497"/>
      <w:proofErr w:type="spellStart"/>
      <w:r w:rsidRPr="00B85D73">
        <w:rPr>
          <w:rFonts w:cs="Calibri"/>
          <w:i/>
        </w:rPr>
        <w:t>Ind</w:t>
      </w:r>
      <w:r w:rsidRPr="00B85D73">
        <w:rPr>
          <w:rFonts w:cs="Calibri"/>
          <w:i/>
          <w:vertAlign w:val="subscript"/>
        </w:rPr>
        <w:t>naujausias</w:t>
      </w:r>
      <w:bookmarkEnd w:id="11"/>
      <w:proofErr w:type="spellEnd"/>
      <w:r w:rsidR="001913DF" w:rsidRPr="00B85D73">
        <w:rPr>
          <w:rFonts w:eastAsia="Calibri"/>
          <w:i/>
        </w:rPr>
        <w:t xml:space="preserve"> </w:t>
      </w:r>
      <w:r w:rsidR="001913DF" w:rsidRPr="001913DF">
        <w:rPr>
          <w:rFonts w:eastAsia="Calibri"/>
        </w:rPr>
        <w:t xml:space="preserve">– kreipimosi dėl kainos perskaičiavimo išsiuntimo kitai Šaliai datą naujausias paskelbtas ūkio subjektams suteiktų paslaugų indeksas (J62 Kompiuterių programavimo, konsultacinė ir susijusi veikla); </w:t>
      </w:r>
    </w:p>
    <w:p w14:paraId="03B925B6" w14:textId="77777777" w:rsidR="001913DF" w:rsidRPr="001913DF" w:rsidRDefault="00D07693" w:rsidP="008D51D6">
      <w:pPr>
        <w:ind w:firstLine="567"/>
        <w:jc w:val="both"/>
        <w:rPr>
          <w:rFonts w:eastAsia="Calibri"/>
        </w:rPr>
      </w:pPr>
      <w:proofErr w:type="spellStart"/>
      <w:r w:rsidRPr="00B85D73">
        <w:rPr>
          <w:rFonts w:cs="Calibri"/>
          <w:i/>
        </w:rPr>
        <w:t>Ind</w:t>
      </w:r>
      <w:r w:rsidRPr="00B85D73">
        <w:rPr>
          <w:rFonts w:cs="Calibri"/>
          <w:i/>
          <w:vertAlign w:val="subscript"/>
        </w:rPr>
        <w:t>pradžia</w:t>
      </w:r>
      <w:proofErr w:type="spellEnd"/>
      <w:r w:rsidR="001913DF" w:rsidRPr="00B85D73">
        <w:rPr>
          <w:rFonts w:eastAsia="Calibri"/>
          <w:i/>
        </w:rPr>
        <w:t xml:space="preserve"> </w:t>
      </w:r>
      <w:r w:rsidR="001913DF" w:rsidRPr="001913DF">
        <w:rPr>
          <w:rFonts w:eastAsia="Calibri"/>
        </w:rPr>
        <w:t>– laikotarpio pradžios datos (mėnesio) ūkio subjektams suteiktų paslaugų kainos indeksas (J62 Kompiuterių programavimo, konsultacinė ir susijusi veikla). Pirmojo perskaičiavimo atveju laikotarpio pradžia (mėnuo) yra Sutarties įsigaliojimo dienos mėnuo. Antrojo ir vėlesnių perskaičiavimų atveju laikotarpio pradžia (mėnuo) yra paskutinio susitarimo dėl Sutartyje numatytos kainos perskaičiavimo metu naudotos paskelbto ūkio subjektams suteiktų paslaugų kainos indekso reikšmės mėnuo;</w:t>
      </w:r>
    </w:p>
    <w:p w14:paraId="70E8566F" w14:textId="77777777" w:rsidR="001913DF" w:rsidRPr="001913DF" w:rsidRDefault="00D07693" w:rsidP="008D51D6">
      <w:pPr>
        <w:ind w:firstLine="567"/>
        <w:jc w:val="both"/>
        <w:rPr>
          <w:rFonts w:eastAsia="Calibri"/>
        </w:rPr>
      </w:pPr>
      <w:r w:rsidRPr="00D07693">
        <w:rPr>
          <w:rFonts w:eastAsia="Calibri"/>
        </w:rPr>
        <w:t>2.2.2.</w:t>
      </w:r>
      <w:r w:rsidR="001913DF" w:rsidRPr="001913DF">
        <w:rPr>
          <w:rFonts w:eastAsia="Calibri"/>
        </w:rPr>
        <w:t>2. Sutartyje nustatytos kainos perskaičiavimas apskaičiuojamas pagal formulę:</w:t>
      </w:r>
    </w:p>
    <w:p w14:paraId="1C48DDAF" w14:textId="77777777" w:rsidR="001913DF" w:rsidRPr="001913DF" w:rsidRDefault="00D07693" w:rsidP="008D51D6">
      <w:pPr>
        <w:ind w:firstLine="567"/>
        <w:jc w:val="both"/>
        <w:rPr>
          <w:rFonts w:eastAsia="Calibri"/>
        </w:rPr>
      </w:pPr>
      <w:r w:rsidRPr="00002DC3">
        <w:rPr>
          <w:rFonts w:eastAsia="Calibri"/>
          <w:i/>
        </w:rPr>
        <w:t>a</w:t>
      </w:r>
      <w:r w:rsidRPr="00002DC3">
        <w:rPr>
          <w:rFonts w:eastAsia="Calibri"/>
          <w:i/>
          <w:position w:val="-10"/>
        </w:rPr>
        <w:t>1</w:t>
      </w:r>
      <w:r w:rsidR="001913DF" w:rsidRPr="001913DF">
        <w:rPr>
          <w:rFonts w:eastAsia="Calibri"/>
        </w:rPr>
        <w:t>=</w:t>
      </w:r>
      <w:r w:rsidR="001913DF" w:rsidRPr="00D07693">
        <w:rPr>
          <w:rFonts w:eastAsia="Calibri"/>
          <w:i/>
        </w:rPr>
        <w:t>a</w:t>
      </w:r>
      <w:r w:rsidR="001913DF" w:rsidRPr="001913DF">
        <w:rPr>
          <w:rFonts w:eastAsia="Calibri"/>
        </w:rPr>
        <w:t>+(</w:t>
      </w:r>
      <w:r w:rsidR="001913DF" w:rsidRPr="00D07693">
        <w:rPr>
          <w:rFonts w:eastAsia="Calibri"/>
          <w:i/>
        </w:rPr>
        <w:t>k</w:t>
      </w:r>
      <w:r>
        <w:rPr>
          <w:rFonts w:eastAsia="Calibri"/>
          <w:i/>
        </w:rPr>
        <w:t xml:space="preserve"> </w:t>
      </w:r>
      <w:r w:rsidR="001913DF" w:rsidRPr="001913DF">
        <w:rPr>
          <w:rFonts w:eastAsia="Calibri"/>
        </w:rPr>
        <w:t>/</w:t>
      </w:r>
      <w:r>
        <w:rPr>
          <w:rFonts w:eastAsia="Calibri"/>
        </w:rPr>
        <w:t xml:space="preserve"> </w:t>
      </w:r>
      <w:r w:rsidR="001913DF" w:rsidRPr="001913DF">
        <w:rPr>
          <w:rFonts w:eastAsia="Calibri"/>
        </w:rPr>
        <w:t>100</w:t>
      </w:r>
      <w:r>
        <w:rPr>
          <w:rFonts w:eastAsia="Calibri"/>
        </w:rPr>
        <w:t xml:space="preserve"> </w:t>
      </w:r>
      <w:r w:rsidR="001913DF" w:rsidRPr="001913DF">
        <w:rPr>
          <w:rFonts w:eastAsia="Calibri"/>
        </w:rPr>
        <w:t>×</w:t>
      </w:r>
      <w:r>
        <w:rPr>
          <w:rFonts w:eastAsia="Calibri"/>
        </w:rPr>
        <w:t xml:space="preserve"> </w:t>
      </w:r>
      <w:r w:rsidR="001913DF" w:rsidRPr="00D07693">
        <w:rPr>
          <w:rFonts w:eastAsia="Calibri"/>
          <w:i/>
        </w:rPr>
        <w:t>a</w:t>
      </w:r>
      <w:r w:rsidR="001913DF" w:rsidRPr="001913DF">
        <w:rPr>
          <w:rFonts w:eastAsia="Calibri"/>
        </w:rPr>
        <w:t>), kur</w:t>
      </w:r>
    </w:p>
    <w:p w14:paraId="326D31B5" w14:textId="77777777" w:rsidR="001913DF" w:rsidRPr="001913DF" w:rsidRDefault="001913DF" w:rsidP="008D51D6">
      <w:pPr>
        <w:ind w:firstLine="567"/>
        <w:jc w:val="both"/>
        <w:rPr>
          <w:rFonts w:eastAsia="Calibri"/>
        </w:rPr>
      </w:pPr>
      <w:r w:rsidRPr="00D07693">
        <w:rPr>
          <w:rFonts w:eastAsia="Calibri"/>
          <w:i/>
        </w:rPr>
        <w:t>a</w:t>
      </w:r>
      <w:r w:rsidRPr="001913DF">
        <w:rPr>
          <w:rFonts w:eastAsia="Calibri"/>
        </w:rPr>
        <w:t xml:space="preserve"> – kaina (Eur be PVM) (jei ji jau buvo perskaičiuotas, tai po paskutinio perskaičiavimo);</w:t>
      </w:r>
    </w:p>
    <w:p w14:paraId="2218A9E6" w14:textId="77777777" w:rsidR="001913DF" w:rsidRPr="001913DF" w:rsidRDefault="001913DF" w:rsidP="008D51D6">
      <w:pPr>
        <w:ind w:firstLine="567"/>
        <w:jc w:val="both"/>
        <w:rPr>
          <w:rFonts w:eastAsia="Calibri"/>
        </w:rPr>
      </w:pPr>
      <w:bookmarkStart w:id="12" w:name="_Hlk182553657"/>
      <w:r w:rsidRPr="00D07693">
        <w:rPr>
          <w:rFonts w:eastAsia="Calibri"/>
          <w:i/>
        </w:rPr>
        <w:t>a</w:t>
      </w:r>
      <w:r w:rsidRPr="00D07693">
        <w:rPr>
          <w:rFonts w:eastAsia="Calibri"/>
          <w:i/>
          <w:position w:val="-10"/>
        </w:rPr>
        <w:t>1</w:t>
      </w:r>
      <w:bookmarkEnd w:id="12"/>
      <w:r w:rsidRPr="001913DF">
        <w:rPr>
          <w:rFonts w:eastAsia="Calibri"/>
        </w:rPr>
        <w:t xml:space="preserve"> – perskaičiuota (pakeista) kaina (Eur be PVM);</w:t>
      </w:r>
    </w:p>
    <w:p w14:paraId="273A986D" w14:textId="77777777" w:rsidR="001913DF" w:rsidRPr="001913DF" w:rsidRDefault="001913DF" w:rsidP="008D51D6">
      <w:pPr>
        <w:ind w:firstLine="567"/>
        <w:jc w:val="both"/>
        <w:rPr>
          <w:rFonts w:eastAsia="Calibri"/>
        </w:rPr>
      </w:pPr>
      <w:r w:rsidRPr="00D07693">
        <w:rPr>
          <w:rFonts w:eastAsia="Calibri"/>
          <w:i/>
        </w:rPr>
        <w:t>k</w:t>
      </w:r>
      <w:r w:rsidRPr="001913DF">
        <w:rPr>
          <w:rFonts w:eastAsia="Calibri"/>
        </w:rPr>
        <w:t xml:space="preserve"> – pagal ūkio subjektams suteiktų paslaugų (J62 Kompiuterių programavimo, konsultacinė ir susijusi veikla) indeksą apskaičiuotas ūkio subjektams suteiktų paslaugų kainos pokytis (padidėjimas arba sumažėjimas) (%);</w:t>
      </w:r>
    </w:p>
    <w:p w14:paraId="0DF64619" w14:textId="77777777" w:rsidR="001913DF" w:rsidRPr="001913DF" w:rsidRDefault="00D07693" w:rsidP="008D51D6">
      <w:pPr>
        <w:ind w:firstLine="567"/>
        <w:jc w:val="both"/>
        <w:rPr>
          <w:rFonts w:eastAsia="Calibri"/>
        </w:rPr>
      </w:pPr>
      <w:r w:rsidRPr="00D07693">
        <w:rPr>
          <w:rFonts w:eastAsia="Calibri"/>
        </w:rPr>
        <w:t>2.2.2.</w:t>
      </w:r>
      <w:r w:rsidR="001913DF" w:rsidRPr="001913DF">
        <w:rPr>
          <w:rFonts w:eastAsia="Calibri"/>
        </w:rPr>
        <w:t>3. skaičiavimams indeksų reikšmės imamos keturių skaitmenų po kablelio tikslumu. Apskaičiuotas pokytis (k) tolimesniems skaičiavimams naudojamas suapvalinus iki vieno skaitmens po kablelio, o apskaičiuota kaina „a“ suapvalinamas iki dviejų skaitmenų po kablelio;</w:t>
      </w:r>
    </w:p>
    <w:p w14:paraId="3BEBDEE9" w14:textId="77777777" w:rsidR="001913DF" w:rsidRPr="001913DF" w:rsidRDefault="00D07693" w:rsidP="008D51D6">
      <w:pPr>
        <w:ind w:firstLine="567"/>
        <w:jc w:val="both"/>
        <w:rPr>
          <w:rFonts w:eastAsia="Calibri"/>
        </w:rPr>
      </w:pPr>
      <w:r w:rsidRPr="00D07693">
        <w:rPr>
          <w:rFonts w:eastAsia="Calibri"/>
        </w:rPr>
        <w:t>2.2.2.</w:t>
      </w:r>
      <w:r w:rsidR="001913DF" w:rsidRPr="001913DF">
        <w:rPr>
          <w:rFonts w:eastAsia="Calibri"/>
        </w:rPr>
        <w:t>4. Sutarties kainos perskaičiavimą inicijuojanti Šalis, kreipdamasi raštu į kitą Sutarties Šalį, pateikia konkrečius Valstybės duomenų agentūros viešai Oficialiosios statistikos portale (https://osp.stat.gov.lt) paskelbtus ūkio subjektams suteiktų paslaugų (J62 Kompiuterių programavimo, konsultacinė ir susijusi veikla) indeksus ir Sutarties kainos perskaičiavimą pagal aukščiau nustatytas formules. Jei nei viena Sutarties Šalis neinicijuoja Sutarties kainos perskaičiavimo, Sutartyje nustatyta kaina nebus keičiamas, o Paslaugų gavėjas atsiskaito su Teikėju pagal Sutartyje nustatytą kainą;</w:t>
      </w:r>
    </w:p>
    <w:p w14:paraId="62D36277" w14:textId="77777777" w:rsidR="001913DF" w:rsidRPr="001913DF" w:rsidRDefault="00D07693" w:rsidP="008D51D6">
      <w:pPr>
        <w:ind w:firstLine="567"/>
        <w:jc w:val="both"/>
        <w:rPr>
          <w:rFonts w:eastAsia="Calibri"/>
        </w:rPr>
      </w:pPr>
      <w:r w:rsidRPr="00D07693">
        <w:rPr>
          <w:rFonts w:eastAsia="Calibri"/>
        </w:rPr>
        <w:t>2.2.2.</w:t>
      </w:r>
      <w:r w:rsidR="001913DF" w:rsidRPr="001913DF">
        <w:rPr>
          <w:rFonts w:eastAsia="Calibri"/>
        </w:rPr>
        <w:t>5. Sutarties kainos perskaičiavimas įforminamas rašytiniu Šalių susitarimu, kuriame nurodoma ši informacija: indekso reikšmė laikotarpio pradžioje ir jos nustatymo data, indekso reikšmė laikotarpio pabaigoje ir jos nustatymo data, kainų pokytis (</w:t>
      </w:r>
      <w:r w:rsidR="001913DF" w:rsidRPr="00D07693">
        <w:rPr>
          <w:rFonts w:eastAsia="Calibri"/>
          <w:i/>
        </w:rPr>
        <w:t>k</w:t>
      </w:r>
      <w:r w:rsidR="001913DF" w:rsidRPr="001913DF">
        <w:rPr>
          <w:rFonts w:eastAsia="Calibri"/>
        </w:rPr>
        <w:t>), perskaičiuota kaina, perskaičiuota pradinė Sutarties vertė;</w:t>
      </w:r>
    </w:p>
    <w:p w14:paraId="6275568E" w14:textId="77777777" w:rsidR="001913DF" w:rsidRPr="001913DF" w:rsidRDefault="00D07693" w:rsidP="008D51D6">
      <w:pPr>
        <w:ind w:firstLine="567"/>
        <w:jc w:val="both"/>
        <w:rPr>
          <w:rFonts w:eastAsia="Calibri"/>
        </w:rPr>
      </w:pPr>
      <w:r w:rsidRPr="00D07693">
        <w:rPr>
          <w:rFonts w:eastAsia="Calibri"/>
        </w:rPr>
        <w:t>2.2.2.</w:t>
      </w:r>
      <w:r>
        <w:rPr>
          <w:rFonts w:eastAsia="Calibri"/>
        </w:rPr>
        <w:t>6</w:t>
      </w:r>
      <w:r w:rsidR="001913DF" w:rsidRPr="001913DF">
        <w:rPr>
          <w:rFonts w:eastAsia="Calibri"/>
        </w:rPr>
        <w:t>. perskaičiuota kaina įsigalioja ir taikoma nuo Šalių rašytinio susitarimo pasirašymo datos. Perskaičiuota kaina taikoma tik neišpirktiems pagal Sutartį paslaugų kiekiams (apimtims);</w:t>
      </w:r>
    </w:p>
    <w:p w14:paraId="4A8671EF" w14:textId="77777777" w:rsidR="001913DF" w:rsidRPr="005E70A1" w:rsidRDefault="00D07693" w:rsidP="008D51D6">
      <w:pPr>
        <w:ind w:firstLine="567"/>
        <w:jc w:val="both"/>
        <w:rPr>
          <w:rFonts w:eastAsia="Calibri"/>
        </w:rPr>
      </w:pPr>
      <w:r w:rsidRPr="00D07693">
        <w:rPr>
          <w:rFonts w:eastAsia="Calibri"/>
        </w:rPr>
        <w:t>2.2.2.</w:t>
      </w:r>
      <w:r w:rsidR="001913DF" w:rsidRPr="001913DF">
        <w:rPr>
          <w:rFonts w:eastAsia="Calibri"/>
        </w:rPr>
        <w:t>7. vėlesnis kainos perskaičiavimas negali apimti laikotarpio, už kurį jau buvo atliktas perskaičiavimas</w:t>
      </w:r>
      <w:r>
        <w:rPr>
          <w:rFonts w:eastAsia="Calibri"/>
        </w:rPr>
        <w:t>.</w:t>
      </w:r>
    </w:p>
    <w:p w14:paraId="73AF0C58" w14:textId="5F8BEBCC" w:rsidR="00261033" w:rsidRPr="0064656F" w:rsidRDefault="00855FE3" w:rsidP="008D51D6">
      <w:pPr>
        <w:ind w:firstLine="567"/>
        <w:jc w:val="both"/>
        <w:rPr>
          <w:rFonts w:eastAsia="Calibri"/>
        </w:rPr>
      </w:pPr>
      <w:bookmarkStart w:id="13" w:name="_Hlk160096501"/>
      <w:r w:rsidRPr="0064656F">
        <w:rPr>
          <w:rFonts w:eastAsia="Calibri"/>
        </w:rPr>
        <w:t>2.</w:t>
      </w:r>
      <w:r w:rsidR="00D07693" w:rsidRPr="0064656F">
        <w:rPr>
          <w:rFonts w:eastAsia="Calibri"/>
        </w:rPr>
        <w:t>3</w:t>
      </w:r>
      <w:r w:rsidRPr="0064656F">
        <w:rPr>
          <w:rFonts w:eastAsia="Calibri"/>
        </w:rPr>
        <w:t xml:space="preserve">. </w:t>
      </w:r>
      <w:r w:rsidR="00261033" w:rsidRPr="0064656F">
        <w:rPr>
          <w:color w:val="000000"/>
        </w:rPr>
        <w:t>Tiekėjas privalo teikti Paslaugas ir perduoti Paslaugų rezultatą Pirkėjui etapais, o Pirkėjas privalo konkrečiame etape kokybiškai suteiktas ir Sutarties bei įstatymų ir kitų teisės aktų reikalavimus atitinkančias Paslaugas priimti:</w:t>
      </w:r>
      <w:r w:rsidR="00261033" w:rsidRPr="000F78ED">
        <w:rPr>
          <w:rFonts w:eastAsia="Calibri"/>
        </w:rPr>
        <w:t xml:space="preserve"> </w:t>
      </w:r>
    </w:p>
    <w:p w14:paraId="36FB5C81" w14:textId="496B9002" w:rsidR="00261033" w:rsidRPr="000F78ED" w:rsidRDefault="00261033" w:rsidP="008D51D6">
      <w:pPr>
        <w:ind w:firstLine="567"/>
        <w:jc w:val="both"/>
        <w:rPr>
          <w:rFonts w:eastAsia="Calibri"/>
        </w:rPr>
      </w:pPr>
      <w:r w:rsidRPr="000F78ED">
        <w:rPr>
          <w:rFonts w:eastAsia="Calibri"/>
        </w:rPr>
        <w:t xml:space="preserve">2.3.1. </w:t>
      </w:r>
      <w:bookmarkStart w:id="14" w:name="_Hlk188515928"/>
      <w:r w:rsidRPr="000F78ED">
        <w:rPr>
          <w:rFonts w:eastAsia="Calibri"/>
        </w:rPr>
        <w:t xml:space="preserve">už I etape </w:t>
      </w:r>
      <w:bookmarkStart w:id="15" w:name="_Hlk188453037"/>
      <w:r w:rsidRPr="000F78ED">
        <w:rPr>
          <w:rFonts w:eastAsia="Calibri"/>
        </w:rPr>
        <w:t xml:space="preserve">suteiktas </w:t>
      </w:r>
      <w:r w:rsidR="00877510">
        <w:rPr>
          <w:rFonts w:eastAsia="Calibri"/>
        </w:rPr>
        <w:t>P</w:t>
      </w:r>
      <w:r w:rsidRPr="000F78ED">
        <w:rPr>
          <w:rFonts w:eastAsia="Calibri"/>
        </w:rPr>
        <w:t>aslaugas</w:t>
      </w:r>
      <w:r w:rsidR="00EF7D7D" w:rsidRPr="000F78ED">
        <w:rPr>
          <w:rFonts w:eastAsia="Calibri"/>
        </w:rPr>
        <w:t>, nurodytas Techninių specifikacijų 3.1 p.,</w:t>
      </w:r>
      <w:r w:rsidRPr="000F78ED">
        <w:rPr>
          <w:rFonts w:eastAsia="Calibri"/>
        </w:rPr>
        <w:t xml:space="preserve"> atsiskaitoma</w:t>
      </w:r>
      <w:r w:rsidRPr="0064656F">
        <w:rPr>
          <w:sz w:val="23"/>
          <w:szCs w:val="23"/>
          <w:lang w:eastAsia="en-GB"/>
        </w:rPr>
        <w:t xml:space="preserve"> </w:t>
      </w:r>
      <w:bookmarkEnd w:id="15"/>
      <w:r w:rsidR="00EF7D7D" w:rsidRPr="0064656F">
        <w:rPr>
          <w:sz w:val="23"/>
          <w:szCs w:val="23"/>
          <w:lang w:eastAsia="en-GB"/>
        </w:rPr>
        <w:t xml:space="preserve">sumokant visą Sutarties </w:t>
      </w:r>
      <w:r w:rsidR="00D82CE4" w:rsidRPr="0064656F">
        <w:rPr>
          <w:sz w:val="23"/>
          <w:szCs w:val="23"/>
          <w:lang w:eastAsia="en-GB"/>
        </w:rPr>
        <w:t>2.1.1 p. nurodytą kainą</w:t>
      </w:r>
      <w:r w:rsidR="000D2BF8" w:rsidRPr="0064656F">
        <w:rPr>
          <w:sz w:val="23"/>
          <w:szCs w:val="23"/>
          <w:lang w:eastAsia="en-GB"/>
        </w:rPr>
        <w:t>.</w:t>
      </w:r>
      <w:bookmarkEnd w:id="14"/>
    </w:p>
    <w:p w14:paraId="6418A4F7" w14:textId="765B49DE" w:rsidR="00261033" w:rsidRPr="000F78ED" w:rsidRDefault="00261033" w:rsidP="008D51D6">
      <w:pPr>
        <w:ind w:firstLine="567"/>
        <w:jc w:val="both"/>
        <w:rPr>
          <w:rFonts w:eastAsia="Calibri"/>
        </w:rPr>
      </w:pPr>
      <w:r w:rsidRPr="000F78ED">
        <w:rPr>
          <w:rFonts w:eastAsia="Calibri"/>
        </w:rPr>
        <w:t xml:space="preserve">2.3.2. už II etape suteiktas </w:t>
      </w:r>
      <w:r w:rsidR="00877510">
        <w:rPr>
          <w:rFonts w:eastAsia="Calibri"/>
        </w:rPr>
        <w:t>P</w:t>
      </w:r>
      <w:r w:rsidRPr="000F78ED">
        <w:rPr>
          <w:rFonts w:eastAsia="Calibri"/>
        </w:rPr>
        <w:t>aslaugas atsiskaitoma</w:t>
      </w:r>
      <w:r w:rsidR="000D2BF8" w:rsidRPr="000F78ED">
        <w:rPr>
          <w:rFonts w:eastAsia="Calibri"/>
        </w:rPr>
        <w:t xml:space="preserve"> sumokant nuo</w:t>
      </w:r>
      <w:r w:rsidR="000D2BF8" w:rsidRPr="0064656F">
        <w:rPr>
          <w:sz w:val="23"/>
          <w:szCs w:val="23"/>
          <w:lang w:eastAsia="en-GB"/>
        </w:rPr>
        <w:t xml:space="preserve"> Sutarties 2.1.2 p. nurodytos kainos</w:t>
      </w:r>
      <w:r w:rsidR="00D82CE4" w:rsidRPr="000F78ED">
        <w:rPr>
          <w:rFonts w:eastAsia="Calibri"/>
        </w:rPr>
        <w:t>:</w:t>
      </w:r>
    </w:p>
    <w:p w14:paraId="243BDA0F" w14:textId="408B1369" w:rsidR="00D82CE4" w:rsidRPr="000F78ED" w:rsidRDefault="00D82CE4" w:rsidP="008D51D6">
      <w:pPr>
        <w:ind w:firstLine="567"/>
        <w:jc w:val="both"/>
        <w:rPr>
          <w:rFonts w:eastAsia="Calibri"/>
        </w:rPr>
      </w:pPr>
      <w:r w:rsidRPr="000F78ED">
        <w:rPr>
          <w:rFonts w:eastAsia="Calibri"/>
        </w:rPr>
        <w:t>2.3.2.1. 10 proc.</w:t>
      </w:r>
      <w:r w:rsidR="000D2BF8" w:rsidRPr="0064656F">
        <w:rPr>
          <w:sz w:val="23"/>
          <w:szCs w:val="23"/>
          <w:lang w:eastAsia="en-GB"/>
        </w:rPr>
        <w:t xml:space="preserve"> – už</w:t>
      </w:r>
      <w:r w:rsidRPr="0064656F">
        <w:rPr>
          <w:sz w:val="23"/>
          <w:szCs w:val="23"/>
          <w:lang w:eastAsia="en-GB"/>
        </w:rPr>
        <w:t xml:space="preserve"> suteik</w:t>
      </w:r>
      <w:r w:rsidR="000D2BF8" w:rsidRPr="0064656F">
        <w:rPr>
          <w:sz w:val="23"/>
          <w:szCs w:val="23"/>
          <w:lang w:eastAsia="en-GB"/>
        </w:rPr>
        <w:t>tas</w:t>
      </w:r>
      <w:r w:rsidRPr="0064656F">
        <w:rPr>
          <w:sz w:val="23"/>
          <w:szCs w:val="23"/>
          <w:lang w:eastAsia="en-GB"/>
        </w:rPr>
        <w:t xml:space="preserve"> </w:t>
      </w:r>
      <w:r w:rsidR="00877510">
        <w:rPr>
          <w:sz w:val="23"/>
          <w:szCs w:val="23"/>
          <w:lang w:eastAsia="en-GB"/>
        </w:rPr>
        <w:t>P</w:t>
      </w:r>
      <w:r w:rsidRPr="0064656F">
        <w:rPr>
          <w:sz w:val="23"/>
          <w:szCs w:val="23"/>
          <w:lang w:eastAsia="en-GB"/>
        </w:rPr>
        <w:t xml:space="preserve">aslaugas, </w:t>
      </w:r>
      <w:r w:rsidRPr="000F78ED">
        <w:rPr>
          <w:rFonts w:eastAsia="Calibri"/>
        </w:rPr>
        <w:t>nurodytas Techninių specifikacijų 3.</w:t>
      </w:r>
      <w:r w:rsidR="000D2BF8" w:rsidRPr="000F78ED">
        <w:rPr>
          <w:rFonts w:eastAsia="Calibri"/>
        </w:rPr>
        <w:t>2.</w:t>
      </w:r>
      <w:r w:rsidRPr="000F78ED">
        <w:rPr>
          <w:rFonts w:eastAsia="Calibri"/>
        </w:rPr>
        <w:t>1 p</w:t>
      </w:r>
      <w:r w:rsidR="000D2BF8" w:rsidRPr="000F78ED">
        <w:rPr>
          <w:rFonts w:eastAsia="Calibri"/>
        </w:rPr>
        <w:t>.;</w:t>
      </w:r>
      <w:r w:rsidRPr="000F78ED">
        <w:rPr>
          <w:rFonts w:eastAsia="Calibri"/>
        </w:rPr>
        <w:t xml:space="preserve"> </w:t>
      </w:r>
    </w:p>
    <w:p w14:paraId="5093F197" w14:textId="03E0E6E6" w:rsidR="000D2BF8" w:rsidRPr="000F78ED" w:rsidRDefault="000D2BF8" w:rsidP="008D51D6">
      <w:pPr>
        <w:ind w:firstLine="567"/>
        <w:jc w:val="both"/>
        <w:rPr>
          <w:rFonts w:eastAsia="Calibri"/>
        </w:rPr>
      </w:pPr>
      <w:r w:rsidRPr="000F78ED">
        <w:rPr>
          <w:rFonts w:eastAsia="Calibri"/>
        </w:rPr>
        <w:t>2.3.2.2. 20 proc. –</w:t>
      </w:r>
      <w:r w:rsidRPr="0064656F">
        <w:rPr>
          <w:rFonts w:eastAsia="Calibri"/>
        </w:rPr>
        <w:t xml:space="preserve"> už </w:t>
      </w:r>
      <w:r w:rsidRPr="0064656F">
        <w:rPr>
          <w:sz w:val="23"/>
          <w:szCs w:val="23"/>
          <w:lang w:eastAsia="en-GB"/>
        </w:rPr>
        <w:t xml:space="preserve">suteiktas </w:t>
      </w:r>
      <w:r w:rsidR="00877510">
        <w:rPr>
          <w:sz w:val="23"/>
          <w:szCs w:val="23"/>
          <w:lang w:eastAsia="en-GB"/>
        </w:rPr>
        <w:t>P</w:t>
      </w:r>
      <w:r w:rsidRPr="0064656F">
        <w:rPr>
          <w:sz w:val="23"/>
          <w:szCs w:val="23"/>
          <w:lang w:eastAsia="en-GB"/>
        </w:rPr>
        <w:t xml:space="preserve">aslaugas, </w:t>
      </w:r>
      <w:r w:rsidRPr="000F78ED">
        <w:rPr>
          <w:rFonts w:eastAsia="Calibri"/>
        </w:rPr>
        <w:t xml:space="preserve">nurodytas Techninių specifikacijų 3.2.2 p.; </w:t>
      </w:r>
    </w:p>
    <w:p w14:paraId="3CFE90A7" w14:textId="64C694F4" w:rsidR="000D2BF8" w:rsidRPr="000F78ED" w:rsidRDefault="000D2BF8" w:rsidP="008D51D6">
      <w:pPr>
        <w:ind w:firstLine="567"/>
        <w:jc w:val="both"/>
        <w:rPr>
          <w:rFonts w:eastAsia="Calibri"/>
        </w:rPr>
      </w:pPr>
      <w:r w:rsidRPr="000F78ED">
        <w:rPr>
          <w:rFonts w:eastAsia="Calibri"/>
        </w:rPr>
        <w:t>2.3.2.</w:t>
      </w:r>
      <w:r w:rsidR="00A1328B">
        <w:rPr>
          <w:rFonts w:eastAsia="Calibri"/>
        </w:rPr>
        <w:t>3</w:t>
      </w:r>
      <w:r w:rsidRPr="000F78ED">
        <w:rPr>
          <w:rFonts w:eastAsia="Calibri"/>
        </w:rPr>
        <w:t xml:space="preserve">. 70 proc. </w:t>
      </w:r>
      <w:r w:rsidRPr="0064656F">
        <w:rPr>
          <w:rFonts w:eastAsia="Calibri"/>
        </w:rPr>
        <w:t>– už</w:t>
      </w:r>
      <w:r w:rsidRPr="0064656F">
        <w:rPr>
          <w:sz w:val="23"/>
          <w:szCs w:val="23"/>
          <w:lang w:eastAsia="en-GB"/>
        </w:rPr>
        <w:t xml:space="preserve"> suteiktas </w:t>
      </w:r>
      <w:r w:rsidR="00877510">
        <w:rPr>
          <w:sz w:val="23"/>
          <w:szCs w:val="23"/>
          <w:lang w:eastAsia="en-GB"/>
        </w:rPr>
        <w:t>P</w:t>
      </w:r>
      <w:r w:rsidRPr="0064656F">
        <w:rPr>
          <w:sz w:val="23"/>
          <w:szCs w:val="23"/>
          <w:lang w:eastAsia="en-GB"/>
        </w:rPr>
        <w:t xml:space="preserve">aslaugas, </w:t>
      </w:r>
      <w:r w:rsidRPr="000F78ED">
        <w:rPr>
          <w:rFonts w:eastAsia="Calibri"/>
        </w:rPr>
        <w:t xml:space="preserve">nurodytas Techninių specifikacijų 3.2.3 p. </w:t>
      </w:r>
    </w:p>
    <w:p w14:paraId="15C2F028" w14:textId="314D3839" w:rsidR="00261033" w:rsidRDefault="000D2BF8" w:rsidP="008D51D6">
      <w:pPr>
        <w:ind w:firstLine="567"/>
        <w:jc w:val="both"/>
        <w:rPr>
          <w:rFonts w:eastAsia="Calibri"/>
        </w:rPr>
      </w:pPr>
      <w:r w:rsidRPr="000F78ED">
        <w:rPr>
          <w:rFonts w:eastAsia="Calibri"/>
        </w:rPr>
        <w:lastRenderedPageBreak/>
        <w:t xml:space="preserve">2.3.3. už III etape suteiktas </w:t>
      </w:r>
      <w:r w:rsidR="00877510">
        <w:rPr>
          <w:rFonts w:eastAsia="Calibri"/>
        </w:rPr>
        <w:t>P</w:t>
      </w:r>
      <w:r w:rsidRPr="000F78ED">
        <w:rPr>
          <w:rFonts w:eastAsia="Calibri"/>
        </w:rPr>
        <w:t>aslaugas, nurodytas Techninių specifikacijų 3.3 p., atsiskaitoma</w:t>
      </w:r>
      <w:r w:rsidRPr="0064656F">
        <w:rPr>
          <w:sz w:val="23"/>
          <w:szCs w:val="23"/>
          <w:lang w:eastAsia="en-GB"/>
        </w:rPr>
        <w:t xml:space="preserve"> sumokant visą Sutarties 2.1.3 p. nurodytą kainą.</w:t>
      </w:r>
    </w:p>
    <w:p w14:paraId="25BCF286" w14:textId="10BCF484" w:rsidR="00261033" w:rsidRDefault="00796194" w:rsidP="008D51D6">
      <w:pPr>
        <w:ind w:firstLine="567"/>
        <w:jc w:val="both"/>
        <w:rPr>
          <w:color w:val="000000"/>
        </w:rPr>
      </w:pPr>
      <w:r>
        <w:rPr>
          <w:color w:val="000000"/>
        </w:rPr>
        <w:t xml:space="preserve">2.4. </w:t>
      </w:r>
      <w:r w:rsidR="00261033">
        <w:rPr>
          <w:color w:val="00000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w:t>
      </w:r>
      <w:r w:rsidR="00261033" w:rsidRPr="00261033">
        <w:rPr>
          <w:color w:val="000000"/>
        </w:rPr>
        <w:t xml:space="preserve"> </w:t>
      </w:r>
    </w:p>
    <w:p w14:paraId="18E4C1DB" w14:textId="0157877F" w:rsidR="00261033" w:rsidRDefault="00796194" w:rsidP="008D51D6">
      <w:pPr>
        <w:ind w:firstLine="567"/>
        <w:jc w:val="both"/>
        <w:rPr>
          <w:color w:val="000000"/>
        </w:rPr>
      </w:pPr>
      <w:r>
        <w:rPr>
          <w:color w:val="000000"/>
        </w:rPr>
        <w:t xml:space="preserve">2.5. </w:t>
      </w:r>
      <w:r w:rsidR="00261033">
        <w:rPr>
          <w:color w:val="000000"/>
        </w:rPr>
        <w:t>Pirkėjas pasirašo kiekvieną Paslaugų perdavimo–priėmimo aktą su sąlyga, kad buvo priimti visi ankstesni etapai.</w:t>
      </w:r>
    </w:p>
    <w:p w14:paraId="15F73DF0" w14:textId="6F392CDB" w:rsidR="00261033" w:rsidRDefault="00796194" w:rsidP="008D51D6">
      <w:pPr>
        <w:ind w:firstLine="567"/>
        <w:jc w:val="both"/>
        <w:rPr>
          <w:color w:val="000000"/>
        </w:rPr>
      </w:pPr>
      <w:r>
        <w:rPr>
          <w:color w:val="000000"/>
        </w:rPr>
        <w:t xml:space="preserve">2.6. </w:t>
      </w:r>
      <w:r w:rsidR="00261033">
        <w:rPr>
          <w:color w:val="000000"/>
        </w:rPr>
        <w:t xml:space="preserve">Suteikus visuose etapuose numatytas Paslaugas, t. y. baigus teikti Paslaugas, pasirašomas </w:t>
      </w:r>
      <w:r w:rsidR="004F4F6F">
        <w:rPr>
          <w:color w:val="000000"/>
        </w:rPr>
        <w:t>suteiktų</w:t>
      </w:r>
      <w:r w:rsidR="004F4F6F" w:rsidDel="00354A96">
        <w:rPr>
          <w:color w:val="000000"/>
        </w:rPr>
        <w:t xml:space="preserve"> </w:t>
      </w:r>
      <w:r w:rsidR="004F4F6F">
        <w:rPr>
          <w:color w:val="000000"/>
        </w:rPr>
        <w:t xml:space="preserve">paslaugų </w:t>
      </w:r>
      <w:r w:rsidR="00B87C4F" w:rsidRPr="00B87C4F">
        <w:rPr>
          <w:color w:val="000000"/>
        </w:rPr>
        <w:t>g</w:t>
      </w:r>
      <w:r w:rsidR="00261033" w:rsidRPr="00B87C4F">
        <w:rPr>
          <w:color w:val="000000"/>
        </w:rPr>
        <w:t>alutin</w:t>
      </w:r>
      <w:r w:rsidR="00261033">
        <w:rPr>
          <w:color w:val="000000"/>
        </w:rPr>
        <w:t xml:space="preserve">is </w:t>
      </w:r>
      <w:r w:rsidR="004F4F6F">
        <w:rPr>
          <w:color w:val="000000"/>
        </w:rPr>
        <w:t>p</w:t>
      </w:r>
      <w:r w:rsidR="00261033">
        <w:rPr>
          <w:color w:val="000000"/>
        </w:rPr>
        <w:t>aslaugų perdavimo–priėmimo aktas.</w:t>
      </w:r>
    </w:p>
    <w:p w14:paraId="1DFCDBE4" w14:textId="5B1C4489" w:rsidR="00261033" w:rsidRDefault="00796194" w:rsidP="008D51D6">
      <w:pPr>
        <w:ind w:firstLine="567"/>
        <w:jc w:val="both"/>
        <w:rPr>
          <w:color w:val="000000"/>
        </w:rPr>
      </w:pPr>
      <w:r>
        <w:rPr>
          <w:color w:val="000000"/>
        </w:rPr>
        <w:t xml:space="preserve">2.7. </w:t>
      </w:r>
      <w:r w:rsidR="00261033">
        <w:rPr>
          <w:color w:val="000000"/>
        </w:rPr>
        <w:t>Tiekėjui suteikus Paslaugas konkrečiame etape, Pirkėjas atlieka Paslaugų rezultato patikrinimą ir privalo:</w:t>
      </w:r>
    </w:p>
    <w:p w14:paraId="088C79AC" w14:textId="34871D0C" w:rsidR="00261033" w:rsidRDefault="00796194" w:rsidP="008D51D6">
      <w:pPr>
        <w:ind w:firstLine="567"/>
        <w:jc w:val="both"/>
        <w:rPr>
          <w:color w:val="000000"/>
        </w:rPr>
      </w:pPr>
      <w:bookmarkStart w:id="16" w:name="part_f346cd78be45444a93ff26b0785fd2d9"/>
      <w:bookmarkEnd w:id="16"/>
      <w:r>
        <w:rPr>
          <w:color w:val="000000"/>
        </w:rPr>
        <w:t>2.7</w:t>
      </w:r>
      <w:r w:rsidR="00261033">
        <w:rPr>
          <w:color w:val="000000"/>
        </w:rPr>
        <w:t>.1. ne vėliau kaip per 5 (penkias) darbo dienas nuo faktinio Paslaugų etapo suteikimo ir Paslaugų perdavimo–priėmimo akto pateikimo priimti Paslaugų etapo rezultatą, pasirašydamas Paslaugų perdavimo–priėmimo aktą; arba</w:t>
      </w:r>
    </w:p>
    <w:p w14:paraId="102465AC" w14:textId="765EB3F5" w:rsidR="00261033" w:rsidRDefault="00796194" w:rsidP="008D51D6">
      <w:pPr>
        <w:ind w:firstLine="567"/>
        <w:jc w:val="both"/>
        <w:rPr>
          <w:color w:val="000000"/>
        </w:rPr>
      </w:pPr>
      <w:bookmarkStart w:id="17" w:name="part_6453984e14f545a380d16c661bccad38"/>
      <w:bookmarkEnd w:id="17"/>
      <w:r>
        <w:rPr>
          <w:color w:val="000000"/>
        </w:rPr>
        <w:t>2.7.</w:t>
      </w:r>
      <w:r w:rsidR="00261033">
        <w:rPr>
          <w:color w:val="000000"/>
        </w:rPr>
        <w:t>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00261033">
        <w:rPr>
          <w:b/>
          <w:bCs/>
          <w:color w:val="000000"/>
        </w:rPr>
        <w:t>Defektų aktas</w:t>
      </w:r>
      <w:r w:rsidR="00261033">
        <w:rPr>
          <w:color w:val="000000"/>
        </w:rPr>
        <w:t>); arba</w:t>
      </w:r>
    </w:p>
    <w:p w14:paraId="5F5D3513" w14:textId="79F1F5F3" w:rsidR="00261033" w:rsidRDefault="00796194" w:rsidP="008D51D6">
      <w:pPr>
        <w:ind w:firstLine="567"/>
        <w:jc w:val="both"/>
        <w:rPr>
          <w:color w:val="000000"/>
        </w:rPr>
      </w:pPr>
      <w:bookmarkStart w:id="18" w:name="part_6cefcc8b7a184eeb834ea35ae0918dad"/>
      <w:bookmarkEnd w:id="18"/>
      <w:r>
        <w:rPr>
          <w:color w:val="000000"/>
        </w:rPr>
        <w:t>2.7</w:t>
      </w:r>
      <w:r w:rsidR="00261033">
        <w:rPr>
          <w:color w:val="000000"/>
        </w:rPr>
        <w:t>.3. atsisakyti priimti Paslaugų etapo rezultatą ir įteikti (arba išsiųsti) Defektų aktą Tiekėjui dėl netinkamai suteiktų šio etapo Paslaugų.</w:t>
      </w:r>
    </w:p>
    <w:p w14:paraId="15C9FF95" w14:textId="48881D34" w:rsidR="00261033" w:rsidRDefault="00796194" w:rsidP="008D51D6">
      <w:pPr>
        <w:ind w:firstLine="567"/>
        <w:jc w:val="both"/>
        <w:rPr>
          <w:color w:val="000000"/>
        </w:rPr>
      </w:pPr>
      <w:bookmarkStart w:id="19" w:name="part_d7826039b1124e4bbce2b2461f4f24dd"/>
      <w:bookmarkEnd w:id="19"/>
      <w:r>
        <w:rPr>
          <w:color w:val="000000"/>
        </w:rPr>
        <w:t>2.8</w:t>
      </w:r>
      <w:r w:rsidR="00261033">
        <w:rPr>
          <w:color w:val="000000"/>
        </w:rPr>
        <w:t>. Paslaugų perdavimo–priėmimo akte turi būti nurodoma data, kada Tiekėjas suteikė Paslaugas konkrečiame etape ir pateikė visus reikiamus dokumentus (jei taikoma).</w:t>
      </w:r>
    </w:p>
    <w:p w14:paraId="167A9B96" w14:textId="43037160" w:rsidR="00796194" w:rsidRDefault="00796194" w:rsidP="008D51D6">
      <w:pPr>
        <w:ind w:firstLine="567"/>
        <w:jc w:val="both"/>
        <w:rPr>
          <w:color w:val="000000"/>
        </w:rPr>
      </w:pPr>
      <w:bookmarkStart w:id="20" w:name="part_0b71b35f998745fbb8355f0c07953ace"/>
      <w:bookmarkEnd w:id="20"/>
      <w:r>
        <w:rPr>
          <w:color w:val="000000"/>
        </w:rPr>
        <w:t>2.9</w:t>
      </w:r>
      <w:r w:rsidR="00261033">
        <w:rPr>
          <w:color w:val="000000"/>
        </w:rPr>
        <w:t xml:space="preserve">. Jeigu nustatoma Paslaugų trūkumų, kurie nereiškia neatitikimo Sutartyje nustatytiems reikalavimams, Pirkėjas gali priimti Paslaugų etapo rezultatą su išlygomis, sudaryti Defektų aktą ir nustatyti protingus terminus Tiekėjui pašalinti Paslaugų trūkumus. </w:t>
      </w:r>
      <w:r>
        <w:rPr>
          <w:color w:val="000000"/>
        </w:rPr>
        <w:t>Tiekėjas privalo pašalinti Paslaugų trūkumus per Pirkėjo nurodytus protingus terminus.</w:t>
      </w:r>
    </w:p>
    <w:p w14:paraId="6A6DE6D9" w14:textId="01CDD2FD" w:rsidR="00796194" w:rsidRDefault="00796194" w:rsidP="008D51D6">
      <w:pPr>
        <w:ind w:firstLine="567"/>
        <w:jc w:val="both"/>
        <w:rPr>
          <w:color w:val="000000"/>
        </w:rPr>
      </w:pPr>
      <w:r>
        <w:rPr>
          <w:color w:val="000000"/>
        </w:rPr>
        <w:t>2.10. Tiekėjas, pašalinęs visus Paslaugų trūkumus, privalo apie tai informuoti Pirkėją.</w:t>
      </w:r>
      <w:bookmarkStart w:id="21" w:name="part_1c8e1dfbe3c54852bb2d7cae01843788"/>
      <w:bookmarkEnd w:id="21"/>
      <w:r>
        <w:rPr>
          <w:color w:val="000000"/>
        </w:rPr>
        <w:t xml:space="preserve"> 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5EBD44" w14:textId="38D1AF01" w:rsidR="00261033" w:rsidRDefault="00796194" w:rsidP="008D51D6">
      <w:pPr>
        <w:ind w:firstLine="567"/>
        <w:jc w:val="both"/>
        <w:rPr>
          <w:color w:val="000000"/>
        </w:rPr>
      </w:pPr>
      <w:r>
        <w:rPr>
          <w:color w:val="000000"/>
        </w:rPr>
        <w:t xml:space="preserve">2.11. </w:t>
      </w:r>
      <w:r w:rsidR="00261033">
        <w:rPr>
          <w:color w:val="000000"/>
        </w:rPr>
        <w:t xml:space="preserve">Jeigu Tiekėjas praleidžia Paslaugų trūkumų pašalinimo terminus, </w:t>
      </w:r>
      <w:r>
        <w:rPr>
          <w:color w:val="000000"/>
        </w:rPr>
        <w:t>jam taikom</w:t>
      </w:r>
      <w:r w:rsidR="00DF4474">
        <w:rPr>
          <w:color w:val="000000"/>
        </w:rPr>
        <w:t>os</w:t>
      </w:r>
      <w:r>
        <w:rPr>
          <w:color w:val="000000"/>
        </w:rPr>
        <w:t xml:space="preserve"> Sutarties 5.2 p. </w:t>
      </w:r>
      <w:r w:rsidR="00DF4474">
        <w:rPr>
          <w:color w:val="000000"/>
        </w:rPr>
        <w:t>nurodyto dydžio netesybos</w:t>
      </w:r>
      <w:r w:rsidR="00261033">
        <w:rPr>
          <w:color w:val="000000"/>
        </w:rPr>
        <w:t>.</w:t>
      </w:r>
    </w:p>
    <w:p w14:paraId="2A8F8DC8" w14:textId="3C96E387" w:rsidR="00261033" w:rsidRDefault="0097359E" w:rsidP="008D51D6">
      <w:pPr>
        <w:ind w:firstLine="567"/>
        <w:jc w:val="both"/>
        <w:rPr>
          <w:color w:val="000000"/>
        </w:rPr>
      </w:pPr>
      <w:bookmarkStart w:id="22" w:name="part_b570378a0ced440da5bee913b5d02a5b"/>
      <w:bookmarkEnd w:id="22"/>
      <w:r>
        <w:rPr>
          <w:color w:val="000000"/>
        </w:rPr>
        <w:t xml:space="preserve">2.12. </w:t>
      </w:r>
      <w:r w:rsidR="00261033">
        <w:rPr>
          <w:color w:val="000000"/>
        </w:rPr>
        <w:t>Jeigu Pirkėjas per 5 (penkias) darbo dienas nuo Paslaugų perdavimo–priėmimo akto gavimo nepateikia (neišsiunčia) Tiekėjui Defektų akto, laikoma, kad Pirkėjas Paslaugas konkrečiame etape priėmė ir joms pretenzijų neturi.</w:t>
      </w:r>
    </w:p>
    <w:p w14:paraId="694AB69E" w14:textId="1DF76525" w:rsidR="00261033" w:rsidRDefault="0097359E" w:rsidP="008D51D6">
      <w:pPr>
        <w:ind w:firstLine="567"/>
        <w:jc w:val="both"/>
        <w:rPr>
          <w:color w:val="000000"/>
        </w:rPr>
      </w:pPr>
      <w:bookmarkStart w:id="23" w:name="part_55a7bad4a7c84a129fac06f267adc828"/>
      <w:bookmarkStart w:id="24" w:name="part_3352d45ec8594b6180085a826a15edbf"/>
      <w:bookmarkEnd w:id="23"/>
      <w:bookmarkEnd w:id="24"/>
      <w:r>
        <w:rPr>
          <w:color w:val="000000"/>
        </w:rPr>
        <w:t>2.13.</w:t>
      </w:r>
      <w:r w:rsidR="00261033">
        <w:rPr>
          <w:color w:val="000000"/>
        </w:rPr>
        <w:t xml:space="preserve"> Bet kurio vėlesnio Paslaugų etapo atlikimo terminas, susijęs su ankstesniojo Paslaugų etapo suteikimu, nėra automatiškai pratęsiamas, kai Pirkėjas nepasirašo ankstesniojo etapo Paslaugų perdavimo–priėmimo akto dėl Tiekėjo kaltės.</w:t>
      </w:r>
    </w:p>
    <w:p w14:paraId="0A1C7423" w14:textId="56D0B850" w:rsidR="00256B28" w:rsidRDefault="0097359E" w:rsidP="008D51D6">
      <w:pPr>
        <w:ind w:firstLine="567"/>
        <w:jc w:val="both"/>
        <w:rPr>
          <w:color w:val="000000"/>
        </w:rPr>
      </w:pPr>
      <w:bookmarkStart w:id="25" w:name="part_1b8deaf5e18a4107bf902c9c7e22b98b"/>
      <w:bookmarkEnd w:id="25"/>
      <w:r>
        <w:rPr>
          <w:color w:val="000000"/>
        </w:rPr>
        <w:t xml:space="preserve">2.14. </w:t>
      </w:r>
      <w:r w:rsidR="00261033">
        <w:rPr>
          <w:color w:val="000000"/>
        </w:rPr>
        <w:t xml:space="preserve">Jeigu Tiekėjas Paslaugas suteikė anksčiau negu per </w:t>
      </w:r>
      <w:r>
        <w:rPr>
          <w:color w:val="000000"/>
        </w:rPr>
        <w:t>Techninėje specifikacijoje</w:t>
      </w:r>
      <w:r w:rsidR="00261033">
        <w:rPr>
          <w:color w:val="000000"/>
        </w:rPr>
        <w:t xml:space="preserve"> nustatytą Paslaugų teikimo etapo terminą, tačiau Paslaugos turi trūkumų ir Tiekėjas šių trūkumų neištaiso iki </w:t>
      </w:r>
      <w:r>
        <w:rPr>
          <w:color w:val="000000"/>
        </w:rPr>
        <w:t xml:space="preserve">Techninėje specifikacijoje </w:t>
      </w:r>
      <w:r w:rsidR="00261033">
        <w:rPr>
          <w:color w:val="000000"/>
        </w:rPr>
        <w:t xml:space="preserve">nurodyto Paslaugų etapo termino pabaigos, Tiekėjui iki tinkamų Paslaugų suteikimo dienos taikomos </w:t>
      </w:r>
      <w:r w:rsidR="00DF4474">
        <w:rPr>
          <w:color w:val="000000"/>
        </w:rPr>
        <w:t xml:space="preserve">Sutarties 5.2 p. </w:t>
      </w:r>
      <w:r w:rsidR="00261033">
        <w:rPr>
          <w:color w:val="000000"/>
        </w:rPr>
        <w:t>nurodyto dydžio netesybos.</w:t>
      </w:r>
    </w:p>
    <w:p w14:paraId="043783C2" w14:textId="0A40752D" w:rsidR="00622CF1" w:rsidRDefault="00622CF1" w:rsidP="008D51D6">
      <w:pPr>
        <w:ind w:firstLine="567"/>
        <w:jc w:val="both"/>
        <w:rPr>
          <w:color w:val="000000"/>
        </w:rPr>
      </w:pPr>
      <w:r>
        <w:rPr>
          <w:color w:val="000000"/>
        </w:rPr>
        <w:t>2.15. Jeigu Tiekėjas atsisako pašalinti arba nepašalina Paslaugų trūkumų per Pirkėjo nustatytus protingus terminus, Pirkėjas turi teisę:</w:t>
      </w:r>
    </w:p>
    <w:p w14:paraId="60C66485" w14:textId="2F003EB6" w:rsidR="00622CF1" w:rsidRDefault="00622CF1" w:rsidP="008D51D6">
      <w:pPr>
        <w:ind w:firstLine="567"/>
        <w:jc w:val="both"/>
        <w:rPr>
          <w:color w:val="000000"/>
        </w:rPr>
      </w:pPr>
      <w:bookmarkStart w:id="26" w:name="part_76615744ede941d9a8a368e0203573aa"/>
      <w:bookmarkEnd w:id="26"/>
      <w:r>
        <w:rPr>
          <w:color w:val="000000"/>
        </w:rPr>
        <w:t>2.15.1.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4077368" w14:textId="400C69F2" w:rsidR="00622CF1" w:rsidRDefault="00622CF1" w:rsidP="008D51D6">
      <w:pPr>
        <w:ind w:firstLine="567"/>
        <w:jc w:val="both"/>
        <w:rPr>
          <w:color w:val="000000"/>
        </w:rPr>
      </w:pPr>
      <w:bookmarkStart w:id="27" w:name="part_8730799f606845df84c4c503e0155c1e"/>
      <w:bookmarkEnd w:id="27"/>
      <w:r>
        <w:rPr>
          <w:color w:val="000000"/>
        </w:rPr>
        <w:t>2.15.2.  </w:t>
      </w:r>
      <w:bookmarkStart w:id="28" w:name="part_7f4bd0b2299744f58132c16ea50317b0"/>
      <w:bookmarkEnd w:id="28"/>
      <w:r>
        <w:rPr>
          <w:color w:val="000000"/>
        </w:rPr>
        <w:t>atsisakyti Paslaugų ir nemokėti už tokias Paslaugas ar reikalauti grąžinti už Paslaugas sumokėtą sumą bei nutraukti Sutartį.</w:t>
      </w:r>
    </w:p>
    <w:p w14:paraId="3A82236B" w14:textId="77777777" w:rsidR="00622CF1" w:rsidRPr="00364866" w:rsidRDefault="00622CF1" w:rsidP="008D51D6">
      <w:pPr>
        <w:ind w:firstLine="567"/>
        <w:jc w:val="both"/>
        <w:rPr>
          <w:color w:val="000000"/>
        </w:rPr>
      </w:pPr>
      <w:bookmarkStart w:id="29" w:name="part_16303dbe0f9342b494a40d9766b8aff0"/>
      <w:bookmarkStart w:id="30" w:name="part_9795c62edc2f4e0ab123cbd48e15285a"/>
      <w:bookmarkStart w:id="31" w:name="part_022f5c0951414a14a09daf4e9f2baa09"/>
      <w:bookmarkEnd w:id="29"/>
      <w:bookmarkEnd w:id="30"/>
      <w:bookmarkEnd w:id="31"/>
    </w:p>
    <w:bookmarkEnd w:id="13"/>
    <w:p w14:paraId="470C1D73" w14:textId="430B5DDF" w:rsidR="00855FE3" w:rsidRPr="005E70A1" w:rsidRDefault="002D6D02" w:rsidP="008D51D6">
      <w:pPr>
        <w:tabs>
          <w:tab w:val="left" w:pos="993"/>
          <w:tab w:val="left" w:pos="1134"/>
          <w:tab w:val="left" w:pos="1276"/>
          <w:tab w:val="left" w:pos="1418"/>
        </w:tabs>
        <w:ind w:firstLine="567"/>
        <w:jc w:val="both"/>
        <w:rPr>
          <w:spacing w:val="2"/>
        </w:rPr>
      </w:pPr>
      <w:r>
        <w:rPr>
          <w:bCs/>
        </w:rPr>
        <w:lastRenderedPageBreak/>
        <w:t>2.</w:t>
      </w:r>
      <w:r w:rsidR="00622CF1">
        <w:rPr>
          <w:bCs/>
        </w:rPr>
        <w:t>16</w:t>
      </w:r>
      <w:r>
        <w:rPr>
          <w:bCs/>
        </w:rPr>
        <w:t xml:space="preserve">. </w:t>
      </w:r>
      <w:r w:rsidR="00622CF1" w:rsidRPr="005E70A1">
        <w:rPr>
          <w:bCs/>
        </w:rPr>
        <w:t>Šali</w:t>
      </w:r>
      <w:r w:rsidR="00622CF1">
        <w:rPr>
          <w:bCs/>
        </w:rPr>
        <w:t>ms</w:t>
      </w:r>
      <w:r w:rsidR="00622CF1" w:rsidRPr="005E70A1">
        <w:rPr>
          <w:bCs/>
        </w:rPr>
        <w:t xml:space="preserve"> pasiraš</w:t>
      </w:r>
      <w:r w:rsidR="00622CF1">
        <w:rPr>
          <w:bCs/>
        </w:rPr>
        <w:t>ius</w:t>
      </w:r>
      <w:r w:rsidR="00622CF1" w:rsidRPr="005E70A1">
        <w:rPr>
          <w:bCs/>
        </w:rPr>
        <w:t xml:space="preserve"> </w:t>
      </w:r>
      <w:r w:rsidR="00622CF1">
        <w:rPr>
          <w:bCs/>
        </w:rPr>
        <w:t xml:space="preserve">suteiktų </w:t>
      </w:r>
      <w:r w:rsidR="00622CF1" w:rsidRPr="005E70A1">
        <w:rPr>
          <w:bCs/>
        </w:rPr>
        <w:t>Paslaugų perdavimo</w:t>
      </w:r>
      <w:r w:rsidR="00622CF1">
        <w:rPr>
          <w:bCs/>
        </w:rPr>
        <w:t>–</w:t>
      </w:r>
      <w:r w:rsidR="00622CF1" w:rsidRPr="005E70A1">
        <w:rPr>
          <w:bCs/>
        </w:rPr>
        <w:t>priėmimo akt</w:t>
      </w:r>
      <w:r w:rsidR="00622CF1">
        <w:rPr>
          <w:bCs/>
        </w:rPr>
        <w:t>ą</w:t>
      </w:r>
      <w:r w:rsidR="008B5B91">
        <w:rPr>
          <w:bCs/>
        </w:rPr>
        <w:t xml:space="preserve"> (3 priedas)</w:t>
      </w:r>
      <w:r w:rsidR="00622CF1">
        <w:rPr>
          <w:bCs/>
        </w:rPr>
        <w:t>,</w:t>
      </w:r>
      <w:r w:rsidR="00622CF1" w:rsidRPr="005E70A1">
        <w:rPr>
          <w:bCs/>
        </w:rPr>
        <w:t xml:space="preserve"> </w:t>
      </w:r>
      <w:r w:rsidR="00855FE3" w:rsidRPr="005E70A1">
        <w:rPr>
          <w:bCs/>
        </w:rPr>
        <w:t xml:space="preserve">Pirkėjas apmoka Tiekėjui už </w:t>
      </w:r>
      <w:r w:rsidR="009E128E">
        <w:rPr>
          <w:bCs/>
        </w:rPr>
        <w:t xml:space="preserve">suteiktas </w:t>
      </w:r>
      <w:r w:rsidR="005B7099" w:rsidRPr="005E70A1">
        <w:rPr>
          <w:bCs/>
        </w:rPr>
        <w:t xml:space="preserve">Paslaugas </w:t>
      </w:r>
      <w:r w:rsidR="00855FE3" w:rsidRPr="005E70A1">
        <w:rPr>
          <w:bCs/>
        </w:rPr>
        <w:t xml:space="preserve">ne vėliau kaip per </w:t>
      </w:r>
      <w:r w:rsidR="00F83A36" w:rsidRPr="00A1328B">
        <w:rPr>
          <w:bCs/>
        </w:rPr>
        <w:t>3</w:t>
      </w:r>
      <w:r w:rsidR="00855FE3" w:rsidRPr="00A1328B">
        <w:rPr>
          <w:bCs/>
        </w:rPr>
        <w:t xml:space="preserve">0 </w:t>
      </w:r>
      <w:r w:rsidR="00855FE3" w:rsidRPr="005E70A1">
        <w:rPr>
          <w:bCs/>
        </w:rPr>
        <w:t>kalendorinių dienų nuo</w:t>
      </w:r>
      <w:r w:rsidR="009E128E">
        <w:rPr>
          <w:bCs/>
        </w:rPr>
        <w:t xml:space="preserve"> </w:t>
      </w:r>
      <w:r w:rsidR="00855FE3" w:rsidRPr="005E70A1">
        <w:rPr>
          <w:bCs/>
        </w:rPr>
        <w:t>sąskaitos</w:t>
      </w:r>
      <w:r w:rsidR="00622CF1">
        <w:rPr>
          <w:bCs/>
        </w:rPr>
        <w:t xml:space="preserve"> gavimo</w:t>
      </w:r>
      <w:r w:rsidR="00855FE3" w:rsidRPr="005E70A1">
        <w:rPr>
          <w:bCs/>
        </w:rPr>
        <w:t xml:space="preserve">  dienos. Tiekėjo pateiktoje sąskaitoje turi būti nurodoma Sutarties data ir numeris. </w:t>
      </w:r>
    </w:p>
    <w:p w14:paraId="36D2A2D0" w14:textId="68FB642E" w:rsidR="00855FE3" w:rsidRPr="005E70A1" w:rsidRDefault="00855FE3" w:rsidP="008D51D6">
      <w:pPr>
        <w:ind w:firstLine="567"/>
        <w:jc w:val="both"/>
      </w:pPr>
      <w:r w:rsidRPr="005E70A1">
        <w:rPr>
          <w:spacing w:val="2"/>
        </w:rPr>
        <w:t>2.</w:t>
      </w:r>
      <w:r w:rsidR="004439EE">
        <w:rPr>
          <w:spacing w:val="2"/>
        </w:rPr>
        <w:t>17</w:t>
      </w:r>
      <w:r w:rsidRPr="005E70A1">
        <w:rPr>
          <w:spacing w:val="2"/>
        </w:rPr>
        <w:t xml:space="preserve">. </w:t>
      </w:r>
      <w:r w:rsidRPr="005E70A1">
        <w:t>Apmokėjimas laikomas įvykdytu, kai pinigai patenka į Tiekėjo nurodytą sąskaitą.</w:t>
      </w:r>
    </w:p>
    <w:p w14:paraId="2CBABF1B" w14:textId="11C7592F" w:rsidR="00B87C4F" w:rsidRDefault="0099685F" w:rsidP="008D51D6">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t>2.</w:t>
      </w:r>
      <w:r w:rsidR="004439EE">
        <w:t>18</w:t>
      </w:r>
      <w:r>
        <w:t xml:space="preserve">. </w:t>
      </w:r>
      <w:r w:rsidR="00B87C4F">
        <w:rPr>
          <w:rFonts w:eastAsia="Arial"/>
        </w:rPr>
        <w:tab/>
      </w:r>
      <w:r w:rsidR="00B87C4F">
        <w:t>Tiekėjas išrašo Sąskaitą:</w:t>
      </w:r>
    </w:p>
    <w:p w14:paraId="13423445" w14:textId="77777777" w:rsidR="00B87C4F" w:rsidRDefault="00B87C4F" w:rsidP="008D51D6">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2.18.1.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DBFD27" w14:textId="77777777" w:rsidR="00B87C4F" w:rsidRDefault="00B87C4F" w:rsidP="008D51D6">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 xml:space="preserve">2.18.2.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BCDDD4" w14:textId="2B8BA2F3" w:rsidR="0099685F" w:rsidRDefault="00B87C4F" w:rsidP="008D51D6">
      <w:pPr>
        <w:ind w:firstLine="567"/>
        <w:jc w:val="both"/>
      </w:pPr>
      <w:r>
        <w:rPr>
          <w:rFonts w:eastAsia="Arial"/>
        </w:rPr>
        <w:t>2.19.</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96E6CE" w14:textId="257A9B8C" w:rsidR="0099685F" w:rsidRPr="0099685F" w:rsidRDefault="003E20B6" w:rsidP="008D51D6">
      <w:pPr>
        <w:ind w:firstLine="567"/>
        <w:jc w:val="both"/>
        <w:rPr>
          <w:rFonts w:cs="Calibri"/>
        </w:rPr>
      </w:pPr>
      <w:r>
        <w:rPr>
          <w:rFonts w:cs="Calibri"/>
        </w:rPr>
        <w:t>2</w:t>
      </w:r>
      <w:r w:rsidR="0099685F" w:rsidRPr="0099685F">
        <w:rPr>
          <w:rFonts w:cs="Calibri"/>
        </w:rPr>
        <w:t>.</w:t>
      </w:r>
      <w:r w:rsidR="00B87C4F">
        <w:rPr>
          <w:rFonts w:cs="Calibri"/>
        </w:rPr>
        <w:t>20</w:t>
      </w:r>
      <w:r w:rsidR="0099685F" w:rsidRPr="0099685F">
        <w:rPr>
          <w:rFonts w:cs="Calibri"/>
        </w:rPr>
        <w:t xml:space="preserve">. </w:t>
      </w:r>
      <w:r>
        <w:rPr>
          <w:rFonts w:cs="Calibri"/>
        </w:rPr>
        <w:t>Tiekėjas</w:t>
      </w:r>
      <w:r w:rsidR="0099685F" w:rsidRPr="0099685F">
        <w:rPr>
          <w:rFonts w:cs="Calibri"/>
        </w:rPr>
        <w:t xml:space="preserve"> gali pateikti </w:t>
      </w:r>
      <w:r>
        <w:rPr>
          <w:rFonts w:cs="Calibri"/>
        </w:rPr>
        <w:t>Pirkėjui</w:t>
      </w:r>
      <w:r w:rsidR="0099685F" w:rsidRPr="0099685F">
        <w:rPr>
          <w:rFonts w:cs="Calibri"/>
        </w:rPr>
        <w:t xml:space="preserve"> sąskaitą ir perdavimo</w:t>
      </w:r>
      <w:r w:rsidR="00AC20A1">
        <w:rPr>
          <w:rFonts w:cs="Calibri"/>
        </w:rPr>
        <w:t>–</w:t>
      </w:r>
      <w:r w:rsidR="0099685F" w:rsidRPr="0099685F">
        <w:rPr>
          <w:rFonts w:cs="Calibri"/>
        </w:rPr>
        <w:t>priėmimo dokumentą ne anksčiau, nei suteikia Paslaug</w:t>
      </w:r>
      <w:r w:rsidR="00AC20A1">
        <w:rPr>
          <w:rFonts w:cs="Calibri"/>
        </w:rPr>
        <w:t>as</w:t>
      </w:r>
      <w:r w:rsidR="0099685F" w:rsidRPr="0099685F">
        <w:rPr>
          <w:rFonts w:cs="Calibri"/>
        </w:rPr>
        <w:t xml:space="preserve">. </w:t>
      </w:r>
    </w:p>
    <w:p w14:paraId="5121500A" w14:textId="71CD162F" w:rsidR="0099685F" w:rsidRPr="0099685F" w:rsidRDefault="003E20B6" w:rsidP="008D51D6">
      <w:pPr>
        <w:ind w:firstLine="567"/>
        <w:jc w:val="both"/>
        <w:rPr>
          <w:rFonts w:cs="Calibri"/>
        </w:rPr>
      </w:pPr>
      <w:r>
        <w:rPr>
          <w:rFonts w:cs="Calibri"/>
        </w:rPr>
        <w:t>2.</w:t>
      </w:r>
      <w:r w:rsidR="004439EE">
        <w:rPr>
          <w:rFonts w:cs="Calibri"/>
        </w:rPr>
        <w:t>2</w:t>
      </w:r>
      <w:r w:rsidR="00B87C4F">
        <w:rPr>
          <w:rFonts w:cs="Calibri"/>
        </w:rPr>
        <w:t>1</w:t>
      </w:r>
      <w:r w:rsidR="0099685F" w:rsidRPr="0099685F">
        <w:rPr>
          <w:rFonts w:cs="Calibri"/>
        </w:rPr>
        <w:t xml:space="preserve">. </w:t>
      </w:r>
      <w:r>
        <w:rPr>
          <w:rFonts w:cs="Calibri"/>
        </w:rPr>
        <w:t>Pirkėjas</w:t>
      </w:r>
      <w:r w:rsidR="0099685F" w:rsidRPr="0099685F">
        <w:rPr>
          <w:rFonts w:cs="Calibri"/>
        </w:rPr>
        <w:t xml:space="preserve"> mokėjimus atlieka pavedimu į Sutarties 1</w:t>
      </w:r>
      <w:r w:rsidR="00632AEA">
        <w:rPr>
          <w:rFonts w:cs="Calibri"/>
        </w:rPr>
        <w:t>8</w:t>
      </w:r>
      <w:r w:rsidR="0099685F" w:rsidRPr="0099685F">
        <w:rPr>
          <w:rFonts w:cs="Calibri"/>
        </w:rPr>
        <w:t xml:space="preserve"> skyriuje „Šalių rekvizitai</w:t>
      </w:r>
      <w:r w:rsidR="0083640E">
        <w:rPr>
          <w:rFonts w:cs="Calibri"/>
        </w:rPr>
        <w:t xml:space="preserve"> ir parašai</w:t>
      </w:r>
      <w:r w:rsidR="0099685F" w:rsidRPr="0099685F">
        <w:rPr>
          <w:rFonts w:cs="Calibri"/>
        </w:rPr>
        <w:t xml:space="preserve">“ nurodytą </w:t>
      </w:r>
      <w:r w:rsidR="0004364D">
        <w:rPr>
          <w:rFonts w:cs="Calibri"/>
        </w:rPr>
        <w:t>Tiekėjo</w:t>
      </w:r>
      <w:r w:rsidR="0099685F" w:rsidRPr="0099685F">
        <w:rPr>
          <w:rFonts w:cs="Calibri"/>
        </w:rPr>
        <w:t xml:space="preserve"> banko sąskaitą (išskyrus </w:t>
      </w:r>
      <w:r w:rsidR="009C5DCE" w:rsidRPr="00B86EBD">
        <w:rPr>
          <w:rFonts w:cs="Calibri"/>
        </w:rPr>
        <w:t>2.</w:t>
      </w:r>
      <w:r w:rsidR="004439EE">
        <w:rPr>
          <w:rFonts w:cs="Calibri"/>
        </w:rPr>
        <w:t>2</w:t>
      </w:r>
      <w:r w:rsidR="00B87C4F">
        <w:rPr>
          <w:rFonts w:cs="Calibri"/>
        </w:rPr>
        <w:t>3</w:t>
      </w:r>
      <w:r w:rsidR="0099685F" w:rsidRPr="0099685F">
        <w:rPr>
          <w:rFonts w:cs="Calibri"/>
        </w:rPr>
        <w:t xml:space="preserve"> punkte nustatytą atvejį – pavedimai atliekami į trečiųjų asmenų sąskaitas).</w:t>
      </w:r>
    </w:p>
    <w:p w14:paraId="06087C5C" w14:textId="77A91616" w:rsidR="0099685F" w:rsidRPr="0099685F" w:rsidRDefault="009C5DCE" w:rsidP="008D51D6">
      <w:pPr>
        <w:ind w:firstLine="567"/>
        <w:jc w:val="both"/>
        <w:rPr>
          <w:rFonts w:cs="Calibri"/>
        </w:rPr>
      </w:pPr>
      <w:r>
        <w:rPr>
          <w:rFonts w:cs="Calibri"/>
        </w:rPr>
        <w:t>2.</w:t>
      </w:r>
      <w:r w:rsidR="004439EE">
        <w:rPr>
          <w:rFonts w:cs="Calibri"/>
        </w:rPr>
        <w:t>2</w:t>
      </w:r>
      <w:r w:rsidR="00B87C4F">
        <w:rPr>
          <w:rFonts w:cs="Calibri"/>
        </w:rPr>
        <w:t>2</w:t>
      </w:r>
      <w:r w:rsidR="0099685F" w:rsidRPr="0099685F">
        <w:rPr>
          <w:rFonts w:cs="Calibri"/>
        </w:rPr>
        <w:t>.</w:t>
      </w:r>
      <w:r>
        <w:rPr>
          <w:rFonts w:cs="Calibri"/>
        </w:rPr>
        <w:t xml:space="preserve"> Pirkėjas</w:t>
      </w:r>
      <w:r w:rsidR="0099685F" w:rsidRPr="0099685F">
        <w:rPr>
          <w:rFonts w:cs="Calibri"/>
          <w:bCs/>
        </w:rPr>
        <w:t xml:space="preserve"> turi teisę neatlikti atitinkamo mokėjimo, kol </w:t>
      </w:r>
      <w:r>
        <w:rPr>
          <w:rFonts w:cs="Calibri"/>
          <w:bCs/>
        </w:rPr>
        <w:t>Tiekėjas</w:t>
      </w:r>
      <w:r w:rsidR="0099685F" w:rsidRPr="0099685F">
        <w:rPr>
          <w:rFonts w:cs="Calibri"/>
          <w:bCs/>
        </w:rPr>
        <w:t xml:space="preserve"> ištaisys trūkumus, jeigu:</w:t>
      </w:r>
    </w:p>
    <w:p w14:paraId="0E97780B" w14:textId="0E3CB26E" w:rsidR="0099685F" w:rsidRPr="0099685F" w:rsidRDefault="009C5DCE" w:rsidP="008D51D6">
      <w:pPr>
        <w:ind w:firstLine="567"/>
        <w:jc w:val="both"/>
        <w:rPr>
          <w:rFonts w:cs="Calibri"/>
        </w:rPr>
      </w:pPr>
      <w:r>
        <w:rPr>
          <w:rFonts w:cs="Calibri"/>
        </w:rPr>
        <w:t>2.</w:t>
      </w:r>
      <w:r w:rsidR="004439EE">
        <w:rPr>
          <w:rFonts w:cs="Calibri"/>
        </w:rPr>
        <w:t>2</w:t>
      </w:r>
      <w:r w:rsidR="00B87C4F">
        <w:rPr>
          <w:rFonts w:cs="Calibri"/>
        </w:rPr>
        <w:t>2</w:t>
      </w:r>
      <w:r w:rsidR="0099685F" w:rsidRPr="0099685F">
        <w:rPr>
          <w:rFonts w:cs="Calibri"/>
        </w:rPr>
        <w:t xml:space="preserve">.1. </w:t>
      </w:r>
      <w:r w:rsidR="0099685F" w:rsidRPr="0099685F">
        <w:rPr>
          <w:rFonts w:cs="Calibri"/>
          <w:bCs/>
        </w:rPr>
        <w:t>sąskaitoje nenurodytas Sutarties numeris ir jos sudarymo data ar nurodyta neteisinga suma;</w:t>
      </w:r>
    </w:p>
    <w:p w14:paraId="63E4EE53" w14:textId="1835E7A9" w:rsidR="0099685F" w:rsidRPr="0099685F" w:rsidRDefault="009C5DCE" w:rsidP="008D51D6">
      <w:pPr>
        <w:ind w:firstLine="567"/>
        <w:jc w:val="both"/>
        <w:rPr>
          <w:rFonts w:cs="Calibri"/>
        </w:rPr>
      </w:pPr>
      <w:r>
        <w:rPr>
          <w:rFonts w:cs="Calibri"/>
        </w:rPr>
        <w:t>2.</w:t>
      </w:r>
      <w:r w:rsidR="004439EE">
        <w:rPr>
          <w:rFonts w:cs="Calibri"/>
        </w:rPr>
        <w:t>2</w:t>
      </w:r>
      <w:r w:rsidR="00B87C4F">
        <w:rPr>
          <w:rFonts w:cs="Calibri"/>
        </w:rPr>
        <w:t>2</w:t>
      </w:r>
      <w:r>
        <w:rPr>
          <w:rFonts w:cs="Calibri"/>
        </w:rPr>
        <w:t>.</w:t>
      </w:r>
      <w:r w:rsidR="0099685F" w:rsidRPr="0099685F">
        <w:rPr>
          <w:rFonts w:cs="Calibri"/>
        </w:rPr>
        <w:t xml:space="preserve">2. </w:t>
      </w:r>
      <w:r w:rsidR="0099685F" w:rsidRPr="0099685F">
        <w:rPr>
          <w:rFonts w:cs="Calibri"/>
          <w:bCs/>
        </w:rPr>
        <w:t>sąskaita pateikiama ne elektroninėmis priemonėmis;</w:t>
      </w:r>
    </w:p>
    <w:p w14:paraId="6097C60F" w14:textId="43CE2909" w:rsidR="0099685F" w:rsidRPr="0099685F" w:rsidRDefault="009C5DCE" w:rsidP="008D51D6">
      <w:pPr>
        <w:ind w:firstLine="567"/>
        <w:jc w:val="both"/>
        <w:rPr>
          <w:rFonts w:cs="Calibri"/>
        </w:rPr>
      </w:pPr>
      <w:r>
        <w:rPr>
          <w:rFonts w:cs="Calibri"/>
        </w:rPr>
        <w:t>2.</w:t>
      </w:r>
      <w:r w:rsidR="004439EE">
        <w:rPr>
          <w:rFonts w:cs="Calibri"/>
        </w:rPr>
        <w:t>2</w:t>
      </w:r>
      <w:r w:rsidR="00B87C4F">
        <w:rPr>
          <w:rFonts w:cs="Calibri"/>
        </w:rPr>
        <w:t>2</w:t>
      </w:r>
      <w:r>
        <w:rPr>
          <w:rFonts w:cs="Calibri"/>
        </w:rPr>
        <w:t>.3</w:t>
      </w:r>
      <w:r w:rsidR="0099685F" w:rsidRPr="0099685F">
        <w:rPr>
          <w:rFonts w:cs="Calibri"/>
        </w:rPr>
        <w:t xml:space="preserve">. </w:t>
      </w:r>
      <w:r w:rsidR="0099685F" w:rsidRPr="0099685F">
        <w:rPr>
          <w:rFonts w:cs="Calibri"/>
          <w:bCs/>
        </w:rPr>
        <w:t>suteiktos Paslaugos neatitinka Sutartyje nustatytų reikalavimų</w:t>
      </w:r>
      <w:r>
        <w:rPr>
          <w:rFonts w:cs="Calibri"/>
          <w:bCs/>
        </w:rPr>
        <w:t>;</w:t>
      </w:r>
    </w:p>
    <w:p w14:paraId="39961A78" w14:textId="1586BDF9" w:rsidR="0099685F" w:rsidRPr="0099685F" w:rsidRDefault="009C5DCE" w:rsidP="008D51D6">
      <w:pPr>
        <w:ind w:firstLine="567"/>
        <w:jc w:val="both"/>
        <w:rPr>
          <w:bCs/>
        </w:rPr>
      </w:pPr>
      <w:r>
        <w:rPr>
          <w:rFonts w:cs="Calibri"/>
        </w:rPr>
        <w:t>2.</w:t>
      </w:r>
      <w:r w:rsidR="004439EE">
        <w:rPr>
          <w:rFonts w:cs="Calibri"/>
        </w:rPr>
        <w:t>2</w:t>
      </w:r>
      <w:r w:rsidR="00B87C4F">
        <w:rPr>
          <w:rFonts w:cs="Calibri"/>
        </w:rPr>
        <w:t>2</w:t>
      </w:r>
      <w:r>
        <w:rPr>
          <w:rFonts w:cs="Calibri"/>
        </w:rPr>
        <w:t>.4</w:t>
      </w:r>
      <w:r w:rsidR="0099685F" w:rsidRPr="0099685F">
        <w:rPr>
          <w:rFonts w:cs="Calibri"/>
        </w:rPr>
        <w:t xml:space="preserve">. </w:t>
      </w:r>
      <w:r w:rsidR="0099685F" w:rsidRPr="0099685F">
        <w:rPr>
          <w:bCs/>
        </w:rPr>
        <w:t>kitais Sutartyje nustatytais atvejais.</w:t>
      </w:r>
      <w:bookmarkStart w:id="32" w:name="_Ref44690642"/>
    </w:p>
    <w:bookmarkEnd w:id="32"/>
    <w:p w14:paraId="2B1D1E6D" w14:textId="4D20F2FC" w:rsidR="00354A96" w:rsidRDefault="00354A96" w:rsidP="008D51D6">
      <w:pPr>
        <w:widowControl w:val="0"/>
        <w:pBdr>
          <w:top w:val="nil"/>
          <w:left w:val="nil"/>
          <w:bottom w:val="nil"/>
          <w:right w:val="nil"/>
          <w:between w:val="nil"/>
        </w:pBdr>
        <w:tabs>
          <w:tab w:val="left" w:pos="567"/>
          <w:tab w:val="left" w:pos="851"/>
          <w:tab w:val="left" w:pos="992"/>
          <w:tab w:val="left" w:pos="1134"/>
          <w:tab w:val="left" w:pos="1560"/>
        </w:tabs>
        <w:ind w:firstLine="567"/>
        <w:jc w:val="both"/>
        <w:rPr>
          <w:rFonts w:eastAsia="Arial"/>
        </w:rPr>
      </w:pPr>
      <w:r>
        <w:rPr>
          <w:bCs/>
        </w:rPr>
        <w:t>2.2</w:t>
      </w:r>
      <w:r w:rsidR="00B87C4F">
        <w:rPr>
          <w:bCs/>
        </w:rPr>
        <w:t>3</w:t>
      </w:r>
      <w:r>
        <w:rPr>
          <w:bCs/>
        </w:rPr>
        <w:t xml:space="preserve">. </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24F7D8" w14:textId="14912538" w:rsidR="00354A96" w:rsidRDefault="00354A96" w:rsidP="008D51D6">
      <w:pPr>
        <w:widowControl w:val="0"/>
        <w:tabs>
          <w:tab w:val="left" w:pos="567"/>
          <w:tab w:val="left" w:pos="851"/>
          <w:tab w:val="left" w:pos="992"/>
          <w:tab w:val="left" w:pos="1134"/>
          <w:tab w:val="left" w:pos="1560"/>
        </w:tabs>
        <w:ind w:firstLine="567"/>
        <w:jc w:val="both"/>
        <w:rPr>
          <w:rFonts w:eastAsia="Cambria"/>
        </w:rPr>
      </w:pPr>
      <w:r>
        <w:rPr>
          <w:rFonts w:eastAsia="Cambria"/>
        </w:rPr>
        <w:t>2.2</w:t>
      </w:r>
      <w:r w:rsidR="00B87C4F">
        <w:rPr>
          <w:rFonts w:eastAsia="Cambria"/>
        </w:rPr>
        <w:t>3</w:t>
      </w:r>
      <w:r>
        <w:rPr>
          <w:rFonts w:eastAsia="Cambria"/>
        </w:rPr>
        <w:t>.1.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44CE73" w14:textId="0015E8F8" w:rsidR="00354A96" w:rsidRDefault="00354A96" w:rsidP="008D51D6">
      <w:pPr>
        <w:widowControl w:val="0"/>
        <w:pBdr>
          <w:top w:val="nil"/>
          <w:left w:val="nil"/>
          <w:bottom w:val="nil"/>
          <w:right w:val="nil"/>
          <w:between w:val="nil"/>
        </w:pBdr>
        <w:tabs>
          <w:tab w:val="left" w:pos="567"/>
          <w:tab w:val="left" w:pos="851"/>
          <w:tab w:val="left" w:pos="992"/>
          <w:tab w:val="left" w:pos="1134"/>
          <w:tab w:val="left" w:pos="1560"/>
        </w:tabs>
        <w:ind w:firstLine="567"/>
        <w:jc w:val="both"/>
        <w:rPr>
          <w:rFonts w:eastAsia="Cambria"/>
        </w:rPr>
      </w:pPr>
      <w:r>
        <w:rPr>
          <w:rFonts w:eastAsia="Cambria"/>
        </w:rPr>
        <w:t>2.2</w:t>
      </w:r>
      <w:r w:rsidR="00B87C4F">
        <w:rPr>
          <w:rFonts w:eastAsia="Cambria"/>
        </w:rPr>
        <w:t>3</w:t>
      </w:r>
      <w:r>
        <w:rPr>
          <w:rFonts w:eastAsia="Cambria"/>
        </w:rPr>
        <w:t>.2.</w:t>
      </w:r>
      <w:r>
        <w:rPr>
          <w:rFonts w:eastAsia="Cambria"/>
        </w:rPr>
        <w:tab/>
      </w:r>
      <w:r>
        <w:rPr>
          <w:rFonts w:eastAsia="Cambria"/>
          <w:shd w:val="clear" w:color="auto" w:fill="FFFFFF"/>
        </w:rPr>
        <w:t>Pirkėjas ne vėliau kaip per 3 (tris) darbo dienas nuo Bendrųjų sąlygų 2.10.1 punkte nurodytos informacijos gavimo dienos raštu informuoja subtiekėjus apie tiesioginio atsiskaitymo galimybę;</w:t>
      </w:r>
    </w:p>
    <w:p w14:paraId="6AB0AEFF" w14:textId="382A47FB" w:rsidR="00354A96" w:rsidRDefault="00354A96" w:rsidP="008D51D6">
      <w:pPr>
        <w:widowControl w:val="0"/>
        <w:pBdr>
          <w:top w:val="nil"/>
          <w:left w:val="nil"/>
          <w:bottom w:val="nil"/>
          <w:right w:val="nil"/>
          <w:between w:val="nil"/>
        </w:pBdr>
        <w:tabs>
          <w:tab w:val="left" w:pos="567"/>
          <w:tab w:val="left" w:pos="851"/>
          <w:tab w:val="left" w:pos="992"/>
          <w:tab w:val="left" w:pos="1134"/>
          <w:tab w:val="left" w:pos="1560"/>
        </w:tabs>
        <w:ind w:firstLine="567"/>
        <w:jc w:val="both"/>
        <w:rPr>
          <w:rFonts w:eastAsia="Cambria"/>
        </w:rPr>
      </w:pPr>
      <w:r>
        <w:rPr>
          <w:rFonts w:eastAsia="Cambria"/>
        </w:rPr>
        <w:t>2.2</w:t>
      </w:r>
      <w:r w:rsidR="00B87C4F">
        <w:rPr>
          <w:rFonts w:eastAsia="Cambria"/>
        </w:rPr>
        <w:t>3</w:t>
      </w:r>
      <w:r>
        <w:rPr>
          <w:rFonts w:eastAsia="Cambria"/>
        </w:rPr>
        <w:t>.3.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73666B3" w14:textId="4205D939" w:rsidR="00354A96" w:rsidRPr="0099685F" w:rsidRDefault="00354A96" w:rsidP="008D51D6">
      <w:pPr>
        <w:tabs>
          <w:tab w:val="left" w:pos="1560"/>
        </w:tabs>
        <w:ind w:firstLine="567"/>
        <w:jc w:val="both"/>
        <w:rPr>
          <w:bCs/>
        </w:rPr>
      </w:pPr>
      <w:r>
        <w:rPr>
          <w:rFonts w:eastAsia="Cambria"/>
        </w:rPr>
        <w:t>2.2</w:t>
      </w:r>
      <w:r w:rsidR="00B87C4F">
        <w:rPr>
          <w:rFonts w:eastAsia="Cambria"/>
        </w:rPr>
        <w:t>3</w:t>
      </w:r>
      <w:r>
        <w:rPr>
          <w:rFonts w:eastAsia="Cambria"/>
        </w:rPr>
        <w:t>.4.</w:t>
      </w:r>
      <w:r>
        <w:rPr>
          <w:rFonts w:eastAsia="Cambria"/>
        </w:rPr>
        <w:tab/>
      </w:r>
      <w:r>
        <w:rPr>
          <w:rFonts w:eastAsia="Cambria"/>
          <w:shd w:val="clear" w:color="auto" w:fill="FFFFFF"/>
        </w:rPr>
        <w:t>tiesioginio atsiskaitymo su subtiekėjais galimybė nekeičia Tiekėjo atsakomybės dėl Sutarties įvykdymo.</w:t>
      </w:r>
    </w:p>
    <w:p w14:paraId="3CC885AB" w14:textId="0BC1F693" w:rsidR="00354A96" w:rsidRPr="0099685F" w:rsidRDefault="00354A96" w:rsidP="008D51D6">
      <w:pPr>
        <w:ind w:firstLine="709"/>
        <w:jc w:val="both"/>
        <w:rPr>
          <w:bCs/>
        </w:rPr>
      </w:pPr>
    </w:p>
    <w:p w14:paraId="78A1CBFB" w14:textId="77777777" w:rsidR="00855FE3" w:rsidRPr="005E70A1" w:rsidRDefault="00855FE3" w:rsidP="008D51D6">
      <w:pPr>
        <w:ind w:firstLine="539"/>
        <w:jc w:val="both"/>
        <w:rPr>
          <w:rFonts w:eastAsia="Calibri"/>
        </w:rPr>
      </w:pPr>
    </w:p>
    <w:p w14:paraId="721B63F3" w14:textId="77777777" w:rsidR="00855FE3" w:rsidRPr="005E70A1" w:rsidRDefault="00855FE3" w:rsidP="008D51D6">
      <w:pPr>
        <w:spacing w:after="240"/>
        <w:jc w:val="center"/>
        <w:outlineLvl w:val="0"/>
        <w:rPr>
          <w:rFonts w:eastAsia="Calibri"/>
          <w:b/>
        </w:rPr>
      </w:pPr>
      <w:r w:rsidRPr="005E70A1">
        <w:rPr>
          <w:rFonts w:eastAsia="Calibri"/>
          <w:b/>
        </w:rPr>
        <w:t>3. SUTARTIES GALIOJIMAS, VYKDYMO PRADŽIA, TRUKMĖ IR TERMINAI</w:t>
      </w:r>
    </w:p>
    <w:p w14:paraId="1FD66694" w14:textId="2FB852DE" w:rsidR="002E7FC8" w:rsidRDefault="00855FE3" w:rsidP="008D51D6">
      <w:pPr>
        <w:ind w:firstLine="567"/>
        <w:jc w:val="both"/>
        <w:rPr>
          <w:rFonts w:eastAsia="Calibri"/>
        </w:rPr>
      </w:pPr>
      <w:r w:rsidRPr="005E70A1">
        <w:rPr>
          <w:rFonts w:eastAsia="Calibri"/>
        </w:rPr>
        <w:t xml:space="preserve">3.1. Ši Sutartis įsigalioja nuo tos dienos, kai ją pasirašo abi Sutarties šalys ir Tiekėjui pateikus Pirkėjui Sutarties įvykdymo užtikrinimą. </w:t>
      </w:r>
    </w:p>
    <w:p w14:paraId="7F29F4A2" w14:textId="5E193C9B" w:rsidR="00D11594" w:rsidRPr="00364866" w:rsidRDefault="00105A0A" w:rsidP="008D51D6">
      <w:pPr>
        <w:ind w:firstLine="567"/>
        <w:jc w:val="both"/>
        <w:rPr>
          <w:strike/>
        </w:rPr>
      </w:pPr>
      <w:r>
        <w:t xml:space="preserve">3.2. </w:t>
      </w:r>
      <w:r w:rsidR="00D11594" w:rsidRPr="00D11594">
        <w:t xml:space="preserve">Sutartiniai įsipareigojimai </w:t>
      </w:r>
      <w:r w:rsidR="005D4E1C">
        <w:t xml:space="preserve">gali būti </w:t>
      </w:r>
      <w:r w:rsidR="00D11594" w:rsidRPr="00D11594">
        <w:t xml:space="preserve">užtikrinami: </w:t>
      </w:r>
      <w:r w:rsidR="00A67FFD" w:rsidRPr="00A67FFD">
        <w:t>banko išduot</w:t>
      </w:r>
      <w:r w:rsidR="00A67FFD">
        <w:t>a</w:t>
      </w:r>
      <w:r w:rsidR="00A67FFD" w:rsidRPr="00A67FFD">
        <w:t xml:space="preserve"> besąlygin</w:t>
      </w:r>
      <w:r w:rsidR="00A67FFD">
        <w:t>e</w:t>
      </w:r>
      <w:r w:rsidR="00A67FFD" w:rsidRPr="00A67FFD">
        <w:t xml:space="preserve"> pasiūlymo galiojimo užtikrinimo garantij</w:t>
      </w:r>
      <w:r w:rsidR="00A67FFD">
        <w:t>a,</w:t>
      </w:r>
      <w:r w:rsidR="00D11594" w:rsidRPr="00D11594">
        <w:t xml:space="preserve"> </w:t>
      </w:r>
      <w:r w:rsidR="00A67FFD" w:rsidRPr="00A67FFD">
        <w:t>draudimo bendrovės besąlygin</w:t>
      </w:r>
      <w:r w:rsidR="00A67FFD">
        <w:t>iu</w:t>
      </w:r>
      <w:r w:rsidR="00A67FFD" w:rsidRPr="00A67FFD">
        <w:t xml:space="preserve"> ir neatšaukiam</w:t>
      </w:r>
      <w:r w:rsidR="00A67FFD">
        <w:t>u</w:t>
      </w:r>
      <w:r w:rsidR="00A67FFD" w:rsidRPr="00A67FFD">
        <w:t xml:space="preserve"> laidavim</w:t>
      </w:r>
      <w:r w:rsidR="00A67FFD">
        <w:t>u</w:t>
      </w:r>
      <w:r w:rsidR="00A67FFD" w:rsidRPr="00A67FFD">
        <w:t>, mokestinio pavedimo, patvirtinančio apmokėjimą, kopij</w:t>
      </w:r>
      <w:r w:rsidR="00A67FFD">
        <w:t>a</w:t>
      </w:r>
      <w:r w:rsidR="005D4E1C">
        <w:t>.</w:t>
      </w:r>
      <w:r w:rsidR="00A67FFD">
        <w:t xml:space="preserve"> </w:t>
      </w:r>
    </w:p>
    <w:p w14:paraId="079AE5E3" w14:textId="64131488" w:rsidR="00105A0A" w:rsidRDefault="005D4E1C" w:rsidP="008D51D6">
      <w:pPr>
        <w:ind w:firstLine="567"/>
        <w:jc w:val="both"/>
      </w:pPr>
      <w:r>
        <w:lastRenderedPageBreak/>
        <w:t xml:space="preserve">3.3. </w:t>
      </w:r>
      <w:r w:rsidR="00105A0A">
        <w:t xml:space="preserve">Tiekėjas, pasirašęs Sutartį, ne vėliau kaip per 10 (dešimt) darbo dienų </w:t>
      </w:r>
      <w:r w:rsidRPr="005E70A1">
        <w:rPr>
          <w:rFonts w:eastAsia="Calibri"/>
        </w:rPr>
        <w:t xml:space="preserve">nuo Sutarties pasirašymo dienos </w:t>
      </w:r>
      <w:r w:rsidR="00105A0A">
        <w:t>turi pateikti Pirkėjui 5 (penkių) proc. nuo pradinės Sutarties vertės be PVM dydžio atitinkantį Sutarties įvykdymo užtikrinimą</w:t>
      </w:r>
      <w:r w:rsidR="00354A96" w:rsidRPr="00354A96">
        <w:t xml:space="preserve"> </w:t>
      </w:r>
      <w:r w:rsidR="00354A96">
        <w:t>ir jo apmokėjimą patvirtinantį dokumentą (jei taikoma)</w:t>
      </w:r>
      <w:r w:rsidR="00105A0A">
        <w:t>.</w:t>
      </w:r>
    </w:p>
    <w:p w14:paraId="5C71F2D4" w14:textId="68F41731" w:rsidR="00105A0A" w:rsidRDefault="005D4E1C" w:rsidP="008D51D6">
      <w:pPr>
        <w:ind w:firstLine="567"/>
        <w:jc w:val="both"/>
      </w:pPr>
      <w:r>
        <w:t xml:space="preserve">3.4. </w:t>
      </w:r>
      <w:r w:rsidR="00105A0A">
        <w:t xml:space="preserve">Sutarties įvykdymo užtikrinimas įsigalioja jo išdavimo dieną ir turi galioti </w:t>
      </w:r>
      <w:r w:rsidR="00105A0A" w:rsidRPr="00105A0A">
        <w:t xml:space="preserve"> iki abipusių sutartinių įsipareigojimų įvykdymo.</w:t>
      </w:r>
      <w:r w:rsidR="00105A0A">
        <w:t xml:space="preserve"> Sutarties įvykdymo užtikrinimo galiojimas</w:t>
      </w:r>
      <w:r w:rsidR="00C26EE2">
        <w:t xml:space="preserve"> </w:t>
      </w:r>
      <w:r w:rsidR="008769C1">
        <w:t xml:space="preserve">turi būti atitinkamai pratęstas: </w:t>
      </w:r>
      <w:r w:rsidR="008769C1" w:rsidRPr="008769C1">
        <w:t>i) sustabdžius sutartį; ii) vėluojant vykdyti sutartį</w:t>
      </w:r>
      <w:r w:rsidR="009E5A2F">
        <w:t>; iii) pratęsus sutartį</w:t>
      </w:r>
      <w:r w:rsidR="008769C1">
        <w:t>.</w:t>
      </w:r>
    </w:p>
    <w:p w14:paraId="1A7DA627" w14:textId="124F389C" w:rsidR="00105A0A" w:rsidRDefault="005D4E1C" w:rsidP="008D51D6">
      <w:pPr>
        <w:ind w:firstLine="567"/>
        <w:jc w:val="both"/>
      </w:pPr>
      <w:r>
        <w:t xml:space="preserve">3.5. </w:t>
      </w:r>
      <w:r w:rsidR="00105A0A">
        <w:t>Jei Tiekėjas per šiame punkte nustatytą terminą nepateikia nustatyto Sutarties įvykdymo</w:t>
      </w:r>
      <w:r w:rsidR="008769C1">
        <w:t xml:space="preserve"> </w:t>
      </w:r>
      <w:r w:rsidR="00105A0A">
        <w:t>užtikrinimo, laikoma, kad jis atsisakė pasirašyti Sutartį.</w:t>
      </w:r>
    </w:p>
    <w:p w14:paraId="615BF8AA" w14:textId="046C9D18" w:rsidR="00105A0A" w:rsidRDefault="005D4E1C" w:rsidP="008D51D6">
      <w:pPr>
        <w:ind w:firstLine="567"/>
        <w:jc w:val="both"/>
      </w:pPr>
      <w:r>
        <w:t xml:space="preserve">3.6. </w:t>
      </w:r>
      <w:r w:rsidR="00105A0A">
        <w:t xml:space="preserve">Sutarties įvykdymo užtikrinimu garantuojama, kad Pirkėjui bus atlyginti </w:t>
      </w:r>
      <w:r w:rsidR="008769C1">
        <w:t xml:space="preserve">tiesioginiai </w:t>
      </w:r>
      <w:r w:rsidR="00105A0A">
        <w:t>nuostoliai, atsiradę dėl to,</w:t>
      </w:r>
      <w:r w:rsidR="008769C1">
        <w:t xml:space="preserve"> </w:t>
      </w:r>
      <w:r w:rsidR="00105A0A">
        <w:t>kad Tiekėjas neįvykdė įsipareigojimų pagal Sutartį ar vykdė juos netinkamai.</w:t>
      </w:r>
    </w:p>
    <w:p w14:paraId="205F6B13" w14:textId="454307F7" w:rsidR="00D11594" w:rsidRPr="00D11594" w:rsidRDefault="005D4E1C" w:rsidP="008D51D6">
      <w:pPr>
        <w:ind w:firstLine="567"/>
        <w:jc w:val="both"/>
      </w:pPr>
      <w:r>
        <w:t xml:space="preserve">3.7. </w:t>
      </w:r>
      <w:r w:rsidR="00105A0A">
        <w:t>Jei Sutarties vykdymo metu užtikrinimą išdavęs juridinis asmuo negali įvykdyti savo</w:t>
      </w:r>
      <w:r w:rsidR="008769C1">
        <w:t xml:space="preserve"> </w:t>
      </w:r>
      <w:r w:rsidR="00105A0A">
        <w:t>įsipareigojimų, Pirkėjas raštu turi pareikalauti Tiekėjo per 10 (dešimt) kalendorinių dienų pateikti</w:t>
      </w:r>
      <w:r w:rsidR="0083640E">
        <w:t xml:space="preserve"> </w:t>
      </w:r>
      <w:r w:rsidR="00105A0A">
        <w:t>naują užtikrinimą.</w:t>
      </w:r>
    </w:p>
    <w:p w14:paraId="079B7F2A" w14:textId="64B9EBA7" w:rsidR="00855FE3" w:rsidRDefault="002E7FC8" w:rsidP="008D51D6">
      <w:pPr>
        <w:ind w:firstLine="567"/>
        <w:jc w:val="both"/>
        <w:rPr>
          <w:rFonts w:eastAsia="Calibri"/>
        </w:rPr>
      </w:pPr>
      <w:r>
        <w:t>3.</w:t>
      </w:r>
      <w:r w:rsidR="005D4E1C">
        <w:t>8</w:t>
      </w:r>
      <w:r>
        <w:t xml:space="preserve">. </w:t>
      </w:r>
      <w:r w:rsidR="00855FE3" w:rsidRPr="005E70A1">
        <w:rPr>
          <w:rFonts w:eastAsia="Calibri"/>
        </w:rPr>
        <w:t xml:space="preserve">Sutartis galioja iki visiško sutartinių įsipareigojimų įvykdymo. </w:t>
      </w:r>
    </w:p>
    <w:p w14:paraId="2BDD6EE9" w14:textId="1DF21278" w:rsidR="005D4E1C" w:rsidRPr="005E70A1" w:rsidRDefault="005D4E1C" w:rsidP="008D51D6">
      <w:pPr>
        <w:ind w:firstLine="567"/>
        <w:jc w:val="both"/>
        <w:rPr>
          <w:rFonts w:eastAsia="Calibri"/>
        </w:rPr>
      </w:pPr>
      <w:r>
        <w:rPr>
          <w:rFonts w:eastAsia="Calibri"/>
        </w:rPr>
        <w:t>3.9.</w:t>
      </w:r>
      <w:r w:rsidRPr="005D4E1C">
        <w:t xml:space="preserve"> </w:t>
      </w:r>
      <w:r w:rsidR="003745CE">
        <w:t xml:space="preserve">Tiekėjo sumokėtas užstatas grąžinamas Tiekėjui per 5 d. d. nuo  </w:t>
      </w:r>
      <w:r w:rsidR="003745CE">
        <w:rPr>
          <w:rFonts w:eastAsia="Calibri"/>
        </w:rPr>
        <w:t>galutinio suteiktų Paslaugų</w:t>
      </w:r>
      <w:r w:rsidR="003745CE" w:rsidRPr="005E70A1">
        <w:rPr>
          <w:rFonts w:eastAsia="Calibri"/>
        </w:rPr>
        <w:t xml:space="preserve"> </w:t>
      </w:r>
      <w:r w:rsidR="003745CE">
        <w:rPr>
          <w:color w:val="000000"/>
        </w:rPr>
        <w:t xml:space="preserve">perdavimo–priėmimo </w:t>
      </w:r>
      <w:r w:rsidR="003745CE" w:rsidRPr="005E70A1">
        <w:rPr>
          <w:rFonts w:eastAsia="Calibri"/>
        </w:rPr>
        <w:t>akt</w:t>
      </w:r>
      <w:r w:rsidR="003745CE">
        <w:rPr>
          <w:rFonts w:eastAsia="Calibri"/>
        </w:rPr>
        <w:t>o pasirašymo dienos,</w:t>
      </w:r>
      <w:r w:rsidR="003745CE">
        <w:t xml:space="preserve"> </w:t>
      </w:r>
      <w:r>
        <w:t xml:space="preserve">Tiekėjui tinkamai įvykdžius </w:t>
      </w:r>
      <w:r w:rsidR="003745CE">
        <w:t xml:space="preserve">visus </w:t>
      </w:r>
      <w:r>
        <w:t>sutartinius įsipareigojimus</w:t>
      </w:r>
      <w:r w:rsidR="003745CE">
        <w:t>.</w:t>
      </w:r>
      <w:r>
        <w:t xml:space="preserve"> </w:t>
      </w:r>
    </w:p>
    <w:p w14:paraId="736A17C4" w14:textId="1904ECA9" w:rsidR="00855FE3" w:rsidRPr="005E70A1" w:rsidRDefault="00855FE3" w:rsidP="008D51D6">
      <w:pPr>
        <w:ind w:firstLine="567"/>
        <w:jc w:val="both"/>
        <w:rPr>
          <w:rFonts w:eastAsia="Calibri"/>
        </w:rPr>
      </w:pPr>
      <w:r w:rsidRPr="005E70A1">
        <w:rPr>
          <w:rFonts w:eastAsia="Calibri"/>
        </w:rPr>
        <w:t>3.</w:t>
      </w:r>
      <w:r w:rsidR="003745CE">
        <w:rPr>
          <w:rFonts w:eastAsia="Calibri"/>
        </w:rPr>
        <w:t>10</w:t>
      </w:r>
      <w:r w:rsidRPr="005E70A1">
        <w:rPr>
          <w:rFonts w:eastAsia="Calibri"/>
        </w:rPr>
        <w:t xml:space="preserve">. Tiekėjas </w:t>
      </w:r>
      <w:r w:rsidR="005B7099" w:rsidRPr="005E70A1">
        <w:rPr>
          <w:spacing w:val="2"/>
        </w:rPr>
        <w:t>Paslaugas</w:t>
      </w:r>
      <w:r w:rsidRPr="005E70A1">
        <w:rPr>
          <w:rFonts w:eastAsia="Calibri"/>
        </w:rPr>
        <w:t xml:space="preserve"> Pirkėjui įsipareigoja </w:t>
      </w:r>
      <w:r w:rsidR="0022134A">
        <w:rPr>
          <w:rFonts w:eastAsia="Calibri"/>
        </w:rPr>
        <w:t>suteikti</w:t>
      </w:r>
      <w:r w:rsidRPr="005E70A1">
        <w:rPr>
          <w:rFonts w:eastAsia="Calibri"/>
        </w:rPr>
        <w:t xml:space="preserve"> Technin</w:t>
      </w:r>
      <w:r w:rsidR="0022134A">
        <w:rPr>
          <w:rFonts w:eastAsia="Calibri"/>
        </w:rPr>
        <w:t>ėje</w:t>
      </w:r>
      <w:r w:rsidRPr="005E70A1">
        <w:rPr>
          <w:rFonts w:eastAsia="Calibri"/>
        </w:rPr>
        <w:t xml:space="preserve"> specifikacij</w:t>
      </w:r>
      <w:r w:rsidR="0022134A">
        <w:rPr>
          <w:rFonts w:eastAsia="Calibri"/>
        </w:rPr>
        <w:t>oje</w:t>
      </w:r>
      <w:r w:rsidRPr="005E70A1">
        <w:rPr>
          <w:rFonts w:eastAsia="Calibri"/>
        </w:rPr>
        <w:t xml:space="preserve"> (1 priedas) </w:t>
      </w:r>
      <w:r w:rsidR="0022134A">
        <w:rPr>
          <w:rFonts w:eastAsia="Calibri"/>
        </w:rPr>
        <w:t>nurodyta tvarka ir terminais.</w:t>
      </w:r>
    </w:p>
    <w:p w14:paraId="481EAC2B" w14:textId="77777777" w:rsidR="00C35680" w:rsidRPr="005E70A1" w:rsidRDefault="00855FE3" w:rsidP="008D51D6">
      <w:pPr>
        <w:keepNext/>
        <w:numPr>
          <w:ilvl w:val="0"/>
          <w:numId w:val="45"/>
        </w:numPr>
        <w:spacing w:after="240"/>
        <w:jc w:val="center"/>
        <w:outlineLvl w:val="0"/>
        <w:rPr>
          <w:rFonts w:eastAsia="Calibri"/>
          <w:b/>
        </w:rPr>
      </w:pPr>
      <w:r w:rsidRPr="005E70A1">
        <w:rPr>
          <w:rFonts w:eastAsia="Calibri"/>
          <w:b/>
        </w:rPr>
        <w:t>ŠALIŲ ĮSIPAREIGOJIMAI</w:t>
      </w:r>
    </w:p>
    <w:p w14:paraId="5BBFD219" w14:textId="77777777" w:rsidR="00C35680" w:rsidRPr="005E70A1" w:rsidRDefault="00443D07" w:rsidP="008D51D6">
      <w:pPr>
        <w:spacing w:after="120"/>
        <w:ind w:firstLine="567"/>
        <w:jc w:val="both"/>
        <w:rPr>
          <w:rFonts w:eastAsia="Calibri"/>
          <w:b/>
        </w:rPr>
      </w:pPr>
      <w:r w:rsidRPr="005E70A1">
        <w:rPr>
          <w:rFonts w:eastAsia="Calibri"/>
          <w:b/>
        </w:rPr>
        <w:t>4</w:t>
      </w:r>
      <w:r w:rsidR="00855FE3" w:rsidRPr="005E70A1">
        <w:rPr>
          <w:rFonts w:eastAsia="Calibri"/>
          <w:b/>
        </w:rPr>
        <w:t>.1. Tiekėj</w:t>
      </w:r>
      <w:r w:rsidR="0091213C">
        <w:rPr>
          <w:rFonts w:eastAsia="Calibri"/>
          <w:b/>
        </w:rPr>
        <w:t>o</w:t>
      </w:r>
      <w:r w:rsidR="00855FE3" w:rsidRPr="005E70A1">
        <w:rPr>
          <w:rFonts w:eastAsia="Calibri"/>
          <w:b/>
        </w:rPr>
        <w:t xml:space="preserve"> įsipareigoj</w:t>
      </w:r>
      <w:r w:rsidR="0091213C">
        <w:rPr>
          <w:rFonts w:eastAsia="Calibri"/>
          <w:b/>
        </w:rPr>
        <w:t>imai</w:t>
      </w:r>
      <w:r w:rsidR="00855FE3" w:rsidRPr="005E70A1">
        <w:rPr>
          <w:rFonts w:eastAsia="Calibri"/>
          <w:b/>
        </w:rPr>
        <w:t>:</w:t>
      </w:r>
    </w:p>
    <w:p w14:paraId="68EBF92C" w14:textId="60B762F4" w:rsidR="00855FE3" w:rsidRPr="00B87C4F" w:rsidRDefault="00443D07" w:rsidP="008D51D6">
      <w:pPr>
        <w:ind w:firstLine="567"/>
        <w:jc w:val="both"/>
        <w:rPr>
          <w:rFonts w:eastAsia="Calibri"/>
        </w:rPr>
      </w:pPr>
      <w:r w:rsidRPr="00B87C4F">
        <w:t>4</w:t>
      </w:r>
      <w:r w:rsidR="00855FE3" w:rsidRPr="00B87C4F">
        <w:t>.</w:t>
      </w:r>
      <w:r w:rsidR="00855FE3" w:rsidRPr="00B87C4F">
        <w:rPr>
          <w:rFonts w:eastAsia="Calibri"/>
        </w:rPr>
        <w:t xml:space="preserve">1.1. </w:t>
      </w:r>
      <w:r w:rsidR="00B87C4F" w:rsidRPr="00B87C4F">
        <w:rPr>
          <w:rFonts w:eastAsia="Calibri"/>
        </w:rPr>
        <w:t xml:space="preserve">suteikti Pirkėjui Paslaugas (su priklausančia dokumentacija), atitinkančias Techninės specifikacijos (1 priedas) reikalavimus bei pateikti Pirkėjui pasirašyti galutinį Paslaugų </w:t>
      </w:r>
      <w:bookmarkStart w:id="33" w:name="_Hlk189124761"/>
      <w:r w:rsidR="008D51D6">
        <w:rPr>
          <w:rFonts w:eastAsia="Calibri"/>
        </w:rPr>
        <w:t>perdavimo</w:t>
      </w:r>
      <w:r w:rsidR="008D51D6" w:rsidRPr="00B87C4F">
        <w:rPr>
          <w:rFonts w:eastAsia="Calibri"/>
        </w:rPr>
        <w:t>–</w:t>
      </w:r>
      <w:bookmarkEnd w:id="33"/>
      <w:r w:rsidR="00B87C4F" w:rsidRPr="00B87C4F">
        <w:rPr>
          <w:rFonts w:eastAsia="Calibri"/>
        </w:rPr>
        <w:t xml:space="preserve">priėmimo aktą, jei </w:t>
      </w:r>
      <w:r w:rsidR="00B87C4F" w:rsidRPr="00B87C4F">
        <w:rPr>
          <w:spacing w:val="2"/>
        </w:rPr>
        <w:t>Paslaugos</w:t>
      </w:r>
      <w:r w:rsidR="00B87C4F" w:rsidRPr="00B87C4F">
        <w:rPr>
          <w:rFonts w:eastAsia="Calibri"/>
        </w:rPr>
        <w:t xml:space="preserve"> atitinka Sutartyje nustatytus reikalavimus, yra tinkamai suteiktos ir įvykdyti kiti Sutartyje nustatyti Tiekėjo įsipareigojimai</w:t>
      </w:r>
      <w:r w:rsidR="00855FE3" w:rsidRPr="00B87C4F">
        <w:rPr>
          <w:rFonts w:eastAsia="Calibri"/>
        </w:rPr>
        <w:t xml:space="preserve">. </w:t>
      </w:r>
    </w:p>
    <w:p w14:paraId="0045A271" w14:textId="4434759F" w:rsidR="0014063C" w:rsidRPr="0014063C" w:rsidRDefault="0014063C" w:rsidP="008D51D6">
      <w:pPr>
        <w:ind w:firstLine="567"/>
        <w:jc w:val="both"/>
        <w:rPr>
          <w:rFonts w:eastAsia="Calibri"/>
        </w:rPr>
      </w:pPr>
      <w:r w:rsidRPr="00B87C4F">
        <w:t>Atsiradus nenumatytoms aplinkybėms</w:t>
      </w:r>
      <w:r w:rsidR="003745CE" w:rsidRPr="00B87C4F">
        <w:t>,</w:t>
      </w:r>
      <w:r w:rsidRPr="00B87C4F">
        <w:rPr>
          <w:rStyle w:val="Puslapioinaosnuoroda"/>
        </w:rPr>
        <w:footnoteReference w:id="1"/>
      </w:r>
      <w:r w:rsidRPr="00B87C4F">
        <w:t xml:space="preserve"> paslaugų suteikimo terminas abiejų</w:t>
      </w:r>
      <w:r w:rsidRPr="009F4148">
        <w:t xml:space="preserve"> Šalių raštišku susitarimu gali būti pratęstas ne ilgesniam kaip 4 (keturių) mėnesių laikotarpiui</w:t>
      </w:r>
      <w:r w:rsidR="004A2AEE">
        <w:t>;</w:t>
      </w:r>
    </w:p>
    <w:p w14:paraId="3FC302FF" w14:textId="77777777"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 xml:space="preserve">.1.2. nedelsdamas raštu informuoti Pirkėją apie bet kurias aplinkybes, kurios trukdo ar gali sutrukdyti Tiekėjui </w:t>
      </w:r>
      <w:r w:rsidR="00372748">
        <w:rPr>
          <w:rFonts w:eastAsia="Calibri"/>
        </w:rPr>
        <w:t xml:space="preserve">suteikti </w:t>
      </w:r>
      <w:r w:rsidR="005B7099" w:rsidRPr="005E70A1">
        <w:rPr>
          <w:spacing w:val="2"/>
        </w:rPr>
        <w:t>Paslaugas</w:t>
      </w:r>
      <w:r w:rsidR="005B7099" w:rsidRPr="005E70A1">
        <w:rPr>
          <w:rFonts w:eastAsia="Calibri"/>
        </w:rPr>
        <w:t xml:space="preserve"> </w:t>
      </w:r>
      <w:r w:rsidR="00855FE3" w:rsidRPr="005E70A1">
        <w:rPr>
          <w:rFonts w:eastAsia="Calibri"/>
        </w:rPr>
        <w:t>nustatytu terminu;</w:t>
      </w:r>
    </w:p>
    <w:p w14:paraId="3756CDB3" w14:textId="77777777"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 xml:space="preserve">.1.3. užtikrinti, kad Sutarties sudarymo momentu ir visą jos galiojimo laikotarpį Tiekėjo  darbuotojai turėtų reikiamą kvalifikaciją ir patirtį, reikalingas </w:t>
      </w:r>
      <w:r w:rsidR="00372748">
        <w:rPr>
          <w:rFonts w:eastAsia="Calibri"/>
        </w:rPr>
        <w:t>sutartiniams įsipareigojimams įvykdyti</w:t>
      </w:r>
      <w:r w:rsidR="005B7099" w:rsidRPr="005E70A1">
        <w:rPr>
          <w:spacing w:val="2"/>
        </w:rPr>
        <w:t>;</w:t>
      </w:r>
    </w:p>
    <w:p w14:paraId="181E166F" w14:textId="27B57BDA"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 xml:space="preserve">.1.4. </w:t>
      </w:r>
      <w:r w:rsidR="00855FE3" w:rsidRPr="009A1E25">
        <w:rPr>
          <w:rFonts w:eastAsia="Calibri"/>
        </w:rPr>
        <w:t>po P</w:t>
      </w:r>
      <w:r w:rsidR="00372748" w:rsidRPr="009A1E25">
        <w:rPr>
          <w:rFonts w:eastAsia="Calibri"/>
        </w:rPr>
        <w:t>aslaugų suteikimo</w:t>
      </w:r>
      <w:r w:rsidR="00855FE3" w:rsidRPr="009A1E25">
        <w:rPr>
          <w:rFonts w:eastAsia="Calibri"/>
        </w:rPr>
        <w:t xml:space="preserve"> nedelsdamas perleisti </w:t>
      </w:r>
      <w:r w:rsidR="00B5210C" w:rsidRPr="002B696A">
        <w:t>nuosavybės teise</w:t>
      </w:r>
      <w:r w:rsidR="00B5210C" w:rsidRPr="002B696A">
        <w:rPr>
          <w:rFonts w:eastAsia="Calibri"/>
          <w:bCs/>
        </w:rPr>
        <w:t xml:space="preserve"> </w:t>
      </w:r>
      <w:r w:rsidR="00EC63BF" w:rsidRPr="002B696A">
        <w:rPr>
          <w:rFonts w:eastAsia="Calibri"/>
          <w:bCs/>
        </w:rPr>
        <w:t>Varėnos</w:t>
      </w:r>
      <w:r w:rsidR="00B5210C" w:rsidRPr="002B696A">
        <w:rPr>
          <w:rFonts w:eastAsia="Calibri"/>
          <w:bCs/>
        </w:rPr>
        <w:t xml:space="preserve"> rajono savivaldybė</w:t>
      </w:r>
      <w:r w:rsidR="00BC608E">
        <w:rPr>
          <w:rFonts w:eastAsia="Calibri"/>
          <w:bCs/>
        </w:rPr>
        <w:t>je</w:t>
      </w:r>
      <w:r w:rsidR="00B5210C" w:rsidRPr="002B696A">
        <w:rPr>
          <w:rFonts w:eastAsia="Calibri"/>
          <w:bCs/>
        </w:rPr>
        <w:t xml:space="preserve"> </w:t>
      </w:r>
      <w:r w:rsidR="00BC608E">
        <w:rPr>
          <w:rFonts w:eastAsia="Calibri"/>
          <w:bCs/>
        </w:rPr>
        <w:t>esa</w:t>
      </w:r>
      <w:r w:rsidR="00B5210C" w:rsidRPr="002B696A">
        <w:rPr>
          <w:rFonts w:eastAsia="Calibri"/>
          <w:bCs/>
        </w:rPr>
        <w:t>nčių kapinių skaitmeninių laidojimo duomenų rinkmen</w:t>
      </w:r>
      <w:r w:rsidR="0064656F">
        <w:rPr>
          <w:rFonts w:eastAsia="Calibri"/>
          <w:bCs/>
        </w:rPr>
        <w:t>as</w:t>
      </w:r>
      <w:r w:rsidR="00DB55B9">
        <w:rPr>
          <w:rFonts w:eastAsia="Calibri"/>
          <w:bCs/>
        </w:rPr>
        <w:t xml:space="preserve">, </w:t>
      </w:r>
      <w:r w:rsidR="0064656F">
        <w:rPr>
          <w:rFonts w:eastAsia="Calibri"/>
          <w:bCs/>
        </w:rPr>
        <w:t>aprašomas</w:t>
      </w:r>
      <w:r w:rsidR="00DB55B9">
        <w:rPr>
          <w:rFonts w:eastAsia="Calibri"/>
          <w:bCs/>
        </w:rPr>
        <w:t xml:space="preserve"> Techninės specifikacijos 3.2 papunktyje</w:t>
      </w:r>
      <w:r w:rsidR="0064656F">
        <w:rPr>
          <w:rFonts w:eastAsia="Calibri"/>
          <w:bCs/>
        </w:rPr>
        <w:t>,</w:t>
      </w:r>
      <w:r w:rsidR="00B5210C" w:rsidRPr="002B696A">
        <w:rPr>
          <w:rFonts w:eastAsia="Calibri"/>
          <w:bCs/>
        </w:rPr>
        <w:t xml:space="preserve">  Pirkėjo įgaliotam asmeniui;</w:t>
      </w:r>
    </w:p>
    <w:p w14:paraId="554F61F6" w14:textId="619AD1E1"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 xml:space="preserve">.1.5. jei Tiekėjo </w:t>
      </w:r>
      <w:r w:rsidR="005C0A56">
        <w:rPr>
          <w:rFonts w:eastAsia="Calibri"/>
        </w:rPr>
        <w:t>Paslaugos suteiktos nekokybiškai</w:t>
      </w:r>
      <w:r w:rsidR="00855FE3" w:rsidRPr="005E70A1">
        <w:rPr>
          <w:rFonts w:eastAsia="Calibri"/>
        </w:rPr>
        <w:t xml:space="preserve">, Tiekėjas įsipareigoja </w:t>
      </w:r>
      <w:r w:rsidR="0064656F">
        <w:rPr>
          <w:rFonts w:eastAsia="Calibri"/>
        </w:rPr>
        <w:t xml:space="preserve">Sutarties 2 skyriuje nustatytais </w:t>
      </w:r>
      <w:r w:rsidR="00AB4037">
        <w:rPr>
          <w:rFonts w:eastAsia="Calibri"/>
        </w:rPr>
        <w:t>terminais ir tvarka</w:t>
      </w:r>
      <w:r w:rsidR="00B5210C">
        <w:rPr>
          <w:rFonts w:eastAsia="Calibri"/>
        </w:rPr>
        <w:t>, suteikti kokybišką Paslaugą</w:t>
      </w:r>
      <w:r w:rsidR="00855FE3" w:rsidRPr="005E70A1">
        <w:rPr>
          <w:rFonts w:eastAsia="Calibri"/>
        </w:rPr>
        <w:t>;</w:t>
      </w:r>
    </w:p>
    <w:p w14:paraId="616DF8B3" w14:textId="0D26F364" w:rsidR="00855FE3" w:rsidRPr="001C3119" w:rsidRDefault="00443D07" w:rsidP="008D51D6">
      <w:pPr>
        <w:ind w:firstLine="567"/>
        <w:jc w:val="both"/>
        <w:rPr>
          <w:rFonts w:eastAsia="Calibri"/>
        </w:rPr>
      </w:pPr>
      <w:r w:rsidRPr="005E70A1">
        <w:rPr>
          <w:rFonts w:eastAsia="Calibri"/>
        </w:rPr>
        <w:t>4</w:t>
      </w:r>
      <w:r w:rsidR="00855FE3" w:rsidRPr="005E70A1">
        <w:rPr>
          <w:rFonts w:eastAsia="Calibri"/>
        </w:rPr>
        <w:t xml:space="preserve">.1.6. Tiekėjas rūpinasi, </w:t>
      </w:r>
      <w:r w:rsidR="00855FE3" w:rsidRPr="001C3119">
        <w:rPr>
          <w:rFonts w:eastAsia="Calibri"/>
        </w:rPr>
        <w:t>kad Sistema veiktų be pertraukų visą Sutartyje nustatytą laikotarpį, pagal Techninę specifikaciją (1 priedas)</w:t>
      </w:r>
      <w:r w:rsidR="004A2AEE">
        <w:rPr>
          <w:rFonts w:eastAsia="Calibri"/>
        </w:rPr>
        <w:t>;</w:t>
      </w:r>
    </w:p>
    <w:p w14:paraId="52EADF2A" w14:textId="64C1D3B8" w:rsidR="00855FE3" w:rsidRPr="005E70A1" w:rsidRDefault="00443D07" w:rsidP="008D51D6">
      <w:pPr>
        <w:ind w:firstLine="567"/>
        <w:jc w:val="both"/>
        <w:rPr>
          <w:rFonts w:eastAsia="Calibri"/>
        </w:rPr>
      </w:pPr>
      <w:r w:rsidRPr="001C3119">
        <w:rPr>
          <w:rFonts w:eastAsia="Calibri"/>
        </w:rPr>
        <w:t>4</w:t>
      </w:r>
      <w:r w:rsidR="00855FE3" w:rsidRPr="001C3119">
        <w:rPr>
          <w:rFonts w:eastAsia="Calibri"/>
        </w:rPr>
        <w:t>.1.7. Tiekėjas įsipareigoja suteikti Pirkėjui Sistemos naudojimo instrukciją (toliau – Instrukcija)</w:t>
      </w:r>
      <w:r w:rsidR="004A2AEE">
        <w:rPr>
          <w:rFonts w:eastAsia="Calibri"/>
        </w:rPr>
        <w:t>;</w:t>
      </w:r>
    </w:p>
    <w:p w14:paraId="17803CEE" w14:textId="4890F6F0" w:rsidR="00855FE3" w:rsidRPr="005E70A1" w:rsidRDefault="00443D07" w:rsidP="008D51D6">
      <w:pPr>
        <w:ind w:firstLine="567"/>
        <w:jc w:val="both"/>
        <w:rPr>
          <w:rFonts w:eastAsia="Calibri"/>
        </w:rPr>
      </w:pPr>
      <w:r w:rsidRPr="005E70A1">
        <w:rPr>
          <w:rFonts w:eastAsia="Calibri"/>
        </w:rPr>
        <w:lastRenderedPageBreak/>
        <w:t>4</w:t>
      </w:r>
      <w:r w:rsidR="00855FE3" w:rsidRPr="005E70A1">
        <w:rPr>
          <w:rFonts w:eastAsia="Calibri"/>
        </w:rPr>
        <w:t xml:space="preserve">.1.8. Tiekėjas įsipareigoja </w:t>
      </w:r>
      <w:r w:rsidR="00855FE3" w:rsidRPr="00DC3664">
        <w:rPr>
          <w:rFonts w:eastAsia="Calibri"/>
        </w:rPr>
        <w:t>nemokamai konsultuoti Pirkėją telefonu __________________, tiek, kiek tai nustatyta Techninėje specifikacijoje (1</w:t>
      </w:r>
      <w:r w:rsidR="00855FE3" w:rsidRPr="005E70A1">
        <w:rPr>
          <w:rFonts w:eastAsia="Calibri"/>
        </w:rPr>
        <w:t xml:space="preserve"> priedas), kad Pirkėjas galėtų tinkamai naudotis Sistema</w:t>
      </w:r>
      <w:r w:rsidR="004A2AEE">
        <w:rPr>
          <w:rFonts w:eastAsia="Calibri"/>
        </w:rPr>
        <w:t>;</w:t>
      </w:r>
    </w:p>
    <w:p w14:paraId="2DAE34CD" w14:textId="10BCEC29"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.1.9. Tiekėjas nedelsdamas šalina jo kompetencijoje esančius bet kokius Sistemos veikimo sutrikimus. Tiekėjas nėra atsakingas už sutrikimus, iškilusius dėl nuo Tiekėjo nepriklausančių aplinkybių arba dėl trečiųjų asmenų</w:t>
      </w:r>
      <w:r w:rsidR="004A2AEE">
        <w:rPr>
          <w:rFonts w:eastAsia="Calibri"/>
        </w:rPr>
        <w:t>;</w:t>
      </w:r>
    </w:p>
    <w:p w14:paraId="0F2C7B1C" w14:textId="058BA708"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.1.10. Tiekėjas nėra atsakingas už Pirkėjo Paskyroje teikiamos informacijos turinį</w:t>
      </w:r>
      <w:r w:rsidR="004A2AEE">
        <w:rPr>
          <w:rFonts w:eastAsia="Calibri"/>
        </w:rPr>
        <w:t>;</w:t>
      </w:r>
    </w:p>
    <w:p w14:paraId="387BA475" w14:textId="2EA3CC1B"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 xml:space="preserve">.1.11. Tiekėjas užtikrina prieigą prie Sistemos Pirkėjo </w:t>
      </w:r>
      <w:r w:rsidR="00A40822">
        <w:rPr>
          <w:rFonts w:eastAsia="Calibri"/>
        </w:rPr>
        <w:t>P</w:t>
      </w:r>
      <w:r w:rsidR="00855FE3" w:rsidRPr="005E70A1">
        <w:rPr>
          <w:rFonts w:eastAsia="Calibri"/>
        </w:rPr>
        <w:t xml:space="preserve">askyroje informacijai redaguoti su Pirkėjo nustatytu vartotojo vardu ir įėjimo slapyvardžiu, kurį turi Pirkėjo </w:t>
      </w:r>
      <w:r w:rsidR="00A40822">
        <w:rPr>
          <w:rFonts w:eastAsia="Calibri"/>
        </w:rPr>
        <w:t>P</w:t>
      </w:r>
      <w:r w:rsidR="00855FE3" w:rsidRPr="005E70A1">
        <w:rPr>
          <w:rFonts w:eastAsia="Calibri"/>
        </w:rPr>
        <w:t>askyros administratorius (toliau – Administratorius). Tiekėjas apmoko</w:t>
      </w:r>
      <w:r w:rsidR="00491601" w:rsidRPr="00491601">
        <w:rPr>
          <w:rFonts w:eastAsia="Calibri"/>
        </w:rPr>
        <w:t xml:space="preserve"> sistemą administruosian</w:t>
      </w:r>
      <w:r w:rsidR="00491601">
        <w:rPr>
          <w:rFonts w:eastAsia="Calibri"/>
        </w:rPr>
        <w:t>čius</w:t>
      </w:r>
      <w:r w:rsidR="00491601" w:rsidRPr="00491601">
        <w:rPr>
          <w:rFonts w:eastAsia="Calibri"/>
        </w:rPr>
        <w:t xml:space="preserve"> ir </w:t>
      </w:r>
      <w:r w:rsidR="00491601">
        <w:rPr>
          <w:rFonts w:eastAsia="Calibri"/>
        </w:rPr>
        <w:t xml:space="preserve">sistemą </w:t>
      </w:r>
      <w:r w:rsidR="00491601" w:rsidRPr="00491601">
        <w:rPr>
          <w:rFonts w:eastAsia="Calibri"/>
        </w:rPr>
        <w:t>naudosian</w:t>
      </w:r>
      <w:r w:rsidR="00491601">
        <w:rPr>
          <w:rFonts w:eastAsia="Calibri"/>
        </w:rPr>
        <w:t>čius</w:t>
      </w:r>
      <w:r w:rsidR="00491601" w:rsidRPr="00491601">
        <w:rPr>
          <w:rFonts w:eastAsia="Calibri"/>
        </w:rPr>
        <w:t xml:space="preserve"> savivaldybės darbuotoj</w:t>
      </w:r>
      <w:r w:rsidR="00491601">
        <w:rPr>
          <w:rFonts w:eastAsia="Calibri"/>
        </w:rPr>
        <w:t>us</w:t>
      </w:r>
      <w:r w:rsidR="00491601" w:rsidRPr="00491601" w:rsidDel="00491601">
        <w:rPr>
          <w:rFonts w:eastAsia="Calibri"/>
        </w:rPr>
        <w:t xml:space="preserve"> </w:t>
      </w:r>
      <w:r w:rsidR="00855FE3" w:rsidRPr="005E70A1">
        <w:rPr>
          <w:rFonts w:eastAsia="Calibri"/>
        </w:rPr>
        <w:t>tiek, kiek tai nustatyta Techninėje specifikacijoje (1 priedas)</w:t>
      </w:r>
      <w:r w:rsidR="004A2AEE">
        <w:rPr>
          <w:rFonts w:eastAsia="Calibri"/>
        </w:rPr>
        <w:t>;</w:t>
      </w:r>
    </w:p>
    <w:p w14:paraId="7A60FAAF" w14:textId="48A20618" w:rsidR="00855FE3" w:rsidRPr="005E70A1" w:rsidRDefault="00443D07" w:rsidP="008D51D6">
      <w:pPr>
        <w:ind w:firstLine="567"/>
        <w:jc w:val="both"/>
        <w:rPr>
          <w:rFonts w:eastAsia="Calibri"/>
        </w:rPr>
      </w:pPr>
      <w:r w:rsidRPr="005E70A1">
        <w:t>4</w:t>
      </w:r>
      <w:r w:rsidR="00855FE3" w:rsidRPr="005E70A1">
        <w:rPr>
          <w:rFonts w:eastAsia="Calibri"/>
        </w:rPr>
        <w:t>.1.12. Pirkėjo pareikalavimu Tiekėjas įsipareigoja organizuoti reikiamus susitikimus, derybas, susitarimus su fiziniais ir/arba juridiniais asmenimis, taip pat imtis kitų veiksmų, susijusių su Tiekėjo įsipareigojimų vykdymu</w:t>
      </w:r>
      <w:r w:rsidR="004A2AEE">
        <w:rPr>
          <w:rFonts w:eastAsia="Calibri"/>
        </w:rPr>
        <w:t>;</w:t>
      </w:r>
    </w:p>
    <w:p w14:paraId="757E1823" w14:textId="77777777"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.1.13. atsakyti už subtiekėjų (jei tokie yra pasitelkiami) prievolių vykdymą ar netinkamą vykdymą;</w:t>
      </w:r>
    </w:p>
    <w:p w14:paraId="0170EDA1" w14:textId="77777777"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.1.1</w:t>
      </w:r>
      <w:r w:rsidR="000A79D8" w:rsidRPr="005E70A1">
        <w:rPr>
          <w:rFonts w:eastAsia="Calibri"/>
        </w:rPr>
        <w:t>4</w:t>
      </w:r>
      <w:r w:rsidR="00855FE3" w:rsidRPr="005E70A1">
        <w:rPr>
          <w:rFonts w:eastAsia="Calibri"/>
        </w:rPr>
        <w:t>. tinkamai vykdyti kitus įsipareigojimus, numatytus Sutartyje ir galiojančiuose Lietuvos Respublikos teisės aktuose;</w:t>
      </w:r>
    </w:p>
    <w:p w14:paraId="6458F727" w14:textId="77777777" w:rsidR="00855FE3" w:rsidRPr="005E70A1" w:rsidRDefault="00443D07" w:rsidP="008D51D6">
      <w:pPr>
        <w:ind w:firstLine="567"/>
        <w:jc w:val="both"/>
        <w:rPr>
          <w:rFonts w:eastAsia="Calibri"/>
        </w:rPr>
      </w:pPr>
      <w:r w:rsidRPr="005E70A1">
        <w:rPr>
          <w:rFonts w:eastAsia="Calibri"/>
        </w:rPr>
        <w:t>4</w:t>
      </w:r>
      <w:r w:rsidR="00855FE3" w:rsidRPr="005E70A1">
        <w:rPr>
          <w:rFonts w:eastAsia="Calibri"/>
        </w:rPr>
        <w:t>.1.1</w:t>
      </w:r>
      <w:r w:rsidR="000A79D8" w:rsidRPr="005E70A1">
        <w:rPr>
          <w:rFonts w:eastAsia="Calibri"/>
        </w:rPr>
        <w:t>5</w:t>
      </w:r>
      <w:r w:rsidR="00855FE3" w:rsidRPr="005E70A1">
        <w:rPr>
          <w:rFonts w:eastAsia="Calibri"/>
        </w:rPr>
        <w:t>. bendradarbiauti su Pirkėju;</w:t>
      </w:r>
    </w:p>
    <w:p w14:paraId="440E7FD1" w14:textId="77777777" w:rsidR="00C35680" w:rsidRPr="0082385A" w:rsidRDefault="00443D07" w:rsidP="008D51D6">
      <w:pPr>
        <w:spacing w:after="120"/>
        <w:ind w:firstLine="567"/>
        <w:jc w:val="both"/>
        <w:rPr>
          <w:rFonts w:eastAsia="Calibri"/>
        </w:rPr>
      </w:pPr>
      <w:r w:rsidRPr="005E70A1">
        <w:rPr>
          <w:rFonts w:eastAsia="Calibri"/>
        </w:rPr>
        <w:t>4</w:t>
      </w:r>
      <w:r w:rsidR="00855FE3" w:rsidRPr="005E70A1">
        <w:rPr>
          <w:rFonts w:eastAsia="Calibri"/>
        </w:rPr>
        <w:t>.1.1</w:t>
      </w:r>
      <w:r w:rsidR="000A79D8" w:rsidRPr="005E70A1">
        <w:rPr>
          <w:rFonts w:eastAsia="Calibri"/>
        </w:rPr>
        <w:t>6</w:t>
      </w:r>
      <w:r w:rsidR="00855FE3" w:rsidRPr="005E70A1">
        <w:rPr>
          <w:rFonts w:eastAsia="Calibri"/>
        </w:rPr>
        <w:t>. atsakyti už Subtiekėjo teikiam</w:t>
      </w:r>
      <w:r w:rsidR="00C7736A">
        <w:rPr>
          <w:rFonts w:eastAsia="Calibri"/>
        </w:rPr>
        <w:t>as Paslaugas</w:t>
      </w:r>
      <w:r w:rsidR="00855FE3" w:rsidRPr="005E70A1">
        <w:rPr>
          <w:rFonts w:eastAsia="Calibri"/>
        </w:rPr>
        <w:t>, jei toks pasitelkiamas.</w:t>
      </w:r>
    </w:p>
    <w:p w14:paraId="7B4A4266" w14:textId="77777777" w:rsidR="00855FE3" w:rsidRPr="005E70A1" w:rsidRDefault="0082385A" w:rsidP="008D51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rPr>
      </w:pPr>
      <w:r>
        <w:rPr>
          <w:b/>
        </w:rPr>
        <w:tab/>
      </w:r>
      <w:r w:rsidR="00443D07" w:rsidRPr="005E70A1">
        <w:rPr>
          <w:b/>
        </w:rPr>
        <w:t>4</w:t>
      </w:r>
      <w:r w:rsidR="00855FE3" w:rsidRPr="005E70A1">
        <w:rPr>
          <w:b/>
        </w:rPr>
        <w:t>.2. Tiekėjo teisės:</w:t>
      </w:r>
    </w:p>
    <w:p w14:paraId="6AE23C36" w14:textId="77777777" w:rsidR="00855FE3" w:rsidRPr="005E70A1" w:rsidRDefault="00443D07" w:rsidP="008D51D6">
      <w:pPr>
        <w:ind w:firstLine="567"/>
        <w:jc w:val="both"/>
        <w:rPr>
          <w:rFonts w:eastAsia="Calibri"/>
        </w:rPr>
      </w:pPr>
      <w:r w:rsidRPr="005E70A1">
        <w:t>4</w:t>
      </w:r>
      <w:r w:rsidR="00855FE3" w:rsidRPr="005E70A1">
        <w:rPr>
          <w:rFonts w:eastAsia="Calibri"/>
        </w:rPr>
        <w:t>.2.1. Tiekėjas turi teisę gauti</w:t>
      </w:r>
      <w:r w:rsidR="000A79D8" w:rsidRPr="005E70A1">
        <w:rPr>
          <w:spacing w:val="2"/>
        </w:rPr>
        <w:t xml:space="preserve"> </w:t>
      </w:r>
      <w:r w:rsidR="00D34A2A" w:rsidRPr="00D34A2A">
        <w:rPr>
          <w:spacing w:val="2"/>
        </w:rPr>
        <w:t>apmokėjimą už kokybiškai suteiktas Paslaugas šioje Sutartyje nustatytomis sąlygomis ir tvarka</w:t>
      </w:r>
      <w:r w:rsidR="00D34A2A" w:rsidRPr="00D34A2A" w:rsidDel="00D34A2A">
        <w:rPr>
          <w:spacing w:val="2"/>
        </w:rPr>
        <w:t xml:space="preserve"> </w:t>
      </w:r>
      <w:r w:rsidR="00855FE3" w:rsidRPr="005E70A1">
        <w:rPr>
          <w:rFonts w:eastAsia="Calibri"/>
        </w:rPr>
        <w:t>su sąlyga, kad jis tinkamai vykdo šią Sutartį.</w:t>
      </w:r>
    </w:p>
    <w:p w14:paraId="042CD8E2" w14:textId="77777777" w:rsidR="00C35680" w:rsidRPr="005E70A1" w:rsidRDefault="00443D07" w:rsidP="008D51D6">
      <w:pPr>
        <w:spacing w:after="120"/>
        <w:ind w:firstLine="567"/>
        <w:jc w:val="both"/>
        <w:rPr>
          <w:rFonts w:eastAsia="Calibri"/>
        </w:rPr>
      </w:pPr>
      <w:r w:rsidRPr="005E70A1">
        <w:rPr>
          <w:rFonts w:eastAsia="Calibri"/>
        </w:rPr>
        <w:t>4</w:t>
      </w:r>
      <w:r w:rsidR="00855FE3" w:rsidRPr="005E70A1">
        <w:rPr>
          <w:rFonts w:eastAsia="Calibri"/>
        </w:rPr>
        <w:t>.2.2. Tiekėjas turi ir kitas šios Sutarties ir Lietuvos Respublikoje galiojančių teisės aktų numatytas teises.</w:t>
      </w:r>
    </w:p>
    <w:p w14:paraId="478913EB" w14:textId="77777777" w:rsidR="00855FE3" w:rsidRPr="005E70A1" w:rsidRDefault="0082385A" w:rsidP="008D51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rPr>
      </w:pPr>
      <w:r>
        <w:rPr>
          <w:b/>
        </w:rPr>
        <w:tab/>
      </w:r>
      <w:r w:rsidR="00443D07" w:rsidRPr="005E70A1">
        <w:rPr>
          <w:b/>
        </w:rPr>
        <w:t>4</w:t>
      </w:r>
      <w:r w:rsidR="00855FE3" w:rsidRPr="005E70A1">
        <w:rPr>
          <w:b/>
        </w:rPr>
        <w:t>.3. Pirkėj</w:t>
      </w:r>
      <w:r w:rsidR="0091213C">
        <w:rPr>
          <w:b/>
        </w:rPr>
        <w:t>o</w:t>
      </w:r>
      <w:r w:rsidR="00855FE3" w:rsidRPr="005E70A1">
        <w:rPr>
          <w:b/>
        </w:rPr>
        <w:t xml:space="preserve"> įsipareigoj</w:t>
      </w:r>
      <w:r w:rsidR="0091213C">
        <w:rPr>
          <w:b/>
        </w:rPr>
        <w:t>imai</w:t>
      </w:r>
      <w:r w:rsidR="00855FE3" w:rsidRPr="005E70A1">
        <w:rPr>
          <w:b/>
        </w:rPr>
        <w:t>:</w:t>
      </w:r>
    </w:p>
    <w:p w14:paraId="70CDF296" w14:textId="77777777" w:rsidR="00855FE3" w:rsidRPr="005E70A1" w:rsidRDefault="00443D07" w:rsidP="008D51D6">
      <w:pPr>
        <w:ind w:firstLine="567"/>
        <w:jc w:val="both"/>
      </w:pPr>
      <w:r w:rsidRPr="005E70A1">
        <w:t>4</w:t>
      </w:r>
      <w:r w:rsidR="00855FE3" w:rsidRPr="005E70A1">
        <w:t xml:space="preserve">.3.1. Pirkėjas teikia Tiekėjui visą informaciją, kurios reikia Sutartyje nustatytiems įsipareigojimams vykdyti, taip pat paskiria savo personalą (administratorių, specialistą), kuris iš anksto abiejų Šalių nustatytu metu bendraus su </w:t>
      </w:r>
      <w:r w:rsidR="00504528">
        <w:t>Tiekėju</w:t>
      </w:r>
      <w:r w:rsidR="00855FE3" w:rsidRPr="005E70A1">
        <w:t xml:space="preserve"> Sutarties įsipareigojimams vykdyti.</w:t>
      </w:r>
    </w:p>
    <w:p w14:paraId="27E06AFE" w14:textId="77777777" w:rsidR="00855FE3" w:rsidRPr="005E70A1" w:rsidRDefault="00443D07" w:rsidP="008D51D6">
      <w:pPr>
        <w:ind w:firstLine="567"/>
        <w:jc w:val="both"/>
      </w:pPr>
      <w:r w:rsidRPr="005E70A1">
        <w:t>4</w:t>
      </w:r>
      <w:r w:rsidR="00855FE3" w:rsidRPr="005E70A1">
        <w:t>.3.2. Pirkėjas paskiria atstov</w:t>
      </w:r>
      <w:r w:rsidR="000B37DA">
        <w:t xml:space="preserve">us, </w:t>
      </w:r>
      <w:r w:rsidR="00ED6E64">
        <w:t>atsaking</w:t>
      </w:r>
      <w:r w:rsidR="000B37DA">
        <w:t>us</w:t>
      </w:r>
      <w:r w:rsidR="00ED6E64">
        <w:t xml:space="preserve"> už komunikaciją Sutarties vykdymo metu</w:t>
      </w:r>
      <w:r w:rsidR="000B37DA">
        <w:t xml:space="preserve"> ir sprendinių derinimą bei įgyvendinimą informacinių sistemų srityje (toliau – sistemos Administratorius).</w:t>
      </w:r>
      <w:r w:rsidR="00855FE3" w:rsidRPr="005E70A1">
        <w:t xml:space="preserve"> </w:t>
      </w:r>
      <w:r w:rsidR="00ED6E64">
        <w:t>P</w:t>
      </w:r>
      <w:r w:rsidR="00855FE3" w:rsidRPr="005E70A1">
        <w:t xml:space="preserve">asikeitus </w:t>
      </w:r>
      <w:r w:rsidR="00ED6E64">
        <w:t>atsaking</w:t>
      </w:r>
      <w:r w:rsidR="000B37DA">
        <w:t>iems</w:t>
      </w:r>
      <w:r w:rsidR="00ED6E64">
        <w:t xml:space="preserve"> asmeni</w:t>
      </w:r>
      <w:r w:rsidR="000B37DA">
        <w:t>ms</w:t>
      </w:r>
      <w:r w:rsidR="00ED6E64">
        <w:t xml:space="preserve">, Pirkėjas </w:t>
      </w:r>
      <w:r w:rsidR="00ED6E64" w:rsidRPr="005E70A1">
        <w:t>nedelsdama</w:t>
      </w:r>
      <w:r w:rsidR="000B37DA">
        <w:t>s</w:t>
      </w:r>
      <w:r w:rsidR="00ED6E64" w:rsidRPr="005E70A1">
        <w:t xml:space="preserve"> apie tai informuojama raštu </w:t>
      </w:r>
      <w:r w:rsidR="00855FE3" w:rsidRPr="005E70A1">
        <w:t>kit</w:t>
      </w:r>
      <w:r w:rsidR="00ED6E64">
        <w:t>ą</w:t>
      </w:r>
      <w:r w:rsidR="00855FE3" w:rsidRPr="005E70A1">
        <w:t xml:space="preserve"> Šal</w:t>
      </w:r>
      <w:r w:rsidR="00ED6E64">
        <w:t>į</w:t>
      </w:r>
      <w:r w:rsidR="00855FE3" w:rsidRPr="005E70A1">
        <w:t>.</w:t>
      </w:r>
    </w:p>
    <w:p w14:paraId="6775478C" w14:textId="77777777" w:rsidR="00855FE3" w:rsidRPr="005E70A1" w:rsidRDefault="00443D07" w:rsidP="008D51D6">
      <w:pPr>
        <w:ind w:firstLine="567"/>
        <w:jc w:val="both"/>
      </w:pPr>
      <w:bookmarkStart w:id="38" w:name="_Hlk183003269"/>
      <w:r w:rsidRPr="005E70A1">
        <w:t>4</w:t>
      </w:r>
      <w:r w:rsidR="00855FE3" w:rsidRPr="005E70A1">
        <w:t>.3.3. Pirkėjas turi teisę redaguoti Paskyroje esančią informaciją.</w:t>
      </w:r>
    </w:p>
    <w:p w14:paraId="1946A552" w14:textId="77777777" w:rsidR="00855FE3" w:rsidRPr="005E70A1" w:rsidRDefault="00443D07" w:rsidP="008D51D6">
      <w:pPr>
        <w:ind w:firstLine="567"/>
        <w:jc w:val="both"/>
      </w:pPr>
      <w:r w:rsidRPr="005E70A1">
        <w:t>4</w:t>
      </w:r>
      <w:r w:rsidR="00855FE3" w:rsidRPr="005E70A1">
        <w:t>.3.4. Tais atvejais, kai konstatuojami Sistemos arba Pirkėjo Paskyros sutrikimai, Pirkėjas nedelsdamas apie tai informuoja Tiekėją, siųsdamas informaciją el. paštu _______________ arba skambindamas telefonu ________________.</w:t>
      </w:r>
    </w:p>
    <w:bookmarkEnd w:id="38"/>
    <w:p w14:paraId="4640FE00" w14:textId="77777777" w:rsidR="00855FE3" w:rsidRPr="005E70A1" w:rsidRDefault="00443D07" w:rsidP="008D51D6">
      <w:pPr>
        <w:ind w:firstLine="567"/>
        <w:jc w:val="both"/>
      </w:pPr>
      <w:r w:rsidRPr="005E70A1">
        <w:t>4</w:t>
      </w:r>
      <w:r w:rsidR="00855FE3" w:rsidRPr="005E70A1">
        <w:t>.3.</w:t>
      </w:r>
      <w:r w:rsidR="00A35205">
        <w:t>5</w:t>
      </w:r>
      <w:r w:rsidR="00855FE3" w:rsidRPr="005E70A1">
        <w:t>. Pirkėjas turi teisę kontroliuoti Sutarties vykdymo eigą, imtis Paslaugos kokybės kontrolės priemonių ir reikalauti iš Tiekėjo reikiamos informacijos kontrolei vykdyti, nurodydamas jos teikimo laiką.</w:t>
      </w:r>
    </w:p>
    <w:p w14:paraId="465D1D37" w14:textId="77777777" w:rsidR="00855FE3" w:rsidRPr="005E70A1" w:rsidRDefault="00443D07" w:rsidP="008D51D6">
      <w:pPr>
        <w:ind w:firstLine="567"/>
        <w:jc w:val="both"/>
      </w:pPr>
      <w:r w:rsidRPr="005E70A1">
        <w:t>4</w:t>
      </w:r>
      <w:r w:rsidR="00855FE3" w:rsidRPr="005E70A1">
        <w:t>.3.</w:t>
      </w:r>
      <w:r w:rsidR="00A35205">
        <w:t>6</w:t>
      </w:r>
      <w:r w:rsidR="00855FE3" w:rsidRPr="005E70A1">
        <w:t xml:space="preserve">. Pirkėjas privalo priimti Tiekėjo </w:t>
      </w:r>
      <w:r w:rsidR="00504528">
        <w:t xml:space="preserve">suteiktas </w:t>
      </w:r>
      <w:r w:rsidR="000A79D8" w:rsidRPr="005E70A1">
        <w:t>Paslaugas</w:t>
      </w:r>
      <w:r w:rsidR="00855FE3" w:rsidRPr="005E70A1">
        <w:t>, jeigu j</w:t>
      </w:r>
      <w:r w:rsidR="00504528">
        <w:t>os</w:t>
      </w:r>
      <w:r w:rsidR="00855FE3" w:rsidRPr="005E70A1">
        <w:t xml:space="preserve"> suteik</w:t>
      </w:r>
      <w:r w:rsidR="00504528">
        <w:t>tos</w:t>
      </w:r>
      <w:r w:rsidR="00855FE3" w:rsidRPr="005E70A1">
        <w:t xml:space="preserve"> laikantis Sutartyje numatytų reikalavimų ir apmokėti </w:t>
      </w:r>
      <w:r w:rsidR="00504528">
        <w:t>už jas</w:t>
      </w:r>
      <w:r w:rsidR="00855FE3" w:rsidRPr="005E70A1">
        <w:t xml:space="preserve"> pagal Sutarties sąlygas.</w:t>
      </w:r>
    </w:p>
    <w:p w14:paraId="7D36B14D" w14:textId="68F7E443" w:rsidR="00855FE3" w:rsidRPr="005E70A1" w:rsidRDefault="00443D07" w:rsidP="008D51D6">
      <w:pPr>
        <w:ind w:firstLine="567"/>
        <w:jc w:val="both"/>
      </w:pPr>
      <w:r w:rsidRPr="005E70A1">
        <w:t>4</w:t>
      </w:r>
      <w:r w:rsidR="00855FE3" w:rsidRPr="005E70A1">
        <w:t>.3.</w:t>
      </w:r>
      <w:r w:rsidR="00A35205">
        <w:t>7</w:t>
      </w:r>
      <w:r w:rsidR="00855FE3" w:rsidRPr="005E70A1">
        <w:t xml:space="preserve">. Pirkėjas pasirašo </w:t>
      </w:r>
      <w:r w:rsidR="00504528">
        <w:t>P</w:t>
      </w:r>
      <w:r w:rsidR="000A79D8" w:rsidRPr="005E70A1">
        <w:t>aslaugų</w:t>
      </w:r>
      <w:r w:rsidR="00855FE3" w:rsidRPr="005E70A1">
        <w:t xml:space="preserve"> </w:t>
      </w:r>
      <w:r w:rsidR="008D51D6">
        <w:rPr>
          <w:rFonts w:eastAsia="Calibri"/>
        </w:rPr>
        <w:t>perdavimo</w:t>
      </w:r>
      <w:r w:rsidR="008D51D6" w:rsidRPr="00B87C4F">
        <w:rPr>
          <w:rFonts w:eastAsia="Calibri"/>
        </w:rPr>
        <w:t>–</w:t>
      </w:r>
      <w:r w:rsidR="00855FE3" w:rsidRPr="005E70A1">
        <w:t>priėmimo akt</w:t>
      </w:r>
      <w:r w:rsidR="00504528">
        <w:t>us</w:t>
      </w:r>
      <w:r w:rsidR="00855FE3" w:rsidRPr="005E70A1">
        <w:t xml:space="preserve">, jei </w:t>
      </w:r>
      <w:r w:rsidR="000A79D8" w:rsidRPr="005E70A1">
        <w:rPr>
          <w:spacing w:val="2"/>
        </w:rPr>
        <w:t>Paslaugos</w:t>
      </w:r>
      <w:r w:rsidR="000A79D8" w:rsidRPr="005E70A1">
        <w:t xml:space="preserve"> </w:t>
      </w:r>
      <w:r w:rsidR="00855FE3" w:rsidRPr="005E70A1">
        <w:t>atitinka Sutartyje nustatytus reikalavimus, yra tinkamai</w:t>
      </w:r>
      <w:r w:rsidR="00504528">
        <w:t xml:space="preserve"> suteiktos</w:t>
      </w:r>
      <w:r w:rsidR="00855FE3" w:rsidRPr="005E70A1">
        <w:t xml:space="preserve"> ir įvykdyti kiti Sutartyje nustatyti Tiekėjo įsipareigojimai. </w:t>
      </w:r>
    </w:p>
    <w:p w14:paraId="363CCD83" w14:textId="77777777" w:rsidR="00855FE3" w:rsidRPr="005E70A1" w:rsidRDefault="00443D07" w:rsidP="008D51D6">
      <w:pPr>
        <w:spacing w:after="120"/>
        <w:ind w:firstLine="567"/>
        <w:jc w:val="both"/>
      </w:pPr>
      <w:r w:rsidRPr="005E70A1">
        <w:t>4</w:t>
      </w:r>
      <w:r w:rsidR="00855FE3" w:rsidRPr="005E70A1">
        <w:t>.3.</w:t>
      </w:r>
      <w:r w:rsidR="00A35205">
        <w:t>8</w:t>
      </w:r>
      <w:r w:rsidR="00855FE3" w:rsidRPr="005E70A1">
        <w:t>. bendradarbiauti su Tiekėju.</w:t>
      </w:r>
    </w:p>
    <w:p w14:paraId="463F2F3E" w14:textId="6F8D78A7" w:rsidR="00855FE3" w:rsidRPr="005E70A1" w:rsidRDefault="00443D07" w:rsidP="008D51D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pPr>
      <w:r w:rsidRPr="005E70A1">
        <w:rPr>
          <w:b/>
        </w:rPr>
        <w:t>4</w:t>
      </w:r>
      <w:r w:rsidR="00855FE3" w:rsidRPr="005E70A1">
        <w:rPr>
          <w:b/>
        </w:rPr>
        <w:t>.4. Pirkėj</w:t>
      </w:r>
      <w:r w:rsidR="00FE21F3">
        <w:rPr>
          <w:b/>
        </w:rPr>
        <w:t>a</w:t>
      </w:r>
      <w:r w:rsidR="00855FE3" w:rsidRPr="005E70A1">
        <w:rPr>
          <w:b/>
        </w:rPr>
        <w:t>s</w:t>
      </w:r>
      <w:r w:rsidR="00855FE3" w:rsidRPr="005E70A1">
        <w:t xml:space="preserve"> turi visas šios Sutarties ir Lietuvos Respublikoje galiojančių teisės aktų numatytas teises.</w:t>
      </w:r>
    </w:p>
    <w:p w14:paraId="01042D7A" w14:textId="77777777" w:rsidR="00855FE3" w:rsidRPr="005E70A1" w:rsidRDefault="00855FE3" w:rsidP="008D51D6">
      <w:pPr>
        <w:tabs>
          <w:tab w:val="left" w:pos="1080"/>
        </w:tabs>
        <w:ind w:left="539"/>
        <w:jc w:val="both"/>
        <w:rPr>
          <w:rFonts w:eastAsia="Calibri"/>
          <w:b/>
        </w:rPr>
      </w:pPr>
    </w:p>
    <w:p w14:paraId="18514D88" w14:textId="77777777" w:rsidR="00855FE3" w:rsidRPr="005E70A1" w:rsidRDefault="00443D07" w:rsidP="008D51D6">
      <w:pPr>
        <w:keepNext/>
        <w:spacing w:after="240"/>
        <w:ind w:left="360"/>
        <w:jc w:val="center"/>
        <w:outlineLvl w:val="0"/>
        <w:rPr>
          <w:rFonts w:eastAsia="Calibri"/>
          <w:b/>
        </w:rPr>
      </w:pPr>
      <w:r w:rsidRPr="005E70A1">
        <w:rPr>
          <w:rFonts w:eastAsia="Calibri"/>
          <w:b/>
        </w:rPr>
        <w:lastRenderedPageBreak/>
        <w:t>5</w:t>
      </w:r>
      <w:r w:rsidR="00855FE3" w:rsidRPr="005E70A1">
        <w:rPr>
          <w:rFonts w:eastAsia="Calibri"/>
          <w:b/>
        </w:rPr>
        <w:t>. ŠALIŲ ATSAKOMYBĖ</w:t>
      </w:r>
    </w:p>
    <w:p w14:paraId="02181455" w14:textId="77777777" w:rsidR="00855FE3" w:rsidRPr="005E70A1" w:rsidRDefault="00443D07" w:rsidP="008D51D6">
      <w:pPr>
        <w:ind w:firstLine="567"/>
        <w:jc w:val="both"/>
      </w:pPr>
      <w:r w:rsidRPr="005E70A1">
        <w:t>5</w:t>
      </w:r>
      <w:r w:rsidR="00855FE3" w:rsidRPr="005E70A1">
        <w:t xml:space="preserve">.1. Jei Pirkėjas nevykdo sutartinių įsipareigojimų, t. y. vėluoja apmokėti už </w:t>
      </w:r>
      <w:r w:rsidR="005F4498">
        <w:t xml:space="preserve">suteiktas </w:t>
      </w:r>
      <w:r w:rsidR="000A79D8" w:rsidRPr="005E70A1">
        <w:rPr>
          <w:spacing w:val="2"/>
        </w:rPr>
        <w:t xml:space="preserve">Paslaugas </w:t>
      </w:r>
      <w:r w:rsidR="00855FE3" w:rsidRPr="005E70A1">
        <w:t xml:space="preserve">be pateisinamos priežasties, Tiekėjas turi teisę be oficialaus įspėjimo ir neribodamas kitų savo teisių gynimo priemonių reikalauti iš </w:t>
      </w:r>
      <w:r w:rsidR="0091213C">
        <w:t>Pirkėjo</w:t>
      </w:r>
      <w:r w:rsidR="0091213C" w:rsidRPr="005E70A1">
        <w:t xml:space="preserve"> </w:t>
      </w:r>
      <w:r w:rsidR="00855FE3" w:rsidRPr="005E70A1">
        <w:t>0,02</w:t>
      </w:r>
      <w:r w:rsidR="0091213C">
        <w:t xml:space="preserve"> </w:t>
      </w:r>
      <w:r w:rsidR="0091213C" w:rsidRPr="0091213C">
        <w:t>(dviejų šimtųjų)</w:t>
      </w:r>
      <w:r w:rsidR="00855FE3" w:rsidRPr="005E70A1">
        <w:t xml:space="preserve"> % nuo vėluojamos sumokėti sumos dydžio delspinigių už kiekvieną praleistą dieną. Delspinigiai skaičiuojami nuo mokėjimo termino pasibaigimo dienos (ši diena neįskaitoma) iki dienos, kurią buvo gautas apmokėjimas (ši diena neįskaitoma).</w:t>
      </w:r>
    </w:p>
    <w:p w14:paraId="70D0A926" w14:textId="0CC8DC75" w:rsidR="00855FE3" w:rsidRPr="005E70A1" w:rsidRDefault="00443D07" w:rsidP="008D51D6">
      <w:pPr>
        <w:ind w:firstLine="567"/>
        <w:jc w:val="both"/>
      </w:pPr>
      <w:r w:rsidRPr="005E70A1">
        <w:t>5</w:t>
      </w:r>
      <w:r w:rsidR="00855FE3" w:rsidRPr="005E70A1">
        <w:t xml:space="preserve">.2. Tiekėjas, neperdavęs </w:t>
      </w:r>
      <w:r w:rsidR="000A79D8" w:rsidRPr="005E70A1">
        <w:rPr>
          <w:spacing w:val="2"/>
        </w:rPr>
        <w:t>Paslaugų</w:t>
      </w:r>
      <w:r w:rsidR="000A79D8" w:rsidRPr="005E70A1">
        <w:t xml:space="preserve"> </w:t>
      </w:r>
      <w:r w:rsidR="00855FE3" w:rsidRPr="005E70A1">
        <w:t xml:space="preserve">Sutartyje numatytu laiku, moka Pirkėjui 0,02 (dviejų šimtųjų) </w:t>
      </w:r>
      <w:r w:rsidR="00A36C83" w:rsidRPr="005E70A1">
        <w:t>%</w:t>
      </w:r>
      <w:r w:rsidR="00855FE3" w:rsidRPr="005E70A1">
        <w:t xml:space="preserve"> dydžio delspinigius už kiekvieną pavėluotą dieną nuo </w:t>
      </w:r>
      <w:r w:rsidR="00DB31E0">
        <w:t>nesuteiktų paslaugų vertės</w:t>
      </w:r>
      <w:r w:rsidR="00855FE3" w:rsidRPr="005E70A1">
        <w:t xml:space="preserve"> iki bus perduotos </w:t>
      </w:r>
      <w:r w:rsidR="000A79D8" w:rsidRPr="005E70A1">
        <w:rPr>
          <w:spacing w:val="2"/>
        </w:rPr>
        <w:t>Paslaugos</w:t>
      </w:r>
      <w:r w:rsidR="00855FE3" w:rsidRPr="005E70A1">
        <w:t xml:space="preserve">. Pirkėjas priskaičiuotų delspinigių sumą turi teisę išskaičiuoti iš bet kokių Tiekėjui atliekamų mokėjimų. </w:t>
      </w:r>
    </w:p>
    <w:p w14:paraId="0FF61C12" w14:textId="67105B7D" w:rsidR="00855FE3" w:rsidRPr="005E70A1" w:rsidRDefault="00443D07" w:rsidP="008D51D6">
      <w:pPr>
        <w:ind w:firstLine="567"/>
        <w:jc w:val="both"/>
      </w:pPr>
      <w:r w:rsidRPr="005E70A1">
        <w:t>5</w:t>
      </w:r>
      <w:r w:rsidR="00855FE3" w:rsidRPr="005E70A1">
        <w:t xml:space="preserve">.3. Sutarties </w:t>
      </w:r>
      <w:r w:rsidR="00DB31E0">
        <w:t>5</w:t>
      </w:r>
      <w:r w:rsidR="00855FE3" w:rsidRPr="005E70A1">
        <w:t>.1</w:t>
      </w:r>
      <w:r w:rsidR="00FD5A10" w:rsidRPr="005E70A1">
        <w:t>.</w:t>
      </w:r>
      <w:r w:rsidR="00855FE3" w:rsidRPr="005E70A1">
        <w:t xml:space="preserve"> ir </w:t>
      </w:r>
      <w:r w:rsidR="00DB31E0">
        <w:t>5</w:t>
      </w:r>
      <w:r w:rsidR="00855FE3" w:rsidRPr="005E70A1">
        <w:t>.2</w:t>
      </w:r>
      <w:r w:rsidR="00FD5A10" w:rsidRPr="005E70A1">
        <w:t>.</w:t>
      </w:r>
      <w:r w:rsidR="00855FE3" w:rsidRPr="005E70A1">
        <w:t xml:space="preserve"> papunkčiuose nustatytų delspinigių apmokėjimas neatleidžia Šalies nuo tolesnio Sutarties vykdymo.</w:t>
      </w:r>
    </w:p>
    <w:p w14:paraId="6F9F97B5" w14:textId="77777777" w:rsidR="00855FE3" w:rsidRPr="005E70A1" w:rsidRDefault="00443D07" w:rsidP="008D51D6">
      <w:pPr>
        <w:ind w:firstLine="567"/>
        <w:jc w:val="both"/>
      </w:pPr>
      <w:r w:rsidRPr="005E70A1">
        <w:t>5</w:t>
      </w:r>
      <w:r w:rsidR="00855FE3" w:rsidRPr="005E70A1">
        <w:t xml:space="preserve">.4. Kalta Šalis pretenzijos pagrindu sumoka kitai Šaliai delspinigius per 30 (trisdešimt) darbo dienų. </w:t>
      </w:r>
    </w:p>
    <w:p w14:paraId="588BEB4C" w14:textId="77777777" w:rsidR="00855FE3" w:rsidRPr="005E70A1" w:rsidRDefault="00443D07" w:rsidP="008D51D6">
      <w:pPr>
        <w:spacing w:after="240"/>
        <w:ind w:firstLine="567"/>
        <w:jc w:val="both"/>
      </w:pPr>
      <w:r w:rsidRPr="005E70A1">
        <w:t>5</w:t>
      </w:r>
      <w:r w:rsidR="00855FE3" w:rsidRPr="005E70A1">
        <w:t>.5. Pirkėjas turi teisę nemokėti už nekokybišką P</w:t>
      </w:r>
      <w:r w:rsidR="00307457">
        <w:t>aslaugą</w:t>
      </w:r>
      <w:r w:rsidR="00855FE3" w:rsidRPr="005E70A1">
        <w:t>, kol trūkumai bus pašalinti.</w:t>
      </w:r>
    </w:p>
    <w:p w14:paraId="0ACE95DC" w14:textId="77777777" w:rsidR="00855FE3" w:rsidRPr="005E70A1" w:rsidRDefault="00443D07" w:rsidP="008D51D6">
      <w:pPr>
        <w:spacing w:after="240"/>
        <w:ind w:firstLine="539"/>
        <w:jc w:val="center"/>
        <w:rPr>
          <w:rFonts w:eastAsia="Calibri"/>
          <w:b/>
        </w:rPr>
      </w:pPr>
      <w:r w:rsidRPr="005E70A1">
        <w:rPr>
          <w:rFonts w:eastAsia="Calibri"/>
          <w:b/>
        </w:rPr>
        <w:t>6</w:t>
      </w:r>
      <w:r w:rsidR="00855FE3" w:rsidRPr="005E70A1">
        <w:rPr>
          <w:rFonts w:eastAsia="Calibri"/>
          <w:b/>
        </w:rPr>
        <w:t>. INTELEKTINĖS NUOSAVYBĖS TEISĖS</w:t>
      </w:r>
    </w:p>
    <w:p w14:paraId="3257C4D5" w14:textId="55388F3F" w:rsidR="00855FE3" w:rsidRPr="005E70A1" w:rsidRDefault="00443D07" w:rsidP="008D51D6">
      <w:pPr>
        <w:ind w:firstLine="567"/>
        <w:jc w:val="both"/>
      </w:pPr>
      <w:r w:rsidRPr="005E70A1">
        <w:rPr>
          <w:rFonts w:eastAsia="Calibri"/>
        </w:rPr>
        <w:t>6</w:t>
      </w:r>
      <w:r w:rsidR="00855FE3" w:rsidRPr="005E70A1">
        <w:rPr>
          <w:rFonts w:eastAsia="Calibri"/>
        </w:rPr>
        <w:t>.</w:t>
      </w:r>
      <w:r w:rsidR="00855FE3" w:rsidRPr="005E70A1">
        <w:t xml:space="preserve">1. Visi rezultatai (sukurtos duomenų rinkmenos, į Sistemą suvesti duomenys) ir su jais susijusios teisės, įgytos vykdant Sutartį, įskaitant intelektinės nuosavybės teises, </w:t>
      </w:r>
      <w:r w:rsidR="00855FE3" w:rsidRPr="001454E1">
        <w:t xml:space="preserve">išskyrus asmenines </w:t>
      </w:r>
      <w:r w:rsidR="007F1DB7" w:rsidRPr="001454E1">
        <w:t>ne</w:t>
      </w:r>
      <w:r w:rsidR="00855FE3" w:rsidRPr="001454E1">
        <w:t>turtines</w:t>
      </w:r>
      <w:r w:rsidR="007F1DB7" w:rsidRPr="001454E1">
        <w:t xml:space="preserve"> ir turtines</w:t>
      </w:r>
      <w:r w:rsidR="00855FE3" w:rsidRPr="001454E1">
        <w:t xml:space="preserve"> teises į intelektinės veiklos rezultatus (Sistema)</w:t>
      </w:r>
      <w:r w:rsidR="00855FE3" w:rsidRPr="005E70A1">
        <w:t xml:space="preserve"> yra Pirkėjo nuosavybė, pereinanti Pirkėjui nuo P</w:t>
      </w:r>
      <w:r w:rsidR="00AD0B87">
        <w:t>aslaugų</w:t>
      </w:r>
      <w:r w:rsidR="00855FE3" w:rsidRPr="005E70A1">
        <w:t xml:space="preserve"> perdavimo–priėmimo momento be jokių apribojimų, kurią Pirkėjas gali naudoti, publikuoti, perleisti ar perduoti </w:t>
      </w:r>
      <w:r w:rsidR="00DB31E0">
        <w:t>kaip mano esant tinkama ir be jokių apribojimų</w:t>
      </w:r>
      <w:r w:rsidR="00855FE3" w:rsidRPr="005E70A1">
        <w:t>.</w:t>
      </w:r>
    </w:p>
    <w:p w14:paraId="6C26E3C9" w14:textId="77777777" w:rsidR="00855FE3" w:rsidRPr="005E70A1" w:rsidRDefault="00443D07" w:rsidP="008D51D6">
      <w:pPr>
        <w:ind w:firstLine="567"/>
        <w:jc w:val="both"/>
      </w:pPr>
      <w:r w:rsidRPr="005E70A1">
        <w:t>6</w:t>
      </w:r>
      <w:r w:rsidR="00855FE3" w:rsidRPr="005E70A1">
        <w:t xml:space="preserve">.2. </w:t>
      </w:r>
      <w:r w:rsidR="00855FE3" w:rsidRPr="00A67D3D">
        <w:t>Pirkėjas sutinka, kad Tiekėjas išsaugotų visas turtines autorines teises į Sistemą</w:t>
      </w:r>
      <w:r w:rsidR="00AD0B87" w:rsidRPr="00A67D3D">
        <w:t>, bet ne į duomenis</w:t>
      </w:r>
      <w:r w:rsidR="00855FE3" w:rsidRPr="00A67D3D">
        <w:t>.</w:t>
      </w:r>
    </w:p>
    <w:p w14:paraId="2AFD9001" w14:textId="77777777" w:rsidR="00855FE3" w:rsidRPr="005E70A1" w:rsidRDefault="00443D07" w:rsidP="008D51D6">
      <w:pPr>
        <w:ind w:firstLine="567"/>
        <w:jc w:val="both"/>
      </w:pPr>
      <w:r w:rsidRPr="005E70A1">
        <w:t>6</w:t>
      </w:r>
      <w:r w:rsidR="00855FE3" w:rsidRPr="005E70A1">
        <w:t xml:space="preserve">.3. Be suderinimo su </w:t>
      </w:r>
      <w:r w:rsidR="00D34A2A">
        <w:t>Tiekėju</w:t>
      </w:r>
      <w:r w:rsidR="00D34A2A" w:rsidRPr="005E70A1">
        <w:t xml:space="preserve"> </w:t>
      </w:r>
      <w:r w:rsidR="00D34A2A">
        <w:t>Pirkėjas</w:t>
      </w:r>
      <w:r w:rsidR="00D34A2A" w:rsidRPr="005E70A1">
        <w:t xml:space="preserve"> </w:t>
      </w:r>
      <w:r w:rsidR="00855FE3" w:rsidRPr="005E70A1">
        <w:t xml:space="preserve">neturi teisės demonstruoti Sistemos ir jos veikimo asmenims, dirbantiems programinės įrangos kūrimo ir platinimo srityje, taip pat neturi teisės perduoti tretiesiems asmenims su Sistema susijusių </w:t>
      </w:r>
      <w:r w:rsidR="00743A69">
        <w:t xml:space="preserve">techninių </w:t>
      </w:r>
      <w:r w:rsidR="00855FE3" w:rsidRPr="005E70A1">
        <w:t xml:space="preserve">dokumentų arba kaip kitaip skleisti dokumentuose esančią Techninę informaciją. </w:t>
      </w:r>
    </w:p>
    <w:p w14:paraId="5C8A451D" w14:textId="77777777" w:rsidR="00855FE3" w:rsidRPr="005E70A1" w:rsidRDefault="00443D07" w:rsidP="008D51D6">
      <w:pPr>
        <w:ind w:firstLine="567"/>
        <w:jc w:val="both"/>
      </w:pPr>
      <w:r w:rsidRPr="005E70A1">
        <w:t>6</w:t>
      </w:r>
      <w:r w:rsidR="00855FE3" w:rsidRPr="005E70A1">
        <w:t>.4. Pirkėjas privalo supažindinti visus asmenis, kurie naudojasi Sistema, su Sutarties ir jos priedų reikalavimais, susijusiais su minėtais sąlygų pažeidimais.</w:t>
      </w:r>
    </w:p>
    <w:p w14:paraId="3F8A3FB4" w14:textId="77777777" w:rsidR="00855FE3" w:rsidRPr="005E70A1" w:rsidRDefault="00443D07" w:rsidP="008D51D6">
      <w:pPr>
        <w:spacing w:before="240" w:after="240"/>
        <w:ind w:firstLine="539"/>
        <w:jc w:val="center"/>
        <w:rPr>
          <w:rFonts w:eastAsia="Calibri"/>
          <w:b/>
        </w:rPr>
      </w:pPr>
      <w:r w:rsidRPr="005E70A1">
        <w:rPr>
          <w:rFonts w:eastAsia="Calibri"/>
          <w:b/>
        </w:rPr>
        <w:t>7</w:t>
      </w:r>
      <w:r w:rsidR="00855FE3" w:rsidRPr="005E70A1">
        <w:rPr>
          <w:rFonts w:eastAsia="Calibri"/>
          <w:b/>
        </w:rPr>
        <w:t>. KOKYBĖ IR GARANTIJA</w:t>
      </w:r>
    </w:p>
    <w:p w14:paraId="35BAB1E2" w14:textId="77777777" w:rsidR="00855FE3" w:rsidRPr="005E70A1" w:rsidRDefault="00443D07" w:rsidP="008D51D6">
      <w:pPr>
        <w:ind w:firstLine="567"/>
        <w:jc w:val="both"/>
        <w:rPr>
          <w:rFonts w:eastAsia="Calibri"/>
        </w:rPr>
      </w:pPr>
      <w:r w:rsidRPr="005E70A1">
        <w:rPr>
          <w:rFonts w:eastAsia="Calibri"/>
        </w:rPr>
        <w:t>7</w:t>
      </w:r>
      <w:r w:rsidR="00855FE3" w:rsidRPr="005E70A1">
        <w:rPr>
          <w:rFonts w:eastAsia="Calibri"/>
        </w:rPr>
        <w:t>.1. Tiekėjas garantuoja, kad P</w:t>
      </w:r>
      <w:r w:rsidR="00AD0B87">
        <w:rPr>
          <w:rFonts w:eastAsia="Calibri"/>
        </w:rPr>
        <w:t>aslaug</w:t>
      </w:r>
      <w:r w:rsidR="000A5084">
        <w:rPr>
          <w:rFonts w:eastAsia="Calibri"/>
        </w:rPr>
        <w:t>oms</w:t>
      </w:r>
      <w:r w:rsidR="00855FE3" w:rsidRPr="005E70A1">
        <w:rPr>
          <w:rFonts w:eastAsia="Calibri"/>
        </w:rPr>
        <w:t xml:space="preserve"> suteikti naudos technologijas ir kitus parametrus, kurie atitiks Techninės specifikacijos (1 priedas) reikalavimus.</w:t>
      </w:r>
    </w:p>
    <w:p w14:paraId="56470E9B" w14:textId="2D398075" w:rsidR="00855FE3" w:rsidRPr="005E70A1" w:rsidRDefault="00443D07" w:rsidP="008D51D6">
      <w:pPr>
        <w:ind w:firstLine="567"/>
        <w:jc w:val="both"/>
        <w:rPr>
          <w:rFonts w:eastAsia="Calibri"/>
        </w:rPr>
      </w:pPr>
      <w:r w:rsidRPr="005E70A1">
        <w:rPr>
          <w:rFonts w:eastAsia="Calibri"/>
        </w:rPr>
        <w:t>7</w:t>
      </w:r>
      <w:r w:rsidR="00855FE3" w:rsidRPr="005E70A1">
        <w:rPr>
          <w:rFonts w:eastAsia="Calibri"/>
        </w:rPr>
        <w:t xml:space="preserve">.2. </w:t>
      </w:r>
      <w:bookmarkStart w:id="39" w:name="_Hlk187935137"/>
      <w:r w:rsidR="00855FE3" w:rsidRPr="005E70A1">
        <w:rPr>
          <w:rFonts w:eastAsia="Calibri"/>
        </w:rPr>
        <w:t xml:space="preserve">Tiekėjas visą </w:t>
      </w:r>
      <w:r w:rsidR="00FE21F3" w:rsidRPr="00A1328B">
        <w:t>S</w:t>
      </w:r>
      <w:r w:rsidR="00A30662" w:rsidRPr="00A1328B">
        <w:t>utarties vykdom</w:t>
      </w:r>
      <w:r w:rsidR="00FE21F3" w:rsidRPr="00A1328B">
        <w:t>o</w:t>
      </w:r>
      <w:r w:rsidR="00A30662" w:rsidRPr="00A1328B">
        <w:t xml:space="preserve"> laiką</w:t>
      </w:r>
      <w:r w:rsidR="00A30662" w:rsidRPr="00A1328B">
        <w:rPr>
          <w:rFonts w:eastAsia="Calibri"/>
        </w:rPr>
        <w:t xml:space="preserve"> </w:t>
      </w:r>
      <w:r w:rsidR="00855FE3" w:rsidRPr="005E70A1">
        <w:rPr>
          <w:rFonts w:eastAsia="Calibri"/>
        </w:rPr>
        <w:t>šalina bet kokį P</w:t>
      </w:r>
      <w:r w:rsidR="00AD0B87">
        <w:rPr>
          <w:rFonts w:eastAsia="Calibri"/>
        </w:rPr>
        <w:t>aslaug</w:t>
      </w:r>
      <w:r w:rsidR="000A5084">
        <w:rPr>
          <w:rFonts w:eastAsia="Calibri"/>
        </w:rPr>
        <w:t xml:space="preserve">ų </w:t>
      </w:r>
      <w:r w:rsidR="00855FE3" w:rsidRPr="005E70A1">
        <w:rPr>
          <w:rFonts w:eastAsia="Calibri"/>
        </w:rPr>
        <w:t>defektą, jeigu jis iškilo ne dėl netinkamo P</w:t>
      </w:r>
      <w:r w:rsidR="00AD0B87">
        <w:rPr>
          <w:rFonts w:eastAsia="Calibri"/>
        </w:rPr>
        <w:t>aslaugos</w:t>
      </w:r>
      <w:r w:rsidR="00855FE3" w:rsidRPr="005E70A1">
        <w:rPr>
          <w:rFonts w:eastAsia="Calibri"/>
        </w:rPr>
        <w:t xml:space="preserve"> naudojimo arba dėl trečiųjų asmenų kaltės, išskyrus atvejus, kai Tiekėjas tai galėjo numatyti ir išvengti.</w:t>
      </w:r>
    </w:p>
    <w:bookmarkEnd w:id="39"/>
    <w:p w14:paraId="7F083289" w14:textId="5E574707" w:rsidR="00855FE3" w:rsidRPr="005E70A1" w:rsidRDefault="00443D07" w:rsidP="008D51D6">
      <w:pPr>
        <w:ind w:firstLine="567"/>
        <w:jc w:val="both"/>
        <w:rPr>
          <w:rFonts w:eastAsia="Calibri"/>
        </w:rPr>
      </w:pPr>
      <w:r w:rsidRPr="005E70A1">
        <w:rPr>
          <w:rFonts w:eastAsia="Calibri"/>
        </w:rPr>
        <w:t>7</w:t>
      </w:r>
      <w:r w:rsidR="00855FE3" w:rsidRPr="005E70A1">
        <w:rPr>
          <w:rFonts w:eastAsia="Calibri"/>
        </w:rPr>
        <w:t>.3. Jeigu P</w:t>
      </w:r>
      <w:r w:rsidR="00AD0B87">
        <w:rPr>
          <w:rFonts w:eastAsia="Calibri"/>
        </w:rPr>
        <w:t>aslaug</w:t>
      </w:r>
      <w:r w:rsidR="000A5084">
        <w:rPr>
          <w:rFonts w:eastAsia="Calibri"/>
        </w:rPr>
        <w:t>ų</w:t>
      </w:r>
      <w:r w:rsidR="00855FE3" w:rsidRPr="005E70A1">
        <w:rPr>
          <w:rFonts w:eastAsia="Calibri"/>
        </w:rPr>
        <w:t xml:space="preserve"> teikimo nutraukimo priežastis yra Tiekėjo nekontroliuojama aplinkybė, Tiekėjas įsipareigoja tiek šalinti tokias aplinkybes, kiek jos yra Tiekėjo kompetencijoje ir atnaujinti </w:t>
      </w:r>
      <w:r w:rsidR="00AD0B87" w:rsidRPr="005E70A1">
        <w:rPr>
          <w:rFonts w:eastAsia="Calibri"/>
        </w:rPr>
        <w:t>P</w:t>
      </w:r>
      <w:r w:rsidR="00AD0B87">
        <w:rPr>
          <w:rFonts w:eastAsia="Calibri"/>
        </w:rPr>
        <w:t>aslaugos</w:t>
      </w:r>
      <w:r w:rsidR="00855FE3" w:rsidRPr="005E70A1">
        <w:rPr>
          <w:rFonts w:eastAsia="Calibri"/>
        </w:rPr>
        <w:t xml:space="preserve"> veikimą iš karto, kai tik tai įmanoma</w:t>
      </w:r>
      <w:r w:rsidR="00FE21F3">
        <w:rPr>
          <w:rFonts w:eastAsia="Calibri"/>
        </w:rPr>
        <w:t xml:space="preserve"> Sutarties 12 skyriuje nustatyta tvarka</w:t>
      </w:r>
      <w:r w:rsidR="00855FE3" w:rsidRPr="005E70A1">
        <w:rPr>
          <w:rFonts w:eastAsia="Calibri"/>
        </w:rPr>
        <w:t>.</w:t>
      </w:r>
    </w:p>
    <w:p w14:paraId="7887B6FD" w14:textId="77777777" w:rsidR="00855FE3" w:rsidRPr="005E70A1" w:rsidRDefault="00443D07" w:rsidP="008D51D6">
      <w:pPr>
        <w:ind w:firstLine="567"/>
        <w:jc w:val="both"/>
        <w:rPr>
          <w:rFonts w:eastAsia="Calibri"/>
        </w:rPr>
      </w:pPr>
      <w:r w:rsidRPr="005E70A1">
        <w:rPr>
          <w:rFonts w:eastAsia="Calibri"/>
        </w:rPr>
        <w:t>7</w:t>
      </w:r>
      <w:r w:rsidR="00855FE3" w:rsidRPr="005E70A1">
        <w:rPr>
          <w:rFonts w:eastAsia="Calibri"/>
        </w:rPr>
        <w:t xml:space="preserve">.4. Tuo atveju, jeigu </w:t>
      </w:r>
      <w:r w:rsidR="00AD0B87" w:rsidRPr="005E70A1">
        <w:rPr>
          <w:rFonts w:eastAsia="Calibri"/>
        </w:rPr>
        <w:t>P</w:t>
      </w:r>
      <w:r w:rsidR="00AD0B87">
        <w:rPr>
          <w:rFonts w:eastAsia="Calibri"/>
        </w:rPr>
        <w:t>aslaugos</w:t>
      </w:r>
      <w:r w:rsidR="00855FE3" w:rsidRPr="005E70A1">
        <w:rPr>
          <w:rFonts w:eastAsia="Calibri"/>
        </w:rPr>
        <w:t xml:space="preserve"> teikimas nutrūksta, Pirkėjas registruoja pažeidimą Tiekėjo  telefonu _________________ arba bet kuria Tiekėjo ryšio priemone. Jeigu Pirkėjas pageidauja, jis registruoja rašytinę pretenziją, kurią siunčia Tiekėjui paštu Sutartyje minėtu biuro adresu.</w:t>
      </w:r>
    </w:p>
    <w:p w14:paraId="28FE94DF" w14:textId="77777777" w:rsidR="009F37A6" w:rsidRPr="005E70A1" w:rsidRDefault="00C012EA" w:rsidP="008D51D6">
      <w:pPr>
        <w:spacing w:before="240" w:after="240"/>
        <w:ind w:firstLine="539"/>
        <w:jc w:val="center"/>
        <w:rPr>
          <w:rFonts w:eastAsia="Calibri"/>
          <w:b/>
        </w:rPr>
      </w:pPr>
      <w:r w:rsidRPr="005E70A1">
        <w:rPr>
          <w:rFonts w:eastAsia="Calibri"/>
          <w:b/>
        </w:rPr>
        <w:t>8</w:t>
      </w:r>
      <w:r w:rsidR="009F37A6" w:rsidRPr="005E70A1">
        <w:rPr>
          <w:rFonts w:eastAsia="Calibri"/>
          <w:b/>
        </w:rPr>
        <w:t xml:space="preserve">. ASMENS DUOMENŲ APSAUGA </w:t>
      </w:r>
    </w:p>
    <w:p w14:paraId="49A1EEB3" w14:textId="77777777" w:rsidR="009F37A6" w:rsidRPr="005E70A1" w:rsidRDefault="00C012EA" w:rsidP="008D51D6">
      <w:pPr>
        <w:ind w:firstLine="567"/>
        <w:jc w:val="both"/>
        <w:rPr>
          <w:rFonts w:eastAsia="Calibri"/>
        </w:rPr>
      </w:pPr>
      <w:r w:rsidRPr="00141F2C">
        <w:rPr>
          <w:lang w:eastAsia="en-GB"/>
        </w:rPr>
        <w:t>8</w:t>
      </w:r>
      <w:r w:rsidR="009F37A6" w:rsidRPr="00141F2C">
        <w:rPr>
          <w:lang w:eastAsia="en-GB"/>
        </w:rPr>
        <w:t>.</w:t>
      </w:r>
      <w:r w:rsidR="009F37A6" w:rsidRPr="00141F2C">
        <w:rPr>
          <w:rFonts w:eastAsia="Calibri"/>
        </w:rPr>
        <w:t>1.</w:t>
      </w:r>
      <w:r w:rsidR="009F37A6" w:rsidRPr="005E70A1">
        <w:rPr>
          <w:rFonts w:eastAsia="Calibri"/>
        </w:rPr>
        <w:t xml:space="preserve"> Vykdydamos Sutartį </w:t>
      </w:r>
      <w:r w:rsidR="005E70A1" w:rsidRPr="005E70A1">
        <w:rPr>
          <w:rFonts w:eastAsia="Calibri"/>
        </w:rPr>
        <w:t>Šalys</w:t>
      </w:r>
      <w:r w:rsidR="009F37A6" w:rsidRPr="005E70A1">
        <w:rPr>
          <w:rFonts w:eastAsia="Calibri"/>
        </w:rPr>
        <w:t xml:space="preserve"> </w:t>
      </w:r>
      <w:r w:rsidR="005E70A1" w:rsidRPr="005E70A1">
        <w:rPr>
          <w:rFonts w:eastAsia="Calibri"/>
        </w:rPr>
        <w:t>įsipareigoja</w:t>
      </w:r>
      <w:r w:rsidR="009F37A6" w:rsidRPr="005E70A1">
        <w:rPr>
          <w:rFonts w:eastAsia="Calibri"/>
        </w:rPr>
        <w:t xml:space="preserve"> asmens </w:t>
      </w:r>
      <w:r w:rsidR="005E70A1" w:rsidRPr="005E70A1">
        <w:rPr>
          <w:rFonts w:eastAsia="Calibri"/>
        </w:rPr>
        <w:t>duomenų</w:t>
      </w:r>
      <w:r w:rsidR="009F37A6" w:rsidRPr="005E70A1">
        <w:rPr>
          <w:rFonts w:eastAsia="Calibri"/>
        </w:rPr>
        <w:t xml:space="preserve">̨ </w:t>
      </w:r>
      <w:r w:rsidR="005E70A1" w:rsidRPr="005E70A1">
        <w:rPr>
          <w:rFonts w:eastAsia="Calibri"/>
        </w:rPr>
        <w:t>tvarkymą</w:t>
      </w:r>
      <w:r w:rsidR="009F37A6" w:rsidRPr="005E70A1">
        <w:rPr>
          <w:rFonts w:eastAsia="Calibri"/>
        </w:rPr>
        <w:t xml:space="preserve">̨ vykdyti </w:t>
      </w:r>
      <w:r w:rsidR="005E70A1" w:rsidRPr="005E70A1">
        <w:rPr>
          <w:rFonts w:eastAsia="Calibri"/>
        </w:rPr>
        <w:t>teisėtai</w:t>
      </w:r>
      <w:r w:rsidR="009F37A6" w:rsidRPr="005E70A1">
        <w:rPr>
          <w:rFonts w:eastAsia="Calibri"/>
        </w:rPr>
        <w:t xml:space="preserve"> – laikantis Bendrojo </w:t>
      </w:r>
      <w:r w:rsidR="005E70A1" w:rsidRPr="005E70A1">
        <w:rPr>
          <w:rFonts w:eastAsia="Calibri"/>
        </w:rPr>
        <w:t>duomenų</w:t>
      </w:r>
      <w:r w:rsidR="009F37A6" w:rsidRPr="005E70A1">
        <w:rPr>
          <w:rFonts w:eastAsia="Calibri"/>
        </w:rPr>
        <w:t xml:space="preserve">̨ apsaugos reglamento 2016/679 (BDAR), Lietuvos Respublikos asmens </w:t>
      </w:r>
      <w:r w:rsidR="005E70A1" w:rsidRPr="005E70A1">
        <w:rPr>
          <w:rFonts w:eastAsia="Calibri"/>
        </w:rPr>
        <w:lastRenderedPageBreak/>
        <w:t>duomenų</w:t>
      </w:r>
      <w:r w:rsidR="009F37A6" w:rsidRPr="005E70A1">
        <w:rPr>
          <w:rFonts w:eastAsia="Calibri"/>
        </w:rPr>
        <w:t xml:space="preserve">̨ </w:t>
      </w:r>
      <w:r w:rsidR="005E70A1" w:rsidRPr="005E70A1">
        <w:rPr>
          <w:rFonts w:eastAsia="Calibri"/>
        </w:rPr>
        <w:t>teisinės</w:t>
      </w:r>
      <w:r w:rsidR="009F37A6" w:rsidRPr="005E70A1">
        <w:rPr>
          <w:rFonts w:eastAsia="Calibri"/>
        </w:rPr>
        <w:t xml:space="preserve"> apsaugos </w:t>
      </w:r>
      <w:r w:rsidR="005E70A1" w:rsidRPr="005E70A1">
        <w:rPr>
          <w:rFonts w:eastAsia="Calibri"/>
        </w:rPr>
        <w:t>įstatymo</w:t>
      </w:r>
      <w:r w:rsidR="009F37A6" w:rsidRPr="005E70A1">
        <w:rPr>
          <w:rFonts w:eastAsia="Calibri"/>
        </w:rPr>
        <w:t xml:space="preserve"> ir kitų </w:t>
      </w:r>
      <w:r w:rsidR="005E70A1" w:rsidRPr="005E70A1">
        <w:rPr>
          <w:rFonts w:eastAsia="Calibri"/>
        </w:rPr>
        <w:t>teisės</w:t>
      </w:r>
      <w:r w:rsidR="009F37A6" w:rsidRPr="005E70A1">
        <w:rPr>
          <w:rFonts w:eastAsia="Calibri"/>
        </w:rPr>
        <w:t xml:space="preserve"> aktų, </w:t>
      </w:r>
      <w:r w:rsidR="005E70A1" w:rsidRPr="005E70A1">
        <w:rPr>
          <w:rFonts w:eastAsia="Calibri"/>
        </w:rPr>
        <w:t>reglamentuojančių</w:t>
      </w:r>
      <w:r w:rsidR="009F37A6" w:rsidRPr="005E70A1">
        <w:rPr>
          <w:rFonts w:eastAsia="Calibri"/>
        </w:rPr>
        <w:t xml:space="preserve">̨ asmens </w:t>
      </w:r>
      <w:r w:rsidR="005E70A1" w:rsidRPr="005E70A1">
        <w:rPr>
          <w:rFonts w:eastAsia="Calibri"/>
        </w:rPr>
        <w:t>duomenų</w:t>
      </w:r>
      <w:r w:rsidR="009F37A6" w:rsidRPr="005E70A1">
        <w:rPr>
          <w:rFonts w:eastAsia="Calibri"/>
        </w:rPr>
        <w:t xml:space="preserve">̨ </w:t>
      </w:r>
      <w:r w:rsidR="005E70A1" w:rsidRPr="005E70A1">
        <w:rPr>
          <w:rFonts w:eastAsia="Calibri"/>
        </w:rPr>
        <w:t>tvarkymą</w:t>
      </w:r>
      <w:r w:rsidR="009F37A6" w:rsidRPr="005E70A1">
        <w:rPr>
          <w:rFonts w:eastAsia="Calibri"/>
        </w:rPr>
        <w:t xml:space="preserve">̨. </w:t>
      </w:r>
    </w:p>
    <w:p w14:paraId="644F3200"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 xml:space="preserve">.2. </w:t>
      </w:r>
      <w:proofErr w:type="spellStart"/>
      <w:r w:rsidR="009F37A6" w:rsidRPr="005E70A1">
        <w:rPr>
          <w:rFonts w:eastAsia="Calibri"/>
        </w:rPr>
        <w:t>Šaliu</w:t>
      </w:r>
      <w:proofErr w:type="spellEnd"/>
      <w:r w:rsidR="009F37A6" w:rsidRPr="005E70A1">
        <w:rPr>
          <w:rFonts w:eastAsia="Calibri"/>
        </w:rPr>
        <w:t xml:space="preserve">̨ atstovų, darbuotojų ar kitų fizinių </w:t>
      </w:r>
      <w:r w:rsidR="005E70A1" w:rsidRPr="005E70A1">
        <w:rPr>
          <w:rFonts w:eastAsia="Calibri"/>
        </w:rPr>
        <w:t>asmenų</w:t>
      </w:r>
      <w:r w:rsidR="009F37A6" w:rsidRPr="005E70A1">
        <w:rPr>
          <w:rFonts w:eastAsia="Calibri"/>
        </w:rPr>
        <w:t xml:space="preserve">̨, pasitelktų </w:t>
      </w:r>
      <w:r w:rsidR="005E70A1" w:rsidRPr="005E70A1">
        <w:rPr>
          <w:rFonts w:eastAsia="Calibri"/>
        </w:rPr>
        <w:t>Sutarčiai</w:t>
      </w:r>
      <w:r w:rsidR="009F37A6" w:rsidRPr="005E70A1">
        <w:rPr>
          <w:rFonts w:eastAsia="Calibri"/>
        </w:rPr>
        <w:t xml:space="preserve"> vykdyti </w:t>
      </w:r>
      <w:r w:rsidR="005E70A1" w:rsidRPr="005E70A1">
        <w:rPr>
          <w:rFonts w:eastAsia="Calibri"/>
        </w:rPr>
        <w:t>duomenų</w:t>
      </w:r>
      <w:r w:rsidR="009F37A6" w:rsidRPr="005E70A1">
        <w:rPr>
          <w:rFonts w:eastAsia="Calibri"/>
        </w:rPr>
        <w:t xml:space="preserve">̨ tvarkymo </w:t>
      </w:r>
      <w:r w:rsidR="005E70A1" w:rsidRPr="005E70A1">
        <w:rPr>
          <w:rFonts w:eastAsia="Calibri"/>
        </w:rPr>
        <w:t>teisėtumas</w:t>
      </w:r>
      <w:r w:rsidR="009F37A6" w:rsidRPr="005E70A1">
        <w:rPr>
          <w:rFonts w:eastAsia="Calibri"/>
        </w:rPr>
        <w:t xml:space="preserve"> </w:t>
      </w:r>
      <w:r w:rsidR="005E70A1" w:rsidRPr="005E70A1">
        <w:rPr>
          <w:rFonts w:eastAsia="Calibri"/>
        </w:rPr>
        <w:t>grindžiamas</w:t>
      </w:r>
      <w:r w:rsidR="009F37A6" w:rsidRPr="005E70A1">
        <w:rPr>
          <w:rFonts w:eastAsia="Calibri"/>
        </w:rPr>
        <w:t xml:space="preserve"> </w:t>
      </w:r>
      <w:r w:rsidR="005E70A1" w:rsidRPr="005E70A1">
        <w:rPr>
          <w:rFonts w:eastAsia="Calibri"/>
        </w:rPr>
        <w:t>būtinybe</w:t>
      </w:r>
      <w:r w:rsidR="009F37A6" w:rsidRPr="005E70A1">
        <w:rPr>
          <w:rFonts w:eastAsia="Calibri"/>
        </w:rPr>
        <w:t xml:space="preserve"> </w:t>
      </w:r>
      <w:r w:rsidR="005E70A1" w:rsidRPr="005E70A1">
        <w:rPr>
          <w:rFonts w:eastAsia="Calibri"/>
        </w:rPr>
        <w:t>įvykdyti</w:t>
      </w:r>
      <w:r w:rsidR="009F37A6" w:rsidRPr="005E70A1">
        <w:rPr>
          <w:rFonts w:eastAsia="Calibri"/>
        </w:rPr>
        <w:t xml:space="preserve"> Sutartį arba </w:t>
      </w:r>
      <w:proofErr w:type="spellStart"/>
      <w:r w:rsidR="009F37A6" w:rsidRPr="005E70A1">
        <w:rPr>
          <w:rFonts w:eastAsia="Calibri"/>
        </w:rPr>
        <w:t>būtinybe</w:t>
      </w:r>
      <w:proofErr w:type="spellEnd"/>
      <w:r w:rsidR="009F37A6" w:rsidRPr="005E70A1">
        <w:rPr>
          <w:rFonts w:eastAsia="Calibri"/>
        </w:rPr>
        <w:t xml:space="preserve"> pasinaudoti </w:t>
      </w:r>
      <w:proofErr w:type="spellStart"/>
      <w:r w:rsidR="009F37A6" w:rsidRPr="005E70A1">
        <w:rPr>
          <w:rFonts w:eastAsia="Calibri"/>
        </w:rPr>
        <w:t>is</w:t>
      </w:r>
      <w:proofErr w:type="spellEnd"/>
      <w:r w:rsidR="009F37A6" w:rsidRPr="005E70A1">
        <w:rPr>
          <w:rFonts w:eastAsia="Calibri"/>
        </w:rPr>
        <w:t xml:space="preserve">̌ Sutarties </w:t>
      </w:r>
      <w:r w:rsidR="005E70A1" w:rsidRPr="005E70A1">
        <w:rPr>
          <w:rFonts w:eastAsia="Calibri"/>
        </w:rPr>
        <w:t>kylančiomis</w:t>
      </w:r>
      <w:r w:rsidR="009F37A6" w:rsidRPr="005E70A1">
        <w:rPr>
          <w:rFonts w:eastAsia="Calibri"/>
        </w:rPr>
        <w:t xml:space="preserve"> </w:t>
      </w:r>
      <w:r w:rsidR="005E70A1" w:rsidRPr="005E70A1">
        <w:rPr>
          <w:rFonts w:eastAsia="Calibri"/>
        </w:rPr>
        <w:t>teisėmis</w:t>
      </w:r>
      <w:r w:rsidR="009F37A6" w:rsidRPr="005E70A1">
        <w:rPr>
          <w:rFonts w:eastAsia="Calibri"/>
        </w:rPr>
        <w:t xml:space="preserve">. </w:t>
      </w:r>
    </w:p>
    <w:p w14:paraId="4D3E1632"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 xml:space="preserve">.3. </w:t>
      </w:r>
      <w:r w:rsidR="005E70A1" w:rsidRPr="005E70A1">
        <w:rPr>
          <w:rFonts w:eastAsia="Calibri"/>
        </w:rPr>
        <w:t>Šalys</w:t>
      </w:r>
      <w:r w:rsidR="009F37A6" w:rsidRPr="005E70A1">
        <w:rPr>
          <w:rFonts w:eastAsia="Calibri"/>
        </w:rPr>
        <w:t xml:space="preserve"> asmens duomenis saugo ne ilgiau nei to reikalauja </w:t>
      </w:r>
      <w:proofErr w:type="spellStart"/>
      <w:r w:rsidR="009F37A6" w:rsidRPr="005E70A1">
        <w:rPr>
          <w:rFonts w:eastAsia="Calibri"/>
        </w:rPr>
        <w:t>duomenu</w:t>
      </w:r>
      <w:proofErr w:type="spellEnd"/>
      <w:r w:rsidR="009F37A6" w:rsidRPr="005E70A1">
        <w:rPr>
          <w:rFonts w:eastAsia="Calibri"/>
        </w:rPr>
        <w:t xml:space="preserve">̨ tvarkymo tikslai ar numato </w:t>
      </w:r>
      <w:r w:rsidR="005E70A1" w:rsidRPr="005E70A1">
        <w:rPr>
          <w:rFonts w:eastAsia="Calibri"/>
        </w:rPr>
        <w:t>teisės</w:t>
      </w:r>
      <w:r w:rsidR="009F37A6" w:rsidRPr="005E70A1">
        <w:rPr>
          <w:rFonts w:eastAsia="Calibri"/>
        </w:rPr>
        <w:t xml:space="preserve"> aktai, jeigu juose yra nustatytas ilgesnis </w:t>
      </w:r>
      <w:proofErr w:type="spellStart"/>
      <w:r w:rsidR="009F37A6" w:rsidRPr="005E70A1">
        <w:rPr>
          <w:rFonts w:eastAsia="Calibri"/>
        </w:rPr>
        <w:t>duomenu</w:t>
      </w:r>
      <w:proofErr w:type="spellEnd"/>
      <w:r w:rsidR="009F37A6" w:rsidRPr="005E70A1">
        <w:rPr>
          <w:rFonts w:eastAsia="Calibri"/>
        </w:rPr>
        <w:t xml:space="preserve">̨ saugojimas. Asmens duomenys turi </w:t>
      </w:r>
      <w:r w:rsidR="005E70A1" w:rsidRPr="005E70A1">
        <w:rPr>
          <w:rFonts w:eastAsia="Calibri"/>
        </w:rPr>
        <w:t>būti</w:t>
      </w:r>
      <w:r w:rsidR="009F37A6" w:rsidRPr="005E70A1">
        <w:rPr>
          <w:rFonts w:eastAsia="Calibri"/>
        </w:rPr>
        <w:t xml:space="preserve"> saugomi tol, kol iš sutartinių santykių gali kilti </w:t>
      </w:r>
      <w:proofErr w:type="spellStart"/>
      <w:r w:rsidR="009F37A6" w:rsidRPr="005E70A1">
        <w:rPr>
          <w:rFonts w:eastAsia="Calibri"/>
        </w:rPr>
        <w:t>pagrįstu</w:t>
      </w:r>
      <w:proofErr w:type="spellEnd"/>
      <w:r w:rsidR="009F37A6" w:rsidRPr="005E70A1">
        <w:rPr>
          <w:rFonts w:eastAsia="Calibri"/>
        </w:rPr>
        <w:t xml:space="preserve">̨ reikalavimų arba kiek tai reikalinga </w:t>
      </w:r>
      <w:proofErr w:type="spellStart"/>
      <w:r w:rsidR="009F37A6" w:rsidRPr="005E70A1">
        <w:rPr>
          <w:rFonts w:eastAsia="Calibri"/>
        </w:rPr>
        <w:t>Šaliu</w:t>
      </w:r>
      <w:proofErr w:type="spellEnd"/>
      <w:r w:rsidR="009F37A6" w:rsidRPr="005E70A1">
        <w:rPr>
          <w:rFonts w:eastAsia="Calibri"/>
        </w:rPr>
        <w:t xml:space="preserve">̨ </w:t>
      </w:r>
      <w:proofErr w:type="spellStart"/>
      <w:r w:rsidR="009F37A6" w:rsidRPr="005E70A1">
        <w:rPr>
          <w:rFonts w:eastAsia="Calibri"/>
        </w:rPr>
        <w:t>teisėtiems</w:t>
      </w:r>
      <w:proofErr w:type="spellEnd"/>
      <w:r w:rsidR="009F37A6" w:rsidRPr="005E70A1">
        <w:rPr>
          <w:rFonts w:eastAsia="Calibri"/>
        </w:rPr>
        <w:t xml:space="preserve"> interesams </w:t>
      </w:r>
      <w:proofErr w:type="spellStart"/>
      <w:r w:rsidR="009F37A6" w:rsidRPr="005E70A1">
        <w:rPr>
          <w:rFonts w:eastAsia="Calibri"/>
        </w:rPr>
        <w:t>įgyvendinti</w:t>
      </w:r>
      <w:proofErr w:type="spellEnd"/>
      <w:r w:rsidR="009F37A6" w:rsidRPr="005E70A1">
        <w:rPr>
          <w:rFonts w:eastAsia="Calibri"/>
        </w:rPr>
        <w:t xml:space="preserve"> ir apsaugoti. Nebereikalingi asmens duomenys sunaikinami. </w:t>
      </w:r>
    </w:p>
    <w:p w14:paraId="61E66117"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 xml:space="preserve">.4. Gali </w:t>
      </w:r>
      <w:proofErr w:type="spellStart"/>
      <w:r w:rsidR="009F37A6" w:rsidRPr="005E70A1">
        <w:rPr>
          <w:rFonts w:eastAsia="Calibri"/>
        </w:rPr>
        <w:t>būti</w:t>
      </w:r>
      <w:proofErr w:type="spellEnd"/>
      <w:r w:rsidR="009F37A6" w:rsidRPr="005E70A1">
        <w:rPr>
          <w:rFonts w:eastAsia="Calibri"/>
        </w:rPr>
        <w:t xml:space="preserve"> tvarkomi </w:t>
      </w:r>
      <w:r w:rsidR="005E70A1" w:rsidRPr="005E70A1">
        <w:rPr>
          <w:rFonts w:eastAsia="Calibri"/>
        </w:rPr>
        <w:t>šie</w:t>
      </w:r>
      <w:r w:rsidR="009F37A6" w:rsidRPr="005E70A1">
        <w:rPr>
          <w:rFonts w:eastAsia="Calibri"/>
        </w:rPr>
        <w:t xml:space="preserve"> </w:t>
      </w:r>
      <w:proofErr w:type="spellStart"/>
      <w:r w:rsidR="009F37A6" w:rsidRPr="005E70A1">
        <w:rPr>
          <w:rFonts w:eastAsia="Calibri"/>
        </w:rPr>
        <w:t>Šaliu</w:t>
      </w:r>
      <w:proofErr w:type="spellEnd"/>
      <w:r w:rsidR="009F37A6" w:rsidRPr="005E70A1">
        <w:rPr>
          <w:rFonts w:eastAsia="Calibri"/>
        </w:rPr>
        <w:t xml:space="preserve">̨ vadovų, kitų darbuotojų, atsakingų </w:t>
      </w:r>
      <w:r w:rsidR="005E70A1" w:rsidRPr="005E70A1">
        <w:rPr>
          <w:rFonts w:eastAsia="Calibri"/>
        </w:rPr>
        <w:t>asmenų</w:t>
      </w:r>
      <w:r w:rsidR="009F37A6" w:rsidRPr="005E70A1">
        <w:rPr>
          <w:rFonts w:eastAsia="Calibri"/>
        </w:rPr>
        <w:t xml:space="preserve">̨ ar atstovų, </w:t>
      </w:r>
      <w:r w:rsidR="005E70A1" w:rsidRPr="005E70A1">
        <w:rPr>
          <w:rFonts w:eastAsia="Calibri"/>
        </w:rPr>
        <w:t>atstovaujančių</w:t>
      </w:r>
      <w:r w:rsidR="009F37A6" w:rsidRPr="005E70A1">
        <w:rPr>
          <w:rFonts w:eastAsia="Calibri"/>
        </w:rPr>
        <w:t xml:space="preserve">̨ </w:t>
      </w:r>
      <w:r w:rsidR="005E70A1" w:rsidRPr="005E70A1">
        <w:rPr>
          <w:rFonts w:eastAsia="Calibri"/>
        </w:rPr>
        <w:t>Šalims</w:t>
      </w:r>
      <w:r w:rsidR="009F37A6" w:rsidRPr="005E70A1">
        <w:rPr>
          <w:rFonts w:eastAsia="Calibri"/>
        </w:rPr>
        <w:t xml:space="preserve">, duomenys (I) vardas, pavardė; (II) kontaktiniai duomenys (darbo telefono numeris, darbo elektroninis </w:t>
      </w:r>
      <w:proofErr w:type="spellStart"/>
      <w:r w:rsidR="009F37A6" w:rsidRPr="005E70A1">
        <w:rPr>
          <w:rFonts w:eastAsia="Calibri"/>
        </w:rPr>
        <w:t>paštas</w:t>
      </w:r>
      <w:proofErr w:type="spellEnd"/>
      <w:r w:rsidR="009F37A6" w:rsidRPr="005E70A1">
        <w:rPr>
          <w:rFonts w:eastAsia="Calibri"/>
        </w:rPr>
        <w:t xml:space="preserve">, </w:t>
      </w:r>
      <w:r w:rsidR="005E70A1" w:rsidRPr="005E70A1">
        <w:rPr>
          <w:rFonts w:eastAsia="Calibri"/>
        </w:rPr>
        <w:t>darbovietės</w:t>
      </w:r>
      <w:r w:rsidR="009F37A6" w:rsidRPr="005E70A1">
        <w:rPr>
          <w:rFonts w:eastAsia="Calibri"/>
        </w:rPr>
        <w:t xml:space="preserve"> adresas; (III) </w:t>
      </w:r>
      <w:r w:rsidR="005E70A1" w:rsidRPr="005E70A1">
        <w:rPr>
          <w:rFonts w:eastAsia="Calibri"/>
        </w:rPr>
        <w:t>užimamos</w:t>
      </w:r>
      <w:r w:rsidR="009F37A6" w:rsidRPr="005E70A1">
        <w:rPr>
          <w:rFonts w:eastAsia="Calibri"/>
        </w:rPr>
        <w:t xml:space="preserve"> pareigos; (IV) </w:t>
      </w:r>
      <w:proofErr w:type="spellStart"/>
      <w:r w:rsidR="009F37A6" w:rsidRPr="005E70A1">
        <w:rPr>
          <w:rFonts w:eastAsia="Calibri"/>
        </w:rPr>
        <w:t>įgaliojimu</w:t>
      </w:r>
      <w:proofErr w:type="spellEnd"/>
      <w:r w:rsidR="009F37A6" w:rsidRPr="005E70A1">
        <w:rPr>
          <w:rFonts w:eastAsia="Calibri"/>
        </w:rPr>
        <w:t xml:space="preserve">̨ (atstovavimo) duomenys, </w:t>
      </w:r>
      <w:proofErr w:type="spellStart"/>
      <w:r w:rsidR="009F37A6" w:rsidRPr="005E70A1">
        <w:rPr>
          <w:rFonts w:eastAsia="Calibri"/>
        </w:rPr>
        <w:t>įskaitan</w:t>
      </w:r>
      <w:proofErr w:type="spellEnd"/>
      <w:r w:rsidR="009F37A6" w:rsidRPr="005E70A1">
        <w:rPr>
          <w:rFonts w:eastAsia="Calibri"/>
        </w:rPr>
        <w:t xml:space="preserve"> </w:t>
      </w:r>
      <w:r w:rsidR="005E70A1" w:rsidRPr="005E70A1">
        <w:rPr>
          <w:rFonts w:eastAsia="Calibri"/>
        </w:rPr>
        <w:t>atstovų</w:t>
      </w:r>
      <w:r w:rsidR="009F37A6" w:rsidRPr="005E70A1">
        <w:rPr>
          <w:rFonts w:eastAsia="Calibri"/>
        </w:rPr>
        <w:t xml:space="preserve">̨ asmens kodus, adresus; (V) </w:t>
      </w:r>
      <w:proofErr w:type="spellStart"/>
      <w:r w:rsidR="009F37A6" w:rsidRPr="005E70A1">
        <w:rPr>
          <w:rFonts w:eastAsia="Calibri"/>
        </w:rPr>
        <w:t>Šaliu</w:t>
      </w:r>
      <w:proofErr w:type="spellEnd"/>
      <w:r w:rsidR="009F37A6" w:rsidRPr="005E70A1">
        <w:rPr>
          <w:rFonts w:eastAsia="Calibri"/>
        </w:rPr>
        <w:t xml:space="preserve">̨ vardu ir interesais vykdomas </w:t>
      </w:r>
      <w:proofErr w:type="spellStart"/>
      <w:r w:rsidR="009F37A6" w:rsidRPr="005E70A1">
        <w:rPr>
          <w:rFonts w:eastAsia="Calibri"/>
        </w:rPr>
        <w:t>susirašinėjimas</w:t>
      </w:r>
      <w:proofErr w:type="spellEnd"/>
      <w:r w:rsidR="009F37A6" w:rsidRPr="005E70A1">
        <w:rPr>
          <w:rFonts w:eastAsia="Calibri"/>
        </w:rPr>
        <w:t xml:space="preserve">, ar kiti duomenys suformuojami Sutarties vykdymo metu. </w:t>
      </w:r>
    </w:p>
    <w:p w14:paraId="5E27A2E5"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 xml:space="preserve">.5. Tvarkomus duomenis gali gauti: (I) </w:t>
      </w:r>
      <w:proofErr w:type="spellStart"/>
      <w:r w:rsidR="009F37A6" w:rsidRPr="005E70A1">
        <w:rPr>
          <w:rFonts w:eastAsia="Calibri"/>
        </w:rPr>
        <w:t>Šaliu</w:t>
      </w:r>
      <w:proofErr w:type="spellEnd"/>
      <w:r w:rsidR="009F37A6" w:rsidRPr="005E70A1">
        <w:rPr>
          <w:rFonts w:eastAsia="Calibri"/>
        </w:rPr>
        <w:t xml:space="preserve">̨ darbuotojai, atsakingi </w:t>
      </w:r>
      <w:proofErr w:type="spellStart"/>
      <w:r w:rsidR="009F37A6" w:rsidRPr="005E70A1">
        <w:rPr>
          <w:rFonts w:eastAsia="Calibri"/>
        </w:rPr>
        <w:t>uz</w:t>
      </w:r>
      <w:proofErr w:type="spellEnd"/>
      <w:r w:rsidR="009F37A6" w:rsidRPr="005E70A1">
        <w:rPr>
          <w:rFonts w:eastAsia="Calibri"/>
        </w:rPr>
        <w:t xml:space="preserve">̌ </w:t>
      </w:r>
      <w:proofErr w:type="spellStart"/>
      <w:r w:rsidR="009F37A6" w:rsidRPr="005E70A1">
        <w:rPr>
          <w:rFonts w:eastAsia="Calibri"/>
        </w:rPr>
        <w:t>Šaliu</w:t>
      </w:r>
      <w:proofErr w:type="spellEnd"/>
      <w:r w:rsidR="009F37A6" w:rsidRPr="005E70A1">
        <w:rPr>
          <w:rFonts w:eastAsia="Calibri"/>
        </w:rPr>
        <w:t xml:space="preserve">̨ tarpusavio </w:t>
      </w:r>
      <w:proofErr w:type="spellStart"/>
      <w:r w:rsidR="009F37A6" w:rsidRPr="005E70A1">
        <w:rPr>
          <w:rFonts w:eastAsia="Calibri"/>
        </w:rPr>
        <w:t>bendradarbiavima</w:t>
      </w:r>
      <w:proofErr w:type="spellEnd"/>
      <w:r w:rsidR="009F37A6" w:rsidRPr="005E70A1">
        <w:rPr>
          <w:rFonts w:eastAsia="Calibri"/>
        </w:rPr>
        <w:t xml:space="preserve">̨ ir </w:t>
      </w:r>
      <w:proofErr w:type="spellStart"/>
      <w:r w:rsidR="009F37A6" w:rsidRPr="005E70A1">
        <w:rPr>
          <w:rFonts w:eastAsia="Calibri"/>
        </w:rPr>
        <w:t>ryšiu</w:t>
      </w:r>
      <w:proofErr w:type="spellEnd"/>
      <w:r w:rsidR="009F37A6" w:rsidRPr="005E70A1">
        <w:rPr>
          <w:rFonts w:eastAsia="Calibri"/>
        </w:rPr>
        <w:t xml:space="preserve">̨ </w:t>
      </w:r>
      <w:proofErr w:type="spellStart"/>
      <w:r w:rsidR="009F37A6" w:rsidRPr="005E70A1">
        <w:rPr>
          <w:rFonts w:eastAsia="Calibri"/>
        </w:rPr>
        <w:t>palaikyma</w:t>
      </w:r>
      <w:proofErr w:type="spellEnd"/>
      <w:r w:rsidR="009F37A6" w:rsidRPr="005E70A1">
        <w:rPr>
          <w:rFonts w:eastAsia="Calibri"/>
        </w:rPr>
        <w:t xml:space="preserve">̨, taip pat vykdantys </w:t>
      </w:r>
      <w:proofErr w:type="spellStart"/>
      <w:r w:rsidR="009F37A6" w:rsidRPr="005E70A1">
        <w:rPr>
          <w:rFonts w:eastAsia="Calibri"/>
        </w:rPr>
        <w:t>buhalterinės</w:t>
      </w:r>
      <w:proofErr w:type="spellEnd"/>
      <w:r w:rsidR="009F37A6" w:rsidRPr="005E70A1">
        <w:rPr>
          <w:rFonts w:eastAsia="Calibri"/>
        </w:rPr>
        <w:t xml:space="preserve"> apskaitos, informacinių </w:t>
      </w:r>
      <w:proofErr w:type="spellStart"/>
      <w:r w:rsidR="009F37A6" w:rsidRPr="005E70A1">
        <w:rPr>
          <w:rFonts w:eastAsia="Calibri"/>
        </w:rPr>
        <w:t>sistemu</w:t>
      </w:r>
      <w:proofErr w:type="spellEnd"/>
      <w:r w:rsidR="009F37A6" w:rsidRPr="005E70A1">
        <w:rPr>
          <w:rFonts w:eastAsia="Calibri"/>
        </w:rPr>
        <w:t xml:space="preserve">̨ </w:t>
      </w:r>
      <w:proofErr w:type="spellStart"/>
      <w:r w:rsidR="009F37A6" w:rsidRPr="005E70A1">
        <w:rPr>
          <w:rFonts w:eastAsia="Calibri"/>
        </w:rPr>
        <w:t>priežiūros</w:t>
      </w:r>
      <w:proofErr w:type="spellEnd"/>
      <w:r w:rsidR="009F37A6" w:rsidRPr="005E70A1">
        <w:rPr>
          <w:rFonts w:eastAsia="Calibri"/>
        </w:rPr>
        <w:t xml:space="preserve">, verslo rodiklių analitikos ir verslo planavimo funkcijas; (II) informacinių </w:t>
      </w:r>
      <w:proofErr w:type="spellStart"/>
      <w:r w:rsidR="009F37A6" w:rsidRPr="005E70A1">
        <w:rPr>
          <w:rFonts w:eastAsia="Calibri"/>
        </w:rPr>
        <w:t>sistemu</w:t>
      </w:r>
      <w:proofErr w:type="spellEnd"/>
      <w:r w:rsidR="009F37A6" w:rsidRPr="005E70A1">
        <w:rPr>
          <w:rFonts w:eastAsia="Calibri"/>
        </w:rPr>
        <w:t xml:space="preserve">̨, kurias </w:t>
      </w:r>
      <w:proofErr w:type="spellStart"/>
      <w:r w:rsidR="009F37A6" w:rsidRPr="005E70A1">
        <w:rPr>
          <w:rFonts w:eastAsia="Calibri"/>
        </w:rPr>
        <w:t>Šalys</w:t>
      </w:r>
      <w:proofErr w:type="spellEnd"/>
      <w:r w:rsidR="009F37A6" w:rsidRPr="005E70A1">
        <w:rPr>
          <w:rFonts w:eastAsia="Calibri"/>
        </w:rPr>
        <w:t xml:space="preserve"> naudoja tarpusavio santykių valdymui, </w:t>
      </w:r>
      <w:proofErr w:type="spellStart"/>
      <w:r w:rsidR="009F37A6" w:rsidRPr="005E70A1">
        <w:rPr>
          <w:rFonts w:eastAsia="Calibri"/>
        </w:rPr>
        <w:t>teikėjai</w:t>
      </w:r>
      <w:proofErr w:type="spellEnd"/>
      <w:r w:rsidR="009F37A6" w:rsidRPr="005E70A1">
        <w:rPr>
          <w:rFonts w:eastAsia="Calibri"/>
        </w:rPr>
        <w:t xml:space="preserve"> ir </w:t>
      </w:r>
      <w:proofErr w:type="spellStart"/>
      <w:r w:rsidR="009F37A6" w:rsidRPr="005E70A1">
        <w:rPr>
          <w:rFonts w:eastAsia="Calibri"/>
        </w:rPr>
        <w:t>prižiūrėtojai</w:t>
      </w:r>
      <w:proofErr w:type="spellEnd"/>
      <w:r w:rsidR="009F37A6" w:rsidRPr="005E70A1">
        <w:rPr>
          <w:rFonts w:eastAsia="Calibri"/>
        </w:rPr>
        <w:t xml:space="preserve">; (III) </w:t>
      </w:r>
      <w:r w:rsidR="005E70A1" w:rsidRPr="005E70A1">
        <w:rPr>
          <w:rFonts w:eastAsia="Calibri"/>
        </w:rPr>
        <w:t>mokesčių</w:t>
      </w:r>
      <w:r w:rsidR="009F37A6" w:rsidRPr="005E70A1">
        <w:rPr>
          <w:rFonts w:eastAsia="Calibri"/>
        </w:rPr>
        <w:t xml:space="preserve">̨ inspekcija; (IV) bankai; (V) </w:t>
      </w:r>
      <w:proofErr w:type="spellStart"/>
      <w:r w:rsidR="009F37A6" w:rsidRPr="005E70A1">
        <w:rPr>
          <w:rFonts w:eastAsia="Calibri"/>
        </w:rPr>
        <w:t>Šaliu</w:t>
      </w:r>
      <w:proofErr w:type="spellEnd"/>
      <w:r w:rsidR="009F37A6" w:rsidRPr="005E70A1">
        <w:rPr>
          <w:rFonts w:eastAsia="Calibri"/>
        </w:rPr>
        <w:t xml:space="preserve">̨ pasitelkiami kiti asmenys, </w:t>
      </w:r>
      <w:r w:rsidR="005E70A1" w:rsidRPr="005E70A1">
        <w:rPr>
          <w:rFonts w:eastAsia="Calibri"/>
        </w:rPr>
        <w:t>susiję</w:t>
      </w:r>
      <w:r w:rsidR="009F37A6" w:rsidRPr="005E70A1">
        <w:rPr>
          <w:rFonts w:eastAsia="Calibri"/>
        </w:rPr>
        <w:t xml:space="preserve">̨ su Sutarties vykdymu </w:t>
      </w:r>
    </w:p>
    <w:p w14:paraId="31A1087A"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 xml:space="preserve">.6. Jei </w:t>
      </w:r>
      <w:proofErr w:type="spellStart"/>
      <w:r w:rsidR="009F37A6" w:rsidRPr="005E70A1">
        <w:rPr>
          <w:rFonts w:eastAsia="Calibri"/>
        </w:rPr>
        <w:t>Šalys</w:t>
      </w:r>
      <w:proofErr w:type="spellEnd"/>
      <w:r w:rsidR="009F37A6" w:rsidRPr="005E70A1">
        <w:rPr>
          <w:rFonts w:eastAsia="Calibri"/>
        </w:rPr>
        <w:t xml:space="preserve"> ketina pasinaudoti kitų tolesnių </w:t>
      </w:r>
      <w:proofErr w:type="spellStart"/>
      <w:r w:rsidR="009F37A6" w:rsidRPr="005E70A1">
        <w:rPr>
          <w:rFonts w:eastAsia="Calibri"/>
        </w:rPr>
        <w:t>duomenu</w:t>
      </w:r>
      <w:proofErr w:type="spellEnd"/>
      <w:r w:rsidR="009F37A6" w:rsidRPr="005E70A1">
        <w:rPr>
          <w:rFonts w:eastAsia="Calibri"/>
        </w:rPr>
        <w:t xml:space="preserve">̨ tvarkytojų paslaugomis, </w:t>
      </w:r>
      <w:proofErr w:type="spellStart"/>
      <w:r w:rsidR="009F37A6" w:rsidRPr="005E70A1">
        <w:rPr>
          <w:rFonts w:eastAsia="Calibri"/>
        </w:rPr>
        <w:t>Šalys</w:t>
      </w:r>
      <w:proofErr w:type="spellEnd"/>
      <w:r w:rsidR="009F37A6" w:rsidRPr="005E70A1">
        <w:rPr>
          <w:rFonts w:eastAsia="Calibri"/>
        </w:rPr>
        <w:t xml:space="preserve"> perduos kitai </w:t>
      </w:r>
      <w:proofErr w:type="spellStart"/>
      <w:r w:rsidR="009F37A6" w:rsidRPr="005E70A1">
        <w:rPr>
          <w:rFonts w:eastAsia="Calibri"/>
        </w:rPr>
        <w:t>Šaliai</w:t>
      </w:r>
      <w:proofErr w:type="spellEnd"/>
      <w:r w:rsidR="009F37A6" w:rsidRPr="005E70A1">
        <w:rPr>
          <w:rFonts w:eastAsia="Calibri"/>
        </w:rPr>
        <w:t xml:space="preserve"> informaciją apie tolesnį </w:t>
      </w:r>
      <w:proofErr w:type="spellStart"/>
      <w:r w:rsidR="009F37A6" w:rsidRPr="005E70A1">
        <w:rPr>
          <w:rFonts w:eastAsia="Calibri"/>
        </w:rPr>
        <w:t>duomenu</w:t>
      </w:r>
      <w:proofErr w:type="spellEnd"/>
      <w:r w:rsidR="009F37A6" w:rsidRPr="005E70A1">
        <w:rPr>
          <w:rFonts w:eastAsia="Calibri"/>
        </w:rPr>
        <w:t xml:space="preserve">̨ tvarkytoją. Tokiu atveju, </w:t>
      </w:r>
      <w:proofErr w:type="spellStart"/>
      <w:r w:rsidR="009F37A6" w:rsidRPr="005E70A1">
        <w:rPr>
          <w:rFonts w:eastAsia="Calibri"/>
        </w:rPr>
        <w:t>Šalys</w:t>
      </w:r>
      <w:proofErr w:type="spellEnd"/>
      <w:r w:rsidR="009F37A6" w:rsidRPr="005E70A1">
        <w:rPr>
          <w:rFonts w:eastAsia="Calibri"/>
        </w:rPr>
        <w:t xml:space="preserve"> privalo </w:t>
      </w:r>
      <w:proofErr w:type="spellStart"/>
      <w:r w:rsidR="009F37A6" w:rsidRPr="005E70A1">
        <w:rPr>
          <w:rFonts w:eastAsia="Calibri"/>
        </w:rPr>
        <w:t>užtikrinti</w:t>
      </w:r>
      <w:proofErr w:type="spellEnd"/>
      <w:r w:rsidR="009F37A6" w:rsidRPr="005E70A1">
        <w:rPr>
          <w:rFonts w:eastAsia="Calibri"/>
        </w:rPr>
        <w:t xml:space="preserve">, kad tolesnis </w:t>
      </w:r>
      <w:proofErr w:type="spellStart"/>
      <w:r w:rsidR="009F37A6" w:rsidRPr="005E70A1">
        <w:rPr>
          <w:rFonts w:eastAsia="Calibri"/>
        </w:rPr>
        <w:t>duomenu</w:t>
      </w:r>
      <w:proofErr w:type="spellEnd"/>
      <w:r w:rsidR="009F37A6" w:rsidRPr="005E70A1">
        <w:rPr>
          <w:rFonts w:eastAsia="Calibri"/>
        </w:rPr>
        <w:t xml:space="preserve">̨ tvarkytojas vykdys bent tuos </w:t>
      </w:r>
      <w:proofErr w:type="spellStart"/>
      <w:r w:rsidR="009F37A6" w:rsidRPr="005E70A1">
        <w:rPr>
          <w:rFonts w:eastAsia="Calibri"/>
        </w:rPr>
        <w:t>pačius</w:t>
      </w:r>
      <w:proofErr w:type="spellEnd"/>
      <w:r w:rsidR="009F37A6" w:rsidRPr="005E70A1">
        <w:rPr>
          <w:rFonts w:eastAsia="Calibri"/>
        </w:rPr>
        <w:t xml:space="preserve"> </w:t>
      </w:r>
      <w:r w:rsidR="005E70A1" w:rsidRPr="005E70A1">
        <w:rPr>
          <w:rFonts w:eastAsia="Calibri"/>
        </w:rPr>
        <w:t>įsipareigojimus</w:t>
      </w:r>
      <w:r w:rsidR="009F37A6" w:rsidRPr="005E70A1">
        <w:rPr>
          <w:rFonts w:eastAsia="Calibri"/>
        </w:rPr>
        <w:t xml:space="preserve"> ir </w:t>
      </w:r>
      <w:r w:rsidR="005E70A1" w:rsidRPr="005E70A1">
        <w:rPr>
          <w:rFonts w:eastAsia="Calibri"/>
        </w:rPr>
        <w:t>įgaliojimus</w:t>
      </w:r>
      <w:r w:rsidR="009F37A6" w:rsidRPr="005E70A1">
        <w:rPr>
          <w:rFonts w:eastAsia="Calibri"/>
        </w:rPr>
        <w:t xml:space="preserve">, kuriuos </w:t>
      </w:r>
      <w:proofErr w:type="spellStart"/>
      <w:r w:rsidR="009F37A6" w:rsidRPr="005E70A1">
        <w:rPr>
          <w:rFonts w:eastAsia="Calibri"/>
        </w:rPr>
        <w:t>ši</w:t>
      </w:r>
      <w:proofErr w:type="spellEnd"/>
      <w:r w:rsidR="009F37A6" w:rsidRPr="005E70A1">
        <w:rPr>
          <w:rFonts w:eastAsia="Calibri"/>
        </w:rPr>
        <w:t xml:space="preserve"> Sutartis nustato. Taip pat </w:t>
      </w:r>
      <w:proofErr w:type="spellStart"/>
      <w:r w:rsidR="009F37A6" w:rsidRPr="005E70A1">
        <w:rPr>
          <w:rFonts w:eastAsia="Calibri"/>
        </w:rPr>
        <w:t>Šalys</w:t>
      </w:r>
      <w:proofErr w:type="spellEnd"/>
      <w:r w:rsidR="009F37A6" w:rsidRPr="005E70A1">
        <w:rPr>
          <w:rFonts w:eastAsia="Calibri"/>
        </w:rPr>
        <w:t xml:space="preserve"> supranta, kad jo</w:t>
      </w:r>
      <w:r w:rsidR="005E70A1">
        <w:rPr>
          <w:rFonts w:eastAsia="Calibri"/>
        </w:rPr>
        <w:t xml:space="preserve">s </w:t>
      </w:r>
      <w:proofErr w:type="spellStart"/>
      <w:r w:rsidR="009F37A6" w:rsidRPr="005E70A1">
        <w:rPr>
          <w:rFonts w:eastAsia="Calibri"/>
        </w:rPr>
        <w:t>pačios</w:t>
      </w:r>
      <w:proofErr w:type="spellEnd"/>
      <w:r w:rsidR="009F37A6" w:rsidRPr="005E70A1">
        <w:rPr>
          <w:rFonts w:eastAsia="Calibri"/>
        </w:rPr>
        <w:t xml:space="preserve"> atsakys </w:t>
      </w:r>
      <w:proofErr w:type="spellStart"/>
      <w:r w:rsidR="009F37A6" w:rsidRPr="005E70A1">
        <w:rPr>
          <w:rFonts w:eastAsia="Calibri"/>
        </w:rPr>
        <w:t>uz</w:t>
      </w:r>
      <w:proofErr w:type="spellEnd"/>
      <w:r w:rsidR="009F37A6" w:rsidRPr="005E70A1">
        <w:rPr>
          <w:rFonts w:eastAsia="Calibri"/>
        </w:rPr>
        <w:t xml:space="preserve">̌ tolesnių </w:t>
      </w:r>
      <w:proofErr w:type="spellStart"/>
      <w:r w:rsidR="009F37A6" w:rsidRPr="005E70A1">
        <w:rPr>
          <w:rFonts w:eastAsia="Calibri"/>
        </w:rPr>
        <w:t>duomenu</w:t>
      </w:r>
      <w:proofErr w:type="spellEnd"/>
      <w:r w:rsidR="009F37A6" w:rsidRPr="005E70A1">
        <w:rPr>
          <w:rFonts w:eastAsia="Calibri"/>
        </w:rPr>
        <w:t xml:space="preserve">̨ tvarkytojų veiksmus ir </w:t>
      </w:r>
      <w:r w:rsidR="005E70A1" w:rsidRPr="005E70A1">
        <w:rPr>
          <w:rFonts w:eastAsia="Calibri"/>
        </w:rPr>
        <w:t>neveikimą</w:t>
      </w:r>
      <w:r w:rsidR="009F37A6" w:rsidRPr="005E70A1">
        <w:rPr>
          <w:rFonts w:eastAsia="Calibri"/>
        </w:rPr>
        <w:t xml:space="preserve">̨. </w:t>
      </w:r>
    </w:p>
    <w:p w14:paraId="09CF0FA2" w14:textId="77777777" w:rsidR="009F37A6" w:rsidRPr="005E70A1" w:rsidRDefault="00C012EA" w:rsidP="008D51D6">
      <w:pPr>
        <w:ind w:firstLine="567"/>
        <w:jc w:val="both"/>
        <w:rPr>
          <w:rFonts w:eastAsia="Calibri"/>
        </w:rPr>
      </w:pPr>
      <w:r w:rsidRPr="005E70A1">
        <w:rPr>
          <w:rFonts w:eastAsia="Calibri"/>
        </w:rPr>
        <w:t>8</w:t>
      </w:r>
      <w:r w:rsidR="009F37A6" w:rsidRPr="005E70A1">
        <w:rPr>
          <w:rFonts w:eastAsia="Calibri"/>
        </w:rPr>
        <w:t>.7. Ši</w:t>
      </w:r>
      <w:r w:rsidR="000A5084">
        <w:rPr>
          <w:rFonts w:eastAsia="Calibri"/>
        </w:rPr>
        <w:t>a</w:t>
      </w:r>
      <w:r w:rsidR="009F37A6" w:rsidRPr="005E70A1">
        <w:rPr>
          <w:rFonts w:eastAsia="Calibri"/>
        </w:rPr>
        <w:t xml:space="preserve"> Su</w:t>
      </w:r>
      <w:r w:rsidR="000A5084">
        <w:rPr>
          <w:rFonts w:eastAsia="Calibri"/>
        </w:rPr>
        <w:t>tartimi</w:t>
      </w:r>
      <w:r w:rsidR="009F37A6" w:rsidRPr="005E70A1">
        <w:rPr>
          <w:rFonts w:eastAsia="Calibri"/>
        </w:rPr>
        <w:t xml:space="preserve"> </w:t>
      </w:r>
      <w:r w:rsidR="00D34A2A">
        <w:rPr>
          <w:rFonts w:eastAsia="Calibri"/>
        </w:rPr>
        <w:t>Pirkėjas</w:t>
      </w:r>
      <w:r w:rsidR="00D34A2A" w:rsidRPr="005E70A1">
        <w:rPr>
          <w:rFonts w:eastAsia="Calibri"/>
        </w:rPr>
        <w:t xml:space="preserve"> </w:t>
      </w:r>
      <w:r w:rsidR="009F37A6" w:rsidRPr="005E70A1">
        <w:rPr>
          <w:rFonts w:eastAsia="Calibri"/>
        </w:rPr>
        <w:t xml:space="preserve">paveda </w:t>
      </w:r>
      <w:r w:rsidR="00D01D59">
        <w:rPr>
          <w:rFonts w:eastAsia="Calibri"/>
        </w:rPr>
        <w:t>T</w:t>
      </w:r>
      <w:r w:rsidR="00D34A2A">
        <w:rPr>
          <w:rFonts w:eastAsia="Calibri"/>
        </w:rPr>
        <w:t>ie</w:t>
      </w:r>
      <w:r w:rsidR="009F37A6" w:rsidRPr="005E70A1">
        <w:rPr>
          <w:rFonts w:eastAsia="Calibri"/>
        </w:rPr>
        <w:t xml:space="preserve">kėjui taip pat tvarkyti Asmens duomenis su tikslu siekiant inicijuoti </w:t>
      </w:r>
      <w:r w:rsidR="000A5084">
        <w:rPr>
          <w:rFonts w:eastAsia="Calibri"/>
        </w:rPr>
        <w:t xml:space="preserve">Varėnos rajono </w:t>
      </w:r>
      <w:r w:rsidR="009F37A6" w:rsidRPr="005E70A1">
        <w:rPr>
          <w:rFonts w:eastAsia="Calibri"/>
        </w:rPr>
        <w:t xml:space="preserve">savivaldybės teritorijoje esančių neprižiūrimų kapų priežiūrą. Šalys susitaria, kad </w:t>
      </w:r>
      <w:r w:rsidR="00D34A2A">
        <w:rPr>
          <w:rFonts w:eastAsia="Calibri"/>
        </w:rPr>
        <w:t>Pirkėjo</w:t>
      </w:r>
      <w:r w:rsidR="00D34A2A" w:rsidRPr="005E70A1">
        <w:rPr>
          <w:rFonts w:eastAsia="Calibri"/>
        </w:rPr>
        <w:t xml:space="preserve"> </w:t>
      </w:r>
      <w:r w:rsidR="009F37A6" w:rsidRPr="005E70A1">
        <w:rPr>
          <w:rFonts w:eastAsia="Calibri"/>
        </w:rPr>
        <w:t xml:space="preserve">pavedimu </w:t>
      </w:r>
      <w:r w:rsidR="00D01D59">
        <w:rPr>
          <w:rFonts w:eastAsia="Calibri"/>
        </w:rPr>
        <w:t>T</w:t>
      </w:r>
      <w:r w:rsidR="00D34A2A">
        <w:rPr>
          <w:rFonts w:eastAsia="Calibri"/>
        </w:rPr>
        <w:t>ie</w:t>
      </w:r>
      <w:r w:rsidR="009F37A6" w:rsidRPr="005E70A1">
        <w:rPr>
          <w:rFonts w:eastAsia="Calibri"/>
        </w:rPr>
        <w:t xml:space="preserve">kėjas turi teisę (bet ne pareigą) susisiekti su už kapavietę atsakingais asmenimis, kurių Asmens duomenis </w:t>
      </w:r>
      <w:r w:rsidR="00D34A2A">
        <w:rPr>
          <w:rFonts w:eastAsia="Calibri"/>
        </w:rPr>
        <w:t>Pirkėjas</w:t>
      </w:r>
      <w:r w:rsidR="00D34A2A" w:rsidRPr="005E70A1">
        <w:rPr>
          <w:rFonts w:eastAsia="Calibri"/>
        </w:rPr>
        <w:t xml:space="preserve"> </w:t>
      </w:r>
      <w:r w:rsidR="009F37A6" w:rsidRPr="005E70A1">
        <w:rPr>
          <w:rFonts w:eastAsia="Calibri"/>
        </w:rPr>
        <w:t xml:space="preserve">pateikia </w:t>
      </w:r>
      <w:r w:rsidR="000A5084">
        <w:rPr>
          <w:rFonts w:eastAsia="Calibri"/>
        </w:rPr>
        <w:t>T</w:t>
      </w:r>
      <w:r w:rsidR="00D01D59">
        <w:rPr>
          <w:rFonts w:eastAsia="Calibri"/>
        </w:rPr>
        <w:t>ie</w:t>
      </w:r>
      <w:r w:rsidR="009F37A6" w:rsidRPr="005E70A1">
        <w:rPr>
          <w:rFonts w:eastAsia="Calibri"/>
        </w:rPr>
        <w:t>kėjui, juos informuoti apie kapavietės būklę bei jiems teikti pasiūlymus dėl kapavietės sutvarkymo.</w:t>
      </w:r>
    </w:p>
    <w:p w14:paraId="67976F20" w14:textId="77777777" w:rsidR="009F37A6" w:rsidRPr="005E70A1" w:rsidRDefault="000A5084" w:rsidP="008D51D6">
      <w:pPr>
        <w:ind w:firstLine="567"/>
        <w:jc w:val="both"/>
        <w:rPr>
          <w:rFonts w:eastAsia="Calibri"/>
        </w:rPr>
      </w:pPr>
      <w:r>
        <w:rPr>
          <w:rFonts w:eastAsia="Calibri"/>
        </w:rPr>
        <w:t>8</w:t>
      </w:r>
      <w:r w:rsidR="009F37A6" w:rsidRPr="005E70A1">
        <w:rPr>
          <w:rFonts w:eastAsia="Calibri"/>
        </w:rPr>
        <w:t xml:space="preserve">.8. </w:t>
      </w:r>
      <w:proofErr w:type="spellStart"/>
      <w:r w:rsidR="009F37A6" w:rsidRPr="005E70A1">
        <w:rPr>
          <w:rFonts w:eastAsia="Calibri"/>
        </w:rPr>
        <w:t>Šalys</w:t>
      </w:r>
      <w:proofErr w:type="spellEnd"/>
      <w:r w:rsidR="009F37A6" w:rsidRPr="005E70A1">
        <w:rPr>
          <w:rFonts w:eastAsia="Calibri"/>
        </w:rPr>
        <w:t xml:space="preserve"> </w:t>
      </w:r>
      <w:r w:rsidR="005E70A1" w:rsidRPr="005E70A1">
        <w:rPr>
          <w:rFonts w:eastAsia="Calibri"/>
        </w:rPr>
        <w:t>įsipareigoja</w:t>
      </w:r>
      <w:r w:rsidR="009F37A6" w:rsidRPr="005E70A1">
        <w:rPr>
          <w:rFonts w:eastAsia="Calibri"/>
        </w:rPr>
        <w:t xml:space="preserve"> tinkamai informuoti visus fizinius asmenis (darbuotojus, </w:t>
      </w:r>
      <w:r w:rsidR="005E70A1" w:rsidRPr="005E70A1">
        <w:rPr>
          <w:rFonts w:eastAsia="Calibri"/>
        </w:rPr>
        <w:t>įgaliotinius</w:t>
      </w:r>
      <w:r w:rsidR="009F37A6" w:rsidRPr="005E70A1">
        <w:rPr>
          <w:rFonts w:eastAsia="Calibri"/>
        </w:rPr>
        <w:t xml:space="preserve">, valdymo organų narius, savo </w:t>
      </w:r>
      <w:r w:rsidR="005E70A1" w:rsidRPr="005E70A1">
        <w:rPr>
          <w:rFonts w:eastAsia="Calibri"/>
        </w:rPr>
        <w:t>subtiekėj</w:t>
      </w:r>
      <w:r>
        <w:rPr>
          <w:rFonts w:eastAsia="Calibri"/>
        </w:rPr>
        <w:t>ų</w:t>
      </w:r>
      <w:r w:rsidR="009F37A6" w:rsidRPr="005E70A1">
        <w:rPr>
          <w:rFonts w:eastAsia="Calibri"/>
        </w:rPr>
        <w:t xml:space="preserve"> darbuotojus ir kitus atstovus), kurie bus pasitelkti </w:t>
      </w:r>
      <w:r w:rsidR="005E70A1" w:rsidRPr="005E70A1">
        <w:rPr>
          <w:rFonts w:eastAsia="Calibri"/>
        </w:rPr>
        <w:t>Sutarčiai</w:t>
      </w:r>
      <w:r w:rsidR="009F37A6" w:rsidRPr="005E70A1">
        <w:rPr>
          <w:rFonts w:eastAsia="Calibri"/>
        </w:rPr>
        <w:t xml:space="preserve"> su </w:t>
      </w:r>
      <w:r w:rsidR="005E70A1" w:rsidRPr="005E70A1">
        <w:rPr>
          <w:rFonts w:eastAsia="Calibri"/>
        </w:rPr>
        <w:t>Šalimis</w:t>
      </w:r>
      <w:r w:rsidR="009F37A6" w:rsidRPr="005E70A1">
        <w:rPr>
          <w:rFonts w:eastAsia="Calibri"/>
        </w:rPr>
        <w:t xml:space="preserve"> vykdyti, apie tai, kad </w:t>
      </w:r>
      <w:proofErr w:type="spellStart"/>
      <w:r w:rsidR="009F37A6" w:rsidRPr="005E70A1">
        <w:rPr>
          <w:rFonts w:eastAsia="Calibri"/>
        </w:rPr>
        <w:t>ju</w:t>
      </w:r>
      <w:proofErr w:type="spellEnd"/>
      <w:r w:rsidR="009F37A6" w:rsidRPr="005E70A1">
        <w:rPr>
          <w:rFonts w:eastAsia="Calibri"/>
        </w:rPr>
        <w:t xml:space="preserve">̨ asmens duomenys bus arba gali </w:t>
      </w:r>
      <w:proofErr w:type="spellStart"/>
      <w:r w:rsidR="009F37A6" w:rsidRPr="005E70A1">
        <w:rPr>
          <w:rFonts w:eastAsia="Calibri"/>
        </w:rPr>
        <w:t>būti</w:t>
      </w:r>
      <w:proofErr w:type="spellEnd"/>
      <w:r w:rsidR="009F37A6" w:rsidRPr="005E70A1">
        <w:rPr>
          <w:rFonts w:eastAsia="Calibri"/>
        </w:rPr>
        <w:t xml:space="preserve"> perduoti</w:t>
      </w:r>
      <w:r w:rsidR="005E70A1">
        <w:rPr>
          <w:rFonts w:eastAsia="Calibri"/>
        </w:rPr>
        <w:t xml:space="preserve"> </w:t>
      </w:r>
      <w:r w:rsidR="005E70A1" w:rsidRPr="005E70A1">
        <w:rPr>
          <w:rFonts w:eastAsia="Calibri"/>
        </w:rPr>
        <w:t>Šalims</w:t>
      </w:r>
      <w:r w:rsidR="009F37A6" w:rsidRPr="005E70A1">
        <w:rPr>
          <w:rFonts w:eastAsia="Calibri"/>
        </w:rPr>
        <w:t xml:space="preserve"> ir bus arba gali </w:t>
      </w:r>
      <w:proofErr w:type="spellStart"/>
      <w:r w:rsidR="009F37A6" w:rsidRPr="005E70A1">
        <w:rPr>
          <w:rFonts w:eastAsia="Calibri"/>
        </w:rPr>
        <w:t>būti</w:t>
      </w:r>
      <w:proofErr w:type="spellEnd"/>
      <w:r w:rsidR="005E70A1">
        <w:rPr>
          <w:rFonts w:eastAsia="Calibri"/>
        </w:rPr>
        <w:t xml:space="preserve"> </w:t>
      </w:r>
      <w:proofErr w:type="spellStart"/>
      <w:r w:rsidR="009F37A6" w:rsidRPr="005E70A1">
        <w:rPr>
          <w:rFonts w:eastAsia="Calibri"/>
        </w:rPr>
        <w:t>Šaliu</w:t>
      </w:r>
      <w:proofErr w:type="spellEnd"/>
      <w:r w:rsidR="009F37A6" w:rsidRPr="005E70A1">
        <w:rPr>
          <w:rFonts w:eastAsia="Calibri"/>
        </w:rPr>
        <w:t xml:space="preserve">̨ tvarkomi Sutarties vykdymo tikslais; kur ir kiek laiko asmens duomenys bus saugomi, ir kas </w:t>
      </w:r>
      <w:r w:rsidR="005E70A1" w:rsidRPr="005E70A1">
        <w:rPr>
          <w:rFonts w:eastAsia="Calibri"/>
        </w:rPr>
        <w:t>turės</w:t>
      </w:r>
      <w:r w:rsidR="009F37A6" w:rsidRPr="005E70A1">
        <w:rPr>
          <w:rFonts w:eastAsia="Calibri"/>
        </w:rPr>
        <w:t xml:space="preserve"> galimybę su jais </w:t>
      </w:r>
      <w:r w:rsidR="005E70A1" w:rsidRPr="005E70A1">
        <w:rPr>
          <w:rFonts w:eastAsia="Calibri"/>
        </w:rPr>
        <w:t>susipažinti</w:t>
      </w:r>
      <w:r w:rsidR="009F37A6" w:rsidRPr="005E70A1">
        <w:rPr>
          <w:rFonts w:eastAsia="Calibri"/>
        </w:rPr>
        <w:t xml:space="preserve">. </w:t>
      </w:r>
      <w:proofErr w:type="spellStart"/>
      <w:r w:rsidR="009F37A6" w:rsidRPr="005E70A1">
        <w:rPr>
          <w:rFonts w:eastAsia="Calibri"/>
        </w:rPr>
        <w:t>Šalys</w:t>
      </w:r>
      <w:proofErr w:type="spellEnd"/>
      <w:r w:rsidR="009F37A6" w:rsidRPr="005E70A1">
        <w:rPr>
          <w:rFonts w:eastAsia="Calibri"/>
        </w:rPr>
        <w:t xml:space="preserve"> </w:t>
      </w:r>
      <w:r w:rsidR="005E70A1" w:rsidRPr="005E70A1">
        <w:rPr>
          <w:rFonts w:eastAsia="Calibri"/>
        </w:rPr>
        <w:t>pažymi</w:t>
      </w:r>
      <w:r w:rsidR="009F37A6" w:rsidRPr="005E70A1">
        <w:rPr>
          <w:rFonts w:eastAsia="Calibri"/>
        </w:rPr>
        <w:t xml:space="preserve">, kad fiziniai asmenys, kurie yra pasitelkti </w:t>
      </w:r>
      <w:r w:rsidR="005E70A1" w:rsidRPr="005E70A1">
        <w:rPr>
          <w:rFonts w:eastAsia="Calibri"/>
        </w:rPr>
        <w:t>Sutarčiai</w:t>
      </w:r>
      <w:r w:rsidR="009F37A6" w:rsidRPr="005E70A1">
        <w:rPr>
          <w:rFonts w:eastAsia="Calibri"/>
        </w:rPr>
        <w:t xml:space="preserve"> su </w:t>
      </w:r>
      <w:r w:rsidR="005E70A1" w:rsidRPr="005E70A1">
        <w:rPr>
          <w:rFonts w:eastAsia="Calibri"/>
        </w:rPr>
        <w:t>Šalimis</w:t>
      </w:r>
      <w:r w:rsidR="009F37A6" w:rsidRPr="005E70A1">
        <w:rPr>
          <w:rFonts w:eastAsia="Calibri"/>
        </w:rPr>
        <w:t xml:space="preserve"> vykdyti ir </w:t>
      </w:r>
      <w:r w:rsidR="005E70A1" w:rsidRPr="005E70A1">
        <w:rPr>
          <w:rFonts w:eastAsia="Calibri"/>
        </w:rPr>
        <w:t>išvardinti</w:t>
      </w:r>
      <w:r w:rsidR="009F37A6" w:rsidRPr="005E70A1">
        <w:rPr>
          <w:rFonts w:eastAsia="Calibri"/>
        </w:rPr>
        <w:t xml:space="preserve"> Sutartyje, yra </w:t>
      </w:r>
      <w:r w:rsidR="005E70A1" w:rsidRPr="005E70A1">
        <w:rPr>
          <w:rFonts w:eastAsia="Calibri"/>
        </w:rPr>
        <w:t>supažindinti</w:t>
      </w:r>
      <w:r w:rsidR="009F37A6" w:rsidRPr="005E70A1">
        <w:rPr>
          <w:rFonts w:eastAsia="Calibri"/>
        </w:rPr>
        <w:t xml:space="preserve"> su Sutartyje pateiktais </w:t>
      </w:r>
      <w:proofErr w:type="spellStart"/>
      <w:r w:rsidR="009F37A6" w:rsidRPr="005E70A1">
        <w:rPr>
          <w:rFonts w:eastAsia="Calibri"/>
        </w:rPr>
        <w:t>ju</w:t>
      </w:r>
      <w:proofErr w:type="spellEnd"/>
      <w:r w:rsidR="009F37A6" w:rsidRPr="005E70A1">
        <w:rPr>
          <w:rFonts w:eastAsia="Calibri"/>
        </w:rPr>
        <w:t xml:space="preserve">̨ asmeniniais duomenimis, ir </w:t>
      </w:r>
      <w:r w:rsidR="005E70A1" w:rsidRPr="005E70A1">
        <w:rPr>
          <w:rFonts w:eastAsia="Calibri"/>
        </w:rPr>
        <w:t>Šalies</w:t>
      </w:r>
      <w:r w:rsidR="009F37A6" w:rsidRPr="005E70A1">
        <w:rPr>
          <w:rFonts w:eastAsia="Calibri"/>
        </w:rPr>
        <w:t xml:space="preserve"> nustatyta tvarka tam </w:t>
      </w:r>
      <w:r w:rsidR="005E70A1" w:rsidRPr="005E70A1">
        <w:rPr>
          <w:rFonts w:eastAsia="Calibri"/>
        </w:rPr>
        <w:t>davė</w:t>
      </w:r>
      <w:r w:rsidR="009F37A6" w:rsidRPr="005E70A1">
        <w:rPr>
          <w:rFonts w:eastAsia="Calibri"/>
        </w:rPr>
        <w:t xml:space="preserve">̇ savo sutikimą. </w:t>
      </w:r>
    </w:p>
    <w:p w14:paraId="378EFE16" w14:textId="77777777" w:rsidR="00855FE3" w:rsidRDefault="00C012EA" w:rsidP="008D51D6">
      <w:pPr>
        <w:spacing w:before="240" w:after="240"/>
        <w:ind w:firstLine="539"/>
        <w:jc w:val="center"/>
        <w:rPr>
          <w:rFonts w:eastAsia="Calibri"/>
          <w:b/>
        </w:rPr>
      </w:pPr>
      <w:r w:rsidRPr="005E70A1">
        <w:rPr>
          <w:rFonts w:eastAsia="Calibri"/>
          <w:b/>
        </w:rPr>
        <w:t>9</w:t>
      </w:r>
      <w:r w:rsidR="00855FE3" w:rsidRPr="005E70A1">
        <w:rPr>
          <w:rFonts w:eastAsia="Calibri"/>
          <w:b/>
        </w:rPr>
        <w:t>. SUBTIEKĖJAI IR JŲ KEITIMO TVARKA</w:t>
      </w:r>
    </w:p>
    <w:p w14:paraId="44C59EE8" w14:textId="719AEE9D" w:rsidR="0079651A" w:rsidRPr="0079651A" w:rsidRDefault="009F0638" w:rsidP="008D51D6">
      <w:pPr>
        <w:ind w:firstLine="567"/>
        <w:jc w:val="both"/>
        <w:rPr>
          <w:color w:val="000000"/>
        </w:rPr>
      </w:pPr>
      <w:r>
        <w:rPr>
          <w:rFonts w:eastAsia="Arial Unicode MS"/>
          <w:bdr w:val="nil"/>
          <w:lang w:bidi="lo-LA"/>
        </w:rPr>
        <w:t>9</w:t>
      </w:r>
      <w:r w:rsidRPr="009F0638">
        <w:rPr>
          <w:rFonts w:eastAsia="Arial Unicode MS"/>
          <w:bdr w:val="nil"/>
          <w:lang w:bidi="lo-LA"/>
        </w:rPr>
        <w:t>.1.</w:t>
      </w:r>
      <w:r w:rsidR="0079651A" w:rsidRPr="0079651A">
        <w:rPr>
          <w:color w:val="000000"/>
        </w:rPr>
        <w:t> </w:t>
      </w:r>
      <w:r w:rsidR="0079651A" w:rsidRPr="0079651A">
        <w:rPr>
          <w:color w:val="000000"/>
          <w:shd w:val="clear" w:color="auto" w:fill="FFFFFF"/>
        </w:rPr>
        <w:t>Tiekėjas įsipareigoja užtikrinti, kad Sutartį vykdys pirkime pasiūlyti ir kvalifikaci</w:t>
      </w:r>
      <w:r w:rsidR="0079651A" w:rsidRPr="0079651A">
        <w:rPr>
          <w:color w:val="000000"/>
        </w:rPr>
        <w:t>jos</w:t>
      </w:r>
      <w:r w:rsidR="0079651A" w:rsidRPr="0079651A">
        <w:rPr>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0079651A" w:rsidRPr="0079651A">
        <w:rPr>
          <w:color w:val="000000"/>
        </w:rPr>
        <w:t>ir specialistų </w:t>
      </w:r>
      <w:r w:rsidR="0079651A" w:rsidRPr="0079651A">
        <w:rPr>
          <w:color w:val="000000"/>
          <w:shd w:val="clear" w:color="auto" w:fill="FFFFFF"/>
        </w:rPr>
        <w:t>veiksmus ar neveikimą.</w:t>
      </w:r>
    </w:p>
    <w:p w14:paraId="6C6DF37C" w14:textId="67281063" w:rsidR="0079651A" w:rsidRPr="0079651A" w:rsidRDefault="0079651A" w:rsidP="008D51D6">
      <w:pPr>
        <w:ind w:firstLine="567"/>
        <w:jc w:val="both"/>
        <w:rPr>
          <w:color w:val="000000"/>
        </w:rPr>
      </w:pPr>
      <w:bookmarkStart w:id="40" w:name="part_15f2f86bb12c48759f572189ab5426a6"/>
      <w:bookmarkEnd w:id="40"/>
      <w:r>
        <w:rPr>
          <w:color w:val="000000"/>
        </w:rPr>
        <w:t>9</w:t>
      </w:r>
      <w:r w:rsidRPr="0079651A">
        <w:rPr>
          <w:color w:val="000000"/>
        </w:rPr>
        <w:t>.2. </w:t>
      </w:r>
      <w:r w:rsidRPr="0079651A">
        <w:rPr>
          <w:color w:val="000000"/>
          <w:shd w:val="clear" w:color="auto" w:fill="FFFFFF"/>
        </w:rPr>
        <w:t>Sutarties vykdymui pasitelkiami subtiekėjai ir (ar) specialistai (jeigu tokie pasitelkiami) nurod</w:t>
      </w:r>
      <w:r>
        <w:rPr>
          <w:color w:val="000000"/>
          <w:shd w:val="clear" w:color="auto" w:fill="FFFFFF"/>
        </w:rPr>
        <w:t>yti pasiūlyme</w:t>
      </w:r>
      <w:r w:rsidRPr="0079651A">
        <w:rPr>
          <w:color w:val="000000"/>
          <w:shd w:val="clear" w:color="auto" w:fill="FFFFFF"/>
        </w:rPr>
        <w:t>.</w:t>
      </w:r>
    </w:p>
    <w:p w14:paraId="5122C7A5" w14:textId="16A4B381" w:rsidR="0079651A" w:rsidRPr="0079651A" w:rsidRDefault="0079651A" w:rsidP="008D51D6">
      <w:pPr>
        <w:ind w:firstLine="567"/>
        <w:jc w:val="both"/>
        <w:rPr>
          <w:color w:val="000000"/>
        </w:rPr>
      </w:pPr>
      <w:bookmarkStart w:id="41" w:name="part_6700c2f309b14e8ba5ba63083ae461ab"/>
      <w:bookmarkEnd w:id="41"/>
      <w:r>
        <w:rPr>
          <w:color w:val="000000"/>
        </w:rPr>
        <w:t>9</w:t>
      </w:r>
      <w:r w:rsidRPr="0079651A">
        <w:rPr>
          <w:color w:val="000000"/>
        </w:rPr>
        <w:t>.3. Tiekėjas gali keisti ir (ar) pasitelkti Sutartyje nurodytus subtiekėjus ir (ar) specialistus šiame Sutarties poskyryje nustatytais atvejais ir tvarka.</w:t>
      </w:r>
    </w:p>
    <w:p w14:paraId="3E51D87D" w14:textId="246142E6" w:rsidR="0079651A" w:rsidRPr="0079651A" w:rsidRDefault="0079651A" w:rsidP="008D51D6">
      <w:pPr>
        <w:ind w:firstLine="567"/>
        <w:jc w:val="both"/>
        <w:rPr>
          <w:color w:val="000000"/>
        </w:rPr>
      </w:pPr>
      <w:bookmarkStart w:id="42" w:name="part_0daebf7df2dd41e7a9e27e309a7bff6f"/>
      <w:bookmarkEnd w:id="42"/>
      <w:r>
        <w:rPr>
          <w:color w:val="000000"/>
          <w:shd w:val="clear" w:color="auto" w:fill="FFFFFF"/>
        </w:rPr>
        <w:t>9</w:t>
      </w:r>
      <w:r w:rsidRPr="0079651A">
        <w:rPr>
          <w:color w:val="000000"/>
          <w:shd w:val="clear" w:color="auto" w:fill="FFFFFF"/>
        </w:rPr>
        <w:t>.4. Naujas subtiekėjas ar specialistas gali pradėti vykdyti jiems Tiekėjo pavestus įsipareigojimus pagal Sutartį ne anksčiau, nei bus pasirašytas Susitarimas.</w:t>
      </w:r>
    </w:p>
    <w:p w14:paraId="64EAFB31" w14:textId="07CC7D53" w:rsidR="0079651A" w:rsidRPr="0079651A" w:rsidRDefault="0079651A" w:rsidP="008D51D6">
      <w:pPr>
        <w:ind w:firstLine="567"/>
        <w:jc w:val="both"/>
        <w:rPr>
          <w:color w:val="385623" w:themeColor="accent6" w:themeShade="80"/>
        </w:rPr>
      </w:pPr>
      <w:bookmarkStart w:id="43" w:name="part_ea2c2d1c4fb941a3a4ba9fb14795d2e4"/>
      <w:bookmarkEnd w:id="43"/>
      <w:r>
        <w:rPr>
          <w:color w:val="000000"/>
          <w:shd w:val="clear" w:color="auto" w:fill="FFFFFF"/>
        </w:rPr>
        <w:t>9</w:t>
      </w:r>
      <w:r w:rsidRPr="0079651A">
        <w:rPr>
          <w:color w:val="000000"/>
          <w:shd w:val="clear" w:color="auto" w:fill="FFFFFF"/>
        </w:rPr>
        <w:t>.5.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9651A">
        <w:rPr>
          <w:color w:val="000000"/>
        </w:rPr>
        <w:t>,</w:t>
      </w:r>
      <w:r w:rsidRPr="0079651A">
        <w:rPr>
          <w:color w:val="000000"/>
          <w:shd w:val="clear" w:color="auto" w:fill="FFFFFF"/>
        </w:rPr>
        <w:t> kokybės vadybos sistemos ir (arba) aplinkos apsaugos vadybos sistemos standartų </w:t>
      </w:r>
      <w:r w:rsidRPr="0079651A">
        <w:rPr>
          <w:color w:val="000000"/>
        </w:rPr>
        <w:t xml:space="preserve">reikalavimų, reikalavimų </w:t>
      </w:r>
      <w:r w:rsidRPr="0079651A">
        <w:rPr>
          <w:color w:val="000000"/>
        </w:rPr>
        <w:lastRenderedPageBreak/>
        <w:t>dėl pašalinimo pagrindų nebuvimo, atitikties nacionalinio saugumo interesams bei reikalavimams </w:t>
      </w:r>
      <w:r w:rsidRPr="0079651A">
        <w:rPr>
          <w:color w:val="000000"/>
          <w:shd w:val="clear" w:color="auto" w:fill="FFFFFF"/>
        </w:rPr>
        <w:t>nebūti registruotu (nuolat gyvenančiu ar turinčiu pilietybę) nepatikimomis laikomose valstybėse ar teritorijose </w:t>
      </w:r>
      <w:r w:rsidRPr="0079651A">
        <w:rPr>
          <w:color w:val="000000"/>
        </w:rPr>
        <w:t>(jei taikoma) ir Tiekėjo pasiūlyme nurodytų sąlygų pirkimo dokumentuose nustatytiems kokybiniams kriterijams pagrįsti (jei taikoma)</w:t>
      </w:r>
      <w:r w:rsidRPr="0079651A">
        <w:rPr>
          <w:color w:val="000000"/>
          <w:shd w:val="clear" w:color="auto" w:fill="FFFFFF"/>
        </w:rPr>
        <w:t xml:space="preserve">, </w:t>
      </w:r>
      <w:r w:rsidRPr="0079651A">
        <w:rPr>
          <w:shd w:val="clear" w:color="auto" w:fill="FFFFFF"/>
        </w:rPr>
        <w:t>Tiekėjui taikoma 500,00 (penkių šimtų eurų) Eur bauda.</w:t>
      </w:r>
    </w:p>
    <w:p w14:paraId="25B36117" w14:textId="0A405E27" w:rsidR="0079651A" w:rsidRPr="0079651A" w:rsidRDefault="0079651A" w:rsidP="008D51D6">
      <w:pPr>
        <w:ind w:firstLine="567"/>
        <w:jc w:val="both"/>
        <w:rPr>
          <w:color w:val="000000"/>
        </w:rPr>
      </w:pPr>
      <w:bookmarkStart w:id="44" w:name="part_3dbdcdf04eb447b896c460a52accec7e"/>
      <w:bookmarkEnd w:id="44"/>
      <w:r>
        <w:rPr>
          <w:color w:val="000000"/>
          <w:shd w:val="clear" w:color="auto" w:fill="FFFFFF"/>
        </w:rPr>
        <w:t>9</w:t>
      </w:r>
      <w:r w:rsidRPr="0079651A">
        <w:rPr>
          <w:color w:val="000000"/>
          <w:shd w:val="clear" w:color="auto" w:fill="FFFFFF"/>
        </w:rPr>
        <w:t xml:space="preserve">.6. Tiekėjas turi teisę Sutarties vykdymui pasitelkti naujus, </w:t>
      </w:r>
      <w:r w:rsidR="00E35281">
        <w:rPr>
          <w:color w:val="000000"/>
          <w:shd w:val="clear" w:color="auto" w:fill="FFFFFF"/>
        </w:rPr>
        <w:t>pasiūlyme</w:t>
      </w:r>
      <w:r w:rsidRPr="0079651A">
        <w:rPr>
          <w:color w:val="000000"/>
          <w:shd w:val="clear" w:color="auto" w:fill="FFFFFF"/>
        </w:rPr>
        <w:t xml:space="preserve"> nenurodytus subtiekėjus, kurių pajėgumais Tiekėjas nesirėmė pirkimo dokumentuose numatytiems kvalifikacijos reikalavimams pagrįsti.</w:t>
      </w:r>
    </w:p>
    <w:p w14:paraId="6DA08479" w14:textId="4DA3B9C6" w:rsidR="0079651A" w:rsidRPr="0079651A" w:rsidRDefault="0079651A" w:rsidP="008D51D6">
      <w:pPr>
        <w:ind w:firstLine="567"/>
        <w:jc w:val="both"/>
        <w:rPr>
          <w:color w:val="000000"/>
        </w:rPr>
      </w:pPr>
      <w:bookmarkStart w:id="45" w:name="part_4adb07efed6443189577d5062020fce3"/>
      <w:bookmarkEnd w:id="45"/>
      <w:r>
        <w:rPr>
          <w:color w:val="000000"/>
          <w:shd w:val="clear" w:color="auto" w:fill="FFFFFF"/>
        </w:rPr>
        <w:t>9</w:t>
      </w:r>
      <w:r w:rsidRPr="0079651A">
        <w:rPr>
          <w:color w:val="000000"/>
          <w:shd w:val="clear" w:color="auto" w:fill="FFFFFF"/>
        </w:rPr>
        <w:t>.7.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79651A">
        <w:rPr>
          <w:color w:val="000000"/>
        </w:rPr>
        <w:t>juridinio asmens kodą, </w:t>
      </w:r>
      <w:r w:rsidRPr="0079651A">
        <w:rPr>
          <w:color w:val="000000"/>
          <w:shd w:val="clear" w:color="auto" w:fill="FFFFFF"/>
        </w:rPr>
        <w:t>kontaktinius duomenis</w:t>
      </w:r>
      <w:r w:rsidRPr="0079651A">
        <w:rPr>
          <w:color w:val="000000"/>
        </w:rPr>
        <w:t>,</w:t>
      </w:r>
      <w:r w:rsidRPr="0079651A">
        <w:rPr>
          <w:color w:val="000000"/>
          <w:shd w:val="clear" w:color="auto" w:fill="FFFFFF"/>
        </w:rPr>
        <w:t> jų atstovus.</w:t>
      </w:r>
    </w:p>
    <w:p w14:paraId="4206FCFC" w14:textId="28B7C3FF" w:rsidR="0079651A" w:rsidRPr="0079651A" w:rsidRDefault="0079651A" w:rsidP="008D51D6">
      <w:pPr>
        <w:ind w:firstLine="567"/>
        <w:jc w:val="both"/>
        <w:rPr>
          <w:color w:val="000000"/>
        </w:rPr>
      </w:pPr>
      <w:bookmarkStart w:id="46" w:name="part_752a8ca8f8d142d498ff683c987131b0"/>
      <w:bookmarkEnd w:id="46"/>
      <w:r>
        <w:rPr>
          <w:color w:val="000000"/>
          <w:shd w:val="clear" w:color="auto" w:fill="FFFFFF"/>
        </w:rPr>
        <w:t>9</w:t>
      </w:r>
      <w:r w:rsidRPr="0079651A">
        <w:rPr>
          <w:color w:val="000000"/>
          <w:shd w:val="clear" w:color="auto" w:fill="FFFFFF"/>
        </w:rPr>
        <w:t>.8. Tiekėjas, bet kuriuo Sutarties vykdymo metu,</w:t>
      </w:r>
      <w:r w:rsidRPr="0079651A">
        <w:rPr>
          <w:color w:val="000000"/>
        </w:rPr>
        <w:t> subtiekėjus, kurių pajėgumais Tiekėjas nesirėmė pirkimo dokumentuose numatytiems kvalifikacijos reikalavimams pagrįsti, gali keisti savo nuožiūra.</w:t>
      </w:r>
    </w:p>
    <w:p w14:paraId="21242019" w14:textId="2BD603D9" w:rsidR="0079651A" w:rsidRPr="0079651A" w:rsidRDefault="0079651A" w:rsidP="008D51D6">
      <w:pPr>
        <w:ind w:firstLine="567"/>
        <w:jc w:val="both"/>
        <w:rPr>
          <w:color w:val="000000"/>
        </w:rPr>
      </w:pPr>
      <w:bookmarkStart w:id="47" w:name="part_ff2f36fee23047749cd7cfd433229006"/>
      <w:bookmarkEnd w:id="47"/>
      <w:r>
        <w:rPr>
          <w:color w:val="000000"/>
          <w:shd w:val="clear" w:color="auto" w:fill="FFFFFF"/>
        </w:rPr>
        <w:t>9</w:t>
      </w:r>
      <w:r w:rsidRPr="0079651A">
        <w:rPr>
          <w:color w:val="000000"/>
          <w:shd w:val="clear" w:color="auto" w:fill="FFFFFF"/>
        </w:rPr>
        <w:t>.9. Tiekėjas</w:t>
      </w:r>
      <w:r w:rsidRPr="0079651A">
        <w:rPr>
          <w:color w:val="000000"/>
        </w:rPr>
        <w:t>,</w:t>
      </w:r>
      <w:r w:rsidRPr="0079651A">
        <w:rPr>
          <w:color w:val="000000"/>
          <w:shd w:val="clear" w:color="auto" w:fill="FFFFFF"/>
        </w:rPr>
        <w:t> </w:t>
      </w:r>
      <w:r w:rsidRPr="0079651A">
        <w:rPr>
          <w:color w:val="000000"/>
        </w:rPr>
        <w:t>bet kuriuo Sutarties vykdymo metu, </w:t>
      </w:r>
      <w:r w:rsidRPr="0079651A">
        <w:rPr>
          <w:color w:val="000000"/>
          <w:shd w:val="clear" w:color="auto" w:fill="FFFFFF"/>
        </w:rPr>
        <w:t>ne vėliau nei prieš 5 (penkias) darbo dienas iki numatomo naujo subtiekėjo, kurio pajėgumais Tiekėjas nesirėmė pirkimo dokumentuose numatytiems kvalifikacijos reikalavimams pagrįsti, pasitelkimo</w:t>
      </w:r>
      <w:r w:rsidRPr="0079651A">
        <w:rPr>
          <w:color w:val="000000"/>
        </w:rPr>
        <w:t> ir (arba) keitimo</w:t>
      </w:r>
      <w:r w:rsidRPr="0079651A">
        <w:rPr>
          <w:color w:val="000000"/>
          <w:shd w:val="clear" w:color="auto" w:fill="FFFFFF"/>
        </w:rPr>
        <w:t> apie tai privalo informuoti </w:t>
      </w:r>
      <w:r w:rsidRPr="0079651A">
        <w:rPr>
          <w:color w:val="000000"/>
        </w:rPr>
        <w:t>Pirkėją</w:t>
      </w:r>
      <w:r w:rsidRPr="0079651A">
        <w:rPr>
          <w:color w:val="000000"/>
          <w:shd w:val="clear" w:color="auto" w:fill="FFFFFF"/>
        </w:rPr>
        <w:t>. </w:t>
      </w:r>
      <w:r w:rsidRPr="0079651A">
        <w:rPr>
          <w:color w:val="000000"/>
        </w:rPr>
        <w:t>Pirkėjas (jeigu buvo taikoma pirkimo dokumentuose) turi patikrinti, ar nėra subtiekėjo pašalinimo pagrindų ir subtiekėjo atitiktį nacionalinio saugumo interesams ir reikalavimams </w:t>
      </w:r>
      <w:r w:rsidRPr="0079651A">
        <w:rPr>
          <w:color w:val="000000"/>
          <w:shd w:val="clear" w:color="auto" w:fill="FFFFFF"/>
        </w:rPr>
        <w:t>nebūti registruotu (nuolat gyvenančiu ar turinčiu pilietybę) nepatikimomis laikomose valstybėse ar teritorijose</w:t>
      </w:r>
      <w:r w:rsidRPr="0079651A">
        <w:rPr>
          <w:color w:val="000000"/>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1F01CAD" w14:textId="5A34CE70" w:rsidR="0079651A" w:rsidRPr="0079651A" w:rsidRDefault="0079651A" w:rsidP="008D51D6">
      <w:pPr>
        <w:ind w:firstLine="567"/>
        <w:jc w:val="both"/>
        <w:rPr>
          <w:color w:val="000000"/>
        </w:rPr>
      </w:pPr>
      <w:bookmarkStart w:id="48" w:name="part_eececceedbef4f6db68762f9c34a74f1"/>
      <w:bookmarkEnd w:id="48"/>
      <w:r>
        <w:rPr>
          <w:color w:val="000000"/>
        </w:rPr>
        <w:t>9</w:t>
      </w:r>
      <w:r w:rsidRPr="0079651A">
        <w:rPr>
          <w:color w:val="000000"/>
        </w:rPr>
        <w:t>.10. Subtiekėjai</w:t>
      </w:r>
      <w:r w:rsidRPr="0079651A">
        <w:rPr>
          <w:color w:val="000000"/>
          <w:shd w:val="clear" w:color="auto" w:fill="FFFFFF"/>
        </w:rPr>
        <w:t>, kurių pajėgumais Tiekėjas rėmėsi, kad atitiktų pirkimo dokumentuose nustatytus kvalifikacijos reikalavimus, gali būti </w:t>
      </w:r>
      <w:r w:rsidRPr="0079651A">
        <w:rPr>
          <w:color w:val="000000"/>
        </w:rPr>
        <w:t>keičiami </w:t>
      </w:r>
      <w:r w:rsidRPr="0079651A">
        <w:rPr>
          <w:color w:val="000000"/>
          <w:shd w:val="clear" w:color="auto" w:fill="FFFFFF"/>
        </w:rPr>
        <w:t>tik šiais atvejais:</w:t>
      </w:r>
    </w:p>
    <w:p w14:paraId="7388D829" w14:textId="5DE6D46B" w:rsidR="0079651A" w:rsidRPr="0079651A" w:rsidRDefault="0079651A" w:rsidP="008D51D6">
      <w:pPr>
        <w:ind w:firstLine="567"/>
        <w:jc w:val="both"/>
        <w:rPr>
          <w:color w:val="000000"/>
        </w:rPr>
      </w:pPr>
      <w:bookmarkStart w:id="49" w:name="part_d8cb4f8fd94a4487bfa4aa2b4234b671"/>
      <w:bookmarkEnd w:id="49"/>
      <w:r>
        <w:rPr>
          <w:color w:val="000000"/>
          <w:shd w:val="clear" w:color="auto" w:fill="FFFFFF"/>
        </w:rPr>
        <w:t>9</w:t>
      </w:r>
      <w:r w:rsidRPr="0079651A">
        <w:rPr>
          <w:color w:val="000000"/>
          <w:shd w:val="clear" w:color="auto" w:fill="FFFFFF"/>
        </w:rPr>
        <w:t>.10.1. kai subtiekėjui </w:t>
      </w:r>
      <w:r w:rsidRPr="0079651A">
        <w:rPr>
          <w:color w:val="000000"/>
        </w:rPr>
        <w:t>iškelta bankroto byla, pradėtas bankroto procesas ne teismo tvarka, jis tampa nemokus arba yra nemokumo tikimybė, sustabdo ūkinę veiklą ar kai įstatymuose ir kituose teisės aktuose nustatyta tvarka susidaro analogiška situacija</w:t>
      </w:r>
      <w:r w:rsidRPr="0079651A">
        <w:rPr>
          <w:color w:val="000000"/>
          <w:shd w:val="clear" w:color="auto" w:fill="FFFFFF"/>
        </w:rPr>
        <w:t>;</w:t>
      </w:r>
    </w:p>
    <w:p w14:paraId="63D98964" w14:textId="118D87CA" w:rsidR="0079651A" w:rsidRPr="0079651A" w:rsidRDefault="0079651A" w:rsidP="008D51D6">
      <w:pPr>
        <w:ind w:firstLine="567"/>
        <w:jc w:val="both"/>
        <w:rPr>
          <w:color w:val="000000"/>
        </w:rPr>
      </w:pPr>
      <w:bookmarkStart w:id="50" w:name="part_27d9df4b1884494d84ab1e1538663a2e"/>
      <w:bookmarkEnd w:id="50"/>
      <w:r>
        <w:rPr>
          <w:color w:val="000000"/>
          <w:shd w:val="clear" w:color="auto" w:fill="FFFFFF"/>
        </w:rPr>
        <w:t>9</w:t>
      </w:r>
      <w:r w:rsidRPr="0079651A">
        <w:rPr>
          <w:color w:val="000000"/>
          <w:shd w:val="clear" w:color="auto" w:fill="FFFFFF"/>
        </w:rPr>
        <w:t>.10.2. kai subtiekėjas dėl objektyvių priežasčių (pavyzdžiui, subtiekėjui atsisakius dalyvauti Sutarties vykdyme, nutrūkus teisiniams santykiams su Tiekėju ir pan.) nebegali vykdyti visų ar dalies Sutartyje numatytų įsipareigojimų;</w:t>
      </w:r>
    </w:p>
    <w:p w14:paraId="2B78B2D9" w14:textId="58CB5BF0" w:rsidR="0079651A" w:rsidRPr="0079651A" w:rsidRDefault="0079651A" w:rsidP="008D51D6">
      <w:pPr>
        <w:ind w:firstLine="567"/>
        <w:jc w:val="both"/>
        <w:rPr>
          <w:color w:val="000000"/>
        </w:rPr>
      </w:pPr>
      <w:bookmarkStart w:id="51" w:name="part_57588d7f02114903a2e793fa0e230038"/>
      <w:bookmarkEnd w:id="51"/>
      <w:r>
        <w:rPr>
          <w:color w:val="000000"/>
          <w:shd w:val="clear" w:color="auto" w:fill="FFFFFF"/>
        </w:rPr>
        <w:t>9</w:t>
      </w:r>
      <w:r w:rsidRPr="0079651A">
        <w:rPr>
          <w:color w:val="000000"/>
          <w:shd w:val="clear" w:color="auto" w:fill="FFFFFF"/>
        </w:rPr>
        <w:t>.10.3. </w:t>
      </w:r>
      <w:r w:rsidRPr="0079651A">
        <w:rPr>
          <w:color w:val="000000"/>
        </w:rPr>
        <w:t>Tiekėjas ar subtiekėjas privalo pakeisti subtiekėją, jei paaiškėja, kad jis neatitinka jam pirkimo dokumentuose keliamų reikalavimų.</w:t>
      </w:r>
    </w:p>
    <w:p w14:paraId="5071E96D" w14:textId="7A6135EF" w:rsidR="0079651A" w:rsidRPr="0079651A" w:rsidRDefault="0079651A" w:rsidP="008D51D6">
      <w:pPr>
        <w:ind w:firstLine="567"/>
        <w:jc w:val="both"/>
        <w:rPr>
          <w:color w:val="000000"/>
        </w:rPr>
      </w:pPr>
      <w:bookmarkStart w:id="52" w:name="part_982df4a39eff4f1fb11e38b1350a91ee"/>
      <w:bookmarkEnd w:id="52"/>
      <w:r>
        <w:rPr>
          <w:color w:val="000000"/>
        </w:rPr>
        <w:t>9</w:t>
      </w:r>
      <w:r w:rsidRPr="0079651A">
        <w:rPr>
          <w:color w:val="000000"/>
        </w:rPr>
        <w:t>.11. </w:t>
      </w:r>
      <w:r w:rsidRPr="0079651A">
        <w:rPr>
          <w:color w:val="000000"/>
          <w:shd w:val="clear" w:color="auto" w:fill="FFFFFF"/>
        </w:rPr>
        <w:t>Tiekėjo (ar subtiekėjų) specialista</w:t>
      </w:r>
      <w:r w:rsidRPr="0079651A">
        <w:rPr>
          <w:color w:val="000000"/>
        </w:rPr>
        <w:t>i,</w:t>
      </w:r>
      <w:r w:rsidRPr="0079651A">
        <w:rPr>
          <w:color w:val="000000"/>
          <w:shd w:val="clear" w:color="auto" w:fill="FFFFFF"/>
        </w:rPr>
        <w:t> vykd</w:t>
      </w:r>
      <w:r w:rsidRPr="0079651A">
        <w:rPr>
          <w:color w:val="000000"/>
        </w:rPr>
        <w:t>antys</w:t>
      </w:r>
      <w:r w:rsidRPr="0079651A">
        <w:rPr>
          <w:color w:val="000000"/>
          <w:shd w:val="clear" w:color="auto" w:fill="FFFFFF"/>
        </w:rPr>
        <w:t> Sutartį, gali būti keičiami šiais atvejais:</w:t>
      </w:r>
    </w:p>
    <w:p w14:paraId="3D14D616" w14:textId="20EA20CB" w:rsidR="0079651A" w:rsidRPr="0079651A" w:rsidRDefault="0079651A" w:rsidP="008D51D6">
      <w:pPr>
        <w:ind w:firstLine="567"/>
        <w:jc w:val="both"/>
        <w:rPr>
          <w:color w:val="000000"/>
        </w:rPr>
      </w:pPr>
      <w:bookmarkStart w:id="53" w:name="part_f561bb2247fa414f903b95cdb21e5c31"/>
      <w:bookmarkEnd w:id="53"/>
      <w:r>
        <w:rPr>
          <w:color w:val="000000"/>
          <w:shd w:val="clear" w:color="auto" w:fill="FFFFFF"/>
        </w:rPr>
        <w:t>9</w:t>
      </w:r>
      <w:r w:rsidRPr="0079651A">
        <w:rPr>
          <w:color w:val="000000"/>
          <w:shd w:val="clear" w:color="auto" w:fill="FFFFFF"/>
        </w:rPr>
        <w:t>.11.1.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65DB83" w14:textId="71768342" w:rsidR="0079651A" w:rsidRPr="0079651A" w:rsidRDefault="0079651A" w:rsidP="008D51D6">
      <w:pPr>
        <w:ind w:firstLine="567"/>
        <w:jc w:val="both"/>
        <w:rPr>
          <w:color w:val="000000"/>
        </w:rPr>
      </w:pPr>
      <w:bookmarkStart w:id="54" w:name="part_d989dda3aec94f379dfc5b6aa7ed8ff8"/>
      <w:bookmarkEnd w:id="54"/>
      <w:r>
        <w:rPr>
          <w:color w:val="000000"/>
          <w:shd w:val="clear" w:color="auto" w:fill="FFFFFF"/>
        </w:rPr>
        <w:t>9</w:t>
      </w:r>
      <w:r w:rsidRPr="0079651A">
        <w:rPr>
          <w:color w:val="000000"/>
          <w:shd w:val="clear" w:color="auto" w:fill="FFFFFF"/>
        </w:rPr>
        <w:t>.11.2. Pirkėjo iniciatyva, jei Pirkėjas turi pagrįstų įtarimų, kad Tiekėjo Sutarties vykdymui paskirtas specialistas nekompetentingas vykdyti nustatytas pareigas;</w:t>
      </w:r>
    </w:p>
    <w:p w14:paraId="55A32268" w14:textId="257719B5" w:rsidR="0079651A" w:rsidRPr="0079651A" w:rsidRDefault="0079651A" w:rsidP="008D51D6">
      <w:pPr>
        <w:ind w:firstLine="567"/>
        <w:jc w:val="both"/>
        <w:rPr>
          <w:color w:val="000000"/>
        </w:rPr>
      </w:pPr>
      <w:bookmarkStart w:id="55" w:name="part_08812329d5d040b080a6cad27320645e"/>
      <w:bookmarkEnd w:id="55"/>
      <w:r>
        <w:rPr>
          <w:color w:val="000000"/>
          <w:shd w:val="clear" w:color="auto" w:fill="FFFFFF"/>
        </w:rPr>
        <w:t>9</w:t>
      </w:r>
      <w:r w:rsidRPr="0079651A">
        <w:rPr>
          <w:color w:val="000000"/>
          <w:shd w:val="clear" w:color="auto" w:fill="FFFFFF"/>
        </w:rPr>
        <w:t>.11.3. </w:t>
      </w:r>
      <w:r w:rsidRPr="0079651A">
        <w:rPr>
          <w:color w:val="000000"/>
        </w:rPr>
        <w:t>Tiekėjas ar subtiekėjas privalo pakeisti specialistą, jei paaiškėja, kad jis neatitinka jam pirkimo dokumentuose keliamų reikalavimų.</w:t>
      </w:r>
    </w:p>
    <w:p w14:paraId="6E6BC63F" w14:textId="641B6B78" w:rsidR="0079651A" w:rsidRPr="0079651A" w:rsidRDefault="0079651A" w:rsidP="008D51D6">
      <w:pPr>
        <w:ind w:firstLine="567"/>
        <w:jc w:val="both"/>
        <w:rPr>
          <w:color w:val="000000"/>
        </w:rPr>
      </w:pPr>
      <w:bookmarkStart w:id="56" w:name="part_537d4d81d7a7430189d20285b9834482"/>
      <w:bookmarkEnd w:id="56"/>
      <w:r>
        <w:rPr>
          <w:color w:val="000000"/>
          <w:shd w:val="clear" w:color="auto" w:fill="FFFFFF"/>
        </w:rPr>
        <w:t>9</w:t>
      </w:r>
      <w:r w:rsidRPr="0079651A">
        <w:rPr>
          <w:color w:val="000000"/>
          <w:shd w:val="clear" w:color="auto" w:fill="FFFFFF"/>
        </w:rPr>
        <w:t>.12. Naujas specialistas</w:t>
      </w:r>
      <w:r w:rsidRPr="0079651A">
        <w:rPr>
          <w:color w:val="000000"/>
        </w:rPr>
        <w:t> ir (ar) subtiekėjas, Tiekėjo prašymo pakeisti specialistą ir (ar) subtiekėją pateikimo metu</w:t>
      </w:r>
      <w:r w:rsidRPr="0079651A">
        <w:rPr>
          <w:color w:val="000000"/>
          <w:shd w:val="clear" w:color="auto" w:fill="FFFFFF"/>
        </w:rPr>
        <w:t> turi atitikti pirkimo dokumentuose </w:t>
      </w:r>
      <w:r w:rsidRPr="0079651A">
        <w:rPr>
          <w:color w:val="000000"/>
        </w:rPr>
        <w:t>specialistui ir (ar) subtiekėjui keliamus reikalavimus.</w:t>
      </w:r>
    </w:p>
    <w:p w14:paraId="37A15041" w14:textId="39A507C2" w:rsidR="0079651A" w:rsidRPr="0079651A" w:rsidRDefault="0079651A" w:rsidP="008D51D6">
      <w:pPr>
        <w:ind w:firstLine="567"/>
        <w:jc w:val="both"/>
        <w:rPr>
          <w:color w:val="000000"/>
        </w:rPr>
      </w:pPr>
      <w:bookmarkStart w:id="57" w:name="part_e5aa3ac1fbdd453b8b904e033a7a959b"/>
      <w:bookmarkEnd w:id="57"/>
      <w:r>
        <w:rPr>
          <w:color w:val="000000"/>
          <w:shd w:val="clear" w:color="auto" w:fill="FFFFFF"/>
        </w:rPr>
        <w:t>9</w:t>
      </w:r>
      <w:r w:rsidRPr="0079651A">
        <w:rPr>
          <w:color w:val="000000"/>
          <w:shd w:val="clear" w:color="auto" w:fill="FFFFFF"/>
        </w:rPr>
        <w:t>.13.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290A0B5" w14:textId="03A35567" w:rsidR="0079651A" w:rsidRPr="0079651A" w:rsidRDefault="0079651A" w:rsidP="008D51D6">
      <w:pPr>
        <w:ind w:firstLine="567"/>
        <w:jc w:val="both"/>
        <w:rPr>
          <w:color w:val="000000"/>
        </w:rPr>
      </w:pPr>
      <w:bookmarkStart w:id="58" w:name="part_b97bd142c0c74218868682f6aee1be50"/>
      <w:bookmarkEnd w:id="58"/>
      <w:r>
        <w:rPr>
          <w:color w:val="000000"/>
          <w:shd w:val="clear" w:color="auto" w:fill="FFFFFF"/>
        </w:rPr>
        <w:t>9</w:t>
      </w:r>
      <w:r w:rsidRPr="0079651A">
        <w:rPr>
          <w:color w:val="000000"/>
          <w:shd w:val="clear" w:color="auto" w:fill="FFFFFF"/>
        </w:rPr>
        <w:t>.13.1. argumentuotą rašytinį prašymą pakeisti subtiekėją ir (ar) specialistą, paaiškinant keitimo aplinkybę. Pirkėjas pasilieka teisę paprašyti įrodymų, pagrindžiančių keitimo aplinkybę;</w:t>
      </w:r>
    </w:p>
    <w:p w14:paraId="41722A74" w14:textId="7FB3FFDD" w:rsidR="0079651A" w:rsidRPr="0079651A" w:rsidRDefault="0079651A" w:rsidP="008D51D6">
      <w:pPr>
        <w:ind w:firstLine="567"/>
        <w:jc w:val="both"/>
        <w:rPr>
          <w:color w:val="000000"/>
        </w:rPr>
      </w:pPr>
      <w:bookmarkStart w:id="59" w:name="part_3b725996275842ce8b2a10bebf5ed0d7"/>
      <w:bookmarkEnd w:id="59"/>
      <w:r>
        <w:rPr>
          <w:color w:val="000000"/>
          <w:shd w:val="clear" w:color="auto" w:fill="FFFFFF"/>
        </w:rPr>
        <w:lastRenderedPageBreak/>
        <w:t>9</w:t>
      </w:r>
      <w:r w:rsidRPr="0079651A">
        <w:rPr>
          <w:color w:val="000000"/>
          <w:shd w:val="clear" w:color="auto" w:fill="FFFFFF"/>
        </w:rPr>
        <w:t>.13.2. </w:t>
      </w:r>
      <w:r w:rsidRPr="0079651A">
        <w:rPr>
          <w:color w:val="000000"/>
        </w:rPr>
        <w:t>naujo subtiekėjo ir (ar) specialisto kvalifikaciją, atitiktį </w:t>
      </w:r>
      <w:r w:rsidRPr="0079651A">
        <w:rPr>
          <w:color w:val="000000"/>
          <w:shd w:val="clear" w:color="auto" w:fill="FFFFFF"/>
        </w:rPr>
        <w:t>reikalaujamiems kokybės vadybos sistemos ir (arba) aplinkos apsaugos vadybos sistemos standartams (jei taikoma), </w:t>
      </w:r>
      <w:r w:rsidRPr="0079651A">
        <w:rPr>
          <w:color w:val="000000"/>
        </w:rPr>
        <w:t>pašalinimo pagrindų nebuvimą ir atitiktį </w:t>
      </w:r>
      <w:r w:rsidRPr="0079651A">
        <w:rPr>
          <w:color w:val="000000"/>
          <w:shd w:val="clear" w:color="auto" w:fill="FFFFFF"/>
        </w:rPr>
        <w:t>nacionalinio saugumo interesams bei reikalavimams</w:t>
      </w:r>
      <w:r w:rsidRPr="0079651A">
        <w:rPr>
          <w:color w:val="000000"/>
        </w:rPr>
        <w:t> </w:t>
      </w:r>
      <w:r w:rsidRPr="0079651A">
        <w:rPr>
          <w:color w:val="000000"/>
          <w:shd w:val="clear" w:color="auto" w:fill="FFFFFF"/>
        </w:rPr>
        <w:t>nebūti registruotu (nuolat gyvenančiu ar turinčiu pilietybę) nepatikimomis laikomose valstybėse ar teritorijose</w:t>
      </w:r>
      <w:r w:rsidRPr="0079651A">
        <w:rPr>
          <w:color w:val="000000"/>
        </w:rPr>
        <w:t> (jei taikoma) įrodančius dokumentus pagal Sutarties reikalavimus.</w:t>
      </w:r>
    </w:p>
    <w:p w14:paraId="53D370CB" w14:textId="3E322FFB" w:rsidR="0079651A" w:rsidRPr="0079651A" w:rsidRDefault="0079651A" w:rsidP="008D51D6">
      <w:pPr>
        <w:ind w:firstLine="567"/>
        <w:jc w:val="both"/>
        <w:rPr>
          <w:color w:val="000000"/>
        </w:rPr>
      </w:pPr>
      <w:bookmarkStart w:id="60" w:name="part_3c3bfde46a1a4187885ae6d5d750d772"/>
      <w:bookmarkEnd w:id="60"/>
      <w:r>
        <w:rPr>
          <w:color w:val="000000"/>
        </w:rPr>
        <w:t>9</w:t>
      </w:r>
      <w:r w:rsidRPr="0079651A">
        <w:rPr>
          <w:color w:val="000000"/>
        </w:rPr>
        <w:t>.14. Pirkėjas, gavęs Tiekėjo prašymą su kitais Sutartyje nurodytais dokumentais, per 5 (penkias) darbo dienas įvertina keitimo galimybę ir raštu informuoja Tiekėją apie sutikimą pakeisti subtiekėją, </w:t>
      </w:r>
      <w:r w:rsidRPr="0079651A">
        <w:rPr>
          <w:color w:val="000000"/>
          <w:shd w:val="clear" w:color="auto" w:fill="FFFFFF"/>
        </w:rPr>
        <w:t>kurio pajėgumais Tiekėjas rėmėsi, kad atitiktų pirkimo dokumentuose nustatytus kvalifikacijos reikalavimus,</w:t>
      </w:r>
      <w:r w:rsidRPr="0079651A">
        <w:rPr>
          <w:color w:val="000000"/>
        </w:rPr>
        <w:t> ir (ar) specialistą. Pirkėjui sutikus, Šalys pasirašo Susitarimą, kuris laikomas neatsiejama Sutarties dalimi.</w:t>
      </w:r>
    </w:p>
    <w:p w14:paraId="4677E52D" w14:textId="462C36D9" w:rsidR="009F0638" w:rsidRPr="004A45EB" w:rsidRDefault="009F0638" w:rsidP="008D51D6">
      <w:pPr>
        <w:pBdr>
          <w:top w:val="nil"/>
          <w:left w:val="nil"/>
          <w:bottom w:val="nil"/>
          <w:right w:val="nil"/>
          <w:between w:val="nil"/>
          <w:bar w:val="nil"/>
        </w:pBdr>
        <w:suppressAutoHyphens/>
        <w:ind w:firstLine="567"/>
        <w:jc w:val="both"/>
        <w:rPr>
          <w:rFonts w:eastAsia="Arial Unicode MS"/>
          <w:bdr w:val="nil"/>
        </w:rPr>
      </w:pPr>
    </w:p>
    <w:p w14:paraId="009FC1FF" w14:textId="77777777" w:rsidR="00855FE3" w:rsidRPr="005E70A1" w:rsidRDefault="00C012EA" w:rsidP="008D51D6">
      <w:pPr>
        <w:keepNext/>
        <w:spacing w:before="240" w:after="240"/>
        <w:ind w:firstLine="539"/>
        <w:jc w:val="center"/>
        <w:outlineLvl w:val="0"/>
        <w:rPr>
          <w:rFonts w:eastAsia="Calibri"/>
          <w:b/>
        </w:rPr>
      </w:pPr>
      <w:r w:rsidRPr="005E70A1">
        <w:rPr>
          <w:rFonts w:eastAsia="Calibri"/>
          <w:b/>
        </w:rPr>
        <w:t>10</w:t>
      </w:r>
      <w:r w:rsidR="00855FE3" w:rsidRPr="005E70A1">
        <w:rPr>
          <w:rFonts w:eastAsia="Calibri"/>
          <w:b/>
        </w:rPr>
        <w:t>. SUSIRAŠINĖJIMAS</w:t>
      </w:r>
    </w:p>
    <w:p w14:paraId="0BE21487" w14:textId="77777777" w:rsidR="00855FE3" w:rsidRPr="005E70A1" w:rsidRDefault="00C012EA" w:rsidP="008D51D6">
      <w:pPr>
        <w:ind w:firstLine="567"/>
        <w:jc w:val="both"/>
        <w:rPr>
          <w:rFonts w:eastAsia="Calibri"/>
        </w:rPr>
      </w:pPr>
      <w:r w:rsidRPr="005E70A1">
        <w:rPr>
          <w:rFonts w:eastAsia="Calibri"/>
        </w:rPr>
        <w:t>10</w:t>
      </w:r>
      <w:r w:rsidR="00855FE3" w:rsidRPr="005E70A1">
        <w:rPr>
          <w:rFonts w:eastAsia="Calibri"/>
        </w:rPr>
        <w:t>.1.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viena Šalis, pateikdama pranešimą:</w:t>
      </w:r>
    </w:p>
    <w:p w14:paraId="7B3A3E0E" w14:textId="77777777" w:rsidR="00855FE3" w:rsidRPr="005E70A1" w:rsidRDefault="00855FE3" w:rsidP="008D51D6">
      <w:pPr>
        <w:keepNext/>
        <w:jc w:val="both"/>
        <w:outlineLvl w:val="0"/>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086"/>
        <w:gridCol w:w="3285"/>
      </w:tblGrid>
      <w:tr w:rsidR="00855FE3" w:rsidRPr="005E70A1" w14:paraId="1E71EB2D" w14:textId="77777777" w:rsidTr="00FE7B79">
        <w:tc>
          <w:tcPr>
            <w:tcW w:w="2127" w:type="dxa"/>
          </w:tcPr>
          <w:p w14:paraId="046BA194" w14:textId="77777777" w:rsidR="00855FE3" w:rsidRPr="005E70A1" w:rsidRDefault="00855FE3" w:rsidP="008D51D6">
            <w:pPr>
              <w:ind w:firstLine="540"/>
              <w:jc w:val="both"/>
              <w:rPr>
                <w:rFonts w:eastAsia="Calibri"/>
                <w:b/>
                <w:i/>
              </w:rPr>
            </w:pPr>
          </w:p>
        </w:tc>
        <w:tc>
          <w:tcPr>
            <w:tcW w:w="4086" w:type="dxa"/>
          </w:tcPr>
          <w:p w14:paraId="302257A6" w14:textId="77777777" w:rsidR="00855FE3" w:rsidRPr="005E70A1" w:rsidRDefault="00855FE3" w:rsidP="008D51D6">
            <w:pPr>
              <w:rPr>
                <w:rFonts w:eastAsia="Calibri"/>
                <w:b/>
              </w:rPr>
            </w:pPr>
            <w:r w:rsidRPr="005E70A1">
              <w:rPr>
                <w:rFonts w:eastAsia="Calibri"/>
                <w:b/>
              </w:rPr>
              <w:t xml:space="preserve">Pirkėjas  </w:t>
            </w:r>
            <w:r w:rsidR="00FE7B79">
              <w:rPr>
                <w:rFonts w:eastAsia="Calibri"/>
                <w:b/>
              </w:rPr>
              <w:t xml:space="preserve">(už sutarties vykdymą </w:t>
            </w:r>
            <w:r w:rsidRPr="005E70A1">
              <w:rPr>
                <w:rFonts w:eastAsia="Calibri"/>
                <w:b/>
              </w:rPr>
              <w:t>atsakingas asmuo)</w:t>
            </w:r>
          </w:p>
        </w:tc>
        <w:tc>
          <w:tcPr>
            <w:tcW w:w="3285" w:type="dxa"/>
          </w:tcPr>
          <w:p w14:paraId="30894D94" w14:textId="77777777" w:rsidR="00FE7B79" w:rsidRPr="005E70A1" w:rsidRDefault="00855FE3" w:rsidP="008D51D6">
            <w:pPr>
              <w:ind w:firstLine="539"/>
              <w:jc w:val="both"/>
              <w:rPr>
                <w:rFonts w:eastAsia="Calibri"/>
                <w:b/>
              </w:rPr>
            </w:pPr>
            <w:r w:rsidRPr="005E70A1">
              <w:rPr>
                <w:rFonts w:eastAsia="Calibri"/>
                <w:b/>
              </w:rPr>
              <w:t>Tiekėjas</w:t>
            </w:r>
            <w:r w:rsidR="00FE7B79">
              <w:rPr>
                <w:rFonts w:eastAsia="Calibri"/>
                <w:b/>
              </w:rPr>
              <w:t xml:space="preserve"> (už sutarties vykdymą atsakingas asmuo)</w:t>
            </w:r>
          </w:p>
        </w:tc>
      </w:tr>
      <w:tr w:rsidR="00855FE3" w:rsidRPr="005E70A1" w14:paraId="5AD48EB5" w14:textId="77777777" w:rsidTr="00FE7B79">
        <w:tc>
          <w:tcPr>
            <w:tcW w:w="2127" w:type="dxa"/>
          </w:tcPr>
          <w:p w14:paraId="1357F0F8" w14:textId="77777777" w:rsidR="00855FE3" w:rsidRPr="005E70A1" w:rsidRDefault="00855FE3" w:rsidP="008D51D6">
            <w:pPr>
              <w:ind w:firstLine="180"/>
              <w:rPr>
                <w:rFonts w:eastAsia="Calibri"/>
              </w:rPr>
            </w:pPr>
            <w:r w:rsidRPr="005E70A1">
              <w:rPr>
                <w:rFonts w:eastAsia="Calibri"/>
              </w:rPr>
              <w:t>Vardas ir pavardė</w:t>
            </w:r>
          </w:p>
        </w:tc>
        <w:tc>
          <w:tcPr>
            <w:tcW w:w="4086" w:type="dxa"/>
          </w:tcPr>
          <w:p w14:paraId="2FC428D8" w14:textId="77777777" w:rsidR="00855FE3" w:rsidRPr="005E70A1" w:rsidRDefault="00855FE3" w:rsidP="008D51D6">
            <w:pPr>
              <w:rPr>
                <w:rFonts w:eastAsia="Calibri"/>
              </w:rPr>
            </w:pPr>
          </w:p>
        </w:tc>
        <w:tc>
          <w:tcPr>
            <w:tcW w:w="3285" w:type="dxa"/>
            <w:vAlign w:val="center"/>
          </w:tcPr>
          <w:p w14:paraId="135FBCA4" w14:textId="77777777" w:rsidR="00855FE3" w:rsidRPr="005E70A1" w:rsidRDefault="00855FE3" w:rsidP="008D51D6">
            <w:pPr>
              <w:ind w:firstLine="540"/>
              <w:jc w:val="both"/>
              <w:rPr>
                <w:rFonts w:eastAsia="Calibri"/>
                <w:bCs/>
              </w:rPr>
            </w:pPr>
          </w:p>
        </w:tc>
      </w:tr>
      <w:tr w:rsidR="00855FE3" w:rsidRPr="005E70A1" w14:paraId="075A33BB" w14:textId="77777777" w:rsidTr="00FE7B79">
        <w:tc>
          <w:tcPr>
            <w:tcW w:w="2127" w:type="dxa"/>
          </w:tcPr>
          <w:p w14:paraId="27739943" w14:textId="77777777" w:rsidR="00855FE3" w:rsidRPr="005E70A1" w:rsidRDefault="00855FE3" w:rsidP="008D51D6">
            <w:pPr>
              <w:rPr>
                <w:rFonts w:eastAsia="Calibri"/>
              </w:rPr>
            </w:pPr>
            <w:r w:rsidRPr="005E70A1">
              <w:rPr>
                <w:rFonts w:eastAsia="Calibri"/>
              </w:rPr>
              <w:t xml:space="preserve">   Adresas</w:t>
            </w:r>
          </w:p>
        </w:tc>
        <w:tc>
          <w:tcPr>
            <w:tcW w:w="4086" w:type="dxa"/>
          </w:tcPr>
          <w:p w14:paraId="18CB5B36" w14:textId="77777777" w:rsidR="00855FE3" w:rsidRPr="005E70A1" w:rsidRDefault="00855FE3" w:rsidP="008D51D6">
            <w:pPr>
              <w:rPr>
                <w:rFonts w:eastAsia="Calibri"/>
              </w:rPr>
            </w:pPr>
          </w:p>
        </w:tc>
        <w:tc>
          <w:tcPr>
            <w:tcW w:w="3285" w:type="dxa"/>
          </w:tcPr>
          <w:p w14:paraId="4C76DF1D" w14:textId="77777777" w:rsidR="00855FE3" w:rsidRPr="005E70A1" w:rsidRDefault="00855FE3" w:rsidP="008D51D6">
            <w:pPr>
              <w:tabs>
                <w:tab w:val="left" w:pos="327"/>
              </w:tabs>
              <w:ind w:left="9" w:firstLine="540"/>
              <w:jc w:val="both"/>
              <w:rPr>
                <w:rFonts w:eastAsia="Calibri"/>
              </w:rPr>
            </w:pPr>
          </w:p>
        </w:tc>
      </w:tr>
      <w:tr w:rsidR="00855FE3" w:rsidRPr="005E70A1" w14:paraId="36A1001B" w14:textId="77777777" w:rsidTr="00FE7B79">
        <w:tc>
          <w:tcPr>
            <w:tcW w:w="2127" w:type="dxa"/>
          </w:tcPr>
          <w:p w14:paraId="2A7F3865" w14:textId="77777777" w:rsidR="00855FE3" w:rsidRPr="005E70A1" w:rsidRDefault="00855FE3" w:rsidP="008D51D6">
            <w:pPr>
              <w:ind w:firstLine="180"/>
              <w:rPr>
                <w:rFonts w:eastAsia="Calibri"/>
              </w:rPr>
            </w:pPr>
            <w:r w:rsidRPr="005E70A1">
              <w:rPr>
                <w:rFonts w:eastAsia="Calibri"/>
              </w:rPr>
              <w:t>Telefonas, faksas</w:t>
            </w:r>
          </w:p>
        </w:tc>
        <w:tc>
          <w:tcPr>
            <w:tcW w:w="4086" w:type="dxa"/>
          </w:tcPr>
          <w:p w14:paraId="6DA33BA7" w14:textId="77777777" w:rsidR="00855FE3" w:rsidRPr="005E70A1" w:rsidRDefault="00855FE3" w:rsidP="008D51D6">
            <w:pPr>
              <w:rPr>
                <w:rFonts w:eastAsia="Calibri"/>
              </w:rPr>
            </w:pPr>
          </w:p>
        </w:tc>
        <w:tc>
          <w:tcPr>
            <w:tcW w:w="3285" w:type="dxa"/>
          </w:tcPr>
          <w:p w14:paraId="2A346204" w14:textId="77777777" w:rsidR="00855FE3" w:rsidRPr="005E70A1" w:rsidRDefault="00855FE3" w:rsidP="008D51D6">
            <w:pPr>
              <w:ind w:firstLine="540"/>
              <w:jc w:val="both"/>
              <w:rPr>
                <w:rFonts w:eastAsia="Calibri"/>
              </w:rPr>
            </w:pPr>
          </w:p>
        </w:tc>
      </w:tr>
      <w:tr w:rsidR="00855FE3" w:rsidRPr="005E70A1" w14:paraId="4E7544FC" w14:textId="77777777" w:rsidTr="00FE7B79">
        <w:tc>
          <w:tcPr>
            <w:tcW w:w="2127" w:type="dxa"/>
          </w:tcPr>
          <w:p w14:paraId="598DDEAE" w14:textId="77777777" w:rsidR="00855FE3" w:rsidRPr="005E70A1" w:rsidRDefault="00855FE3" w:rsidP="008D51D6">
            <w:pPr>
              <w:ind w:firstLine="180"/>
              <w:jc w:val="both"/>
              <w:rPr>
                <w:rFonts w:eastAsia="Calibri"/>
              </w:rPr>
            </w:pPr>
            <w:r w:rsidRPr="005E70A1">
              <w:rPr>
                <w:rFonts w:eastAsia="Calibri"/>
              </w:rPr>
              <w:t>El. paštas</w:t>
            </w:r>
          </w:p>
        </w:tc>
        <w:tc>
          <w:tcPr>
            <w:tcW w:w="4086" w:type="dxa"/>
          </w:tcPr>
          <w:p w14:paraId="32A48F01" w14:textId="77777777" w:rsidR="00855FE3" w:rsidRPr="005E70A1" w:rsidRDefault="00855FE3" w:rsidP="008D51D6">
            <w:pPr>
              <w:rPr>
                <w:rFonts w:eastAsia="Calibri"/>
              </w:rPr>
            </w:pPr>
          </w:p>
        </w:tc>
        <w:tc>
          <w:tcPr>
            <w:tcW w:w="3285" w:type="dxa"/>
          </w:tcPr>
          <w:p w14:paraId="6E0EF260" w14:textId="77777777" w:rsidR="00855FE3" w:rsidRPr="005E70A1" w:rsidRDefault="00855FE3" w:rsidP="008D51D6">
            <w:pPr>
              <w:ind w:firstLine="540"/>
              <w:jc w:val="both"/>
              <w:rPr>
                <w:rFonts w:eastAsia="Calibri"/>
              </w:rPr>
            </w:pPr>
          </w:p>
        </w:tc>
      </w:tr>
    </w:tbl>
    <w:p w14:paraId="03E457FC" w14:textId="77777777" w:rsidR="00855FE3" w:rsidRPr="005E70A1" w:rsidRDefault="00855FE3" w:rsidP="008D51D6">
      <w:pPr>
        <w:ind w:firstLine="567"/>
        <w:jc w:val="both"/>
        <w:rPr>
          <w:rFonts w:eastAsia="Calibri"/>
        </w:rPr>
      </w:pPr>
    </w:p>
    <w:p w14:paraId="6A100941" w14:textId="77777777" w:rsidR="00855FE3" w:rsidRPr="005E70A1" w:rsidRDefault="00C012EA" w:rsidP="008D51D6">
      <w:pPr>
        <w:ind w:firstLine="567"/>
        <w:jc w:val="both"/>
        <w:rPr>
          <w:rFonts w:eastAsia="Calibri"/>
        </w:rPr>
      </w:pPr>
      <w:r w:rsidRPr="005E70A1">
        <w:rPr>
          <w:rFonts w:eastAsia="Calibri"/>
        </w:rPr>
        <w:t>10</w:t>
      </w:r>
      <w:r w:rsidR="00855FE3" w:rsidRPr="005E70A1">
        <w:rPr>
          <w:rFonts w:eastAsia="Calibri"/>
        </w:rPr>
        <w:t xml:space="preserve">.2 Už </w:t>
      </w:r>
      <w:r w:rsidR="00A66118">
        <w:rPr>
          <w:rFonts w:eastAsia="Calibri"/>
        </w:rPr>
        <w:t>S</w:t>
      </w:r>
      <w:r w:rsidR="00855FE3" w:rsidRPr="005E70A1">
        <w:rPr>
          <w:rFonts w:eastAsia="Calibri"/>
        </w:rPr>
        <w:t xml:space="preserve">utarties bei jos pakeitimų paskelbimą pagal Lietuvos Respublikos viešųjų pirkimų įstatymo 86 straipsnio 9 dalies nuostatas, atsakingas Pirkėjo paskirtas asmuo </w:t>
      </w:r>
      <w:r w:rsidR="004703A3" w:rsidRPr="005E70A1">
        <w:rPr>
          <w:rFonts w:eastAsia="Calibri"/>
        </w:rPr>
        <w:t>–</w:t>
      </w:r>
      <w:r w:rsidR="00443D07" w:rsidRPr="005E70A1">
        <w:rPr>
          <w:rFonts w:eastAsia="Calibri"/>
        </w:rPr>
        <w:t>___________________________________________.</w:t>
      </w:r>
    </w:p>
    <w:p w14:paraId="043FF0FD" w14:textId="77777777" w:rsidR="00855FE3" w:rsidRPr="00124741" w:rsidRDefault="00C012EA" w:rsidP="008D51D6">
      <w:pPr>
        <w:ind w:firstLine="567"/>
        <w:jc w:val="both"/>
        <w:rPr>
          <w:rFonts w:eastAsia="Calibri"/>
        </w:rPr>
      </w:pPr>
      <w:r w:rsidRPr="005E70A1">
        <w:rPr>
          <w:rFonts w:eastAsia="Calibri"/>
        </w:rPr>
        <w:t>10</w:t>
      </w:r>
      <w:r w:rsidR="00855FE3" w:rsidRPr="005E70A1">
        <w:rPr>
          <w:rFonts w:eastAsia="Calibri"/>
        </w:rPr>
        <w:t>.3. Jei pasikeičia Šalies adresas ir/ar kiti duomenys, Šalis turi informuoti kitą Šalį ne vėliau kaip p</w:t>
      </w:r>
      <w:r w:rsidR="00BA6917">
        <w:rPr>
          <w:rFonts w:eastAsia="Calibri"/>
        </w:rPr>
        <w:t>er</w:t>
      </w:r>
      <w:r w:rsidR="00855FE3" w:rsidRPr="005E70A1">
        <w:rPr>
          <w:rFonts w:eastAsia="Calibri"/>
        </w:rPr>
        <w:t>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0CBC61" w14:textId="77777777" w:rsidR="00855FE3" w:rsidRPr="005E70A1" w:rsidRDefault="00855FE3" w:rsidP="008D51D6">
      <w:pPr>
        <w:tabs>
          <w:tab w:val="left" w:pos="0"/>
        </w:tabs>
        <w:spacing w:before="240" w:after="240"/>
        <w:ind w:firstLine="539"/>
        <w:jc w:val="center"/>
        <w:rPr>
          <w:rFonts w:eastAsia="Calibri"/>
          <w:b/>
          <w:bCs/>
        </w:rPr>
      </w:pPr>
      <w:r w:rsidRPr="005E70A1">
        <w:rPr>
          <w:rFonts w:eastAsia="Calibri"/>
          <w:b/>
          <w:bCs/>
        </w:rPr>
        <w:t>1</w:t>
      </w:r>
      <w:r w:rsidR="00C012EA" w:rsidRPr="005E70A1">
        <w:rPr>
          <w:rFonts w:eastAsia="Calibri"/>
          <w:b/>
          <w:bCs/>
        </w:rPr>
        <w:t>1</w:t>
      </w:r>
      <w:r w:rsidRPr="005E70A1">
        <w:rPr>
          <w:rFonts w:eastAsia="Calibri"/>
          <w:b/>
          <w:bCs/>
        </w:rPr>
        <w:t>. SUTARTIES PAKEITIMAS</w:t>
      </w:r>
    </w:p>
    <w:p w14:paraId="17A39DFF" w14:textId="77777777" w:rsidR="00855FE3" w:rsidRPr="005E70A1" w:rsidRDefault="00855FE3" w:rsidP="008D51D6">
      <w:pPr>
        <w:ind w:firstLine="567"/>
        <w:jc w:val="both"/>
        <w:rPr>
          <w:rFonts w:eastAsia="Calibri"/>
        </w:rPr>
      </w:pPr>
      <w:r w:rsidRPr="005E70A1">
        <w:rPr>
          <w:rFonts w:eastAsia="Calibri"/>
        </w:rPr>
        <w:t>1</w:t>
      </w:r>
      <w:r w:rsidR="00C012EA" w:rsidRPr="005E70A1">
        <w:rPr>
          <w:rFonts w:eastAsia="Calibri"/>
        </w:rPr>
        <w:t>1</w:t>
      </w:r>
      <w:r w:rsidRPr="005E70A1">
        <w:rPr>
          <w:rFonts w:eastAsia="Calibri"/>
        </w:rPr>
        <w:t>.1. Sutarties sąlygos Sutarties galiojimo laikotarpiu negali būti keičiamos, išskyrus tokias Sutarties sąlygas, kurias pakeitus nebūtų pažeisti Viešųjų pirkimų įstatyme 17 straipsnyje nustatyti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AF1016C" w14:textId="77777777" w:rsidR="00855FE3" w:rsidRPr="005E70A1" w:rsidRDefault="00855FE3" w:rsidP="008D51D6">
      <w:pPr>
        <w:ind w:firstLine="567"/>
        <w:jc w:val="both"/>
        <w:rPr>
          <w:rFonts w:eastAsia="Calibri"/>
        </w:rPr>
      </w:pPr>
      <w:r w:rsidRPr="005E70A1">
        <w:rPr>
          <w:rFonts w:eastAsia="Calibri"/>
        </w:rPr>
        <w:t>1</w:t>
      </w:r>
      <w:r w:rsidR="00C012EA" w:rsidRPr="005E70A1">
        <w:rPr>
          <w:rFonts w:eastAsia="Calibri"/>
        </w:rPr>
        <w:t>1</w:t>
      </w:r>
      <w:r w:rsidRPr="005E70A1">
        <w:rPr>
          <w:rFonts w:eastAsia="Calibri"/>
        </w:rPr>
        <w:t>.2.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neatskiriama Sutarties dalis.</w:t>
      </w:r>
    </w:p>
    <w:p w14:paraId="0AD07882" w14:textId="77777777" w:rsidR="00855FE3" w:rsidRPr="005E70A1" w:rsidRDefault="00C012EA" w:rsidP="008D51D6">
      <w:pPr>
        <w:ind w:firstLine="567"/>
        <w:jc w:val="both"/>
        <w:rPr>
          <w:rFonts w:eastAsia="Calibri"/>
        </w:rPr>
      </w:pPr>
      <w:r w:rsidRPr="005E70A1">
        <w:rPr>
          <w:rFonts w:eastAsia="Calibri"/>
        </w:rPr>
        <w:t>11</w:t>
      </w:r>
      <w:r w:rsidR="00855FE3" w:rsidRPr="005E70A1">
        <w:rPr>
          <w:rFonts w:eastAsia="Calibri"/>
        </w:rPr>
        <w:t>.3. Sutarties sąlygų keitimu nebus laikomas Sutarties sąlygų koregavimas joje numatytomis aplinkybėmis, jeigu šios aplinkybės nustatytos aiškiai ir nedviprasmiškai bei buvo pateiktos pirkimo sąlygose.</w:t>
      </w:r>
    </w:p>
    <w:p w14:paraId="7AABD8D5" w14:textId="77777777" w:rsidR="00855FE3" w:rsidRPr="005E70A1" w:rsidRDefault="00855FE3" w:rsidP="008D51D6">
      <w:pPr>
        <w:ind w:firstLine="567"/>
        <w:jc w:val="both"/>
        <w:rPr>
          <w:rFonts w:eastAsia="Calibri"/>
        </w:rPr>
      </w:pPr>
    </w:p>
    <w:p w14:paraId="2DAA59C4" w14:textId="77777777" w:rsidR="00307457" w:rsidRDefault="00307457" w:rsidP="008D51D6">
      <w:pPr>
        <w:pStyle w:val="statja"/>
        <w:shd w:val="clear" w:color="auto" w:fill="FFFFFF"/>
        <w:spacing w:before="0" w:beforeAutospacing="0" w:after="0" w:afterAutospacing="0"/>
        <w:jc w:val="center"/>
        <w:rPr>
          <w:b/>
          <w:bCs/>
        </w:rPr>
      </w:pPr>
    </w:p>
    <w:p w14:paraId="7B428DBD" w14:textId="77777777" w:rsidR="00307457" w:rsidRDefault="00307457" w:rsidP="008D51D6">
      <w:pPr>
        <w:pStyle w:val="statja"/>
        <w:shd w:val="clear" w:color="auto" w:fill="FFFFFF"/>
        <w:spacing w:before="0" w:beforeAutospacing="0" w:after="0" w:afterAutospacing="0"/>
        <w:jc w:val="center"/>
        <w:rPr>
          <w:b/>
          <w:bCs/>
        </w:rPr>
      </w:pPr>
      <w:r>
        <w:rPr>
          <w:b/>
          <w:bCs/>
        </w:rPr>
        <w:lastRenderedPageBreak/>
        <w:t xml:space="preserve">12. </w:t>
      </w:r>
      <w:r w:rsidRPr="00D35E7B">
        <w:rPr>
          <w:b/>
          <w:bCs/>
        </w:rPr>
        <w:t>SUTARTIES VYKDYMO SUSTABDYMAS</w:t>
      </w:r>
    </w:p>
    <w:p w14:paraId="43448E2F" w14:textId="77777777" w:rsidR="00307457" w:rsidRDefault="00307457" w:rsidP="008D51D6">
      <w:pPr>
        <w:pStyle w:val="bodytext0"/>
        <w:shd w:val="clear" w:color="auto" w:fill="FFFFFF"/>
        <w:spacing w:before="0" w:beforeAutospacing="0" w:after="0" w:afterAutospacing="0"/>
        <w:jc w:val="both"/>
        <w:rPr>
          <w:rFonts w:ascii="TimesLT" w:hAnsi="TimesLT"/>
          <w:b/>
          <w:bCs/>
        </w:rPr>
      </w:pPr>
    </w:p>
    <w:p w14:paraId="380F8B19" w14:textId="4CC4E7DC" w:rsidR="00307457" w:rsidRPr="009F4148" w:rsidRDefault="00307457" w:rsidP="008D51D6">
      <w:pPr>
        <w:pStyle w:val="bodytext0"/>
        <w:shd w:val="clear" w:color="auto" w:fill="FFFFFF"/>
        <w:spacing w:before="0" w:beforeAutospacing="0" w:after="0" w:afterAutospacing="0"/>
        <w:ind w:firstLine="567"/>
        <w:jc w:val="both"/>
        <w:rPr>
          <w:rFonts w:ascii="TimesLT" w:hAnsi="TimesLT"/>
          <w:strike/>
        </w:rPr>
      </w:pPr>
      <w:r w:rsidRPr="00D35E7B">
        <w:t>1</w:t>
      </w:r>
      <w:r>
        <w:t>2</w:t>
      </w:r>
      <w:r w:rsidRPr="00D35E7B">
        <w:t xml:space="preserve">.1. </w:t>
      </w:r>
      <w:r w:rsidR="00FA41EF">
        <w:t>Atsiradus nenumatytoms</w:t>
      </w:r>
      <w:r w:rsidRPr="00D35E7B">
        <w:t xml:space="preserve"> aplinkybėms</w:t>
      </w:r>
      <w:r w:rsidR="00FE21F3">
        <w:t>,</w:t>
      </w:r>
      <w:r>
        <w:t xml:space="preserve"> Šalių sutarimu</w:t>
      </w:r>
      <w:r w:rsidRPr="00D35E7B">
        <w:t xml:space="preserve">, Pirkėjas turi teisę sustabdyti </w:t>
      </w:r>
      <w:r w:rsidRPr="00C62DA4">
        <w:t>Paslaugų</w:t>
      </w:r>
      <w:r w:rsidR="00714039">
        <w:t xml:space="preserve"> </w:t>
      </w:r>
      <w:r w:rsidRPr="00C62DA4">
        <w:t>teikimą</w:t>
      </w:r>
      <w:r w:rsidRPr="009F4148">
        <w:rPr>
          <w:strike/>
        </w:rPr>
        <w:t>.</w:t>
      </w:r>
      <w:r w:rsidR="00FE21F3" w:rsidRPr="00FE21F3">
        <w:rPr>
          <w:rFonts w:eastAsia="Aptos"/>
          <w:lang w:eastAsia="en-GB"/>
        </w:rPr>
        <w:t xml:space="preserve"> Aplinkybės, kuriomis grindžiama būtinybė </w:t>
      </w:r>
      <w:r w:rsidR="00FE21F3">
        <w:rPr>
          <w:rFonts w:eastAsia="Aptos"/>
          <w:lang w:eastAsia="en-GB"/>
        </w:rPr>
        <w:t>sustabdyti</w:t>
      </w:r>
      <w:r w:rsidR="00FE21F3" w:rsidRPr="00FE21F3">
        <w:rPr>
          <w:rFonts w:eastAsia="Aptos"/>
          <w:lang w:eastAsia="en-GB"/>
        </w:rPr>
        <w:t xml:space="preserve"> Paslaugų vykdymo terminą, jokiu būdu negali priklausyti nuo Tiekėjo. </w:t>
      </w:r>
      <w:r w:rsidR="00FE21F3">
        <w:rPr>
          <w:color w:val="000000"/>
        </w:rPr>
        <w:t xml:space="preserve"> </w:t>
      </w:r>
      <w:r w:rsidR="00FA41EF">
        <w:rPr>
          <w:color w:val="000000"/>
        </w:rPr>
        <w:t>Atnaujinus sutarties vykdymą, neįvykdytų prievolių įvykdymo terminai ir sutarties galiojimas nukeliami tokiam terminui, kiek buvo likę laiko jų įvykdymui (sutarties galiojimui) jų sustabdymo metu. </w:t>
      </w:r>
    </w:p>
    <w:p w14:paraId="475818BF" w14:textId="1AF6044A" w:rsidR="00307457" w:rsidRDefault="00307457" w:rsidP="008D51D6">
      <w:pPr>
        <w:pStyle w:val="bodytext0"/>
        <w:shd w:val="clear" w:color="auto" w:fill="FFFFFF"/>
        <w:spacing w:before="0" w:beforeAutospacing="0" w:after="0" w:afterAutospacing="0"/>
        <w:ind w:firstLine="567"/>
        <w:jc w:val="both"/>
      </w:pPr>
      <w:r w:rsidRPr="00D35E7B">
        <w:t>1</w:t>
      </w:r>
      <w:r>
        <w:t>2</w:t>
      </w:r>
      <w:r w:rsidRPr="00D35E7B">
        <w:t xml:space="preserve">.2. Jei Paslaugų teikimas stabdomas daugiau nei 90 (devyniasdešimt) kalendorinių dienų, ir stabdoma ne dėl  </w:t>
      </w:r>
      <w:r w:rsidR="00A66118">
        <w:t>T</w:t>
      </w:r>
      <w:r w:rsidR="00E31ADC">
        <w:t>ie</w:t>
      </w:r>
      <w:r w:rsidRPr="00D35E7B">
        <w:t xml:space="preserve">kėjo kaltės, </w:t>
      </w:r>
      <w:r w:rsidR="00E31ADC">
        <w:t>Tie</w:t>
      </w:r>
      <w:r w:rsidRPr="00D35E7B">
        <w:t>kėjas gali rašytiniu pranešimu Pirkėjui pareikalauti atnaujinti Paslaugų teikimą per 30 (trisdešimt) kalendorinių dienų arba nutraukti Sutartį.</w:t>
      </w:r>
    </w:p>
    <w:p w14:paraId="0E5A8D71" w14:textId="6CD4365D" w:rsidR="00017979" w:rsidRDefault="00017979" w:rsidP="008D51D6">
      <w:pPr>
        <w:tabs>
          <w:tab w:val="left" w:pos="567"/>
        </w:tabs>
        <w:ind w:firstLine="567"/>
        <w:jc w:val="both"/>
        <w:textAlignment w:val="baseline"/>
      </w:pPr>
      <w:r w:rsidRPr="00A1328B">
        <w:t>12.</w:t>
      </w:r>
      <w:r w:rsidR="00E35281" w:rsidRPr="00A1328B">
        <w:t>3</w:t>
      </w:r>
      <w:r w:rsidRPr="00A1328B">
        <w:t>.</w:t>
      </w:r>
      <w:r>
        <w:rPr>
          <w:rFonts w:ascii="TimesLT" w:hAnsi="TimesLT"/>
        </w:rPr>
        <w:t xml:space="preserve"> </w:t>
      </w:r>
      <w:r>
        <w:rPr>
          <w:rFonts w:eastAsia="Arial"/>
        </w:rPr>
        <w:t>Paslaugų</w:t>
      </w:r>
      <w:r>
        <w:t xml:space="preserve"> teikimas gali būti stabdomas esant bent vienai iš šių aplinkybių:</w:t>
      </w:r>
    </w:p>
    <w:p w14:paraId="42F0DE86" w14:textId="59E9AC23" w:rsidR="00017979" w:rsidRDefault="00017979" w:rsidP="008D51D6">
      <w:pPr>
        <w:tabs>
          <w:tab w:val="left" w:pos="567"/>
        </w:tabs>
        <w:ind w:firstLine="567"/>
        <w:jc w:val="both"/>
        <w:textAlignment w:val="baseline"/>
      </w:pPr>
      <w:r>
        <w:t>12.</w:t>
      </w:r>
      <w:r w:rsidR="00E35281">
        <w:t>3</w:t>
      </w:r>
      <w:r>
        <w:t>.1. esant Sutarties 14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95968B" w14:textId="154AC8A0" w:rsidR="00017979" w:rsidRDefault="00017979" w:rsidP="008D51D6">
      <w:pPr>
        <w:tabs>
          <w:tab w:val="left" w:pos="567"/>
        </w:tabs>
        <w:ind w:firstLine="567"/>
        <w:jc w:val="both"/>
        <w:textAlignment w:val="baseline"/>
      </w:pPr>
      <w:r>
        <w:t>12.</w:t>
      </w:r>
      <w:r w:rsidR="00E35281">
        <w:t>3</w:t>
      </w:r>
      <w:r>
        <w:t>.2. Tiekėjas Sutartyje nurodyta tvarka negali teikti Paslaugų (pavyzdžiui, Pirkėjas dėl objektyvių priežasčių negali sudaryti techninių galimybių Paslaugų teikimui), o Tiekėjas dėl to negali vykdyti Sutarties;</w:t>
      </w:r>
    </w:p>
    <w:p w14:paraId="5EBD207F" w14:textId="101074C6" w:rsidR="00017979" w:rsidRDefault="00017979" w:rsidP="008D51D6">
      <w:pPr>
        <w:tabs>
          <w:tab w:val="left" w:pos="567"/>
        </w:tabs>
        <w:ind w:firstLine="567"/>
        <w:jc w:val="both"/>
        <w:textAlignment w:val="baseline"/>
      </w:pPr>
      <w:r>
        <w:t>12.</w:t>
      </w:r>
      <w:r w:rsidR="00E35281">
        <w:t>3</w:t>
      </w:r>
      <w:r>
        <w:t>.3. dėl nenumatytų prekių, paslaugų ir (ar) darbų, susijusių su perkamu objektu, kurių poreikis paaiškėjo tik vykdant Sutartį, įsigijimo;</w:t>
      </w:r>
    </w:p>
    <w:p w14:paraId="1894855A" w14:textId="131B7398" w:rsidR="00017979" w:rsidRDefault="00017979" w:rsidP="008D51D6">
      <w:pPr>
        <w:tabs>
          <w:tab w:val="left" w:pos="567"/>
        </w:tabs>
        <w:ind w:firstLine="567"/>
        <w:jc w:val="both"/>
        <w:textAlignment w:val="baseline"/>
      </w:pPr>
      <w:r>
        <w:t>12.</w:t>
      </w:r>
      <w:r w:rsidR="00E35281">
        <w:t>3</w:t>
      </w:r>
      <w:r>
        <w:t>.4. ne dėl Pirkėjo kaltės vėluoja kitos Pirkėjo pirkimo sutarties, turinčios tiesioginės įtakos šiai Sutarčiai, vykdymas;</w:t>
      </w:r>
    </w:p>
    <w:p w14:paraId="14CC7FAD" w14:textId="4C675DAA" w:rsidR="00017979" w:rsidRDefault="00017979" w:rsidP="008D51D6">
      <w:pPr>
        <w:tabs>
          <w:tab w:val="left" w:pos="567"/>
        </w:tabs>
        <w:ind w:firstLine="567"/>
        <w:jc w:val="both"/>
        <w:textAlignment w:val="baseline"/>
      </w:pPr>
      <w:r>
        <w:t>12.</w:t>
      </w:r>
      <w:r w:rsidR="00E35281">
        <w:t>3</w:t>
      </w:r>
      <w:r>
        <w:t>.5. esant įrodymais pagrįstoms kliūtims ar trukdymams, sukeltiems Tiekėjui kitų trečiųjų asmenų ne dėl Tiekėjo ne laiku ar netinkamai pagal Sutarties sąlygas ir tvarką įvykdytų sutartinių įsipareigojimų;</w:t>
      </w:r>
    </w:p>
    <w:p w14:paraId="044AC93F" w14:textId="57BFF06D" w:rsidR="00017979" w:rsidRDefault="00017979" w:rsidP="008D51D6">
      <w:pPr>
        <w:tabs>
          <w:tab w:val="left" w:pos="567"/>
        </w:tabs>
        <w:ind w:firstLine="567"/>
        <w:jc w:val="both"/>
        <w:textAlignment w:val="baseline"/>
      </w:pPr>
      <w:r>
        <w:t>12.</w:t>
      </w:r>
      <w:r w:rsidR="00E35281">
        <w:t>3</w:t>
      </w:r>
      <w:r>
        <w:t>.6. pasikeitus galiojančiam teisės aktui ar įsigaliojus naujam teisės aktui, kuris turi įtakos šios Sutarties vykdymui;</w:t>
      </w:r>
    </w:p>
    <w:p w14:paraId="44172E9C" w14:textId="7538CA7A" w:rsidR="00017979" w:rsidRDefault="00017979" w:rsidP="008D51D6">
      <w:pPr>
        <w:tabs>
          <w:tab w:val="left" w:pos="567"/>
        </w:tabs>
        <w:ind w:firstLine="567"/>
        <w:jc w:val="both"/>
        <w:textAlignment w:val="baseline"/>
      </w:pPr>
      <w:r>
        <w:t>12.</w:t>
      </w:r>
      <w:r w:rsidR="00E35281">
        <w:t>3</w:t>
      </w:r>
      <w:r>
        <w:t>.7. sutartinių įsipareigojimų stabdymo būtinybė atsirado dėl sustabdyto, perskirstyto, negauto ir panašiai Pirkėjo Paslaugų pirkimui skirto finansavimo arba finansavimo trūkumo;</w:t>
      </w:r>
    </w:p>
    <w:p w14:paraId="4863DD67" w14:textId="42E75677" w:rsidR="00017979" w:rsidRDefault="00017979" w:rsidP="008D51D6">
      <w:pPr>
        <w:tabs>
          <w:tab w:val="left" w:pos="567"/>
        </w:tabs>
        <w:ind w:firstLine="567"/>
        <w:jc w:val="both"/>
        <w:textAlignment w:val="baseline"/>
      </w:pPr>
      <w:r>
        <w:t>12.</w:t>
      </w:r>
      <w:r w:rsidR="00E35281">
        <w:t>3</w:t>
      </w:r>
      <w:r>
        <w:t>.8. dėl teisminių (arbitražinių) ginčų su Pirkėju ar trečiaisiais asmenimis, kurių dalykas yra tiesiogiai susijęs su Sutarties vykdymu.</w:t>
      </w:r>
    </w:p>
    <w:p w14:paraId="19BA28FC" w14:textId="01AE21ED" w:rsidR="00307457" w:rsidRDefault="00307457" w:rsidP="008D51D6">
      <w:pPr>
        <w:pStyle w:val="bodytext0"/>
        <w:shd w:val="clear" w:color="auto" w:fill="FFFFFF"/>
        <w:spacing w:before="0" w:beforeAutospacing="0" w:after="0" w:afterAutospacing="0"/>
        <w:ind w:firstLine="567"/>
        <w:jc w:val="both"/>
      </w:pPr>
      <w:r w:rsidRPr="00D35E7B">
        <w:t>1</w:t>
      </w:r>
      <w:r>
        <w:t>2</w:t>
      </w:r>
      <w:r w:rsidRPr="00D35E7B">
        <w:t>.</w:t>
      </w:r>
      <w:r w:rsidR="00E35281">
        <w:t>4</w:t>
      </w:r>
      <w:r w:rsidRPr="00D35E7B">
        <w:t xml:space="preserve">. </w:t>
      </w:r>
      <w:r w:rsidR="00B5455A" w:rsidRPr="00D35E7B">
        <w:t xml:space="preserve">Pirkėjas </w:t>
      </w:r>
      <w:r w:rsidR="00B5455A">
        <w:t>gali stabdyti</w:t>
      </w:r>
      <w:r w:rsidR="00B5455A" w:rsidRPr="00D35E7B">
        <w:t xml:space="preserve"> Sutarties vykdymą</w:t>
      </w:r>
      <w:r w:rsidR="00B5455A">
        <w:t>, jeigu</w:t>
      </w:r>
      <w:r w:rsidR="00B5455A" w:rsidRPr="00D35E7B" w:rsidDel="0053253B">
        <w:t xml:space="preserve"> </w:t>
      </w:r>
      <w:r w:rsidR="00B5455A">
        <w:t>d</w:t>
      </w:r>
      <w:r w:rsidRPr="00D35E7B">
        <w:t xml:space="preserve">ėl esminių </w:t>
      </w:r>
      <w:r w:rsidR="0053253B">
        <w:t xml:space="preserve">Tiekėjo </w:t>
      </w:r>
      <w:r w:rsidRPr="00D35E7B">
        <w:t>klaidų ar pažeidimų</w:t>
      </w:r>
      <w:r w:rsidR="00B5455A">
        <w:t xml:space="preserve"> yra negautas arba kyla grėsmė, kad nebus gautas Sutartyje nustatytais terminais Sutarties 1.3 punkte nustatytas Sutarties rezultatas.</w:t>
      </w:r>
      <w:r w:rsidRPr="00D35E7B">
        <w:t xml:space="preserve"> .Jei minėtos klaidos ar pažeidimai vyksta dėl </w:t>
      </w:r>
      <w:r w:rsidR="00A66118">
        <w:t>T</w:t>
      </w:r>
      <w:r w:rsidR="00E31ADC">
        <w:t>ie</w:t>
      </w:r>
      <w:r w:rsidRPr="00D35E7B">
        <w:t xml:space="preserve">kėjo kaltės, Pirkėjas, atsižvelgdamas į klaidos ar pažeidimo mastą, gali nevykdyti savo įsipareigojimo mokėti </w:t>
      </w:r>
      <w:r w:rsidR="00A66118">
        <w:t>T</w:t>
      </w:r>
      <w:r w:rsidR="00E31ADC">
        <w:t>ie</w:t>
      </w:r>
      <w:r w:rsidRPr="00D35E7B">
        <w:t xml:space="preserve">kėjui arba </w:t>
      </w:r>
      <w:r w:rsidR="00FE21F3">
        <w:t xml:space="preserve"> </w:t>
      </w:r>
      <w:r w:rsidR="00B5455A">
        <w:t xml:space="preserve">gali </w:t>
      </w:r>
      <w:r w:rsidR="00FE21F3">
        <w:t>nutraukti Sutartį</w:t>
      </w:r>
      <w:r w:rsidR="00B5455A" w:rsidRPr="00B5455A">
        <w:t xml:space="preserve"> </w:t>
      </w:r>
      <w:r w:rsidR="00B5455A">
        <w:t xml:space="preserve">ir  </w:t>
      </w:r>
      <w:r w:rsidR="00B5455A" w:rsidRPr="00D35E7B">
        <w:t>pareikalauti grąžinti jau sumokėtas sumas</w:t>
      </w:r>
      <w:r w:rsidR="00B5455A">
        <w:t>.</w:t>
      </w:r>
      <w:r w:rsidRPr="00D35E7B">
        <w:t xml:space="preserve"> </w:t>
      </w:r>
    </w:p>
    <w:p w14:paraId="15C31DF9" w14:textId="24C007BD" w:rsidR="00307457" w:rsidRPr="007E1F8A" w:rsidRDefault="00307457" w:rsidP="008D51D6">
      <w:pPr>
        <w:pStyle w:val="bodytext0"/>
        <w:shd w:val="clear" w:color="auto" w:fill="FFFFFF"/>
        <w:spacing w:before="0" w:beforeAutospacing="0" w:after="0" w:afterAutospacing="0"/>
        <w:ind w:firstLine="567"/>
        <w:jc w:val="both"/>
        <w:rPr>
          <w:rFonts w:ascii="TimesLT" w:hAnsi="TimesLT"/>
        </w:rPr>
      </w:pPr>
      <w:r>
        <w:t>12</w:t>
      </w:r>
      <w:r w:rsidRPr="00D35E7B">
        <w:t>.</w:t>
      </w:r>
      <w:r w:rsidR="00E35281">
        <w:t>5</w:t>
      </w:r>
      <w:r w:rsidRPr="00D35E7B">
        <w:t>.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9618570" w14:textId="77777777" w:rsidR="00307457" w:rsidRPr="005E70A1" w:rsidRDefault="00307457" w:rsidP="008D51D6">
      <w:pPr>
        <w:ind w:firstLine="567"/>
        <w:jc w:val="both"/>
        <w:rPr>
          <w:rFonts w:eastAsia="Calibri"/>
        </w:rPr>
      </w:pPr>
    </w:p>
    <w:p w14:paraId="2D490B6E" w14:textId="77777777" w:rsidR="00855FE3" w:rsidRPr="005E70A1" w:rsidRDefault="00855FE3" w:rsidP="008D51D6">
      <w:pPr>
        <w:tabs>
          <w:tab w:val="left" w:pos="0"/>
        </w:tabs>
        <w:spacing w:before="240" w:after="240"/>
        <w:ind w:firstLine="539"/>
        <w:jc w:val="center"/>
        <w:rPr>
          <w:rFonts w:eastAsia="Calibri"/>
          <w:b/>
          <w:bCs/>
        </w:rPr>
      </w:pPr>
      <w:r w:rsidRPr="005E70A1">
        <w:rPr>
          <w:rFonts w:eastAsia="Calibri"/>
          <w:b/>
          <w:bCs/>
        </w:rPr>
        <w:t>1</w:t>
      </w:r>
      <w:r w:rsidR="00307457">
        <w:rPr>
          <w:rFonts w:eastAsia="Calibri"/>
          <w:b/>
          <w:bCs/>
        </w:rPr>
        <w:t>3</w:t>
      </w:r>
      <w:r w:rsidRPr="005E70A1">
        <w:rPr>
          <w:rFonts w:eastAsia="Calibri"/>
          <w:b/>
          <w:bCs/>
        </w:rPr>
        <w:t>. SUTARTIES NUTRAUKIMAS</w:t>
      </w:r>
    </w:p>
    <w:p w14:paraId="66484A9C"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.1. Sutartis gali būti nutraukta raštišku Šalių susitarimu arba vienos iš Šalių valia.</w:t>
      </w:r>
    </w:p>
    <w:p w14:paraId="7E631FBB" w14:textId="77777777" w:rsidR="00855FE3" w:rsidRPr="005E70A1" w:rsidRDefault="00C012EA" w:rsidP="008D51D6">
      <w:pPr>
        <w:ind w:firstLine="567"/>
        <w:jc w:val="both"/>
        <w:rPr>
          <w:rFonts w:eastAsia="Calibri"/>
        </w:rPr>
      </w:pPr>
      <w:r w:rsidRPr="005E70A1">
        <w:rPr>
          <w:rFonts w:eastAsia="Calibri"/>
        </w:rPr>
        <w:t>1</w:t>
      </w:r>
      <w:r w:rsidR="00307457">
        <w:rPr>
          <w:rFonts w:eastAsia="Calibri"/>
        </w:rPr>
        <w:t>3</w:t>
      </w:r>
      <w:r w:rsidR="00855FE3" w:rsidRPr="005E70A1">
        <w:rPr>
          <w:rFonts w:eastAsia="Calibri"/>
        </w:rPr>
        <w:t>.2. Pirkėjas turi teisę vienašališkai nutraukti šią Sutartį prieš terminą, įspėjęs raštu prieš 10 darbo dienų Tiekėją, kai:</w:t>
      </w:r>
    </w:p>
    <w:p w14:paraId="3BC539B4"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.2.1. Tiekėjas bankrutuoja arba yra  likviduojamas, sustabdo ūkinę veiklą arba įstatymuose ir kituose teisės  aktuose nustatyta tvarka susidaro analogiška situacija;</w:t>
      </w:r>
    </w:p>
    <w:p w14:paraId="1843701B"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.2.2. keičiasi Tiekėjo organizacinė struktūra – juridinis statusas, pobūdis ar valdymo struktūra ir tai gali turėti įtakos tinkamam Sutarties įvykdymui;</w:t>
      </w:r>
    </w:p>
    <w:p w14:paraId="6E307ABF"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 xml:space="preserve">.2.3. Tiekėjas sudaro </w:t>
      </w:r>
      <w:proofErr w:type="spellStart"/>
      <w:r w:rsidRPr="005E70A1">
        <w:rPr>
          <w:rFonts w:eastAsia="Calibri"/>
        </w:rPr>
        <w:t>Subtiekimo</w:t>
      </w:r>
      <w:proofErr w:type="spellEnd"/>
      <w:r w:rsidRPr="005E70A1">
        <w:rPr>
          <w:rFonts w:eastAsia="Calibri"/>
        </w:rPr>
        <w:t xml:space="preserve"> sutartį be Pirkėjo sutikimo;</w:t>
      </w:r>
    </w:p>
    <w:p w14:paraId="54E1E167"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.2.4. Tiekėjas nesilaiko Sutarties įvykdymo terminų;</w:t>
      </w:r>
    </w:p>
    <w:p w14:paraId="71DA3EEB" w14:textId="29380BD6" w:rsidR="00855FE3" w:rsidRDefault="00855FE3" w:rsidP="008D51D6">
      <w:pPr>
        <w:ind w:firstLine="567"/>
        <w:jc w:val="both"/>
        <w:rPr>
          <w:rFonts w:eastAsia="Calibri"/>
        </w:rPr>
      </w:pPr>
      <w:r w:rsidRPr="005E70A1">
        <w:rPr>
          <w:rFonts w:eastAsia="Calibri"/>
        </w:rPr>
        <w:lastRenderedPageBreak/>
        <w:t>1</w:t>
      </w:r>
      <w:r w:rsidR="00307457">
        <w:rPr>
          <w:rFonts w:eastAsia="Calibri"/>
        </w:rPr>
        <w:t>3</w:t>
      </w:r>
      <w:r w:rsidRPr="005E70A1">
        <w:rPr>
          <w:rFonts w:eastAsia="Calibri"/>
        </w:rPr>
        <w:t>.2.5. Tiekėjas nevykdo savo sutartinių įsipareigojimų ir tai yra esminis Sutarties pažeidimas</w:t>
      </w:r>
      <w:r w:rsidR="00546644">
        <w:rPr>
          <w:rFonts w:eastAsia="Calibri"/>
        </w:rPr>
        <w:t>, nustatytas Sutarties 13.3 papunktyje;</w:t>
      </w:r>
    </w:p>
    <w:p w14:paraId="497FEEFB" w14:textId="2AC3A5A3" w:rsidR="00546644" w:rsidRDefault="00546644" w:rsidP="008D51D6">
      <w:pPr>
        <w:ind w:firstLine="567"/>
        <w:jc w:val="both"/>
        <w:rPr>
          <w:rFonts w:eastAsia="Calibri"/>
        </w:rPr>
      </w:pPr>
      <w:r>
        <w:rPr>
          <w:rFonts w:eastAsia="Calibri"/>
        </w:rPr>
        <w:t>13</w:t>
      </w:r>
      <w:r w:rsidR="004C7013">
        <w:rPr>
          <w:rFonts w:eastAsia="Calibri"/>
        </w:rPr>
        <w:t xml:space="preserve">.2.6. </w:t>
      </w:r>
      <w:r w:rsidRPr="005E70A1">
        <w:rPr>
          <w:rFonts w:eastAsia="Calibri"/>
        </w:rPr>
        <w:t>kitais Viešųjų pirkimų įstatymo 90 straipsnyje numatytais atvejais</w:t>
      </w:r>
      <w:r w:rsidR="004C7013">
        <w:rPr>
          <w:rFonts w:eastAsia="Calibri"/>
        </w:rPr>
        <w:t>.</w:t>
      </w:r>
    </w:p>
    <w:p w14:paraId="5CACA9CA" w14:textId="25E974C3" w:rsidR="009A146D" w:rsidRDefault="009A146D" w:rsidP="008D51D6">
      <w:pPr>
        <w:ind w:firstLine="567"/>
        <w:jc w:val="both"/>
        <w:rPr>
          <w:rFonts w:eastAsia="Calibri"/>
        </w:rPr>
      </w:pPr>
      <w:r>
        <w:rPr>
          <w:rFonts w:eastAsia="Calibri"/>
        </w:rPr>
        <w:t xml:space="preserve">13.3. </w:t>
      </w:r>
      <w:r w:rsidRPr="009A146D">
        <w:rPr>
          <w:rFonts w:eastAsia="Calibri"/>
        </w:rPr>
        <w:t xml:space="preserve">Esminiais </w:t>
      </w:r>
      <w:r w:rsidR="006A02F0" w:rsidRPr="009A146D">
        <w:rPr>
          <w:rFonts w:eastAsia="Calibri"/>
        </w:rPr>
        <w:t>T</w:t>
      </w:r>
      <w:r w:rsidR="006A02F0">
        <w:rPr>
          <w:rFonts w:eastAsia="Calibri"/>
        </w:rPr>
        <w:t>iekėjo</w:t>
      </w:r>
      <w:r w:rsidR="006A02F0" w:rsidRPr="009A146D">
        <w:rPr>
          <w:rFonts w:eastAsia="Calibri"/>
        </w:rPr>
        <w:t xml:space="preserve"> </w:t>
      </w:r>
      <w:r w:rsidR="00E31ADC">
        <w:rPr>
          <w:rFonts w:eastAsia="Calibri"/>
        </w:rPr>
        <w:t>S</w:t>
      </w:r>
      <w:r w:rsidRPr="009A146D">
        <w:rPr>
          <w:rFonts w:eastAsia="Calibri"/>
        </w:rPr>
        <w:t>utarties pažeidimais laikomi:</w:t>
      </w:r>
    </w:p>
    <w:p w14:paraId="66FAA44A" w14:textId="2AB023C1" w:rsidR="009A146D" w:rsidRDefault="009A146D" w:rsidP="008D51D6">
      <w:pPr>
        <w:ind w:firstLine="567"/>
        <w:jc w:val="both"/>
        <w:rPr>
          <w:rFonts w:eastAsia="Calibri"/>
        </w:rPr>
      </w:pPr>
      <w:r>
        <w:rPr>
          <w:rFonts w:eastAsia="Calibri"/>
        </w:rPr>
        <w:t>13.3.1.</w:t>
      </w:r>
      <w:r w:rsidRPr="009A146D">
        <w:rPr>
          <w:rFonts w:ascii="Cambria" w:eastAsia="Calibri" w:hAnsi="Cambria"/>
          <w:sz w:val="20"/>
          <w:szCs w:val="20"/>
        </w:rPr>
        <w:t xml:space="preserve"> </w:t>
      </w:r>
      <w:r>
        <w:rPr>
          <w:rFonts w:eastAsia="Calibri"/>
        </w:rPr>
        <w:t>J</w:t>
      </w:r>
      <w:r w:rsidRPr="009A146D">
        <w:rPr>
          <w:rFonts w:eastAsia="Calibri"/>
        </w:rPr>
        <w:t xml:space="preserve">eigu </w:t>
      </w:r>
      <w:r w:rsidR="006A02F0">
        <w:rPr>
          <w:rFonts w:eastAsia="Calibri"/>
        </w:rPr>
        <w:t>tiekėjas</w:t>
      </w:r>
      <w:r w:rsidR="006A02F0" w:rsidRPr="009A146D">
        <w:rPr>
          <w:rFonts w:eastAsia="Calibri"/>
        </w:rPr>
        <w:t xml:space="preserve"> </w:t>
      </w:r>
      <w:r w:rsidRPr="009A146D">
        <w:rPr>
          <w:rFonts w:eastAsia="Calibri"/>
        </w:rPr>
        <w:t xml:space="preserve">dėl savo kaltės negali ir (arba) atsisako vykdyti </w:t>
      </w:r>
      <w:r w:rsidR="00E31ADC">
        <w:rPr>
          <w:rFonts w:eastAsia="Calibri"/>
        </w:rPr>
        <w:t>S</w:t>
      </w:r>
      <w:r w:rsidRPr="009A146D">
        <w:rPr>
          <w:rFonts w:eastAsia="Calibri"/>
        </w:rPr>
        <w:t xml:space="preserve">utartyje numatytus įsipareigojimus ar bet kurią jų dalį, nepriklausomi nuo tokios dalies vertės; </w:t>
      </w:r>
    </w:p>
    <w:p w14:paraId="387D9907" w14:textId="53EB64E3" w:rsidR="009A146D" w:rsidRPr="009A146D" w:rsidRDefault="009A146D" w:rsidP="008D51D6">
      <w:pPr>
        <w:ind w:firstLine="567"/>
        <w:jc w:val="both"/>
        <w:rPr>
          <w:rFonts w:eastAsia="Calibri"/>
        </w:rPr>
      </w:pPr>
      <w:r>
        <w:rPr>
          <w:rFonts w:eastAsia="Calibri"/>
        </w:rPr>
        <w:t>13.3.2. J</w:t>
      </w:r>
      <w:r w:rsidRPr="009A146D">
        <w:rPr>
          <w:rFonts w:eastAsia="Calibri"/>
        </w:rPr>
        <w:t xml:space="preserve">eigu </w:t>
      </w:r>
      <w:r w:rsidR="0097329C">
        <w:rPr>
          <w:rFonts w:eastAsia="Calibri"/>
        </w:rPr>
        <w:t>Tiekėjas</w:t>
      </w:r>
      <w:r w:rsidRPr="009A146D">
        <w:rPr>
          <w:rFonts w:eastAsia="Calibri"/>
        </w:rPr>
        <w:t xml:space="preserve"> be </w:t>
      </w:r>
      <w:r w:rsidR="0097329C">
        <w:rPr>
          <w:rFonts w:eastAsia="Calibri"/>
        </w:rPr>
        <w:t>Užsakovo</w:t>
      </w:r>
      <w:r w:rsidRPr="009A146D">
        <w:rPr>
          <w:rFonts w:eastAsia="Calibri"/>
        </w:rPr>
        <w:t xml:space="preserve"> raštiško sutikimo pakeičia </w:t>
      </w:r>
      <w:r w:rsidR="00E31ADC">
        <w:rPr>
          <w:rFonts w:eastAsia="Calibri"/>
        </w:rPr>
        <w:t>S</w:t>
      </w:r>
      <w:r w:rsidRPr="009A146D">
        <w:rPr>
          <w:rFonts w:eastAsia="Calibri"/>
        </w:rPr>
        <w:t>utarties vykdymui pasitelktą subtiekėją, kurio kvalifikacija rėmėsi;</w:t>
      </w:r>
    </w:p>
    <w:p w14:paraId="45647BD5" w14:textId="540BDE21" w:rsidR="009A146D" w:rsidRDefault="009A146D" w:rsidP="008D51D6">
      <w:pPr>
        <w:ind w:firstLine="567"/>
        <w:jc w:val="both"/>
        <w:rPr>
          <w:rFonts w:eastAsia="Calibri"/>
        </w:rPr>
      </w:pPr>
      <w:r>
        <w:rPr>
          <w:rFonts w:eastAsia="Calibri"/>
        </w:rPr>
        <w:t>13.3.3. J</w:t>
      </w:r>
      <w:r w:rsidRPr="009A146D">
        <w:rPr>
          <w:rFonts w:eastAsia="Calibri"/>
        </w:rPr>
        <w:t xml:space="preserve">eigu </w:t>
      </w:r>
      <w:r w:rsidR="0097329C">
        <w:rPr>
          <w:rFonts w:eastAsia="Calibri"/>
        </w:rPr>
        <w:t>Tiekėjas</w:t>
      </w:r>
      <w:r w:rsidRPr="009A146D">
        <w:rPr>
          <w:rFonts w:eastAsia="Calibri"/>
        </w:rPr>
        <w:t xml:space="preserve"> padidina Paslaugų kainą ir nevykdo prisiimtų įsipareigojimų už </w:t>
      </w:r>
      <w:r w:rsidR="00E31ADC">
        <w:rPr>
          <w:rFonts w:eastAsia="Calibri"/>
        </w:rPr>
        <w:t>S</w:t>
      </w:r>
      <w:r w:rsidRPr="009A146D">
        <w:rPr>
          <w:rFonts w:eastAsia="Calibri"/>
        </w:rPr>
        <w:t xml:space="preserve">utartyje nustatytą Paslaugų kainą; </w:t>
      </w:r>
    </w:p>
    <w:p w14:paraId="3AEF6F80" w14:textId="6A971040" w:rsidR="009A146D" w:rsidRDefault="009A146D" w:rsidP="008D51D6">
      <w:pPr>
        <w:ind w:firstLine="567"/>
        <w:jc w:val="both"/>
        <w:rPr>
          <w:rFonts w:eastAsia="Calibri"/>
        </w:rPr>
      </w:pPr>
      <w:r>
        <w:rPr>
          <w:rFonts w:eastAsia="Calibri"/>
        </w:rPr>
        <w:t xml:space="preserve">13.3.4. </w:t>
      </w:r>
      <w:r w:rsidR="0097329C">
        <w:rPr>
          <w:rFonts w:eastAsia="Calibri"/>
        </w:rPr>
        <w:t>Tiekėjas</w:t>
      </w:r>
      <w:r w:rsidRPr="009A146D">
        <w:rPr>
          <w:rFonts w:eastAsia="Calibri"/>
        </w:rPr>
        <w:t xml:space="preserve"> ne dėl </w:t>
      </w:r>
      <w:r w:rsidR="0097329C">
        <w:rPr>
          <w:rFonts w:eastAsia="Calibri"/>
        </w:rPr>
        <w:t>Užsakovo</w:t>
      </w:r>
      <w:r w:rsidRPr="009A146D">
        <w:rPr>
          <w:rFonts w:eastAsia="Calibri"/>
        </w:rPr>
        <w:t xml:space="preserve"> kaltės per 15 (penkiolika) kalendorinių dienų nuo tos dienos, kai paaiškėja, kad subtiekėjas nekompetentingas vykdyti nustatytas pareigas, į jo vietą nepaskiria kito subtiekėjo su ne žemesne kvalifikacija;</w:t>
      </w:r>
    </w:p>
    <w:p w14:paraId="0E95422B" w14:textId="32D46541" w:rsidR="009A146D" w:rsidRDefault="009A146D" w:rsidP="008D51D6">
      <w:pPr>
        <w:ind w:firstLine="567"/>
        <w:jc w:val="both"/>
        <w:rPr>
          <w:rFonts w:eastAsia="Calibri"/>
        </w:rPr>
      </w:pPr>
      <w:r>
        <w:rPr>
          <w:rFonts w:eastAsia="Calibri"/>
        </w:rPr>
        <w:t xml:space="preserve">13.3.5. </w:t>
      </w:r>
      <w:bookmarkStart w:id="61" w:name="_Hlk188262897"/>
      <w:r>
        <w:rPr>
          <w:rFonts w:eastAsia="Calibri"/>
        </w:rPr>
        <w:t>J</w:t>
      </w:r>
      <w:r w:rsidRPr="009A146D">
        <w:rPr>
          <w:rFonts w:eastAsia="Calibri"/>
        </w:rPr>
        <w:t>ei T</w:t>
      </w:r>
      <w:r w:rsidR="0097329C">
        <w:rPr>
          <w:rFonts w:eastAsia="Calibri"/>
        </w:rPr>
        <w:t>iekėjas</w:t>
      </w:r>
      <w:r w:rsidRPr="009A146D">
        <w:rPr>
          <w:rFonts w:eastAsia="Calibri"/>
        </w:rPr>
        <w:t xml:space="preserve"> dėl savo kaltės neatkuria Paslaugų</w:t>
      </w:r>
      <w:r w:rsidR="001E4424">
        <w:rPr>
          <w:rFonts w:eastAsia="Calibri"/>
        </w:rPr>
        <w:t>, nurodytų techninės užduoties 3.2 papunktyje,</w:t>
      </w:r>
      <w:r w:rsidRPr="009A146D">
        <w:rPr>
          <w:rFonts w:eastAsia="Calibri"/>
        </w:rPr>
        <w:t xml:space="preserve"> teikimo per 48 (keturiasdešimt aštuonias) valandas nuo U</w:t>
      </w:r>
      <w:r w:rsidR="0097329C">
        <w:rPr>
          <w:rFonts w:eastAsia="Calibri"/>
        </w:rPr>
        <w:t>žsakovo</w:t>
      </w:r>
      <w:r w:rsidRPr="009A146D">
        <w:rPr>
          <w:rFonts w:eastAsia="Calibri"/>
        </w:rPr>
        <w:t xml:space="preserve"> pranešimo apie gedimą (Paslaugų teikimo sutrikimą) gavimo</w:t>
      </w:r>
      <w:r>
        <w:rPr>
          <w:rFonts w:eastAsia="Calibri"/>
        </w:rPr>
        <w:t>.</w:t>
      </w:r>
      <w:bookmarkEnd w:id="61"/>
    </w:p>
    <w:p w14:paraId="0F1815BC" w14:textId="77777777" w:rsidR="00E31ADC" w:rsidRPr="005E70A1" w:rsidRDefault="00E31ADC" w:rsidP="008D51D6">
      <w:pPr>
        <w:ind w:firstLine="567"/>
        <w:jc w:val="both"/>
        <w:rPr>
          <w:rFonts w:eastAsia="Calibri"/>
        </w:rPr>
      </w:pPr>
      <w:r>
        <w:rPr>
          <w:rFonts w:eastAsia="Calibri"/>
        </w:rPr>
        <w:t>13.3.6. K</w:t>
      </w:r>
      <w:r w:rsidRPr="00E31ADC">
        <w:rPr>
          <w:rFonts w:eastAsia="Calibri"/>
        </w:rPr>
        <w:t xml:space="preserve">iti </w:t>
      </w:r>
      <w:r w:rsidR="006935B7" w:rsidRPr="006935B7">
        <w:rPr>
          <w:rFonts w:eastAsia="Calibri"/>
        </w:rPr>
        <w:t xml:space="preserve">Lietuvos Respublikos civilinio kodekso 6.217 straipsnyje </w:t>
      </w:r>
      <w:r w:rsidRPr="00E31ADC">
        <w:rPr>
          <w:rFonts w:eastAsia="Calibri"/>
        </w:rPr>
        <w:t xml:space="preserve">esminiais pažeidimais įvardinti atvejai; </w:t>
      </w:r>
    </w:p>
    <w:p w14:paraId="1241FEC8" w14:textId="1AF5A207" w:rsidR="008E7B0C" w:rsidRDefault="00855FE3" w:rsidP="003814F6">
      <w:pPr>
        <w:ind w:firstLine="567"/>
        <w:jc w:val="both"/>
        <w:rPr>
          <w:rFonts w:eastAsia="Calibri"/>
        </w:rPr>
      </w:pPr>
      <w:r w:rsidRPr="005E70A1">
        <w:rPr>
          <w:rFonts w:eastAsia="Calibri"/>
        </w:rPr>
        <w:t>1</w:t>
      </w:r>
      <w:r w:rsidR="00307457">
        <w:rPr>
          <w:rFonts w:eastAsia="Calibri"/>
        </w:rPr>
        <w:t>3</w:t>
      </w:r>
      <w:r w:rsidRPr="005E70A1">
        <w:rPr>
          <w:rFonts w:eastAsia="Calibri"/>
        </w:rPr>
        <w:t>.</w:t>
      </w:r>
      <w:r w:rsidR="009A146D">
        <w:rPr>
          <w:rFonts w:eastAsia="Calibri"/>
        </w:rPr>
        <w:t>4</w:t>
      </w:r>
      <w:r w:rsidRPr="005E70A1">
        <w:rPr>
          <w:rFonts w:eastAsia="Calibri"/>
        </w:rPr>
        <w:t xml:space="preserve">. Tiekėjas turi teisę vienašališkai nutraukti šią Sutartį prieš terminą, įspėjęs raštu prieš 10 darbo dienų Pirkėją, kai Pirkėjas nevykdo ar netinkamai vykdo savo sutartinius įsipareigojimus ir toks nevykdymas ar netinkamas vykdymas yra esminis Sutarties  sąlygų pažeidimas. </w:t>
      </w:r>
      <w:r w:rsidR="008E7B0C" w:rsidRPr="009A146D">
        <w:rPr>
          <w:rFonts w:eastAsia="Calibri"/>
        </w:rPr>
        <w:t>Esmini</w:t>
      </w:r>
      <w:r w:rsidR="003814F6">
        <w:rPr>
          <w:rFonts w:eastAsia="Calibri"/>
        </w:rPr>
        <w:t>u</w:t>
      </w:r>
      <w:r w:rsidR="008E7B0C" w:rsidRPr="009A146D">
        <w:rPr>
          <w:rFonts w:eastAsia="Calibri"/>
        </w:rPr>
        <w:t xml:space="preserve"> </w:t>
      </w:r>
      <w:r w:rsidR="008E7B0C">
        <w:rPr>
          <w:rFonts w:eastAsia="Calibri"/>
        </w:rPr>
        <w:t>Užsakovo</w:t>
      </w:r>
      <w:r w:rsidR="008E7B0C" w:rsidRPr="009A146D">
        <w:rPr>
          <w:rFonts w:eastAsia="Calibri"/>
        </w:rPr>
        <w:t xml:space="preserve"> </w:t>
      </w:r>
      <w:r w:rsidR="008E7B0C">
        <w:rPr>
          <w:rFonts w:eastAsia="Calibri"/>
        </w:rPr>
        <w:t>S</w:t>
      </w:r>
      <w:r w:rsidR="008E7B0C" w:rsidRPr="009A146D">
        <w:rPr>
          <w:rFonts w:eastAsia="Calibri"/>
        </w:rPr>
        <w:t>utarties pažeidim</w:t>
      </w:r>
      <w:r w:rsidR="003814F6">
        <w:rPr>
          <w:rFonts w:eastAsia="Calibri"/>
        </w:rPr>
        <w:t>u</w:t>
      </w:r>
      <w:r w:rsidR="008E7B0C" w:rsidRPr="009A146D">
        <w:rPr>
          <w:rFonts w:eastAsia="Calibri"/>
        </w:rPr>
        <w:t xml:space="preserve"> laikom</w:t>
      </w:r>
      <w:r w:rsidR="003814F6">
        <w:rPr>
          <w:rFonts w:eastAsia="Calibri"/>
        </w:rPr>
        <w:t xml:space="preserve">a, </w:t>
      </w:r>
      <w:r w:rsidR="008E7B0C">
        <w:rPr>
          <w:rFonts w:eastAsia="Calibri"/>
        </w:rPr>
        <w:t>jeigu Užsakovas nepateikia per 10 d. d. Sutarties vykdymui reikalingų dokumentų</w:t>
      </w:r>
      <w:r w:rsidR="00EA6F7A">
        <w:rPr>
          <w:rFonts w:eastAsia="Calibri"/>
        </w:rPr>
        <w:t xml:space="preserve"> ir dėl to Tiekėjas negali įvykdyti savo sutartinių įsipareigojimų Sutartyje nustatytais terminais</w:t>
      </w:r>
      <w:r w:rsidR="008E7B0C">
        <w:rPr>
          <w:rFonts w:eastAsia="Calibri"/>
        </w:rPr>
        <w:t>;</w:t>
      </w:r>
    </w:p>
    <w:p w14:paraId="56FFB82B" w14:textId="77777777" w:rsidR="00855FE3" w:rsidRPr="005E70A1" w:rsidRDefault="00855FE3" w:rsidP="008D51D6">
      <w:pPr>
        <w:ind w:firstLine="567"/>
        <w:jc w:val="both"/>
        <w:rPr>
          <w:spacing w:val="2"/>
        </w:rPr>
      </w:pPr>
      <w:r w:rsidRPr="005E70A1">
        <w:rPr>
          <w:rFonts w:eastAsia="Calibri"/>
        </w:rPr>
        <w:t>1</w:t>
      </w:r>
      <w:r w:rsidR="00307457">
        <w:rPr>
          <w:rFonts w:eastAsia="Calibri"/>
        </w:rPr>
        <w:t>3</w:t>
      </w:r>
      <w:r w:rsidRPr="005E70A1">
        <w:rPr>
          <w:rFonts w:eastAsia="Calibri"/>
        </w:rPr>
        <w:t>.</w:t>
      </w:r>
      <w:r w:rsidR="009A146D">
        <w:rPr>
          <w:rFonts w:eastAsia="Calibri"/>
        </w:rPr>
        <w:t>5</w:t>
      </w:r>
      <w:r w:rsidRPr="005E70A1">
        <w:rPr>
          <w:rFonts w:eastAsia="Calibri"/>
        </w:rPr>
        <w:t xml:space="preserve">. Nutraukiant Sutartį parengiama ataskaita apie Sutarties nutraukimo dieną esančią Pirkėjo skolą Tiekėjui ir Tiekėjo nepristatytas </w:t>
      </w:r>
      <w:r w:rsidR="000A79D8" w:rsidRPr="005E70A1">
        <w:rPr>
          <w:spacing w:val="2"/>
        </w:rPr>
        <w:t>Paslaugas</w:t>
      </w:r>
      <w:r w:rsidRPr="005E70A1">
        <w:rPr>
          <w:rFonts w:eastAsia="Calibri"/>
        </w:rPr>
        <w:t xml:space="preserve"> Pirkėjui.</w:t>
      </w:r>
    </w:p>
    <w:p w14:paraId="2B4935BF"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3</w:t>
      </w:r>
      <w:r w:rsidRPr="005E70A1">
        <w:rPr>
          <w:rFonts w:eastAsia="Calibri"/>
        </w:rPr>
        <w:t>.</w:t>
      </w:r>
      <w:r w:rsidR="009A146D">
        <w:rPr>
          <w:rFonts w:eastAsia="Calibri"/>
        </w:rPr>
        <w:t>6</w:t>
      </w:r>
      <w:r w:rsidRPr="005E70A1">
        <w:rPr>
          <w:rFonts w:eastAsia="Calibri"/>
        </w:rPr>
        <w:t>. Nutraukus Sutartį dėl esminių Sutarties pažeidimų, Pirkėjas vykdo Lietuvos Respublikos viešųjų pirkimų įstatymo 91 straipsnyje numatytą prievolę Centrinėje viešųjų pirkimų informacinėje sistemoje paskelbti informaciją apie Sutartį neįvykdžiusį ar netinkamai ją įvykdžiusį Tiekėją.</w:t>
      </w:r>
    </w:p>
    <w:p w14:paraId="329F97FC" w14:textId="77777777" w:rsidR="00855FE3" w:rsidRPr="005E70A1" w:rsidRDefault="00855FE3" w:rsidP="008D51D6">
      <w:pPr>
        <w:spacing w:before="240" w:after="240"/>
        <w:ind w:firstLine="539"/>
        <w:jc w:val="center"/>
        <w:rPr>
          <w:rFonts w:eastAsia="Calibri"/>
          <w:b/>
          <w:caps/>
        </w:rPr>
      </w:pPr>
      <w:r w:rsidRPr="005E70A1">
        <w:rPr>
          <w:rFonts w:eastAsia="Calibri"/>
          <w:b/>
        </w:rPr>
        <w:t>1</w:t>
      </w:r>
      <w:r w:rsidR="00307457">
        <w:rPr>
          <w:rFonts w:eastAsia="Calibri"/>
          <w:b/>
        </w:rPr>
        <w:t>4</w:t>
      </w:r>
      <w:r w:rsidRPr="005E70A1">
        <w:rPr>
          <w:rFonts w:eastAsia="Calibri"/>
          <w:b/>
        </w:rPr>
        <w:t xml:space="preserve">. </w:t>
      </w:r>
      <w:r w:rsidRPr="005E70A1">
        <w:rPr>
          <w:rFonts w:eastAsia="Calibri"/>
          <w:b/>
          <w:caps/>
        </w:rPr>
        <w:t>Nenugalima jėga (force majeure)</w:t>
      </w:r>
    </w:p>
    <w:p w14:paraId="2F966FD8"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4</w:t>
      </w:r>
      <w:r w:rsidRPr="005E70A1">
        <w:rPr>
          <w:rFonts w:eastAsia="Calibri"/>
        </w:rPr>
        <w:t>.1. Šalys susitaria, kad jeigu viena Šalis nevykdo savo įsipareigojimų pagal Sutartį dėl nenugalimos jėgos (force majeure), ji nėra atsakinga už Sutarties nevykdymą arba netinkamą vykdymą.</w:t>
      </w:r>
    </w:p>
    <w:p w14:paraId="7E4B5F3D" w14:textId="791EB247" w:rsidR="006A02F0" w:rsidRDefault="00855FE3" w:rsidP="008D51D6">
      <w:pPr>
        <w:widowControl w:val="0"/>
        <w:tabs>
          <w:tab w:val="left" w:pos="567"/>
          <w:tab w:val="left" w:pos="851"/>
          <w:tab w:val="left" w:pos="992"/>
          <w:tab w:val="left" w:pos="1134"/>
        </w:tabs>
        <w:ind w:firstLine="567"/>
        <w:jc w:val="both"/>
        <w:rPr>
          <w:rFonts w:eastAsia="Arial"/>
        </w:rPr>
      </w:pPr>
      <w:r w:rsidRPr="005E70A1">
        <w:rPr>
          <w:rFonts w:eastAsia="Calibri"/>
        </w:rPr>
        <w:t>1</w:t>
      </w:r>
      <w:r w:rsidR="00307457">
        <w:rPr>
          <w:rFonts w:eastAsia="Calibri"/>
        </w:rPr>
        <w:t>4</w:t>
      </w:r>
      <w:r w:rsidRPr="005E70A1">
        <w:rPr>
          <w:rFonts w:eastAsia="Calibri"/>
        </w:rPr>
        <w:t xml:space="preserve">.2. </w:t>
      </w:r>
      <w:r w:rsidR="006A02F0">
        <w:rPr>
          <w:rFonts w:eastAsia="Arial"/>
          <w:b/>
          <w:bCs/>
        </w:rPr>
        <w:tab/>
      </w:r>
      <w:r w:rsidR="006A02F0">
        <w:rPr>
          <w:rFonts w:eastAsia="Arial"/>
        </w:rPr>
        <w:t>Atsakomybė pagal Sutartį netaikoma, taip pat Šalys gali būti visiškai ar iš dalies atleistos nuo civilinės atsakomybės šiais pagrindais:</w:t>
      </w:r>
    </w:p>
    <w:p w14:paraId="2C91A57E" w14:textId="1D71AFCF" w:rsidR="006A02F0" w:rsidRDefault="00E35281" w:rsidP="008D51D6">
      <w:pPr>
        <w:widowControl w:val="0"/>
        <w:tabs>
          <w:tab w:val="left" w:pos="567"/>
          <w:tab w:val="left" w:pos="851"/>
          <w:tab w:val="left" w:pos="992"/>
          <w:tab w:val="left" w:pos="1134"/>
        </w:tabs>
        <w:ind w:firstLine="567"/>
        <w:jc w:val="both"/>
        <w:rPr>
          <w:rFonts w:eastAsia="Cambria"/>
        </w:rPr>
      </w:pPr>
      <w:r>
        <w:rPr>
          <w:rFonts w:eastAsia="Cambria"/>
        </w:rPr>
        <w:t>14.2</w:t>
      </w:r>
      <w:r w:rsidR="006A02F0">
        <w:rPr>
          <w:rFonts w:eastAsia="Cambria"/>
        </w:rPr>
        <w:t>.1.</w:t>
      </w:r>
      <w:r w:rsidR="006A02F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68FD6" w14:textId="1906CCE5" w:rsidR="006A02F0" w:rsidRDefault="00E35281" w:rsidP="008D51D6">
      <w:pPr>
        <w:widowControl w:val="0"/>
        <w:tabs>
          <w:tab w:val="left" w:pos="567"/>
          <w:tab w:val="left" w:pos="851"/>
          <w:tab w:val="left" w:pos="992"/>
          <w:tab w:val="left" w:pos="1134"/>
        </w:tabs>
        <w:ind w:firstLine="567"/>
        <w:jc w:val="both"/>
        <w:rPr>
          <w:rFonts w:eastAsia="Cambria"/>
        </w:rPr>
      </w:pPr>
      <w:r>
        <w:t>14</w:t>
      </w:r>
      <w:r w:rsidR="006A02F0">
        <w:t>.</w:t>
      </w:r>
      <w:r>
        <w:t>2</w:t>
      </w:r>
      <w:r w:rsidR="006A02F0">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5C0211" w14:textId="77029FD8" w:rsidR="00855FE3" w:rsidRPr="005E70A1" w:rsidRDefault="00855FE3" w:rsidP="008D51D6">
      <w:pPr>
        <w:ind w:firstLine="567"/>
        <w:jc w:val="both"/>
        <w:rPr>
          <w:rFonts w:eastAsia="Calibri"/>
        </w:rPr>
      </w:pPr>
      <w:r w:rsidRPr="005E70A1">
        <w:rPr>
          <w:rFonts w:eastAsia="Calibri"/>
        </w:rPr>
        <w:t>1</w:t>
      </w:r>
      <w:r w:rsidR="00307457">
        <w:rPr>
          <w:rFonts w:eastAsia="Calibri"/>
        </w:rPr>
        <w:t>4</w:t>
      </w:r>
      <w:r w:rsidRPr="005E70A1">
        <w:rPr>
          <w:rFonts w:eastAsia="Calibri"/>
        </w:rPr>
        <w:t xml:space="preserve">.3. </w:t>
      </w:r>
      <w:r w:rsidR="004C7013">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Pr="005E70A1">
        <w:rPr>
          <w:rFonts w:eastAsia="Calibri"/>
        </w:rPr>
        <w:t>.</w:t>
      </w:r>
    </w:p>
    <w:p w14:paraId="37C8366B" w14:textId="77777777" w:rsidR="00161A20" w:rsidRPr="005E70A1" w:rsidRDefault="00855FE3" w:rsidP="008D51D6">
      <w:pPr>
        <w:ind w:firstLine="567"/>
        <w:jc w:val="both"/>
        <w:rPr>
          <w:rFonts w:eastAsia="Calibri"/>
        </w:rPr>
      </w:pPr>
      <w:r w:rsidRPr="005E70A1">
        <w:rPr>
          <w:rFonts w:eastAsia="Calibri"/>
        </w:rPr>
        <w:t>1</w:t>
      </w:r>
      <w:r w:rsidR="00307457">
        <w:rPr>
          <w:rFonts w:eastAsia="Calibri"/>
        </w:rPr>
        <w:t>4</w:t>
      </w:r>
      <w:r w:rsidRPr="005E70A1">
        <w:rPr>
          <w:rFonts w:eastAsia="Calibri"/>
        </w:rPr>
        <w:t>.4. Šalys susitaria, kad jeigu į nenugalimos jėgos (force majeure) aplinkybes nurodanti Šalis nesilaiko minėto pranešimo ir įrodymų pateikimo tvarkos, jos teiginiai nelaikomi įrodančiais nenugalimą jėgą (force majeure).</w:t>
      </w:r>
    </w:p>
    <w:p w14:paraId="16DC849C" w14:textId="77777777" w:rsidR="00855FE3" w:rsidRPr="005E70A1" w:rsidRDefault="00855FE3" w:rsidP="008D51D6">
      <w:pPr>
        <w:spacing w:before="240" w:after="240"/>
        <w:ind w:firstLine="539"/>
        <w:jc w:val="center"/>
        <w:rPr>
          <w:rFonts w:eastAsia="Calibri"/>
          <w:b/>
        </w:rPr>
      </w:pPr>
      <w:r w:rsidRPr="005E70A1">
        <w:rPr>
          <w:rFonts w:eastAsia="Calibri"/>
          <w:b/>
        </w:rPr>
        <w:lastRenderedPageBreak/>
        <w:t>1</w:t>
      </w:r>
      <w:r w:rsidR="00307457">
        <w:rPr>
          <w:rFonts w:eastAsia="Calibri"/>
          <w:b/>
        </w:rPr>
        <w:t>5</w:t>
      </w:r>
      <w:r w:rsidRPr="005E70A1">
        <w:rPr>
          <w:rFonts w:eastAsia="Calibri"/>
          <w:b/>
        </w:rPr>
        <w:t>. GINČŲ SPRENDIMAS</w:t>
      </w:r>
    </w:p>
    <w:p w14:paraId="24D81111"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5</w:t>
      </w:r>
      <w:r w:rsidRPr="005E70A1">
        <w:rPr>
          <w:rFonts w:eastAsia="Calibri"/>
        </w:rPr>
        <w:t>.1. Šalių tarpusavio prieštaravimai ir nesutarimai sprendžiami derybomis. Prieštaravimai ir nesutarimai, kurių nepavyksta išspręsti derybomis, sprendžiami Lietuvos Respublikos teisės aktų nustatyta tvarka Lietuvos Respublikos teismuose.</w:t>
      </w:r>
    </w:p>
    <w:p w14:paraId="10137C17" w14:textId="77777777" w:rsidR="00855FE3" w:rsidRPr="005E70A1" w:rsidRDefault="00855FE3" w:rsidP="008D51D6">
      <w:pPr>
        <w:spacing w:before="240" w:after="240"/>
        <w:ind w:firstLine="539"/>
        <w:jc w:val="center"/>
        <w:rPr>
          <w:rFonts w:eastAsia="Calibri"/>
          <w:b/>
        </w:rPr>
      </w:pPr>
      <w:r w:rsidRPr="005E70A1">
        <w:rPr>
          <w:rFonts w:eastAsia="Calibri"/>
          <w:b/>
        </w:rPr>
        <w:t>1</w:t>
      </w:r>
      <w:r w:rsidR="00307457">
        <w:rPr>
          <w:rFonts w:eastAsia="Calibri"/>
          <w:b/>
        </w:rPr>
        <w:t>6</w:t>
      </w:r>
      <w:r w:rsidRPr="005E70A1">
        <w:rPr>
          <w:rFonts w:eastAsia="Calibri"/>
          <w:b/>
        </w:rPr>
        <w:t>. BAIGIAMOSIOS NUOSTATOS</w:t>
      </w:r>
    </w:p>
    <w:p w14:paraId="568C39B3"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6</w:t>
      </w:r>
      <w:r w:rsidRPr="005E70A1">
        <w:rPr>
          <w:rFonts w:eastAsia="Calibri"/>
        </w:rPr>
        <w:t>.1. 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5C8E5C78" w14:textId="777304AD" w:rsidR="00855FE3" w:rsidRPr="005E70A1" w:rsidRDefault="00855FE3" w:rsidP="008D51D6">
      <w:pPr>
        <w:ind w:firstLine="567"/>
        <w:jc w:val="both"/>
        <w:rPr>
          <w:rFonts w:eastAsia="Calibri"/>
        </w:rPr>
      </w:pPr>
      <w:r w:rsidRPr="005E70A1">
        <w:rPr>
          <w:rFonts w:eastAsia="Calibri"/>
        </w:rPr>
        <w:t>1</w:t>
      </w:r>
      <w:r w:rsidR="00307457">
        <w:rPr>
          <w:rFonts w:eastAsia="Calibri"/>
        </w:rPr>
        <w:t>6</w:t>
      </w:r>
      <w:r w:rsidRPr="005E70A1">
        <w:rPr>
          <w:rFonts w:eastAsia="Calibri"/>
        </w:rPr>
        <w:t xml:space="preserve">.2. Visi su Sutartimi susiję pranešimai, prašymai, kiti dokumentai ar susirašinėjimas yra siunčiami </w:t>
      </w:r>
      <w:r w:rsidR="00D01D59">
        <w:rPr>
          <w:rFonts w:eastAsia="Calibri"/>
        </w:rPr>
        <w:t>el</w:t>
      </w:r>
      <w:r w:rsidR="00DE23FC">
        <w:rPr>
          <w:rFonts w:eastAsia="Calibri"/>
        </w:rPr>
        <w:t>.</w:t>
      </w:r>
      <w:r w:rsidR="00D01D59">
        <w:rPr>
          <w:rFonts w:eastAsia="Calibri"/>
        </w:rPr>
        <w:t xml:space="preserve"> paš</w:t>
      </w:r>
      <w:r w:rsidR="00E35281">
        <w:rPr>
          <w:rFonts w:eastAsia="Calibri"/>
        </w:rPr>
        <w:t>t</w:t>
      </w:r>
      <w:r w:rsidR="00D01D59">
        <w:rPr>
          <w:rFonts w:eastAsia="Calibri"/>
        </w:rPr>
        <w:t>u arba paštu</w:t>
      </w:r>
      <w:r w:rsidRPr="005E70A1">
        <w:rPr>
          <w:rFonts w:eastAsia="Calibri"/>
        </w:rPr>
        <w:t xml:space="preserve">, siunčiant registruotu ar kurjeriniu paštu, kiekvienam iš jų Sutartyje nurodytu atitinkamu adresu. Siųstas pranešimas laikomas gautu jo gavimo dieną. Laikoma, kad siuntimo ir gavimo diena sutampa, kai pranešimas yra el. paštu. </w:t>
      </w:r>
    </w:p>
    <w:p w14:paraId="5C7E5CA1"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6</w:t>
      </w:r>
      <w:r w:rsidRPr="005E70A1">
        <w:rPr>
          <w:rFonts w:eastAsia="Calibri"/>
        </w:rPr>
        <w:t>.3. Sutartis sudaroma lietuvių kalba.</w:t>
      </w:r>
    </w:p>
    <w:p w14:paraId="76B4820C" w14:textId="77777777" w:rsidR="00855FE3" w:rsidRPr="005E70A1" w:rsidRDefault="00855FE3" w:rsidP="008D51D6">
      <w:pPr>
        <w:ind w:firstLine="567"/>
        <w:jc w:val="both"/>
        <w:rPr>
          <w:rFonts w:eastAsia="Calibri"/>
        </w:rPr>
      </w:pPr>
      <w:r w:rsidRPr="005E70A1">
        <w:rPr>
          <w:rFonts w:eastAsia="Calibri"/>
        </w:rPr>
        <w:t>1</w:t>
      </w:r>
      <w:r w:rsidR="00307457">
        <w:rPr>
          <w:rFonts w:eastAsia="Calibri"/>
        </w:rPr>
        <w:t>6</w:t>
      </w:r>
      <w:r w:rsidRPr="005E70A1">
        <w:rPr>
          <w:rFonts w:eastAsia="Calibri"/>
        </w:rPr>
        <w:t xml:space="preserve">.4. Sutartis sudaryta dviem egzemplioriais – po vieną kiekvienai Šaliai. </w:t>
      </w:r>
    </w:p>
    <w:p w14:paraId="05EE0657" w14:textId="77777777" w:rsidR="00855FE3" w:rsidRPr="005E70A1" w:rsidRDefault="00855FE3" w:rsidP="008D51D6">
      <w:pPr>
        <w:spacing w:before="240" w:after="240"/>
        <w:ind w:firstLine="539"/>
        <w:jc w:val="center"/>
        <w:rPr>
          <w:rFonts w:eastAsia="Calibri"/>
          <w:b/>
          <w:bCs/>
        </w:rPr>
      </w:pPr>
      <w:r w:rsidRPr="005E70A1">
        <w:rPr>
          <w:rFonts w:eastAsia="Calibri"/>
          <w:b/>
          <w:bCs/>
        </w:rPr>
        <w:t>1</w:t>
      </w:r>
      <w:r w:rsidR="00307457">
        <w:rPr>
          <w:rFonts w:eastAsia="Calibri"/>
          <w:b/>
          <w:bCs/>
        </w:rPr>
        <w:t>7</w:t>
      </w:r>
      <w:r w:rsidRPr="005E70A1">
        <w:rPr>
          <w:rFonts w:eastAsia="Calibri"/>
          <w:b/>
          <w:bCs/>
        </w:rPr>
        <w:t>. SUTARTIES PRIEDAI</w:t>
      </w:r>
    </w:p>
    <w:p w14:paraId="1775F460" w14:textId="77777777" w:rsidR="003E3D70" w:rsidRDefault="009C6D9A" w:rsidP="008D51D6">
      <w:pPr>
        <w:ind w:firstLine="539"/>
        <w:jc w:val="both"/>
        <w:rPr>
          <w:rFonts w:eastAsia="Calibri"/>
        </w:rPr>
      </w:pPr>
      <w:r>
        <w:rPr>
          <w:rFonts w:eastAsia="Calibri"/>
        </w:rPr>
        <w:t xml:space="preserve">17. </w:t>
      </w:r>
      <w:r w:rsidR="00855FE3" w:rsidRPr="005E70A1">
        <w:rPr>
          <w:rFonts w:eastAsia="Calibri"/>
        </w:rPr>
        <w:t>Sutarties pasirašymo metu prie Sutarties pridedami priedai, kurie yra neatskiriama Sutarties dalis:</w:t>
      </w:r>
    </w:p>
    <w:p w14:paraId="232CC644" w14:textId="77777777" w:rsidR="003E3D70" w:rsidRDefault="00855FE3" w:rsidP="008D51D6">
      <w:pPr>
        <w:ind w:firstLine="539"/>
        <w:jc w:val="both"/>
        <w:rPr>
          <w:rFonts w:eastAsia="Calibri"/>
        </w:rPr>
      </w:pPr>
      <w:r w:rsidRPr="005E70A1">
        <w:rPr>
          <w:rFonts w:eastAsia="Calibri"/>
        </w:rPr>
        <w:t>1</w:t>
      </w:r>
      <w:r w:rsidR="00307457">
        <w:rPr>
          <w:rFonts w:eastAsia="Calibri"/>
        </w:rPr>
        <w:t>7</w:t>
      </w:r>
      <w:r w:rsidRPr="005E70A1">
        <w:rPr>
          <w:rFonts w:eastAsia="Calibri"/>
        </w:rPr>
        <w:t>.1. P</w:t>
      </w:r>
      <w:r w:rsidR="00895C54">
        <w:rPr>
          <w:rFonts w:eastAsia="Calibri"/>
        </w:rPr>
        <w:t>aslaugų</w:t>
      </w:r>
      <w:r w:rsidRPr="005E70A1">
        <w:rPr>
          <w:rFonts w:eastAsia="Calibri"/>
        </w:rPr>
        <w:t xml:space="preserve"> </w:t>
      </w:r>
      <w:r w:rsidR="009C6D9A">
        <w:rPr>
          <w:rFonts w:eastAsia="Calibri"/>
        </w:rPr>
        <w:t>T</w:t>
      </w:r>
      <w:r w:rsidRPr="005E70A1">
        <w:rPr>
          <w:rFonts w:eastAsia="Calibri"/>
        </w:rPr>
        <w:t>echninė specifikacija (1</w:t>
      </w:r>
      <w:r w:rsidR="009C6D9A">
        <w:rPr>
          <w:rFonts w:eastAsia="Calibri"/>
        </w:rPr>
        <w:t xml:space="preserve"> priedas</w:t>
      </w:r>
      <w:r w:rsidRPr="005E70A1">
        <w:rPr>
          <w:rFonts w:eastAsia="Calibri"/>
        </w:rPr>
        <w:t>);</w:t>
      </w:r>
    </w:p>
    <w:p w14:paraId="07BEEBCF" w14:textId="77777777" w:rsidR="000B2834" w:rsidRDefault="000B2834" w:rsidP="008D51D6">
      <w:pPr>
        <w:ind w:firstLine="539"/>
        <w:jc w:val="both"/>
        <w:rPr>
          <w:rFonts w:eastAsia="Calibri"/>
        </w:rPr>
      </w:pPr>
      <w:r>
        <w:rPr>
          <w:rFonts w:eastAsia="Calibri"/>
        </w:rPr>
        <w:t>1</w:t>
      </w:r>
      <w:r w:rsidR="00307457">
        <w:rPr>
          <w:rFonts w:eastAsia="Calibri"/>
        </w:rPr>
        <w:t>7</w:t>
      </w:r>
      <w:r>
        <w:rPr>
          <w:rFonts w:eastAsia="Calibri"/>
        </w:rPr>
        <w:t xml:space="preserve">.2. Tiekėjo pasiūlymas </w:t>
      </w:r>
      <w:r w:rsidR="009C6D9A">
        <w:rPr>
          <w:rFonts w:eastAsia="Calibri"/>
        </w:rPr>
        <w:t>(</w:t>
      </w:r>
      <w:r>
        <w:rPr>
          <w:rFonts w:eastAsia="Calibri"/>
        </w:rPr>
        <w:t>2</w:t>
      </w:r>
      <w:r w:rsidR="009C6D9A">
        <w:rPr>
          <w:rFonts w:eastAsia="Calibri"/>
        </w:rPr>
        <w:t xml:space="preserve"> priedas</w:t>
      </w:r>
      <w:r>
        <w:rPr>
          <w:rFonts w:eastAsia="Calibri"/>
        </w:rPr>
        <w:t>);</w:t>
      </w:r>
    </w:p>
    <w:p w14:paraId="42691427" w14:textId="1234D891" w:rsidR="00855FE3" w:rsidRDefault="00855FE3" w:rsidP="008D51D6">
      <w:pPr>
        <w:ind w:firstLine="539"/>
        <w:jc w:val="both"/>
        <w:rPr>
          <w:rFonts w:eastAsia="Calibri"/>
        </w:rPr>
      </w:pPr>
      <w:r w:rsidRPr="005E70A1">
        <w:rPr>
          <w:rFonts w:eastAsia="Calibri"/>
        </w:rPr>
        <w:t>1</w:t>
      </w:r>
      <w:r w:rsidR="00307457">
        <w:rPr>
          <w:rFonts w:eastAsia="Calibri"/>
        </w:rPr>
        <w:t>7</w:t>
      </w:r>
      <w:r w:rsidRPr="005E70A1">
        <w:rPr>
          <w:rFonts w:eastAsia="Calibri"/>
        </w:rPr>
        <w:t>.</w:t>
      </w:r>
      <w:r w:rsidR="000B2834">
        <w:rPr>
          <w:rFonts w:eastAsia="Calibri"/>
        </w:rPr>
        <w:t>3</w:t>
      </w:r>
      <w:r w:rsidRPr="005E70A1">
        <w:rPr>
          <w:rFonts w:eastAsia="Calibri"/>
        </w:rPr>
        <w:t xml:space="preserve">. </w:t>
      </w:r>
      <w:r w:rsidR="000B2834">
        <w:rPr>
          <w:rFonts w:eastAsia="Calibri"/>
        </w:rPr>
        <w:t>Paslaugų</w:t>
      </w:r>
      <w:r w:rsidRPr="005E70A1">
        <w:rPr>
          <w:rFonts w:eastAsia="Calibri"/>
        </w:rPr>
        <w:t xml:space="preserve"> </w:t>
      </w:r>
      <w:r w:rsidR="008D51D6">
        <w:rPr>
          <w:rFonts w:eastAsia="Calibri"/>
        </w:rPr>
        <w:t>perdavimo</w:t>
      </w:r>
      <w:r w:rsidR="008D51D6" w:rsidRPr="00B87C4F">
        <w:rPr>
          <w:rFonts w:eastAsia="Calibri"/>
        </w:rPr>
        <w:t>–</w:t>
      </w:r>
      <w:r w:rsidRPr="005E70A1">
        <w:rPr>
          <w:rFonts w:eastAsia="Calibri"/>
        </w:rPr>
        <w:t>priėmimo akto forma (</w:t>
      </w:r>
      <w:r w:rsidR="000B2834">
        <w:rPr>
          <w:rFonts w:eastAsia="Calibri"/>
        </w:rPr>
        <w:t>3</w:t>
      </w:r>
      <w:r w:rsidR="009C6D9A">
        <w:rPr>
          <w:rFonts w:eastAsia="Calibri"/>
        </w:rPr>
        <w:t xml:space="preserve"> priedas</w:t>
      </w:r>
      <w:r w:rsidRPr="005E70A1">
        <w:rPr>
          <w:rFonts w:eastAsia="Calibri"/>
        </w:rPr>
        <w:t>)</w:t>
      </w:r>
      <w:r w:rsidR="00A83DDB">
        <w:rPr>
          <w:rFonts w:eastAsia="Calibri"/>
        </w:rPr>
        <w:t>;</w:t>
      </w:r>
    </w:p>
    <w:p w14:paraId="642E9FBB" w14:textId="44CE0F8D" w:rsidR="00A83DDB" w:rsidRPr="005E70A1" w:rsidRDefault="00A83DDB" w:rsidP="008D51D6">
      <w:pPr>
        <w:ind w:firstLine="539"/>
        <w:jc w:val="both"/>
        <w:rPr>
          <w:rFonts w:eastAsia="Calibri"/>
        </w:rPr>
      </w:pPr>
      <w:r>
        <w:rPr>
          <w:rFonts w:eastAsia="Calibri"/>
        </w:rPr>
        <w:t xml:space="preserve">17.4. Galutinis Paslaugų </w:t>
      </w:r>
      <w:r w:rsidR="008D51D6">
        <w:rPr>
          <w:rFonts w:eastAsia="Calibri"/>
        </w:rPr>
        <w:t>perdavimo</w:t>
      </w:r>
      <w:r w:rsidR="008D51D6" w:rsidRPr="00B87C4F">
        <w:rPr>
          <w:rFonts w:eastAsia="Calibri"/>
        </w:rPr>
        <w:t>–</w:t>
      </w:r>
      <w:r w:rsidRPr="005E70A1">
        <w:rPr>
          <w:rFonts w:eastAsia="Calibri"/>
        </w:rPr>
        <w:t>priėmimo</w:t>
      </w:r>
      <w:r>
        <w:rPr>
          <w:rFonts w:eastAsia="Calibri"/>
        </w:rPr>
        <w:t xml:space="preserve"> akto forma (4 priedas).</w:t>
      </w:r>
    </w:p>
    <w:p w14:paraId="5436FF99" w14:textId="77777777" w:rsidR="003E3D70" w:rsidRPr="005E70A1" w:rsidRDefault="00855FE3" w:rsidP="008D51D6">
      <w:pPr>
        <w:spacing w:before="240" w:after="240"/>
        <w:jc w:val="center"/>
        <w:rPr>
          <w:rFonts w:eastAsia="Calibri"/>
          <w:b/>
        </w:rPr>
      </w:pPr>
      <w:r w:rsidRPr="005E70A1">
        <w:rPr>
          <w:rFonts w:eastAsia="Calibri"/>
          <w:b/>
        </w:rPr>
        <w:t>1</w:t>
      </w:r>
      <w:r w:rsidR="00307457">
        <w:rPr>
          <w:rFonts w:eastAsia="Calibri"/>
          <w:b/>
        </w:rPr>
        <w:t>8</w:t>
      </w:r>
      <w:r w:rsidRPr="005E70A1">
        <w:rPr>
          <w:rFonts w:eastAsia="Calibri"/>
          <w:b/>
        </w:rPr>
        <w:t>. SUTARTIES ŠALIŲ REKVIZITAI</w:t>
      </w:r>
      <w:r w:rsidR="0083640E">
        <w:rPr>
          <w:rFonts w:eastAsia="Calibri"/>
          <w:b/>
        </w:rPr>
        <w:t xml:space="preserve"> IR PARAŠAI</w:t>
      </w:r>
    </w:p>
    <w:tbl>
      <w:tblPr>
        <w:tblW w:w="991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103"/>
        <w:gridCol w:w="4659"/>
        <w:gridCol w:w="153"/>
      </w:tblGrid>
      <w:tr w:rsidR="00855FE3" w:rsidRPr="005E70A1" w14:paraId="07BBD6A1" w14:textId="77777777" w:rsidTr="00C340F3">
        <w:trPr>
          <w:trHeight w:val="1614"/>
        </w:trPr>
        <w:tc>
          <w:tcPr>
            <w:tcW w:w="5103" w:type="dxa"/>
          </w:tcPr>
          <w:p w14:paraId="5CF86BD8" w14:textId="77777777" w:rsidR="00855FE3" w:rsidRPr="005E70A1" w:rsidRDefault="00855FE3" w:rsidP="008D51D6">
            <w:pPr>
              <w:tabs>
                <w:tab w:val="num" w:pos="907"/>
              </w:tabs>
              <w:rPr>
                <w:b/>
              </w:rPr>
            </w:pPr>
            <w:r w:rsidRPr="005E70A1">
              <w:rPr>
                <w:b/>
              </w:rPr>
              <w:t xml:space="preserve">Pirkėjas </w:t>
            </w:r>
          </w:p>
          <w:p w14:paraId="414E2073" w14:textId="77777777" w:rsidR="00161A20" w:rsidRPr="005E70A1" w:rsidRDefault="00161A20" w:rsidP="008D51D6">
            <w:pPr>
              <w:tabs>
                <w:tab w:val="num" w:pos="907"/>
              </w:tabs>
              <w:rPr>
                <w:b/>
              </w:rPr>
            </w:pPr>
          </w:p>
          <w:p w14:paraId="6D3FB397" w14:textId="77777777" w:rsidR="00855FE3" w:rsidRPr="005E70A1" w:rsidRDefault="009C6D9A" w:rsidP="008D51D6">
            <w:pPr>
              <w:ind w:right="252"/>
              <w:rPr>
                <w:rFonts w:eastAsia="Calibri"/>
                <w:b/>
              </w:rPr>
            </w:pPr>
            <w:r>
              <w:rPr>
                <w:rFonts w:eastAsia="Calibri"/>
              </w:rPr>
              <w:t>Varėnos</w:t>
            </w:r>
            <w:r w:rsidRPr="005E70A1">
              <w:rPr>
                <w:rFonts w:eastAsia="Calibri"/>
              </w:rPr>
              <w:t xml:space="preserve"> </w:t>
            </w:r>
            <w:r w:rsidR="00C340F3" w:rsidRPr="005E70A1">
              <w:rPr>
                <w:rFonts w:eastAsia="Calibri"/>
              </w:rPr>
              <w:t xml:space="preserve">rajono savivaldybės </w:t>
            </w:r>
            <w:r w:rsidR="00855FE3" w:rsidRPr="005E70A1">
              <w:rPr>
                <w:rFonts w:eastAsia="Calibri"/>
              </w:rPr>
              <w:t>administracija</w:t>
            </w:r>
          </w:p>
          <w:p w14:paraId="3FD9A390" w14:textId="77777777" w:rsidR="00C215DB" w:rsidRPr="005E70A1" w:rsidRDefault="007F1DB7" w:rsidP="008D51D6">
            <w:pPr>
              <w:ind w:right="252"/>
              <w:rPr>
                <w:rFonts w:eastAsia="Calibri"/>
              </w:rPr>
            </w:pPr>
            <w:r w:rsidRPr="005E70A1">
              <w:rPr>
                <w:rFonts w:eastAsia="Calibri"/>
              </w:rPr>
              <w:t>_________________________</w:t>
            </w:r>
          </w:p>
          <w:p w14:paraId="1B64A0F5" w14:textId="77777777" w:rsidR="00855FE3" w:rsidRPr="005E70A1" w:rsidRDefault="00C215DB" w:rsidP="008D51D6">
            <w:pPr>
              <w:ind w:right="252"/>
              <w:rPr>
                <w:rFonts w:eastAsia="Calibri"/>
              </w:rPr>
            </w:pPr>
            <w:r w:rsidRPr="005E70A1">
              <w:rPr>
                <w:rFonts w:eastAsia="Calibri"/>
              </w:rPr>
              <w:t>Įstaigos k</w:t>
            </w:r>
            <w:r w:rsidR="00855FE3" w:rsidRPr="005E70A1">
              <w:rPr>
                <w:rFonts w:eastAsia="Calibri"/>
              </w:rPr>
              <w:t xml:space="preserve">odas </w:t>
            </w:r>
            <w:r w:rsidR="007F1DB7" w:rsidRPr="005E70A1">
              <w:rPr>
                <w:rFonts w:eastAsia="Calibri"/>
              </w:rPr>
              <w:t>______________</w:t>
            </w:r>
          </w:p>
          <w:p w14:paraId="7E7FA214" w14:textId="77777777" w:rsidR="00855FE3" w:rsidRPr="005E70A1" w:rsidRDefault="00C340F3" w:rsidP="008D51D6">
            <w:pPr>
              <w:ind w:right="252"/>
              <w:rPr>
                <w:rFonts w:eastAsia="Calibri"/>
                <w:b/>
              </w:rPr>
            </w:pPr>
            <w:r w:rsidRPr="005E70A1">
              <w:rPr>
                <w:rFonts w:eastAsia="Calibri"/>
              </w:rPr>
              <w:t xml:space="preserve">Tel. </w:t>
            </w:r>
            <w:r w:rsidR="007F1DB7" w:rsidRPr="005E70A1">
              <w:rPr>
                <w:rFonts w:eastAsia="Calibri"/>
              </w:rPr>
              <w:t>_________________</w:t>
            </w:r>
          </w:p>
          <w:p w14:paraId="0179D99F" w14:textId="77777777" w:rsidR="00855FE3" w:rsidRPr="005E70A1" w:rsidRDefault="00855FE3" w:rsidP="008D51D6">
            <w:pPr>
              <w:rPr>
                <w:rFonts w:eastAsia="Calibri"/>
              </w:rPr>
            </w:pPr>
            <w:r w:rsidRPr="005E70A1">
              <w:rPr>
                <w:rFonts w:eastAsia="Calibri"/>
              </w:rPr>
              <w:t xml:space="preserve">El. paštas: </w:t>
            </w:r>
            <w:r w:rsidR="00C340F3" w:rsidRPr="005E70A1">
              <w:rPr>
                <w:rFonts w:eastAsia="Calibri"/>
              </w:rPr>
              <w:t>----------------------</w:t>
            </w:r>
          </w:p>
          <w:p w14:paraId="3A9E6215" w14:textId="77777777" w:rsidR="00855FE3" w:rsidRPr="005E70A1" w:rsidRDefault="00855FE3" w:rsidP="008D51D6">
            <w:pPr>
              <w:rPr>
                <w:rFonts w:eastAsia="Calibri"/>
              </w:rPr>
            </w:pPr>
            <w:r w:rsidRPr="005E70A1">
              <w:rPr>
                <w:rFonts w:eastAsia="Calibri"/>
              </w:rPr>
              <w:t>AB</w:t>
            </w:r>
            <w:r w:rsidR="00C215DB" w:rsidRPr="005E70A1">
              <w:rPr>
                <w:rFonts w:eastAsia="Calibri"/>
              </w:rPr>
              <w:t xml:space="preserve"> </w:t>
            </w:r>
            <w:r w:rsidR="00C74FBF" w:rsidRPr="005E70A1">
              <w:rPr>
                <w:rFonts w:eastAsia="Calibri"/>
              </w:rPr>
              <w:t>-----</w:t>
            </w:r>
            <w:r w:rsidR="00C215DB" w:rsidRPr="005E70A1">
              <w:rPr>
                <w:rFonts w:eastAsia="Calibri"/>
              </w:rPr>
              <w:t xml:space="preserve"> bankas, </w:t>
            </w:r>
            <w:proofErr w:type="spellStart"/>
            <w:r w:rsidR="00C215DB" w:rsidRPr="005E70A1">
              <w:rPr>
                <w:rFonts w:eastAsia="Calibri"/>
              </w:rPr>
              <w:t>b.k</w:t>
            </w:r>
            <w:proofErr w:type="spellEnd"/>
            <w:r w:rsidR="00C215DB" w:rsidRPr="005E70A1">
              <w:rPr>
                <w:rFonts w:eastAsia="Calibri"/>
              </w:rPr>
              <w:t xml:space="preserve">. </w:t>
            </w:r>
            <w:r w:rsidR="00C74FBF" w:rsidRPr="005E70A1">
              <w:rPr>
                <w:rFonts w:eastAsia="Calibri"/>
              </w:rPr>
              <w:t>--------------------</w:t>
            </w:r>
          </w:p>
          <w:p w14:paraId="692597BE" w14:textId="77777777" w:rsidR="00855FE3" w:rsidRPr="005E70A1" w:rsidRDefault="00855FE3" w:rsidP="008D51D6">
            <w:pPr>
              <w:tabs>
                <w:tab w:val="left" w:pos="5130"/>
              </w:tabs>
              <w:rPr>
                <w:rFonts w:eastAsia="Calibri"/>
              </w:rPr>
            </w:pPr>
            <w:r w:rsidRPr="005E70A1">
              <w:rPr>
                <w:rFonts w:eastAsia="Calibri"/>
              </w:rPr>
              <w:t>A</w:t>
            </w:r>
            <w:r w:rsidR="009C6D9A">
              <w:rPr>
                <w:rFonts w:eastAsia="Calibri"/>
              </w:rPr>
              <w:t>. s.</w:t>
            </w:r>
            <w:r w:rsidRPr="005E70A1">
              <w:rPr>
                <w:rFonts w:eastAsia="Calibri"/>
              </w:rPr>
              <w:t xml:space="preserve"> Nr.</w:t>
            </w:r>
            <w:r w:rsidR="00C47BD2" w:rsidRPr="005E70A1">
              <w:rPr>
                <w:rFonts w:eastAsia="Calibri"/>
              </w:rPr>
              <w:t xml:space="preserve"> </w:t>
            </w:r>
            <w:r w:rsidRPr="005E70A1">
              <w:t>LT</w:t>
            </w:r>
            <w:r w:rsidR="00C74FBF" w:rsidRPr="005E70A1">
              <w:t>----------------------</w:t>
            </w:r>
          </w:p>
          <w:p w14:paraId="623B50B4" w14:textId="77777777" w:rsidR="00C215DB" w:rsidRPr="005E70A1" w:rsidRDefault="00C215DB" w:rsidP="008D51D6">
            <w:pPr>
              <w:rPr>
                <w:rFonts w:eastAsia="Calibri"/>
              </w:rPr>
            </w:pPr>
          </w:p>
          <w:p w14:paraId="1893ECD3" w14:textId="77777777" w:rsidR="00C340F3" w:rsidRPr="005E70A1" w:rsidRDefault="00C340F3" w:rsidP="008D51D6">
            <w:pPr>
              <w:rPr>
                <w:rFonts w:eastAsia="Calibri"/>
              </w:rPr>
            </w:pPr>
          </w:p>
          <w:p w14:paraId="7DF10F8C" w14:textId="77777777" w:rsidR="00C215DB" w:rsidRPr="005E70A1" w:rsidRDefault="00C215DB" w:rsidP="008D51D6">
            <w:pPr>
              <w:rPr>
                <w:rFonts w:eastAsia="Calibri"/>
              </w:rPr>
            </w:pPr>
          </w:p>
        </w:tc>
        <w:tc>
          <w:tcPr>
            <w:tcW w:w="4812" w:type="dxa"/>
            <w:gridSpan w:val="2"/>
          </w:tcPr>
          <w:p w14:paraId="23EE7734" w14:textId="77777777" w:rsidR="00161A20" w:rsidRPr="005E70A1" w:rsidRDefault="00855FE3" w:rsidP="008D51D6">
            <w:pPr>
              <w:tabs>
                <w:tab w:val="num" w:pos="907"/>
              </w:tabs>
              <w:rPr>
                <w:b/>
              </w:rPr>
            </w:pPr>
            <w:r w:rsidRPr="005E70A1">
              <w:rPr>
                <w:b/>
              </w:rPr>
              <w:t xml:space="preserve">Tiekėjas </w:t>
            </w:r>
          </w:p>
          <w:p w14:paraId="0E5FDDC9" w14:textId="77777777" w:rsidR="00C74FBF" w:rsidRPr="005E70A1" w:rsidRDefault="00CF4D18" w:rsidP="008D51D6">
            <w:pPr>
              <w:autoSpaceDE w:val="0"/>
              <w:autoSpaceDN w:val="0"/>
              <w:adjustRightInd w:val="0"/>
              <w:rPr>
                <w:bCs/>
              </w:rPr>
            </w:pPr>
            <w:r w:rsidRPr="005E70A1">
              <w:rPr>
                <w:bCs/>
              </w:rPr>
              <w:t>---------------------------------------------</w:t>
            </w:r>
          </w:p>
          <w:p w14:paraId="0ECC1DF9" w14:textId="77777777" w:rsidR="00C74FBF" w:rsidRPr="005E70A1" w:rsidRDefault="00C74FBF" w:rsidP="008D51D6">
            <w:pPr>
              <w:autoSpaceDE w:val="0"/>
              <w:autoSpaceDN w:val="0"/>
              <w:adjustRightInd w:val="0"/>
              <w:rPr>
                <w:bCs/>
              </w:rPr>
            </w:pPr>
            <w:r w:rsidRPr="005E70A1">
              <w:t xml:space="preserve">Įmonės kodas </w:t>
            </w:r>
            <w:r w:rsidR="00CF4D18" w:rsidRPr="005E70A1">
              <w:rPr>
                <w:bCs/>
              </w:rPr>
              <w:t>---------------------------</w:t>
            </w:r>
          </w:p>
          <w:p w14:paraId="47A6848A" w14:textId="77777777" w:rsidR="00C74FBF" w:rsidRPr="005E70A1" w:rsidRDefault="00C74FBF" w:rsidP="008D51D6">
            <w:pPr>
              <w:autoSpaceDE w:val="0"/>
              <w:autoSpaceDN w:val="0"/>
              <w:adjustRightInd w:val="0"/>
              <w:rPr>
                <w:bCs/>
              </w:rPr>
            </w:pPr>
            <w:r w:rsidRPr="005E70A1">
              <w:t>PVM mokėtojo kodas:</w:t>
            </w:r>
            <w:r w:rsidR="00CF4D18" w:rsidRPr="005E70A1">
              <w:rPr>
                <w:bCs/>
              </w:rPr>
              <w:t>-----------------</w:t>
            </w:r>
          </w:p>
          <w:p w14:paraId="5A378CFB" w14:textId="77777777" w:rsidR="00C74FBF" w:rsidRPr="005E70A1" w:rsidRDefault="00C74FBF" w:rsidP="008D51D6">
            <w:pPr>
              <w:autoSpaceDE w:val="0"/>
              <w:autoSpaceDN w:val="0"/>
              <w:adjustRightInd w:val="0"/>
              <w:rPr>
                <w:bCs/>
              </w:rPr>
            </w:pPr>
            <w:r w:rsidRPr="005E70A1">
              <w:t>Adresas:</w:t>
            </w:r>
            <w:r w:rsidR="00CF4D18" w:rsidRPr="005E70A1">
              <w:rPr>
                <w:bCs/>
              </w:rPr>
              <w:t>----------------------</w:t>
            </w:r>
          </w:p>
          <w:p w14:paraId="202853C6" w14:textId="77777777" w:rsidR="00C74FBF" w:rsidRPr="005E70A1" w:rsidRDefault="009C6D9A" w:rsidP="008D51D6">
            <w:pPr>
              <w:autoSpaceDE w:val="0"/>
              <w:autoSpaceDN w:val="0"/>
              <w:adjustRightInd w:val="0"/>
              <w:rPr>
                <w:bCs/>
              </w:rPr>
            </w:pPr>
            <w:r>
              <w:t xml:space="preserve">A. </w:t>
            </w:r>
            <w:r w:rsidR="00C74FBF" w:rsidRPr="005E70A1">
              <w:t>s</w:t>
            </w:r>
            <w:r>
              <w:t>.</w:t>
            </w:r>
            <w:r w:rsidR="00C74FBF" w:rsidRPr="005E70A1">
              <w:t xml:space="preserve"> Nr.:</w:t>
            </w:r>
            <w:r w:rsidR="00CF4D18" w:rsidRPr="005E70A1">
              <w:rPr>
                <w:bCs/>
              </w:rPr>
              <w:t>----------------------</w:t>
            </w:r>
          </w:p>
          <w:p w14:paraId="46229D8F" w14:textId="77777777" w:rsidR="00C74FBF" w:rsidRPr="005E70A1" w:rsidRDefault="00C74FBF" w:rsidP="008D51D6">
            <w:pPr>
              <w:autoSpaceDE w:val="0"/>
              <w:autoSpaceDN w:val="0"/>
              <w:adjustRightInd w:val="0"/>
              <w:rPr>
                <w:bCs/>
              </w:rPr>
            </w:pPr>
            <w:r w:rsidRPr="005E70A1">
              <w:t>Bankas:</w:t>
            </w:r>
            <w:r w:rsidR="00CF4D18" w:rsidRPr="005E70A1">
              <w:rPr>
                <w:bCs/>
              </w:rPr>
              <w:t>----------------------</w:t>
            </w:r>
          </w:p>
          <w:p w14:paraId="39034D7E" w14:textId="77777777" w:rsidR="00C74FBF" w:rsidRPr="005E70A1" w:rsidRDefault="00C74FBF" w:rsidP="008D51D6">
            <w:pPr>
              <w:autoSpaceDE w:val="0"/>
              <w:autoSpaceDN w:val="0"/>
              <w:adjustRightInd w:val="0"/>
              <w:rPr>
                <w:bCs/>
              </w:rPr>
            </w:pPr>
            <w:r w:rsidRPr="005E70A1">
              <w:t xml:space="preserve">E. paštas: </w:t>
            </w:r>
            <w:r w:rsidR="00CF4D18" w:rsidRPr="005E70A1">
              <w:rPr>
                <w:bCs/>
              </w:rPr>
              <w:t>-------------------</w:t>
            </w:r>
          </w:p>
          <w:p w14:paraId="4EC0ACBF" w14:textId="77777777" w:rsidR="00C74FBF" w:rsidRPr="005E70A1" w:rsidRDefault="00C74FBF" w:rsidP="008D51D6">
            <w:pPr>
              <w:autoSpaceDE w:val="0"/>
              <w:autoSpaceDN w:val="0"/>
              <w:adjustRightInd w:val="0"/>
              <w:rPr>
                <w:bCs/>
              </w:rPr>
            </w:pPr>
            <w:r w:rsidRPr="005E70A1">
              <w:t xml:space="preserve">Tel. </w:t>
            </w:r>
            <w:r w:rsidR="009C6D9A">
              <w:t>N</w:t>
            </w:r>
            <w:r w:rsidRPr="005E70A1">
              <w:t xml:space="preserve">r. </w:t>
            </w:r>
            <w:r w:rsidR="00CF4D18" w:rsidRPr="005E70A1">
              <w:rPr>
                <w:bCs/>
              </w:rPr>
              <w:t>----------------------</w:t>
            </w:r>
          </w:p>
          <w:p w14:paraId="50AFEA49" w14:textId="77777777" w:rsidR="00855FE3" w:rsidRPr="005E70A1" w:rsidRDefault="00855FE3" w:rsidP="008D51D6">
            <w:pPr>
              <w:ind w:left="354" w:firstLine="539"/>
              <w:jc w:val="both"/>
              <w:rPr>
                <w:rFonts w:eastAsia="Calibri"/>
              </w:rPr>
            </w:pPr>
          </w:p>
        </w:tc>
      </w:tr>
      <w:tr w:rsidR="00855FE3" w:rsidRPr="005E70A1" w14:paraId="05CBDF92" w14:textId="77777777" w:rsidTr="00C340F3">
        <w:trPr>
          <w:gridAfter w:val="1"/>
          <w:wAfter w:w="153" w:type="dxa"/>
        </w:trPr>
        <w:tc>
          <w:tcPr>
            <w:tcW w:w="5103" w:type="dxa"/>
          </w:tcPr>
          <w:p w14:paraId="4C258560" w14:textId="77777777" w:rsidR="00855FE3" w:rsidRPr="005E70A1" w:rsidRDefault="00855FE3" w:rsidP="008D51D6">
            <w:pPr>
              <w:rPr>
                <w:rFonts w:eastAsia="Calibri"/>
              </w:rPr>
            </w:pPr>
            <w:r w:rsidRPr="005E70A1">
              <w:rPr>
                <w:rFonts w:eastAsia="Calibri"/>
              </w:rPr>
              <w:t>_______________________________</w:t>
            </w:r>
          </w:p>
          <w:p w14:paraId="567A9821" w14:textId="77777777" w:rsidR="00855FE3" w:rsidRPr="005E70A1" w:rsidRDefault="00855FE3" w:rsidP="008D51D6">
            <w:pPr>
              <w:rPr>
                <w:rFonts w:eastAsia="Calibri"/>
              </w:rPr>
            </w:pPr>
            <w:r w:rsidRPr="005E70A1">
              <w:rPr>
                <w:rFonts w:eastAsia="Calibri"/>
                <w:vertAlign w:val="superscript"/>
              </w:rPr>
              <w:t xml:space="preserve">   (pareigos, vardas ir pavardė, parašas)</w:t>
            </w:r>
          </w:p>
          <w:p w14:paraId="382B052D" w14:textId="77777777" w:rsidR="00855FE3" w:rsidRPr="005E70A1" w:rsidRDefault="00855FE3" w:rsidP="008D51D6">
            <w:pPr>
              <w:rPr>
                <w:rFonts w:eastAsia="Calibri"/>
              </w:rPr>
            </w:pPr>
            <w:r w:rsidRPr="005E70A1">
              <w:rPr>
                <w:rFonts w:eastAsia="Calibri"/>
              </w:rPr>
              <w:t>A. V.</w:t>
            </w:r>
          </w:p>
        </w:tc>
        <w:tc>
          <w:tcPr>
            <w:tcW w:w="4659" w:type="dxa"/>
          </w:tcPr>
          <w:p w14:paraId="65726B5C" w14:textId="77777777" w:rsidR="00855FE3" w:rsidRPr="005E70A1" w:rsidRDefault="00855FE3" w:rsidP="008D51D6">
            <w:pPr>
              <w:jc w:val="both"/>
              <w:rPr>
                <w:rFonts w:eastAsia="Calibri"/>
              </w:rPr>
            </w:pPr>
            <w:r w:rsidRPr="005E70A1">
              <w:rPr>
                <w:rFonts w:eastAsia="Calibri"/>
              </w:rPr>
              <w:t xml:space="preserve">           _______________________________</w:t>
            </w:r>
          </w:p>
          <w:p w14:paraId="718D845B" w14:textId="77777777" w:rsidR="00855FE3" w:rsidRPr="005E70A1" w:rsidRDefault="00855FE3" w:rsidP="008D51D6">
            <w:pPr>
              <w:ind w:left="174" w:firstLine="539"/>
              <w:jc w:val="both"/>
              <w:rPr>
                <w:rFonts w:eastAsia="Calibri"/>
              </w:rPr>
            </w:pPr>
            <w:r w:rsidRPr="005E70A1">
              <w:rPr>
                <w:rFonts w:eastAsia="Calibri"/>
                <w:vertAlign w:val="superscript"/>
              </w:rPr>
              <w:t xml:space="preserve">   (pareigos, vardas ir pavardė, parašas)</w:t>
            </w:r>
            <w:r w:rsidRPr="005E70A1">
              <w:rPr>
                <w:rFonts w:eastAsia="Calibri"/>
              </w:rPr>
              <w:t xml:space="preserve"> </w:t>
            </w:r>
          </w:p>
          <w:p w14:paraId="5D1B9264" w14:textId="77777777" w:rsidR="00855FE3" w:rsidRPr="005E70A1" w:rsidRDefault="00855FE3" w:rsidP="008D51D6">
            <w:pPr>
              <w:ind w:left="174" w:firstLine="539"/>
              <w:jc w:val="both"/>
              <w:rPr>
                <w:rFonts w:eastAsia="Calibri"/>
              </w:rPr>
            </w:pPr>
            <w:r w:rsidRPr="005E70A1">
              <w:rPr>
                <w:rFonts w:eastAsia="Calibri"/>
              </w:rPr>
              <w:t xml:space="preserve">A. V. </w:t>
            </w:r>
          </w:p>
        </w:tc>
      </w:tr>
    </w:tbl>
    <w:p w14:paraId="794CA453" w14:textId="77777777" w:rsidR="00DA330A" w:rsidRDefault="00C012EA" w:rsidP="008D51D6">
      <w:pPr>
        <w:ind w:left="5184"/>
        <w:jc w:val="right"/>
        <w:rPr>
          <w:rFonts w:eastAsia="MS Mincho"/>
        </w:rPr>
      </w:pPr>
      <w:r w:rsidRPr="005E70A1">
        <w:rPr>
          <w:rFonts w:eastAsia="MS Mincho"/>
        </w:rPr>
        <w:br w:type="page"/>
      </w:r>
      <w:r w:rsidR="002B1AE2">
        <w:rPr>
          <w:rFonts w:cs="Times New Roman (Body CS)"/>
          <w:bCs/>
          <w:i/>
          <w:iCs/>
        </w:rPr>
        <w:lastRenderedPageBreak/>
        <w:t>XXXX-XX-XX d.</w:t>
      </w:r>
      <w:r w:rsidR="006935B7" w:rsidRPr="005E70A1">
        <w:rPr>
          <w:rFonts w:cs="Times New Roman (Body CS)"/>
          <w:b/>
        </w:rPr>
        <w:t xml:space="preserve"> </w:t>
      </w:r>
      <w:r w:rsidR="006935B7">
        <w:rPr>
          <w:b/>
        </w:rPr>
        <w:t xml:space="preserve"> </w:t>
      </w:r>
      <w:r w:rsidR="00DE23FC">
        <w:rPr>
          <w:rFonts w:eastAsia="MS Mincho"/>
          <w:i/>
        </w:rPr>
        <w:t>S</w:t>
      </w:r>
      <w:r w:rsidR="00DA330A" w:rsidRPr="005E70A1">
        <w:rPr>
          <w:rFonts w:eastAsia="MS Mincho"/>
          <w:i/>
        </w:rPr>
        <w:t xml:space="preserve">utarties </w:t>
      </w:r>
      <w:r w:rsidR="002B1AE2">
        <w:rPr>
          <w:rFonts w:eastAsia="MS Mincho"/>
          <w:i/>
        </w:rPr>
        <w:t xml:space="preserve">Nr. </w:t>
      </w:r>
      <w:r w:rsidR="002C3DEA" w:rsidRPr="005E70A1">
        <w:rPr>
          <w:rFonts w:eastAsia="MS Mincho"/>
          <w:i/>
        </w:rPr>
        <w:t>projekto</w:t>
      </w:r>
      <w:r w:rsidR="002C3DEA" w:rsidRPr="005E70A1">
        <w:rPr>
          <w:rFonts w:eastAsia="MS Mincho"/>
        </w:rPr>
        <w:t xml:space="preserve"> </w:t>
      </w:r>
    </w:p>
    <w:p w14:paraId="0C48FE84" w14:textId="77777777" w:rsidR="009C6D9A" w:rsidRPr="005E70A1" w:rsidRDefault="009C6D9A" w:rsidP="008D51D6">
      <w:pPr>
        <w:ind w:left="7513"/>
        <w:outlineLvl w:val="0"/>
        <w:rPr>
          <w:rFonts w:eastAsia="MS Mincho"/>
        </w:rPr>
      </w:pPr>
      <w:r>
        <w:rPr>
          <w:rFonts w:eastAsia="MS Mincho"/>
        </w:rPr>
        <w:t>3 priedas</w:t>
      </w:r>
    </w:p>
    <w:p w14:paraId="6758B2E4" w14:textId="77777777" w:rsidR="003F6919" w:rsidRPr="005E70A1" w:rsidRDefault="003F6919" w:rsidP="008D51D6">
      <w:pPr>
        <w:jc w:val="center"/>
        <w:rPr>
          <w:rFonts w:eastAsia="Batang"/>
          <w:b/>
        </w:rPr>
      </w:pPr>
    </w:p>
    <w:p w14:paraId="50D3C3B9" w14:textId="19B578E4" w:rsidR="00663DA7" w:rsidRDefault="00663DA7" w:rsidP="008D51D6">
      <w:pPr>
        <w:jc w:val="center"/>
        <w:outlineLvl w:val="0"/>
        <w:rPr>
          <w:rFonts w:eastAsia="MS Mincho"/>
          <w:b/>
          <w:bCs/>
        </w:rPr>
      </w:pPr>
      <w:r>
        <w:rPr>
          <w:rFonts w:eastAsia="MS Mincho"/>
          <w:b/>
          <w:bCs/>
        </w:rPr>
        <w:t xml:space="preserve">(Pavyzdinė paslaugų </w:t>
      </w:r>
      <w:r w:rsidR="008D51D6" w:rsidRPr="008D51D6">
        <w:rPr>
          <w:rFonts w:eastAsia="Calibri"/>
          <w:b/>
          <w:bCs/>
        </w:rPr>
        <w:t>perdavimo–</w:t>
      </w:r>
      <w:r>
        <w:rPr>
          <w:rFonts w:eastAsia="MS Mincho"/>
          <w:b/>
          <w:bCs/>
        </w:rPr>
        <w:t>priėmimo akto forma)</w:t>
      </w:r>
    </w:p>
    <w:p w14:paraId="67086373" w14:textId="361FDF92" w:rsidR="00855FE3" w:rsidRPr="005E70A1" w:rsidRDefault="00855FE3" w:rsidP="008D51D6">
      <w:pPr>
        <w:jc w:val="center"/>
        <w:outlineLvl w:val="0"/>
        <w:rPr>
          <w:rFonts w:eastAsia="MS Mincho"/>
          <w:b/>
          <w:bCs/>
        </w:rPr>
      </w:pPr>
      <w:r w:rsidRPr="005E70A1">
        <w:rPr>
          <w:rFonts w:eastAsia="MS Mincho"/>
          <w:b/>
          <w:bCs/>
        </w:rPr>
        <w:t>P</w:t>
      </w:r>
      <w:r w:rsidR="00F55327">
        <w:rPr>
          <w:rFonts w:eastAsia="MS Mincho"/>
          <w:b/>
          <w:bCs/>
        </w:rPr>
        <w:t>ASLAUGŲ</w:t>
      </w:r>
      <w:r w:rsidRPr="005E70A1">
        <w:rPr>
          <w:rFonts w:eastAsia="MS Mincho"/>
          <w:b/>
          <w:bCs/>
        </w:rPr>
        <w:t xml:space="preserve"> </w:t>
      </w:r>
      <w:r w:rsidR="008D51D6">
        <w:rPr>
          <w:rFonts w:eastAsia="MS Mincho"/>
          <w:b/>
          <w:bCs/>
        </w:rPr>
        <w:t>PERDAVIMO</w:t>
      </w:r>
      <w:r w:rsidR="008D51D6" w:rsidRPr="008D51D6">
        <w:rPr>
          <w:rFonts w:eastAsia="MS Mincho"/>
          <w:b/>
          <w:bCs/>
        </w:rPr>
        <w:t>–</w:t>
      </w:r>
      <w:r w:rsidRPr="005E70A1">
        <w:rPr>
          <w:rFonts w:eastAsia="MS Mincho"/>
          <w:b/>
          <w:bCs/>
        </w:rPr>
        <w:t>PRIĖMIMO AKTAS</w:t>
      </w:r>
    </w:p>
    <w:p w14:paraId="47DC2B69" w14:textId="77777777" w:rsidR="00C47BD2" w:rsidRPr="005E70A1" w:rsidRDefault="00C47BD2" w:rsidP="008D51D6">
      <w:pPr>
        <w:jc w:val="center"/>
        <w:outlineLvl w:val="0"/>
        <w:rPr>
          <w:rFonts w:eastAsia="MS Mincho"/>
          <w:b/>
          <w:bCs/>
        </w:rPr>
      </w:pPr>
    </w:p>
    <w:p w14:paraId="647A45EA" w14:textId="77777777" w:rsidR="00855FE3" w:rsidRPr="005E70A1" w:rsidRDefault="00855FE3" w:rsidP="008D51D6">
      <w:pPr>
        <w:jc w:val="center"/>
        <w:outlineLvl w:val="0"/>
        <w:rPr>
          <w:rFonts w:eastAsia="MS Mincho"/>
        </w:rPr>
      </w:pPr>
      <w:r w:rsidRPr="005E70A1">
        <w:rPr>
          <w:rFonts w:eastAsia="MS Mincho"/>
        </w:rPr>
        <w:t>20</w:t>
      </w:r>
      <w:r w:rsidR="005E4557" w:rsidRPr="005E70A1">
        <w:rPr>
          <w:rFonts w:eastAsia="MS Mincho"/>
        </w:rPr>
        <w:t>2</w:t>
      </w:r>
      <w:r w:rsidR="009C6D9A">
        <w:rPr>
          <w:rFonts w:eastAsia="MS Mincho"/>
        </w:rPr>
        <w:t>_</w:t>
      </w:r>
      <w:r w:rsidRPr="005E70A1">
        <w:rPr>
          <w:rFonts w:eastAsia="MS Mincho"/>
        </w:rPr>
        <w:t xml:space="preserve">m. </w:t>
      </w:r>
      <w:r w:rsidR="00161A20" w:rsidRPr="005E70A1">
        <w:rPr>
          <w:rFonts w:eastAsia="MS Mincho"/>
        </w:rPr>
        <w:t xml:space="preserve"> </w:t>
      </w:r>
      <w:r w:rsidR="00C340F3" w:rsidRPr="005E70A1">
        <w:rPr>
          <w:rFonts w:eastAsia="MS Mincho"/>
        </w:rPr>
        <w:t>________________</w:t>
      </w:r>
      <w:r w:rsidRPr="005E70A1">
        <w:rPr>
          <w:rFonts w:eastAsia="MS Mincho"/>
        </w:rPr>
        <w:t xml:space="preserve"> d. Nr. _____ </w:t>
      </w:r>
    </w:p>
    <w:p w14:paraId="41D91BFE" w14:textId="77777777" w:rsidR="00855FE3" w:rsidRPr="005E70A1" w:rsidRDefault="007F1DB7" w:rsidP="008D51D6">
      <w:pPr>
        <w:jc w:val="center"/>
        <w:outlineLvl w:val="0"/>
        <w:rPr>
          <w:rFonts w:eastAsia="MS Mincho"/>
        </w:rPr>
      </w:pPr>
      <w:r w:rsidRPr="005E70A1">
        <w:rPr>
          <w:rFonts w:eastAsia="MS Mincho"/>
        </w:rPr>
        <w:t>_____________</w:t>
      </w:r>
    </w:p>
    <w:p w14:paraId="4113AE06" w14:textId="77777777" w:rsidR="00C47BD2" w:rsidRPr="005E70A1" w:rsidRDefault="00C47BD2" w:rsidP="008D51D6">
      <w:pPr>
        <w:jc w:val="center"/>
        <w:outlineLvl w:val="0"/>
        <w:rPr>
          <w:rFonts w:eastAsia="MS Mincho"/>
        </w:rPr>
      </w:pPr>
    </w:p>
    <w:p w14:paraId="2B07F259" w14:textId="77777777" w:rsidR="00855FE3" w:rsidRPr="005E70A1" w:rsidRDefault="00855FE3" w:rsidP="008D51D6">
      <w:pPr>
        <w:jc w:val="both"/>
        <w:outlineLvl w:val="0"/>
        <w:rPr>
          <w:rFonts w:eastAsia="MS Mincho"/>
        </w:rPr>
      </w:pPr>
      <w:r w:rsidRPr="005E70A1">
        <w:rPr>
          <w:rFonts w:eastAsia="MS Mincho"/>
        </w:rPr>
        <w:tab/>
        <w:t>Vykdydami</w:t>
      </w:r>
      <w:r w:rsidR="00C47BD2" w:rsidRPr="005E70A1">
        <w:rPr>
          <w:rFonts w:eastAsia="MS Mincho"/>
        </w:rPr>
        <w:t xml:space="preserve"> </w:t>
      </w:r>
      <w:r w:rsidRPr="005E70A1">
        <w:rPr>
          <w:rFonts w:eastAsia="MS Mincho"/>
        </w:rPr>
        <w:t xml:space="preserve">Viešojo </w:t>
      </w:r>
      <w:r w:rsidR="00C47BD2" w:rsidRPr="005E70A1">
        <w:rPr>
          <w:rFonts w:eastAsia="MS Mincho"/>
        </w:rPr>
        <w:t>paslaugų</w:t>
      </w:r>
      <w:r w:rsidRPr="005E70A1">
        <w:rPr>
          <w:rFonts w:eastAsia="MS Mincho"/>
        </w:rPr>
        <w:t xml:space="preserve"> pirkimo</w:t>
      </w:r>
      <w:r w:rsidR="009C6D9A">
        <w:rPr>
          <w:rFonts w:eastAsia="MS Mincho"/>
        </w:rPr>
        <w:t>–</w:t>
      </w:r>
      <w:r w:rsidRPr="005E70A1">
        <w:rPr>
          <w:rFonts w:eastAsia="MS Mincho"/>
        </w:rPr>
        <w:t>pardavimo sutartį Nr. ______________  ______________________, Tiekėjas perduoda, o Pirkėjas priima:</w:t>
      </w:r>
    </w:p>
    <w:p w14:paraId="6AE915D3" w14:textId="77777777" w:rsidR="00C47BD2" w:rsidRPr="005E70A1" w:rsidRDefault="00C47BD2" w:rsidP="008D51D6">
      <w:pPr>
        <w:jc w:val="both"/>
        <w:outlineLvl w:val="0"/>
        <w:rPr>
          <w:rFonts w:eastAsia="MS Mincho"/>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098"/>
        <w:gridCol w:w="982"/>
        <w:gridCol w:w="1276"/>
      </w:tblGrid>
      <w:tr w:rsidR="00F55327" w:rsidRPr="002364BF" w14:paraId="4805AD74" w14:textId="77777777" w:rsidTr="002364BF">
        <w:trPr>
          <w:trHeight w:val="551"/>
        </w:trPr>
        <w:tc>
          <w:tcPr>
            <w:tcW w:w="567" w:type="dxa"/>
            <w:shd w:val="clear" w:color="auto" w:fill="auto"/>
          </w:tcPr>
          <w:p w14:paraId="0AF72329" w14:textId="77777777" w:rsidR="00F55327" w:rsidRPr="002364BF" w:rsidRDefault="00F55327" w:rsidP="008D51D6">
            <w:pPr>
              <w:widowControl w:val="0"/>
              <w:autoSpaceDE w:val="0"/>
              <w:autoSpaceDN w:val="0"/>
              <w:ind w:left="108"/>
            </w:pPr>
            <w:r w:rsidRPr="002364BF">
              <w:rPr>
                <w:spacing w:val="-4"/>
              </w:rPr>
              <w:t>Eil.</w:t>
            </w:r>
          </w:p>
          <w:p w14:paraId="460C97C3" w14:textId="77777777" w:rsidR="00F55327" w:rsidRPr="002364BF" w:rsidRDefault="00F55327" w:rsidP="008D51D6">
            <w:pPr>
              <w:widowControl w:val="0"/>
              <w:autoSpaceDE w:val="0"/>
              <w:autoSpaceDN w:val="0"/>
              <w:ind w:left="121"/>
            </w:pPr>
            <w:r w:rsidRPr="002364BF">
              <w:rPr>
                <w:spacing w:val="-5"/>
              </w:rPr>
              <w:t>Nr.</w:t>
            </w:r>
          </w:p>
        </w:tc>
        <w:tc>
          <w:tcPr>
            <w:tcW w:w="7098" w:type="dxa"/>
            <w:shd w:val="clear" w:color="auto" w:fill="auto"/>
          </w:tcPr>
          <w:p w14:paraId="6C26F2B2" w14:textId="77777777" w:rsidR="00F55327" w:rsidRPr="002364BF" w:rsidRDefault="00F55327" w:rsidP="008D51D6">
            <w:pPr>
              <w:widowControl w:val="0"/>
              <w:autoSpaceDE w:val="0"/>
              <w:autoSpaceDN w:val="0"/>
              <w:spacing w:before="128"/>
              <w:ind w:left="9"/>
              <w:jc w:val="center"/>
            </w:pPr>
            <w:r w:rsidRPr="002364BF">
              <w:t>Paslaugos</w:t>
            </w:r>
            <w:r w:rsidRPr="002364BF">
              <w:rPr>
                <w:spacing w:val="-1"/>
              </w:rPr>
              <w:t xml:space="preserve"> </w:t>
            </w:r>
            <w:r w:rsidRPr="002364BF">
              <w:rPr>
                <w:spacing w:val="-2"/>
              </w:rPr>
              <w:t>pavadinimas</w:t>
            </w:r>
          </w:p>
        </w:tc>
        <w:tc>
          <w:tcPr>
            <w:tcW w:w="982" w:type="dxa"/>
            <w:shd w:val="clear" w:color="auto" w:fill="auto"/>
          </w:tcPr>
          <w:p w14:paraId="2D399538" w14:textId="77777777" w:rsidR="00F55327" w:rsidRPr="002364BF" w:rsidRDefault="00F55327" w:rsidP="008D51D6">
            <w:pPr>
              <w:widowControl w:val="0"/>
              <w:autoSpaceDE w:val="0"/>
              <w:autoSpaceDN w:val="0"/>
              <w:ind w:left="9"/>
              <w:jc w:val="center"/>
            </w:pPr>
            <w:r w:rsidRPr="002364BF">
              <w:rPr>
                <w:spacing w:val="-2"/>
              </w:rPr>
              <w:t>Kiekis</w:t>
            </w:r>
          </w:p>
        </w:tc>
        <w:tc>
          <w:tcPr>
            <w:tcW w:w="1276" w:type="dxa"/>
            <w:shd w:val="clear" w:color="auto" w:fill="auto"/>
          </w:tcPr>
          <w:p w14:paraId="151E573E" w14:textId="77777777" w:rsidR="00F55327" w:rsidRPr="002364BF" w:rsidRDefault="00F55327" w:rsidP="008D51D6">
            <w:pPr>
              <w:widowControl w:val="0"/>
              <w:autoSpaceDE w:val="0"/>
              <w:autoSpaceDN w:val="0"/>
              <w:ind w:left="9"/>
              <w:jc w:val="center"/>
              <w:rPr>
                <w:spacing w:val="-2"/>
              </w:rPr>
            </w:pPr>
            <w:r w:rsidRPr="002364BF">
              <w:rPr>
                <w:spacing w:val="-2"/>
              </w:rPr>
              <w:t>Kaina Eur, be PVM</w:t>
            </w:r>
          </w:p>
        </w:tc>
      </w:tr>
      <w:tr w:rsidR="00183C74" w:rsidRPr="002364BF" w14:paraId="59F3F376" w14:textId="77777777" w:rsidTr="002364BF">
        <w:trPr>
          <w:trHeight w:val="827"/>
        </w:trPr>
        <w:tc>
          <w:tcPr>
            <w:tcW w:w="567" w:type="dxa"/>
            <w:shd w:val="clear" w:color="auto" w:fill="auto"/>
          </w:tcPr>
          <w:p w14:paraId="1CDC235E" w14:textId="77777777" w:rsidR="00183C74" w:rsidRPr="002364BF" w:rsidRDefault="00183C74" w:rsidP="008D51D6">
            <w:pPr>
              <w:widowControl w:val="0"/>
              <w:numPr>
                <w:ilvl w:val="0"/>
                <w:numId w:val="44"/>
              </w:numPr>
              <w:autoSpaceDE w:val="0"/>
              <w:autoSpaceDN w:val="0"/>
              <w:spacing w:before="265"/>
              <w:jc w:val="center"/>
            </w:pPr>
          </w:p>
        </w:tc>
        <w:tc>
          <w:tcPr>
            <w:tcW w:w="7098" w:type="dxa"/>
            <w:shd w:val="clear" w:color="auto" w:fill="FFFFFF"/>
          </w:tcPr>
          <w:p w14:paraId="44459A06" w14:textId="5D67887D" w:rsidR="00183C74" w:rsidRPr="009F4148" w:rsidRDefault="00183C74" w:rsidP="008D51D6">
            <w:pPr>
              <w:widowControl w:val="0"/>
              <w:autoSpaceDE w:val="0"/>
              <w:autoSpaceDN w:val="0"/>
              <w:ind w:left="107"/>
              <w:jc w:val="both"/>
              <w:rPr>
                <w:strike/>
                <w:sz w:val="22"/>
                <w:szCs w:val="22"/>
                <w:lang w:eastAsia="en-US"/>
              </w:rPr>
            </w:pPr>
          </w:p>
        </w:tc>
        <w:tc>
          <w:tcPr>
            <w:tcW w:w="982" w:type="dxa"/>
            <w:shd w:val="clear" w:color="auto" w:fill="auto"/>
          </w:tcPr>
          <w:p w14:paraId="3D32BFF5" w14:textId="5478F628" w:rsidR="00183C74" w:rsidRPr="009F4148" w:rsidRDefault="00183C74" w:rsidP="008D51D6">
            <w:pPr>
              <w:widowControl w:val="0"/>
              <w:autoSpaceDE w:val="0"/>
              <w:autoSpaceDN w:val="0"/>
              <w:spacing w:before="265"/>
              <w:ind w:left="9"/>
              <w:jc w:val="center"/>
              <w:rPr>
                <w:strike/>
              </w:rPr>
            </w:pPr>
          </w:p>
        </w:tc>
        <w:tc>
          <w:tcPr>
            <w:tcW w:w="1276" w:type="dxa"/>
            <w:shd w:val="clear" w:color="auto" w:fill="auto"/>
          </w:tcPr>
          <w:p w14:paraId="5EFAE36F" w14:textId="77777777" w:rsidR="00183C74" w:rsidRPr="002364BF" w:rsidRDefault="00183C74" w:rsidP="008D51D6">
            <w:pPr>
              <w:widowControl w:val="0"/>
              <w:autoSpaceDE w:val="0"/>
              <w:autoSpaceDN w:val="0"/>
              <w:spacing w:before="265"/>
              <w:ind w:left="9"/>
              <w:jc w:val="center"/>
              <w:rPr>
                <w:spacing w:val="-10"/>
              </w:rPr>
            </w:pPr>
          </w:p>
        </w:tc>
      </w:tr>
      <w:tr w:rsidR="00183C74" w:rsidRPr="002364BF" w14:paraId="4B326067" w14:textId="77777777" w:rsidTr="002364BF">
        <w:trPr>
          <w:trHeight w:val="275"/>
        </w:trPr>
        <w:tc>
          <w:tcPr>
            <w:tcW w:w="567" w:type="dxa"/>
            <w:shd w:val="clear" w:color="auto" w:fill="auto"/>
          </w:tcPr>
          <w:p w14:paraId="7ECFE369" w14:textId="77777777" w:rsidR="00183C74" w:rsidRPr="002364BF" w:rsidRDefault="00183C74" w:rsidP="008D51D6">
            <w:pPr>
              <w:widowControl w:val="0"/>
              <w:numPr>
                <w:ilvl w:val="0"/>
                <w:numId w:val="44"/>
              </w:numPr>
              <w:autoSpaceDE w:val="0"/>
              <w:autoSpaceDN w:val="0"/>
              <w:jc w:val="center"/>
            </w:pPr>
          </w:p>
        </w:tc>
        <w:tc>
          <w:tcPr>
            <w:tcW w:w="7098" w:type="dxa"/>
            <w:shd w:val="clear" w:color="auto" w:fill="FFFFFF"/>
          </w:tcPr>
          <w:p w14:paraId="0854226B" w14:textId="6969775C" w:rsidR="00183C74" w:rsidRPr="009F4148" w:rsidRDefault="00183C74" w:rsidP="008D51D6">
            <w:pPr>
              <w:widowControl w:val="0"/>
              <w:autoSpaceDE w:val="0"/>
              <w:autoSpaceDN w:val="0"/>
              <w:ind w:firstLine="10"/>
              <w:jc w:val="both"/>
              <w:rPr>
                <w:strike/>
              </w:rPr>
            </w:pPr>
          </w:p>
        </w:tc>
        <w:tc>
          <w:tcPr>
            <w:tcW w:w="982" w:type="dxa"/>
            <w:shd w:val="clear" w:color="auto" w:fill="auto"/>
          </w:tcPr>
          <w:p w14:paraId="1EB90C4F" w14:textId="6579E19A" w:rsidR="00183C74" w:rsidRPr="009F4148" w:rsidRDefault="00183C74" w:rsidP="008D51D6">
            <w:pPr>
              <w:widowControl w:val="0"/>
              <w:autoSpaceDE w:val="0"/>
              <w:autoSpaceDN w:val="0"/>
              <w:ind w:left="9"/>
              <w:jc w:val="center"/>
              <w:rPr>
                <w:strike/>
              </w:rPr>
            </w:pPr>
          </w:p>
        </w:tc>
        <w:tc>
          <w:tcPr>
            <w:tcW w:w="1276" w:type="dxa"/>
            <w:shd w:val="clear" w:color="auto" w:fill="auto"/>
          </w:tcPr>
          <w:p w14:paraId="3C19F756" w14:textId="77777777" w:rsidR="00183C74" w:rsidRPr="002364BF" w:rsidRDefault="00183C74" w:rsidP="008D51D6">
            <w:pPr>
              <w:widowControl w:val="0"/>
              <w:autoSpaceDE w:val="0"/>
              <w:autoSpaceDN w:val="0"/>
              <w:ind w:left="9"/>
              <w:jc w:val="center"/>
              <w:rPr>
                <w:spacing w:val="-10"/>
              </w:rPr>
            </w:pPr>
          </w:p>
        </w:tc>
      </w:tr>
      <w:tr w:rsidR="00183C74" w:rsidRPr="002364BF" w14:paraId="204FF603" w14:textId="77777777" w:rsidTr="002364BF">
        <w:trPr>
          <w:trHeight w:val="275"/>
        </w:trPr>
        <w:tc>
          <w:tcPr>
            <w:tcW w:w="567" w:type="dxa"/>
            <w:shd w:val="clear" w:color="auto" w:fill="auto"/>
          </w:tcPr>
          <w:p w14:paraId="66A9382A" w14:textId="77777777" w:rsidR="00183C74" w:rsidRPr="002364BF" w:rsidRDefault="00183C74" w:rsidP="008D51D6">
            <w:pPr>
              <w:widowControl w:val="0"/>
              <w:numPr>
                <w:ilvl w:val="0"/>
                <w:numId w:val="44"/>
              </w:numPr>
              <w:autoSpaceDE w:val="0"/>
              <w:autoSpaceDN w:val="0"/>
              <w:jc w:val="center"/>
              <w:rPr>
                <w:spacing w:val="-5"/>
              </w:rPr>
            </w:pPr>
          </w:p>
        </w:tc>
        <w:tc>
          <w:tcPr>
            <w:tcW w:w="7098" w:type="dxa"/>
            <w:shd w:val="clear" w:color="auto" w:fill="FFFFFF"/>
          </w:tcPr>
          <w:p w14:paraId="04DCA0EB" w14:textId="0FD0BECB" w:rsidR="00183C74" w:rsidRPr="009F4148" w:rsidRDefault="00183C74" w:rsidP="008D51D6">
            <w:pPr>
              <w:rPr>
                <w:iCs/>
                <w:strike/>
              </w:rPr>
            </w:pPr>
          </w:p>
        </w:tc>
        <w:tc>
          <w:tcPr>
            <w:tcW w:w="982" w:type="dxa"/>
            <w:shd w:val="clear" w:color="auto" w:fill="auto"/>
          </w:tcPr>
          <w:p w14:paraId="1F15FBF0" w14:textId="699E713B" w:rsidR="00183C74" w:rsidRPr="009F4148" w:rsidRDefault="00183C74" w:rsidP="008D51D6">
            <w:pPr>
              <w:widowControl w:val="0"/>
              <w:autoSpaceDE w:val="0"/>
              <w:autoSpaceDN w:val="0"/>
              <w:ind w:left="9"/>
              <w:jc w:val="center"/>
              <w:rPr>
                <w:strike/>
                <w:spacing w:val="-10"/>
              </w:rPr>
            </w:pPr>
          </w:p>
        </w:tc>
        <w:tc>
          <w:tcPr>
            <w:tcW w:w="1276" w:type="dxa"/>
            <w:shd w:val="clear" w:color="auto" w:fill="auto"/>
          </w:tcPr>
          <w:p w14:paraId="296EF23E" w14:textId="77777777" w:rsidR="00183C74" w:rsidRPr="002364BF" w:rsidRDefault="00183C74" w:rsidP="008D51D6">
            <w:pPr>
              <w:widowControl w:val="0"/>
              <w:autoSpaceDE w:val="0"/>
              <w:autoSpaceDN w:val="0"/>
              <w:ind w:left="9"/>
              <w:jc w:val="center"/>
              <w:rPr>
                <w:spacing w:val="-10"/>
              </w:rPr>
            </w:pPr>
          </w:p>
        </w:tc>
      </w:tr>
      <w:tr w:rsidR="00183C74" w:rsidRPr="002364BF" w14:paraId="08689C83" w14:textId="77777777" w:rsidTr="002364BF">
        <w:trPr>
          <w:trHeight w:val="551"/>
        </w:trPr>
        <w:tc>
          <w:tcPr>
            <w:tcW w:w="567" w:type="dxa"/>
            <w:shd w:val="clear" w:color="auto" w:fill="auto"/>
          </w:tcPr>
          <w:p w14:paraId="369DA17D" w14:textId="77777777" w:rsidR="00183C74" w:rsidRPr="002364BF" w:rsidRDefault="00183C74" w:rsidP="008D51D6">
            <w:pPr>
              <w:widowControl w:val="0"/>
              <w:numPr>
                <w:ilvl w:val="0"/>
                <w:numId w:val="44"/>
              </w:numPr>
              <w:autoSpaceDE w:val="0"/>
              <w:autoSpaceDN w:val="0"/>
              <w:spacing w:before="127"/>
              <w:jc w:val="center"/>
            </w:pPr>
          </w:p>
        </w:tc>
        <w:tc>
          <w:tcPr>
            <w:tcW w:w="7098" w:type="dxa"/>
            <w:shd w:val="clear" w:color="auto" w:fill="auto"/>
          </w:tcPr>
          <w:p w14:paraId="58490E6D" w14:textId="6456A3F5" w:rsidR="00183C74" w:rsidRPr="009F4148" w:rsidRDefault="00183C74" w:rsidP="008D51D6">
            <w:pPr>
              <w:rPr>
                <w:iCs/>
                <w:strike/>
              </w:rPr>
            </w:pPr>
          </w:p>
        </w:tc>
        <w:tc>
          <w:tcPr>
            <w:tcW w:w="982" w:type="dxa"/>
            <w:shd w:val="clear" w:color="auto" w:fill="auto"/>
          </w:tcPr>
          <w:p w14:paraId="05BB5985" w14:textId="29EA9C9A" w:rsidR="00183C74" w:rsidRPr="009F4148" w:rsidRDefault="00183C74" w:rsidP="008D51D6">
            <w:pPr>
              <w:widowControl w:val="0"/>
              <w:autoSpaceDE w:val="0"/>
              <w:autoSpaceDN w:val="0"/>
              <w:ind w:left="9"/>
              <w:jc w:val="center"/>
              <w:rPr>
                <w:strike/>
              </w:rPr>
            </w:pPr>
          </w:p>
        </w:tc>
        <w:tc>
          <w:tcPr>
            <w:tcW w:w="1276" w:type="dxa"/>
            <w:shd w:val="clear" w:color="auto" w:fill="auto"/>
          </w:tcPr>
          <w:p w14:paraId="7F6608B2" w14:textId="77777777" w:rsidR="00183C74" w:rsidRPr="002364BF" w:rsidRDefault="00183C74" w:rsidP="008D51D6">
            <w:pPr>
              <w:widowControl w:val="0"/>
              <w:autoSpaceDE w:val="0"/>
              <w:autoSpaceDN w:val="0"/>
              <w:ind w:left="9"/>
            </w:pPr>
          </w:p>
        </w:tc>
      </w:tr>
      <w:tr w:rsidR="00F55327" w:rsidRPr="002364BF" w14:paraId="0E2DF283" w14:textId="77777777">
        <w:trPr>
          <w:trHeight w:val="292"/>
        </w:trPr>
        <w:tc>
          <w:tcPr>
            <w:tcW w:w="8647" w:type="dxa"/>
            <w:gridSpan w:val="3"/>
            <w:shd w:val="clear" w:color="auto" w:fill="auto"/>
          </w:tcPr>
          <w:p w14:paraId="30490D35" w14:textId="77777777" w:rsidR="00F55327" w:rsidRPr="002364BF" w:rsidRDefault="00F55327" w:rsidP="008D51D6">
            <w:pPr>
              <w:widowControl w:val="0"/>
              <w:autoSpaceDE w:val="0"/>
              <w:autoSpaceDN w:val="0"/>
              <w:ind w:left="9"/>
              <w:jc w:val="right"/>
            </w:pPr>
            <w:r w:rsidRPr="002364BF">
              <w:t>Viso kaina Eur, be PVM:</w:t>
            </w:r>
          </w:p>
        </w:tc>
        <w:tc>
          <w:tcPr>
            <w:tcW w:w="1276" w:type="dxa"/>
            <w:shd w:val="clear" w:color="auto" w:fill="auto"/>
          </w:tcPr>
          <w:p w14:paraId="7D8C65E5" w14:textId="77777777" w:rsidR="00F55327" w:rsidRPr="002364BF" w:rsidRDefault="00F55327" w:rsidP="008D51D6">
            <w:pPr>
              <w:widowControl w:val="0"/>
              <w:autoSpaceDE w:val="0"/>
              <w:autoSpaceDN w:val="0"/>
              <w:ind w:left="9"/>
            </w:pPr>
          </w:p>
        </w:tc>
      </w:tr>
      <w:tr w:rsidR="00F55327" w:rsidRPr="002364BF" w14:paraId="77452E79" w14:textId="77777777">
        <w:trPr>
          <w:trHeight w:val="268"/>
        </w:trPr>
        <w:tc>
          <w:tcPr>
            <w:tcW w:w="8647" w:type="dxa"/>
            <w:gridSpan w:val="3"/>
            <w:shd w:val="clear" w:color="auto" w:fill="auto"/>
          </w:tcPr>
          <w:p w14:paraId="13BD49DC" w14:textId="77777777" w:rsidR="00F55327" w:rsidRPr="002364BF" w:rsidRDefault="00F55327" w:rsidP="008D51D6">
            <w:pPr>
              <w:widowControl w:val="0"/>
              <w:autoSpaceDE w:val="0"/>
              <w:autoSpaceDN w:val="0"/>
              <w:ind w:left="9"/>
              <w:jc w:val="right"/>
            </w:pPr>
            <w:r w:rsidRPr="002364BF">
              <w:t xml:space="preserve">*PVM </w:t>
            </w:r>
            <w:r w:rsidRPr="002364BF">
              <w:rPr>
                <w:i/>
                <w:iCs/>
              </w:rPr>
              <w:t>(…..)</w:t>
            </w:r>
            <w:r w:rsidRPr="002364BF">
              <w:t xml:space="preserve"> proc.</w:t>
            </w:r>
          </w:p>
        </w:tc>
        <w:tc>
          <w:tcPr>
            <w:tcW w:w="1276" w:type="dxa"/>
            <w:shd w:val="clear" w:color="auto" w:fill="auto"/>
          </w:tcPr>
          <w:p w14:paraId="5FC72E39" w14:textId="77777777" w:rsidR="00F55327" w:rsidRPr="002364BF" w:rsidRDefault="00F55327" w:rsidP="008D51D6">
            <w:pPr>
              <w:widowControl w:val="0"/>
              <w:autoSpaceDE w:val="0"/>
              <w:autoSpaceDN w:val="0"/>
              <w:ind w:left="9"/>
            </w:pPr>
          </w:p>
        </w:tc>
      </w:tr>
      <w:tr w:rsidR="00F55327" w:rsidRPr="002364BF" w14:paraId="05F37646" w14:textId="77777777">
        <w:trPr>
          <w:trHeight w:val="272"/>
        </w:trPr>
        <w:tc>
          <w:tcPr>
            <w:tcW w:w="8647" w:type="dxa"/>
            <w:gridSpan w:val="3"/>
            <w:shd w:val="clear" w:color="auto" w:fill="auto"/>
          </w:tcPr>
          <w:p w14:paraId="3414DC22" w14:textId="77777777" w:rsidR="00F55327" w:rsidRPr="002364BF" w:rsidRDefault="00F55327" w:rsidP="008D51D6">
            <w:pPr>
              <w:widowControl w:val="0"/>
              <w:autoSpaceDE w:val="0"/>
              <w:autoSpaceDN w:val="0"/>
              <w:ind w:left="9"/>
              <w:jc w:val="right"/>
            </w:pPr>
            <w:r w:rsidRPr="002364BF">
              <w:t>Viso kaina Eur, su PVM:</w:t>
            </w:r>
          </w:p>
        </w:tc>
        <w:tc>
          <w:tcPr>
            <w:tcW w:w="1276" w:type="dxa"/>
            <w:shd w:val="clear" w:color="auto" w:fill="auto"/>
          </w:tcPr>
          <w:p w14:paraId="1F4DC7B7" w14:textId="77777777" w:rsidR="00F55327" w:rsidRPr="002364BF" w:rsidRDefault="00F55327" w:rsidP="008D51D6">
            <w:pPr>
              <w:widowControl w:val="0"/>
              <w:autoSpaceDE w:val="0"/>
              <w:autoSpaceDN w:val="0"/>
              <w:ind w:left="9"/>
            </w:pPr>
          </w:p>
        </w:tc>
      </w:tr>
    </w:tbl>
    <w:p w14:paraId="680D1725" w14:textId="77777777" w:rsidR="00855FE3" w:rsidRPr="005E70A1" w:rsidRDefault="00855FE3" w:rsidP="008D51D6">
      <w:pPr>
        <w:jc w:val="both"/>
        <w:rPr>
          <w:rFonts w:eastAsia="MS Mincho"/>
        </w:rPr>
      </w:pPr>
    </w:p>
    <w:p w14:paraId="593DDDBA" w14:textId="77777777" w:rsidR="00855FE3" w:rsidRPr="005E70A1" w:rsidRDefault="00855FE3" w:rsidP="008D51D6">
      <w:pPr>
        <w:jc w:val="both"/>
        <w:rPr>
          <w:rFonts w:eastAsia="MS Mincho"/>
        </w:rPr>
      </w:pPr>
      <w:r w:rsidRPr="005E70A1">
        <w:rPr>
          <w:rFonts w:eastAsia="MS Mincho"/>
        </w:rPr>
        <w:t xml:space="preserve">Laidojimo duomenų skaitmeninimo </w:t>
      </w:r>
      <w:r w:rsidR="009C6D9A">
        <w:rPr>
          <w:rFonts w:eastAsia="MS Mincho"/>
        </w:rPr>
        <w:t>Varėnos</w:t>
      </w:r>
      <w:r w:rsidR="009C6D9A" w:rsidRPr="005E70A1">
        <w:rPr>
          <w:rFonts w:eastAsia="MS Mincho"/>
        </w:rPr>
        <w:t xml:space="preserve"> </w:t>
      </w:r>
      <w:r w:rsidR="00D53208" w:rsidRPr="005E70A1">
        <w:rPr>
          <w:rFonts w:eastAsia="MS Mincho"/>
        </w:rPr>
        <w:t>rajono</w:t>
      </w:r>
      <w:r w:rsidRPr="005E70A1">
        <w:rPr>
          <w:rFonts w:eastAsia="MS Mincho"/>
        </w:rPr>
        <w:t xml:space="preserve"> savivaldybėje </w:t>
      </w:r>
      <w:r w:rsidR="00EC63BF">
        <w:rPr>
          <w:rFonts w:eastAsia="MS Mincho"/>
        </w:rPr>
        <w:t>paslaugų</w:t>
      </w:r>
      <w:r w:rsidRPr="005E70A1">
        <w:rPr>
          <w:rFonts w:eastAsia="MS Mincho"/>
        </w:rPr>
        <w:t xml:space="preserve"> techninė specifikacija atitinka  </w:t>
      </w:r>
      <w:r w:rsidR="00DE23FC">
        <w:rPr>
          <w:rFonts w:eastAsia="MS Mincho"/>
        </w:rPr>
        <w:t>XXXX-XX-XX d.</w:t>
      </w:r>
      <w:r w:rsidR="006935B7" w:rsidRPr="006935B7">
        <w:rPr>
          <w:rFonts w:eastAsia="MS Mincho"/>
        </w:rPr>
        <w:t xml:space="preserve"> </w:t>
      </w:r>
      <w:r w:rsidR="00DE23FC">
        <w:rPr>
          <w:rFonts w:eastAsia="MS Mincho"/>
        </w:rPr>
        <w:t>S</w:t>
      </w:r>
      <w:r w:rsidR="006935B7" w:rsidRPr="006935B7">
        <w:rPr>
          <w:rFonts w:eastAsia="MS Mincho"/>
        </w:rPr>
        <w:t>utarti</w:t>
      </w:r>
      <w:r w:rsidR="006935B7">
        <w:rPr>
          <w:rFonts w:eastAsia="MS Mincho"/>
        </w:rPr>
        <w:t>e</w:t>
      </w:r>
      <w:r w:rsidR="006935B7" w:rsidRPr="006935B7">
        <w:rPr>
          <w:rFonts w:eastAsia="MS Mincho"/>
        </w:rPr>
        <w:t>s</w:t>
      </w:r>
      <w:r w:rsidRPr="005E70A1">
        <w:rPr>
          <w:rFonts w:eastAsia="MS Mincho"/>
        </w:rPr>
        <w:t xml:space="preserve"> </w:t>
      </w:r>
      <w:r w:rsidR="00DE23FC">
        <w:rPr>
          <w:rFonts w:eastAsia="MS Mincho"/>
        </w:rPr>
        <w:t xml:space="preserve">Nr. </w:t>
      </w:r>
      <w:r w:rsidRPr="005E70A1">
        <w:rPr>
          <w:rFonts w:eastAsia="MS Mincho"/>
        </w:rPr>
        <w:t xml:space="preserve">sąlygas. </w:t>
      </w:r>
    </w:p>
    <w:p w14:paraId="35700901" w14:textId="77777777" w:rsidR="00855FE3" w:rsidRPr="005E70A1" w:rsidRDefault="00855FE3" w:rsidP="008D51D6">
      <w:pPr>
        <w:jc w:val="both"/>
        <w:rPr>
          <w:rFonts w:eastAsia="MS Mincho"/>
        </w:rPr>
      </w:pPr>
      <w:r w:rsidRPr="005E70A1">
        <w:rPr>
          <w:rFonts w:eastAsia="MS Mincho"/>
        </w:rPr>
        <w:t>Pirkėjas, pasirašydamas šį aktą patvirtina, kad p</w:t>
      </w:r>
      <w:r w:rsidR="00EC63BF">
        <w:rPr>
          <w:rFonts w:eastAsia="MS Mincho"/>
        </w:rPr>
        <w:t>aslaugas</w:t>
      </w:r>
      <w:r w:rsidRPr="005E70A1">
        <w:rPr>
          <w:rFonts w:eastAsia="MS Mincho"/>
        </w:rPr>
        <w:t xml:space="preserve"> gavo,  apžiūrėjo ir pretenzijų  neturi.</w:t>
      </w:r>
    </w:p>
    <w:p w14:paraId="26163C70" w14:textId="77777777" w:rsidR="00855FE3" w:rsidRPr="005E70A1" w:rsidRDefault="00855FE3" w:rsidP="008D51D6">
      <w:pPr>
        <w:jc w:val="both"/>
        <w:rPr>
          <w:rFonts w:eastAsia="MS Mincho"/>
        </w:rPr>
      </w:pPr>
      <w:r w:rsidRPr="005E70A1">
        <w:rPr>
          <w:rFonts w:eastAsia="MS Mincho"/>
        </w:rPr>
        <w:t>Trūkumai (jei jie yra): _____________________________________________________________.</w:t>
      </w:r>
    </w:p>
    <w:p w14:paraId="3E195CB2" w14:textId="11712BAC" w:rsidR="00855FE3" w:rsidRPr="005E70A1" w:rsidRDefault="00855FE3" w:rsidP="008D51D6">
      <w:pPr>
        <w:jc w:val="both"/>
        <w:rPr>
          <w:rFonts w:eastAsia="MS Mincho"/>
        </w:rPr>
      </w:pPr>
      <w:r w:rsidRPr="00EC63BF">
        <w:rPr>
          <w:rFonts w:eastAsia="MS Mincho"/>
        </w:rPr>
        <w:t>P</w:t>
      </w:r>
      <w:r w:rsidR="00EC63BF" w:rsidRPr="00EC63BF">
        <w:rPr>
          <w:rFonts w:eastAsia="MS Mincho"/>
        </w:rPr>
        <w:t>a</w:t>
      </w:r>
      <w:r w:rsidR="00EC63BF">
        <w:rPr>
          <w:rFonts w:eastAsia="MS Mincho"/>
        </w:rPr>
        <w:t>slaugų</w:t>
      </w:r>
      <w:r w:rsidRPr="005E70A1">
        <w:rPr>
          <w:rFonts w:eastAsia="MS Mincho"/>
        </w:rPr>
        <w:t xml:space="preserve"> </w:t>
      </w:r>
      <w:r w:rsidR="008D51D6">
        <w:rPr>
          <w:rFonts w:eastAsia="Calibri"/>
        </w:rPr>
        <w:t>perdavimo</w:t>
      </w:r>
      <w:r w:rsidR="008D51D6" w:rsidRPr="00B87C4F">
        <w:rPr>
          <w:rFonts w:eastAsia="Calibri"/>
        </w:rPr>
        <w:t>–</w:t>
      </w:r>
      <w:r w:rsidRPr="005E70A1">
        <w:rPr>
          <w:rFonts w:eastAsia="MS Mincho"/>
        </w:rPr>
        <w:t>priėmimo aktas pasirašomas dviem vienodą teisinę galią turinčiais egzemplioriais, kiekvienai šaliai po vieną.</w:t>
      </w:r>
    </w:p>
    <w:p w14:paraId="6E05E17E" w14:textId="77777777" w:rsidR="00C47BD2" w:rsidRPr="005E70A1" w:rsidRDefault="00C47BD2" w:rsidP="008D51D6">
      <w:pPr>
        <w:jc w:val="both"/>
        <w:rPr>
          <w:rFonts w:eastAsia="MS Minch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629"/>
      </w:tblGrid>
      <w:tr w:rsidR="00855FE3" w:rsidRPr="005E70A1" w14:paraId="216A820A" w14:textId="77777777" w:rsidTr="0082385A">
        <w:tc>
          <w:tcPr>
            <w:tcW w:w="4934" w:type="dxa"/>
          </w:tcPr>
          <w:p w14:paraId="72A88DE4" w14:textId="77777777" w:rsidR="00855FE3" w:rsidRPr="005E70A1" w:rsidRDefault="00855FE3" w:rsidP="008D51D6">
            <w:pPr>
              <w:ind w:right="43"/>
              <w:jc w:val="both"/>
              <w:rPr>
                <w:rFonts w:eastAsia="MS Mincho"/>
                <w:b/>
                <w:bCs/>
              </w:rPr>
            </w:pPr>
            <w:r w:rsidRPr="005E70A1">
              <w:rPr>
                <w:rFonts w:eastAsia="MS Mincho"/>
                <w:b/>
                <w:bCs/>
              </w:rPr>
              <w:t xml:space="preserve"> </w:t>
            </w:r>
            <w:r w:rsidRPr="005E70A1">
              <w:rPr>
                <w:rFonts w:eastAsia="MS Mincho"/>
                <w:b/>
              </w:rPr>
              <w:t>Pirkėjas</w:t>
            </w:r>
            <w:r w:rsidRPr="005E70A1">
              <w:rPr>
                <w:rFonts w:eastAsia="MS Mincho"/>
                <w:b/>
                <w:bCs/>
              </w:rPr>
              <w:t xml:space="preserve"> </w:t>
            </w:r>
          </w:p>
        </w:tc>
        <w:tc>
          <w:tcPr>
            <w:tcW w:w="4680" w:type="dxa"/>
          </w:tcPr>
          <w:p w14:paraId="47584C0E" w14:textId="77777777" w:rsidR="00855FE3" w:rsidRPr="005E70A1" w:rsidRDefault="00855FE3" w:rsidP="008D51D6">
            <w:pPr>
              <w:keepNext/>
              <w:outlineLvl w:val="2"/>
              <w:rPr>
                <w:rFonts w:eastAsia="MS Mincho"/>
                <w:b/>
              </w:rPr>
            </w:pPr>
            <w:r w:rsidRPr="005E70A1">
              <w:rPr>
                <w:rFonts w:eastAsia="MS Mincho"/>
                <w:b/>
                <w:bCs/>
              </w:rPr>
              <w:t>Tiekėjas</w:t>
            </w:r>
          </w:p>
        </w:tc>
      </w:tr>
      <w:tr w:rsidR="00855FE3" w:rsidRPr="005E70A1" w14:paraId="6EFC4B5A" w14:textId="77777777" w:rsidTr="0082385A">
        <w:tc>
          <w:tcPr>
            <w:tcW w:w="4934" w:type="dxa"/>
          </w:tcPr>
          <w:p w14:paraId="0E0B8204" w14:textId="77777777" w:rsidR="00855FE3" w:rsidRPr="005E70A1" w:rsidRDefault="009C6D9A" w:rsidP="008D51D6">
            <w:pPr>
              <w:ind w:right="252"/>
              <w:jc w:val="both"/>
              <w:rPr>
                <w:rFonts w:eastAsia="MS Mincho"/>
              </w:rPr>
            </w:pPr>
            <w:r>
              <w:rPr>
                <w:rFonts w:eastAsia="Calibri"/>
              </w:rPr>
              <w:t>Varėnos</w:t>
            </w:r>
            <w:r w:rsidRPr="005E70A1">
              <w:rPr>
                <w:rFonts w:eastAsia="Calibri"/>
              </w:rPr>
              <w:t xml:space="preserve"> </w:t>
            </w:r>
            <w:r w:rsidR="00D53208" w:rsidRPr="005E70A1">
              <w:rPr>
                <w:rFonts w:eastAsia="Calibri"/>
              </w:rPr>
              <w:t>rajono</w:t>
            </w:r>
            <w:r w:rsidR="00855FE3" w:rsidRPr="005E70A1">
              <w:rPr>
                <w:rFonts w:eastAsia="Calibri"/>
              </w:rPr>
              <w:t xml:space="preserve"> savivaldybės administracija</w:t>
            </w:r>
          </w:p>
        </w:tc>
        <w:tc>
          <w:tcPr>
            <w:tcW w:w="4680" w:type="dxa"/>
          </w:tcPr>
          <w:p w14:paraId="6A8798C2" w14:textId="77777777" w:rsidR="00855FE3" w:rsidRPr="005E70A1" w:rsidRDefault="00855FE3" w:rsidP="008D51D6">
            <w:pPr>
              <w:rPr>
                <w:rFonts w:eastAsia="MS Mincho"/>
              </w:rPr>
            </w:pPr>
          </w:p>
        </w:tc>
      </w:tr>
      <w:tr w:rsidR="00855FE3" w:rsidRPr="005E70A1" w14:paraId="360AD035" w14:textId="77777777" w:rsidTr="0082385A">
        <w:tc>
          <w:tcPr>
            <w:tcW w:w="4934" w:type="dxa"/>
          </w:tcPr>
          <w:p w14:paraId="5FE3A5B8" w14:textId="77777777" w:rsidR="00855FE3" w:rsidRPr="005E70A1" w:rsidRDefault="00855FE3" w:rsidP="008D51D6">
            <w:pPr>
              <w:ind w:right="43"/>
              <w:jc w:val="both"/>
              <w:rPr>
                <w:rFonts w:eastAsia="MS Mincho"/>
              </w:rPr>
            </w:pPr>
          </w:p>
          <w:p w14:paraId="3B595E95" w14:textId="77777777" w:rsidR="00855FE3" w:rsidRPr="005E70A1" w:rsidRDefault="00855FE3" w:rsidP="008D51D6">
            <w:pPr>
              <w:ind w:right="43"/>
              <w:jc w:val="both"/>
              <w:rPr>
                <w:rFonts w:eastAsia="MS Mincho"/>
              </w:rPr>
            </w:pPr>
          </w:p>
          <w:p w14:paraId="6E8E52B1" w14:textId="77777777" w:rsidR="00855FE3" w:rsidRPr="005E70A1" w:rsidRDefault="00855FE3" w:rsidP="008D51D6">
            <w:pPr>
              <w:pBdr>
                <w:bottom w:val="single" w:sz="12" w:space="1" w:color="auto"/>
              </w:pBdr>
              <w:ind w:right="43"/>
              <w:jc w:val="both"/>
              <w:rPr>
                <w:rFonts w:eastAsia="MS Mincho"/>
              </w:rPr>
            </w:pPr>
          </w:p>
          <w:p w14:paraId="650744F6" w14:textId="77777777" w:rsidR="00855FE3" w:rsidRPr="005E70A1" w:rsidRDefault="00855FE3" w:rsidP="008D51D6">
            <w:pPr>
              <w:ind w:right="43"/>
              <w:jc w:val="both"/>
              <w:rPr>
                <w:rFonts w:eastAsia="MS Mincho"/>
              </w:rPr>
            </w:pPr>
            <w:r w:rsidRPr="005E70A1">
              <w:rPr>
                <w:rFonts w:eastAsia="MS Mincho"/>
              </w:rPr>
              <w:t>A.V.</w:t>
            </w:r>
          </w:p>
        </w:tc>
        <w:tc>
          <w:tcPr>
            <w:tcW w:w="4680" w:type="dxa"/>
          </w:tcPr>
          <w:p w14:paraId="62ED8A86" w14:textId="77777777" w:rsidR="00855FE3" w:rsidRPr="005E70A1" w:rsidRDefault="00855FE3" w:rsidP="008D51D6">
            <w:pPr>
              <w:keepNext/>
              <w:outlineLvl w:val="2"/>
              <w:rPr>
                <w:rFonts w:eastAsia="MS Mincho"/>
                <w:b/>
                <w:bCs/>
              </w:rPr>
            </w:pPr>
          </w:p>
          <w:p w14:paraId="4DE82BDE" w14:textId="77777777" w:rsidR="00855FE3" w:rsidRPr="005E70A1" w:rsidRDefault="00855FE3" w:rsidP="008D51D6">
            <w:pPr>
              <w:rPr>
                <w:rFonts w:eastAsia="MS Mincho"/>
              </w:rPr>
            </w:pPr>
          </w:p>
          <w:p w14:paraId="5EE7C0C8" w14:textId="77777777" w:rsidR="00855FE3" w:rsidRPr="005E70A1" w:rsidRDefault="00855FE3" w:rsidP="008D51D6">
            <w:pPr>
              <w:pBdr>
                <w:bottom w:val="single" w:sz="12" w:space="1" w:color="auto"/>
              </w:pBdr>
              <w:rPr>
                <w:rFonts w:eastAsia="MS Mincho"/>
              </w:rPr>
            </w:pPr>
          </w:p>
          <w:p w14:paraId="7BDBB063" w14:textId="77777777" w:rsidR="00855FE3" w:rsidRPr="005E70A1" w:rsidRDefault="00855FE3" w:rsidP="008D51D6">
            <w:pPr>
              <w:rPr>
                <w:rFonts w:eastAsia="MS Mincho"/>
              </w:rPr>
            </w:pPr>
            <w:r w:rsidRPr="005E70A1">
              <w:rPr>
                <w:rFonts w:eastAsia="MS Mincho"/>
              </w:rPr>
              <w:t>A.V.</w:t>
            </w:r>
          </w:p>
        </w:tc>
      </w:tr>
    </w:tbl>
    <w:p w14:paraId="57E26009" w14:textId="77777777" w:rsidR="00855FE3" w:rsidRPr="005E70A1" w:rsidRDefault="00855FE3" w:rsidP="008D51D6"/>
    <w:p w14:paraId="228B30DB" w14:textId="77777777" w:rsidR="003A0B77" w:rsidRDefault="003A0B77" w:rsidP="008D51D6">
      <w:pPr>
        <w:rPr>
          <w:i/>
          <w:sz w:val="18"/>
          <w:szCs w:val="18"/>
        </w:rPr>
      </w:pPr>
    </w:p>
    <w:p w14:paraId="50DE1780" w14:textId="0D7FC2AF" w:rsidR="00A83DDB" w:rsidRDefault="00A83DDB" w:rsidP="008D51D6">
      <w:pPr>
        <w:rPr>
          <w:iCs/>
        </w:rPr>
      </w:pPr>
      <w:r>
        <w:rPr>
          <w:iCs/>
        </w:rPr>
        <w:br w:type="page"/>
      </w:r>
    </w:p>
    <w:p w14:paraId="6BF52C58" w14:textId="77777777" w:rsidR="00A83DDB" w:rsidRDefault="00A83DDB" w:rsidP="008D51D6">
      <w:pPr>
        <w:ind w:left="5184"/>
        <w:jc w:val="right"/>
        <w:rPr>
          <w:rFonts w:eastAsia="MS Mincho"/>
        </w:rPr>
      </w:pPr>
      <w:r>
        <w:rPr>
          <w:rFonts w:cs="Times New Roman (Body CS)"/>
          <w:bCs/>
          <w:i/>
          <w:iCs/>
        </w:rPr>
        <w:lastRenderedPageBreak/>
        <w:t>XXXX-XX-XX d.</w:t>
      </w:r>
      <w:r w:rsidRPr="005E70A1">
        <w:rPr>
          <w:rFonts w:cs="Times New Roman (Body CS)"/>
          <w:b/>
        </w:rPr>
        <w:t xml:space="preserve"> </w:t>
      </w:r>
      <w:r>
        <w:rPr>
          <w:b/>
        </w:rPr>
        <w:t xml:space="preserve"> </w:t>
      </w:r>
      <w:r>
        <w:rPr>
          <w:rFonts w:eastAsia="MS Mincho"/>
          <w:i/>
        </w:rPr>
        <w:t>S</w:t>
      </w:r>
      <w:r w:rsidRPr="005E70A1">
        <w:rPr>
          <w:rFonts w:eastAsia="MS Mincho"/>
          <w:i/>
        </w:rPr>
        <w:t xml:space="preserve">utarties </w:t>
      </w:r>
      <w:r>
        <w:rPr>
          <w:rFonts w:eastAsia="MS Mincho"/>
          <w:i/>
        </w:rPr>
        <w:t xml:space="preserve">Nr. </w:t>
      </w:r>
      <w:r w:rsidRPr="005E70A1">
        <w:rPr>
          <w:rFonts w:eastAsia="MS Mincho"/>
          <w:i/>
        </w:rPr>
        <w:t>projekto</w:t>
      </w:r>
      <w:r w:rsidRPr="005E70A1">
        <w:rPr>
          <w:rFonts w:eastAsia="MS Mincho"/>
        </w:rPr>
        <w:t xml:space="preserve"> </w:t>
      </w:r>
    </w:p>
    <w:p w14:paraId="37B32787" w14:textId="3273ACC8" w:rsidR="00A83DDB" w:rsidRPr="005E70A1" w:rsidRDefault="00A83DDB" w:rsidP="008D51D6">
      <w:pPr>
        <w:ind w:left="7513"/>
        <w:outlineLvl w:val="0"/>
        <w:rPr>
          <w:rFonts w:eastAsia="MS Mincho"/>
        </w:rPr>
      </w:pPr>
      <w:r>
        <w:rPr>
          <w:rFonts w:eastAsia="MS Mincho"/>
        </w:rPr>
        <w:t>4 priedas</w:t>
      </w:r>
    </w:p>
    <w:p w14:paraId="6F002DBF" w14:textId="77777777" w:rsidR="00A83DDB" w:rsidRPr="005E70A1" w:rsidRDefault="00A83DDB" w:rsidP="008D51D6">
      <w:pPr>
        <w:jc w:val="center"/>
        <w:rPr>
          <w:rFonts w:eastAsia="Batang"/>
          <w:b/>
        </w:rPr>
      </w:pPr>
    </w:p>
    <w:p w14:paraId="74E7F211" w14:textId="0551E340" w:rsidR="00A83DDB" w:rsidRDefault="00A83DDB" w:rsidP="008D51D6">
      <w:pPr>
        <w:jc w:val="center"/>
        <w:outlineLvl w:val="0"/>
        <w:rPr>
          <w:rFonts w:eastAsia="MS Mincho"/>
          <w:b/>
          <w:bCs/>
        </w:rPr>
      </w:pPr>
      <w:r>
        <w:rPr>
          <w:rFonts w:eastAsia="MS Mincho"/>
          <w:b/>
          <w:bCs/>
        </w:rPr>
        <w:t xml:space="preserve">(Pavyzdinė paslaugų Galutinė </w:t>
      </w:r>
      <w:r w:rsidR="008D51D6" w:rsidRPr="008D51D6">
        <w:rPr>
          <w:rFonts w:eastAsia="Calibri"/>
          <w:b/>
          <w:bCs/>
        </w:rPr>
        <w:t>perdavimo–</w:t>
      </w:r>
      <w:r>
        <w:rPr>
          <w:rFonts w:eastAsia="MS Mincho"/>
          <w:b/>
          <w:bCs/>
        </w:rPr>
        <w:t>priėmimo akto forma)</w:t>
      </w:r>
    </w:p>
    <w:p w14:paraId="013E75C8" w14:textId="2CD310A3" w:rsidR="00A83DDB" w:rsidRDefault="00A83DDB" w:rsidP="008D51D6">
      <w:pPr>
        <w:jc w:val="center"/>
        <w:outlineLvl w:val="0"/>
        <w:rPr>
          <w:rFonts w:eastAsia="MS Mincho"/>
          <w:b/>
          <w:bCs/>
        </w:rPr>
      </w:pPr>
      <w:r>
        <w:rPr>
          <w:rFonts w:eastAsia="MS Mincho"/>
          <w:b/>
          <w:bCs/>
        </w:rPr>
        <w:t xml:space="preserve">GALUTINIS </w:t>
      </w:r>
      <w:r w:rsidRPr="005E70A1">
        <w:rPr>
          <w:rFonts w:eastAsia="MS Mincho"/>
          <w:b/>
          <w:bCs/>
        </w:rPr>
        <w:t>P</w:t>
      </w:r>
      <w:r>
        <w:rPr>
          <w:rFonts w:eastAsia="MS Mincho"/>
          <w:b/>
          <w:bCs/>
        </w:rPr>
        <w:t>ASLAUGŲ</w:t>
      </w:r>
      <w:r w:rsidRPr="005E70A1">
        <w:rPr>
          <w:rFonts w:eastAsia="MS Mincho"/>
          <w:b/>
          <w:bCs/>
        </w:rPr>
        <w:t xml:space="preserve"> </w:t>
      </w:r>
      <w:r w:rsidR="008D51D6">
        <w:rPr>
          <w:rFonts w:eastAsia="MS Mincho"/>
          <w:b/>
          <w:bCs/>
        </w:rPr>
        <w:t>PERDAVIMO–</w:t>
      </w:r>
      <w:r w:rsidRPr="005E70A1">
        <w:rPr>
          <w:rFonts w:eastAsia="MS Mincho"/>
          <w:b/>
          <w:bCs/>
        </w:rPr>
        <w:t>PRIĖMIMO AKTAS</w:t>
      </w:r>
    </w:p>
    <w:p w14:paraId="4E29BB19" w14:textId="77777777" w:rsidR="008B0DED" w:rsidRDefault="008B0DED" w:rsidP="008D51D6">
      <w:pPr>
        <w:jc w:val="center"/>
        <w:outlineLvl w:val="0"/>
        <w:rPr>
          <w:rFonts w:eastAsia="MS Mincho"/>
          <w:b/>
          <w:bCs/>
        </w:rPr>
      </w:pPr>
    </w:p>
    <w:p w14:paraId="1CB67696" w14:textId="77777777" w:rsidR="008B0DED" w:rsidRPr="005E70A1" w:rsidRDefault="008B0DED" w:rsidP="008D51D6">
      <w:pPr>
        <w:jc w:val="center"/>
        <w:outlineLvl w:val="0"/>
        <w:rPr>
          <w:rFonts w:eastAsia="MS Mincho"/>
          <w:b/>
          <w:bCs/>
        </w:rPr>
      </w:pPr>
    </w:p>
    <w:p w14:paraId="638CECB9" w14:textId="77777777" w:rsidR="008B0DED" w:rsidRPr="00757B59" w:rsidRDefault="008B0DED" w:rsidP="008B0DED">
      <w:pPr>
        <w:jc w:val="center"/>
        <w:rPr>
          <w:b/>
          <w:sz w:val="22"/>
        </w:rPr>
      </w:pPr>
      <w:r w:rsidRPr="00757B59">
        <w:rPr>
          <w:b/>
          <w:sz w:val="22"/>
        </w:rPr>
        <w:t>Pagal [sutarties pavadinimas] sutartį Nr. [numeris],</w:t>
      </w:r>
    </w:p>
    <w:p w14:paraId="30626CB8" w14:textId="77777777" w:rsidR="008B0DED" w:rsidRPr="00757B59" w:rsidRDefault="008B0DED" w:rsidP="008B0DED">
      <w:pPr>
        <w:jc w:val="center"/>
        <w:rPr>
          <w:iCs/>
          <w:sz w:val="22"/>
        </w:rPr>
      </w:pPr>
      <w:r w:rsidRPr="00757B59">
        <w:rPr>
          <w:iCs/>
          <w:sz w:val="22"/>
        </w:rPr>
        <w:t>sudarytą [data]</w:t>
      </w:r>
    </w:p>
    <w:p w14:paraId="32404600" w14:textId="082FBCFD" w:rsidR="008B0DED" w:rsidRPr="00757B59" w:rsidRDefault="008B0DED" w:rsidP="008B0DED">
      <w:pPr>
        <w:tabs>
          <w:tab w:val="left" w:pos="2535"/>
          <w:tab w:val="center" w:pos="4535"/>
        </w:tabs>
        <w:rPr>
          <w:b/>
          <w:sz w:val="22"/>
        </w:rPr>
      </w:pPr>
      <w:r w:rsidRPr="00757B59">
        <w:rPr>
          <w:b/>
          <w:sz w:val="22"/>
        </w:rPr>
        <w:tab/>
      </w:r>
    </w:p>
    <w:p w14:paraId="66CA3721" w14:textId="77777777" w:rsidR="008B0DED" w:rsidRPr="00757B59" w:rsidRDefault="008B0DED" w:rsidP="008B0DED">
      <w:pPr>
        <w:jc w:val="center"/>
        <w:rPr>
          <w:sz w:val="22"/>
        </w:rPr>
      </w:pPr>
      <w:r w:rsidRPr="00757B59">
        <w:rPr>
          <w:sz w:val="22"/>
        </w:rPr>
        <w:t>[Akto sudarymo vieta]</w:t>
      </w:r>
    </w:p>
    <w:p w14:paraId="76B1D19D" w14:textId="77777777" w:rsidR="008B0DED" w:rsidRPr="00757B59" w:rsidRDefault="008B0DED" w:rsidP="008B0DED">
      <w:pPr>
        <w:jc w:val="center"/>
        <w:rPr>
          <w:sz w:val="22"/>
        </w:rPr>
      </w:pPr>
      <w:r w:rsidRPr="00757B59">
        <w:rPr>
          <w:sz w:val="22"/>
        </w:rPr>
        <w:t>[Data]</w:t>
      </w:r>
    </w:p>
    <w:p w14:paraId="1EC37211" w14:textId="77777777" w:rsidR="008B0DED" w:rsidRPr="00626F37" w:rsidRDefault="008B0DED" w:rsidP="008B0DED">
      <w:pPr>
        <w:jc w:val="center"/>
        <w:rPr>
          <w:rFonts w:ascii="Arial" w:hAnsi="Arial"/>
          <w:sz w:val="22"/>
        </w:rPr>
      </w:pPr>
    </w:p>
    <w:p w14:paraId="4AFBBDBB" w14:textId="77777777" w:rsidR="008B0DED" w:rsidRPr="00626F37" w:rsidRDefault="008B0DED" w:rsidP="008B0DED">
      <w:pPr>
        <w:jc w:val="both"/>
        <w:rPr>
          <w:rFonts w:ascii="Arial" w:hAnsi="Arial"/>
          <w:sz w:val="22"/>
        </w:rPr>
      </w:pPr>
    </w:p>
    <w:p w14:paraId="36AA9AAE" w14:textId="7213FF61" w:rsidR="008B0DED" w:rsidRPr="00757B59" w:rsidRDefault="008B0DED" w:rsidP="008B0DED">
      <w:pPr>
        <w:ind w:firstLine="709"/>
        <w:jc w:val="both"/>
        <w:rPr>
          <w:sz w:val="22"/>
        </w:rPr>
      </w:pPr>
      <w:r w:rsidRPr="00626F37">
        <w:rPr>
          <w:rFonts w:ascii="Arial" w:hAnsi="Arial"/>
          <w:sz w:val="22"/>
        </w:rPr>
        <w:t>[</w:t>
      </w:r>
      <w:r w:rsidRPr="00757B59">
        <w:rPr>
          <w:sz w:val="22"/>
        </w:rPr>
        <w:t xml:space="preserve">Paslaugas perduodančio asmens pavadinimas], atstovaujama [įmonės pavadinimas], veikiančio pagal ..........................., toliau vadinamas Vykdytoju, ir [Paslaugas priimančio asmens pavadinimas], atstovaujama [įmonės pavadinimas], veikiančio pagal .............................., toliau vadinamas Užsakovu (toliau kartu vadinamos Šalimis, o kiekviena atskirai – Šalimi), remiantis Šalių sudaryta sutartimi [sutarties pavadinimas, sudarymo data] sudarė šį paslaugų perdavimo–priėmimo aktą: </w:t>
      </w:r>
    </w:p>
    <w:p w14:paraId="49FCE6B1" w14:textId="77777777" w:rsidR="008B0DED" w:rsidRPr="00757B59" w:rsidRDefault="008B0DED" w:rsidP="008B0DED">
      <w:pPr>
        <w:jc w:val="both"/>
        <w:rPr>
          <w:sz w:val="22"/>
        </w:rPr>
      </w:pPr>
    </w:p>
    <w:p w14:paraId="062AFA35" w14:textId="2DEE4295" w:rsidR="008B0DED" w:rsidRPr="00757B59" w:rsidRDefault="008B0DED" w:rsidP="008B0DED">
      <w:pPr>
        <w:tabs>
          <w:tab w:val="left" w:pos="709"/>
        </w:tabs>
        <w:ind w:firstLine="851"/>
        <w:jc w:val="both"/>
        <w:rPr>
          <w:sz w:val="22"/>
        </w:rPr>
      </w:pPr>
      <w:r w:rsidRPr="00757B59">
        <w:rPr>
          <w:sz w:val="22"/>
        </w:rPr>
        <w:t xml:space="preserve">1. Vykdytojas perduoda Užsakovui paslaugas – [paslaugų apibūdinimas], o Užsakovas šias paslaugas priima. </w:t>
      </w:r>
    </w:p>
    <w:p w14:paraId="39CD77EE" w14:textId="15C6F800" w:rsidR="008B0DED" w:rsidRPr="00757B59" w:rsidRDefault="008B0DED" w:rsidP="008B0DED">
      <w:pPr>
        <w:tabs>
          <w:tab w:val="left" w:pos="709"/>
        </w:tabs>
        <w:ind w:firstLine="851"/>
        <w:jc w:val="both"/>
        <w:rPr>
          <w:color w:val="000000"/>
          <w:sz w:val="22"/>
        </w:rPr>
      </w:pPr>
      <w:r w:rsidRPr="00757B59">
        <w:rPr>
          <w:sz w:val="22"/>
        </w:rPr>
        <w:t xml:space="preserve">2. </w:t>
      </w:r>
      <w:r w:rsidRPr="00757B59">
        <w:rPr>
          <w:color w:val="000000"/>
          <w:sz w:val="22"/>
        </w:rPr>
        <w:t>Už atliktas paslaugas Užsakovas įsipareigoja sumokėti Vykdytojui [suma] Lt ([suma žodžiais] litų) sumą Šalių sudarytoje S</w:t>
      </w:r>
      <w:r w:rsidRPr="00757B59">
        <w:rPr>
          <w:sz w:val="22"/>
        </w:rPr>
        <w:t>utartyje [sutarties pavadinimas, sudarymo data] nustatyta tvarka</w:t>
      </w:r>
      <w:r w:rsidRPr="00757B59">
        <w:rPr>
          <w:color w:val="000000"/>
          <w:sz w:val="22"/>
        </w:rPr>
        <w:t>.</w:t>
      </w:r>
    </w:p>
    <w:p w14:paraId="1A7EB38A" w14:textId="5FCF12BD" w:rsidR="008B0DED" w:rsidRPr="00757B59" w:rsidRDefault="008B0DED" w:rsidP="008B0DED">
      <w:pPr>
        <w:pStyle w:val="Pagrindiniotekstotrauka"/>
        <w:tabs>
          <w:tab w:val="left" w:pos="709"/>
        </w:tabs>
        <w:ind w:left="0" w:firstLine="851"/>
        <w:rPr>
          <w:sz w:val="22"/>
        </w:rPr>
      </w:pPr>
      <w:r w:rsidRPr="00757B59">
        <w:rPr>
          <w:sz w:val="22"/>
        </w:rPr>
        <w:t>3. Užsakovas neturi Vykdytojui pretenzijų dėl atliktų paslaugų kokybės.</w:t>
      </w:r>
    </w:p>
    <w:p w14:paraId="09BA72F4" w14:textId="77777777" w:rsidR="008B0DED" w:rsidRPr="00757B59" w:rsidRDefault="008B0DED" w:rsidP="008B0DED">
      <w:pPr>
        <w:pStyle w:val="Pagrindiniotekstotrauka"/>
        <w:tabs>
          <w:tab w:val="left" w:pos="709"/>
        </w:tabs>
        <w:ind w:left="0" w:firstLine="851"/>
        <w:rPr>
          <w:sz w:val="22"/>
        </w:rPr>
      </w:pPr>
      <w:r w:rsidRPr="00757B59">
        <w:rPr>
          <w:sz w:val="22"/>
        </w:rPr>
        <w:t>4. Iš Vykdytojui išmokamos sumos Užsakovas išskaičiuoja mokesčius į biudžetą, jeigu pagal LR teisės aktus tai privalo padaryti.</w:t>
      </w:r>
    </w:p>
    <w:p w14:paraId="50D8A87F" w14:textId="77777777" w:rsidR="008B0DED" w:rsidRPr="00757B59" w:rsidRDefault="008B0DED" w:rsidP="008B0DED">
      <w:pPr>
        <w:tabs>
          <w:tab w:val="left" w:pos="709"/>
        </w:tabs>
        <w:ind w:firstLine="851"/>
        <w:jc w:val="both"/>
        <w:rPr>
          <w:sz w:val="22"/>
        </w:rPr>
      </w:pPr>
      <w:r w:rsidRPr="00757B59">
        <w:rPr>
          <w:sz w:val="22"/>
        </w:rPr>
        <w:t xml:space="preserve">5. Šis aktas sudarytas dviem egzemplioriais, kurie abu turi vienodą juridinę galią. Vienas egzempliorius pateikiamas Vykdytojui, kitas lieka Užsakovui. </w:t>
      </w:r>
    </w:p>
    <w:p w14:paraId="22C4F046" w14:textId="77777777" w:rsidR="008B0DED" w:rsidRPr="00757B59" w:rsidRDefault="008B0DED" w:rsidP="008B0DED">
      <w:pPr>
        <w:tabs>
          <w:tab w:val="left" w:pos="709"/>
        </w:tabs>
        <w:ind w:firstLine="720"/>
        <w:jc w:val="both"/>
        <w:rPr>
          <w:bCs/>
          <w:sz w:val="22"/>
        </w:rPr>
      </w:pPr>
    </w:p>
    <w:p w14:paraId="784262A0" w14:textId="77777777" w:rsidR="008B0DED" w:rsidRPr="00757B59" w:rsidRDefault="008B0DED" w:rsidP="008B0DED">
      <w:pPr>
        <w:ind w:firstLine="720"/>
        <w:jc w:val="both"/>
        <w:rPr>
          <w:b/>
          <w:sz w:val="22"/>
        </w:rPr>
      </w:pPr>
      <w:r w:rsidRPr="00757B59">
        <w:rPr>
          <w:b/>
          <w:sz w:val="22"/>
        </w:rPr>
        <w:t>6. Šalių adresai ir parašai:</w:t>
      </w:r>
    </w:p>
    <w:p w14:paraId="25CE92FB" w14:textId="77777777" w:rsidR="008B0DED" w:rsidRPr="00757B59" w:rsidRDefault="008B0DED" w:rsidP="008B0DED">
      <w:pPr>
        <w:ind w:firstLine="720"/>
        <w:jc w:val="both"/>
        <w:rPr>
          <w:b/>
          <w:sz w:val="22"/>
        </w:rPr>
      </w:pPr>
    </w:p>
    <w:tbl>
      <w:tblPr>
        <w:tblW w:w="0" w:type="auto"/>
        <w:tblInd w:w="674" w:type="dxa"/>
        <w:tblLayout w:type="fixed"/>
        <w:tblLook w:val="0000" w:firstRow="0" w:lastRow="0" w:firstColumn="0" w:lastColumn="0" w:noHBand="0" w:noVBand="0"/>
      </w:tblPr>
      <w:tblGrid>
        <w:gridCol w:w="4245"/>
        <w:gridCol w:w="4245"/>
      </w:tblGrid>
      <w:tr w:rsidR="008B0DED" w:rsidRPr="00757B59" w14:paraId="5B3C877B" w14:textId="77777777" w:rsidTr="00FD7F17">
        <w:tc>
          <w:tcPr>
            <w:tcW w:w="4245" w:type="dxa"/>
          </w:tcPr>
          <w:p w14:paraId="00E96E98" w14:textId="77777777" w:rsidR="008B0DED" w:rsidRPr="00757B59" w:rsidRDefault="008B0DED" w:rsidP="00FD7F17">
            <w:pPr>
              <w:rPr>
                <w:b/>
                <w:bCs/>
                <w:sz w:val="22"/>
              </w:rPr>
            </w:pPr>
            <w:r w:rsidRPr="00757B59">
              <w:rPr>
                <w:b/>
                <w:bCs/>
                <w:sz w:val="22"/>
              </w:rPr>
              <w:t>Vykdytojas</w:t>
            </w:r>
          </w:p>
        </w:tc>
        <w:tc>
          <w:tcPr>
            <w:tcW w:w="4245" w:type="dxa"/>
          </w:tcPr>
          <w:p w14:paraId="164474AB" w14:textId="77777777" w:rsidR="008B0DED" w:rsidRPr="00757B59" w:rsidRDefault="008B0DED" w:rsidP="00FD7F17">
            <w:pPr>
              <w:rPr>
                <w:b/>
                <w:bCs/>
                <w:sz w:val="22"/>
              </w:rPr>
            </w:pPr>
            <w:r w:rsidRPr="00757B59">
              <w:rPr>
                <w:b/>
                <w:bCs/>
                <w:sz w:val="22"/>
              </w:rPr>
              <w:t>Užsakovas</w:t>
            </w:r>
          </w:p>
        </w:tc>
      </w:tr>
      <w:tr w:rsidR="008B0DED" w:rsidRPr="00757B59" w14:paraId="754F92DA" w14:textId="77777777" w:rsidTr="00FD7F17">
        <w:tc>
          <w:tcPr>
            <w:tcW w:w="4245" w:type="dxa"/>
          </w:tcPr>
          <w:p w14:paraId="3C266A57" w14:textId="77777777" w:rsidR="008B0DED" w:rsidRPr="00757B59" w:rsidRDefault="008B0DED" w:rsidP="00FD7F17">
            <w:pPr>
              <w:rPr>
                <w:sz w:val="22"/>
              </w:rPr>
            </w:pPr>
            <w:r w:rsidRPr="00757B59">
              <w:rPr>
                <w:sz w:val="22"/>
              </w:rPr>
              <w:t xml:space="preserve">[Pavadinimas] </w:t>
            </w:r>
          </w:p>
        </w:tc>
        <w:tc>
          <w:tcPr>
            <w:tcW w:w="4245" w:type="dxa"/>
          </w:tcPr>
          <w:p w14:paraId="28CA55F0" w14:textId="77777777" w:rsidR="008B0DED" w:rsidRPr="00757B59" w:rsidRDefault="008B0DED" w:rsidP="00FD7F17">
            <w:pPr>
              <w:rPr>
                <w:sz w:val="22"/>
              </w:rPr>
            </w:pPr>
            <w:r w:rsidRPr="00757B59">
              <w:rPr>
                <w:sz w:val="22"/>
              </w:rPr>
              <w:t>[Pavadinimas]</w:t>
            </w:r>
          </w:p>
        </w:tc>
      </w:tr>
      <w:tr w:rsidR="008B0DED" w:rsidRPr="00757B59" w14:paraId="17999921" w14:textId="77777777" w:rsidTr="00FD7F17">
        <w:tc>
          <w:tcPr>
            <w:tcW w:w="4245" w:type="dxa"/>
          </w:tcPr>
          <w:p w14:paraId="08C1BE05" w14:textId="77777777" w:rsidR="008B0DED" w:rsidRPr="00757B59" w:rsidRDefault="008B0DED" w:rsidP="00FD7F17">
            <w:pPr>
              <w:rPr>
                <w:sz w:val="22"/>
              </w:rPr>
            </w:pPr>
            <w:r w:rsidRPr="00757B59">
              <w:rPr>
                <w:sz w:val="22"/>
              </w:rPr>
              <w:t>[Buveinės adresas]</w:t>
            </w:r>
          </w:p>
        </w:tc>
        <w:tc>
          <w:tcPr>
            <w:tcW w:w="4245" w:type="dxa"/>
          </w:tcPr>
          <w:p w14:paraId="0BA36D02" w14:textId="77777777" w:rsidR="008B0DED" w:rsidRPr="00757B59" w:rsidRDefault="008B0DED" w:rsidP="00FD7F17">
            <w:pPr>
              <w:rPr>
                <w:sz w:val="22"/>
              </w:rPr>
            </w:pPr>
            <w:r w:rsidRPr="00757B59">
              <w:rPr>
                <w:sz w:val="22"/>
              </w:rPr>
              <w:t>[Buveinės adresas]</w:t>
            </w:r>
          </w:p>
        </w:tc>
      </w:tr>
      <w:tr w:rsidR="008B0DED" w:rsidRPr="00757B59" w14:paraId="7E6D8969" w14:textId="77777777" w:rsidTr="00FD7F17">
        <w:tc>
          <w:tcPr>
            <w:tcW w:w="4245" w:type="dxa"/>
          </w:tcPr>
          <w:p w14:paraId="7A9451B0" w14:textId="77777777" w:rsidR="008B0DED" w:rsidRPr="00757B59" w:rsidRDefault="008B0DED" w:rsidP="00FD7F17">
            <w:pPr>
              <w:rPr>
                <w:sz w:val="22"/>
              </w:rPr>
            </w:pPr>
            <w:r w:rsidRPr="00757B59">
              <w:rPr>
                <w:sz w:val="22"/>
              </w:rPr>
              <w:t>[Telefonas, faksas]</w:t>
            </w:r>
          </w:p>
        </w:tc>
        <w:tc>
          <w:tcPr>
            <w:tcW w:w="4245" w:type="dxa"/>
          </w:tcPr>
          <w:p w14:paraId="270ED0D0" w14:textId="77777777" w:rsidR="008B0DED" w:rsidRPr="00757B59" w:rsidRDefault="008B0DED" w:rsidP="00FD7F17">
            <w:pPr>
              <w:rPr>
                <w:sz w:val="22"/>
              </w:rPr>
            </w:pPr>
            <w:r w:rsidRPr="00757B59">
              <w:rPr>
                <w:sz w:val="22"/>
              </w:rPr>
              <w:t>[Telefonas, faksas]</w:t>
            </w:r>
          </w:p>
        </w:tc>
      </w:tr>
      <w:tr w:rsidR="008B0DED" w:rsidRPr="00757B59" w14:paraId="53423DE9" w14:textId="77777777" w:rsidTr="00FD7F17">
        <w:tc>
          <w:tcPr>
            <w:tcW w:w="4245" w:type="dxa"/>
          </w:tcPr>
          <w:p w14:paraId="4B3D76C8" w14:textId="77777777" w:rsidR="008B0DED" w:rsidRPr="00757B59" w:rsidRDefault="008B0DED" w:rsidP="00FD7F17">
            <w:pPr>
              <w:rPr>
                <w:sz w:val="22"/>
              </w:rPr>
            </w:pPr>
            <w:r w:rsidRPr="00757B59">
              <w:rPr>
                <w:sz w:val="22"/>
              </w:rPr>
              <w:t>[Įmonės kodas]</w:t>
            </w:r>
          </w:p>
        </w:tc>
        <w:tc>
          <w:tcPr>
            <w:tcW w:w="4245" w:type="dxa"/>
          </w:tcPr>
          <w:p w14:paraId="1002B764" w14:textId="77777777" w:rsidR="008B0DED" w:rsidRPr="00757B59" w:rsidRDefault="008B0DED" w:rsidP="00FD7F17">
            <w:pPr>
              <w:rPr>
                <w:sz w:val="22"/>
              </w:rPr>
            </w:pPr>
            <w:r w:rsidRPr="00757B59">
              <w:rPr>
                <w:sz w:val="22"/>
              </w:rPr>
              <w:t>[Įmonės kodas]</w:t>
            </w:r>
          </w:p>
        </w:tc>
      </w:tr>
      <w:tr w:rsidR="008B0DED" w:rsidRPr="00757B59" w14:paraId="60B6E554" w14:textId="77777777" w:rsidTr="00FD7F17">
        <w:tc>
          <w:tcPr>
            <w:tcW w:w="4245" w:type="dxa"/>
          </w:tcPr>
          <w:p w14:paraId="2F4DF188" w14:textId="77777777" w:rsidR="008B0DED" w:rsidRPr="00757B59" w:rsidRDefault="008B0DED" w:rsidP="00FD7F17">
            <w:pPr>
              <w:rPr>
                <w:sz w:val="22"/>
              </w:rPr>
            </w:pPr>
            <w:r w:rsidRPr="00757B59">
              <w:rPr>
                <w:sz w:val="22"/>
              </w:rPr>
              <w:t>[PVM mokėtojo kodas]</w:t>
            </w:r>
          </w:p>
        </w:tc>
        <w:tc>
          <w:tcPr>
            <w:tcW w:w="4245" w:type="dxa"/>
          </w:tcPr>
          <w:p w14:paraId="5C37B8BC" w14:textId="77777777" w:rsidR="008B0DED" w:rsidRPr="00757B59" w:rsidRDefault="008B0DED" w:rsidP="00FD7F17">
            <w:pPr>
              <w:rPr>
                <w:sz w:val="22"/>
              </w:rPr>
            </w:pPr>
            <w:r w:rsidRPr="00757B59">
              <w:rPr>
                <w:sz w:val="22"/>
              </w:rPr>
              <w:t>[PVM mokėtojo kodas]</w:t>
            </w:r>
          </w:p>
        </w:tc>
      </w:tr>
      <w:tr w:rsidR="008B0DED" w:rsidRPr="00757B59" w14:paraId="433081B2" w14:textId="77777777" w:rsidTr="00FD7F17">
        <w:tc>
          <w:tcPr>
            <w:tcW w:w="4245" w:type="dxa"/>
          </w:tcPr>
          <w:p w14:paraId="6388A9F8" w14:textId="77777777" w:rsidR="008B0DED" w:rsidRPr="00757B59" w:rsidRDefault="008B0DED" w:rsidP="00FD7F17">
            <w:pPr>
              <w:rPr>
                <w:sz w:val="22"/>
              </w:rPr>
            </w:pPr>
            <w:r w:rsidRPr="00757B59">
              <w:rPr>
                <w:sz w:val="22"/>
              </w:rPr>
              <w:t>[Registras, kuriame kaupiami duomenys apie</w:t>
            </w:r>
          </w:p>
          <w:p w14:paraId="0CED82DD" w14:textId="77777777" w:rsidR="008B0DED" w:rsidRPr="00757B59" w:rsidRDefault="008B0DED" w:rsidP="00FD7F17">
            <w:pPr>
              <w:rPr>
                <w:sz w:val="22"/>
              </w:rPr>
            </w:pPr>
            <w:r w:rsidRPr="00757B59">
              <w:rPr>
                <w:sz w:val="22"/>
              </w:rPr>
              <w:t>juridinį asmenį]</w:t>
            </w:r>
          </w:p>
        </w:tc>
        <w:tc>
          <w:tcPr>
            <w:tcW w:w="4245" w:type="dxa"/>
          </w:tcPr>
          <w:p w14:paraId="0EC1FDC1" w14:textId="77777777" w:rsidR="008B0DED" w:rsidRPr="00757B59" w:rsidRDefault="008B0DED" w:rsidP="00FD7F17">
            <w:pPr>
              <w:rPr>
                <w:sz w:val="22"/>
              </w:rPr>
            </w:pPr>
            <w:r w:rsidRPr="00757B59">
              <w:rPr>
                <w:sz w:val="22"/>
              </w:rPr>
              <w:t>[Registras, kuriame kaupiami duomenys apie juridinį asmenį]</w:t>
            </w:r>
          </w:p>
        </w:tc>
      </w:tr>
      <w:tr w:rsidR="008B0DED" w:rsidRPr="00757B59" w14:paraId="09DE0BE6" w14:textId="77777777" w:rsidTr="00FD7F17">
        <w:tc>
          <w:tcPr>
            <w:tcW w:w="4245" w:type="dxa"/>
          </w:tcPr>
          <w:p w14:paraId="36EC666D" w14:textId="77777777" w:rsidR="008B0DED" w:rsidRPr="00757B59" w:rsidRDefault="008B0DED" w:rsidP="00FD7F17">
            <w:pPr>
              <w:rPr>
                <w:sz w:val="22"/>
              </w:rPr>
            </w:pPr>
          </w:p>
        </w:tc>
        <w:tc>
          <w:tcPr>
            <w:tcW w:w="4245" w:type="dxa"/>
          </w:tcPr>
          <w:p w14:paraId="2622387E" w14:textId="77777777" w:rsidR="008B0DED" w:rsidRPr="00757B59" w:rsidRDefault="008B0DED" w:rsidP="00FD7F17">
            <w:pPr>
              <w:rPr>
                <w:sz w:val="22"/>
              </w:rPr>
            </w:pPr>
          </w:p>
        </w:tc>
      </w:tr>
      <w:tr w:rsidR="008B0DED" w:rsidRPr="00757B59" w14:paraId="398900C8" w14:textId="77777777" w:rsidTr="00FD7F17">
        <w:tc>
          <w:tcPr>
            <w:tcW w:w="4245" w:type="dxa"/>
          </w:tcPr>
          <w:p w14:paraId="267B2D08" w14:textId="77777777" w:rsidR="008B0DED" w:rsidRPr="00757B59" w:rsidRDefault="008B0DED" w:rsidP="00FD7F17">
            <w:pPr>
              <w:rPr>
                <w:sz w:val="22"/>
              </w:rPr>
            </w:pPr>
          </w:p>
        </w:tc>
        <w:tc>
          <w:tcPr>
            <w:tcW w:w="4245" w:type="dxa"/>
          </w:tcPr>
          <w:p w14:paraId="5E7B4167" w14:textId="77777777" w:rsidR="008B0DED" w:rsidRPr="00757B59" w:rsidRDefault="008B0DED" w:rsidP="00FD7F17">
            <w:pPr>
              <w:rPr>
                <w:sz w:val="22"/>
              </w:rPr>
            </w:pPr>
          </w:p>
        </w:tc>
      </w:tr>
      <w:tr w:rsidR="008B0DED" w:rsidRPr="00757B59" w14:paraId="59AA32AB" w14:textId="77777777" w:rsidTr="00FD7F17">
        <w:tc>
          <w:tcPr>
            <w:tcW w:w="4245" w:type="dxa"/>
          </w:tcPr>
          <w:p w14:paraId="57EFD5DE" w14:textId="77777777" w:rsidR="008B0DED" w:rsidRPr="00757B59" w:rsidRDefault="008B0DED" w:rsidP="00FD7F17">
            <w:pPr>
              <w:rPr>
                <w:sz w:val="22"/>
              </w:rPr>
            </w:pPr>
          </w:p>
        </w:tc>
        <w:tc>
          <w:tcPr>
            <w:tcW w:w="4245" w:type="dxa"/>
          </w:tcPr>
          <w:p w14:paraId="26EC7DFE" w14:textId="77777777" w:rsidR="008B0DED" w:rsidRPr="00757B59" w:rsidRDefault="008B0DED" w:rsidP="00FD7F17">
            <w:pPr>
              <w:rPr>
                <w:sz w:val="22"/>
              </w:rPr>
            </w:pPr>
          </w:p>
        </w:tc>
      </w:tr>
      <w:tr w:rsidR="008B0DED" w:rsidRPr="00757B59" w14:paraId="5F1849DC" w14:textId="77777777" w:rsidTr="00FD7F17">
        <w:tc>
          <w:tcPr>
            <w:tcW w:w="4245" w:type="dxa"/>
          </w:tcPr>
          <w:p w14:paraId="7166A934" w14:textId="77777777" w:rsidR="008B0DED" w:rsidRPr="00757B59" w:rsidRDefault="008B0DED" w:rsidP="00FD7F17">
            <w:pPr>
              <w:rPr>
                <w:sz w:val="22"/>
              </w:rPr>
            </w:pPr>
            <w:r w:rsidRPr="00757B59">
              <w:rPr>
                <w:sz w:val="22"/>
              </w:rPr>
              <w:t>______________________________</w:t>
            </w:r>
          </w:p>
          <w:p w14:paraId="0A761CFD" w14:textId="77777777" w:rsidR="008B0DED" w:rsidRPr="00757B59" w:rsidRDefault="008B0DED" w:rsidP="00FD7F17">
            <w:pPr>
              <w:rPr>
                <w:sz w:val="22"/>
              </w:rPr>
            </w:pPr>
            <w:r w:rsidRPr="00757B59">
              <w:rPr>
                <w:sz w:val="22"/>
              </w:rPr>
              <w:t>Parašas</w:t>
            </w:r>
          </w:p>
          <w:p w14:paraId="7042DB5E" w14:textId="77777777" w:rsidR="008B0DED" w:rsidRPr="00757B59" w:rsidRDefault="008B0DED" w:rsidP="00FD7F17">
            <w:pPr>
              <w:rPr>
                <w:sz w:val="22"/>
              </w:rPr>
            </w:pPr>
            <w:r w:rsidRPr="00757B59">
              <w:rPr>
                <w:sz w:val="22"/>
              </w:rPr>
              <w:t>[Pareigos, vardas ir pavardė]</w:t>
            </w:r>
          </w:p>
        </w:tc>
        <w:tc>
          <w:tcPr>
            <w:tcW w:w="4245" w:type="dxa"/>
          </w:tcPr>
          <w:p w14:paraId="4FE68D99" w14:textId="77777777" w:rsidR="008B0DED" w:rsidRPr="00757B59" w:rsidRDefault="008B0DED" w:rsidP="00FD7F17">
            <w:pPr>
              <w:rPr>
                <w:sz w:val="22"/>
              </w:rPr>
            </w:pPr>
            <w:r w:rsidRPr="00757B59">
              <w:rPr>
                <w:sz w:val="22"/>
              </w:rPr>
              <w:t>______________________________</w:t>
            </w:r>
          </w:p>
          <w:p w14:paraId="5AD30883" w14:textId="77777777" w:rsidR="008B0DED" w:rsidRPr="00757B59" w:rsidRDefault="008B0DED" w:rsidP="00FD7F17">
            <w:pPr>
              <w:rPr>
                <w:sz w:val="22"/>
              </w:rPr>
            </w:pPr>
            <w:r w:rsidRPr="00757B59">
              <w:rPr>
                <w:sz w:val="22"/>
              </w:rPr>
              <w:t>Parašas</w:t>
            </w:r>
          </w:p>
          <w:p w14:paraId="6CFA72F0" w14:textId="77777777" w:rsidR="008B0DED" w:rsidRPr="00757B59" w:rsidRDefault="008B0DED" w:rsidP="00FD7F17">
            <w:pPr>
              <w:rPr>
                <w:sz w:val="22"/>
              </w:rPr>
            </w:pPr>
            <w:r w:rsidRPr="00757B59">
              <w:rPr>
                <w:sz w:val="22"/>
              </w:rPr>
              <w:t>[Pareigos, vardas ir pavardė]</w:t>
            </w:r>
          </w:p>
        </w:tc>
      </w:tr>
    </w:tbl>
    <w:p w14:paraId="41D673AF" w14:textId="77777777" w:rsidR="008B0DED" w:rsidRPr="00757B59" w:rsidRDefault="008B0DED" w:rsidP="008B0DED">
      <w:pPr>
        <w:ind w:firstLine="720"/>
        <w:jc w:val="both"/>
        <w:rPr>
          <w:b/>
          <w:sz w:val="22"/>
        </w:rPr>
      </w:pPr>
    </w:p>
    <w:p w14:paraId="795C7B5A" w14:textId="77777777" w:rsidR="00183C74" w:rsidRPr="00183C74" w:rsidRDefault="00183C74" w:rsidP="008D51D6">
      <w:pPr>
        <w:rPr>
          <w:iCs/>
        </w:rPr>
      </w:pPr>
    </w:p>
    <w:sectPr w:rsidR="00183C74" w:rsidRPr="00183C74" w:rsidSect="00DB66DE">
      <w:headerReference w:type="even" r:id="rId13"/>
      <w:headerReference w:type="default" r:id="rId14"/>
      <w:footerReference w:type="even" r:id="rId15"/>
      <w:footerReference w:type="default" r:id="rId16"/>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2DB76" w14:textId="77777777" w:rsidR="00E25B9C" w:rsidRPr="005E70A1" w:rsidRDefault="00E25B9C">
      <w:r w:rsidRPr="005E70A1">
        <w:separator/>
      </w:r>
    </w:p>
  </w:endnote>
  <w:endnote w:type="continuationSeparator" w:id="0">
    <w:p w14:paraId="18737D0E" w14:textId="77777777" w:rsidR="00E25B9C" w:rsidRPr="005E70A1" w:rsidRDefault="00E25B9C">
      <w:r w:rsidRPr="005E7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dy CS)">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6D81F" w14:textId="77777777" w:rsidR="00553907" w:rsidRPr="005E70A1" w:rsidRDefault="00553907" w:rsidP="00127663">
    <w:pPr>
      <w:pStyle w:val="Porat"/>
      <w:framePr w:wrap="around" w:vAnchor="text" w:hAnchor="margin" w:xAlign="right" w:y="1"/>
      <w:rPr>
        <w:rStyle w:val="Puslapionumeris"/>
      </w:rPr>
    </w:pPr>
    <w:r w:rsidRPr="005E70A1">
      <w:rPr>
        <w:rStyle w:val="Puslapionumeris"/>
      </w:rPr>
      <w:fldChar w:fldCharType="begin"/>
    </w:r>
    <w:r w:rsidRPr="005E70A1">
      <w:rPr>
        <w:rStyle w:val="Puslapionumeris"/>
      </w:rPr>
      <w:instrText xml:space="preserve">PAGE  </w:instrText>
    </w:r>
    <w:r w:rsidRPr="005E70A1">
      <w:rPr>
        <w:rStyle w:val="Puslapionumeris"/>
      </w:rPr>
      <w:fldChar w:fldCharType="separate"/>
    </w:r>
    <w:r w:rsidRPr="005E70A1">
      <w:rPr>
        <w:rStyle w:val="Puslapionumeris"/>
      </w:rPr>
      <w:t>28</w:t>
    </w:r>
    <w:r w:rsidRPr="005E70A1">
      <w:rPr>
        <w:rStyle w:val="Puslapionumeris"/>
      </w:rPr>
      <w:fldChar w:fldCharType="end"/>
    </w:r>
  </w:p>
  <w:p w14:paraId="0F5DEF89" w14:textId="77777777" w:rsidR="00553907" w:rsidRPr="005E70A1" w:rsidRDefault="00553907" w:rsidP="001276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FB55" w14:textId="77777777" w:rsidR="00553907" w:rsidRPr="005E70A1" w:rsidRDefault="00553907" w:rsidP="001276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5A13" w14:textId="77777777" w:rsidR="00E25B9C" w:rsidRPr="005E70A1" w:rsidRDefault="00E25B9C">
      <w:r w:rsidRPr="005E70A1">
        <w:separator/>
      </w:r>
    </w:p>
  </w:footnote>
  <w:footnote w:type="continuationSeparator" w:id="0">
    <w:p w14:paraId="62F04DD3" w14:textId="77777777" w:rsidR="00E25B9C" w:rsidRPr="005E70A1" w:rsidRDefault="00E25B9C">
      <w:r w:rsidRPr="005E70A1">
        <w:continuationSeparator/>
      </w:r>
    </w:p>
  </w:footnote>
  <w:footnote w:id="1">
    <w:p w14:paraId="05C5A6BD" w14:textId="00AC3D13" w:rsidR="00553907" w:rsidRPr="00B72717" w:rsidRDefault="00553907" w:rsidP="0014063C">
      <w:pPr>
        <w:pStyle w:val="Puslapioinaostekstas"/>
        <w:jc w:val="both"/>
        <w:rPr>
          <w:color w:val="FF0000"/>
        </w:rPr>
      </w:pPr>
      <w:r w:rsidRPr="00E04918">
        <w:rPr>
          <w:rStyle w:val="Puslapioinaosnuoroda"/>
          <w:rFonts w:eastAsia="Calibri"/>
          <w:color w:val="FF0000"/>
        </w:rPr>
        <w:footnoteRef/>
      </w:r>
      <w:r w:rsidRPr="00E04918">
        <w:rPr>
          <w:color w:val="FF0000"/>
        </w:rPr>
        <w:t xml:space="preserve"> </w:t>
      </w:r>
      <w:bookmarkStart w:id="34" w:name="_Hlk188259374"/>
      <w:bookmarkStart w:id="35" w:name="_Hlk188259375"/>
      <w:bookmarkStart w:id="36" w:name="_Hlk188259376"/>
      <w:bookmarkStart w:id="37" w:name="_Hlk188259377"/>
      <w:proofErr w:type="spellStart"/>
      <w:r w:rsidRPr="00025C0D">
        <w:t>Tiekėjas</w:t>
      </w:r>
      <w:proofErr w:type="spellEnd"/>
      <w:r w:rsidRPr="00025C0D">
        <w:t xml:space="preserve"> </w:t>
      </w:r>
      <w:proofErr w:type="spellStart"/>
      <w:r w:rsidRPr="00025C0D">
        <w:t>turi</w:t>
      </w:r>
      <w:proofErr w:type="spellEnd"/>
      <w:r w:rsidRPr="00025C0D">
        <w:t xml:space="preserve"> </w:t>
      </w:r>
      <w:proofErr w:type="spellStart"/>
      <w:r w:rsidRPr="00025C0D">
        <w:t>teisę</w:t>
      </w:r>
      <w:proofErr w:type="spellEnd"/>
      <w:r w:rsidRPr="00025C0D">
        <w:t xml:space="preserve"> į </w:t>
      </w:r>
      <w:proofErr w:type="spellStart"/>
      <w:r w:rsidRPr="00025C0D">
        <w:t>Paslaugų</w:t>
      </w:r>
      <w:proofErr w:type="spellEnd"/>
      <w:r w:rsidRPr="00025C0D">
        <w:t xml:space="preserve"> </w:t>
      </w:r>
      <w:proofErr w:type="spellStart"/>
      <w:r w:rsidRPr="00025C0D">
        <w:t>vykdymo</w:t>
      </w:r>
      <w:proofErr w:type="spellEnd"/>
      <w:r w:rsidRPr="00025C0D">
        <w:t xml:space="preserve"> </w:t>
      </w:r>
      <w:proofErr w:type="spellStart"/>
      <w:r w:rsidRPr="00025C0D">
        <w:t>termino</w:t>
      </w:r>
      <w:proofErr w:type="spellEnd"/>
      <w:r w:rsidRPr="00025C0D">
        <w:t xml:space="preserve"> </w:t>
      </w:r>
      <w:proofErr w:type="spellStart"/>
      <w:r w:rsidRPr="00025C0D">
        <w:t>pratęsimą</w:t>
      </w:r>
      <w:proofErr w:type="spellEnd"/>
      <w:r w:rsidRPr="00025C0D">
        <w:t xml:space="preserve">, </w:t>
      </w:r>
      <w:proofErr w:type="spellStart"/>
      <w:r w:rsidRPr="00025C0D">
        <w:t>tačiau</w:t>
      </w:r>
      <w:proofErr w:type="spellEnd"/>
      <w:r w:rsidRPr="00025C0D">
        <w:t xml:space="preserve"> </w:t>
      </w:r>
      <w:proofErr w:type="spellStart"/>
      <w:r w:rsidRPr="00025C0D">
        <w:t>tik</w:t>
      </w:r>
      <w:proofErr w:type="spellEnd"/>
      <w:r w:rsidRPr="00025C0D">
        <w:t xml:space="preserve"> </w:t>
      </w:r>
      <w:proofErr w:type="spellStart"/>
      <w:r w:rsidRPr="00025C0D">
        <w:t>tuo</w:t>
      </w:r>
      <w:proofErr w:type="spellEnd"/>
      <w:r w:rsidRPr="00025C0D">
        <w:t xml:space="preserve"> </w:t>
      </w:r>
      <w:proofErr w:type="spellStart"/>
      <w:r w:rsidRPr="00025C0D">
        <w:t>atveju</w:t>
      </w:r>
      <w:proofErr w:type="spellEnd"/>
      <w:r w:rsidRPr="00025C0D">
        <w:t xml:space="preserve">, </w:t>
      </w:r>
      <w:proofErr w:type="spellStart"/>
      <w:r w:rsidRPr="00025C0D">
        <w:t>jei</w:t>
      </w:r>
      <w:proofErr w:type="spellEnd"/>
      <w:r w:rsidRPr="00025C0D">
        <w:t xml:space="preserve"> </w:t>
      </w:r>
      <w:proofErr w:type="spellStart"/>
      <w:r w:rsidRPr="00025C0D">
        <w:t>atsiranda</w:t>
      </w:r>
      <w:proofErr w:type="spellEnd"/>
      <w:r w:rsidRPr="00025C0D">
        <w:t xml:space="preserve"> </w:t>
      </w:r>
      <w:proofErr w:type="spellStart"/>
      <w:r w:rsidRPr="00025C0D">
        <w:t>įrodymais</w:t>
      </w:r>
      <w:proofErr w:type="spellEnd"/>
      <w:r w:rsidRPr="00025C0D">
        <w:t xml:space="preserve"> </w:t>
      </w:r>
      <w:proofErr w:type="spellStart"/>
      <w:r w:rsidRPr="00025C0D">
        <w:t>pagrįstų</w:t>
      </w:r>
      <w:proofErr w:type="spellEnd"/>
      <w:r w:rsidRPr="00025C0D">
        <w:t xml:space="preserve"> </w:t>
      </w:r>
      <w:proofErr w:type="spellStart"/>
      <w:r w:rsidRPr="00025C0D">
        <w:t>kliūčių</w:t>
      </w:r>
      <w:proofErr w:type="spellEnd"/>
      <w:r w:rsidRPr="00025C0D">
        <w:t xml:space="preserve"> </w:t>
      </w:r>
      <w:proofErr w:type="spellStart"/>
      <w:r w:rsidRPr="00025C0D">
        <w:t>ar</w:t>
      </w:r>
      <w:proofErr w:type="spellEnd"/>
      <w:r w:rsidRPr="00025C0D">
        <w:t xml:space="preserve"> </w:t>
      </w:r>
      <w:proofErr w:type="spellStart"/>
      <w:r w:rsidRPr="00025C0D">
        <w:t>trukdymų</w:t>
      </w:r>
      <w:proofErr w:type="spellEnd"/>
      <w:r w:rsidRPr="00025C0D">
        <w:t xml:space="preserve">, </w:t>
      </w:r>
      <w:proofErr w:type="spellStart"/>
      <w:r w:rsidRPr="00025C0D">
        <w:t>kurių</w:t>
      </w:r>
      <w:proofErr w:type="spellEnd"/>
      <w:r w:rsidRPr="00025C0D">
        <w:t xml:space="preserve"> </w:t>
      </w:r>
      <w:proofErr w:type="spellStart"/>
      <w:r w:rsidRPr="00025C0D">
        <w:t>atsiradimui</w:t>
      </w:r>
      <w:proofErr w:type="spellEnd"/>
      <w:r w:rsidRPr="00025C0D">
        <w:t xml:space="preserve"> </w:t>
      </w:r>
      <w:proofErr w:type="spellStart"/>
      <w:r w:rsidRPr="00025C0D">
        <w:t>Tiekėjas</w:t>
      </w:r>
      <w:proofErr w:type="spellEnd"/>
      <w:r w:rsidRPr="00025C0D">
        <w:t xml:space="preserve"> </w:t>
      </w:r>
      <w:proofErr w:type="spellStart"/>
      <w:r w:rsidRPr="00025C0D">
        <w:t>neturi</w:t>
      </w:r>
      <w:proofErr w:type="spellEnd"/>
      <w:r w:rsidRPr="00025C0D">
        <w:t xml:space="preserve"> </w:t>
      </w:r>
      <w:proofErr w:type="spellStart"/>
      <w:r w:rsidRPr="00025C0D">
        <w:t>įtakos</w:t>
      </w:r>
      <w:proofErr w:type="spellEnd"/>
      <w:r w:rsidRPr="00025C0D">
        <w:t xml:space="preserve"> </w:t>
      </w:r>
      <w:proofErr w:type="spellStart"/>
      <w:r w:rsidRPr="00025C0D">
        <w:t>ir</w:t>
      </w:r>
      <w:proofErr w:type="spellEnd"/>
      <w:r w:rsidRPr="00025C0D">
        <w:t xml:space="preserve"> </w:t>
      </w:r>
      <w:proofErr w:type="spellStart"/>
      <w:r w:rsidRPr="00025C0D">
        <w:t>už</w:t>
      </w:r>
      <w:proofErr w:type="spellEnd"/>
      <w:r w:rsidRPr="00025C0D">
        <w:t xml:space="preserve"> </w:t>
      </w:r>
      <w:proofErr w:type="spellStart"/>
      <w:r w:rsidRPr="00025C0D">
        <w:t>kuriuos</w:t>
      </w:r>
      <w:proofErr w:type="spellEnd"/>
      <w:r w:rsidRPr="00025C0D">
        <w:t xml:space="preserve"> </w:t>
      </w:r>
      <w:proofErr w:type="spellStart"/>
      <w:r w:rsidRPr="00025C0D">
        <w:t>jis</w:t>
      </w:r>
      <w:proofErr w:type="spellEnd"/>
      <w:r w:rsidRPr="00025C0D">
        <w:t xml:space="preserve"> </w:t>
      </w:r>
      <w:proofErr w:type="spellStart"/>
      <w:r w:rsidRPr="00025C0D">
        <w:t>neatsako</w:t>
      </w:r>
      <w:proofErr w:type="spellEnd"/>
      <w:r w:rsidRPr="00025C0D">
        <w:t xml:space="preserve"> </w:t>
      </w:r>
      <w:proofErr w:type="spellStart"/>
      <w:r w:rsidRPr="00025C0D">
        <w:t>ir</w:t>
      </w:r>
      <w:proofErr w:type="spellEnd"/>
      <w:r w:rsidRPr="00025C0D">
        <w:t xml:space="preserve"> </w:t>
      </w:r>
      <w:proofErr w:type="spellStart"/>
      <w:r w:rsidRPr="00025C0D">
        <w:t>kurie</w:t>
      </w:r>
      <w:proofErr w:type="spellEnd"/>
      <w:r w:rsidRPr="00025C0D">
        <w:t xml:space="preserve"> </w:t>
      </w:r>
      <w:proofErr w:type="spellStart"/>
      <w:r w:rsidRPr="00025C0D">
        <w:t>sukelti</w:t>
      </w:r>
      <w:proofErr w:type="spellEnd"/>
      <w:r w:rsidRPr="00025C0D">
        <w:t xml:space="preserve"> </w:t>
      </w:r>
      <w:proofErr w:type="spellStart"/>
      <w:r w:rsidRPr="00025C0D">
        <w:t>ir</w:t>
      </w:r>
      <w:proofErr w:type="spellEnd"/>
      <w:r w:rsidRPr="00025C0D">
        <w:t xml:space="preserve"> </w:t>
      </w:r>
      <w:proofErr w:type="spellStart"/>
      <w:r w:rsidRPr="00025C0D">
        <w:t>priskirtini</w:t>
      </w:r>
      <w:proofErr w:type="spellEnd"/>
      <w:r w:rsidRPr="00025C0D">
        <w:t xml:space="preserve"> </w:t>
      </w:r>
      <w:proofErr w:type="spellStart"/>
      <w:r w:rsidRPr="00025C0D">
        <w:t>tretiesiems</w:t>
      </w:r>
      <w:proofErr w:type="spellEnd"/>
      <w:r w:rsidRPr="00025C0D">
        <w:t xml:space="preserve"> </w:t>
      </w:r>
      <w:proofErr w:type="spellStart"/>
      <w:r w:rsidRPr="00025C0D">
        <w:t>asmenims</w:t>
      </w:r>
      <w:proofErr w:type="spellEnd"/>
      <w:r w:rsidRPr="00025C0D">
        <w:t xml:space="preserve">, </w:t>
      </w:r>
      <w:proofErr w:type="spellStart"/>
      <w:r w:rsidRPr="00025C0D">
        <w:t>ar</w:t>
      </w:r>
      <w:proofErr w:type="spellEnd"/>
      <w:r w:rsidRPr="00025C0D">
        <w:t xml:space="preserve"> </w:t>
      </w:r>
      <w:proofErr w:type="spellStart"/>
      <w:r w:rsidRPr="00025C0D">
        <w:t>kitų</w:t>
      </w:r>
      <w:proofErr w:type="spellEnd"/>
      <w:r w:rsidRPr="00025C0D">
        <w:t xml:space="preserve"> </w:t>
      </w:r>
      <w:proofErr w:type="spellStart"/>
      <w:r w:rsidRPr="00025C0D">
        <w:t>aplinkybių</w:t>
      </w:r>
      <w:proofErr w:type="spellEnd"/>
      <w:r w:rsidRPr="00025C0D">
        <w:t xml:space="preserve">, </w:t>
      </w:r>
      <w:proofErr w:type="spellStart"/>
      <w:r w:rsidRPr="00025C0D">
        <w:t>kurių</w:t>
      </w:r>
      <w:proofErr w:type="spellEnd"/>
      <w:r w:rsidRPr="00025C0D">
        <w:t xml:space="preserve"> </w:t>
      </w:r>
      <w:proofErr w:type="spellStart"/>
      <w:r w:rsidRPr="00025C0D">
        <w:t>Tiekėjas</w:t>
      </w:r>
      <w:proofErr w:type="spellEnd"/>
      <w:r w:rsidRPr="00025C0D">
        <w:t xml:space="preserve"> </w:t>
      </w:r>
      <w:proofErr w:type="spellStart"/>
      <w:r w:rsidRPr="00025C0D">
        <w:t>negalėjo</w:t>
      </w:r>
      <w:proofErr w:type="spellEnd"/>
      <w:r w:rsidRPr="00025C0D">
        <w:t xml:space="preserve"> </w:t>
      </w:r>
      <w:proofErr w:type="spellStart"/>
      <w:r w:rsidRPr="00025C0D">
        <w:t>iš</w:t>
      </w:r>
      <w:proofErr w:type="spellEnd"/>
      <w:r w:rsidRPr="00025C0D">
        <w:t xml:space="preserve"> </w:t>
      </w:r>
      <w:proofErr w:type="spellStart"/>
      <w:r w:rsidRPr="00025C0D">
        <w:t>anksto</w:t>
      </w:r>
      <w:proofErr w:type="spellEnd"/>
      <w:r w:rsidRPr="00025C0D">
        <w:t xml:space="preserve"> </w:t>
      </w:r>
      <w:proofErr w:type="spellStart"/>
      <w:r w:rsidRPr="00025C0D">
        <w:t>numatyti</w:t>
      </w:r>
      <w:proofErr w:type="spellEnd"/>
      <w:r w:rsidRPr="00025C0D">
        <w:t xml:space="preserve">. </w:t>
      </w:r>
      <w:proofErr w:type="spellStart"/>
      <w:r w:rsidRPr="00025C0D">
        <w:t>Aplinkybės</w:t>
      </w:r>
      <w:proofErr w:type="spellEnd"/>
      <w:r w:rsidRPr="00025C0D">
        <w:t xml:space="preserve">, </w:t>
      </w:r>
      <w:proofErr w:type="spellStart"/>
      <w:r w:rsidRPr="00025C0D">
        <w:t>kuriomis</w:t>
      </w:r>
      <w:proofErr w:type="spellEnd"/>
      <w:r w:rsidRPr="00025C0D">
        <w:t xml:space="preserve"> </w:t>
      </w:r>
      <w:proofErr w:type="spellStart"/>
      <w:r w:rsidRPr="00025C0D">
        <w:t>grindžiama</w:t>
      </w:r>
      <w:proofErr w:type="spellEnd"/>
      <w:r w:rsidRPr="00025C0D">
        <w:t xml:space="preserve"> </w:t>
      </w:r>
      <w:proofErr w:type="spellStart"/>
      <w:r w:rsidRPr="00025C0D">
        <w:t>būtinybė</w:t>
      </w:r>
      <w:proofErr w:type="spellEnd"/>
      <w:r w:rsidRPr="00025C0D">
        <w:t xml:space="preserve"> </w:t>
      </w:r>
      <w:proofErr w:type="spellStart"/>
      <w:r w:rsidRPr="00025C0D">
        <w:t>pratęsti</w:t>
      </w:r>
      <w:proofErr w:type="spellEnd"/>
      <w:r w:rsidRPr="00025C0D">
        <w:t xml:space="preserve"> </w:t>
      </w:r>
      <w:proofErr w:type="spellStart"/>
      <w:r w:rsidRPr="00025C0D">
        <w:t>Paslaugų</w:t>
      </w:r>
      <w:proofErr w:type="spellEnd"/>
      <w:r w:rsidRPr="00025C0D">
        <w:t xml:space="preserve"> </w:t>
      </w:r>
      <w:proofErr w:type="spellStart"/>
      <w:r w:rsidRPr="00025C0D">
        <w:t>vykdymo</w:t>
      </w:r>
      <w:proofErr w:type="spellEnd"/>
      <w:r w:rsidRPr="00025C0D">
        <w:t xml:space="preserve"> </w:t>
      </w:r>
      <w:proofErr w:type="spellStart"/>
      <w:r w:rsidRPr="00025C0D">
        <w:t>terminą</w:t>
      </w:r>
      <w:proofErr w:type="spellEnd"/>
      <w:r w:rsidRPr="00025C0D">
        <w:t xml:space="preserve">, </w:t>
      </w:r>
      <w:proofErr w:type="spellStart"/>
      <w:r w:rsidRPr="00025C0D">
        <w:t>jokiu</w:t>
      </w:r>
      <w:proofErr w:type="spellEnd"/>
      <w:r w:rsidRPr="00025C0D">
        <w:t xml:space="preserve"> </w:t>
      </w:r>
      <w:proofErr w:type="spellStart"/>
      <w:r w:rsidRPr="00025C0D">
        <w:t>būdu</w:t>
      </w:r>
      <w:proofErr w:type="spellEnd"/>
      <w:r w:rsidRPr="00025C0D">
        <w:t xml:space="preserve"> </w:t>
      </w:r>
      <w:proofErr w:type="spellStart"/>
      <w:r w:rsidRPr="00025C0D">
        <w:t>negali</w:t>
      </w:r>
      <w:proofErr w:type="spellEnd"/>
      <w:r w:rsidRPr="00025C0D">
        <w:t xml:space="preserve"> </w:t>
      </w:r>
      <w:proofErr w:type="spellStart"/>
      <w:r w:rsidRPr="00025C0D">
        <w:t>priklausyti</w:t>
      </w:r>
      <w:proofErr w:type="spellEnd"/>
      <w:r w:rsidRPr="00025C0D">
        <w:t xml:space="preserve"> </w:t>
      </w:r>
      <w:proofErr w:type="spellStart"/>
      <w:r w:rsidRPr="00025C0D">
        <w:t>nuo</w:t>
      </w:r>
      <w:proofErr w:type="spellEnd"/>
      <w:r w:rsidRPr="00025C0D">
        <w:t xml:space="preserve"> </w:t>
      </w:r>
      <w:proofErr w:type="spellStart"/>
      <w:r w:rsidRPr="00025C0D">
        <w:t>Tiekėjo</w:t>
      </w:r>
      <w:proofErr w:type="spellEnd"/>
      <w:r w:rsidRPr="00025C0D">
        <w:t xml:space="preserve">. </w:t>
      </w:r>
      <w:proofErr w:type="spellStart"/>
      <w:r w:rsidRPr="00025C0D">
        <w:t>Kiekvienu</w:t>
      </w:r>
      <w:proofErr w:type="spellEnd"/>
      <w:r w:rsidRPr="00025C0D">
        <w:t xml:space="preserve"> </w:t>
      </w:r>
      <w:proofErr w:type="spellStart"/>
      <w:r w:rsidRPr="00025C0D">
        <w:t>tokiu</w:t>
      </w:r>
      <w:proofErr w:type="spellEnd"/>
      <w:r w:rsidRPr="00025C0D">
        <w:t xml:space="preserve"> </w:t>
      </w:r>
      <w:proofErr w:type="spellStart"/>
      <w:r w:rsidRPr="00025C0D">
        <w:t>atveju</w:t>
      </w:r>
      <w:proofErr w:type="spellEnd"/>
      <w:r w:rsidRPr="00025C0D">
        <w:t xml:space="preserve">, </w:t>
      </w:r>
      <w:proofErr w:type="spellStart"/>
      <w:r w:rsidRPr="00025C0D">
        <w:t>Tiekėjas</w:t>
      </w:r>
      <w:proofErr w:type="spellEnd"/>
      <w:r w:rsidRPr="00025C0D">
        <w:t xml:space="preserve"> </w:t>
      </w:r>
      <w:proofErr w:type="spellStart"/>
      <w:r w:rsidRPr="00025C0D">
        <w:t>raštu</w:t>
      </w:r>
      <w:proofErr w:type="spellEnd"/>
      <w:r w:rsidRPr="00025C0D">
        <w:t xml:space="preserve"> </w:t>
      </w:r>
      <w:proofErr w:type="spellStart"/>
      <w:r w:rsidRPr="00025C0D">
        <w:t>nedelsdamas</w:t>
      </w:r>
      <w:proofErr w:type="spellEnd"/>
      <w:r w:rsidRPr="00025C0D">
        <w:t xml:space="preserve">, bet ne </w:t>
      </w:r>
      <w:proofErr w:type="spellStart"/>
      <w:r w:rsidRPr="00025C0D">
        <w:t>vėliau</w:t>
      </w:r>
      <w:proofErr w:type="spellEnd"/>
      <w:r w:rsidRPr="00025C0D">
        <w:t xml:space="preserve"> </w:t>
      </w:r>
      <w:proofErr w:type="spellStart"/>
      <w:r w:rsidRPr="00025C0D">
        <w:t>kaip</w:t>
      </w:r>
      <w:proofErr w:type="spellEnd"/>
      <w:r w:rsidRPr="00025C0D">
        <w:t xml:space="preserve"> </w:t>
      </w:r>
      <w:r w:rsidRPr="009F4148">
        <w:t xml:space="preserve">per </w:t>
      </w:r>
      <w:r w:rsidR="00757B59">
        <w:t>5</w:t>
      </w:r>
      <w:r w:rsidRPr="009F4148">
        <w:t xml:space="preserve"> </w:t>
      </w:r>
      <w:proofErr w:type="spellStart"/>
      <w:r w:rsidRPr="009F4148">
        <w:t>darbo</w:t>
      </w:r>
      <w:proofErr w:type="spellEnd"/>
      <w:r w:rsidRPr="009F4148">
        <w:t xml:space="preserve"> </w:t>
      </w:r>
      <w:proofErr w:type="spellStart"/>
      <w:r w:rsidRPr="00A1328B">
        <w:t>dien</w:t>
      </w:r>
      <w:r w:rsidR="00757B59">
        <w:t>as</w:t>
      </w:r>
      <w:proofErr w:type="spellEnd"/>
      <w:r w:rsidRPr="00A1328B">
        <w:t xml:space="preserve"> </w:t>
      </w:r>
      <w:proofErr w:type="spellStart"/>
      <w:r w:rsidRPr="00A1328B">
        <w:t>nuo</w:t>
      </w:r>
      <w:proofErr w:type="spellEnd"/>
      <w:r w:rsidRPr="00A1328B">
        <w:t xml:space="preserve"> </w:t>
      </w:r>
      <w:proofErr w:type="spellStart"/>
      <w:r w:rsidRPr="00A1328B">
        <w:t>aplinkybių</w:t>
      </w:r>
      <w:proofErr w:type="spellEnd"/>
      <w:r w:rsidRPr="00A1328B">
        <w:t xml:space="preserve">, </w:t>
      </w:r>
      <w:proofErr w:type="spellStart"/>
      <w:r w:rsidRPr="00A1328B">
        <w:t>dėl</w:t>
      </w:r>
      <w:proofErr w:type="spellEnd"/>
      <w:r w:rsidRPr="00A1328B">
        <w:t xml:space="preserve"> </w:t>
      </w:r>
      <w:proofErr w:type="spellStart"/>
      <w:r w:rsidRPr="00A1328B">
        <w:t>kurių</w:t>
      </w:r>
      <w:proofErr w:type="spellEnd"/>
      <w:r w:rsidRPr="00A1328B">
        <w:t xml:space="preserve"> </w:t>
      </w:r>
      <w:proofErr w:type="spellStart"/>
      <w:r w:rsidRPr="00A1328B">
        <w:t>Tiekėjas</w:t>
      </w:r>
      <w:proofErr w:type="spellEnd"/>
      <w:r w:rsidRPr="00A1328B">
        <w:t xml:space="preserve"> </w:t>
      </w:r>
      <w:proofErr w:type="spellStart"/>
      <w:r w:rsidRPr="00A1328B">
        <w:t>negali</w:t>
      </w:r>
      <w:proofErr w:type="spellEnd"/>
      <w:r w:rsidRPr="00A1328B">
        <w:t xml:space="preserve"> </w:t>
      </w:r>
      <w:proofErr w:type="spellStart"/>
      <w:r w:rsidRPr="00A1328B">
        <w:t>vykdyti</w:t>
      </w:r>
      <w:proofErr w:type="spellEnd"/>
      <w:r w:rsidRPr="00A1328B">
        <w:t xml:space="preserve"> </w:t>
      </w:r>
      <w:proofErr w:type="spellStart"/>
      <w:r w:rsidRPr="00A1328B">
        <w:t>savo</w:t>
      </w:r>
      <w:proofErr w:type="spellEnd"/>
      <w:r w:rsidRPr="00A1328B">
        <w:t xml:space="preserve"> </w:t>
      </w:r>
      <w:proofErr w:type="spellStart"/>
      <w:r w:rsidRPr="00A1328B">
        <w:t>sutartinių</w:t>
      </w:r>
      <w:proofErr w:type="spellEnd"/>
      <w:r w:rsidRPr="00A1328B">
        <w:t xml:space="preserve"> </w:t>
      </w:r>
      <w:proofErr w:type="spellStart"/>
      <w:r w:rsidRPr="00A1328B">
        <w:t>įsipareigojimų</w:t>
      </w:r>
      <w:proofErr w:type="spellEnd"/>
      <w:r w:rsidRPr="00A1328B">
        <w:t xml:space="preserve">, </w:t>
      </w:r>
      <w:proofErr w:type="spellStart"/>
      <w:r w:rsidRPr="00A1328B">
        <w:t>paaiškėjimo</w:t>
      </w:r>
      <w:proofErr w:type="spellEnd"/>
      <w:r w:rsidRPr="00A1328B">
        <w:t xml:space="preserve"> </w:t>
      </w:r>
      <w:proofErr w:type="spellStart"/>
      <w:r w:rsidRPr="00A1328B">
        <w:t>dienos</w:t>
      </w:r>
      <w:proofErr w:type="spellEnd"/>
      <w:r w:rsidRPr="00A1328B">
        <w:t>,</w:t>
      </w:r>
      <w:r w:rsidRPr="00025C0D">
        <w:t xml:space="preserve"> </w:t>
      </w:r>
      <w:proofErr w:type="spellStart"/>
      <w:r w:rsidRPr="00025C0D">
        <w:t>apie</w:t>
      </w:r>
      <w:proofErr w:type="spellEnd"/>
      <w:r w:rsidRPr="00025C0D">
        <w:t xml:space="preserve"> tai </w:t>
      </w:r>
      <w:proofErr w:type="spellStart"/>
      <w:r w:rsidRPr="00025C0D">
        <w:t>praneša</w:t>
      </w:r>
      <w:proofErr w:type="spellEnd"/>
      <w:r w:rsidRPr="00025C0D">
        <w:t xml:space="preserve"> </w:t>
      </w:r>
      <w:proofErr w:type="spellStart"/>
      <w:r w:rsidRPr="00025C0D">
        <w:t>Pirkėjui</w:t>
      </w:r>
      <w:proofErr w:type="spellEnd"/>
      <w:r w:rsidRPr="00025C0D">
        <w:t xml:space="preserve">, </w:t>
      </w:r>
      <w:proofErr w:type="spellStart"/>
      <w:r w:rsidRPr="00025C0D">
        <w:t>pateikdamas</w:t>
      </w:r>
      <w:proofErr w:type="spellEnd"/>
      <w:r w:rsidRPr="00025C0D">
        <w:t xml:space="preserve"> </w:t>
      </w:r>
      <w:proofErr w:type="spellStart"/>
      <w:r w:rsidRPr="00025C0D">
        <w:t>minėtų</w:t>
      </w:r>
      <w:proofErr w:type="spellEnd"/>
      <w:r w:rsidRPr="00025C0D">
        <w:t xml:space="preserve"> </w:t>
      </w:r>
      <w:proofErr w:type="spellStart"/>
      <w:r w:rsidRPr="00025C0D">
        <w:t>aplinkybių</w:t>
      </w:r>
      <w:proofErr w:type="spellEnd"/>
      <w:r w:rsidRPr="00025C0D">
        <w:t xml:space="preserve"> </w:t>
      </w:r>
      <w:proofErr w:type="spellStart"/>
      <w:r w:rsidRPr="00025C0D">
        <w:t>egzistavimo</w:t>
      </w:r>
      <w:proofErr w:type="spellEnd"/>
      <w:r w:rsidRPr="00025C0D">
        <w:t xml:space="preserve"> </w:t>
      </w:r>
      <w:proofErr w:type="spellStart"/>
      <w:r w:rsidRPr="00025C0D">
        <w:t>įrodymus</w:t>
      </w:r>
      <w:proofErr w:type="spellEnd"/>
      <w:r w:rsidRPr="00025C0D">
        <w:t xml:space="preserve">. </w:t>
      </w:r>
      <w:proofErr w:type="spellStart"/>
      <w:r w:rsidRPr="00025C0D">
        <w:t>Nurodytas</w:t>
      </w:r>
      <w:proofErr w:type="spellEnd"/>
      <w:r w:rsidRPr="00025C0D">
        <w:t xml:space="preserve"> </w:t>
      </w:r>
      <w:proofErr w:type="spellStart"/>
      <w:r w:rsidRPr="00025C0D">
        <w:t>aplinkybes</w:t>
      </w:r>
      <w:proofErr w:type="spellEnd"/>
      <w:r w:rsidRPr="00025C0D">
        <w:t xml:space="preserve"> </w:t>
      </w:r>
      <w:proofErr w:type="spellStart"/>
      <w:r w:rsidRPr="00025C0D">
        <w:t>vertina</w:t>
      </w:r>
      <w:proofErr w:type="spellEnd"/>
      <w:r w:rsidRPr="00025C0D">
        <w:t xml:space="preserve"> </w:t>
      </w:r>
      <w:proofErr w:type="spellStart"/>
      <w:r w:rsidRPr="00025C0D">
        <w:t>Pirkėjas</w:t>
      </w:r>
      <w:proofErr w:type="spellEnd"/>
      <w:r w:rsidRPr="00025C0D">
        <w:t xml:space="preserve">. </w:t>
      </w:r>
      <w:proofErr w:type="spellStart"/>
      <w:r w:rsidRPr="00025C0D">
        <w:t>Pirkėjui</w:t>
      </w:r>
      <w:proofErr w:type="spellEnd"/>
      <w:r w:rsidRPr="00025C0D">
        <w:t xml:space="preserve"> </w:t>
      </w:r>
      <w:proofErr w:type="spellStart"/>
      <w:r w:rsidRPr="00025C0D">
        <w:t>sutikus</w:t>
      </w:r>
      <w:proofErr w:type="spellEnd"/>
      <w:r w:rsidRPr="00025C0D">
        <w:t xml:space="preserve">, </w:t>
      </w:r>
      <w:proofErr w:type="spellStart"/>
      <w:r w:rsidRPr="00025C0D">
        <w:t>Paslaugų</w:t>
      </w:r>
      <w:proofErr w:type="spellEnd"/>
      <w:r w:rsidRPr="00025C0D">
        <w:t xml:space="preserve"> </w:t>
      </w:r>
      <w:proofErr w:type="spellStart"/>
      <w:r w:rsidRPr="00025C0D">
        <w:t>atlikimo</w:t>
      </w:r>
      <w:proofErr w:type="spellEnd"/>
      <w:r w:rsidRPr="00025C0D">
        <w:t xml:space="preserve"> </w:t>
      </w:r>
      <w:proofErr w:type="spellStart"/>
      <w:r w:rsidRPr="00025C0D">
        <w:t>terminas</w:t>
      </w:r>
      <w:proofErr w:type="spellEnd"/>
      <w:r w:rsidRPr="00025C0D">
        <w:t xml:space="preserve"> </w:t>
      </w:r>
      <w:proofErr w:type="spellStart"/>
      <w:r w:rsidRPr="00025C0D">
        <w:t>gali</w:t>
      </w:r>
      <w:proofErr w:type="spellEnd"/>
      <w:r w:rsidRPr="00025C0D">
        <w:t xml:space="preserve"> </w:t>
      </w:r>
      <w:proofErr w:type="spellStart"/>
      <w:r w:rsidRPr="00025C0D">
        <w:t>būti</w:t>
      </w:r>
      <w:proofErr w:type="spellEnd"/>
      <w:r w:rsidRPr="00025C0D">
        <w:t xml:space="preserve"> </w:t>
      </w:r>
      <w:proofErr w:type="spellStart"/>
      <w:r w:rsidRPr="00025C0D">
        <w:t>pratęsiamas</w:t>
      </w:r>
      <w:proofErr w:type="spellEnd"/>
      <w:r w:rsidRPr="00025C0D">
        <w:t xml:space="preserve"> 2 (du) </w:t>
      </w:r>
      <w:proofErr w:type="spellStart"/>
      <w:r w:rsidRPr="00025C0D">
        <w:t>kartus</w:t>
      </w:r>
      <w:proofErr w:type="spellEnd"/>
      <w:r w:rsidRPr="00025C0D">
        <w:t xml:space="preserve">, bet ne </w:t>
      </w:r>
      <w:proofErr w:type="spellStart"/>
      <w:r w:rsidRPr="00025C0D">
        <w:t>ilgiau</w:t>
      </w:r>
      <w:proofErr w:type="spellEnd"/>
      <w:r w:rsidRPr="00025C0D">
        <w:t xml:space="preserve"> </w:t>
      </w:r>
      <w:proofErr w:type="spellStart"/>
      <w:r w:rsidRPr="00025C0D">
        <w:t>nei</w:t>
      </w:r>
      <w:proofErr w:type="spellEnd"/>
      <w:r w:rsidRPr="00025C0D">
        <w:t xml:space="preserve"> 6 (</w:t>
      </w:r>
      <w:proofErr w:type="spellStart"/>
      <w:r w:rsidRPr="00025C0D">
        <w:t>šešių</w:t>
      </w:r>
      <w:proofErr w:type="spellEnd"/>
      <w:r w:rsidRPr="00025C0D">
        <w:t xml:space="preserve">) </w:t>
      </w:r>
      <w:proofErr w:type="spellStart"/>
      <w:r w:rsidRPr="00025C0D">
        <w:t>mėnesių</w:t>
      </w:r>
      <w:proofErr w:type="spellEnd"/>
      <w:r w:rsidRPr="00025C0D">
        <w:t xml:space="preserve"> </w:t>
      </w:r>
      <w:proofErr w:type="spellStart"/>
      <w:r w:rsidRPr="00025C0D">
        <w:t>laikotarpiui</w:t>
      </w:r>
      <w:proofErr w:type="spellEnd"/>
      <w:r w:rsidRPr="00025C0D">
        <w:t>.</w:t>
      </w:r>
      <w:bookmarkEnd w:id="34"/>
      <w:bookmarkEnd w:id="35"/>
      <w:bookmarkEnd w:id="36"/>
      <w:bookmarkEnd w:id="3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C5C7" w14:textId="77777777" w:rsidR="00553907" w:rsidRPr="005E70A1" w:rsidRDefault="00553907" w:rsidP="00127663">
    <w:pPr>
      <w:pStyle w:val="Antrats"/>
      <w:framePr w:wrap="around" w:vAnchor="text" w:hAnchor="margin" w:xAlign="center" w:y="1"/>
      <w:rPr>
        <w:rStyle w:val="Puslapionumeris"/>
      </w:rPr>
    </w:pPr>
    <w:r w:rsidRPr="005E70A1">
      <w:rPr>
        <w:rStyle w:val="Puslapionumeris"/>
      </w:rPr>
      <w:fldChar w:fldCharType="begin"/>
    </w:r>
    <w:r w:rsidRPr="005E70A1">
      <w:rPr>
        <w:rStyle w:val="Puslapionumeris"/>
      </w:rPr>
      <w:instrText xml:space="preserve">PAGE  </w:instrText>
    </w:r>
    <w:r w:rsidRPr="005E70A1">
      <w:rPr>
        <w:rStyle w:val="Puslapionumeris"/>
      </w:rPr>
      <w:fldChar w:fldCharType="separate"/>
    </w:r>
    <w:r w:rsidRPr="005E70A1">
      <w:rPr>
        <w:rStyle w:val="Puslapionumeris"/>
      </w:rPr>
      <w:t>28</w:t>
    </w:r>
    <w:r w:rsidRPr="005E70A1">
      <w:rPr>
        <w:rStyle w:val="Puslapionumeris"/>
      </w:rPr>
      <w:fldChar w:fldCharType="end"/>
    </w:r>
  </w:p>
  <w:p w14:paraId="0DF13C89" w14:textId="77777777" w:rsidR="00553907" w:rsidRPr="005E70A1" w:rsidRDefault="005539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5772" w14:textId="161C24B6" w:rsidR="00553907" w:rsidRPr="005E70A1" w:rsidRDefault="00553907" w:rsidP="00127663">
    <w:pPr>
      <w:pStyle w:val="Antrats"/>
      <w:framePr w:wrap="around" w:vAnchor="text" w:hAnchor="margin" w:xAlign="center" w:y="1"/>
      <w:rPr>
        <w:rStyle w:val="Puslapionumeris"/>
        <w:rFonts w:ascii="Times New Roman" w:hAnsi="Times New Roman"/>
      </w:rPr>
    </w:pPr>
    <w:r w:rsidRPr="005E70A1">
      <w:rPr>
        <w:rStyle w:val="Puslapionumeris"/>
        <w:rFonts w:ascii="Times New Roman" w:hAnsi="Times New Roman"/>
      </w:rPr>
      <w:fldChar w:fldCharType="begin"/>
    </w:r>
    <w:r w:rsidRPr="005E70A1">
      <w:rPr>
        <w:rStyle w:val="Puslapionumeris"/>
        <w:rFonts w:ascii="Times New Roman" w:hAnsi="Times New Roman"/>
      </w:rPr>
      <w:instrText xml:space="preserve">PAGE  </w:instrText>
    </w:r>
    <w:r w:rsidRPr="005E70A1">
      <w:rPr>
        <w:rStyle w:val="Puslapionumeris"/>
        <w:rFonts w:ascii="Times New Roman" w:hAnsi="Times New Roman"/>
      </w:rPr>
      <w:fldChar w:fldCharType="separate"/>
    </w:r>
    <w:r>
      <w:rPr>
        <w:rStyle w:val="Puslapionumeris"/>
        <w:rFonts w:ascii="Times New Roman" w:hAnsi="Times New Roman"/>
        <w:noProof/>
      </w:rPr>
      <w:t>1</w:t>
    </w:r>
    <w:r w:rsidRPr="005E70A1">
      <w:rPr>
        <w:rStyle w:val="Puslapionumeris"/>
        <w:rFonts w:ascii="Times New Roman" w:hAnsi="Times New Roman"/>
      </w:rPr>
      <w:fldChar w:fldCharType="end"/>
    </w:r>
  </w:p>
  <w:p w14:paraId="74497BB7" w14:textId="77777777" w:rsidR="00553907" w:rsidRPr="005E70A1" w:rsidRDefault="00553907" w:rsidP="00127663">
    <w:pPr>
      <w:pStyle w:val="Antrats"/>
      <w:tabs>
        <w:tab w:val="center" w:pos="45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C29"/>
    <w:multiLevelType w:val="multilevel"/>
    <w:tmpl w:val="8E8C0A54"/>
    <w:lvl w:ilvl="0">
      <w:start w:val="1"/>
      <w:numFmt w:val="decimal"/>
      <w:lvlText w:val="%1."/>
      <w:lvlJc w:val="left"/>
      <w:pPr>
        <w:ind w:left="1070" w:hanging="360"/>
      </w:pPr>
      <w:rPr>
        <w:rFonts w:hint="default"/>
        <w:b/>
      </w:rPr>
    </w:lvl>
    <w:lvl w:ilvl="1">
      <w:start w:val="1"/>
      <w:numFmt w:val="decimal"/>
      <w:isLgl/>
      <w:lvlText w:val="%1.%2."/>
      <w:lvlJc w:val="left"/>
      <w:pPr>
        <w:ind w:left="920" w:hanging="495"/>
      </w:pPr>
      <w:rPr>
        <w:rFonts w:eastAsia="Times New Roman" w:hint="default"/>
        <w:b w:val="0"/>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52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600" w:hanging="1080"/>
      </w:pPr>
      <w:rPr>
        <w:rFonts w:eastAsia="Times New Roman" w:hint="default"/>
      </w:rPr>
    </w:lvl>
    <w:lvl w:ilvl="6">
      <w:start w:val="1"/>
      <w:numFmt w:val="decimal"/>
      <w:isLgl/>
      <w:lvlText w:val="%1.%2.%3.%4.%5.%6.%7."/>
      <w:lvlJc w:val="left"/>
      <w:pPr>
        <w:ind w:left="432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400" w:hanging="1800"/>
      </w:pPr>
      <w:rPr>
        <w:rFonts w:eastAsia="Times New Roman" w:hint="default"/>
      </w:rPr>
    </w:lvl>
  </w:abstractNum>
  <w:abstractNum w:abstractNumId="1" w15:restartNumberingAfterBreak="0">
    <w:nsid w:val="0439271C"/>
    <w:multiLevelType w:val="multilevel"/>
    <w:tmpl w:val="7E3053C4"/>
    <w:lvl w:ilvl="0">
      <w:start w:val="3"/>
      <w:numFmt w:val="decimal"/>
      <w:lvlText w:val="%1."/>
      <w:lvlJc w:val="left"/>
      <w:pPr>
        <w:ind w:left="540" w:hanging="540"/>
      </w:pPr>
    </w:lvl>
    <w:lvl w:ilvl="1">
      <w:start w:val="6"/>
      <w:numFmt w:val="decimal"/>
      <w:lvlText w:val="%1.%2."/>
      <w:lvlJc w:val="left"/>
      <w:pPr>
        <w:ind w:left="720" w:hanging="540"/>
      </w:pPr>
    </w:lvl>
    <w:lvl w:ilvl="2">
      <w:start w:val="1"/>
      <w:numFmt w:val="decimal"/>
      <w:suff w:val="space"/>
      <w:lvlText w:val="%1.%2.%3."/>
      <w:lvlJc w:val="left"/>
      <w:pPr>
        <w:ind w:left="0" w:firstLine="360"/>
      </w:pPr>
    </w:lvl>
    <w:lvl w:ilvl="3">
      <w:start w:val="1"/>
      <w:numFmt w:val="decimal"/>
      <w:suff w:val="space"/>
      <w:lvlText w:val="%1.%2.%3.%4."/>
      <w:lvlJc w:val="left"/>
      <w:pPr>
        <w:ind w:left="0" w:firstLine="540"/>
      </w:pPr>
      <w:rPr>
        <w:b w:val="0"/>
        <w:bCs w:val="0"/>
        <w:i w:val="0"/>
        <w:iCs w:val="0"/>
        <w:color w:val="auto"/>
      </w:r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760285C"/>
    <w:multiLevelType w:val="multilevel"/>
    <w:tmpl w:val="345AEAF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9151B"/>
    <w:multiLevelType w:val="multilevel"/>
    <w:tmpl w:val="55AC176E"/>
    <w:lvl w:ilvl="0">
      <w:start w:val="8"/>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0ADF2D20"/>
    <w:multiLevelType w:val="multilevel"/>
    <w:tmpl w:val="C2D63B0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31F1F"/>
    <w:multiLevelType w:val="hybridMultilevel"/>
    <w:tmpl w:val="EAC4156A"/>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6" w15:restartNumberingAfterBreak="0">
    <w:nsid w:val="127E126C"/>
    <w:multiLevelType w:val="hybridMultilevel"/>
    <w:tmpl w:val="59242C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AC7FBD"/>
    <w:multiLevelType w:val="hybridMultilevel"/>
    <w:tmpl w:val="CA047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34DB2"/>
    <w:multiLevelType w:val="multilevel"/>
    <w:tmpl w:val="EA926F16"/>
    <w:lvl w:ilvl="0">
      <w:start w:val="1"/>
      <w:numFmt w:val="decimal"/>
      <w:lvlText w:val="%1."/>
      <w:lvlJc w:val="left"/>
      <w:pPr>
        <w:ind w:left="1211" w:hanging="360"/>
      </w:pPr>
      <w:rPr>
        <w:rFonts w:hint="default"/>
        <w:b/>
        <w:sz w:val="24"/>
      </w:rPr>
    </w:lvl>
    <w:lvl w:ilvl="1">
      <w:start w:val="1"/>
      <w:numFmt w:val="decimal"/>
      <w:isLgl/>
      <w:lvlText w:val="%1.%2."/>
      <w:lvlJc w:val="left"/>
      <w:pPr>
        <w:ind w:left="1682"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39066E"/>
    <w:multiLevelType w:val="multilevel"/>
    <w:tmpl w:val="694635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1" w15:restartNumberingAfterBreak="0">
    <w:nsid w:val="15D67454"/>
    <w:multiLevelType w:val="hybridMultilevel"/>
    <w:tmpl w:val="F420F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05280"/>
    <w:multiLevelType w:val="hybridMultilevel"/>
    <w:tmpl w:val="6FA81A82"/>
    <w:lvl w:ilvl="0" w:tplc="114610D8">
      <w:start w:val="1"/>
      <w:numFmt w:val="bullet"/>
      <w:lvlText w:val="-"/>
      <w:lvlJc w:val="left"/>
      <w:pPr>
        <w:ind w:left="720" w:hanging="360"/>
      </w:pPr>
      <w:rPr>
        <w:rFonts w:ascii="Calibri" w:eastAsia="Calibri"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602D05"/>
    <w:multiLevelType w:val="multilevel"/>
    <w:tmpl w:val="59A6CB6E"/>
    <w:lvl w:ilvl="0">
      <w:start w:val="9"/>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9C11A8"/>
    <w:multiLevelType w:val="multilevel"/>
    <w:tmpl w:val="EA926F16"/>
    <w:lvl w:ilvl="0">
      <w:start w:val="1"/>
      <w:numFmt w:val="decimal"/>
      <w:lvlText w:val="%1."/>
      <w:lvlJc w:val="left"/>
      <w:pPr>
        <w:ind w:left="1211" w:hanging="360"/>
      </w:pPr>
      <w:rPr>
        <w:rFonts w:hint="default"/>
        <w:b/>
        <w:sz w:val="24"/>
      </w:rPr>
    </w:lvl>
    <w:lvl w:ilvl="1">
      <w:start w:val="1"/>
      <w:numFmt w:val="decimal"/>
      <w:isLgl/>
      <w:lvlText w:val="%1.%2."/>
      <w:lvlJc w:val="left"/>
      <w:pPr>
        <w:ind w:left="1682"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25920631"/>
    <w:multiLevelType w:val="hybridMultilevel"/>
    <w:tmpl w:val="002A8588"/>
    <w:lvl w:ilvl="0" w:tplc="DDC8D41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A0FEE"/>
    <w:multiLevelType w:val="hybridMultilevel"/>
    <w:tmpl w:val="35266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33646"/>
    <w:multiLevelType w:val="multilevel"/>
    <w:tmpl w:val="9A60C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FA2584"/>
    <w:multiLevelType w:val="multilevel"/>
    <w:tmpl w:val="E370BD7C"/>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6B2316"/>
    <w:multiLevelType w:val="hybridMultilevel"/>
    <w:tmpl w:val="04FC7E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21" w15:restartNumberingAfterBreak="0">
    <w:nsid w:val="3A006314"/>
    <w:multiLevelType w:val="hybridMultilevel"/>
    <w:tmpl w:val="59242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76687E"/>
    <w:multiLevelType w:val="multilevel"/>
    <w:tmpl w:val="EF4600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425401"/>
    <w:multiLevelType w:val="hybridMultilevel"/>
    <w:tmpl w:val="3F307FDA"/>
    <w:lvl w:ilvl="0" w:tplc="669E5556">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07E591C"/>
    <w:multiLevelType w:val="multilevel"/>
    <w:tmpl w:val="A42A4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6339AA"/>
    <w:multiLevelType w:val="multilevel"/>
    <w:tmpl w:val="BD2A6FE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421E31A0"/>
    <w:multiLevelType w:val="multilevel"/>
    <w:tmpl w:val="F0660D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EE3DB3"/>
    <w:multiLevelType w:val="multilevel"/>
    <w:tmpl w:val="9306BF1C"/>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9F467D9"/>
    <w:multiLevelType w:val="hybridMultilevel"/>
    <w:tmpl w:val="0A7A4534"/>
    <w:lvl w:ilvl="0" w:tplc="524E0AF8">
      <w:start w:val="1"/>
      <w:numFmt w:val="decimal"/>
      <w:lvlText w:val="%1."/>
      <w:lvlJc w:val="left"/>
      <w:pPr>
        <w:tabs>
          <w:tab w:val="num" w:pos="720"/>
        </w:tabs>
        <w:ind w:left="720" w:hanging="360"/>
      </w:pPr>
      <w:rPr>
        <w:rFonts w:hint="default"/>
      </w:rPr>
    </w:lvl>
    <w:lvl w:ilvl="1" w:tplc="402A1870">
      <w:numFmt w:val="none"/>
      <w:lvlText w:val=""/>
      <w:lvlJc w:val="left"/>
      <w:pPr>
        <w:tabs>
          <w:tab w:val="num" w:pos="360"/>
        </w:tabs>
      </w:pPr>
    </w:lvl>
    <w:lvl w:ilvl="2" w:tplc="D8166706">
      <w:numFmt w:val="none"/>
      <w:lvlText w:val=""/>
      <w:lvlJc w:val="left"/>
      <w:pPr>
        <w:tabs>
          <w:tab w:val="num" w:pos="360"/>
        </w:tabs>
      </w:pPr>
    </w:lvl>
    <w:lvl w:ilvl="3" w:tplc="DB4EE262">
      <w:numFmt w:val="none"/>
      <w:lvlText w:val=""/>
      <w:lvlJc w:val="left"/>
      <w:pPr>
        <w:tabs>
          <w:tab w:val="num" w:pos="360"/>
        </w:tabs>
      </w:pPr>
    </w:lvl>
    <w:lvl w:ilvl="4" w:tplc="8C46CE82">
      <w:numFmt w:val="none"/>
      <w:lvlText w:val=""/>
      <w:lvlJc w:val="left"/>
      <w:pPr>
        <w:tabs>
          <w:tab w:val="num" w:pos="360"/>
        </w:tabs>
      </w:pPr>
    </w:lvl>
    <w:lvl w:ilvl="5" w:tplc="C982F982">
      <w:numFmt w:val="none"/>
      <w:lvlText w:val=""/>
      <w:lvlJc w:val="left"/>
      <w:pPr>
        <w:tabs>
          <w:tab w:val="num" w:pos="360"/>
        </w:tabs>
      </w:pPr>
    </w:lvl>
    <w:lvl w:ilvl="6" w:tplc="B1F6CAF2">
      <w:numFmt w:val="none"/>
      <w:lvlText w:val=""/>
      <w:lvlJc w:val="left"/>
      <w:pPr>
        <w:tabs>
          <w:tab w:val="num" w:pos="360"/>
        </w:tabs>
      </w:pPr>
    </w:lvl>
    <w:lvl w:ilvl="7" w:tplc="1F64C2AE">
      <w:numFmt w:val="none"/>
      <w:lvlText w:val=""/>
      <w:lvlJc w:val="left"/>
      <w:pPr>
        <w:tabs>
          <w:tab w:val="num" w:pos="360"/>
        </w:tabs>
      </w:pPr>
    </w:lvl>
    <w:lvl w:ilvl="8" w:tplc="114A9DCE">
      <w:numFmt w:val="none"/>
      <w:lvlText w:val=""/>
      <w:lvlJc w:val="left"/>
      <w:pPr>
        <w:tabs>
          <w:tab w:val="num" w:pos="360"/>
        </w:tabs>
      </w:pPr>
    </w:lvl>
  </w:abstractNum>
  <w:abstractNum w:abstractNumId="29" w15:restartNumberingAfterBreak="0">
    <w:nsid w:val="52183BE4"/>
    <w:multiLevelType w:val="hybridMultilevel"/>
    <w:tmpl w:val="9C8290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E47350"/>
    <w:multiLevelType w:val="hybridMultilevel"/>
    <w:tmpl w:val="8CEA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B3F4E"/>
    <w:multiLevelType w:val="hybridMultilevel"/>
    <w:tmpl w:val="2A102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B6051"/>
    <w:multiLevelType w:val="multilevel"/>
    <w:tmpl w:val="9DEA8D00"/>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5D0D7D39"/>
    <w:multiLevelType w:val="hybridMultilevel"/>
    <w:tmpl w:val="481CF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9E34B2"/>
    <w:multiLevelType w:val="hybridMultilevel"/>
    <w:tmpl w:val="EC02B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22C5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F70279"/>
    <w:multiLevelType w:val="multilevel"/>
    <w:tmpl w:val="46582E20"/>
    <w:lvl w:ilvl="0">
      <w:start w:val="8"/>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66715C82"/>
    <w:multiLevelType w:val="multilevel"/>
    <w:tmpl w:val="A7F4AF64"/>
    <w:lvl w:ilvl="0">
      <w:start w:val="1"/>
      <w:numFmt w:val="decimal"/>
      <w:lvlText w:val="%1."/>
      <w:lvlJc w:val="left"/>
      <w:pPr>
        <w:ind w:left="643" w:hanging="360"/>
      </w:pPr>
      <w:rPr>
        <w:rFonts w:hint="default"/>
      </w:rPr>
    </w:lvl>
    <w:lvl w:ilvl="1">
      <w:start w:val="1"/>
      <w:numFmt w:val="decimal"/>
      <w:isLgl/>
      <w:lvlText w:val="%1.%2."/>
      <w:lvlJc w:val="left"/>
      <w:pPr>
        <w:ind w:left="785" w:hanging="36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2073" w:hanging="1080"/>
      </w:pPr>
      <w:rPr>
        <w:rFonts w:eastAsia="Times New Roman" w:hint="default"/>
      </w:rPr>
    </w:lvl>
    <w:lvl w:ilvl="6">
      <w:start w:val="1"/>
      <w:numFmt w:val="decimal"/>
      <w:isLgl/>
      <w:lvlText w:val="%1.%2.%3.%4.%5.%6.%7."/>
      <w:lvlJc w:val="left"/>
      <w:pPr>
        <w:ind w:left="2575" w:hanging="1440"/>
      </w:pPr>
      <w:rPr>
        <w:rFonts w:eastAsia="Times New Roman" w:hint="default"/>
      </w:rPr>
    </w:lvl>
    <w:lvl w:ilvl="7">
      <w:start w:val="1"/>
      <w:numFmt w:val="decimal"/>
      <w:isLgl/>
      <w:lvlText w:val="%1.%2.%3.%4.%5.%6.%7.%8."/>
      <w:lvlJc w:val="left"/>
      <w:pPr>
        <w:ind w:left="2717" w:hanging="1440"/>
      </w:pPr>
      <w:rPr>
        <w:rFonts w:eastAsia="Times New Roman" w:hint="default"/>
      </w:rPr>
    </w:lvl>
    <w:lvl w:ilvl="8">
      <w:start w:val="1"/>
      <w:numFmt w:val="decimal"/>
      <w:isLgl/>
      <w:lvlText w:val="%1.%2.%3.%4.%5.%6.%7.%8.%9."/>
      <w:lvlJc w:val="left"/>
      <w:pPr>
        <w:ind w:left="3219" w:hanging="1800"/>
      </w:pPr>
      <w:rPr>
        <w:rFonts w:eastAsia="Times New Roman" w:hint="default"/>
      </w:rPr>
    </w:lvl>
  </w:abstractNum>
  <w:abstractNum w:abstractNumId="38" w15:restartNumberingAfterBreak="0">
    <w:nsid w:val="6ADC401D"/>
    <w:multiLevelType w:val="hybridMultilevel"/>
    <w:tmpl w:val="C9B4721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AE7271"/>
    <w:multiLevelType w:val="multilevel"/>
    <w:tmpl w:val="85A817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460937"/>
    <w:multiLevelType w:val="hybridMultilevel"/>
    <w:tmpl w:val="7C32F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A54D2A"/>
    <w:multiLevelType w:val="multilevel"/>
    <w:tmpl w:val="BF1AF48A"/>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2" w15:restartNumberingAfterBreak="0">
    <w:nsid w:val="74704E95"/>
    <w:multiLevelType w:val="multilevel"/>
    <w:tmpl w:val="C1D6C1FA"/>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76A440C6"/>
    <w:multiLevelType w:val="hybridMultilevel"/>
    <w:tmpl w:val="096E1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C94B32"/>
    <w:multiLevelType w:val="multilevel"/>
    <w:tmpl w:val="13725D6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387F16"/>
    <w:multiLevelType w:val="multilevel"/>
    <w:tmpl w:val="80F6EC92"/>
    <w:lvl w:ilvl="0">
      <w:start w:val="5"/>
      <w:numFmt w:val="decimal"/>
      <w:lvlText w:val="%1."/>
      <w:lvlJc w:val="left"/>
      <w:pPr>
        <w:ind w:left="540" w:hanging="540"/>
      </w:pPr>
      <w:rPr>
        <w:rFonts w:hint="default"/>
        <w:sz w:val="23"/>
      </w:rPr>
    </w:lvl>
    <w:lvl w:ilvl="1">
      <w:start w:val="4"/>
      <w:numFmt w:val="decimal"/>
      <w:lvlText w:val="%1.%2."/>
      <w:lvlJc w:val="left"/>
      <w:pPr>
        <w:ind w:left="540" w:hanging="540"/>
      </w:pPr>
      <w:rPr>
        <w:rFonts w:hint="default"/>
        <w:sz w:val="23"/>
      </w:rPr>
    </w:lvl>
    <w:lvl w:ilvl="2">
      <w:start w:val="4"/>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46" w15:restartNumberingAfterBreak="0">
    <w:nsid w:val="796D0B68"/>
    <w:multiLevelType w:val="multilevel"/>
    <w:tmpl w:val="6EBC947A"/>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7" w15:restartNumberingAfterBreak="0">
    <w:nsid w:val="7A9333D7"/>
    <w:multiLevelType w:val="hybridMultilevel"/>
    <w:tmpl w:val="1CE86C1C"/>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num w:numId="1">
    <w:abstractNumId w:val="9"/>
  </w:num>
  <w:num w:numId="2">
    <w:abstractNumId w:val="33"/>
  </w:num>
  <w:num w:numId="3">
    <w:abstractNumId w:val="19"/>
  </w:num>
  <w:num w:numId="4">
    <w:abstractNumId w:val="0"/>
  </w:num>
  <w:num w:numId="5">
    <w:abstractNumId w:val="36"/>
  </w:num>
  <w:num w:numId="6">
    <w:abstractNumId w:val="16"/>
  </w:num>
  <w:num w:numId="7">
    <w:abstractNumId w:val="42"/>
  </w:num>
  <w:num w:numId="8">
    <w:abstractNumId w:val="30"/>
  </w:num>
  <w:num w:numId="9">
    <w:abstractNumId w:val="37"/>
  </w:num>
  <w:num w:numId="10">
    <w:abstractNumId w:val="32"/>
  </w:num>
  <w:num w:numId="11">
    <w:abstractNumId w:val="10"/>
  </w:num>
  <w:num w:numId="12">
    <w:abstractNumId w:val="25"/>
  </w:num>
  <w:num w:numId="13">
    <w:abstractNumId w:val="45"/>
  </w:num>
  <w:num w:numId="14">
    <w:abstractNumId w:val="4"/>
  </w:num>
  <w:num w:numId="15">
    <w:abstractNumId w:val="44"/>
  </w:num>
  <w:num w:numId="16">
    <w:abstractNumId w:val="2"/>
  </w:num>
  <w:num w:numId="17">
    <w:abstractNumId w:val="2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7"/>
  </w:num>
  <w:num w:numId="20">
    <w:abstractNumId w:val="13"/>
  </w:num>
  <w:num w:numId="21">
    <w:abstractNumId w:val="8"/>
  </w:num>
  <w:num w:numId="22">
    <w:abstractNumId w:val="14"/>
  </w:num>
  <w:num w:numId="23">
    <w:abstractNumId w:val="28"/>
  </w:num>
  <w:num w:numId="24">
    <w:abstractNumId w:val="22"/>
  </w:num>
  <w:num w:numId="25">
    <w:abstractNumId w:val="18"/>
  </w:num>
  <w:num w:numId="26">
    <w:abstractNumId w:val="12"/>
  </w:num>
  <w:num w:numId="27">
    <w:abstractNumId w:val="3"/>
  </w:num>
  <w:num w:numId="28">
    <w:abstractNumId w:val="46"/>
  </w:num>
  <w:num w:numId="29">
    <w:abstractNumId w:val="24"/>
  </w:num>
  <w:num w:numId="30">
    <w:abstractNumId w:val="26"/>
  </w:num>
  <w:num w:numId="31">
    <w:abstractNumId w:val="23"/>
  </w:num>
  <w:num w:numId="32">
    <w:abstractNumId w:val="20"/>
  </w:num>
  <w:num w:numId="33">
    <w:abstractNumId w:val="17"/>
  </w:num>
  <w:num w:numId="34">
    <w:abstractNumId w:val="39"/>
  </w:num>
  <w:num w:numId="35">
    <w:abstractNumId w:val="41"/>
  </w:num>
  <w:num w:numId="36">
    <w:abstractNumId w:val="15"/>
  </w:num>
  <w:num w:numId="37">
    <w:abstractNumId w:val="34"/>
  </w:num>
  <w:num w:numId="38">
    <w:abstractNumId w:val="11"/>
  </w:num>
  <w:num w:numId="39">
    <w:abstractNumId w:val="43"/>
  </w:num>
  <w:num w:numId="40">
    <w:abstractNumId w:val="31"/>
  </w:num>
  <w:num w:numId="41">
    <w:abstractNumId w:val="7"/>
  </w:num>
  <w:num w:numId="42">
    <w:abstractNumId w:val="35"/>
  </w:num>
  <w:num w:numId="43">
    <w:abstractNumId w:val="6"/>
  </w:num>
  <w:num w:numId="44">
    <w:abstractNumId w:val="21"/>
  </w:num>
  <w:num w:numId="45">
    <w:abstractNumId w:val="38"/>
  </w:num>
  <w:num w:numId="46">
    <w:abstractNumId w:val="29"/>
  </w:num>
  <w:num w:numId="47">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18"/>
    <w:rsid w:val="000003F7"/>
    <w:rsid w:val="000006C8"/>
    <w:rsid w:val="00001CCB"/>
    <w:rsid w:val="00002C74"/>
    <w:rsid w:val="000042D8"/>
    <w:rsid w:val="000058BD"/>
    <w:rsid w:val="0001078F"/>
    <w:rsid w:val="000139DE"/>
    <w:rsid w:val="00013B0E"/>
    <w:rsid w:val="00017979"/>
    <w:rsid w:val="00027D3A"/>
    <w:rsid w:val="000300FF"/>
    <w:rsid w:val="000338A6"/>
    <w:rsid w:val="000373E7"/>
    <w:rsid w:val="0004295C"/>
    <w:rsid w:val="0004364D"/>
    <w:rsid w:val="00044E3F"/>
    <w:rsid w:val="00045D9F"/>
    <w:rsid w:val="00050A22"/>
    <w:rsid w:val="00053034"/>
    <w:rsid w:val="00053981"/>
    <w:rsid w:val="00053A4A"/>
    <w:rsid w:val="00061784"/>
    <w:rsid w:val="000623B4"/>
    <w:rsid w:val="000675EE"/>
    <w:rsid w:val="0006765C"/>
    <w:rsid w:val="00073515"/>
    <w:rsid w:val="00074139"/>
    <w:rsid w:val="0007438C"/>
    <w:rsid w:val="00074920"/>
    <w:rsid w:val="0007743B"/>
    <w:rsid w:val="000775E4"/>
    <w:rsid w:val="000829FC"/>
    <w:rsid w:val="00083F9C"/>
    <w:rsid w:val="000845B5"/>
    <w:rsid w:val="00084C16"/>
    <w:rsid w:val="0008550C"/>
    <w:rsid w:val="00085B82"/>
    <w:rsid w:val="00085C08"/>
    <w:rsid w:val="000931A0"/>
    <w:rsid w:val="00094C60"/>
    <w:rsid w:val="0009794D"/>
    <w:rsid w:val="000A0543"/>
    <w:rsid w:val="000A5084"/>
    <w:rsid w:val="000A5245"/>
    <w:rsid w:val="000A79D8"/>
    <w:rsid w:val="000B020E"/>
    <w:rsid w:val="000B1F67"/>
    <w:rsid w:val="000B2834"/>
    <w:rsid w:val="000B37DA"/>
    <w:rsid w:val="000B6F3F"/>
    <w:rsid w:val="000B7D6C"/>
    <w:rsid w:val="000B7D86"/>
    <w:rsid w:val="000C0E98"/>
    <w:rsid w:val="000C1782"/>
    <w:rsid w:val="000C3ACE"/>
    <w:rsid w:val="000C4D68"/>
    <w:rsid w:val="000C62DA"/>
    <w:rsid w:val="000C655E"/>
    <w:rsid w:val="000C6900"/>
    <w:rsid w:val="000C6B5F"/>
    <w:rsid w:val="000D0C6A"/>
    <w:rsid w:val="000D112F"/>
    <w:rsid w:val="000D2BF8"/>
    <w:rsid w:val="000D4249"/>
    <w:rsid w:val="000D5128"/>
    <w:rsid w:val="000D6146"/>
    <w:rsid w:val="000D6ABE"/>
    <w:rsid w:val="000E00C6"/>
    <w:rsid w:val="000E0755"/>
    <w:rsid w:val="000E0AFA"/>
    <w:rsid w:val="000E35D8"/>
    <w:rsid w:val="000E48E0"/>
    <w:rsid w:val="000E4BA6"/>
    <w:rsid w:val="000E5594"/>
    <w:rsid w:val="000E5F24"/>
    <w:rsid w:val="000E7632"/>
    <w:rsid w:val="000E78B9"/>
    <w:rsid w:val="000F0C04"/>
    <w:rsid w:val="000F1B1A"/>
    <w:rsid w:val="000F40F1"/>
    <w:rsid w:val="000F4CCE"/>
    <w:rsid w:val="000F5E8A"/>
    <w:rsid w:val="000F78ED"/>
    <w:rsid w:val="001025A7"/>
    <w:rsid w:val="001049A8"/>
    <w:rsid w:val="00105A0A"/>
    <w:rsid w:val="001075F6"/>
    <w:rsid w:val="00112D68"/>
    <w:rsid w:val="001138BF"/>
    <w:rsid w:val="00113917"/>
    <w:rsid w:val="00113B21"/>
    <w:rsid w:val="0011490F"/>
    <w:rsid w:val="00114A3B"/>
    <w:rsid w:val="00116F5F"/>
    <w:rsid w:val="00117ADF"/>
    <w:rsid w:val="00117E78"/>
    <w:rsid w:val="00121C8B"/>
    <w:rsid w:val="00122E00"/>
    <w:rsid w:val="00124741"/>
    <w:rsid w:val="00125940"/>
    <w:rsid w:val="00127663"/>
    <w:rsid w:val="00127CD1"/>
    <w:rsid w:val="00134956"/>
    <w:rsid w:val="00136171"/>
    <w:rsid w:val="001366F0"/>
    <w:rsid w:val="0014063C"/>
    <w:rsid w:val="001418FE"/>
    <w:rsid w:val="00141B2D"/>
    <w:rsid w:val="00141F2C"/>
    <w:rsid w:val="00144AC7"/>
    <w:rsid w:val="001454E1"/>
    <w:rsid w:val="00146DAD"/>
    <w:rsid w:val="00151431"/>
    <w:rsid w:val="001514AA"/>
    <w:rsid w:val="00151DAB"/>
    <w:rsid w:val="001521A3"/>
    <w:rsid w:val="00152517"/>
    <w:rsid w:val="00152804"/>
    <w:rsid w:val="00153257"/>
    <w:rsid w:val="00153DB2"/>
    <w:rsid w:val="00154CD4"/>
    <w:rsid w:val="00155F3F"/>
    <w:rsid w:val="001609ED"/>
    <w:rsid w:val="001613B4"/>
    <w:rsid w:val="0016153E"/>
    <w:rsid w:val="00161A20"/>
    <w:rsid w:val="00162970"/>
    <w:rsid w:val="00163836"/>
    <w:rsid w:val="001638F9"/>
    <w:rsid w:val="00167864"/>
    <w:rsid w:val="00170786"/>
    <w:rsid w:val="00172115"/>
    <w:rsid w:val="001739BF"/>
    <w:rsid w:val="00173E71"/>
    <w:rsid w:val="001742B5"/>
    <w:rsid w:val="00181136"/>
    <w:rsid w:val="00183C74"/>
    <w:rsid w:val="001843F2"/>
    <w:rsid w:val="00184798"/>
    <w:rsid w:val="00185861"/>
    <w:rsid w:val="00190532"/>
    <w:rsid w:val="00191275"/>
    <w:rsid w:val="001913DF"/>
    <w:rsid w:val="00192883"/>
    <w:rsid w:val="001929A1"/>
    <w:rsid w:val="0019598D"/>
    <w:rsid w:val="00196FC7"/>
    <w:rsid w:val="00197B32"/>
    <w:rsid w:val="001A4D24"/>
    <w:rsid w:val="001A57F5"/>
    <w:rsid w:val="001B1767"/>
    <w:rsid w:val="001B21B5"/>
    <w:rsid w:val="001B2673"/>
    <w:rsid w:val="001B47A5"/>
    <w:rsid w:val="001B7D2D"/>
    <w:rsid w:val="001C3119"/>
    <w:rsid w:val="001C314E"/>
    <w:rsid w:val="001C4B29"/>
    <w:rsid w:val="001C577B"/>
    <w:rsid w:val="001C5D0B"/>
    <w:rsid w:val="001D0BBF"/>
    <w:rsid w:val="001D0D38"/>
    <w:rsid w:val="001D194F"/>
    <w:rsid w:val="001D3A40"/>
    <w:rsid w:val="001D3E94"/>
    <w:rsid w:val="001D4E0D"/>
    <w:rsid w:val="001D5718"/>
    <w:rsid w:val="001D62F7"/>
    <w:rsid w:val="001D6D8F"/>
    <w:rsid w:val="001E010B"/>
    <w:rsid w:val="001E1E8D"/>
    <w:rsid w:val="001E2BDF"/>
    <w:rsid w:val="001E3534"/>
    <w:rsid w:val="001E426D"/>
    <w:rsid w:val="001E4424"/>
    <w:rsid w:val="001E444B"/>
    <w:rsid w:val="001E4EAA"/>
    <w:rsid w:val="001E58B6"/>
    <w:rsid w:val="001E7D7D"/>
    <w:rsid w:val="001F14E9"/>
    <w:rsid w:val="001F1516"/>
    <w:rsid w:val="001F22A0"/>
    <w:rsid w:val="001F295D"/>
    <w:rsid w:val="001F2F84"/>
    <w:rsid w:val="001F3262"/>
    <w:rsid w:val="001F527E"/>
    <w:rsid w:val="001F60C5"/>
    <w:rsid w:val="001F67CB"/>
    <w:rsid w:val="002007D8"/>
    <w:rsid w:val="00201AEC"/>
    <w:rsid w:val="00210920"/>
    <w:rsid w:val="00210A51"/>
    <w:rsid w:val="002118DC"/>
    <w:rsid w:val="00216F0F"/>
    <w:rsid w:val="00220798"/>
    <w:rsid w:val="0022134A"/>
    <w:rsid w:val="00223E51"/>
    <w:rsid w:val="00224291"/>
    <w:rsid w:val="0022439A"/>
    <w:rsid w:val="0022462B"/>
    <w:rsid w:val="00226187"/>
    <w:rsid w:val="002312E9"/>
    <w:rsid w:val="00231E8E"/>
    <w:rsid w:val="00233E63"/>
    <w:rsid w:val="00235E8E"/>
    <w:rsid w:val="002361E2"/>
    <w:rsid w:val="002364BF"/>
    <w:rsid w:val="00236C15"/>
    <w:rsid w:val="00237866"/>
    <w:rsid w:val="0023798D"/>
    <w:rsid w:val="00243DC4"/>
    <w:rsid w:val="00245135"/>
    <w:rsid w:val="002456F4"/>
    <w:rsid w:val="0024596C"/>
    <w:rsid w:val="00246336"/>
    <w:rsid w:val="00246849"/>
    <w:rsid w:val="0025398E"/>
    <w:rsid w:val="00255EDC"/>
    <w:rsid w:val="00256A2C"/>
    <w:rsid w:val="00256A88"/>
    <w:rsid w:val="00256B28"/>
    <w:rsid w:val="00260C5B"/>
    <w:rsid w:val="00261033"/>
    <w:rsid w:val="00262530"/>
    <w:rsid w:val="00263D20"/>
    <w:rsid w:val="00264205"/>
    <w:rsid w:val="00264AFC"/>
    <w:rsid w:val="00266447"/>
    <w:rsid w:val="002712D8"/>
    <w:rsid w:val="00272010"/>
    <w:rsid w:val="0027229A"/>
    <w:rsid w:val="00272427"/>
    <w:rsid w:val="00274731"/>
    <w:rsid w:val="00280E29"/>
    <w:rsid w:val="00284618"/>
    <w:rsid w:val="002846FD"/>
    <w:rsid w:val="002868E5"/>
    <w:rsid w:val="00286C07"/>
    <w:rsid w:val="0029288D"/>
    <w:rsid w:val="00294561"/>
    <w:rsid w:val="00294BB1"/>
    <w:rsid w:val="002963AE"/>
    <w:rsid w:val="00296799"/>
    <w:rsid w:val="002A013A"/>
    <w:rsid w:val="002A3E20"/>
    <w:rsid w:val="002A69D1"/>
    <w:rsid w:val="002B0383"/>
    <w:rsid w:val="002B1AE2"/>
    <w:rsid w:val="002B4118"/>
    <w:rsid w:val="002B423D"/>
    <w:rsid w:val="002B428D"/>
    <w:rsid w:val="002B696A"/>
    <w:rsid w:val="002C0224"/>
    <w:rsid w:val="002C0AB2"/>
    <w:rsid w:val="002C0B2F"/>
    <w:rsid w:val="002C34E7"/>
    <w:rsid w:val="002C376E"/>
    <w:rsid w:val="002C3BF9"/>
    <w:rsid w:val="002C3DEA"/>
    <w:rsid w:val="002C662D"/>
    <w:rsid w:val="002C695F"/>
    <w:rsid w:val="002D0746"/>
    <w:rsid w:val="002D1094"/>
    <w:rsid w:val="002D1B01"/>
    <w:rsid w:val="002D4373"/>
    <w:rsid w:val="002D5B70"/>
    <w:rsid w:val="002D6C21"/>
    <w:rsid w:val="002D6D02"/>
    <w:rsid w:val="002E0E2B"/>
    <w:rsid w:val="002E2108"/>
    <w:rsid w:val="002E2E29"/>
    <w:rsid w:val="002E3768"/>
    <w:rsid w:val="002E4220"/>
    <w:rsid w:val="002E7268"/>
    <w:rsid w:val="002E7CAA"/>
    <w:rsid w:val="002E7FC8"/>
    <w:rsid w:val="002F011A"/>
    <w:rsid w:val="002F0591"/>
    <w:rsid w:val="002F1F39"/>
    <w:rsid w:val="002F2EC3"/>
    <w:rsid w:val="002F4A4F"/>
    <w:rsid w:val="002F4A7D"/>
    <w:rsid w:val="002F4FFB"/>
    <w:rsid w:val="002F7341"/>
    <w:rsid w:val="00300A8D"/>
    <w:rsid w:val="00302909"/>
    <w:rsid w:val="00304D80"/>
    <w:rsid w:val="003061EC"/>
    <w:rsid w:val="00306C99"/>
    <w:rsid w:val="00307457"/>
    <w:rsid w:val="00307911"/>
    <w:rsid w:val="00307A81"/>
    <w:rsid w:val="003109EA"/>
    <w:rsid w:val="00312887"/>
    <w:rsid w:val="00313AA0"/>
    <w:rsid w:val="003145B1"/>
    <w:rsid w:val="00316972"/>
    <w:rsid w:val="003205EB"/>
    <w:rsid w:val="00320C7B"/>
    <w:rsid w:val="00324C1F"/>
    <w:rsid w:val="00333328"/>
    <w:rsid w:val="00333C50"/>
    <w:rsid w:val="0033400C"/>
    <w:rsid w:val="00334B85"/>
    <w:rsid w:val="0033598D"/>
    <w:rsid w:val="003368E3"/>
    <w:rsid w:val="00337884"/>
    <w:rsid w:val="00340E51"/>
    <w:rsid w:val="00340F86"/>
    <w:rsid w:val="00341FC5"/>
    <w:rsid w:val="0034437D"/>
    <w:rsid w:val="00344B0C"/>
    <w:rsid w:val="003500BA"/>
    <w:rsid w:val="00353F04"/>
    <w:rsid w:val="003546CC"/>
    <w:rsid w:val="00354901"/>
    <w:rsid w:val="00354A96"/>
    <w:rsid w:val="00355881"/>
    <w:rsid w:val="003565D4"/>
    <w:rsid w:val="00356C10"/>
    <w:rsid w:val="003600AB"/>
    <w:rsid w:val="003614C5"/>
    <w:rsid w:val="003615E9"/>
    <w:rsid w:val="0036163B"/>
    <w:rsid w:val="00361C0F"/>
    <w:rsid w:val="003625AB"/>
    <w:rsid w:val="00363777"/>
    <w:rsid w:val="00364866"/>
    <w:rsid w:val="00364982"/>
    <w:rsid w:val="00364E60"/>
    <w:rsid w:val="00365025"/>
    <w:rsid w:val="003655FC"/>
    <w:rsid w:val="00367B2C"/>
    <w:rsid w:val="00367D34"/>
    <w:rsid w:val="0037093B"/>
    <w:rsid w:val="0037125D"/>
    <w:rsid w:val="00371921"/>
    <w:rsid w:val="00372748"/>
    <w:rsid w:val="003727FD"/>
    <w:rsid w:val="003733FC"/>
    <w:rsid w:val="003742BA"/>
    <w:rsid w:val="003745CE"/>
    <w:rsid w:val="00374DA2"/>
    <w:rsid w:val="00375385"/>
    <w:rsid w:val="00375E1A"/>
    <w:rsid w:val="00380BA7"/>
    <w:rsid w:val="003814F6"/>
    <w:rsid w:val="00381BBF"/>
    <w:rsid w:val="00386876"/>
    <w:rsid w:val="00390BEB"/>
    <w:rsid w:val="00395B11"/>
    <w:rsid w:val="003A084D"/>
    <w:rsid w:val="003A0B77"/>
    <w:rsid w:val="003A3591"/>
    <w:rsid w:val="003A503C"/>
    <w:rsid w:val="003A6105"/>
    <w:rsid w:val="003B04CC"/>
    <w:rsid w:val="003B2FC1"/>
    <w:rsid w:val="003B51FE"/>
    <w:rsid w:val="003B6760"/>
    <w:rsid w:val="003B78AD"/>
    <w:rsid w:val="003C2A36"/>
    <w:rsid w:val="003C3138"/>
    <w:rsid w:val="003C39E9"/>
    <w:rsid w:val="003D12EC"/>
    <w:rsid w:val="003D2D27"/>
    <w:rsid w:val="003D2D31"/>
    <w:rsid w:val="003D343F"/>
    <w:rsid w:val="003D364B"/>
    <w:rsid w:val="003D4943"/>
    <w:rsid w:val="003E0A7B"/>
    <w:rsid w:val="003E1CCC"/>
    <w:rsid w:val="003E20B6"/>
    <w:rsid w:val="003E3873"/>
    <w:rsid w:val="003E3D70"/>
    <w:rsid w:val="003E7C35"/>
    <w:rsid w:val="003F11C8"/>
    <w:rsid w:val="003F12E8"/>
    <w:rsid w:val="003F4E54"/>
    <w:rsid w:val="003F60D9"/>
    <w:rsid w:val="003F6919"/>
    <w:rsid w:val="0040117B"/>
    <w:rsid w:val="00404BCF"/>
    <w:rsid w:val="00405498"/>
    <w:rsid w:val="0040575B"/>
    <w:rsid w:val="00407939"/>
    <w:rsid w:val="004103FD"/>
    <w:rsid w:val="0041241E"/>
    <w:rsid w:val="0041758D"/>
    <w:rsid w:val="004208F7"/>
    <w:rsid w:val="00421277"/>
    <w:rsid w:val="00423947"/>
    <w:rsid w:val="00424018"/>
    <w:rsid w:val="004259A2"/>
    <w:rsid w:val="00425B7B"/>
    <w:rsid w:val="00430E8F"/>
    <w:rsid w:val="00431764"/>
    <w:rsid w:val="00431CC6"/>
    <w:rsid w:val="00431EE3"/>
    <w:rsid w:val="004324C1"/>
    <w:rsid w:val="00433DC1"/>
    <w:rsid w:val="00435148"/>
    <w:rsid w:val="0043548A"/>
    <w:rsid w:val="00435ECD"/>
    <w:rsid w:val="00436F4D"/>
    <w:rsid w:val="00437637"/>
    <w:rsid w:val="00440EC0"/>
    <w:rsid w:val="00441AA7"/>
    <w:rsid w:val="004436EE"/>
    <w:rsid w:val="004439EE"/>
    <w:rsid w:val="00443D07"/>
    <w:rsid w:val="00445898"/>
    <w:rsid w:val="00445D4C"/>
    <w:rsid w:val="004471BD"/>
    <w:rsid w:val="004524FA"/>
    <w:rsid w:val="00453FFB"/>
    <w:rsid w:val="00457DAB"/>
    <w:rsid w:val="004642AB"/>
    <w:rsid w:val="00464512"/>
    <w:rsid w:val="004655B3"/>
    <w:rsid w:val="00466AB6"/>
    <w:rsid w:val="004673D1"/>
    <w:rsid w:val="004703A3"/>
    <w:rsid w:val="00473644"/>
    <w:rsid w:val="00473C02"/>
    <w:rsid w:val="00473DA5"/>
    <w:rsid w:val="004750B9"/>
    <w:rsid w:val="00477C46"/>
    <w:rsid w:val="00484466"/>
    <w:rsid w:val="00486A43"/>
    <w:rsid w:val="00486A60"/>
    <w:rsid w:val="00487D1A"/>
    <w:rsid w:val="004911B5"/>
    <w:rsid w:val="00491601"/>
    <w:rsid w:val="004921D7"/>
    <w:rsid w:val="0049470B"/>
    <w:rsid w:val="004956A3"/>
    <w:rsid w:val="00497252"/>
    <w:rsid w:val="004A2AEE"/>
    <w:rsid w:val="004A390A"/>
    <w:rsid w:val="004A45EB"/>
    <w:rsid w:val="004A5304"/>
    <w:rsid w:val="004A7D05"/>
    <w:rsid w:val="004B19E6"/>
    <w:rsid w:val="004B257A"/>
    <w:rsid w:val="004B4804"/>
    <w:rsid w:val="004B5A88"/>
    <w:rsid w:val="004C0BAB"/>
    <w:rsid w:val="004C0DEA"/>
    <w:rsid w:val="004C195A"/>
    <w:rsid w:val="004C1AF7"/>
    <w:rsid w:val="004C39B7"/>
    <w:rsid w:val="004C3B33"/>
    <w:rsid w:val="004C5C23"/>
    <w:rsid w:val="004C7013"/>
    <w:rsid w:val="004D2BD6"/>
    <w:rsid w:val="004D33C3"/>
    <w:rsid w:val="004D68E0"/>
    <w:rsid w:val="004E038C"/>
    <w:rsid w:val="004E0CE5"/>
    <w:rsid w:val="004E32C5"/>
    <w:rsid w:val="004E3361"/>
    <w:rsid w:val="004E3FAD"/>
    <w:rsid w:val="004E557D"/>
    <w:rsid w:val="004E73A0"/>
    <w:rsid w:val="004F3878"/>
    <w:rsid w:val="004F3F57"/>
    <w:rsid w:val="004F4F6F"/>
    <w:rsid w:val="004F61FB"/>
    <w:rsid w:val="004F7BF4"/>
    <w:rsid w:val="00500AC0"/>
    <w:rsid w:val="005037D1"/>
    <w:rsid w:val="00504528"/>
    <w:rsid w:val="0050582E"/>
    <w:rsid w:val="00505B39"/>
    <w:rsid w:val="00510248"/>
    <w:rsid w:val="00510F35"/>
    <w:rsid w:val="00511F1C"/>
    <w:rsid w:val="00515526"/>
    <w:rsid w:val="00516B1B"/>
    <w:rsid w:val="00517597"/>
    <w:rsid w:val="00521FE1"/>
    <w:rsid w:val="005224CC"/>
    <w:rsid w:val="005235DB"/>
    <w:rsid w:val="00523DBD"/>
    <w:rsid w:val="00524B65"/>
    <w:rsid w:val="00530586"/>
    <w:rsid w:val="00531944"/>
    <w:rsid w:val="00531B5E"/>
    <w:rsid w:val="0053253B"/>
    <w:rsid w:val="00532608"/>
    <w:rsid w:val="005327AB"/>
    <w:rsid w:val="00533560"/>
    <w:rsid w:val="0053604F"/>
    <w:rsid w:val="00544242"/>
    <w:rsid w:val="005443E8"/>
    <w:rsid w:val="00545C63"/>
    <w:rsid w:val="00546361"/>
    <w:rsid w:val="00546644"/>
    <w:rsid w:val="00551EED"/>
    <w:rsid w:val="0055221C"/>
    <w:rsid w:val="00552BBF"/>
    <w:rsid w:val="00553907"/>
    <w:rsid w:val="0055446F"/>
    <w:rsid w:val="00562262"/>
    <w:rsid w:val="00563CA7"/>
    <w:rsid w:val="00566DFD"/>
    <w:rsid w:val="005672ED"/>
    <w:rsid w:val="00573798"/>
    <w:rsid w:val="00574C5E"/>
    <w:rsid w:val="005830BE"/>
    <w:rsid w:val="00583CBE"/>
    <w:rsid w:val="00586515"/>
    <w:rsid w:val="005873FD"/>
    <w:rsid w:val="0058783A"/>
    <w:rsid w:val="00590898"/>
    <w:rsid w:val="005932F5"/>
    <w:rsid w:val="005937FC"/>
    <w:rsid w:val="00593ABB"/>
    <w:rsid w:val="0059673F"/>
    <w:rsid w:val="00597FC8"/>
    <w:rsid w:val="005A37A2"/>
    <w:rsid w:val="005A3F96"/>
    <w:rsid w:val="005A4A25"/>
    <w:rsid w:val="005A5FA6"/>
    <w:rsid w:val="005B265D"/>
    <w:rsid w:val="005B26F2"/>
    <w:rsid w:val="005B2E2D"/>
    <w:rsid w:val="005B4C9D"/>
    <w:rsid w:val="005B4FC3"/>
    <w:rsid w:val="005B54BB"/>
    <w:rsid w:val="005B7099"/>
    <w:rsid w:val="005B7567"/>
    <w:rsid w:val="005B7BE5"/>
    <w:rsid w:val="005B7C12"/>
    <w:rsid w:val="005C0582"/>
    <w:rsid w:val="005C0A56"/>
    <w:rsid w:val="005C138A"/>
    <w:rsid w:val="005C227A"/>
    <w:rsid w:val="005C26A6"/>
    <w:rsid w:val="005C3764"/>
    <w:rsid w:val="005C6625"/>
    <w:rsid w:val="005C7721"/>
    <w:rsid w:val="005D01E0"/>
    <w:rsid w:val="005D2FA0"/>
    <w:rsid w:val="005D4A87"/>
    <w:rsid w:val="005D4E1C"/>
    <w:rsid w:val="005D5974"/>
    <w:rsid w:val="005D6BCC"/>
    <w:rsid w:val="005D6F6C"/>
    <w:rsid w:val="005E0B4A"/>
    <w:rsid w:val="005E1662"/>
    <w:rsid w:val="005E36DE"/>
    <w:rsid w:val="005E4557"/>
    <w:rsid w:val="005E529C"/>
    <w:rsid w:val="005E5B24"/>
    <w:rsid w:val="005E70A1"/>
    <w:rsid w:val="005E725C"/>
    <w:rsid w:val="005E7A25"/>
    <w:rsid w:val="005F19DE"/>
    <w:rsid w:val="005F33D6"/>
    <w:rsid w:val="005F4498"/>
    <w:rsid w:val="005F4FD9"/>
    <w:rsid w:val="005F5783"/>
    <w:rsid w:val="005F7B08"/>
    <w:rsid w:val="0060081B"/>
    <w:rsid w:val="00600A13"/>
    <w:rsid w:val="006010B7"/>
    <w:rsid w:val="00603BC3"/>
    <w:rsid w:val="00604834"/>
    <w:rsid w:val="0060608D"/>
    <w:rsid w:val="00611AA8"/>
    <w:rsid w:val="00612553"/>
    <w:rsid w:val="00614F40"/>
    <w:rsid w:val="00615ED0"/>
    <w:rsid w:val="0061659E"/>
    <w:rsid w:val="0061712E"/>
    <w:rsid w:val="00621098"/>
    <w:rsid w:val="006223AE"/>
    <w:rsid w:val="006226F7"/>
    <w:rsid w:val="006229A7"/>
    <w:rsid w:val="00622CF1"/>
    <w:rsid w:val="00625188"/>
    <w:rsid w:val="00626E62"/>
    <w:rsid w:val="00631081"/>
    <w:rsid w:val="00631D5E"/>
    <w:rsid w:val="006326DF"/>
    <w:rsid w:val="00632AEA"/>
    <w:rsid w:val="00633F20"/>
    <w:rsid w:val="00636377"/>
    <w:rsid w:val="00637760"/>
    <w:rsid w:val="00645AEC"/>
    <w:rsid w:val="0064656F"/>
    <w:rsid w:val="00646E3B"/>
    <w:rsid w:val="006475AD"/>
    <w:rsid w:val="006500D4"/>
    <w:rsid w:val="00650B33"/>
    <w:rsid w:val="00654A73"/>
    <w:rsid w:val="00657798"/>
    <w:rsid w:val="00661AB9"/>
    <w:rsid w:val="00662231"/>
    <w:rsid w:val="00662C5D"/>
    <w:rsid w:val="00663581"/>
    <w:rsid w:val="00663DA7"/>
    <w:rsid w:val="0066491E"/>
    <w:rsid w:val="006660EA"/>
    <w:rsid w:val="00670051"/>
    <w:rsid w:val="006705E2"/>
    <w:rsid w:val="006718C9"/>
    <w:rsid w:val="00673838"/>
    <w:rsid w:val="00675B20"/>
    <w:rsid w:val="006766D4"/>
    <w:rsid w:val="00676714"/>
    <w:rsid w:val="006868FF"/>
    <w:rsid w:val="0069223F"/>
    <w:rsid w:val="006935B7"/>
    <w:rsid w:val="00694232"/>
    <w:rsid w:val="006A02F0"/>
    <w:rsid w:val="006A1879"/>
    <w:rsid w:val="006A2166"/>
    <w:rsid w:val="006A5918"/>
    <w:rsid w:val="006B036C"/>
    <w:rsid w:val="006B04DB"/>
    <w:rsid w:val="006B0B75"/>
    <w:rsid w:val="006B1C07"/>
    <w:rsid w:val="006B1F7D"/>
    <w:rsid w:val="006B2893"/>
    <w:rsid w:val="006B2D48"/>
    <w:rsid w:val="006B6514"/>
    <w:rsid w:val="006B6F5B"/>
    <w:rsid w:val="006B7321"/>
    <w:rsid w:val="006C0610"/>
    <w:rsid w:val="006C0851"/>
    <w:rsid w:val="006C09A6"/>
    <w:rsid w:val="006C777B"/>
    <w:rsid w:val="006D2C9A"/>
    <w:rsid w:val="006D2D2B"/>
    <w:rsid w:val="006D438F"/>
    <w:rsid w:val="006D5385"/>
    <w:rsid w:val="006D7375"/>
    <w:rsid w:val="006D777D"/>
    <w:rsid w:val="006D7D82"/>
    <w:rsid w:val="006E0B46"/>
    <w:rsid w:val="006E33D1"/>
    <w:rsid w:val="006E44B8"/>
    <w:rsid w:val="006F054C"/>
    <w:rsid w:val="006F18CE"/>
    <w:rsid w:val="006F2822"/>
    <w:rsid w:val="006F4C1C"/>
    <w:rsid w:val="006F581A"/>
    <w:rsid w:val="006F5BAA"/>
    <w:rsid w:val="006F752D"/>
    <w:rsid w:val="00701C20"/>
    <w:rsid w:val="00703E3B"/>
    <w:rsid w:val="00705267"/>
    <w:rsid w:val="00705438"/>
    <w:rsid w:val="0070619D"/>
    <w:rsid w:val="00710702"/>
    <w:rsid w:val="007114A0"/>
    <w:rsid w:val="007121D5"/>
    <w:rsid w:val="00714039"/>
    <w:rsid w:val="00714442"/>
    <w:rsid w:val="00714955"/>
    <w:rsid w:val="007152E9"/>
    <w:rsid w:val="007175E8"/>
    <w:rsid w:val="00720568"/>
    <w:rsid w:val="00723EC4"/>
    <w:rsid w:val="00725D8C"/>
    <w:rsid w:val="00727B25"/>
    <w:rsid w:val="0073185A"/>
    <w:rsid w:val="007337AB"/>
    <w:rsid w:val="00733E97"/>
    <w:rsid w:val="0073433F"/>
    <w:rsid w:val="00737F7A"/>
    <w:rsid w:val="00740466"/>
    <w:rsid w:val="00741038"/>
    <w:rsid w:val="007413EB"/>
    <w:rsid w:val="00741807"/>
    <w:rsid w:val="00743A69"/>
    <w:rsid w:val="00743D4D"/>
    <w:rsid w:val="007444B8"/>
    <w:rsid w:val="007472F4"/>
    <w:rsid w:val="007525BA"/>
    <w:rsid w:val="0075358D"/>
    <w:rsid w:val="00754531"/>
    <w:rsid w:val="00754682"/>
    <w:rsid w:val="00757B59"/>
    <w:rsid w:val="00760A5C"/>
    <w:rsid w:val="00760C48"/>
    <w:rsid w:val="00763704"/>
    <w:rsid w:val="00765831"/>
    <w:rsid w:val="00765D83"/>
    <w:rsid w:val="00772B3D"/>
    <w:rsid w:val="007730E7"/>
    <w:rsid w:val="00773697"/>
    <w:rsid w:val="00774912"/>
    <w:rsid w:val="00774C4A"/>
    <w:rsid w:val="007753F9"/>
    <w:rsid w:val="00775B24"/>
    <w:rsid w:val="00776BF9"/>
    <w:rsid w:val="00777A16"/>
    <w:rsid w:val="00777EFE"/>
    <w:rsid w:val="00780561"/>
    <w:rsid w:val="00780A90"/>
    <w:rsid w:val="00782B47"/>
    <w:rsid w:val="00783CFF"/>
    <w:rsid w:val="007840BA"/>
    <w:rsid w:val="00785FB1"/>
    <w:rsid w:val="00794F3A"/>
    <w:rsid w:val="00795953"/>
    <w:rsid w:val="00796088"/>
    <w:rsid w:val="00796194"/>
    <w:rsid w:val="0079651A"/>
    <w:rsid w:val="007A3694"/>
    <w:rsid w:val="007A3F56"/>
    <w:rsid w:val="007A408A"/>
    <w:rsid w:val="007A4342"/>
    <w:rsid w:val="007A4745"/>
    <w:rsid w:val="007A4E4F"/>
    <w:rsid w:val="007A5F26"/>
    <w:rsid w:val="007A634A"/>
    <w:rsid w:val="007B0916"/>
    <w:rsid w:val="007B21D1"/>
    <w:rsid w:val="007B3B88"/>
    <w:rsid w:val="007B459A"/>
    <w:rsid w:val="007B5CEA"/>
    <w:rsid w:val="007B7367"/>
    <w:rsid w:val="007B7B97"/>
    <w:rsid w:val="007C0DE8"/>
    <w:rsid w:val="007C181B"/>
    <w:rsid w:val="007C4A88"/>
    <w:rsid w:val="007C5444"/>
    <w:rsid w:val="007C58AB"/>
    <w:rsid w:val="007C6BF6"/>
    <w:rsid w:val="007D170E"/>
    <w:rsid w:val="007D2774"/>
    <w:rsid w:val="007E2BEC"/>
    <w:rsid w:val="007E3BF5"/>
    <w:rsid w:val="007E4BE9"/>
    <w:rsid w:val="007E6759"/>
    <w:rsid w:val="007E6DD2"/>
    <w:rsid w:val="007F09BC"/>
    <w:rsid w:val="007F1DB7"/>
    <w:rsid w:val="007F230D"/>
    <w:rsid w:val="007F5CA4"/>
    <w:rsid w:val="0080360B"/>
    <w:rsid w:val="00803CAD"/>
    <w:rsid w:val="00803FD5"/>
    <w:rsid w:val="00812DA1"/>
    <w:rsid w:val="00813D3F"/>
    <w:rsid w:val="0081514E"/>
    <w:rsid w:val="0081542E"/>
    <w:rsid w:val="00816EA0"/>
    <w:rsid w:val="0082030D"/>
    <w:rsid w:val="0082385A"/>
    <w:rsid w:val="00823C30"/>
    <w:rsid w:val="008268F4"/>
    <w:rsid w:val="00826CF1"/>
    <w:rsid w:val="00827505"/>
    <w:rsid w:val="0082787C"/>
    <w:rsid w:val="008363B5"/>
    <w:rsid w:val="0083640E"/>
    <w:rsid w:val="008405BD"/>
    <w:rsid w:val="008428A1"/>
    <w:rsid w:val="00842E88"/>
    <w:rsid w:val="00843B80"/>
    <w:rsid w:val="00843C2E"/>
    <w:rsid w:val="008450AF"/>
    <w:rsid w:val="00845593"/>
    <w:rsid w:val="00846501"/>
    <w:rsid w:val="008508CA"/>
    <w:rsid w:val="008514C3"/>
    <w:rsid w:val="00851695"/>
    <w:rsid w:val="0085257C"/>
    <w:rsid w:val="00855FE3"/>
    <w:rsid w:val="00857F88"/>
    <w:rsid w:val="00863F0B"/>
    <w:rsid w:val="00864A91"/>
    <w:rsid w:val="0086566E"/>
    <w:rsid w:val="00866520"/>
    <w:rsid w:val="00867BF1"/>
    <w:rsid w:val="0087496A"/>
    <w:rsid w:val="00875A5C"/>
    <w:rsid w:val="008769C1"/>
    <w:rsid w:val="00876D5F"/>
    <w:rsid w:val="00877510"/>
    <w:rsid w:val="0087791B"/>
    <w:rsid w:val="00877B90"/>
    <w:rsid w:val="00882EFB"/>
    <w:rsid w:val="00885755"/>
    <w:rsid w:val="00890254"/>
    <w:rsid w:val="0089125B"/>
    <w:rsid w:val="00893304"/>
    <w:rsid w:val="0089536F"/>
    <w:rsid w:val="00895C54"/>
    <w:rsid w:val="00897D56"/>
    <w:rsid w:val="008A0859"/>
    <w:rsid w:val="008A1ECD"/>
    <w:rsid w:val="008A2CCC"/>
    <w:rsid w:val="008A4047"/>
    <w:rsid w:val="008A5F11"/>
    <w:rsid w:val="008B0DED"/>
    <w:rsid w:val="008B29CE"/>
    <w:rsid w:val="008B5B91"/>
    <w:rsid w:val="008B6A1E"/>
    <w:rsid w:val="008B71AF"/>
    <w:rsid w:val="008C0039"/>
    <w:rsid w:val="008C15CB"/>
    <w:rsid w:val="008C459E"/>
    <w:rsid w:val="008D2EAF"/>
    <w:rsid w:val="008D3954"/>
    <w:rsid w:val="008D51D6"/>
    <w:rsid w:val="008D60B6"/>
    <w:rsid w:val="008D7C31"/>
    <w:rsid w:val="008E1555"/>
    <w:rsid w:val="008E1A07"/>
    <w:rsid w:val="008E2747"/>
    <w:rsid w:val="008E3DA8"/>
    <w:rsid w:val="008E3E18"/>
    <w:rsid w:val="008E54F0"/>
    <w:rsid w:val="008E73C8"/>
    <w:rsid w:val="008E7B0C"/>
    <w:rsid w:val="008F4894"/>
    <w:rsid w:val="008F56F0"/>
    <w:rsid w:val="008F5CAC"/>
    <w:rsid w:val="008F644C"/>
    <w:rsid w:val="00900991"/>
    <w:rsid w:val="00902313"/>
    <w:rsid w:val="00902CC1"/>
    <w:rsid w:val="00903E27"/>
    <w:rsid w:val="009040FA"/>
    <w:rsid w:val="009042A2"/>
    <w:rsid w:val="00904F87"/>
    <w:rsid w:val="00905C1D"/>
    <w:rsid w:val="00906D35"/>
    <w:rsid w:val="00907036"/>
    <w:rsid w:val="009070CC"/>
    <w:rsid w:val="00907EFB"/>
    <w:rsid w:val="0091213C"/>
    <w:rsid w:val="00916BC3"/>
    <w:rsid w:val="0091757E"/>
    <w:rsid w:val="00917F1D"/>
    <w:rsid w:val="00920252"/>
    <w:rsid w:val="00920619"/>
    <w:rsid w:val="0092063B"/>
    <w:rsid w:val="009246C3"/>
    <w:rsid w:val="00924F30"/>
    <w:rsid w:val="00925CA9"/>
    <w:rsid w:val="0093355E"/>
    <w:rsid w:val="00935276"/>
    <w:rsid w:val="00936901"/>
    <w:rsid w:val="00940029"/>
    <w:rsid w:val="009416DF"/>
    <w:rsid w:val="00941991"/>
    <w:rsid w:val="0094328C"/>
    <w:rsid w:val="00944D8B"/>
    <w:rsid w:val="009452C7"/>
    <w:rsid w:val="0094616C"/>
    <w:rsid w:val="00955E2A"/>
    <w:rsid w:val="00960476"/>
    <w:rsid w:val="00961650"/>
    <w:rsid w:val="00964EFF"/>
    <w:rsid w:val="00965647"/>
    <w:rsid w:val="00966556"/>
    <w:rsid w:val="00966BF2"/>
    <w:rsid w:val="009672E2"/>
    <w:rsid w:val="00967CB7"/>
    <w:rsid w:val="00967F9F"/>
    <w:rsid w:val="009702DA"/>
    <w:rsid w:val="00971524"/>
    <w:rsid w:val="0097199C"/>
    <w:rsid w:val="00971D3E"/>
    <w:rsid w:val="0097329C"/>
    <w:rsid w:val="0097359E"/>
    <w:rsid w:val="00974F92"/>
    <w:rsid w:val="00975ED5"/>
    <w:rsid w:val="0097694C"/>
    <w:rsid w:val="0097724E"/>
    <w:rsid w:val="009824F5"/>
    <w:rsid w:val="009834A9"/>
    <w:rsid w:val="00983E7D"/>
    <w:rsid w:val="00984F31"/>
    <w:rsid w:val="009854A8"/>
    <w:rsid w:val="00986495"/>
    <w:rsid w:val="00987163"/>
    <w:rsid w:val="00991860"/>
    <w:rsid w:val="00991AF4"/>
    <w:rsid w:val="009929C9"/>
    <w:rsid w:val="00993E7A"/>
    <w:rsid w:val="00994C13"/>
    <w:rsid w:val="00995652"/>
    <w:rsid w:val="0099685F"/>
    <w:rsid w:val="0099788C"/>
    <w:rsid w:val="009A01F5"/>
    <w:rsid w:val="009A0F7A"/>
    <w:rsid w:val="009A146D"/>
    <w:rsid w:val="009A1E25"/>
    <w:rsid w:val="009A2A3B"/>
    <w:rsid w:val="009A48D5"/>
    <w:rsid w:val="009A4E73"/>
    <w:rsid w:val="009A52F0"/>
    <w:rsid w:val="009A57B7"/>
    <w:rsid w:val="009B1833"/>
    <w:rsid w:val="009C0442"/>
    <w:rsid w:val="009C168F"/>
    <w:rsid w:val="009C19B7"/>
    <w:rsid w:val="009C51B8"/>
    <w:rsid w:val="009C5DCE"/>
    <w:rsid w:val="009C62A9"/>
    <w:rsid w:val="009C6D9A"/>
    <w:rsid w:val="009C735A"/>
    <w:rsid w:val="009C780E"/>
    <w:rsid w:val="009D13AC"/>
    <w:rsid w:val="009D3883"/>
    <w:rsid w:val="009D3BF4"/>
    <w:rsid w:val="009D4616"/>
    <w:rsid w:val="009D5081"/>
    <w:rsid w:val="009D5859"/>
    <w:rsid w:val="009D5880"/>
    <w:rsid w:val="009D59E8"/>
    <w:rsid w:val="009D5B51"/>
    <w:rsid w:val="009D5F11"/>
    <w:rsid w:val="009E128E"/>
    <w:rsid w:val="009E288B"/>
    <w:rsid w:val="009E5A2F"/>
    <w:rsid w:val="009F0638"/>
    <w:rsid w:val="009F22B3"/>
    <w:rsid w:val="009F29A9"/>
    <w:rsid w:val="009F37A6"/>
    <w:rsid w:val="009F3987"/>
    <w:rsid w:val="009F3ADC"/>
    <w:rsid w:val="009F4148"/>
    <w:rsid w:val="009F760A"/>
    <w:rsid w:val="009F79D0"/>
    <w:rsid w:val="00A0019A"/>
    <w:rsid w:val="00A00DB0"/>
    <w:rsid w:val="00A044EB"/>
    <w:rsid w:val="00A062DF"/>
    <w:rsid w:val="00A06AAA"/>
    <w:rsid w:val="00A12A90"/>
    <w:rsid w:val="00A1328B"/>
    <w:rsid w:val="00A156E7"/>
    <w:rsid w:val="00A1635E"/>
    <w:rsid w:val="00A16855"/>
    <w:rsid w:val="00A175D4"/>
    <w:rsid w:val="00A177BF"/>
    <w:rsid w:val="00A2164D"/>
    <w:rsid w:val="00A216AC"/>
    <w:rsid w:val="00A217CF"/>
    <w:rsid w:val="00A23204"/>
    <w:rsid w:val="00A23FF6"/>
    <w:rsid w:val="00A24E65"/>
    <w:rsid w:val="00A25630"/>
    <w:rsid w:val="00A30662"/>
    <w:rsid w:val="00A30773"/>
    <w:rsid w:val="00A30F46"/>
    <w:rsid w:val="00A3407D"/>
    <w:rsid w:val="00A34AF8"/>
    <w:rsid w:val="00A34F2E"/>
    <w:rsid w:val="00A35205"/>
    <w:rsid w:val="00A36C83"/>
    <w:rsid w:val="00A37604"/>
    <w:rsid w:val="00A40335"/>
    <w:rsid w:val="00A40822"/>
    <w:rsid w:val="00A4090D"/>
    <w:rsid w:val="00A40BDF"/>
    <w:rsid w:val="00A43CE8"/>
    <w:rsid w:val="00A47C62"/>
    <w:rsid w:val="00A51028"/>
    <w:rsid w:val="00A5271D"/>
    <w:rsid w:val="00A56CB7"/>
    <w:rsid w:val="00A571BC"/>
    <w:rsid w:val="00A57A40"/>
    <w:rsid w:val="00A6171C"/>
    <w:rsid w:val="00A643DB"/>
    <w:rsid w:val="00A66118"/>
    <w:rsid w:val="00A66AE7"/>
    <w:rsid w:val="00A66EBD"/>
    <w:rsid w:val="00A679FD"/>
    <w:rsid w:val="00A67A66"/>
    <w:rsid w:val="00A67D3D"/>
    <w:rsid w:val="00A67FFD"/>
    <w:rsid w:val="00A7254B"/>
    <w:rsid w:val="00A729EC"/>
    <w:rsid w:val="00A76364"/>
    <w:rsid w:val="00A77B76"/>
    <w:rsid w:val="00A77E86"/>
    <w:rsid w:val="00A80D42"/>
    <w:rsid w:val="00A81A99"/>
    <w:rsid w:val="00A826FE"/>
    <w:rsid w:val="00A834DC"/>
    <w:rsid w:val="00A837DB"/>
    <w:rsid w:val="00A83DDB"/>
    <w:rsid w:val="00A84F0E"/>
    <w:rsid w:val="00A85944"/>
    <w:rsid w:val="00A87E06"/>
    <w:rsid w:val="00A87E31"/>
    <w:rsid w:val="00A91E7B"/>
    <w:rsid w:val="00A93636"/>
    <w:rsid w:val="00A96DB9"/>
    <w:rsid w:val="00AA227F"/>
    <w:rsid w:val="00AA46BB"/>
    <w:rsid w:val="00AB20E2"/>
    <w:rsid w:val="00AB4037"/>
    <w:rsid w:val="00AB6A52"/>
    <w:rsid w:val="00AC08EB"/>
    <w:rsid w:val="00AC1B25"/>
    <w:rsid w:val="00AC1C12"/>
    <w:rsid w:val="00AC20A1"/>
    <w:rsid w:val="00AC4FAD"/>
    <w:rsid w:val="00AC51E1"/>
    <w:rsid w:val="00AC6AC4"/>
    <w:rsid w:val="00AC7A8A"/>
    <w:rsid w:val="00AC7DE2"/>
    <w:rsid w:val="00AD0B87"/>
    <w:rsid w:val="00AD2D22"/>
    <w:rsid w:val="00AD3C6E"/>
    <w:rsid w:val="00AD5B28"/>
    <w:rsid w:val="00AE0435"/>
    <w:rsid w:val="00AE0727"/>
    <w:rsid w:val="00AE0D01"/>
    <w:rsid w:val="00AE3FDE"/>
    <w:rsid w:val="00AE59C3"/>
    <w:rsid w:val="00AE6004"/>
    <w:rsid w:val="00AE7A44"/>
    <w:rsid w:val="00AF57B3"/>
    <w:rsid w:val="00B02091"/>
    <w:rsid w:val="00B02B93"/>
    <w:rsid w:val="00B037B9"/>
    <w:rsid w:val="00B03E79"/>
    <w:rsid w:val="00B04BAF"/>
    <w:rsid w:val="00B067DD"/>
    <w:rsid w:val="00B110C0"/>
    <w:rsid w:val="00B11F1A"/>
    <w:rsid w:val="00B13EC9"/>
    <w:rsid w:val="00B16C8F"/>
    <w:rsid w:val="00B20A15"/>
    <w:rsid w:val="00B23DF1"/>
    <w:rsid w:val="00B23F94"/>
    <w:rsid w:val="00B24E27"/>
    <w:rsid w:val="00B26375"/>
    <w:rsid w:val="00B31F0D"/>
    <w:rsid w:val="00B33467"/>
    <w:rsid w:val="00B3431E"/>
    <w:rsid w:val="00B35069"/>
    <w:rsid w:val="00B373EE"/>
    <w:rsid w:val="00B4076A"/>
    <w:rsid w:val="00B44840"/>
    <w:rsid w:val="00B5004D"/>
    <w:rsid w:val="00B51E0A"/>
    <w:rsid w:val="00B5210C"/>
    <w:rsid w:val="00B53D03"/>
    <w:rsid w:val="00B5413F"/>
    <w:rsid w:val="00B5432C"/>
    <w:rsid w:val="00B5455A"/>
    <w:rsid w:val="00B5579F"/>
    <w:rsid w:val="00B5672B"/>
    <w:rsid w:val="00B60F06"/>
    <w:rsid w:val="00B62310"/>
    <w:rsid w:val="00B62733"/>
    <w:rsid w:val="00B6296A"/>
    <w:rsid w:val="00B63476"/>
    <w:rsid w:val="00B65714"/>
    <w:rsid w:val="00B66AF1"/>
    <w:rsid w:val="00B67CEF"/>
    <w:rsid w:val="00B71109"/>
    <w:rsid w:val="00B717BF"/>
    <w:rsid w:val="00B71CE1"/>
    <w:rsid w:val="00B7415E"/>
    <w:rsid w:val="00B755B2"/>
    <w:rsid w:val="00B76207"/>
    <w:rsid w:val="00B8060C"/>
    <w:rsid w:val="00B81820"/>
    <w:rsid w:val="00B8331A"/>
    <w:rsid w:val="00B84A9F"/>
    <w:rsid w:val="00B85760"/>
    <w:rsid w:val="00B85D73"/>
    <w:rsid w:val="00B86CCF"/>
    <w:rsid w:val="00B86EBD"/>
    <w:rsid w:val="00B87C4F"/>
    <w:rsid w:val="00B90F69"/>
    <w:rsid w:val="00B93459"/>
    <w:rsid w:val="00BA049E"/>
    <w:rsid w:val="00BA1419"/>
    <w:rsid w:val="00BA1F5F"/>
    <w:rsid w:val="00BA49D5"/>
    <w:rsid w:val="00BA58CE"/>
    <w:rsid w:val="00BA5D16"/>
    <w:rsid w:val="00BA5DB9"/>
    <w:rsid w:val="00BA68AF"/>
    <w:rsid w:val="00BA6917"/>
    <w:rsid w:val="00BA6C19"/>
    <w:rsid w:val="00BA7791"/>
    <w:rsid w:val="00BA7B82"/>
    <w:rsid w:val="00BB0669"/>
    <w:rsid w:val="00BB08B2"/>
    <w:rsid w:val="00BB299E"/>
    <w:rsid w:val="00BB3A28"/>
    <w:rsid w:val="00BB5152"/>
    <w:rsid w:val="00BB64A6"/>
    <w:rsid w:val="00BB75F3"/>
    <w:rsid w:val="00BC3808"/>
    <w:rsid w:val="00BC446B"/>
    <w:rsid w:val="00BC608E"/>
    <w:rsid w:val="00BC6CB3"/>
    <w:rsid w:val="00BC762C"/>
    <w:rsid w:val="00BD198D"/>
    <w:rsid w:val="00BD1DB9"/>
    <w:rsid w:val="00BD2DA5"/>
    <w:rsid w:val="00BD4F3B"/>
    <w:rsid w:val="00BD61FA"/>
    <w:rsid w:val="00BD7F80"/>
    <w:rsid w:val="00BE3C8A"/>
    <w:rsid w:val="00BE4E7C"/>
    <w:rsid w:val="00BE65A7"/>
    <w:rsid w:val="00BF081C"/>
    <w:rsid w:val="00BF2C41"/>
    <w:rsid w:val="00BF3C86"/>
    <w:rsid w:val="00C012EA"/>
    <w:rsid w:val="00C0130E"/>
    <w:rsid w:val="00C04E15"/>
    <w:rsid w:val="00C0591F"/>
    <w:rsid w:val="00C10240"/>
    <w:rsid w:val="00C10C19"/>
    <w:rsid w:val="00C130EA"/>
    <w:rsid w:val="00C13E47"/>
    <w:rsid w:val="00C14780"/>
    <w:rsid w:val="00C15D58"/>
    <w:rsid w:val="00C16685"/>
    <w:rsid w:val="00C17C7E"/>
    <w:rsid w:val="00C215DB"/>
    <w:rsid w:val="00C22248"/>
    <w:rsid w:val="00C236CD"/>
    <w:rsid w:val="00C24317"/>
    <w:rsid w:val="00C26EE2"/>
    <w:rsid w:val="00C30002"/>
    <w:rsid w:val="00C30260"/>
    <w:rsid w:val="00C3369C"/>
    <w:rsid w:val="00C34082"/>
    <w:rsid w:val="00C340F3"/>
    <w:rsid w:val="00C34922"/>
    <w:rsid w:val="00C34E47"/>
    <w:rsid w:val="00C35680"/>
    <w:rsid w:val="00C40B3C"/>
    <w:rsid w:val="00C41296"/>
    <w:rsid w:val="00C42F26"/>
    <w:rsid w:val="00C43468"/>
    <w:rsid w:val="00C45A47"/>
    <w:rsid w:val="00C4772A"/>
    <w:rsid w:val="00C47BD2"/>
    <w:rsid w:val="00C47ECA"/>
    <w:rsid w:val="00C539F4"/>
    <w:rsid w:val="00C5622B"/>
    <w:rsid w:val="00C607B5"/>
    <w:rsid w:val="00C62B28"/>
    <w:rsid w:val="00C62B36"/>
    <w:rsid w:val="00C62DA4"/>
    <w:rsid w:val="00C65D7D"/>
    <w:rsid w:val="00C70365"/>
    <w:rsid w:val="00C73019"/>
    <w:rsid w:val="00C73A24"/>
    <w:rsid w:val="00C74271"/>
    <w:rsid w:val="00C7466F"/>
    <w:rsid w:val="00C74774"/>
    <w:rsid w:val="00C747F1"/>
    <w:rsid w:val="00C74FBF"/>
    <w:rsid w:val="00C75CE2"/>
    <w:rsid w:val="00C7736A"/>
    <w:rsid w:val="00C855CF"/>
    <w:rsid w:val="00C90DB3"/>
    <w:rsid w:val="00C94C90"/>
    <w:rsid w:val="00C96F1C"/>
    <w:rsid w:val="00CA3730"/>
    <w:rsid w:val="00CA46E6"/>
    <w:rsid w:val="00CA4861"/>
    <w:rsid w:val="00CA4D71"/>
    <w:rsid w:val="00CA5EFD"/>
    <w:rsid w:val="00CB2080"/>
    <w:rsid w:val="00CB49F7"/>
    <w:rsid w:val="00CB5775"/>
    <w:rsid w:val="00CB7F02"/>
    <w:rsid w:val="00CC15E6"/>
    <w:rsid w:val="00CC2C1A"/>
    <w:rsid w:val="00CC58DB"/>
    <w:rsid w:val="00CD2E36"/>
    <w:rsid w:val="00CD4DBB"/>
    <w:rsid w:val="00CD574B"/>
    <w:rsid w:val="00CD64B5"/>
    <w:rsid w:val="00CD78A2"/>
    <w:rsid w:val="00CE06AB"/>
    <w:rsid w:val="00CE07B3"/>
    <w:rsid w:val="00CE3299"/>
    <w:rsid w:val="00CE33A1"/>
    <w:rsid w:val="00CE375B"/>
    <w:rsid w:val="00CE5EF9"/>
    <w:rsid w:val="00CF073A"/>
    <w:rsid w:val="00CF31F1"/>
    <w:rsid w:val="00CF463C"/>
    <w:rsid w:val="00CF4D18"/>
    <w:rsid w:val="00CF6B35"/>
    <w:rsid w:val="00D010EA"/>
    <w:rsid w:val="00D01AF1"/>
    <w:rsid w:val="00D01D59"/>
    <w:rsid w:val="00D0343D"/>
    <w:rsid w:val="00D03872"/>
    <w:rsid w:val="00D04A33"/>
    <w:rsid w:val="00D07693"/>
    <w:rsid w:val="00D11594"/>
    <w:rsid w:val="00D149FE"/>
    <w:rsid w:val="00D1557F"/>
    <w:rsid w:val="00D15D6E"/>
    <w:rsid w:val="00D16166"/>
    <w:rsid w:val="00D1643C"/>
    <w:rsid w:val="00D2192F"/>
    <w:rsid w:val="00D23045"/>
    <w:rsid w:val="00D236CD"/>
    <w:rsid w:val="00D26D5D"/>
    <w:rsid w:val="00D30A22"/>
    <w:rsid w:val="00D315FD"/>
    <w:rsid w:val="00D31921"/>
    <w:rsid w:val="00D341E8"/>
    <w:rsid w:val="00D34A2A"/>
    <w:rsid w:val="00D35A9A"/>
    <w:rsid w:val="00D35C57"/>
    <w:rsid w:val="00D402CE"/>
    <w:rsid w:val="00D40A04"/>
    <w:rsid w:val="00D40FCB"/>
    <w:rsid w:val="00D422A9"/>
    <w:rsid w:val="00D42B59"/>
    <w:rsid w:val="00D4599D"/>
    <w:rsid w:val="00D46DFD"/>
    <w:rsid w:val="00D46FCC"/>
    <w:rsid w:val="00D52801"/>
    <w:rsid w:val="00D53208"/>
    <w:rsid w:val="00D53759"/>
    <w:rsid w:val="00D53EF3"/>
    <w:rsid w:val="00D54ABD"/>
    <w:rsid w:val="00D55532"/>
    <w:rsid w:val="00D56209"/>
    <w:rsid w:val="00D6151F"/>
    <w:rsid w:val="00D61AC8"/>
    <w:rsid w:val="00D61C65"/>
    <w:rsid w:val="00D61DBD"/>
    <w:rsid w:val="00D63E1A"/>
    <w:rsid w:val="00D63E89"/>
    <w:rsid w:val="00D6470C"/>
    <w:rsid w:val="00D65331"/>
    <w:rsid w:val="00D70360"/>
    <w:rsid w:val="00D7216F"/>
    <w:rsid w:val="00D75E2E"/>
    <w:rsid w:val="00D802E5"/>
    <w:rsid w:val="00D8048E"/>
    <w:rsid w:val="00D80852"/>
    <w:rsid w:val="00D82CE4"/>
    <w:rsid w:val="00D86006"/>
    <w:rsid w:val="00D8625D"/>
    <w:rsid w:val="00D86897"/>
    <w:rsid w:val="00D8755A"/>
    <w:rsid w:val="00D87DFF"/>
    <w:rsid w:val="00D91F6B"/>
    <w:rsid w:val="00D92A5B"/>
    <w:rsid w:val="00D92AF2"/>
    <w:rsid w:val="00D93D6F"/>
    <w:rsid w:val="00D9623A"/>
    <w:rsid w:val="00D97AFA"/>
    <w:rsid w:val="00DA02FB"/>
    <w:rsid w:val="00DA1684"/>
    <w:rsid w:val="00DA2F25"/>
    <w:rsid w:val="00DA2F84"/>
    <w:rsid w:val="00DA330A"/>
    <w:rsid w:val="00DA4DB4"/>
    <w:rsid w:val="00DB17D7"/>
    <w:rsid w:val="00DB31E0"/>
    <w:rsid w:val="00DB55B9"/>
    <w:rsid w:val="00DB66DE"/>
    <w:rsid w:val="00DB68E9"/>
    <w:rsid w:val="00DC00B8"/>
    <w:rsid w:val="00DC2B4C"/>
    <w:rsid w:val="00DC32B5"/>
    <w:rsid w:val="00DC3664"/>
    <w:rsid w:val="00DC4DDE"/>
    <w:rsid w:val="00DC542E"/>
    <w:rsid w:val="00DC7893"/>
    <w:rsid w:val="00DD30E9"/>
    <w:rsid w:val="00DD33CB"/>
    <w:rsid w:val="00DD50BF"/>
    <w:rsid w:val="00DD61F9"/>
    <w:rsid w:val="00DD65EC"/>
    <w:rsid w:val="00DD6E5C"/>
    <w:rsid w:val="00DE23FC"/>
    <w:rsid w:val="00DE28C0"/>
    <w:rsid w:val="00DE6541"/>
    <w:rsid w:val="00DF02ED"/>
    <w:rsid w:val="00DF0B80"/>
    <w:rsid w:val="00DF0EE6"/>
    <w:rsid w:val="00DF20A7"/>
    <w:rsid w:val="00DF21FD"/>
    <w:rsid w:val="00DF2459"/>
    <w:rsid w:val="00DF2803"/>
    <w:rsid w:val="00DF2ADD"/>
    <w:rsid w:val="00DF3A88"/>
    <w:rsid w:val="00DF4235"/>
    <w:rsid w:val="00DF43EE"/>
    <w:rsid w:val="00DF4474"/>
    <w:rsid w:val="00DF6725"/>
    <w:rsid w:val="00DF68C2"/>
    <w:rsid w:val="00DF6A2A"/>
    <w:rsid w:val="00E0255B"/>
    <w:rsid w:val="00E026CE"/>
    <w:rsid w:val="00E058F6"/>
    <w:rsid w:val="00E05F64"/>
    <w:rsid w:val="00E067E4"/>
    <w:rsid w:val="00E07A0E"/>
    <w:rsid w:val="00E07DB0"/>
    <w:rsid w:val="00E1054F"/>
    <w:rsid w:val="00E112C1"/>
    <w:rsid w:val="00E117F7"/>
    <w:rsid w:val="00E12614"/>
    <w:rsid w:val="00E157D3"/>
    <w:rsid w:val="00E16751"/>
    <w:rsid w:val="00E16EF4"/>
    <w:rsid w:val="00E17587"/>
    <w:rsid w:val="00E20463"/>
    <w:rsid w:val="00E2171C"/>
    <w:rsid w:val="00E25B9C"/>
    <w:rsid w:val="00E26CDF"/>
    <w:rsid w:val="00E2767A"/>
    <w:rsid w:val="00E276F4"/>
    <w:rsid w:val="00E27A8E"/>
    <w:rsid w:val="00E31ADC"/>
    <w:rsid w:val="00E31BDE"/>
    <w:rsid w:val="00E32F24"/>
    <w:rsid w:val="00E35281"/>
    <w:rsid w:val="00E35777"/>
    <w:rsid w:val="00E37186"/>
    <w:rsid w:val="00E41A07"/>
    <w:rsid w:val="00E42464"/>
    <w:rsid w:val="00E42904"/>
    <w:rsid w:val="00E42FFB"/>
    <w:rsid w:val="00E4324D"/>
    <w:rsid w:val="00E4344A"/>
    <w:rsid w:val="00E43596"/>
    <w:rsid w:val="00E438B5"/>
    <w:rsid w:val="00E501C6"/>
    <w:rsid w:val="00E52252"/>
    <w:rsid w:val="00E53B1A"/>
    <w:rsid w:val="00E53E78"/>
    <w:rsid w:val="00E555E8"/>
    <w:rsid w:val="00E55E03"/>
    <w:rsid w:val="00E60A31"/>
    <w:rsid w:val="00E63F9D"/>
    <w:rsid w:val="00E649FD"/>
    <w:rsid w:val="00E65F93"/>
    <w:rsid w:val="00E66444"/>
    <w:rsid w:val="00E71763"/>
    <w:rsid w:val="00E73257"/>
    <w:rsid w:val="00E73823"/>
    <w:rsid w:val="00E74A8B"/>
    <w:rsid w:val="00E75B21"/>
    <w:rsid w:val="00E810C7"/>
    <w:rsid w:val="00E82674"/>
    <w:rsid w:val="00E829CA"/>
    <w:rsid w:val="00E82D70"/>
    <w:rsid w:val="00E85AD5"/>
    <w:rsid w:val="00E90B8E"/>
    <w:rsid w:val="00E925BE"/>
    <w:rsid w:val="00E93BA9"/>
    <w:rsid w:val="00E950F2"/>
    <w:rsid w:val="00E96FD2"/>
    <w:rsid w:val="00EA028E"/>
    <w:rsid w:val="00EA097A"/>
    <w:rsid w:val="00EA2D6E"/>
    <w:rsid w:val="00EA62B6"/>
    <w:rsid w:val="00EA6F7A"/>
    <w:rsid w:val="00EB122E"/>
    <w:rsid w:val="00EB213F"/>
    <w:rsid w:val="00EB6B54"/>
    <w:rsid w:val="00EB7254"/>
    <w:rsid w:val="00EC20B4"/>
    <w:rsid w:val="00EC63BF"/>
    <w:rsid w:val="00ED6E64"/>
    <w:rsid w:val="00EE02F1"/>
    <w:rsid w:val="00EE2EEE"/>
    <w:rsid w:val="00EE4A01"/>
    <w:rsid w:val="00EE5255"/>
    <w:rsid w:val="00EE66B7"/>
    <w:rsid w:val="00EF43C0"/>
    <w:rsid w:val="00EF44CD"/>
    <w:rsid w:val="00EF5E07"/>
    <w:rsid w:val="00EF7B5D"/>
    <w:rsid w:val="00EF7D7D"/>
    <w:rsid w:val="00F00F07"/>
    <w:rsid w:val="00F02180"/>
    <w:rsid w:val="00F076AA"/>
    <w:rsid w:val="00F105FC"/>
    <w:rsid w:val="00F118E2"/>
    <w:rsid w:val="00F11FC5"/>
    <w:rsid w:val="00F14796"/>
    <w:rsid w:val="00F16B7B"/>
    <w:rsid w:val="00F20AAC"/>
    <w:rsid w:val="00F21292"/>
    <w:rsid w:val="00F22284"/>
    <w:rsid w:val="00F238DA"/>
    <w:rsid w:val="00F27F92"/>
    <w:rsid w:val="00F31A94"/>
    <w:rsid w:val="00F33FA6"/>
    <w:rsid w:val="00F35093"/>
    <w:rsid w:val="00F35990"/>
    <w:rsid w:val="00F365FC"/>
    <w:rsid w:val="00F426F6"/>
    <w:rsid w:val="00F42FF1"/>
    <w:rsid w:val="00F4428B"/>
    <w:rsid w:val="00F455FF"/>
    <w:rsid w:val="00F47E1C"/>
    <w:rsid w:val="00F50011"/>
    <w:rsid w:val="00F51646"/>
    <w:rsid w:val="00F53838"/>
    <w:rsid w:val="00F538C4"/>
    <w:rsid w:val="00F54A24"/>
    <w:rsid w:val="00F54D34"/>
    <w:rsid w:val="00F55327"/>
    <w:rsid w:val="00F57BD5"/>
    <w:rsid w:val="00F57D70"/>
    <w:rsid w:val="00F60F18"/>
    <w:rsid w:val="00F641BC"/>
    <w:rsid w:val="00F666E1"/>
    <w:rsid w:val="00F74B29"/>
    <w:rsid w:val="00F74D56"/>
    <w:rsid w:val="00F765DC"/>
    <w:rsid w:val="00F813A3"/>
    <w:rsid w:val="00F825A9"/>
    <w:rsid w:val="00F83A36"/>
    <w:rsid w:val="00F85FB3"/>
    <w:rsid w:val="00F8784F"/>
    <w:rsid w:val="00F901CF"/>
    <w:rsid w:val="00F94ADD"/>
    <w:rsid w:val="00F95ED4"/>
    <w:rsid w:val="00F97074"/>
    <w:rsid w:val="00F97823"/>
    <w:rsid w:val="00FA2168"/>
    <w:rsid w:val="00FA353B"/>
    <w:rsid w:val="00FA41EF"/>
    <w:rsid w:val="00FA46CC"/>
    <w:rsid w:val="00FA4F63"/>
    <w:rsid w:val="00FA7EC2"/>
    <w:rsid w:val="00FB0C72"/>
    <w:rsid w:val="00FB14C7"/>
    <w:rsid w:val="00FB6CDC"/>
    <w:rsid w:val="00FC0330"/>
    <w:rsid w:val="00FC77C1"/>
    <w:rsid w:val="00FC7ED3"/>
    <w:rsid w:val="00FD2782"/>
    <w:rsid w:val="00FD5A10"/>
    <w:rsid w:val="00FD7DFA"/>
    <w:rsid w:val="00FD7FE1"/>
    <w:rsid w:val="00FE0B31"/>
    <w:rsid w:val="00FE0FF4"/>
    <w:rsid w:val="00FE21F3"/>
    <w:rsid w:val="00FE3296"/>
    <w:rsid w:val="00FE3FF3"/>
    <w:rsid w:val="00FE7B79"/>
    <w:rsid w:val="00FF018F"/>
    <w:rsid w:val="00FF1433"/>
    <w:rsid w:val="00FF26F9"/>
    <w:rsid w:val="00FF271F"/>
    <w:rsid w:val="00FF3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177A30"/>
  <w15:chartTrackingRefBased/>
  <w15:docId w15:val="{7D2838A8-AB64-4DA0-9B2D-1A40384E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35B7"/>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772B3D"/>
    <w:pPr>
      <w:spacing w:before="480"/>
      <w:contextualSpacing/>
      <w:outlineLvl w:val="0"/>
    </w:pPr>
    <w:rPr>
      <w:smallCaps/>
      <w:spacing w:val="5"/>
      <w:sz w:val="36"/>
      <w:szCs w:val="36"/>
    </w:rPr>
  </w:style>
  <w:style w:type="paragraph" w:styleId="Antrat2">
    <w:name w:val="heading 2"/>
    <w:aliases w:val="Title Header2"/>
    <w:basedOn w:val="prastasis"/>
    <w:next w:val="prastasis"/>
    <w:link w:val="Antrat2Diagrama"/>
    <w:unhideWhenUsed/>
    <w:qFormat/>
    <w:rsid w:val="00772B3D"/>
    <w:pPr>
      <w:spacing w:before="200" w:line="271" w:lineRule="auto"/>
      <w:outlineLvl w:val="1"/>
    </w:pPr>
    <w:rPr>
      <w:smallCaps/>
      <w:sz w:val="28"/>
      <w:szCs w:val="28"/>
    </w:rPr>
  </w:style>
  <w:style w:type="paragraph" w:styleId="Antrat3">
    <w:name w:val="heading 3"/>
    <w:aliases w:val="Section Header3,Sub-Clause Paragraph,H3,Sub-Clause Paragraph Diagrama,Sub-Clause Paragraph Char Char Char Diagrama Diagrama,Sub-Clause Paragraph Char,Papunktis"/>
    <w:basedOn w:val="prastasis"/>
    <w:next w:val="prastasis"/>
    <w:link w:val="Antrat3Diagrama"/>
    <w:unhideWhenUsed/>
    <w:qFormat/>
    <w:rsid w:val="00772B3D"/>
    <w:pPr>
      <w:spacing w:before="200" w:line="271" w:lineRule="auto"/>
      <w:outlineLvl w:val="2"/>
    </w:pPr>
    <w:rPr>
      <w:i/>
      <w:iCs/>
      <w:smallCaps/>
      <w:spacing w:val="5"/>
      <w:sz w:val="26"/>
      <w:szCs w:val="26"/>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772B3D"/>
    <w:pPr>
      <w:spacing w:line="271" w:lineRule="auto"/>
      <w:outlineLvl w:val="3"/>
    </w:pPr>
    <w:rPr>
      <w:b/>
      <w:bCs/>
      <w:spacing w:val="5"/>
    </w:rPr>
  </w:style>
  <w:style w:type="paragraph" w:styleId="Antrat5">
    <w:name w:val="heading 5"/>
    <w:basedOn w:val="prastasis"/>
    <w:next w:val="prastasis"/>
    <w:link w:val="Antrat5Diagrama"/>
    <w:unhideWhenUsed/>
    <w:qFormat/>
    <w:rsid w:val="00772B3D"/>
    <w:pPr>
      <w:spacing w:line="271" w:lineRule="auto"/>
      <w:outlineLvl w:val="4"/>
    </w:pPr>
    <w:rPr>
      <w:i/>
      <w:iCs/>
    </w:rPr>
  </w:style>
  <w:style w:type="paragraph" w:styleId="Antrat6">
    <w:name w:val="heading 6"/>
    <w:basedOn w:val="prastasis"/>
    <w:next w:val="prastasis"/>
    <w:link w:val="Antrat6Diagrama"/>
    <w:unhideWhenUsed/>
    <w:qFormat/>
    <w:rsid w:val="00772B3D"/>
    <w:pPr>
      <w:shd w:val="clear" w:color="auto" w:fill="FFFFFF"/>
      <w:spacing w:line="271" w:lineRule="auto"/>
      <w:outlineLvl w:val="5"/>
    </w:pPr>
    <w:rPr>
      <w:b/>
      <w:bCs/>
      <w:color w:val="595959"/>
      <w:spacing w:val="5"/>
    </w:rPr>
  </w:style>
  <w:style w:type="paragraph" w:styleId="Antrat7">
    <w:name w:val="heading 7"/>
    <w:basedOn w:val="prastasis"/>
    <w:next w:val="prastasis"/>
    <w:link w:val="Antrat7Diagrama"/>
    <w:unhideWhenUsed/>
    <w:qFormat/>
    <w:rsid w:val="00772B3D"/>
    <w:pPr>
      <w:outlineLvl w:val="6"/>
    </w:pPr>
    <w:rPr>
      <w:b/>
      <w:bCs/>
      <w:i/>
      <w:iCs/>
      <w:color w:val="5A5A5A"/>
      <w:sz w:val="20"/>
      <w:szCs w:val="20"/>
    </w:rPr>
  </w:style>
  <w:style w:type="paragraph" w:styleId="Antrat8">
    <w:name w:val="heading 8"/>
    <w:basedOn w:val="prastasis"/>
    <w:next w:val="prastasis"/>
    <w:link w:val="Antrat8Diagrama"/>
    <w:unhideWhenUsed/>
    <w:qFormat/>
    <w:rsid w:val="00772B3D"/>
    <w:pPr>
      <w:outlineLvl w:val="7"/>
    </w:pPr>
    <w:rPr>
      <w:b/>
      <w:bCs/>
      <w:color w:val="7F7F7F"/>
      <w:sz w:val="20"/>
      <w:szCs w:val="20"/>
    </w:rPr>
  </w:style>
  <w:style w:type="paragraph" w:styleId="Antrat9">
    <w:name w:val="heading 9"/>
    <w:basedOn w:val="prastasis"/>
    <w:next w:val="prastasis"/>
    <w:link w:val="Antrat9Diagrama"/>
    <w:unhideWhenUsed/>
    <w:qFormat/>
    <w:rsid w:val="00772B3D"/>
    <w:pPr>
      <w:spacing w:line="271" w:lineRule="auto"/>
      <w:outlineLvl w:val="8"/>
    </w:pPr>
    <w:rPr>
      <w:b/>
      <w:bCs/>
      <w:i/>
      <w:iCs/>
      <w:color w:val="7F7F7F"/>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772B3D"/>
    <w:rPr>
      <w:smallCaps/>
      <w:spacing w:val="5"/>
      <w:sz w:val="36"/>
      <w:szCs w:val="36"/>
    </w:rPr>
  </w:style>
  <w:style w:type="character" w:customStyle="1" w:styleId="Antrat2Diagrama">
    <w:name w:val="Antraštė 2 Diagrama"/>
    <w:aliases w:val="Title Header2 Diagrama"/>
    <w:link w:val="Antrat2"/>
    <w:rsid w:val="00772B3D"/>
    <w:rPr>
      <w:smallCaps/>
      <w:sz w:val="28"/>
      <w:szCs w:val="28"/>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Papunktis Diagrama"/>
    <w:link w:val="Antrat3"/>
    <w:rsid w:val="00772B3D"/>
    <w:rPr>
      <w:i/>
      <w:iCs/>
      <w:smallCaps/>
      <w:spacing w:val="5"/>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772B3D"/>
    <w:rPr>
      <w:b/>
      <w:bCs/>
      <w:spacing w:val="5"/>
      <w:sz w:val="24"/>
      <w:szCs w:val="24"/>
    </w:rPr>
  </w:style>
  <w:style w:type="character" w:customStyle="1" w:styleId="Antrat5Diagrama">
    <w:name w:val="Antraštė 5 Diagrama"/>
    <w:link w:val="Antrat5"/>
    <w:rsid w:val="00772B3D"/>
    <w:rPr>
      <w:i/>
      <w:iCs/>
      <w:sz w:val="24"/>
      <w:szCs w:val="24"/>
    </w:rPr>
  </w:style>
  <w:style w:type="character" w:customStyle="1" w:styleId="Antrat6Diagrama">
    <w:name w:val="Antraštė 6 Diagrama"/>
    <w:link w:val="Antrat6"/>
    <w:rsid w:val="00772B3D"/>
    <w:rPr>
      <w:b/>
      <w:bCs/>
      <w:color w:val="595959"/>
      <w:spacing w:val="5"/>
      <w:shd w:val="clear" w:color="auto" w:fill="FFFFFF"/>
    </w:rPr>
  </w:style>
  <w:style w:type="character" w:customStyle="1" w:styleId="Antrat7Diagrama">
    <w:name w:val="Antraštė 7 Diagrama"/>
    <w:link w:val="Antrat7"/>
    <w:rsid w:val="00772B3D"/>
    <w:rPr>
      <w:b/>
      <w:bCs/>
      <w:i/>
      <w:iCs/>
      <w:color w:val="5A5A5A"/>
      <w:sz w:val="20"/>
      <w:szCs w:val="20"/>
    </w:rPr>
  </w:style>
  <w:style w:type="character" w:customStyle="1" w:styleId="Antrat8Diagrama">
    <w:name w:val="Antraštė 8 Diagrama"/>
    <w:link w:val="Antrat8"/>
    <w:rsid w:val="00772B3D"/>
    <w:rPr>
      <w:b/>
      <w:bCs/>
      <w:color w:val="7F7F7F"/>
      <w:sz w:val="20"/>
      <w:szCs w:val="20"/>
    </w:rPr>
  </w:style>
  <w:style w:type="character" w:customStyle="1" w:styleId="Antrat9Diagrama">
    <w:name w:val="Antraštė 9 Diagrama"/>
    <w:link w:val="Antrat9"/>
    <w:rsid w:val="00772B3D"/>
    <w:rPr>
      <w:b/>
      <w:bCs/>
      <w:i/>
      <w:iCs/>
      <w:color w:val="7F7F7F"/>
      <w:sz w:val="18"/>
      <w:szCs w:val="18"/>
    </w:rPr>
  </w:style>
  <w:style w:type="paragraph" w:styleId="Pavadinimas">
    <w:name w:val="Title"/>
    <w:basedOn w:val="prastasis"/>
    <w:next w:val="prastasis"/>
    <w:link w:val="PavadinimasDiagrama"/>
    <w:qFormat/>
    <w:rsid w:val="00772B3D"/>
    <w:pPr>
      <w:spacing w:after="300"/>
      <w:contextualSpacing/>
    </w:pPr>
    <w:rPr>
      <w:smallCaps/>
      <w:sz w:val="52"/>
      <w:szCs w:val="52"/>
    </w:rPr>
  </w:style>
  <w:style w:type="character" w:customStyle="1" w:styleId="PavadinimasDiagrama">
    <w:name w:val="Pavadinimas Diagrama"/>
    <w:link w:val="Pavadinimas"/>
    <w:uiPriority w:val="10"/>
    <w:rsid w:val="00772B3D"/>
    <w:rPr>
      <w:smallCaps/>
      <w:sz w:val="52"/>
      <w:szCs w:val="52"/>
    </w:rPr>
  </w:style>
  <w:style w:type="paragraph" w:styleId="Paantrat">
    <w:name w:val="Subtitle"/>
    <w:basedOn w:val="prastasis"/>
    <w:next w:val="prastasis"/>
    <w:link w:val="PaantratDiagrama"/>
    <w:uiPriority w:val="11"/>
    <w:qFormat/>
    <w:rsid w:val="00772B3D"/>
    <w:rPr>
      <w:i/>
      <w:iCs/>
      <w:smallCaps/>
      <w:spacing w:val="10"/>
      <w:sz w:val="28"/>
      <w:szCs w:val="28"/>
    </w:rPr>
  </w:style>
  <w:style w:type="character" w:customStyle="1" w:styleId="PaantratDiagrama">
    <w:name w:val="Paantraštė Diagrama"/>
    <w:link w:val="Paantrat"/>
    <w:uiPriority w:val="11"/>
    <w:rsid w:val="00772B3D"/>
    <w:rPr>
      <w:i/>
      <w:iCs/>
      <w:smallCaps/>
      <w:spacing w:val="10"/>
      <w:sz w:val="28"/>
      <w:szCs w:val="28"/>
    </w:rPr>
  </w:style>
  <w:style w:type="character" w:styleId="Grietas">
    <w:name w:val="Strong"/>
    <w:qFormat/>
    <w:rsid w:val="00772B3D"/>
    <w:rPr>
      <w:b/>
      <w:bCs/>
    </w:rPr>
  </w:style>
  <w:style w:type="character" w:styleId="Emfaz">
    <w:name w:val="Emphasis"/>
    <w:qFormat/>
    <w:rsid w:val="00772B3D"/>
    <w:rPr>
      <w:b/>
      <w:bCs/>
      <w:i/>
      <w:iCs/>
      <w:spacing w:val="10"/>
    </w:rPr>
  </w:style>
  <w:style w:type="paragraph" w:styleId="Betarp">
    <w:name w:val="No Spacing"/>
    <w:basedOn w:val="prastasis"/>
    <w:link w:val="BetarpDiagrama"/>
    <w:uiPriority w:val="1"/>
    <w:qFormat/>
    <w:rsid w:val="00772B3D"/>
  </w:style>
  <w:style w:type="character" w:customStyle="1" w:styleId="BetarpDiagrama">
    <w:name w:val="Be tarpų Diagrama"/>
    <w:link w:val="Betarp"/>
    <w:uiPriority w:val="1"/>
    <w:rsid w:val="00772B3D"/>
  </w:style>
  <w:style w:type="paragraph" w:styleId="Sraopastraipa">
    <w:name w:val="List Paragraph"/>
    <w:aliases w:val="Numbering,ERP-List Paragraph,List Paragraph11,Bullet EY,List Paragraph2,List Paragraph Red,List Paragraph1,Buletai,List Paragraph21,lp1,Bullet 1,Use Case List Paragraph,List Paragraph111,Paragraph,Sąrašo pastraipa.Bullet,Lentele,Lente"/>
    <w:basedOn w:val="prastasis"/>
    <w:link w:val="SraopastraipaDiagrama"/>
    <w:uiPriority w:val="34"/>
    <w:qFormat/>
    <w:rsid w:val="00772B3D"/>
    <w:pPr>
      <w:ind w:left="720"/>
      <w:contextualSpacing/>
    </w:pPr>
  </w:style>
  <w:style w:type="paragraph" w:styleId="Citata">
    <w:name w:val="Quote"/>
    <w:basedOn w:val="prastasis"/>
    <w:next w:val="prastasis"/>
    <w:link w:val="CitataDiagrama"/>
    <w:uiPriority w:val="29"/>
    <w:qFormat/>
    <w:rsid w:val="00772B3D"/>
    <w:rPr>
      <w:i/>
      <w:iCs/>
    </w:rPr>
  </w:style>
  <w:style w:type="character" w:customStyle="1" w:styleId="CitataDiagrama">
    <w:name w:val="Citata Diagrama"/>
    <w:link w:val="Citata"/>
    <w:uiPriority w:val="29"/>
    <w:rsid w:val="00772B3D"/>
    <w:rPr>
      <w:i/>
      <w:iCs/>
    </w:rPr>
  </w:style>
  <w:style w:type="paragraph" w:styleId="Iskirtacitata">
    <w:name w:val="Intense Quote"/>
    <w:basedOn w:val="prastasis"/>
    <w:next w:val="prastasis"/>
    <w:link w:val="IskirtacitataDiagrama"/>
    <w:uiPriority w:val="30"/>
    <w:qFormat/>
    <w:rsid w:val="00772B3D"/>
    <w:pPr>
      <w:pBdr>
        <w:top w:val="single" w:sz="4" w:space="10" w:color="auto"/>
        <w:bottom w:val="single" w:sz="4" w:space="10" w:color="auto"/>
      </w:pBdr>
      <w:spacing w:before="240" w:after="240" w:line="300" w:lineRule="auto"/>
      <w:ind w:left="1152" w:right="1152"/>
      <w:jc w:val="both"/>
    </w:pPr>
    <w:rPr>
      <w:i/>
      <w:iCs/>
    </w:rPr>
  </w:style>
  <w:style w:type="character" w:customStyle="1" w:styleId="IskirtacitataDiagrama">
    <w:name w:val="Išskirta citata Diagrama"/>
    <w:link w:val="Iskirtacitata"/>
    <w:uiPriority w:val="30"/>
    <w:rsid w:val="00772B3D"/>
    <w:rPr>
      <w:i/>
      <w:iCs/>
    </w:rPr>
  </w:style>
  <w:style w:type="character" w:styleId="Nerykuspabraukimas">
    <w:name w:val="Subtle Emphasis"/>
    <w:uiPriority w:val="19"/>
    <w:qFormat/>
    <w:rsid w:val="00772B3D"/>
    <w:rPr>
      <w:i/>
      <w:iCs/>
    </w:rPr>
  </w:style>
  <w:style w:type="character" w:styleId="Rykuspabraukimas">
    <w:name w:val="Intense Emphasis"/>
    <w:uiPriority w:val="21"/>
    <w:qFormat/>
    <w:rsid w:val="00772B3D"/>
    <w:rPr>
      <w:b/>
      <w:bCs/>
      <w:i/>
      <w:iCs/>
    </w:rPr>
  </w:style>
  <w:style w:type="character" w:styleId="Nerykinuoroda">
    <w:name w:val="Subtle Reference"/>
    <w:uiPriority w:val="31"/>
    <w:qFormat/>
    <w:rsid w:val="00772B3D"/>
    <w:rPr>
      <w:smallCaps/>
    </w:rPr>
  </w:style>
  <w:style w:type="character" w:styleId="Rykinuoroda">
    <w:name w:val="Intense Reference"/>
    <w:uiPriority w:val="32"/>
    <w:qFormat/>
    <w:rsid w:val="00772B3D"/>
    <w:rPr>
      <w:b/>
      <w:bCs/>
      <w:smallCaps/>
    </w:rPr>
  </w:style>
  <w:style w:type="character" w:styleId="Knygospavadinimas">
    <w:name w:val="Book Title"/>
    <w:uiPriority w:val="33"/>
    <w:qFormat/>
    <w:rsid w:val="00772B3D"/>
    <w:rPr>
      <w:i/>
      <w:iCs/>
      <w:smallCaps/>
      <w:spacing w:val="5"/>
    </w:rPr>
  </w:style>
  <w:style w:type="paragraph" w:styleId="Turinioantrat">
    <w:name w:val="TOC Heading"/>
    <w:basedOn w:val="Antrat1"/>
    <w:next w:val="prastasis"/>
    <w:uiPriority w:val="39"/>
    <w:semiHidden/>
    <w:unhideWhenUsed/>
    <w:qFormat/>
    <w:rsid w:val="00772B3D"/>
    <w:pPr>
      <w:outlineLvl w:val="9"/>
    </w:pPr>
    <w:rPr>
      <w:lang w:bidi="en-US"/>
    </w:rPr>
  </w:style>
  <w:style w:type="character" w:styleId="Hipersaitas">
    <w:name w:val="Hyperlink"/>
    <w:uiPriority w:val="99"/>
    <w:rsid w:val="00725D8C"/>
    <w:rPr>
      <w:color w:val="0000FF"/>
      <w:u w:val="single"/>
    </w:rPr>
  </w:style>
  <w:style w:type="paragraph" w:customStyle="1" w:styleId="CharCharDiagramaDiagramaCharChar">
    <w:name w:val="Char Char Diagrama Diagrama Char Char"/>
    <w:basedOn w:val="prastasis"/>
    <w:rsid w:val="00725D8C"/>
    <w:pPr>
      <w:spacing w:after="160" w:line="240" w:lineRule="exact"/>
    </w:pPr>
    <w:rPr>
      <w:rFonts w:ascii="Verdana" w:hAnsi="Verdana" w:cs="Verdana"/>
      <w:sz w:val="20"/>
      <w:szCs w:val="20"/>
      <w:lang w:val="en-US" w:eastAsia="en-US"/>
    </w:rPr>
  </w:style>
  <w:style w:type="table" w:styleId="Lentelstinklelis">
    <w:name w:val="Table Grid"/>
    <w:basedOn w:val="prastojilentel"/>
    <w:uiPriority w:val="59"/>
    <w:rsid w:val="00725D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725D8C"/>
    <w:pPr>
      <w:spacing w:after="160" w:line="240" w:lineRule="exact"/>
    </w:pPr>
    <w:rPr>
      <w:rFonts w:ascii="Verdana" w:hAnsi="Verdana"/>
      <w:sz w:val="20"/>
      <w:szCs w:val="20"/>
      <w:lang w:val="en-US" w:eastAsia="en-US"/>
    </w:rPr>
  </w:style>
  <w:style w:type="paragraph" w:styleId="Porat">
    <w:name w:val="footer"/>
    <w:basedOn w:val="prastasis"/>
    <w:link w:val="PoratDiagrama"/>
    <w:uiPriority w:val="99"/>
    <w:rsid w:val="00725D8C"/>
    <w:pPr>
      <w:tabs>
        <w:tab w:val="center" w:pos="4320"/>
        <w:tab w:val="right" w:pos="8640"/>
      </w:tabs>
    </w:pPr>
    <w:rPr>
      <w:szCs w:val="20"/>
    </w:rPr>
  </w:style>
  <w:style w:type="character" w:customStyle="1" w:styleId="PoratDiagrama">
    <w:name w:val="Poraštė Diagrama"/>
    <w:link w:val="Porat"/>
    <w:uiPriority w:val="99"/>
    <w:rsid w:val="00725D8C"/>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725D8C"/>
    <w:rPr>
      <w:rFonts w:eastAsia="Calibri"/>
      <w:sz w:val="24"/>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725D8C"/>
    <w:pPr>
      <w:widowControl w:val="0"/>
      <w:tabs>
        <w:tab w:val="center" w:pos="4153"/>
        <w:tab w:val="right" w:pos="8306"/>
      </w:tabs>
      <w:spacing w:after="20"/>
      <w:jc w:val="both"/>
    </w:pPr>
    <w:rPr>
      <w:rFonts w:ascii="Cambria" w:eastAsia="Calibri" w:hAnsi="Cambria"/>
      <w:szCs w:val="22"/>
    </w:rPr>
  </w:style>
  <w:style w:type="character" w:customStyle="1" w:styleId="AntratsDiagrama1">
    <w:name w:val="Antraštės Diagrama1"/>
    <w:uiPriority w:val="99"/>
    <w:semiHidden/>
    <w:rsid w:val="00725D8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725D8C"/>
  </w:style>
  <w:style w:type="paragraph" w:styleId="Debesliotekstas">
    <w:name w:val="Balloon Text"/>
    <w:basedOn w:val="prastasis"/>
    <w:link w:val="DebesliotekstasDiagrama"/>
    <w:uiPriority w:val="99"/>
    <w:rsid w:val="00725D8C"/>
    <w:rPr>
      <w:rFonts w:ascii="Tahoma" w:hAnsi="Tahoma" w:cs="Tahoma"/>
      <w:sz w:val="16"/>
      <w:szCs w:val="16"/>
    </w:rPr>
  </w:style>
  <w:style w:type="character" w:customStyle="1" w:styleId="DebesliotekstasDiagrama">
    <w:name w:val="Debesėlio tekstas Diagrama"/>
    <w:link w:val="Debesliotekstas"/>
    <w:uiPriority w:val="99"/>
    <w:rsid w:val="00725D8C"/>
    <w:rPr>
      <w:rFonts w:ascii="Tahoma" w:eastAsia="Times New Roman" w:hAnsi="Tahoma" w:cs="Tahoma"/>
      <w:sz w:val="16"/>
      <w:szCs w:val="16"/>
      <w:lang w:eastAsia="lt-LT"/>
    </w:rPr>
  </w:style>
  <w:style w:type="character" w:customStyle="1" w:styleId="FontStyle12">
    <w:name w:val="Font Style12"/>
    <w:rsid w:val="00725D8C"/>
    <w:rPr>
      <w:rFonts w:ascii="Times New Roman" w:hAnsi="Times New Roman" w:cs="Times New Roman"/>
      <w:sz w:val="20"/>
      <w:szCs w:val="20"/>
    </w:rPr>
  </w:style>
  <w:style w:type="character" w:customStyle="1" w:styleId="FontStyle11">
    <w:name w:val="Font Style11"/>
    <w:rsid w:val="00725D8C"/>
    <w:rPr>
      <w:rFonts w:ascii="Times New Roman" w:hAnsi="Times New Roman" w:cs="Times New Roman"/>
      <w:b/>
      <w:bCs/>
      <w:sz w:val="20"/>
      <w:szCs w:val="20"/>
    </w:rPr>
  </w:style>
  <w:style w:type="paragraph" w:customStyle="1" w:styleId="Pagrindinistekstas1">
    <w:name w:val="Pagrindinis tekstas1"/>
    <w:link w:val="Bodytext"/>
    <w:rsid w:val="00725D8C"/>
    <w:pPr>
      <w:snapToGrid w:val="0"/>
      <w:ind w:firstLine="312"/>
      <w:jc w:val="both"/>
    </w:pPr>
    <w:rPr>
      <w:rFonts w:ascii="TimesLT" w:eastAsia="Times New Roman" w:hAnsi="TimesLT"/>
      <w:lang w:val="en-US" w:eastAsia="en-US"/>
    </w:rPr>
  </w:style>
  <w:style w:type="character" w:customStyle="1" w:styleId="DiagramaDiagrama7">
    <w:name w:val="Diagrama Diagrama7"/>
    <w:rsid w:val="00725D8C"/>
    <w:rPr>
      <w:rFonts w:cs="Arial Unicode MS"/>
      <w:sz w:val="24"/>
      <w:szCs w:val="24"/>
      <w:lang w:val="lt-LT" w:eastAsia="lt-LT" w:bidi="lo-LA"/>
    </w:rPr>
  </w:style>
  <w:style w:type="paragraph" w:customStyle="1" w:styleId="CentrBoldm">
    <w:name w:val="CentrBoldm"/>
    <w:basedOn w:val="prastasis"/>
    <w:rsid w:val="00725D8C"/>
    <w:pPr>
      <w:autoSpaceDE w:val="0"/>
      <w:autoSpaceDN w:val="0"/>
      <w:adjustRightInd w:val="0"/>
      <w:jc w:val="center"/>
    </w:pPr>
    <w:rPr>
      <w:rFonts w:ascii="TimesLT" w:hAnsi="TimesLT"/>
      <w:b/>
      <w:bCs/>
      <w:sz w:val="20"/>
      <w:lang w:val="en-US" w:eastAsia="en-US"/>
    </w:rPr>
  </w:style>
  <w:style w:type="character" w:customStyle="1" w:styleId="DiagramaDiagrama5">
    <w:name w:val="Diagrama Diagrama5"/>
    <w:locked/>
    <w:rsid w:val="00725D8C"/>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725D8C"/>
    <w:pPr>
      <w:suppressAutoHyphens/>
      <w:spacing w:after="120"/>
    </w:pPr>
    <w:rPr>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link w:val="Pagrindinistekstas"/>
    <w:rsid w:val="00725D8C"/>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725D8C"/>
    <w:pPr>
      <w:spacing w:after="120" w:line="480" w:lineRule="auto"/>
      <w:ind w:left="283"/>
    </w:pPr>
  </w:style>
  <w:style w:type="character" w:customStyle="1" w:styleId="Pagrindiniotekstotrauka2Diagrama">
    <w:name w:val="Pagrindinio teksto įtrauka 2 Diagrama"/>
    <w:link w:val="Pagrindiniotekstotrauka2"/>
    <w:rsid w:val="00725D8C"/>
    <w:rPr>
      <w:rFonts w:ascii="Times New Roman" w:eastAsia="Times New Roman" w:hAnsi="Times New Roman" w:cs="Times New Roman"/>
      <w:sz w:val="24"/>
      <w:szCs w:val="24"/>
    </w:rPr>
  </w:style>
  <w:style w:type="paragraph" w:customStyle="1" w:styleId="ATekstas">
    <w:name w:val="A Tekstas"/>
    <w:basedOn w:val="prastasis"/>
    <w:rsid w:val="00725D8C"/>
    <w:pPr>
      <w:spacing w:before="120" w:line="300" w:lineRule="auto"/>
      <w:jc w:val="both"/>
    </w:pPr>
  </w:style>
  <w:style w:type="paragraph" w:styleId="Literatrossraoantrat">
    <w:name w:val="toa heading"/>
    <w:basedOn w:val="prastasis"/>
    <w:next w:val="prastasis"/>
    <w:rsid w:val="00725D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msonospacing0">
    <w:name w:val="msonospacing"/>
    <w:basedOn w:val="prastasis"/>
    <w:rsid w:val="00725D8C"/>
    <w:pPr>
      <w:spacing w:before="100" w:beforeAutospacing="1" w:after="100" w:afterAutospacing="1"/>
    </w:pPr>
  </w:style>
  <w:style w:type="paragraph" w:styleId="HTMLiankstoformatuotas">
    <w:name w:val="HTML Preformatted"/>
    <w:basedOn w:val="prastasis"/>
    <w:link w:val="HTMLiankstoformatuotasDiagrama"/>
    <w:rsid w:val="0072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725D8C"/>
    <w:rPr>
      <w:rFonts w:ascii="Courier New" w:eastAsia="Times New Roman" w:hAnsi="Courier New" w:cs="Courier New"/>
      <w:sz w:val="20"/>
      <w:szCs w:val="20"/>
      <w:lang w:eastAsia="lt-LT"/>
    </w:rPr>
  </w:style>
  <w:style w:type="paragraph" w:customStyle="1" w:styleId="Patvirtinta">
    <w:name w:val="Patvirtinta"/>
    <w:rsid w:val="00725D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aliases w:val=" Char3"/>
    <w:basedOn w:val="prastasis"/>
    <w:link w:val="PagrindiniotekstotraukaDiagrama"/>
    <w:unhideWhenUsed/>
    <w:rsid w:val="00725D8C"/>
    <w:pPr>
      <w:spacing w:after="120" w:line="276" w:lineRule="auto"/>
      <w:ind w:left="283"/>
    </w:pPr>
    <w:rPr>
      <w:rFonts w:eastAsia="Calibri"/>
      <w:szCs w:val="22"/>
      <w:lang w:eastAsia="en-US"/>
    </w:rPr>
  </w:style>
  <w:style w:type="character" w:customStyle="1" w:styleId="PagrindiniotekstotraukaDiagrama">
    <w:name w:val="Pagrindinio teksto įtrauka Diagrama"/>
    <w:aliases w:val=" Char3 Diagrama"/>
    <w:link w:val="Pagrindiniotekstotrauka"/>
    <w:rsid w:val="00725D8C"/>
    <w:rPr>
      <w:rFonts w:ascii="Times New Roman" w:eastAsia="Calibri" w:hAnsi="Times New Roman" w:cs="Times New Roman"/>
      <w:sz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725D8C"/>
    <w:rPr>
      <w:rFonts w:ascii="Times New Roman" w:eastAsia="Times New Roman" w:hAnsi="Times New Roman"/>
      <w:sz w:val="24"/>
      <w:lang w:val="lt-LT" w:eastAsia="lt-LT"/>
    </w:rPr>
  </w:style>
  <w:style w:type="character" w:styleId="Komentaronuoroda">
    <w:name w:val="annotation reference"/>
    <w:rsid w:val="00725D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w:basedOn w:val="prastasis"/>
    <w:link w:val="KomentarotekstasDiagrama"/>
    <w:qFormat/>
    <w:rsid w:val="00725D8C"/>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rsid w:val="00725D8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725D8C"/>
    <w:rPr>
      <w:b/>
      <w:bCs/>
    </w:rPr>
  </w:style>
  <w:style w:type="character" w:customStyle="1" w:styleId="KomentarotemaDiagrama">
    <w:name w:val="Komentaro tema Diagrama"/>
    <w:link w:val="Komentarotema"/>
    <w:rsid w:val="00725D8C"/>
    <w:rPr>
      <w:rFonts w:ascii="Times New Roman" w:eastAsia="Times New Roman" w:hAnsi="Times New Roman" w:cs="Times New Roman"/>
      <w:b/>
      <w:bCs/>
      <w:sz w:val="20"/>
      <w:szCs w:val="20"/>
      <w:lang w:eastAsia="lt-LT"/>
    </w:rPr>
  </w:style>
  <w:style w:type="paragraph" w:customStyle="1" w:styleId="CharCharDiagrama">
    <w:name w:val="Char Char Diagrama"/>
    <w:basedOn w:val="prastasis"/>
    <w:rsid w:val="00725D8C"/>
    <w:pPr>
      <w:spacing w:after="160" w:line="240" w:lineRule="exact"/>
    </w:pPr>
    <w:rPr>
      <w:rFonts w:ascii="Tahoma" w:hAnsi="Tahoma"/>
      <w:sz w:val="20"/>
      <w:szCs w:val="20"/>
      <w:lang w:val="en-US" w:eastAsia="en-US"/>
    </w:rPr>
  </w:style>
  <w:style w:type="paragraph" w:styleId="Pataisymai">
    <w:name w:val="Revision"/>
    <w:hidden/>
    <w:semiHidden/>
    <w:rsid w:val="00725D8C"/>
    <w:rPr>
      <w:rFonts w:ascii="Times New Roman" w:eastAsia="Times New Roman" w:hAnsi="Times New Roman"/>
      <w:sz w:val="24"/>
      <w:szCs w:val="24"/>
    </w:rPr>
  </w:style>
  <w:style w:type="paragraph" w:customStyle="1" w:styleId="DiagramaDiagrama">
    <w:name w:val="Diagrama Diagrama"/>
    <w:basedOn w:val="prastasis"/>
    <w:rsid w:val="00725D8C"/>
    <w:pPr>
      <w:spacing w:after="160" w:line="240" w:lineRule="exact"/>
    </w:pPr>
    <w:rPr>
      <w:rFonts w:ascii="Verdana" w:hAnsi="Verdana" w:cs="Verdana"/>
      <w:sz w:val="20"/>
      <w:szCs w:val="20"/>
      <w:lang w:eastAsia="en-US"/>
    </w:rPr>
  </w:style>
  <w:style w:type="paragraph" w:customStyle="1" w:styleId="DiagramaDiagrama1">
    <w:name w:val="Diagrama Diagrama1"/>
    <w:basedOn w:val="prastasis"/>
    <w:semiHidden/>
    <w:rsid w:val="00725D8C"/>
    <w:pPr>
      <w:spacing w:after="160" w:line="240" w:lineRule="exact"/>
    </w:pPr>
    <w:rPr>
      <w:rFonts w:ascii="Verdana" w:hAnsi="Verdana" w:cs="Verdana"/>
      <w:sz w:val="20"/>
      <w:szCs w:val="20"/>
      <w:lang w:eastAsia="en-US"/>
    </w:rPr>
  </w:style>
  <w:style w:type="numbering" w:customStyle="1" w:styleId="NoList1">
    <w:name w:val="No List1"/>
    <w:next w:val="Sraonra"/>
    <w:semiHidden/>
    <w:unhideWhenUsed/>
    <w:rsid w:val="00725D8C"/>
  </w:style>
  <w:style w:type="paragraph" w:customStyle="1" w:styleId="Char5">
    <w:name w:val="Char5"/>
    <w:basedOn w:val="prastasis"/>
    <w:semiHidden/>
    <w:rsid w:val="00725D8C"/>
    <w:pPr>
      <w:spacing w:after="160" w:line="240" w:lineRule="exact"/>
    </w:pPr>
    <w:rPr>
      <w:rFonts w:ascii="Verdana" w:hAnsi="Verdana" w:cs="Verdana"/>
      <w:sz w:val="20"/>
      <w:szCs w:val="20"/>
    </w:rPr>
  </w:style>
  <w:style w:type="paragraph" w:styleId="Turinys1">
    <w:name w:val="toc 1"/>
    <w:basedOn w:val="prastasis"/>
    <w:next w:val="prastasis"/>
    <w:autoRedefine/>
    <w:unhideWhenUsed/>
    <w:rsid w:val="00725D8C"/>
    <w:rPr>
      <w:bCs/>
      <w:szCs w:val="20"/>
      <w:lang w:eastAsia="en-US"/>
    </w:rPr>
  </w:style>
  <w:style w:type="paragraph" w:styleId="Pagrindinistekstas3">
    <w:name w:val="Body Text 3"/>
    <w:basedOn w:val="prastasis"/>
    <w:link w:val="Pagrindinistekstas3Diagrama"/>
    <w:unhideWhenUsed/>
    <w:rsid w:val="00725D8C"/>
    <w:pPr>
      <w:spacing w:after="120"/>
    </w:pPr>
    <w:rPr>
      <w:rFonts w:cs="Arial Unicode MS"/>
      <w:sz w:val="16"/>
      <w:szCs w:val="16"/>
      <w:lang w:val="en-US" w:bidi="lo-LA"/>
    </w:rPr>
  </w:style>
  <w:style w:type="character" w:customStyle="1" w:styleId="Pagrindinistekstas3Diagrama">
    <w:name w:val="Pagrindinis tekstas 3 Diagrama"/>
    <w:link w:val="Pagrindinistekstas3"/>
    <w:rsid w:val="00725D8C"/>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725D8C"/>
    <w:pPr>
      <w:ind w:firstLine="680"/>
    </w:pPr>
    <w:rPr>
      <w:rFonts w:cs="Arial Unicode MS"/>
      <w:sz w:val="20"/>
      <w:szCs w:val="20"/>
      <w:lang w:bidi="lo-LA"/>
    </w:rPr>
  </w:style>
  <w:style w:type="character" w:customStyle="1" w:styleId="Pagrindiniotekstotrauka3Diagrama">
    <w:name w:val="Pagrindinio teksto įtrauka 3 Diagrama"/>
    <w:aliases w:val=" Char1 Diagrama"/>
    <w:link w:val="Pagrindiniotekstotrauka3"/>
    <w:rsid w:val="00725D8C"/>
    <w:rPr>
      <w:rFonts w:ascii="Times New Roman" w:eastAsia="Times New Roman" w:hAnsi="Times New Roman" w:cs="Arial Unicode MS"/>
      <w:sz w:val="20"/>
      <w:szCs w:val="20"/>
      <w:lang w:bidi="lo-LA"/>
    </w:rPr>
  </w:style>
  <w:style w:type="paragraph" w:customStyle="1" w:styleId="Point1">
    <w:name w:val="Point 1"/>
    <w:basedOn w:val="prastasis"/>
    <w:rsid w:val="00725D8C"/>
    <w:pPr>
      <w:spacing w:before="120" w:after="120"/>
      <w:ind w:left="1418" w:hanging="567"/>
      <w:jc w:val="both"/>
    </w:pPr>
    <w:rPr>
      <w:szCs w:val="20"/>
      <w:lang w:val="en-GB"/>
    </w:rPr>
  </w:style>
  <w:style w:type="paragraph" w:styleId="Puslapioinaostekstas">
    <w:name w:val="footnote text"/>
    <w:basedOn w:val="prastasis"/>
    <w:link w:val="PuslapioinaostekstasDiagrama"/>
    <w:uiPriority w:val="99"/>
    <w:rsid w:val="00725D8C"/>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link w:val="Puslapioinaostekstas"/>
    <w:uiPriority w:val="99"/>
    <w:rsid w:val="00725D8C"/>
    <w:rPr>
      <w:rFonts w:ascii="Times New Roman" w:eastAsia="Times New Roman" w:hAnsi="Times New Roman" w:cs="Times New Roman"/>
      <w:sz w:val="20"/>
      <w:szCs w:val="20"/>
      <w:lang w:val="en-US"/>
    </w:rPr>
  </w:style>
  <w:style w:type="character" w:styleId="Puslapioinaosnuoroda">
    <w:name w:val="footnote reference"/>
    <w:uiPriority w:val="99"/>
    <w:rsid w:val="00725D8C"/>
    <w:rPr>
      <w:vertAlign w:val="superscript"/>
    </w:rPr>
  </w:style>
  <w:style w:type="paragraph" w:customStyle="1" w:styleId="MAZAS">
    <w:name w:val="MAZAS"/>
    <w:rsid w:val="00725D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725D8C"/>
    <w:pPr>
      <w:autoSpaceDE w:val="0"/>
      <w:autoSpaceDN w:val="0"/>
      <w:adjustRightInd w:val="0"/>
      <w:jc w:val="center"/>
    </w:pPr>
    <w:rPr>
      <w:rFonts w:ascii="TimesLT" w:hAnsi="TimesLT"/>
      <w:sz w:val="12"/>
      <w:szCs w:val="12"/>
      <w:lang w:val="en-US" w:eastAsia="en-US"/>
    </w:rPr>
  </w:style>
  <w:style w:type="character" w:customStyle="1" w:styleId="Char17">
    <w:name w:val="Char17"/>
    <w:rsid w:val="00725D8C"/>
    <w:rPr>
      <w:rFonts w:eastAsia="Calibri"/>
      <w:sz w:val="28"/>
      <w:lang w:val="lt-LT" w:eastAsia="lt-LT"/>
    </w:rPr>
  </w:style>
  <w:style w:type="character" w:customStyle="1" w:styleId="Char16">
    <w:name w:val="Char16"/>
    <w:rsid w:val="00725D8C"/>
    <w:rPr>
      <w:rFonts w:eastAsia="Times New Roman"/>
      <w:szCs w:val="20"/>
      <w:lang w:val="lt-LT" w:eastAsia="lt-LT"/>
    </w:rPr>
  </w:style>
  <w:style w:type="character" w:customStyle="1" w:styleId="Char15">
    <w:name w:val="Char15"/>
    <w:rsid w:val="00725D8C"/>
    <w:rPr>
      <w:rFonts w:eastAsia="Times New Roman"/>
      <w:szCs w:val="20"/>
      <w:lang w:val="lt-LT" w:eastAsia="lt-LT"/>
    </w:rPr>
  </w:style>
  <w:style w:type="character" w:customStyle="1" w:styleId="Char8">
    <w:name w:val="Char8"/>
    <w:rsid w:val="00725D8C"/>
    <w:rPr>
      <w:rFonts w:eastAsia="Times New Roman"/>
      <w:szCs w:val="20"/>
      <w:lang w:val="lt-LT" w:eastAsia="lt-LT"/>
    </w:rPr>
  </w:style>
  <w:style w:type="paragraph" w:customStyle="1" w:styleId="linija0">
    <w:name w:val="linija"/>
    <w:basedOn w:val="prastasis"/>
    <w:rsid w:val="00725D8C"/>
    <w:pPr>
      <w:spacing w:before="100" w:beforeAutospacing="1" w:after="100" w:afterAutospacing="1"/>
    </w:pPr>
  </w:style>
  <w:style w:type="character" w:customStyle="1" w:styleId="WW8Num1z0">
    <w:name w:val="WW8Num1z0"/>
    <w:rsid w:val="00725D8C"/>
    <w:rPr>
      <w:b w:val="0"/>
      <w:bCs w:val="0"/>
    </w:rPr>
  </w:style>
  <w:style w:type="character" w:customStyle="1" w:styleId="WW8Num2z0">
    <w:name w:val="WW8Num2z0"/>
    <w:rsid w:val="00725D8C"/>
    <w:rPr>
      <w:rFonts w:ascii="Times New Roman" w:hAnsi="Times New Roman" w:cs="Times New Roman"/>
    </w:rPr>
  </w:style>
  <w:style w:type="character" w:customStyle="1" w:styleId="WW8Num8z0">
    <w:name w:val="WW8Num8z0"/>
    <w:rsid w:val="00725D8C"/>
    <w:rPr>
      <w:rFonts w:ascii="Symbol" w:hAnsi="Symbol"/>
    </w:rPr>
  </w:style>
  <w:style w:type="character" w:customStyle="1" w:styleId="WW8Num8z1">
    <w:name w:val="WW8Num8z1"/>
    <w:rsid w:val="00725D8C"/>
    <w:rPr>
      <w:rFonts w:ascii="Courier New" w:hAnsi="Courier New"/>
    </w:rPr>
  </w:style>
  <w:style w:type="character" w:customStyle="1" w:styleId="WW8Num8z2">
    <w:name w:val="WW8Num8z2"/>
    <w:rsid w:val="00725D8C"/>
    <w:rPr>
      <w:rFonts w:ascii="Wingdings" w:hAnsi="Wingdings"/>
    </w:rPr>
  </w:style>
  <w:style w:type="character" w:customStyle="1" w:styleId="WW8Num9z0">
    <w:name w:val="WW8Num9z0"/>
    <w:rsid w:val="00725D8C"/>
    <w:rPr>
      <w:rFonts w:ascii="Times New Roman" w:hAnsi="Times New Roman" w:cs="Times New Roman"/>
    </w:rPr>
  </w:style>
  <w:style w:type="character" w:customStyle="1" w:styleId="WW8Num11z0">
    <w:name w:val="WW8Num11z0"/>
    <w:rsid w:val="00725D8C"/>
    <w:rPr>
      <w:b/>
    </w:rPr>
  </w:style>
  <w:style w:type="character" w:customStyle="1" w:styleId="WW8Num12z0">
    <w:name w:val="WW8Num12z0"/>
    <w:rsid w:val="00725D8C"/>
    <w:rPr>
      <w:rFonts w:ascii="Times New Roman" w:hAnsi="Times New Roman" w:cs="Times New Roman"/>
    </w:rPr>
  </w:style>
  <w:style w:type="character" w:customStyle="1" w:styleId="WW8Num13z0">
    <w:name w:val="WW8Num13z0"/>
    <w:rsid w:val="00725D8C"/>
    <w:rPr>
      <w:rFonts w:ascii="Times New Roman" w:hAnsi="Times New Roman" w:cs="Times New Roman"/>
    </w:rPr>
  </w:style>
  <w:style w:type="character" w:customStyle="1" w:styleId="Numatytasispastraiposriftas1">
    <w:name w:val="Numatytasis pastraipos šriftas1"/>
    <w:rsid w:val="00725D8C"/>
  </w:style>
  <w:style w:type="character" w:customStyle="1" w:styleId="text1">
    <w:name w:val="text1"/>
    <w:rsid w:val="00725D8C"/>
    <w:rPr>
      <w:rFonts w:ascii="Arial" w:hAnsi="Arial" w:cs="Arial"/>
      <w:b w:val="0"/>
      <w:bCs w:val="0"/>
      <w:color w:val="000000"/>
      <w:sz w:val="18"/>
      <w:szCs w:val="18"/>
    </w:rPr>
  </w:style>
  <w:style w:type="character" w:customStyle="1" w:styleId="Typewriter">
    <w:name w:val="Typewriter"/>
    <w:rsid w:val="00725D8C"/>
    <w:rPr>
      <w:rFonts w:ascii="Courier New" w:hAnsi="Courier New" w:cs="Courier New"/>
      <w:sz w:val="20"/>
      <w:szCs w:val="20"/>
    </w:rPr>
  </w:style>
  <w:style w:type="character" w:customStyle="1" w:styleId="NumberingSymbols">
    <w:name w:val="Numbering Symbols"/>
    <w:rsid w:val="00725D8C"/>
  </w:style>
  <w:style w:type="paragraph" w:customStyle="1" w:styleId="Heading">
    <w:name w:val="Heading"/>
    <w:basedOn w:val="prastasis"/>
    <w:next w:val="Pagrindinistekstas"/>
    <w:rsid w:val="00725D8C"/>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725D8C"/>
    <w:pPr>
      <w:spacing w:after="0"/>
      <w:jc w:val="both"/>
    </w:pPr>
    <w:rPr>
      <w:rFonts w:ascii="Arial" w:hAnsi="Arial" w:cs="Tahoma"/>
      <w:sz w:val="20"/>
      <w:lang w:val="en-GB" w:bidi="lo-LA"/>
    </w:rPr>
  </w:style>
  <w:style w:type="paragraph" w:customStyle="1" w:styleId="Caption1">
    <w:name w:val="Caption1"/>
    <w:basedOn w:val="prastasis"/>
    <w:rsid w:val="00725D8C"/>
    <w:pPr>
      <w:suppressLineNumbers/>
      <w:suppressAutoHyphens/>
      <w:spacing w:before="120" w:after="120"/>
    </w:pPr>
    <w:rPr>
      <w:rFonts w:cs="Tahoma"/>
      <w:i/>
      <w:iCs/>
      <w:lang w:eastAsia="ar-SA"/>
    </w:rPr>
  </w:style>
  <w:style w:type="paragraph" w:customStyle="1" w:styleId="Index">
    <w:name w:val="Index"/>
    <w:basedOn w:val="prastasis"/>
    <w:rsid w:val="00725D8C"/>
    <w:pPr>
      <w:suppressLineNumbers/>
      <w:suppressAutoHyphens/>
    </w:pPr>
    <w:rPr>
      <w:rFonts w:cs="Tahoma"/>
      <w:szCs w:val="20"/>
      <w:lang w:eastAsia="ar-SA"/>
    </w:rPr>
  </w:style>
  <w:style w:type="paragraph" w:customStyle="1" w:styleId="text-3mezera">
    <w:name w:val="text - 3 mezera"/>
    <w:basedOn w:val="prastasis"/>
    <w:rsid w:val="00725D8C"/>
    <w:pPr>
      <w:widowControl w:val="0"/>
      <w:suppressAutoHyphens/>
      <w:spacing w:before="60" w:line="240" w:lineRule="exact"/>
      <w:jc w:val="both"/>
    </w:pPr>
    <w:rPr>
      <w:rFonts w:ascii="Arial" w:hAnsi="Arial"/>
      <w:szCs w:val="20"/>
      <w:lang w:val="cs-CZ" w:eastAsia="ar-SA"/>
    </w:rPr>
  </w:style>
  <w:style w:type="paragraph" w:customStyle="1" w:styleId="Pagrindiniotekstotrauka21">
    <w:name w:val="Pagrindinio teksto įtrauka 21"/>
    <w:basedOn w:val="prastasis"/>
    <w:rsid w:val="00725D8C"/>
    <w:pPr>
      <w:widowControl w:val="0"/>
      <w:suppressAutoHyphens/>
      <w:autoSpaceDE w:val="0"/>
      <w:spacing w:after="120" w:line="480" w:lineRule="auto"/>
      <w:ind w:left="283"/>
    </w:pPr>
    <w:rPr>
      <w:sz w:val="20"/>
      <w:szCs w:val="20"/>
      <w:lang w:val="en-US" w:eastAsia="ar-SA"/>
    </w:rPr>
  </w:style>
  <w:style w:type="paragraph" w:customStyle="1" w:styleId="Pagrindinistekstas31">
    <w:name w:val="Pagrindinis tekstas 31"/>
    <w:basedOn w:val="prastasis"/>
    <w:rsid w:val="00725D8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725D8C"/>
    <w:pPr>
      <w:tabs>
        <w:tab w:val="left" w:pos="9000"/>
        <w:tab w:val="right" w:pos="9360"/>
      </w:tabs>
      <w:suppressAutoHyphens/>
      <w:overflowPunct w:val="0"/>
      <w:autoSpaceDE w:val="0"/>
      <w:jc w:val="both"/>
      <w:textAlignment w:val="baseline"/>
    </w:pPr>
    <w:rPr>
      <w:lang w:val="en-US" w:eastAsia="ar-SA"/>
    </w:rPr>
  </w:style>
  <w:style w:type="paragraph" w:customStyle="1" w:styleId="TableContents">
    <w:name w:val="Table Contents"/>
    <w:basedOn w:val="prastasis"/>
    <w:rsid w:val="00725D8C"/>
    <w:pPr>
      <w:suppressLineNumbers/>
      <w:suppressAutoHyphens/>
    </w:pPr>
    <w:rPr>
      <w:szCs w:val="20"/>
      <w:lang w:eastAsia="ar-SA"/>
    </w:rPr>
  </w:style>
  <w:style w:type="paragraph" w:customStyle="1" w:styleId="TableHeading">
    <w:name w:val="Table Heading"/>
    <w:basedOn w:val="TableContents"/>
    <w:rsid w:val="00725D8C"/>
    <w:pPr>
      <w:jc w:val="center"/>
    </w:pPr>
    <w:rPr>
      <w:b/>
      <w:bCs/>
      <w:i/>
      <w:iCs/>
    </w:rPr>
  </w:style>
  <w:style w:type="paragraph" w:customStyle="1" w:styleId="DiagramaDiagrama1CharCharDiagramaDiagrama">
    <w:name w:val="Diagrama Diagrama1 Char Char Diagrama Diagrama"/>
    <w:basedOn w:val="prastasis"/>
    <w:rsid w:val="00725D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725D8C"/>
    <w:pPr>
      <w:suppressAutoHyphens/>
      <w:spacing w:after="120" w:line="480" w:lineRule="auto"/>
    </w:pPr>
    <w:rPr>
      <w:szCs w:val="20"/>
      <w:lang w:eastAsia="ar-SA"/>
    </w:rPr>
  </w:style>
  <w:style w:type="character" w:customStyle="1" w:styleId="Pagrindinistekstas2Diagrama">
    <w:name w:val="Pagrindinis tekstas 2 Diagrama"/>
    <w:link w:val="Pagrindinistekstas2"/>
    <w:rsid w:val="00725D8C"/>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725D8C"/>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725D8C"/>
    <w:pPr>
      <w:spacing w:after="160" w:line="240" w:lineRule="exact"/>
    </w:pPr>
    <w:rPr>
      <w:rFonts w:ascii="Tahoma" w:hAnsi="Tahoma"/>
      <w:sz w:val="20"/>
      <w:szCs w:val="20"/>
      <w:lang w:val="en-US" w:eastAsia="en-US"/>
    </w:rPr>
  </w:style>
  <w:style w:type="character" w:customStyle="1" w:styleId="CharCharChar">
    <w:name w:val="Char Char Char"/>
    <w:rsid w:val="00725D8C"/>
    <w:rPr>
      <w:sz w:val="24"/>
      <w:lang w:val="lt-LT" w:eastAsia="lt-LT" w:bidi="ar-SA"/>
    </w:rPr>
  </w:style>
  <w:style w:type="paragraph" w:customStyle="1" w:styleId="StyleHeading2BoldBottomNoborder">
    <w:name w:val="Style Heading 2 + Bold Bottom: (No border)"/>
    <w:basedOn w:val="Antrat2"/>
    <w:rsid w:val="00725D8C"/>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725D8C"/>
    <w:pPr>
      <w:keepNext/>
      <w:spacing w:before="60" w:after="60"/>
      <w:jc w:val="both"/>
    </w:pPr>
    <w:rPr>
      <w:b/>
      <w:bCs/>
      <w:caps/>
      <w:lang w:eastAsia="fi-FI"/>
    </w:rPr>
  </w:style>
  <w:style w:type="paragraph" w:customStyle="1" w:styleId="Head21">
    <w:name w:val="Head 2.1"/>
    <w:basedOn w:val="prastasis"/>
    <w:rsid w:val="00725D8C"/>
    <w:pPr>
      <w:suppressAutoHyphens/>
      <w:overflowPunct w:val="0"/>
      <w:autoSpaceDE w:val="0"/>
      <w:autoSpaceDN w:val="0"/>
      <w:adjustRightInd w:val="0"/>
      <w:jc w:val="center"/>
      <w:textAlignment w:val="baseline"/>
    </w:pPr>
    <w:rPr>
      <w:b/>
      <w:sz w:val="28"/>
      <w:szCs w:val="20"/>
      <w:lang w:val="en-US" w:eastAsia="en-US"/>
    </w:rPr>
  </w:style>
  <w:style w:type="paragraph" w:customStyle="1" w:styleId="Default">
    <w:name w:val="Default"/>
    <w:rsid w:val="00725D8C"/>
    <w:pPr>
      <w:autoSpaceDE w:val="0"/>
      <w:autoSpaceDN w:val="0"/>
      <w:adjustRightInd w:val="0"/>
    </w:pPr>
    <w:rPr>
      <w:rFonts w:ascii="Times New Roman" w:eastAsia="Times New Roman" w:hAnsi="Times New Roman"/>
      <w:color w:val="000000"/>
      <w:sz w:val="24"/>
      <w:szCs w:val="24"/>
    </w:rPr>
  </w:style>
  <w:style w:type="paragraph" w:customStyle="1" w:styleId="CharCharCharCharCharCharCharCharCharCharCharChar">
    <w:name w:val="Char Char Char Char Char Char Char Char Char Char Char Char"/>
    <w:basedOn w:val="prastasis"/>
    <w:rsid w:val="00725D8C"/>
    <w:pPr>
      <w:spacing w:after="160" w:line="240" w:lineRule="exact"/>
    </w:pPr>
    <w:rPr>
      <w:rFonts w:ascii="Tahoma" w:hAnsi="Tahoma"/>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725D8C"/>
    <w:pPr>
      <w:spacing w:after="160" w:line="240" w:lineRule="exact"/>
    </w:pPr>
    <w:rPr>
      <w:rFonts w:ascii="Tahoma" w:hAnsi="Tahoma"/>
      <w:sz w:val="20"/>
      <w:szCs w:val="20"/>
      <w:lang w:val="en-US" w:eastAsia="en-US"/>
    </w:rPr>
  </w:style>
  <w:style w:type="paragraph" w:customStyle="1" w:styleId="DiagramaDiagrama8CharCharDiagramaDiagrama">
    <w:name w:val="Diagrama Diagrama8 Char Char Diagrama Diagrama"/>
    <w:basedOn w:val="prastasis"/>
    <w:rsid w:val="00725D8C"/>
    <w:pPr>
      <w:spacing w:after="160" w:line="240" w:lineRule="exact"/>
    </w:pPr>
    <w:rPr>
      <w:rFonts w:ascii="Tahoma" w:hAnsi="Tahoma"/>
      <w:sz w:val="20"/>
      <w:szCs w:val="20"/>
      <w:lang w:val="en-US" w:eastAsia="en-US"/>
    </w:rPr>
  </w:style>
  <w:style w:type="paragraph" w:customStyle="1" w:styleId="Hyperlink1">
    <w:name w:val="Hyperlink1"/>
    <w:basedOn w:val="prastasis"/>
    <w:rsid w:val="00725D8C"/>
    <w:pPr>
      <w:suppressAutoHyphens/>
      <w:autoSpaceDE w:val="0"/>
      <w:autoSpaceDN w:val="0"/>
      <w:adjustRightInd w:val="0"/>
      <w:spacing w:line="298" w:lineRule="auto"/>
      <w:ind w:firstLine="312"/>
      <w:jc w:val="both"/>
      <w:textAlignment w:val="center"/>
    </w:pPr>
    <w:rPr>
      <w:color w:val="000000"/>
      <w:sz w:val="20"/>
      <w:szCs w:val="20"/>
      <w:lang w:eastAsia="en-US"/>
    </w:rPr>
  </w:style>
  <w:style w:type="numbering" w:customStyle="1" w:styleId="NoList2">
    <w:name w:val="No List2"/>
    <w:next w:val="Sraonra"/>
    <w:semiHidden/>
    <w:unhideWhenUsed/>
    <w:rsid w:val="00725D8C"/>
  </w:style>
  <w:style w:type="character" w:customStyle="1" w:styleId="FontStyle20">
    <w:name w:val="Font Style20"/>
    <w:rsid w:val="00725D8C"/>
    <w:rPr>
      <w:rFonts w:ascii="Times New Roman" w:hAnsi="Times New Roman" w:cs="Times New Roman"/>
      <w:sz w:val="22"/>
      <w:szCs w:val="22"/>
    </w:rPr>
  </w:style>
  <w:style w:type="paragraph" w:customStyle="1" w:styleId="Diagrama">
    <w:name w:val="Diagrama"/>
    <w:basedOn w:val="prastasis"/>
    <w:rsid w:val="00725D8C"/>
    <w:pPr>
      <w:spacing w:after="160" w:line="240" w:lineRule="exact"/>
    </w:pPr>
    <w:rPr>
      <w:rFonts w:ascii="Tahoma" w:hAnsi="Tahoma"/>
      <w:sz w:val="20"/>
      <w:szCs w:val="20"/>
      <w:lang w:val="en-US" w:eastAsia="en-US"/>
    </w:rPr>
  </w:style>
  <w:style w:type="paragraph" w:customStyle="1" w:styleId="Style14">
    <w:name w:val="Style14"/>
    <w:basedOn w:val="prastasis"/>
    <w:rsid w:val="00725D8C"/>
    <w:pPr>
      <w:widowControl w:val="0"/>
      <w:autoSpaceDE w:val="0"/>
      <w:autoSpaceDN w:val="0"/>
      <w:adjustRightInd w:val="0"/>
      <w:spacing w:line="259" w:lineRule="exact"/>
      <w:jc w:val="both"/>
    </w:pPr>
    <w:rPr>
      <w:lang w:val="en-US" w:eastAsia="en-US"/>
    </w:rPr>
  </w:style>
  <w:style w:type="paragraph" w:styleId="Dokumentoinaostekstas">
    <w:name w:val="endnote text"/>
    <w:basedOn w:val="prastasis"/>
    <w:link w:val="DokumentoinaostekstasDiagrama"/>
    <w:semiHidden/>
    <w:rsid w:val="00725D8C"/>
    <w:rPr>
      <w:sz w:val="20"/>
      <w:szCs w:val="20"/>
      <w:lang w:eastAsia="fi-FI"/>
    </w:rPr>
  </w:style>
  <w:style w:type="character" w:customStyle="1" w:styleId="DokumentoinaostekstasDiagrama">
    <w:name w:val="Dokumento išnašos tekstas Diagrama"/>
    <w:link w:val="Dokumentoinaostekstas"/>
    <w:semiHidden/>
    <w:rsid w:val="00725D8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25D8C"/>
    <w:rPr>
      <w:b/>
      <w:bCs/>
      <w:lang w:eastAsia="fi-FI"/>
    </w:rPr>
  </w:style>
  <w:style w:type="character" w:customStyle="1" w:styleId="FontStyle23">
    <w:name w:val="Font Style23"/>
    <w:rsid w:val="00725D8C"/>
    <w:rPr>
      <w:rFonts w:ascii="Times New Roman" w:hAnsi="Times New Roman" w:cs="Times New Roman"/>
      <w:sz w:val="20"/>
      <w:szCs w:val="20"/>
    </w:rPr>
  </w:style>
  <w:style w:type="character" w:customStyle="1" w:styleId="Bodytext">
    <w:name w:val="Body text_"/>
    <w:link w:val="Pagrindinistekstas1"/>
    <w:rsid w:val="00725D8C"/>
    <w:rPr>
      <w:rFonts w:ascii="TimesLT" w:eastAsia="Times New Roman" w:hAnsi="TimesLT" w:cs="Times New Roman"/>
      <w:sz w:val="20"/>
      <w:szCs w:val="20"/>
      <w:lang w:val="en-US"/>
    </w:rPr>
  </w:style>
  <w:style w:type="character" w:customStyle="1" w:styleId="Bodytext2">
    <w:name w:val="Body text (2)_"/>
    <w:link w:val="Bodytext20"/>
    <w:rsid w:val="00725D8C"/>
    <w:rPr>
      <w:sz w:val="23"/>
      <w:szCs w:val="23"/>
      <w:shd w:val="clear" w:color="auto" w:fill="FFFFFF"/>
    </w:rPr>
  </w:style>
  <w:style w:type="paragraph" w:customStyle="1" w:styleId="Bodytext20">
    <w:name w:val="Body text (2)"/>
    <w:basedOn w:val="prastasis"/>
    <w:link w:val="Bodytext2"/>
    <w:rsid w:val="00725D8C"/>
    <w:pPr>
      <w:shd w:val="clear" w:color="auto" w:fill="FFFFFF"/>
      <w:spacing w:line="0" w:lineRule="atLeast"/>
    </w:pPr>
    <w:rPr>
      <w:rFonts w:ascii="Cambria" w:eastAsia="Calibri" w:hAnsi="Cambria"/>
      <w:sz w:val="23"/>
      <w:szCs w:val="23"/>
      <w:shd w:val="clear" w:color="auto" w:fill="FFFFFF"/>
      <w:lang w:eastAsia="en-US"/>
    </w:rPr>
  </w:style>
  <w:style w:type="character" w:customStyle="1" w:styleId="Bodytext2NotItalic">
    <w:name w:val="Body text (2) + Not Italic"/>
    <w:rsid w:val="00725D8C"/>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725D8C"/>
    <w:pPr>
      <w:spacing w:after="160" w:line="240" w:lineRule="exact"/>
    </w:pPr>
    <w:rPr>
      <w:rFonts w:ascii="Verdana" w:hAnsi="Verdana" w:cs="Verdana"/>
      <w:sz w:val="20"/>
      <w:szCs w:val="20"/>
      <w:lang w:val="en-US" w:eastAsia="en-US"/>
    </w:rPr>
  </w:style>
  <w:style w:type="character" w:customStyle="1" w:styleId="typewriter0">
    <w:name w:val="typewriter"/>
    <w:basedOn w:val="Numatytasispastraiposriftas"/>
    <w:rsid w:val="00725D8C"/>
  </w:style>
  <w:style w:type="paragraph" w:customStyle="1" w:styleId="Diagrama1">
    <w:name w:val="Diagrama1"/>
    <w:basedOn w:val="prastasis"/>
    <w:rsid w:val="00725D8C"/>
    <w:pPr>
      <w:spacing w:after="160" w:line="240" w:lineRule="exact"/>
    </w:pPr>
    <w:rPr>
      <w:rFonts w:ascii="Tahoma" w:hAnsi="Tahoma"/>
      <w:sz w:val="20"/>
      <w:szCs w:val="20"/>
      <w:lang w:val="en-US" w:eastAsia="en-US"/>
    </w:rPr>
  </w:style>
  <w:style w:type="paragraph" w:customStyle="1" w:styleId="Betarp1">
    <w:name w:val="Be tarpų1"/>
    <w:uiPriority w:val="1"/>
    <w:qFormat/>
    <w:rsid w:val="00725D8C"/>
    <w:rPr>
      <w:rFonts w:ascii="Times New Roman" w:hAnsi="Times New Roman"/>
      <w:sz w:val="28"/>
      <w:szCs w:val="24"/>
      <w:lang w:eastAsia="en-US"/>
    </w:rPr>
  </w:style>
  <w:style w:type="character" w:customStyle="1" w:styleId="a">
    <w:name w:val="Основной текст_"/>
    <w:link w:val="1"/>
    <w:uiPriority w:val="99"/>
    <w:rsid w:val="00725D8C"/>
    <w:rPr>
      <w:shd w:val="clear" w:color="auto" w:fill="FFFFFF"/>
    </w:rPr>
  </w:style>
  <w:style w:type="paragraph" w:customStyle="1" w:styleId="1">
    <w:name w:val="Основной текст1"/>
    <w:basedOn w:val="prastasis"/>
    <w:link w:val="a"/>
    <w:uiPriority w:val="99"/>
    <w:rsid w:val="00725D8C"/>
    <w:pPr>
      <w:widowControl w:val="0"/>
      <w:shd w:val="clear" w:color="auto" w:fill="FFFFFF"/>
      <w:spacing w:line="278" w:lineRule="exact"/>
      <w:jc w:val="both"/>
    </w:pPr>
    <w:rPr>
      <w:rFonts w:ascii="Cambria" w:eastAsia="Calibri" w:hAnsi="Cambria"/>
      <w:sz w:val="22"/>
      <w:szCs w:val="22"/>
      <w:lang w:eastAsia="en-US"/>
    </w:rPr>
  </w:style>
  <w:style w:type="character" w:customStyle="1" w:styleId="normal1">
    <w:name w:val="normal1"/>
    <w:uiPriority w:val="99"/>
    <w:rsid w:val="00725D8C"/>
    <w:rPr>
      <w:b w:val="0"/>
      <w:bCs w:val="0"/>
    </w:rPr>
  </w:style>
  <w:style w:type="paragraph" w:customStyle="1" w:styleId="Betarp2">
    <w:name w:val="Be tarpų2"/>
    <w:qFormat/>
    <w:rsid w:val="00725D8C"/>
    <w:rPr>
      <w:rFonts w:ascii="Times New Roman" w:hAnsi="Times New Roman"/>
      <w:sz w:val="28"/>
      <w:szCs w:val="24"/>
      <w:lang w:eastAsia="en-US"/>
    </w:rPr>
  </w:style>
  <w:style w:type="paragraph" w:customStyle="1" w:styleId="bodytext0">
    <w:name w:val="bodytext"/>
    <w:basedOn w:val="prastasis"/>
    <w:rsid w:val="00725D8C"/>
    <w:pPr>
      <w:spacing w:before="100" w:beforeAutospacing="1" w:after="100" w:afterAutospacing="1"/>
    </w:pPr>
  </w:style>
  <w:style w:type="paragraph" w:customStyle="1" w:styleId="CentrBold">
    <w:name w:val="CentrBold"/>
    <w:rsid w:val="00E1054F"/>
    <w:pPr>
      <w:jc w:val="center"/>
    </w:pPr>
    <w:rPr>
      <w:rFonts w:ascii="TimesLT" w:eastAsia="Times New Roman" w:hAnsi="TimesLT"/>
      <w:b/>
      <w:caps/>
      <w:snapToGrid w:val="0"/>
      <w:lang w:val="en-US" w:eastAsia="en-US"/>
    </w:rPr>
  </w:style>
  <w:style w:type="numbering" w:customStyle="1" w:styleId="NoList3">
    <w:name w:val="No List3"/>
    <w:next w:val="Sraonra"/>
    <w:uiPriority w:val="99"/>
    <w:semiHidden/>
    <w:unhideWhenUsed/>
    <w:rsid w:val="00CB5775"/>
  </w:style>
  <w:style w:type="paragraph" w:customStyle="1" w:styleId="10">
    <w:name w:val="1"/>
    <w:basedOn w:val="prastasis"/>
    <w:rsid w:val="00CB5775"/>
    <w:pPr>
      <w:spacing w:after="160" w:line="240" w:lineRule="exact"/>
    </w:pPr>
    <w:rPr>
      <w:rFonts w:ascii="Tahoma" w:hAnsi="Tahoma"/>
      <w:sz w:val="20"/>
      <w:szCs w:val="20"/>
      <w:lang w:val="en-US" w:eastAsia="en-US"/>
    </w:rPr>
  </w:style>
  <w:style w:type="table" w:customStyle="1" w:styleId="TableGrid1">
    <w:name w:val="Table Grid1"/>
    <w:basedOn w:val="prastojilentel"/>
    <w:next w:val="Lentelstinklelis"/>
    <w:rsid w:val="00CB577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CB5775"/>
    <w:pPr>
      <w:spacing w:after="160" w:line="240" w:lineRule="exact"/>
    </w:pPr>
    <w:rPr>
      <w:rFonts w:ascii="Verdana" w:hAnsi="Verdana" w:cs="Verdana"/>
      <w:sz w:val="20"/>
      <w:szCs w:val="20"/>
    </w:rPr>
  </w:style>
  <w:style w:type="paragraph" w:customStyle="1" w:styleId="Sraopastraipa1">
    <w:name w:val="Sąrašo pastraipa1"/>
    <w:basedOn w:val="prastasis"/>
    <w:uiPriority w:val="34"/>
    <w:qFormat/>
    <w:rsid w:val="00CB5775"/>
    <w:pPr>
      <w:suppressAutoHyphens/>
      <w:ind w:left="720"/>
      <w:contextualSpacing/>
    </w:pPr>
    <w:rPr>
      <w:rFonts w:ascii="TimesLT" w:hAnsi="TimesLT"/>
      <w:lang w:eastAsia="ar-SA"/>
    </w:rPr>
  </w:style>
  <w:style w:type="character" w:customStyle="1" w:styleId="Bodytext11">
    <w:name w:val="Body text + 11"/>
    <w:aliases w:val="5 pt20"/>
    <w:uiPriority w:val="99"/>
    <w:rsid w:val="00CB5775"/>
    <w:rPr>
      <w:rFonts w:ascii="Times New Roman" w:hAnsi="Times New Roman" w:cs="Times New Roman"/>
      <w:spacing w:val="0"/>
      <w:sz w:val="23"/>
      <w:szCs w:val="23"/>
    </w:rPr>
  </w:style>
  <w:style w:type="character" w:customStyle="1" w:styleId="Bodytext111">
    <w:name w:val="Body text + 111"/>
    <w:aliases w:val="5 pt15,Bold3"/>
    <w:uiPriority w:val="99"/>
    <w:rsid w:val="00CB5775"/>
    <w:rPr>
      <w:rFonts w:ascii="Times New Roman" w:hAnsi="Times New Roman" w:cs="Times New Roman"/>
      <w:b/>
      <w:bCs/>
      <w:spacing w:val="0"/>
      <w:sz w:val="23"/>
      <w:szCs w:val="23"/>
    </w:rPr>
  </w:style>
  <w:style w:type="character" w:customStyle="1" w:styleId="Bodytext38">
    <w:name w:val="Body text (38)_"/>
    <w:link w:val="Bodytext380"/>
    <w:uiPriority w:val="99"/>
    <w:rsid w:val="00CB5775"/>
    <w:rPr>
      <w:b/>
      <w:bCs/>
      <w:sz w:val="21"/>
      <w:szCs w:val="21"/>
      <w:shd w:val="clear" w:color="auto" w:fill="FFFFFF"/>
    </w:rPr>
  </w:style>
  <w:style w:type="character" w:customStyle="1" w:styleId="Bodytext389pt">
    <w:name w:val="Body text (38) + 9 pt"/>
    <w:aliases w:val="Italic12"/>
    <w:uiPriority w:val="99"/>
    <w:rsid w:val="00CB5775"/>
    <w:rPr>
      <w:b/>
      <w:bCs/>
      <w:i/>
      <w:iCs/>
      <w:sz w:val="18"/>
      <w:szCs w:val="18"/>
      <w:shd w:val="clear" w:color="auto" w:fill="FFFFFF"/>
    </w:rPr>
  </w:style>
  <w:style w:type="paragraph" w:customStyle="1" w:styleId="Bodytext380">
    <w:name w:val="Body text (38)"/>
    <w:basedOn w:val="prastasis"/>
    <w:link w:val="Bodytext38"/>
    <w:uiPriority w:val="99"/>
    <w:rsid w:val="00CB5775"/>
    <w:pPr>
      <w:shd w:val="clear" w:color="auto" w:fill="FFFFFF"/>
      <w:spacing w:line="240" w:lineRule="atLeast"/>
      <w:jc w:val="center"/>
    </w:pPr>
    <w:rPr>
      <w:rFonts w:ascii="Cambria" w:eastAsia="Calibri" w:hAnsi="Cambria"/>
      <w:b/>
      <w:bCs/>
      <w:sz w:val="21"/>
      <w:szCs w:val="21"/>
      <w:lang w:val="en-US" w:eastAsia="en-US"/>
    </w:rPr>
  </w:style>
  <w:style w:type="character" w:customStyle="1" w:styleId="towords">
    <w:name w:val="to_words"/>
    <w:rsid w:val="00CB5775"/>
  </w:style>
  <w:style w:type="paragraph" w:customStyle="1" w:styleId="CharChar">
    <w:name w:val="Char Char"/>
    <w:basedOn w:val="prastasis"/>
    <w:rsid w:val="00CB5775"/>
    <w:pPr>
      <w:spacing w:after="160" w:line="240" w:lineRule="exact"/>
    </w:pPr>
    <w:rPr>
      <w:rFonts w:ascii="Tahoma" w:hAnsi="Tahoma"/>
      <w:sz w:val="20"/>
      <w:szCs w:val="20"/>
      <w:lang w:val="en-US" w:eastAsia="en-US"/>
    </w:rPr>
  </w:style>
  <w:style w:type="numbering" w:customStyle="1" w:styleId="NoList4">
    <w:name w:val="No List4"/>
    <w:next w:val="Sraonra"/>
    <w:uiPriority w:val="99"/>
    <w:semiHidden/>
    <w:unhideWhenUsed/>
    <w:rsid w:val="00F97823"/>
  </w:style>
  <w:style w:type="table" w:customStyle="1" w:styleId="TableGrid2">
    <w:name w:val="Table Grid2"/>
    <w:basedOn w:val="prastojilentel"/>
    <w:next w:val="Lentelstinklelis"/>
    <w:rsid w:val="00F9782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A52F0"/>
    <w:pPr>
      <w:widowControl w:val="0"/>
      <w:suppressAutoHyphens/>
      <w:spacing w:after="200" w:line="276" w:lineRule="auto"/>
    </w:pPr>
    <w:rPr>
      <w:rFonts w:ascii="Times New Roman" w:hAnsi="Times New Roman" w:cs="Calibri"/>
      <w:color w:val="00000A"/>
      <w:sz w:val="24"/>
      <w:szCs w:val="24"/>
      <w:lang w:val="en-US" w:eastAsia="en-US"/>
    </w:rPr>
  </w:style>
  <w:style w:type="table" w:customStyle="1" w:styleId="TableGrid3">
    <w:name w:val="Table Grid3"/>
    <w:basedOn w:val="prastojilentel"/>
    <w:next w:val="Lentelstinklelis"/>
    <w:uiPriority w:val="59"/>
    <w:rsid w:val="006B6F5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845593"/>
    <w:rPr>
      <w:sz w:val="28"/>
      <w:lang w:val="lt-LT"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E59C3"/>
    <w:rPr>
      <w:rFonts w:ascii="Times New Roman" w:eastAsia="Times New Roman" w:hAnsi="Times New Roman"/>
      <w:sz w:val="24"/>
      <w:szCs w:val="24"/>
      <w:lang w:eastAsia="lt-LT"/>
    </w:rPr>
  </w:style>
  <w:style w:type="character" w:customStyle="1" w:styleId="Hyperlink0">
    <w:name w:val="Hyperlink.0"/>
    <w:rsid w:val="00486A43"/>
  </w:style>
  <w:style w:type="paragraph" w:customStyle="1" w:styleId="Body2">
    <w:name w:val="Body 2"/>
    <w:rsid w:val="002F059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Neapdorotaspaminjimas1">
    <w:name w:val="Neapdorotas paminėjimas1"/>
    <w:uiPriority w:val="99"/>
    <w:semiHidden/>
    <w:unhideWhenUsed/>
    <w:rsid w:val="00464512"/>
    <w:rPr>
      <w:color w:val="808080"/>
      <w:shd w:val="clear" w:color="auto" w:fill="E6E6E6"/>
    </w:rPr>
  </w:style>
  <w:style w:type="character" w:customStyle="1" w:styleId="t482">
    <w:name w:val="t482"/>
    <w:rsid w:val="00BD61FA"/>
  </w:style>
  <w:style w:type="character" w:customStyle="1" w:styleId="t483">
    <w:name w:val="t483"/>
    <w:rsid w:val="00BD61FA"/>
  </w:style>
  <w:style w:type="character" w:customStyle="1" w:styleId="t484">
    <w:name w:val="t484"/>
    <w:rsid w:val="00BD61FA"/>
  </w:style>
  <w:style w:type="character" w:customStyle="1" w:styleId="t485">
    <w:name w:val="t485"/>
    <w:rsid w:val="00BD61FA"/>
  </w:style>
  <w:style w:type="table" w:customStyle="1" w:styleId="TableGrid4">
    <w:name w:val="Table Grid4"/>
    <w:basedOn w:val="prastojilentel"/>
    <w:next w:val="Lentelstinklelis"/>
    <w:uiPriority w:val="39"/>
    <w:rsid w:val="00E63F9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iutekstas">
    <w:name w:val="Lenteliu tekstas"/>
    <w:basedOn w:val="prastasis"/>
    <w:next w:val="prastasis"/>
    <w:link w:val="LenteliutekstasChar"/>
    <w:qFormat/>
    <w:rsid w:val="0037093B"/>
    <w:pPr>
      <w:spacing w:before="120" w:after="120"/>
      <w:jc w:val="both"/>
    </w:pPr>
    <w:rPr>
      <w:rFonts w:ascii="Arial" w:eastAsia="Calibri" w:hAnsi="Arial"/>
      <w:sz w:val="22"/>
      <w:szCs w:val="22"/>
      <w:lang w:eastAsia="en-US"/>
    </w:rPr>
  </w:style>
  <w:style w:type="character" w:customStyle="1" w:styleId="LenteliutekstasChar">
    <w:name w:val="Lenteliu tekstas Char"/>
    <w:link w:val="Lenteliutekstas"/>
    <w:rsid w:val="0037093B"/>
    <w:rPr>
      <w:rFonts w:ascii="Arial" w:hAnsi="Arial"/>
      <w:sz w:val="22"/>
      <w:szCs w:val="22"/>
      <w:lang w:val="lt-LT"/>
    </w:rPr>
  </w:style>
  <w:style w:type="paragraph" w:styleId="Paprastasistekstas">
    <w:name w:val="Plain Text"/>
    <w:basedOn w:val="prastasis"/>
    <w:link w:val="PaprastasistekstasDiagrama"/>
    <w:uiPriority w:val="99"/>
    <w:semiHidden/>
    <w:unhideWhenUsed/>
    <w:rsid w:val="00C34922"/>
    <w:rPr>
      <w:rFonts w:ascii="Courier New" w:hAnsi="Courier New" w:cs="Courier New"/>
      <w:sz w:val="20"/>
      <w:szCs w:val="20"/>
    </w:rPr>
  </w:style>
  <w:style w:type="character" w:customStyle="1" w:styleId="PaprastasistekstasDiagrama">
    <w:name w:val="Paprastasis tekstas Diagrama"/>
    <w:link w:val="Paprastasistekstas"/>
    <w:uiPriority w:val="99"/>
    <w:semiHidden/>
    <w:rsid w:val="00C34922"/>
    <w:rPr>
      <w:rFonts w:ascii="Courier New" w:eastAsia="Times New Roman" w:hAnsi="Courier New" w:cs="Courier New"/>
    </w:rPr>
  </w:style>
  <w:style w:type="paragraph" w:customStyle="1" w:styleId="point10">
    <w:name w:val="point1"/>
    <w:basedOn w:val="prastasis"/>
    <w:uiPriority w:val="99"/>
    <w:rsid w:val="009D3BF4"/>
    <w:pPr>
      <w:autoSpaceDN w:val="0"/>
      <w:spacing w:before="120" w:after="120"/>
      <w:ind w:left="1418" w:hanging="567"/>
      <w:jc w:val="both"/>
    </w:pPr>
    <w:rPr>
      <w:lang w:val="en-US" w:eastAsia="en-US"/>
    </w:rPr>
  </w:style>
  <w:style w:type="paragraph" w:styleId="prastasiniatinklio">
    <w:name w:val="Normal (Web)"/>
    <w:basedOn w:val="prastasis"/>
    <w:uiPriority w:val="99"/>
    <w:semiHidden/>
    <w:unhideWhenUsed/>
    <w:rsid w:val="008E1555"/>
    <w:pPr>
      <w:spacing w:before="100" w:beforeAutospacing="1" w:after="100" w:afterAutospacing="1"/>
    </w:pPr>
    <w:rPr>
      <w:lang w:val="en-US" w:eastAsia="en-US"/>
    </w:rPr>
  </w:style>
  <w:style w:type="table" w:customStyle="1" w:styleId="TableNormal1">
    <w:name w:val="Table Normal1"/>
    <w:uiPriority w:val="2"/>
    <w:semiHidden/>
    <w:unhideWhenUsed/>
    <w:qFormat/>
    <w:rsid w:val="00D63E89"/>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statja">
    <w:name w:val="statja"/>
    <w:basedOn w:val="prastasis"/>
    <w:rsid w:val="00307457"/>
    <w:pPr>
      <w:spacing w:before="100" w:beforeAutospacing="1" w:after="100" w:afterAutospacing="1"/>
    </w:pPr>
  </w:style>
  <w:style w:type="paragraph" w:customStyle="1" w:styleId="Pagrindinistekstas20">
    <w:name w:val="Pagrindinis tekstas2"/>
    <w:rsid w:val="00803FD5"/>
    <w:pPr>
      <w:suppressAutoHyphens/>
      <w:autoSpaceDN w:val="0"/>
      <w:snapToGrid w:val="0"/>
      <w:ind w:firstLine="312"/>
      <w:jc w:val="both"/>
      <w:textAlignment w:val="baseline"/>
    </w:pPr>
    <w:rPr>
      <w:rFonts w:ascii="TimesLT" w:eastAsia="Times New Roman" w:hAnsi="TimesLT"/>
      <w:lang w:val="en-US" w:eastAsia="en-US"/>
    </w:rPr>
  </w:style>
  <w:style w:type="character" w:styleId="Neapdorotaspaminjimas">
    <w:name w:val="Unresolved Mention"/>
    <w:basedOn w:val="Numatytasispastraiposriftas"/>
    <w:uiPriority w:val="99"/>
    <w:semiHidden/>
    <w:unhideWhenUsed/>
    <w:rsid w:val="00533560"/>
    <w:rPr>
      <w:color w:val="605E5C"/>
      <w:shd w:val="clear" w:color="auto" w:fill="E1DFDD"/>
    </w:rPr>
  </w:style>
  <w:style w:type="character" w:styleId="Perirtashipersaitas">
    <w:name w:val="FollowedHyperlink"/>
    <w:basedOn w:val="Numatytasispastraiposriftas"/>
    <w:uiPriority w:val="99"/>
    <w:semiHidden/>
    <w:unhideWhenUsed/>
    <w:rsid w:val="004947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437345">
      <w:bodyDiv w:val="1"/>
      <w:marLeft w:val="0"/>
      <w:marRight w:val="0"/>
      <w:marTop w:val="0"/>
      <w:marBottom w:val="0"/>
      <w:divBdr>
        <w:top w:val="none" w:sz="0" w:space="0" w:color="auto"/>
        <w:left w:val="none" w:sz="0" w:space="0" w:color="auto"/>
        <w:bottom w:val="none" w:sz="0" w:space="0" w:color="auto"/>
        <w:right w:val="none" w:sz="0" w:space="0" w:color="auto"/>
      </w:divBdr>
      <w:divsChild>
        <w:div w:id="433793975">
          <w:marLeft w:val="0"/>
          <w:marRight w:val="0"/>
          <w:marTop w:val="0"/>
          <w:marBottom w:val="0"/>
          <w:divBdr>
            <w:top w:val="none" w:sz="0" w:space="0" w:color="auto"/>
            <w:left w:val="none" w:sz="0" w:space="0" w:color="auto"/>
            <w:bottom w:val="none" w:sz="0" w:space="0" w:color="auto"/>
            <w:right w:val="none" w:sz="0" w:space="0" w:color="auto"/>
          </w:divBdr>
        </w:div>
        <w:div w:id="812066602">
          <w:marLeft w:val="0"/>
          <w:marRight w:val="0"/>
          <w:marTop w:val="0"/>
          <w:marBottom w:val="0"/>
          <w:divBdr>
            <w:top w:val="none" w:sz="0" w:space="0" w:color="auto"/>
            <w:left w:val="none" w:sz="0" w:space="0" w:color="auto"/>
            <w:bottom w:val="none" w:sz="0" w:space="0" w:color="auto"/>
            <w:right w:val="none" w:sz="0" w:space="0" w:color="auto"/>
          </w:divBdr>
        </w:div>
      </w:divsChild>
    </w:div>
    <w:div w:id="432554291">
      <w:bodyDiv w:val="1"/>
      <w:marLeft w:val="0"/>
      <w:marRight w:val="0"/>
      <w:marTop w:val="0"/>
      <w:marBottom w:val="0"/>
      <w:divBdr>
        <w:top w:val="none" w:sz="0" w:space="0" w:color="auto"/>
        <w:left w:val="none" w:sz="0" w:space="0" w:color="auto"/>
        <w:bottom w:val="none" w:sz="0" w:space="0" w:color="auto"/>
        <w:right w:val="none" w:sz="0" w:space="0" w:color="auto"/>
      </w:divBdr>
    </w:div>
    <w:div w:id="435559821">
      <w:bodyDiv w:val="1"/>
      <w:marLeft w:val="0"/>
      <w:marRight w:val="0"/>
      <w:marTop w:val="0"/>
      <w:marBottom w:val="0"/>
      <w:divBdr>
        <w:top w:val="none" w:sz="0" w:space="0" w:color="auto"/>
        <w:left w:val="none" w:sz="0" w:space="0" w:color="auto"/>
        <w:bottom w:val="none" w:sz="0" w:space="0" w:color="auto"/>
        <w:right w:val="none" w:sz="0" w:space="0" w:color="auto"/>
      </w:divBdr>
    </w:div>
    <w:div w:id="553153750">
      <w:bodyDiv w:val="1"/>
      <w:marLeft w:val="0"/>
      <w:marRight w:val="0"/>
      <w:marTop w:val="0"/>
      <w:marBottom w:val="0"/>
      <w:divBdr>
        <w:top w:val="none" w:sz="0" w:space="0" w:color="auto"/>
        <w:left w:val="none" w:sz="0" w:space="0" w:color="auto"/>
        <w:bottom w:val="none" w:sz="0" w:space="0" w:color="auto"/>
        <w:right w:val="none" w:sz="0" w:space="0" w:color="auto"/>
      </w:divBdr>
    </w:div>
    <w:div w:id="799952803">
      <w:bodyDiv w:val="1"/>
      <w:marLeft w:val="0"/>
      <w:marRight w:val="0"/>
      <w:marTop w:val="0"/>
      <w:marBottom w:val="0"/>
      <w:divBdr>
        <w:top w:val="none" w:sz="0" w:space="0" w:color="auto"/>
        <w:left w:val="none" w:sz="0" w:space="0" w:color="auto"/>
        <w:bottom w:val="none" w:sz="0" w:space="0" w:color="auto"/>
        <w:right w:val="none" w:sz="0" w:space="0" w:color="auto"/>
      </w:divBdr>
    </w:div>
    <w:div w:id="1054742740">
      <w:bodyDiv w:val="1"/>
      <w:marLeft w:val="0"/>
      <w:marRight w:val="0"/>
      <w:marTop w:val="0"/>
      <w:marBottom w:val="0"/>
      <w:divBdr>
        <w:top w:val="none" w:sz="0" w:space="0" w:color="auto"/>
        <w:left w:val="none" w:sz="0" w:space="0" w:color="auto"/>
        <w:bottom w:val="none" w:sz="0" w:space="0" w:color="auto"/>
        <w:right w:val="none" w:sz="0" w:space="0" w:color="auto"/>
      </w:divBdr>
    </w:div>
    <w:div w:id="1134565156">
      <w:bodyDiv w:val="1"/>
      <w:marLeft w:val="0"/>
      <w:marRight w:val="0"/>
      <w:marTop w:val="0"/>
      <w:marBottom w:val="0"/>
      <w:divBdr>
        <w:top w:val="none" w:sz="0" w:space="0" w:color="auto"/>
        <w:left w:val="none" w:sz="0" w:space="0" w:color="auto"/>
        <w:bottom w:val="none" w:sz="0" w:space="0" w:color="auto"/>
        <w:right w:val="none" w:sz="0" w:space="0" w:color="auto"/>
      </w:divBdr>
    </w:div>
    <w:div w:id="1164778470">
      <w:bodyDiv w:val="1"/>
      <w:marLeft w:val="0"/>
      <w:marRight w:val="0"/>
      <w:marTop w:val="0"/>
      <w:marBottom w:val="0"/>
      <w:divBdr>
        <w:top w:val="none" w:sz="0" w:space="0" w:color="auto"/>
        <w:left w:val="none" w:sz="0" w:space="0" w:color="auto"/>
        <w:bottom w:val="none" w:sz="0" w:space="0" w:color="auto"/>
        <w:right w:val="none" w:sz="0" w:space="0" w:color="auto"/>
      </w:divBdr>
    </w:div>
    <w:div w:id="1183395712">
      <w:bodyDiv w:val="1"/>
      <w:marLeft w:val="0"/>
      <w:marRight w:val="0"/>
      <w:marTop w:val="0"/>
      <w:marBottom w:val="0"/>
      <w:divBdr>
        <w:top w:val="none" w:sz="0" w:space="0" w:color="auto"/>
        <w:left w:val="none" w:sz="0" w:space="0" w:color="auto"/>
        <w:bottom w:val="none" w:sz="0" w:space="0" w:color="auto"/>
        <w:right w:val="none" w:sz="0" w:space="0" w:color="auto"/>
      </w:divBdr>
    </w:div>
    <w:div w:id="1333869963">
      <w:bodyDiv w:val="1"/>
      <w:marLeft w:val="0"/>
      <w:marRight w:val="0"/>
      <w:marTop w:val="0"/>
      <w:marBottom w:val="0"/>
      <w:divBdr>
        <w:top w:val="none" w:sz="0" w:space="0" w:color="auto"/>
        <w:left w:val="none" w:sz="0" w:space="0" w:color="auto"/>
        <w:bottom w:val="none" w:sz="0" w:space="0" w:color="auto"/>
        <w:right w:val="none" w:sz="0" w:space="0" w:color="auto"/>
      </w:divBdr>
    </w:div>
    <w:div w:id="1433475514">
      <w:bodyDiv w:val="1"/>
      <w:marLeft w:val="0"/>
      <w:marRight w:val="0"/>
      <w:marTop w:val="0"/>
      <w:marBottom w:val="0"/>
      <w:divBdr>
        <w:top w:val="none" w:sz="0" w:space="0" w:color="auto"/>
        <w:left w:val="none" w:sz="0" w:space="0" w:color="auto"/>
        <w:bottom w:val="none" w:sz="0" w:space="0" w:color="auto"/>
        <w:right w:val="none" w:sz="0" w:space="0" w:color="auto"/>
      </w:divBdr>
    </w:div>
    <w:div w:id="1510483670">
      <w:bodyDiv w:val="1"/>
      <w:marLeft w:val="0"/>
      <w:marRight w:val="0"/>
      <w:marTop w:val="0"/>
      <w:marBottom w:val="0"/>
      <w:divBdr>
        <w:top w:val="none" w:sz="0" w:space="0" w:color="auto"/>
        <w:left w:val="none" w:sz="0" w:space="0" w:color="auto"/>
        <w:bottom w:val="none" w:sz="0" w:space="0" w:color="auto"/>
        <w:right w:val="none" w:sz="0" w:space="0" w:color="auto"/>
      </w:divBdr>
      <w:divsChild>
        <w:div w:id="812790620">
          <w:marLeft w:val="0"/>
          <w:marRight w:val="0"/>
          <w:marTop w:val="0"/>
          <w:marBottom w:val="0"/>
          <w:divBdr>
            <w:top w:val="none" w:sz="0" w:space="0" w:color="auto"/>
            <w:left w:val="none" w:sz="0" w:space="0" w:color="auto"/>
            <w:bottom w:val="none" w:sz="0" w:space="0" w:color="auto"/>
            <w:right w:val="none" w:sz="0" w:space="0" w:color="auto"/>
          </w:divBdr>
        </w:div>
        <w:div w:id="1938630927">
          <w:marLeft w:val="0"/>
          <w:marRight w:val="0"/>
          <w:marTop w:val="0"/>
          <w:marBottom w:val="0"/>
          <w:divBdr>
            <w:top w:val="none" w:sz="0" w:space="0" w:color="auto"/>
            <w:left w:val="none" w:sz="0" w:space="0" w:color="auto"/>
            <w:bottom w:val="none" w:sz="0" w:space="0" w:color="auto"/>
            <w:right w:val="none" w:sz="0" w:space="0" w:color="auto"/>
          </w:divBdr>
        </w:div>
        <w:div w:id="1100415689">
          <w:marLeft w:val="0"/>
          <w:marRight w:val="0"/>
          <w:marTop w:val="0"/>
          <w:marBottom w:val="0"/>
          <w:divBdr>
            <w:top w:val="none" w:sz="0" w:space="0" w:color="auto"/>
            <w:left w:val="none" w:sz="0" w:space="0" w:color="auto"/>
            <w:bottom w:val="none" w:sz="0" w:space="0" w:color="auto"/>
            <w:right w:val="none" w:sz="0" w:space="0" w:color="auto"/>
          </w:divBdr>
        </w:div>
      </w:divsChild>
    </w:div>
    <w:div w:id="1597785676">
      <w:bodyDiv w:val="1"/>
      <w:marLeft w:val="0"/>
      <w:marRight w:val="0"/>
      <w:marTop w:val="0"/>
      <w:marBottom w:val="0"/>
      <w:divBdr>
        <w:top w:val="none" w:sz="0" w:space="0" w:color="auto"/>
        <w:left w:val="none" w:sz="0" w:space="0" w:color="auto"/>
        <w:bottom w:val="none" w:sz="0" w:space="0" w:color="auto"/>
        <w:right w:val="none" w:sz="0" w:space="0" w:color="auto"/>
      </w:divBdr>
      <w:divsChild>
        <w:div w:id="930117632">
          <w:marLeft w:val="0"/>
          <w:marRight w:val="0"/>
          <w:marTop w:val="0"/>
          <w:marBottom w:val="0"/>
          <w:divBdr>
            <w:top w:val="none" w:sz="0" w:space="0" w:color="auto"/>
            <w:left w:val="none" w:sz="0" w:space="0" w:color="auto"/>
            <w:bottom w:val="none" w:sz="0" w:space="0" w:color="auto"/>
            <w:right w:val="none" w:sz="0" w:space="0" w:color="auto"/>
          </w:divBdr>
          <w:divsChild>
            <w:div w:id="488057509">
              <w:marLeft w:val="0"/>
              <w:marRight w:val="0"/>
              <w:marTop w:val="0"/>
              <w:marBottom w:val="0"/>
              <w:divBdr>
                <w:top w:val="none" w:sz="0" w:space="0" w:color="auto"/>
                <w:left w:val="none" w:sz="0" w:space="0" w:color="auto"/>
                <w:bottom w:val="none" w:sz="0" w:space="0" w:color="auto"/>
                <w:right w:val="none" w:sz="0" w:space="0" w:color="auto"/>
              </w:divBdr>
            </w:div>
            <w:div w:id="331495503">
              <w:marLeft w:val="0"/>
              <w:marRight w:val="0"/>
              <w:marTop w:val="0"/>
              <w:marBottom w:val="0"/>
              <w:divBdr>
                <w:top w:val="none" w:sz="0" w:space="0" w:color="auto"/>
                <w:left w:val="none" w:sz="0" w:space="0" w:color="auto"/>
                <w:bottom w:val="none" w:sz="0" w:space="0" w:color="auto"/>
                <w:right w:val="none" w:sz="0" w:space="0" w:color="auto"/>
              </w:divBdr>
            </w:div>
            <w:div w:id="1399553331">
              <w:marLeft w:val="0"/>
              <w:marRight w:val="0"/>
              <w:marTop w:val="0"/>
              <w:marBottom w:val="0"/>
              <w:divBdr>
                <w:top w:val="none" w:sz="0" w:space="0" w:color="auto"/>
                <w:left w:val="none" w:sz="0" w:space="0" w:color="auto"/>
                <w:bottom w:val="none" w:sz="0" w:space="0" w:color="auto"/>
                <w:right w:val="none" w:sz="0" w:space="0" w:color="auto"/>
              </w:divBdr>
            </w:div>
          </w:divsChild>
        </w:div>
        <w:div w:id="1123965544">
          <w:marLeft w:val="0"/>
          <w:marRight w:val="0"/>
          <w:marTop w:val="0"/>
          <w:marBottom w:val="0"/>
          <w:divBdr>
            <w:top w:val="none" w:sz="0" w:space="0" w:color="auto"/>
            <w:left w:val="none" w:sz="0" w:space="0" w:color="auto"/>
            <w:bottom w:val="none" w:sz="0" w:space="0" w:color="auto"/>
            <w:right w:val="none" w:sz="0" w:space="0" w:color="auto"/>
          </w:divBdr>
        </w:div>
        <w:div w:id="2020615569">
          <w:marLeft w:val="0"/>
          <w:marRight w:val="0"/>
          <w:marTop w:val="0"/>
          <w:marBottom w:val="0"/>
          <w:divBdr>
            <w:top w:val="none" w:sz="0" w:space="0" w:color="auto"/>
            <w:left w:val="none" w:sz="0" w:space="0" w:color="auto"/>
            <w:bottom w:val="none" w:sz="0" w:space="0" w:color="auto"/>
            <w:right w:val="none" w:sz="0" w:space="0" w:color="auto"/>
          </w:divBdr>
        </w:div>
        <w:div w:id="1106727820">
          <w:marLeft w:val="0"/>
          <w:marRight w:val="0"/>
          <w:marTop w:val="0"/>
          <w:marBottom w:val="0"/>
          <w:divBdr>
            <w:top w:val="none" w:sz="0" w:space="0" w:color="auto"/>
            <w:left w:val="none" w:sz="0" w:space="0" w:color="auto"/>
            <w:bottom w:val="none" w:sz="0" w:space="0" w:color="auto"/>
            <w:right w:val="none" w:sz="0" w:space="0" w:color="auto"/>
          </w:divBdr>
        </w:div>
        <w:div w:id="881555048">
          <w:marLeft w:val="0"/>
          <w:marRight w:val="0"/>
          <w:marTop w:val="0"/>
          <w:marBottom w:val="0"/>
          <w:divBdr>
            <w:top w:val="none" w:sz="0" w:space="0" w:color="auto"/>
            <w:left w:val="none" w:sz="0" w:space="0" w:color="auto"/>
            <w:bottom w:val="none" w:sz="0" w:space="0" w:color="auto"/>
            <w:right w:val="none" w:sz="0" w:space="0" w:color="auto"/>
          </w:divBdr>
        </w:div>
        <w:div w:id="330253499">
          <w:marLeft w:val="0"/>
          <w:marRight w:val="0"/>
          <w:marTop w:val="0"/>
          <w:marBottom w:val="0"/>
          <w:divBdr>
            <w:top w:val="none" w:sz="0" w:space="0" w:color="auto"/>
            <w:left w:val="none" w:sz="0" w:space="0" w:color="auto"/>
            <w:bottom w:val="none" w:sz="0" w:space="0" w:color="auto"/>
            <w:right w:val="none" w:sz="0" w:space="0" w:color="auto"/>
          </w:divBdr>
        </w:div>
      </w:divsChild>
    </w:div>
    <w:div w:id="1723020051">
      <w:bodyDiv w:val="1"/>
      <w:marLeft w:val="0"/>
      <w:marRight w:val="0"/>
      <w:marTop w:val="0"/>
      <w:marBottom w:val="0"/>
      <w:divBdr>
        <w:top w:val="none" w:sz="0" w:space="0" w:color="auto"/>
        <w:left w:val="none" w:sz="0" w:space="0" w:color="auto"/>
        <w:bottom w:val="none" w:sz="0" w:space="0" w:color="auto"/>
        <w:right w:val="none" w:sz="0" w:space="0" w:color="auto"/>
      </w:divBdr>
      <w:divsChild>
        <w:div w:id="1300764687">
          <w:marLeft w:val="0"/>
          <w:marRight w:val="0"/>
          <w:marTop w:val="0"/>
          <w:marBottom w:val="0"/>
          <w:divBdr>
            <w:top w:val="none" w:sz="0" w:space="0" w:color="auto"/>
            <w:left w:val="none" w:sz="0" w:space="0" w:color="auto"/>
            <w:bottom w:val="none" w:sz="0" w:space="0" w:color="auto"/>
            <w:right w:val="none" w:sz="0" w:space="0" w:color="auto"/>
          </w:divBdr>
        </w:div>
        <w:div w:id="420175307">
          <w:marLeft w:val="0"/>
          <w:marRight w:val="0"/>
          <w:marTop w:val="0"/>
          <w:marBottom w:val="0"/>
          <w:divBdr>
            <w:top w:val="none" w:sz="0" w:space="0" w:color="auto"/>
            <w:left w:val="none" w:sz="0" w:space="0" w:color="auto"/>
            <w:bottom w:val="none" w:sz="0" w:space="0" w:color="auto"/>
            <w:right w:val="none" w:sz="0" w:space="0" w:color="auto"/>
          </w:divBdr>
        </w:div>
      </w:divsChild>
    </w:div>
    <w:div w:id="1814593421">
      <w:bodyDiv w:val="1"/>
      <w:marLeft w:val="0"/>
      <w:marRight w:val="0"/>
      <w:marTop w:val="0"/>
      <w:marBottom w:val="0"/>
      <w:divBdr>
        <w:top w:val="none" w:sz="0" w:space="0" w:color="auto"/>
        <w:left w:val="none" w:sz="0" w:space="0" w:color="auto"/>
        <w:bottom w:val="none" w:sz="0" w:space="0" w:color="auto"/>
        <w:right w:val="none" w:sz="0" w:space="0" w:color="auto"/>
      </w:divBdr>
    </w:div>
    <w:div w:id="20923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9CCF9-5804-454C-A146-9EFD8BDE8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706F-4A12-4985-B406-3AC65D614D03}">
  <ds:schemaRefs>
    <ds:schemaRef ds:uri="a843bbba-5665-4b5f-aacc-cdcb1c804839"/>
    <ds:schemaRef ds:uri="4b2e9d09-07c5-42d4-ad0a-92e216c40b99"/>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028236e2-f653-4d19-ab67-4d06a9145e0c"/>
    <ds:schemaRef ds:uri="f5ebda27-b626-448f-a7d1-d1cf5ad133f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6CC7D12-B473-4F80-B586-A069FFCC5B37}">
  <ds:schemaRefs>
    <ds:schemaRef ds:uri="http://schemas.microsoft.com/sharepoint/v3/contenttype/forms"/>
  </ds:schemaRefs>
</ds:datastoreItem>
</file>

<file path=customXml/itemProps4.xml><?xml version="1.0" encoding="utf-8"?>
<ds:datastoreItem xmlns:ds="http://schemas.openxmlformats.org/officeDocument/2006/customXml" ds:itemID="{890D8D4D-8046-4506-9614-E429ADD7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33629</Words>
  <Characters>19169</Characters>
  <Application>Microsoft Office Word</Application>
  <DocSecurity>4</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projektas-suderintas_Ekspertas</vt:lpstr>
      <vt:lpstr>Sutarties projektas-suderintas_Ekspertas</vt:lpstr>
    </vt:vector>
  </TitlesOfParts>
  <Manager/>
  <Company/>
  <LinksUpToDate>false</LinksUpToDate>
  <CharactersWithSpaces>52693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projektas-suderintas_Ekspertas</dc:title>
  <dc:subject/>
  <dc:creator>Asta Tamonienė</dc:creator>
  <cp:keywords/>
  <dc:description/>
  <cp:lastModifiedBy>Naudotojas</cp:lastModifiedBy>
  <cp:revision>2</cp:revision>
  <cp:lastPrinted>2024-02-28T13:17:00Z</cp:lastPrinted>
  <dcterms:created xsi:type="dcterms:W3CDTF">2025-02-05T09:09:00Z</dcterms:created>
  <dcterms:modified xsi:type="dcterms:W3CDTF">2025-02-05T09:09:00Z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1121;#Ania Artisiuk;#96;#Gintaras Maželis</vt:lpwstr>
  </property>
  <property fmtid="{D5CDD505-2E9C-101B-9397-08002B2CF9AE}" pid="5" name="DmsPermissionsDivisions">
    <vt:lpwstr>3465;#Pirkimų ir pažeidimų prevencijos skyrius|910dd03e-a0db-46f4-af07-603a3c0d6728</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