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r>
            <w:fldChar w:fldCharType="begin"/>
          </w:r>
          <w:r>
            <w:instrText>HYPERLINK "mailto:info@essc.sam.lt"</w:instrText>
          </w:r>
          <w:r>
            <w:fldChar w:fldCharType="separate"/>
          </w:r>
          <w:r w:rsidRPr="00856426">
            <w:rPr>
              <w:rFonts w:ascii="Times New Roman" w:hAnsi="Times New Roman" w:cs="Times New Roman"/>
              <w:sz w:val="24"/>
              <w:szCs w:val="24"/>
              <w:u w:val="single"/>
            </w:rPr>
            <w:t>info@essc.sam.lt</w:t>
          </w:r>
          <w:r>
            <w:fldChar w:fldCharType="end"/>
          </w:r>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057E0549"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w:t>
              </w:r>
              <w:r w:rsidR="00D9567D">
                <w:rPr>
                  <w:rFonts w:ascii="Times New Roman" w:hAnsi="Times New Roman" w:cs="Times New Roman"/>
                  <w:color w:val="000000" w:themeColor="text1"/>
                  <w:sz w:val="20"/>
                  <w:szCs w:val="20"/>
                </w:rPr>
                <w:t>2</w:t>
              </w:r>
              <w:r w:rsidRPr="00856426">
                <w:rPr>
                  <w:rFonts w:ascii="Times New Roman" w:hAnsi="Times New Roman" w:cs="Times New Roman"/>
                  <w:color w:val="000000" w:themeColor="text1"/>
                  <w:sz w:val="20"/>
                  <w:szCs w:val="20"/>
                </w:rPr>
                <w:t>-</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2A130DB5" w:rsidR="0010121B" w:rsidRPr="00856426" w:rsidRDefault="0010121B" w:rsidP="0010121B">
              <w:pPr>
                <w:spacing w:after="120" w:line="240" w:lineRule="auto"/>
                <w:contextualSpacing/>
                <w:jc w:val="center"/>
                <w:rPr>
                  <w:rFonts w:ascii="Times New Roman" w:eastAsia="Times New Roman" w:hAnsi="Times New Roman" w:cs="Times New Roman"/>
                  <w:b/>
                  <w:bCs/>
                  <w:color w:val="00000A"/>
                  <w:sz w:val="24"/>
                  <w:szCs w:val="24"/>
                  <w:lang w:eastAsia="zh-CN"/>
                </w:rPr>
              </w:pPr>
              <w:r w:rsidRPr="00856426">
                <w:rPr>
                  <w:rFonts w:ascii="Times New Roman" w:eastAsia="Times New Roman" w:hAnsi="Times New Roman" w:cs="Times New Roman"/>
                  <w:b/>
                  <w:bCs/>
                  <w:color w:val="00000A"/>
                  <w:sz w:val="24"/>
                  <w:szCs w:val="24"/>
                  <w:lang w:eastAsia="zh-CN"/>
                </w:rPr>
                <w:t>„</w:t>
              </w:r>
              <w:r w:rsidR="00FD502B" w:rsidRPr="00FD502B">
                <w:rPr>
                  <w:rFonts w:ascii="Times New Roman" w:eastAsia="Times New Roman" w:hAnsi="Times New Roman" w:cs="Times New Roman"/>
                  <w:b/>
                  <w:bCs/>
                  <w:color w:val="00000A"/>
                  <w:sz w:val="24"/>
                  <w:szCs w:val="24"/>
                  <w:lang w:eastAsia="zh-CN"/>
                </w:rPr>
                <w:t xml:space="preserve">VAISTINIŲ PREPARATŲ </w:t>
              </w:r>
              <w:r w:rsidRPr="00856426">
                <w:rPr>
                  <w:rFonts w:ascii="Times New Roman" w:eastAsia="Times New Roman" w:hAnsi="Times New Roman" w:cs="Times New Roman"/>
                  <w:b/>
                  <w:bCs/>
                  <w:color w:val="00000A"/>
                  <w:sz w:val="24"/>
                  <w:szCs w:val="24"/>
                  <w:lang w:eastAsia="zh-CN"/>
                </w:rPr>
                <w:t xml:space="preserve">“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Versija Nr. 1</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OCHeading"/>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3891A82D" w:rsidR="00517E28" w:rsidRPr="00856426" w:rsidRDefault="0010121B">
                  <w:pPr>
                    <w:pStyle w:val="TOC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yperlink"/>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yperlink"/>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517E28" w:rsidRPr="00856426">
                      <w:rPr>
                        <w:noProof/>
                        <w:webHidden/>
                      </w:rPr>
                      <w:t>2</w:t>
                    </w:r>
                    <w:r w:rsidR="00517E28" w:rsidRPr="00856426">
                      <w:rPr>
                        <w:noProof/>
                        <w:webHidden/>
                      </w:rPr>
                      <w:fldChar w:fldCharType="end"/>
                    </w:r>
                  </w:hyperlink>
                </w:p>
                <w:p w14:paraId="0AABB2F8" w14:textId="7D78940D" w:rsidR="00517E28" w:rsidRPr="00856426" w:rsidRDefault="00517E28">
                  <w:pPr>
                    <w:pStyle w:val="TOC1"/>
                    <w:rPr>
                      <w:noProof/>
                      <w:kern w:val="2"/>
                      <w:sz w:val="22"/>
                      <w:szCs w:val="22"/>
                      <w:lang w:eastAsia="en-GB"/>
                      <w14:ligatures w14:val="standardContextual"/>
                    </w:rPr>
                  </w:pPr>
                  <w:hyperlink w:anchor="_Toc185790581" w:history="1">
                    <w:r w:rsidRPr="00856426">
                      <w:rPr>
                        <w:rStyle w:val="Hyperlink"/>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Pr="00856426">
                      <w:rPr>
                        <w:noProof/>
                        <w:webHidden/>
                      </w:rPr>
                      <w:t>2</w:t>
                    </w:r>
                    <w:r w:rsidRPr="00856426">
                      <w:rPr>
                        <w:noProof/>
                        <w:webHidden/>
                      </w:rPr>
                      <w:fldChar w:fldCharType="end"/>
                    </w:r>
                  </w:hyperlink>
                </w:p>
                <w:p w14:paraId="77FD9428" w14:textId="59B2B069" w:rsidR="00517E28" w:rsidRPr="00856426" w:rsidRDefault="00517E28">
                  <w:pPr>
                    <w:pStyle w:val="TOC1"/>
                    <w:rPr>
                      <w:noProof/>
                      <w:kern w:val="2"/>
                      <w:sz w:val="22"/>
                      <w:szCs w:val="22"/>
                      <w:lang w:eastAsia="en-GB"/>
                      <w14:ligatures w14:val="standardContextual"/>
                    </w:rPr>
                  </w:pPr>
                  <w:hyperlink w:anchor="_Toc185790582" w:history="1">
                    <w:r w:rsidRPr="00856426">
                      <w:rPr>
                        <w:rStyle w:val="Hyperlink"/>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Pr="00856426">
                      <w:rPr>
                        <w:noProof/>
                        <w:webHidden/>
                      </w:rPr>
                      <w:t>3</w:t>
                    </w:r>
                    <w:r w:rsidRPr="00856426">
                      <w:rPr>
                        <w:noProof/>
                        <w:webHidden/>
                      </w:rPr>
                      <w:fldChar w:fldCharType="end"/>
                    </w:r>
                  </w:hyperlink>
                </w:p>
                <w:p w14:paraId="5629A7FC" w14:textId="4F4562F5" w:rsidR="00517E28" w:rsidRPr="00856426" w:rsidRDefault="00517E28">
                  <w:pPr>
                    <w:pStyle w:val="TOC1"/>
                    <w:rPr>
                      <w:noProof/>
                      <w:kern w:val="2"/>
                      <w:sz w:val="22"/>
                      <w:szCs w:val="22"/>
                      <w:lang w:eastAsia="en-GB"/>
                      <w14:ligatures w14:val="standardContextual"/>
                    </w:rPr>
                  </w:pPr>
                  <w:hyperlink w:anchor="_Toc185790583" w:history="1">
                    <w:r w:rsidRPr="00856426">
                      <w:rPr>
                        <w:rStyle w:val="Hyperlink"/>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Pr="00856426">
                      <w:rPr>
                        <w:noProof/>
                        <w:webHidden/>
                      </w:rPr>
                      <w:t>4</w:t>
                    </w:r>
                    <w:r w:rsidRPr="00856426">
                      <w:rPr>
                        <w:noProof/>
                        <w:webHidden/>
                      </w:rPr>
                      <w:fldChar w:fldCharType="end"/>
                    </w:r>
                  </w:hyperlink>
                </w:p>
                <w:p w14:paraId="171E464A" w14:textId="7F98B786" w:rsidR="00517E28" w:rsidRPr="00856426" w:rsidRDefault="00517E28">
                  <w:pPr>
                    <w:pStyle w:val="TOC1"/>
                    <w:rPr>
                      <w:noProof/>
                      <w:kern w:val="2"/>
                      <w:sz w:val="22"/>
                      <w:szCs w:val="22"/>
                      <w:lang w:eastAsia="en-GB"/>
                      <w14:ligatures w14:val="standardContextual"/>
                    </w:rPr>
                  </w:pPr>
                  <w:hyperlink w:anchor="_Toc185790584" w:history="1">
                    <w:r w:rsidRPr="00856426">
                      <w:rPr>
                        <w:rStyle w:val="Hyperlink"/>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Pr="00856426">
                      <w:rPr>
                        <w:noProof/>
                        <w:webHidden/>
                      </w:rPr>
                      <w:t>4</w:t>
                    </w:r>
                    <w:r w:rsidRPr="00856426">
                      <w:rPr>
                        <w:noProof/>
                        <w:webHidden/>
                      </w:rPr>
                      <w:fldChar w:fldCharType="end"/>
                    </w:r>
                  </w:hyperlink>
                </w:p>
                <w:p w14:paraId="7F7B5341" w14:textId="4BE3155E" w:rsidR="00517E28" w:rsidRPr="00856426" w:rsidRDefault="00517E28">
                  <w:pPr>
                    <w:pStyle w:val="TOC1"/>
                    <w:rPr>
                      <w:noProof/>
                      <w:kern w:val="2"/>
                      <w:sz w:val="22"/>
                      <w:szCs w:val="22"/>
                      <w:lang w:eastAsia="en-GB"/>
                      <w14:ligatures w14:val="standardContextual"/>
                    </w:rPr>
                  </w:pPr>
                  <w:hyperlink w:anchor="_Toc185790585" w:history="1">
                    <w:r w:rsidRPr="00856426">
                      <w:rPr>
                        <w:rStyle w:val="Hyperlink"/>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Pr="00856426">
                      <w:rPr>
                        <w:noProof/>
                        <w:webHidden/>
                      </w:rPr>
                      <w:t>4</w:t>
                    </w:r>
                    <w:r w:rsidRPr="00856426">
                      <w:rPr>
                        <w:noProof/>
                        <w:webHidden/>
                      </w:rPr>
                      <w:fldChar w:fldCharType="end"/>
                    </w:r>
                  </w:hyperlink>
                </w:p>
                <w:p w14:paraId="3935E4AB" w14:textId="6FE8D66C" w:rsidR="00517E28" w:rsidRPr="00856426" w:rsidRDefault="00517E28">
                  <w:pPr>
                    <w:pStyle w:val="TOC1"/>
                    <w:tabs>
                      <w:tab w:val="left" w:pos="660"/>
                    </w:tabs>
                    <w:rPr>
                      <w:noProof/>
                      <w:kern w:val="2"/>
                      <w:sz w:val="22"/>
                      <w:szCs w:val="22"/>
                      <w:lang w:eastAsia="en-GB"/>
                      <w14:ligatures w14:val="standardContextual"/>
                    </w:rPr>
                  </w:pPr>
                  <w:hyperlink w:anchor="_Toc185790586" w:history="1">
                    <w:r w:rsidRPr="00856426">
                      <w:rPr>
                        <w:rStyle w:val="Hyperlink"/>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Pr="00856426">
                      <w:rPr>
                        <w:noProof/>
                        <w:webHidden/>
                      </w:rPr>
                      <w:t>5</w:t>
                    </w:r>
                    <w:r w:rsidRPr="00856426">
                      <w:rPr>
                        <w:noProof/>
                        <w:webHidden/>
                      </w:rPr>
                      <w:fldChar w:fldCharType="end"/>
                    </w:r>
                  </w:hyperlink>
                </w:p>
                <w:p w14:paraId="639237EE" w14:textId="26309E06" w:rsidR="00517E28" w:rsidRPr="00856426" w:rsidRDefault="00517E28">
                  <w:pPr>
                    <w:pStyle w:val="TOC1"/>
                    <w:tabs>
                      <w:tab w:val="left" w:pos="660"/>
                    </w:tabs>
                    <w:rPr>
                      <w:noProof/>
                      <w:kern w:val="2"/>
                      <w:sz w:val="22"/>
                      <w:szCs w:val="22"/>
                      <w:lang w:eastAsia="en-GB"/>
                      <w14:ligatures w14:val="standardContextual"/>
                    </w:rPr>
                  </w:pPr>
                  <w:hyperlink w:anchor="_Toc185790587" w:history="1">
                    <w:r w:rsidRPr="00856426">
                      <w:rPr>
                        <w:rStyle w:val="Hyperlink"/>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Pr="00856426">
                      <w:rPr>
                        <w:noProof/>
                        <w:webHidden/>
                      </w:rPr>
                      <w:t>5</w:t>
                    </w:r>
                    <w:r w:rsidRPr="00856426">
                      <w:rPr>
                        <w:noProof/>
                        <w:webHidden/>
                      </w:rPr>
                      <w:fldChar w:fldCharType="end"/>
                    </w:r>
                  </w:hyperlink>
                </w:p>
                <w:p w14:paraId="7B788E0F" w14:textId="3970A132" w:rsidR="00517E28" w:rsidRPr="00856426" w:rsidRDefault="00517E28">
                  <w:pPr>
                    <w:pStyle w:val="TOC1"/>
                    <w:tabs>
                      <w:tab w:val="left" w:pos="660"/>
                    </w:tabs>
                    <w:rPr>
                      <w:noProof/>
                      <w:kern w:val="2"/>
                      <w:sz w:val="22"/>
                      <w:szCs w:val="22"/>
                      <w:lang w:eastAsia="en-GB"/>
                      <w14:ligatures w14:val="standardContextual"/>
                    </w:rPr>
                  </w:pPr>
                  <w:hyperlink w:anchor="_Toc185790588" w:history="1">
                    <w:r w:rsidRPr="00856426">
                      <w:rPr>
                        <w:rStyle w:val="Hyperlink"/>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Pr="00856426">
                      <w:rPr>
                        <w:noProof/>
                        <w:webHidden/>
                      </w:rPr>
                      <w:t>6</w:t>
                    </w:r>
                    <w:r w:rsidRPr="00856426">
                      <w:rPr>
                        <w:noProof/>
                        <w:webHidden/>
                      </w:rPr>
                      <w:fldChar w:fldCharType="end"/>
                    </w:r>
                  </w:hyperlink>
                </w:p>
                <w:p w14:paraId="5AEEC52A" w14:textId="630271A1" w:rsidR="00517E28" w:rsidRPr="00856426" w:rsidRDefault="00517E28">
                  <w:pPr>
                    <w:pStyle w:val="TOC1"/>
                    <w:tabs>
                      <w:tab w:val="left" w:pos="660"/>
                    </w:tabs>
                    <w:rPr>
                      <w:noProof/>
                      <w:kern w:val="2"/>
                      <w:sz w:val="22"/>
                      <w:szCs w:val="22"/>
                      <w:lang w:eastAsia="en-GB"/>
                      <w14:ligatures w14:val="standardContextual"/>
                    </w:rPr>
                  </w:pPr>
                  <w:hyperlink w:anchor="_Toc185790589" w:history="1">
                    <w:r w:rsidRPr="00856426">
                      <w:rPr>
                        <w:rStyle w:val="Hyperlink"/>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Pr="00856426">
                      <w:rPr>
                        <w:noProof/>
                        <w:webHidden/>
                      </w:rPr>
                      <w:t>6</w:t>
                    </w:r>
                    <w:r w:rsidRPr="00856426">
                      <w:rPr>
                        <w:noProof/>
                        <w:webHidden/>
                      </w:rPr>
                      <w:fldChar w:fldCharType="end"/>
                    </w:r>
                  </w:hyperlink>
                </w:p>
                <w:p w14:paraId="150ED5DF" w14:textId="29E3E6DD" w:rsidR="00517E28" w:rsidRPr="00856426" w:rsidRDefault="00517E28">
                  <w:pPr>
                    <w:pStyle w:val="TOC1"/>
                    <w:rPr>
                      <w:noProof/>
                      <w:kern w:val="2"/>
                      <w:sz w:val="22"/>
                      <w:szCs w:val="22"/>
                      <w:lang w:eastAsia="en-GB"/>
                      <w14:ligatures w14:val="standardContextual"/>
                    </w:rPr>
                  </w:pPr>
                  <w:hyperlink w:anchor="_Toc185790590" w:history="1">
                    <w:r w:rsidRPr="00856426">
                      <w:rPr>
                        <w:rStyle w:val="Hyperlink"/>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Pr="00856426">
                      <w:rPr>
                        <w:noProof/>
                        <w:webHidden/>
                      </w:rPr>
                      <w:t>22</w:t>
                    </w:r>
                    <w:r w:rsidRPr="00856426">
                      <w:rPr>
                        <w:noProof/>
                        <w:webHidden/>
                      </w:rPr>
                      <w:fldChar w:fldCharType="end"/>
                    </w:r>
                  </w:hyperlink>
                </w:p>
                <w:p w14:paraId="752F77EB" w14:textId="253BDEFA" w:rsidR="00517E28" w:rsidRPr="00856426" w:rsidRDefault="00517E28">
                  <w:pPr>
                    <w:pStyle w:val="TOC2"/>
                    <w:rPr>
                      <w:noProof/>
                      <w:kern w:val="2"/>
                      <w:sz w:val="22"/>
                      <w:szCs w:val="22"/>
                      <w:lang w:eastAsia="en-GB"/>
                      <w14:ligatures w14:val="standardContextual"/>
                    </w:rPr>
                  </w:pPr>
                  <w:hyperlink w:anchor="_Toc185790591" w:history="1">
                    <w:r w:rsidRPr="00856426">
                      <w:rPr>
                        <w:rStyle w:val="Hyperlink"/>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Pr="00856426">
                      <w:rPr>
                        <w:noProof/>
                        <w:webHidden/>
                      </w:rPr>
                      <w:t>24</w:t>
                    </w:r>
                    <w:r w:rsidRPr="00856426">
                      <w:rPr>
                        <w:noProof/>
                        <w:webHidden/>
                      </w:rPr>
                      <w:fldChar w:fldCharType="end"/>
                    </w:r>
                  </w:hyperlink>
                </w:p>
                <w:p w14:paraId="39185D25" w14:textId="5D285E6C" w:rsidR="00517E28" w:rsidRPr="00856426" w:rsidRDefault="00517E28">
                  <w:pPr>
                    <w:pStyle w:val="TOC2"/>
                    <w:rPr>
                      <w:noProof/>
                      <w:kern w:val="2"/>
                      <w:sz w:val="22"/>
                      <w:szCs w:val="22"/>
                      <w:lang w:eastAsia="en-GB"/>
                      <w14:ligatures w14:val="standardContextual"/>
                    </w:rPr>
                  </w:pPr>
                  <w:hyperlink w:anchor="_Toc185790592" w:history="1">
                    <w:r w:rsidRPr="00856426">
                      <w:rPr>
                        <w:rStyle w:val="Hyperlink"/>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Pr="00856426">
                      <w:rPr>
                        <w:noProof/>
                        <w:webHidden/>
                      </w:rPr>
                      <w:t>29</w:t>
                    </w:r>
                    <w:r w:rsidRPr="00856426">
                      <w:rPr>
                        <w:noProof/>
                        <w:webHidden/>
                      </w:rPr>
                      <w:fldChar w:fldCharType="end"/>
                    </w:r>
                  </w:hyperlink>
                </w:p>
                <w:p w14:paraId="76BA2822" w14:textId="632766A9" w:rsidR="00517E28" w:rsidRPr="00856426" w:rsidRDefault="00517E28">
                  <w:pPr>
                    <w:pStyle w:val="TOC2"/>
                    <w:rPr>
                      <w:noProof/>
                      <w:kern w:val="2"/>
                      <w:sz w:val="22"/>
                      <w:szCs w:val="22"/>
                      <w:lang w:eastAsia="en-GB"/>
                      <w14:ligatures w14:val="standardContextual"/>
                    </w:rPr>
                  </w:pPr>
                  <w:hyperlink w:anchor="_Toc185790593" w:history="1">
                    <w:r w:rsidRPr="0085642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Pr="00856426">
                      <w:rPr>
                        <w:noProof/>
                        <w:webHidden/>
                      </w:rPr>
                      <w:t>38</w:t>
                    </w:r>
                    <w:r w:rsidRPr="00856426">
                      <w:rPr>
                        <w:noProof/>
                        <w:webHidden/>
                      </w:rPr>
                      <w:fldChar w:fldCharType="end"/>
                    </w:r>
                  </w:hyperlink>
                </w:p>
                <w:p w14:paraId="5EA29C6E" w14:textId="16B69656" w:rsidR="00517E28" w:rsidRPr="00856426" w:rsidRDefault="00517E28">
                  <w:pPr>
                    <w:pStyle w:val="TOC2"/>
                    <w:rPr>
                      <w:noProof/>
                      <w:kern w:val="2"/>
                      <w:sz w:val="22"/>
                      <w:szCs w:val="22"/>
                      <w:lang w:eastAsia="en-GB"/>
                      <w14:ligatures w14:val="standardContextual"/>
                    </w:rPr>
                  </w:pPr>
                  <w:hyperlink w:anchor="_Toc185790594" w:history="1">
                    <w:r w:rsidRPr="00856426">
                      <w:rPr>
                        <w:rStyle w:val="Hyperlink"/>
                        <w:rFonts w:ascii="Times New Roman" w:eastAsia="Calibri" w:hAnsi="Times New Roman" w:cs="Times New Roman"/>
                        <w:noProof/>
                      </w:rPr>
                      <w:t xml:space="preserve">Pirkimo sąlygų 5 priedas „EBVPD“ </w:t>
                    </w:r>
                    <w:r w:rsidRPr="00856426">
                      <w:rPr>
                        <w:rStyle w:val="Hyperlink"/>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Pr="00856426">
                      <w:rPr>
                        <w:noProof/>
                        <w:webHidden/>
                      </w:rPr>
                      <w:t>40</w:t>
                    </w:r>
                    <w:r w:rsidRPr="00856426">
                      <w:rPr>
                        <w:noProof/>
                        <w:webHidden/>
                      </w:rPr>
                      <w:fldChar w:fldCharType="end"/>
                    </w:r>
                  </w:hyperlink>
                </w:p>
                <w:p w14:paraId="1F58205F" w14:textId="2EF89C8A" w:rsidR="00517E28" w:rsidRPr="00856426" w:rsidRDefault="00517E28">
                  <w:pPr>
                    <w:pStyle w:val="TOC2"/>
                    <w:rPr>
                      <w:noProof/>
                      <w:kern w:val="2"/>
                      <w:sz w:val="22"/>
                      <w:szCs w:val="22"/>
                      <w:lang w:eastAsia="en-GB"/>
                      <w14:ligatures w14:val="standardContextual"/>
                    </w:rPr>
                  </w:pPr>
                  <w:hyperlink w:anchor="_Toc185790595" w:history="1">
                    <w:r w:rsidRPr="00856426">
                      <w:rPr>
                        <w:rStyle w:val="Hyperlink"/>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Pr="00856426">
                      <w:rPr>
                        <w:noProof/>
                        <w:webHidden/>
                      </w:rPr>
                      <w:t>41</w:t>
                    </w:r>
                    <w:r w:rsidRPr="00856426">
                      <w:rPr>
                        <w:noProof/>
                        <w:webHidden/>
                      </w:rPr>
                      <w:fldChar w:fldCharType="end"/>
                    </w:r>
                  </w:hyperlink>
                </w:p>
                <w:p w14:paraId="12DEB262" w14:textId="2239F2B5" w:rsidR="00517E28" w:rsidRPr="00856426" w:rsidRDefault="00517E28">
                  <w:pPr>
                    <w:pStyle w:val="TOC2"/>
                    <w:rPr>
                      <w:noProof/>
                      <w:kern w:val="2"/>
                      <w:sz w:val="22"/>
                      <w:szCs w:val="22"/>
                      <w:lang w:eastAsia="en-GB"/>
                      <w14:ligatures w14:val="standardContextual"/>
                    </w:rPr>
                  </w:pPr>
                  <w:hyperlink w:anchor="_Toc185790596" w:history="1">
                    <w:r w:rsidRPr="00856426">
                      <w:rPr>
                        <w:rStyle w:val="Hyperlink"/>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Pr="00856426">
                      <w:rPr>
                        <w:noProof/>
                        <w:webHidden/>
                      </w:rPr>
                      <w:t>42</w:t>
                    </w:r>
                    <w:r w:rsidRPr="00856426">
                      <w:rPr>
                        <w:noProof/>
                        <w:webHidden/>
                      </w:rPr>
                      <w:fldChar w:fldCharType="end"/>
                    </w:r>
                  </w:hyperlink>
                </w:p>
                <w:p w14:paraId="046E133A" w14:textId="075425CF" w:rsidR="00517E28" w:rsidRPr="00856426" w:rsidRDefault="00517E28">
                  <w:pPr>
                    <w:pStyle w:val="TOC2"/>
                    <w:rPr>
                      <w:noProof/>
                      <w:kern w:val="2"/>
                      <w:sz w:val="22"/>
                      <w:szCs w:val="22"/>
                      <w:lang w:eastAsia="en-GB"/>
                      <w14:ligatures w14:val="standardContextual"/>
                    </w:rPr>
                  </w:pPr>
                  <w:hyperlink w:anchor="_Toc185790597" w:history="1">
                    <w:r w:rsidRPr="00856426">
                      <w:rPr>
                        <w:rStyle w:val="Hyperlink"/>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Pr="00856426">
                      <w:rPr>
                        <w:noProof/>
                        <w:webHidden/>
                      </w:rPr>
                      <w:t>43</w:t>
                    </w:r>
                    <w:r w:rsidRPr="00856426">
                      <w:rPr>
                        <w:noProof/>
                        <w:webHidden/>
                      </w:rPr>
                      <w:fldChar w:fldCharType="end"/>
                    </w:r>
                  </w:hyperlink>
                </w:p>
                <w:p w14:paraId="0DE43F56" w14:textId="2C59DAA1" w:rsidR="00517E28" w:rsidRPr="00856426" w:rsidRDefault="00517E28">
                  <w:pPr>
                    <w:pStyle w:val="TOC2"/>
                    <w:rPr>
                      <w:noProof/>
                      <w:kern w:val="2"/>
                      <w:sz w:val="22"/>
                      <w:szCs w:val="22"/>
                      <w:lang w:eastAsia="en-GB"/>
                      <w14:ligatures w14:val="standardContextual"/>
                    </w:rPr>
                  </w:pPr>
                  <w:hyperlink w:anchor="_Toc185790598" w:history="1">
                    <w:r w:rsidRPr="00856426">
                      <w:rPr>
                        <w:rStyle w:val="Hyperlink"/>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Pr="00856426">
                      <w:rPr>
                        <w:noProof/>
                        <w:webHidden/>
                      </w:rPr>
                      <w:t>44</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r w:rsidRPr="00856426">
        <w:rPr>
          <w:rFonts w:ascii="Times New Roman" w:hAnsi="Times New Roman" w:cs="Times New Roman"/>
          <w:i/>
          <w:iCs/>
        </w:rPr>
        <w:t>Development and Maintenance of RescEU medical stockpile in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toliau – LTU RescEU Health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3FBE37C2" w:rsidR="00506E64" w:rsidRPr="00506E64" w:rsidRDefault="00506E64"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115 cm.</w:t>
      </w:r>
    </w:p>
    <w:p w14:paraId="0FDB0248" w14:textId="6082CC03"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ListParagraph"/>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10675F6A" w:rsidR="00EE7651" w:rsidRPr="00856426" w:rsidRDefault="003A502A"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856426">
        <w:rPr>
          <w:rStyle w:val="Hyperlink"/>
          <w:rFonts w:ascii="Times New Roman" w:hAnsi="Times New Roman" w:cs="Times New Roman"/>
        </w:rPr>
        <w:t>Dėl Aplinkos apsaugos kriterijų taikymo, vykdant žaliuosius pirkimus, tvarkos aprašo patvirtinimo</w:t>
      </w:r>
      <w:r>
        <w:fldChar w:fldCharType="end"/>
      </w:r>
      <w:r w:rsidRPr="00856426">
        <w:rPr>
          <w:rFonts w:ascii="Times New Roman" w:hAnsi="Times New Roman" w:cs="Times New Roman"/>
        </w:rPr>
        <w:t>“</w:t>
      </w:r>
      <w:r w:rsidR="00FA2CA5" w:rsidRPr="00856426">
        <w:rPr>
          <w:rFonts w:ascii="Times New Roman" w:hAnsi="Times New Roman" w:cs="Times New Roman"/>
        </w:rPr>
        <w:t xml:space="preserve"> 4.4.4.1. pa</w:t>
      </w:r>
      <w:r w:rsidRPr="00856426">
        <w:rPr>
          <w:rFonts w:ascii="Times New Roman" w:hAnsi="Times New Roman" w:cs="Times New Roman"/>
        </w:rPr>
        <w:t>punk</w:t>
      </w:r>
      <w:r w:rsidR="00EE7651" w:rsidRPr="00856426">
        <w:rPr>
          <w:rFonts w:ascii="Times New Roman" w:hAnsi="Times New Roman" w:cs="Times New Roman"/>
        </w:rPr>
        <w:t>čia</w:t>
      </w:r>
      <w:r w:rsidR="00AB3334">
        <w:rPr>
          <w:rFonts w:ascii="Times New Roman" w:hAnsi="Times New Roman" w:cs="Times New Roman"/>
        </w:rPr>
        <w:t>u</w:t>
      </w:r>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r w:rsidR="00821FE8" w:rsidRPr="00856426">
        <w:rPr>
          <w:rFonts w:ascii="Times New Roman" w:hAnsi="Times New Roman" w:cs="Times New Roman"/>
          <w:i/>
          <w:iCs/>
          <w:color w:val="FF0000"/>
        </w:rPr>
        <w:tab/>
      </w:r>
    </w:p>
    <w:p w14:paraId="00246CD1" w14:textId="77777777" w:rsidR="00EE7651"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r w:rsidR="00E32C8E" w:rsidRPr="00856426">
        <w:rPr>
          <w:rFonts w:ascii="Times New Roman" w:hAnsi="Times New Roman" w:cs="Times New Roman"/>
          <w:i/>
          <w:iCs/>
          <w:lang w:eastAsia="en-US"/>
        </w:rPr>
        <w:t>ex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7F85A01F" w:rsidR="009C72F8" w:rsidRPr="00856426" w:rsidRDefault="00B41C66"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w:t>
      </w:r>
      <w:r w:rsidR="00BC2845">
        <w:rPr>
          <w:rFonts w:ascii="Times New Roman" w:hAnsi="Times New Roman" w:cs="Times New Roman"/>
        </w:rPr>
        <w:t>4</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W w:w="9147" w:type="dxa"/>
        <w:tblInd w:w="113" w:type="dxa"/>
        <w:tblLook w:val="04A0" w:firstRow="1" w:lastRow="0" w:firstColumn="1" w:lastColumn="0" w:noHBand="0" w:noVBand="1"/>
      </w:tblPr>
      <w:tblGrid>
        <w:gridCol w:w="976"/>
        <w:gridCol w:w="3272"/>
        <w:gridCol w:w="2489"/>
        <w:gridCol w:w="2410"/>
      </w:tblGrid>
      <w:tr w:rsidR="00AB3334" w:rsidRPr="00CC55D4" w14:paraId="388EDE88" w14:textId="77777777" w:rsidTr="00C77A6F">
        <w:trPr>
          <w:trHeight w:val="76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8F367"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 xml:space="preserve">Eil., Pirkimo dalies </w:t>
            </w:r>
            <w:r w:rsidRPr="00CC55D4">
              <w:rPr>
                <w:rFonts w:ascii="Times New Roman" w:eastAsia="Times New Roman" w:hAnsi="Times New Roman" w:cs="Times New Roman"/>
                <w:b/>
                <w:bCs/>
                <w:sz w:val="20"/>
                <w:szCs w:val="20"/>
                <w:lang w:val="en-GB" w:eastAsia="en-GB"/>
              </w:rPr>
              <w:t>Nr</w:t>
            </w:r>
            <w:r>
              <w:rPr>
                <w:rFonts w:ascii="Times New Roman" w:eastAsia="Times New Roman" w:hAnsi="Times New Roman" w:cs="Times New Roman"/>
                <w:b/>
                <w:bCs/>
                <w:sz w:val="20"/>
                <w:szCs w:val="20"/>
                <w:lang w:val="en-GB" w:eastAsia="en-GB"/>
              </w:rPr>
              <w:t>.</w:t>
            </w:r>
          </w:p>
        </w:tc>
        <w:tc>
          <w:tcPr>
            <w:tcW w:w="3272" w:type="dxa"/>
            <w:tcBorders>
              <w:top w:val="single" w:sz="4" w:space="0" w:color="auto"/>
              <w:left w:val="nil"/>
              <w:bottom w:val="single" w:sz="4" w:space="0" w:color="auto"/>
              <w:right w:val="single" w:sz="4" w:space="0" w:color="auto"/>
            </w:tcBorders>
            <w:shd w:val="clear" w:color="auto" w:fill="auto"/>
            <w:vAlign w:val="center"/>
          </w:tcPr>
          <w:p w14:paraId="60DE96C6"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proofErr w:type="spellStart"/>
            <w:r w:rsidRPr="00CC55D4">
              <w:rPr>
                <w:rFonts w:ascii="Times New Roman" w:eastAsia="Times New Roman" w:hAnsi="Times New Roman" w:cs="Times New Roman"/>
                <w:b/>
                <w:bCs/>
                <w:sz w:val="20"/>
                <w:szCs w:val="20"/>
                <w:lang w:val="en-GB" w:eastAsia="en-GB"/>
              </w:rPr>
              <w:t>Bendrinis</w:t>
            </w:r>
            <w:proofErr w:type="spellEnd"/>
            <w:r w:rsidRPr="00CC55D4">
              <w:rPr>
                <w:rFonts w:ascii="Times New Roman" w:eastAsia="Times New Roman" w:hAnsi="Times New Roman" w:cs="Times New Roman"/>
                <w:b/>
                <w:bCs/>
                <w:sz w:val="20"/>
                <w:szCs w:val="20"/>
                <w:lang w:val="en-GB" w:eastAsia="en-GB"/>
              </w:rPr>
              <w:t xml:space="preserve"> </w:t>
            </w:r>
            <w:proofErr w:type="spellStart"/>
            <w:r w:rsidRPr="00CC55D4">
              <w:rPr>
                <w:rFonts w:ascii="Times New Roman" w:eastAsia="Times New Roman" w:hAnsi="Times New Roman" w:cs="Times New Roman"/>
                <w:b/>
                <w:bCs/>
                <w:sz w:val="20"/>
                <w:szCs w:val="20"/>
                <w:lang w:val="en-GB" w:eastAsia="en-GB"/>
              </w:rPr>
              <w:t>vaisto</w:t>
            </w:r>
            <w:proofErr w:type="spellEnd"/>
            <w:r w:rsidRPr="00CC55D4">
              <w:rPr>
                <w:rFonts w:ascii="Times New Roman" w:eastAsia="Times New Roman" w:hAnsi="Times New Roman" w:cs="Times New Roman"/>
                <w:b/>
                <w:bCs/>
                <w:sz w:val="20"/>
                <w:szCs w:val="20"/>
                <w:lang w:val="en-GB" w:eastAsia="en-GB"/>
              </w:rPr>
              <w:t xml:space="preserve"> pavadinimas</w:t>
            </w:r>
          </w:p>
        </w:tc>
        <w:tc>
          <w:tcPr>
            <w:tcW w:w="2489" w:type="dxa"/>
            <w:tcBorders>
              <w:top w:val="single" w:sz="4" w:space="0" w:color="auto"/>
              <w:left w:val="nil"/>
              <w:bottom w:val="single" w:sz="4" w:space="0" w:color="auto"/>
              <w:right w:val="single" w:sz="4" w:space="0" w:color="auto"/>
            </w:tcBorders>
            <w:shd w:val="clear" w:color="auto" w:fill="auto"/>
            <w:vAlign w:val="center"/>
          </w:tcPr>
          <w:p w14:paraId="564B1A65"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r w:rsidRPr="00CC55D4">
              <w:rPr>
                <w:rFonts w:ascii="Times New Roman" w:eastAsia="Times New Roman" w:hAnsi="Times New Roman" w:cs="Times New Roman"/>
                <w:b/>
                <w:bCs/>
                <w:sz w:val="20"/>
                <w:szCs w:val="20"/>
                <w:lang w:val="en-GB" w:eastAsia="en-GB"/>
              </w:rPr>
              <w:t xml:space="preserve">Preliminarus </w:t>
            </w:r>
            <w:proofErr w:type="spellStart"/>
            <w:r w:rsidRPr="00CC55D4">
              <w:rPr>
                <w:rFonts w:ascii="Times New Roman" w:eastAsia="Times New Roman" w:hAnsi="Times New Roman" w:cs="Times New Roman"/>
                <w:b/>
                <w:bCs/>
                <w:sz w:val="20"/>
                <w:szCs w:val="20"/>
                <w:lang w:val="en-GB" w:eastAsia="en-GB"/>
              </w:rPr>
              <w:t>planuojamas</w:t>
            </w:r>
            <w:proofErr w:type="spellEnd"/>
            <w:r w:rsidRPr="00CC55D4">
              <w:rPr>
                <w:rFonts w:ascii="Times New Roman" w:eastAsia="Times New Roman" w:hAnsi="Times New Roman" w:cs="Times New Roman"/>
                <w:b/>
                <w:bCs/>
                <w:sz w:val="20"/>
                <w:szCs w:val="20"/>
                <w:lang w:val="en-GB" w:eastAsia="en-GB"/>
              </w:rPr>
              <w:t xml:space="preserve"> įsigyti </w:t>
            </w:r>
            <w:proofErr w:type="spellStart"/>
            <w:r w:rsidRPr="00CC55D4">
              <w:rPr>
                <w:rFonts w:ascii="Times New Roman" w:eastAsia="Times New Roman" w:hAnsi="Times New Roman" w:cs="Times New Roman"/>
                <w:b/>
                <w:bCs/>
                <w:sz w:val="20"/>
                <w:szCs w:val="20"/>
                <w:lang w:val="en-GB" w:eastAsia="en-GB"/>
              </w:rPr>
              <w:t>dozuočių</w:t>
            </w:r>
            <w:proofErr w:type="spellEnd"/>
            <w:r w:rsidRPr="00CC55D4">
              <w:rPr>
                <w:rFonts w:ascii="Times New Roman" w:eastAsia="Times New Roman" w:hAnsi="Times New Roman" w:cs="Times New Roman"/>
                <w:b/>
                <w:bCs/>
                <w:sz w:val="20"/>
                <w:szCs w:val="20"/>
                <w:lang w:val="en-GB" w:eastAsia="en-GB"/>
              </w:rPr>
              <w:t xml:space="preserve"> kiekis / Quantity of dosages planned to be purchased</w:t>
            </w:r>
          </w:p>
        </w:tc>
        <w:tc>
          <w:tcPr>
            <w:tcW w:w="2410" w:type="dxa"/>
            <w:tcBorders>
              <w:top w:val="single" w:sz="4" w:space="0" w:color="auto"/>
              <w:left w:val="nil"/>
              <w:bottom w:val="single" w:sz="4" w:space="0" w:color="auto"/>
              <w:right w:val="single" w:sz="4" w:space="0" w:color="auto"/>
            </w:tcBorders>
            <w:shd w:val="clear" w:color="auto" w:fill="auto"/>
            <w:vAlign w:val="center"/>
          </w:tcPr>
          <w:p w14:paraId="1A40872F"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r w:rsidRPr="00CC55D4">
              <w:rPr>
                <w:rFonts w:ascii="Times New Roman" w:eastAsia="Times New Roman" w:hAnsi="Times New Roman" w:cs="Times New Roman"/>
                <w:b/>
                <w:bCs/>
                <w:sz w:val="20"/>
                <w:szCs w:val="20"/>
                <w:lang w:val="en-GB" w:eastAsia="en-GB"/>
              </w:rPr>
              <w:t xml:space="preserve">Perkančiajai organizacijai priimtina maksimali pirkimo </w:t>
            </w:r>
            <w:proofErr w:type="spellStart"/>
            <w:r w:rsidRPr="00CC55D4">
              <w:rPr>
                <w:rFonts w:ascii="Times New Roman" w:eastAsia="Times New Roman" w:hAnsi="Times New Roman" w:cs="Times New Roman"/>
                <w:b/>
                <w:bCs/>
                <w:sz w:val="20"/>
                <w:szCs w:val="20"/>
                <w:lang w:val="en-GB" w:eastAsia="en-GB"/>
              </w:rPr>
              <w:t>eilutei</w:t>
            </w:r>
            <w:proofErr w:type="spellEnd"/>
            <w:r w:rsidRPr="00CC55D4">
              <w:rPr>
                <w:rFonts w:ascii="Times New Roman" w:eastAsia="Times New Roman" w:hAnsi="Times New Roman" w:cs="Times New Roman"/>
                <w:b/>
                <w:bCs/>
                <w:sz w:val="20"/>
                <w:szCs w:val="20"/>
                <w:lang w:val="en-GB" w:eastAsia="en-GB"/>
              </w:rPr>
              <w:t xml:space="preserve"> </w:t>
            </w:r>
            <w:proofErr w:type="spellStart"/>
            <w:r w:rsidRPr="00CC55D4">
              <w:rPr>
                <w:rFonts w:ascii="Times New Roman" w:eastAsia="Times New Roman" w:hAnsi="Times New Roman" w:cs="Times New Roman"/>
                <w:b/>
                <w:bCs/>
                <w:sz w:val="20"/>
                <w:szCs w:val="20"/>
                <w:lang w:val="en-GB" w:eastAsia="en-GB"/>
              </w:rPr>
              <w:t>priskirta</w:t>
            </w:r>
            <w:proofErr w:type="spellEnd"/>
            <w:r w:rsidRPr="00CC55D4">
              <w:rPr>
                <w:rFonts w:ascii="Times New Roman" w:eastAsia="Times New Roman" w:hAnsi="Times New Roman" w:cs="Times New Roman"/>
                <w:b/>
                <w:bCs/>
                <w:sz w:val="20"/>
                <w:szCs w:val="20"/>
                <w:lang w:val="en-GB" w:eastAsia="en-GB"/>
              </w:rPr>
              <w:t xml:space="preserve"> kaina (Eur. Be PVM</w:t>
            </w:r>
            <w:r>
              <w:rPr>
                <w:rFonts w:ascii="Times New Roman" w:eastAsia="Times New Roman" w:hAnsi="Times New Roman" w:cs="Times New Roman"/>
                <w:b/>
                <w:bCs/>
                <w:sz w:val="20"/>
                <w:szCs w:val="20"/>
                <w:lang w:val="en-GB" w:eastAsia="en-GB"/>
              </w:rPr>
              <w:t>)</w:t>
            </w:r>
          </w:p>
        </w:tc>
      </w:tr>
      <w:tr w:rsidR="00AB3334" w:rsidRPr="00CC55D4" w14:paraId="103F4659" w14:textId="77777777" w:rsidTr="00C77A6F">
        <w:trPr>
          <w:trHeight w:val="19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BFBD3A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w:t>
            </w:r>
          </w:p>
        </w:tc>
        <w:tc>
          <w:tcPr>
            <w:tcW w:w="3272" w:type="dxa"/>
            <w:tcBorders>
              <w:top w:val="nil"/>
              <w:left w:val="nil"/>
              <w:bottom w:val="single" w:sz="4" w:space="0" w:color="auto"/>
              <w:right w:val="single" w:sz="4" w:space="0" w:color="auto"/>
            </w:tcBorders>
            <w:shd w:val="clear" w:color="auto" w:fill="auto"/>
            <w:vAlign w:val="center"/>
            <w:hideMark/>
          </w:tcPr>
          <w:p w14:paraId="66F4B6F7"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Amoksicilinas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551C0C21"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15000</w:t>
            </w:r>
          </w:p>
        </w:tc>
        <w:tc>
          <w:tcPr>
            <w:tcW w:w="2410" w:type="dxa"/>
            <w:tcBorders>
              <w:top w:val="nil"/>
              <w:left w:val="nil"/>
              <w:bottom w:val="single" w:sz="4" w:space="0" w:color="auto"/>
              <w:right w:val="single" w:sz="4" w:space="0" w:color="auto"/>
            </w:tcBorders>
            <w:shd w:val="clear" w:color="auto" w:fill="auto"/>
            <w:vAlign w:val="center"/>
            <w:hideMark/>
          </w:tcPr>
          <w:p w14:paraId="300A252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5850.00</w:t>
            </w:r>
          </w:p>
        </w:tc>
      </w:tr>
      <w:tr w:rsidR="00AB3334" w:rsidRPr="00CC55D4" w14:paraId="6F663D63" w14:textId="77777777" w:rsidTr="00C77A6F">
        <w:trPr>
          <w:trHeight w:val="23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667A7243"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2</w:t>
            </w:r>
          </w:p>
        </w:tc>
        <w:tc>
          <w:tcPr>
            <w:tcW w:w="3272" w:type="dxa"/>
            <w:tcBorders>
              <w:top w:val="nil"/>
              <w:left w:val="nil"/>
              <w:bottom w:val="single" w:sz="4" w:space="0" w:color="auto"/>
              <w:right w:val="single" w:sz="4" w:space="0" w:color="auto"/>
            </w:tcBorders>
            <w:shd w:val="clear" w:color="auto" w:fill="auto"/>
            <w:vAlign w:val="center"/>
            <w:hideMark/>
          </w:tcPr>
          <w:p w14:paraId="027E5B72"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Amoksicilinas</w:t>
            </w:r>
            <w:proofErr w:type="spellEnd"/>
            <w:r w:rsidRPr="00CC55D4">
              <w:rPr>
                <w:rFonts w:ascii="Times New Roman" w:eastAsia="Times New Roman" w:hAnsi="Times New Roman" w:cs="Times New Roman"/>
                <w:color w:val="000000"/>
                <w:sz w:val="20"/>
                <w:szCs w:val="20"/>
                <w:lang w:val="en-GB" w:eastAsia="en-GB"/>
              </w:rPr>
              <w:t>/</w:t>
            </w:r>
            <w:proofErr w:type="spellStart"/>
            <w:r w:rsidRPr="00CC55D4">
              <w:rPr>
                <w:rFonts w:ascii="Times New Roman" w:eastAsia="Times New Roman" w:hAnsi="Times New Roman" w:cs="Times New Roman"/>
                <w:color w:val="000000"/>
                <w:sz w:val="20"/>
                <w:szCs w:val="20"/>
                <w:lang w:val="en-GB" w:eastAsia="en-GB"/>
              </w:rPr>
              <w:t>klavulano</w:t>
            </w:r>
            <w:proofErr w:type="spellEnd"/>
            <w:r w:rsidRPr="00CC55D4">
              <w:rPr>
                <w:rFonts w:ascii="Times New Roman" w:eastAsia="Times New Roman" w:hAnsi="Times New Roman" w:cs="Times New Roman"/>
                <w:color w:val="000000"/>
                <w:sz w:val="20"/>
                <w:szCs w:val="20"/>
                <w:lang w:val="en-GB" w:eastAsia="en-GB"/>
              </w:rPr>
              <w:t xml:space="preserve"> </w:t>
            </w:r>
            <w:proofErr w:type="spellStart"/>
            <w:r w:rsidRPr="00CC55D4">
              <w:rPr>
                <w:rFonts w:ascii="Times New Roman" w:eastAsia="Times New Roman" w:hAnsi="Times New Roman" w:cs="Times New Roman"/>
                <w:color w:val="000000"/>
                <w:sz w:val="20"/>
                <w:szCs w:val="20"/>
                <w:lang w:val="en-GB" w:eastAsia="en-GB"/>
              </w:rPr>
              <w:t>rūgštis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4486D57E"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48000</w:t>
            </w:r>
          </w:p>
        </w:tc>
        <w:tc>
          <w:tcPr>
            <w:tcW w:w="2410" w:type="dxa"/>
            <w:tcBorders>
              <w:top w:val="nil"/>
              <w:left w:val="nil"/>
              <w:bottom w:val="single" w:sz="4" w:space="0" w:color="auto"/>
              <w:right w:val="single" w:sz="4" w:space="0" w:color="auto"/>
            </w:tcBorders>
            <w:shd w:val="clear" w:color="auto" w:fill="auto"/>
            <w:vAlign w:val="center"/>
            <w:hideMark/>
          </w:tcPr>
          <w:p w14:paraId="03B91BA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98880.00</w:t>
            </w:r>
          </w:p>
        </w:tc>
      </w:tr>
      <w:tr w:rsidR="00AB3334" w:rsidRPr="00CC55D4" w14:paraId="7F982E0C" w14:textId="77777777" w:rsidTr="00556744">
        <w:trPr>
          <w:trHeight w:val="9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404E04DD"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3</w:t>
            </w:r>
          </w:p>
        </w:tc>
        <w:tc>
          <w:tcPr>
            <w:tcW w:w="3272" w:type="dxa"/>
            <w:tcBorders>
              <w:top w:val="nil"/>
              <w:left w:val="nil"/>
              <w:bottom w:val="single" w:sz="4" w:space="0" w:color="auto"/>
              <w:right w:val="single" w:sz="4" w:space="0" w:color="auto"/>
            </w:tcBorders>
            <w:shd w:val="clear" w:color="auto" w:fill="auto"/>
            <w:vAlign w:val="center"/>
            <w:hideMark/>
          </w:tcPr>
          <w:p w14:paraId="0C1D5C8B"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Azitromicinas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5D73F43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3000</w:t>
            </w:r>
          </w:p>
        </w:tc>
        <w:tc>
          <w:tcPr>
            <w:tcW w:w="2410" w:type="dxa"/>
            <w:tcBorders>
              <w:top w:val="nil"/>
              <w:left w:val="nil"/>
              <w:bottom w:val="single" w:sz="4" w:space="0" w:color="auto"/>
              <w:right w:val="single" w:sz="4" w:space="0" w:color="auto"/>
            </w:tcBorders>
            <w:shd w:val="clear" w:color="auto" w:fill="auto"/>
            <w:vAlign w:val="center"/>
            <w:hideMark/>
          </w:tcPr>
          <w:p w14:paraId="446C08BE"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7380.00</w:t>
            </w:r>
          </w:p>
        </w:tc>
      </w:tr>
      <w:tr w:rsidR="00AB3334" w:rsidRPr="00CC55D4" w14:paraId="0EBE1EA0" w14:textId="77777777" w:rsidTr="00C77A6F">
        <w:trPr>
          <w:trHeight w:val="11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C2B7813"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w:t>
            </w:r>
          </w:p>
        </w:tc>
        <w:tc>
          <w:tcPr>
            <w:tcW w:w="3272" w:type="dxa"/>
            <w:tcBorders>
              <w:top w:val="nil"/>
              <w:left w:val="nil"/>
              <w:bottom w:val="single" w:sz="4" w:space="0" w:color="auto"/>
              <w:right w:val="single" w:sz="4" w:space="0" w:color="auto"/>
            </w:tcBorders>
            <w:shd w:val="clear" w:color="auto" w:fill="auto"/>
            <w:vAlign w:val="center"/>
            <w:hideMark/>
          </w:tcPr>
          <w:p w14:paraId="7AAA3229"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Benzilpenicilino</w:t>
            </w:r>
            <w:proofErr w:type="spellEnd"/>
            <w:r w:rsidRPr="00CC55D4">
              <w:rPr>
                <w:rFonts w:ascii="Times New Roman" w:eastAsia="Times New Roman" w:hAnsi="Times New Roman" w:cs="Times New Roman"/>
                <w:color w:val="000000"/>
                <w:sz w:val="20"/>
                <w:szCs w:val="20"/>
                <w:lang w:val="en-GB" w:eastAsia="en-GB"/>
              </w:rPr>
              <w:t xml:space="preserve"> </w:t>
            </w:r>
            <w:proofErr w:type="spellStart"/>
            <w:r w:rsidRPr="00CC55D4">
              <w:rPr>
                <w:rFonts w:ascii="Times New Roman" w:eastAsia="Times New Roman" w:hAnsi="Times New Roman" w:cs="Times New Roman"/>
                <w:color w:val="000000"/>
                <w:sz w:val="20"/>
                <w:szCs w:val="20"/>
                <w:lang w:val="en-GB" w:eastAsia="en-GB"/>
              </w:rPr>
              <w:t>natrio</w:t>
            </w:r>
            <w:proofErr w:type="spellEnd"/>
            <w:r w:rsidRPr="00CC55D4">
              <w:rPr>
                <w:rFonts w:ascii="Times New Roman" w:eastAsia="Times New Roman" w:hAnsi="Times New Roman" w:cs="Times New Roman"/>
                <w:color w:val="000000"/>
                <w:sz w:val="20"/>
                <w:szCs w:val="20"/>
                <w:lang w:val="en-GB" w:eastAsia="en-GB"/>
              </w:rPr>
              <w:t xml:space="preserve"> </w:t>
            </w:r>
            <w:proofErr w:type="spellStart"/>
            <w:r w:rsidRPr="00CC55D4">
              <w:rPr>
                <w:rFonts w:ascii="Times New Roman" w:eastAsia="Times New Roman" w:hAnsi="Times New Roman" w:cs="Times New Roman"/>
                <w:color w:val="000000"/>
                <w:sz w:val="20"/>
                <w:szCs w:val="20"/>
                <w:lang w:val="en-GB" w:eastAsia="en-GB"/>
              </w:rPr>
              <w:t>druska</w:t>
            </w:r>
            <w:proofErr w:type="spellEnd"/>
            <w:r w:rsidRPr="00CC55D4">
              <w:rPr>
                <w:rFonts w:ascii="Times New Roman" w:eastAsia="Times New Roman" w:hAnsi="Times New Roman" w:cs="Times New Roman"/>
                <w:color w:val="000000"/>
                <w:sz w:val="20"/>
                <w:szCs w:val="20"/>
                <w:lang w:val="en-GB" w:eastAsia="en-GB"/>
              </w:rPr>
              <w:t xml:space="preserve"> arba </w:t>
            </w:r>
            <w:proofErr w:type="spellStart"/>
            <w:r w:rsidRPr="00CC55D4">
              <w:rPr>
                <w:rFonts w:ascii="Times New Roman" w:eastAsia="Times New Roman" w:hAnsi="Times New Roman" w:cs="Times New Roman"/>
                <w:color w:val="000000"/>
                <w:sz w:val="20"/>
                <w:szCs w:val="20"/>
                <w:lang w:val="en-GB" w:eastAsia="en-GB"/>
              </w:rPr>
              <w:t>benzilpenicilinas</w:t>
            </w:r>
            <w:proofErr w:type="spellEnd"/>
            <w:r w:rsidRPr="00CC55D4">
              <w:rPr>
                <w:rFonts w:ascii="Times New Roman" w:eastAsia="Times New Roman" w:hAnsi="Times New Roman" w:cs="Times New Roman"/>
                <w:color w:val="000000"/>
                <w:sz w:val="20"/>
                <w:szCs w:val="20"/>
                <w:lang w:val="en-GB" w:eastAsia="en-GB"/>
              </w:rPr>
              <w:t xml:space="preserve"> (</w:t>
            </w:r>
            <w:proofErr w:type="spellStart"/>
            <w:r w:rsidRPr="00CC55D4">
              <w:rPr>
                <w:rFonts w:ascii="Times New Roman" w:eastAsia="Times New Roman" w:hAnsi="Times New Roman" w:cs="Times New Roman"/>
                <w:color w:val="000000"/>
                <w:sz w:val="20"/>
                <w:szCs w:val="20"/>
                <w:lang w:val="en-GB" w:eastAsia="en-GB"/>
              </w:rPr>
              <w:t>penicilinas</w:t>
            </w:r>
            <w:proofErr w:type="spellEnd"/>
            <w:r w:rsidRPr="00CC55D4">
              <w:rPr>
                <w:rFonts w:ascii="Times New Roman" w:eastAsia="Times New Roman" w:hAnsi="Times New Roman" w:cs="Times New Roman"/>
                <w:color w:val="000000"/>
                <w:sz w:val="20"/>
                <w:szCs w:val="20"/>
                <w:lang w:val="en-GB" w:eastAsia="en-GB"/>
              </w:rPr>
              <w:t xml:space="preserve"> G)</w:t>
            </w:r>
          </w:p>
        </w:tc>
        <w:tc>
          <w:tcPr>
            <w:tcW w:w="2489" w:type="dxa"/>
            <w:tcBorders>
              <w:top w:val="nil"/>
              <w:left w:val="nil"/>
              <w:bottom w:val="single" w:sz="4" w:space="0" w:color="auto"/>
              <w:right w:val="single" w:sz="4" w:space="0" w:color="auto"/>
            </w:tcBorders>
            <w:shd w:val="clear" w:color="auto" w:fill="auto"/>
            <w:vAlign w:val="center"/>
            <w:hideMark/>
          </w:tcPr>
          <w:p w14:paraId="6E53571D"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27000</w:t>
            </w:r>
          </w:p>
        </w:tc>
        <w:tc>
          <w:tcPr>
            <w:tcW w:w="2410" w:type="dxa"/>
            <w:tcBorders>
              <w:top w:val="nil"/>
              <w:left w:val="nil"/>
              <w:bottom w:val="single" w:sz="4" w:space="0" w:color="auto"/>
              <w:right w:val="single" w:sz="4" w:space="0" w:color="auto"/>
            </w:tcBorders>
            <w:shd w:val="clear" w:color="auto" w:fill="auto"/>
            <w:vAlign w:val="center"/>
            <w:hideMark/>
          </w:tcPr>
          <w:p w14:paraId="0E41D61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15403.50</w:t>
            </w:r>
          </w:p>
        </w:tc>
      </w:tr>
      <w:tr w:rsidR="00AB3334" w:rsidRPr="00CC55D4" w14:paraId="47CB6B72" w14:textId="77777777" w:rsidTr="00C77A6F">
        <w:trPr>
          <w:trHeight w:val="296"/>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2EA9887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w:t>
            </w:r>
          </w:p>
        </w:tc>
        <w:tc>
          <w:tcPr>
            <w:tcW w:w="3272" w:type="dxa"/>
            <w:tcBorders>
              <w:top w:val="nil"/>
              <w:left w:val="nil"/>
              <w:bottom w:val="single" w:sz="4" w:space="0" w:color="auto"/>
              <w:right w:val="single" w:sz="4" w:space="0" w:color="auto"/>
            </w:tcBorders>
            <w:shd w:val="clear" w:color="auto" w:fill="auto"/>
            <w:vAlign w:val="center"/>
            <w:hideMark/>
          </w:tcPr>
          <w:p w14:paraId="38E3FFE3"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Cefotaksimas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1DDC811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3000</w:t>
            </w:r>
          </w:p>
        </w:tc>
        <w:tc>
          <w:tcPr>
            <w:tcW w:w="2410" w:type="dxa"/>
            <w:tcBorders>
              <w:top w:val="nil"/>
              <w:left w:val="nil"/>
              <w:bottom w:val="single" w:sz="4" w:space="0" w:color="auto"/>
              <w:right w:val="single" w:sz="4" w:space="0" w:color="auto"/>
            </w:tcBorders>
            <w:shd w:val="clear" w:color="auto" w:fill="auto"/>
            <w:vAlign w:val="center"/>
            <w:hideMark/>
          </w:tcPr>
          <w:p w14:paraId="2F50BF66"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6270.00</w:t>
            </w:r>
          </w:p>
        </w:tc>
      </w:tr>
      <w:tr w:rsidR="00AB3334" w:rsidRPr="00CC55D4" w14:paraId="1CBED40A" w14:textId="77777777" w:rsidTr="00C77A6F">
        <w:trPr>
          <w:trHeight w:val="296"/>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61E5C183"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6</w:t>
            </w:r>
          </w:p>
        </w:tc>
        <w:tc>
          <w:tcPr>
            <w:tcW w:w="3272" w:type="dxa"/>
            <w:tcBorders>
              <w:top w:val="nil"/>
              <w:left w:val="nil"/>
              <w:bottom w:val="single" w:sz="4" w:space="0" w:color="auto"/>
              <w:right w:val="single" w:sz="4" w:space="0" w:color="auto"/>
            </w:tcBorders>
            <w:shd w:val="clear" w:color="auto" w:fill="auto"/>
            <w:vAlign w:val="center"/>
            <w:hideMark/>
          </w:tcPr>
          <w:p w14:paraId="463DBB45"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Ceftazidimas</w:t>
            </w:r>
            <w:proofErr w:type="spellEnd"/>
            <w:r w:rsidRPr="00CC55D4">
              <w:rPr>
                <w:rFonts w:ascii="Times New Roman" w:eastAsia="Times New Roman" w:hAnsi="Times New Roman" w:cs="Times New Roman"/>
                <w:color w:val="000000"/>
                <w:sz w:val="20"/>
                <w:szCs w:val="20"/>
                <w:lang w:val="en-GB" w:eastAsia="en-GB"/>
              </w:rPr>
              <w:t xml:space="preserve"> arba </w:t>
            </w:r>
            <w:proofErr w:type="spellStart"/>
            <w:r w:rsidRPr="00CC55D4">
              <w:rPr>
                <w:rFonts w:ascii="Times New Roman" w:eastAsia="Times New Roman" w:hAnsi="Times New Roman" w:cs="Times New Roman"/>
                <w:color w:val="000000"/>
                <w:sz w:val="20"/>
                <w:szCs w:val="20"/>
                <w:lang w:val="en-GB" w:eastAsia="en-GB"/>
              </w:rPr>
              <w:t>Ceftazidimas</w:t>
            </w:r>
            <w:proofErr w:type="spellEnd"/>
            <w:r w:rsidRPr="00CC55D4">
              <w:rPr>
                <w:rFonts w:ascii="Times New Roman" w:eastAsia="Times New Roman" w:hAnsi="Times New Roman" w:cs="Times New Roman"/>
                <w:color w:val="000000"/>
                <w:sz w:val="20"/>
                <w:szCs w:val="20"/>
                <w:lang w:val="en-GB" w:eastAsia="en-GB"/>
              </w:rPr>
              <w:t xml:space="preserve"> </w:t>
            </w:r>
            <w:proofErr w:type="spellStart"/>
            <w:r w:rsidRPr="00CC55D4">
              <w:rPr>
                <w:rFonts w:ascii="Times New Roman" w:eastAsia="Times New Roman" w:hAnsi="Times New Roman" w:cs="Times New Roman"/>
                <w:color w:val="000000"/>
                <w:sz w:val="20"/>
                <w:szCs w:val="20"/>
                <w:lang w:val="en-GB" w:eastAsia="en-GB"/>
              </w:rPr>
              <w:t>pentahidratas</w:t>
            </w:r>
            <w:proofErr w:type="spellEnd"/>
            <w:r w:rsidRPr="00CC55D4">
              <w:rPr>
                <w:rFonts w:ascii="Times New Roman" w:eastAsia="Times New Roman" w:hAnsi="Times New Roman" w:cs="Times New Roman"/>
                <w:color w:val="000000"/>
                <w:sz w:val="20"/>
                <w:szCs w:val="20"/>
                <w:lang w:val="en-GB" w:eastAsia="en-GB"/>
              </w:rPr>
              <w:t xml:space="preserve"> </w:t>
            </w:r>
          </w:p>
        </w:tc>
        <w:tc>
          <w:tcPr>
            <w:tcW w:w="2489" w:type="dxa"/>
            <w:tcBorders>
              <w:top w:val="nil"/>
              <w:left w:val="nil"/>
              <w:bottom w:val="single" w:sz="4" w:space="0" w:color="auto"/>
              <w:right w:val="single" w:sz="4" w:space="0" w:color="auto"/>
            </w:tcBorders>
            <w:shd w:val="clear" w:color="auto" w:fill="auto"/>
            <w:vAlign w:val="center"/>
            <w:hideMark/>
          </w:tcPr>
          <w:p w14:paraId="4946297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30000</w:t>
            </w:r>
          </w:p>
        </w:tc>
        <w:tc>
          <w:tcPr>
            <w:tcW w:w="2410" w:type="dxa"/>
            <w:tcBorders>
              <w:top w:val="nil"/>
              <w:left w:val="nil"/>
              <w:bottom w:val="single" w:sz="4" w:space="0" w:color="auto"/>
              <w:right w:val="single" w:sz="4" w:space="0" w:color="auto"/>
            </w:tcBorders>
            <w:shd w:val="clear" w:color="auto" w:fill="auto"/>
            <w:vAlign w:val="center"/>
            <w:hideMark/>
          </w:tcPr>
          <w:p w14:paraId="23B2C867"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264300.00</w:t>
            </w:r>
          </w:p>
        </w:tc>
      </w:tr>
      <w:tr w:rsidR="00AB3334" w:rsidRPr="00CC55D4" w14:paraId="245FD9AC" w14:textId="77777777" w:rsidTr="00C77A6F">
        <w:trPr>
          <w:trHeight w:val="314"/>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FD93515"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7</w:t>
            </w:r>
          </w:p>
        </w:tc>
        <w:tc>
          <w:tcPr>
            <w:tcW w:w="3272" w:type="dxa"/>
            <w:tcBorders>
              <w:top w:val="nil"/>
              <w:left w:val="nil"/>
              <w:bottom w:val="single" w:sz="4" w:space="0" w:color="auto"/>
              <w:right w:val="single" w:sz="4" w:space="0" w:color="auto"/>
            </w:tcBorders>
            <w:shd w:val="clear" w:color="auto" w:fill="auto"/>
            <w:vAlign w:val="center"/>
            <w:hideMark/>
          </w:tcPr>
          <w:p w14:paraId="2AD66256"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Ceftriaksonas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7D8752C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50400</w:t>
            </w:r>
          </w:p>
        </w:tc>
        <w:tc>
          <w:tcPr>
            <w:tcW w:w="2410" w:type="dxa"/>
            <w:tcBorders>
              <w:top w:val="nil"/>
              <w:left w:val="nil"/>
              <w:bottom w:val="single" w:sz="4" w:space="0" w:color="auto"/>
              <w:right w:val="single" w:sz="4" w:space="0" w:color="auto"/>
            </w:tcBorders>
            <w:shd w:val="clear" w:color="auto" w:fill="auto"/>
            <w:vAlign w:val="center"/>
            <w:hideMark/>
          </w:tcPr>
          <w:p w14:paraId="4B80B9A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66225.60</w:t>
            </w:r>
          </w:p>
        </w:tc>
      </w:tr>
      <w:tr w:rsidR="00AB3334" w:rsidRPr="00CC55D4" w14:paraId="63528F6B" w14:textId="77777777" w:rsidTr="00C77A6F">
        <w:trPr>
          <w:trHeight w:val="18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C2E5B54"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8</w:t>
            </w:r>
          </w:p>
        </w:tc>
        <w:tc>
          <w:tcPr>
            <w:tcW w:w="3272" w:type="dxa"/>
            <w:tcBorders>
              <w:top w:val="nil"/>
              <w:left w:val="nil"/>
              <w:bottom w:val="single" w:sz="4" w:space="0" w:color="auto"/>
              <w:right w:val="single" w:sz="4" w:space="0" w:color="auto"/>
            </w:tcBorders>
            <w:shd w:val="clear" w:color="auto" w:fill="auto"/>
            <w:vAlign w:val="center"/>
            <w:hideMark/>
          </w:tcPr>
          <w:p w14:paraId="69724FB3"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Flukonazolas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616869FB"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2700</w:t>
            </w:r>
          </w:p>
        </w:tc>
        <w:tc>
          <w:tcPr>
            <w:tcW w:w="2410" w:type="dxa"/>
            <w:tcBorders>
              <w:top w:val="nil"/>
              <w:left w:val="nil"/>
              <w:bottom w:val="single" w:sz="4" w:space="0" w:color="auto"/>
              <w:right w:val="single" w:sz="4" w:space="0" w:color="auto"/>
            </w:tcBorders>
            <w:shd w:val="clear" w:color="auto" w:fill="auto"/>
            <w:vAlign w:val="center"/>
            <w:hideMark/>
          </w:tcPr>
          <w:p w14:paraId="7DB6A7D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42741.00</w:t>
            </w:r>
          </w:p>
        </w:tc>
      </w:tr>
      <w:tr w:rsidR="00AB3334" w:rsidRPr="00CC55D4" w14:paraId="7BE69104" w14:textId="77777777" w:rsidTr="00C77A6F">
        <w:trPr>
          <w:trHeight w:val="20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7154D64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w:t>
            </w:r>
          </w:p>
        </w:tc>
        <w:tc>
          <w:tcPr>
            <w:tcW w:w="3272" w:type="dxa"/>
            <w:tcBorders>
              <w:top w:val="nil"/>
              <w:left w:val="nil"/>
              <w:bottom w:val="single" w:sz="4" w:space="0" w:color="auto"/>
              <w:right w:val="single" w:sz="4" w:space="0" w:color="auto"/>
            </w:tcBorders>
            <w:shd w:val="clear" w:color="auto" w:fill="auto"/>
            <w:vAlign w:val="center"/>
            <w:hideMark/>
          </w:tcPr>
          <w:p w14:paraId="5EAE77C1"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Gentamicinas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6635060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8700</w:t>
            </w:r>
          </w:p>
        </w:tc>
        <w:tc>
          <w:tcPr>
            <w:tcW w:w="2410" w:type="dxa"/>
            <w:tcBorders>
              <w:top w:val="nil"/>
              <w:left w:val="nil"/>
              <w:bottom w:val="single" w:sz="4" w:space="0" w:color="auto"/>
              <w:right w:val="single" w:sz="4" w:space="0" w:color="auto"/>
            </w:tcBorders>
            <w:shd w:val="clear" w:color="auto" w:fill="auto"/>
            <w:vAlign w:val="center"/>
            <w:hideMark/>
          </w:tcPr>
          <w:p w14:paraId="1B35D98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4080.30</w:t>
            </w:r>
          </w:p>
        </w:tc>
      </w:tr>
      <w:tr w:rsidR="00AB3334" w:rsidRPr="00CC55D4" w14:paraId="15BE7C32" w14:textId="77777777" w:rsidTr="00C77A6F">
        <w:trPr>
          <w:trHeight w:val="24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7562E27"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10</w:t>
            </w:r>
          </w:p>
        </w:tc>
        <w:tc>
          <w:tcPr>
            <w:tcW w:w="3272" w:type="dxa"/>
            <w:tcBorders>
              <w:top w:val="nil"/>
              <w:left w:val="nil"/>
              <w:bottom w:val="single" w:sz="4" w:space="0" w:color="auto"/>
              <w:right w:val="single" w:sz="4" w:space="0" w:color="auto"/>
            </w:tcBorders>
            <w:shd w:val="clear" w:color="auto" w:fill="auto"/>
            <w:vAlign w:val="center"/>
            <w:hideMark/>
          </w:tcPr>
          <w:p w14:paraId="203576FF"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Meropenemas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3E22CC89"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24900</w:t>
            </w:r>
          </w:p>
        </w:tc>
        <w:tc>
          <w:tcPr>
            <w:tcW w:w="2410" w:type="dxa"/>
            <w:tcBorders>
              <w:top w:val="nil"/>
              <w:left w:val="nil"/>
              <w:bottom w:val="single" w:sz="4" w:space="0" w:color="auto"/>
              <w:right w:val="single" w:sz="4" w:space="0" w:color="auto"/>
            </w:tcBorders>
            <w:shd w:val="clear" w:color="auto" w:fill="auto"/>
            <w:vAlign w:val="center"/>
            <w:hideMark/>
          </w:tcPr>
          <w:p w14:paraId="580D6A93"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249000.00</w:t>
            </w:r>
          </w:p>
        </w:tc>
      </w:tr>
      <w:tr w:rsidR="00AB3334" w:rsidRPr="00CC55D4" w14:paraId="2EA86540" w14:textId="77777777" w:rsidTr="00C77A6F">
        <w:trPr>
          <w:trHeight w:val="28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47AF4821"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11</w:t>
            </w:r>
          </w:p>
        </w:tc>
        <w:tc>
          <w:tcPr>
            <w:tcW w:w="3272" w:type="dxa"/>
            <w:tcBorders>
              <w:top w:val="nil"/>
              <w:left w:val="nil"/>
              <w:bottom w:val="single" w:sz="4" w:space="0" w:color="auto"/>
              <w:right w:val="single" w:sz="4" w:space="0" w:color="auto"/>
            </w:tcBorders>
            <w:shd w:val="clear" w:color="auto" w:fill="auto"/>
            <w:vAlign w:val="center"/>
            <w:hideMark/>
          </w:tcPr>
          <w:p w14:paraId="2A6EFC25" w14:textId="77777777" w:rsidR="00AB3334" w:rsidRPr="00CC55D4" w:rsidRDefault="00AB3334" w:rsidP="00C77A6F">
            <w:pPr>
              <w:rPr>
                <w:rFonts w:ascii="Times New Roman" w:eastAsia="Times New Roman" w:hAnsi="Times New Roman" w:cs="Times New Roman"/>
                <w:sz w:val="20"/>
                <w:szCs w:val="20"/>
                <w:lang w:val="en-GB" w:eastAsia="en-GB"/>
              </w:rPr>
            </w:pPr>
            <w:proofErr w:type="spellStart"/>
            <w:r w:rsidRPr="00CC55D4">
              <w:rPr>
                <w:rFonts w:ascii="Times New Roman" w:eastAsia="Times New Roman" w:hAnsi="Times New Roman" w:cs="Times New Roman"/>
                <w:sz w:val="20"/>
                <w:szCs w:val="20"/>
                <w:lang w:val="en-GB" w:eastAsia="en-GB"/>
              </w:rPr>
              <w:t>Moksifloksacinas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7ECBEF54"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1500</w:t>
            </w:r>
          </w:p>
        </w:tc>
        <w:tc>
          <w:tcPr>
            <w:tcW w:w="2410" w:type="dxa"/>
            <w:tcBorders>
              <w:top w:val="nil"/>
              <w:left w:val="nil"/>
              <w:bottom w:val="single" w:sz="4" w:space="0" w:color="auto"/>
              <w:right w:val="single" w:sz="4" w:space="0" w:color="auto"/>
            </w:tcBorders>
            <w:shd w:val="clear" w:color="auto" w:fill="auto"/>
            <w:vAlign w:val="center"/>
            <w:hideMark/>
          </w:tcPr>
          <w:p w14:paraId="70A96C3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92865.00</w:t>
            </w:r>
          </w:p>
        </w:tc>
      </w:tr>
      <w:tr w:rsidR="00AB3334" w:rsidRPr="00CC55D4" w14:paraId="432977AE" w14:textId="77777777" w:rsidTr="00C77A6F">
        <w:trPr>
          <w:trHeight w:val="196"/>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D410CD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12</w:t>
            </w:r>
          </w:p>
        </w:tc>
        <w:tc>
          <w:tcPr>
            <w:tcW w:w="3272" w:type="dxa"/>
            <w:tcBorders>
              <w:top w:val="nil"/>
              <w:left w:val="nil"/>
              <w:bottom w:val="single" w:sz="4" w:space="0" w:color="auto"/>
              <w:right w:val="single" w:sz="4" w:space="0" w:color="auto"/>
            </w:tcBorders>
            <w:shd w:val="clear" w:color="auto" w:fill="auto"/>
            <w:vAlign w:val="center"/>
            <w:hideMark/>
          </w:tcPr>
          <w:p w14:paraId="139542C2"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Penicilaminas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602ED2F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54000</w:t>
            </w:r>
          </w:p>
        </w:tc>
        <w:tc>
          <w:tcPr>
            <w:tcW w:w="2410" w:type="dxa"/>
            <w:tcBorders>
              <w:top w:val="nil"/>
              <w:left w:val="nil"/>
              <w:bottom w:val="single" w:sz="4" w:space="0" w:color="auto"/>
              <w:right w:val="single" w:sz="4" w:space="0" w:color="auto"/>
            </w:tcBorders>
            <w:shd w:val="clear" w:color="auto" w:fill="auto"/>
            <w:vAlign w:val="center"/>
            <w:hideMark/>
          </w:tcPr>
          <w:p w14:paraId="7F60E476"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65034.00</w:t>
            </w:r>
          </w:p>
        </w:tc>
      </w:tr>
      <w:tr w:rsidR="00AB3334" w:rsidRPr="00CC55D4" w14:paraId="3930A242" w14:textId="77777777" w:rsidTr="00C77A6F">
        <w:trPr>
          <w:trHeight w:val="239"/>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28E12EF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13</w:t>
            </w:r>
          </w:p>
        </w:tc>
        <w:tc>
          <w:tcPr>
            <w:tcW w:w="3272" w:type="dxa"/>
            <w:tcBorders>
              <w:top w:val="nil"/>
              <w:left w:val="nil"/>
              <w:bottom w:val="single" w:sz="4" w:space="0" w:color="auto"/>
              <w:right w:val="single" w:sz="4" w:space="0" w:color="auto"/>
            </w:tcBorders>
            <w:shd w:val="clear" w:color="auto" w:fill="auto"/>
            <w:vAlign w:val="center"/>
            <w:hideMark/>
          </w:tcPr>
          <w:p w14:paraId="61D2C07F"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Piperacilinas</w:t>
            </w:r>
            <w:proofErr w:type="spellEnd"/>
            <w:r w:rsidRPr="00CC55D4">
              <w:rPr>
                <w:rFonts w:ascii="Times New Roman" w:eastAsia="Times New Roman" w:hAnsi="Times New Roman" w:cs="Times New Roman"/>
                <w:color w:val="000000"/>
                <w:sz w:val="20"/>
                <w:szCs w:val="20"/>
                <w:lang w:val="en-GB" w:eastAsia="en-GB"/>
              </w:rPr>
              <w:t>/</w:t>
            </w:r>
            <w:proofErr w:type="spellStart"/>
            <w:r w:rsidRPr="00CC55D4">
              <w:rPr>
                <w:rFonts w:ascii="Times New Roman" w:eastAsia="Times New Roman" w:hAnsi="Times New Roman" w:cs="Times New Roman"/>
                <w:color w:val="000000"/>
                <w:sz w:val="20"/>
                <w:szCs w:val="20"/>
                <w:lang w:val="en-GB" w:eastAsia="en-GB"/>
              </w:rPr>
              <w:t>Tazobaktamas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6D2FA60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31200</w:t>
            </w:r>
          </w:p>
        </w:tc>
        <w:tc>
          <w:tcPr>
            <w:tcW w:w="2410" w:type="dxa"/>
            <w:tcBorders>
              <w:top w:val="nil"/>
              <w:left w:val="nil"/>
              <w:bottom w:val="single" w:sz="4" w:space="0" w:color="auto"/>
              <w:right w:val="single" w:sz="4" w:space="0" w:color="auto"/>
            </w:tcBorders>
            <w:shd w:val="clear" w:color="auto" w:fill="auto"/>
            <w:vAlign w:val="center"/>
            <w:hideMark/>
          </w:tcPr>
          <w:p w14:paraId="5800FE8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176623.20</w:t>
            </w:r>
          </w:p>
        </w:tc>
      </w:tr>
      <w:tr w:rsidR="00AB3334" w:rsidRPr="00CC55D4" w14:paraId="5E232239" w14:textId="77777777" w:rsidTr="00556744">
        <w:trPr>
          <w:trHeight w:val="17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9CDA06F"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14</w:t>
            </w:r>
          </w:p>
        </w:tc>
        <w:tc>
          <w:tcPr>
            <w:tcW w:w="3272" w:type="dxa"/>
            <w:tcBorders>
              <w:top w:val="nil"/>
              <w:left w:val="nil"/>
              <w:bottom w:val="single" w:sz="4" w:space="0" w:color="auto"/>
              <w:right w:val="single" w:sz="4" w:space="0" w:color="auto"/>
            </w:tcBorders>
            <w:shd w:val="clear" w:color="auto" w:fill="auto"/>
            <w:vAlign w:val="center"/>
            <w:hideMark/>
          </w:tcPr>
          <w:p w14:paraId="00908FBB" w14:textId="77777777" w:rsidR="00AB3334" w:rsidRPr="00CC55D4" w:rsidRDefault="00AB3334" w:rsidP="00C77A6F">
            <w:pPr>
              <w:rPr>
                <w:rFonts w:ascii="Times New Roman" w:eastAsia="Times New Roman" w:hAnsi="Times New Roman" w:cs="Times New Roman"/>
                <w:color w:val="000000"/>
                <w:sz w:val="20"/>
                <w:szCs w:val="20"/>
                <w:lang w:val="en-GB" w:eastAsia="en-GB"/>
              </w:rPr>
            </w:pPr>
            <w:proofErr w:type="spellStart"/>
            <w:r w:rsidRPr="00CC55D4">
              <w:rPr>
                <w:rFonts w:ascii="Times New Roman" w:eastAsia="Times New Roman" w:hAnsi="Times New Roman" w:cs="Times New Roman"/>
                <w:color w:val="000000"/>
                <w:sz w:val="20"/>
                <w:szCs w:val="20"/>
                <w:lang w:val="en-GB" w:eastAsia="en-GB"/>
              </w:rPr>
              <w:t>Vankomicinas</w:t>
            </w:r>
            <w:proofErr w:type="spellEnd"/>
          </w:p>
        </w:tc>
        <w:tc>
          <w:tcPr>
            <w:tcW w:w="2489" w:type="dxa"/>
            <w:tcBorders>
              <w:top w:val="nil"/>
              <w:left w:val="nil"/>
              <w:bottom w:val="single" w:sz="4" w:space="0" w:color="auto"/>
              <w:right w:val="single" w:sz="4" w:space="0" w:color="auto"/>
            </w:tcBorders>
            <w:shd w:val="clear" w:color="auto" w:fill="auto"/>
            <w:vAlign w:val="center"/>
            <w:hideMark/>
          </w:tcPr>
          <w:p w14:paraId="44E69E66"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9000</w:t>
            </w:r>
          </w:p>
        </w:tc>
        <w:tc>
          <w:tcPr>
            <w:tcW w:w="2410" w:type="dxa"/>
            <w:tcBorders>
              <w:top w:val="nil"/>
              <w:left w:val="nil"/>
              <w:bottom w:val="single" w:sz="4" w:space="0" w:color="auto"/>
              <w:right w:val="single" w:sz="4" w:space="0" w:color="auto"/>
            </w:tcBorders>
            <w:shd w:val="clear" w:color="auto" w:fill="auto"/>
            <w:vAlign w:val="center"/>
            <w:hideMark/>
          </w:tcPr>
          <w:p w14:paraId="5E57820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60498.00</w:t>
            </w:r>
          </w:p>
        </w:tc>
      </w:tr>
    </w:tbl>
    <w:p w14:paraId="1AA3F813" w14:textId="77777777" w:rsidR="00DA072D" w:rsidRPr="00856426" w:rsidRDefault="00DA072D" w:rsidP="006C74CE">
      <w:pPr>
        <w:pStyle w:val="NoSpacing"/>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Heading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ListParagraph"/>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ListParagraph"/>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Heading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4A18EDF7" w14:textId="77777777" w:rsidR="00340663" w:rsidRPr="00856426" w:rsidRDefault="00340663" w:rsidP="00340663">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7F455DE" w14:textId="77777777" w:rsidR="0012150F" w:rsidRPr="00856426" w:rsidRDefault="0012150F" w:rsidP="00340663">
      <w:pPr>
        <w:suppressAutoHyphens/>
        <w:spacing w:after="0" w:line="240" w:lineRule="auto"/>
        <w:ind w:firstLine="567"/>
        <w:jc w:val="both"/>
        <w:rPr>
          <w:rFonts w:ascii="Times New Roman" w:hAnsi="Times New Roman" w:cs="Times New Roman"/>
        </w:rPr>
      </w:pPr>
    </w:p>
    <w:p w14:paraId="4BEDE7AF" w14:textId="457E0FAE" w:rsidR="00AF62E6" w:rsidRPr="00856426" w:rsidRDefault="00245E8F" w:rsidP="00142AB7">
      <w:pPr>
        <w:pStyle w:val="Heading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lastRenderedPageBreak/>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ListParagraph"/>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ListParagraph"/>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ListParagraph"/>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Heading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ListParagraph"/>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ListParagraph"/>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ListParagraph"/>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Heading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ListParagraph"/>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ListParagraph"/>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ListParagraph"/>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ListParagraph"/>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8564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56426" w:rsidRDefault="008F59C5" w:rsidP="009F0698">
      <w:pPr>
        <w:rPr>
          <w:rFonts w:ascii="Times New Roman" w:eastAsia="Calibri" w:hAnsi="Times New Roman" w:cs="Times New Roman"/>
        </w:rPr>
      </w:pPr>
      <w:r w:rsidRPr="00856426">
        <w:rPr>
          <w:rFonts w:ascii="Times New Roman" w:eastAsia="Calibri" w:hAnsi="Times New Roman" w:cs="Times New Roman"/>
        </w:rPr>
        <w:br w:type="page"/>
      </w:r>
    </w:p>
    <w:p w14:paraId="01D56E47" w14:textId="69C5E54E" w:rsidR="008D704D" w:rsidRPr="00856426" w:rsidRDefault="008D704D" w:rsidP="008D704D">
      <w:pPr>
        <w:pStyle w:val="Heading2"/>
        <w:ind w:left="5103"/>
        <w:rPr>
          <w:rFonts w:ascii="Times New Roman" w:eastAsia="Calibri" w:hAnsi="Times New Roman" w:cs="Times New Roman"/>
          <w:color w:val="0070C0"/>
          <w:sz w:val="21"/>
          <w:szCs w:val="21"/>
        </w:rPr>
      </w:pPr>
      <w:bookmarkStart w:id="53" w:name="_Ref38539939"/>
      <w:bookmarkStart w:id="54" w:name="_Ref38541068"/>
      <w:bookmarkStart w:id="55" w:name="_Ref38885053"/>
      <w:bookmarkStart w:id="56" w:name="_Ref38899023"/>
      <w:bookmarkStart w:id="57" w:name="_Toc126333940"/>
      <w:bookmarkStart w:id="58" w:name="_Toc185790591"/>
      <w:r w:rsidRPr="00856426">
        <w:rPr>
          <w:rFonts w:ascii="Times New Roman" w:eastAsia="Calibri" w:hAnsi="Times New Roman" w:cs="Times New Roman"/>
          <w:color w:val="0070C0"/>
          <w:sz w:val="21"/>
          <w:szCs w:val="21"/>
        </w:rPr>
        <w:lastRenderedPageBreak/>
        <w:t xml:space="preserve">Pirkimo sąlygų </w:t>
      </w:r>
      <w:r w:rsidR="005F0B78" w:rsidRPr="00856426">
        <w:rPr>
          <w:rFonts w:ascii="Times New Roman" w:eastAsia="Calibri" w:hAnsi="Times New Roman" w:cs="Times New Roman"/>
          <w:color w:val="0070C0"/>
          <w:sz w:val="21"/>
          <w:szCs w:val="21"/>
        </w:rPr>
        <w:t>2</w:t>
      </w:r>
      <w:r w:rsidRPr="00856426">
        <w:rPr>
          <w:rFonts w:ascii="Times New Roman" w:eastAsia="Calibri" w:hAnsi="Times New Roman" w:cs="Times New Roman"/>
          <w:color w:val="0070C0"/>
          <w:sz w:val="21"/>
          <w:szCs w:val="21"/>
        </w:rPr>
        <w:t xml:space="preserve"> priedas „Techninė specifikacija“</w:t>
      </w:r>
      <w:bookmarkEnd w:id="53"/>
      <w:bookmarkEnd w:id="54"/>
      <w:bookmarkEnd w:id="55"/>
      <w:bookmarkEnd w:id="56"/>
      <w:bookmarkEnd w:id="57"/>
      <w:bookmarkEnd w:id="58"/>
    </w:p>
    <w:p w14:paraId="251A9256" w14:textId="77777777" w:rsidR="00281735" w:rsidRPr="00856426" w:rsidRDefault="00281735" w:rsidP="00281735">
      <w:pPr>
        <w:jc w:val="center"/>
        <w:rPr>
          <w:rFonts w:ascii="Times New Roman" w:hAnsi="Times New Roman" w:cs="Times New Roman"/>
          <w:b/>
          <w:bCs/>
        </w:rPr>
      </w:pPr>
    </w:p>
    <w:p w14:paraId="5213DBA9" w14:textId="046EAE1F" w:rsidR="008D704D" w:rsidRPr="00856426" w:rsidRDefault="00281735" w:rsidP="00BE1858">
      <w:pPr>
        <w:pStyle w:val="Subtitle"/>
        <w:jc w:val="center"/>
        <w:rPr>
          <w:rFonts w:ascii="Times New Roman" w:hAnsi="Times New Roman" w:cs="Times New Roman"/>
        </w:rPr>
      </w:pPr>
      <w:r w:rsidRPr="00856426">
        <w:rPr>
          <w:rFonts w:ascii="Times New Roman" w:hAnsi="Times New Roman" w:cs="Times New Roman"/>
        </w:rPr>
        <w:t>TECHNINĖ SPECIFIKACIJA</w:t>
      </w:r>
    </w:p>
    <w:tbl>
      <w:tblPr>
        <w:tblW w:w="11340" w:type="dxa"/>
        <w:tblInd w:w="-1139" w:type="dxa"/>
        <w:tblLayout w:type="fixed"/>
        <w:tblLook w:val="04A0" w:firstRow="1" w:lastRow="0" w:firstColumn="1" w:lastColumn="0" w:noHBand="0" w:noVBand="1"/>
      </w:tblPr>
      <w:tblGrid>
        <w:gridCol w:w="567"/>
        <w:gridCol w:w="1151"/>
        <w:gridCol w:w="1117"/>
        <w:gridCol w:w="976"/>
        <w:gridCol w:w="1701"/>
        <w:gridCol w:w="867"/>
        <w:gridCol w:w="992"/>
        <w:gridCol w:w="993"/>
        <w:gridCol w:w="1134"/>
        <w:gridCol w:w="851"/>
        <w:gridCol w:w="991"/>
      </w:tblGrid>
      <w:tr w:rsidR="001E38C4" w:rsidRPr="001E38C4" w14:paraId="7C44F6CC" w14:textId="77777777" w:rsidTr="001E38C4">
        <w:trPr>
          <w:trHeight w:val="126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042DD"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Nr./No.</w:t>
            </w:r>
          </w:p>
        </w:tc>
        <w:tc>
          <w:tcPr>
            <w:tcW w:w="1151" w:type="dxa"/>
            <w:tcBorders>
              <w:top w:val="single" w:sz="4" w:space="0" w:color="auto"/>
              <w:left w:val="nil"/>
              <w:bottom w:val="single" w:sz="4" w:space="0" w:color="auto"/>
              <w:right w:val="single" w:sz="4" w:space="0" w:color="auto"/>
            </w:tcBorders>
            <w:shd w:val="clear" w:color="auto" w:fill="auto"/>
            <w:vAlign w:val="center"/>
          </w:tcPr>
          <w:p w14:paraId="72A1DA38"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Bendrinis vaisto pavadinimas</w:t>
            </w:r>
          </w:p>
        </w:tc>
        <w:tc>
          <w:tcPr>
            <w:tcW w:w="1117" w:type="dxa"/>
            <w:tcBorders>
              <w:top w:val="single" w:sz="4" w:space="0" w:color="auto"/>
              <w:left w:val="nil"/>
              <w:bottom w:val="single" w:sz="4" w:space="0" w:color="auto"/>
              <w:right w:val="single" w:sz="4" w:space="0" w:color="auto"/>
            </w:tcBorders>
            <w:shd w:val="clear" w:color="auto" w:fill="auto"/>
            <w:vAlign w:val="center"/>
          </w:tcPr>
          <w:p w14:paraId="463D908D"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Common name of the medicinal product</w:t>
            </w:r>
          </w:p>
        </w:tc>
        <w:tc>
          <w:tcPr>
            <w:tcW w:w="976" w:type="dxa"/>
            <w:tcBorders>
              <w:top w:val="single" w:sz="4" w:space="0" w:color="auto"/>
              <w:left w:val="nil"/>
              <w:bottom w:val="single" w:sz="4" w:space="0" w:color="auto"/>
              <w:right w:val="single" w:sz="4" w:space="0" w:color="auto"/>
            </w:tcBorders>
            <w:shd w:val="clear" w:color="auto" w:fill="auto"/>
            <w:vAlign w:val="center"/>
          </w:tcPr>
          <w:p w14:paraId="42DF54F4"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Stiprumas/Strength</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CAE56B"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Farmacinė forma/Pharmaceutical form</w:t>
            </w:r>
          </w:p>
        </w:tc>
        <w:tc>
          <w:tcPr>
            <w:tcW w:w="867" w:type="dxa"/>
            <w:tcBorders>
              <w:top w:val="single" w:sz="4" w:space="0" w:color="auto"/>
              <w:left w:val="nil"/>
              <w:bottom w:val="single" w:sz="4" w:space="0" w:color="auto"/>
              <w:right w:val="single" w:sz="4" w:space="0" w:color="auto"/>
            </w:tcBorders>
            <w:shd w:val="clear" w:color="auto" w:fill="auto"/>
            <w:vAlign w:val="center"/>
          </w:tcPr>
          <w:p w14:paraId="5ECFE601"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 xml:space="preserve">Pakuotė ne mažesnė/Units per package no less than </w:t>
            </w:r>
          </w:p>
        </w:tc>
        <w:tc>
          <w:tcPr>
            <w:tcW w:w="992" w:type="dxa"/>
            <w:tcBorders>
              <w:top w:val="single" w:sz="4" w:space="0" w:color="auto"/>
              <w:left w:val="nil"/>
              <w:bottom w:val="single" w:sz="4" w:space="0" w:color="auto"/>
              <w:right w:val="single" w:sz="4" w:space="0" w:color="auto"/>
            </w:tcBorders>
            <w:shd w:val="clear" w:color="auto" w:fill="auto"/>
            <w:vAlign w:val="center"/>
          </w:tcPr>
          <w:p w14:paraId="68B78DAD"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Pakuotė ne didesnė nei/ Units per package no more than</w:t>
            </w:r>
          </w:p>
        </w:tc>
        <w:tc>
          <w:tcPr>
            <w:tcW w:w="993" w:type="dxa"/>
            <w:tcBorders>
              <w:top w:val="single" w:sz="4" w:space="0" w:color="auto"/>
              <w:left w:val="nil"/>
              <w:bottom w:val="single" w:sz="4" w:space="0" w:color="auto"/>
              <w:right w:val="single" w:sz="4" w:space="0" w:color="auto"/>
            </w:tcBorders>
            <w:shd w:val="clear" w:color="auto" w:fill="auto"/>
            <w:vAlign w:val="center"/>
          </w:tcPr>
          <w:p w14:paraId="64C31377"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Dozuotės pavadinimas/ Dosage name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CEB278"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Preliminarus planuojamas įsigyti dozuočių kiekis / Quantity of dosages planned to be purchased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A17132"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Specialiosios laikymo sąlygos/Storage conditions</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0A806F92"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Perkančiajai organizacijai priimtina maksimali pirkimo eilutei priskirta kaina (Eur. Be PVM)</w:t>
            </w:r>
          </w:p>
        </w:tc>
      </w:tr>
      <w:tr w:rsidR="001E38C4" w:rsidRPr="001E38C4" w14:paraId="5DBEE880" w14:textId="77777777" w:rsidTr="001E38C4">
        <w:trPr>
          <w:trHeight w:val="8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BCEA3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1151" w:type="dxa"/>
            <w:tcBorders>
              <w:top w:val="nil"/>
              <w:left w:val="nil"/>
              <w:bottom w:val="single" w:sz="4" w:space="0" w:color="auto"/>
              <w:right w:val="single" w:sz="4" w:space="0" w:color="auto"/>
            </w:tcBorders>
            <w:shd w:val="clear" w:color="auto" w:fill="auto"/>
            <w:vAlign w:val="center"/>
            <w:hideMark/>
          </w:tcPr>
          <w:p w14:paraId="7673295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Amoksicilinas</w:t>
            </w:r>
          </w:p>
        </w:tc>
        <w:tc>
          <w:tcPr>
            <w:tcW w:w="1117" w:type="dxa"/>
            <w:tcBorders>
              <w:top w:val="nil"/>
              <w:left w:val="nil"/>
              <w:bottom w:val="single" w:sz="4" w:space="0" w:color="auto"/>
              <w:right w:val="single" w:sz="4" w:space="0" w:color="auto"/>
            </w:tcBorders>
            <w:shd w:val="clear" w:color="auto" w:fill="auto"/>
            <w:vAlign w:val="center"/>
            <w:hideMark/>
          </w:tcPr>
          <w:p w14:paraId="3B068A5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Amoxicillin</w:t>
            </w:r>
          </w:p>
        </w:tc>
        <w:tc>
          <w:tcPr>
            <w:tcW w:w="976" w:type="dxa"/>
            <w:tcBorders>
              <w:top w:val="nil"/>
              <w:left w:val="nil"/>
              <w:bottom w:val="single" w:sz="4" w:space="0" w:color="auto"/>
              <w:right w:val="single" w:sz="4" w:space="0" w:color="auto"/>
            </w:tcBorders>
            <w:shd w:val="clear" w:color="auto" w:fill="auto"/>
            <w:vAlign w:val="center"/>
            <w:hideMark/>
          </w:tcPr>
          <w:p w14:paraId="04F6C07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0942754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Per burną vartojama kieta farmacinė forma / Oral solid pharmaceutical form</w:t>
            </w:r>
          </w:p>
        </w:tc>
        <w:tc>
          <w:tcPr>
            <w:tcW w:w="867" w:type="dxa"/>
            <w:tcBorders>
              <w:top w:val="nil"/>
              <w:left w:val="nil"/>
              <w:bottom w:val="single" w:sz="4" w:space="0" w:color="auto"/>
              <w:right w:val="single" w:sz="4" w:space="0" w:color="auto"/>
            </w:tcBorders>
            <w:shd w:val="clear" w:color="auto" w:fill="auto"/>
            <w:vAlign w:val="center"/>
            <w:hideMark/>
          </w:tcPr>
          <w:p w14:paraId="559A6C7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14</w:t>
            </w:r>
          </w:p>
        </w:tc>
        <w:tc>
          <w:tcPr>
            <w:tcW w:w="992" w:type="dxa"/>
            <w:tcBorders>
              <w:top w:val="nil"/>
              <w:left w:val="nil"/>
              <w:bottom w:val="single" w:sz="4" w:space="0" w:color="auto"/>
              <w:right w:val="single" w:sz="4" w:space="0" w:color="auto"/>
            </w:tcBorders>
            <w:shd w:val="clear" w:color="auto" w:fill="auto"/>
            <w:vAlign w:val="center"/>
            <w:hideMark/>
          </w:tcPr>
          <w:p w14:paraId="204060E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60D377C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tabletė, kapsulė ar kt. / tablet, capsule or other</w:t>
            </w:r>
          </w:p>
        </w:tc>
        <w:tc>
          <w:tcPr>
            <w:tcW w:w="1134" w:type="dxa"/>
            <w:tcBorders>
              <w:top w:val="nil"/>
              <w:left w:val="nil"/>
              <w:bottom w:val="single" w:sz="4" w:space="0" w:color="auto"/>
              <w:right w:val="single" w:sz="4" w:space="0" w:color="auto"/>
            </w:tcBorders>
            <w:shd w:val="clear" w:color="auto" w:fill="auto"/>
            <w:vAlign w:val="center"/>
            <w:hideMark/>
          </w:tcPr>
          <w:p w14:paraId="2BA70E0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15000</w:t>
            </w:r>
          </w:p>
        </w:tc>
        <w:tc>
          <w:tcPr>
            <w:tcW w:w="851" w:type="dxa"/>
            <w:tcBorders>
              <w:top w:val="nil"/>
              <w:left w:val="nil"/>
              <w:bottom w:val="single" w:sz="4" w:space="0" w:color="auto"/>
              <w:right w:val="single" w:sz="4" w:space="0" w:color="auto"/>
            </w:tcBorders>
            <w:shd w:val="clear" w:color="auto" w:fill="auto"/>
            <w:vAlign w:val="center"/>
            <w:hideMark/>
          </w:tcPr>
          <w:p w14:paraId="42D1B1E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01A2CDD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5850.00</w:t>
            </w:r>
          </w:p>
        </w:tc>
      </w:tr>
      <w:tr w:rsidR="001E38C4" w:rsidRPr="001E38C4" w14:paraId="26DB693B" w14:textId="77777777" w:rsidTr="001E38C4">
        <w:trPr>
          <w:trHeight w:val="100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EA4FF6"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2</w:t>
            </w:r>
          </w:p>
        </w:tc>
        <w:tc>
          <w:tcPr>
            <w:tcW w:w="1151" w:type="dxa"/>
            <w:tcBorders>
              <w:top w:val="nil"/>
              <w:left w:val="nil"/>
              <w:bottom w:val="single" w:sz="4" w:space="0" w:color="auto"/>
              <w:right w:val="single" w:sz="4" w:space="0" w:color="auto"/>
            </w:tcBorders>
            <w:shd w:val="clear" w:color="auto" w:fill="auto"/>
            <w:vAlign w:val="center"/>
            <w:hideMark/>
          </w:tcPr>
          <w:p w14:paraId="5B0A976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Amoksicilinas/klavulano rūgštis</w:t>
            </w:r>
          </w:p>
        </w:tc>
        <w:tc>
          <w:tcPr>
            <w:tcW w:w="1117" w:type="dxa"/>
            <w:tcBorders>
              <w:top w:val="nil"/>
              <w:left w:val="nil"/>
              <w:bottom w:val="single" w:sz="4" w:space="0" w:color="auto"/>
              <w:right w:val="single" w:sz="4" w:space="0" w:color="auto"/>
            </w:tcBorders>
            <w:shd w:val="clear" w:color="auto" w:fill="auto"/>
            <w:vAlign w:val="center"/>
            <w:hideMark/>
          </w:tcPr>
          <w:p w14:paraId="405E971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Amoxicillin/clavulanic acid</w:t>
            </w:r>
          </w:p>
        </w:tc>
        <w:tc>
          <w:tcPr>
            <w:tcW w:w="976" w:type="dxa"/>
            <w:tcBorders>
              <w:top w:val="nil"/>
              <w:left w:val="nil"/>
              <w:bottom w:val="single" w:sz="4" w:space="0" w:color="auto"/>
              <w:right w:val="single" w:sz="4" w:space="0" w:color="auto"/>
            </w:tcBorders>
            <w:shd w:val="clear" w:color="auto" w:fill="auto"/>
            <w:vAlign w:val="center"/>
            <w:hideMark/>
          </w:tcPr>
          <w:p w14:paraId="07D73D4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mg/200 mg</w:t>
            </w:r>
          </w:p>
        </w:tc>
        <w:tc>
          <w:tcPr>
            <w:tcW w:w="1701" w:type="dxa"/>
            <w:tcBorders>
              <w:top w:val="nil"/>
              <w:left w:val="nil"/>
              <w:bottom w:val="single" w:sz="4" w:space="0" w:color="auto"/>
              <w:right w:val="single" w:sz="4" w:space="0" w:color="auto"/>
            </w:tcBorders>
            <w:shd w:val="clear" w:color="auto" w:fill="auto"/>
            <w:vAlign w:val="center"/>
            <w:hideMark/>
          </w:tcPr>
          <w:p w14:paraId="675774A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ir tirpiklis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212442E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07267B6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6A589A5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64270FB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48000</w:t>
            </w:r>
          </w:p>
        </w:tc>
        <w:tc>
          <w:tcPr>
            <w:tcW w:w="851" w:type="dxa"/>
            <w:tcBorders>
              <w:top w:val="nil"/>
              <w:left w:val="nil"/>
              <w:bottom w:val="single" w:sz="4" w:space="0" w:color="auto"/>
              <w:right w:val="single" w:sz="4" w:space="0" w:color="auto"/>
            </w:tcBorders>
            <w:shd w:val="clear" w:color="auto" w:fill="auto"/>
            <w:vAlign w:val="center"/>
            <w:hideMark/>
          </w:tcPr>
          <w:p w14:paraId="4991E9B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7DBF16D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98880.00</w:t>
            </w:r>
          </w:p>
        </w:tc>
      </w:tr>
      <w:tr w:rsidR="001E38C4" w:rsidRPr="001E38C4" w14:paraId="1BC510E4" w14:textId="77777777" w:rsidTr="001E38C4">
        <w:trPr>
          <w:trHeight w:val="5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60C87C"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3</w:t>
            </w:r>
          </w:p>
        </w:tc>
        <w:tc>
          <w:tcPr>
            <w:tcW w:w="1151" w:type="dxa"/>
            <w:tcBorders>
              <w:top w:val="nil"/>
              <w:left w:val="nil"/>
              <w:bottom w:val="single" w:sz="4" w:space="0" w:color="auto"/>
              <w:right w:val="single" w:sz="4" w:space="0" w:color="auto"/>
            </w:tcBorders>
            <w:shd w:val="clear" w:color="auto" w:fill="auto"/>
            <w:vAlign w:val="center"/>
            <w:hideMark/>
          </w:tcPr>
          <w:p w14:paraId="7DF824E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Azitromicinas</w:t>
            </w:r>
          </w:p>
        </w:tc>
        <w:tc>
          <w:tcPr>
            <w:tcW w:w="1117" w:type="dxa"/>
            <w:tcBorders>
              <w:top w:val="nil"/>
              <w:left w:val="nil"/>
              <w:bottom w:val="single" w:sz="4" w:space="0" w:color="auto"/>
              <w:right w:val="single" w:sz="4" w:space="0" w:color="auto"/>
            </w:tcBorders>
            <w:shd w:val="clear" w:color="auto" w:fill="auto"/>
            <w:vAlign w:val="center"/>
            <w:hideMark/>
          </w:tcPr>
          <w:p w14:paraId="33AC5BF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Azithromycin</w:t>
            </w:r>
          </w:p>
        </w:tc>
        <w:tc>
          <w:tcPr>
            <w:tcW w:w="976" w:type="dxa"/>
            <w:tcBorders>
              <w:top w:val="nil"/>
              <w:left w:val="nil"/>
              <w:bottom w:val="single" w:sz="4" w:space="0" w:color="auto"/>
              <w:right w:val="single" w:sz="4" w:space="0" w:color="auto"/>
            </w:tcBorders>
            <w:shd w:val="clear" w:color="auto" w:fill="auto"/>
            <w:vAlign w:val="center"/>
            <w:hideMark/>
          </w:tcPr>
          <w:p w14:paraId="765075B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500 mg</w:t>
            </w:r>
          </w:p>
        </w:tc>
        <w:tc>
          <w:tcPr>
            <w:tcW w:w="1701" w:type="dxa"/>
            <w:tcBorders>
              <w:top w:val="nil"/>
              <w:left w:val="nil"/>
              <w:bottom w:val="single" w:sz="4" w:space="0" w:color="auto"/>
              <w:right w:val="single" w:sz="4" w:space="0" w:color="auto"/>
            </w:tcBorders>
            <w:shd w:val="clear" w:color="auto" w:fill="auto"/>
            <w:vAlign w:val="center"/>
            <w:hideMark/>
          </w:tcPr>
          <w:p w14:paraId="07C17BD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Per burną vartojama kieta farmacinė forma / Oral solid pharmaceutical form</w:t>
            </w:r>
          </w:p>
        </w:tc>
        <w:tc>
          <w:tcPr>
            <w:tcW w:w="867" w:type="dxa"/>
            <w:tcBorders>
              <w:top w:val="nil"/>
              <w:left w:val="nil"/>
              <w:bottom w:val="single" w:sz="4" w:space="0" w:color="auto"/>
              <w:right w:val="single" w:sz="4" w:space="0" w:color="auto"/>
            </w:tcBorders>
            <w:shd w:val="clear" w:color="auto" w:fill="auto"/>
            <w:vAlign w:val="center"/>
            <w:hideMark/>
          </w:tcPr>
          <w:p w14:paraId="24B80EE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w:t>
            </w:r>
          </w:p>
        </w:tc>
        <w:tc>
          <w:tcPr>
            <w:tcW w:w="992" w:type="dxa"/>
            <w:tcBorders>
              <w:top w:val="nil"/>
              <w:left w:val="nil"/>
              <w:bottom w:val="single" w:sz="4" w:space="0" w:color="auto"/>
              <w:right w:val="single" w:sz="4" w:space="0" w:color="auto"/>
            </w:tcBorders>
            <w:shd w:val="clear" w:color="auto" w:fill="auto"/>
            <w:vAlign w:val="center"/>
            <w:hideMark/>
          </w:tcPr>
          <w:p w14:paraId="442108D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w:t>
            </w:r>
          </w:p>
        </w:tc>
        <w:tc>
          <w:tcPr>
            <w:tcW w:w="993" w:type="dxa"/>
            <w:tcBorders>
              <w:top w:val="nil"/>
              <w:left w:val="nil"/>
              <w:bottom w:val="single" w:sz="4" w:space="0" w:color="auto"/>
              <w:right w:val="single" w:sz="4" w:space="0" w:color="auto"/>
            </w:tcBorders>
            <w:shd w:val="clear" w:color="auto" w:fill="auto"/>
            <w:vAlign w:val="center"/>
            <w:hideMark/>
          </w:tcPr>
          <w:p w14:paraId="425DE8A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tabletė, kapsulė ar kt. / tablet, capsule or other</w:t>
            </w:r>
          </w:p>
        </w:tc>
        <w:tc>
          <w:tcPr>
            <w:tcW w:w="1134" w:type="dxa"/>
            <w:tcBorders>
              <w:top w:val="nil"/>
              <w:left w:val="nil"/>
              <w:bottom w:val="single" w:sz="4" w:space="0" w:color="auto"/>
              <w:right w:val="single" w:sz="4" w:space="0" w:color="auto"/>
            </w:tcBorders>
            <w:shd w:val="clear" w:color="auto" w:fill="auto"/>
            <w:vAlign w:val="center"/>
            <w:hideMark/>
          </w:tcPr>
          <w:p w14:paraId="27B3AE8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3000</w:t>
            </w:r>
          </w:p>
        </w:tc>
        <w:tc>
          <w:tcPr>
            <w:tcW w:w="851" w:type="dxa"/>
            <w:tcBorders>
              <w:top w:val="nil"/>
              <w:left w:val="nil"/>
              <w:bottom w:val="single" w:sz="4" w:space="0" w:color="auto"/>
              <w:right w:val="single" w:sz="4" w:space="0" w:color="auto"/>
            </w:tcBorders>
            <w:shd w:val="clear" w:color="auto" w:fill="auto"/>
            <w:vAlign w:val="center"/>
            <w:hideMark/>
          </w:tcPr>
          <w:p w14:paraId="333C4D8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2B77535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7380.00</w:t>
            </w:r>
          </w:p>
        </w:tc>
      </w:tr>
      <w:tr w:rsidR="001E38C4" w:rsidRPr="001E38C4" w14:paraId="2AF35E7C" w14:textId="77777777" w:rsidTr="001E38C4">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25BDF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w:t>
            </w:r>
          </w:p>
        </w:tc>
        <w:tc>
          <w:tcPr>
            <w:tcW w:w="1151" w:type="dxa"/>
            <w:tcBorders>
              <w:top w:val="nil"/>
              <w:left w:val="nil"/>
              <w:bottom w:val="single" w:sz="4" w:space="0" w:color="auto"/>
              <w:right w:val="single" w:sz="4" w:space="0" w:color="auto"/>
            </w:tcBorders>
            <w:shd w:val="clear" w:color="auto" w:fill="auto"/>
            <w:vAlign w:val="center"/>
            <w:hideMark/>
          </w:tcPr>
          <w:p w14:paraId="2CF57CF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Benzilpenicilino natrio druska arba benzilpenicilinas (penicilinas G)</w:t>
            </w:r>
          </w:p>
        </w:tc>
        <w:tc>
          <w:tcPr>
            <w:tcW w:w="1117" w:type="dxa"/>
            <w:tcBorders>
              <w:top w:val="nil"/>
              <w:left w:val="nil"/>
              <w:bottom w:val="single" w:sz="4" w:space="0" w:color="auto"/>
              <w:right w:val="single" w:sz="4" w:space="0" w:color="auto"/>
            </w:tcBorders>
            <w:shd w:val="clear" w:color="auto" w:fill="auto"/>
            <w:vAlign w:val="center"/>
            <w:hideMark/>
          </w:tcPr>
          <w:p w14:paraId="60C8715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Penicilin G (Benzylpenicillin)</w:t>
            </w:r>
          </w:p>
        </w:tc>
        <w:tc>
          <w:tcPr>
            <w:tcW w:w="976" w:type="dxa"/>
            <w:tcBorders>
              <w:top w:val="nil"/>
              <w:left w:val="nil"/>
              <w:bottom w:val="single" w:sz="4" w:space="0" w:color="auto"/>
              <w:right w:val="single" w:sz="4" w:space="0" w:color="auto"/>
            </w:tcBorders>
            <w:shd w:val="clear" w:color="auto" w:fill="auto"/>
            <w:vAlign w:val="center"/>
            <w:hideMark/>
          </w:tcPr>
          <w:p w14:paraId="04B0ED6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1000000 TV</w:t>
            </w:r>
          </w:p>
        </w:tc>
        <w:tc>
          <w:tcPr>
            <w:tcW w:w="1701" w:type="dxa"/>
            <w:tcBorders>
              <w:top w:val="nil"/>
              <w:left w:val="nil"/>
              <w:bottom w:val="single" w:sz="4" w:space="0" w:color="auto"/>
              <w:right w:val="single" w:sz="4" w:space="0" w:color="auto"/>
            </w:tcBorders>
            <w:shd w:val="clear" w:color="auto" w:fill="auto"/>
            <w:vAlign w:val="center"/>
            <w:hideMark/>
          </w:tcPr>
          <w:p w14:paraId="128F3C6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ir tirpiklis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1C0C8AD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w:t>
            </w:r>
          </w:p>
        </w:tc>
        <w:tc>
          <w:tcPr>
            <w:tcW w:w="992" w:type="dxa"/>
            <w:tcBorders>
              <w:top w:val="nil"/>
              <w:left w:val="nil"/>
              <w:bottom w:val="single" w:sz="4" w:space="0" w:color="auto"/>
              <w:right w:val="single" w:sz="4" w:space="0" w:color="auto"/>
            </w:tcBorders>
            <w:shd w:val="clear" w:color="auto" w:fill="auto"/>
            <w:vAlign w:val="center"/>
            <w:hideMark/>
          </w:tcPr>
          <w:p w14:paraId="2838258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w:t>
            </w:r>
          </w:p>
        </w:tc>
        <w:tc>
          <w:tcPr>
            <w:tcW w:w="993" w:type="dxa"/>
            <w:tcBorders>
              <w:top w:val="nil"/>
              <w:left w:val="nil"/>
              <w:bottom w:val="single" w:sz="4" w:space="0" w:color="auto"/>
              <w:right w:val="single" w:sz="4" w:space="0" w:color="auto"/>
            </w:tcBorders>
            <w:shd w:val="clear" w:color="auto" w:fill="auto"/>
            <w:vAlign w:val="center"/>
            <w:hideMark/>
          </w:tcPr>
          <w:p w14:paraId="0D03FBA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6CD98F6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27000</w:t>
            </w:r>
          </w:p>
        </w:tc>
        <w:tc>
          <w:tcPr>
            <w:tcW w:w="851" w:type="dxa"/>
            <w:tcBorders>
              <w:top w:val="nil"/>
              <w:left w:val="nil"/>
              <w:bottom w:val="single" w:sz="4" w:space="0" w:color="auto"/>
              <w:right w:val="single" w:sz="4" w:space="0" w:color="auto"/>
            </w:tcBorders>
            <w:shd w:val="clear" w:color="auto" w:fill="auto"/>
            <w:vAlign w:val="center"/>
            <w:hideMark/>
          </w:tcPr>
          <w:p w14:paraId="715E5D0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4C2462E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15403.50</w:t>
            </w:r>
          </w:p>
        </w:tc>
      </w:tr>
      <w:tr w:rsidR="001E38C4" w:rsidRPr="001E38C4" w14:paraId="049C5921" w14:textId="77777777" w:rsidTr="001E38C4">
        <w:trPr>
          <w:trHeight w:val="9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7C8CB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1151" w:type="dxa"/>
            <w:tcBorders>
              <w:top w:val="nil"/>
              <w:left w:val="nil"/>
              <w:bottom w:val="single" w:sz="4" w:space="0" w:color="auto"/>
              <w:right w:val="single" w:sz="4" w:space="0" w:color="auto"/>
            </w:tcBorders>
            <w:shd w:val="clear" w:color="auto" w:fill="auto"/>
            <w:vAlign w:val="center"/>
            <w:hideMark/>
          </w:tcPr>
          <w:p w14:paraId="262F483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Cefotaksimas</w:t>
            </w:r>
          </w:p>
        </w:tc>
        <w:tc>
          <w:tcPr>
            <w:tcW w:w="1117" w:type="dxa"/>
            <w:tcBorders>
              <w:top w:val="nil"/>
              <w:left w:val="nil"/>
              <w:bottom w:val="single" w:sz="4" w:space="0" w:color="auto"/>
              <w:right w:val="single" w:sz="4" w:space="0" w:color="auto"/>
            </w:tcBorders>
            <w:shd w:val="clear" w:color="auto" w:fill="auto"/>
            <w:vAlign w:val="center"/>
            <w:hideMark/>
          </w:tcPr>
          <w:p w14:paraId="7EF2F40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Cefotaxime </w:t>
            </w:r>
          </w:p>
        </w:tc>
        <w:tc>
          <w:tcPr>
            <w:tcW w:w="976" w:type="dxa"/>
            <w:tcBorders>
              <w:top w:val="nil"/>
              <w:left w:val="nil"/>
              <w:bottom w:val="single" w:sz="4" w:space="0" w:color="auto"/>
              <w:right w:val="single" w:sz="4" w:space="0" w:color="auto"/>
            </w:tcBorders>
            <w:shd w:val="clear" w:color="auto" w:fill="auto"/>
            <w:vAlign w:val="center"/>
            <w:hideMark/>
          </w:tcPr>
          <w:p w14:paraId="498855E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0E557DE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ir tirpiklis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00CAE23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02559B7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993" w:type="dxa"/>
            <w:tcBorders>
              <w:top w:val="nil"/>
              <w:left w:val="nil"/>
              <w:bottom w:val="single" w:sz="4" w:space="0" w:color="auto"/>
              <w:right w:val="single" w:sz="4" w:space="0" w:color="auto"/>
            </w:tcBorders>
            <w:shd w:val="clear" w:color="auto" w:fill="auto"/>
            <w:vAlign w:val="center"/>
            <w:hideMark/>
          </w:tcPr>
          <w:p w14:paraId="293A209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3601FA1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3000</w:t>
            </w:r>
          </w:p>
        </w:tc>
        <w:tc>
          <w:tcPr>
            <w:tcW w:w="851" w:type="dxa"/>
            <w:tcBorders>
              <w:top w:val="nil"/>
              <w:left w:val="nil"/>
              <w:bottom w:val="single" w:sz="4" w:space="0" w:color="auto"/>
              <w:right w:val="single" w:sz="4" w:space="0" w:color="auto"/>
            </w:tcBorders>
            <w:shd w:val="clear" w:color="auto" w:fill="auto"/>
            <w:vAlign w:val="center"/>
            <w:hideMark/>
          </w:tcPr>
          <w:p w14:paraId="04E427C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3FD5B56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6270.00</w:t>
            </w:r>
          </w:p>
        </w:tc>
      </w:tr>
      <w:tr w:rsidR="001E38C4" w:rsidRPr="001E38C4" w14:paraId="2F37EE51" w14:textId="77777777" w:rsidTr="001E38C4">
        <w:trPr>
          <w:trHeight w:val="12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14095F"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6</w:t>
            </w:r>
          </w:p>
        </w:tc>
        <w:tc>
          <w:tcPr>
            <w:tcW w:w="1151" w:type="dxa"/>
            <w:tcBorders>
              <w:top w:val="nil"/>
              <w:left w:val="nil"/>
              <w:bottom w:val="single" w:sz="4" w:space="0" w:color="auto"/>
              <w:right w:val="single" w:sz="4" w:space="0" w:color="auto"/>
            </w:tcBorders>
            <w:shd w:val="clear" w:color="auto" w:fill="auto"/>
            <w:vAlign w:val="center"/>
            <w:hideMark/>
          </w:tcPr>
          <w:p w14:paraId="04B87F2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Ceftazidimas arba Ceftazidimas pentahidratas </w:t>
            </w:r>
          </w:p>
        </w:tc>
        <w:tc>
          <w:tcPr>
            <w:tcW w:w="1117" w:type="dxa"/>
            <w:tcBorders>
              <w:top w:val="nil"/>
              <w:left w:val="nil"/>
              <w:bottom w:val="single" w:sz="4" w:space="0" w:color="auto"/>
              <w:right w:val="single" w:sz="4" w:space="0" w:color="auto"/>
            </w:tcBorders>
            <w:shd w:val="clear" w:color="auto" w:fill="auto"/>
            <w:vAlign w:val="center"/>
            <w:hideMark/>
          </w:tcPr>
          <w:p w14:paraId="34F35FA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Ceftazidime</w:t>
            </w:r>
          </w:p>
        </w:tc>
        <w:tc>
          <w:tcPr>
            <w:tcW w:w="976" w:type="dxa"/>
            <w:tcBorders>
              <w:top w:val="nil"/>
              <w:left w:val="nil"/>
              <w:bottom w:val="single" w:sz="4" w:space="0" w:color="auto"/>
              <w:right w:val="single" w:sz="4" w:space="0" w:color="auto"/>
            </w:tcBorders>
            <w:shd w:val="clear" w:color="auto" w:fill="auto"/>
            <w:vAlign w:val="center"/>
            <w:hideMark/>
          </w:tcPr>
          <w:p w14:paraId="77A8502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0F177F2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ir tirpiklis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13768BD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45DF43D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213A8AA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flakonas arba buteliukas / vial or bottle </w:t>
            </w:r>
          </w:p>
        </w:tc>
        <w:tc>
          <w:tcPr>
            <w:tcW w:w="1134" w:type="dxa"/>
            <w:tcBorders>
              <w:top w:val="nil"/>
              <w:left w:val="nil"/>
              <w:bottom w:val="single" w:sz="4" w:space="0" w:color="auto"/>
              <w:right w:val="single" w:sz="4" w:space="0" w:color="auto"/>
            </w:tcBorders>
            <w:shd w:val="clear" w:color="auto" w:fill="auto"/>
            <w:vAlign w:val="center"/>
            <w:hideMark/>
          </w:tcPr>
          <w:p w14:paraId="5DE6636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30000</w:t>
            </w:r>
          </w:p>
        </w:tc>
        <w:tc>
          <w:tcPr>
            <w:tcW w:w="851" w:type="dxa"/>
            <w:tcBorders>
              <w:top w:val="nil"/>
              <w:left w:val="nil"/>
              <w:bottom w:val="single" w:sz="4" w:space="0" w:color="auto"/>
              <w:right w:val="single" w:sz="4" w:space="0" w:color="auto"/>
            </w:tcBorders>
            <w:shd w:val="clear" w:color="auto" w:fill="auto"/>
            <w:vAlign w:val="center"/>
            <w:hideMark/>
          </w:tcPr>
          <w:p w14:paraId="6A7FBFA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41E9539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264300.00</w:t>
            </w:r>
          </w:p>
        </w:tc>
      </w:tr>
      <w:tr w:rsidR="001E38C4" w:rsidRPr="001E38C4" w14:paraId="7FCEAF57" w14:textId="77777777" w:rsidTr="001E38C4">
        <w:trPr>
          <w:trHeight w:val="8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BE70F2"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7</w:t>
            </w:r>
          </w:p>
        </w:tc>
        <w:tc>
          <w:tcPr>
            <w:tcW w:w="1151" w:type="dxa"/>
            <w:tcBorders>
              <w:top w:val="nil"/>
              <w:left w:val="nil"/>
              <w:bottom w:val="single" w:sz="4" w:space="0" w:color="auto"/>
              <w:right w:val="single" w:sz="4" w:space="0" w:color="auto"/>
            </w:tcBorders>
            <w:shd w:val="clear" w:color="auto" w:fill="auto"/>
            <w:vAlign w:val="center"/>
            <w:hideMark/>
          </w:tcPr>
          <w:p w14:paraId="17FFAD6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Ceftriaksonas</w:t>
            </w:r>
          </w:p>
        </w:tc>
        <w:tc>
          <w:tcPr>
            <w:tcW w:w="1117" w:type="dxa"/>
            <w:tcBorders>
              <w:top w:val="nil"/>
              <w:left w:val="nil"/>
              <w:bottom w:val="single" w:sz="4" w:space="0" w:color="auto"/>
              <w:right w:val="single" w:sz="4" w:space="0" w:color="auto"/>
            </w:tcBorders>
            <w:shd w:val="clear" w:color="auto" w:fill="auto"/>
            <w:vAlign w:val="center"/>
            <w:hideMark/>
          </w:tcPr>
          <w:p w14:paraId="46AB6EA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Ceftriaxone</w:t>
            </w:r>
          </w:p>
        </w:tc>
        <w:tc>
          <w:tcPr>
            <w:tcW w:w="976" w:type="dxa"/>
            <w:tcBorders>
              <w:top w:val="nil"/>
              <w:left w:val="nil"/>
              <w:bottom w:val="single" w:sz="4" w:space="0" w:color="auto"/>
              <w:right w:val="single" w:sz="4" w:space="0" w:color="auto"/>
            </w:tcBorders>
            <w:shd w:val="clear" w:color="auto" w:fill="auto"/>
            <w:vAlign w:val="center"/>
            <w:hideMark/>
          </w:tcPr>
          <w:p w14:paraId="39C0E5A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3836B0C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ir tirpiklis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252880D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2" w:type="dxa"/>
            <w:tcBorders>
              <w:top w:val="nil"/>
              <w:left w:val="nil"/>
              <w:bottom w:val="single" w:sz="4" w:space="0" w:color="auto"/>
              <w:right w:val="single" w:sz="4" w:space="0" w:color="auto"/>
            </w:tcBorders>
            <w:shd w:val="clear" w:color="auto" w:fill="auto"/>
            <w:vAlign w:val="center"/>
            <w:hideMark/>
          </w:tcPr>
          <w:p w14:paraId="1DE4451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593BAD5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flakonas arba buteliukas / vial or bottle </w:t>
            </w:r>
          </w:p>
        </w:tc>
        <w:tc>
          <w:tcPr>
            <w:tcW w:w="1134" w:type="dxa"/>
            <w:tcBorders>
              <w:top w:val="nil"/>
              <w:left w:val="nil"/>
              <w:bottom w:val="single" w:sz="4" w:space="0" w:color="auto"/>
              <w:right w:val="single" w:sz="4" w:space="0" w:color="auto"/>
            </w:tcBorders>
            <w:shd w:val="clear" w:color="auto" w:fill="auto"/>
            <w:vAlign w:val="center"/>
            <w:hideMark/>
          </w:tcPr>
          <w:p w14:paraId="6176CE7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50400</w:t>
            </w:r>
          </w:p>
        </w:tc>
        <w:tc>
          <w:tcPr>
            <w:tcW w:w="851" w:type="dxa"/>
            <w:tcBorders>
              <w:top w:val="nil"/>
              <w:left w:val="nil"/>
              <w:bottom w:val="single" w:sz="4" w:space="0" w:color="auto"/>
              <w:right w:val="single" w:sz="4" w:space="0" w:color="auto"/>
            </w:tcBorders>
            <w:shd w:val="clear" w:color="auto" w:fill="auto"/>
            <w:vAlign w:val="center"/>
            <w:hideMark/>
          </w:tcPr>
          <w:p w14:paraId="25DB3A2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6652568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66225.60</w:t>
            </w:r>
          </w:p>
        </w:tc>
      </w:tr>
      <w:tr w:rsidR="001E38C4" w:rsidRPr="001E38C4" w14:paraId="4BB9B489" w14:textId="77777777" w:rsidTr="001E38C4">
        <w:trPr>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299A3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8</w:t>
            </w:r>
          </w:p>
        </w:tc>
        <w:tc>
          <w:tcPr>
            <w:tcW w:w="1151" w:type="dxa"/>
            <w:tcBorders>
              <w:top w:val="nil"/>
              <w:left w:val="nil"/>
              <w:bottom w:val="single" w:sz="4" w:space="0" w:color="auto"/>
              <w:right w:val="single" w:sz="4" w:space="0" w:color="auto"/>
            </w:tcBorders>
            <w:shd w:val="clear" w:color="auto" w:fill="auto"/>
            <w:vAlign w:val="center"/>
            <w:hideMark/>
          </w:tcPr>
          <w:p w14:paraId="520CE76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Flukonazolas</w:t>
            </w:r>
          </w:p>
        </w:tc>
        <w:tc>
          <w:tcPr>
            <w:tcW w:w="1117" w:type="dxa"/>
            <w:tcBorders>
              <w:top w:val="nil"/>
              <w:left w:val="nil"/>
              <w:bottom w:val="single" w:sz="4" w:space="0" w:color="auto"/>
              <w:right w:val="single" w:sz="4" w:space="0" w:color="auto"/>
            </w:tcBorders>
            <w:shd w:val="clear" w:color="auto" w:fill="auto"/>
            <w:vAlign w:val="center"/>
            <w:hideMark/>
          </w:tcPr>
          <w:p w14:paraId="5416043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Fluconazole</w:t>
            </w:r>
          </w:p>
        </w:tc>
        <w:tc>
          <w:tcPr>
            <w:tcW w:w="976" w:type="dxa"/>
            <w:tcBorders>
              <w:top w:val="nil"/>
              <w:left w:val="nil"/>
              <w:bottom w:val="single" w:sz="4" w:space="0" w:color="auto"/>
              <w:right w:val="single" w:sz="4" w:space="0" w:color="auto"/>
            </w:tcBorders>
            <w:shd w:val="clear" w:color="auto" w:fill="auto"/>
            <w:vAlign w:val="center"/>
            <w:hideMark/>
          </w:tcPr>
          <w:p w14:paraId="6BAD0C8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 mg/ml</w:t>
            </w:r>
          </w:p>
        </w:tc>
        <w:tc>
          <w:tcPr>
            <w:tcW w:w="1701" w:type="dxa"/>
            <w:tcBorders>
              <w:top w:val="nil"/>
              <w:left w:val="nil"/>
              <w:bottom w:val="single" w:sz="4" w:space="0" w:color="auto"/>
              <w:right w:val="single" w:sz="4" w:space="0" w:color="auto"/>
            </w:tcBorders>
            <w:shd w:val="clear" w:color="auto" w:fill="auto"/>
            <w:vAlign w:val="center"/>
            <w:hideMark/>
          </w:tcPr>
          <w:p w14:paraId="68C72AC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Infuzinis tirpalas / solution for infusion</w:t>
            </w:r>
          </w:p>
        </w:tc>
        <w:tc>
          <w:tcPr>
            <w:tcW w:w="867" w:type="dxa"/>
            <w:tcBorders>
              <w:top w:val="nil"/>
              <w:left w:val="nil"/>
              <w:bottom w:val="single" w:sz="4" w:space="0" w:color="auto"/>
              <w:right w:val="single" w:sz="4" w:space="0" w:color="auto"/>
            </w:tcBorders>
            <w:shd w:val="clear" w:color="auto" w:fill="auto"/>
            <w:vAlign w:val="center"/>
            <w:hideMark/>
          </w:tcPr>
          <w:p w14:paraId="3BC0FEE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7600430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000000" w:fill="FFFFFF"/>
            <w:vAlign w:val="center"/>
            <w:hideMark/>
          </w:tcPr>
          <w:p w14:paraId="0319471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7BC89FC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2700</w:t>
            </w:r>
          </w:p>
        </w:tc>
        <w:tc>
          <w:tcPr>
            <w:tcW w:w="851" w:type="dxa"/>
            <w:tcBorders>
              <w:top w:val="nil"/>
              <w:left w:val="nil"/>
              <w:bottom w:val="single" w:sz="4" w:space="0" w:color="auto"/>
              <w:right w:val="single" w:sz="4" w:space="0" w:color="auto"/>
            </w:tcBorders>
            <w:shd w:val="clear" w:color="auto" w:fill="auto"/>
            <w:vAlign w:val="center"/>
            <w:hideMark/>
          </w:tcPr>
          <w:p w14:paraId="5AA5B8F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22B66E7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42741.00</w:t>
            </w:r>
          </w:p>
        </w:tc>
      </w:tr>
      <w:tr w:rsidR="001E38C4" w:rsidRPr="001E38C4" w14:paraId="3DABBFF5" w14:textId="77777777" w:rsidTr="001E38C4">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4FC0A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lastRenderedPageBreak/>
              <w:t>9</w:t>
            </w:r>
          </w:p>
        </w:tc>
        <w:tc>
          <w:tcPr>
            <w:tcW w:w="1151" w:type="dxa"/>
            <w:tcBorders>
              <w:top w:val="nil"/>
              <w:left w:val="nil"/>
              <w:bottom w:val="single" w:sz="4" w:space="0" w:color="auto"/>
              <w:right w:val="single" w:sz="4" w:space="0" w:color="auto"/>
            </w:tcBorders>
            <w:shd w:val="clear" w:color="auto" w:fill="auto"/>
            <w:vAlign w:val="center"/>
            <w:hideMark/>
          </w:tcPr>
          <w:p w14:paraId="449F0BE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Gentamicinas</w:t>
            </w:r>
          </w:p>
        </w:tc>
        <w:tc>
          <w:tcPr>
            <w:tcW w:w="1117" w:type="dxa"/>
            <w:tcBorders>
              <w:top w:val="nil"/>
              <w:left w:val="nil"/>
              <w:bottom w:val="single" w:sz="4" w:space="0" w:color="auto"/>
              <w:right w:val="single" w:sz="4" w:space="0" w:color="auto"/>
            </w:tcBorders>
            <w:shd w:val="clear" w:color="auto" w:fill="auto"/>
            <w:vAlign w:val="center"/>
            <w:hideMark/>
          </w:tcPr>
          <w:p w14:paraId="2497939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Gentamicin</w:t>
            </w:r>
          </w:p>
        </w:tc>
        <w:tc>
          <w:tcPr>
            <w:tcW w:w="976" w:type="dxa"/>
            <w:tcBorders>
              <w:top w:val="nil"/>
              <w:left w:val="nil"/>
              <w:bottom w:val="single" w:sz="4" w:space="0" w:color="auto"/>
              <w:right w:val="single" w:sz="4" w:space="0" w:color="auto"/>
            </w:tcBorders>
            <w:shd w:val="clear" w:color="auto" w:fill="auto"/>
            <w:vAlign w:val="center"/>
            <w:hideMark/>
          </w:tcPr>
          <w:p w14:paraId="66054A4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80 mg/2 ml arba 40 mg/ml</w:t>
            </w:r>
          </w:p>
        </w:tc>
        <w:tc>
          <w:tcPr>
            <w:tcW w:w="1701" w:type="dxa"/>
            <w:tcBorders>
              <w:top w:val="nil"/>
              <w:left w:val="nil"/>
              <w:bottom w:val="single" w:sz="4" w:space="0" w:color="auto"/>
              <w:right w:val="single" w:sz="4" w:space="0" w:color="auto"/>
            </w:tcBorders>
            <w:shd w:val="clear" w:color="auto" w:fill="auto"/>
            <w:vAlign w:val="center"/>
            <w:hideMark/>
          </w:tcPr>
          <w:p w14:paraId="73FEE0B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injekcinis ar infuzinis tirpalas/ solution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13FF369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2" w:type="dxa"/>
            <w:tcBorders>
              <w:top w:val="nil"/>
              <w:left w:val="nil"/>
              <w:bottom w:val="single" w:sz="4" w:space="0" w:color="auto"/>
              <w:right w:val="single" w:sz="4" w:space="0" w:color="auto"/>
            </w:tcBorders>
            <w:shd w:val="clear" w:color="auto" w:fill="auto"/>
            <w:vAlign w:val="center"/>
            <w:hideMark/>
          </w:tcPr>
          <w:p w14:paraId="40DE8A4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346BF24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ampulė / ampoule</w:t>
            </w:r>
          </w:p>
        </w:tc>
        <w:tc>
          <w:tcPr>
            <w:tcW w:w="1134" w:type="dxa"/>
            <w:tcBorders>
              <w:top w:val="nil"/>
              <w:left w:val="nil"/>
              <w:bottom w:val="single" w:sz="4" w:space="0" w:color="auto"/>
              <w:right w:val="single" w:sz="4" w:space="0" w:color="auto"/>
            </w:tcBorders>
            <w:shd w:val="clear" w:color="auto" w:fill="auto"/>
            <w:vAlign w:val="center"/>
            <w:hideMark/>
          </w:tcPr>
          <w:p w14:paraId="2C3A6CE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8700</w:t>
            </w:r>
          </w:p>
        </w:tc>
        <w:tc>
          <w:tcPr>
            <w:tcW w:w="851" w:type="dxa"/>
            <w:tcBorders>
              <w:top w:val="nil"/>
              <w:left w:val="nil"/>
              <w:bottom w:val="single" w:sz="4" w:space="0" w:color="auto"/>
              <w:right w:val="single" w:sz="4" w:space="0" w:color="auto"/>
            </w:tcBorders>
            <w:shd w:val="clear" w:color="auto" w:fill="auto"/>
            <w:vAlign w:val="center"/>
            <w:hideMark/>
          </w:tcPr>
          <w:p w14:paraId="586FBA7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5151796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4080.30</w:t>
            </w:r>
          </w:p>
        </w:tc>
      </w:tr>
      <w:tr w:rsidR="001E38C4" w:rsidRPr="001E38C4" w14:paraId="5B30EF3E" w14:textId="77777777" w:rsidTr="001E38C4">
        <w:trPr>
          <w:trHeight w:val="7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EFFBCA"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10</w:t>
            </w:r>
          </w:p>
        </w:tc>
        <w:tc>
          <w:tcPr>
            <w:tcW w:w="1151" w:type="dxa"/>
            <w:tcBorders>
              <w:top w:val="nil"/>
              <w:left w:val="nil"/>
              <w:bottom w:val="single" w:sz="4" w:space="0" w:color="auto"/>
              <w:right w:val="single" w:sz="4" w:space="0" w:color="auto"/>
            </w:tcBorders>
            <w:shd w:val="clear" w:color="auto" w:fill="auto"/>
            <w:vAlign w:val="center"/>
            <w:hideMark/>
          </w:tcPr>
          <w:p w14:paraId="119B296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Meropenemas</w:t>
            </w:r>
          </w:p>
        </w:tc>
        <w:tc>
          <w:tcPr>
            <w:tcW w:w="1117" w:type="dxa"/>
            <w:tcBorders>
              <w:top w:val="nil"/>
              <w:left w:val="nil"/>
              <w:bottom w:val="single" w:sz="4" w:space="0" w:color="auto"/>
              <w:right w:val="single" w:sz="4" w:space="0" w:color="auto"/>
            </w:tcBorders>
            <w:shd w:val="clear" w:color="auto" w:fill="auto"/>
            <w:vAlign w:val="center"/>
            <w:hideMark/>
          </w:tcPr>
          <w:p w14:paraId="089151E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Meropenem </w:t>
            </w:r>
          </w:p>
        </w:tc>
        <w:tc>
          <w:tcPr>
            <w:tcW w:w="976" w:type="dxa"/>
            <w:tcBorders>
              <w:top w:val="nil"/>
              <w:left w:val="nil"/>
              <w:bottom w:val="single" w:sz="4" w:space="0" w:color="auto"/>
              <w:right w:val="single" w:sz="4" w:space="0" w:color="auto"/>
            </w:tcBorders>
            <w:shd w:val="clear" w:color="auto" w:fill="auto"/>
            <w:vAlign w:val="center"/>
            <w:hideMark/>
          </w:tcPr>
          <w:p w14:paraId="49FEFFD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56A8B34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ir tirpiklis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20F3865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39746FC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42F0C80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2A37CC1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24900</w:t>
            </w:r>
          </w:p>
        </w:tc>
        <w:tc>
          <w:tcPr>
            <w:tcW w:w="851" w:type="dxa"/>
            <w:tcBorders>
              <w:top w:val="nil"/>
              <w:left w:val="nil"/>
              <w:bottom w:val="single" w:sz="4" w:space="0" w:color="auto"/>
              <w:right w:val="single" w:sz="4" w:space="0" w:color="auto"/>
            </w:tcBorders>
            <w:shd w:val="clear" w:color="auto" w:fill="auto"/>
            <w:vAlign w:val="center"/>
            <w:hideMark/>
          </w:tcPr>
          <w:p w14:paraId="399CF2E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5520823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249000.00</w:t>
            </w:r>
          </w:p>
        </w:tc>
      </w:tr>
      <w:tr w:rsidR="001E38C4" w:rsidRPr="001E38C4" w14:paraId="161704E6" w14:textId="77777777" w:rsidTr="001E38C4">
        <w:trPr>
          <w:trHeight w:val="17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57073E"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11</w:t>
            </w:r>
          </w:p>
        </w:tc>
        <w:tc>
          <w:tcPr>
            <w:tcW w:w="1151" w:type="dxa"/>
            <w:tcBorders>
              <w:top w:val="nil"/>
              <w:left w:val="nil"/>
              <w:bottom w:val="single" w:sz="4" w:space="0" w:color="auto"/>
              <w:right w:val="single" w:sz="4" w:space="0" w:color="auto"/>
            </w:tcBorders>
            <w:shd w:val="clear" w:color="auto" w:fill="auto"/>
            <w:vAlign w:val="center"/>
            <w:hideMark/>
          </w:tcPr>
          <w:p w14:paraId="48BDE10A"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Moksifloksacinas</w:t>
            </w:r>
          </w:p>
        </w:tc>
        <w:tc>
          <w:tcPr>
            <w:tcW w:w="1117" w:type="dxa"/>
            <w:tcBorders>
              <w:top w:val="nil"/>
              <w:left w:val="nil"/>
              <w:bottom w:val="single" w:sz="4" w:space="0" w:color="auto"/>
              <w:right w:val="single" w:sz="4" w:space="0" w:color="auto"/>
            </w:tcBorders>
            <w:shd w:val="clear" w:color="auto" w:fill="auto"/>
            <w:vAlign w:val="center"/>
            <w:hideMark/>
          </w:tcPr>
          <w:p w14:paraId="376F1ED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Moxifloxacin HCl</w:t>
            </w:r>
          </w:p>
        </w:tc>
        <w:tc>
          <w:tcPr>
            <w:tcW w:w="976" w:type="dxa"/>
            <w:tcBorders>
              <w:top w:val="nil"/>
              <w:left w:val="nil"/>
              <w:bottom w:val="single" w:sz="4" w:space="0" w:color="auto"/>
              <w:right w:val="single" w:sz="4" w:space="0" w:color="auto"/>
            </w:tcBorders>
            <w:shd w:val="clear" w:color="auto" w:fill="auto"/>
            <w:vAlign w:val="center"/>
            <w:hideMark/>
          </w:tcPr>
          <w:p w14:paraId="3CFFE325"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400 mg/250 ml</w:t>
            </w:r>
          </w:p>
        </w:tc>
        <w:tc>
          <w:tcPr>
            <w:tcW w:w="1701" w:type="dxa"/>
            <w:tcBorders>
              <w:top w:val="nil"/>
              <w:left w:val="nil"/>
              <w:bottom w:val="single" w:sz="4" w:space="0" w:color="auto"/>
              <w:right w:val="single" w:sz="4" w:space="0" w:color="auto"/>
            </w:tcBorders>
            <w:shd w:val="clear" w:color="auto" w:fill="auto"/>
            <w:vAlign w:val="center"/>
            <w:hideMark/>
          </w:tcPr>
          <w:p w14:paraId="3FB9DAA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Infuzinis tirpalas / solution for infusion</w:t>
            </w:r>
          </w:p>
        </w:tc>
        <w:tc>
          <w:tcPr>
            <w:tcW w:w="867" w:type="dxa"/>
            <w:tcBorders>
              <w:top w:val="nil"/>
              <w:left w:val="nil"/>
              <w:bottom w:val="single" w:sz="4" w:space="0" w:color="auto"/>
              <w:right w:val="single" w:sz="4" w:space="0" w:color="auto"/>
            </w:tcBorders>
            <w:shd w:val="clear" w:color="auto" w:fill="auto"/>
            <w:vAlign w:val="center"/>
            <w:hideMark/>
          </w:tcPr>
          <w:p w14:paraId="58054AAC"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5E0E8FCF"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6FAFE48B"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buteliukas arba maišelis/ bottle or bag</w:t>
            </w:r>
          </w:p>
        </w:tc>
        <w:tc>
          <w:tcPr>
            <w:tcW w:w="1134" w:type="dxa"/>
            <w:tcBorders>
              <w:top w:val="nil"/>
              <w:left w:val="nil"/>
              <w:bottom w:val="single" w:sz="4" w:space="0" w:color="auto"/>
              <w:right w:val="single" w:sz="4" w:space="0" w:color="auto"/>
            </w:tcBorders>
            <w:shd w:val="clear" w:color="auto" w:fill="auto"/>
            <w:vAlign w:val="center"/>
            <w:hideMark/>
          </w:tcPr>
          <w:p w14:paraId="49DF9B5C"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1500</w:t>
            </w:r>
          </w:p>
        </w:tc>
        <w:tc>
          <w:tcPr>
            <w:tcW w:w="851" w:type="dxa"/>
            <w:tcBorders>
              <w:top w:val="nil"/>
              <w:left w:val="nil"/>
              <w:bottom w:val="single" w:sz="4" w:space="0" w:color="auto"/>
              <w:right w:val="single" w:sz="4" w:space="0" w:color="auto"/>
            </w:tcBorders>
            <w:shd w:val="clear" w:color="auto" w:fill="auto"/>
            <w:vAlign w:val="center"/>
            <w:hideMark/>
          </w:tcPr>
          <w:p w14:paraId="225803CC"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259667C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92865.00</w:t>
            </w:r>
          </w:p>
        </w:tc>
      </w:tr>
      <w:tr w:rsidR="001E38C4" w:rsidRPr="001E38C4" w14:paraId="1CD685BF" w14:textId="77777777" w:rsidTr="001E38C4">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239E5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12</w:t>
            </w:r>
          </w:p>
        </w:tc>
        <w:tc>
          <w:tcPr>
            <w:tcW w:w="1151" w:type="dxa"/>
            <w:tcBorders>
              <w:top w:val="nil"/>
              <w:left w:val="nil"/>
              <w:bottom w:val="single" w:sz="4" w:space="0" w:color="auto"/>
              <w:right w:val="single" w:sz="4" w:space="0" w:color="auto"/>
            </w:tcBorders>
            <w:shd w:val="clear" w:color="auto" w:fill="auto"/>
            <w:vAlign w:val="center"/>
            <w:hideMark/>
          </w:tcPr>
          <w:p w14:paraId="4D7EE8B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Penicilaminas</w:t>
            </w:r>
          </w:p>
        </w:tc>
        <w:tc>
          <w:tcPr>
            <w:tcW w:w="1117" w:type="dxa"/>
            <w:tcBorders>
              <w:top w:val="nil"/>
              <w:left w:val="nil"/>
              <w:bottom w:val="single" w:sz="4" w:space="0" w:color="auto"/>
              <w:right w:val="single" w:sz="4" w:space="0" w:color="auto"/>
            </w:tcBorders>
            <w:shd w:val="clear" w:color="auto" w:fill="auto"/>
            <w:vAlign w:val="center"/>
            <w:hideMark/>
          </w:tcPr>
          <w:p w14:paraId="18B3992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Penicillamine</w:t>
            </w:r>
          </w:p>
        </w:tc>
        <w:tc>
          <w:tcPr>
            <w:tcW w:w="976" w:type="dxa"/>
            <w:tcBorders>
              <w:top w:val="nil"/>
              <w:left w:val="nil"/>
              <w:bottom w:val="single" w:sz="4" w:space="0" w:color="auto"/>
              <w:right w:val="single" w:sz="4" w:space="0" w:color="auto"/>
            </w:tcBorders>
            <w:shd w:val="clear" w:color="auto" w:fill="auto"/>
            <w:vAlign w:val="center"/>
            <w:hideMark/>
          </w:tcPr>
          <w:p w14:paraId="3D06C4E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250 mg</w:t>
            </w:r>
          </w:p>
        </w:tc>
        <w:tc>
          <w:tcPr>
            <w:tcW w:w="1701" w:type="dxa"/>
            <w:tcBorders>
              <w:top w:val="nil"/>
              <w:left w:val="nil"/>
              <w:bottom w:val="single" w:sz="4" w:space="0" w:color="auto"/>
              <w:right w:val="single" w:sz="4" w:space="0" w:color="auto"/>
            </w:tcBorders>
            <w:shd w:val="clear" w:color="auto" w:fill="auto"/>
            <w:vAlign w:val="center"/>
            <w:hideMark/>
          </w:tcPr>
          <w:p w14:paraId="47BDC9E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Per burną vartojama kieta farmacinė forma / Oral solid pharmaceutical form</w:t>
            </w:r>
          </w:p>
        </w:tc>
        <w:tc>
          <w:tcPr>
            <w:tcW w:w="867" w:type="dxa"/>
            <w:tcBorders>
              <w:top w:val="nil"/>
              <w:left w:val="nil"/>
              <w:bottom w:val="single" w:sz="4" w:space="0" w:color="auto"/>
              <w:right w:val="single" w:sz="4" w:space="0" w:color="auto"/>
            </w:tcBorders>
            <w:shd w:val="clear" w:color="auto" w:fill="auto"/>
            <w:vAlign w:val="center"/>
            <w:hideMark/>
          </w:tcPr>
          <w:p w14:paraId="56F7B54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14</w:t>
            </w:r>
          </w:p>
        </w:tc>
        <w:tc>
          <w:tcPr>
            <w:tcW w:w="992" w:type="dxa"/>
            <w:tcBorders>
              <w:top w:val="nil"/>
              <w:left w:val="nil"/>
              <w:bottom w:val="single" w:sz="4" w:space="0" w:color="auto"/>
              <w:right w:val="single" w:sz="4" w:space="0" w:color="auto"/>
            </w:tcBorders>
            <w:shd w:val="clear" w:color="auto" w:fill="auto"/>
            <w:vAlign w:val="center"/>
            <w:hideMark/>
          </w:tcPr>
          <w:p w14:paraId="77F14EA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7F629CC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tabletė/ tablet</w:t>
            </w:r>
          </w:p>
        </w:tc>
        <w:tc>
          <w:tcPr>
            <w:tcW w:w="1134" w:type="dxa"/>
            <w:tcBorders>
              <w:top w:val="nil"/>
              <w:left w:val="nil"/>
              <w:bottom w:val="single" w:sz="4" w:space="0" w:color="auto"/>
              <w:right w:val="single" w:sz="4" w:space="0" w:color="auto"/>
            </w:tcBorders>
            <w:shd w:val="clear" w:color="auto" w:fill="auto"/>
            <w:vAlign w:val="center"/>
            <w:hideMark/>
          </w:tcPr>
          <w:p w14:paraId="0524745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54000</w:t>
            </w:r>
          </w:p>
        </w:tc>
        <w:tc>
          <w:tcPr>
            <w:tcW w:w="851" w:type="dxa"/>
            <w:tcBorders>
              <w:top w:val="nil"/>
              <w:left w:val="nil"/>
              <w:bottom w:val="single" w:sz="4" w:space="0" w:color="auto"/>
              <w:right w:val="single" w:sz="4" w:space="0" w:color="auto"/>
            </w:tcBorders>
            <w:shd w:val="clear" w:color="auto" w:fill="auto"/>
            <w:vAlign w:val="center"/>
            <w:hideMark/>
          </w:tcPr>
          <w:p w14:paraId="62906B3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596F45D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65034.00</w:t>
            </w:r>
          </w:p>
        </w:tc>
      </w:tr>
      <w:tr w:rsidR="001E38C4" w:rsidRPr="001E38C4" w14:paraId="4C539175" w14:textId="77777777" w:rsidTr="001E38C4">
        <w:trPr>
          <w:trHeight w:val="7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D5BEE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13</w:t>
            </w:r>
          </w:p>
        </w:tc>
        <w:tc>
          <w:tcPr>
            <w:tcW w:w="1151" w:type="dxa"/>
            <w:tcBorders>
              <w:top w:val="nil"/>
              <w:left w:val="nil"/>
              <w:bottom w:val="single" w:sz="4" w:space="0" w:color="auto"/>
              <w:right w:val="single" w:sz="4" w:space="0" w:color="auto"/>
            </w:tcBorders>
            <w:shd w:val="clear" w:color="auto" w:fill="auto"/>
            <w:vAlign w:val="center"/>
            <w:hideMark/>
          </w:tcPr>
          <w:p w14:paraId="5F09D84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Piperacilinas/Tazobaktamas</w:t>
            </w:r>
          </w:p>
        </w:tc>
        <w:tc>
          <w:tcPr>
            <w:tcW w:w="1117" w:type="dxa"/>
            <w:tcBorders>
              <w:top w:val="nil"/>
              <w:left w:val="nil"/>
              <w:bottom w:val="single" w:sz="4" w:space="0" w:color="auto"/>
              <w:right w:val="single" w:sz="4" w:space="0" w:color="auto"/>
            </w:tcBorders>
            <w:shd w:val="clear" w:color="auto" w:fill="auto"/>
            <w:vAlign w:val="center"/>
            <w:hideMark/>
          </w:tcPr>
          <w:p w14:paraId="17BAB10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Piperacillin/tazobactam</w:t>
            </w:r>
          </w:p>
        </w:tc>
        <w:tc>
          <w:tcPr>
            <w:tcW w:w="976" w:type="dxa"/>
            <w:tcBorders>
              <w:top w:val="nil"/>
              <w:left w:val="nil"/>
              <w:bottom w:val="single" w:sz="4" w:space="0" w:color="auto"/>
              <w:right w:val="single" w:sz="4" w:space="0" w:color="auto"/>
            </w:tcBorders>
            <w:shd w:val="clear" w:color="auto" w:fill="auto"/>
            <w:vAlign w:val="center"/>
            <w:hideMark/>
          </w:tcPr>
          <w:p w14:paraId="70250FF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4000 mg/500 mg</w:t>
            </w:r>
          </w:p>
        </w:tc>
        <w:tc>
          <w:tcPr>
            <w:tcW w:w="1701" w:type="dxa"/>
            <w:tcBorders>
              <w:top w:val="nil"/>
              <w:left w:val="nil"/>
              <w:bottom w:val="single" w:sz="4" w:space="0" w:color="auto"/>
              <w:right w:val="single" w:sz="4" w:space="0" w:color="auto"/>
            </w:tcBorders>
            <w:shd w:val="clear" w:color="auto" w:fill="auto"/>
            <w:vAlign w:val="center"/>
            <w:hideMark/>
          </w:tcPr>
          <w:p w14:paraId="58E31F3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infuziniam tirpalui/powder for infusions</w:t>
            </w:r>
          </w:p>
        </w:tc>
        <w:tc>
          <w:tcPr>
            <w:tcW w:w="867" w:type="dxa"/>
            <w:tcBorders>
              <w:top w:val="nil"/>
              <w:left w:val="nil"/>
              <w:bottom w:val="single" w:sz="4" w:space="0" w:color="auto"/>
              <w:right w:val="single" w:sz="4" w:space="0" w:color="auto"/>
            </w:tcBorders>
            <w:shd w:val="clear" w:color="auto" w:fill="auto"/>
            <w:vAlign w:val="center"/>
            <w:hideMark/>
          </w:tcPr>
          <w:p w14:paraId="1C319E1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2" w:type="dxa"/>
            <w:tcBorders>
              <w:top w:val="nil"/>
              <w:left w:val="nil"/>
              <w:bottom w:val="single" w:sz="4" w:space="0" w:color="auto"/>
              <w:right w:val="single" w:sz="4" w:space="0" w:color="auto"/>
            </w:tcBorders>
            <w:shd w:val="clear" w:color="auto" w:fill="auto"/>
            <w:vAlign w:val="center"/>
            <w:hideMark/>
          </w:tcPr>
          <w:p w14:paraId="368B47D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w:t>
            </w:r>
          </w:p>
        </w:tc>
        <w:tc>
          <w:tcPr>
            <w:tcW w:w="993" w:type="dxa"/>
            <w:tcBorders>
              <w:top w:val="nil"/>
              <w:left w:val="nil"/>
              <w:bottom w:val="single" w:sz="4" w:space="0" w:color="auto"/>
              <w:right w:val="single" w:sz="4" w:space="0" w:color="auto"/>
            </w:tcBorders>
            <w:shd w:val="clear" w:color="auto" w:fill="auto"/>
            <w:vAlign w:val="center"/>
            <w:hideMark/>
          </w:tcPr>
          <w:p w14:paraId="184F579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36DF67C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31200</w:t>
            </w:r>
          </w:p>
        </w:tc>
        <w:tc>
          <w:tcPr>
            <w:tcW w:w="851" w:type="dxa"/>
            <w:tcBorders>
              <w:top w:val="nil"/>
              <w:left w:val="nil"/>
              <w:bottom w:val="single" w:sz="4" w:space="0" w:color="auto"/>
              <w:right w:val="single" w:sz="4" w:space="0" w:color="auto"/>
            </w:tcBorders>
            <w:shd w:val="clear" w:color="auto" w:fill="auto"/>
            <w:vAlign w:val="center"/>
            <w:hideMark/>
          </w:tcPr>
          <w:p w14:paraId="339D6B8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3931F36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176623.20</w:t>
            </w:r>
          </w:p>
        </w:tc>
      </w:tr>
      <w:tr w:rsidR="001E38C4" w:rsidRPr="001E38C4" w14:paraId="17F8F443" w14:textId="77777777" w:rsidTr="001E38C4">
        <w:trPr>
          <w:trHeight w:val="7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000394"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14</w:t>
            </w:r>
          </w:p>
        </w:tc>
        <w:tc>
          <w:tcPr>
            <w:tcW w:w="1151" w:type="dxa"/>
            <w:tcBorders>
              <w:top w:val="nil"/>
              <w:left w:val="nil"/>
              <w:bottom w:val="single" w:sz="4" w:space="0" w:color="auto"/>
              <w:right w:val="single" w:sz="4" w:space="0" w:color="auto"/>
            </w:tcBorders>
            <w:shd w:val="clear" w:color="auto" w:fill="auto"/>
            <w:vAlign w:val="center"/>
            <w:hideMark/>
          </w:tcPr>
          <w:p w14:paraId="449628F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Vankomicinas</w:t>
            </w:r>
          </w:p>
        </w:tc>
        <w:tc>
          <w:tcPr>
            <w:tcW w:w="1117" w:type="dxa"/>
            <w:tcBorders>
              <w:top w:val="nil"/>
              <w:left w:val="nil"/>
              <w:bottom w:val="single" w:sz="4" w:space="0" w:color="auto"/>
              <w:right w:val="single" w:sz="4" w:space="0" w:color="auto"/>
            </w:tcBorders>
            <w:shd w:val="clear" w:color="auto" w:fill="auto"/>
            <w:vAlign w:val="center"/>
            <w:hideMark/>
          </w:tcPr>
          <w:p w14:paraId="4FADA02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Vancomycin</w:t>
            </w:r>
          </w:p>
        </w:tc>
        <w:tc>
          <w:tcPr>
            <w:tcW w:w="976" w:type="dxa"/>
            <w:tcBorders>
              <w:top w:val="nil"/>
              <w:left w:val="nil"/>
              <w:bottom w:val="single" w:sz="4" w:space="0" w:color="auto"/>
              <w:right w:val="single" w:sz="4" w:space="0" w:color="auto"/>
            </w:tcBorders>
            <w:shd w:val="clear" w:color="auto" w:fill="auto"/>
            <w:vAlign w:val="center"/>
            <w:hideMark/>
          </w:tcPr>
          <w:p w14:paraId="52E5187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500 mg</w:t>
            </w:r>
          </w:p>
        </w:tc>
        <w:tc>
          <w:tcPr>
            <w:tcW w:w="1701" w:type="dxa"/>
            <w:tcBorders>
              <w:top w:val="nil"/>
              <w:left w:val="nil"/>
              <w:bottom w:val="single" w:sz="4" w:space="0" w:color="auto"/>
              <w:right w:val="single" w:sz="4" w:space="0" w:color="auto"/>
            </w:tcBorders>
            <w:shd w:val="clear" w:color="auto" w:fill="auto"/>
            <w:vAlign w:val="center"/>
            <w:hideMark/>
          </w:tcPr>
          <w:p w14:paraId="39E9289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infuziniam tirpalui/powder for infusions</w:t>
            </w:r>
          </w:p>
        </w:tc>
        <w:tc>
          <w:tcPr>
            <w:tcW w:w="867" w:type="dxa"/>
            <w:tcBorders>
              <w:top w:val="nil"/>
              <w:left w:val="nil"/>
              <w:bottom w:val="single" w:sz="4" w:space="0" w:color="auto"/>
              <w:right w:val="single" w:sz="4" w:space="0" w:color="auto"/>
            </w:tcBorders>
            <w:shd w:val="clear" w:color="auto" w:fill="auto"/>
            <w:vAlign w:val="center"/>
            <w:hideMark/>
          </w:tcPr>
          <w:p w14:paraId="40C7C12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4A4A2F9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1B108AB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64A5BC8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9000</w:t>
            </w:r>
          </w:p>
        </w:tc>
        <w:tc>
          <w:tcPr>
            <w:tcW w:w="851" w:type="dxa"/>
            <w:tcBorders>
              <w:top w:val="nil"/>
              <w:left w:val="nil"/>
              <w:bottom w:val="single" w:sz="4" w:space="0" w:color="auto"/>
              <w:right w:val="single" w:sz="4" w:space="0" w:color="auto"/>
            </w:tcBorders>
            <w:shd w:val="clear" w:color="auto" w:fill="auto"/>
            <w:vAlign w:val="center"/>
            <w:hideMark/>
          </w:tcPr>
          <w:p w14:paraId="453DAC0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69FC87F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60498.00</w:t>
            </w:r>
          </w:p>
        </w:tc>
      </w:tr>
    </w:tbl>
    <w:p w14:paraId="44BF6689" w14:textId="77777777" w:rsidR="001E38C4" w:rsidRPr="00D25AC0" w:rsidRDefault="001E38C4" w:rsidP="001E38C4">
      <w:pPr>
        <w:rPr>
          <w:sz w:val="18"/>
          <w:szCs w:val="18"/>
        </w:rPr>
      </w:pPr>
    </w:p>
    <w:p w14:paraId="0800740A" w14:textId="77777777" w:rsidR="00B00D5C" w:rsidRPr="00856426" w:rsidRDefault="00B00D5C" w:rsidP="00B342DA">
      <w:pPr>
        <w:ind w:left="-851"/>
        <w:jc w:val="both"/>
        <w:rPr>
          <w:rFonts w:ascii="Times New Roman" w:hAnsi="Times New Roman" w:cs="Times New Roman"/>
          <w:sz w:val="20"/>
          <w:szCs w:val="20"/>
        </w:rPr>
      </w:pPr>
    </w:p>
    <w:p w14:paraId="1DB77234" w14:textId="3AD7E888" w:rsidR="00357B2E" w:rsidRPr="00856426" w:rsidRDefault="00A6616F" w:rsidP="00B342DA">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r w:rsidR="00FD62A8" w:rsidRPr="00856426">
        <w:rPr>
          <w:rFonts w:ascii="Times New Roman" w:hAnsi="Times New Roman" w:cs="Times New Roman"/>
          <w:sz w:val="20"/>
          <w:szCs w:val="20"/>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w:t>
      </w:r>
      <w:r w:rsidR="00992000" w:rsidRPr="00856426">
        <w:rPr>
          <w:rFonts w:ascii="Times New Roman" w:hAnsi="Times New Roman" w:cs="Times New Roman"/>
          <w:sz w:val="20"/>
          <w:szCs w:val="20"/>
        </w:rPr>
        <w:t>authorised</w:t>
      </w:r>
      <w:r w:rsidR="00FD62A8" w:rsidRPr="00856426">
        <w:rPr>
          <w:rFonts w:ascii="Times New Roman" w:hAnsi="Times New Roman" w:cs="Times New Roman"/>
          <w:sz w:val="20"/>
          <w:szCs w:val="20"/>
        </w:rPr>
        <w:t xml:space="preserve"> medicinal products will be evaluated and accepted.</w:t>
      </w:r>
    </w:p>
    <w:tbl>
      <w:tblPr>
        <w:tblStyle w:val="TableGrid"/>
        <w:tblW w:w="0" w:type="auto"/>
        <w:tblInd w:w="-714" w:type="dxa"/>
        <w:tblLook w:val="04A0" w:firstRow="1" w:lastRow="0" w:firstColumn="1" w:lastColumn="0" w:noHBand="0" w:noVBand="1"/>
      </w:tblPr>
      <w:tblGrid>
        <w:gridCol w:w="1135"/>
        <w:gridCol w:w="4704"/>
        <w:gridCol w:w="4793"/>
      </w:tblGrid>
      <w:tr w:rsidR="00E5518C" w:rsidRPr="00856426" w14:paraId="15A731A4" w14:textId="77777777" w:rsidTr="00A6616F">
        <w:trPr>
          <w:trHeight w:val="539"/>
        </w:trPr>
        <w:tc>
          <w:tcPr>
            <w:tcW w:w="1135" w:type="dxa"/>
          </w:tcPr>
          <w:p w14:paraId="7055010E" w14:textId="77777777" w:rsidR="00E5518C" w:rsidRPr="00856426" w:rsidRDefault="00E5518C" w:rsidP="00E253D7">
            <w:pPr>
              <w:rPr>
                <w:b/>
                <w:bCs/>
              </w:rPr>
            </w:pPr>
            <w:bookmarkStart w:id="59" w:name="_Ref38285444"/>
            <w:bookmarkStart w:id="60" w:name="_Ref38291496"/>
            <w:bookmarkStart w:id="61" w:name="_Toc126333941"/>
            <w:r w:rsidRPr="00856426">
              <w:rPr>
                <w:b/>
                <w:bCs/>
              </w:rPr>
              <w:t>Nr./No.</w:t>
            </w:r>
          </w:p>
        </w:tc>
        <w:tc>
          <w:tcPr>
            <w:tcW w:w="4704"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793"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A6616F">
        <w:tc>
          <w:tcPr>
            <w:tcW w:w="1135" w:type="dxa"/>
          </w:tcPr>
          <w:p w14:paraId="4A2815B4"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w:t>
            </w:r>
            <w:r w:rsidRPr="00856426">
              <w:rPr>
                <w:color w:val="000000" w:themeColor="text1"/>
              </w:rPr>
              <w:lastRenderedPageBreak/>
              <w:t>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C99BB76" w14:textId="77777777" w:rsidR="00E5518C" w:rsidRPr="00856426" w:rsidRDefault="00E5518C" w:rsidP="00E253D7">
            <w:pPr>
              <w:jc w:val="both"/>
              <w:rPr>
                <w:color w:val="000000" w:themeColor="text1"/>
              </w:rPr>
            </w:pPr>
            <w:r w:rsidRPr="00856426">
              <w:rPr>
                <w:color w:val="000000" w:themeColor="text1"/>
              </w:rPr>
              <w:lastRenderedPageBreak/>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w:t>
            </w:r>
            <w:r w:rsidRPr="00856426">
              <w:rPr>
                <w:color w:val="000000" w:themeColor="text1"/>
              </w:rPr>
              <w:lastRenderedPageBreak/>
              <w:t>of the Union or the List of Parallel Imported Medicinal Products.</w:t>
            </w:r>
          </w:p>
        </w:tc>
      </w:tr>
      <w:tr w:rsidR="00E5518C" w:rsidRPr="00856426" w14:paraId="0C63D83C" w14:textId="77777777" w:rsidTr="00A6616F">
        <w:tc>
          <w:tcPr>
            <w:tcW w:w="1135" w:type="dxa"/>
          </w:tcPr>
          <w:p w14:paraId="35B3B21E"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24633137" w14:textId="77777777" w:rsidR="00E5518C" w:rsidRPr="00856426" w:rsidRDefault="00E5518C" w:rsidP="00E253D7">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E5518C" w:rsidRPr="00856426" w14:paraId="48A82606" w14:textId="77777777" w:rsidTr="00A6616F">
        <w:tc>
          <w:tcPr>
            <w:tcW w:w="1135" w:type="dxa"/>
          </w:tcPr>
          <w:p w14:paraId="6D6B33AF"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65E621B6" w14:textId="77777777" w:rsidR="00E5518C" w:rsidRPr="00856426" w:rsidRDefault="00E5518C" w:rsidP="00E253D7">
            <w:pPr>
              <w:jc w:val="both"/>
            </w:pPr>
            <w:r w:rsidRPr="00856426">
              <w:t>Supplied medicinal product packaging must be protected by security measures, and identification and authenticity verification is required as per 2015 October 2nd Commission delegated regulation (ES) 2016/161.</w:t>
            </w:r>
          </w:p>
        </w:tc>
      </w:tr>
      <w:tr w:rsidR="00E5518C" w:rsidRPr="00856426" w14:paraId="4866111C" w14:textId="77777777" w:rsidTr="00A6616F">
        <w:tc>
          <w:tcPr>
            <w:tcW w:w="1135" w:type="dxa"/>
          </w:tcPr>
          <w:p w14:paraId="75C78506" w14:textId="77777777" w:rsidR="00E5518C" w:rsidRPr="00856426" w:rsidRDefault="00E5518C" w:rsidP="00E253D7">
            <w:pPr>
              <w:jc w:val="center"/>
            </w:pPr>
            <w:r w:rsidRPr="00856426">
              <w:t>4.</w:t>
            </w:r>
          </w:p>
        </w:tc>
        <w:tc>
          <w:tcPr>
            <w:tcW w:w="4704"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1161D13" w14:textId="77777777" w:rsidR="00E5518C" w:rsidRPr="00856426" w:rsidRDefault="00E5518C" w:rsidP="00E253D7">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856426" w14:paraId="76F810E5" w14:textId="77777777" w:rsidTr="00A6616F">
        <w:tc>
          <w:tcPr>
            <w:tcW w:w="1135" w:type="dxa"/>
          </w:tcPr>
          <w:p w14:paraId="0EAB3A48" w14:textId="77777777" w:rsidR="00E5518C" w:rsidRPr="00856426" w:rsidRDefault="00E5518C" w:rsidP="00E253D7">
            <w:pPr>
              <w:jc w:val="center"/>
            </w:pPr>
            <w:r w:rsidRPr="00856426">
              <w:t>5.</w:t>
            </w:r>
          </w:p>
        </w:tc>
        <w:tc>
          <w:tcPr>
            <w:tcW w:w="4704"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58A2C1F7" w14:textId="14C37115" w:rsidR="00B00D5C" w:rsidRPr="00856426" w:rsidRDefault="00B00D5C" w:rsidP="00856426">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856426" w14:paraId="09135202" w14:textId="77777777" w:rsidTr="00A6616F">
        <w:tc>
          <w:tcPr>
            <w:tcW w:w="1135" w:type="dxa"/>
          </w:tcPr>
          <w:p w14:paraId="25AD1E2C" w14:textId="77777777" w:rsidR="00E5518C" w:rsidRPr="00856426" w:rsidRDefault="00E5518C" w:rsidP="00E253D7">
            <w:pPr>
              <w:jc w:val="center"/>
            </w:pPr>
            <w:r w:rsidRPr="00856426">
              <w:t>6.</w:t>
            </w:r>
          </w:p>
        </w:tc>
        <w:tc>
          <w:tcPr>
            <w:tcW w:w="4704" w:type="dxa"/>
          </w:tcPr>
          <w:p w14:paraId="7D6B56EC" w14:textId="28B5A4CC"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793" w:type="dxa"/>
          </w:tcPr>
          <w:p w14:paraId="19F28CE1" w14:textId="438562D8" w:rsidR="00E5518C" w:rsidRPr="00856426" w:rsidRDefault="00BA0E7B" w:rsidP="00E253D7">
            <w:pPr>
              <w:jc w:val="both"/>
            </w:pPr>
            <w:r w:rsidRPr="00BA0E7B">
              <w:t xml:space="preserve">If the quantity of packaged goods supplied is more than half the volume of a Euro pallet, the supplier must deliver the goods on plastic, standard </w:t>
            </w:r>
            <w:r w:rsidR="002013D0">
              <w:t>EURO</w:t>
            </w:r>
            <w:r w:rsidRPr="00BA0E7B">
              <w:t xml:space="preserve"> </w:t>
            </w:r>
            <w:r w:rsidR="008B6365" w:rsidRPr="00AC30CD">
              <w:t>pallet</w:t>
            </w:r>
            <w:r w:rsidR="008B6365" w:rsidRPr="008B6365">
              <w:t xml:space="preserve"> </w:t>
            </w:r>
            <w:r w:rsidRPr="00BA0E7B">
              <w:t>(the dimensions of which are 120x80 cm). The maximum height of the pallets delivered with packaged supplies is 115 cm.</w:t>
            </w:r>
          </w:p>
        </w:tc>
      </w:tr>
      <w:tr w:rsidR="00E5518C" w:rsidRPr="00856426" w14:paraId="2F91B8BD" w14:textId="77777777" w:rsidTr="00A6616F">
        <w:tc>
          <w:tcPr>
            <w:tcW w:w="1135" w:type="dxa"/>
          </w:tcPr>
          <w:p w14:paraId="453DC808" w14:textId="77777777" w:rsidR="00E5518C" w:rsidRPr="00856426" w:rsidRDefault="00E5518C" w:rsidP="00E253D7">
            <w:pPr>
              <w:jc w:val="center"/>
            </w:pPr>
            <w:r w:rsidRPr="00856426">
              <w:t>7.</w:t>
            </w:r>
          </w:p>
        </w:tc>
        <w:tc>
          <w:tcPr>
            <w:tcW w:w="4704"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3472B4E0" w14:textId="77777777" w:rsidR="00E5518C" w:rsidRPr="00856426" w:rsidRDefault="00E5518C" w:rsidP="00E253D7">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856426" w14:paraId="06A138E8" w14:textId="77777777" w:rsidTr="00A6616F">
        <w:tc>
          <w:tcPr>
            <w:tcW w:w="1135" w:type="dxa"/>
          </w:tcPr>
          <w:p w14:paraId="0468E974" w14:textId="77777777" w:rsidR="00E5518C" w:rsidRPr="00856426" w:rsidRDefault="00E5518C" w:rsidP="00E253D7">
            <w:pPr>
              <w:jc w:val="center"/>
            </w:pPr>
            <w:r w:rsidRPr="00856426">
              <w:t>8.</w:t>
            </w:r>
          </w:p>
        </w:tc>
        <w:tc>
          <w:tcPr>
            <w:tcW w:w="4704"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w:t>
            </w:r>
            <w:r w:rsidRPr="00856426">
              <w:lastRenderedPageBreak/>
              <w:t xml:space="preserve">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ED042D9" w14:textId="77777777" w:rsidR="00E5518C" w:rsidRPr="00856426" w:rsidRDefault="00E5518C" w:rsidP="00E253D7">
            <w:pPr>
              <w:jc w:val="both"/>
            </w:pPr>
            <w:r w:rsidRPr="00856426">
              <w:lastRenderedPageBreak/>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856426" w14:paraId="05D9128A" w14:textId="77777777" w:rsidTr="00A6616F">
        <w:tc>
          <w:tcPr>
            <w:tcW w:w="1135" w:type="dxa"/>
          </w:tcPr>
          <w:p w14:paraId="7210C6FD" w14:textId="77777777" w:rsidR="00E5518C" w:rsidRPr="00856426" w:rsidRDefault="00E5518C" w:rsidP="00E253D7">
            <w:pPr>
              <w:jc w:val="center"/>
            </w:pPr>
            <w:r w:rsidRPr="00856426">
              <w:t>9.</w:t>
            </w:r>
          </w:p>
        </w:tc>
        <w:tc>
          <w:tcPr>
            <w:tcW w:w="4704"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33F98110" w14:textId="77777777" w:rsidR="00E5518C" w:rsidRPr="00856426" w:rsidRDefault="00E5518C" w:rsidP="00E253D7">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856426" w14:paraId="52B010F7" w14:textId="77777777" w:rsidTr="00A6616F">
        <w:tc>
          <w:tcPr>
            <w:tcW w:w="1135" w:type="dxa"/>
          </w:tcPr>
          <w:p w14:paraId="73A8F5CC" w14:textId="77777777" w:rsidR="00E5518C" w:rsidRPr="00856426" w:rsidRDefault="00E5518C" w:rsidP="00E253D7">
            <w:pPr>
              <w:jc w:val="center"/>
            </w:pPr>
            <w:r w:rsidRPr="00856426">
              <w:t>10.</w:t>
            </w:r>
          </w:p>
        </w:tc>
        <w:tc>
          <w:tcPr>
            <w:tcW w:w="4704"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4633F7A3" w14:textId="77777777" w:rsidR="00E5518C" w:rsidRPr="00856426" w:rsidRDefault="00E5518C" w:rsidP="00E253D7">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E5518C" w:rsidRPr="00856426" w14:paraId="32A1088F" w14:textId="77777777" w:rsidTr="00A6616F">
        <w:tc>
          <w:tcPr>
            <w:tcW w:w="1135" w:type="dxa"/>
          </w:tcPr>
          <w:p w14:paraId="4787AB06" w14:textId="77777777" w:rsidR="00E5518C" w:rsidRPr="00856426" w:rsidRDefault="00E5518C" w:rsidP="00E253D7">
            <w:pPr>
              <w:jc w:val="center"/>
            </w:pPr>
            <w:r w:rsidRPr="00856426">
              <w:t>11.</w:t>
            </w:r>
          </w:p>
        </w:tc>
        <w:tc>
          <w:tcPr>
            <w:tcW w:w="4704"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F148E39" w14:textId="77777777" w:rsidR="00E5518C" w:rsidRPr="00856426" w:rsidRDefault="00E5518C" w:rsidP="00E253D7">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856426" w14:paraId="733652AA" w14:textId="77777777" w:rsidTr="00A6616F">
        <w:tc>
          <w:tcPr>
            <w:tcW w:w="1135" w:type="dxa"/>
          </w:tcPr>
          <w:p w14:paraId="2E3D981F" w14:textId="7855ADFA" w:rsidR="00E5518C" w:rsidRPr="00856426" w:rsidRDefault="00FE28F6" w:rsidP="00E253D7">
            <w:pPr>
              <w:jc w:val="center"/>
            </w:pPr>
            <w:r w:rsidRPr="00856426">
              <w:t>12</w:t>
            </w:r>
            <w:r w:rsidR="00E5518C" w:rsidRPr="00856426">
              <w:t>.</w:t>
            </w:r>
          </w:p>
        </w:tc>
        <w:tc>
          <w:tcPr>
            <w:tcW w:w="4704"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34E93F83" w14:textId="77777777" w:rsidR="00E5518C" w:rsidRPr="00856426" w:rsidRDefault="00E5518C" w:rsidP="00E253D7">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E5518C" w:rsidRPr="00856426" w14:paraId="4217FD76" w14:textId="77777777" w:rsidTr="00A6616F">
        <w:tc>
          <w:tcPr>
            <w:tcW w:w="1135" w:type="dxa"/>
          </w:tcPr>
          <w:p w14:paraId="060E27F1" w14:textId="26541032" w:rsidR="00E5518C" w:rsidRPr="00856426" w:rsidRDefault="00FE28F6" w:rsidP="00E253D7">
            <w:pPr>
              <w:jc w:val="center"/>
            </w:pPr>
            <w:r w:rsidRPr="00856426">
              <w:t>13</w:t>
            </w:r>
            <w:r w:rsidR="00E5518C" w:rsidRPr="00856426">
              <w:t>.</w:t>
            </w:r>
          </w:p>
        </w:tc>
        <w:tc>
          <w:tcPr>
            <w:tcW w:w="4704"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793" w:type="dxa"/>
          </w:tcPr>
          <w:p w14:paraId="06E2B3CA" w14:textId="77777777" w:rsidR="00E5518C" w:rsidRPr="00856426" w:rsidRDefault="00E5518C" w:rsidP="00E253D7">
            <w:pPr>
              <w:jc w:val="both"/>
            </w:pPr>
            <w:r w:rsidRPr="00856426">
              <w:t>The Buyer has the right to request documents confirming the quality of the medicinal product.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w:t>
      </w:r>
      <w:r w:rsidRPr="00F23DF6">
        <w:rPr>
          <w:rFonts w:ascii="Times New Roman" w:hAnsi="Times New Roman" w:cs="Times New Roman"/>
        </w:rPr>
        <w:lastRenderedPageBreak/>
        <w:t>(hereinafter referred to as the permit), i.e. a contract will be signed with a public procurement participant only after obtaining permission from the Ministry.</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r w:rsidR="54322F1C" w:rsidRPr="00856426">
        <w:rPr>
          <w:rFonts w:ascii="Times New Roman" w:hAnsi="Times New Roman" w:cs="Times New Roman"/>
          <w:i/>
          <w:iCs/>
        </w:rPr>
        <w:t>Follow the text in Lithuanian, the text in English is helpful.</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Heading2"/>
        <w:ind w:left="5103"/>
        <w:rPr>
          <w:rFonts w:ascii="Times New Roman" w:eastAsia="Calibri" w:hAnsi="Times New Roman" w:cs="Times New Roman"/>
          <w:color w:val="0070C0"/>
          <w:sz w:val="21"/>
          <w:szCs w:val="21"/>
        </w:rPr>
      </w:pPr>
      <w:bookmarkStart w:id="62"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59"/>
      <w:bookmarkEnd w:id="60"/>
      <w:bookmarkEnd w:id="61"/>
      <w:bookmarkEnd w:id="62"/>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856426">
          <w:rPr>
            <w:rStyle w:val="Hyperlink"/>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F113D">
            <w:pPr>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w:t>
            </w:r>
            <w:commentRangeStart w:id="63"/>
            <w:commentRangeStart w:id="64"/>
            <w:r w:rsidRPr="00856426">
              <w:rPr>
                <w:rFonts w:ascii="Times New Roman" w:hAnsi="Times New Roman" w:cs="Times New Roman"/>
                <w:b/>
                <w:bCs/>
                <w:sz w:val="20"/>
                <w:szCs w:val="20"/>
              </w:rPr>
              <w:t xml:space="preserve">1 – 4 dalių </w:t>
            </w:r>
            <w:commentRangeEnd w:id="63"/>
            <w:r w:rsidR="007E0075">
              <w:rPr>
                <w:rStyle w:val="CommentReference"/>
              </w:rPr>
              <w:commentReference w:id="63"/>
            </w:r>
            <w:commentRangeEnd w:id="64"/>
            <w:r w:rsidR="008F53A9">
              <w:rPr>
                <w:rStyle w:val="CommentReference"/>
              </w:rPr>
              <w:commentReference w:id="64"/>
            </w:r>
            <w:r w:rsidRPr="00856426">
              <w:rPr>
                <w:rFonts w:ascii="Times New Roman" w:hAnsi="Times New Roman" w:cs="Times New Roman"/>
                <w:b/>
                <w:bCs/>
                <w:sz w:val="20"/>
                <w:szCs w:val="20"/>
              </w:rPr>
              <w:t>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F113D">
            <w:pPr>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8) kitos valstybės tiekėjo atliktą nusikaltimą, apibrėžtą Direktyvos 2014/24/ES 57 straipsnio 1 </w:t>
            </w:r>
            <w:r w:rsidRPr="00856426">
              <w:rPr>
                <w:rFonts w:ascii="Times New Roman" w:hAnsi="Times New Roman" w:cs="Times New Roman"/>
                <w:bCs/>
                <w:sz w:val="20"/>
                <w:szCs w:val="20"/>
              </w:rPr>
              <w:lastRenderedPageBreak/>
              <w:t>dalyje išvardytus Europos Sąjungos teisės aktus įgyvendinančiuose kitų valstybių teisės aktuose.</w:t>
            </w:r>
          </w:p>
          <w:p w14:paraId="39390768" w14:textId="77777777" w:rsidR="006F113D" w:rsidRPr="00856426" w:rsidRDefault="006F113D" w:rsidP="006F113D">
            <w:pPr>
              <w:jc w:val="both"/>
              <w:rPr>
                <w:rFonts w:ascii="Times New Roman" w:hAnsi="Times New Roman" w:cs="Times New Roman"/>
                <w:b/>
                <w:bCs/>
                <w:sz w:val="20"/>
                <w:szCs w:val="20"/>
              </w:rPr>
            </w:pPr>
          </w:p>
          <w:p w14:paraId="5BDDF05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F113D">
            <w:pPr>
              <w:jc w:val="both"/>
              <w:rPr>
                <w:rFonts w:ascii="Times New Roman" w:hAnsi="Times New Roman" w:cs="Times New Roman"/>
                <w:sz w:val="20"/>
                <w:szCs w:val="20"/>
              </w:rPr>
            </w:pPr>
          </w:p>
          <w:p w14:paraId="01EB52E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F113D">
            <w:pPr>
              <w:jc w:val="both"/>
              <w:rPr>
                <w:rFonts w:ascii="Times New Roman" w:hAnsi="Times New Roman" w:cs="Times New Roman"/>
                <w:sz w:val="20"/>
                <w:szCs w:val="20"/>
              </w:rPr>
            </w:pPr>
          </w:p>
          <w:p w14:paraId="17C9523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BC3C35">
            <w:pPr>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F113D">
            <w:pPr>
              <w:jc w:val="both"/>
              <w:rPr>
                <w:rFonts w:ascii="Times New Roman" w:hAnsi="Times New Roman" w:cs="Times New Roman"/>
                <w:sz w:val="20"/>
                <w:szCs w:val="20"/>
              </w:rPr>
            </w:pPr>
          </w:p>
          <w:p w14:paraId="67D3357A" w14:textId="5A65074B"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180 dienų, jas skaičiuojant atgal nuo 2022-10-14. </w:t>
            </w:r>
          </w:p>
          <w:p w14:paraId="2CB77AC3"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F113D">
            <w:pPr>
              <w:jc w:val="both"/>
              <w:rPr>
                <w:rFonts w:ascii="Times New Roman" w:hAnsi="Times New Roman" w:cs="Times New Roman"/>
                <w:b/>
                <w:bCs/>
                <w:sz w:val="20"/>
                <w:szCs w:val="20"/>
              </w:rPr>
            </w:pPr>
          </w:p>
          <w:p w14:paraId="4F41F8A0" w14:textId="77777777" w:rsidR="006F113D" w:rsidRPr="00856426" w:rsidRDefault="006F113D" w:rsidP="006F113D">
            <w:pPr>
              <w:jc w:val="both"/>
              <w:rPr>
                <w:rFonts w:ascii="Times New Roman" w:hAnsi="Times New Roman" w:cs="Times New Roman"/>
                <w:b/>
                <w:bCs/>
                <w:sz w:val="20"/>
                <w:szCs w:val="20"/>
              </w:rPr>
            </w:pPr>
          </w:p>
        </w:tc>
      </w:tr>
      <w:tr w:rsidR="005762E1" w:rsidRPr="00856426" w14:paraId="3FDD40D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50400" w14:textId="7581FDBC" w:rsidR="005762E1" w:rsidRPr="00856426" w:rsidRDefault="005762E1" w:rsidP="006F113D">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7217C" w14:textId="022F2677" w:rsidR="005762E1" w:rsidRPr="00556744" w:rsidRDefault="009430EF" w:rsidP="006F113D">
            <w:pPr>
              <w:jc w:val="both"/>
              <w:rPr>
                <w:rFonts w:ascii="Times New Roman" w:hAnsi="Times New Roman" w:cs="Times New Roman"/>
                <w:sz w:val="22"/>
                <w:szCs w:val="22"/>
              </w:rPr>
            </w:pPr>
            <w:r w:rsidRPr="00556744">
              <w:rPr>
                <w:rFonts w:ascii="Times New Roman" w:hAnsi="Times New Roman" w:cs="Times New Roman"/>
                <w:sz w:val="22"/>
                <w:szCs w:val="22"/>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5ABE" w14:textId="77777777" w:rsidR="001C346C"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t>VPĮ 46 straipsnio 2¹ dalis</w:t>
            </w:r>
          </w:p>
          <w:p w14:paraId="6D3A17AB" w14:textId="77777777" w:rsidR="001C346C" w:rsidRPr="00556744" w:rsidRDefault="001C346C" w:rsidP="001C346C">
            <w:pPr>
              <w:jc w:val="both"/>
              <w:rPr>
                <w:rFonts w:ascii="Times New Roman" w:hAnsi="Times New Roman" w:cs="Times New Roman"/>
                <w:b/>
                <w:bCs/>
                <w:sz w:val="22"/>
                <w:szCs w:val="22"/>
              </w:rPr>
            </w:pPr>
          </w:p>
          <w:p w14:paraId="7D9C4F56" w14:textId="68AAE37E" w:rsidR="005762E1"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lastRenderedPageBreak/>
              <w:t>EBVPD III dalies D2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6DF9" w14:textId="77777777" w:rsidR="003412D2" w:rsidRPr="00556744" w:rsidRDefault="003412D2" w:rsidP="003412D2">
            <w:pPr>
              <w:pStyle w:val="NoSpacing"/>
              <w:spacing w:line="256" w:lineRule="auto"/>
              <w:jc w:val="both"/>
              <w:rPr>
                <w:rFonts w:ascii="Times New Roman" w:hAnsi="Times New Roman" w:cs="Times New Roman"/>
                <w:sz w:val="22"/>
                <w:szCs w:val="22"/>
                <w:lang w:eastAsia="en-US"/>
              </w:rPr>
            </w:pPr>
            <w:r w:rsidRPr="00556744">
              <w:rPr>
                <w:rFonts w:ascii="Times New Roman" w:hAnsi="Times New Roman" w:cs="Times New Roman"/>
                <w:sz w:val="22"/>
                <w:szCs w:val="22"/>
                <w:lang w:eastAsia="en-US"/>
              </w:rPr>
              <w:lastRenderedPageBreak/>
              <w:t>Iš Lietuvoje įsteigtų subjektų įrodančių dokumentų nereikalaujama. Užtenka pateikto EBVPD.</w:t>
            </w:r>
          </w:p>
          <w:p w14:paraId="709C8668" w14:textId="77777777" w:rsidR="005762E1" w:rsidRPr="00556744" w:rsidRDefault="005762E1" w:rsidP="006F113D">
            <w:pPr>
              <w:jc w:val="both"/>
              <w:rPr>
                <w:rFonts w:ascii="Times New Roman" w:hAnsi="Times New Roman" w:cs="Times New Roman"/>
                <w:sz w:val="22"/>
                <w:szCs w:val="22"/>
              </w:rPr>
            </w:pP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4423914E" w:rsidR="006F113D" w:rsidRPr="00856426" w:rsidRDefault="003412D2" w:rsidP="006F113D">
            <w:pPr>
              <w:jc w:val="both"/>
              <w:rPr>
                <w:rFonts w:ascii="Times New Roman" w:hAnsi="Times New Roman" w:cs="Times New Roman"/>
                <w:sz w:val="20"/>
                <w:szCs w:val="20"/>
              </w:rPr>
            </w:pPr>
            <w:bookmarkStart w:id="65" w:name="_Hlk90887843"/>
            <w:r>
              <w:rPr>
                <w:rFonts w:ascii="Times New Roman" w:hAnsi="Times New Roman" w:cs="Times New Roman"/>
                <w:sz w:val="20"/>
                <w:szCs w:val="20"/>
              </w:rPr>
              <w:t>3</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277E8" w14:textId="77777777" w:rsidR="006F113D" w:rsidRPr="00856426" w:rsidRDefault="006F113D" w:rsidP="006F113D">
            <w:pPr>
              <w:jc w:val="both"/>
              <w:rPr>
                <w:rFonts w:ascii="Times New Roman" w:hAnsi="Times New Roman" w:cs="Times New Roman"/>
                <w:b/>
                <w:bCs/>
                <w:sz w:val="20"/>
                <w:szCs w:val="20"/>
              </w:rPr>
            </w:pPr>
          </w:p>
          <w:p w14:paraId="1E5EBD8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972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lastRenderedPageBreak/>
              <w:t>2) įsiskolinimo suma neviršija 50 Eur (penkiasdešimt eurų);</w:t>
            </w:r>
          </w:p>
          <w:p w14:paraId="3CAFFA4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F113D">
            <w:pPr>
              <w:jc w:val="both"/>
              <w:rPr>
                <w:rFonts w:ascii="Times New Roman" w:hAnsi="Times New Roman" w:cs="Times New Roman"/>
                <w:sz w:val="20"/>
                <w:szCs w:val="20"/>
              </w:rPr>
            </w:pPr>
          </w:p>
          <w:p w14:paraId="51ABCFB9"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F113D">
            <w:pPr>
              <w:jc w:val="both"/>
              <w:rPr>
                <w:rFonts w:ascii="Times New Roman" w:hAnsi="Times New Roman" w:cs="Times New Roman"/>
                <w:b/>
                <w:bCs/>
                <w:sz w:val="20"/>
                <w:szCs w:val="20"/>
              </w:rPr>
            </w:pPr>
          </w:p>
          <w:p w14:paraId="5464613E" w14:textId="77777777" w:rsidR="006F113D" w:rsidRPr="00856426" w:rsidRDefault="006F113D" w:rsidP="00BC3C35">
            <w:pPr>
              <w:numPr>
                <w:ilvl w:val="0"/>
                <w:numId w:val="22"/>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B9FBF49" w14:textId="6A0DA1FB" w:rsidR="006F113D" w:rsidRPr="00856426" w:rsidRDefault="006F113D" w:rsidP="00BC3C35">
            <w:pPr>
              <w:numPr>
                <w:ilvl w:val="0"/>
                <w:numId w:val="23"/>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BC3C35">
            <w:p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BC3C35">
            <w:pPr>
              <w:numPr>
                <w:ilvl w:val="0"/>
                <w:numId w:val="21"/>
              </w:numPr>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F113D">
            <w:pPr>
              <w:jc w:val="both"/>
              <w:rPr>
                <w:rFonts w:ascii="Times New Roman" w:hAnsi="Times New Roman" w:cs="Times New Roman"/>
                <w:sz w:val="20"/>
                <w:szCs w:val="20"/>
              </w:rPr>
            </w:pPr>
          </w:p>
          <w:p w14:paraId="1A25B6F7" w14:textId="6E2D1562"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120 dienų, jas skaičiuojant atgal nuo 2022-10-14. </w:t>
            </w:r>
          </w:p>
          <w:p w14:paraId="05484F71" w14:textId="529A421E"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1C44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Dėl įsipareigojimų, susijusių su socialinio draudimo įmokų mokėjimu, 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856426">
                <w:rPr>
                  <w:rStyle w:val="Hyperlink"/>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56426">
              <w:rPr>
                <w:rFonts w:ascii="Times New Roman" w:hAnsi="Times New Roman" w:cs="Times New Roman"/>
                <w:sz w:val="20"/>
                <w:szCs w:val="20"/>
              </w:rPr>
              <w:lastRenderedPageBreak/>
              <w:t>išduotą dokumentą, patvirtinantį jungtinius kompetentingų institucijų tvarkomus duomenis.</w:t>
            </w:r>
          </w:p>
          <w:p w14:paraId="2C02D165"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2B00918F" w14:textId="54B23DD9" w:rsidR="006F113D" w:rsidRPr="00856426" w:rsidRDefault="006F113D" w:rsidP="006F113D">
            <w:pPr>
              <w:numPr>
                <w:ilvl w:val="0"/>
                <w:numId w:val="21"/>
              </w:numPr>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5"/>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37B141BD"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lastRenderedPageBreak/>
              <w:t>4</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1 punktas</w:t>
            </w:r>
          </w:p>
          <w:p w14:paraId="44B70CCD" w14:textId="77777777" w:rsidR="006F113D" w:rsidRPr="00856426" w:rsidRDefault="006F113D" w:rsidP="006F113D">
            <w:pPr>
              <w:jc w:val="both"/>
              <w:rPr>
                <w:rFonts w:ascii="Times New Roman" w:hAnsi="Times New Roman" w:cs="Times New Roman"/>
                <w:sz w:val="20"/>
                <w:szCs w:val="20"/>
              </w:rPr>
            </w:pPr>
          </w:p>
          <w:p w14:paraId="3D72EC70"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lastRenderedPageBreak/>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43048119"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5</w:t>
            </w:r>
            <w:r w:rsidR="003B7E76"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2 punktas</w:t>
            </w:r>
          </w:p>
          <w:p w14:paraId="35B53A01" w14:textId="77777777" w:rsidR="006F113D" w:rsidRPr="00856426" w:rsidRDefault="006F113D" w:rsidP="006F113D">
            <w:pPr>
              <w:jc w:val="both"/>
              <w:rPr>
                <w:rFonts w:ascii="Times New Roman" w:hAnsi="Times New Roman" w:cs="Times New Roman"/>
                <w:sz w:val="20"/>
                <w:szCs w:val="20"/>
              </w:rPr>
            </w:pPr>
          </w:p>
          <w:p w14:paraId="047F083E"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7C41383E" w14:textId="77777777" w:rsidR="006F113D" w:rsidRPr="00856426" w:rsidRDefault="006F113D" w:rsidP="006F113D">
            <w:pPr>
              <w:jc w:val="both"/>
              <w:rPr>
                <w:rFonts w:ascii="Times New Roman" w:hAnsi="Times New Roman" w:cs="Times New Roman"/>
                <w:bCs/>
                <w:iCs/>
                <w:sz w:val="20"/>
                <w:szCs w:val="20"/>
              </w:rPr>
            </w:pPr>
          </w:p>
          <w:p w14:paraId="6D178BA5"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404567C3"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6</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F113D">
            <w:pPr>
              <w:jc w:val="both"/>
              <w:rPr>
                <w:rFonts w:ascii="Times New Roman" w:hAnsi="Times New Roman" w:cs="Times New Roman"/>
                <w:sz w:val="20"/>
                <w:szCs w:val="20"/>
              </w:rPr>
            </w:pPr>
          </w:p>
          <w:p w14:paraId="040AF71E"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4E9C602E"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7</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56426">
              <w:rPr>
                <w:rFonts w:ascii="Times New Roman" w:hAnsi="Times New Roman" w:cs="Times New Roman"/>
                <w:bCs/>
                <w:sz w:val="20"/>
                <w:szCs w:val="20"/>
              </w:rPr>
              <w:lastRenderedPageBreak/>
              <w:t xml:space="preserve">metus buvo pašalintas iš pirkimo ar koncesijos suteikimo procedūrų. </w:t>
            </w:r>
          </w:p>
          <w:p w14:paraId="35BB223C"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F113D">
            <w:pPr>
              <w:jc w:val="both"/>
              <w:rPr>
                <w:rFonts w:ascii="Times New Roman" w:hAnsi="Times New Roman" w:cs="Times New Roman"/>
                <w:sz w:val="20"/>
                <w:szCs w:val="20"/>
              </w:rPr>
            </w:pPr>
          </w:p>
          <w:p w14:paraId="177237B1"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F113D">
            <w:pPr>
              <w:jc w:val="both"/>
              <w:rPr>
                <w:rFonts w:ascii="Times New Roman" w:hAnsi="Times New Roman" w:cs="Times New Roman"/>
                <w:bCs/>
                <w:iCs/>
                <w:sz w:val="20"/>
                <w:szCs w:val="20"/>
              </w:rPr>
            </w:pPr>
          </w:p>
          <w:p w14:paraId="22FAE94B" w14:textId="77777777" w:rsidR="006F113D" w:rsidRPr="00856426" w:rsidRDefault="006F113D" w:rsidP="006F113D">
            <w:pPr>
              <w:jc w:val="both"/>
              <w:rPr>
                <w:rFonts w:ascii="Times New Roman" w:hAnsi="Times New Roman" w:cs="Times New Roman"/>
                <w:bCs/>
                <w:iCs/>
                <w:sz w:val="20"/>
                <w:szCs w:val="20"/>
              </w:rPr>
            </w:pPr>
          </w:p>
          <w:p w14:paraId="0ED4A59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F113D">
            <w:pPr>
              <w:jc w:val="both"/>
              <w:rPr>
                <w:rFonts w:ascii="Times New Roman" w:hAnsi="Times New Roman" w:cs="Times New Roman"/>
                <w:b/>
                <w:bCs/>
                <w:sz w:val="20"/>
                <w:szCs w:val="20"/>
              </w:rPr>
            </w:pPr>
          </w:p>
          <w:p w14:paraId="119E60F4" w14:textId="77777777" w:rsidR="006F113D" w:rsidRPr="00856426" w:rsidRDefault="006F113D" w:rsidP="006F113D">
            <w:pPr>
              <w:jc w:val="both"/>
              <w:rPr>
                <w:rFonts w:ascii="Times New Roman" w:hAnsi="Times New Roman" w:cs="Times New Roman"/>
                <w:sz w:val="20"/>
                <w:szCs w:val="20"/>
                <w:u w:val="single"/>
              </w:rPr>
            </w:pPr>
            <w:hyperlink r:id="rId23" w:history="1">
              <w:r w:rsidRPr="00856426">
                <w:rPr>
                  <w:rStyle w:val="Hyperlink"/>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3B61C5C0"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t>8</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F113D">
            <w:pPr>
              <w:jc w:val="both"/>
              <w:rPr>
                <w:rFonts w:ascii="Times New Roman" w:hAnsi="Times New Roman" w:cs="Times New Roman"/>
                <w:sz w:val="20"/>
                <w:szCs w:val="20"/>
              </w:rPr>
            </w:pPr>
          </w:p>
          <w:p w14:paraId="5A13F959" w14:textId="79C11EA8"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3F08CCC1"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9</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856426">
              <w:rPr>
                <w:rFonts w:ascii="Times New Roman" w:hAnsi="Times New Roman" w:cs="Times New Roman"/>
                <w:sz w:val="20"/>
                <w:szCs w:val="20"/>
              </w:rPr>
              <w:lastRenderedPageBreak/>
              <w:t xml:space="preserve">nuolatiniais trūkumais ir dėl to buvo pritaikyta sutartyje nustatyta sankcija. </w:t>
            </w:r>
          </w:p>
          <w:p w14:paraId="703173CB"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6 punktas</w:t>
            </w:r>
          </w:p>
          <w:p w14:paraId="4EF5A43B" w14:textId="77777777" w:rsidR="006F113D" w:rsidRPr="00856426" w:rsidRDefault="006F113D" w:rsidP="006F113D">
            <w:pPr>
              <w:jc w:val="both"/>
              <w:rPr>
                <w:rFonts w:ascii="Times New Roman" w:hAnsi="Times New Roman" w:cs="Times New Roman"/>
                <w:sz w:val="20"/>
                <w:szCs w:val="20"/>
              </w:rPr>
            </w:pPr>
          </w:p>
          <w:p w14:paraId="40AA53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F113D">
            <w:pPr>
              <w:jc w:val="both"/>
              <w:rPr>
                <w:rFonts w:ascii="Times New Roman" w:hAnsi="Times New Roman" w:cs="Times New Roman"/>
                <w:sz w:val="20"/>
                <w:szCs w:val="20"/>
              </w:rPr>
            </w:pPr>
          </w:p>
          <w:p w14:paraId="5D864783" w14:textId="77777777" w:rsidR="006F113D" w:rsidRPr="00856426" w:rsidRDefault="006F113D" w:rsidP="006F113D">
            <w:pPr>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F113D">
            <w:pPr>
              <w:jc w:val="both"/>
              <w:rPr>
                <w:rFonts w:ascii="Times New Roman" w:hAnsi="Times New Roman" w:cs="Times New Roman"/>
                <w:bCs/>
                <w:iCs/>
                <w:sz w:val="20"/>
                <w:szCs w:val="20"/>
              </w:rPr>
            </w:pPr>
          </w:p>
          <w:p w14:paraId="4756759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F113D">
            <w:pPr>
              <w:jc w:val="both"/>
              <w:rPr>
                <w:rFonts w:ascii="Times New Roman" w:hAnsi="Times New Roman" w:cs="Times New Roman"/>
                <w:sz w:val="20"/>
                <w:szCs w:val="20"/>
              </w:rPr>
            </w:pPr>
          </w:p>
          <w:p w14:paraId="39392E27" w14:textId="77777777" w:rsidR="006F113D" w:rsidRPr="00856426" w:rsidRDefault="006F113D" w:rsidP="006F113D">
            <w:pPr>
              <w:jc w:val="both"/>
              <w:rPr>
                <w:rFonts w:ascii="Times New Roman" w:hAnsi="Times New Roman" w:cs="Times New Roman"/>
                <w:sz w:val="20"/>
                <w:szCs w:val="20"/>
              </w:rPr>
            </w:pPr>
            <w:hyperlink r:id="rId24" w:history="1">
              <w:r w:rsidRPr="00856426">
                <w:rPr>
                  <w:rStyle w:val="Hyperlink"/>
                  <w:rFonts w:ascii="Times New Roman" w:hAnsi="Times New Roman" w:cs="Times New Roman"/>
                  <w:sz w:val="20"/>
                  <w:szCs w:val="20"/>
                </w:rPr>
                <w:t>https://vpt.lrv.lt/lt/pasalinimo-pagrindai-1/nepatikimi-tiekejai-1</w:t>
              </w:r>
            </w:hyperlink>
          </w:p>
          <w:p w14:paraId="61AC7006" w14:textId="77777777" w:rsidR="006F113D" w:rsidRPr="00856426" w:rsidRDefault="006F113D" w:rsidP="006F113D">
            <w:pPr>
              <w:jc w:val="both"/>
              <w:rPr>
                <w:rFonts w:ascii="Times New Roman" w:hAnsi="Times New Roman" w:cs="Times New Roman"/>
                <w:sz w:val="20"/>
                <w:szCs w:val="20"/>
              </w:rPr>
            </w:pPr>
          </w:p>
          <w:p w14:paraId="2F527890" w14:textId="77777777" w:rsidR="006F113D" w:rsidRPr="00856426" w:rsidRDefault="006F113D" w:rsidP="006F113D">
            <w:pPr>
              <w:jc w:val="both"/>
              <w:rPr>
                <w:rFonts w:ascii="Times New Roman" w:hAnsi="Times New Roman" w:cs="Times New Roman"/>
                <w:sz w:val="20"/>
                <w:szCs w:val="20"/>
              </w:rPr>
            </w:pPr>
            <w:hyperlink r:id="rId25" w:history="1">
              <w:r w:rsidRPr="00856426">
                <w:rPr>
                  <w:rStyle w:val="Hyperlink"/>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F113D">
            <w:pPr>
              <w:jc w:val="both"/>
              <w:rPr>
                <w:rFonts w:ascii="Times New Roman" w:hAnsi="Times New Roman" w:cs="Times New Roman"/>
                <w:bCs/>
                <w:sz w:val="20"/>
                <w:szCs w:val="20"/>
              </w:rPr>
            </w:pPr>
          </w:p>
          <w:p w14:paraId="22585956"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5EF1C077" w:rsidR="006F113D" w:rsidRPr="00856426" w:rsidRDefault="003412D2" w:rsidP="008614AD">
            <w:pPr>
              <w:rPr>
                <w:rFonts w:ascii="Times New Roman" w:hAnsi="Times New Roman" w:cs="Times New Roman"/>
                <w:sz w:val="20"/>
                <w:szCs w:val="20"/>
              </w:rPr>
            </w:pPr>
            <w:r>
              <w:rPr>
                <w:rFonts w:ascii="Times New Roman" w:hAnsi="Times New Roman" w:cs="Times New Roman"/>
                <w:sz w:val="20"/>
                <w:szCs w:val="20"/>
              </w:rPr>
              <w:t>10</w:t>
            </w:r>
            <w:r w:rsidR="008614AD" w:rsidRPr="00856426">
              <w:rPr>
                <w:rFonts w:ascii="Times New Roman" w:hAnsi="Times New Roman" w:cs="Times New Roman"/>
                <w:sz w:val="20"/>
                <w:szCs w:val="20"/>
              </w:rPr>
              <w:t>.</w:t>
            </w:r>
          </w:p>
          <w:p w14:paraId="5CE120F7" w14:textId="77777777" w:rsidR="006F113D" w:rsidRPr="00856426" w:rsidRDefault="006F113D" w:rsidP="006F113D">
            <w:pPr>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66" w:name="part_030e6c6c64ba4f96a23474e439d1b80c"/>
            <w:bookmarkEnd w:id="66"/>
            <w:r w:rsidRPr="0085642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8BFEA0C" w14:textId="77777777" w:rsidR="006F113D" w:rsidRPr="00856426" w:rsidRDefault="006F113D" w:rsidP="006F113D">
            <w:pPr>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a papunktis</w:t>
            </w:r>
          </w:p>
          <w:p w14:paraId="24BA0D51" w14:textId="77777777" w:rsidR="006F113D" w:rsidRPr="00856426" w:rsidRDefault="006F113D" w:rsidP="006F113D">
            <w:pPr>
              <w:jc w:val="both"/>
              <w:rPr>
                <w:rFonts w:ascii="Times New Roman" w:hAnsi="Times New Roman" w:cs="Times New Roman"/>
                <w:sz w:val="20"/>
                <w:szCs w:val="20"/>
              </w:rPr>
            </w:pPr>
          </w:p>
          <w:p w14:paraId="109D9E9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yperlink"/>
                  <w:rFonts w:ascii="Times New Roman" w:hAnsi="Times New Roman" w:cs="Times New Roman"/>
                  <w:sz w:val="20"/>
                  <w:szCs w:val="20"/>
                </w:rPr>
                <w:t>https://www.registrucentras.lt/jar/p/index.php</w:t>
              </w:r>
            </w:hyperlink>
          </w:p>
          <w:p w14:paraId="030A26D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9E4443">
            <w:pPr>
              <w:spacing w:after="0"/>
              <w:jc w:val="both"/>
              <w:rPr>
                <w:rFonts w:ascii="Times New Roman" w:hAnsi="Times New Roman" w:cs="Times New Roman"/>
                <w:sz w:val="20"/>
                <w:szCs w:val="20"/>
              </w:rPr>
            </w:pPr>
            <w:hyperlink r:id="rId27" w:history="1">
              <w:r w:rsidRPr="00856426">
                <w:rPr>
                  <w:rStyle w:val="Hyperlink"/>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693D98D5" w:rsidR="006F113D" w:rsidRPr="00856426" w:rsidRDefault="003412D2"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1</w:t>
            </w:r>
            <w:r>
              <w:rPr>
                <w:rFonts w:ascii="Times New Roman" w:hAnsi="Times New Roman" w:cs="Times New Roman"/>
                <w:iCs/>
                <w:sz w:val="20"/>
                <w:szCs w:val="20"/>
              </w:rPr>
              <w:t>1</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F113D">
            <w:pPr>
              <w:jc w:val="both"/>
              <w:rPr>
                <w:rFonts w:ascii="Times New Roman" w:hAnsi="Times New Roman" w:cs="Times New Roman"/>
                <w:sz w:val="20"/>
                <w:szCs w:val="20"/>
              </w:rPr>
            </w:pPr>
          </w:p>
          <w:p w14:paraId="24FBB6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8" w:history="1">
              <w:r w:rsidRPr="00856426">
                <w:rPr>
                  <w:rStyle w:val="Hyperlink"/>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46E3E010" w:rsidR="006F113D" w:rsidRPr="00856426" w:rsidRDefault="003412D2" w:rsidP="008614AD">
            <w:pPr>
              <w:jc w:val="both"/>
              <w:rPr>
                <w:rFonts w:ascii="Times New Roman" w:hAnsi="Times New Roman" w:cs="Times New Roman"/>
                <w:sz w:val="20"/>
                <w:szCs w:val="20"/>
              </w:rPr>
            </w:pPr>
            <w:r w:rsidRPr="00856426">
              <w:rPr>
                <w:rFonts w:ascii="Times New Roman" w:hAnsi="Times New Roman" w:cs="Times New Roman"/>
                <w:sz w:val="20"/>
                <w:szCs w:val="20"/>
              </w:rPr>
              <w:t>1</w:t>
            </w:r>
            <w:r>
              <w:rPr>
                <w:rFonts w:ascii="Times New Roman" w:hAnsi="Times New Roman" w:cs="Times New Roman"/>
                <w:sz w:val="20"/>
                <w:szCs w:val="20"/>
              </w:rPr>
              <w:t>2</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padaręs rimtą profesinį pažeidimą, dėl kurio perkančioji organizacija abejoja tiekėjo sąžiningumu, kai jis yra padaręs draudimo sudaryti draudžiamus susitarimus, </w:t>
            </w:r>
            <w:r w:rsidRPr="00856426">
              <w:rPr>
                <w:rFonts w:ascii="Times New Roman" w:hAnsi="Times New Roman" w:cs="Times New Roman"/>
                <w:sz w:val="20"/>
                <w:szCs w:val="20"/>
              </w:rPr>
              <w:lastRenderedPageBreak/>
              <w:t>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 xml:space="preserve">VPĮ 46 straipsnio 4 dalies 7 </w:t>
            </w:r>
            <w:r w:rsidRPr="00856426">
              <w:rPr>
                <w:rFonts w:ascii="Times New Roman" w:hAnsi="Times New Roman" w:cs="Times New Roman"/>
                <w:b/>
                <w:bCs/>
                <w:sz w:val="20"/>
                <w:szCs w:val="20"/>
              </w:rPr>
              <w:lastRenderedPageBreak/>
              <w:t>punkto c papunktis</w:t>
            </w:r>
          </w:p>
          <w:p w14:paraId="1D0F24DC" w14:textId="77777777" w:rsidR="006F113D" w:rsidRPr="00856426" w:rsidRDefault="006F113D" w:rsidP="006F113D">
            <w:pPr>
              <w:jc w:val="both"/>
              <w:rPr>
                <w:rFonts w:ascii="Times New Roman" w:hAnsi="Times New Roman" w:cs="Times New Roman"/>
                <w:sz w:val="20"/>
                <w:szCs w:val="20"/>
              </w:rPr>
            </w:pPr>
          </w:p>
          <w:p w14:paraId="6905D666"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p w14:paraId="13311E65" w14:textId="77777777" w:rsidR="006F113D" w:rsidRPr="00856426" w:rsidRDefault="006F113D" w:rsidP="006F113D">
            <w:pPr>
              <w:jc w:val="both"/>
              <w:rPr>
                <w:rFonts w:ascii="Times New Roman" w:hAnsi="Times New Roman" w:cs="Times New Roman"/>
                <w:bCs/>
                <w:iCs/>
                <w:sz w:val="20"/>
                <w:szCs w:val="20"/>
              </w:rPr>
            </w:pPr>
          </w:p>
          <w:p w14:paraId="5E67D6D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A9E141" w14:textId="77777777" w:rsidR="006F113D" w:rsidRPr="00856426" w:rsidRDefault="006F113D" w:rsidP="009E4443">
            <w:pPr>
              <w:spacing w:after="0"/>
              <w:jc w:val="both"/>
              <w:rPr>
                <w:rFonts w:ascii="Times New Roman" w:hAnsi="Times New Roman" w:cs="Times New Roman"/>
                <w:bCs/>
                <w:iCs/>
                <w:sz w:val="20"/>
                <w:szCs w:val="20"/>
              </w:rPr>
            </w:pPr>
            <w:hyperlink r:id="rId29" w:history="1">
              <w:r w:rsidRPr="00856426">
                <w:rPr>
                  <w:rStyle w:val="Hyperlink"/>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Heading2"/>
        <w:ind w:left="5103"/>
        <w:rPr>
          <w:rFonts w:ascii="Times New Roman" w:eastAsia="Calibri" w:hAnsi="Times New Roman" w:cs="Times New Roman"/>
          <w:color w:val="0070C0"/>
          <w:sz w:val="21"/>
          <w:szCs w:val="21"/>
        </w:rPr>
      </w:pPr>
      <w:bookmarkStart w:id="67" w:name="_Ref38291223"/>
      <w:bookmarkStart w:id="68" w:name="_Ref38291334"/>
      <w:bookmarkStart w:id="69" w:name="_Ref38533412"/>
      <w:bookmarkStart w:id="70" w:name="_Toc126333942"/>
      <w:bookmarkStart w:id="71"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67"/>
      <w:bookmarkEnd w:id="68"/>
      <w:bookmarkEnd w:id="69"/>
      <w:bookmarkEnd w:id="70"/>
      <w:bookmarkEnd w:id="71"/>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Subtitle"/>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ListParagraph"/>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ListParagraph"/>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Pr="00856426" w:rsidRDefault="00FE28F6" w:rsidP="008B6365">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0B482AA6" w14:textId="3C4DE01C" w:rsidR="00313058" w:rsidRPr="00856426" w:rsidRDefault="00313058" w:rsidP="008B6365">
            <w:pPr>
              <w:spacing w:line="240" w:lineRule="auto"/>
              <w:jc w:val="both"/>
              <w:rPr>
                <w:rFonts w:ascii="Times New Roman" w:hAnsi="Times New Roman" w:cs="Times New Roman"/>
              </w:rPr>
            </w:pPr>
            <w:r w:rsidRPr="00856426">
              <w:rPr>
                <w:rFonts w:ascii="Times New Roman" w:hAnsi="Times New Roman" w:cs="Times New Roman"/>
              </w:rPr>
              <w:t>Dokumentai pateikiami kartu su pasiūlymu.</w:t>
            </w:r>
          </w:p>
          <w:p w14:paraId="57331010" w14:textId="3564F668" w:rsidR="00313058" w:rsidRPr="00856426" w:rsidRDefault="00E66C7D" w:rsidP="008B6365">
            <w:pPr>
              <w:spacing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EED3D03"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D0FDE6E" w14:textId="192DF949" w:rsidR="008D704D" w:rsidRPr="00856426" w:rsidRDefault="008D704D" w:rsidP="008D704D">
      <w:pPr>
        <w:pStyle w:val="Heading2"/>
        <w:ind w:left="5103"/>
        <w:rPr>
          <w:rFonts w:ascii="Times New Roman" w:hAnsi="Times New Roman" w:cs="Times New Roman"/>
          <w:color w:val="0070C0"/>
          <w:sz w:val="21"/>
          <w:szCs w:val="21"/>
        </w:rPr>
      </w:pPr>
      <w:bookmarkStart w:id="72" w:name="_Ref38291379"/>
      <w:bookmarkStart w:id="73" w:name="_Ref38291394"/>
      <w:bookmarkStart w:id="74" w:name="_Ref38898251"/>
      <w:bookmarkStart w:id="75" w:name="_Toc126333943"/>
      <w:bookmarkStart w:id="76" w:name="_Toc185790594"/>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72"/>
      <w:bookmarkEnd w:id="73"/>
      <w:bookmarkEnd w:id="74"/>
      <w:bookmarkEnd w:id="75"/>
      <w:bookmarkEnd w:id="76"/>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Subtitle"/>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.xml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30" w:history="1">
        <w:r w:rsidRPr="00856426">
          <w:rPr>
            <w:rStyle w:val="Hyperlink"/>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Heading2"/>
        <w:ind w:left="5103"/>
        <w:rPr>
          <w:rFonts w:ascii="Times New Roman" w:eastAsia="Calibri" w:hAnsi="Times New Roman" w:cs="Times New Roman"/>
          <w:color w:val="0070C0"/>
          <w:sz w:val="21"/>
          <w:szCs w:val="21"/>
        </w:rPr>
      </w:pPr>
      <w:bookmarkStart w:id="77" w:name="_Ref38540913"/>
      <w:bookmarkStart w:id="78" w:name="_Ref38898051"/>
      <w:bookmarkStart w:id="79" w:name="_Ref38901392"/>
      <w:bookmarkStart w:id="80" w:name="_Toc126333944"/>
      <w:bookmarkStart w:id="81"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77"/>
      <w:bookmarkEnd w:id="78"/>
      <w:bookmarkEnd w:id="79"/>
      <w:bookmarkEnd w:id="80"/>
      <w:bookmarkEnd w:id="81"/>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Heading2"/>
        <w:ind w:left="5103"/>
        <w:rPr>
          <w:rFonts w:ascii="Times New Roman" w:eastAsia="Calibri" w:hAnsi="Times New Roman" w:cs="Times New Roman"/>
          <w:color w:val="0070C0"/>
          <w:sz w:val="21"/>
          <w:szCs w:val="21"/>
        </w:rPr>
      </w:pPr>
      <w:bookmarkStart w:id="82" w:name="_Ref39484039"/>
      <w:bookmarkStart w:id="83" w:name="_Ref40278562"/>
      <w:bookmarkStart w:id="84" w:name="_Toc126333945"/>
      <w:bookmarkStart w:id="85"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82"/>
      <w:bookmarkEnd w:id="83"/>
      <w:bookmarkEnd w:id="84"/>
      <w:bookmarkEnd w:id="85"/>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Subtitle"/>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86"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6"/>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Heading2"/>
        <w:ind w:left="5103"/>
        <w:rPr>
          <w:rFonts w:ascii="Times New Roman" w:hAnsi="Times New Roman" w:cs="Times New Roman"/>
          <w:color w:val="0070C0"/>
          <w:sz w:val="21"/>
          <w:szCs w:val="21"/>
        </w:rPr>
      </w:pPr>
      <w:bookmarkStart w:id="87" w:name="_Ref39586171"/>
      <w:bookmarkStart w:id="88" w:name="_Ref39673580"/>
      <w:bookmarkStart w:id="89" w:name="_Ref39674283"/>
      <w:bookmarkStart w:id="90" w:name="_Toc126333948"/>
      <w:bookmarkStart w:id="91"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87"/>
      <w:bookmarkEnd w:id="88"/>
      <w:bookmarkEnd w:id="89"/>
      <w:bookmarkEnd w:id="90"/>
      <w:bookmarkEnd w:id="91"/>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Heading2"/>
        <w:ind w:left="5103"/>
        <w:rPr>
          <w:rFonts w:ascii="Times New Roman" w:hAnsi="Times New Roman" w:cs="Times New Roman"/>
          <w:color w:val="0070C0"/>
          <w:sz w:val="21"/>
          <w:szCs w:val="21"/>
        </w:rPr>
      </w:pPr>
      <w:bookmarkStart w:id="92"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92"/>
    </w:p>
    <w:p w14:paraId="58473D9E" w14:textId="77777777" w:rsidR="00D3094F" w:rsidRPr="00856426" w:rsidRDefault="00D3094F" w:rsidP="00D3094F">
      <w:pPr>
        <w:spacing w:after="0" w:line="240" w:lineRule="auto"/>
        <w:jc w:val="center"/>
        <w:rPr>
          <w:rFonts w:ascii="Times New Roman" w:hAnsi="Times New Roman"/>
          <w:b/>
          <w:bCs/>
          <w:lang w:eastAsia="en-US"/>
        </w:rPr>
      </w:pPr>
    </w:p>
    <w:p w14:paraId="698A7F20" w14:textId="647ADB98" w:rsidR="00D3094F" w:rsidRPr="00856426"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013BDB5A" w14:textId="77777777" w:rsidR="00D3094F" w:rsidRPr="00856426" w:rsidRDefault="00D3094F" w:rsidP="00D3094F">
      <w:pPr>
        <w:spacing w:after="0" w:line="240" w:lineRule="auto"/>
        <w:jc w:val="center"/>
        <w:rPr>
          <w:rFonts w:ascii="Times New Roman" w:hAnsi="Times New Roman"/>
          <w:lang w:eastAsia="en-US"/>
        </w:rPr>
      </w:pPr>
    </w:p>
    <w:p w14:paraId="705AAE4F" w14:textId="77777777" w:rsidR="00D3094F" w:rsidRPr="00856426" w:rsidRDefault="00D3094F" w:rsidP="00D3094F">
      <w:pPr>
        <w:tabs>
          <w:tab w:val="left" w:pos="567"/>
        </w:tabs>
        <w:spacing w:after="0" w:line="240" w:lineRule="auto"/>
        <w:ind w:firstLine="567"/>
        <w:jc w:val="both"/>
        <w:rPr>
          <w:rFonts w:ascii="Times New Roman" w:hAnsi="Times New Roman" w:cs="Times New Roman"/>
        </w:rPr>
      </w:pPr>
      <w:bookmarkStart w:id="93" w:name="_Ref88485151"/>
      <w:r w:rsidRPr="00856426">
        <w:rPr>
          <w:rFonts w:ascii="Times New Roman" w:hAnsi="Times New Roman" w:cs="Times New Roman"/>
        </w:rPr>
        <w:t>Perkančioji organizacija reikalauja, kad prekių tiekimo laikotarpiui sutarties įvykdymas būtų užtikrinamas vienu iš šių būdų:</w:t>
      </w:r>
    </w:p>
    <w:p w14:paraId="61DE09C1" w14:textId="77777777" w:rsidR="00D3094F" w:rsidRPr="00856426" w:rsidRDefault="00D3094F" w:rsidP="00D3094F">
      <w:pPr>
        <w:pStyle w:val="ListParagraph"/>
        <w:numPr>
          <w:ilvl w:val="0"/>
          <w:numId w:val="39"/>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bCs/>
        </w:rPr>
        <w:t>besąlygine ir neatšaukiama banko garantija (toliau – garantija);</w:t>
      </w:r>
    </w:p>
    <w:p w14:paraId="1E291CA3" w14:textId="77777777" w:rsidR="00D3094F" w:rsidRPr="00856426" w:rsidRDefault="00D3094F" w:rsidP="00D3094F">
      <w:pPr>
        <w:pStyle w:val="ListParagraph"/>
        <w:numPr>
          <w:ilvl w:val="0"/>
          <w:numId w:val="39"/>
        </w:numPr>
        <w:tabs>
          <w:tab w:val="left" w:pos="993"/>
        </w:tabs>
        <w:spacing w:after="0" w:line="240" w:lineRule="auto"/>
        <w:ind w:left="0" w:firstLine="567"/>
        <w:jc w:val="both"/>
        <w:rPr>
          <w:rFonts w:ascii="Times New Roman" w:hAnsi="Times New Roman" w:cs="Times New Roman"/>
          <w:i/>
          <w:iCs/>
        </w:rPr>
      </w:pPr>
      <w:r w:rsidRPr="00856426">
        <w:rPr>
          <w:rFonts w:ascii="Times New Roman" w:hAnsi="Times New Roman" w:cs="Times New Roman"/>
          <w:bCs/>
        </w:rPr>
        <w:t>besąlyginiu ir neatšaukiamu draudimo bendrovės laidavimo draudimu (toliau – laidavimo draudimas).</w:t>
      </w:r>
    </w:p>
    <w:p w14:paraId="2A3C65CB" w14:textId="77777777" w:rsidR="00D3094F" w:rsidRPr="00856426" w:rsidRDefault="00D3094F" w:rsidP="00D3094F">
      <w:pPr>
        <w:tabs>
          <w:tab w:val="left" w:pos="567"/>
        </w:tabs>
        <w:spacing w:after="0" w:line="240" w:lineRule="auto"/>
        <w:ind w:firstLine="567"/>
        <w:jc w:val="both"/>
        <w:rPr>
          <w:rFonts w:ascii="Times New Roman" w:hAnsi="Times New Roman" w:cs="Times New Roman"/>
        </w:rPr>
      </w:pPr>
    </w:p>
    <w:p w14:paraId="6A19E8A5" w14:textId="77777777" w:rsidR="00D3094F" w:rsidRPr="00856426" w:rsidRDefault="00D3094F" w:rsidP="00D3094F">
      <w:pPr>
        <w:tabs>
          <w:tab w:val="left" w:pos="567"/>
        </w:tabs>
        <w:spacing w:after="0" w:line="240" w:lineRule="auto"/>
        <w:ind w:firstLine="567"/>
        <w:jc w:val="both"/>
        <w:rPr>
          <w:rFonts w:ascii="Times New Roman" w:hAnsi="Times New Roman" w:cs="Times New Roman"/>
        </w:rPr>
      </w:pPr>
      <w:r w:rsidRPr="00856426">
        <w:rPr>
          <w:rFonts w:ascii="Times New Roman" w:hAnsi="Times New Roman" w:cs="Times New Roman"/>
        </w:rPr>
        <w:t>Tiekėjo pateiktame sutarties sąlygų įvykdymo užtikrinimo dokumente turi būti nurodyti ir įvertinti šie reikalavimai:</w:t>
      </w:r>
    </w:p>
    <w:p w14:paraId="07061CD2" w14:textId="3180CCE7" w:rsidR="00F260B4" w:rsidRDefault="00D3094F" w:rsidP="005559C2">
      <w:pPr>
        <w:pStyle w:val="ListParagraph"/>
        <w:numPr>
          <w:ilvl w:val="1"/>
          <w:numId w:val="38"/>
        </w:numPr>
        <w:tabs>
          <w:tab w:val="left" w:pos="709"/>
          <w:tab w:val="left" w:pos="993"/>
        </w:tabs>
        <w:spacing w:after="0" w:line="240" w:lineRule="auto"/>
        <w:ind w:left="0" w:firstLine="567"/>
        <w:jc w:val="both"/>
        <w:rPr>
          <w:rFonts w:ascii="Times New Roman" w:hAnsi="Times New Roman" w:cs="Times New Roman"/>
        </w:rPr>
      </w:pPr>
      <w:r w:rsidRPr="00012EFA">
        <w:rPr>
          <w:rFonts w:ascii="Times New Roman" w:hAnsi="Times New Roman" w:cs="Times New Roman"/>
        </w:rPr>
        <w:t>Garantijos, laidavimo draudimo suma:</w:t>
      </w:r>
      <w:r w:rsidRPr="00012EFA">
        <w:rPr>
          <w:rFonts w:ascii="Times New Roman" w:hAnsi="Times New Roman" w:cs="Times New Roman"/>
          <w:b/>
          <w:bCs/>
        </w:rPr>
        <w:t xml:space="preserve"> </w:t>
      </w:r>
      <w:r w:rsidR="002171AF" w:rsidRPr="00556744">
        <w:rPr>
          <w:rFonts w:ascii="Times New Roman" w:hAnsi="Times New Roman" w:cs="Times New Roman"/>
          <w:b/>
          <w:bCs/>
        </w:rPr>
        <w:t xml:space="preserve">taikoma </w:t>
      </w:r>
      <w:r w:rsidRPr="00556744">
        <w:rPr>
          <w:rFonts w:ascii="Times New Roman" w:hAnsi="Times New Roman" w:cs="Times New Roman"/>
          <w:b/>
          <w:bCs/>
        </w:rPr>
        <w:t>ne mažiau kaip 5 proc. nuo pradinės sutarties vertės, Eur be PVM</w:t>
      </w:r>
      <w:r w:rsidRPr="00556744">
        <w:rPr>
          <w:rFonts w:ascii="Times New Roman" w:hAnsi="Times New Roman" w:cs="Times New Roman"/>
        </w:rPr>
        <w:t xml:space="preserve">. </w:t>
      </w:r>
      <w:bookmarkEnd w:id="93"/>
      <w:r w:rsidR="00012EFA" w:rsidRPr="00556744">
        <w:rPr>
          <w:rFonts w:ascii="Times New Roman" w:hAnsi="Times New Roman" w:cs="Times New Roman"/>
          <w:color w:val="000000"/>
          <w:kern w:val="2"/>
        </w:rPr>
        <w:t>Taikoma I</w:t>
      </w:r>
      <w:r w:rsidR="00562C4C" w:rsidRPr="00556744">
        <w:rPr>
          <w:rFonts w:ascii="Times New Roman" w:hAnsi="Times New Roman" w:cs="Times New Roman"/>
          <w:color w:val="000000"/>
          <w:kern w:val="2"/>
        </w:rPr>
        <w:t>I</w:t>
      </w:r>
      <w:r w:rsidR="00012EFA" w:rsidRPr="00556744">
        <w:rPr>
          <w:rFonts w:ascii="Times New Roman" w:hAnsi="Times New Roman" w:cs="Times New Roman"/>
          <w:color w:val="000000"/>
          <w:kern w:val="2"/>
        </w:rPr>
        <w:t>-ai, V</w:t>
      </w:r>
      <w:r w:rsidR="007E4CA7" w:rsidRPr="00556744">
        <w:rPr>
          <w:rFonts w:ascii="Times New Roman" w:hAnsi="Times New Roman" w:cs="Times New Roman"/>
          <w:color w:val="000000"/>
          <w:kern w:val="2"/>
        </w:rPr>
        <w:t>I</w:t>
      </w:r>
      <w:r w:rsidR="00012EFA" w:rsidRPr="00556744">
        <w:rPr>
          <w:rFonts w:ascii="Times New Roman" w:hAnsi="Times New Roman" w:cs="Times New Roman"/>
          <w:color w:val="000000"/>
          <w:kern w:val="2"/>
        </w:rPr>
        <w:t>-ai, V</w:t>
      </w:r>
      <w:r w:rsidR="007E4CA7" w:rsidRPr="00556744">
        <w:rPr>
          <w:rFonts w:ascii="Times New Roman" w:hAnsi="Times New Roman" w:cs="Times New Roman"/>
          <w:color w:val="000000"/>
          <w:kern w:val="2"/>
        </w:rPr>
        <w:t>II</w:t>
      </w:r>
      <w:r w:rsidR="00012EFA" w:rsidRPr="00556744">
        <w:rPr>
          <w:rFonts w:ascii="Times New Roman" w:hAnsi="Times New Roman" w:cs="Times New Roman"/>
          <w:color w:val="000000"/>
          <w:kern w:val="2"/>
        </w:rPr>
        <w:t>-ai, VIII-ai, X-ai, XI-ai, XII-ai, X</w:t>
      </w:r>
      <w:r w:rsidR="00F67780" w:rsidRPr="00556744">
        <w:rPr>
          <w:rFonts w:ascii="Times New Roman" w:hAnsi="Times New Roman" w:cs="Times New Roman"/>
          <w:color w:val="000000"/>
          <w:kern w:val="2"/>
        </w:rPr>
        <w:t>III</w:t>
      </w:r>
      <w:r w:rsidR="00012EFA" w:rsidRPr="00556744">
        <w:rPr>
          <w:rFonts w:ascii="Times New Roman" w:hAnsi="Times New Roman" w:cs="Times New Roman"/>
          <w:color w:val="000000"/>
          <w:kern w:val="2"/>
        </w:rPr>
        <w:t>-ai pirkimo dalims</w:t>
      </w:r>
      <w:r w:rsidR="00F260B4" w:rsidRPr="00556744">
        <w:rPr>
          <w:rFonts w:ascii="Times New Roman" w:hAnsi="Times New Roman" w:cs="Times New Roman"/>
          <w:color w:val="000000"/>
          <w:kern w:val="2"/>
        </w:rPr>
        <w:t>.</w:t>
      </w:r>
      <w:r w:rsidR="00012EFA" w:rsidRPr="00012EFA">
        <w:rPr>
          <w:rFonts w:ascii="Times New Roman" w:hAnsi="Times New Roman" w:cs="Times New Roman"/>
        </w:rPr>
        <w:t xml:space="preserve"> </w:t>
      </w:r>
    </w:p>
    <w:p w14:paraId="1804F6FD" w14:textId="30D21897" w:rsidR="00D3094F" w:rsidRPr="00012EFA" w:rsidRDefault="00D3094F" w:rsidP="005559C2">
      <w:pPr>
        <w:pStyle w:val="ListParagraph"/>
        <w:numPr>
          <w:ilvl w:val="1"/>
          <w:numId w:val="38"/>
        </w:numPr>
        <w:tabs>
          <w:tab w:val="left" w:pos="709"/>
          <w:tab w:val="left" w:pos="993"/>
        </w:tabs>
        <w:spacing w:after="0" w:line="240" w:lineRule="auto"/>
        <w:ind w:left="0" w:firstLine="567"/>
        <w:jc w:val="both"/>
        <w:rPr>
          <w:rFonts w:ascii="Times New Roman" w:hAnsi="Times New Roman" w:cs="Times New Roman"/>
        </w:rPr>
      </w:pPr>
      <w:r w:rsidRPr="00012EFA">
        <w:rPr>
          <w:rFonts w:ascii="Times New Roman" w:hAnsi="Times New Roman" w:cs="Times New Roman"/>
        </w:rPr>
        <w:t xml:space="preserve">Jei perkančioji organizacija pasinaudoja sutarties sąlygų įvykdymo užtikrinimu, tiekėjas, siekdamas toliau vykdyti sutarties įsipareigojimus, privalo ne vėliau kaip per 10 (dešimt) darbo dienų perkančiajai organizacijai pateikti naują garantiją ar laidavimo draudimą </w:t>
      </w:r>
      <w:r w:rsidRPr="00012EFA">
        <w:rPr>
          <w:rFonts w:ascii="Times New Roman" w:hAnsi="Times New Roman" w:cs="Times New Roman"/>
          <w:b/>
          <w:bCs/>
        </w:rPr>
        <w:t>šio priedo 1</w:t>
      </w:r>
      <w:r w:rsidRPr="00012EFA">
        <w:rPr>
          <w:rFonts w:ascii="Times New Roman" w:hAnsi="Times New Roman" w:cs="Times New Roman"/>
        </w:rPr>
        <w:t xml:space="preserve"> punkte nurodytai sumai. Vėlesni sutarties ar kitų su ja susijusių dokumentų pakeitimai ar papildymai neturės įtakos tiekėjo įsipareigojimų pagal sutarties sąlygų įvykdymo garantija ar laidavimo draudimu vykdytinumui ar apimčiai ir neatleis dalyvio nuo pilnutinio įsipareigojimų pagal sutarties sąlygų įvykdymo garantija ar laidavimo draudimu vykdymo.</w:t>
      </w:r>
    </w:p>
    <w:p w14:paraId="1183F6E5" w14:textId="77777777" w:rsidR="00D3094F" w:rsidRPr="00856426" w:rsidRDefault="00D3094F" w:rsidP="00D3094F">
      <w:pPr>
        <w:pStyle w:val="ListParagraph"/>
        <w:numPr>
          <w:ilvl w:val="1"/>
          <w:numId w:val="38"/>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Dalyviui ir garantui (bankui ar draudimo bendrovei) keliami šie sutarties sąlygų įvykdymo garantijos (laidavimo draudimo) pateikimo, jos turinio ir formos reikalavimai:</w:t>
      </w:r>
    </w:p>
    <w:p w14:paraId="0EA35E66" w14:textId="77777777" w:rsidR="00D3094F" w:rsidRPr="00856426" w:rsidRDefault="00D3094F" w:rsidP="00530660">
      <w:pPr>
        <w:pStyle w:val="ListParagraph"/>
        <w:numPr>
          <w:ilvl w:val="1"/>
          <w:numId w:val="40"/>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dalyvis, kurio pasiūlymas pripažintas laimėjusiu, per 10 (dešimt) darbo dienų nuo sutarties pasirašymo dienos privalės perkančiajai organizacijai pateikti atitinkančią Lietuvos Respublikos teisės aktų reikalavimus, banko arba draudimo bendrovės besąlygišką ir neatšaukiamą sutarties sąlygų įvykdymo garantiją ar laidavimo draudimą, pasirašytą saugiu elektroniniu parašu. </w:t>
      </w:r>
      <w:r w:rsidRPr="00856426">
        <w:rPr>
          <w:rFonts w:ascii="Times New Roman" w:hAnsi="Times New Roman" w:cs="Times New Roman"/>
          <w:bC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856426">
        <w:rPr>
          <w:rFonts w:ascii="Times New Roman" w:hAnsi="Times New Roman" w:cs="Times New Roman"/>
        </w:rPr>
        <w:t>;</w:t>
      </w:r>
    </w:p>
    <w:p w14:paraId="5ADCB05E" w14:textId="3444769D" w:rsidR="00D3094F" w:rsidRPr="000365A5" w:rsidRDefault="004B3BD2" w:rsidP="00530660">
      <w:pPr>
        <w:pStyle w:val="ListParagraph"/>
        <w:numPr>
          <w:ilvl w:val="1"/>
          <w:numId w:val="40"/>
        </w:numPr>
        <w:tabs>
          <w:tab w:val="left" w:pos="709"/>
          <w:tab w:val="left" w:pos="993"/>
        </w:tabs>
        <w:spacing w:after="0" w:line="240" w:lineRule="auto"/>
        <w:ind w:left="0" w:firstLine="567"/>
        <w:jc w:val="both"/>
        <w:rPr>
          <w:rFonts w:ascii="Times New Roman" w:hAnsi="Times New Roman" w:cs="Times New Roman"/>
        </w:rPr>
      </w:pPr>
      <w:r w:rsidRPr="000365A5">
        <w:rPr>
          <w:rFonts w:ascii="Times New Roman" w:hAnsi="Times New Roman" w:cs="Times New Roman"/>
        </w:rPr>
        <w:t xml:space="preserve">garantijos ar laidavimo draudimo galiojimo terminas: ne trumpiau kaip </w:t>
      </w:r>
      <w:r w:rsidRPr="000365A5">
        <w:rPr>
          <w:rFonts w:ascii="Times New Roman" w:hAnsi="Times New Roman" w:cs="Times New Roman"/>
          <w:b/>
          <w:bCs/>
        </w:rPr>
        <w:t>vienas mėnuo po sutarties galiojimo pabaigos</w:t>
      </w:r>
      <w:r w:rsidR="00D3094F" w:rsidRPr="000365A5">
        <w:rPr>
          <w:rFonts w:ascii="Times New Roman" w:hAnsi="Times New Roman" w:cs="Times New Roman"/>
        </w:rPr>
        <w:t>;</w:t>
      </w:r>
    </w:p>
    <w:p w14:paraId="5F66E561" w14:textId="77777777" w:rsidR="00D3094F" w:rsidRPr="00856426" w:rsidRDefault="00D3094F" w:rsidP="00530660">
      <w:pPr>
        <w:pStyle w:val="ListParagraph"/>
        <w:numPr>
          <w:ilvl w:val="1"/>
          <w:numId w:val="40"/>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garantijos ar laidavimo draudimo sumos išmokėjimo sąlygos ir tvarka: per 10 (dešimt) darbo dienų nuo pirmo raštiško perkančiosios organizacijos pranešimo garantui apie sutarties sąlygų esminį (-ius) pažeidimą (-us) ir (ar) kitus specialiosiose sutarties sąlygose numatytus atvejus. Garantas neturi teisės reikalauti, kad perkančioji organizacija pagrįstų savo reikalavimą. Perkančioji organizacija pranešime garantui nurodys, kad garantijos ar laidavimo draudimo suma jai priklauso dėl to, kad tiekėjas pažeidė esminę (-es) sutarties sąlygą (-as) ir (ar) kitus specialiosiose sutarties sąlygose numatytus atvejus.</w:t>
      </w:r>
    </w:p>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31"/>
      <w:pgSz w:w="12240" w:h="15840"/>
      <w:pgMar w:top="1134" w:right="567" w:bottom="1134"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Justina Vilkaitienė" w:date="2025-01-30T13:36:00Z" w:initials="JV">
    <w:p w14:paraId="3060F3B2" w14:textId="77777777" w:rsidR="007E0075" w:rsidRDefault="007E0075" w:rsidP="007E0075">
      <w:pPr>
        <w:pStyle w:val="CommentText"/>
      </w:pPr>
      <w:r>
        <w:rPr>
          <w:rStyle w:val="CommentReference"/>
        </w:rPr>
        <w:annotationRef/>
      </w:r>
      <w:r>
        <w:t xml:space="preserve"> </w:t>
      </w:r>
      <w:r>
        <w:rPr>
          <w:color w:val="000000"/>
        </w:rPr>
        <w:t>46 straipsnį 2</w:t>
      </w:r>
      <w:r>
        <w:rPr>
          <w:color w:val="000000"/>
          <w:vertAlign w:val="superscript"/>
        </w:rPr>
        <w:t>1</w:t>
      </w:r>
      <w:r>
        <w:rPr>
          <w:color w:val="000000"/>
        </w:rPr>
        <w:t> dalimi:</w:t>
      </w:r>
    </w:p>
    <w:p w14:paraId="1271D18D" w14:textId="77777777" w:rsidR="007E0075" w:rsidRDefault="007E0075" w:rsidP="007E0075">
      <w:pPr>
        <w:pStyle w:val="CommentText"/>
      </w:pPr>
      <w:r>
        <w:rPr>
          <w:color w:val="000000"/>
        </w:rPr>
        <w:t>„2</w:t>
      </w:r>
      <w:r>
        <w:rPr>
          <w:color w:val="000000"/>
          <w:vertAlign w:val="superscript"/>
        </w:rPr>
        <w:t>1</w:t>
      </w:r>
      <w:r>
        <w:rPr>
          <w:color w:val="000000"/>
        </w:rPr>
        <w:t>. Perkančioji organizacija pašalina tiekėją iš pirkimo procedūros, jeigu tiekėjas yra neatlikęs jam paskirtos baudžiamojo poveikio priemonės – uždraudimo juridiniam asmeniui dalyvauti viešuosiuose pirkimuose.“</w:t>
      </w:r>
    </w:p>
    <w:p w14:paraId="5E18C4A0" w14:textId="77777777" w:rsidR="007E0075" w:rsidRDefault="007E0075" w:rsidP="007E0075">
      <w:pPr>
        <w:pStyle w:val="CommentText"/>
      </w:pPr>
    </w:p>
  </w:comment>
  <w:comment w:id="64" w:author="Justina Vilkaitienė" w:date="2025-01-30T13:37:00Z" w:initials="JV">
    <w:p w14:paraId="41E6B41C" w14:textId="77777777" w:rsidR="008F53A9" w:rsidRDefault="008F53A9" w:rsidP="008F53A9">
      <w:pPr>
        <w:pStyle w:val="CommentText"/>
      </w:pPr>
      <w:r>
        <w:rPr>
          <w:rStyle w:val="CommentReference"/>
        </w:rPr>
        <w:annotationRef/>
      </w:r>
      <w:r>
        <w:t>Suprantu jei inicijuosim iki0201 nereikės papildyti???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18C4A0" w15:done="0"/>
  <w15:commentEx w15:paraId="41E6B41C" w15:paraIdParent="5E18C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341AD" w16cex:dateUtc="2025-01-30T11:36:00Z"/>
  <w16cex:commentExtensible w16cex:durableId="6ED36CCE" w16cex:dateUtc="2025-01-30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18C4A0" w16cid:durableId="27F341AD"/>
  <w16cid:commentId w16cid:paraId="41E6B41C" w16cid:durableId="6ED36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9DA2" w14:textId="77777777" w:rsidR="00B67DA8" w:rsidRDefault="00B67DA8" w:rsidP="00D05666">
      <w:r>
        <w:separator/>
      </w:r>
    </w:p>
  </w:endnote>
  <w:endnote w:type="continuationSeparator" w:id="0">
    <w:p w14:paraId="4C3E38C7" w14:textId="77777777" w:rsidR="00B67DA8" w:rsidRDefault="00B67DA8" w:rsidP="00D05666">
      <w:r>
        <w:continuationSeparator/>
      </w:r>
    </w:p>
  </w:endnote>
  <w:endnote w:type="continuationNotice" w:id="1">
    <w:p w14:paraId="63C7F876" w14:textId="77777777" w:rsidR="00B67DA8" w:rsidRDefault="00B67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96BB" w14:textId="77777777" w:rsidR="00B67DA8" w:rsidRDefault="00B67DA8" w:rsidP="00D05666">
      <w:r>
        <w:separator/>
      </w:r>
    </w:p>
  </w:footnote>
  <w:footnote w:type="continuationSeparator" w:id="0">
    <w:p w14:paraId="733EA71E" w14:textId="77777777" w:rsidR="00B67DA8" w:rsidRDefault="00B67DA8" w:rsidP="00D05666">
      <w:r>
        <w:continuationSeparator/>
      </w:r>
    </w:p>
  </w:footnote>
  <w:footnote w:type="continuationNotice" w:id="1">
    <w:p w14:paraId="5F859BFB" w14:textId="77777777" w:rsidR="00B67DA8" w:rsidRDefault="00B67DA8">
      <w:pPr>
        <w:spacing w:after="0" w:line="240" w:lineRule="auto"/>
      </w:pPr>
    </w:p>
  </w:footnote>
  <w:footnote w:id="2">
    <w:p w14:paraId="4A45BA2A" w14:textId="77777777" w:rsidR="006F113D" w:rsidRDefault="006F113D" w:rsidP="006F113D">
      <w:pPr>
        <w:pStyle w:val="FootnoteText"/>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FootnoteText"/>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FootnoteText"/>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FootnoteText"/>
        <w:jc w:val="both"/>
        <w:rPr>
          <w:rFonts w:ascii="Times New Roman" w:hAnsi="Times New Roman" w:cs="Times New Roman"/>
          <w:i/>
          <w:iCs/>
        </w:rPr>
      </w:pPr>
      <w:r w:rsidRPr="00ED30DE">
        <w:rPr>
          <w:rStyle w:val="FootnoteReference"/>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FootnoteText"/>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FootnoteText"/>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a Vilkaitienė">
    <w15:presenceInfo w15:providerId="AD" w15:userId="S::justina.vilkaitiene@essc.sam.lt::d6ea22ae-743a-44b0-91a8-982a2e8aea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1616"/>
    <w:rsid w:val="001E1753"/>
    <w:rsid w:val="001E22D9"/>
    <w:rsid w:val="001E250F"/>
    <w:rsid w:val="001E2BC5"/>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2D2"/>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EEB"/>
    <w:rsid w:val="0042303A"/>
    <w:rsid w:val="00424668"/>
    <w:rsid w:val="0042470D"/>
    <w:rsid w:val="00424B94"/>
    <w:rsid w:val="00424C4C"/>
    <w:rsid w:val="004252AF"/>
    <w:rsid w:val="0042578B"/>
    <w:rsid w:val="004257A5"/>
    <w:rsid w:val="00425CFB"/>
    <w:rsid w:val="0042720A"/>
    <w:rsid w:val="0042743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15"/>
    <w:rsid w:val="005762E1"/>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D5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71D"/>
    <w:rsid w:val="006A7D03"/>
    <w:rsid w:val="006B019A"/>
    <w:rsid w:val="006B0247"/>
    <w:rsid w:val="006B02BE"/>
    <w:rsid w:val="006B0411"/>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3A9"/>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B0514"/>
    <w:rsid w:val="00BB0FC8"/>
    <w:rsid w:val="00BB174C"/>
    <w:rsid w:val="00BB1ED5"/>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DF6"/>
    <w:rsid w:val="00F2421D"/>
    <w:rsid w:val="00F25241"/>
    <w:rsid w:val="00F260B4"/>
    <w:rsid w:val="00F26EA6"/>
    <w:rsid w:val="00F302A5"/>
    <w:rsid w:val="00F308B9"/>
    <w:rsid w:val="00F30AA8"/>
    <w:rsid w:val="00F31B00"/>
    <w:rsid w:val="00F32018"/>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80"/>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pasalinimo-pagrindai-1/nepatikimu-koncesininku-sarasas-1/nepatikimu-koncesininku-sarasa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s://vpt.lrv.lt/uploads/vpt/documents/files/EBVPD%20pildymas(Tiek%C4%97jas).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29</Pages>
  <Words>9574</Words>
  <Characters>54576</Characters>
  <Application>Microsoft Office Word</Application>
  <DocSecurity>0</DocSecurity>
  <Lines>454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Justina Vilkaitienė</cp:lastModifiedBy>
  <cp:revision>27</cp:revision>
  <dcterms:created xsi:type="dcterms:W3CDTF">2025-01-23T12:35:00Z</dcterms:created>
  <dcterms:modified xsi:type="dcterms:W3CDTF">2025-02-05T09:35:00Z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