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15C1E" w14:textId="77777777" w:rsidR="00132C11" w:rsidRPr="008506C5" w:rsidRDefault="00132C11" w:rsidP="00F259C9">
      <w:pPr>
        <w:spacing w:after="0" w:line="276" w:lineRule="auto"/>
        <w:ind w:left="709" w:firstLine="567"/>
        <w:jc w:val="both"/>
        <w:rPr>
          <w:rFonts w:ascii="Times New Roman" w:eastAsia="Times New Roman" w:hAnsi="Times New Roman" w:cs="Times New Roman"/>
          <w:bCs/>
          <w:color w:val="000000" w:themeColor="text1"/>
          <w:sz w:val="24"/>
          <w:szCs w:val="24"/>
          <w:lang w:val="en-US" w:eastAsia="lt-LT"/>
        </w:rPr>
      </w:pPr>
    </w:p>
    <w:p w14:paraId="41E7A9FD" w14:textId="793835ED" w:rsidR="00132C11" w:rsidRPr="008506C5" w:rsidRDefault="00132C11" w:rsidP="00F259C9">
      <w:pPr>
        <w:keepNext/>
        <w:keepLines/>
        <w:spacing w:before="120" w:after="0" w:line="276" w:lineRule="auto"/>
        <w:ind w:left="709" w:firstLine="567"/>
        <w:jc w:val="right"/>
        <w:outlineLvl w:val="1"/>
        <w:rPr>
          <w:rFonts w:ascii="Times New Roman" w:eastAsia="Calibri" w:hAnsi="Times New Roman" w:cs="Times New Roman"/>
          <w:caps/>
          <w:color w:val="000000"/>
          <w:sz w:val="24"/>
          <w:szCs w:val="24"/>
          <w:lang w:eastAsia="lt-LT"/>
        </w:rPr>
      </w:pPr>
      <w:bookmarkStart w:id="0" w:name="_Ref38539939"/>
      <w:bookmarkStart w:id="1" w:name="_Ref38541068"/>
      <w:bookmarkStart w:id="2" w:name="_Ref38885053"/>
      <w:bookmarkStart w:id="3" w:name="_Ref38899023"/>
      <w:bookmarkStart w:id="4" w:name="_Toc65273069"/>
      <w:r w:rsidRPr="008506C5">
        <w:rPr>
          <w:rFonts w:ascii="Times New Roman" w:eastAsia="Calibri" w:hAnsi="Times New Roman" w:cs="Times New Roman"/>
          <w:caps/>
          <w:color w:val="000000"/>
          <w:sz w:val="24"/>
          <w:szCs w:val="24"/>
          <w:lang w:eastAsia="lt-LT"/>
        </w:rPr>
        <w:t xml:space="preserve">Pirkimo sąlygų </w:t>
      </w:r>
      <w:r w:rsidR="00F112A1" w:rsidRPr="008506C5">
        <w:rPr>
          <w:rFonts w:ascii="Times New Roman" w:eastAsia="Calibri" w:hAnsi="Times New Roman" w:cs="Times New Roman"/>
          <w:caps/>
          <w:color w:val="000000"/>
          <w:sz w:val="24"/>
          <w:szCs w:val="24"/>
          <w:lang w:eastAsia="lt-LT"/>
        </w:rPr>
        <w:t>2</w:t>
      </w:r>
      <w:r w:rsidRPr="008506C5">
        <w:rPr>
          <w:rFonts w:ascii="Times New Roman" w:eastAsia="Calibri" w:hAnsi="Times New Roman" w:cs="Times New Roman"/>
          <w:caps/>
          <w:color w:val="000000"/>
          <w:sz w:val="24"/>
          <w:szCs w:val="24"/>
          <w:lang w:eastAsia="lt-LT"/>
        </w:rPr>
        <w:t xml:space="preserve"> priedas „Techninė specifikacija“</w:t>
      </w:r>
      <w:bookmarkEnd w:id="0"/>
      <w:bookmarkEnd w:id="1"/>
      <w:bookmarkEnd w:id="2"/>
      <w:bookmarkEnd w:id="3"/>
      <w:bookmarkEnd w:id="4"/>
    </w:p>
    <w:p w14:paraId="6F712680" w14:textId="77777777" w:rsidR="00132C11" w:rsidRPr="008506C5" w:rsidRDefault="00132C11" w:rsidP="00F259C9">
      <w:pPr>
        <w:spacing w:after="0" w:line="276" w:lineRule="auto"/>
        <w:ind w:left="709" w:firstLine="567"/>
        <w:jc w:val="right"/>
        <w:rPr>
          <w:rFonts w:ascii="Times New Roman" w:eastAsia="Times New Roman" w:hAnsi="Times New Roman" w:cs="Times New Roman"/>
          <w:sz w:val="24"/>
          <w:szCs w:val="24"/>
        </w:rPr>
      </w:pPr>
    </w:p>
    <w:tbl>
      <w:tblPr>
        <w:tblW w:w="13892" w:type="dxa"/>
        <w:tblLook w:val="04A0" w:firstRow="1" w:lastRow="0" w:firstColumn="1" w:lastColumn="0" w:noHBand="0" w:noVBand="1"/>
      </w:tblPr>
      <w:tblGrid>
        <w:gridCol w:w="13892"/>
      </w:tblGrid>
      <w:tr w:rsidR="00132C11" w:rsidRPr="008506C5" w14:paraId="1BC2E2E8" w14:textId="77777777" w:rsidTr="00547B7E">
        <w:trPr>
          <w:trHeight w:val="443"/>
        </w:trPr>
        <w:tc>
          <w:tcPr>
            <w:tcW w:w="13892" w:type="dxa"/>
            <w:tcBorders>
              <w:top w:val="double" w:sz="4" w:space="0" w:color="auto"/>
              <w:left w:val="nil"/>
              <w:bottom w:val="double" w:sz="4" w:space="0" w:color="auto"/>
              <w:right w:val="nil"/>
            </w:tcBorders>
            <w:shd w:val="clear" w:color="auto" w:fill="D9D9D9"/>
            <w:vAlign w:val="center"/>
            <w:hideMark/>
          </w:tcPr>
          <w:p w14:paraId="62DEE34D" w14:textId="77777777" w:rsidR="00132C11" w:rsidRPr="008506C5" w:rsidRDefault="00132C11" w:rsidP="00F259C9">
            <w:pPr>
              <w:spacing w:after="0" w:line="276" w:lineRule="auto"/>
              <w:ind w:left="709" w:firstLine="567"/>
              <w:jc w:val="center"/>
              <w:rPr>
                <w:rFonts w:ascii="Times New Roman" w:eastAsia="Times New Roman" w:hAnsi="Times New Roman" w:cs="Times New Roman"/>
                <w:b/>
                <w:sz w:val="24"/>
                <w:szCs w:val="24"/>
              </w:rPr>
            </w:pPr>
            <w:bookmarkStart w:id="5" w:name="_Apklausos_sąlygų_1"/>
            <w:bookmarkEnd w:id="5"/>
            <w:r w:rsidRPr="008506C5">
              <w:rPr>
                <w:rFonts w:ascii="Times New Roman" w:eastAsia="Times New Roman" w:hAnsi="Times New Roman" w:cs="Times New Roman"/>
                <w:b/>
                <w:sz w:val="24"/>
                <w:szCs w:val="24"/>
              </w:rPr>
              <w:t>TECHNINĖ SPECIFIKACIJA</w:t>
            </w:r>
          </w:p>
        </w:tc>
      </w:tr>
    </w:tbl>
    <w:p w14:paraId="1E87A145" w14:textId="77777777" w:rsidR="00132C11" w:rsidRPr="008506C5" w:rsidRDefault="00132C11" w:rsidP="00F259C9">
      <w:pPr>
        <w:spacing w:line="276" w:lineRule="auto"/>
        <w:ind w:left="709" w:firstLine="567"/>
        <w:rPr>
          <w:rFonts w:ascii="Times New Roman" w:eastAsia="Calibri" w:hAnsi="Times New Roman" w:cs="Times New Roman"/>
          <w:b/>
          <w:bCs/>
          <w:color w:val="000000"/>
          <w:sz w:val="24"/>
          <w:szCs w:val="24"/>
          <w:lang w:eastAsia="lt-LT"/>
        </w:rPr>
      </w:pPr>
    </w:p>
    <w:p w14:paraId="08794DAF" w14:textId="20E9F530" w:rsidR="00547B7E" w:rsidRPr="005F456E" w:rsidRDefault="00547B7E" w:rsidP="00F259C9">
      <w:pPr>
        <w:suppressAutoHyphens/>
        <w:spacing w:after="120" w:line="276" w:lineRule="auto"/>
        <w:ind w:left="709" w:firstLine="567"/>
        <w:jc w:val="center"/>
        <w:rPr>
          <w:rFonts w:ascii="Times New Roman" w:eastAsia="Times New Roman" w:hAnsi="Times New Roman" w:cs="Times New Roman"/>
          <w:b/>
          <w:bCs/>
          <w:color w:val="000000" w:themeColor="text1"/>
          <w:sz w:val="24"/>
          <w:szCs w:val="24"/>
          <w:lang w:eastAsia="zh-CN"/>
        </w:rPr>
      </w:pPr>
      <w:r w:rsidRPr="008506C5">
        <w:rPr>
          <w:rFonts w:ascii="Times New Roman" w:eastAsia="Calibri" w:hAnsi="Times New Roman" w:cs="Times New Roman"/>
          <w:b/>
          <w:bCs/>
          <w:sz w:val="24"/>
          <w:szCs w:val="24"/>
        </w:rPr>
        <w:t>ATKURTOJO VDU ISTORIJOS EKSPOZICIJOS SUKŪRIMAS IR ĮRENGIMAS</w:t>
      </w:r>
      <w:r w:rsidRPr="008506C5">
        <w:rPr>
          <w:rFonts w:ascii="Times New Roman" w:eastAsia="Calibri" w:hAnsi="Times New Roman" w:cs="Times New Roman"/>
          <w:sz w:val="24"/>
          <w:szCs w:val="24"/>
        </w:rPr>
        <w:t xml:space="preserve"> </w:t>
      </w:r>
      <w:r w:rsidR="005F456E" w:rsidRPr="005F456E">
        <w:rPr>
          <w:rFonts w:ascii="Times New Roman" w:eastAsia="Calibri" w:hAnsi="Times New Roman" w:cs="Times New Roman"/>
          <w:b/>
          <w:bCs/>
          <w:sz w:val="24"/>
          <w:szCs w:val="24"/>
        </w:rPr>
        <w:t>(EKSPOZICIJA)</w:t>
      </w:r>
    </w:p>
    <w:p w14:paraId="5B263C70" w14:textId="77777777" w:rsidR="00672F29" w:rsidRPr="008506C5" w:rsidRDefault="00672F29" w:rsidP="00F259C9">
      <w:pPr>
        <w:spacing w:after="0" w:line="276" w:lineRule="auto"/>
        <w:ind w:left="709" w:firstLine="567"/>
        <w:rPr>
          <w:rFonts w:ascii="Times New Roman" w:eastAsia="Times New Roman" w:hAnsi="Times New Roman" w:cs="Times New Roman"/>
          <w:b/>
          <w:sz w:val="24"/>
          <w:szCs w:val="24"/>
          <w:lang w:eastAsia="lt-LT"/>
        </w:rPr>
      </w:pPr>
    </w:p>
    <w:p w14:paraId="423E6688" w14:textId="3D30799F" w:rsidR="00FA2540" w:rsidRPr="00225DEC" w:rsidRDefault="00132C11"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8506C5">
        <w:rPr>
          <w:rFonts w:ascii="Times New Roman" w:eastAsia="Times New Roman" w:hAnsi="Times New Roman" w:cs="Times New Roman"/>
          <w:sz w:val="24"/>
          <w:szCs w:val="24"/>
          <w:lang w:eastAsia="lt-LT"/>
        </w:rPr>
        <w:t xml:space="preserve">Pirkimo objektas – </w:t>
      </w:r>
      <w:r w:rsidR="00FA2540" w:rsidRPr="008506C5">
        <w:rPr>
          <w:rFonts w:ascii="Times New Roman" w:eastAsia="Calibri" w:hAnsi="Times New Roman" w:cs="Times New Roman"/>
          <w:sz w:val="24"/>
          <w:szCs w:val="24"/>
        </w:rPr>
        <w:t>Vytauto Didžiojo universitetas (toliau – Perkančioji organizacija) perka a</w:t>
      </w:r>
      <w:r w:rsidR="00275412" w:rsidRPr="008506C5">
        <w:rPr>
          <w:rFonts w:ascii="Times New Roman" w:eastAsia="Calibri" w:hAnsi="Times New Roman" w:cs="Times New Roman"/>
          <w:sz w:val="24"/>
          <w:szCs w:val="24"/>
        </w:rPr>
        <w:t>tkurtojo VDU istorijos ekspozicijos sukūrim</w:t>
      </w:r>
      <w:r w:rsidR="00FA2540" w:rsidRPr="008506C5">
        <w:rPr>
          <w:rFonts w:ascii="Times New Roman" w:eastAsia="Calibri" w:hAnsi="Times New Roman" w:cs="Times New Roman"/>
          <w:sz w:val="24"/>
          <w:szCs w:val="24"/>
        </w:rPr>
        <w:t>ą</w:t>
      </w:r>
      <w:r w:rsidR="00275412" w:rsidRPr="008506C5">
        <w:rPr>
          <w:rFonts w:ascii="Times New Roman" w:eastAsia="Calibri" w:hAnsi="Times New Roman" w:cs="Times New Roman"/>
          <w:sz w:val="24"/>
          <w:szCs w:val="24"/>
        </w:rPr>
        <w:t xml:space="preserve"> ir įrengim</w:t>
      </w:r>
      <w:r w:rsidR="00FA2540" w:rsidRPr="008506C5">
        <w:rPr>
          <w:rFonts w:ascii="Times New Roman" w:eastAsia="Calibri" w:hAnsi="Times New Roman" w:cs="Times New Roman"/>
          <w:sz w:val="24"/>
          <w:szCs w:val="24"/>
        </w:rPr>
        <w:t xml:space="preserve">ą </w:t>
      </w:r>
      <w:r w:rsidR="00275412" w:rsidRPr="008506C5">
        <w:rPr>
          <w:rFonts w:ascii="Times New Roman" w:eastAsia="Calibri" w:hAnsi="Times New Roman" w:cs="Times New Roman"/>
          <w:sz w:val="24"/>
          <w:szCs w:val="24"/>
        </w:rPr>
        <w:t xml:space="preserve">(Ekspozicija). </w:t>
      </w:r>
      <w:r w:rsidR="009F57FA">
        <w:rPr>
          <w:rFonts w:ascii="Times New Roman" w:eastAsia="Calibri" w:hAnsi="Times New Roman" w:cs="Times New Roman"/>
          <w:sz w:val="24"/>
          <w:szCs w:val="24"/>
        </w:rPr>
        <w:t>Reikia s</w:t>
      </w:r>
      <w:r w:rsidR="00FA2540" w:rsidRPr="00225DEC">
        <w:rPr>
          <w:rFonts w:ascii="Times New Roman" w:eastAsia="Calibri" w:hAnsi="Times New Roman" w:cs="Times New Roman"/>
          <w:sz w:val="24"/>
          <w:szCs w:val="24"/>
        </w:rPr>
        <w:t xml:space="preserve">ukurti šiuolaikišką, patrauklią Vytauto Didžiojo universiteto ekspoziciją, kurioje </w:t>
      </w:r>
      <w:proofErr w:type="spellStart"/>
      <w:r w:rsidR="00FA2540" w:rsidRPr="00225DEC">
        <w:rPr>
          <w:rFonts w:ascii="Times New Roman" w:eastAsia="Calibri" w:hAnsi="Times New Roman" w:cs="Times New Roman"/>
          <w:sz w:val="24"/>
          <w:szCs w:val="24"/>
        </w:rPr>
        <w:t>atraktyviai</w:t>
      </w:r>
      <w:proofErr w:type="spellEnd"/>
      <w:r w:rsidR="00FA2540" w:rsidRPr="00225DEC">
        <w:rPr>
          <w:rFonts w:ascii="Times New Roman" w:eastAsia="Calibri" w:hAnsi="Times New Roman" w:cs="Times New Roman"/>
          <w:sz w:val="24"/>
          <w:szCs w:val="24"/>
        </w:rPr>
        <w:t xml:space="preserve"> bei informatyviai būtų pristatyta universiteto atkūrimo istorija.</w:t>
      </w:r>
      <w:r w:rsidR="00225DEC">
        <w:rPr>
          <w:rFonts w:ascii="Times New Roman" w:eastAsia="Calibri" w:hAnsi="Times New Roman" w:cs="Times New Roman"/>
          <w:sz w:val="24"/>
          <w:szCs w:val="24"/>
        </w:rPr>
        <w:t xml:space="preserve"> </w:t>
      </w:r>
      <w:r w:rsidR="00FA2540" w:rsidRPr="00225DEC">
        <w:rPr>
          <w:rFonts w:ascii="Times New Roman" w:eastAsia="Calibri" w:hAnsi="Times New Roman" w:cs="Times New Roman"/>
          <w:sz w:val="24"/>
          <w:szCs w:val="24"/>
        </w:rPr>
        <w:t>Ekspozicinių elementų grupės:</w:t>
      </w:r>
    </w:p>
    <w:p w14:paraId="6EF0481E" w14:textId="15F6F467" w:rsidR="00FA2540" w:rsidRPr="008506C5" w:rsidRDefault="00FA2540" w:rsidP="00F259C9">
      <w:pPr>
        <w:pStyle w:val="ListParagraph"/>
        <w:numPr>
          <w:ilvl w:val="1"/>
          <w:numId w:val="2"/>
        </w:numPr>
        <w:spacing w:after="0" w:line="276" w:lineRule="auto"/>
        <w:ind w:left="709" w:firstLine="567"/>
        <w:jc w:val="both"/>
        <w:outlineLvl w:val="1"/>
        <w:rPr>
          <w:rFonts w:ascii="Times New Roman" w:eastAsia="Calibri" w:hAnsi="Times New Roman" w:cs="Times New Roman"/>
          <w:sz w:val="24"/>
          <w:szCs w:val="24"/>
        </w:rPr>
      </w:pPr>
      <w:r w:rsidRPr="008506C5">
        <w:rPr>
          <w:rFonts w:ascii="Times New Roman" w:eastAsia="Calibri" w:hAnsi="Times New Roman" w:cs="Times New Roman"/>
          <w:sz w:val="24"/>
          <w:szCs w:val="24"/>
        </w:rPr>
        <w:t>Ekspozicinis stendas</w:t>
      </w:r>
      <w:r w:rsidR="00602901">
        <w:rPr>
          <w:rFonts w:ascii="Times New Roman" w:eastAsia="Calibri" w:hAnsi="Times New Roman" w:cs="Times New Roman"/>
          <w:sz w:val="24"/>
          <w:szCs w:val="24"/>
        </w:rPr>
        <w:t xml:space="preserve"> – 4 vnt.</w:t>
      </w:r>
      <w:r w:rsidRPr="008506C5">
        <w:rPr>
          <w:rFonts w:ascii="Times New Roman" w:eastAsia="Calibri" w:hAnsi="Times New Roman" w:cs="Times New Roman"/>
          <w:sz w:val="24"/>
          <w:szCs w:val="24"/>
        </w:rPr>
        <w:t>;</w:t>
      </w:r>
    </w:p>
    <w:p w14:paraId="130BA980" w14:textId="71D2E7F6" w:rsidR="00FA2540" w:rsidRPr="008506C5" w:rsidRDefault="00FA2540" w:rsidP="00F259C9">
      <w:pPr>
        <w:pStyle w:val="ListParagraph"/>
        <w:numPr>
          <w:ilvl w:val="1"/>
          <w:numId w:val="2"/>
        </w:numPr>
        <w:spacing w:after="0" w:line="276" w:lineRule="auto"/>
        <w:ind w:left="709" w:firstLine="567"/>
        <w:jc w:val="both"/>
        <w:outlineLvl w:val="1"/>
        <w:rPr>
          <w:rFonts w:ascii="Times New Roman" w:eastAsia="Calibri" w:hAnsi="Times New Roman" w:cs="Times New Roman"/>
          <w:sz w:val="24"/>
          <w:szCs w:val="24"/>
        </w:rPr>
      </w:pPr>
      <w:r w:rsidRPr="008506C5">
        <w:rPr>
          <w:rFonts w:ascii="Times New Roman" w:eastAsia="Calibri" w:hAnsi="Times New Roman" w:cs="Times New Roman"/>
          <w:sz w:val="24"/>
          <w:szCs w:val="24"/>
        </w:rPr>
        <w:t>Pakabinamas tekstilinis stendas su spauda</w:t>
      </w:r>
      <w:r w:rsidR="00602901">
        <w:rPr>
          <w:rFonts w:ascii="Times New Roman" w:eastAsia="Calibri" w:hAnsi="Times New Roman" w:cs="Times New Roman"/>
          <w:sz w:val="24"/>
          <w:szCs w:val="24"/>
        </w:rPr>
        <w:t>- 5 vnt.</w:t>
      </w:r>
      <w:r w:rsidRPr="008506C5">
        <w:rPr>
          <w:rFonts w:ascii="Times New Roman" w:eastAsia="Calibri" w:hAnsi="Times New Roman" w:cs="Times New Roman"/>
          <w:sz w:val="24"/>
          <w:szCs w:val="24"/>
        </w:rPr>
        <w:t>;</w:t>
      </w:r>
    </w:p>
    <w:p w14:paraId="77C1C1EA" w14:textId="7865B80E" w:rsidR="00225DEC" w:rsidRDefault="00FA2540" w:rsidP="00F259C9">
      <w:pPr>
        <w:pStyle w:val="ListParagraph"/>
        <w:numPr>
          <w:ilvl w:val="1"/>
          <w:numId w:val="2"/>
        </w:numPr>
        <w:spacing w:after="0" w:line="276" w:lineRule="auto"/>
        <w:ind w:left="709" w:firstLine="567"/>
        <w:jc w:val="both"/>
        <w:outlineLvl w:val="1"/>
        <w:rPr>
          <w:rFonts w:ascii="Times New Roman" w:eastAsia="Calibri" w:hAnsi="Times New Roman" w:cs="Times New Roman"/>
          <w:sz w:val="24"/>
          <w:szCs w:val="24"/>
        </w:rPr>
      </w:pPr>
      <w:r w:rsidRPr="00225DEC">
        <w:rPr>
          <w:rFonts w:ascii="Times New Roman" w:eastAsia="Calibri" w:hAnsi="Times New Roman" w:cs="Times New Roman"/>
          <w:sz w:val="24"/>
          <w:szCs w:val="24"/>
        </w:rPr>
        <w:t>Ekspozicinis baldas</w:t>
      </w:r>
      <w:r w:rsidR="00602901">
        <w:rPr>
          <w:rFonts w:ascii="Times New Roman" w:eastAsia="Calibri" w:hAnsi="Times New Roman" w:cs="Times New Roman"/>
          <w:sz w:val="24"/>
          <w:szCs w:val="24"/>
        </w:rPr>
        <w:t xml:space="preserve"> – 3 vnt.</w:t>
      </w:r>
      <w:r w:rsidRPr="00225DEC">
        <w:rPr>
          <w:rFonts w:ascii="Times New Roman" w:eastAsia="Calibri" w:hAnsi="Times New Roman" w:cs="Times New Roman"/>
          <w:sz w:val="24"/>
          <w:szCs w:val="24"/>
        </w:rPr>
        <w:t>;</w:t>
      </w:r>
    </w:p>
    <w:p w14:paraId="0DEDFFC9" w14:textId="61EDDFBD" w:rsidR="00225DEC" w:rsidRPr="00225DEC" w:rsidRDefault="00225DEC" w:rsidP="00F259C9">
      <w:pPr>
        <w:pStyle w:val="ListParagraph"/>
        <w:numPr>
          <w:ilvl w:val="1"/>
          <w:numId w:val="2"/>
        </w:numPr>
        <w:spacing w:after="0" w:line="276" w:lineRule="auto"/>
        <w:ind w:left="709"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A2540" w:rsidRPr="00225DEC">
        <w:rPr>
          <w:rFonts w:ascii="Times New Roman" w:eastAsia="Calibri" w:hAnsi="Times New Roman" w:cs="Times New Roman"/>
          <w:sz w:val="24"/>
          <w:szCs w:val="24"/>
        </w:rPr>
        <w:t>Knygų lentyna</w:t>
      </w:r>
      <w:r w:rsidR="00602901">
        <w:rPr>
          <w:rFonts w:ascii="Times New Roman" w:eastAsia="Calibri" w:hAnsi="Times New Roman" w:cs="Times New Roman"/>
          <w:sz w:val="24"/>
          <w:szCs w:val="24"/>
        </w:rPr>
        <w:t xml:space="preserve"> </w:t>
      </w:r>
      <w:r w:rsidR="00FA2540" w:rsidRPr="00225DEC">
        <w:rPr>
          <w:rFonts w:ascii="Times New Roman" w:eastAsia="Calibri" w:hAnsi="Times New Roman" w:cs="Times New Roman"/>
          <w:sz w:val="24"/>
          <w:szCs w:val="24"/>
        </w:rPr>
        <w:t>su minkštasuoliu</w:t>
      </w:r>
      <w:r w:rsidR="00602901">
        <w:rPr>
          <w:rFonts w:ascii="Times New Roman" w:eastAsia="Calibri" w:hAnsi="Times New Roman" w:cs="Times New Roman"/>
          <w:sz w:val="24"/>
          <w:szCs w:val="24"/>
        </w:rPr>
        <w:t xml:space="preserve"> – 1 komplektas</w:t>
      </w:r>
      <w:r w:rsidR="00930DED">
        <w:rPr>
          <w:rFonts w:ascii="Times New Roman" w:eastAsia="Calibri" w:hAnsi="Times New Roman" w:cs="Times New Roman"/>
          <w:sz w:val="24"/>
          <w:szCs w:val="24"/>
        </w:rPr>
        <w:t>.</w:t>
      </w:r>
    </w:p>
    <w:p w14:paraId="3965B651" w14:textId="77777777" w:rsidR="00672F29" w:rsidRPr="008506C5" w:rsidRDefault="00672F29" w:rsidP="00F259C9">
      <w:pPr>
        <w:pStyle w:val="ListParagraph"/>
        <w:spacing w:after="0" w:line="276" w:lineRule="auto"/>
        <w:ind w:left="709" w:firstLine="567"/>
        <w:jc w:val="both"/>
        <w:outlineLvl w:val="1"/>
        <w:rPr>
          <w:rFonts w:ascii="Times New Roman" w:eastAsia="Calibri" w:hAnsi="Times New Roman" w:cs="Times New Roman"/>
          <w:sz w:val="24"/>
          <w:szCs w:val="24"/>
        </w:rPr>
      </w:pPr>
    </w:p>
    <w:p w14:paraId="14BA6CF0" w14:textId="544DE0B2" w:rsidR="00FA2540" w:rsidRPr="008506C5" w:rsidRDefault="00FA2540" w:rsidP="00F259C9">
      <w:pPr>
        <w:spacing w:after="0" w:line="276" w:lineRule="auto"/>
        <w:ind w:left="709" w:firstLine="567"/>
        <w:jc w:val="center"/>
        <w:outlineLvl w:val="1"/>
        <w:rPr>
          <w:rFonts w:ascii="Times New Roman" w:eastAsia="Calibri" w:hAnsi="Times New Roman" w:cs="Times New Roman"/>
          <w:b/>
          <w:bCs/>
          <w:sz w:val="24"/>
          <w:szCs w:val="24"/>
        </w:rPr>
      </w:pPr>
      <w:r w:rsidRPr="008506C5">
        <w:rPr>
          <w:rFonts w:ascii="Times New Roman" w:eastAsia="Calibri" w:hAnsi="Times New Roman" w:cs="Times New Roman"/>
          <w:b/>
          <w:bCs/>
          <w:sz w:val="24"/>
          <w:szCs w:val="24"/>
        </w:rPr>
        <w:t>PROJEKTUOJAMA</w:t>
      </w:r>
      <w:r w:rsidR="00672F29" w:rsidRPr="008506C5">
        <w:rPr>
          <w:rFonts w:ascii="Times New Roman" w:eastAsia="Calibri" w:hAnsi="Times New Roman" w:cs="Times New Roman"/>
          <w:b/>
          <w:bCs/>
          <w:sz w:val="24"/>
          <w:szCs w:val="24"/>
        </w:rPr>
        <w:t xml:space="preserve"> </w:t>
      </w:r>
      <w:r w:rsidRPr="008506C5">
        <w:rPr>
          <w:rFonts w:ascii="Times New Roman" w:eastAsia="Calibri" w:hAnsi="Times New Roman" w:cs="Times New Roman"/>
          <w:b/>
          <w:bCs/>
          <w:sz w:val="24"/>
          <w:szCs w:val="24"/>
        </w:rPr>
        <w:t>EKSPOZICIJA,</w:t>
      </w:r>
      <w:r w:rsidR="00672F29" w:rsidRPr="008506C5">
        <w:rPr>
          <w:rFonts w:ascii="Times New Roman" w:eastAsia="Calibri" w:hAnsi="Times New Roman" w:cs="Times New Roman"/>
          <w:b/>
          <w:bCs/>
          <w:sz w:val="24"/>
          <w:szCs w:val="24"/>
        </w:rPr>
        <w:t xml:space="preserve"> </w:t>
      </w:r>
      <w:r w:rsidRPr="008506C5">
        <w:rPr>
          <w:rFonts w:ascii="Times New Roman" w:eastAsia="Calibri" w:hAnsi="Times New Roman" w:cs="Times New Roman"/>
          <w:b/>
          <w:bCs/>
          <w:sz w:val="24"/>
          <w:szCs w:val="24"/>
        </w:rPr>
        <w:t>PAGRINDINĖS</w:t>
      </w:r>
      <w:r w:rsidR="009F57FA">
        <w:rPr>
          <w:rFonts w:ascii="Times New Roman" w:eastAsia="Calibri" w:hAnsi="Times New Roman" w:cs="Times New Roman"/>
          <w:b/>
          <w:bCs/>
          <w:sz w:val="24"/>
          <w:szCs w:val="24"/>
        </w:rPr>
        <w:t xml:space="preserve"> </w:t>
      </w:r>
      <w:r w:rsidRPr="008506C5">
        <w:rPr>
          <w:rFonts w:ascii="Times New Roman" w:eastAsia="Calibri" w:hAnsi="Times New Roman" w:cs="Times New Roman"/>
          <w:b/>
          <w:bCs/>
          <w:sz w:val="24"/>
          <w:szCs w:val="24"/>
        </w:rPr>
        <w:t>CHARAKTERISTIKOS, PASKIRTIS</w:t>
      </w:r>
    </w:p>
    <w:p w14:paraId="3ACCAA1B" w14:textId="77777777" w:rsidR="00672F29" w:rsidRPr="008506C5" w:rsidRDefault="00672F29" w:rsidP="00F259C9">
      <w:pPr>
        <w:spacing w:after="0" w:line="276" w:lineRule="auto"/>
        <w:ind w:left="709" w:firstLine="567"/>
        <w:jc w:val="center"/>
        <w:outlineLvl w:val="1"/>
        <w:rPr>
          <w:rFonts w:ascii="Times New Roman" w:eastAsia="Calibri" w:hAnsi="Times New Roman" w:cs="Times New Roman"/>
          <w:sz w:val="24"/>
          <w:szCs w:val="24"/>
        </w:rPr>
      </w:pPr>
    </w:p>
    <w:p w14:paraId="3A93E565" w14:textId="77777777" w:rsidR="0045097E" w:rsidRDefault="00FA2540"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8506C5">
        <w:rPr>
          <w:rFonts w:ascii="Times New Roman" w:eastAsia="Calibri" w:hAnsi="Times New Roman" w:cs="Times New Roman"/>
          <w:sz w:val="24"/>
          <w:szCs w:val="24"/>
        </w:rPr>
        <w:t>Patalpos, kuriose projektuojama ekspozicija: Ekspozicinė erdvė yra pirmame Vytauto Didžiojo universiteto pastato aukšte (</w:t>
      </w:r>
      <w:bookmarkStart w:id="6" w:name="_Hlk166760359"/>
      <w:r w:rsidRPr="008506C5">
        <w:rPr>
          <w:rFonts w:ascii="Times New Roman" w:eastAsia="Calibri" w:hAnsi="Times New Roman" w:cs="Times New Roman"/>
          <w:sz w:val="24"/>
          <w:szCs w:val="24"/>
        </w:rPr>
        <w:t xml:space="preserve">K. Donelaičio g. 58, Kaunas). </w:t>
      </w:r>
      <w:bookmarkEnd w:id="6"/>
      <w:r w:rsidRPr="008506C5">
        <w:rPr>
          <w:rFonts w:ascii="Times New Roman" w:eastAsia="Calibri" w:hAnsi="Times New Roman" w:cs="Times New Roman"/>
          <w:sz w:val="24"/>
          <w:szCs w:val="24"/>
        </w:rPr>
        <w:t xml:space="preserve">Ekspozicijos patalpos plotas – 37,67m². Patalpa yra naudojama reprezentacijai. Ekspozicijos koncepcija nekeičia patalpos paskirties. Koncepcija apsiriboja ekspozicinių stendų, baldų bei papildomų ekspozicinių elementų išdėstymu. Patalpos sienų, </w:t>
      </w:r>
      <w:r w:rsidRPr="003B703D">
        <w:rPr>
          <w:rFonts w:ascii="Times New Roman" w:eastAsia="Calibri" w:hAnsi="Times New Roman" w:cs="Times New Roman"/>
          <w:sz w:val="24"/>
          <w:szCs w:val="24"/>
        </w:rPr>
        <w:t>lubų spalva, grindys, bendrasis apšvietimas nėra keičiami.</w:t>
      </w:r>
    </w:p>
    <w:p w14:paraId="4D6F08C0" w14:textId="77777777" w:rsidR="00B2635C" w:rsidRDefault="00FA2540" w:rsidP="00B2635C">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45097E">
        <w:rPr>
          <w:rFonts w:ascii="Times New Roman" w:eastAsia="Calibri" w:hAnsi="Times New Roman" w:cs="Times New Roman"/>
          <w:sz w:val="24"/>
          <w:szCs w:val="24"/>
        </w:rPr>
        <w:t xml:space="preserve">Projektuojamos ekspozicijos charakteristikos: Ekspozicijos koncepcija kuriama atsižvelgiant į Užsakovo pateiktą tematinį planą, eksponatų sąrašą, pirminį ekspozicijos turinį bei patalpos charakteristikas. Ekspozicijoje numatyta pristatyti šias temas: Vytauto Didžiojo universiteto atkūrimo istorija; Universitetas ir valstybė; </w:t>
      </w:r>
      <w:proofErr w:type="spellStart"/>
      <w:r w:rsidRPr="0045097E">
        <w:rPr>
          <w:rFonts w:ascii="Times New Roman" w:eastAsia="Calibri" w:hAnsi="Times New Roman" w:cs="Times New Roman"/>
          <w:sz w:val="24"/>
          <w:szCs w:val="24"/>
        </w:rPr>
        <w:t>Artes</w:t>
      </w:r>
      <w:proofErr w:type="spellEnd"/>
      <w:r w:rsidRPr="0045097E">
        <w:rPr>
          <w:rFonts w:ascii="Times New Roman" w:eastAsia="Calibri" w:hAnsi="Times New Roman" w:cs="Times New Roman"/>
          <w:sz w:val="24"/>
          <w:szCs w:val="24"/>
        </w:rPr>
        <w:t xml:space="preserve"> liberales; Biblioteka; Mokslas ir studijos; Universiteto istorijos akimirkos (kompiuterinis terminalas); Platesnės perspektyvos – tarptautinis</w:t>
      </w:r>
      <w:r w:rsidR="001F4D84" w:rsidRPr="0045097E">
        <w:rPr>
          <w:rFonts w:ascii="Times New Roman" w:eastAsia="Calibri" w:hAnsi="Times New Roman" w:cs="Times New Roman"/>
          <w:sz w:val="24"/>
          <w:szCs w:val="24"/>
        </w:rPr>
        <w:t xml:space="preserve"> </w:t>
      </w:r>
      <w:r w:rsidRPr="0045097E">
        <w:rPr>
          <w:rFonts w:ascii="Times New Roman" w:eastAsia="Calibri" w:hAnsi="Times New Roman" w:cs="Times New Roman"/>
          <w:sz w:val="24"/>
          <w:szCs w:val="24"/>
        </w:rPr>
        <w:t>bendradarbiavimas; Garbės daktarai. Stendai ir baldai projektuojami tokiu principu, kad pristatomos temos ekspozicijoje būtų išdėstomos ratu, tačiau tam tikri tūriniai objektai – baldai suskaido statišką vientisą patalpą į kelias dinamiškesnes erdves.</w:t>
      </w:r>
    </w:p>
    <w:p w14:paraId="13BF6F2D" w14:textId="04C324FF" w:rsidR="00FA2540" w:rsidRPr="00B2635C" w:rsidRDefault="00FA2540" w:rsidP="00B2635C">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B2635C">
        <w:rPr>
          <w:rFonts w:ascii="Times New Roman" w:eastAsia="Calibri" w:hAnsi="Times New Roman" w:cs="Times New Roman"/>
          <w:sz w:val="24"/>
          <w:szCs w:val="24"/>
        </w:rPr>
        <w:lastRenderedPageBreak/>
        <w:t>Išskirtinė ekspozicijos erdvė – biblioteka, tai specialiai ekspozicijai sukurta knygų lentyna su prie jos suprojektuotu minkštasuoliu. Šioje nedidelėje „bibliotekoje“ lankytojai gali susipažinti su universiteto leidiniais, eksponuojamais suvenyrais</w:t>
      </w:r>
    </w:p>
    <w:p w14:paraId="3218CB45" w14:textId="77777777" w:rsidR="00FA2540" w:rsidRPr="008506C5" w:rsidRDefault="00FA2540"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8506C5">
        <w:rPr>
          <w:rFonts w:ascii="Times New Roman" w:eastAsia="Calibri" w:hAnsi="Times New Roman" w:cs="Times New Roman"/>
          <w:sz w:val="24"/>
          <w:szCs w:val="24"/>
        </w:rPr>
        <w:t>Ekspozicijos koncepcijos projektavime numatytos viešosioms vidaus erdvėms skirtos medžiagos: grūdintas stiklas, LMDP, MDF plokštės, LED apšvietimas, laminuota matinė plėvelė su skaitmenine spauda, tekstilė su skaitmenine spauda ir kt.</w:t>
      </w:r>
    </w:p>
    <w:p w14:paraId="7C3AD933" w14:textId="77777777" w:rsidR="00FA2540" w:rsidRPr="008506C5" w:rsidRDefault="00FA2540"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8506C5">
        <w:rPr>
          <w:rFonts w:ascii="Times New Roman" w:eastAsia="Calibri" w:hAnsi="Times New Roman" w:cs="Times New Roman"/>
          <w:sz w:val="24"/>
          <w:szCs w:val="24"/>
        </w:rPr>
        <w:t>Ekspoziciniai stendai ir baldai projektuojami iš LMDP plokštės, ant jų klijuojama laminuota matinė plėvelė, su skaitmenine spauda. Stendų ir baldų viršutinės linijos atkartoja Vytauto Didžiojo universiteto turimus eksponatus, universiteto reprezentacijai naudojamus piešinius, kitus su universitetu susijusius objektus. Stendams pašviesti viršuje ir apačioje naudojamas LED juostinis apšvietimas. Stenduose ir balduose esančiose eksponatų vitrinose yra numatytas ekspozicinis apšvietimas.</w:t>
      </w:r>
    </w:p>
    <w:p w14:paraId="78AB7023" w14:textId="77777777" w:rsidR="00FA2540" w:rsidRPr="008506C5" w:rsidRDefault="00FA2540"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8506C5">
        <w:rPr>
          <w:rFonts w:ascii="Times New Roman" w:eastAsia="Calibri" w:hAnsi="Times New Roman" w:cs="Times New Roman"/>
          <w:sz w:val="24"/>
          <w:szCs w:val="24"/>
        </w:rPr>
        <w:t>Stendų informacinę, vaizdinę medžiagą papildo atvartai, kuriuos lankytojas gali pavartyti ir susipažinti su pateikta papildoma informacija.</w:t>
      </w:r>
    </w:p>
    <w:p w14:paraId="63F9DD3B" w14:textId="77777777" w:rsidR="00FA2540" w:rsidRPr="008506C5" w:rsidRDefault="00FA2540"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8506C5">
        <w:rPr>
          <w:rFonts w:ascii="Times New Roman" w:eastAsia="Calibri" w:hAnsi="Times New Roman" w:cs="Times New Roman"/>
          <w:sz w:val="24"/>
          <w:szCs w:val="24"/>
        </w:rPr>
        <w:t>Ekspozicijoje numatytas kompiuterinis terminalas. Lietimui jautraus ekrano pagalba lankytojas gali susipažinti su universiteto turimais vaizdo įrašais, infrastruktūros pokyčiais, garbės daktarais.</w:t>
      </w:r>
    </w:p>
    <w:p w14:paraId="54FC2093" w14:textId="0C84DF61" w:rsidR="00225DEC" w:rsidRPr="00225DEC" w:rsidRDefault="00FA2540"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8506C5">
        <w:rPr>
          <w:rFonts w:ascii="Times New Roman" w:eastAsia="Calibri" w:hAnsi="Times New Roman" w:cs="Times New Roman"/>
          <w:sz w:val="24"/>
          <w:szCs w:val="24"/>
        </w:rPr>
        <w:t>Siekiant išlaikyti ekspozicijos dizaino vientisumą, siūloma langus dengti tekstiliniais stendais su spauda. Ekspozicijoje pakabinami tekstiliniai stendai taip pat papildo suprojektuotus stendus bei baldus.</w:t>
      </w:r>
    </w:p>
    <w:p w14:paraId="4720D4A3" w14:textId="77777777" w:rsidR="001F4D84" w:rsidRPr="008506C5" w:rsidRDefault="001F4D84" w:rsidP="00F259C9">
      <w:pPr>
        <w:pStyle w:val="ListParagraph"/>
        <w:spacing w:after="0" w:line="276" w:lineRule="auto"/>
        <w:ind w:left="709" w:firstLine="567"/>
        <w:jc w:val="both"/>
        <w:outlineLvl w:val="1"/>
        <w:rPr>
          <w:rFonts w:ascii="Times New Roman" w:eastAsia="Calibri" w:hAnsi="Times New Roman" w:cs="Times New Roman"/>
          <w:sz w:val="24"/>
          <w:szCs w:val="24"/>
        </w:rPr>
      </w:pPr>
    </w:p>
    <w:p w14:paraId="1066AEAD" w14:textId="1E2CE941" w:rsidR="00FA2540" w:rsidRDefault="00FA2540" w:rsidP="00F259C9">
      <w:pPr>
        <w:pStyle w:val="ListParagraph"/>
        <w:spacing w:after="0" w:line="276" w:lineRule="auto"/>
        <w:ind w:left="709" w:firstLine="567"/>
        <w:jc w:val="both"/>
        <w:outlineLvl w:val="1"/>
        <w:rPr>
          <w:rFonts w:ascii="Times New Roman" w:eastAsia="Calibri" w:hAnsi="Times New Roman" w:cs="Times New Roman"/>
          <w:b/>
          <w:bCs/>
          <w:sz w:val="24"/>
          <w:szCs w:val="24"/>
        </w:rPr>
      </w:pPr>
      <w:r w:rsidRPr="008506C5">
        <w:rPr>
          <w:rFonts w:ascii="Times New Roman" w:eastAsia="Calibri" w:hAnsi="Times New Roman" w:cs="Times New Roman"/>
          <w:b/>
          <w:bCs/>
          <w:sz w:val="24"/>
          <w:szCs w:val="24"/>
        </w:rPr>
        <w:t>TECHNINIAI REIKALAVIMA</w:t>
      </w:r>
      <w:r w:rsidR="00F00656">
        <w:rPr>
          <w:rFonts w:ascii="Times New Roman" w:eastAsia="Calibri" w:hAnsi="Times New Roman" w:cs="Times New Roman"/>
          <w:b/>
          <w:bCs/>
          <w:sz w:val="24"/>
          <w:szCs w:val="24"/>
        </w:rPr>
        <w:t>I</w:t>
      </w:r>
    </w:p>
    <w:p w14:paraId="76A16965" w14:textId="77777777" w:rsidR="00F00656" w:rsidRPr="008506C5" w:rsidRDefault="00F00656" w:rsidP="00F259C9">
      <w:pPr>
        <w:pStyle w:val="ListParagraph"/>
        <w:spacing w:after="0" w:line="276" w:lineRule="auto"/>
        <w:ind w:left="709" w:firstLine="567"/>
        <w:jc w:val="both"/>
        <w:outlineLvl w:val="1"/>
        <w:rPr>
          <w:rFonts w:ascii="Times New Roman" w:eastAsia="Calibri" w:hAnsi="Times New Roman" w:cs="Times New Roman"/>
          <w:b/>
          <w:bCs/>
          <w:sz w:val="24"/>
          <w:szCs w:val="24"/>
        </w:rPr>
      </w:pPr>
    </w:p>
    <w:p w14:paraId="4E47E203" w14:textId="2D26971D" w:rsidR="00FA2540" w:rsidRPr="005F47C1" w:rsidRDefault="001F4D84"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5F47C1">
        <w:rPr>
          <w:rFonts w:ascii="Times New Roman" w:eastAsia="Calibri" w:hAnsi="Times New Roman" w:cs="Times New Roman"/>
          <w:sz w:val="24"/>
          <w:szCs w:val="24"/>
        </w:rPr>
        <w:t>Tiekėjas turi</w:t>
      </w:r>
      <w:r w:rsidR="00FA2540" w:rsidRPr="005F47C1">
        <w:rPr>
          <w:rFonts w:ascii="Times New Roman" w:eastAsia="Calibri" w:hAnsi="Times New Roman" w:cs="Times New Roman"/>
          <w:sz w:val="24"/>
          <w:szCs w:val="24"/>
        </w:rPr>
        <w:t xml:space="preserve"> turėt</w:t>
      </w:r>
      <w:r w:rsidRPr="005F47C1">
        <w:rPr>
          <w:rFonts w:ascii="Times New Roman" w:eastAsia="Calibri" w:hAnsi="Times New Roman" w:cs="Times New Roman"/>
          <w:sz w:val="24"/>
          <w:szCs w:val="24"/>
        </w:rPr>
        <w:t>i</w:t>
      </w:r>
      <w:r w:rsidR="00FA2540" w:rsidRPr="005F47C1">
        <w:rPr>
          <w:rFonts w:ascii="Times New Roman" w:eastAsia="Calibri" w:hAnsi="Times New Roman" w:cs="Times New Roman"/>
          <w:sz w:val="24"/>
          <w:szCs w:val="24"/>
        </w:rPr>
        <w:t xml:space="preserve"> patirtį muziejinių ekspozicijų projektavimo, įrengimo vykdyme.</w:t>
      </w:r>
      <w:r w:rsidR="005F47C1" w:rsidRPr="005F47C1">
        <w:rPr>
          <w:rFonts w:ascii="Times New Roman" w:eastAsia="Calibri" w:hAnsi="Times New Roman" w:cs="Times New Roman"/>
          <w:sz w:val="24"/>
          <w:szCs w:val="24"/>
        </w:rPr>
        <w:t xml:space="preserve"> </w:t>
      </w:r>
    </w:p>
    <w:p w14:paraId="2E05E060" w14:textId="77777777" w:rsidR="0073699F" w:rsidRPr="005F47C1" w:rsidRDefault="0073699F"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5F47C1">
        <w:rPr>
          <w:rFonts w:ascii="Times New Roman" w:eastAsia="Calibri" w:hAnsi="Times New Roman" w:cs="Times New Roman"/>
          <w:sz w:val="24"/>
          <w:szCs w:val="24"/>
        </w:rPr>
        <w:t>Tiekėjas</w:t>
      </w:r>
      <w:r w:rsidR="00FA2540" w:rsidRPr="005F47C1">
        <w:rPr>
          <w:rFonts w:ascii="Times New Roman" w:eastAsia="Calibri" w:hAnsi="Times New Roman" w:cs="Times New Roman"/>
          <w:sz w:val="24"/>
          <w:szCs w:val="24"/>
        </w:rPr>
        <w:t xml:space="preserve"> </w:t>
      </w:r>
      <w:r w:rsidRPr="005F47C1">
        <w:rPr>
          <w:rFonts w:ascii="Times New Roman" w:eastAsia="Calibri" w:hAnsi="Times New Roman" w:cs="Times New Roman"/>
          <w:sz w:val="24"/>
          <w:szCs w:val="24"/>
        </w:rPr>
        <w:t xml:space="preserve">privalo vykdymo eigą, tvarką ir laiką derintis su Perkančios organizacijos atsakingu už sutartį asmeniu. </w:t>
      </w:r>
    </w:p>
    <w:p w14:paraId="6EA7D34A" w14:textId="08FF69B5" w:rsidR="0028448A" w:rsidRPr="003658E6" w:rsidRDefault="0073699F"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5F47C1">
        <w:rPr>
          <w:rFonts w:ascii="Times New Roman" w:eastAsia="Calibri" w:hAnsi="Times New Roman" w:cs="Times New Roman"/>
          <w:sz w:val="24"/>
          <w:szCs w:val="24"/>
        </w:rPr>
        <w:t>Tiekėjas atsako už</w:t>
      </w:r>
      <w:r w:rsidR="00FA2540" w:rsidRPr="005F47C1">
        <w:rPr>
          <w:rFonts w:ascii="Times New Roman" w:eastAsia="Calibri" w:hAnsi="Times New Roman" w:cs="Times New Roman"/>
          <w:sz w:val="24"/>
          <w:szCs w:val="24"/>
        </w:rPr>
        <w:t xml:space="preserve"> </w:t>
      </w:r>
      <w:r w:rsidR="0028448A" w:rsidRPr="003658E6">
        <w:rPr>
          <w:rFonts w:ascii="Times New Roman" w:eastAsia="Calibri" w:hAnsi="Times New Roman" w:cs="Times New Roman"/>
          <w:sz w:val="24"/>
          <w:szCs w:val="24"/>
        </w:rPr>
        <w:t xml:space="preserve">tinkamą įrengimą, </w:t>
      </w:r>
      <w:r w:rsidR="00FA2540" w:rsidRPr="003658E6">
        <w:rPr>
          <w:rFonts w:ascii="Times New Roman" w:eastAsia="Calibri" w:hAnsi="Times New Roman" w:cs="Times New Roman"/>
          <w:sz w:val="24"/>
          <w:szCs w:val="24"/>
        </w:rPr>
        <w:t>saugą</w:t>
      </w:r>
      <w:r w:rsidR="0028448A" w:rsidRPr="003658E6">
        <w:rPr>
          <w:rFonts w:ascii="Times New Roman" w:eastAsia="Calibri" w:hAnsi="Times New Roman" w:cs="Times New Roman"/>
          <w:sz w:val="24"/>
          <w:szCs w:val="24"/>
        </w:rPr>
        <w:t>.</w:t>
      </w:r>
    </w:p>
    <w:p w14:paraId="5533618A" w14:textId="3589484F" w:rsidR="0073699F" w:rsidRPr="005F47C1" w:rsidRDefault="00FA2540" w:rsidP="00F259C9">
      <w:pPr>
        <w:pStyle w:val="ListParagraph"/>
        <w:spacing w:after="0" w:line="276" w:lineRule="auto"/>
        <w:ind w:left="709" w:firstLine="567"/>
        <w:jc w:val="both"/>
        <w:outlineLvl w:val="1"/>
        <w:rPr>
          <w:rFonts w:ascii="Times New Roman" w:eastAsia="Calibri" w:hAnsi="Times New Roman" w:cs="Times New Roman"/>
          <w:sz w:val="24"/>
          <w:szCs w:val="24"/>
        </w:rPr>
      </w:pPr>
      <w:r w:rsidRPr="005F47C1">
        <w:rPr>
          <w:rFonts w:ascii="Times New Roman" w:eastAsia="Calibri" w:hAnsi="Times New Roman" w:cs="Times New Roman"/>
          <w:sz w:val="24"/>
          <w:szCs w:val="24"/>
        </w:rPr>
        <w:t xml:space="preserve"> </w:t>
      </w:r>
    </w:p>
    <w:p w14:paraId="615FD539" w14:textId="68045B50" w:rsidR="0028448A" w:rsidRPr="00225DEC" w:rsidRDefault="00FA2540" w:rsidP="00F259C9">
      <w:pPr>
        <w:pStyle w:val="ListParagraph"/>
        <w:numPr>
          <w:ilvl w:val="0"/>
          <w:numId w:val="2"/>
        </w:numPr>
        <w:spacing w:after="0" w:line="276" w:lineRule="auto"/>
        <w:ind w:left="709" w:firstLine="567"/>
        <w:jc w:val="both"/>
        <w:outlineLvl w:val="1"/>
        <w:rPr>
          <w:rFonts w:ascii="Times New Roman" w:eastAsia="Calibri" w:hAnsi="Times New Roman" w:cs="Times New Roman"/>
          <w:b/>
          <w:bCs/>
          <w:sz w:val="24"/>
          <w:szCs w:val="24"/>
          <w:u w:val="single"/>
        </w:rPr>
      </w:pPr>
      <w:r w:rsidRPr="00225DEC">
        <w:rPr>
          <w:rFonts w:ascii="Times New Roman" w:eastAsia="Calibri" w:hAnsi="Times New Roman" w:cs="Times New Roman"/>
          <w:b/>
          <w:bCs/>
          <w:sz w:val="24"/>
          <w:szCs w:val="24"/>
          <w:u w:val="single"/>
        </w:rPr>
        <w:t>Medžiagų, gaminių kokybės reikalavimai</w:t>
      </w:r>
      <w:r w:rsidR="00225DEC" w:rsidRPr="00225DEC">
        <w:rPr>
          <w:rFonts w:ascii="Times New Roman" w:eastAsia="Calibri" w:hAnsi="Times New Roman" w:cs="Times New Roman"/>
          <w:b/>
          <w:bCs/>
          <w:sz w:val="24"/>
          <w:szCs w:val="24"/>
          <w:u w:val="single"/>
        </w:rPr>
        <w:t>:</w:t>
      </w:r>
    </w:p>
    <w:p w14:paraId="3618EB06" w14:textId="230470BF" w:rsidR="00FA2540" w:rsidRPr="005F47C1" w:rsidRDefault="00280573" w:rsidP="00F259C9">
      <w:pPr>
        <w:pStyle w:val="ListParagraph"/>
        <w:numPr>
          <w:ilvl w:val="1"/>
          <w:numId w:val="2"/>
        </w:numPr>
        <w:spacing w:after="0" w:line="276" w:lineRule="auto"/>
        <w:ind w:left="709" w:firstLine="567"/>
        <w:jc w:val="both"/>
        <w:outlineLvl w:val="1"/>
        <w:rPr>
          <w:rFonts w:ascii="Times New Roman" w:eastAsia="Calibri" w:hAnsi="Times New Roman" w:cs="Times New Roman"/>
          <w:sz w:val="24"/>
          <w:szCs w:val="24"/>
          <w:u w:val="single"/>
        </w:rPr>
      </w:pPr>
      <w:r w:rsidRPr="005F47C1">
        <w:rPr>
          <w:rFonts w:ascii="Times New Roman" w:eastAsia="Calibri" w:hAnsi="Times New Roman" w:cs="Times New Roman"/>
          <w:sz w:val="24"/>
          <w:szCs w:val="24"/>
        </w:rPr>
        <w:t xml:space="preserve"> Tiekėjas, v</w:t>
      </w:r>
      <w:r w:rsidR="00FA2540" w:rsidRPr="005F47C1">
        <w:rPr>
          <w:rFonts w:ascii="Times New Roman" w:eastAsia="Calibri" w:hAnsi="Times New Roman" w:cs="Times New Roman"/>
          <w:sz w:val="24"/>
          <w:szCs w:val="24"/>
        </w:rPr>
        <w:t>ykdant ekspozicijos elementų gamyb</w:t>
      </w:r>
      <w:r w:rsidRPr="005F47C1">
        <w:rPr>
          <w:rFonts w:ascii="Times New Roman" w:eastAsia="Calibri" w:hAnsi="Times New Roman" w:cs="Times New Roman"/>
          <w:sz w:val="24"/>
          <w:szCs w:val="24"/>
        </w:rPr>
        <w:t>ą</w:t>
      </w:r>
      <w:r w:rsidR="00FA2540" w:rsidRPr="005F47C1">
        <w:rPr>
          <w:rFonts w:ascii="Times New Roman" w:eastAsia="Calibri" w:hAnsi="Times New Roman" w:cs="Times New Roman"/>
          <w:sz w:val="24"/>
          <w:szCs w:val="24"/>
        </w:rPr>
        <w:t xml:space="preserve"> ir ekspozicijos </w:t>
      </w:r>
      <w:r w:rsidRPr="005F47C1">
        <w:rPr>
          <w:rFonts w:ascii="Times New Roman" w:eastAsia="Calibri" w:hAnsi="Times New Roman" w:cs="Times New Roman"/>
          <w:sz w:val="24"/>
          <w:szCs w:val="24"/>
        </w:rPr>
        <w:t xml:space="preserve">įrengimą, privalo naudoti </w:t>
      </w:r>
      <w:r w:rsidR="00FA2540" w:rsidRPr="005F47C1">
        <w:rPr>
          <w:rFonts w:ascii="Times New Roman" w:eastAsia="Calibri" w:hAnsi="Times New Roman" w:cs="Times New Roman"/>
          <w:sz w:val="24"/>
          <w:szCs w:val="24"/>
        </w:rPr>
        <w:t>medžiag</w:t>
      </w:r>
      <w:r w:rsidRPr="005F47C1">
        <w:rPr>
          <w:rFonts w:ascii="Times New Roman" w:eastAsia="Calibri" w:hAnsi="Times New Roman" w:cs="Times New Roman"/>
          <w:sz w:val="24"/>
          <w:szCs w:val="24"/>
        </w:rPr>
        <w:t>a</w:t>
      </w:r>
      <w:r w:rsidR="00FA2540" w:rsidRPr="005F47C1">
        <w:rPr>
          <w:rFonts w:ascii="Times New Roman" w:eastAsia="Calibri" w:hAnsi="Times New Roman" w:cs="Times New Roman"/>
          <w:sz w:val="24"/>
          <w:szCs w:val="24"/>
        </w:rPr>
        <w:t>s, gamini</w:t>
      </w:r>
      <w:r w:rsidRPr="005F47C1">
        <w:rPr>
          <w:rFonts w:ascii="Times New Roman" w:eastAsia="Calibri" w:hAnsi="Times New Roman" w:cs="Times New Roman"/>
          <w:sz w:val="24"/>
          <w:szCs w:val="24"/>
        </w:rPr>
        <w:t>us</w:t>
      </w:r>
      <w:r w:rsidR="00FA2540" w:rsidRPr="005F47C1">
        <w:rPr>
          <w:rFonts w:ascii="Times New Roman" w:eastAsia="Calibri" w:hAnsi="Times New Roman" w:cs="Times New Roman"/>
          <w:sz w:val="24"/>
          <w:szCs w:val="24"/>
        </w:rPr>
        <w:t xml:space="preserve"> </w:t>
      </w:r>
      <w:r w:rsidRPr="005F47C1">
        <w:rPr>
          <w:rFonts w:ascii="Times New Roman" w:eastAsia="Calibri" w:hAnsi="Times New Roman" w:cs="Times New Roman"/>
          <w:sz w:val="24"/>
          <w:szCs w:val="24"/>
        </w:rPr>
        <w:t xml:space="preserve">kurie yra </w:t>
      </w:r>
      <w:r w:rsidR="00FA2540" w:rsidRPr="005F47C1">
        <w:rPr>
          <w:rFonts w:ascii="Times New Roman" w:eastAsia="Calibri" w:hAnsi="Times New Roman" w:cs="Times New Roman"/>
          <w:sz w:val="24"/>
          <w:szCs w:val="24"/>
        </w:rPr>
        <w:t>sertifikuoti Lietuvos Respublikoje</w:t>
      </w:r>
      <w:r w:rsidR="00E01C6D" w:rsidRPr="005F47C1">
        <w:rPr>
          <w:rFonts w:ascii="Times New Roman" w:eastAsia="Calibri" w:hAnsi="Times New Roman" w:cs="Times New Roman"/>
          <w:sz w:val="24"/>
          <w:szCs w:val="24"/>
        </w:rPr>
        <w:t xml:space="preserve">. </w:t>
      </w:r>
      <w:r w:rsidR="00FA2540" w:rsidRPr="005F47C1">
        <w:rPr>
          <w:rFonts w:ascii="Times New Roman" w:eastAsia="Calibri" w:hAnsi="Times New Roman" w:cs="Times New Roman"/>
          <w:sz w:val="24"/>
          <w:szCs w:val="24"/>
        </w:rPr>
        <w:t>Naudojamos medžiagos, gaminiai, įrenginiai turi turėti sertifikatus, kitus dokumentus, patvirtinančius kokybę, technines charakteristikas, atitinkančias techninių specifikacijų reikalavimus;</w:t>
      </w:r>
    </w:p>
    <w:p w14:paraId="74FD193F" w14:textId="77777777" w:rsidR="00FA2540" w:rsidRDefault="00FA2540"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5F47C1">
        <w:rPr>
          <w:rFonts w:ascii="Times New Roman" w:eastAsia="Calibri" w:hAnsi="Times New Roman" w:cs="Times New Roman"/>
          <w:sz w:val="24"/>
          <w:szCs w:val="24"/>
        </w:rPr>
        <w:t>Atvežtos į ekspozicijos patalpas medžiagos, gaminiai ir įrengimai turi būti tuoj pat apžiūrimi ir jei yra defektų ar neatitikimų užsakymams – raštu pareiškiamos pretenzijos tiekėjams.</w:t>
      </w:r>
    </w:p>
    <w:p w14:paraId="432E8D7B" w14:textId="77777777" w:rsidR="003658E6" w:rsidRDefault="003658E6" w:rsidP="003658E6">
      <w:pPr>
        <w:pStyle w:val="ListParagraph"/>
        <w:spacing w:after="0" w:line="276" w:lineRule="auto"/>
        <w:ind w:left="1276"/>
        <w:jc w:val="both"/>
        <w:outlineLvl w:val="1"/>
        <w:rPr>
          <w:rFonts w:ascii="Times New Roman" w:eastAsia="Calibri" w:hAnsi="Times New Roman" w:cs="Times New Roman"/>
          <w:sz w:val="24"/>
          <w:szCs w:val="24"/>
        </w:rPr>
      </w:pPr>
    </w:p>
    <w:p w14:paraId="724964D2" w14:textId="77777777" w:rsidR="00B2635C" w:rsidRDefault="00B2635C" w:rsidP="003658E6">
      <w:pPr>
        <w:pStyle w:val="ListParagraph"/>
        <w:spacing w:after="0" w:line="276" w:lineRule="auto"/>
        <w:ind w:left="1276"/>
        <w:jc w:val="both"/>
        <w:outlineLvl w:val="1"/>
        <w:rPr>
          <w:rFonts w:ascii="Times New Roman" w:eastAsia="Calibri" w:hAnsi="Times New Roman" w:cs="Times New Roman"/>
          <w:sz w:val="24"/>
          <w:szCs w:val="24"/>
        </w:rPr>
      </w:pPr>
    </w:p>
    <w:p w14:paraId="6B130081" w14:textId="77777777" w:rsidR="003658E6" w:rsidRPr="005F47C1" w:rsidRDefault="003658E6" w:rsidP="003658E6">
      <w:pPr>
        <w:pStyle w:val="ListParagraph"/>
        <w:spacing w:after="0" w:line="276" w:lineRule="auto"/>
        <w:ind w:left="1276"/>
        <w:jc w:val="both"/>
        <w:outlineLvl w:val="1"/>
        <w:rPr>
          <w:rFonts w:ascii="Times New Roman" w:eastAsia="Calibri" w:hAnsi="Times New Roman" w:cs="Times New Roman"/>
          <w:sz w:val="24"/>
          <w:szCs w:val="24"/>
        </w:rPr>
      </w:pPr>
    </w:p>
    <w:p w14:paraId="00E71B15" w14:textId="0409A011" w:rsidR="00225DEC" w:rsidRPr="00D1700D" w:rsidRDefault="00225DEC" w:rsidP="00F259C9">
      <w:pPr>
        <w:pStyle w:val="ListParagraph"/>
        <w:numPr>
          <w:ilvl w:val="0"/>
          <w:numId w:val="2"/>
        </w:numPr>
        <w:spacing w:after="0" w:line="276" w:lineRule="auto"/>
        <w:ind w:left="709" w:firstLine="567"/>
        <w:jc w:val="both"/>
        <w:outlineLvl w:val="1"/>
        <w:rPr>
          <w:rFonts w:ascii="Times New Roman" w:eastAsia="Calibri" w:hAnsi="Times New Roman" w:cs="Times New Roman"/>
          <w:b/>
          <w:bCs/>
          <w:sz w:val="24"/>
          <w:szCs w:val="24"/>
        </w:rPr>
      </w:pPr>
      <w:r w:rsidRPr="00D1700D">
        <w:rPr>
          <w:rFonts w:ascii="Times New Roman" w:eastAsia="Calibri" w:hAnsi="Times New Roman" w:cs="Times New Roman"/>
          <w:b/>
          <w:bCs/>
          <w:sz w:val="24"/>
          <w:szCs w:val="24"/>
        </w:rPr>
        <w:lastRenderedPageBreak/>
        <w:t>Baldų gamybos, surinkimo bei paruošimo eksploatacijai sąlygos:</w:t>
      </w:r>
    </w:p>
    <w:p w14:paraId="2DB47650" w14:textId="256D9AC9" w:rsidR="00F259C9" w:rsidRPr="00D1700D" w:rsidRDefault="00225DEC" w:rsidP="00F259C9">
      <w:pPr>
        <w:pStyle w:val="ListParagraph"/>
        <w:numPr>
          <w:ilvl w:val="1"/>
          <w:numId w:val="2"/>
        </w:numPr>
        <w:spacing w:after="0" w:line="276" w:lineRule="auto"/>
        <w:ind w:left="709" w:firstLine="567"/>
        <w:jc w:val="both"/>
        <w:outlineLvl w:val="1"/>
        <w:rPr>
          <w:rFonts w:ascii="Times New Roman" w:eastAsia="Calibri" w:hAnsi="Times New Roman" w:cs="Times New Roman"/>
          <w:sz w:val="24"/>
          <w:szCs w:val="24"/>
        </w:rPr>
      </w:pPr>
      <w:r w:rsidRPr="00D1700D">
        <w:rPr>
          <w:rFonts w:ascii="Times New Roman" w:eastAsia="Calibri" w:hAnsi="Times New Roman" w:cs="Times New Roman"/>
          <w:sz w:val="24"/>
          <w:szCs w:val="24"/>
        </w:rPr>
        <w:t>Baldai, jų dalys ir priedai turi būti nauji, nenaudoti, neturėti išorinių mechaninių ir kitokių pažeidimų, Baldai turi būti pateikiami su visais varžtais, lankstais bei kitais priedais ar furnitūra, reikalingais tinkamai eksploatuoti baldus.</w:t>
      </w:r>
    </w:p>
    <w:p w14:paraId="23BC66D1" w14:textId="77777777" w:rsidR="00F259C9" w:rsidRPr="00D1700D" w:rsidRDefault="00225DEC" w:rsidP="00F259C9">
      <w:pPr>
        <w:pStyle w:val="ListParagraph"/>
        <w:numPr>
          <w:ilvl w:val="1"/>
          <w:numId w:val="2"/>
        </w:numPr>
        <w:spacing w:after="0" w:line="276" w:lineRule="auto"/>
        <w:ind w:left="709" w:firstLine="567"/>
        <w:jc w:val="both"/>
        <w:outlineLvl w:val="1"/>
        <w:rPr>
          <w:rFonts w:ascii="Times New Roman" w:eastAsia="Calibri" w:hAnsi="Times New Roman" w:cs="Times New Roman"/>
          <w:sz w:val="24"/>
          <w:szCs w:val="24"/>
        </w:rPr>
      </w:pPr>
      <w:r w:rsidRPr="00D1700D">
        <w:rPr>
          <w:rFonts w:ascii="Times New Roman" w:eastAsia="Calibri" w:hAnsi="Times New Roman" w:cs="Times New Roman"/>
          <w:sz w:val="24"/>
          <w:szCs w:val="24"/>
        </w:rPr>
        <w:t xml:space="preserve"> Baldai turi būti estetiški, tvirti, stabilūs, ergonomiški ir jų kokybė turi atitikti tai prekių grupei keliamas technines sąlygas ir standartus.</w:t>
      </w:r>
    </w:p>
    <w:p w14:paraId="5C065BCE" w14:textId="15123EF0" w:rsidR="00F259C9" w:rsidRPr="00930DED" w:rsidRDefault="00225DEC" w:rsidP="00930DED">
      <w:pPr>
        <w:pStyle w:val="ListParagraph"/>
        <w:numPr>
          <w:ilvl w:val="0"/>
          <w:numId w:val="2"/>
        </w:numPr>
        <w:spacing w:after="0" w:line="276" w:lineRule="auto"/>
        <w:ind w:left="709" w:firstLine="567"/>
        <w:jc w:val="both"/>
        <w:outlineLvl w:val="1"/>
        <w:rPr>
          <w:rFonts w:ascii="Times New Roman" w:eastAsia="Calibri" w:hAnsi="Times New Roman" w:cs="Times New Roman"/>
          <w:b/>
          <w:bCs/>
          <w:sz w:val="24"/>
          <w:szCs w:val="24"/>
        </w:rPr>
      </w:pPr>
      <w:r w:rsidRPr="005C586C">
        <w:rPr>
          <w:rFonts w:ascii="Times New Roman" w:eastAsia="Calibri" w:hAnsi="Times New Roman" w:cs="Times New Roman"/>
          <w:sz w:val="24"/>
          <w:szCs w:val="24"/>
        </w:rPr>
        <w:t xml:space="preserve">Reikalavimuose nurodytiems baldų išmatavimams taikoma </w:t>
      </w:r>
      <w:proofErr w:type="spellStart"/>
      <w:r w:rsidRPr="005C586C">
        <w:rPr>
          <w:rFonts w:ascii="Times New Roman" w:eastAsia="Calibri" w:hAnsi="Times New Roman" w:cs="Times New Roman"/>
          <w:sz w:val="24"/>
          <w:szCs w:val="24"/>
        </w:rPr>
        <w:t>gabaritinių</w:t>
      </w:r>
      <w:proofErr w:type="spellEnd"/>
      <w:r w:rsidRPr="005C586C">
        <w:rPr>
          <w:rFonts w:ascii="Times New Roman" w:eastAsia="Calibri" w:hAnsi="Times New Roman" w:cs="Times New Roman"/>
          <w:sz w:val="24"/>
          <w:szCs w:val="24"/>
        </w:rPr>
        <w:t xml:space="preserve"> matmenų paklaida – +-20 mm. Kitiems išmatavimams taikoma paklaida – +-2 proc. arba tokia, kuri nurodyta prekės aprašyme prie konkrečios baldų detalės.</w:t>
      </w:r>
    </w:p>
    <w:p w14:paraId="55B6D367" w14:textId="1943046A" w:rsidR="00132C11" w:rsidRPr="00D1700D" w:rsidRDefault="00275412" w:rsidP="00F259C9">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5F47C1">
        <w:rPr>
          <w:rFonts w:ascii="Times New Roman" w:eastAsia="Times New Roman" w:hAnsi="Times New Roman" w:cs="Times New Roman"/>
          <w:b/>
          <w:bCs/>
          <w:sz w:val="24"/>
          <w:szCs w:val="24"/>
          <w:lang w:eastAsia="lt-LT"/>
        </w:rPr>
        <w:t xml:space="preserve">Tiekėjas privalo Ekspoziciją sukurti ir </w:t>
      </w:r>
      <w:r w:rsidRPr="00D1700D">
        <w:rPr>
          <w:rFonts w:ascii="Times New Roman" w:eastAsia="Times New Roman" w:hAnsi="Times New Roman" w:cs="Times New Roman"/>
          <w:b/>
          <w:bCs/>
          <w:sz w:val="24"/>
          <w:szCs w:val="24"/>
          <w:lang w:eastAsia="lt-LT"/>
        </w:rPr>
        <w:t xml:space="preserve">įrengti per </w:t>
      </w:r>
      <w:r w:rsidR="00294B65" w:rsidRPr="00D1700D">
        <w:rPr>
          <w:rFonts w:ascii="Times New Roman" w:eastAsia="Times New Roman" w:hAnsi="Times New Roman" w:cs="Times New Roman"/>
          <w:b/>
          <w:bCs/>
          <w:sz w:val="24"/>
          <w:szCs w:val="24"/>
          <w:lang w:eastAsia="lt-LT"/>
        </w:rPr>
        <w:t>3 (tris) mėnesius</w:t>
      </w:r>
      <w:r w:rsidRPr="00D1700D">
        <w:rPr>
          <w:rFonts w:ascii="Times New Roman" w:eastAsia="Times New Roman" w:hAnsi="Times New Roman" w:cs="Times New Roman"/>
          <w:sz w:val="24"/>
          <w:szCs w:val="24"/>
          <w:lang w:eastAsia="lt-LT"/>
        </w:rPr>
        <w:t>.</w:t>
      </w:r>
    </w:p>
    <w:p w14:paraId="772ADB61" w14:textId="140AC7B6" w:rsidR="003658E6" w:rsidRPr="009E2870" w:rsidRDefault="00132C11" w:rsidP="003658E6">
      <w:pPr>
        <w:pStyle w:val="ListParagraph"/>
        <w:numPr>
          <w:ilvl w:val="0"/>
          <w:numId w:val="2"/>
        </w:numPr>
        <w:spacing w:after="0" w:line="276" w:lineRule="auto"/>
        <w:ind w:left="709" w:firstLine="567"/>
        <w:jc w:val="both"/>
        <w:outlineLvl w:val="1"/>
        <w:rPr>
          <w:rFonts w:ascii="Times New Roman" w:eastAsia="Calibri" w:hAnsi="Times New Roman" w:cs="Times New Roman"/>
          <w:sz w:val="24"/>
          <w:szCs w:val="24"/>
        </w:rPr>
      </w:pPr>
      <w:r w:rsidRPr="005F47C1">
        <w:rPr>
          <w:rFonts w:ascii="Times New Roman" w:eastAsia="Times New Roman" w:hAnsi="Times New Roman" w:cs="Times New Roman"/>
          <w:b/>
          <w:bCs/>
          <w:color w:val="201F1E"/>
          <w:sz w:val="24"/>
          <w:szCs w:val="24"/>
          <w:bdr w:val="none" w:sz="0" w:space="0" w:color="auto" w:frame="1"/>
          <w:lang w:eastAsia="lt-LT"/>
        </w:rPr>
        <w:t>Tiekėjas teikdamas pasiūlymą privalo Techninė</w:t>
      </w:r>
      <w:r w:rsidR="005C586C">
        <w:rPr>
          <w:rFonts w:ascii="Times New Roman" w:eastAsia="Times New Roman" w:hAnsi="Times New Roman" w:cs="Times New Roman"/>
          <w:b/>
          <w:bCs/>
          <w:color w:val="201F1E"/>
          <w:sz w:val="24"/>
          <w:szCs w:val="24"/>
          <w:bdr w:val="none" w:sz="0" w:space="0" w:color="auto" w:frame="1"/>
          <w:lang w:eastAsia="lt-LT"/>
        </w:rPr>
        <w:t>s</w:t>
      </w:r>
      <w:r w:rsidRPr="005F47C1">
        <w:rPr>
          <w:rFonts w:ascii="Times New Roman" w:eastAsia="Times New Roman" w:hAnsi="Times New Roman" w:cs="Times New Roman"/>
          <w:b/>
          <w:bCs/>
          <w:color w:val="201F1E"/>
          <w:sz w:val="24"/>
          <w:szCs w:val="24"/>
          <w:bdr w:val="none" w:sz="0" w:space="0" w:color="auto" w:frame="1"/>
          <w:lang w:eastAsia="lt-LT"/>
        </w:rPr>
        <w:t xml:space="preserve"> specifikacijo</w:t>
      </w:r>
      <w:r w:rsidR="005C586C">
        <w:rPr>
          <w:rFonts w:ascii="Times New Roman" w:eastAsia="Times New Roman" w:hAnsi="Times New Roman" w:cs="Times New Roman"/>
          <w:b/>
          <w:bCs/>
          <w:color w:val="201F1E"/>
          <w:sz w:val="24"/>
          <w:szCs w:val="24"/>
          <w:bdr w:val="none" w:sz="0" w:space="0" w:color="auto" w:frame="1"/>
          <w:lang w:eastAsia="lt-LT"/>
        </w:rPr>
        <w:t xml:space="preserve">s „Specialūs reikalavimai“ lentelės (4 stulpelis) </w:t>
      </w:r>
      <w:r w:rsidR="005C586C" w:rsidRPr="005F47C1">
        <w:rPr>
          <w:rFonts w:ascii="Times New Roman" w:eastAsia="Times New Roman" w:hAnsi="Times New Roman" w:cs="Times New Roman"/>
          <w:b/>
          <w:bCs/>
          <w:color w:val="201F1E"/>
          <w:sz w:val="24"/>
          <w:szCs w:val="24"/>
          <w:bdr w:val="none" w:sz="0" w:space="0" w:color="auto" w:frame="1"/>
          <w:lang w:eastAsia="lt-LT"/>
        </w:rPr>
        <w:t xml:space="preserve"> </w:t>
      </w:r>
      <w:r w:rsidRPr="005F47C1">
        <w:rPr>
          <w:rFonts w:ascii="Times New Roman" w:eastAsia="Times New Roman" w:hAnsi="Times New Roman" w:cs="Times New Roman"/>
          <w:b/>
          <w:bCs/>
          <w:color w:val="201F1E"/>
          <w:sz w:val="24"/>
          <w:szCs w:val="24"/>
          <w:bdr w:val="none" w:sz="0" w:space="0" w:color="auto" w:frame="1"/>
          <w:lang w:eastAsia="lt-LT"/>
        </w:rPr>
        <w:t>užpildyti visas charakteristikų eilut</w:t>
      </w:r>
      <w:r w:rsidR="005C586C">
        <w:rPr>
          <w:rFonts w:ascii="Times New Roman" w:eastAsia="Times New Roman" w:hAnsi="Times New Roman" w:cs="Times New Roman"/>
          <w:b/>
          <w:bCs/>
          <w:color w:val="201F1E"/>
          <w:sz w:val="24"/>
          <w:szCs w:val="24"/>
          <w:bdr w:val="none" w:sz="0" w:space="0" w:color="auto" w:frame="1"/>
          <w:lang w:eastAsia="lt-LT"/>
        </w:rPr>
        <w:t>e</w:t>
      </w:r>
      <w:r w:rsidRPr="005F47C1">
        <w:rPr>
          <w:rFonts w:ascii="Times New Roman" w:eastAsia="Times New Roman" w:hAnsi="Times New Roman" w:cs="Times New Roman"/>
          <w:b/>
          <w:bCs/>
          <w:color w:val="201F1E"/>
          <w:sz w:val="24"/>
          <w:szCs w:val="24"/>
          <w:bdr w:val="none" w:sz="0" w:space="0" w:color="auto" w:frame="1"/>
          <w:lang w:eastAsia="lt-LT"/>
        </w:rPr>
        <w:t xml:space="preserve">s, tiksliai nurodant </w:t>
      </w:r>
      <w:r w:rsidR="00F7714B" w:rsidRPr="005F47C1">
        <w:rPr>
          <w:rFonts w:ascii="Times New Roman" w:eastAsia="Times New Roman" w:hAnsi="Times New Roman" w:cs="Times New Roman"/>
          <w:b/>
          <w:bCs/>
          <w:color w:val="201F1E"/>
          <w:sz w:val="24"/>
          <w:szCs w:val="24"/>
          <w:bdr w:val="none" w:sz="0" w:space="0" w:color="auto" w:frame="1"/>
          <w:lang w:eastAsia="lt-LT"/>
        </w:rPr>
        <w:t>siūlomas</w:t>
      </w:r>
      <w:r w:rsidRPr="005F47C1">
        <w:rPr>
          <w:rFonts w:ascii="Times New Roman" w:eastAsia="Times New Roman" w:hAnsi="Times New Roman" w:cs="Times New Roman"/>
          <w:b/>
          <w:bCs/>
          <w:color w:val="201F1E"/>
          <w:sz w:val="24"/>
          <w:szCs w:val="24"/>
          <w:bdr w:val="none" w:sz="0" w:space="0" w:color="auto" w:frame="1"/>
          <w:lang w:eastAsia="lt-LT"/>
        </w:rPr>
        <w:t xml:space="preserve"> charakteristikas. Turi būti išlaikyta reikalavimų eilučių numeracija</w:t>
      </w:r>
      <w:r w:rsidRPr="005F47C1">
        <w:rPr>
          <w:rFonts w:ascii="Times New Roman" w:eastAsia="Times New Roman" w:hAnsi="Times New Roman" w:cs="Times New Roman"/>
          <w:b/>
          <w:bCs/>
          <w:i/>
          <w:iCs/>
          <w:color w:val="201F1E"/>
          <w:sz w:val="24"/>
          <w:szCs w:val="24"/>
          <w:bdr w:val="none" w:sz="0" w:space="0" w:color="auto" w:frame="1"/>
          <w:lang w:eastAsia="lt-LT"/>
        </w:rPr>
        <w:t>.</w:t>
      </w:r>
    </w:p>
    <w:p w14:paraId="3BD4AB11" w14:textId="77777777" w:rsidR="00132C11" w:rsidRPr="008506C5" w:rsidRDefault="00132C11" w:rsidP="009E287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b/>
          <w:sz w:val="24"/>
          <w:szCs w:val="24"/>
        </w:rPr>
      </w:pPr>
    </w:p>
    <w:p w14:paraId="718468EC" w14:textId="77777777" w:rsidR="00E71814" w:rsidRPr="00E71814" w:rsidRDefault="00E71814" w:rsidP="00E71814">
      <w:pPr>
        <w:pStyle w:val="ListParagraph"/>
        <w:numPr>
          <w:ilvl w:val="0"/>
          <w:numId w:val="2"/>
        </w:num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b/>
          <w:sz w:val="24"/>
          <w:szCs w:val="24"/>
        </w:rPr>
      </w:pPr>
      <w:r w:rsidRPr="00E71814">
        <w:rPr>
          <w:rFonts w:ascii="Times New Roman" w:eastAsia="Calibri" w:hAnsi="Times New Roman" w:cs="Times New Roman"/>
          <w:b/>
          <w:sz w:val="24"/>
          <w:szCs w:val="24"/>
        </w:rPr>
        <w:t xml:space="preserve">SPECIALŪS REIKALAVIMAI </w:t>
      </w:r>
    </w:p>
    <w:p w14:paraId="7FBA281B" w14:textId="77777777" w:rsidR="00E71814" w:rsidRPr="00E71814" w:rsidRDefault="00E71814" w:rsidP="00BC32FC">
      <w:pPr>
        <w:pStyle w:val="ListParagraph"/>
        <w:spacing w:after="0" w:line="276" w:lineRule="auto"/>
        <w:ind w:left="927"/>
        <w:jc w:val="center"/>
        <w:rPr>
          <w:rFonts w:ascii="Times New Roman" w:eastAsia="Times New Roman" w:hAnsi="Times New Roman" w:cs="Times New Roman"/>
          <w:b/>
          <w:sz w:val="24"/>
          <w:szCs w:val="24"/>
          <w:u w:val="single"/>
          <w:lang w:eastAsia="lt-LT"/>
        </w:rPr>
      </w:pPr>
    </w:p>
    <w:p w14:paraId="23A1961C" w14:textId="77777777" w:rsidR="00E71814" w:rsidRPr="00E71814" w:rsidRDefault="00E71814" w:rsidP="00E71814">
      <w:pPr>
        <w:pStyle w:val="ListParagraph"/>
        <w:numPr>
          <w:ilvl w:val="0"/>
          <w:numId w:val="2"/>
        </w:numPr>
        <w:spacing w:after="0" w:line="276" w:lineRule="auto"/>
        <w:rPr>
          <w:rFonts w:ascii="Times New Roman" w:eastAsia="Times New Roman" w:hAnsi="Times New Roman" w:cs="Times New Roman"/>
          <w:b/>
          <w:sz w:val="24"/>
          <w:szCs w:val="24"/>
          <w:lang w:eastAsia="lt-LT"/>
        </w:rPr>
      </w:pPr>
      <w:bookmarkStart w:id="7" w:name="_Hlk134791101"/>
      <w:r w:rsidRPr="00E71814">
        <w:rPr>
          <w:rFonts w:ascii="Times New Roman" w:eastAsia="Times New Roman" w:hAnsi="Times New Roman" w:cs="Times New Roman"/>
          <w:b/>
          <w:bCs/>
          <w:sz w:val="24"/>
          <w:szCs w:val="24"/>
          <w:lang w:eastAsia="lt-LT"/>
        </w:rPr>
        <w:t xml:space="preserve">Lentelė. </w:t>
      </w:r>
      <w:bookmarkEnd w:id="7"/>
    </w:p>
    <w:tbl>
      <w:tblPr>
        <w:tblW w:w="14037" w:type="dxa"/>
        <w:tblInd w:w="559" w:type="dxa"/>
        <w:tblLayout w:type="fixed"/>
        <w:tblCellMar>
          <w:left w:w="30" w:type="dxa"/>
          <w:right w:w="30" w:type="dxa"/>
        </w:tblCellMar>
        <w:tblLook w:val="0000" w:firstRow="0" w:lastRow="0" w:firstColumn="0" w:lastColumn="0" w:noHBand="0" w:noVBand="0"/>
      </w:tblPr>
      <w:tblGrid>
        <w:gridCol w:w="1133"/>
        <w:gridCol w:w="2552"/>
        <w:gridCol w:w="5810"/>
        <w:gridCol w:w="2977"/>
        <w:gridCol w:w="1565"/>
      </w:tblGrid>
      <w:tr w:rsidR="00E71814" w:rsidRPr="008506C5" w14:paraId="3BEFCB9B" w14:textId="77777777" w:rsidTr="00DF2FCF">
        <w:trPr>
          <w:trHeight w:val="708"/>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9088538" w14:textId="77777777" w:rsidR="00E71814" w:rsidRPr="008506C5" w:rsidRDefault="00E71814" w:rsidP="00DF2FCF">
            <w:pPr>
              <w:spacing w:after="0" w:line="276" w:lineRule="auto"/>
              <w:ind w:left="709" w:hanging="709"/>
              <w:jc w:val="center"/>
              <w:rPr>
                <w:rFonts w:ascii="Times New Roman" w:eastAsia="Times New Roman" w:hAnsi="Times New Roman" w:cs="Times New Roman"/>
                <w:b/>
                <w:sz w:val="24"/>
                <w:szCs w:val="24"/>
                <w:lang w:eastAsia="lt-LT"/>
              </w:rPr>
            </w:pPr>
          </w:p>
          <w:p w14:paraId="26EB6F0A" w14:textId="77777777" w:rsidR="00E71814" w:rsidRPr="008506C5" w:rsidRDefault="00E71814" w:rsidP="00DF2FCF">
            <w:pPr>
              <w:spacing w:after="0" w:line="276" w:lineRule="auto"/>
              <w:ind w:left="709" w:hanging="709"/>
              <w:rPr>
                <w:rFonts w:ascii="Times New Roman" w:eastAsia="Times New Roman" w:hAnsi="Times New Roman" w:cs="Times New Roman"/>
                <w:b/>
                <w:sz w:val="24"/>
                <w:szCs w:val="24"/>
                <w:lang w:eastAsia="lt-LT"/>
              </w:rPr>
            </w:pPr>
            <w:r w:rsidRPr="008506C5">
              <w:rPr>
                <w:rFonts w:ascii="Times New Roman" w:eastAsia="Times New Roman" w:hAnsi="Times New Roman" w:cs="Times New Roman"/>
                <w:b/>
                <w:sz w:val="24"/>
                <w:szCs w:val="24"/>
                <w:lang w:eastAsia="lt-LT"/>
              </w:rPr>
              <w:t>Eil. Nr.</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14:paraId="310FA73A" w14:textId="77777777" w:rsidR="00E71814" w:rsidRPr="008506C5" w:rsidRDefault="00E71814" w:rsidP="00DF2FCF">
            <w:pPr>
              <w:spacing w:after="0" w:line="276" w:lineRule="auto"/>
              <w:ind w:left="709" w:hanging="709"/>
              <w:rPr>
                <w:rFonts w:ascii="Times New Roman" w:eastAsia="Times New Roman" w:hAnsi="Times New Roman" w:cs="Times New Roman"/>
                <w:b/>
                <w:sz w:val="24"/>
                <w:szCs w:val="24"/>
                <w:lang w:eastAsia="lt-LT"/>
              </w:rPr>
            </w:pPr>
            <w:r w:rsidRPr="008506C5">
              <w:rPr>
                <w:rFonts w:ascii="Times New Roman" w:eastAsia="Times New Roman" w:hAnsi="Times New Roman" w:cs="Times New Roman"/>
                <w:b/>
                <w:sz w:val="24"/>
                <w:szCs w:val="24"/>
                <w:lang w:eastAsia="lt-LT"/>
              </w:rPr>
              <w:t>Pavadinimas</w:t>
            </w:r>
          </w:p>
        </w:tc>
        <w:tc>
          <w:tcPr>
            <w:tcW w:w="5811" w:type="dxa"/>
            <w:tcBorders>
              <w:top w:val="single" w:sz="6" w:space="0" w:color="auto"/>
              <w:left w:val="single" w:sz="6" w:space="0" w:color="auto"/>
              <w:bottom w:val="single" w:sz="6" w:space="0" w:color="auto"/>
              <w:right w:val="single" w:sz="6" w:space="0" w:color="auto"/>
            </w:tcBorders>
            <w:shd w:val="solid" w:color="FFFFFF" w:fill="auto"/>
            <w:vAlign w:val="center"/>
          </w:tcPr>
          <w:p w14:paraId="408F38AF" w14:textId="77777777" w:rsidR="00E71814" w:rsidRPr="008506C5" w:rsidRDefault="00E71814" w:rsidP="00DF2FCF">
            <w:pPr>
              <w:spacing w:after="0" w:line="276" w:lineRule="auto"/>
              <w:ind w:left="709" w:hanging="709"/>
              <w:jc w:val="center"/>
              <w:rPr>
                <w:rFonts w:ascii="Times New Roman" w:eastAsia="Times New Roman" w:hAnsi="Times New Roman" w:cs="Times New Roman"/>
                <w:b/>
                <w:sz w:val="24"/>
                <w:szCs w:val="24"/>
                <w:lang w:eastAsia="lt-LT"/>
              </w:rPr>
            </w:pPr>
            <w:r w:rsidRPr="008506C5">
              <w:rPr>
                <w:rFonts w:ascii="Times New Roman" w:hAnsi="Times New Roman" w:cs="Times New Roman"/>
                <w:b/>
                <w:bCs/>
                <w:sz w:val="24"/>
                <w:szCs w:val="24"/>
              </w:rPr>
              <w:t>Perkančiosios organizacijos reikalaujami  parametrai</w:t>
            </w:r>
          </w:p>
        </w:tc>
        <w:tc>
          <w:tcPr>
            <w:tcW w:w="2977" w:type="dxa"/>
            <w:tcBorders>
              <w:top w:val="single" w:sz="6" w:space="0" w:color="auto"/>
              <w:left w:val="single" w:sz="6" w:space="0" w:color="auto"/>
              <w:bottom w:val="single" w:sz="6" w:space="0" w:color="auto"/>
              <w:right w:val="single" w:sz="6" w:space="0" w:color="auto"/>
            </w:tcBorders>
            <w:shd w:val="solid" w:color="FFFFFF" w:fill="auto"/>
          </w:tcPr>
          <w:p w14:paraId="517E5888" w14:textId="77777777" w:rsidR="00E71814" w:rsidRPr="008506C5" w:rsidRDefault="00E71814" w:rsidP="00DF2FCF">
            <w:pPr>
              <w:spacing w:after="0" w:line="276" w:lineRule="auto"/>
              <w:ind w:left="709" w:hanging="709"/>
              <w:jc w:val="center"/>
              <w:rPr>
                <w:rFonts w:ascii="Times New Roman" w:eastAsia="Times New Roman" w:hAnsi="Times New Roman" w:cs="Times New Roman"/>
                <w:b/>
                <w:bCs/>
                <w:color w:val="FF0000"/>
                <w:sz w:val="24"/>
                <w:szCs w:val="24"/>
                <w:lang w:eastAsia="lt-LT"/>
              </w:rPr>
            </w:pPr>
          </w:p>
          <w:p w14:paraId="771733C4" w14:textId="77777777" w:rsidR="00E71814" w:rsidRPr="00F7714B" w:rsidRDefault="00E71814" w:rsidP="00DF2FCF">
            <w:pPr>
              <w:spacing w:after="0" w:line="276" w:lineRule="auto"/>
              <w:ind w:left="709" w:hanging="709"/>
              <w:rPr>
                <w:rFonts w:ascii="Times New Roman" w:eastAsia="Times New Roman" w:hAnsi="Times New Roman" w:cs="Times New Roman"/>
                <w:b/>
                <w:bCs/>
                <w:color w:val="FF0000"/>
                <w:sz w:val="24"/>
                <w:szCs w:val="24"/>
                <w:lang w:eastAsia="lt-LT"/>
              </w:rPr>
            </w:pPr>
            <w:r w:rsidRPr="008506C5">
              <w:rPr>
                <w:rFonts w:ascii="Times New Roman" w:eastAsia="Times New Roman" w:hAnsi="Times New Roman" w:cs="Times New Roman"/>
                <w:b/>
                <w:bCs/>
                <w:color w:val="FF0000"/>
                <w:sz w:val="24"/>
                <w:szCs w:val="24"/>
                <w:lang w:eastAsia="lt-LT"/>
              </w:rPr>
              <w:t>Tiekėjo s</w:t>
            </w:r>
            <w:r w:rsidRPr="00F7714B">
              <w:rPr>
                <w:rFonts w:ascii="Times New Roman" w:eastAsia="Times New Roman" w:hAnsi="Times New Roman" w:cs="Times New Roman"/>
                <w:b/>
                <w:bCs/>
                <w:color w:val="FF0000"/>
                <w:sz w:val="24"/>
                <w:szCs w:val="24"/>
                <w:lang w:eastAsia="lt-LT"/>
              </w:rPr>
              <w:t xml:space="preserve">iūlomi parametrai </w:t>
            </w:r>
          </w:p>
          <w:p w14:paraId="5029E8A7" w14:textId="77777777" w:rsidR="00E71814" w:rsidRPr="008506C5" w:rsidRDefault="00E71814" w:rsidP="00DF2FCF">
            <w:pPr>
              <w:spacing w:after="0" w:line="276" w:lineRule="auto"/>
              <w:ind w:left="709" w:hanging="709"/>
              <w:jc w:val="center"/>
              <w:rPr>
                <w:rFonts w:ascii="Times New Roman" w:eastAsia="Times New Roman" w:hAnsi="Times New Roman" w:cs="Times New Roman"/>
                <w:b/>
                <w:sz w:val="24"/>
                <w:szCs w:val="24"/>
                <w:lang w:eastAsia="lt-LT"/>
              </w:rPr>
            </w:pPr>
            <w:r w:rsidRPr="008506C5">
              <w:rPr>
                <w:rFonts w:ascii="Times New Roman" w:eastAsia="Times New Roman" w:hAnsi="Times New Roman" w:cs="Times New Roman"/>
                <w:b/>
                <w:bCs/>
                <w:color w:val="FF0000"/>
                <w:sz w:val="24"/>
                <w:szCs w:val="24"/>
                <w:lang w:eastAsia="lt-LT"/>
              </w:rPr>
              <w:t>(A</w:t>
            </w:r>
            <w:r w:rsidRPr="008506C5">
              <w:rPr>
                <w:rFonts w:ascii="Times New Roman" w:eastAsia="Times New Roman" w:hAnsi="Times New Roman" w:cs="Times New Roman"/>
                <w:b/>
                <w:bCs/>
                <w:i/>
                <w:iCs/>
                <w:color w:val="FF0000"/>
                <w:sz w:val="24"/>
                <w:szCs w:val="24"/>
                <w:lang w:eastAsia="lt-LT"/>
              </w:rPr>
              <w:t>titinka/neatitinka arba konkreti parametro reikšmė ir jo savybės)</w:t>
            </w:r>
          </w:p>
        </w:tc>
        <w:tc>
          <w:tcPr>
            <w:tcW w:w="1563" w:type="dxa"/>
            <w:tcBorders>
              <w:top w:val="single" w:sz="6" w:space="0" w:color="auto"/>
              <w:left w:val="single" w:sz="6" w:space="0" w:color="auto"/>
              <w:bottom w:val="single" w:sz="6" w:space="0" w:color="auto"/>
              <w:right w:val="single" w:sz="6" w:space="0" w:color="auto"/>
            </w:tcBorders>
            <w:shd w:val="solid" w:color="FFFFFF" w:fill="auto"/>
          </w:tcPr>
          <w:p w14:paraId="72CF31A5" w14:textId="77777777" w:rsidR="00E71814" w:rsidRPr="008506C5" w:rsidRDefault="00E71814" w:rsidP="00DF2FCF">
            <w:pPr>
              <w:spacing w:after="0" w:line="276" w:lineRule="auto"/>
              <w:ind w:left="709" w:hanging="709"/>
              <w:jc w:val="center"/>
              <w:rPr>
                <w:rFonts w:ascii="Times New Roman" w:eastAsia="Times New Roman" w:hAnsi="Times New Roman" w:cs="Times New Roman"/>
                <w:b/>
                <w:bCs/>
                <w:color w:val="FF0000"/>
                <w:sz w:val="24"/>
                <w:szCs w:val="24"/>
                <w:lang w:eastAsia="lt-LT"/>
              </w:rPr>
            </w:pPr>
          </w:p>
          <w:p w14:paraId="11B08520" w14:textId="77777777" w:rsidR="00E71814" w:rsidRPr="008506C5" w:rsidRDefault="00E71814" w:rsidP="00DF2FCF">
            <w:pPr>
              <w:spacing w:after="0" w:line="276" w:lineRule="auto"/>
              <w:ind w:left="709" w:hanging="709"/>
              <w:jc w:val="center"/>
              <w:rPr>
                <w:rFonts w:ascii="Times New Roman" w:eastAsia="Times New Roman" w:hAnsi="Times New Roman" w:cs="Times New Roman"/>
                <w:b/>
                <w:bCs/>
                <w:color w:val="FF0000"/>
                <w:sz w:val="24"/>
                <w:szCs w:val="24"/>
                <w:lang w:eastAsia="lt-LT"/>
              </w:rPr>
            </w:pPr>
            <w:r w:rsidRPr="008506C5">
              <w:rPr>
                <w:rFonts w:ascii="Times New Roman" w:eastAsia="Times New Roman" w:hAnsi="Times New Roman" w:cs="Times New Roman"/>
                <w:b/>
                <w:bCs/>
                <w:sz w:val="24"/>
                <w:szCs w:val="24"/>
                <w:lang w:eastAsia="lt-LT"/>
              </w:rPr>
              <w:t>Kiekis</w:t>
            </w:r>
          </w:p>
        </w:tc>
      </w:tr>
      <w:tr w:rsidR="00E71814" w:rsidRPr="008506C5" w14:paraId="5F44C1CB" w14:textId="77777777" w:rsidTr="00DF2FCF">
        <w:trPr>
          <w:trHeight w:val="373"/>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7962CEE0" w14:textId="77777777" w:rsidR="00E71814" w:rsidRPr="008506C5" w:rsidRDefault="00E71814" w:rsidP="00DF2FCF">
            <w:pPr>
              <w:spacing w:after="0" w:line="276" w:lineRule="auto"/>
              <w:ind w:left="709" w:hanging="709"/>
              <w:jc w:val="center"/>
              <w:rPr>
                <w:rFonts w:ascii="Times New Roman" w:eastAsia="Times New Roman" w:hAnsi="Times New Roman" w:cs="Times New Roman"/>
                <w:b/>
                <w:sz w:val="24"/>
                <w:szCs w:val="24"/>
                <w:lang w:eastAsia="lt-LT"/>
              </w:rPr>
            </w:pPr>
            <w:r w:rsidRPr="008506C5">
              <w:rPr>
                <w:rFonts w:ascii="Times New Roman" w:eastAsia="Times New Roman" w:hAnsi="Times New Roman" w:cs="Times New Roman"/>
                <w:b/>
                <w:sz w:val="24"/>
                <w:szCs w:val="24"/>
                <w:lang w:eastAsia="lt-LT"/>
              </w:rPr>
              <w:t>1</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14:paraId="5EA751D9" w14:textId="77777777" w:rsidR="00E71814" w:rsidRPr="008506C5" w:rsidRDefault="00E71814" w:rsidP="00DF2FCF">
            <w:pPr>
              <w:spacing w:after="0" w:line="276" w:lineRule="auto"/>
              <w:ind w:left="709" w:hanging="709"/>
              <w:jc w:val="center"/>
              <w:rPr>
                <w:rFonts w:ascii="Times New Roman" w:eastAsia="Times New Roman" w:hAnsi="Times New Roman" w:cs="Times New Roman"/>
                <w:b/>
                <w:sz w:val="24"/>
                <w:szCs w:val="24"/>
                <w:lang w:eastAsia="lt-LT"/>
              </w:rPr>
            </w:pPr>
            <w:r w:rsidRPr="008506C5">
              <w:rPr>
                <w:rFonts w:ascii="Times New Roman" w:eastAsia="Times New Roman" w:hAnsi="Times New Roman" w:cs="Times New Roman"/>
                <w:b/>
                <w:sz w:val="24"/>
                <w:szCs w:val="24"/>
                <w:lang w:eastAsia="lt-LT"/>
              </w:rPr>
              <w:t>2</w:t>
            </w:r>
          </w:p>
        </w:tc>
        <w:tc>
          <w:tcPr>
            <w:tcW w:w="5811" w:type="dxa"/>
            <w:tcBorders>
              <w:top w:val="single" w:sz="6" w:space="0" w:color="auto"/>
              <w:left w:val="single" w:sz="6" w:space="0" w:color="auto"/>
              <w:bottom w:val="single" w:sz="6" w:space="0" w:color="auto"/>
              <w:right w:val="single" w:sz="6" w:space="0" w:color="auto"/>
            </w:tcBorders>
            <w:shd w:val="solid" w:color="FFFFFF" w:fill="auto"/>
            <w:vAlign w:val="center"/>
          </w:tcPr>
          <w:p w14:paraId="53FBD004" w14:textId="77777777" w:rsidR="00E71814" w:rsidRPr="008506C5" w:rsidRDefault="00E71814" w:rsidP="00DF2FCF">
            <w:pPr>
              <w:spacing w:after="0" w:line="276" w:lineRule="auto"/>
              <w:ind w:left="709" w:hanging="709"/>
              <w:jc w:val="center"/>
              <w:rPr>
                <w:rFonts w:ascii="Times New Roman" w:eastAsia="Times New Roman" w:hAnsi="Times New Roman" w:cs="Times New Roman"/>
                <w:b/>
                <w:sz w:val="24"/>
                <w:szCs w:val="24"/>
                <w:lang w:eastAsia="lt-LT"/>
              </w:rPr>
            </w:pPr>
            <w:r w:rsidRPr="008506C5">
              <w:rPr>
                <w:rFonts w:ascii="Times New Roman" w:eastAsia="Times New Roman" w:hAnsi="Times New Roman" w:cs="Times New Roman"/>
                <w:b/>
                <w:sz w:val="24"/>
                <w:szCs w:val="24"/>
                <w:lang w:eastAsia="lt-LT"/>
              </w:rPr>
              <w:t>3</w:t>
            </w:r>
          </w:p>
        </w:tc>
        <w:tc>
          <w:tcPr>
            <w:tcW w:w="2977" w:type="dxa"/>
            <w:tcBorders>
              <w:top w:val="single" w:sz="6" w:space="0" w:color="auto"/>
              <w:left w:val="single" w:sz="6" w:space="0" w:color="auto"/>
              <w:bottom w:val="single" w:sz="6" w:space="0" w:color="auto"/>
              <w:right w:val="single" w:sz="6" w:space="0" w:color="auto"/>
            </w:tcBorders>
            <w:shd w:val="solid" w:color="FFFFFF" w:fill="auto"/>
          </w:tcPr>
          <w:p w14:paraId="7E680FA7" w14:textId="77777777" w:rsidR="00E71814" w:rsidRPr="008506C5" w:rsidRDefault="00E71814" w:rsidP="00DF2FCF">
            <w:pPr>
              <w:spacing w:after="0" w:line="276" w:lineRule="auto"/>
              <w:ind w:left="709" w:hanging="709"/>
              <w:jc w:val="center"/>
              <w:rPr>
                <w:rFonts w:ascii="Times New Roman" w:eastAsia="Times New Roman" w:hAnsi="Times New Roman" w:cs="Times New Roman"/>
                <w:b/>
                <w:bCs/>
                <w:sz w:val="24"/>
                <w:szCs w:val="24"/>
                <w:lang w:eastAsia="lt-LT"/>
              </w:rPr>
            </w:pPr>
            <w:r w:rsidRPr="008506C5">
              <w:rPr>
                <w:rFonts w:ascii="Times New Roman" w:eastAsia="Times New Roman" w:hAnsi="Times New Roman" w:cs="Times New Roman"/>
                <w:b/>
                <w:bCs/>
                <w:sz w:val="24"/>
                <w:szCs w:val="24"/>
                <w:lang w:eastAsia="lt-LT"/>
              </w:rPr>
              <w:t>4</w:t>
            </w:r>
          </w:p>
        </w:tc>
        <w:tc>
          <w:tcPr>
            <w:tcW w:w="1563" w:type="dxa"/>
            <w:tcBorders>
              <w:top w:val="single" w:sz="6" w:space="0" w:color="auto"/>
              <w:left w:val="single" w:sz="6" w:space="0" w:color="auto"/>
              <w:bottom w:val="single" w:sz="6" w:space="0" w:color="auto"/>
              <w:right w:val="single" w:sz="6" w:space="0" w:color="auto"/>
            </w:tcBorders>
            <w:shd w:val="solid" w:color="FFFFFF" w:fill="auto"/>
          </w:tcPr>
          <w:p w14:paraId="792D7093" w14:textId="77777777" w:rsidR="00E71814" w:rsidRPr="008506C5" w:rsidRDefault="00E71814" w:rsidP="00DF2FCF">
            <w:pPr>
              <w:spacing w:after="0" w:line="276" w:lineRule="auto"/>
              <w:ind w:left="709" w:hanging="709"/>
              <w:rPr>
                <w:rFonts w:ascii="Times New Roman" w:eastAsia="Times New Roman" w:hAnsi="Times New Roman" w:cs="Times New Roman"/>
                <w:b/>
                <w:bCs/>
                <w:sz w:val="24"/>
                <w:szCs w:val="24"/>
                <w:lang w:eastAsia="lt-LT"/>
              </w:rPr>
            </w:pPr>
            <w:r w:rsidRPr="008506C5">
              <w:rPr>
                <w:rFonts w:ascii="Times New Roman" w:eastAsia="Times New Roman" w:hAnsi="Times New Roman" w:cs="Times New Roman"/>
                <w:b/>
                <w:bCs/>
                <w:sz w:val="24"/>
                <w:szCs w:val="24"/>
                <w:lang w:eastAsia="lt-LT"/>
              </w:rPr>
              <w:t>5</w:t>
            </w:r>
          </w:p>
        </w:tc>
      </w:tr>
      <w:tr w:rsidR="00E71814" w:rsidRPr="008506C5" w14:paraId="56894897" w14:textId="77777777" w:rsidTr="00DF2FCF">
        <w:trPr>
          <w:trHeight w:val="278"/>
        </w:trPr>
        <w:tc>
          <w:tcPr>
            <w:tcW w:w="1134" w:type="dxa"/>
            <w:tcBorders>
              <w:top w:val="single" w:sz="6" w:space="0" w:color="auto"/>
              <w:left w:val="single" w:sz="4" w:space="0" w:color="auto"/>
              <w:bottom w:val="single" w:sz="6" w:space="0" w:color="auto"/>
              <w:right w:val="single" w:sz="6" w:space="0" w:color="auto"/>
            </w:tcBorders>
          </w:tcPr>
          <w:p w14:paraId="6BCB7577" w14:textId="77777777" w:rsidR="00E71814" w:rsidRPr="008506C5" w:rsidRDefault="00E71814" w:rsidP="00DF2FCF">
            <w:pPr>
              <w:spacing w:after="0" w:line="276" w:lineRule="auto"/>
              <w:ind w:left="709" w:hanging="709"/>
              <w:jc w:val="center"/>
              <w:rPr>
                <w:rFonts w:ascii="Times New Roman" w:eastAsia="Times New Roman" w:hAnsi="Times New Roman" w:cs="Times New Roman"/>
                <w:sz w:val="24"/>
                <w:szCs w:val="24"/>
                <w:lang w:eastAsia="lt-LT"/>
              </w:rPr>
            </w:pPr>
            <w:r w:rsidRPr="008506C5">
              <w:rPr>
                <w:rFonts w:ascii="Times New Roman" w:eastAsia="Times New Roman" w:hAnsi="Times New Roman" w:cs="Times New Roman"/>
                <w:sz w:val="24"/>
                <w:szCs w:val="24"/>
                <w:lang w:eastAsia="lt-LT"/>
              </w:rPr>
              <w:t>1.</w:t>
            </w:r>
          </w:p>
        </w:tc>
        <w:tc>
          <w:tcPr>
            <w:tcW w:w="2552" w:type="dxa"/>
            <w:tcBorders>
              <w:top w:val="single" w:sz="6" w:space="0" w:color="auto"/>
              <w:left w:val="single" w:sz="4" w:space="0" w:color="auto"/>
              <w:bottom w:val="single" w:sz="6" w:space="0" w:color="auto"/>
              <w:right w:val="single" w:sz="6" w:space="0" w:color="auto"/>
            </w:tcBorders>
          </w:tcPr>
          <w:p w14:paraId="77664592"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r w:rsidRPr="008506C5">
              <w:rPr>
                <w:rFonts w:ascii="Times New Roman" w:eastAsia="Times New Roman" w:hAnsi="Times New Roman" w:cs="Times New Roman"/>
                <w:sz w:val="24"/>
                <w:szCs w:val="24"/>
                <w:lang w:eastAsia="lt-LT"/>
              </w:rPr>
              <w:t>Projektavimo darbai</w:t>
            </w:r>
          </w:p>
        </w:tc>
        <w:tc>
          <w:tcPr>
            <w:tcW w:w="5811" w:type="dxa"/>
            <w:tcBorders>
              <w:top w:val="single" w:sz="6" w:space="0" w:color="auto"/>
              <w:left w:val="nil"/>
              <w:bottom w:val="single" w:sz="6" w:space="0" w:color="auto"/>
              <w:right w:val="single" w:sz="6" w:space="0" w:color="auto"/>
            </w:tcBorders>
          </w:tcPr>
          <w:p w14:paraId="2987EF3F" w14:textId="08699FF4" w:rsidR="00E71814" w:rsidRPr="009E2870" w:rsidRDefault="00E71814" w:rsidP="00657069">
            <w:pPr>
              <w:spacing w:after="0" w:line="276" w:lineRule="auto"/>
              <w:ind w:left="106" w:hanging="106"/>
              <w:rPr>
                <w:rFonts w:ascii="Times New Roman" w:eastAsia="Times New Roman" w:hAnsi="Times New Roman" w:cs="Times New Roman"/>
                <w:sz w:val="24"/>
                <w:szCs w:val="24"/>
                <w:lang w:eastAsia="lt-LT"/>
              </w:rPr>
            </w:pPr>
            <w:r w:rsidRPr="009E2870">
              <w:rPr>
                <w:rFonts w:ascii="Times New Roman" w:eastAsia="Times New Roman" w:hAnsi="Times New Roman" w:cs="Times New Roman"/>
                <w:sz w:val="24"/>
                <w:szCs w:val="24"/>
                <w:lang w:eastAsia="lt-LT"/>
              </w:rPr>
              <w:t>Projektavimo darbai atliekami pagal pateiktą ekspozicijos dizaino koncepciją ir brėžinius. Ekspozicijos techninį projektą sudaro aiškinamasis raštas, patalpos planai, ekspozicijos elementų brėžiniai ir vizualizacijos, techninė specifikacija</w:t>
            </w:r>
            <w:r w:rsidR="009E2870">
              <w:rPr>
                <w:rFonts w:ascii="Times New Roman" w:eastAsia="Times New Roman" w:hAnsi="Times New Roman" w:cs="Times New Roman"/>
                <w:sz w:val="24"/>
                <w:szCs w:val="24"/>
                <w:lang w:eastAsia="lt-LT"/>
              </w:rPr>
              <w:t>.</w:t>
            </w:r>
          </w:p>
        </w:tc>
        <w:tc>
          <w:tcPr>
            <w:tcW w:w="2977" w:type="dxa"/>
            <w:tcBorders>
              <w:top w:val="single" w:sz="6" w:space="0" w:color="auto"/>
              <w:left w:val="nil"/>
              <w:bottom w:val="single" w:sz="6" w:space="0" w:color="auto"/>
              <w:right w:val="single" w:sz="6" w:space="0" w:color="auto"/>
            </w:tcBorders>
          </w:tcPr>
          <w:p w14:paraId="5EF20B71"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p>
        </w:tc>
        <w:tc>
          <w:tcPr>
            <w:tcW w:w="1563" w:type="dxa"/>
            <w:tcBorders>
              <w:top w:val="single" w:sz="6" w:space="0" w:color="auto"/>
              <w:left w:val="nil"/>
              <w:bottom w:val="single" w:sz="6" w:space="0" w:color="auto"/>
              <w:right w:val="single" w:sz="6" w:space="0" w:color="auto"/>
            </w:tcBorders>
          </w:tcPr>
          <w:p w14:paraId="06ADD9CD"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r w:rsidRPr="008506C5">
              <w:rPr>
                <w:rFonts w:ascii="Times New Roman" w:eastAsia="Times New Roman" w:hAnsi="Times New Roman" w:cs="Times New Roman"/>
                <w:sz w:val="24"/>
                <w:szCs w:val="24"/>
                <w:lang w:eastAsia="lt-LT"/>
              </w:rPr>
              <w:t xml:space="preserve"> 1 komplektas</w:t>
            </w:r>
          </w:p>
        </w:tc>
      </w:tr>
      <w:tr w:rsidR="00E71814" w:rsidRPr="008506C5" w14:paraId="13D56FAE" w14:textId="77777777" w:rsidTr="00DF2FCF">
        <w:trPr>
          <w:trHeight w:val="278"/>
        </w:trPr>
        <w:tc>
          <w:tcPr>
            <w:tcW w:w="1134" w:type="dxa"/>
            <w:tcBorders>
              <w:top w:val="single" w:sz="6" w:space="0" w:color="auto"/>
              <w:left w:val="single" w:sz="4" w:space="0" w:color="auto"/>
              <w:bottom w:val="single" w:sz="6" w:space="0" w:color="auto"/>
              <w:right w:val="single" w:sz="6" w:space="0" w:color="auto"/>
            </w:tcBorders>
          </w:tcPr>
          <w:p w14:paraId="6BB2AEC1" w14:textId="77777777" w:rsidR="00E71814" w:rsidRPr="008506C5" w:rsidRDefault="00E71814" w:rsidP="00DF2FCF">
            <w:pPr>
              <w:spacing w:after="0" w:line="276" w:lineRule="auto"/>
              <w:ind w:left="709" w:hanging="709"/>
              <w:jc w:val="center"/>
              <w:rPr>
                <w:rFonts w:ascii="Times New Roman" w:eastAsia="Times New Roman" w:hAnsi="Times New Roman" w:cs="Times New Roman"/>
                <w:sz w:val="24"/>
                <w:szCs w:val="24"/>
                <w:lang w:eastAsia="lt-LT"/>
              </w:rPr>
            </w:pPr>
            <w:r w:rsidRPr="008506C5">
              <w:rPr>
                <w:rFonts w:ascii="Times New Roman" w:eastAsia="Times New Roman" w:hAnsi="Times New Roman" w:cs="Times New Roman"/>
                <w:sz w:val="24"/>
                <w:szCs w:val="24"/>
                <w:lang w:eastAsia="lt-LT"/>
              </w:rPr>
              <w:t>2.</w:t>
            </w:r>
          </w:p>
        </w:tc>
        <w:tc>
          <w:tcPr>
            <w:tcW w:w="2552" w:type="dxa"/>
            <w:tcBorders>
              <w:top w:val="single" w:sz="6" w:space="0" w:color="auto"/>
              <w:left w:val="single" w:sz="4" w:space="0" w:color="auto"/>
              <w:bottom w:val="single" w:sz="6" w:space="0" w:color="auto"/>
              <w:right w:val="single" w:sz="6" w:space="0" w:color="auto"/>
            </w:tcBorders>
          </w:tcPr>
          <w:p w14:paraId="40E72384"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r w:rsidRPr="008506C5">
              <w:rPr>
                <w:rFonts w:ascii="Times New Roman" w:eastAsia="Times New Roman" w:hAnsi="Times New Roman" w:cs="Times New Roman"/>
                <w:sz w:val="24"/>
                <w:szCs w:val="24"/>
                <w:lang w:eastAsia="lt-LT"/>
              </w:rPr>
              <w:t>Dizaino darbai</w:t>
            </w:r>
          </w:p>
        </w:tc>
        <w:tc>
          <w:tcPr>
            <w:tcW w:w="5811" w:type="dxa"/>
            <w:tcBorders>
              <w:top w:val="single" w:sz="6" w:space="0" w:color="auto"/>
              <w:left w:val="nil"/>
              <w:bottom w:val="single" w:sz="6" w:space="0" w:color="auto"/>
              <w:right w:val="single" w:sz="6" w:space="0" w:color="auto"/>
            </w:tcBorders>
          </w:tcPr>
          <w:p w14:paraId="7E4A4D1A" w14:textId="77777777" w:rsidR="00E71814" w:rsidRPr="009E2870" w:rsidRDefault="00E71814" w:rsidP="003336A4">
            <w:pPr>
              <w:spacing w:after="0" w:line="276" w:lineRule="auto"/>
              <w:ind w:left="247" w:hanging="247"/>
              <w:rPr>
                <w:rFonts w:ascii="Times New Roman" w:eastAsia="Times New Roman" w:hAnsi="Times New Roman" w:cs="Times New Roman"/>
                <w:sz w:val="24"/>
                <w:szCs w:val="24"/>
                <w:lang w:eastAsia="lt-LT"/>
              </w:rPr>
            </w:pPr>
            <w:r w:rsidRPr="009E2870">
              <w:rPr>
                <w:rFonts w:ascii="Times New Roman" w:eastAsia="Times New Roman" w:hAnsi="Times New Roman" w:cs="Times New Roman"/>
                <w:sz w:val="24"/>
                <w:szCs w:val="24"/>
                <w:lang w:eastAsia="lt-LT"/>
              </w:rPr>
              <w:t xml:space="preserve">Dizaino darbai atliekami pagal pateiktą ekspozicijos dizaino koncepciją ir kitą užsakovo pateiktą tekstinę, vaizdinę ir </w:t>
            </w:r>
            <w:proofErr w:type="spellStart"/>
            <w:r w:rsidRPr="009E2870">
              <w:rPr>
                <w:rFonts w:ascii="Times New Roman" w:eastAsia="Times New Roman" w:hAnsi="Times New Roman" w:cs="Times New Roman"/>
                <w:sz w:val="24"/>
                <w:szCs w:val="24"/>
                <w:lang w:eastAsia="lt-LT"/>
              </w:rPr>
              <w:t>eksponatinę</w:t>
            </w:r>
            <w:proofErr w:type="spellEnd"/>
            <w:r w:rsidRPr="009E2870">
              <w:rPr>
                <w:rFonts w:ascii="Times New Roman" w:eastAsia="Times New Roman" w:hAnsi="Times New Roman" w:cs="Times New Roman"/>
                <w:sz w:val="24"/>
                <w:szCs w:val="24"/>
                <w:lang w:eastAsia="lt-LT"/>
              </w:rPr>
              <w:t xml:space="preserve"> medžiagą.</w:t>
            </w:r>
          </w:p>
        </w:tc>
        <w:tc>
          <w:tcPr>
            <w:tcW w:w="2977" w:type="dxa"/>
            <w:tcBorders>
              <w:top w:val="single" w:sz="6" w:space="0" w:color="auto"/>
              <w:left w:val="nil"/>
              <w:bottom w:val="single" w:sz="6" w:space="0" w:color="auto"/>
              <w:right w:val="single" w:sz="6" w:space="0" w:color="auto"/>
            </w:tcBorders>
          </w:tcPr>
          <w:p w14:paraId="037CC999"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p>
        </w:tc>
        <w:tc>
          <w:tcPr>
            <w:tcW w:w="1563" w:type="dxa"/>
            <w:tcBorders>
              <w:top w:val="single" w:sz="6" w:space="0" w:color="auto"/>
              <w:left w:val="nil"/>
              <w:bottom w:val="single" w:sz="6" w:space="0" w:color="auto"/>
              <w:right w:val="single" w:sz="6" w:space="0" w:color="auto"/>
            </w:tcBorders>
          </w:tcPr>
          <w:p w14:paraId="654E9C77"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r w:rsidRPr="008506C5">
              <w:rPr>
                <w:rFonts w:ascii="Times New Roman" w:eastAsia="Times New Roman" w:hAnsi="Times New Roman" w:cs="Times New Roman"/>
                <w:sz w:val="24"/>
                <w:szCs w:val="24"/>
                <w:lang w:eastAsia="lt-LT"/>
              </w:rPr>
              <w:t>1 komplektas</w:t>
            </w:r>
          </w:p>
        </w:tc>
      </w:tr>
      <w:tr w:rsidR="00E71814" w:rsidRPr="008506C5" w14:paraId="632F40DD" w14:textId="77777777" w:rsidTr="00DF2FCF">
        <w:trPr>
          <w:trHeight w:val="365"/>
        </w:trPr>
        <w:tc>
          <w:tcPr>
            <w:tcW w:w="1134" w:type="dxa"/>
            <w:tcBorders>
              <w:top w:val="single" w:sz="6" w:space="0" w:color="auto"/>
              <w:left w:val="single" w:sz="4" w:space="0" w:color="auto"/>
              <w:bottom w:val="single" w:sz="6" w:space="0" w:color="auto"/>
              <w:right w:val="single" w:sz="6" w:space="0" w:color="auto"/>
            </w:tcBorders>
          </w:tcPr>
          <w:p w14:paraId="7E2A0FA5" w14:textId="77777777" w:rsidR="00E71814" w:rsidRPr="00EF3235" w:rsidRDefault="00E71814" w:rsidP="005E1ECD">
            <w:pPr>
              <w:spacing w:after="0" w:line="276" w:lineRule="auto"/>
              <w:ind w:left="709" w:hanging="709"/>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lastRenderedPageBreak/>
              <w:t>3.</w:t>
            </w:r>
          </w:p>
        </w:tc>
        <w:tc>
          <w:tcPr>
            <w:tcW w:w="12903" w:type="dxa"/>
            <w:gridSpan w:val="4"/>
            <w:tcBorders>
              <w:top w:val="single" w:sz="6" w:space="0" w:color="auto"/>
              <w:left w:val="single" w:sz="4" w:space="0" w:color="auto"/>
              <w:bottom w:val="single" w:sz="6" w:space="0" w:color="auto"/>
              <w:right w:val="single" w:sz="6" w:space="0" w:color="auto"/>
            </w:tcBorders>
          </w:tcPr>
          <w:p w14:paraId="1DEB68C4" w14:textId="77777777" w:rsidR="009B5D08" w:rsidRDefault="009B5D08" w:rsidP="00DF2FCF">
            <w:pPr>
              <w:spacing w:after="0" w:line="276" w:lineRule="auto"/>
              <w:ind w:left="709" w:hanging="709"/>
              <w:rPr>
                <w:rFonts w:ascii="Times New Roman" w:eastAsia="Times New Roman" w:hAnsi="Times New Roman" w:cs="Times New Roman"/>
                <w:b/>
                <w:bCs/>
                <w:sz w:val="24"/>
                <w:szCs w:val="24"/>
                <w:lang w:eastAsia="lt-LT"/>
              </w:rPr>
            </w:pPr>
          </w:p>
          <w:p w14:paraId="675A6C4D" w14:textId="77777777" w:rsidR="00F60219" w:rsidRDefault="00E71814" w:rsidP="00DF2FCF">
            <w:pPr>
              <w:spacing w:after="0" w:line="276" w:lineRule="auto"/>
              <w:ind w:left="709" w:hanging="709"/>
              <w:rPr>
                <w:rFonts w:ascii="Times New Roman" w:eastAsia="Times New Roman" w:hAnsi="Times New Roman" w:cs="Times New Roman"/>
                <w:b/>
                <w:bCs/>
                <w:sz w:val="24"/>
                <w:szCs w:val="24"/>
                <w:lang w:eastAsia="lt-LT"/>
              </w:rPr>
            </w:pPr>
            <w:r w:rsidRPr="009E2870">
              <w:rPr>
                <w:rFonts w:ascii="Times New Roman" w:eastAsia="Times New Roman" w:hAnsi="Times New Roman" w:cs="Times New Roman"/>
                <w:b/>
                <w:bCs/>
                <w:sz w:val="24"/>
                <w:szCs w:val="24"/>
                <w:lang w:eastAsia="lt-LT"/>
              </w:rPr>
              <w:t>Ekspozicinių stendų, pakabinamų tekstilinių stendų, ekspozicinių baldų, vitrinų gamyba, transportavimas, montavimas</w:t>
            </w:r>
            <w:r w:rsidR="00F60219">
              <w:rPr>
                <w:rFonts w:ascii="Times New Roman" w:eastAsia="Times New Roman" w:hAnsi="Times New Roman" w:cs="Times New Roman"/>
                <w:b/>
                <w:bCs/>
                <w:sz w:val="24"/>
                <w:szCs w:val="24"/>
                <w:lang w:eastAsia="lt-LT"/>
              </w:rPr>
              <w:t xml:space="preserve"> </w:t>
            </w:r>
          </w:p>
          <w:p w14:paraId="4DD7D1A1" w14:textId="12F9B026" w:rsidR="009B5D08" w:rsidRDefault="00F60219" w:rsidP="00DF2FCF">
            <w:pPr>
              <w:spacing w:after="0" w:line="276" w:lineRule="auto"/>
              <w:ind w:left="709" w:hanging="709"/>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 komplektas)</w:t>
            </w:r>
          </w:p>
          <w:p w14:paraId="5B4E3AB6" w14:textId="2E1ED197" w:rsidR="00E71814" w:rsidRPr="009E2870" w:rsidRDefault="009B5D08" w:rsidP="009B5D08">
            <w:pPr>
              <w:spacing w:after="0" w:line="276" w:lineRule="auto"/>
              <w:ind w:left="709" w:hanging="709"/>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p>
        </w:tc>
      </w:tr>
      <w:tr w:rsidR="00E71814" w:rsidRPr="008506C5" w14:paraId="117057FD" w14:textId="77777777" w:rsidTr="00DF2FCF">
        <w:trPr>
          <w:trHeight w:val="278"/>
        </w:trPr>
        <w:tc>
          <w:tcPr>
            <w:tcW w:w="1134" w:type="dxa"/>
            <w:tcBorders>
              <w:top w:val="single" w:sz="6" w:space="0" w:color="auto"/>
              <w:left w:val="single" w:sz="4" w:space="0" w:color="auto"/>
              <w:bottom w:val="single" w:sz="6" w:space="0" w:color="auto"/>
              <w:right w:val="single" w:sz="6" w:space="0" w:color="auto"/>
            </w:tcBorders>
          </w:tcPr>
          <w:p w14:paraId="26D85BF1" w14:textId="667CFB60" w:rsidR="00E71814" w:rsidRPr="008506C5" w:rsidRDefault="00E71814"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p>
        </w:tc>
        <w:tc>
          <w:tcPr>
            <w:tcW w:w="2552" w:type="dxa"/>
            <w:tcBorders>
              <w:top w:val="single" w:sz="6" w:space="0" w:color="auto"/>
              <w:left w:val="single" w:sz="4" w:space="0" w:color="auto"/>
              <w:bottom w:val="single" w:sz="6" w:space="0" w:color="auto"/>
              <w:right w:val="single" w:sz="6" w:space="0" w:color="auto"/>
            </w:tcBorders>
          </w:tcPr>
          <w:p w14:paraId="554BF77A" w14:textId="77777777" w:rsidR="00E71814" w:rsidRPr="008506C5" w:rsidRDefault="00E71814" w:rsidP="00DF2FCF">
            <w:pPr>
              <w:spacing w:after="0" w:line="276" w:lineRule="auto"/>
              <w:ind w:left="709" w:hanging="709"/>
              <w:jc w:val="both"/>
              <w:rPr>
                <w:rFonts w:ascii="Times New Roman" w:eastAsia="Times New Roman" w:hAnsi="Times New Roman" w:cs="Times New Roman"/>
                <w:sz w:val="24"/>
                <w:szCs w:val="24"/>
                <w:lang w:eastAsia="lt-LT"/>
              </w:rPr>
            </w:pPr>
            <w:r w:rsidRPr="008506C5">
              <w:rPr>
                <w:rFonts w:ascii="Times New Roman" w:eastAsia="Times New Roman" w:hAnsi="Times New Roman" w:cs="Times New Roman"/>
                <w:sz w:val="24"/>
                <w:szCs w:val="24"/>
                <w:lang w:eastAsia="lt-LT"/>
              </w:rPr>
              <w:t>Ekspozicini</w:t>
            </w:r>
            <w:r>
              <w:rPr>
                <w:rFonts w:ascii="Times New Roman" w:eastAsia="Times New Roman" w:hAnsi="Times New Roman" w:cs="Times New Roman"/>
                <w:sz w:val="24"/>
                <w:szCs w:val="24"/>
                <w:lang w:eastAsia="lt-LT"/>
              </w:rPr>
              <w:t>ai stendai S1-S4</w:t>
            </w:r>
          </w:p>
        </w:tc>
        <w:tc>
          <w:tcPr>
            <w:tcW w:w="5811" w:type="dxa"/>
            <w:tcBorders>
              <w:top w:val="single" w:sz="6" w:space="0" w:color="auto"/>
              <w:left w:val="nil"/>
              <w:bottom w:val="single" w:sz="6" w:space="0" w:color="auto"/>
              <w:right w:val="single" w:sz="6" w:space="0" w:color="auto"/>
            </w:tcBorders>
          </w:tcPr>
          <w:p w14:paraId="5E61F5BC" w14:textId="77777777" w:rsidR="00E71814" w:rsidRPr="009E2870" w:rsidRDefault="00E71814" w:rsidP="003336A4">
            <w:pPr>
              <w:spacing w:after="0" w:line="276" w:lineRule="auto"/>
              <w:ind w:left="247" w:hanging="247"/>
              <w:rPr>
                <w:rFonts w:ascii="Times New Roman" w:eastAsia="Times New Roman" w:hAnsi="Times New Roman" w:cs="Times New Roman"/>
                <w:sz w:val="24"/>
                <w:szCs w:val="24"/>
                <w:lang w:eastAsia="lt-LT"/>
              </w:rPr>
            </w:pPr>
            <w:r w:rsidRPr="009E2870">
              <w:rPr>
                <w:rFonts w:ascii="Times New Roman" w:eastAsia="Times New Roman" w:hAnsi="Times New Roman" w:cs="Times New Roman"/>
                <w:sz w:val="24"/>
                <w:szCs w:val="24"/>
                <w:lang w:eastAsia="lt-LT"/>
              </w:rPr>
              <w:t>Ekspozicinių stendų formos ir matmenys pagal pateiktą ekspozicijos dizaino koncepciją ir brėžinius. Integruotos trys vitrinos pagal pateiktą dizaino koncepciją ir brėžinius. LMDP plokštė, 18 mm storio, figūrinis pjovimas; išskaidrintas ne plonesnis nei 6 mm stiklas (visi stiklai didesni nei 350x350 mm turi būti grūdinti), kraštinės šlifuotos, poliruotos, stiklo klijavimas; baldų, stiklo furnitūra; LED taškinis, juostinis apšvietimas, apšvietimo jungiklis. Atvartai, ne mažiau 16 vnt.; Skaitmeninė, kokybiška, didelės raiškos spauda ant plėvelės, laminuota matiniu laminatu. Gamyba, transportavimas, montavimas, klijavimas.</w:t>
            </w:r>
          </w:p>
        </w:tc>
        <w:tc>
          <w:tcPr>
            <w:tcW w:w="2977" w:type="dxa"/>
            <w:tcBorders>
              <w:top w:val="single" w:sz="6" w:space="0" w:color="auto"/>
              <w:left w:val="nil"/>
              <w:bottom w:val="single" w:sz="6" w:space="0" w:color="auto"/>
              <w:right w:val="single" w:sz="6" w:space="0" w:color="auto"/>
            </w:tcBorders>
          </w:tcPr>
          <w:p w14:paraId="6F1D1525" w14:textId="77777777" w:rsidR="00E71814" w:rsidRPr="009E2870" w:rsidRDefault="00E71814" w:rsidP="00DF2FCF">
            <w:pPr>
              <w:spacing w:after="0" w:line="276" w:lineRule="auto"/>
              <w:ind w:left="709" w:hanging="709"/>
              <w:rPr>
                <w:rFonts w:ascii="Times New Roman" w:eastAsia="Times New Roman" w:hAnsi="Times New Roman" w:cs="Times New Roman"/>
                <w:sz w:val="24"/>
                <w:szCs w:val="24"/>
                <w:lang w:eastAsia="lt-LT"/>
              </w:rPr>
            </w:pPr>
          </w:p>
        </w:tc>
        <w:tc>
          <w:tcPr>
            <w:tcW w:w="1563" w:type="dxa"/>
            <w:tcBorders>
              <w:top w:val="single" w:sz="6" w:space="0" w:color="auto"/>
              <w:left w:val="nil"/>
              <w:bottom w:val="single" w:sz="6" w:space="0" w:color="auto"/>
              <w:right w:val="single" w:sz="6" w:space="0" w:color="auto"/>
            </w:tcBorders>
          </w:tcPr>
          <w:p w14:paraId="49C12334" w14:textId="73B65B52" w:rsidR="00E71814" w:rsidRPr="009E2870" w:rsidRDefault="00E71814" w:rsidP="00DF2FCF">
            <w:pPr>
              <w:spacing w:after="0" w:line="276" w:lineRule="auto"/>
              <w:ind w:left="709" w:hanging="709"/>
              <w:rPr>
                <w:rFonts w:ascii="Times New Roman" w:eastAsia="Times New Roman" w:hAnsi="Times New Roman" w:cs="Times New Roman"/>
                <w:sz w:val="24"/>
                <w:szCs w:val="24"/>
                <w:lang w:eastAsia="lt-LT"/>
              </w:rPr>
            </w:pPr>
            <w:r w:rsidRPr="009E2870">
              <w:rPr>
                <w:rFonts w:ascii="Times New Roman" w:eastAsia="Times New Roman" w:hAnsi="Times New Roman" w:cs="Times New Roman"/>
                <w:sz w:val="24"/>
                <w:szCs w:val="24"/>
                <w:lang w:eastAsia="lt-LT"/>
              </w:rPr>
              <w:t xml:space="preserve">4 </w:t>
            </w:r>
            <w:r w:rsidR="00F60219">
              <w:rPr>
                <w:rFonts w:ascii="Times New Roman" w:eastAsia="Times New Roman" w:hAnsi="Times New Roman" w:cs="Times New Roman"/>
                <w:sz w:val="24"/>
                <w:szCs w:val="24"/>
                <w:lang w:eastAsia="lt-LT"/>
              </w:rPr>
              <w:t>vnt.</w:t>
            </w:r>
          </w:p>
        </w:tc>
      </w:tr>
      <w:tr w:rsidR="00E71814" w:rsidRPr="008506C5" w14:paraId="79F85B23" w14:textId="77777777" w:rsidTr="00DF2FCF">
        <w:trPr>
          <w:trHeight w:val="278"/>
        </w:trPr>
        <w:tc>
          <w:tcPr>
            <w:tcW w:w="1134" w:type="dxa"/>
            <w:tcBorders>
              <w:top w:val="single" w:sz="6" w:space="0" w:color="auto"/>
              <w:left w:val="single" w:sz="4" w:space="0" w:color="auto"/>
              <w:bottom w:val="single" w:sz="6" w:space="0" w:color="auto"/>
              <w:right w:val="single" w:sz="6" w:space="0" w:color="auto"/>
            </w:tcBorders>
          </w:tcPr>
          <w:p w14:paraId="1DEC2D13" w14:textId="63C47EF8" w:rsidR="00E71814" w:rsidRDefault="00E71814"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2552" w:type="dxa"/>
            <w:tcBorders>
              <w:top w:val="single" w:sz="6" w:space="0" w:color="auto"/>
              <w:left w:val="single" w:sz="4" w:space="0" w:color="auto"/>
              <w:bottom w:val="single" w:sz="6" w:space="0" w:color="auto"/>
              <w:right w:val="single" w:sz="6" w:space="0" w:color="auto"/>
            </w:tcBorders>
          </w:tcPr>
          <w:p w14:paraId="0889F32B" w14:textId="56F943A3" w:rsidR="00E71814" w:rsidRDefault="00E71814" w:rsidP="00DF2FCF">
            <w:pPr>
              <w:spacing w:after="0" w:line="276" w:lineRule="auto"/>
              <w:ind w:left="709" w:hanging="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Pakabinami tekstiliniai stendai </w:t>
            </w:r>
            <w:r w:rsidR="001C7814">
              <w:rPr>
                <w:rFonts w:ascii="Times New Roman" w:eastAsia="Times New Roman" w:hAnsi="Times New Roman" w:cs="Times New Roman"/>
                <w:sz w:val="24"/>
                <w:szCs w:val="24"/>
                <w:lang w:eastAsia="lt-LT"/>
              </w:rPr>
              <w:t xml:space="preserve">su spauda </w:t>
            </w:r>
            <w:r>
              <w:rPr>
                <w:rFonts w:ascii="Times New Roman" w:eastAsia="Times New Roman" w:hAnsi="Times New Roman" w:cs="Times New Roman"/>
                <w:sz w:val="24"/>
                <w:szCs w:val="24"/>
                <w:lang w:eastAsia="lt-LT"/>
              </w:rPr>
              <w:t>D1-D5</w:t>
            </w:r>
          </w:p>
          <w:p w14:paraId="2F42741E" w14:textId="77777777" w:rsidR="00E71814" w:rsidRPr="008506C5" w:rsidRDefault="00E71814" w:rsidP="00DF2FCF">
            <w:pPr>
              <w:spacing w:after="0" w:line="276" w:lineRule="auto"/>
              <w:ind w:left="709" w:hanging="709"/>
              <w:jc w:val="both"/>
              <w:rPr>
                <w:rFonts w:ascii="Times New Roman" w:eastAsia="Times New Roman" w:hAnsi="Times New Roman" w:cs="Times New Roman"/>
                <w:sz w:val="24"/>
                <w:szCs w:val="24"/>
                <w:lang w:eastAsia="lt-LT"/>
              </w:rPr>
            </w:pPr>
          </w:p>
        </w:tc>
        <w:tc>
          <w:tcPr>
            <w:tcW w:w="5811" w:type="dxa"/>
            <w:tcBorders>
              <w:top w:val="single" w:sz="6" w:space="0" w:color="auto"/>
              <w:left w:val="nil"/>
              <w:bottom w:val="single" w:sz="6" w:space="0" w:color="auto"/>
              <w:right w:val="single" w:sz="6" w:space="0" w:color="auto"/>
            </w:tcBorders>
          </w:tcPr>
          <w:p w14:paraId="35DF23CE" w14:textId="78B37FCF" w:rsidR="00E71814" w:rsidRPr="009E2870" w:rsidRDefault="00E71814" w:rsidP="003336A4">
            <w:pPr>
              <w:spacing w:after="0" w:line="276" w:lineRule="auto"/>
              <w:ind w:left="247" w:hanging="247"/>
              <w:rPr>
                <w:rFonts w:ascii="Times New Roman" w:eastAsia="Times New Roman" w:hAnsi="Times New Roman" w:cs="Times New Roman"/>
                <w:sz w:val="24"/>
                <w:szCs w:val="24"/>
                <w:lang w:eastAsia="lt-LT"/>
              </w:rPr>
            </w:pPr>
            <w:r w:rsidRPr="009E2870">
              <w:rPr>
                <w:rFonts w:ascii="Times New Roman" w:eastAsia="Times New Roman" w:hAnsi="Times New Roman" w:cs="Times New Roman"/>
                <w:sz w:val="24"/>
                <w:szCs w:val="24"/>
                <w:lang w:eastAsia="lt-LT"/>
              </w:rPr>
              <w:t xml:space="preserve">Didelių gabaritų (matmenys pagal pateiktus brėžinius), kokybiška, didelės raiškos spauda ant medžiagos (drobės ar panašios faktūros ir tankio audinio). Apsiuvimas, pakabinimo sistema. Transportavimas, montavimas. </w:t>
            </w:r>
          </w:p>
        </w:tc>
        <w:tc>
          <w:tcPr>
            <w:tcW w:w="2977" w:type="dxa"/>
            <w:tcBorders>
              <w:top w:val="single" w:sz="6" w:space="0" w:color="auto"/>
              <w:left w:val="nil"/>
              <w:bottom w:val="single" w:sz="6" w:space="0" w:color="auto"/>
              <w:right w:val="single" w:sz="6" w:space="0" w:color="auto"/>
            </w:tcBorders>
          </w:tcPr>
          <w:p w14:paraId="4C6D65C9" w14:textId="77777777" w:rsidR="00E71814" w:rsidRPr="009E2870" w:rsidRDefault="00E71814" w:rsidP="00DF2FCF">
            <w:pPr>
              <w:spacing w:after="0" w:line="276" w:lineRule="auto"/>
              <w:ind w:left="709" w:hanging="709"/>
              <w:rPr>
                <w:rFonts w:ascii="Times New Roman" w:eastAsia="Times New Roman" w:hAnsi="Times New Roman" w:cs="Times New Roman"/>
                <w:sz w:val="24"/>
                <w:szCs w:val="24"/>
                <w:lang w:eastAsia="lt-LT"/>
              </w:rPr>
            </w:pPr>
          </w:p>
        </w:tc>
        <w:tc>
          <w:tcPr>
            <w:tcW w:w="1563" w:type="dxa"/>
            <w:tcBorders>
              <w:top w:val="single" w:sz="6" w:space="0" w:color="auto"/>
              <w:left w:val="nil"/>
              <w:bottom w:val="single" w:sz="6" w:space="0" w:color="auto"/>
              <w:right w:val="single" w:sz="6" w:space="0" w:color="auto"/>
            </w:tcBorders>
          </w:tcPr>
          <w:p w14:paraId="1BE6A298" w14:textId="5646A22C" w:rsidR="00E71814" w:rsidRPr="009E2870" w:rsidRDefault="00E71814" w:rsidP="00DF2FCF">
            <w:pPr>
              <w:spacing w:after="0" w:line="276" w:lineRule="auto"/>
              <w:ind w:left="709" w:hanging="709"/>
              <w:rPr>
                <w:rFonts w:ascii="Times New Roman" w:eastAsia="Times New Roman" w:hAnsi="Times New Roman" w:cs="Times New Roman"/>
                <w:sz w:val="24"/>
                <w:szCs w:val="24"/>
                <w:lang w:eastAsia="lt-LT"/>
              </w:rPr>
            </w:pPr>
            <w:r w:rsidRPr="009E2870">
              <w:rPr>
                <w:rFonts w:ascii="Times New Roman" w:eastAsia="Times New Roman" w:hAnsi="Times New Roman" w:cs="Times New Roman"/>
                <w:sz w:val="24"/>
                <w:szCs w:val="24"/>
                <w:lang w:eastAsia="lt-LT"/>
              </w:rPr>
              <w:t xml:space="preserve">5 </w:t>
            </w:r>
            <w:r w:rsidR="00F60219">
              <w:rPr>
                <w:rFonts w:ascii="Times New Roman" w:eastAsia="Times New Roman" w:hAnsi="Times New Roman" w:cs="Times New Roman"/>
                <w:sz w:val="24"/>
                <w:szCs w:val="24"/>
                <w:lang w:eastAsia="lt-LT"/>
              </w:rPr>
              <w:t>vnt.</w:t>
            </w:r>
          </w:p>
        </w:tc>
      </w:tr>
      <w:tr w:rsidR="00E71814" w:rsidRPr="008506C5" w14:paraId="0B595ADC" w14:textId="77777777" w:rsidTr="00DF2FCF">
        <w:trPr>
          <w:trHeight w:val="278"/>
        </w:trPr>
        <w:tc>
          <w:tcPr>
            <w:tcW w:w="1134" w:type="dxa"/>
            <w:tcBorders>
              <w:top w:val="single" w:sz="6" w:space="0" w:color="auto"/>
              <w:left w:val="single" w:sz="4" w:space="0" w:color="auto"/>
              <w:bottom w:val="single" w:sz="6" w:space="0" w:color="auto"/>
              <w:right w:val="single" w:sz="6" w:space="0" w:color="auto"/>
            </w:tcBorders>
          </w:tcPr>
          <w:p w14:paraId="47CD3737" w14:textId="77777777" w:rsidR="00E71814" w:rsidRDefault="00E71814"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c>
          <w:tcPr>
            <w:tcW w:w="2552" w:type="dxa"/>
            <w:tcBorders>
              <w:top w:val="single" w:sz="6" w:space="0" w:color="auto"/>
              <w:left w:val="single" w:sz="4" w:space="0" w:color="auto"/>
              <w:bottom w:val="single" w:sz="6" w:space="0" w:color="auto"/>
              <w:right w:val="single" w:sz="6" w:space="0" w:color="auto"/>
            </w:tcBorders>
          </w:tcPr>
          <w:p w14:paraId="26CC093B" w14:textId="77777777" w:rsidR="00E71814" w:rsidRPr="008506C5" w:rsidRDefault="00E71814" w:rsidP="00DF2FCF">
            <w:pPr>
              <w:spacing w:after="0" w:line="276" w:lineRule="auto"/>
              <w:ind w:left="709" w:hanging="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Ekspoziciniai baldai B1-B3</w:t>
            </w:r>
          </w:p>
        </w:tc>
        <w:tc>
          <w:tcPr>
            <w:tcW w:w="5811" w:type="dxa"/>
            <w:tcBorders>
              <w:top w:val="single" w:sz="6" w:space="0" w:color="auto"/>
              <w:left w:val="nil"/>
              <w:bottom w:val="single" w:sz="6" w:space="0" w:color="auto"/>
              <w:right w:val="single" w:sz="6" w:space="0" w:color="auto"/>
            </w:tcBorders>
          </w:tcPr>
          <w:p w14:paraId="7C8AE483" w14:textId="77777777" w:rsidR="00E71814" w:rsidRPr="008506C5" w:rsidRDefault="00E71814" w:rsidP="003336A4">
            <w:pPr>
              <w:spacing w:after="0" w:line="276" w:lineRule="auto"/>
              <w:ind w:left="247" w:hanging="247"/>
              <w:rPr>
                <w:rFonts w:ascii="Times New Roman" w:eastAsia="Times New Roman" w:hAnsi="Times New Roman" w:cs="Times New Roman"/>
                <w:sz w:val="24"/>
                <w:szCs w:val="24"/>
                <w:lang w:eastAsia="lt-LT"/>
              </w:rPr>
            </w:pPr>
            <w:r w:rsidRPr="009E2870">
              <w:rPr>
                <w:rFonts w:ascii="Times New Roman" w:eastAsia="Times New Roman" w:hAnsi="Times New Roman" w:cs="Times New Roman"/>
                <w:sz w:val="24"/>
                <w:szCs w:val="24"/>
                <w:lang w:eastAsia="lt-LT"/>
              </w:rPr>
              <w:t xml:space="preserve">Ekspozicinių baldų formos ir matmenys pagal pateiktą dizaino koncepciją ir brėžinius. Integruotos penkios vitrinos pagal pateiktą dizaino koncepciją ir brėžinius. LMDP plokštė, 18 mm storio, figūrinis pjovimas; išskaidrintas ne plonesnis nei 6 mm stiklas (visi stiklai didesni nei 350x350 mm turi būti grūdinti), kraštinės šlifuotos, poliruotos, stiklo klijavimas; baldų, stiklo furnitūra; LED taškinis, juostinis apšvietimas, apšvietimo jungiklis. Atvartai, ne mažiau 5 vnt.; Skaitmeninė, kokybiška, didelės raiškos spauda ant </w:t>
            </w:r>
            <w:r w:rsidRPr="009E2870">
              <w:rPr>
                <w:rFonts w:ascii="Times New Roman" w:eastAsia="Times New Roman" w:hAnsi="Times New Roman" w:cs="Times New Roman"/>
                <w:sz w:val="24"/>
                <w:szCs w:val="24"/>
                <w:lang w:eastAsia="lt-LT"/>
              </w:rPr>
              <w:lastRenderedPageBreak/>
              <w:t>plėvelės, laminuota matiniu laminatu. Gamyba, transportavimas, montavimas, klijavimas.</w:t>
            </w:r>
          </w:p>
        </w:tc>
        <w:tc>
          <w:tcPr>
            <w:tcW w:w="2977" w:type="dxa"/>
            <w:tcBorders>
              <w:top w:val="single" w:sz="6" w:space="0" w:color="auto"/>
              <w:left w:val="nil"/>
              <w:bottom w:val="single" w:sz="6" w:space="0" w:color="auto"/>
              <w:right w:val="single" w:sz="6" w:space="0" w:color="auto"/>
            </w:tcBorders>
          </w:tcPr>
          <w:p w14:paraId="776D6BC0"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p>
        </w:tc>
        <w:tc>
          <w:tcPr>
            <w:tcW w:w="1563" w:type="dxa"/>
            <w:tcBorders>
              <w:top w:val="single" w:sz="6" w:space="0" w:color="auto"/>
              <w:left w:val="nil"/>
              <w:bottom w:val="single" w:sz="6" w:space="0" w:color="auto"/>
              <w:right w:val="single" w:sz="6" w:space="0" w:color="auto"/>
            </w:tcBorders>
          </w:tcPr>
          <w:p w14:paraId="3BCB8FD3" w14:textId="30F645CF" w:rsidR="00E71814" w:rsidRPr="00E71814" w:rsidRDefault="00E71814" w:rsidP="00DF2FCF">
            <w:pPr>
              <w:spacing w:after="0" w:line="276" w:lineRule="auto"/>
              <w:ind w:left="709" w:hanging="709"/>
              <w:rPr>
                <w:rFonts w:ascii="Times New Roman" w:eastAsia="Times New Roman" w:hAnsi="Times New Roman" w:cs="Times New Roman"/>
                <w:color w:val="70AD47" w:themeColor="accent6"/>
                <w:sz w:val="24"/>
                <w:szCs w:val="24"/>
                <w:lang w:eastAsia="lt-LT"/>
              </w:rPr>
            </w:pPr>
            <w:r w:rsidRPr="009E2870">
              <w:rPr>
                <w:rFonts w:ascii="Times New Roman" w:eastAsia="Times New Roman" w:hAnsi="Times New Roman" w:cs="Times New Roman"/>
                <w:sz w:val="24"/>
                <w:szCs w:val="24"/>
                <w:lang w:eastAsia="lt-LT"/>
              </w:rPr>
              <w:t xml:space="preserve">3 </w:t>
            </w:r>
            <w:r w:rsidR="00F60219">
              <w:rPr>
                <w:rFonts w:ascii="Times New Roman" w:eastAsia="Times New Roman" w:hAnsi="Times New Roman" w:cs="Times New Roman"/>
                <w:sz w:val="24"/>
                <w:szCs w:val="24"/>
                <w:lang w:eastAsia="lt-LT"/>
              </w:rPr>
              <w:t>vnt.</w:t>
            </w:r>
          </w:p>
        </w:tc>
      </w:tr>
      <w:tr w:rsidR="00E71814" w:rsidRPr="008506C5" w14:paraId="3C7AC32F" w14:textId="77777777" w:rsidTr="00DF2FCF">
        <w:trPr>
          <w:trHeight w:val="278"/>
        </w:trPr>
        <w:tc>
          <w:tcPr>
            <w:tcW w:w="1134" w:type="dxa"/>
            <w:tcBorders>
              <w:top w:val="single" w:sz="6" w:space="0" w:color="auto"/>
              <w:left w:val="single" w:sz="4" w:space="0" w:color="auto"/>
              <w:bottom w:val="single" w:sz="6" w:space="0" w:color="auto"/>
              <w:right w:val="single" w:sz="6" w:space="0" w:color="auto"/>
            </w:tcBorders>
          </w:tcPr>
          <w:p w14:paraId="7DFF6F27" w14:textId="77777777" w:rsidR="00E71814" w:rsidRDefault="00E71814"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p>
        </w:tc>
        <w:tc>
          <w:tcPr>
            <w:tcW w:w="2552" w:type="dxa"/>
            <w:tcBorders>
              <w:top w:val="single" w:sz="6" w:space="0" w:color="auto"/>
              <w:left w:val="single" w:sz="4" w:space="0" w:color="auto"/>
              <w:bottom w:val="single" w:sz="6" w:space="0" w:color="auto"/>
              <w:right w:val="single" w:sz="6" w:space="0" w:color="auto"/>
            </w:tcBorders>
          </w:tcPr>
          <w:p w14:paraId="4B582513" w14:textId="77777777" w:rsidR="00E71814" w:rsidRDefault="00E71814" w:rsidP="00DF2FCF">
            <w:pPr>
              <w:spacing w:after="0" w:line="276" w:lineRule="auto"/>
              <w:ind w:left="709" w:hanging="709"/>
              <w:jc w:val="both"/>
              <w:rPr>
                <w:rFonts w:ascii="Times New Roman" w:eastAsia="Times New Roman" w:hAnsi="Times New Roman" w:cs="Times New Roman"/>
                <w:sz w:val="24"/>
                <w:szCs w:val="24"/>
                <w:lang w:eastAsia="lt-LT"/>
              </w:rPr>
            </w:pPr>
            <w:r w:rsidRPr="00601BA7">
              <w:rPr>
                <w:rFonts w:ascii="Times New Roman" w:eastAsia="Times New Roman" w:hAnsi="Times New Roman" w:cs="Times New Roman"/>
                <w:sz w:val="24"/>
                <w:szCs w:val="24"/>
                <w:lang w:eastAsia="lt-LT"/>
              </w:rPr>
              <w:t>Knygų lentyna</w:t>
            </w:r>
            <w:r>
              <w:rPr>
                <w:rFonts w:ascii="Times New Roman" w:eastAsia="Times New Roman" w:hAnsi="Times New Roman" w:cs="Times New Roman"/>
                <w:sz w:val="24"/>
                <w:szCs w:val="24"/>
                <w:lang w:eastAsia="lt-LT"/>
              </w:rPr>
              <w:t xml:space="preserve"> su minkštasuoliu</w:t>
            </w:r>
            <w:r w:rsidRPr="00601BA7">
              <w:rPr>
                <w:rFonts w:ascii="Times New Roman" w:eastAsia="Times New Roman" w:hAnsi="Times New Roman" w:cs="Times New Roman"/>
                <w:sz w:val="24"/>
                <w:szCs w:val="24"/>
                <w:lang w:eastAsia="lt-LT"/>
              </w:rPr>
              <w:t xml:space="preserve"> </w:t>
            </w:r>
          </w:p>
        </w:tc>
        <w:tc>
          <w:tcPr>
            <w:tcW w:w="5811" w:type="dxa"/>
            <w:tcBorders>
              <w:top w:val="single" w:sz="6" w:space="0" w:color="auto"/>
              <w:left w:val="nil"/>
              <w:bottom w:val="single" w:sz="6" w:space="0" w:color="auto"/>
              <w:right w:val="single" w:sz="6" w:space="0" w:color="auto"/>
            </w:tcBorders>
          </w:tcPr>
          <w:p w14:paraId="34318554" w14:textId="5BF1DA71" w:rsidR="00FB3AFD" w:rsidRPr="002D40AB" w:rsidRDefault="00E71814" w:rsidP="002D40AB">
            <w:pPr>
              <w:autoSpaceDE w:val="0"/>
              <w:autoSpaceDN w:val="0"/>
              <w:adjustRightInd w:val="0"/>
              <w:spacing w:line="240" w:lineRule="auto"/>
              <w:jc w:val="both"/>
              <w:rPr>
                <w:rFonts w:ascii="Times New Roman" w:eastAsia="Times New Roman" w:hAnsi="Times New Roman" w:cs="Times New Roman"/>
                <w:sz w:val="24"/>
                <w:szCs w:val="24"/>
                <w:lang w:eastAsia="lt-LT"/>
              </w:rPr>
            </w:pPr>
            <w:r w:rsidRPr="002D40AB">
              <w:rPr>
                <w:rFonts w:ascii="Times New Roman" w:eastAsia="Times New Roman" w:hAnsi="Times New Roman" w:cs="Times New Roman"/>
                <w:sz w:val="24"/>
                <w:szCs w:val="24"/>
                <w:lang w:eastAsia="lt-LT"/>
              </w:rPr>
              <w:t>Knygų lentynos su minkštasuoliu forma ir matmenys pagal pateiktą ekspozicijos dizaino koncepciją ir brėžinius</w:t>
            </w:r>
            <w:r w:rsidR="004D3F80" w:rsidRPr="002D40AB">
              <w:rPr>
                <w:rFonts w:ascii="Times New Roman" w:eastAsia="Times New Roman" w:hAnsi="Times New Roman" w:cs="Times New Roman"/>
                <w:sz w:val="24"/>
                <w:szCs w:val="24"/>
                <w:lang w:eastAsia="lt-LT"/>
              </w:rPr>
              <w:t>.</w:t>
            </w:r>
          </w:p>
          <w:p w14:paraId="08F703B3" w14:textId="308F6DF6" w:rsidR="004D3F80" w:rsidRPr="002D40AB" w:rsidRDefault="00FB3AFD" w:rsidP="002D40AB">
            <w:pPr>
              <w:pStyle w:val="ListParagraph"/>
              <w:numPr>
                <w:ilvl w:val="0"/>
                <w:numId w:val="5"/>
              </w:numPr>
              <w:autoSpaceDE w:val="0"/>
              <w:autoSpaceDN w:val="0"/>
              <w:adjustRightInd w:val="0"/>
              <w:spacing w:line="240" w:lineRule="auto"/>
              <w:jc w:val="both"/>
              <w:rPr>
                <w:rFonts w:ascii="Times New Roman" w:eastAsia="Times New Roman" w:hAnsi="Times New Roman" w:cs="Times New Roman"/>
                <w:sz w:val="24"/>
                <w:szCs w:val="24"/>
                <w:lang w:eastAsia="lt-LT"/>
              </w:rPr>
            </w:pPr>
            <w:r w:rsidRPr="002D40AB">
              <w:rPr>
                <w:rFonts w:ascii="Times New Roman" w:eastAsia="Times New Roman" w:hAnsi="Times New Roman" w:cs="Times New Roman"/>
                <w:sz w:val="24"/>
                <w:szCs w:val="24"/>
                <w:lang w:eastAsia="lt-LT"/>
              </w:rPr>
              <w:t xml:space="preserve">Knygų lentyna: </w:t>
            </w:r>
            <w:r w:rsidR="004B2BDC" w:rsidRPr="002D40AB">
              <w:rPr>
                <w:rFonts w:ascii="Times New Roman" w:eastAsia="Times New Roman" w:hAnsi="Times New Roman" w:cs="Times New Roman"/>
                <w:sz w:val="24"/>
                <w:szCs w:val="24"/>
                <w:lang w:eastAsia="lt-LT"/>
              </w:rPr>
              <w:t xml:space="preserve">pagal brėžinį </w:t>
            </w:r>
            <w:r w:rsidR="0099476D" w:rsidRPr="002D40AB">
              <w:rPr>
                <w:rFonts w:ascii="Times New Roman" w:eastAsia="Times New Roman" w:hAnsi="Times New Roman" w:cs="Times New Roman"/>
                <w:sz w:val="24"/>
                <w:szCs w:val="24"/>
                <w:lang w:eastAsia="lt-LT"/>
              </w:rPr>
              <w:t xml:space="preserve">- </w:t>
            </w:r>
            <w:r w:rsidR="004B2BDC" w:rsidRPr="002D40AB">
              <w:rPr>
                <w:rFonts w:ascii="Times New Roman" w:eastAsia="Times New Roman" w:hAnsi="Times New Roman" w:cs="Times New Roman"/>
                <w:sz w:val="24"/>
                <w:szCs w:val="24"/>
                <w:lang w:eastAsia="lt-LT"/>
              </w:rPr>
              <w:t xml:space="preserve">ilgis, </w:t>
            </w:r>
            <w:r w:rsidRPr="002D40AB">
              <w:rPr>
                <w:rFonts w:ascii="Times New Roman" w:eastAsia="Times New Roman" w:hAnsi="Times New Roman" w:cs="Times New Roman"/>
                <w:sz w:val="24"/>
                <w:szCs w:val="24"/>
                <w:lang w:eastAsia="lt-LT"/>
              </w:rPr>
              <w:t xml:space="preserve">aukštis – 2500mm, gylis </w:t>
            </w:r>
            <w:r w:rsidR="004D3F80" w:rsidRPr="002D40AB">
              <w:rPr>
                <w:rFonts w:ascii="Times New Roman" w:eastAsia="Times New Roman" w:hAnsi="Times New Roman" w:cs="Times New Roman"/>
                <w:sz w:val="24"/>
                <w:szCs w:val="24"/>
                <w:lang w:eastAsia="lt-LT"/>
              </w:rPr>
              <w:t>– 200 mm</w:t>
            </w:r>
            <w:r w:rsidR="005D20B6" w:rsidRPr="002D40AB">
              <w:rPr>
                <w:rFonts w:ascii="Times New Roman" w:eastAsia="Times New Roman" w:hAnsi="Times New Roman" w:cs="Times New Roman"/>
                <w:sz w:val="24"/>
                <w:szCs w:val="24"/>
                <w:lang w:eastAsia="lt-LT"/>
              </w:rPr>
              <w:t>.</w:t>
            </w:r>
            <w:r w:rsidR="004B2BDC" w:rsidRPr="002D40AB">
              <w:rPr>
                <w:rFonts w:ascii="Times New Roman" w:eastAsia="Times New Roman" w:hAnsi="Times New Roman" w:cs="Times New Roman"/>
                <w:sz w:val="24"/>
                <w:szCs w:val="24"/>
                <w:lang w:eastAsia="lt-LT"/>
              </w:rPr>
              <w:t>.</w:t>
            </w:r>
          </w:p>
          <w:p w14:paraId="0F933820" w14:textId="489F8140" w:rsidR="00E71814" w:rsidRPr="00647DD2" w:rsidRDefault="00912103" w:rsidP="007D753B">
            <w:pPr>
              <w:autoSpaceDE w:val="0"/>
              <w:autoSpaceDN w:val="0"/>
              <w:adjustRightInd w:val="0"/>
              <w:spacing w:line="240" w:lineRule="auto"/>
              <w:ind w:left="119" w:hanging="119"/>
              <w:jc w:val="both"/>
              <w:rPr>
                <w:rFonts w:ascii="Times New Roman" w:eastAsia="Arial" w:hAnsi="Times New Roman" w:cs="Times New Roman"/>
                <w:sz w:val="24"/>
                <w:szCs w:val="24"/>
              </w:rPr>
            </w:pPr>
            <w:r w:rsidRPr="00647DD2">
              <w:rPr>
                <w:rFonts w:ascii="Times New Roman" w:eastAsia="Arial" w:hAnsi="Times New Roman" w:cs="Times New Roman"/>
                <w:sz w:val="24"/>
                <w:szCs w:val="24"/>
              </w:rPr>
              <w:t>Knygų lentyna pagaminta iš m</w:t>
            </w:r>
            <w:r w:rsidR="00E71814" w:rsidRPr="00647DD2">
              <w:rPr>
                <w:rFonts w:ascii="Times New Roman" w:eastAsia="Arial" w:hAnsi="Times New Roman" w:cs="Times New Roman"/>
                <w:sz w:val="24"/>
                <w:szCs w:val="24"/>
              </w:rPr>
              <w:t>edienos plaušo plokštė</w:t>
            </w:r>
            <w:r w:rsidRPr="00647DD2">
              <w:rPr>
                <w:rFonts w:ascii="Times New Roman" w:eastAsia="Arial" w:hAnsi="Times New Roman" w:cs="Times New Roman"/>
                <w:sz w:val="24"/>
                <w:szCs w:val="24"/>
              </w:rPr>
              <w:t>s</w:t>
            </w:r>
            <w:r w:rsidR="00E71814" w:rsidRPr="00647DD2">
              <w:rPr>
                <w:rFonts w:ascii="Times New Roman" w:eastAsia="Arial" w:hAnsi="Times New Roman" w:cs="Times New Roman"/>
                <w:sz w:val="24"/>
                <w:szCs w:val="24"/>
              </w:rPr>
              <w:t xml:space="preserve"> (MDF) ne mažesnio nei 18 mm storio, iš abiejų pusių laminuota aukšto slėgio laminatu „HPL </w:t>
            </w:r>
            <w:proofErr w:type="spellStart"/>
            <w:r w:rsidR="00E71814" w:rsidRPr="00647DD2">
              <w:rPr>
                <w:rFonts w:ascii="Times New Roman" w:eastAsia="Arial" w:hAnsi="Times New Roman" w:cs="Times New Roman"/>
                <w:sz w:val="24"/>
                <w:szCs w:val="24"/>
              </w:rPr>
              <w:t>Fenix</w:t>
            </w:r>
            <w:proofErr w:type="spellEnd"/>
            <w:r w:rsidR="00E71814" w:rsidRPr="00647DD2">
              <w:rPr>
                <w:rFonts w:ascii="Times New Roman" w:eastAsia="Arial" w:hAnsi="Times New Roman" w:cs="Times New Roman"/>
                <w:sz w:val="24"/>
                <w:szCs w:val="24"/>
              </w:rPr>
              <w:t xml:space="preserve">“ (matinis paviršius, nepaliekantis pirštų antspaudų, turintis galimybę </w:t>
            </w:r>
            <w:proofErr w:type="spellStart"/>
            <w:r w:rsidR="00E71814" w:rsidRPr="00647DD2">
              <w:rPr>
                <w:rFonts w:ascii="Times New Roman" w:eastAsia="Arial" w:hAnsi="Times New Roman" w:cs="Times New Roman"/>
                <w:sz w:val="24"/>
                <w:szCs w:val="24"/>
              </w:rPr>
              <w:t>mikro</w:t>
            </w:r>
            <w:proofErr w:type="spellEnd"/>
            <w:r w:rsidR="00E71814" w:rsidRPr="00647DD2">
              <w:rPr>
                <w:rFonts w:ascii="Times New Roman" w:eastAsia="Arial" w:hAnsi="Times New Roman" w:cs="Times New Roman"/>
                <w:sz w:val="24"/>
                <w:szCs w:val="24"/>
              </w:rPr>
              <w:t xml:space="preserve"> įbrėžimus panaikinti terminiu būdu). Briaunos padengiamos ne plonesne nei 1mm ABS juosta besiūle technologija karštu oru „</w:t>
            </w:r>
            <w:proofErr w:type="spellStart"/>
            <w:r w:rsidR="00E71814" w:rsidRPr="00647DD2">
              <w:rPr>
                <w:rFonts w:ascii="Times New Roman" w:eastAsia="Arial" w:hAnsi="Times New Roman" w:cs="Times New Roman"/>
                <w:sz w:val="24"/>
                <w:szCs w:val="24"/>
              </w:rPr>
              <w:t>Air-tech</w:t>
            </w:r>
            <w:proofErr w:type="spellEnd"/>
            <w:r w:rsidR="00E71814" w:rsidRPr="00647DD2">
              <w:rPr>
                <w:rFonts w:ascii="Times New Roman" w:eastAsia="Arial" w:hAnsi="Times New Roman" w:cs="Times New Roman"/>
                <w:sz w:val="24"/>
                <w:szCs w:val="24"/>
              </w:rPr>
              <w:t xml:space="preserve">“ arba lygiaverte medžiaga ir jos spalva turi sutapti su HPL spalva.  </w:t>
            </w:r>
          </w:p>
          <w:p w14:paraId="1A5EBAB7" w14:textId="3F2DC4FD" w:rsidR="007D753B" w:rsidRPr="00647DD2" w:rsidRDefault="007D753B" w:rsidP="004D3F80">
            <w:pPr>
              <w:autoSpaceDE w:val="0"/>
              <w:autoSpaceDN w:val="0"/>
              <w:adjustRightInd w:val="0"/>
              <w:spacing w:line="240" w:lineRule="auto"/>
              <w:ind w:left="247" w:hanging="247"/>
              <w:jc w:val="both"/>
              <w:rPr>
                <w:rFonts w:ascii="Times New Roman" w:eastAsia="Arial" w:hAnsi="Times New Roman" w:cs="Times New Roman"/>
                <w:sz w:val="24"/>
                <w:szCs w:val="24"/>
              </w:rPr>
            </w:pPr>
            <w:r w:rsidRPr="00647DD2">
              <w:rPr>
                <w:rFonts w:ascii="Times New Roman" w:eastAsia="Arial" w:hAnsi="Times New Roman" w:cs="Times New Roman"/>
                <w:sz w:val="24"/>
                <w:szCs w:val="24"/>
              </w:rPr>
              <w:t>Knygų lentynų spalva gali būti (</w:t>
            </w:r>
            <w:proofErr w:type="spellStart"/>
            <w:r w:rsidRPr="00647DD2">
              <w:rPr>
                <w:rFonts w:ascii="Times New Roman" w:eastAsia="Arial" w:hAnsi="Times New Roman" w:cs="Times New Roman"/>
                <w:sz w:val="24"/>
                <w:szCs w:val="24"/>
              </w:rPr>
              <w:t>bordo</w:t>
            </w:r>
            <w:proofErr w:type="spellEnd"/>
            <w:r w:rsidRPr="00647DD2">
              <w:rPr>
                <w:rFonts w:ascii="Times New Roman" w:eastAsia="Arial" w:hAnsi="Times New Roman" w:cs="Times New Roman"/>
                <w:sz w:val="24"/>
                <w:szCs w:val="24"/>
              </w:rPr>
              <w:t>) arba natūrali medžio spalva, taip, kaip nurodyta ekspozicijos dizaino koncepcijoje.</w:t>
            </w:r>
          </w:p>
          <w:p w14:paraId="0E7CD53E" w14:textId="62BC2221" w:rsidR="004D3F80" w:rsidRPr="00647DD2" w:rsidRDefault="004D3F80" w:rsidP="007D753B">
            <w:pPr>
              <w:pStyle w:val="ListParagraph"/>
              <w:numPr>
                <w:ilvl w:val="0"/>
                <w:numId w:val="4"/>
              </w:numPr>
              <w:autoSpaceDE w:val="0"/>
              <w:autoSpaceDN w:val="0"/>
              <w:adjustRightInd w:val="0"/>
              <w:spacing w:line="240" w:lineRule="auto"/>
              <w:jc w:val="both"/>
              <w:rPr>
                <w:rFonts w:ascii="Times New Roman" w:eastAsia="Arial" w:hAnsi="Times New Roman" w:cs="Times New Roman"/>
                <w:sz w:val="24"/>
                <w:szCs w:val="24"/>
              </w:rPr>
            </w:pPr>
            <w:r w:rsidRPr="00647DD2">
              <w:rPr>
                <w:rFonts w:ascii="Times New Roman" w:eastAsia="Arial" w:hAnsi="Times New Roman" w:cs="Times New Roman"/>
                <w:sz w:val="24"/>
                <w:szCs w:val="24"/>
              </w:rPr>
              <w:t xml:space="preserve">Minkštasuolis: </w:t>
            </w:r>
            <w:r w:rsidR="004B2BDC" w:rsidRPr="00647DD2">
              <w:rPr>
                <w:rFonts w:ascii="Times New Roman" w:eastAsia="Times New Roman" w:hAnsi="Times New Roman" w:cs="Times New Roman"/>
                <w:sz w:val="24"/>
                <w:szCs w:val="24"/>
                <w:lang w:eastAsia="lt-LT"/>
              </w:rPr>
              <w:t xml:space="preserve">pagal brėžinį </w:t>
            </w:r>
            <w:r w:rsidR="0099476D" w:rsidRPr="00647DD2">
              <w:rPr>
                <w:rFonts w:ascii="Times New Roman" w:eastAsia="Times New Roman" w:hAnsi="Times New Roman" w:cs="Times New Roman"/>
                <w:sz w:val="24"/>
                <w:szCs w:val="24"/>
                <w:lang w:eastAsia="lt-LT"/>
              </w:rPr>
              <w:t xml:space="preserve">- </w:t>
            </w:r>
            <w:r w:rsidR="004B2BDC" w:rsidRPr="00647DD2">
              <w:rPr>
                <w:rFonts w:ascii="Times New Roman" w:eastAsia="Times New Roman" w:hAnsi="Times New Roman" w:cs="Times New Roman"/>
                <w:sz w:val="24"/>
                <w:szCs w:val="24"/>
                <w:lang w:eastAsia="lt-LT"/>
              </w:rPr>
              <w:t>ilgis</w:t>
            </w:r>
            <w:r w:rsidR="004B2BDC" w:rsidRPr="00647DD2">
              <w:rPr>
                <w:rFonts w:ascii="Times New Roman" w:eastAsia="Arial" w:hAnsi="Times New Roman" w:cs="Times New Roman"/>
                <w:sz w:val="24"/>
                <w:szCs w:val="24"/>
              </w:rPr>
              <w:t xml:space="preserve">, </w:t>
            </w:r>
            <w:r w:rsidRPr="00647DD2">
              <w:rPr>
                <w:rFonts w:ascii="Times New Roman" w:eastAsia="Arial" w:hAnsi="Times New Roman" w:cs="Times New Roman"/>
                <w:sz w:val="24"/>
                <w:szCs w:val="24"/>
              </w:rPr>
              <w:t>aukštis – 450mm, gylis – 400 mm</w:t>
            </w:r>
            <w:r w:rsidR="004B2BDC" w:rsidRPr="00647DD2">
              <w:rPr>
                <w:rFonts w:ascii="Times New Roman" w:eastAsia="Arial" w:hAnsi="Times New Roman" w:cs="Times New Roman"/>
                <w:sz w:val="24"/>
                <w:szCs w:val="24"/>
              </w:rPr>
              <w:t>..</w:t>
            </w:r>
          </w:p>
          <w:p w14:paraId="7547DBEA" w14:textId="48871CC3" w:rsidR="007D753B" w:rsidRDefault="00E71814" w:rsidP="00647DD2">
            <w:pPr>
              <w:autoSpaceDE w:val="0"/>
              <w:autoSpaceDN w:val="0"/>
              <w:adjustRightInd w:val="0"/>
              <w:spacing w:line="240" w:lineRule="auto"/>
              <w:ind w:left="247" w:hanging="247"/>
              <w:jc w:val="both"/>
              <w:rPr>
                <w:rFonts w:ascii="Times New Roman" w:eastAsia="Arial" w:hAnsi="Times New Roman" w:cs="Times New Roman"/>
                <w:sz w:val="24"/>
                <w:szCs w:val="24"/>
              </w:rPr>
            </w:pPr>
            <w:r w:rsidRPr="00647DD2">
              <w:rPr>
                <w:rFonts w:ascii="Times New Roman" w:eastAsia="Arial" w:hAnsi="Times New Roman" w:cs="Times New Roman"/>
                <w:sz w:val="24"/>
                <w:szCs w:val="24"/>
              </w:rPr>
              <w:t>Minkštasuolis dengtas kokybiška, patvaria, neteplia medžiaga.</w:t>
            </w:r>
          </w:p>
          <w:p w14:paraId="03557C47" w14:textId="279C25F3" w:rsidR="007250BA" w:rsidRPr="007250BA" w:rsidRDefault="002D40AB" w:rsidP="007250BA">
            <w:pPr>
              <w:autoSpaceDE w:val="0"/>
              <w:autoSpaceDN w:val="0"/>
              <w:adjustRightInd w:val="0"/>
              <w:spacing w:line="240" w:lineRule="auto"/>
              <w:ind w:left="247" w:hanging="247"/>
              <w:jc w:val="both"/>
              <w:rPr>
                <w:rFonts w:ascii="Times New Roman" w:hAnsi="Times New Roman"/>
                <w:sz w:val="24"/>
                <w:szCs w:val="24"/>
              </w:rPr>
            </w:pPr>
            <w:r w:rsidRPr="007250BA">
              <w:rPr>
                <w:rFonts w:ascii="Times New Roman" w:hAnsi="Times New Roman"/>
                <w:sz w:val="24"/>
                <w:szCs w:val="24"/>
              </w:rPr>
              <w:t>Minkštasuolio rėmas  medin</w:t>
            </w:r>
            <w:r w:rsidR="007250BA" w:rsidRPr="007250BA">
              <w:rPr>
                <w:rFonts w:ascii="Times New Roman" w:hAnsi="Times New Roman"/>
                <w:sz w:val="24"/>
                <w:szCs w:val="24"/>
              </w:rPr>
              <w:t>i</w:t>
            </w:r>
            <w:r w:rsidRPr="007250BA">
              <w:rPr>
                <w:rFonts w:ascii="Times New Roman" w:hAnsi="Times New Roman"/>
                <w:sz w:val="24"/>
                <w:szCs w:val="24"/>
              </w:rPr>
              <w:t>s</w:t>
            </w:r>
            <w:r w:rsidR="007250BA" w:rsidRPr="007250BA">
              <w:rPr>
                <w:rFonts w:ascii="Times New Roman" w:hAnsi="Times New Roman"/>
                <w:sz w:val="24"/>
                <w:szCs w:val="24"/>
              </w:rPr>
              <w:t>.</w:t>
            </w:r>
          </w:p>
          <w:p w14:paraId="1DDCDE85" w14:textId="234AB02D" w:rsidR="00F76925" w:rsidRPr="00647DD2" w:rsidRDefault="007D753B" w:rsidP="007250BA">
            <w:pPr>
              <w:autoSpaceDE w:val="0"/>
              <w:autoSpaceDN w:val="0"/>
              <w:adjustRightInd w:val="0"/>
              <w:spacing w:line="240" w:lineRule="auto"/>
              <w:ind w:left="247" w:hanging="247"/>
              <w:jc w:val="both"/>
              <w:rPr>
                <w:rFonts w:ascii="Times New Roman" w:eastAsia="Arial" w:hAnsi="Times New Roman" w:cs="Times New Roman"/>
                <w:color w:val="FF0000"/>
                <w:sz w:val="24"/>
                <w:szCs w:val="24"/>
              </w:rPr>
            </w:pPr>
            <w:r w:rsidRPr="00647DD2">
              <w:rPr>
                <w:rFonts w:ascii="Times New Roman" w:eastAsia="Arial" w:hAnsi="Times New Roman" w:cs="Times New Roman"/>
                <w:b/>
                <w:bCs/>
                <w:sz w:val="24"/>
                <w:szCs w:val="24"/>
              </w:rPr>
              <w:t>Spalva:</w:t>
            </w:r>
            <w:r w:rsidRPr="00647DD2">
              <w:rPr>
                <w:rFonts w:ascii="Times New Roman" w:eastAsia="Arial" w:hAnsi="Times New Roman" w:cs="Times New Roman"/>
                <w:sz w:val="24"/>
                <w:szCs w:val="24"/>
              </w:rPr>
              <w:t xml:space="preserve"> Minkštasuolio spalva turi derėti su VDU stiliaus knygoje nurodyta spalva (</w:t>
            </w:r>
            <w:proofErr w:type="spellStart"/>
            <w:r w:rsidRPr="00647DD2">
              <w:rPr>
                <w:rFonts w:ascii="Times New Roman" w:eastAsia="Arial" w:hAnsi="Times New Roman" w:cs="Times New Roman"/>
                <w:sz w:val="24"/>
                <w:szCs w:val="24"/>
              </w:rPr>
              <w:t>bordo</w:t>
            </w:r>
            <w:proofErr w:type="spellEnd"/>
            <w:r w:rsidRPr="00647DD2">
              <w:rPr>
                <w:rFonts w:ascii="Times New Roman" w:eastAsia="Arial" w:hAnsi="Times New Roman" w:cs="Times New Roman"/>
                <w:sz w:val="24"/>
                <w:szCs w:val="24"/>
              </w:rPr>
              <w:t xml:space="preserve">) taip, kaip nurodyta ekspozicijos dizaino koncepcijoje. </w:t>
            </w:r>
          </w:p>
        </w:tc>
        <w:tc>
          <w:tcPr>
            <w:tcW w:w="2977" w:type="dxa"/>
            <w:tcBorders>
              <w:top w:val="single" w:sz="6" w:space="0" w:color="auto"/>
              <w:left w:val="nil"/>
              <w:bottom w:val="single" w:sz="6" w:space="0" w:color="auto"/>
              <w:right w:val="single" w:sz="6" w:space="0" w:color="auto"/>
            </w:tcBorders>
          </w:tcPr>
          <w:p w14:paraId="3D516550"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p>
        </w:tc>
        <w:tc>
          <w:tcPr>
            <w:tcW w:w="1563" w:type="dxa"/>
            <w:tcBorders>
              <w:top w:val="single" w:sz="6" w:space="0" w:color="auto"/>
              <w:left w:val="nil"/>
              <w:bottom w:val="single" w:sz="6" w:space="0" w:color="auto"/>
              <w:right w:val="single" w:sz="6" w:space="0" w:color="auto"/>
            </w:tcBorders>
          </w:tcPr>
          <w:p w14:paraId="76A89576" w14:textId="7A85A566" w:rsidR="00E71814" w:rsidRPr="00E71814" w:rsidRDefault="00E71814" w:rsidP="00DF2FCF">
            <w:pPr>
              <w:spacing w:after="0" w:line="276" w:lineRule="auto"/>
              <w:ind w:left="709" w:hanging="709"/>
              <w:rPr>
                <w:rFonts w:ascii="Times New Roman" w:eastAsia="Times New Roman" w:hAnsi="Times New Roman" w:cs="Times New Roman"/>
                <w:color w:val="70AD47" w:themeColor="accent6"/>
                <w:sz w:val="24"/>
                <w:szCs w:val="24"/>
                <w:lang w:eastAsia="lt-LT"/>
              </w:rPr>
            </w:pPr>
            <w:r w:rsidRPr="00F60219">
              <w:rPr>
                <w:rFonts w:ascii="Times New Roman" w:eastAsia="Times New Roman" w:hAnsi="Times New Roman" w:cs="Times New Roman"/>
                <w:sz w:val="24"/>
                <w:szCs w:val="24"/>
                <w:lang w:eastAsia="lt-LT"/>
              </w:rPr>
              <w:t xml:space="preserve">1 </w:t>
            </w:r>
            <w:r w:rsidR="00F60219" w:rsidRPr="00F60219">
              <w:rPr>
                <w:rFonts w:ascii="Times New Roman" w:eastAsia="Times New Roman" w:hAnsi="Times New Roman" w:cs="Times New Roman"/>
                <w:sz w:val="24"/>
                <w:szCs w:val="24"/>
                <w:lang w:eastAsia="lt-LT"/>
              </w:rPr>
              <w:t>komplektas</w:t>
            </w:r>
          </w:p>
        </w:tc>
      </w:tr>
      <w:tr w:rsidR="00E71814" w:rsidRPr="008506C5" w14:paraId="52F58C3C" w14:textId="77777777" w:rsidTr="00DF2FCF">
        <w:trPr>
          <w:trHeight w:val="278"/>
        </w:trPr>
        <w:tc>
          <w:tcPr>
            <w:tcW w:w="1134" w:type="dxa"/>
            <w:tcBorders>
              <w:top w:val="single" w:sz="6" w:space="0" w:color="auto"/>
              <w:left w:val="single" w:sz="4" w:space="0" w:color="auto"/>
              <w:bottom w:val="single" w:sz="6" w:space="0" w:color="auto"/>
              <w:right w:val="single" w:sz="6" w:space="0" w:color="auto"/>
            </w:tcBorders>
          </w:tcPr>
          <w:p w14:paraId="4C9EAA88" w14:textId="553BEE03" w:rsidR="00E71814" w:rsidRPr="008506C5" w:rsidRDefault="005E1ECD"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71814">
              <w:rPr>
                <w:rFonts w:ascii="Times New Roman" w:eastAsia="Times New Roman" w:hAnsi="Times New Roman" w:cs="Times New Roman"/>
                <w:sz w:val="24"/>
                <w:szCs w:val="24"/>
                <w:lang w:eastAsia="lt-LT"/>
              </w:rPr>
              <w:t>.</w:t>
            </w:r>
          </w:p>
        </w:tc>
        <w:tc>
          <w:tcPr>
            <w:tcW w:w="2552" w:type="dxa"/>
            <w:tcBorders>
              <w:top w:val="single" w:sz="6" w:space="0" w:color="auto"/>
              <w:left w:val="single" w:sz="4" w:space="0" w:color="auto"/>
              <w:bottom w:val="single" w:sz="6" w:space="0" w:color="auto"/>
              <w:right w:val="single" w:sz="6" w:space="0" w:color="auto"/>
            </w:tcBorders>
          </w:tcPr>
          <w:p w14:paraId="7E00EFAE" w14:textId="77777777" w:rsidR="00E71814" w:rsidRPr="00D510BF" w:rsidRDefault="00E71814" w:rsidP="00DF2FCF">
            <w:pPr>
              <w:spacing w:after="0" w:line="276" w:lineRule="auto"/>
              <w:rPr>
                <w:rFonts w:ascii="Times New Roman" w:eastAsia="Times New Roman" w:hAnsi="Times New Roman" w:cs="Times New Roman"/>
                <w:sz w:val="24"/>
                <w:szCs w:val="24"/>
                <w:lang w:eastAsia="lt-LT"/>
              </w:rPr>
            </w:pPr>
            <w:r w:rsidRPr="00D510BF">
              <w:rPr>
                <w:rFonts w:ascii="Times New Roman" w:eastAsia="Times New Roman" w:hAnsi="Times New Roman" w:cs="Times New Roman"/>
                <w:sz w:val="24"/>
                <w:szCs w:val="24"/>
                <w:lang w:eastAsia="lt-LT"/>
              </w:rPr>
              <w:t xml:space="preserve">Ekranas su integruotu kompiuteriu </w:t>
            </w:r>
          </w:p>
        </w:tc>
        <w:tc>
          <w:tcPr>
            <w:tcW w:w="5811" w:type="dxa"/>
            <w:tcBorders>
              <w:top w:val="single" w:sz="6" w:space="0" w:color="auto"/>
              <w:left w:val="nil"/>
              <w:bottom w:val="single" w:sz="6" w:space="0" w:color="auto"/>
              <w:right w:val="single" w:sz="6" w:space="0" w:color="auto"/>
            </w:tcBorders>
          </w:tcPr>
          <w:p w14:paraId="04F7E2F8" w14:textId="60558903" w:rsidR="00E71814" w:rsidRPr="00D510BF" w:rsidRDefault="00E71814" w:rsidP="00735F82">
            <w:pPr>
              <w:spacing w:after="0" w:line="276" w:lineRule="auto"/>
              <w:ind w:left="247" w:hanging="247"/>
              <w:rPr>
                <w:rFonts w:ascii="Times New Roman" w:eastAsia="Times New Roman" w:hAnsi="Times New Roman" w:cs="Times New Roman"/>
                <w:sz w:val="24"/>
                <w:szCs w:val="24"/>
                <w:lang w:eastAsia="lt-LT"/>
              </w:rPr>
            </w:pPr>
            <w:r w:rsidRPr="00830968">
              <w:rPr>
                <w:rFonts w:ascii="Times New Roman" w:eastAsia="Times New Roman" w:hAnsi="Times New Roman" w:cs="Times New Roman"/>
                <w:sz w:val="24"/>
                <w:szCs w:val="24"/>
                <w:lang w:eastAsia="lt-LT"/>
              </w:rPr>
              <w:t>43“ įstrižainės lietimui jautrus ekranas su integruotu kompiuteriu ir laikikliu</w:t>
            </w:r>
            <w:r w:rsidR="00830968" w:rsidRPr="00830968">
              <w:rPr>
                <w:rFonts w:ascii="Times New Roman" w:eastAsia="Times New Roman" w:hAnsi="Times New Roman" w:cs="Times New Roman"/>
                <w:sz w:val="24"/>
                <w:szCs w:val="24"/>
                <w:lang w:eastAsia="lt-LT"/>
              </w:rPr>
              <w:t>.</w:t>
            </w:r>
          </w:p>
        </w:tc>
        <w:tc>
          <w:tcPr>
            <w:tcW w:w="2977" w:type="dxa"/>
            <w:tcBorders>
              <w:top w:val="single" w:sz="6" w:space="0" w:color="auto"/>
              <w:left w:val="nil"/>
              <w:bottom w:val="single" w:sz="6" w:space="0" w:color="auto"/>
              <w:right w:val="single" w:sz="6" w:space="0" w:color="auto"/>
            </w:tcBorders>
          </w:tcPr>
          <w:p w14:paraId="34CB0834"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p>
        </w:tc>
        <w:tc>
          <w:tcPr>
            <w:tcW w:w="1563" w:type="dxa"/>
            <w:tcBorders>
              <w:top w:val="single" w:sz="6" w:space="0" w:color="auto"/>
              <w:left w:val="nil"/>
              <w:bottom w:val="single" w:sz="6" w:space="0" w:color="auto"/>
              <w:right w:val="single" w:sz="6" w:space="0" w:color="auto"/>
            </w:tcBorders>
          </w:tcPr>
          <w:p w14:paraId="6C069100"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r w:rsidRPr="008506C5">
              <w:rPr>
                <w:rFonts w:ascii="Times New Roman" w:eastAsia="Times New Roman" w:hAnsi="Times New Roman" w:cs="Times New Roman"/>
                <w:sz w:val="24"/>
                <w:szCs w:val="24"/>
                <w:lang w:eastAsia="lt-LT"/>
              </w:rPr>
              <w:t>1 komplektas</w:t>
            </w:r>
          </w:p>
        </w:tc>
      </w:tr>
      <w:tr w:rsidR="00E71814" w:rsidRPr="008506C5" w14:paraId="0B4B3159" w14:textId="77777777" w:rsidTr="004E7B7D">
        <w:trPr>
          <w:trHeight w:val="278"/>
        </w:trPr>
        <w:tc>
          <w:tcPr>
            <w:tcW w:w="1134" w:type="dxa"/>
            <w:tcBorders>
              <w:top w:val="single" w:sz="6" w:space="0" w:color="auto"/>
              <w:left w:val="single" w:sz="4" w:space="0" w:color="auto"/>
              <w:bottom w:val="single" w:sz="6" w:space="0" w:color="auto"/>
              <w:right w:val="single" w:sz="6" w:space="0" w:color="auto"/>
            </w:tcBorders>
          </w:tcPr>
          <w:p w14:paraId="3111AE8B" w14:textId="0447DBEB" w:rsidR="00E71814" w:rsidRDefault="005E1ECD"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71814">
              <w:rPr>
                <w:rFonts w:ascii="Times New Roman" w:eastAsia="Times New Roman" w:hAnsi="Times New Roman" w:cs="Times New Roman"/>
                <w:sz w:val="24"/>
                <w:szCs w:val="24"/>
                <w:lang w:eastAsia="lt-LT"/>
              </w:rPr>
              <w:t>.</w:t>
            </w:r>
          </w:p>
        </w:tc>
        <w:tc>
          <w:tcPr>
            <w:tcW w:w="2552" w:type="dxa"/>
            <w:tcBorders>
              <w:top w:val="single" w:sz="6" w:space="0" w:color="auto"/>
              <w:left w:val="single" w:sz="4" w:space="0" w:color="auto"/>
              <w:bottom w:val="single" w:sz="6" w:space="0" w:color="auto"/>
              <w:right w:val="single" w:sz="6" w:space="0" w:color="auto"/>
            </w:tcBorders>
          </w:tcPr>
          <w:p w14:paraId="0E61CEAF" w14:textId="77777777" w:rsidR="00E71814" w:rsidRDefault="00E71814" w:rsidP="00DF2FCF">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ekspozicijos elementai:</w:t>
            </w:r>
          </w:p>
        </w:tc>
        <w:tc>
          <w:tcPr>
            <w:tcW w:w="5811" w:type="dxa"/>
            <w:tcBorders>
              <w:top w:val="single" w:sz="6" w:space="0" w:color="auto"/>
              <w:left w:val="nil"/>
              <w:bottom w:val="single" w:sz="6" w:space="0" w:color="auto"/>
              <w:right w:val="single" w:sz="4" w:space="0" w:color="auto"/>
            </w:tcBorders>
          </w:tcPr>
          <w:p w14:paraId="5942CE4A" w14:textId="1B46071E" w:rsidR="00E71814" w:rsidRPr="008506C5" w:rsidRDefault="00E71814" w:rsidP="00830968">
            <w:pPr>
              <w:spacing w:after="0" w:line="276" w:lineRule="auto"/>
              <w:ind w:left="247" w:hanging="247"/>
              <w:rPr>
                <w:rFonts w:ascii="Times New Roman" w:eastAsia="Times New Roman" w:hAnsi="Times New Roman" w:cs="Times New Roman"/>
                <w:sz w:val="24"/>
                <w:szCs w:val="24"/>
                <w:lang w:eastAsia="lt-LT"/>
              </w:rPr>
            </w:pPr>
            <w:r w:rsidRPr="00752781">
              <w:rPr>
                <w:rFonts w:ascii="Times New Roman" w:eastAsia="Times New Roman" w:hAnsi="Times New Roman" w:cs="Times New Roman"/>
                <w:sz w:val="24"/>
                <w:szCs w:val="24"/>
                <w:lang w:eastAsia="lt-LT"/>
              </w:rPr>
              <w:t>Stoveliai eksponatams: organinis stiklas, ne plonesnis nei 3 mm, ne mažiau 34 vnt.</w:t>
            </w:r>
            <w:r w:rsidR="0076115B">
              <w:rPr>
                <w:rFonts w:ascii="Times New Roman" w:eastAsia="Times New Roman" w:hAnsi="Times New Roman" w:cs="Times New Roman"/>
                <w:sz w:val="24"/>
                <w:szCs w:val="24"/>
                <w:lang w:eastAsia="lt-LT"/>
              </w:rPr>
              <w:t>.</w:t>
            </w:r>
            <w:r w:rsidRPr="00752781">
              <w:rPr>
                <w:rFonts w:ascii="Times New Roman" w:eastAsia="Times New Roman" w:hAnsi="Times New Roman" w:cs="Times New Roman"/>
                <w:sz w:val="24"/>
                <w:szCs w:val="24"/>
                <w:lang w:eastAsia="lt-LT"/>
              </w:rPr>
              <w:t xml:space="preserve"> Padėklai eksponatams: MDF </w:t>
            </w:r>
            <w:r w:rsidRPr="00752781">
              <w:rPr>
                <w:rFonts w:ascii="Times New Roman" w:eastAsia="Times New Roman" w:hAnsi="Times New Roman" w:cs="Times New Roman"/>
                <w:sz w:val="24"/>
                <w:szCs w:val="24"/>
                <w:lang w:eastAsia="lt-LT"/>
              </w:rPr>
              <w:lastRenderedPageBreak/>
              <w:t xml:space="preserve">plokštė, ne plonesnė nei 6 mm., aptraukta gobelenu arba padengta </w:t>
            </w:r>
            <w:proofErr w:type="spellStart"/>
            <w:r w:rsidRPr="00752781">
              <w:rPr>
                <w:rFonts w:ascii="Times New Roman" w:eastAsia="Times New Roman" w:hAnsi="Times New Roman" w:cs="Times New Roman"/>
                <w:sz w:val="24"/>
                <w:szCs w:val="24"/>
                <w:lang w:eastAsia="lt-LT"/>
              </w:rPr>
              <w:t>floku</w:t>
            </w:r>
            <w:proofErr w:type="spellEnd"/>
            <w:r w:rsidRPr="00752781">
              <w:rPr>
                <w:rFonts w:ascii="Times New Roman" w:eastAsia="Times New Roman" w:hAnsi="Times New Roman" w:cs="Times New Roman"/>
                <w:sz w:val="24"/>
                <w:szCs w:val="24"/>
                <w:lang w:eastAsia="lt-LT"/>
              </w:rPr>
              <w:t>, ne mažiau 5 vnt. Anotacijų kortelės ir stoveliai iš ne plonesnio nei 1 mm organinio stiklo, ne mažiau nei 40 vnt.</w:t>
            </w:r>
            <w:r w:rsidR="0076115B">
              <w:rPr>
                <w:rFonts w:ascii="Times New Roman" w:eastAsia="Times New Roman" w:hAnsi="Times New Roman" w:cs="Times New Roman"/>
                <w:sz w:val="24"/>
                <w:szCs w:val="24"/>
                <w:lang w:eastAsia="lt-LT"/>
              </w:rPr>
              <w:t>.</w:t>
            </w:r>
            <w:r w:rsidRPr="00752781">
              <w:rPr>
                <w:rFonts w:ascii="Times New Roman" w:eastAsia="Times New Roman" w:hAnsi="Times New Roman" w:cs="Times New Roman"/>
                <w:sz w:val="24"/>
                <w:szCs w:val="24"/>
                <w:lang w:eastAsia="lt-LT"/>
              </w:rPr>
              <w:t xml:space="preserve"> Frezuoti PVC elementai su spauda, ne mažiau 3 vnt.</w:t>
            </w:r>
            <w:r w:rsidR="0076115B">
              <w:rPr>
                <w:rFonts w:ascii="Times New Roman" w:eastAsia="Times New Roman" w:hAnsi="Times New Roman" w:cs="Times New Roman"/>
                <w:sz w:val="24"/>
                <w:szCs w:val="24"/>
                <w:lang w:eastAsia="lt-LT"/>
              </w:rPr>
              <w:t>.</w:t>
            </w:r>
            <w:r w:rsidRPr="00752781">
              <w:rPr>
                <w:rFonts w:ascii="Times New Roman" w:eastAsia="Times New Roman" w:hAnsi="Times New Roman" w:cs="Times New Roman"/>
                <w:sz w:val="24"/>
                <w:szCs w:val="24"/>
                <w:lang w:eastAsia="lt-LT"/>
              </w:rPr>
              <w:t xml:space="preserve"> Kitos </w:t>
            </w:r>
            <w:r w:rsidRPr="00752781">
              <w:rPr>
                <w:rFonts w:ascii="Times New Roman" w:eastAsia="Calibri" w:hAnsi="Times New Roman" w:cs="Times New Roman"/>
                <w:sz w:val="24"/>
                <w:szCs w:val="24"/>
              </w:rPr>
              <w:t>ekspozicinių elementų grupių tvirtinimui ir eksponatų patraukliam pateikimui reikalingos prekės.</w:t>
            </w:r>
          </w:p>
        </w:tc>
        <w:tc>
          <w:tcPr>
            <w:tcW w:w="2977" w:type="dxa"/>
            <w:tcBorders>
              <w:top w:val="single" w:sz="6" w:space="0" w:color="auto"/>
              <w:left w:val="single" w:sz="4" w:space="0" w:color="auto"/>
              <w:bottom w:val="single" w:sz="6" w:space="0" w:color="auto"/>
              <w:right w:val="single" w:sz="6" w:space="0" w:color="auto"/>
            </w:tcBorders>
          </w:tcPr>
          <w:p w14:paraId="72F0C7FE"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p>
        </w:tc>
        <w:tc>
          <w:tcPr>
            <w:tcW w:w="1563" w:type="dxa"/>
            <w:tcBorders>
              <w:top w:val="single" w:sz="6" w:space="0" w:color="auto"/>
              <w:left w:val="nil"/>
              <w:bottom w:val="single" w:sz="6" w:space="0" w:color="auto"/>
              <w:right w:val="single" w:sz="6" w:space="0" w:color="auto"/>
            </w:tcBorders>
          </w:tcPr>
          <w:p w14:paraId="1A3556AF" w14:textId="77777777" w:rsidR="00E71814" w:rsidRPr="008506C5" w:rsidRDefault="00E71814" w:rsidP="00DF2FCF">
            <w:pPr>
              <w:spacing w:after="0" w:line="276" w:lineRule="auto"/>
              <w:ind w:left="709" w:hanging="709"/>
              <w:rPr>
                <w:rFonts w:ascii="Times New Roman" w:eastAsia="Times New Roman" w:hAnsi="Times New Roman" w:cs="Times New Roman"/>
                <w:sz w:val="24"/>
                <w:szCs w:val="24"/>
                <w:lang w:eastAsia="lt-LT"/>
              </w:rPr>
            </w:pPr>
            <w:r w:rsidRPr="008506C5">
              <w:rPr>
                <w:rFonts w:ascii="Times New Roman" w:eastAsia="Times New Roman" w:hAnsi="Times New Roman" w:cs="Times New Roman"/>
                <w:sz w:val="24"/>
                <w:szCs w:val="24"/>
                <w:lang w:eastAsia="lt-LT"/>
              </w:rPr>
              <w:t>1 komplektas</w:t>
            </w:r>
          </w:p>
        </w:tc>
      </w:tr>
      <w:tr w:rsidR="004E7B7D" w:rsidRPr="008506C5" w14:paraId="75088BE2" w14:textId="27AE64FD" w:rsidTr="004E7B7D">
        <w:trPr>
          <w:trHeight w:val="278"/>
        </w:trPr>
        <w:tc>
          <w:tcPr>
            <w:tcW w:w="1134" w:type="dxa"/>
            <w:tcBorders>
              <w:top w:val="single" w:sz="6" w:space="0" w:color="auto"/>
              <w:left w:val="single" w:sz="4" w:space="0" w:color="auto"/>
              <w:bottom w:val="single" w:sz="6" w:space="0" w:color="auto"/>
              <w:right w:val="single" w:sz="6" w:space="0" w:color="auto"/>
            </w:tcBorders>
          </w:tcPr>
          <w:p w14:paraId="5EB0D888" w14:textId="6F45ECC1" w:rsidR="004E7B7D" w:rsidRPr="008506C5" w:rsidRDefault="004E7B7D"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8361" w:type="dxa"/>
            <w:gridSpan w:val="2"/>
            <w:tcBorders>
              <w:top w:val="single" w:sz="6" w:space="0" w:color="auto"/>
              <w:left w:val="single" w:sz="4" w:space="0" w:color="auto"/>
              <w:bottom w:val="single" w:sz="6" w:space="0" w:color="auto"/>
              <w:right w:val="single" w:sz="4" w:space="0" w:color="auto"/>
            </w:tcBorders>
          </w:tcPr>
          <w:p w14:paraId="70BE448D" w14:textId="77777777" w:rsidR="004E7B7D" w:rsidRDefault="004E7B7D" w:rsidP="004E7B7D">
            <w:pPr>
              <w:spacing w:after="0" w:line="276" w:lineRule="auto"/>
              <w:ind w:left="709" w:hanging="709"/>
              <w:rPr>
                <w:rFonts w:ascii="Times New Roman" w:eastAsia="Times New Roman" w:hAnsi="Times New Roman" w:cs="Times New Roman"/>
                <w:b/>
                <w:bCs/>
                <w:sz w:val="24"/>
                <w:szCs w:val="24"/>
                <w:lang w:eastAsia="lt-LT"/>
              </w:rPr>
            </w:pPr>
            <w:r w:rsidRPr="0085238F">
              <w:rPr>
                <w:rFonts w:ascii="Times New Roman" w:eastAsia="Times New Roman" w:hAnsi="Times New Roman" w:cs="Times New Roman"/>
                <w:b/>
                <w:bCs/>
                <w:sz w:val="24"/>
                <w:szCs w:val="24"/>
                <w:lang w:eastAsia="lt-LT"/>
              </w:rPr>
              <w:t>Bendrieji reikalavimai</w:t>
            </w:r>
            <w:r>
              <w:rPr>
                <w:rFonts w:ascii="Times New Roman" w:eastAsia="Times New Roman" w:hAnsi="Times New Roman" w:cs="Times New Roman"/>
                <w:b/>
                <w:bCs/>
                <w:sz w:val="24"/>
                <w:szCs w:val="24"/>
                <w:lang w:eastAsia="lt-LT"/>
              </w:rPr>
              <w:t xml:space="preserve"> visoms pozicijoms:</w:t>
            </w:r>
          </w:p>
          <w:p w14:paraId="51BEC2AD" w14:textId="102E9288" w:rsidR="004E7B7D" w:rsidRPr="008506C5" w:rsidRDefault="004E7B7D" w:rsidP="004E7B7D">
            <w:pPr>
              <w:spacing w:after="0" w:line="276" w:lineRule="auto"/>
              <w:ind w:left="709" w:hanging="709"/>
              <w:jc w:val="right"/>
              <w:rPr>
                <w:rFonts w:ascii="Times New Roman" w:eastAsia="Times New Roman" w:hAnsi="Times New Roman" w:cs="Times New Roman"/>
                <w:sz w:val="24"/>
                <w:szCs w:val="24"/>
                <w:lang w:eastAsia="lt-LT"/>
              </w:rPr>
            </w:pPr>
            <w:r>
              <w:rPr>
                <w:rFonts w:ascii="Times New Roman" w:eastAsia="Times New Roman" w:hAnsi="Times New Roman" w:cs="Times New Roman"/>
                <w:b/>
                <w:bCs/>
                <w:color w:val="FF0000"/>
                <w:sz w:val="24"/>
                <w:szCs w:val="24"/>
                <w:lang w:eastAsia="lt-LT"/>
              </w:rPr>
              <w:t xml:space="preserve">        </w:t>
            </w:r>
          </w:p>
          <w:p w14:paraId="416FB1E6" w14:textId="3E03EABF" w:rsidR="004E7B7D" w:rsidRPr="008506C5" w:rsidRDefault="004E7B7D" w:rsidP="004E7B7D">
            <w:pPr>
              <w:spacing w:after="0" w:line="276" w:lineRule="auto"/>
              <w:ind w:left="709" w:hanging="709"/>
              <w:jc w:val="right"/>
              <w:rPr>
                <w:rFonts w:ascii="Times New Roman" w:eastAsia="Times New Roman" w:hAnsi="Times New Roman" w:cs="Times New Roman"/>
                <w:sz w:val="24"/>
                <w:szCs w:val="24"/>
                <w:lang w:eastAsia="lt-LT"/>
              </w:rPr>
            </w:pPr>
          </w:p>
        </w:tc>
        <w:tc>
          <w:tcPr>
            <w:tcW w:w="4542" w:type="dxa"/>
            <w:gridSpan w:val="2"/>
            <w:tcBorders>
              <w:top w:val="single" w:sz="6" w:space="0" w:color="auto"/>
              <w:left w:val="single" w:sz="4" w:space="0" w:color="auto"/>
              <w:bottom w:val="single" w:sz="6" w:space="0" w:color="auto"/>
              <w:right w:val="single" w:sz="6" w:space="0" w:color="auto"/>
            </w:tcBorders>
          </w:tcPr>
          <w:p w14:paraId="15A9DA61" w14:textId="75ED48AC" w:rsidR="004E7B7D" w:rsidRPr="004E7B7D" w:rsidRDefault="004E7B7D" w:rsidP="00313192">
            <w:pPr>
              <w:spacing w:after="0" w:line="276" w:lineRule="auto"/>
              <w:ind w:left="1023"/>
              <w:jc w:val="center"/>
              <w:rPr>
                <w:rFonts w:ascii="Times New Roman" w:eastAsia="Times New Roman" w:hAnsi="Times New Roman" w:cs="Times New Roman"/>
                <w:i/>
                <w:iCs/>
                <w:color w:val="FF0000"/>
                <w:sz w:val="24"/>
                <w:szCs w:val="24"/>
                <w:lang w:eastAsia="lt-LT"/>
              </w:rPr>
            </w:pPr>
            <w:r w:rsidRPr="004E7B7D">
              <w:rPr>
                <w:rFonts w:ascii="Times New Roman" w:eastAsia="Times New Roman" w:hAnsi="Times New Roman" w:cs="Times New Roman"/>
                <w:i/>
                <w:iCs/>
                <w:color w:val="FF0000"/>
                <w:sz w:val="24"/>
                <w:szCs w:val="24"/>
                <w:lang w:eastAsia="lt-LT"/>
              </w:rPr>
              <w:t>Tiekėjo siūlomi parametrai</w:t>
            </w:r>
          </w:p>
          <w:p w14:paraId="6864F668" w14:textId="302B8232" w:rsidR="004E7B7D" w:rsidRPr="008506C5" w:rsidRDefault="004E7B7D" w:rsidP="00313192">
            <w:pPr>
              <w:spacing w:after="0" w:line="276" w:lineRule="auto"/>
              <w:ind w:left="1023"/>
              <w:jc w:val="center"/>
              <w:rPr>
                <w:rFonts w:ascii="Times New Roman" w:eastAsia="Times New Roman" w:hAnsi="Times New Roman" w:cs="Times New Roman"/>
                <w:sz w:val="24"/>
                <w:szCs w:val="24"/>
                <w:lang w:eastAsia="lt-LT"/>
              </w:rPr>
            </w:pPr>
            <w:r w:rsidRPr="004E7B7D">
              <w:rPr>
                <w:rFonts w:ascii="Times New Roman" w:eastAsia="Times New Roman" w:hAnsi="Times New Roman" w:cs="Times New Roman"/>
                <w:i/>
                <w:iCs/>
                <w:color w:val="FF0000"/>
                <w:sz w:val="24"/>
                <w:szCs w:val="24"/>
                <w:lang w:eastAsia="lt-LT"/>
              </w:rPr>
              <w:t>(Atitinka/neatitinka arba konkreti parametro reikšmė ir jo savybės</w:t>
            </w:r>
            <w:r w:rsidRPr="004E7B7D">
              <w:rPr>
                <w:rFonts w:ascii="Times New Roman" w:eastAsia="Times New Roman" w:hAnsi="Times New Roman" w:cs="Times New Roman"/>
                <w:color w:val="FF0000"/>
                <w:sz w:val="24"/>
                <w:szCs w:val="24"/>
                <w:lang w:eastAsia="lt-LT"/>
              </w:rPr>
              <w:t>)</w:t>
            </w:r>
          </w:p>
        </w:tc>
      </w:tr>
      <w:tr w:rsidR="00F60219" w:rsidRPr="008506C5" w14:paraId="2673E133" w14:textId="77777777" w:rsidTr="004B202C">
        <w:trPr>
          <w:trHeight w:val="278"/>
        </w:trPr>
        <w:tc>
          <w:tcPr>
            <w:tcW w:w="1134" w:type="dxa"/>
            <w:tcBorders>
              <w:top w:val="single" w:sz="6" w:space="0" w:color="auto"/>
              <w:left w:val="single" w:sz="4" w:space="0" w:color="auto"/>
              <w:bottom w:val="single" w:sz="6" w:space="0" w:color="auto"/>
              <w:right w:val="single" w:sz="6" w:space="0" w:color="auto"/>
            </w:tcBorders>
          </w:tcPr>
          <w:p w14:paraId="63EB5A4E" w14:textId="3FA6E967" w:rsidR="00F60219" w:rsidRPr="008506C5" w:rsidRDefault="00F60219"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p>
        </w:tc>
        <w:tc>
          <w:tcPr>
            <w:tcW w:w="2552" w:type="dxa"/>
            <w:tcBorders>
              <w:top w:val="single" w:sz="6" w:space="0" w:color="auto"/>
              <w:left w:val="single" w:sz="4" w:space="0" w:color="auto"/>
              <w:bottom w:val="single" w:sz="6" w:space="0" w:color="auto"/>
              <w:right w:val="single" w:sz="6" w:space="0" w:color="auto"/>
            </w:tcBorders>
          </w:tcPr>
          <w:p w14:paraId="56F45041" w14:textId="77777777" w:rsidR="00F60219" w:rsidRPr="008506C5" w:rsidRDefault="00F60219" w:rsidP="00DF2FCF">
            <w:pPr>
              <w:spacing w:after="0" w:line="276" w:lineRule="auto"/>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Transportavimas</w:t>
            </w:r>
          </w:p>
        </w:tc>
        <w:tc>
          <w:tcPr>
            <w:tcW w:w="5811" w:type="dxa"/>
            <w:tcBorders>
              <w:top w:val="single" w:sz="6" w:space="0" w:color="auto"/>
              <w:left w:val="nil"/>
              <w:bottom w:val="single" w:sz="6" w:space="0" w:color="auto"/>
              <w:right w:val="single" w:sz="6" w:space="0" w:color="auto"/>
            </w:tcBorders>
          </w:tcPr>
          <w:p w14:paraId="75B7B95B" w14:textId="77777777" w:rsidR="00F60219" w:rsidRPr="008506C5" w:rsidRDefault="00F60219" w:rsidP="00735F82">
            <w:pPr>
              <w:spacing w:after="0" w:line="276" w:lineRule="auto"/>
              <w:ind w:left="247" w:hanging="24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savo transportu ir savo išlaidomis pristato ekspozicinius, baldus, stendus, vitrinas į Perkančios </w:t>
            </w:r>
            <w:r w:rsidRPr="00752781">
              <w:rPr>
                <w:rFonts w:ascii="Times New Roman" w:eastAsia="Times New Roman" w:hAnsi="Times New Roman" w:cs="Times New Roman"/>
                <w:sz w:val="24"/>
                <w:szCs w:val="24"/>
                <w:lang w:eastAsia="lt-LT"/>
              </w:rPr>
              <w:t>organizacijos pirkimo iniciatoriaus nurodytas patalpas</w:t>
            </w:r>
          </w:p>
        </w:tc>
        <w:tc>
          <w:tcPr>
            <w:tcW w:w="4540" w:type="dxa"/>
            <w:gridSpan w:val="2"/>
            <w:tcBorders>
              <w:top w:val="single" w:sz="6" w:space="0" w:color="auto"/>
              <w:left w:val="nil"/>
              <w:bottom w:val="single" w:sz="6" w:space="0" w:color="auto"/>
              <w:right w:val="single" w:sz="6" w:space="0" w:color="auto"/>
            </w:tcBorders>
          </w:tcPr>
          <w:p w14:paraId="00F086E6" w14:textId="77777777" w:rsidR="00F60219" w:rsidRPr="008506C5" w:rsidRDefault="00F60219" w:rsidP="00DF2FCF">
            <w:pPr>
              <w:spacing w:after="0" w:line="276" w:lineRule="auto"/>
              <w:ind w:left="709" w:hanging="709"/>
              <w:rPr>
                <w:rFonts w:ascii="Times New Roman" w:eastAsia="Times New Roman" w:hAnsi="Times New Roman" w:cs="Times New Roman"/>
                <w:sz w:val="24"/>
                <w:szCs w:val="24"/>
                <w:lang w:eastAsia="lt-LT"/>
              </w:rPr>
            </w:pPr>
          </w:p>
        </w:tc>
      </w:tr>
      <w:tr w:rsidR="00F60219" w:rsidRPr="008506C5" w14:paraId="4E42860D" w14:textId="77777777" w:rsidTr="00093EDD">
        <w:trPr>
          <w:trHeight w:val="278"/>
        </w:trPr>
        <w:tc>
          <w:tcPr>
            <w:tcW w:w="1134" w:type="dxa"/>
            <w:tcBorders>
              <w:top w:val="single" w:sz="6" w:space="0" w:color="auto"/>
              <w:left w:val="single" w:sz="4" w:space="0" w:color="auto"/>
              <w:bottom w:val="single" w:sz="6" w:space="0" w:color="auto"/>
              <w:right w:val="single" w:sz="6" w:space="0" w:color="auto"/>
            </w:tcBorders>
          </w:tcPr>
          <w:p w14:paraId="46932B7C" w14:textId="53CC8875" w:rsidR="00F60219" w:rsidRPr="008506C5" w:rsidRDefault="00F60219"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w:t>
            </w:r>
          </w:p>
        </w:tc>
        <w:tc>
          <w:tcPr>
            <w:tcW w:w="2552" w:type="dxa"/>
            <w:tcBorders>
              <w:top w:val="single" w:sz="6" w:space="0" w:color="auto"/>
              <w:left w:val="single" w:sz="4" w:space="0" w:color="auto"/>
              <w:bottom w:val="single" w:sz="6" w:space="0" w:color="auto"/>
              <w:right w:val="single" w:sz="6" w:space="0" w:color="auto"/>
            </w:tcBorders>
          </w:tcPr>
          <w:p w14:paraId="16F7FDBE" w14:textId="77777777" w:rsidR="00F60219" w:rsidRPr="008506C5" w:rsidRDefault="00F60219" w:rsidP="00DF2FCF">
            <w:pPr>
              <w:spacing w:after="0" w:line="276" w:lineRule="auto"/>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Montavimas</w:t>
            </w:r>
          </w:p>
        </w:tc>
        <w:tc>
          <w:tcPr>
            <w:tcW w:w="5811" w:type="dxa"/>
            <w:tcBorders>
              <w:top w:val="single" w:sz="6" w:space="0" w:color="auto"/>
              <w:left w:val="nil"/>
              <w:bottom w:val="single" w:sz="6" w:space="0" w:color="auto"/>
              <w:right w:val="single" w:sz="6" w:space="0" w:color="auto"/>
            </w:tcBorders>
          </w:tcPr>
          <w:p w14:paraId="42CE1AF8" w14:textId="77777777" w:rsidR="00F60219" w:rsidRPr="008506C5" w:rsidRDefault="00F60219" w:rsidP="00735F82">
            <w:pPr>
              <w:spacing w:after="0" w:line="276" w:lineRule="auto"/>
              <w:ind w:left="247" w:hanging="24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pristatęs ekspozicines prekes privalo jas sumontuoti pagal pateiktą </w:t>
            </w:r>
            <w:r w:rsidRPr="00752781">
              <w:rPr>
                <w:rFonts w:ascii="Times New Roman" w:eastAsia="Times New Roman" w:hAnsi="Times New Roman" w:cs="Times New Roman"/>
                <w:sz w:val="24"/>
                <w:szCs w:val="24"/>
                <w:lang w:eastAsia="lt-LT"/>
              </w:rPr>
              <w:t>Ekspozicijos dizaino koncepciją (Pirkimo sąlygų Priedas Nr. 2/1)</w:t>
            </w:r>
          </w:p>
        </w:tc>
        <w:tc>
          <w:tcPr>
            <w:tcW w:w="4540" w:type="dxa"/>
            <w:gridSpan w:val="2"/>
            <w:tcBorders>
              <w:top w:val="single" w:sz="6" w:space="0" w:color="auto"/>
              <w:left w:val="nil"/>
              <w:bottom w:val="single" w:sz="6" w:space="0" w:color="auto"/>
              <w:right w:val="single" w:sz="6" w:space="0" w:color="auto"/>
            </w:tcBorders>
          </w:tcPr>
          <w:p w14:paraId="6C172064" w14:textId="77777777" w:rsidR="00F60219" w:rsidRPr="008506C5" w:rsidRDefault="00F60219" w:rsidP="00DF2FCF">
            <w:pPr>
              <w:spacing w:after="0" w:line="276" w:lineRule="auto"/>
              <w:ind w:left="709" w:hanging="709"/>
              <w:rPr>
                <w:rFonts w:ascii="Times New Roman" w:eastAsia="Times New Roman" w:hAnsi="Times New Roman" w:cs="Times New Roman"/>
                <w:sz w:val="24"/>
                <w:szCs w:val="24"/>
                <w:lang w:eastAsia="lt-LT"/>
              </w:rPr>
            </w:pPr>
          </w:p>
        </w:tc>
      </w:tr>
      <w:tr w:rsidR="00F60219" w:rsidRPr="008506C5" w14:paraId="2E3FE619" w14:textId="77777777" w:rsidTr="00281828">
        <w:trPr>
          <w:trHeight w:val="278"/>
        </w:trPr>
        <w:tc>
          <w:tcPr>
            <w:tcW w:w="1134" w:type="dxa"/>
            <w:tcBorders>
              <w:top w:val="single" w:sz="6" w:space="0" w:color="auto"/>
              <w:left w:val="single" w:sz="4" w:space="0" w:color="auto"/>
              <w:bottom w:val="single" w:sz="6" w:space="0" w:color="auto"/>
              <w:right w:val="single" w:sz="6" w:space="0" w:color="auto"/>
            </w:tcBorders>
          </w:tcPr>
          <w:p w14:paraId="691D85F3" w14:textId="145CC4DD" w:rsidR="00F60219" w:rsidRDefault="00F60219"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w:t>
            </w:r>
          </w:p>
        </w:tc>
        <w:tc>
          <w:tcPr>
            <w:tcW w:w="2552" w:type="dxa"/>
            <w:tcBorders>
              <w:top w:val="single" w:sz="6" w:space="0" w:color="auto"/>
              <w:left w:val="single" w:sz="4" w:space="0" w:color="auto"/>
              <w:bottom w:val="single" w:sz="6" w:space="0" w:color="auto"/>
              <w:right w:val="single" w:sz="6" w:space="0" w:color="auto"/>
            </w:tcBorders>
          </w:tcPr>
          <w:p w14:paraId="2CA8A454" w14:textId="77777777" w:rsidR="00F60219" w:rsidRDefault="00F60219" w:rsidP="00DF2FCF">
            <w:pPr>
              <w:spacing w:after="0" w:line="276" w:lineRule="auto"/>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Taikoma </w:t>
            </w:r>
            <w:r w:rsidRPr="00D510BF">
              <w:rPr>
                <w:rFonts w:ascii="Times New Roman" w:eastAsia="Times New Roman" w:hAnsi="Times New Roman" w:cs="Times New Roman"/>
                <w:sz w:val="24"/>
                <w:szCs w:val="24"/>
                <w:lang w:eastAsia="lt-LT"/>
              </w:rPr>
              <w:t xml:space="preserve"> garantija</w:t>
            </w:r>
          </w:p>
        </w:tc>
        <w:tc>
          <w:tcPr>
            <w:tcW w:w="5811" w:type="dxa"/>
            <w:tcBorders>
              <w:top w:val="single" w:sz="6" w:space="0" w:color="auto"/>
              <w:left w:val="nil"/>
              <w:bottom w:val="single" w:sz="6" w:space="0" w:color="auto"/>
              <w:right w:val="single" w:sz="6" w:space="0" w:color="auto"/>
            </w:tcBorders>
          </w:tcPr>
          <w:p w14:paraId="5CB4F751" w14:textId="45F3EBB4" w:rsidR="00F60219" w:rsidRDefault="00F60219" w:rsidP="00735F82">
            <w:pPr>
              <w:spacing w:after="0" w:line="276" w:lineRule="auto"/>
              <w:ind w:left="247" w:hanging="247"/>
              <w:rPr>
                <w:rFonts w:ascii="Times New Roman" w:eastAsia="Times New Roman" w:hAnsi="Times New Roman" w:cs="Times New Roman"/>
                <w:sz w:val="24"/>
                <w:szCs w:val="24"/>
                <w:lang w:eastAsia="lt-LT"/>
              </w:rPr>
            </w:pPr>
            <w:r w:rsidRPr="00D510BF">
              <w:rPr>
                <w:rFonts w:ascii="Times New Roman" w:eastAsia="Times New Roman" w:hAnsi="Times New Roman" w:cs="Times New Roman"/>
                <w:sz w:val="24"/>
                <w:szCs w:val="24"/>
                <w:lang w:eastAsia="lt-LT"/>
              </w:rPr>
              <w:t xml:space="preserve">Visiems baldams turi būti taikoma ne mažesnė </w:t>
            </w:r>
            <w:r w:rsidRPr="007A6B5B">
              <w:rPr>
                <w:rFonts w:ascii="Times New Roman" w:eastAsia="Times New Roman" w:hAnsi="Times New Roman" w:cs="Times New Roman"/>
                <w:sz w:val="24"/>
                <w:szCs w:val="24"/>
                <w:lang w:eastAsia="lt-LT"/>
              </w:rPr>
              <w:t>kaip 3 metų</w:t>
            </w:r>
            <w:r w:rsidRPr="00D510BF">
              <w:rPr>
                <w:rFonts w:ascii="Times New Roman" w:eastAsia="Times New Roman" w:hAnsi="Times New Roman" w:cs="Times New Roman"/>
                <w:sz w:val="24"/>
                <w:szCs w:val="24"/>
                <w:lang w:eastAsia="lt-LT"/>
              </w:rPr>
              <w:t xml:space="preserve"> garantija, </w:t>
            </w:r>
            <w:r w:rsidRPr="00E6183E">
              <w:rPr>
                <w:rFonts w:ascii="Times New Roman" w:eastAsia="Times New Roman" w:hAnsi="Times New Roman" w:cs="Times New Roman"/>
                <w:sz w:val="24"/>
                <w:szCs w:val="24"/>
                <w:lang w:eastAsia="lt-LT"/>
              </w:rPr>
              <w:t>jeigu konkrečiame techninės specifikacijos punkte nenurodyta kitaip.</w:t>
            </w:r>
          </w:p>
        </w:tc>
        <w:tc>
          <w:tcPr>
            <w:tcW w:w="4540" w:type="dxa"/>
            <w:gridSpan w:val="2"/>
            <w:tcBorders>
              <w:top w:val="single" w:sz="6" w:space="0" w:color="auto"/>
              <w:left w:val="nil"/>
              <w:bottom w:val="single" w:sz="6" w:space="0" w:color="auto"/>
              <w:right w:val="single" w:sz="6" w:space="0" w:color="auto"/>
            </w:tcBorders>
          </w:tcPr>
          <w:p w14:paraId="57352E59" w14:textId="77777777" w:rsidR="00F60219" w:rsidRPr="008506C5" w:rsidRDefault="00F60219" w:rsidP="00DF2FCF">
            <w:pPr>
              <w:spacing w:after="0" w:line="276" w:lineRule="auto"/>
              <w:ind w:left="709" w:hanging="709"/>
              <w:rPr>
                <w:rFonts w:ascii="Times New Roman" w:eastAsia="Times New Roman" w:hAnsi="Times New Roman" w:cs="Times New Roman"/>
                <w:sz w:val="24"/>
                <w:szCs w:val="24"/>
                <w:lang w:eastAsia="lt-LT"/>
              </w:rPr>
            </w:pPr>
          </w:p>
        </w:tc>
      </w:tr>
      <w:tr w:rsidR="00F60219" w:rsidRPr="008506C5" w14:paraId="3324CC27" w14:textId="77777777" w:rsidTr="000F7B4A">
        <w:trPr>
          <w:trHeight w:val="278"/>
        </w:trPr>
        <w:tc>
          <w:tcPr>
            <w:tcW w:w="1134" w:type="dxa"/>
            <w:tcBorders>
              <w:top w:val="single" w:sz="6" w:space="0" w:color="auto"/>
              <w:left w:val="single" w:sz="4" w:space="0" w:color="auto"/>
              <w:bottom w:val="single" w:sz="6" w:space="0" w:color="auto"/>
              <w:right w:val="single" w:sz="6" w:space="0" w:color="auto"/>
            </w:tcBorders>
          </w:tcPr>
          <w:p w14:paraId="646B17C9" w14:textId="7F44A5A7" w:rsidR="00F60219" w:rsidRDefault="00F60219"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6.4</w:t>
            </w:r>
          </w:p>
        </w:tc>
        <w:tc>
          <w:tcPr>
            <w:tcW w:w="2552" w:type="dxa"/>
            <w:tcBorders>
              <w:top w:val="single" w:sz="6" w:space="0" w:color="auto"/>
              <w:left w:val="single" w:sz="4" w:space="0" w:color="auto"/>
              <w:bottom w:val="single" w:sz="6" w:space="0" w:color="auto"/>
              <w:right w:val="single" w:sz="6" w:space="0" w:color="auto"/>
            </w:tcBorders>
          </w:tcPr>
          <w:p w14:paraId="7B7C5787" w14:textId="77777777" w:rsidR="00F60219" w:rsidRPr="00E71814" w:rsidRDefault="00F60219" w:rsidP="00DF2FCF">
            <w:pPr>
              <w:spacing w:after="0" w:line="276" w:lineRule="auto"/>
              <w:ind w:left="709" w:hanging="709"/>
              <w:rPr>
                <w:rFonts w:ascii="Times New Roman" w:eastAsia="Times New Roman" w:hAnsi="Times New Roman" w:cs="Times New Roman"/>
                <w:color w:val="70AD47" w:themeColor="accent6"/>
                <w:sz w:val="24"/>
                <w:szCs w:val="24"/>
                <w:lang w:eastAsia="lt-LT"/>
              </w:rPr>
            </w:pPr>
            <w:r w:rsidRPr="00752781">
              <w:rPr>
                <w:rFonts w:ascii="Times New Roman" w:eastAsia="Times New Roman" w:hAnsi="Times New Roman" w:cs="Times New Roman"/>
                <w:sz w:val="24"/>
                <w:szCs w:val="24"/>
                <w:lang w:eastAsia="lt-LT"/>
              </w:rPr>
              <w:t>Gamyba</w:t>
            </w:r>
          </w:p>
        </w:tc>
        <w:tc>
          <w:tcPr>
            <w:tcW w:w="5811" w:type="dxa"/>
            <w:tcBorders>
              <w:top w:val="single" w:sz="6" w:space="0" w:color="auto"/>
              <w:left w:val="nil"/>
              <w:bottom w:val="single" w:sz="6" w:space="0" w:color="auto"/>
              <w:right w:val="single" w:sz="6" w:space="0" w:color="auto"/>
            </w:tcBorders>
          </w:tcPr>
          <w:p w14:paraId="6C36CA41" w14:textId="77777777" w:rsidR="00F60219" w:rsidRPr="00E71814" w:rsidRDefault="00F60219" w:rsidP="00735F82">
            <w:pPr>
              <w:spacing w:after="0" w:line="276" w:lineRule="auto"/>
              <w:ind w:left="247" w:hanging="247"/>
              <w:rPr>
                <w:rFonts w:ascii="Times New Roman" w:eastAsia="Times New Roman" w:hAnsi="Times New Roman" w:cs="Times New Roman"/>
                <w:color w:val="70AD47" w:themeColor="accent6"/>
                <w:sz w:val="24"/>
                <w:szCs w:val="24"/>
                <w:lang w:eastAsia="lt-LT"/>
              </w:rPr>
            </w:pPr>
            <w:r w:rsidRPr="00752781">
              <w:rPr>
                <w:rFonts w:ascii="Times New Roman" w:eastAsia="Times New Roman" w:hAnsi="Times New Roman" w:cs="Times New Roman"/>
                <w:sz w:val="24"/>
                <w:szCs w:val="24"/>
                <w:lang w:eastAsia="lt-LT"/>
              </w:rPr>
              <w:t>Gaminiai projektuojami, gaminami ir montuojami atsižvelgus į paveldo objektams keliamus reikalavimus. Gamybos darbai atliekami pagal suderintą su Užsakovu gaminio projektą ir maketą.</w:t>
            </w:r>
          </w:p>
        </w:tc>
        <w:tc>
          <w:tcPr>
            <w:tcW w:w="4540" w:type="dxa"/>
            <w:gridSpan w:val="2"/>
            <w:tcBorders>
              <w:top w:val="single" w:sz="6" w:space="0" w:color="auto"/>
              <w:left w:val="nil"/>
              <w:bottom w:val="single" w:sz="6" w:space="0" w:color="auto"/>
              <w:right w:val="single" w:sz="6" w:space="0" w:color="auto"/>
            </w:tcBorders>
          </w:tcPr>
          <w:p w14:paraId="7110F8C7" w14:textId="77777777" w:rsidR="00F60219" w:rsidRPr="008506C5" w:rsidRDefault="00F60219" w:rsidP="00DF2FCF">
            <w:pPr>
              <w:spacing w:after="0" w:line="276" w:lineRule="auto"/>
              <w:ind w:left="709" w:hanging="709"/>
              <w:rPr>
                <w:rFonts w:ascii="Times New Roman" w:eastAsia="Times New Roman" w:hAnsi="Times New Roman" w:cs="Times New Roman"/>
                <w:sz w:val="24"/>
                <w:szCs w:val="24"/>
                <w:lang w:eastAsia="lt-LT"/>
              </w:rPr>
            </w:pPr>
          </w:p>
        </w:tc>
      </w:tr>
      <w:tr w:rsidR="00D06940" w:rsidRPr="008506C5" w14:paraId="1E470744" w14:textId="77777777" w:rsidTr="000F7B4A">
        <w:trPr>
          <w:trHeight w:val="278"/>
        </w:trPr>
        <w:tc>
          <w:tcPr>
            <w:tcW w:w="1134" w:type="dxa"/>
            <w:tcBorders>
              <w:top w:val="single" w:sz="6" w:space="0" w:color="auto"/>
              <w:left w:val="single" w:sz="4" w:space="0" w:color="auto"/>
              <w:bottom w:val="single" w:sz="6" w:space="0" w:color="auto"/>
              <w:right w:val="single" w:sz="6" w:space="0" w:color="auto"/>
            </w:tcBorders>
          </w:tcPr>
          <w:p w14:paraId="4C415F93" w14:textId="799D04B0" w:rsidR="00D06940" w:rsidRDefault="00D06940" w:rsidP="005E1ECD">
            <w:pPr>
              <w:spacing w:after="0" w:line="276" w:lineRule="auto"/>
              <w:ind w:left="709" w:hanging="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w:t>
            </w:r>
          </w:p>
        </w:tc>
        <w:tc>
          <w:tcPr>
            <w:tcW w:w="2552" w:type="dxa"/>
            <w:tcBorders>
              <w:top w:val="single" w:sz="6" w:space="0" w:color="auto"/>
              <w:left w:val="single" w:sz="4" w:space="0" w:color="auto"/>
              <w:bottom w:val="single" w:sz="6" w:space="0" w:color="auto"/>
              <w:right w:val="single" w:sz="6" w:space="0" w:color="auto"/>
            </w:tcBorders>
          </w:tcPr>
          <w:p w14:paraId="02FC75C7" w14:textId="1A12B35B" w:rsidR="00D06940" w:rsidRPr="00752781" w:rsidRDefault="00D06940" w:rsidP="00DF2FCF">
            <w:pPr>
              <w:spacing w:after="0" w:line="276" w:lineRule="auto"/>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Garantija</w:t>
            </w:r>
          </w:p>
        </w:tc>
        <w:tc>
          <w:tcPr>
            <w:tcW w:w="5811" w:type="dxa"/>
            <w:tcBorders>
              <w:top w:val="single" w:sz="6" w:space="0" w:color="auto"/>
              <w:left w:val="nil"/>
              <w:bottom w:val="single" w:sz="6" w:space="0" w:color="auto"/>
              <w:right w:val="single" w:sz="6" w:space="0" w:color="auto"/>
            </w:tcBorders>
          </w:tcPr>
          <w:p w14:paraId="2A3F11EF" w14:textId="6A5BC32C" w:rsidR="00D06940" w:rsidRPr="00752781" w:rsidRDefault="00D06940" w:rsidP="00735F82">
            <w:pPr>
              <w:spacing w:after="0" w:line="276" w:lineRule="auto"/>
              <w:ind w:left="247" w:hanging="247"/>
              <w:rPr>
                <w:rFonts w:ascii="Times New Roman" w:eastAsia="Times New Roman" w:hAnsi="Times New Roman" w:cs="Times New Roman"/>
                <w:sz w:val="24"/>
                <w:szCs w:val="24"/>
                <w:lang w:eastAsia="lt-LT"/>
              </w:rPr>
            </w:pPr>
            <w:r w:rsidRPr="00D06940">
              <w:rPr>
                <w:rFonts w:ascii="Times New Roman" w:eastAsia="Times New Roman" w:hAnsi="Times New Roman" w:cs="Times New Roman"/>
                <w:sz w:val="24"/>
                <w:szCs w:val="24"/>
                <w:lang w:eastAsia="lt-LT"/>
              </w:rPr>
              <w:t xml:space="preserve">Prekių ir montavimo paslaugų garantinis terminas negali būti trumpesnis kaip 3 </w:t>
            </w:r>
            <w:r>
              <w:rPr>
                <w:rFonts w:ascii="Times New Roman" w:eastAsia="Times New Roman" w:hAnsi="Times New Roman" w:cs="Times New Roman"/>
                <w:sz w:val="24"/>
                <w:szCs w:val="24"/>
                <w:lang w:eastAsia="lt-LT"/>
              </w:rPr>
              <w:t xml:space="preserve">(trys) </w:t>
            </w:r>
            <w:r w:rsidRPr="00D06940">
              <w:rPr>
                <w:rFonts w:ascii="Times New Roman" w:eastAsia="Times New Roman" w:hAnsi="Times New Roman" w:cs="Times New Roman"/>
                <w:sz w:val="24"/>
                <w:szCs w:val="24"/>
                <w:lang w:eastAsia="lt-LT"/>
              </w:rPr>
              <w:t>metai</w:t>
            </w:r>
          </w:p>
        </w:tc>
        <w:tc>
          <w:tcPr>
            <w:tcW w:w="4540" w:type="dxa"/>
            <w:gridSpan w:val="2"/>
            <w:tcBorders>
              <w:top w:val="single" w:sz="6" w:space="0" w:color="auto"/>
              <w:left w:val="nil"/>
              <w:bottom w:val="single" w:sz="6" w:space="0" w:color="auto"/>
              <w:right w:val="single" w:sz="6" w:space="0" w:color="auto"/>
            </w:tcBorders>
          </w:tcPr>
          <w:p w14:paraId="509FD1F8" w14:textId="77777777" w:rsidR="00D06940" w:rsidRPr="008506C5" w:rsidRDefault="00D06940" w:rsidP="00DF2FCF">
            <w:pPr>
              <w:spacing w:after="0" w:line="276" w:lineRule="auto"/>
              <w:ind w:left="709" w:hanging="709"/>
              <w:rPr>
                <w:rFonts w:ascii="Times New Roman" w:eastAsia="Times New Roman" w:hAnsi="Times New Roman" w:cs="Times New Roman"/>
                <w:sz w:val="24"/>
                <w:szCs w:val="24"/>
                <w:lang w:eastAsia="lt-LT"/>
              </w:rPr>
            </w:pPr>
          </w:p>
        </w:tc>
      </w:tr>
    </w:tbl>
    <w:p w14:paraId="25B8B056" w14:textId="77777777" w:rsidR="00E71814" w:rsidRDefault="00E71814" w:rsidP="00752781">
      <w:pPr>
        <w:pStyle w:val="ListParagraph"/>
        <w:ind w:left="927"/>
      </w:pPr>
    </w:p>
    <w:p w14:paraId="740B47AC" w14:textId="5B9FC300" w:rsidR="00452A40" w:rsidRPr="00E174FB" w:rsidRDefault="00E174FB" w:rsidP="00F259C9">
      <w:pPr>
        <w:pStyle w:val="ListParagraph"/>
        <w:numPr>
          <w:ilvl w:val="0"/>
          <w:numId w:val="2"/>
        </w:numPr>
        <w:spacing w:after="0" w:line="276" w:lineRule="auto"/>
        <w:ind w:left="709" w:firstLine="567"/>
        <w:jc w:val="both"/>
        <w:rPr>
          <w:rFonts w:ascii="Times New Roman" w:eastAsia="Arial" w:hAnsi="Times New Roman" w:cs="Times New Roman"/>
          <w:sz w:val="24"/>
          <w:szCs w:val="24"/>
          <w:lang w:val="lt"/>
        </w:rPr>
      </w:pPr>
      <w:r>
        <w:rPr>
          <w:rFonts w:ascii="Times New Roman" w:eastAsia="Arial" w:hAnsi="Times New Roman" w:cs="Times New Roman"/>
          <w:b/>
          <w:bCs/>
          <w:sz w:val="24"/>
          <w:szCs w:val="24"/>
          <w:u w:val="single"/>
          <w:lang w:val="lt"/>
        </w:rPr>
        <w:t xml:space="preserve"> </w:t>
      </w:r>
      <w:r w:rsidR="0032278F" w:rsidRPr="00E174FB">
        <w:rPr>
          <w:rFonts w:ascii="Times New Roman" w:eastAsia="Arial" w:hAnsi="Times New Roman" w:cs="Times New Roman"/>
          <w:b/>
          <w:bCs/>
          <w:sz w:val="24"/>
          <w:szCs w:val="24"/>
          <w:u w:val="single"/>
          <w:lang w:val="lt"/>
        </w:rPr>
        <w:t>PERKANČIOJI ORGANIZACIJA ŠIUO PIRKIMU VYKDO “ŽALIĄJĮ PIRKIMĄ”</w:t>
      </w:r>
      <w:r w:rsidRPr="00E174FB">
        <w:rPr>
          <w:rFonts w:ascii="Times New Roman" w:eastAsia="Arial" w:hAnsi="Times New Roman" w:cs="Times New Roman"/>
          <w:b/>
          <w:bCs/>
          <w:sz w:val="24"/>
          <w:szCs w:val="24"/>
          <w:u w:val="single"/>
          <w:lang w:val="lt"/>
        </w:rPr>
        <w:t xml:space="preserve">  </w:t>
      </w:r>
      <w:r w:rsidR="00A06E8F" w:rsidRPr="00E174FB">
        <w:rPr>
          <w:rFonts w:ascii="Times New Roman" w:eastAsia="Arial" w:hAnsi="Times New Roman" w:cs="Times New Roman"/>
          <w:sz w:val="24"/>
          <w:szCs w:val="24"/>
          <w:lang w:val="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2 pried</w:t>
      </w:r>
      <w:r w:rsidR="00452A40" w:rsidRPr="00E174FB">
        <w:rPr>
          <w:rFonts w:ascii="Times New Roman" w:eastAsia="Arial" w:hAnsi="Times New Roman" w:cs="Times New Roman"/>
          <w:sz w:val="24"/>
          <w:szCs w:val="24"/>
          <w:lang w:val="lt"/>
        </w:rPr>
        <w:t>as</w:t>
      </w:r>
      <w:r w:rsidR="00A06E8F" w:rsidRPr="00E174FB">
        <w:rPr>
          <w:rFonts w:ascii="Times New Roman" w:eastAsia="Arial" w:hAnsi="Times New Roman" w:cs="Times New Roman"/>
          <w:sz w:val="24"/>
          <w:szCs w:val="24"/>
          <w:lang w:val="lt"/>
        </w:rPr>
        <w:t xml:space="preserve"> VII skyrius, kurie </w:t>
      </w:r>
      <w:r w:rsidR="0032278F" w:rsidRPr="00E174FB">
        <w:rPr>
          <w:rFonts w:ascii="Times New Roman" w:eastAsia="Arial" w:hAnsi="Times New Roman" w:cs="Times New Roman"/>
          <w:sz w:val="24"/>
          <w:szCs w:val="24"/>
          <w:lang w:val="lt"/>
        </w:rPr>
        <w:t xml:space="preserve">nustato </w:t>
      </w:r>
      <w:r w:rsidR="0032278F" w:rsidRPr="0024651A">
        <w:rPr>
          <w:rFonts w:ascii="Times New Roman" w:eastAsia="Arial" w:hAnsi="Times New Roman" w:cs="Times New Roman"/>
          <w:b/>
          <w:bCs/>
          <w:sz w:val="24"/>
          <w:szCs w:val="24"/>
          <w:lang w:val="lt"/>
        </w:rPr>
        <w:t>šiuos minimalius baldų aplinkos apsaugos kriterijus</w:t>
      </w:r>
      <w:r w:rsidR="0032278F" w:rsidRPr="00E174FB">
        <w:rPr>
          <w:rFonts w:ascii="Times New Roman" w:eastAsia="Arial" w:hAnsi="Times New Roman" w:cs="Times New Roman"/>
          <w:sz w:val="24"/>
          <w:szCs w:val="24"/>
          <w:lang w:val="lt"/>
        </w:rPr>
        <w:t>:</w:t>
      </w:r>
    </w:p>
    <w:p w14:paraId="1560A178" w14:textId="793FE5E7" w:rsidR="00452A40" w:rsidRDefault="00452A40" w:rsidP="00F259C9">
      <w:pPr>
        <w:pStyle w:val="ListParagraph"/>
        <w:spacing w:after="0" w:line="276" w:lineRule="auto"/>
        <w:ind w:left="709" w:firstLine="567"/>
        <w:jc w:val="both"/>
        <w:rPr>
          <w:rFonts w:ascii="Times New Roman" w:eastAsia="Times New Roman" w:hAnsi="Times New Roman" w:cs="Times New Roman"/>
          <w:sz w:val="24"/>
          <w:szCs w:val="20"/>
          <w:lang w:eastAsia="lt-LT"/>
        </w:rPr>
      </w:pPr>
      <w:r>
        <w:rPr>
          <w:rFonts w:ascii="Times New Roman" w:eastAsia="Arial" w:hAnsi="Times New Roman" w:cs="Times New Roman"/>
          <w:sz w:val="24"/>
          <w:szCs w:val="20"/>
          <w:lang w:eastAsia="en-GB"/>
        </w:rPr>
        <w:lastRenderedPageBreak/>
        <w:t>2</w:t>
      </w:r>
      <w:r w:rsidR="00930DED">
        <w:rPr>
          <w:rFonts w:ascii="Times New Roman" w:eastAsia="Arial" w:hAnsi="Times New Roman" w:cs="Times New Roman"/>
          <w:sz w:val="24"/>
          <w:szCs w:val="20"/>
          <w:lang w:eastAsia="en-GB"/>
        </w:rPr>
        <w:t>1</w:t>
      </w:r>
      <w:r>
        <w:rPr>
          <w:rFonts w:ascii="Times New Roman" w:eastAsia="Arial" w:hAnsi="Times New Roman" w:cs="Times New Roman"/>
          <w:sz w:val="24"/>
          <w:szCs w:val="20"/>
          <w:lang w:eastAsia="en-GB"/>
        </w:rPr>
        <w:t>.1.</w:t>
      </w:r>
      <w:r w:rsidRPr="00452A40">
        <w:rPr>
          <w:rFonts w:ascii="Times New Roman" w:eastAsia="Arial" w:hAnsi="Times New Roman" w:cs="Times New Roman"/>
          <w:b/>
          <w:bCs/>
          <w:sz w:val="24"/>
          <w:szCs w:val="20"/>
          <w:lang w:eastAsia="en-GB"/>
        </w:rPr>
        <w:t xml:space="preserve"> </w:t>
      </w:r>
      <w:r w:rsidRPr="00452A40">
        <w:rPr>
          <w:rFonts w:ascii="Times New Roman" w:eastAsia="Arial" w:hAnsi="Times New Roman" w:cs="Times New Roman"/>
          <w:sz w:val="24"/>
          <w:szCs w:val="20"/>
          <w:lang w:eastAsia="en-GB"/>
        </w:rPr>
        <w:t xml:space="preserve">ne mažiau kaip </w:t>
      </w:r>
      <w:r w:rsidRPr="00452A40">
        <w:rPr>
          <w:rFonts w:ascii="Times New Roman" w:eastAsia="Times New Roman" w:hAnsi="Times New Roman" w:cs="Times New Roman"/>
          <w:sz w:val="24"/>
          <w:szCs w:val="20"/>
          <w:lang w:eastAsia="lt-LT"/>
        </w:rPr>
        <w:t>80 proc. balduose naudojamos medienos, medienos medžiagų ir gaminių turi būti iš miškų, sertifikuotų naudojant FSC ar PEFC miškų sertifikavimo sistemas arba lygiavertes sertifikavimo sistemas;</w:t>
      </w:r>
    </w:p>
    <w:p w14:paraId="51CEA027" w14:textId="406FFE1B" w:rsidR="00452A40" w:rsidRPr="00D0525C" w:rsidRDefault="00452A40" w:rsidP="00F259C9">
      <w:pPr>
        <w:spacing w:after="0" w:line="276" w:lineRule="auto"/>
        <w:ind w:left="709" w:firstLine="567"/>
        <w:jc w:val="both"/>
        <w:rPr>
          <w:rFonts w:ascii="Times New Roman" w:eastAsia="Arial" w:hAnsi="Times New Roman" w:cs="Times New Roman"/>
          <w:sz w:val="24"/>
          <w:szCs w:val="24"/>
          <w:lang w:val="lt"/>
        </w:rPr>
      </w:pPr>
      <w:r w:rsidRPr="00452A40">
        <w:rPr>
          <w:rFonts w:ascii="Times New Roman" w:eastAsia="Times New Roman" w:hAnsi="Times New Roman" w:cs="Times New Roman"/>
          <w:b/>
          <w:bCs/>
          <w:i/>
          <w:iCs/>
          <w:sz w:val="24"/>
          <w:szCs w:val="20"/>
          <w:lang w:eastAsia="lt-LT"/>
        </w:rPr>
        <w:t>Pateikti</w:t>
      </w:r>
      <w:r w:rsidRPr="00452A40">
        <w:rPr>
          <w:rFonts w:ascii="Times New Roman" w:eastAsia="Times New Roman" w:hAnsi="Times New Roman" w:cs="Times New Roman"/>
          <w:i/>
          <w:iCs/>
          <w:sz w:val="24"/>
          <w:szCs w:val="20"/>
          <w:lang w:eastAsia="lt-LT"/>
        </w:rPr>
        <w:t xml:space="preserve"> </w:t>
      </w:r>
      <w:r>
        <w:rPr>
          <w:rFonts w:ascii="Times New Roman" w:eastAsia="Arial" w:hAnsi="Times New Roman" w:cs="Times New Roman"/>
          <w:b/>
          <w:bCs/>
          <w:i/>
          <w:iCs/>
          <w:sz w:val="24"/>
          <w:szCs w:val="24"/>
          <w:lang w:val="lt"/>
        </w:rPr>
        <w:t>a</w:t>
      </w:r>
      <w:r w:rsidRPr="00452A40">
        <w:rPr>
          <w:rFonts w:ascii="Times New Roman" w:eastAsia="Arial" w:hAnsi="Times New Roman" w:cs="Times New Roman"/>
          <w:b/>
          <w:bCs/>
          <w:i/>
          <w:iCs/>
          <w:sz w:val="24"/>
          <w:szCs w:val="24"/>
          <w:lang w:val="lt"/>
        </w:rPr>
        <w:t>titiktį reikalavimams įrodantys dokumentas: sertifikatas FSC arba PEFC, arba kitas darnaus miškų ūkio standartas, arba nepriklausomos įstaigos atliktas bandymo protokolas, arba kiti lygiaverčiai įrodymai</w:t>
      </w:r>
      <w:r w:rsidR="00D0525C">
        <w:rPr>
          <w:rFonts w:ascii="Times New Roman" w:eastAsia="Arial" w:hAnsi="Times New Roman" w:cs="Times New Roman"/>
          <w:b/>
          <w:bCs/>
          <w:i/>
          <w:iCs/>
          <w:sz w:val="24"/>
          <w:szCs w:val="24"/>
          <w:lang w:val="lt"/>
        </w:rPr>
        <w:t>.</w:t>
      </w:r>
    </w:p>
    <w:p w14:paraId="69A3EDD8" w14:textId="45477E71" w:rsidR="00452A40" w:rsidRDefault="00452A40" w:rsidP="00F259C9">
      <w:pPr>
        <w:pStyle w:val="ListParagraph"/>
        <w:spacing w:after="0" w:line="276" w:lineRule="auto"/>
        <w:ind w:left="709"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w:t>
      </w:r>
      <w:r w:rsidR="00930DED">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 xml:space="preserve">.2. </w:t>
      </w:r>
      <w:r w:rsidRPr="00452A40">
        <w:rPr>
          <w:rFonts w:ascii="Times New Roman" w:eastAsia="Times New Roman" w:hAnsi="Times New Roman" w:cs="Times New Roman"/>
          <w:sz w:val="24"/>
          <w:szCs w:val="20"/>
          <w:lang w:eastAsia="lt-LT"/>
        </w:rPr>
        <w:t>visos plastikinės dalys, kurių masė ≥ 50 g, turi būti paženklintos kaip tinkamos perdirbti pagal LST EN ISO 11469 „Bendrasis plastikinių gaminių identifikavimas ir ženklinimas“ (toliau – LST EN ISO 11469) ar lygiavertį standartą;</w:t>
      </w:r>
    </w:p>
    <w:p w14:paraId="62FDE934" w14:textId="10AA6910" w:rsidR="00452A40" w:rsidRDefault="00452A40" w:rsidP="00F259C9">
      <w:pPr>
        <w:pStyle w:val="ListParagraph"/>
        <w:spacing w:after="0" w:line="276" w:lineRule="auto"/>
        <w:ind w:left="709"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w:t>
      </w:r>
      <w:r w:rsidR="00930DED">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 xml:space="preserve">.3. </w:t>
      </w:r>
      <w:r w:rsidRPr="00452A40">
        <w:rPr>
          <w:rFonts w:ascii="Times New Roman" w:eastAsia="Times New Roman" w:hAnsi="Times New Roman" w:cs="Times New Roman"/>
          <w:sz w:val="24"/>
          <w:szCs w:val="20"/>
          <w:lang w:eastAsia="lt-LT"/>
        </w:rPr>
        <w:t>jei baldo kamšalo sudėtyje naudojamos sintetinės poliesterio medžiagos, jų sudėtyje turi būti dalis perdirbtų medžiagų</w:t>
      </w:r>
      <w:r>
        <w:rPr>
          <w:rFonts w:ascii="Times New Roman" w:eastAsia="Times New Roman" w:hAnsi="Times New Roman" w:cs="Times New Roman"/>
          <w:sz w:val="24"/>
          <w:szCs w:val="20"/>
          <w:lang w:eastAsia="lt-LT"/>
        </w:rPr>
        <w:t>;</w:t>
      </w:r>
    </w:p>
    <w:p w14:paraId="54B8A777" w14:textId="6A7304DA" w:rsidR="00452A40" w:rsidRDefault="00452A40" w:rsidP="00F259C9">
      <w:pPr>
        <w:pStyle w:val="ListParagraph"/>
        <w:spacing w:after="0" w:line="276" w:lineRule="auto"/>
        <w:ind w:left="709"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w:t>
      </w:r>
      <w:r w:rsidR="00930DED">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 xml:space="preserve">.4. </w:t>
      </w:r>
      <w:r w:rsidRPr="00452A40">
        <w:rPr>
          <w:rFonts w:ascii="Times New Roman" w:eastAsia="Times New Roman" w:hAnsi="Times New Roman" w:cs="Times New Roman"/>
          <w:sz w:val="24"/>
          <w:szCs w:val="20"/>
          <w:lang w:eastAsia="lt-LT"/>
        </w:rPr>
        <w:t xml:space="preserve"> paviršiams dengti naudojamuose produktuose:</w:t>
      </w:r>
    </w:p>
    <w:p w14:paraId="5C357379" w14:textId="3BF5A220" w:rsidR="00452A40" w:rsidRDefault="00452A40" w:rsidP="00F259C9">
      <w:pPr>
        <w:pStyle w:val="ListParagraph"/>
        <w:spacing w:after="0" w:line="276" w:lineRule="auto"/>
        <w:ind w:left="709"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w:t>
      </w:r>
      <w:r w:rsidR="00930DED">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 xml:space="preserve">.4.1. </w:t>
      </w:r>
      <w:r w:rsidRPr="00452A40">
        <w:rPr>
          <w:rFonts w:ascii="Times New Roman" w:eastAsia="Times New Roman" w:hAnsi="Times New Roman" w:cs="Times New Roman"/>
          <w:sz w:val="24"/>
          <w:szCs w:val="20"/>
          <w:lang w:eastAsia="lt-LT"/>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00D0525C">
        <w:rPr>
          <w:rFonts w:ascii="Times New Roman" w:eastAsia="Times New Roman" w:hAnsi="Times New Roman" w:cs="Times New Roman"/>
          <w:sz w:val="24"/>
          <w:szCs w:val="20"/>
          <w:lang w:eastAsia="lt-LT"/>
        </w:rPr>
        <w:t>.</w:t>
      </w:r>
    </w:p>
    <w:p w14:paraId="4CB9A495" w14:textId="43D03BBD" w:rsidR="00D0525C" w:rsidRPr="0040061B" w:rsidRDefault="00D0525C" w:rsidP="00F259C9">
      <w:pPr>
        <w:pStyle w:val="ListParagraph"/>
        <w:ind w:left="709" w:firstLine="567"/>
        <w:jc w:val="both"/>
        <w:rPr>
          <w:rFonts w:ascii="Times New Roman" w:eastAsia="Times New Roman" w:hAnsi="Times New Roman" w:cs="Times New Roman"/>
          <w:b/>
          <w:bCs/>
          <w:i/>
          <w:iCs/>
          <w:sz w:val="24"/>
          <w:szCs w:val="20"/>
          <w:lang w:eastAsia="lt-LT"/>
        </w:rPr>
      </w:pPr>
      <w:r>
        <w:rPr>
          <w:rFonts w:ascii="Times New Roman" w:eastAsia="Times New Roman" w:hAnsi="Times New Roman" w:cs="Times New Roman"/>
          <w:b/>
          <w:bCs/>
          <w:i/>
          <w:iCs/>
          <w:sz w:val="24"/>
          <w:szCs w:val="20"/>
          <w:lang w:val="lt" w:eastAsia="lt-LT"/>
        </w:rPr>
        <w:t>Pateikti a</w:t>
      </w:r>
      <w:r w:rsidRPr="00D0525C">
        <w:rPr>
          <w:rFonts w:ascii="Times New Roman" w:eastAsia="Times New Roman" w:hAnsi="Times New Roman" w:cs="Times New Roman"/>
          <w:b/>
          <w:bCs/>
          <w:i/>
          <w:iCs/>
          <w:sz w:val="24"/>
          <w:szCs w:val="20"/>
          <w:lang w:val="lt" w:eastAsia="lt-LT"/>
        </w:rPr>
        <w:t xml:space="preserve">titiktį reikalavimams įrodantys dokumentai: ekologinis ženklas </w:t>
      </w:r>
      <w:proofErr w:type="spellStart"/>
      <w:r w:rsidRPr="00D0525C">
        <w:rPr>
          <w:rFonts w:ascii="Times New Roman" w:eastAsia="Times New Roman" w:hAnsi="Times New Roman" w:cs="Times New Roman"/>
          <w:b/>
          <w:bCs/>
          <w:i/>
          <w:iCs/>
          <w:sz w:val="24"/>
          <w:szCs w:val="20"/>
          <w:lang w:val="lt" w:eastAsia="lt-LT"/>
        </w:rPr>
        <w:t>European</w:t>
      </w:r>
      <w:proofErr w:type="spellEnd"/>
      <w:r w:rsidRPr="00D0525C">
        <w:rPr>
          <w:rFonts w:ascii="Times New Roman" w:eastAsia="Times New Roman" w:hAnsi="Times New Roman" w:cs="Times New Roman"/>
          <w:b/>
          <w:bCs/>
          <w:i/>
          <w:iCs/>
          <w:sz w:val="24"/>
          <w:szCs w:val="20"/>
          <w:lang w:val="lt" w:eastAsia="lt-LT"/>
        </w:rPr>
        <w:t xml:space="preserve"> </w:t>
      </w:r>
      <w:proofErr w:type="spellStart"/>
      <w:r w:rsidRPr="00D0525C">
        <w:rPr>
          <w:rFonts w:ascii="Times New Roman" w:eastAsia="Times New Roman" w:hAnsi="Times New Roman" w:cs="Times New Roman"/>
          <w:b/>
          <w:bCs/>
          <w:i/>
          <w:iCs/>
          <w:sz w:val="24"/>
          <w:szCs w:val="20"/>
          <w:lang w:val="lt" w:eastAsia="lt-LT"/>
        </w:rPr>
        <w:t>Ecolabel</w:t>
      </w:r>
      <w:proofErr w:type="spellEnd"/>
      <w:r w:rsidRPr="00D0525C">
        <w:rPr>
          <w:rFonts w:ascii="Times New Roman" w:eastAsia="Times New Roman" w:hAnsi="Times New Roman" w:cs="Times New Roman"/>
          <w:b/>
          <w:bCs/>
          <w:i/>
          <w:iCs/>
          <w:sz w:val="24"/>
          <w:szCs w:val="20"/>
          <w:lang w:val="lt" w:eastAsia="lt-LT"/>
        </w:rPr>
        <w:t xml:space="preserve"> arba </w:t>
      </w:r>
      <w:proofErr w:type="spellStart"/>
      <w:r w:rsidRPr="00D0525C">
        <w:rPr>
          <w:rFonts w:ascii="Times New Roman" w:eastAsia="Times New Roman" w:hAnsi="Times New Roman" w:cs="Times New Roman"/>
          <w:b/>
          <w:bCs/>
          <w:i/>
          <w:iCs/>
          <w:sz w:val="24"/>
          <w:szCs w:val="20"/>
          <w:lang w:val="lt" w:eastAsia="lt-LT"/>
        </w:rPr>
        <w:t>Nordic</w:t>
      </w:r>
      <w:proofErr w:type="spellEnd"/>
      <w:r w:rsidRPr="00D0525C">
        <w:rPr>
          <w:rFonts w:ascii="Times New Roman" w:eastAsia="Times New Roman" w:hAnsi="Times New Roman" w:cs="Times New Roman"/>
          <w:b/>
          <w:bCs/>
          <w:i/>
          <w:iCs/>
          <w:sz w:val="24"/>
          <w:szCs w:val="20"/>
          <w:lang w:val="lt" w:eastAsia="lt-LT"/>
        </w:rPr>
        <w:t xml:space="preserve"> </w:t>
      </w:r>
      <w:proofErr w:type="spellStart"/>
      <w:r w:rsidRPr="00D0525C">
        <w:rPr>
          <w:rFonts w:ascii="Times New Roman" w:eastAsia="Times New Roman" w:hAnsi="Times New Roman" w:cs="Times New Roman"/>
          <w:b/>
          <w:bCs/>
          <w:i/>
          <w:iCs/>
          <w:sz w:val="24"/>
          <w:szCs w:val="20"/>
          <w:lang w:val="lt" w:eastAsia="lt-LT"/>
        </w:rPr>
        <w:t>Swan</w:t>
      </w:r>
      <w:proofErr w:type="spellEnd"/>
      <w:r w:rsidRPr="00D0525C">
        <w:rPr>
          <w:rFonts w:ascii="Times New Roman" w:eastAsia="Times New Roman" w:hAnsi="Times New Roman" w:cs="Times New Roman"/>
          <w:b/>
          <w:bCs/>
          <w:i/>
          <w:iCs/>
          <w:sz w:val="24"/>
          <w:szCs w:val="20"/>
          <w:lang w:val="lt" w:eastAsia="lt-LT"/>
        </w:rPr>
        <w:t>, arba gamintojo techniniai dokumentai, arba saugos duomenų lapas, arba pripažintosios įstaigos atlikto bandymo protokolas, arba kiti lygiaverčiai įrodymai</w:t>
      </w:r>
      <w:r>
        <w:rPr>
          <w:rFonts w:ascii="Times New Roman" w:eastAsia="Times New Roman" w:hAnsi="Times New Roman" w:cs="Times New Roman"/>
          <w:b/>
          <w:bCs/>
          <w:i/>
          <w:iCs/>
          <w:sz w:val="24"/>
          <w:szCs w:val="20"/>
          <w:lang w:val="lt" w:eastAsia="lt-LT"/>
        </w:rPr>
        <w:t>.</w:t>
      </w:r>
    </w:p>
    <w:p w14:paraId="1A2BA3C6" w14:textId="576AE1B2" w:rsidR="00452A40" w:rsidRDefault="00452A40" w:rsidP="00F259C9">
      <w:pPr>
        <w:pStyle w:val="ListParagraph"/>
        <w:spacing w:after="0" w:line="276" w:lineRule="auto"/>
        <w:ind w:left="709"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w:t>
      </w:r>
      <w:r w:rsidR="00930DED">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 xml:space="preserve">.2. </w:t>
      </w:r>
      <w:r w:rsidRPr="00452A40">
        <w:rPr>
          <w:rFonts w:ascii="Times New Roman" w:eastAsia="Times New Roman" w:hAnsi="Times New Roman" w:cs="Times New Roman"/>
          <w:sz w:val="24"/>
          <w:szCs w:val="20"/>
          <w:lang w:eastAsia="lt-LT"/>
        </w:rPr>
        <w:t xml:space="preserve"> neturi būti daugiau kaip 5 proc. masės lakiųjų organinių junginių (LOJ);</w:t>
      </w:r>
    </w:p>
    <w:p w14:paraId="2A0447EC" w14:textId="44BD0B9E" w:rsidR="00452A40" w:rsidRDefault="00452A40" w:rsidP="00F259C9">
      <w:pPr>
        <w:pStyle w:val="ListParagraph"/>
        <w:spacing w:after="0" w:line="276" w:lineRule="auto"/>
        <w:ind w:left="709"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w:t>
      </w:r>
      <w:r w:rsidR="00930DED">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 xml:space="preserve">.3. </w:t>
      </w:r>
      <w:r w:rsidRPr="00452A40">
        <w:rPr>
          <w:rFonts w:ascii="Times New Roman" w:eastAsia="Times New Roman" w:hAnsi="Times New Roman" w:cs="Times New Roman"/>
          <w:sz w:val="24"/>
          <w:szCs w:val="20"/>
          <w:lang w:eastAsia="lt-LT"/>
        </w:rPr>
        <w:t xml:space="preserve"> neturi būti chromo (VI) junginių; </w:t>
      </w:r>
    </w:p>
    <w:p w14:paraId="35DB5FDF" w14:textId="1F344364" w:rsidR="0032278F" w:rsidRPr="0032278F" w:rsidRDefault="00452A40" w:rsidP="00F259C9">
      <w:pPr>
        <w:pStyle w:val="ListParagraph"/>
        <w:spacing w:after="0" w:line="276" w:lineRule="auto"/>
        <w:ind w:left="709" w:firstLine="567"/>
        <w:jc w:val="both"/>
        <w:rPr>
          <w:rFonts w:ascii="Times New Roman" w:eastAsia="Arial" w:hAnsi="Times New Roman" w:cs="Times New Roman"/>
          <w:sz w:val="24"/>
          <w:szCs w:val="24"/>
          <w:lang w:val="lt"/>
        </w:rPr>
      </w:pPr>
      <w:r>
        <w:rPr>
          <w:rFonts w:ascii="Times New Roman" w:eastAsia="Times New Roman" w:hAnsi="Times New Roman" w:cs="Times New Roman"/>
          <w:sz w:val="24"/>
          <w:szCs w:val="20"/>
          <w:lang w:eastAsia="lt-LT"/>
        </w:rPr>
        <w:t>2</w:t>
      </w:r>
      <w:r w:rsidR="00930DED">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 xml:space="preserve">.4. </w:t>
      </w:r>
      <w:proofErr w:type="spellStart"/>
      <w:r w:rsidRPr="00452A40">
        <w:rPr>
          <w:rFonts w:ascii="Times New Roman" w:eastAsia="Times New Roman" w:hAnsi="Times New Roman" w:cs="Times New Roman"/>
          <w:sz w:val="24"/>
          <w:szCs w:val="20"/>
          <w:lang w:eastAsia="lt-LT"/>
        </w:rPr>
        <w:t>formaldehido</w:t>
      </w:r>
      <w:proofErr w:type="spellEnd"/>
      <w:r w:rsidRPr="00452A40">
        <w:rPr>
          <w:rFonts w:ascii="Times New Roman" w:eastAsia="Times New Roman" w:hAnsi="Times New Roman" w:cs="Times New Roman"/>
          <w:sz w:val="24"/>
          <w:szCs w:val="20"/>
          <w:lang w:eastAsia="lt-LT"/>
        </w:rPr>
        <w:t xml:space="preserve"> išmetamieji teršalai neturi viršyti 0,05 </w:t>
      </w:r>
      <w:proofErr w:type="spellStart"/>
      <w:r w:rsidRPr="00452A40">
        <w:rPr>
          <w:rFonts w:ascii="Times New Roman" w:eastAsia="Times New Roman" w:hAnsi="Times New Roman" w:cs="Times New Roman"/>
          <w:sz w:val="24"/>
          <w:szCs w:val="20"/>
          <w:lang w:eastAsia="lt-LT"/>
        </w:rPr>
        <w:t>ppm</w:t>
      </w:r>
      <w:proofErr w:type="spellEnd"/>
      <w:r w:rsidRPr="00452A40">
        <w:rPr>
          <w:rFonts w:ascii="Times New Roman" w:eastAsia="Times New Roman" w:hAnsi="Times New Roman" w:cs="Times New Roman"/>
          <w:sz w:val="24"/>
          <w:szCs w:val="20"/>
          <w:lang w:eastAsia="lt-LT"/>
        </w:rPr>
        <w:t>.</w:t>
      </w:r>
    </w:p>
    <w:p w14:paraId="3BF9C9E0" w14:textId="2D33CB8B" w:rsidR="0032278F" w:rsidRPr="0032278F" w:rsidRDefault="00CD30E7" w:rsidP="00F259C9">
      <w:pPr>
        <w:spacing w:after="0" w:line="276" w:lineRule="auto"/>
        <w:ind w:left="709" w:firstLine="567"/>
        <w:jc w:val="both"/>
        <w:rPr>
          <w:rFonts w:ascii="Times New Roman" w:eastAsia="Arial" w:hAnsi="Times New Roman" w:cs="Times New Roman"/>
          <w:b/>
          <w:bCs/>
          <w:i/>
          <w:iCs/>
          <w:sz w:val="24"/>
          <w:szCs w:val="24"/>
          <w:lang w:val="lt"/>
        </w:rPr>
      </w:pPr>
      <w:r>
        <w:rPr>
          <w:rFonts w:ascii="Times New Roman" w:eastAsia="Arial" w:hAnsi="Times New Roman" w:cs="Times New Roman"/>
          <w:b/>
          <w:bCs/>
          <w:i/>
          <w:iCs/>
          <w:sz w:val="24"/>
          <w:szCs w:val="24"/>
          <w:lang w:val="lt"/>
        </w:rPr>
        <w:t>Pateikti a</w:t>
      </w:r>
      <w:r w:rsidR="0032278F" w:rsidRPr="0032278F">
        <w:rPr>
          <w:rFonts w:ascii="Times New Roman" w:eastAsia="Arial" w:hAnsi="Times New Roman" w:cs="Times New Roman"/>
          <w:b/>
          <w:bCs/>
          <w:i/>
          <w:iCs/>
          <w:sz w:val="24"/>
          <w:szCs w:val="24"/>
          <w:lang w:val="lt"/>
        </w:rPr>
        <w:t xml:space="preserve">titiktį reikalavimams įrodantys dokumentai: ekologinis ženklas </w:t>
      </w:r>
      <w:proofErr w:type="spellStart"/>
      <w:r w:rsidR="0032278F" w:rsidRPr="0032278F">
        <w:rPr>
          <w:rFonts w:ascii="Times New Roman" w:eastAsia="Arial" w:hAnsi="Times New Roman" w:cs="Times New Roman"/>
          <w:b/>
          <w:bCs/>
          <w:i/>
          <w:iCs/>
          <w:sz w:val="24"/>
          <w:szCs w:val="24"/>
          <w:lang w:val="lt"/>
        </w:rPr>
        <w:t>European</w:t>
      </w:r>
      <w:proofErr w:type="spellEnd"/>
      <w:r w:rsidR="0032278F" w:rsidRPr="0032278F">
        <w:rPr>
          <w:rFonts w:ascii="Times New Roman" w:eastAsia="Arial" w:hAnsi="Times New Roman" w:cs="Times New Roman"/>
          <w:b/>
          <w:bCs/>
          <w:i/>
          <w:iCs/>
          <w:sz w:val="24"/>
          <w:szCs w:val="24"/>
          <w:lang w:val="lt"/>
        </w:rPr>
        <w:t xml:space="preserve"> </w:t>
      </w:r>
      <w:proofErr w:type="spellStart"/>
      <w:r w:rsidR="0032278F" w:rsidRPr="0032278F">
        <w:rPr>
          <w:rFonts w:ascii="Times New Roman" w:eastAsia="Arial" w:hAnsi="Times New Roman" w:cs="Times New Roman"/>
          <w:b/>
          <w:bCs/>
          <w:i/>
          <w:iCs/>
          <w:sz w:val="24"/>
          <w:szCs w:val="24"/>
          <w:lang w:val="lt"/>
        </w:rPr>
        <w:t>Ecolabel</w:t>
      </w:r>
      <w:proofErr w:type="spellEnd"/>
      <w:r w:rsidR="0032278F" w:rsidRPr="0032278F">
        <w:rPr>
          <w:rFonts w:ascii="Times New Roman" w:eastAsia="Arial" w:hAnsi="Times New Roman" w:cs="Times New Roman"/>
          <w:b/>
          <w:bCs/>
          <w:i/>
          <w:iCs/>
          <w:sz w:val="24"/>
          <w:szCs w:val="24"/>
          <w:lang w:val="lt"/>
        </w:rPr>
        <w:t xml:space="preserve"> arba </w:t>
      </w:r>
      <w:proofErr w:type="spellStart"/>
      <w:r w:rsidR="0032278F" w:rsidRPr="0032278F">
        <w:rPr>
          <w:rFonts w:ascii="Times New Roman" w:eastAsia="Arial" w:hAnsi="Times New Roman" w:cs="Times New Roman"/>
          <w:b/>
          <w:bCs/>
          <w:i/>
          <w:iCs/>
          <w:sz w:val="24"/>
          <w:szCs w:val="24"/>
          <w:lang w:val="lt"/>
        </w:rPr>
        <w:t>Nordic</w:t>
      </w:r>
      <w:proofErr w:type="spellEnd"/>
      <w:r w:rsidR="0032278F" w:rsidRPr="0032278F">
        <w:rPr>
          <w:rFonts w:ascii="Times New Roman" w:eastAsia="Arial" w:hAnsi="Times New Roman" w:cs="Times New Roman"/>
          <w:b/>
          <w:bCs/>
          <w:i/>
          <w:iCs/>
          <w:sz w:val="24"/>
          <w:szCs w:val="24"/>
          <w:lang w:val="lt"/>
        </w:rPr>
        <w:t xml:space="preserve"> </w:t>
      </w:r>
      <w:proofErr w:type="spellStart"/>
      <w:r w:rsidR="0032278F" w:rsidRPr="0032278F">
        <w:rPr>
          <w:rFonts w:ascii="Times New Roman" w:eastAsia="Arial" w:hAnsi="Times New Roman" w:cs="Times New Roman"/>
          <w:b/>
          <w:bCs/>
          <w:i/>
          <w:iCs/>
          <w:sz w:val="24"/>
          <w:szCs w:val="24"/>
          <w:lang w:val="lt"/>
        </w:rPr>
        <w:t>Swan</w:t>
      </w:r>
      <w:proofErr w:type="spellEnd"/>
      <w:r w:rsidR="0032278F" w:rsidRPr="0032278F">
        <w:rPr>
          <w:rFonts w:ascii="Times New Roman" w:eastAsia="Arial" w:hAnsi="Times New Roman" w:cs="Times New Roman"/>
          <w:b/>
          <w:bCs/>
          <w:i/>
          <w:iCs/>
          <w:sz w:val="24"/>
          <w:szCs w:val="24"/>
          <w:lang w:val="lt"/>
        </w:rPr>
        <w:t>, arba gamintojo techniniai dokumentai, arba saugos duomenų lapas, arba pripažintosios įstaigos atlikto bandymo protokolas, arba kiti lygiaverčiai įrodymai;</w:t>
      </w:r>
    </w:p>
    <w:p w14:paraId="3126CAD6" w14:textId="423112C2" w:rsidR="0032278F" w:rsidRDefault="0032278F" w:rsidP="00F259C9">
      <w:pPr>
        <w:pStyle w:val="ListParagraph"/>
        <w:numPr>
          <w:ilvl w:val="0"/>
          <w:numId w:val="2"/>
        </w:numPr>
        <w:spacing w:after="0" w:line="276" w:lineRule="auto"/>
        <w:ind w:left="709" w:firstLine="567"/>
        <w:jc w:val="both"/>
        <w:rPr>
          <w:rFonts w:ascii="Times New Roman" w:eastAsia="Arial" w:hAnsi="Times New Roman" w:cs="Times New Roman"/>
          <w:b/>
          <w:bCs/>
          <w:sz w:val="24"/>
          <w:szCs w:val="24"/>
          <w:u w:val="single"/>
          <w:lang w:val="lt"/>
        </w:rPr>
      </w:pPr>
      <w:r w:rsidRPr="00D0525C">
        <w:rPr>
          <w:rFonts w:ascii="Times New Roman" w:eastAsia="Arial" w:hAnsi="Times New Roman" w:cs="Times New Roman"/>
          <w:sz w:val="24"/>
          <w:szCs w:val="24"/>
          <w:lang w:val="lt"/>
        </w:rPr>
        <w:t xml:space="preserve"> </w:t>
      </w:r>
      <w:r w:rsidRPr="00D0525C">
        <w:rPr>
          <w:rFonts w:ascii="Times New Roman" w:eastAsia="Arial" w:hAnsi="Times New Roman" w:cs="Times New Roman"/>
          <w:b/>
          <w:bCs/>
          <w:sz w:val="24"/>
          <w:szCs w:val="24"/>
          <w:u w:val="single"/>
          <w:lang w:val="lt"/>
        </w:rPr>
        <w:t>Tiekėjas kartu su pasiūlymu privalo pateikti aplinkos apsaugos kriterijus pagrindžiančius dokumentus.</w:t>
      </w:r>
    </w:p>
    <w:p w14:paraId="11022AF6" w14:textId="77777777" w:rsidR="00933416" w:rsidRPr="00D0525C" w:rsidRDefault="00933416" w:rsidP="00933416">
      <w:pPr>
        <w:pStyle w:val="ListParagraph"/>
        <w:spacing w:after="0" w:line="276" w:lineRule="auto"/>
        <w:ind w:left="1276"/>
        <w:jc w:val="both"/>
        <w:rPr>
          <w:rFonts w:ascii="Times New Roman" w:eastAsia="Arial" w:hAnsi="Times New Roman" w:cs="Times New Roman"/>
          <w:b/>
          <w:bCs/>
          <w:sz w:val="24"/>
          <w:szCs w:val="24"/>
          <w:u w:val="single"/>
          <w:lang w:val="lt"/>
        </w:rPr>
      </w:pPr>
    </w:p>
    <w:p w14:paraId="3BB99A2D" w14:textId="77777777" w:rsidR="00132C11" w:rsidRPr="0032278F" w:rsidRDefault="00132C11" w:rsidP="00F259C9">
      <w:pPr>
        <w:spacing w:line="276" w:lineRule="auto"/>
        <w:ind w:left="709" w:firstLine="567"/>
        <w:jc w:val="center"/>
        <w:rPr>
          <w:rFonts w:ascii="Times New Roman" w:hAnsi="Times New Roman" w:cs="Times New Roman"/>
          <w:sz w:val="24"/>
          <w:szCs w:val="24"/>
        </w:rPr>
      </w:pPr>
      <w:r w:rsidRPr="0032278F">
        <w:rPr>
          <w:rFonts w:ascii="Times New Roman" w:hAnsi="Times New Roman" w:cs="Times New Roman"/>
          <w:sz w:val="24"/>
          <w:szCs w:val="24"/>
        </w:rPr>
        <w:t>.................................</w:t>
      </w:r>
    </w:p>
    <w:p w14:paraId="68E2DE69" w14:textId="77777777" w:rsidR="00A82B9E" w:rsidRPr="0032278F" w:rsidRDefault="00A82B9E" w:rsidP="00F259C9">
      <w:pPr>
        <w:spacing w:line="276" w:lineRule="auto"/>
        <w:ind w:left="709" w:firstLine="567"/>
        <w:jc w:val="both"/>
        <w:rPr>
          <w:rFonts w:ascii="Times New Roman" w:hAnsi="Times New Roman" w:cs="Times New Roman"/>
          <w:sz w:val="24"/>
          <w:szCs w:val="24"/>
        </w:rPr>
      </w:pPr>
    </w:p>
    <w:sectPr w:rsidR="00A82B9E" w:rsidRPr="0032278F" w:rsidSect="00333CE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D6347"/>
    <w:multiLevelType w:val="multilevel"/>
    <w:tmpl w:val="AB56ABB2"/>
    <w:lvl w:ilvl="0">
      <w:start w:val="1"/>
      <w:numFmt w:val="decimal"/>
      <w:lvlText w:val="%1."/>
      <w:lvlJc w:val="left"/>
      <w:pPr>
        <w:ind w:left="927" w:hanging="360"/>
      </w:pPr>
      <w:rPr>
        <w:rFonts w:eastAsia="Times New Roman" w:hint="default"/>
      </w:rPr>
    </w:lvl>
    <w:lvl w:ilvl="1">
      <w:start w:val="1"/>
      <w:numFmt w:val="decimal"/>
      <w:isLgl/>
      <w:lvlText w:val="%1.%2."/>
      <w:lvlJc w:val="left"/>
      <w:pPr>
        <w:ind w:left="2465" w:hanging="480"/>
      </w:pPr>
      <w:rPr>
        <w:rFonts w:hint="default"/>
        <w:u w:val="none"/>
      </w:rPr>
    </w:lvl>
    <w:lvl w:ilvl="2">
      <w:start w:val="1"/>
      <w:numFmt w:val="decimal"/>
      <w:isLgl/>
      <w:lvlText w:val="%1.%2.%3."/>
      <w:lvlJc w:val="left"/>
      <w:pPr>
        <w:ind w:left="3141" w:hanging="720"/>
      </w:pPr>
      <w:rPr>
        <w:rFonts w:hint="default"/>
        <w:u w:val="none"/>
      </w:rPr>
    </w:lvl>
    <w:lvl w:ilvl="3">
      <w:start w:val="1"/>
      <w:numFmt w:val="decimal"/>
      <w:isLgl/>
      <w:lvlText w:val="%1.%2.%3.%4."/>
      <w:lvlJc w:val="left"/>
      <w:pPr>
        <w:ind w:left="4068" w:hanging="720"/>
      </w:pPr>
      <w:rPr>
        <w:rFonts w:hint="default"/>
        <w:u w:val="none"/>
      </w:rPr>
    </w:lvl>
    <w:lvl w:ilvl="4">
      <w:start w:val="1"/>
      <w:numFmt w:val="decimal"/>
      <w:isLgl/>
      <w:lvlText w:val="%1.%2.%3.%4.%5."/>
      <w:lvlJc w:val="left"/>
      <w:pPr>
        <w:ind w:left="5355" w:hanging="1080"/>
      </w:pPr>
      <w:rPr>
        <w:rFonts w:hint="default"/>
        <w:u w:val="none"/>
      </w:rPr>
    </w:lvl>
    <w:lvl w:ilvl="5">
      <w:start w:val="1"/>
      <w:numFmt w:val="decimal"/>
      <w:isLgl/>
      <w:lvlText w:val="%1.%2.%3.%4.%5.%6."/>
      <w:lvlJc w:val="left"/>
      <w:pPr>
        <w:ind w:left="6282" w:hanging="1080"/>
      </w:pPr>
      <w:rPr>
        <w:rFonts w:hint="default"/>
        <w:u w:val="none"/>
      </w:rPr>
    </w:lvl>
    <w:lvl w:ilvl="6">
      <w:start w:val="1"/>
      <w:numFmt w:val="decimal"/>
      <w:isLgl/>
      <w:lvlText w:val="%1.%2.%3.%4.%5.%6.%7."/>
      <w:lvlJc w:val="left"/>
      <w:pPr>
        <w:ind w:left="7569" w:hanging="1440"/>
      </w:pPr>
      <w:rPr>
        <w:rFonts w:hint="default"/>
        <w:u w:val="none"/>
      </w:rPr>
    </w:lvl>
    <w:lvl w:ilvl="7">
      <w:start w:val="1"/>
      <w:numFmt w:val="decimal"/>
      <w:isLgl/>
      <w:lvlText w:val="%1.%2.%3.%4.%5.%6.%7.%8."/>
      <w:lvlJc w:val="left"/>
      <w:pPr>
        <w:ind w:left="8496" w:hanging="1440"/>
      </w:pPr>
      <w:rPr>
        <w:rFonts w:hint="default"/>
        <w:u w:val="none"/>
      </w:rPr>
    </w:lvl>
    <w:lvl w:ilvl="8">
      <w:start w:val="1"/>
      <w:numFmt w:val="decimal"/>
      <w:isLgl/>
      <w:lvlText w:val="%1.%2.%3.%4.%5.%6.%7.%8.%9."/>
      <w:lvlJc w:val="left"/>
      <w:pPr>
        <w:ind w:left="9783" w:hanging="1800"/>
      </w:pPr>
      <w:rPr>
        <w:rFonts w:hint="default"/>
        <w:u w:val="none"/>
      </w:rPr>
    </w:lvl>
  </w:abstractNum>
  <w:abstractNum w:abstractNumId="1" w15:restartNumberingAfterBreak="0">
    <w:nsid w:val="285B5D16"/>
    <w:multiLevelType w:val="hybridMultilevel"/>
    <w:tmpl w:val="4394D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9C1172"/>
    <w:multiLevelType w:val="hybridMultilevel"/>
    <w:tmpl w:val="09A6A44A"/>
    <w:lvl w:ilvl="0" w:tplc="771E5660">
      <w:start w:val="25"/>
      <w:numFmt w:val="decimal"/>
      <w:lvlText w:val="%1."/>
      <w:lvlJc w:val="left"/>
      <w:pPr>
        <w:ind w:left="1287" w:hanging="360"/>
      </w:pPr>
      <w:rPr>
        <w:rFonts w:hint="default"/>
        <w:b/>
        <w:u w:val="single"/>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49BF7AE2"/>
    <w:multiLevelType w:val="multilevel"/>
    <w:tmpl w:val="37DEA9A8"/>
    <w:lvl w:ilvl="0">
      <w:start w:val="1"/>
      <w:numFmt w:val="decimal"/>
      <w:lvlText w:val="%1"/>
      <w:lvlJc w:val="left"/>
      <w:pPr>
        <w:tabs>
          <w:tab w:val="num" w:pos="1567"/>
        </w:tabs>
        <w:ind w:left="1567" w:hanging="432"/>
      </w:pPr>
      <w:rPr>
        <w:rFonts w:ascii="Times New Roman" w:hAnsi="Times New Roman"/>
        <w:b/>
        <w:color w:val="auto"/>
        <w:sz w:val="24"/>
        <w:szCs w:val="24"/>
      </w:rPr>
    </w:lvl>
    <w:lvl w:ilvl="1">
      <w:start w:val="1"/>
      <w:numFmt w:val="decimal"/>
      <w:lvlText w:val="%1.%2"/>
      <w:lvlJc w:val="left"/>
      <w:pPr>
        <w:tabs>
          <w:tab w:val="num" w:pos="1711"/>
        </w:tabs>
        <w:ind w:left="1711" w:hanging="576"/>
      </w:pPr>
      <w:rPr>
        <w:sz w:val="24"/>
      </w:rPr>
    </w:lvl>
    <w:lvl w:ilvl="2">
      <w:start w:val="1"/>
      <w:numFmt w:val="decimal"/>
      <w:lvlText w:val="%1.%2.%3"/>
      <w:lvlJc w:val="left"/>
      <w:pPr>
        <w:tabs>
          <w:tab w:val="num" w:pos="1855"/>
        </w:tabs>
        <w:ind w:left="1855" w:hanging="720"/>
      </w:pPr>
    </w:lvl>
    <w:lvl w:ilvl="3">
      <w:start w:val="1"/>
      <w:numFmt w:val="decimal"/>
      <w:lvlText w:val="%1.%2.%3.%4"/>
      <w:lvlJc w:val="left"/>
      <w:pPr>
        <w:tabs>
          <w:tab w:val="num" w:pos="1999"/>
        </w:tabs>
        <w:ind w:left="1999" w:hanging="864"/>
      </w:pPr>
    </w:lvl>
    <w:lvl w:ilvl="4">
      <w:start w:val="1"/>
      <w:numFmt w:val="decimal"/>
      <w:lvlText w:val="%1.%2.%3.%4.%5"/>
      <w:lvlJc w:val="left"/>
      <w:pPr>
        <w:tabs>
          <w:tab w:val="num" w:pos="2143"/>
        </w:tabs>
        <w:ind w:left="2143" w:hanging="1008"/>
      </w:pPr>
    </w:lvl>
    <w:lvl w:ilvl="5">
      <w:start w:val="1"/>
      <w:numFmt w:val="decimal"/>
      <w:lvlText w:val="%1.%2.%3.%4.%5.%6"/>
      <w:lvlJc w:val="left"/>
      <w:pPr>
        <w:tabs>
          <w:tab w:val="num" w:pos="2287"/>
        </w:tabs>
        <w:ind w:left="2287" w:hanging="1152"/>
      </w:pPr>
    </w:lvl>
    <w:lvl w:ilvl="6">
      <w:start w:val="1"/>
      <w:numFmt w:val="decimal"/>
      <w:lvlText w:val="%1.%2.%3.%4.%5.%6.%7"/>
      <w:lvlJc w:val="left"/>
      <w:pPr>
        <w:tabs>
          <w:tab w:val="num" w:pos="2431"/>
        </w:tabs>
        <w:ind w:left="2431" w:hanging="1296"/>
      </w:pPr>
    </w:lvl>
    <w:lvl w:ilvl="7">
      <w:start w:val="1"/>
      <w:numFmt w:val="decimal"/>
      <w:lvlText w:val="%1.%2.%3.%4.%5.%6.%7.%8"/>
      <w:lvlJc w:val="left"/>
      <w:pPr>
        <w:tabs>
          <w:tab w:val="num" w:pos="2575"/>
        </w:tabs>
        <w:ind w:left="2575" w:hanging="1440"/>
      </w:pPr>
    </w:lvl>
    <w:lvl w:ilvl="8">
      <w:start w:val="1"/>
      <w:numFmt w:val="decimal"/>
      <w:lvlText w:val="%1.%2.%3.%4.%5.%6.%7.%8.%9"/>
      <w:lvlJc w:val="left"/>
      <w:pPr>
        <w:tabs>
          <w:tab w:val="num" w:pos="2719"/>
        </w:tabs>
        <w:ind w:left="2719" w:hanging="1584"/>
      </w:pPr>
    </w:lvl>
  </w:abstractNum>
  <w:abstractNum w:abstractNumId="4" w15:restartNumberingAfterBreak="0">
    <w:nsid w:val="4F9E294D"/>
    <w:multiLevelType w:val="hybridMultilevel"/>
    <w:tmpl w:val="A66C2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5924390">
    <w:abstractNumId w:val="3"/>
  </w:num>
  <w:num w:numId="2" w16cid:durableId="872692580">
    <w:abstractNumId w:val="0"/>
  </w:num>
  <w:num w:numId="3" w16cid:durableId="73203842">
    <w:abstractNumId w:val="2"/>
  </w:num>
  <w:num w:numId="4" w16cid:durableId="1766419126">
    <w:abstractNumId w:val="1"/>
  </w:num>
  <w:num w:numId="5" w16cid:durableId="1824542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11"/>
    <w:rsid w:val="00013521"/>
    <w:rsid w:val="00016D0C"/>
    <w:rsid w:val="000A2365"/>
    <w:rsid w:val="000D2D05"/>
    <w:rsid w:val="000D2E3C"/>
    <w:rsid w:val="00131FD8"/>
    <w:rsid w:val="00132C11"/>
    <w:rsid w:val="00153A02"/>
    <w:rsid w:val="0017757E"/>
    <w:rsid w:val="001C7814"/>
    <w:rsid w:val="001D28DE"/>
    <w:rsid w:val="001F4D84"/>
    <w:rsid w:val="001F501D"/>
    <w:rsid w:val="00225DEC"/>
    <w:rsid w:val="00226445"/>
    <w:rsid w:val="0024651A"/>
    <w:rsid w:val="00275412"/>
    <w:rsid w:val="00280573"/>
    <w:rsid w:val="0028448A"/>
    <w:rsid w:val="0029283A"/>
    <w:rsid w:val="00294B65"/>
    <w:rsid w:val="002D40AB"/>
    <w:rsid w:val="002D6078"/>
    <w:rsid w:val="002E235D"/>
    <w:rsid w:val="002E4422"/>
    <w:rsid w:val="002E5FB0"/>
    <w:rsid w:val="00313192"/>
    <w:rsid w:val="0032278F"/>
    <w:rsid w:val="003336A4"/>
    <w:rsid w:val="003613DB"/>
    <w:rsid w:val="003658E6"/>
    <w:rsid w:val="003B703D"/>
    <w:rsid w:val="003C4797"/>
    <w:rsid w:val="003D3EBB"/>
    <w:rsid w:val="0040061B"/>
    <w:rsid w:val="0043183E"/>
    <w:rsid w:val="0045097E"/>
    <w:rsid w:val="00452A40"/>
    <w:rsid w:val="00455C97"/>
    <w:rsid w:val="00465DF4"/>
    <w:rsid w:val="004A2327"/>
    <w:rsid w:val="004B2BDC"/>
    <w:rsid w:val="004D3F80"/>
    <w:rsid w:val="004E7B7D"/>
    <w:rsid w:val="005450DD"/>
    <w:rsid w:val="00547B7E"/>
    <w:rsid w:val="00551BD8"/>
    <w:rsid w:val="00580455"/>
    <w:rsid w:val="005C586C"/>
    <w:rsid w:val="005D20B6"/>
    <w:rsid w:val="005E1ECD"/>
    <w:rsid w:val="005F456E"/>
    <w:rsid w:val="005F47C1"/>
    <w:rsid w:val="00601BA7"/>
    <w:rsid w:val="00602901"/>
    <w:rsid w:val="006133E2"/>
    <w:rsid w:val="0063331B"/>
    <w:rsid w:val="00647DD2"/>
    <w:rsid w:val="00653ADC"/>
    <w:rsid w:val="00657069"/>
    <w:rsid w:val="00666785"/>
    <w:rsid w:val="00672F29"/>
    <w:rsid w:val="006B09B1"/>
    <w:rsid w:val="006B3B18"/>
    <w:rsid w:val="007100E8"/>
    <w:rsid w:val="007250BA"/>
    <w:rsid w:val="00732A9E"/>
    <w:rsid w:val="00735F82"/>
    <w:rsid w:val="0073699F"/>
    <w:rsid w:val="00752781"/>
    <w:rsid w:val="0076115B"/>
    <w:rsid w:val="00770A06"/>
    <w:rsid w:val="007A6B5B"/>
    <w:rsid w:val="007A6E41"/>
    <w:rsid w:val="007B556F"/>
    <w:rsid w:val="007D2EF4"/>
    <w:rsid w:val="007D753B"/>
    <w:rsid w:val="008057BF"/>
    <w:rsid w:val="00805B81"/>
    <w:rsid w:val="00830968"/>
    <w:rsid w:val="008506C5"/>
    <w:rsid w:val="0085238F"/>
    <w:rsid w:val="008B7466"/>
    <w:rsid w:val="008D1930"/>
    <w:rsid w:val="008D2FF8"/>
    <w:rsid w:val="008D3585"/>
    <w:rsid w:val="008E68FF"/>
    <w:rsid w:val="00912103"/>
    <w:rsid w:val="00930DED"/>
    <w:rsid w:val="00933416"/>
    <w:rsid w:val="00987DE8"/>
    <w:rsid w:val="00990C2B"/>
    <w:rsid w:val="0099476D"/>
    <w:rsid w:val="009A448F"/>
    <w:rsid w:val="009B5D08"/>
    <w:rsid w:val="009D0808"/>
    <w:rsid w:val="009E2870"/>
    <w:rsid w:val="009E2B70"/>
    <w:rsid w:val="009E2C7A"/>
    <w:rsid w:val="009F57FA"/>
    <w:rsid w:val="009F7962"/>
    <w:rsid w:val="00A06E8F"/>
    <w:rsid w:val="00A6614D"/>
    <w:rsid w:val="00A73DC8"/>
    <w:rsid w:val="00A76874"/>
    <w:rsid w:val="00A82B9E"/>
    <w:rsid w:val="00AF1999"/>
    <w:rsid w:val="00AF7EE3"/>
    <w:rsid w:val="00B2635C"/>
    <w:rsid w:val="00BA16EE"/>
    <w:rsid w:val="00BC32FC"/>
    <w:rsid w:val="00CD30E7"/>
    <w:rsid w:val="00D0525C"/>
    <w:rsid w:val="00D06940"/>
    <w:rsid w:val="00D1700D"/>
    <w:rsid w:val="00D510BF"/>
    <w:rsid w:val="00E01C6D"/>
    <w:rsid w:val="00E03754"/>
    <w:rsid w:val="00E12F83"/>
    <w:rsid w:val="00E174FB"/>
    <w:rsid w:val="00E30473"/>
    <w:rsid w:val="00E57701"/>
    <w:rsid w:val="00E6183E"/>
    <w:rsid w:val="00E71814"/>
    <w:rsid w:val="00EB1C9B"/>
    <w:rsid w:val="00EB2A7B"/>
    <w:rsid w:val="00EC2EF7"/>
    <w:rsid w:val="00EF3235"/>
    <w:rsid w:val="00F00656"/>
    <w:rsid w:val="00F112A1"/>
    <w:rsid w:val="00F259C9"/>
    <w:rsid w:val="00F41183"/>
    <w:rsid w:val="00F60219"/>
    <w:rsid w:val="00F76925"/>
    <w:rsid w:val="00F7714B"/>
    <w:rsid w:val="00F83E96"/>
    <w:rsid w:val="00FA2540"/>
    <w:rsid w:val="00FB3AFD"/>
    <w:rsid w:val="00FD732D"/>
    <w:rsid w:val="00FF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F9E0"/>
  <w15:chartTrackingRefBased/>
  <w15:docId w15:val="{E3F886F6-B397-4FA3-BC3A-8BEDD970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11"/>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12"/>
    <w:pPr>
      <w:ind w:left="720"/>
      <w:contextualSpacing/>
    </w:pPr>
  </w:style>
  <w:style w:type="character" w:styleId="CommentReference">
    <w:name w:val="annotation reference"/>
    <w:basedOn w:val="DefaultParagraphFont"/>
    <w:uiPriority w:val="99"/>
    <w:semiHidden/>
    <w:unhideWhenUsed/>
    <w:rsid w:val="005F47C1"/>
    <w:rPr>
      <w:sz w:val="16"/>
      <w:szCs w:val="16"/>
    </w:rPr>
  </w:style>
  <w:style w:type="paragraph" w:styleId="CommentText">
    <w:name w:val="annotation text"/>
    <w:basedOn w:val="Normal"/>
    <w:link w:val="CommentTextChar"/>
    <w:uiPriority w:val="99"/>
    <w:unhideWhenUsed/>
    <w:rsid w:val="005F47C1"/>
    <w:pPr>
      <w:spacing w:line="240" w:lineRule="auto"/>
    </w:pPr>
    <w:rPr>
      <w:sz w:val="20"/>
      <w:szCs w:val="20"/>
    </w:rPr>
  </w:style>
  <w:style w:type="character" w:customStyle="1" w:styleId="CommentTextChar">
    <w:name w:val="Comment Text Char"/>
    <w:basedOn w:val="DefaultParagraphFont"/>
    <w:link w:val="CommentText"/>
    <w:uiPriority w:val="99"/>
    <w:rsid w:val="005F47C1"/>
    <w:rPr>
      <w:sz w:val="20"/>
      <w:szCs w:val="20"/>
      <w:lang w:val="lt-LT"/>
    </w:rPr>
  </w:style>
  <w:style w:type="paragraph" w:styleId="CommentSubject">
    <w:name w:val="annotation subject"/>
    <w:basedOn w:val="CommentText"/>
    <w:next w:val="CommentText"/>
    <w:link w:val="CommentSubjectChar"/>
    <w:uiPriority w:val="99"/>
    <w:semiHidden/>
    <w:unhideWhenUsed/>
    <w:rsid w:val="005F47C1"/>
    <w:rPr>
      <w:b/>
      <w:bCs/>
    </w:rPr>
  </w:style>
  <w:style w:type="character" w:customStyle="1" w:styleId="CommentSubjectChar">
    <w:name w:val="Comment Subject Char"/>
    <w:basedOn w:val="CommentTextChar"/>
    <w:link w:val="CommentSubject"/>
    <w:uiPriority w:val="99"/>
    <w:semiHidden/>
    <w:rsid w:val="005F47C1"/>
    <w:rPr>
      <w:b/>
      <w:bCs/>
      <w:sz w:val="20"/>
      <w:szCs w:val="20"/>
      <w:lang w:val="lt-LT"/>
    </w:rPr>
  </w:style>
  <w:style w:type="paragraph" w:styleId="Revision">
    <w:name w:val="Revision"/>
    <w:hidden/>
    <w:uiPriority w:val="99"/>
    <w:semiHidden/>
    <w:rsid w:val="0032278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7</Pages>
  <Words>8319</Words>
  <Characters>4742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Šalčius</dc:creator>
  <cp:keywords/>
  <dc:description/>
  <cp:lastModifiedBy>Irena Simonaitienė</cp:lastModifiedBy>
  <cp:revision>56</cp:revision>
  <dcterms:created xsi:type="dcterms:W3CDTF">2024-05-23T10:19:00Z</dcterms:created>
  <dcterms:modified xsi:type="dcterms:W3CDTF">2024-05-28T13:12:00Z</dcterms:modified>
</cp:coreProperties>
</file>