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44DD4" w14:textId="665F1FBB" w:rsidR="008657A9" w:rsidRDefault="00215238" w:rsidP="00D05FB3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 w:cs="Calibri"/>
        </w:rPr>
      </w:pPr>
      <w:r w:rsidRPr="00E45D31">
        <w:rPr>
          <w:rFonts w:ascii="Jost" w:eastAsia="Calibri" w:hAnsi="Jost"/>
        </w:rPr>
        <w:t>Viešojo pirkim</w:t>
      </w:r>
      <w:r w:rsidR="00696ADC" w:rsidRPr="00E45D31">
        <w:rPr>
          <w:rFonts w:ascii="Jost" w:eastAsia="Calibri" w:hAnsi="Jost"/>
        </w:rPr>
        <w:t>o</w:t>
      </w:r>
      <w:r w:rsidRPr="00E45D31">
        <w:rPr>
          <w:rFonts w:ascii="Jost" w:eastAsia="Calibri" w:hAnsi="Jost"/>
        </w:rPr>
        <w:t xml:space="preserve"> komisija (toliau – Komisija) informuoja, </w:t>
      </w:r>
      <w:bookmarkStart w:id="0" w:name="_Hlk100580739"/>
      <w:r w:rsidR="008B2706" w:rsidRPr="00E45D31">
        <w:rPr>
          <w:rFonts w:ascii="Jost" w:eastAsia="Calibri" w:hAnsi="Jost"/>
        </w:rPr>
        <w:t>kad</w:t>
      </w:r>
      <w:r w:rsidR="00D05FB3">
        <w:rPr>
          <w:rFonts w:ascii="Jost" w:eastAsia="Calibri" w:hAnsi="Jost"/>
        </w:rPr>
        <w:t xml:space="preserve"> vadovaujantis </w:t>
      </w:r>
      <w:r w:rsidR="00D05FB3" w:rsidRPr="00E45D31">
        <w:rPr>
          <w:rFonts w:ascii="Jost" w:hAnsi="Jost"/>
          <w:lang w:eastAsia="en-GB"/>
        </w:rPr>
        <w:t>pirkimo dokumentų A dalies „Nurodymai dalyviams“ 2.8. punktu</w:t>
      </w:r>
      <w:r w:rsidR="00D05FB3">
        <w:rPr>
          <w:rFonts w:ascii="Jost" w:eastAsia="Calibri" w:hAnsi="Jost"/>
        </w:rPr>
        <w:t xml:space="preserve"> </w:t>
      </w:r>
      <w:r w:rsidR="008B2706" w:rsidRPr="00E45D31">
        <w:rPr>
          <w:rFonts w:ascii="Jost" w:eastAsia="Calibri" w:hAnsi="Jost"/>
        </w:rPr>
        <w:t xml:space="preserve"> </w:t>
      </w:r>
      <w:r w:rsidR="00B90269">
        <w:rPr>
          <w:rFonts w:ascii="Jost" w:eastAsia="Calibri" w:hAnsi="Jost"/>
        </w:rPr>
        <w:t>M</w:t>
      </w:r>
      <w:r w:rsidR="007477BF" w:rsidRPr="00E45D31">
        <w:rPr>
          <w:rFonts w:ascii="Jost" w:hAnsi="Jost"/>
          <w:color w:val="000000"/>
        </w:rPr>
        <w:t>edicininės įrangos užsakymų per CPO LT elektroninį katalogą pirkim</w:t>
      </w:r>
      <w:r w:rsidR="00D05FB3">
        <w:rPr>
          <w:rFonts w:ascii="Jost" w:hAnsi="Jost"/>
          <w:color w:val="000000"/>
        </w:rPr>
        <w:t>o dokumentų</w:t>
      </w:r>
      <w:bookmarkEnd w:id="0"/>
      <w:r w:rsidR="00D05FB3">
        <w:rPr>
          <w:rFonts w:ascii="Jost" w:hAnsi="Jost"/>
          <w:color w:val="000000"/>
        </w:rPr>
        <w:t xml:space="preserve"> </w:t>
      </w:r>
      <w:r w:rsidR="00E45D31" w:rsidRPr="00E45D31">
        <w:rPr>
          <w:rFonts w:ascii="Jost" w:hAnsi="Jost"/>
          <w:lang w:eastAsia="en-GB"/>
        </w:rPr>
        <w:t>B dalis „Techninė specifikacija“ p</w:t>
      </w:r>
      <w:r w:rsidR="00E45D31" w:rsidRPr="00E45D31">
        <w:rPr>
          <w:rFonts w:ascii="Jost" w:hAnsi="Jost"/>
          <w:color w:val="000000"/>
        </w:rPr>
        <w:t xml:space="preserve">apildoma naujomis su </w:t>
      </w:r>
      <w:r w:rsidR="00424B60">
        <w:rPr>
          <w:rFonts w:ascii="Jost" w:hAnsi="Jost"/>
          <w:color w:val="000000"/>
        </w:rPr>
        <w:t>dinaminės pirkimo sistemos</w:t>
      </w:r>
      <w:r w:rsidR="00E45D31" w:rsidRPr="00E45D31">
        <w:rPr>
          <w:rFonts w:ascii="Jost" w:hAnsi="Jost"/>
          <w:color w:val="000000"/>
        </w:rPr>
        <w:t xml:space="preserve"> pirkimo pradžioje paskelbtu pirkimo objektu susijusiomis </w:t>
      </w:r>
      <w:r w:rsidR="008657A9" w:rsidRPr="000A07A2">
        <w:rPr>
          <w:rFonts w:ascii="Jost" w:hAnsi="Jost" w:cs="Calibri"/>
        </w:rPr>
        <w:t>„</w:t>
      </w:r>
      <w:r w:rsidR="008657A9" w:rsidRPr="00734BDD">
        <w:rPr>
          <w:rFonts w:ascii="Jost" w:hAnsi="Jost" w:cs="Calibri"/>
        </w:rPr>
        <w:t xml:space="preserve">(DPV1) </w:t>
      </w:r>
      <w:proofErr w:type="spellStart"/>
      <w:r w:rsidR="008657A9" w:rsidRPr="00734BDD">
        <w:rPr>
          <w:rFonts w:ascii="Jost" w:hAnsi="Jost" w:cs="Calibri"/>
        </w:rPr>
        <w:t>Ambu</w:t>
      </w:r>
      <w:proofErr w:type="spellEnd"/>
      <w:r w:rsidR="008657A9" w:rsidRPr="00734BDD">
        <w:rPr>
          <w:rFonts w:ascii="Jost" w:hAnsi="Jost" w:cs="Calibri"/>
        </w:rPr>
        <w:t xml:space="preserve"> tipo dirbtinės plaučių ventiliacijos (DPV) aparato naujagimių ir vaikų gaivinimui komplektas</w:t>
      </w:r>
      <w:r w:rsidR="008657A9">
        <w:rPr>
          <w:rFonts w:ascii="Jost" w:hAnsi="Jost" w:cs="Calibri"/>
        </w:rPr>
        <w:t>"</w:t>
      </w:r>
      <w:r w:rsidR="008657A9" w:rsidRPr="000A07A2">
        <w:rPr>
          <w:rFonts w:ascii="Jost" w:hAnsi="Jost" w:cs="Calibri"/>
        </w:rPr>
        <w:t>, „</w:t>
      </w:r>
      <w:r w:rsidR="008657A9" w:rsidRPr="00734BDD">
        <w:rPr>
          <w:rFonts w:ascii="Jost" w:hAnsi="Jost" w:cs="Calibri"/>
        </w:rPr>
        <w:t xml:space="preserve">(DPV2) </w:t>
      </w:r>
      <w:proofErr w:type="spellStart"/>
      <w:r w:rsidR="008657A9" w:rsidRPr="00734BDD">
        <w:rPr>
          <w:rFonts w:ascii="Jost" w:hAnsi="Jost" w:cs="Calibri"/>
        </w:rPr>
        <w:t>Ambu</w:t>
      </w:r>
      <w:proofErr w:type="spellEnd"/>
      <w:r w:rsidR="008657A9" w:rsidRPr="00734BDD">
        <w:rPr>
          <w:rFonts w:ascii="Jost" w:hAnsi="Jost" w:cs="Calibri"/>
        </w:rPr>
        <w:t xml:space="preserve"> tipo dirbtinės plaučių ventiliacijos (DPV) aparato suaugusiųjų gaivinimui komplektas</w:t>
      </w:r>
      <w:r w:rsidR="008657A9" w:rsidRPr="000A07A2">
        <w:rPr>
          <w:rFonts w:ascii="Jost" w:hAnsi="Jost" w:cs="Calibri"/>
        </w:rPr>
        <w:t>“ „</w:t>
      </w:r>
      <w:r w:rsidR="008657A9" w:rsidRPr="00734BDD">
        <w:rPr>
          <w:rFonts w:ascii="Jost" w:hAnsi="Jost" w:cs="Calibri"/>
        </w:rPr>
        <w:t xml:space="preserve">(DPV3) </w:t>
      </w:r>
      <w:proofErr w:type="spellStart"/>
      <w:r w:rsidR="008657A9" w:rsidRPr="00734BDD">
        <w:rPr>
          <w:rFonts w:ascii="Jost" w:hAnsi="Jost" w:cs="Calibri"/>
        </w:rPr>
        <w:t>Ambu</w:t>
      </w:r>
      <w:proofErr w:type="spellEnd"/>
      <w:r w:rsidR="008657A9" w:rsidRPr="00734BDD">
        <w:rPr>
          <w:rFonts w:ascii="Jost" w:hAnsi="Jost" w:cs="Calibri"/>
        </w:rPr>
        <w:t xml:space="preserve"> tipo dirbtinės plaučių ventiliacijos (DPV) aparato vaikų gaivinimui komplektas</w:t>
      </w:r>
      <w:r w:rsidR="008657A9" w:rsidRPr="000A07A2">
        <w:rPr>
          <w:rFonts w:ascii="Jost" w:hAnsi="Jost" w:cs="Calibri"/>
        </w:rPr>
        <w:t>“</w:t>
      </w:r>
      <w:r w:rsidR="008657A9">
        <w:rPr>
          <w:rFonts w:ascii="Jost" w:hAnsi="Jost" w:cs="Calibri"/>
        </w:rPr>
        <w:t>, "</w:t>
      </w:r>
      <w:r w:rsidR="008657A9" w:rsidRPr="00734BDD">
        <w:rPr>
          <w:rFonts w:ascii="Jost" w:hAnsi="Jost" w:cs="Calibri"/>
        </w:rPr>
        <w:t>(STAL1) Maitinimo staliukas pacientui</w:t>
      </w:r>
      <w:r w:rsidR="008657A9">
        <w:rPr>
          <w:rFonts w:ascii="Jost" w:hAnsi="Jost" w:cs="Calibri"/>
        </w:rPr>
        <w:t>", "</w:t>
      </w:r>
      <w:r w:rsidR="008657A9" w:rsidRPr="00734BDD">
        <w:rPr>
          <w:rFonts w:ascii="Jost" w:hAnsi="Jost" w:cs="Calibri"/>
        </w:rPr>
        <w:t>(SSR1) Sėdimos svarstyklės su ratukais</w:t>
      </w:r>
      <w:r w:rsidR="008657A9">
        <w:rPr>
          <w:rFonts w:ascii="Jost" w:hAnsi="Jost" w:cs="Calibri"/>
        </w:rPr>
        <w:t>", "</w:t>
      </w:r>
      <w:r w:rsidR="008657A9" w:rsidRPr="00734BDD">
        <w:rPr>
          <w:rFonts w:ascii="Jost" w:hAnsi="Jost" w:cs="Calibri"/>
        </w:rPr>
        <w:t>(SGSI1) Sekreto, gleivių ir kitų paciento skysčių surinkimo indas</w:t>
      </w:r>
      <w:r w:rsidR="008657A9">
        <w:rPr>
          <w:rFonts w:ascii="Jost" w:hAnsi="Jost" w:cs="Calibri"/>
        </w:rPr>
        <w:t>"</w:t>
      </w:r>
      <w:r w:rsidR="008657A9" w:rsidRPr="000A07A2">
        <w:rPr>
          <w:rFonts w:ascii="Jost" w:hAnsi="Jost" w:cs="Calibri"/>
        </w:rPr>
        <w:t xml:space="preserve"> ir </w:t>
      </w:r>
      <w:r w:rsidR="008657A9">
        <w:rPr>
          <w:rFonts w:ascii="Jost" w:hAnsi="Jost" w:cs="Calibri"/>
        </w:rPr>
        <w:t>"</w:t>
      </w:r>
      <w:r w:rsidR="008657A9" w:rsidRPr="00734BDD">
        <w:rPr>
          <w:rFonts w:ascii="Jost" w:hAnsi="Jost" w:cs="Calibri"/>
        </w:rPr>
        <w:t>(SVR1) DIN standarto vakuumo reguliatorius su indikatoriumi ir antibakteriniu filtru</w:t>
      </w:r>
      <w:r w:rsidR="008657A9" w:rsidRPr="000A07A2">
        <w:rPr>
          <w:rFonts w:ascii="Jost" w:hAnsi="Jost" w:cs="Calibri"/>
        </w:rPr>
        <w:t>“</w:t>
      </w:r>
      <w:r w:rsidR="00D05FB3">
        <w:rPr>
          <w:rFonts w:ascii="Jost" w:hAnsi="Jost" w:cs="Calibri"/>
        </w:rPr>
        <w:t xml:space="preserve"> </w:t>
      </w:r>
      <w:r w:rsidR="00D05FB3" w:rsidRPr="00F22C2B">
        <w:rPr>
          <w:rFonts w:ascii="Jost" w:hAnsi="Jost" w:cs="Calibri"/>
        </w:rPr>
        <w:t>techninėmis specifikacijomis</w:t>
      </w:r>
      <w:r w:rsidR="00D05FB3">
        <w:rPr>
          <w:rFonts w:ascii="Jost" w:hAnsi="Jost" w:cs="Calibri"/>
        </w:rPr>
        <w:t>.</w:t>
      </w:r>
    </w:p>
    <w:p w14:paraId="154832C3" w14:textId="4C5FA822" w:rsidR="00E45D31" w:rsidRDefault="008657A9" w:rsidP="00D05FB3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 w:cs="Calibri"/>
        </w:rPr>
      </w:pPr>
      <w:r>
        <w:rPr>
          <w:rFonts w:ascii="Jost" w:hAnsi="Jost"/>
          <w:color w:val="000000"/>
        </w:rPr>
        <w:t xml:space="preserve">Taip pat ištaisyta </w:t>
      </w:r>
      <w:r>
        <w:rPr>
          <w:rFonts w:ascii="Jost" w:hAnsi="Jost" w:cs="Calibri"/>
        </w:rPr>
        <w:t>"</w:t>
      </w:r>
      <w:r w:rsidRPr="00A10621">
        <w:rPr>
          <w:rFonts w:ascii="Jost" w:hAnsi="Jost" w:cs="Calibri"/>
        </w:rPr>
        <w:t xml:space="preserve">(DSR1) DIN standarto deguonies (O2) srauto reguliatorius (0 - 15 l/min) su </w:t>
      </w:r>
      <w:proofErr w:type="spellStart"/>
      <w:r w:rsidRPr="00A10621">
        <w:rPr>
          <w:rFonts w:ascii="Jost" w:hAnsi="Jost" w:cs="Calibri"/>
        </w:rPr>
        <w:t>stulpeliniu</w:t>
      </w:r>
      <w:proofErr w:type="spellEnd"/>
      <w:r w:rsidRPr="00A10621">
        <w:rPr>
          <w:rFonts w:ascii="Jost" w:hAnsi="Jost" w:cs="Calibri"/>
        </w:rPr>
        <w:t xml:space="preserve"> srauto indikatoriumi</w:t>
      </w:r>
      <w:r>
        <w:rPr>
          <w:rFonts w:ascii="Jost" w:hAnsi="Jost" w:cs="Calibri"/>
        </w:rPr>
        <w:t>" ir "</w:t>
      </w:r>
      <w:r w:rsidRPr="00A10621">
        <w:rPr>
          <w:rFonts w:ascii="Jost" w:hAnsi="Jost" w:cs="Calibri"/>
        </w:rPr>
        <w:t xml:space="preserve">(EKG1) 12-os kanalų </w:t>
      </w:r>
      <w:proofErr w:type="spellStart"/>
      <w:r w:rsidRPr="00A10621">
        <w:rPr>
          <w:rFonts w:ascii="Jost" w:hAnsi="Jost" w:cs="Calibri"/>
        </w:rPr>
        <w:t>elektrokardiografas</w:t>
      </w:r>
      <w:proofErr w:type="spellEnd"/>
      <w:r>
        <w:rPr>
          <w:rFonts w:ascii="Jost" w:hAnsi="Jost" w:cs="Calibri"/>
        </w:rPr>
        <w:t>" techninių specifikacijų reikalavimus patvirtinančių pateikiamų dokumentų sąraše padaryta rašymo apsirikimo klaida</w:t>
      </w:r>
      <w:r>
        <w:rPr>
          <w:rFonts w:ascii="Jost" w:hAnsi="Jost" w:cs="Calibri"/>
        </w:rPr>
        <w:t xml:space="preserve"> dėl prekės pakuotės reikalavimo ir šis </w:t>
      </w:r>
      <w:r>
        <w:rPr>
          <w:rFonts w:ascii="Jost" w:hAnsi="Jost" w:cs="Calibri"/>
        </w:rPr>
        <w:t>techninės specifikacijos reikalavimų atitiktį patvirtinančių dokumentų sąrašo</w:t>
      </w:r>
      <w:r>
        <w:rPr>
          <w:rFonts w:ascii="Jost" w:hAnsi="Jost" w:cs="Calibri"/>
        </w:rPr>
        <w:t xml:space="preserve"> reikalavimas išdėstomas taip:</w:t>
      </w:r>
    </w:p>
    <w:p w14:paraId="7A50D7BF" w14:textId="6FA5DF22" w:rsidR="008657A9" w:rsidRPr="00E45D31" w:rsidRDefault="008657A9" w:rsidP="00D05FB3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i/>
          <w:iCs/>
          <w:color w:val="000000"/>
        </w:rPr>
      </w:pPr>
      <w:r w:rsidRPr="00A10621">
        <w:rPr>
          <w:rFonts w:ascii="Jost" w:hAnsi="Jost" w:cs="Calibri"/>
          <w:i/>
          <w:iCs/>
        </w:rPr>
        <w:t>"3. Pateikti gamintojo ir (ar) tiekėjo raštišką patvirtinimą apie pakuotės atitiktį arba kitus lygiaverčius įrodymus."</w:t>
      </w:r>
    </w:p>
    <w:p w14:paraId="52ACB47B" w14:textId="77777777" w:rsidR="00D05FB3" w:rsidRDefault="00D05FB3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</w:p>
    <w:p w14:paraId="0DD02DC6" w14:textId="210EDFCE" w:rsidR="00E45D31" w:rsidRPr="00E45D31" w:rsidRDefault="00E45D31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E45D31">
        <w:rPr>
          <w:rFonts w:ascii="Jost" w:hAnsi="Jost"/>
          <w:sz w:val="24"/>
          <w:szCs w:val="24"/>
        </w:rPr>
        <w:t>PRIDEDAMA:</w:t>
      </w:r>
    </w:p>
    <w:p w14:paraId="08896A4D" w14:textId="009A2038" w:rsidR="008657A9" w:rsidRPr="008657A9" w:rsidRDefault="008657A9" w:rsidP="008657A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8657A9">
        <w:rPr>
          <w:rFonts w:ascii="Jost" w:hAnsi="Jost"/>
          <w:sz w:val="24"/>
          <w:szCs w:val="24"/>
        </w:rPr>
        <w:t xml:space="preserve">B </w:t>
      </w:r>
      <w:proofErr w:type="spellStart"/>
      <w:r w:rsidRPr="008657A9">
        <w:rPr>
          <w:rFonts w:ascii="Jost" w:hAnsi="Jost"/>
          <w:sz w:val="24"/>
          <w:szCs w:val="24"/>
        </w:rPr>
        <w:t>dalis_Techninė</w:t>
      </w:r>
      <w:proofErr w:type="spellEnd"/>
      <w:r w:rsidRPr="008657A9">
        <w:rPr>
          <w:rFonts w:ascii="Jost" w:hAnsi="Jost"/>
          <w:sz w:val="24"/>
          <w:szCs w:val="24"/>
        </w:rPr>
        <w:t xml:space="preserve"> </w:t>
      </w:r>
      <w:proofErr w:type="spellStart"/>
      <w:r w:rsidRPr="008657A9">
        <w:rPr>
          <w:rFonts w:ascii="Jost" w:hAnsi="Jost"/>
          <w:sz w:val="24"/>
          <w:szCs w:val="24"/>
        </w:rPr>
        <w:t>specifikacija_Nr</w:t>
      </w:r>
      <w:proofErr w:type="spellEnd"/>
      <w:r w:rsidRPr="008657A9">
        <w:rPr>
          <w:rFonts w:ascii="Jost" w:hAnsi="Jost"/>
          <w:sz w:val="24"/>
          <w:szCs w:val="24"/>
        </w:rPr>
        <w:t>. 3-</w:t>
      </w:r>
      <w:r>
        <w:rPr>
          <w:rFonts w:ascii="Jost" w:hAnsi="Jost"/>
          <w:sz w:val="24"/>
          <w:szCs w:val="24"/>
        </w:rPr>
        <w:t>43</w:t>
      </w:r>
      <w:r w:rsidRPr="008657A9">
        <w:rPr>
          <w:rFonts w:ascii="Jost" w:hAnsi="Jost"/>
          <w:sz w:val="24"/>
          <w:szCs w:val="24"/>
        </w:rPr>
        <w:t xml:space="preserve"> _aktuali redakcija nuo 2024-06-</w:t>
      </w:r>
      <w:r>
        <w:rPr>
          <w:rFonts w:ascii="Jost" w:hAnsi="Jost"/>
          <w:sz w:val="24"/>
          <w:szCs w:val="24"/>
        </w:rPr>
        <w:t>17</w:t>
      </w:r>
      <w:r w:rsidRPr="008657A9">
        <w:rPr>
          <w:rFonts w:ascii="Jost" w:hAnsi="Jost"/>
          <w:color w:val="000000"/>
          <w:sz w:val="24"/>
          <w:szCs w:val="24"/>
        </w:rPr>
        <w:t>.</w:t>
      </w:r>
    </w:p>
    <w:p w14:paraId="0678AA9F" w14:textId="2B58CC1E" w:rsidR="00E45D31" w:rsidRPr="00E45D31" w:rsidRDefault="00E45D31" w:rsidP="00D05FB3">
      <w:pPr>
        <w:pStyle w:val="ListParagraph"/>
        <w:widowControl w:val="0"/>
        <w:shd w:val="clear" w:color="auto" w:fill="FFFFFF"/>
        <w:tabs>
          <w:tab w:val="left" w:pos="270"/>
        </w:tabs>
        <w:spacing w:after="0" w:line="240" w:lineRule="auto"/>
        <w:ind w:left="0" w:firstLine="720"/>
        <w:jc w:val="both"/>
        <w:rPr>
          <w:rFonts w:ascii="Jost" w:hAnsi="Jost"/>
          <w:sz w:val="24"/>
          <w:szCs w:val="24"/>
        </w:rPr>
      </w:pPr>
    </w:p>
    <w:p w14:paraId="7576EF10" w14:textId="77777777" w:rsidR="008B2706" w:rsidRPr="00E45D31" w:rsidRDefault="008B2706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55F5AC24" w:rsidR="007D7F73" w:rsidRPr="00E45D31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E45D31">
        <w:rPr>
          <w:rFonts w:ascii="Jost" w:hAnsi="Jost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E45D31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E45D31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E45D31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C18A" w14:textId="77777777" w:rsidR="00070A65" w:rsidRDefault="00070A65" w:rsidP="009132E0">
      <w:pPr>
        <w:spacing w:after="0" w:line="240" w:lineRule="auto"/>
      </w:pPr>
      <w:r>
        <w:separator/>
      </w:r>
    </w:p>
  </w:endnote>
  <w:endnote w:type="continuationSeparator" w:id="0">
    <w:p w14:paraId="310E38EC" w14:textId="77777777" w:rsidR="00070A65" w:rsidRDefault="00070A65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6BB8" w14:textId="77777777" w:rsidR="00070A65" w:rsidRDefault="00070A65" w:rsidP="009132E0">
      <w:pPr>
        <w:spacing w:after="0" w:line="240" w:lineRule="auto"/>
      </w:pPr>
      <w:r>
        <w:separator/>
      </w:r>
    </w:p>
  </w:footnote>
  <w:footnote w:type="continuationSeparator" w:id="0">
    <w:p w14:paraId="7081D0E9" w14:textId="77777777" w:rsidR="00070A65" w:rsidRDefault="00070A65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1D280588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8657A9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8657A9">
      <w:rPr>
        <w:rFonts w:ascii="Jost" w:hAnsi="Jost" w:cs="Times New Roman"/>
        <w:b/>
        <w:sz w:val="24"/>
        <w:szCs w:val="24"/>
      </w:rPr>
      <w:t>DINAMINĖ PIRKIMO SISTEMA (DPS)</w:t>
    </w:r>
  </w:p>
  <w:p w14:paraId="57AD342C" w14:textId="5357CB02" w:rsidR="00DC3BE8" w:rsidRPr="008657A9" w:rsidRDefault="005E1D8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8657A9">
      <w:rPr>
        <w:rFonts w:ascii="Jost" w:hAnsi="Jost" w:cs="Times New Roman"/>
        <w:b/>
        <w:bCs/>
        <w:color w:val="000000"/>
        <w:sz w:val="24"/>
        <w:szCs w:val="24"/>
      </w:rPr>
      <w:t>MEDICININĖS ĮRANGOS</w:t>
    </w:r>
    <w:r w:rsidR="00433F92" w:rsidRPr="008657A9">
      <w:rPr>
        <w:rFonts w:ascii="Jost" w:hAnsi="Jost" w:cs="Times New Roman"/>
        <w:b/>
        <w:bCs/>
        <w:color w:val="000000"/>
        <w:sz w:val="24"/>
        <w:szCs w:val="24"/>
      </w:rPr>
      <w:t xml:space="preserve"> UŽSAKYMAI PER CPO LT ELEKTRONINĮ KATALOGĄ</w:t>
    </w:r>
    <w:r w:rsidR="00215238" w:rsidRPr="008657A9">
      <w:rPr>
        <w:rFonts w:ascii="Jost" w:hAnsi="Jost" w:cs="Times New Roman"/>
        <w:b/>
        <w:sz w:val="24"/>
        <w:szCs w:val="24"/>
      </w:rPr>
      <w:t xml:space="preserve"> </w:t>
    </w:r>
    <w:r w:rsidR="001919F8" w:rsidRPr="008657A9">
      <w:rPr>
        <w:rFonts w:ascii="Jost" w:hAnsi="Jost" w:cs="Times New Roman"/>
        <w:b/>
        <w:sz w:val="24"/>
        <w:szCs w:val="24"/>
      </w:rPr>
      <w:t xml:space="preserve">PIRKIMO NR. </w:t>
    </w:r>
    <w:r w:rsidRPr="008657A9">
      <w:rPr>
        <w:rFonts w:ascii="Jost" w:hAnsi="Jost" w:cs="Times New Roman"/>
        <w:b/>
        <w:sz w:val="24"/>
        <w:szCs w:val="24"/>
      </w:rPr>
      <w:t>572470</w:t>
    </w:r>
  </w:p>
  <w:p w14:paraId="3F2213EC" w14:textId="74E30DDF" w:rsidR="001919F8" w:rsidRPr="008657A9" w:rsidRDefault="008657A9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8657A9">
      <w:rPr>
        <w:rFonts w:ascii="Jost" w:hAnsi="Jost" w:cs="Times New Roman"/>
        <w:b/>
        <w:sz w:val="24"/>
        <w:szCs w:val="24"/>
      </w:rPr>
      <w:t>2024</w:t>
    </w:r>
    <w:r w:rsidR="001919F8" w:rsidRPr="008657A9">
      <w:rPr>
        <w:rFonts w:ascii="Jost" w:hAnsi="Jost" w:cs="Times New Roman"/>
        <w:b/>
        <w:sz w:val="24"/>
        <w:szCs w:val="24"/>
      </w:rPr>
      <w:t>-</w:t>
    </w:r>
    <w:r w:rsidRPr="008657A9">
      <w:rPr>
        <w:rFonts w:ascii="Jost" w:hAnsi="Jost" w:cs="Times New Roman"/>
        <w:b/>
        <w:sz w:val="24"/>
        <w:szCs w:val="24"/>
      </w:rPr>
      <w:t>06</w:t>
    </w:r>
    <w:r w:rsidR="008B2706" w:rsidRPr="008657A9">
      <w:rPr>
        <w:rFonts w:ascii="Jost" w:hAnsi="Jost" w:cs="Times New Roman"/>
        <w:b/>
        <w:sz w:val="24"/>
        <w:szCs w:val="24"/>
      </w:rPr>
      <w:t>-</w:t>
    </w:r>
    <w:r w:rsidRPr="008657A9">
      <w:rPr>
        <w:rFonts w:ascii="Jost" w:hAnsi="Jost" w:cs="Times New Roman"/>
        <w:b/>
        <w:sz w:val="24"/>
        <w:szCs w:val="24"/>
      </w:rPr>
      <w:t>17</w:t>
    </w:r>
  </w:p>
  <w:p w14:paraId="507953DC" w14:textId="77777777" w:rsidR="003C1C01" w:rsidRPr="008657A9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8657A9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8657A9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8657A9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8657A9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8657A9" w:rsidRDefault="001919F8">
    <w:pPr>
      <w:pStyle w:val="Header"/>
      <w:rPr>
        <w:rFonts w:ascii="Jost" w:hAnsi="Jost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 w16cid:durableId="17069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23A53"/>
    <w:rsid w:val="00041019"/>
    <w:rsid w:val="00066352"/>
    <w:rsid w:val="00070A65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62072"/>
    <w:rsid w:val="00286E3B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C1C01"/>
    <w:rsid w:val="003E5C75"/>
    <w:rsid w:val="00424B60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5D08A9"/>
    <w:rsid w:val="005E1D8A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477BF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657A9"/>
    <w:rsid w:val="008979F8"/>
    <w:rsid w:val="008B2706"/>
    <w:rsid w:val="008D043E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9F2FE1"/>
    <w:rsid w:val="00A04A53"/>
    <w:rsid w:val="00A652A3"/>
    <w:rsid w:val="00A73252"/>
    <w:rsid w:val="00A80E75"/>
    <w:rsid w:val="00A91093"/>
    <w:rsid w:val="00A95A39"/>
    <w:rsid w:val="00AA0D4F"/>
    <w:rsid w:val="00AA4396"/>
    <w:rsid w:val="00AD2F1C"/>
    <w:rsid w:val="00B14038"/>
    <w:rsid w:val="00B17EFF"/>
    <w:rsid w:val="00B45554"/>
    <w:rsid w:val="00B85CCB"/>
    <w:rsid w:val="00B90269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05FB3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45D31"/>
    <w:rsid w:val="00E852EA"/>
    <w:rsid w:val="00E94512"/>
    <w:rsid w:val="00EA3CF5"/>
    <w:rsid w:val="00EA69B1"/>
    <w:rsid w:val="00EA7C47"/>
    <w:rsid w:val="00F010E8"/>
    <w:rsid w:val="00F11692"/>
    <w:rsid w:val="00F12425"/>
    <w:rsid w:val="00F26702"/>
    <w:rsid w:val="00F32535"/>
    <w:rsid w:val="00F400EA"/>
    <w:rsid w:val="00F532CD"/>
    <w:rsid w:val="00F55E90"/>
    <w:rsid w:val="00F70793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2</cp:revision>
  <cp:lastPrinted>2020-03-24T13:14:00Z</cp:lastPrinted>
  <dcterms:created xsi:type="dcterms:W3CDTF">2024-06-17T13:58:00Z</dcterms:created>
  <dcterms:modified xsi:type="dcterms:W3CDTF">2024-06-17T13:58:00Z</dcterms:modified>
</cp:coreProperties>
</file>