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0D60" w14:textId="22571A5B" w:rsidR="009419D1" w:rsidRPr="00052743" w:rsidRDefault="009419D1" w:rsidP="009419D1">
      <w:pPr>
        <w:ind w:firstLine="0"/>
        <w:jc w:val="right"/>
        <w:rPr>
          <w:rFonts w:ascii="Arial" w:eastAsia="Calibri" w:hAnsi="Arial" w:cs="Arial"/>
          <w:i/>
          <w:iCs/>
          <w:sz w:val="22"/>
          <w:szCs w:val="22"/>
        </w:rPr>
      </w:pPr>
      <w:r w:rsidRPr="00052743">
        <w:rPr>
          <w:rFonts w:ascii="Arial" w:eastAsia="Calibri" w:hAnsi="Arial" w:cs="Arial"/>
          <w:i/>
          <w:iCs/>
          <w:sz w:val="22"/>
          <w:szCs w:val="22"/>
        </w:rPr>
        <w:t xml:space="preserve">Specialiųjų pirkimo sąlygų </w:t>
      </w:r>
      <w:r w:rsidR="00D016E0" w:rsidRPr="00052743">
        <w:rPr>
          <w:rFonts w:ascii="Arial" w:eastAsia="Calibri" w:hAnsi="Arial" w:cs="Arial"/>
          <w:i/>
          <w:iCs/>
          <w:sz w:val="22"/>
          <w:szCs w:val="22"/>
        </w:rPr>
        <w:t>4</w:t>
      </w:r>
      <w:r w:rsidRPr="00052743">
        <w:rPr>
          <w:rFonts w:ascii="Arial" w:eastAsia="Calibri" w:hAnsi="Arial" w:cs="Arial"/>
          <w:i/>
          <w:iCs/>
          <w:sz w:val="22"/>
          <w:szCs w:val="22"/>
        </w:rPr>
        <w:t xml:space="preserve"> priedas </w:t>
      </w:r>
    </w:p>
    <w:p w14:paraId="1AC01B68" w14:textId="77777777" w:rsidR="009419D1" w:rsidRPr="00052743" w:rsidRDefault="009419D1" w:rsidP="009419D1">
      <w:pPr>
        <w:ind w:firstLine="0"/>
        <w:jc w:val="right"/>
        <w:rPr>
          <w:rFonts w:ascii="Arial" w:eastAsia="Calibri" w:hAnsi="Arial" w:cs="Arial"/>
          <w:i/>
          <w:iCs/>
          <w:sz w:val="22"/>
          <w:szCs w:val="22"/>
        </w:rPr>
      </w:pPr>
      <w:r w:rsidRPr="00052743">
        <w:rPr>
          <w:rFonts w:ascii="Arial" w:eastAsia="Calibri" w:hAnsi="Arial" w:cs="Arial"/>
          <w:i/>
          <w:iCs/>
          <w:sz w:val="22"/>
          <w:szCs w:val="22"/>
        </w:rPr>
        <w:t xml:space="preserve">„Tiekėjų kvalifikacijos reikalavimai ir </w:t>
      </w:r>
    </w:p>
    <w:p w14:paraId="56E81E40" w14:textId="77777777" w:rsidR="009419D1" w:rsidRPr="00052743" w:rsidRDefault="009419D1" w:rsidP="009419D1">
      <w:pPr>
        <w:ind w:firstLine="0"/>
        <w:jc w:val="right"/>
        <w:rPr>
          <w:rFonts w:ascii="Arial" w:eastAsia="Calibri" w:hAnsi="Arial" w:cs="Arial"/>
          <w:i/>
          <w:iCs/>
          <w:sz w:val="22"/>
          <w:szCs w:val="22"/>
        </w:rPr>
      </w:pPr>
      <w:r w:rsidRPr="00052743">
        <w:rPr>
          <w:rFonts w:ascii="Arial" w:eastAsia="Calibri" w:hAnsi="Arial" w:cs="Arial"/>
          <w:i/>
          <w:iCs/>
          <w:sz w:val="22"/>
          <w:szCs w:val="22"/>
        </w:rPr>
        <w:t xml:space="preserve">reikalaujami kokybės bei aplinkos </w:t>
      </w:r>
    </w:p>
    <w:p w14:paraId="21DD634E" w14:textId="77777777" w:rsidR="009419D1" w:rsidRPr="00052743" w:rsidRDefault="009419D1" w:rsidP="009419D1">
      <w:pPr>
        <w:ind w:firstLine="0"/>
        <w:jc w:val="right"/>
        <w:rPr>
          <w:rFonts w:ascii="Arial" w:eastAsia="Calibri" w:hAnsi="Arial" w:cs="Arial"/>
          <w:i/>
          <w:iCs/>
          <w:sz w:val="22"/>
          <w:szCs w:val="22"/>
        </w:rPr>
      </w:pPr>
      <w:r w:rsidRPr="00052743">
        <w:rPr>
          <w:rFonts w:ascii="Arial" w:eastAsia="Calibri" w:hAnsi="Arial" w:cs="Arial"/>
          <w:i/>
          <w:iCs/>
          <w:sz w:val="22"/>
          <w:szCs w:val="22"/>
        </w:rPr>
        <w:t>apsaugos vadybos sistemų standartai“</w:t>
      </w:r>
    </w:p>
    <w:p w14:paraId="453769F2" w14:textId="77777777" w:rsidR="009419D1" w:rsidRPr="00052743" w:rsidRDefault="009419D1" w:rsidP="009419D1">
      <w:pPr>
        <w:ind w:firstLine="0"/>
        <w:jc w:val="right"/>
        <w:rPr>
          <w:rFonts w:ascii="Arial" w:eastAsia="Calibri" w:hAnsi="Arial" w:cs="Arial"/>
          <w:i/>
          <w:iCs/>
          <w:sz w:val="22"/>
          <w:szCs w:val="22"/>
        </w:rPr>
      </w:pPr>
    </w:p>
    <w:p w14:paraId="79E8551B" w14:textId="2065C872" w:rsidR="009419D1" w:rsidRPr="00052743" w:rsidRDefault="009419D1" w:rsidP="009419D1">
      <w:pPr>
        <w:pStyle w:val="Heading"/>
        <w:rPr>
          <w:rFonts w:ascii="Arial" w:hAnsi="Arial" w:cs="Arial"/>
          <w:sz w:val="22"/>
          <w:szCs w:val="22"/>
          <w:lang w:val="lt-LT"/>
        </w:rPr>
      </w:pPr>
      <w:r w:rsidRPr="00052743">
        <w:rPr>
          <w:rFonts w:ascii="Arial" w:hAnsi="Arial" w:cs="Arial"/>
          <w:sz w:val="22"/>
          <w:szCs w:val="22"/>
          <w:lang w:val="lt-LT"/>
        </w:rPr>
        <w:t xml:space="preserve">TIEKĖJŲ KVALIFIKACIJOS REIKALAVIMAI IR REIKALAUJAMI KOKYBĖS BEI APLINKOS APSAUGOS </w:t>
      </w:r>
      <w:r w:rsidR="00D90924" w:rsidRPr="00052743">
        <w:rPr>
          <w:rFonts w:ascii="Arial" w:hAnsi="Arial" w:cs="Arial"/>
          <w:sz w:val="22"/>
          <w:szCs w:val="22"/>
          <w:lang w:val="lt-LT"/>
        </w:rPr>
        <w:t xml:space="preserve">VADYBOS </w:t>
      </w:r>
      <w:r w:rsidRPr="00052743">
        <w:rPr>
          <w:rFonts w:ascii="Arial" w:hAnsi="Arial" w:cs="Arial"/>
          <w:sz w:val="22"/>
          <w:szCs w:val="22"/>
          <w:lang w:val="lt-LT"/>
        </w:rPr>
        <w:t>SISTEMŲ STANDARTAI</w:t>
      </w:r>
    </w:p>
    <w:p w14:paraId="6115F819" w14:textId="77777777" w:rsidR="009419D1" w:rsidRPr="00052743" w:rsidRDefault="009419D1" w:rsidP="009419D1">
      <w:pPr>
        <w:pStyle w:val="BodyA"/>
        <w:jc w:val="both"/>
        <w:rPr>
          <w:rFonts w:ascii="Arial" w:eastAsia="Times New Roman" w:hAnsi="Arial" w:cs="Arial"/>
          <w:color w:val="auto"/>
          <w:sz w:val="22"/>
          <w:szCs w:val="22"/>
          <w:lang w:val="lt-LT"/>
        </w:rPr>
      </w:pPr>
    </w:p>
    <w:p w14:paraId="22DBCAB3" w14:textId="77777777" w:rsidR="009419D1" w:rsidRPr="00052743" w:rsidRDefault="009419D1" w:rsidP="009419D1">
      <w:pPr>
        <w:pStyle w:val="BodyA"/>
        <w:numPr>
          <w:ilvl w:val="0"/>
          <w:numId w:val="2"/>
        </w:numPr>
        <w:spacing w:line="240" w:lineRule="auto"/>
        <w:ind w:left="0" w:firstLine="720"/>
        <w:jc w:val="both"/>
        <w:rPr>
          <w:rFonts w:ascii="Arial" w:eastAsia="Times New Roman" w:hAnsi="Arial" w:cs="Arial"/>
          <w:color w:val="auto"/>
          <w:sz w:val="22"/>
          <w:szCs w:val="22"/>
          <w:lang w:val="lt-LT"/>
        </w:rPr>
      </w:pPr>
      <w:r w:rsidRPr="00052743">
        <w:rPr>
          <w:rFonts w:ascii="Arial" w:hAnsi="Arial" w:cs="Arial"/>
          <w:color w:val="auto"/>
          <w:sz w:val="22"/>
          <w:szCs w:val="22"/>
          <w:lang w:val="lt-LT"/>
        </w:rPr>
        <w:t>Tiekėjo kvalifikacija turi atitikti šiame priede nustatytus reikalavimus kvalifikacijai.</w:t>
      </w:r>
    </w:p>
    <w:p w14:paraId="64FBF2EB" w14:textId="69563DD7" w:rsidR="009419D1" w:rsidRPr="00052743" w:rsidRDefault="009419D1" w:rsidP="009419D1">
      <w:pPr>
        <w:pStyle w:val="BodyA"/>
        <w:numPr>
          <w:ilvl w:val="0"/>
          <w:numId w:val="2"/>
        </w:numPr>
        <w:spacing w:line="240" w:lineRule="auto"/>
        <w:ind w:left="0" w:firstLine="720"/>
        <w:jc w:val="both"/>
        <w:rPr>
          <w:rFonts w:ascii="Arial" w:eastAsia="Times New Roman" w:hAnsi="Arial" w:cs="Arial"/>
          <w:color w:val="7030A0"/>
          <w:sz w:val="22"/>
          <w:szCs w:val="22"/>
          <w:lang w:val="lt-LT"/>
        </w:rPr>
      </w:pPr>
      <w:r w:rsidRPr="00052743">
        <w:rPr>
          <w:rFonts w:ascii="Arial" w:hAnsi="Arial" w:cs="Arial"/>
          <w:sz w:val="22"/>
          <w:szCs w:val="22"/>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w:t>
      </w:r>
      <w:r w:rsidR="005F0D25" w:rsidRPr="00052743">
        <w:rPr>
          <w:rFonts w:ascii="Arial" w:hAnsi="Arial" w:cs="Arial"/>
          <w:sz w:val="22"/>
          <w:szCs w:val="22"/>
          <w:lang w:val="lt-LT"/>
        </w:rPr>
        <w:t xml:space="preserve"> </w:t>
      </w:r>
      <w:r w:rsidR="005F0D25" w:rsidRPr="00052743">
        <w:rPr>
          <w:rStyle w:val="normaltextrun"/>
          <w:rFonts w:ascii="Arial" w:hAnsi="Arial" w:cs="Arial"/>
          <w:sz w:val="22"/>
          <w:szCs w:val="22"/>
          <w:shd w:val="clear" w:color="auto" w:fill="FFFFFF"/>
          <w:lang w:val="lt-LT"/>
        </w:rPr>
        <w:t>Tiekėjas turės pateikti atitinkamus dokumentus, įrodančius, kad pirkimo sutartį vykdys tik tokią teisę turintys asmenys iki atitinkamų veiklų vykdymo.</w:t>
      </w:r>
      <w:r w:rsidR="005F0D25" w:rsidRPr="00052743">
        <w:rPr>
          <w:rStyle w:val="eop"/>
          <w:rFonts w:ascii="Arial" w:hAnsi="Arial" w:cs="Arial"/>
          <w:sz w:val="22"/>
          <w:szCs w:val="22"/>
          <w:shd w:val="clear" w:color="auto" w:fill="FFFFFF"/>
          <w:lang w:val="lt-LT"/>
        </w:rPr>
        <w:t> </w:t>
      </w:r>
    </w:p>
    <w:p w14:paraId="30A2FC8F" w14:textId="77777777" w:rsidR="009419D1" w:rsidRPr="00052743" w:rsidRDefault="009419D1" w:rsidP="009419D1">
      <w:pPr>
        <w:pStyle w:val="BodyA"/>
        <w:numPr>
          <w:ilvl w:val="0"/>
          <w:numId w:val="2"/>
        </w:numPr>
        <w:spacing w:line="240" w:lineRule="auto"/>
        <w:ind w:left="0" w:firstLine="720"/>
        <w:jc w:val="both"/>
        <w:rPr>
          <w:rFonts w:ascii="Arial" w:eastAsia="Times New Roman" w:hAnsi="Arial" w:cs="Arial"/>
          <w:color w:val="7030A0"/>
          <w:sz w:val="22"/>
          <w:szCs w:val="22"/>
          <w:lang w:val="lt-LT"/>
        </w:rPr>
      </w:pPr>
      <w:r w:rsidRPr="00052743">
        <w:rPr>
          <w:rFonts w:ascii="Arial" w:hAnsi="Arial" w:cs="Arial"/>
          <w:sz w:val="22"/>
          <w:szCs w:val="22"/>
          <w:lang w:val="lt-LT"/>
        </w:rPr>
        <w:t>Perkančioji organizacija gali laikyti, kad tiekėjas neturi reikalaujamo profesinio pajėgumo, jeigu nustato tiekėjo interesų konfliktą, galintį neigiamai paveikti sutarties vykdymą.</w:t>
      </w:r>
    </w:p>
    <w:p w14:paraId="77BFD5F5" w14:textId="5F5BAA30" w:rsidR="009419D1" w:rsidRPr="00052743" w:rsidRDefault="009419D1" w:rsidP="009419D1">
      <w:pPr>
        <w:pStyle w:val="ListParagraph"/>
        <w:numPr>
          <w:ilvl w:val="0"/>
          <w:numId w:val="2"/>
        </w:numPr>
        <w:pBdr>
          <w:top w:val="nil"/>
          <w:left w:val="nil"/>
          <w:bottom w:val="nil"/>
          <w:right w:val="nil"/>
          <w:between w:val="nil"/>
          <w:bar w:val="nil"/>
        </w:pBdr>
        <w:ind w:left="0" w:firstLine="720"/>
        <w:jc w:val="both"/>
        <w:rPr>
          <w:rFonts w:ascii="Arial" w:hAnsi="Arial" w:cs="Arial"/>
          <w:sz w:val="22"/>
          <w:szCs w:val="22"/>
        </w:rPr>
      </w:pPr>
      <w:r w:rsidRPr="00052743">
        <w:rPr>
          <w:rFonts w:ascii="Arial" w:hAnsi="Arial" w:cs="Arial"/>
          <w:sz w:val="22"/>
          <w:szCs w:val="22"/>
        </w:rPr>
        <w:t xml:space="preserve">Tiekėjas gali </w:t>
      </w:r>
      <w:r w:rsidR="00F53349" w:rsidRPr="00052743">
        <w:rPr>
          <w:rFonts w:ascii="Arial" w:hAnsi="Arial" w:cs="Arial"/>
          <w:sz w:val="22"/>
          <w:szCs w:val="22"/>
        </w:rPr>
        <w:t xml:space="preserve">pasitelkti </w:t>
      </w:r>
      <w:r w:rsidR="00562CDA" w:rsidRPr="00052743">
        <w:rPr>
          <w:rFonts w:ascii="Arial" w:hAnsi="Arial" w:cs="Arial"/>
          <w:sz w:val="22"/>
          <w:szCs w:val="22"/>
        </w:rPr>
        <w:t xml:space="preserve">ir </w:t>
      </w:r>
      <w:r w:rsidRPr="00052743">
        <w:rPr>
          <w:rFonts w:ascii="Arial" w:hAnsi="Arial" w:cs="Arial"/>
          <w:sz w:val="22"/>
          <w:szCs w:val="22"/>
        </w:rPr>
        <w:t>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w:t>
      </w:r>
      <w:r w:rsidR="00AE276E" w:rsidRPr="00052743">
        <w:rPr>
          <w:rFonts w:ascii="Arial" w:hAnsi="Arial" w:cs="Arial"/>
          <w:sz w:val="22"/>
          <w:szCs w:val="22"/>
        </w:rPr>
        <w:t xml:space="preserve"> </w:t>
      </w:r>
      <w:r w:rsidR="00AE276E" w:rsidRPr="00052743">
        <w:rPr>
          <w:rStyle w:val="normaltextrun"/>
          <w:rFonts w:ascii="Arial" w:hAnsi="Arial" w:cs="Arial"/>
          <w:sz w:val="22"/>
          <w:szCs w:val="22"/>
        </w:rPr>
        <w:t xml:space="preserve">ar </w:t>
      </w:r>
      <w:r w:rsidR="00AE276E" w:rsidRPr="00052743">
        <w:rPr>
          <w:rFonts w:ascii="Arial" w:hAnsi="Arial" w:cs="Arial"/>
          <w:sz w:val="22"/>
          <w:szCs w:val="22"/>
        </w:rPr>
        <w:t>kurio pajėgumai pasitelkiami</w:t>
      </w:r>
      <w:r w:rsidRPr="00052743">
        <w:rPr>
          <w:rFonts w:ascii="Arial" w:hAnsi="Arial" w:cs="Arial"/>
          <w:sz w:val="22"/>
          <w:szCs w:val="22"/>
        </w:rPr>
        <w:t xml:space="preserve">, ištekliai tiekėjui bus prieinami. </w:t>
      </w:r>
      <w:r w:rsidR="007E12A9" w:rsidRPr="00052743">
        <w:rPr>
          <w:rStyle w:val="normaltextrun"/>
          <w:rFonts w:ascii="Arial" w:hAnsi="Arial" w:cs="Arial"/>
          <w:sz w:val="22"/>
          <w:szCs w:val="22"/>
        </w:rPr>
        <w:t xml:space="preserve">Tikrindamas, ar tiekėjui bus prieinami kitų ūkio subjektų, kurių pajėgumais jis remiasi, kad atitiktų kvalifikacijos reikalavimus, ar </w:t>
      </w:r>
      <w:r w:rsidR="007E12A9" w:rsidRPr="00052743">
        <w:rPr>
          <w:rFonts w:ascii="Arial" w:hAnsi="Arial" w:cs="Arial"/>
          <w:sz w:val="22"/>
          <w:szCs w:val="22"/>
        </w:rPr>
        <w:t>kurių pajėgumus jis pasitelkia aplinkos apsaugos vadybos standartų atitikimui,</w:t>
      </w:r>
      <w:r w:rsidR="007E12A9" w:rsidRPr="00052743">
        <w:rPr>
          <w:rStyle w:val="normaltextrun"/>
          <w:rFonts w:ascii="Arial" w:hAnsi="Arial" w:cs="Arial"/>
          <w:sz w:val="22"/>
          <w:szCs w:val="22"/>
        </w:rPr>
        <w:t xml:space="preserve"> turimi ištekliai, pirkimo vykdytojas iš tiekėjo priima bet kokias tai patvirtinančias priemones</w:t>
      </w:r>
      <w:r w:rsidRPr="00052743">
        <w:rPr>
          <w:rFonts w:ascii="Arial" w:hAnsi="Arial" w:cs="Arial"/>
          <w:sz w:val="22"/>
          <w:szCs w:val="22"/>
        </w:rPr>
        <w:t>.</w:t>
      </w:r>
    </w:p>
    <w:p w14:paraId="15801A4F" w14:textId="77777777" w:rsidR="009419D1" w:rsidRPr="00052743" w:rsidRDefault="009419D1" w:rsidP="009419D1">
      <w:pPr>
        <w:pStyle w:val="ListParagraph"/>
        <w:numPr>
          <w:ilvl w:val="0"/>
          <w:numId w:val="2"/>
        </w:numPr>
        <w:pBdr>
          <w:top w:val="nil"/>
          <w:left w:val="nil"/>
          <w:bottom w:val="nil"/>
          <w:right w:val="nil"/>
          <w:between w:val="nil"/>
          <w:bar w:val="nil"/>
        </w:pBdr>
        <w:ind w:left="0" w:firstLine="720"/>
        <w:jc w:val="both"/>
        <w:rPr>
          <w:rFonts w:ascii="Arial" w:hAnsi="Arial" w:cs="Arial"/>
          <w:sz w:val="22"/>
          <w:szCs w:val="22"/>
        </w:rPr>
      </w:pPr>
      <w:r w:rsidRPr="00052743">
        <w:rPr>
          <w:rFonts w:ascii="Arial" w:hAnsi="Arial" w:cs="Arial"/>
          <w:color w:val="000000"/>
          <w:sz w:val="22"/>
          <w:szCs w:val="22"/>
        </w:rPr>
        <w:t>Jeigu tiekėjas teikia lygiaverčius dokumentus, tai teikiamų dokumentų lygiavertiškumą turi įrodyti pats tiekėjas.</w:t>
      </w:r>
    </w:p>
    <w:p w14:paraId="6E7DF761" w14:textId="66598686" w:rsidR="009419D1" w:rsidRPr="00052743" w:rsidRDefault="009419D1" w:rsidP="009419D1">
      <w:pPr>
        <w:numPr>
          <w:ilvl w:val="0"/>
          <w:numId w:val="2"/>
        </w:numPr>
        <w:ind w:left="0" w:firstLine="720"/>
        <w:contextualSpacing/>
        <w:jc w:val="both"/>
        <w:rPr>
          <w:rFonts w:ascii="Arial" w:hAnsi="Arial" w:cs="Arial"/>
          <w:sz w:val="22"/>
          <w:szCs w:val="22"/>
        </w:rPr>
      </w:pPr>
      <w:r w:rsidRPr="00052743">
        <w:rPr>
          <w:rFonts w:ascii="Arial" w:hAnsi="Arial" w:cs="Arial"/>
          <w:sz w:val="22"/>
          <w:szCs w:val="22"/>
        </w:rPr>
        <w:t xml:space="preserve">Šiame priede reikalaujama kvalifikacija </w:t>
      </w:r>
      <w:r w:rsidR="00E550C5" w:rsidRPr="00052743">
        <w:rPr>
          <w:rFonts w:ascii="Arial" w:hAnsi="Arial" w:cs="Arial"/>
          <w:sz w:val="22"/>
          <w:szCs w:val="22"/>
        </w:rPr>
        <w:t xml:space="preserve">ir atitiktis dėl aplinkos apsaugos vadybos sistemos standartų laikymosi </w:t>
      </w:r>
      <w:r w:rsidRPr="00052743">
        <w:rPr>
          <w:rFonts w:ascii="Arial" w:hAnsi="Arial" w:cs="Arial"/>
          <w:sz w:val="22"/>
          <w:szCs w:val="22"/>
        </w:rPr>
        <w:t>turi būti įgyta iki pasiūlymų pateikimo termino pabaigos.</w:t>
      </w:r>
    </w:p>
    <w:p w14:paraId="7AEE48F0" w14:textId="22710F35" w:rsidR="00303FCF" w:rsidRPr="00052743" w:rsidRDefault="00303FCF" w:rsidP="009419D1">
      <w:pPr>
        <w:numPr>
          <w:ilvl w:val="0"/>
          <w:numId w:val="2"/>
        </w:numPr>
        <w:ind w:left="0" w:firstLine="720"/>
        <w:contextualSpacing/>
        <w:jc w:val="both"/>
        <w:rPr>
          <w:rFonts w:ascii="Arial" w:hAnsi="Arial" w:cs="Arial"/>
          <w:sz w:val="22"/>
          <w:szCs w:val="22"/>
        </w:rPr>
      </w:pPr>
      <w:r w:rsidRPr="00052743">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 bei aplinkos apsaugos vadybos sistemos standartų reikalavimams</w:t>
      </w:r>
    </w:p>
    <w:p w14:paraId="5D2AAFBC" w14:textId="77777777" w:rsidR="007B68F1" w:rsidRPr="00052743" w:rsidRDefault="007B68F1" w:rsidP="00EA2893">
      <w:pPr>
        <w:ind w:left="720" w:firstLine="0"/>
        <w:contextualSpacing/>
        <w:jc w:val="both"/>
        <w:rPr>
          <w:rFonts w:ascii="Arial" w:hAnsi="Arial" w:cs="Arial"/>
          <w:sz w:val="22"/>
          <w:szCs w:val="22"/>
        </w:rPr>
      </w:pPr>
    </w:p>
    <w:p w14:paraId="7188244B" w14:textId="7A9199CF" w:rsidR="009419D1" w:rsidRPr="00052743" w:rsidRDefault="007B68F1" w:rsidP="00EA2893">
      <w:pPr>
        <w:pStyle w:val="BodyA"/>
        <w:ind w:left="720"/>
        <w:jc w:val="right"/>
        <w:rPr>
          <w:rFonts w:ascii="Arial" w:eastAsia="Times New Roman" w:hAnsi="Arial" w:cs="Arial"/>
          <w:color w:val="7030A0"/>
          <w:sz w:val="22"/>
          <w:szCs w:val="22"/>
          <w:lang w:val="lt-LT"/>
        </w:rPr>
      </w:pPr>
      <w:r w:rsidRPr="00052743">
        <w:rPr>
          <w:rStyle w:val="normaltextrun"/>
          <w:rFonts w:ascii="Arial" w:hAnsi="Arial" w:cs="Arial"/>
          <w:i/>
          <w:iCs/>
          <w:sz w:val="22"/>
          <w:szCs w:val="22"/>
          <w:shd w:val="clear" w:color="auto" w:fill="FFFFFF"/>
          <w:lang w:val="lt-LT"/>
        </w:rPr>
        <w:t>1 lentelė. Kvalifikacijos reikalavimai</w:t>
      </w:r>
      <w:r w:rsidRPr="00052743">
        <w:rPr>
          <w:rStyle w:val="normaltextrun"/>
          <w:rFonts w:ascii="Arial" w:hAnsi="Arial" w:cs="Arial"/>
          <w:sz w:val="22"/>
          <w:szCs w:val="22"/>
          <w:shd w:val="clear" w:color="auto" w:fill="FFFFFF"/>
          <w:lang w:val="lt-LT"/>
        </w:rPr>
        <w:t> </w:t>
      </w:r>
      <w:r w:rsidRPr="00052743">
        <w:rPr>
          <w:rStyle w:val="eop"/>
          <w:rFonts w:ascii="Arial" w:hAnsi="Arial" w:cs="Arial"/>
          <w:sz w:val="22"/>
          <w:szCs w:val="22"/>
          <w:shd w:val="clear" w:color="auto" w:fill="FFFFFF"/>
          <w:lang w:val="lt-LT"/>
        </w:rPr>
        <w:t> </w:t>
      </w:r>
    </w:p>
    <w:tbl>
      <w:tblPr>
        <w:tblStyle w:val="TableGrid"/>
        <w:tblW w:w="14742" w:type="dxa"/>
        <w:tblInd w:w="-5" w:type="dxa"/>
        <w:tblLayout w:type="fixed"/>
        <w:tblLook w:val="04A0" w:firstRow="1" w:lastRow="0" w:firstColumn="1" w:lastColumn="0" w:noHBand="0" w:noVBand="1"/>
      </w:tblPr>
      <w:tblGrid>
        <w:gridCol w:w="709"/>
        <w:gridCol w:w="30"/>
        <w:gridCol w:w="4820"/>
        <w:gridCol w:w="4944"/>
        <w:gridCol w:w="4239"/>
      </w:tblGrid>
      <w:tr w:rsidR="009419D1" w:rsidRPr="00052743" w14:paraId="7DC42DB1" w14:textId="77777777" w:rsidTr="00052743">
        <w:tc>
          <w:tcPr>
            <w:tcW w:w="739" w:type="dxa"/>
            <w:gridSpan w:val="2"/>
            <w:shd w:val="clear" w:color="auto" w:fill="F5F4F4"/>
          </w:tcPr>
          <w:p w14:paraId="0EE54C5B"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color w:val="auto"/>
                <w:sz w:val="22"/>
                <w:szCs w:val="22"/>
                <w:lang w:val="lt-LT"/>
              </w:rPr>
            </w:pPr>
            <w:r w:rsidRPr="00052743">
              <w:rPr>
                <w:rFonts w:ascii="Arial" w:eastAsia="Times New Roman" w:hAnsi="Arial" w:cs="Arial"/>
                <w:b/>
                <w:bCs/>
                <w:color w:val="auto"/>
                <w:sz w:val="22"/>
                <w:szCs w:val="22"/>
                <w:lang w:val="lt-LT"/>
              </w:rPr>
              <w:t>Eil. Nr.</w:t>
            </w:r>
          </w:p>
        </w:tc>
        <w:tc>
          <w:tcPr>
            <w:tcW w:w="4820" w:type="dxa"/>
            <w:shd w:val="clear" w:color="auto" w:fill="F5F4F4"/>
            <w:vAlign w:val="center"/>
          </w:tcPr>
          <w:p w14:paraId="0DAF0352" w14:textId="77777777" w:rsidR="009419D1" w:rsidRPr="00052743" w:rsidRDefault="009419D1" w:rsidP="0028056F">
            <w:pPr>
              <w:spacing w:line="276" w:lineRule="auto"/>
              <w:jc w:val="center"/>
              <w:rPr>
                <w:rFonts w:ascii="Arial" w:hAnsi="Arial" w:cs="Arial"/>
                <w:b/>
                <w:bCs/>
                <w:sz w:val="22"/>
                <w:szCs w:val="22"/>
              </w:rPr>
            </w:pPr>
            <w:r w:rsidRPr="00052743">
              <w:rPr>
                <w:rFonts w:ascii="Arial" w:hAnsi="Arial" w:cs="Arial"/>
                <w:b/>
                <w:bCs/>
                <w:sz w:val="22"/>
                <w:szCs w:val="22"/>
              </w:rPr>
              <w:t>Kvalifikacinis reikalavimas</w:t>
            </w:r>
          </w:p>
        </w:tc>
        <w:tc>
          <w:tcPr>
            <w:tcW w:w="4944" w:type="dxa"/>
            <w:shd w:val="clear" w:color="auto" w:fill="F5F4F4"/>
            <w:vAlign w:val="center"/>
          </w:tcPr>
          <w:p w14:paraId="0E1F267A" w14:textId="77777777" w:rsidR="009419D1" w:rsidRPr="00052743" w:rsidRDefault="009419D1" w:rsidP="0028056F">
            <w:pPr>
              <w:spacing w:line="276" w:lineRule="auto"/>
              <w:jc w:val="center"/>
              <w:rPr>
                <w:rFonts w:ascii="Arial" w:eastAsia="Times New Roman" w:hAnsi="Arial" w:cs="Arial"/>
                <w:b/>
                <w:bCs/>
                <w:sz w:val="22"/>
                <w:szCs w:val="22"/>
              </w:rPr>
            </w:pPr>
            <w:r w:rsidRPr="00052743">
              <w:rPr>
                <w:rFonts w:ascii="Arial" w:hAnsi="Arial" w:cs="Arial"/>
                <w:b/>
                <w:bCs/>
                <w:sz w:val="22"/>
                <w:szCs w:val="22"/>
              </w:rPr>
              <w:t>Atitikį pagrindžiantys dokumentai</w:t>
            </w:r>
          </w:p>
        </w:tc>
        <w:tc>
          <w:tcPr>
            <w:tcW w:w="4239" w:type="dxa"/>
            <w:shd w:val="clear" w:color="auto" w:fill="F5F4F4"/>
            <w:vAlign w:val="center"/>
          </w:tcPr>
          <w:p w14:paraId="5C13C6F3" w14:textId="77777777" w:rsidR="009419D1" w:rsidRPr="00052743" w:rsidRDefault="009419D1" w:rsidP="0028056F">
            <w:pPr>
              <w:spacing w:line="276" w:lineRule="auto"/>
              <w:jc w:val="center"/>
              <w:rPr>
                <w:rFonts w:ascii="Arial" w:eastAsia="Times New Roman" w:hAnsi="Arial" w:cs="Arial"/>
                <w:b/>
                <w:bCs/>
                <w:sz w:val="22"/>
                <w:szCs w:val="22"/>
              </w:rPr>
            </w:pPr>
            <w:r w:rsidRPr="00052743">
              <w:rPr>
                <w:rFonts w:ascii="Arial" w:hAnsi="Arial" w:cs="Arial"/>
                <w:b/>
                <w:bCs/>
                <w:sz w:val="22"/>
                <w:szCs w:val="22"/>
              </w:rPr>
              <w:t>Subjektas, kuris turi atitikti reikalavimą</w:t>
            </w:r>
          </w:p>
        </w:tc>
      </w:tr>
      <w:tr w:rsidR="009419D1" w:rsidRPr="00052743" w14:paraId="7E07A4F3" w14:textId="77777777" w:rsidTr="00052743">
        <w:trPr>
          <w:trHeight w:val="484"/>
        </w:trPr>
        <w:tc>
          <w:tcPr>
            <w:tcW w:w="14742" w:type="dxa"/>
            <w:gridSpan w:val="5"/>
          </w:tcPr>
          <w:p w14:paraId="6A19E233"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Techninis ir profesinis pajėgumas</w:t>
            </w:r>
          </w:p>
        </w:tc>
      </w:tr>
      <w:tr w:rsidR="009419D1" w:rsidRPr="00052743" w14:paraId="47A01276" w14:textId="77777777" w:rsidTr="00052743">
        <w:tc>
          <w:tcPr>
            <w:tcW w:w="14742" w:type="dxa"/>
            <w:gridSpan w:val="5"/>
          </w:tcPr>
          <w:p w14:paraId="06500A19" w14:textId="4F08711B"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i/>
                <w:iCs/>
                <w:color w:val="auto"/>
                <w:sz w:val="22"/>
                <w:szCs w:val="22"/>
                <w:lang w:val="lt-LT"/>
              </w:rPr>
            </w:pPr>
            <w:r w:rsidRPr="00052743">
              <w:rPr>
                <w:rFonts w:ascii="Arial" w:eastAsia="Times New Roman" w:hAnsi="Arial" w:cs="Arial"/>
                <w:i/>
                <w:iCs/>
                <w:color w:val="auto"/>
                <w:sz w:val="22"/>
                <w:szCs w:val="22"/>
                <w:lang w:val="lt-LT"/>
              </w:rPr>
              <w:t xml:space="preserve">Panašių </w:t>
            </w:r>
            <w:r w:rsidR="000457AC" w:rsidRPr="00052743">
              <w:rPr>
                <w:rFonts w:ascii="Arial" w:eastAsia="Times New Roman" w:hAnsi="Arial" w:cs="Arial"/>
                <w:i/>
                <w:iCs/>
                <w:color w:val="auto"/>
                <w:sz w:val="22"/>
                <w:szCs w:val="22"/>
                <w:lang w:val="lt-LT"/>
              </w:rPr>
              <w:t>darbų</w:t>
            </w:r>
            <w:r w:rsidR="00CE0A15" w:rsidRPr="00052743">
              <w:rPr>
                <w:rFonts w:ascii="Arial" w:eastAsia="Times New Roman" w:hAnsi="Arial" w:cs="Arial"/>
                <w:i/>
                <w:iCs/>
                <w:color w:val="auto"/>
                <w:sz w:val="22"/>
                <w:szCs w:val="22"/>
                <w:lang w:val="lt-LT"/>
              </w:rPr>
              <w:t xml:space="preserve"> atlikimo</w:t>
            </w:r>
            <w:r w:rsidRPr="00052743">
              <w:rPr>
                <w:rFonts w:ascii="Arial" w:eastAsia="Times New Roman" w:hAnsi="Arial" w:cs="Arial"/>
                <w:i/>
                <w:iCs/>
                <w:color w:val="auto"/>
                <w:sz w:val="22"/>
                <w:szCs w:val="22"/>
                <w:lang w:val="lt-LT"/>
              </w:rPr>
              <w:t xml:space="preserve"> patirtis (objektas dalus) (16.</w:t>
            </w:r>
            <w:r w:rsidR="000620D9" w:rsidRPr="00052743">
              <w:rPr>
                <w:rFonts w:ascii="Arial" w:eastAsia="Times New Roman" w:hAnsi="Arial" w:cs="Arial"/>
                <w:i/>
                <w:iCs/>
                <w:color w:val="auto"/>
                <w:sz w:val="22"/>
                <w:szCs w:val="22"/>
                <w:lang w:val="lt-LT"/>
              </w:rPr>
              <w:t>1</w:t>
            </w:r>
            <w:r w:rsidRPr="00052743">
              <w:rPr>
                <w:rFonts w:ascii="Arial" w:eastAsia="Times New Roman" w:hAnsi="Arial" w:cs="Arial"/>
                <w:i/>
                <w:iCs/>
                <w:color w:val="auto"/>
                <w:sz w:val="22"/>
                <w:szCs w:val="22"/>
                <w:lang w:val="lt-LT"/>
              </w:rPr>
              <w:t xml:space="preserve"> p.)</w:t>
            </w:r>
          </w:p>
        </w:tc>
      </w:tr>
      <w:tr w:rsidR="009419D1" w:rsidRPr="00052743" w14:paraId="47022791" w14:textId="77777777" w:rsidTr="00052743">
        <w:tc>
          <w:tcPr>
            <w:tcW w:w="709" w:type="dxa"/>
          </w:tcPr>
          <w:p w14:paraId="62F1073E" w14:textId="313DBA95" w:rsidR="009419D1" w:rsidRPr="00052743" w:rsidRDefault="00200AFD" w:rsidP="0005274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1.1.</w:t>
            </w:r>
          </w:p>
        </w:tc>
        <w:tc>
          <w:tcPr>
            <w:tcW w:w="4850" w:type="dxa"/>
            <w:gridSpan w:val="2"/>
          </w:tcPr>
          <w:p w14:paraId="53AFAF36" w14:textId="11E809CE" w:rsidR="009419D1" w:rsidRPr="00052743" w:rsidRDefault="009419D1" w:rsidP="0028056F">
            <w:pPr>
              <w:pStyle w:val="BodyA"/>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 xml:space="preserve">Tiekėjas, per paskutinius 5 (penkis) metus arba per laiką nuo tiekėjo įregistravimo dienos (jeigu tiekėjas vykdė veiklą mažiau nei 5 (penkerius) metus) iki pasiūlymo pateikimo termino </w:t>
            </w:r>
            <w:r w:rsidRPr="00052743">
              <w:rPr>
                <w:rFonts w:ascii="Arial" w:eastAsia="Times New Roman" w:hAnsi="Arial" w:cs="Arial"/>
                <w:color w:val="auto"/>
                <w:sz w:val="22"/>
                <w:szCs w:val="22"/>
                <w:lang w:val="lt-LT"/>
              </w:rPr>
              <w:lastRenderedPageBreak/>
              <w:t xml:space="preserve">pabaigos pagal vieną ar daugiau sutarčių yra </w:t>
            </w:r>
            <w:r w:rsidR="000620D9" w:rsidRPr="00052743">
              <w:rPr>
                <w:rFonts w:ascii="Arial" w:eastAsia="Times New Roman" w:hAnsi="Arial" w:cs="Arial"/>
                <w:color w:val="auto"/>
                <w:sz w:val="22"/>
                <w:szCs w:val="22"/>
                <w:lang w:val="lt-LT"/>
              </w:rPr>
              <w:t xml:space="preserve">tinkamai atlikęs </w:t>
            </w:r>
            <w:r w:rsidR="00B755B4" w:rsidRPr="00052743">
              <w:rPr>
                <w:rFonts w:ascii="Arial" w:eastAsia="Times New Roman" w:hAnsi="Arial" w:cs="Arial"/>
                <w:b/>
                <w:bCs/>
                <w:i/>
                <w:iCs/>
                <w:color w:val="auto"/>
                <w:sz w:val="22"/>
                <w:szCs w:val="22"/>
                <w:lang w:val="lt-LT"/>
              </w:rPr>
              <w:t>stoglangių</w:t>
            </w:r>
            <w:r w:rsidR="000620D9" w:rsidRPr="00052743">
              <w:rPr>
                <w:rFonts w:ascii="Arial" w:eastAsia="Times New Roman" w:hAnsi="Arial" w:cs="Arial"/>
                <w:b/>
                <w:bCs/>
                <w:i/>
                <w:iCs/>
                <w:color w:val="auto"/>
                <w:sz w:val="22"/>
                <w:szCs w:val="22"/>
                <w:lang w:val="lt-LT"/>
              </w:rPr>
              <w:t xml:space="preserve"> įrengimo ir/ar </w:t>
            </w:r>
            <w:r w:rsidR="00B755B4" w:rsidRPr="00052743">
              <w:rPr>
                <w:rFonts w:ascii="Arial" w:eastAsia="Times New Roman" w:hAnsi="Arial" w:cs="Arial"/>
                <w:b/>
                <w:bCs/>
                <w:i/>
                <w:iCs/>
                <w:color w:val="auto"/>
                <w:sz w:val="22"/>
                <w:szCs w:val="22"/>
                <w:lang w:val="lt-LT"/>
              </w:rPr>
              <w:t>stoglangių keitimo</w:t>
            </w:r>
            <w:r w:rsidR="000620D9" w:rsidRPr="00052743">
              <w:rPr>
                <w:rFonts w:ascii="Arial" w:eastAsia="Times New Roman" w:hAnsi="Arial" w:cs="Arial"/>
                <w:color w:val="auto"/>
                <w:sz w:val="22"/>
                <w:szCs w:val="22"/>
                <w:lang w:val="lt-LT"/>
              </w:rPr>
              <w:t xml:space="preserve"> darbus, kurių bendra vertė ne mažesnė nei </w:t>
            </w:r>
            <w:r w:rsidR="00B755B4" w:rsidRPr="00052743">
              <w:rPr>
                <w:rFonts w:ascii="Arial" w:eastAsia="Times New Roman" w:hAnsi="Arial" w:cs="Arial"/>
                <w:b/>
                <w:bCs/>
                <w:color w:val="auto"/>
                <w:sz w:val="22"/>
                <w:szCs w:val="22"/>
                <w:lang w:val="lt-LT"/>
              </w:rPr>
              <w:t>5</w:t>
            </w:r>
            <w:r w:rsidR="000620D9" w:rsidRPr="00052743">
              <w:rPr>
                <w:rFonts w:ascii="Arial" w:eastAsia="Times New Roman" w:hAnsi="Arial" w:cs="Arial"/>
                <w:b/>
                <w:bCs/>
                <w:color w:val="auto"/>
                <w:sz w:val="22"/>
                <w:szCs w:val="22"/>
                <w:lang w:val="lt-LT"/>
              </w:rPr>
              <w:t xml:space="preserve"> 000,00 </w:t>
            </w:r>
            <w:r w:rsidR="00F730E2" w:rsidRPr="00052743">
              <w:rPr>
                <w:rFonts w:ascii="Arial" w:eastAsia="Times New Roman" w:hAnsi="Arial" w:cs="Arial"/>
                <w:b/>
                <w:bCs/>
                <w:color w:val="auto"/>
                <w:sz w:val="22"/>
                <w:szCs w:val="22"/>
                <w:lang w:val="lt-LT"/>
              </w:rPr>
              <w:t xml:space="preserve"> (penki tūkstančiai eurų ir 00  ct) </w:t>
            </w:r>
            <w:r w:rsidR="000620D9" w:rsidRPr="00052743">
              <w:rPr>
                <w:rFonts w:ascii="Arial" w:eastAsia="Times New Roman" w:hAnsi="Arial" w:cs="Arial"/>
                <w:b/>
                <w:bCs/>
                <w:color w:val="auto"/>
                <w:sz w:val="22"/>
                <w:szCs w:val="22"/>
                <w:lang w:val="lt-LT"/>
              </w:rPr>
              <w:t>Eur be PVM</w:t>
            </w:r>
            <w:r w:rsidR="000620D9" w:rsidRPr="00052743">
              <w:rPr>
                <w:rFonts w:ascii="Arial" w:eastAsia="Times New Roman" w:hAnsi="Arial" w:cs="Arial"/>
                <w:color w:val="auto"/>
                <w:sz w:val="22"/>
                <w:szCs w:val="22"/>
                <w:lang w:val="lt-LT"/>
              </w:rPr>
              <w:t>.</w:t>
            </w:r>
          </w:p>
          <w:p w14:paraId="15E194B8"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0A13121E" w14:textId="7FDBE000" w:rsidR="009419D1" w:rsidRPr="00052743" w:rsidRDefault="009419D1" w:rsidP="0028056F">
            <w:pPr>
              <w:spacing w:before="120"/>
              <w:jc w:val="both"/>
              <w:rPr>
                <w:rFonts w:ascii="Arial" w:eastAsia="Calibri" w:hAnsi="Arial" w:cs="Arial"/>
                <w:sz w:val="22"/>
                <w:szCs w:val="22"/>
              </w:rPr>
            </w:pPr>
            <w:r w:rsidRPr="00052743">
              <w:rPr>
                <w:rFonts w:ascii="Arial" w:eastAsia="Calibri" w:hAnsi="Arial" w:cs="Arial"/>
                <w:sz w:val="22"/>
                <w:szCs w:val="22"/>
              </w:rPr>
              <w:t>Jei tiekėjas teikia informaciją apie sutartį (-</w:t>
            </w:r>
            <w:proofErr w:type="spellStart"/>
            <w:r w:rsidRPr="00052743">
              <w:rPr>
                <w:rFonts w:ascii="Arial" w:eastAsia="Calibri" w:hAnsi="Arial" w:cs="Arial"/>
                <w:sz w:val="22"/>
                <w:szCs w:val="22"/>
              </w:rPr>
              <w:t>is</w:t>
            </w:r>
            <w:proofErr w:type="spellEnd"/>
            <w:r w:rsidRPr="00052743">
              <w:rPr>
                <w:rFonts w:ascii="Arial" w:eastAsia="Calibri" w:hAnsi="Arial" w:cs="Arial"/>
                <w:sz w:val="22"/>
                <w:szCs w:val="22"/>
              </w:rPr>
              <w:t>), pradėtą (-</w:t>
            </w:r>
            <w:proofErr w:type="spellStart"/>
            <w:r w:rsidRPr="00052743">
              <w:rPr>
                <w:rFonts w:ascii="Arial" w:eastAsia="Calibri" w:hAnsi="Arial" w:cs="Arial"/>
                <w:sz w:val="22"/>
                <w:szCs w:val="22"/>
              </w:rPr>
              <w:t>as</w:t>
            </w:r>
            <w:proofErr w:type="spellEnd"/>
            <w:r w:rsidRPr="00052743">
              <w:rPr>
                <w:rFonts w:ascii="Arial" w:eastAsia="Calibri" w:hAnsi="Arial" w:cs="Arial"/>
                <w:sz w:val="22"/>
                <w:szCs w:val="22"/>
              </w:rPr>
              <w:t xml:space="preserve">) vykdyti anksčiau nei prieš 5 (penkis) metus iki pasiūlymų pateikimo termino, patirčiai patvirtinti nurodoma per pastaruosius 5 (penkis) metus arba per laiką nuo tiekėjo įregistravimo dienos (jei tiekėjas vykdo veiklą mažiau nei 5 (penkis) metus) </w:t>
            </w:r>
            <w:r w:rsidR="000620D9" w:rsidRPr="00052743">
              <w:rPr>
                <w:rFonts w:ascii="Arial" w:eastAsia="Calibri" w:hAnsi="Arial" w:cs="Arial"/>
                <w:sz w:val="22"/>
                <w:szCs w:val="22"/>
              </w:rPr>
              <w:t>atliktų darbų</w:t>
            </w:r>
            <w:r w:rsidRPr="00052743">
              <w:rPr>
                <w:rFonts w:ascii="Arial" w:eastAsia="Calibri" w:hAnsi="Arial" w:cs="Arial"/>
                <w:sz w:val="22"/>
                <w:szCs w:val="22"/>
              </w:rPr>
              <w:t xml:space="preserve"> dalies vertė.  </w:t>
            </w:r>
          </w:p>
          <w:p w14:paraId="18AAB004"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672F35E2"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Jeigu tiekėjas teikia informaciją apie vykdomą (-</w:t>
            </w:r>
            <w:proofErr w:type="spellStart"/>
            <w:r w:rsidRPr="00052743">
              <w:rPr>
                <w:rFonts w:ascii="Arial" w:eastAsia="Times New Roman" w:hAnsi="Arial" w:cs="Arial"/>
                <w:color w:val="auto"/>
                <w:sz w:val="22"/>
                <w:szCs w:val="22"/>
                <w:lang w:val="lt-LT"/>
              </w:rPr>
              <w:t>as</w:t>
            </w:r>
            <w:proofErr w:type="spellEnd"/>
            <w:r w:rsidRPr="00052743">
              <w:rPr>
                <w:rFonts w:ascii="Arial" w:eastAsia="Times New Roman" w:hAnsi="Arial" w:cs="Arial"/>
                <w:color w:val="auto"/>
                <w:sz w:val="22"/>
                <w:szCs w:val="22"/>
                <w:lang w:val="lt-LT"/>
              </w:rPr>
              <w:t>) sutartį (-</w:t>
            </w:r>
            <w:proofErr w:type="spellStart"/>
            <w:r w:rsidRPr="00052743">
              <w:rPr>
                <w:rFonts w:ascii="Arial" w:eastAsia="Times New Roman" w:hAnsi="Arial" w:cs="Arial"/>
                <w:color w:val="auto"/>
                <w:sz w:val="22"/>
                <w:szCs w:val="22"/>
                <w:lang w:val="lt-LT"/>
              </w:rPr>
              <w:t>is</w:t>
            </w:r>
            <w:proofErr w:type="spellEnd"/>
            <w:r w:rsidRPr="00052743">
              <w:rPr>
                <w:rFonts w:ascii="Arial" w:eastAsia="Times New Roman" w:hAnsi="Arial" w:cs="Arial"/>
                <w:color w:val="auto"/>
                <w:sz w:val="22"/>
                <w:szCs w:val="22"/>
                <w:lang w:val="lt-LT"/>
              </w:rPr>
              <w:t>), laikoma, kad jo patirtis atitinka keliamą reikalavimą, jei vykdomos (-ų) sutarties (-</w:t>
            </w:r>
            <w:proofErr w:type="spellStart"/>
            <w:r w:rsidRPr="00052743">
              <w:rPr>
                <w:rFonts w:ascii="Arial" w:eastAsia="Times New Roman" w:hAnsi="Arial" w:cs="Arial"/>
                <w:color w:val="auto"/>
                <w:sz w:val="22"/>
                <w:szCs w:val="22"/>
                <w:lang w:val="lt-LT"/>
              </w:rPr>
              <w:t>čių</w:t>
            </w:r>
            <w:proofErr w:type="spellEnd"/>
            <w:r w:rsidRPr="00052743">
              <w:rPr>
                <w:rFonts w:ascii="Arial" w:eastAsia="Times New Roman" w:hAnsi="Arial" w:cs="Arial"/>
                <w:color w:val="auto"/>
                <w:sz w:val="22"/>
                <w:szCs w:val="22"/>
                <w:lang w:val="lt-LT"/>
              </w:rPr>
              <w:t>) įvykdyta dalis per pastaruosius 5 (penkerius) metus yra ne mažesnė nei aukščiau nurodytos sumos.</w:t>
            </w:r>
          </w:p>
          <w:p w14:paraId="1933144B"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579E3804"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i/>
                <w:iCs/>
                <w:color w:val="auto"/>
                <w:sz w:val="22"/>
                <w:szCs w:val="22"/>
                <w:lang w:val="lt-LT"/>
              </w:rPr>
            </w:pPr>
            <w:r w:rsidRPr="00052743">
              <w:rPr>
                <w:rFonts w:ascii="Arial" w:eastAsia="Times New Roman" w:hAnsi="Arial" w:cs="Arial"/>
                <w:i/>
                <w:iCs/>
                <w:color w:val="auto"/>
                <w:sz w:val="22"/>
                <w:szCs w:val="22"/>
                <w:lang w:val="lt-LT"/>
              </w:rPr>
              <w:t>Minėti reikalavimai gali būti patenkinami viena arba keliomis sutartimis, kurios kartu tenkina šiame reikalavime išvardintas sąlygas.</w:t>
            </w:r>
          </w:p>
        </w:tc>
        <w:tc>
          <w:tcPr>
            <w:tcW w:w="4944" w:type="dxa"/>
          </w:tcPr>
          <w:p w14:paraId="6BD7E930"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lastRenderedPageBreak/>
              <w:t xml:space="preserve">Pateikiama: </w:t>
            </w:r>
          </w:p>
          <w:p w14:paraId="5519BA51"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1) Įvykdytos(-ų) ir (arba) vykdomos(-ų) sutarties(-</w:t>
            </w:r>
            <w:proofErr w:type="spellStart"/>
            <w:r w:rsidRPr="00052743">
              <w:rPr>
                <w:rFonts w:ascii="Arial" w:eastAsia="Times New Roman" w:hAnsi="Arial" w:cs="Arial"/>
                <w:color w:val="auto"/>
                <w:sz w:val="22"/>
                <w:szCs w:val="22"/>
                <w:lang w:val="lt-LT"/>
              </w:rPr>
              <w:t>čių</w:t>
            </w:r>
            <w:proofErr w:type="spellEnd"/>
            <w:r w:rsidRPr="00052743">
              <w:rPr>
                <w:rFonts w:ascii="Arial" w:eastAsia="Times New Roman" w:hAnsi="Arial" w:cs="Arial"/>
                <w:color w:val="auto"/>
                <w:sz w:val="22"/>
                <w:szCs w:val="22"/>
                <w:lang w:val="lt-LT"/>
              </w:rPr>
              <w:t xml:space="preserve">) sąrašas, nurodant sutarties vertę, savarankiškai įvykdytą sutarties dalį per </w:t>
            </w:r>
            <w:r w:rsidRPr="00052743">
              <w:rPr>
                <w:rFonts w:ascii="Arial" w:eastAsia="Times New Roman" w:hAnsi="Arial" w:cs="Arial"/>
                <w:color w:val="auto"/>
                <w:sz w:val="22"/>
                <w:szCs w:val="22"/>
                <w:lang w:val="lt-LT"/>
              </w:rPr>
              <w:lastRenderedPageBreak/>
              <w:t xml:space="preserve">paskutinius 5 (penkis) metus, sutarties (jos dalies) pabaigos (įvykdymo) datą, sutarties objektą, užsakovą bei jo kontaktus, neatsižvelgiant į tai, ar užsakovas yra perkančioji organizacija, ar ne; </w:t>
            </w:r>
          </w:p>
          <w:p w14:paraId="1B454005" w14:textId="77777777" w:rsidR="008358DD" w:rsidRPr="00052743" w:rsidRDefault="008358DD"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570D9436" w14:textId="37B227DA"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2) Įrodymui apie tinkamą sutarties (jos dalies) įvykdymą tiekėjas pateikia užsakovo pažymos arba sutarties šalių pasirašyto perdavimo - priėmimo akto kopijas arba kitą lygiavertį dokumentą, pagal kurį galima patikimai įsitikinti tinkamu sutarties (-</w:t>
            </w:r>
            <w:proofErr w:type="spellStart"/>
            <w:r w:rsidRPr="00052743">
              <w:rPr>
                <w:rFonts w:ascii="Arial" w:eastAsia="Times New Roman" w:hAnsi="Arial" w:cs="Arial"/>
                <w:color w:val="auto"/>
                <w:sz w:val="22"/>
                <w:szCs w:val="22"/>
                <w:lang w:val="lt-LT"/>
              </w:rPr>
              <w:t>čių</w:t>
            </w:r>
            <w:proofErr w:type="spellEnd"/>
            <w:r w:rsidRPr="00052743">
              <w:rPr>
                <w:rFonts w:ascii="Arial" w:eastAsia="Times New Roman" w:hAnsi="Arial" w:cs="Arial"/>
                <w:color w:val="auto"/>
                <w:sz w:val="22"/>
                <w:szCs w:val="22"/>
                <w:lang w:val="lt-LT"/>
              </w:rPr>
              <w:t>)</w:t>
            </w:r>
            <w:r w:rsidR="008B17E9" w:rsidRPr="00052743">
              <w:rPr>
                <w:rFonts w:ascii="Arial" w:eastAsia="Times New Roman" w:hAnsi="Arial" w:cs="Arial"/>
                <w:color w:val="auto"/>
                <w:sz w:val="22"/>
                <w:szCs w:val="22"/>
                <w:lang w:val="lt-LT"/>
              </w:rPr>
              <w:t xml:space="preserve"> (jos dalies)</w:t>
            </w:r>
            <w:r w:rsidRPr="00052743">
              <w:rPr>
                <w:rFonts w:ascii="Arial" w:eastAsia="Times New Roman" w:hAnsi="Arial" w:cs="Arial"/>
                <w:color w:val="auto"/>
                <w:sz w:val="22"/>
                <w:szCs w:val="22"/>
                <w:lang w:val="lt-LT"/>
              </w:rPr>
              <w:t xml:space="preserve"> įvykdymu, pirkimo objekto turiniu/apimtimi.</w:t>
            </w:r>
          </w:p>
          <w:p w14:paraId="3EFBACD7"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5A27116E"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i/>
                <w:iCs/>
                <w:sz w:val="22"/>
                <w:szCs w:val="22"/>
                <w:lang w:val="lt-LT"/>
              </w:rPr>
            </w:pPr>
            <w:r w:rsidRPr="00052743">
              <w:rPr>
                <w:rFonts w:ascii="Arial" w:hAnsi="Arial" w:cs="Arial"/>
                <w:i/>
                <w:iCs/>
                <w:sz w:val="22"/>
                <w:szCs w:val="22"/>
                <w:lang w:val="lt-LT"/>
              </w:rPr>
              <w:t xml:space="preserve">Tiekėjui nedraudžiama remtis sutartimi, kurią tiekėjas vykdė ne vienas, bet kartu su kitais ūkio subjektais. Tačiau tokiu atveju turi būti vertinami būtent konkretaus tiekėjo, dalyvaujančio viešajame pirkime, </w:t>
            </w:r>
            <w:r w:rsidR="000620D9" w:rsidRPr="00052743">
              <w:rPr>
                <w:rFonts w:ascii="Arial" w:hAnsi="Arial" w:cs="Arial"/>
                <w:i/>
                <w:iCs/>
                <w:sz w:val="22"/>
                <w:szCs w:val="22"/>
                <w:lang w:val="lt-LT"/>
              </w:rPr>
              <w:t>atlikti darbai</w:t>
            </w:r>
            <w:r w:rsidRPr="00052743">
              <w:rPr>
                <w:rFonts w:ascii="Arial" w:hAnsi="Arial" w:cs="Arial"/>
                <w:i/>
                <w:iCs/>
                <w:sz w:val="22"/>
                <w:szCs w:val="22"/>
                <w:lang w:val="lt-LT"/>
              </w:rPr>
              <w:t>, jų apimtis, vertė, o ne visas vykdytos sutarties objektas.</w:t>
            </w:r>
          </w:p>
          <w:p w14:paraId="2094F809" w14:textId="4C622EA2" w:rsidR="00DE54B9" w:rsidRPr="00052743" w:rsidRDefault="00DE54B9" w:rsidP="5D5C68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i/>
                <w:iCs/>
                <w:sz w:val="22"/>
                <w:szCs w:val="22"/>
                <w:lang w:val="lt-LT"/>
              </w:rPr>
            </w:pPr>
          </w:p>
          <w:p w14:paraId="1CC728D0" w14:textId="77777777" w:rsidR="00626C76" w:rsidRPr="00052743" w:rsidRDefault="00626C76" w:rsidP="5D5C68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i/>
                <w:iCs/>
                <w:sz w:val="22"/>
                <w:szCs w:val="22"/>
                <w:lang w:val="lt-LT"/>
              </w:rPr>
            </w:pPr>
          </w:p>
          <w:p w14:paraId="58228A0C" w14:textId="72191410" w:rsidR="00626C76" w:rsidRPr="00052743" w:rsidRDefault="00626C76" w:rsidP="5D5C68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i/>
                <w:iCs/>
                <w:color w:val="auto"/>
                <w:sz w:val="22"/>
                <w:szCs w:val="22"/>
                <w:lang w:val="lt-LT"/>
              </w:rPr>
            </w:pPr>
            <w:r w:rsidRPr="00052743">
              <w:rPr>
                <w:rStyle w:val="normaltextrun"/>
                <w:rFonts w:ascii="Arial" w:hAnsi="Arial" w:cs="Arial"/>
                <w:i/>
                <w:iCs/>
                <w:sz w:val="22"/>
                <w:szCs w:val="22"/>
                <w:u w:val="single"/>
                <w:shd w:val="clear" w:color="auto" w:fill="FFFFFF"/>
                <w:lang w:val="lt-LT"/>
              </w:rPr>
              <w:t>CVP IS priemonėmis pateikiama skaitmeninė dokumento (-ų) kopija (-</w:t>
            </w:r>
            <w:proofErr w:type="spellStart"/>
            <w:r w:rsidRPr="00052743">
              <w:rPr>
                <w:rStyle w:val="normaltextrun"/>
                <w:rFonts w:ascii="Arial" w:hAnsi="Arial" w:cs="Arial"/>
                <w:i/>
                <w:iCs/>
                <w:sz w:val="22"/>
                <w:szCs w:val="22"/>
                <w:u w:val="single"/>
                <w:shd w:val="clear" w:color="auto" w:fill="FFFFFF"/>
                <w:lang w:val="lt-LT"/>
              </w:rPr>
              <w:t>os</w:t>
            </w:r>
            <w:proofErr w:type="spellEnd"/>
            <w:r w:rsidRPr="00052743">
              <w:rPr>
                <w:rStyle w:val="normaltextrun"/>
                <w:rFonts w:ascii="Arial" w:hAnsi="Arial" w:cs="Arial"/>
                <w:i/>
                <w:iCs/>
                <w:sz w:val="22"/>
                <w:szCs w:val="22"/>
                <w:u w:val="single"/>
                <w:shd w:val="clear" w:color="auto" w:fill="FFFFFF"/>
                <w:lang w:val="lt-LT"/>
              </w:rPr>
              <w:t>).</w:t>
            </w:r>
            <w:r w:rsidRPr="00052743">
              <w:rPr>
                <w:rStyle w:val="normaltextrun"/>
                <w:rFonts w:ascii="Arial" w:hAnsi="Arial" w:cs="Arial"/>
                <w:sz w:val="22"/>
                <w:szCs w:val="22"/>
                <w:shd w:val="clear" w:color="auto" w:fill="FFFFFF"/>
                <w:lang w:val="lt-LT"/>
              </w:rPr>
              <w:t> </w:t>
            </w:r>
            <w:r w:rsidRPr="00052743">
              <w:rPr>
                <w:rStyle w:val="eop"/>
                <w:rFonts w:ascii="Arial" w:hAnsi="Arial" w:cs="Arial"/>
                <w:sz w:val="22"/>
                <w:szCs w:val="22"/>
                <w:shd w:val="clear" w:color="auto" w:fill="FFFFFF"/>
                <w:lang w:val="lt-LT"/>
              </w:rPr>
              <w:t> </w:t>
            </w:r>
          </w:p>
        </w:tc>
        <w:tc>
          <w:tcPr>
            <w:tcW w:w="4239" w:type="dxa"/>
          </w:tcPr>
          <w:p w14:paraId="4016D550" w14:textId="1E38FB99" w:rsidR="009419D1" w:rsidRPr="00052743" w:rsidRDefault="009419D1" w:rsidP="00EA2893">
            <w:pPr>
              <w:spacing w:line="276" w:lineRule="auto"/>
              <w:ind w:firstLine="0"/>
              <w:jc w:val="both"/>
              <w:rPr>
                <w:rFonts w:ascii="Arial" w:hAnsi="Arial" w:cs="Arial"/>
                <w:sz w:val="22"/>
                <w:szCs w:val="22"/>
                <w:lang w:eastAsia="en-GB"/>
              </w:rPr>
            </w:pPr>
            <w:r w:rsidRPr="0005274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lastRenderedPageBreak/>
              <w:t>Tiekėjas, tiekėjų grupės nariai bendrai (gali ir vienas tiekėjų grupės narys) ir (arba) ūkio subjektas</w:t>
            </w:r>
            <w:r w:rsidR="00513A9D" w:rsidRPr="0005274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t xml:space="preserve"> </w:t>
            </w:r>
            <w:r w:rsidR="00513A9D" w:rsidRPr="00052743">
              <w:rPr>
                <w:rFonts w:ascii="Arial" w:hAnsi="Arial" w:cs="Arial"/>
                <w:sz w:val="22"/>
                <w:szCs w:val="22"/>
              </w:rPr>
              <w:t>(gali bendrai su tiekėju ar tiekėjų grupės nariais)</w:t>
            </w:r>
            <w:r w:rsidRPr="0005274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t xml:space="preserve">, kurio </w:t>
            </w:r>
            <w:r w:rsidRPr="0005274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lastRenderedPageBreak/>
              <w:t xml:space="preserve">pajėgumais remiasi tiekėjas, jeigu tas subjektas pats vykdys tą pirkimo sutarties dalį, kuriai reikia jo turimų pajėgumų. </w:t>
            </w:r>
          </w:p>
        </w:tc>
      </w:tr>
    </w:tbl>
    <w:p w14:paraId="64914ECB" w14:textId="77777777" w:rsidR="00B755B4" w:rsidRPr="00052743" w:rsidRDefault="00B755B4" w:rsidP="00596EB6">
      <w:pPr>
        <w:jc w:val="center"/>
        <w:rPr>
          <w:rFonts w:ascii="Arial" w:hAnsi="Arial" w:cs="Arial"/>
          <w:sz w:val="22"/>
          <w:szCs w:val="22"/>
        </w:rPr>
      </w:pPr>
    </w:p>
    <w:p w14:paraId="1B473458" w14:textId="77777777" w:rsidR="00D90924" w:rsidRPr="00052743" w:rsidRDefault="00D90924" w:rsidP="00EA2893">
      <w:pPr>
        <w:jc w:val="right"/>
        <w:rPr>
          <w:rStyle w:val="normaltextrun"/>
          <w:rFonts w:ascii="Arial" w:hAnsi="Arial" w:cs="Arial"/>
          <w:i/>
          <w:iCs/>
          <w:color w:val="000000"/>
          <w:sz w:val="22"/>
          <w:szCs w:val="22"/>
          <w:shd w:val="clear" w:color="auto" w:fill="FFFFFF"/>
        </w:rPr>
      </w:pPr>
    </w:p>
    <w:p w14:paraId="06234645" w14:textId="77E4B02A" w:rsidR="00596EB6" w:rsidRPr="00052743" w:rsidRDefault="00563C71" w:rsidP="00EA2893">
      <w:pPr>
        <w:jc w:val="right"/>
        <w:rPr>
          <w:rFonts w:ascii="Arial" w:hAnsi="Arial" w:cs="Arial"/>
          <w:sz w:val="22"/>
          <w:szCs w:val="22"/>
        </w:rPr>
      </w:pPr>
      <w:r w:rsidRPr="00052743">
        <w:rPr>
          <w:rStyle w:val="normaltextrun"/>
          <w:rFonts w:ascii="Arial" w:hAnsi="Arial" w:cs="Arial"/>
          <w:i/>
          <w:iCs/>
          <w:color w:val="000000"/>
          <w:sz w:val="22"/>
          <w:szCs w:val="22"/>
          <w:shd w:val="clear" w:color="auto" w:fill="FFFFFF"/>
        </w:rPr>
        <w:t>2 lentelė. Reikalavimai dėl aplinkos apsaugos vadybos sistemų standartų laikymosi</w:t>
      </w:r>
      <w:r w:rsidRPr="00052743">
        <w:rPr>
          <w:rStyle w:val="eop"/>
          <w:rFonts w:ascii="Arial" w:hAnsi="Arial" w:cs="Arial"/>
          <w:color w:val="000000"/>
          <w:sz w:val="22"/>
          <w:szCs w:val="22"/>
          <w:shd w:val="clear" w:color="auto" w:fill="FFFFFF"/>
        </w:rPr>
        <w:t> </w:t>
      </w:r>
    </w:p>
    <w:tbl>
      <w:tblPr>
        <w:tblStyle w:val="TableGrid"/>
        <w:tblW w:w="14742" w:type="dxa"/>
        <w:tblInd w:w="-5" w:type="dxa"/>
        <w:tblLayout w:type="fixed"/>
        <w:tblLook w:val="04A0" w:firstRow="1" w:lastRow="0" w:firstColumn="1" w:lastColumn="0" w:noHBand="0" w:noVBand="1"/>
      </w:tblPr>
      <w:tblGrid>
        <w:gridCol w:w="709"/>
        <w:gridCol w:w="30"/>
        <w:gridCol w:w="4820"/>
        <w:gridCol w:w="4931"/>
        <w:gridCol w:w="4252"/>
      </w:tblGrid>
      <w:tr w:rsidR="006865FD" w:rsidRPr="00052743" w14:paraId="47B6CAAF" w14:textId="711DC604" w:rsidTr="00052743">
        <w:tc>
          <w:tcPr>
            <w:tcW w:w="739" w:type="dxa"/>
            <w:gridSpan w:val="2"/>
            <w:shd w:val="clear" w:color="auto" w:fill="F5F4F4"/>
          </w:tcPr>
          <w:p w14:paraId="4ABCA211" w14:textId="77777777" w:rsidR="006865FD" w:rsidRPr="00052743" w:rsidRDefault="006865FD" w:rsidP="008956C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color w:val="auto"/>
                <w:sz w:val="22"/>
                <w:szCs w:val="22"/>
                <w:lang w:val="lt-LT"/>
              </w:rPr>
            </w:pPr>
            <w:r w:rsidRPr="00052743">
              <w:rPr>
                <w:rFonts w:ascii="Arial" w:eastAsia="Times New Roman" w:hAnsi="Arial" w:cs="Arial"/>
                <w:b/>
                <w:bCs/>
                <w:color w:val="auto"/>
                <w:sz w:val="22"/>
                <w:szCs w:val="22"/>
                <w:lang w:val="lt-LT"/>
              </w:rPr>
              <w:t>Eil. Nr.</w:t>
            </w:r>
          </w:p>
        </w:tc>
        <w:tc>
          <w:tcPr>
            <w:tcW w:w="4820" w:type="dxa"/>
            <w:shd w:val="clear" w:color="auto" w:fill="F5F4F4"/>
            <w:vAlign w:val="center"/>
          </w:tcPr>
          <w:p w14:paraId="41A2458F" w14:textId="1D335132" w:rsidR="006865FD" w:rsidRPr="00052743" w:rsidRDefault="006865FD" w:rsidP="008956C3">
            <w:pPr>
              <w:spacing w:line="276" w:lineRule="auto"/>
              <w:jc w:val="center"/>
              <w:rPr>
                <w:rFonts w:ascii="Arial" w:hAnsi="Arial" w:cs="Arial"/>
                <w:b/>
                <w:bCs/>
                <w:sz w:val="22"/>
                <w:szCs w:val="22"/>
              </w:rPr>
            </w:pPr>
            <w:r w:rsidRPr="00052743">
              <w:rPr>
                <w:rFonts w:ascii="Arial" w:hAnsi="Arial" w:cs="Arial"/>
                <w:b/>
                <w:bCs/>
                <w:sz w:val="22"/>
                <w:szCs w:val="22"/>
              </w:rPr>
              <w:t>Reikalavimas</w:t>
            </w:r>
          </w:p>
        </w:tc>
        <w:tc>
          <w:tcPr>
            <w:tcW w:w="4931" w:type="dxa"/>
            <w:shd w:val="clear" w:color="auto" w:fill="F5F4F4"/>
            <w:vAlign w:val="center"/>
          </w:tcPr>
          <w:p w14:paraId="0953618F" w14:textId="77777777" w:rsidR="006865FD" w:rsidRPr="00052743" w:rsidRDefault="006865FD" w:rsidP="008956C3">
            <w:pPr>
              <w:spacing w:line="276" w:lineRule="auto"/>
              <w:jc w:val="center"/>
              <w:rPr>
                <w:rFonts w:ascii="Arial" w:eastAsia="Times New Roman" w:hAnsi="Arial" w:cs="Arial"/>
                <w:b/>
                <w:bCs/>
                <w:sz w:val="22"/>
                <w:szCs w:val="22"/>
              </w:rPr>
            </w:pPr>
            <w:r w:rsidRPr="00052743">
              <w:rPr>
                <w:rFonts w:ascii="Arial" w:hAnsi="Arial" w:cs="Arial"/>
                <w:b/>
                <w:bCs/>
                <w:sz w:val="22"/>
                <w:szCs w:val="22"/>
              </w:rPr>
              <w:t>Atitikį pagrindžiantys dokumentai</w:t>
            </w:r>
          </w:p>
        </w:tc>
        <w:tc>
          <w:tcPr>
            <w:tcW w:w="4252" w:type="dxa"/>
            <w:shd w:val="clear" w:color="auto" w:fill="F5F4F4"/>
          </w:tcPr>
          <w:p w14:paraId="1E427A78" w14:textId="02EB79EE" w:rsidR="006865FD" w:rsidRPr="00052743" w:rsidRDefault="004012BD" w:rsidP="008956C3">
            <w:pPr>
              <w:spacing w:line="276" w:lineRule="auto"/>
              <w:jc w:val="center"/>
              <w:rPr>
                <w:rFonts w:ascii="Arial" w:hAnsi="Arial" w:cs="Arial"/>
                <w:b/>
                <w:bCs/>
                <w:sz w:val="22"/>
                <w:szCs w:val="22"/>
              </w:rPr>
            </w:pPr>
            <w:r w:rsidRPr="00052743">
              <w:rPr>
                <w:rFonts w:ascii="Arial" w:hAnsi="Arial" w:cs="Arial"/>
                <w:b/>
                <w:bCs/>
                <w:sz w:val="22"/>
                <w:szCs w:val="22"/>
              </w:rPr>
              <w:t>Subjektas, kuris turi atitikti reikalavimą</w:t>
            </w:r>
          </w:p>
        </w:tc>
      </w:tr>
      <w:tr w:rsidR="006865FD" w:rsidRPr="00052743" w14:paraId="71D84C9E" w14:textId="40BC683C" w:rsidTr="00052743">
        <w:tc>
          <w:tcPr>
            <w:tcW w:w="709" w:type="dxa"/>
          </w:tcPr>
          <w:p w14:paraId="6356D421" w14:textId="40B53E61" w:rsidR="006865FD" w:rsidRPr="00052743" w:rsidRDefault="00200AFD" w:rsidP="000B39C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2.1.</w:t>
            </w:r>
          </w:p>
        </w:tc>
        <w:tc>
          <w:tcPr>
            <w:tcW w:w="4850" w:type="dxa"/>
            <w:gridSpan w:val="2"/>
          </w:tcPr>
          <w:p w14:paraId="1BB8D781" w14:textId="2EA69C21" w:rsidR="006865FD" w:rsidRPr="00052743" w:rsidRDefault="4DA142CF" w:rsidP="6E85F0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931" w:type="dxa"/>
          </w:tcPr>
          <w:p w14:paraId="1D302F08" w14:textId="77777777" w:rsidR="006865FD" w:rsidRPr="00052743" w:rsidRDefault="006865FD" w:rsidP="008956C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 xml:space="preserve">Pateikiama: </w:t>
            </w:r>
          </w:p>
          <w:p w14:paraId="7C6E9BB1" w14:textId="77777777" w:rsidR="006865FD" w:rsidRPr="00052743" w:rsidRDefault="006865FD" w:rsidP="008956C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1) 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4CF691B" w14:textId="77777777" w:rsidR="00825B69" w:rsidRPr="00052743" w:rsidRDefault="00825B69" w:rsidP="008956C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775355F3" w14:textId="4BD06C9E" w:rsidR="00825B69" w:rsidRPr="00052743" w:rsidRDefault="00825B69" w:rsidP="008956C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Style w:val="normaltextrun"/>
                <w:rFonts w:ascii="Arial" w:hAnsi="Arial" w:cs="Arial"/>
                <w:i/>
                <w:iCs/>
                <w:sz w:val="22"/>
                <w:szCs w:val="22"/>
                <w:u w:val="single"/>
                <w:shd w:val="clear" w:color="auto" w:fill="FFFFFF"/>
                <w:lang w:val="lt-LT"/>
              </w:rPr>
              <w:t>CVP IS priemonėmis pateikiama skaitmeninė dokumento</w:t>
            </w:r>
            <w:r w:rsidR="00626C76" w:rsidRPr="00052743">
              <w:rPr>
                <w:rStyle w:val="normaltextrun"/>
                <w:rFonts w:ascii="Arial" w:hAnsi="Arial" w:cs="Arial"/>
                <w:i/>
                <w:iCs/>
                <w:sz w:val="22"/>
                <w:szCs w:val="22"/>
                <w:u w:val="single"/>
                <w:shd w:val="clear" w:color="auto" w:fill="FFFFFF"/>
                <w:lang w:val="lt-LT"/>
              </w:rPr>
              <w:t xml:space="preserve"> (-ų)</w:t>
            </w:r>
            <w:r w:rsidRPr="00052743">
              <w:rPr>
                <w:rStyle w:val="normaltextrun"/>
                <w:rFonts w:ascii="Arial" w:hAnsi="Arial" w:cs="Arial"/>
                <w:i/>
                <w:iCs/>
                <w:sz w:val="22"/>
                <w:szCs w:val="22"/>
                <w:u w:val="single"/>
                <w:shd w:val="clear" w:color="auto" w:fill="FFFFFF"/>
                <w:lang w:val="lt-LT"/>
              </w:rPr>
              <w:t xml:space="preserve"> kopija</w:t>
            </w:r>
            <w:r w:rsidR="00626C76" w:rsidRPr="00052743">
              <w:rPr>
                <w:rStyle w:val="normaltextrun"/>
                <w:rFonts w:ascii="Arial" w:hAnsi="Arial" w:cs="Arial"/>
                <w:i/>
                <w:iCs/>
                <w:sz w:val="22"/>
                <w:szCs w:val="22"/>
                <w:u w:val="single"/>
                <w:shd w:val="clear" w:color="auto" w:fill="FFFFFF"/>
                <w:lang w:val="lt-LT"/>
              </w:rPr>
              <w:t xml:space="preserve"> (-</w:t>
            </w:r>
            <w:proofErr w:type="spellStart"/>
            <w:r w:rsidR="00626C76" w:rsidRPr="00052743">
              <w:rPr>
                <w:rStyle w:val="normaltextrun"/>
                <w:rFonts w:ascii="Arial" w:hAnsi="Arial" w:cs="Arial"/>
                <w:i/>
                <w:iCs/>
                <w:sz w:val="22"/>
                <w:szCs w:val="22"/>
                <w:u w:val="single"/>
                <w:shd w:val="clear" w:color="auto" w:fill="FFFFFF"/>
                <w:lang w:val="lt-LT"/>
              </w:rPr>
              <w:t>os</w:t>
            </w:r>
            <w:proofErr w:type="spellEnd"/>
            <w:r w:rsidR="00626C76" w:rsidRPr="00052743">
              <w:rPr>
                <w:rStyle w:val="normaltextrun"/>
                <w:rFonts w:ascii="Arial" w:hAnsi="Arial" w:cs="Arial"/>
                <w:i/>
                <w:iCs/>
                <w:sz w:val="22"/>
                <w:szCs w:val="22"/>
                <w:u w:val="single"/>
                <w:shd w:val="clear" w:color="auto" w:fill="FFFFFF"/>
                <w:lang w:val="lt-LT"/>
              </w:rPr>
              <w:t>)</w:t>
            </w:r>
            <w:r w:rsidRPr="00052743">
              <w:rPr>
                <w:rStyle w:val="normaltextrun"/>
                <w:rFonts w:ascii="Arial" w:hAnsi="Arial" w:cs="Arial"/>
                <w:i/>
                <w:iCs/>
                <w:sz w:val="22"/>
                <w:szCs w:val="22"/>
                <w:u w:val="single"/>
                <w:shd w:val="clear" w:color="auto" w:fill="FFFFFF"/>
                <w:lang w:val="lt-LT"/>
              </w:rPr>
              <w:t>.</w:t>
            </w:r>
            <w:r w:rsidRPr="00052743">
              <w:rPr>
                <w:rStyle w:val="normaltextrun"/>
                <w:rFonts w:ascii="Arial" w:hAnsi="Arial" w:cs="Arial"/>
                <w:sz w:val="22"/>
                <w:szCs w:val="22"/>
                <w:shd w:val="clear" w:color="auto" w:fill="FFFFFF"/>
                <w:lang w:val="lt-LT"/>
              </w:rPr>
              <w:t> </w:t>
            </w:r>
            <w:r w:rsidRPr="00052743">
              <w:rPr>
                <w:rStyle w:val="eop"/>
                <w:rFonts w:ascii="Arial" w:hAnsi="Arial" w:cs="Arial"/>
                <w:sz w:val="22"/>
                <w:szCs w:val="22"/>
                <w:shd w:val="clear" w:color="auto" w:fill="FFFFFF"/>
                <w:lang w:val="lt-LT"/>
              </w:rPr>
              <w:t> </w:t>
            </w:r>
          </w:p>
        </w:tc>
        <w:tc>
          <w:tcPr>
            <w:tcW w:w="4252" w:type="dxa"/>
          </w:tcPr>
          <w:p w14:paraId="56CF7E27" w14:textId="77777777" w:rsidR="004012BD" w:rsidRPr="00052743" w:rsidRDefault="004012BD" w:rsidP="004012BD">
            <w:pPr>
              <w:pStyle w:val="paragraph"/>
              <w:spacing w:before="0" w:beforeAutospacing="0" w:after="0" w:afterAutospacing="0"/>
              <w:jc w:val="both"/>
              <w:textAlignment w:val="baseline"/>
              <w:rPr>
                <w:rFonts w:ascii="Arial" w:hAnsi="Arial" w:cs="Arial"/>
                <w:sz w:val="22"/>
                <w:szCs w:val="22"/>
              </w:rPr>
            </w:pPr>
            <w:r w:rsidRPr="00052743">
              <w:rPr>
                <w:rStyle w:val="normaltextrun"/>
                <w:rFonts w:ascii="Arial" w:hAnsi="Arial" w:cs="Arial"/>
                <w:color w:val="000000"/>
                <w:sz w:val="22"/>
                <w:szCs w:val="22"/>
              </w:rPr>
              <w:t>Atsižvelgiant į prisiimamus įsipareigojimus sutarčiai vykdyti:</w:t>
            </w:r>
            <w:r w:rsidRPr="00052743">
              <w:rPr>
                <w:rStyle w:val="eop"/>
                <w:rFonts w:ascii="Arial" w:hAnsi="Arial" w:cs="Arial"/>
                <w:color w:val="000000"/>
                <w:sz w:val="22"/>
                <w:szCs w:val="22"/>
              </w:rPr>
              <w:t> </w:t>
            </w:r>
          </w:p>
          <w:p w14:paraId="7127948D" w14:textId="77777777" w:rsidR="004012BD" w:rsidRPr="00052743" w:rsidRDefault="004012BD" w:rsidP="004012BD">
            <w:pPr>
              <w:pStyle w:val="paragraph"/>
              <w:spacing w:before="0" w:beforeAutospacing="0" w:after="0" w:afterAutospacing="0"/>
              <w:jc w:val="both"/>
              <w:textAlignment w:val="baseline"/>
              <w:rPr>
                <w:rFonts w:ascii="Arial" w:hAnsi="Arial" w:cs="Arial"/>
                <w:sz w:val="22"/>
                <w:szCs w:val="22"/>
              </w:rPr>
            </w:pPr>
            <w:r w:rsidRPr="00052743">
              <w:rPr>
                <w:rStyle w:val="normaltextrun"/>
                <w:rFonts w:ascii="Arial" w:hAnsi="Arial" w:cs="Arial"/>
                <w:color w:val="000000"/>
                <w:sz w:val="22"/>
                <w:szCs w:val="22"/>
              </w:rPr>
              <w:t xml:space="preserve">Tiekėjas, tiekėjų grupės nariai bendrai (gali ir vienas tiekėjų grupės narys) ir (arba) </w:t>
            </w:r>
            <w:r w:rsidRPr="00052743">
              <w:rPr>
                <w:rStyle w:val="normaltextrun"/>
                <w:rFonts w:ascii="Arial" w:hAnsi="Arial" w:cs="Arial"/>
                <w:sz w:val="22"/>
                <w:szCs w:val="22"/>
              </w:rPr>
              <w:t>ūkio subjektas, kurį tiekėjas pasitelkia.</w:t>
            </w:r>
            <w:r w:rsidRPr="00052743">
              <w:rPr>
                <w:rStyle w:val="eop"/>
                <w:rFonts w:ascii="Arial" w:hAnsi="Arial" w:cs="Arial"/>
                <w:sz w:val="22"/>
                <w:szCs w:val="22"/>
              </w:rPr>
              <w:t> </w:t>
            </w:r>
          </w:p>
          <w:p w14:paraId="167AE521" w14:textId="77777777" w:rsidR="004012BD" w:rsidRPr="00052743" w:rsidRDefault="004012BD" w:rsidP="004012BD">
            <w:pPr>
              <w:pStyle w:val="paragraph"/>
              <w:spacing w:before="0" w:beforeAutospacing="0" w:after="0" w:afterAutospacing="0"/>
              <w:jc w:val="both"/>
              <w:textAlignment w:val="baseline"/>
              <w:rPr>
                <w:rStyle w:val="eop"/>
                <w:rFonts w:ascii="Arial" w:hAnsi="Arial" w:cs="Arial"/>
                <w:sz w:val="22"/>
                <w:szCs w:val="22"/>
              </w:rPr>
            </w:pPr>
            <w:r w:rsidRPr="00052743">
              <w:rPr>
                <w:rStyle w:val="eop"/>
                <w:rFonts w:ascii="Arial" w:hAnsi="Arial" w:cs="Arial"/>
                <w:sz w:val="22"/>
                <w:szCs w:val="22"/>
              </w:rPr>
              <w:t> </w:t>
            </w:r>
          </w:p>
          <w:p w14:paraId="532AC728" w14:textId="75E5CF1E" w:rsidR="003D21CA" w:rsidRPr="00052743" w:rsidRDefault="003D21CA" w:rsidP="004012BD">
            <w:pPr>
              <w:pStyle w:val="paragraph"/>
              <w:spacing w:before="0" w:beforeAutospacing="0" w:after="0" w:afterAutospacing="0"/>
              <w:jc w:val="both"/>
              <w:textAlignment w:val="baseline"/>
              <w:rPr>
                <w:rStyle w:val="eop"/>
                <w:rFonts w:ascii="Arial" w:hAnsi="Arial" w:cs="Arial"/>
                <w:color w:val="000000"/>
                <w:sz w:val="22"/>
                <w:szCs w:val="22"/>
                <w:shd w:val="clear" w:color="auto" w:fill="FFFFFF"/>
              </w:rPr>
            </w:pPr>
            <w:r w:rsidRPr="00052743">
              <w:rPr>
                <w:rStyle w:val="normaltextrun"/>
                <w:rFonts w:ascii="Arial" w:hAnsi="Arial" w:cs="Arial"/>
                <w:color w:val="000000"/>
                <w:sz w:val="22"/>
                <w:szCs w:val="22"/>
                <w:shd w:val="clear" w:color="auto" w:fill="FFFFFF"/>
              </w:rPr>
              <w:t>Tiekėjas gali pasitelkti kitų ūkio subjektų pajėgumus tik tuomet, kai tie subjektai, kurių pajėgumai buvo pasitelkti, patys tieks prekes, teiks paslaugas ar atliks darbus, kuriems reikia jų pajėgumų.</w:t>
            </w:r>
            <w:r w:rsidRPr="00052743">
              <w:rPr>
                <w:rStyle w:val="eop"/>
                <w:rFonts w:ascii="Arial" w:hAnsi="Arial" w:cs="Arial"/>
                <w:color w:val="000000"/>
                <w:sz w:val="22"/>
                <w:szCs w:val="22"/>
                <w:shd w:val="clear" w:color="auto" w:fill="FFFFFF"/>
              </w:rPr>
              <w:t> </w:t>
            </w:r>
          </w:p>
          <w:p w14:paraId="438CA569" w14:textId="77777777" w:rsidR="00200AFD" w:rsidRPr="00052743" w:rsidRDefault="00200AFD" w:rsidP="004012BD">
            <w:pPr>
              <w:pStyle w:val="paragraph"/>
              <w:spacing w:before="0" w:beforeAutospacing="0" w:after="0" w:afterAutospacing="0"/>
              <w:jc w:val="both"/>
              <w:textAlignment w:val="baseline"/>
              <w:rPr>
                <w:rFonts w:ascii="Arial" w:hAnsi="Arial" w:cs="Arial"/>
                <w:sz w:val="22"/>
                <w:szCs w:val="22"/>
              </w:rPr>
            </w:pPr>
          </w:p>
          <w:p w14:paraId="03B4D8DE" w14:textId="77777777" w:rsidR="004012BD" w:rsidRPr="00052743" w:rsidRDefault="004012BD" w:rsidP="004012BD">
            <w:pPr>
              <w:pStyle w:val="paragraph"/>
              <w:spacing w:before="0" w:beforeAutospacing="0" w:after="0" w:afterAutospacing="0"/>
              <w:jc w:val="both"/>
              <w:textAlignment w:val="baseline"/>
              <w:rPr>
                <w:rFonts w:ascii="Arial" w:hAnsi="Arial" w:cs="Arial"/>
                <w:sz w:val="22"/>
                <w:szCs w:val="22"/>
              </w:rPr>
            </w:pPr>
            <w:r w:rsidRPr="00052743">
              <w:rPr>
                <w:rStyle w:val="normaltextrun"/>
                <w:rFonts w:ascii="Arial" w:hAnsi="Arial" w:cs="Arial"/>
                <w:i/>
                <w:iCs/>
                <w:sz w:val="22"/>
                <w:szCs w:val="22"/>
              </w:rPr>
              <w:t>Pastaba: Jeigu Tiekėjas pats atitinka šį reikalavimą, tačiau pasitelkia subtiekėjus, tokiu atveju subtiekėjai turi laikytis reikalaujamo standarto/ lygiaverčių aplinkos apsaugos vadybos užtikrinimo priemonių atsižvelgiant į jų įsipareigojimus sutarčiai vykdyti.</w:t>
            </w:r>
            <w:r w:rsidRPr="00052743">
              <w:rPr>
                <w:rStyle w:val="eop"/>
                <w:rFonts w:ascii="Arial" w:hAnsi="Arial" w:cs="Arial"/>
                <w:sz w:val="22"/>
                <w:szCs w:val="22"/>
              </w:rPr>
              <w:t> </w:t>
            </w:r>
          </w:p>
          <w:p w14:paraId="16F7A5DC" w14:textId="77777777" w:rsidR="006865FD" w:rsidRPr="00052743" w:rsidRDefault="006865FD" w:rsidP="008956C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tc>
      </w:tr>
    </w:tbl>
    <w:p w14:paraId="72009953" w14:textId="77777777" w:rsidR="00596EB6" w:rsidRPr="00052743" w:rsidRDefault="00596EB6" w:rsidP="00596EB6">
      <w:pPr>
        <w:jc w:val="both"/>
        <w:rPr>
          <w:rFonts w:ascii="Arial" w:hAnsi="Arial" w:cs="Arial"/>
          <w:sz w:val="22"/>
          <w:szCs w:val="22"/>
        </w:rPr>
      </w:pPr>
    </w:p>
    <w:sectPr w:rsidR="00596EB6" w:rsidRPr="00052743" w:rsidSect="00C716A6">
      <w:pgSz w:w="16838" w:h="11906" w:orient="landscape"/>
      <w:pgMar w:top="170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D5E2" w14:textId="77777777" w:rsidR="0093528C" w:rsidRDefault="0093528C" w:rsidP="00AB49F2">
      <w:r>
        <w:separator/>
      </w:r>
    </w:p>
  </w:endnote>
  <w:endnote w:type="continuationSeparator" w:id="0">
    <w:p w14:paraId="544F24B1" w14:textId="77777777" w:rsidR="0093528C" w:rsidRDefault="0093528C" w:rsidP="00AB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nQuanYi Zen Hei">
    <w:altName w:val="MS Gothic"/>
    <w:charset w:val="80"/>
    <w:family w:val="auto"/>
    <w:pitch w:val="variable"/>
  </w:font>
  <w:font w:name="FreeSans">
    <w:altName w:val="MS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8908" w14:textId="77777777" w:rsidR="0093528C" w:rsidRDefault="0093528C" w:rsidP="00AB49F2">
      <w:r>
        <w:separator/>
      </w:r>
    </w:p>
  </w:footnote>
  <w:footnote w:type="continuationSeparator" w:id="0">
    <w:p w14:paraId="7E0BA8FB" w14:textId="77777777" w:rsidR="0093528C" w:rsidRDefault="0093528C" w:rsidP="00AB4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E6F53"/>
    <w:multiLevelType w:val="hybridMultilevel"/>
    <w:tmpl w:val="7A58DCBE"/>
    <w:lvl w:ilvl="0" w:tplc="F70C11B2">
      <w:start w:val="1"/>
      <w:numFmt w:val="decimal"/>
      <w:lvlText w:val="%1."/>
      <w:lvlJc w:val="left"/>
      <w:pPr>
        <w:ind w:left="720" w:hanging="360"/>
      </w:pPr>
      <w:rPr>
        <w:rFonts w:ascii="Arial" w:eastAsia="Helvetica Neue Light" w:hAnsi="Arial" w:cs="Arial" w:hint="default"/>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C3"/>
    <w:rsid w:val="00022C13"/>
    <w:rsid w:val="00040AE5"/>
    <w:rsid w:val="000457AC"/>
    <w:rsid w:val="00052743"/>
    <w:rsid w:val="00053234"/>
    <w:rsid w:val="000620D9"/>
    <w:rsid w:val="00062F1F"/>
    <w:rsid w:val="000B39CB"/>
    <w:rsid w:val="000D053C"/>
    <w:rsid w:val="000D4565"/>
    <w:rsid w:val="001339B5"/>
    <w:rsid w:val="00163358"/>
    <w:rsid w:val="001877F4"/>
    <w:rsid w:val="001B5BF1"/>
    <w:rsid w:val="001C6204"/>
    <w:rsid w:val="001D28D8"/>
    <w:rsid w:val="001F1659"/>
    <w:rsid w:val="00200AFD"/>
    <w:rsid w:val="00293F20"/>
    <w:rsid w:val="00297695"/>
    <w:rsid w:val="002D2ED6"/>
    <w:rsid w:val="002D5D3D"/>
    <w:rsid w:val="00303FCF"/>
    <w:rsid w:val="003047FA"/>
    <w:rsid w:val="003067CA"/>
    <w:rsid w:val="003308F3"/>
    <w:rsid w:val="003350E9"/>
    <w:rsid w:val="00353D12"/>
    <w:rsid w:val="003770A6"/>
    <w:rsid w:val="0039650A"/>
    <w:rsid w:val="003978D5"/>
    <w:rsid w:val="003C5BD5"/>
    <w:rsid w:val="003D21CA"/>
    <w:rsid w:val="004012BD"/>
    <w:rsid w:val="004120E8"/>
    <w:rsid w:val="00492455"/>
    <w:rsid w:val="00495C72"/>
    <w:rsid w:val="00513A9D"/>
    <w:rsid w:val="00562CDA"/>
    <w:rsid w:val="00563C71"/>
    <w:rsid w:val="00591D75"/>
    <w:rsid w:val="00596EB6"/>
    <w:rsid w:val="005A3FC0"/>
    <w:rsid w:val="005B47C0"/>
    <w:rsid w:val="005F0D25"/>
    <w:rsid w:val="00610403"/>
    <w:rsid w:val="00623641"/>
    <w:rsid w:val="00626C76"/>
    <w:rsid w:val="006627B4"/>
    <w:rsid w:val="00681AC6"/>
    <w:rsid w:val="00682440"/>
    <w:rsid w:val="0068246A"/>
    <w:rsid w:val="006865FD"/>
    <w:rsid w:val="006D7AAB"/>
    <w:rsid w:val="00710418"/>
    <w:rsid w:val="00742A31"/>
    <w:rsid w:val="00746921"/>
    <w:rsid w:val="00796C0C"/>
    <w:rsid w:val="007A5F96"/>
    <w:rsid w:val="007B68F1"/>
    <w:rsid w:val="007C7A9B"/>
    <w:rsid w:val="007E12A9"/>
    <w:rsid w:val="008214B1"/>
    <w:rsid w:val="00825B69"/>
    <w:rsid w:val="008358DD"/>
    <w:rsid w:val="008B0149"/>
    <w:rsid w:val="008B17E9"/>
    <w:rsid w:val="008D08ED"/>
    <w:rsid w:val="009073B5"/>
    <w:rsid w:val="00927FA5"/>
    <w:rsid w:val="0093528C"/>
    <w:rsid w:val="009419D1"/>
    <w:rsid w:val="0094379D"/>
    <w:rsid w:val="00962BF2"/>
    <w:rsid w:val="00973B77"/>
    <w:rsid w:val="009741F6"/>
    <w:rsid w:val="009829C7"/>
    <w:rsid w:val="009A0E81"/>
    <w:rsid w:val="009D2E35"/>
    <w:rsid w:val="009F00AA"/>
    <w:rsid w:val="00A014D2"/>
    <w:rsid w:val="00A33535"/>
    <w:rsid w:val="00A3380C"/>
    <w:rsid w:val="00A37D7B"/>
    <w:rsid w:val="00AB49F2"/>
    <w:rsid w:val="00AC14C3"/>
    <w:rsid w:val="00AE0003"/>
    <w:rsid w:val="00AE276E"/>
    <w:rsid w:val="00B36C59"/>
    <w:rsid w:val="00B459A1"/>
    <w:rsid w:val="00B755B4"/>
    <w:rsid w:val="00BB007C"/>
    <w:rsid w:val="00BF0FC9"/>
    <w:rsid w:val="00C32B9C"/>
    <w:rsid w:val="00C55F6B"/>
    <w:rsid w:val="00C56BE2"/>
    <w:rsid w:val="00C56EF2"/>
    <w:rsid w:val="00C75FF6"/>
    <w:rsid w:val="00CA2914"/>
    <w:rsid w:val="00CA73E0"/>
    <w:rsid w:val="00CD093B"/>
    <w:rsid w:val="00CE0A15"/>
    <w:rsid w:val="00D016E0"/>
    <w:rsid w:val="00D44AAD"/>
    <w:rsid w:val="00D51330"/>
    <w:rsid w:val="00D5244B"/>
    <w:rsid w:val="00D54C34"/>
    <w:rsid w:val="00D90924"/>
    <w:rsid w:val="00DD3410"/>
    <w:rsid w:val="00DD55BC"/>
    <w:rsid w:val="00DE54B9"/>
    <w:rsid w:val="00E34918"/>
    <w:rsid w:val="00E550C5"/>
    <w:rsid w:val="00E94A68"/>
    <w:rsid w:val="00EA2893"/>
    <w:rsid w:val="00ED414A"/>
    <w:rsid w:val="00F02661"/>
    <w:rsid w:val="00F27FF8"/>
    <w:rsid w:val="00F43506"/>
    <w:rsid w:val="00F4599F"/>
    <w:rsid w:val="00F46DA0"/>
    <w:rsid w:val="00F516E7"/>
    <w:rsid w:val="00F53349"/>
    <w:rsid w:val="00F730E2"/>
    <w:rsid w:val="00FE18C4"/>
    <w:rsid w:val="00FF3C20"/>
    <w:rsid w:val="385D7C41"/>
    <w:rsid w:val="4DA142CF"/>
    <w:rsid w:val="59513D1B"/>
    <w:rsid w:val="5D5C6839"/>
    <w:rsid w:val="6E85F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BB09"/>
  <w15:chartTrackingRefBased/>
  <w15:docId w15:val="{57A0451E-8810-45DD-BD23-EA1A7D98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9D1"/>
    <w:pPr>
      <w:spacing w:after="0" w:line="240" w:lineRule="auto"/>
      <w:ind w:firstLine="709"/>
    </w:pPr>
    <w:rPr>
      <w:rFonts w:ascii="Times New Roman" w:hAnsi="Times New Roman" w:cs="Times New Roman"/>
      <w:sz w:val="24"/>
      <w:szCs w:val="24"/>
    </w:rPr>
  </w:style>
  <w:style w:type="paragraph" w:styleId="Heading1">
    <w:name w:val="heading 1"/>
    <w:basedOn w:val="Normal"/>
    <w:next w:val="Normal"/>
    <w:link w:val="Heading1Char"/>
    <w:uiPriority w:val="99"/>
    <w:qFormat/>
    <w:rsid w:val="000620D9"/>
    <w:pPr>
      <w:keepNext/>
      <w:tabs>
        <w:tab w:val="num" w:pos="1080"/>
      </w:tabs>
      <w:spacing w:before="360" w:after="360"/>
      <w:ind w:left="1080" w:hanging="360"/>
      <w:jc w:val="center"/>
      <w:outlineLvl w:val="0"/>
    </w:pPr>
    <w:rPr>
      <w:rFonts w:eastAsia="Times New Roman"/>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9419D1"/>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9419D1"/>
    <w:rPr>
      <w:rFonts w:ascii="Times New Roman" w:hAnsi="Times New Roman" w:cs="Times New Roman"/>
      <w:sz w:val="24"/>
      <w:szCs w:val="24"/>
    </w:rPr>
  </w:style>
  <w:style w:type="table" w:styleId="TableGrid">
    <w:name w:val="Table Grid"/>
    <w:aliases w:val="Smart Text Table"/>
    <w:basedOn w:val="TableNormal"/>
    <w:uiPriority w:val="39"/>
    <w:rsid w:val="00941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rsid w:val="009419D1"/>
    <w:pPr>
      <w:keepNext/>
      <w:widowControl w:val="0"/>
      <w:suppressAutoHyphens/>
      <w:ind w:firstLine="0"/>
      <w:jc w:val="center"/>
    </w:pPr>
    <w:rPr>
      <w:rFonts w:eastAsia="WenQuanYi Zen Hei" w:cs="FreeSans"/>
      <w:caps/>
      <w:kern w:val="1"/>
      <w:sz w:val="28"/>
      <w:szCs w:val="28"/>
      <w:lang w:val="en-US" w:eastAsia="zh-CN" w:bidi="hi-IN"/>
    </w:rPr>
  </w:style>
  <w:style w:type="paragraph" w:customStyle="1" w:styleId="BodyA">
    <w:name w:val="Body A"/>
    <w:rsid w:val="009419D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odyText">
    <w:name w:val="Body Text"/>
    <w:basedOn w:val="Normal"/>
    <w:link w:val="BodyTextChar"/>
    <w:uiPriority w:val="99"/>
    <w:semiHidden/>
    <w:unhideWhenUsed/>
    <w:rsid w:val="009419D1"/>
    <w:pPr>
      <w:spacing w:after="120"/>
    </w:pPr>
  </w:style>
  <w:style w:type="character" w:customStyle="1" w:styleId="BodyTextChar">
    <w:name w:val="Body Text Char"/>
    <w:basedOn w:val="DefaultParagraphFont"/>
    <w:link w:val="BodyText"/>
    <w:uiPriority w:val="99"/>
    <w:semiHidden/>
    <w:rsid w:val="009419D1"/>
    <w:rPr>
      <w:rFonts w:ascii="Times New Roman" w:hAnsi="Times New Roman" w:cs="Times New Roman"/>
      <w:sz w:val="24"/>
      <w:szCs w:val="24"/>
    </w:rPr>
  </w:style>
  <w:style w:type="character" w:customStyle="1" w:styleId="Heading1Char">
    <w:name w:val="Heading 1 Char"/>
    <w:basedOn w:val="DefaultParagraphFont"/>
    <w:link w:val="Heading1"/>
    <w:uiPriority w:val="99"/>
    <w:rsid w:val="000620D9"/>
    <w:rPr>
      <w:rFonts w:ascii="Times New Roman" w:eastAsia="Times New Roman" w:hAnsi="Times New Roman" w:cs="Times New Roman"/>
      <w:sz w:val="28"/>
      <w:szCs w:val="28"/>
      <w:lang w:eastAsia="lt-LT"/>
    </w:rPr>
  </w:style>
  <w:style w:type="character" w:styleId="Hyperlink">
    <w:name w:val="Hyperlink"/>
    <w:aliases w:val="Alna"/>
    <w:basedOn w:val="DefaultParagraphFont"/>
    <w:uiPriority w:val="99"/>
    <w:rsid w:val="00AB49F2"/>
    <w:rPr>
      <w:rFonts w:cs="Times New Roman"/>
      <w:color w:val="0000FF"/>
      <w:u w:val="single"/>
    </w:rPr>
  </w:style>
  <w:style w:type="character" w:styleId="FootnoteReference">
    <w:name w:val="footnote reference"/>
    <w:basedOn w:val="DefaultParagraphFont"/>
    <w:uiPriority w:val="99"/>
    <w:rsid w:val="00AB49F2"/>
    <w:rPr>
      <w:rFonts w:cs="Times New Roman"/>
      <w:vertAlign w:val="superscript"/>
    </w:rPr>
  </w:style>
  <w:style w:type="paragraph" w:styleId="FootnoteText">
    <w:name w:val="footnote text"/>
    <w:aliases w:val=" Diagrama1,Diagrama1"/>
    <w:basedOn w:val="Normal"/>
    <w:link w:val="FootnoteTextChar"/>
    <w:uiPriority w:val="99"/>
    <w:unhideWhenUsed/>
    <w:rsid w:val="00AB49F2"/>
    <w:pPr>
      <w:ind w:firstLine="0"/>
    </w:pPr>
    <w:rPr>
      <w:rFonts w:asciiTheme="minorHAnsi" w:eastAsiaTheme="minorEastAsia" w:hAnsiTheme="minorHAnsi" w:cstheme="minorBidi"/>
      <w:sz w:val="20"/>
      <w:szCs w:val="20"/>
      <w:lang w:eastAsia="zh-CN"/>
    </w:rPr>
  </w:style>
  <w:style w:type="character" w:customStyle="1" w:styleId="FootnoteTextChar">
    <w:name w:val="Footnote Text Char"/>
    <w:aliases w:val=" Diagrama1 Char,Diagrama1 Char"/>
    <w:basedOn w:val="DefaultParagraphFont"/>
    <w:link w:val="FootnoteText"/>
    <w:uiPriority w:val="99"/>
    <w:rsid w:val="00AB49F2"/>
    <w:rPr>
      <w:rFonts w:eastAsiaTheme="minorEastAsia"/>
      <w:sz w:val="20"/>
      <w:szCs w:val="20"/>
      <w:lang w:eastAsia="zh-CN"/>
    </w:rPr>
  </w:style>
  <w:style w:type="character" w:customStyle="1" w:styleId="normaltextrun">
    <w:name w:val="normaltextrun"/>
    <w:basedOn w:val="DefaultParagraphFont"/>
    <w:rsid w:val="005F0D25"/>
  </w:style>
  <w:style w:type="character" w:customStyle="1" w:styleId="eop">
    <w:name w:val="eop"/>
    <w:basedOn w:val="DefaultParagraphFont"/>
    <w:rsid w:val="005F0D25"/>
  </w:style>
  <w:style w:type="paragraph" w:styleId="Header">
    <w:name w:val="header"/>
    <w:basedOn w:val="Normal"/>
    <w:link w:val="HeaderChar"/>
    <w:uiPriority w:val="99"/>
    <w:unhideWhenUsed/>
    <w:rsid w:val="00DE54B9"/>
    <w:pPr>
      <w:tabs>
        <w:tab w:val="center" w:pos="4819"/>
        <w:tab w:val="right" w:pos="9638"/>
      </w:tabs>
      <w:ind w:firstLine="0"/>
    </w:pPr>
    <w:rPr>
      <w:rFonts w:asciiTheme="minorHAnsi" w:hAnsiTheme="minorHAnsi" w:cstheme="minorBidi"/>
      <w:sz w:val="22"/>
      <w:szCs w:val="22"/>
    </w:rPr>
  </w:style>
  <w:style w:type="character" w:customStyle="1" w:styleId="HeaderChar">
    <w:name w:val="Header Char"/>
    <w:basedOn w:val="DefaultParagraphFont"/>
    <w:link w:val="Header"/>
    <w:uiPriority w:val="99"/>
    <w:rsid w:val="00DE54B9"/>
  </w:style>
  <w:style w:type="character" w:styleId="CommentReference">
    <w:name w:val="annotation reference"/>
    <w:basedOn w:val="DefaultParagraphFont"/>
    <w:uiPriority w:val="99"/>
    <w:semiHidden/>
    <w:unhideWhenUsed/>
    <w:rsid w:val="00682440"/>
    <w:rPr>
      <w:sz w:val="16"/>
      <w:szCs w:val="16"/>
    </w:rPr>
  </w:style>
  <w:style w:type="paragraph" w:styleId="CommentText">
    <w:name w:val="annotation text"/>
    <w:basedOn w:val="Normal"/>
    <w:link w:val="CommentTextChar"/>
    <w:uiPriority w:val="99"/>
    <w:semiHidden/>
    <w:unhideWhenUsed/>
    <w:rsid w:val="00682440"/>
    <w:rPr>
      <w:sz w:val="20"/>
      <w:szCs w:val="20"/>
    </w:rPr>
  </w:style>
  <w:style w:type="character" w:customStyle="1" w:styleId="CommentTextChar">
    <w:name w:val="Comment Text Char"/>
    <w:basedOn w:val="DefaultParagraphFont"/>
    <w:link w:val="CommentText"/>
    <w:uiPriority w:val="99"/>
    <w:semiHidden/>
    <w:rsid w:val="0068244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440"/>
    <w:rPr>
      <w:b/>
      <w:bCs/>
    </w:rPr>
  </w:style>
  <w:style w:type="character" w:customStyle="1" w:styleId="CommentSubjectChar">
    <w:name w:val="Comment Subject Char"/>
    <w:basedOn w:val="CommentTextChar"/>
    <w:link w:val="CommentSubject"/>
    <w:uiPriority w:val="99"/>
    <w:semiHidden/>
    <w:rsid w:val="00682440"/>
    <w:rPr>
      <w:rFonts w:ascii="Times New Roman" w:hAnsi="Times New Roman" w:cs="Times New Roman"/>
      <w:b/>
      <w:bCs/>
      <w:sz w:val="20"/>
      <w:szCs w:val="20"/>
    </w:rPr>
  </w:style>
  <w:style w:type="character" w:customStyle="1" w:styleId="scxw57858332">
    <w:name w:val="scxw57858332"/>
    <w:basedOn w:val="DefaultParagraphFont"/>
    <w:rsid w:val="00062F1F"/>
  </w:style>
  <w:style w:type="paragraph" w:customStyle="1" w:styleId="paragraph">
    <w:name w:val="paragraph"/>
    <w:basedOn w:val="Normal"/>
    <w:rsid w:val="004012BD"/>
    <w:pPr>
      <w:spacing w:before="100" w:beforeAutospacing="1" w:after="100" w:afterAutospacing="1"/>
      <w:ind w:firstLine="0"/>
    </w:pPr>
    <w:rPr>
      <w:rFonts w:eastAsia="Times New Roman"/>
      <w:lang w:eastAsia="lt-LT"/>
    </w:rPr>
  </w:style>
  <w:style w:type="paragraph" w:styleId="NormalWeb">
    <w:name w:val="Normal (Web)"/>
    <w:basedOn w:val="Normal"/>
    <w:uiPriority w:val="99"/>
    <w:semiHidden/>
    <w:unhideWhenUsed/>
    <w:rsid w:val="00742A31"/>
    <w:pPr>
      <w:spacing w:before="100" w:beforeAutospacing="1" w:after="100" w:afterAutospacing="1"/>
      <w:ind w:firstLine="0"/>
    </w:pPr>
    <w:rPr>
      <w:rFonts w:eastAsia="Times New Roman"/>
      <w:lang w:eastAsia="lt-LT"/>
    </w:rPr>
  </w:style>
  <w:style w:type="character" w:styleId="FollowedHyperlink">
    <w:name w:val="FollowedHyperlink"/>
    <w:basedOn w:val="DefaultParagraphFont"/>
    <w:uiPriority w:val="99"/>
    <w:semiHidden/>
    <w:unhideWhenUsed/>
    <w:rsid w:val="009A0E81"/>
    <w:rPr>
      <w:color w:val="954F72" w:themeColor="followedHyperlink"/>
      <w:u w:val="single"/>
    </w:rPr>
  </w:style>
  <w:style w:type="character" w:styleId="UnresolvedMention">
    <w:name w:val="Unresolved Mention"/>
    <w:basedOn w:val="DefaultParagraphFont"/>
    <w:uiPriority w:val="99"/>
    <w:semiHidden/>
    <w:unhideWhenUsed/>
    <w:rsid w:val="00E34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378526">
      <w:bodyDiv w:val="1"/>
      <w:marLeft w:val="0"/>
      <w:marRight w:val="0"/>
      <w:marTop w:val="0"/>
      <w:marBottom w:val="0"/>
      <w:divBdr>
        <w:top w:val="none" w:sz="0" w:space="0" w:color="auto"/>
        <w:left w:val="none" w:sz="0" w:space="0" w:color="auto"/>
        <w:bottom w:val="none" w:sz="0" w:space="0" w:color="auto"/>
        <w:right w:val="none" w:sz="0" w:space="0" w:color="auto"/>
      </w:divBdr>
      <w:divsChild>
        <w:div w:id="1999266308">
          <w:marLeft w:val="0"/>
          <w:marRight w:val="0"/>
          <w:marTop w:val="0"/>
          <w:marBottom w:val="0"/>
          <w:divBdr>
            <w:top w:val="none" w:sz="0" w:space="0" w:color="auto"/>
            <w:left w:val="none" w:sz="0" w:space="0" w:color="auto"/>
            <w:bottom w:val="none" w:sz="0" w:space="0" w:color="auto"/>
            <w:right w:val="none" w:sz="0" w:space="0" w:color="auto"/>
          </w:divBdr>
        </w:div>
        <w:div w:id="1428888509">
          <w:marLeft w:val="0"/>
          <w:marRight w:val="0"/>
          <w:marTop w:val="0"/>
          <w:marBottom w:val="0"/>
          <w:divBdr>
            <w:top w:val="none" w:sz="0" w:space="0" w:color="auto"/>
            <w:left w:val="none" w:sz="0" w:space="0" w:color="auto"/>
            <w:bottom w:val="none" w:sz="0" w:space="0" w:color="auto"/>
            <w:right w:val="none" w:sz="0" w:space="0" w:color="auto"/>
          </w:divBdr>
        </w:div>
        <w:div w:id="691806807">
          <w:marLeft w:val="0"/>
          <w:marRight w:val="0"/>
          <w:marTop w:val="0"/>
          <w:marBottom w:val="0"/>
          <w:divBdr>
            <w:top w:val="none" w:sz="0" w:space="0" w:color="auto"/>
            <w:left w:val="none" w:sz="0" w:space="0" w:color="auto"/>
            <w:bottom w:val="none" w:sz="0" w:space="0" w:color="auto"/>
            <w:right w:val="none" w:sz="0" w:space="0" w:color="auto"/>
          </w:divBdr>
        </w:div>
        <w:div w:id="2146578250">
          <w:marLeft w:val="0"/>
          <w:marRight w:val="0"/>
          <w:marTop w:val="0"/>
          <w:marBottom w:val="0"/>
          <w:divBdr>
            <w:top w:val="none" w:sz="0" w:space="0" w:color="auto"/>
            <w:left w:val="none" w:sz="0" w:space="0" w:color="auto"/>
            <w:bottom w:val="none" w:sz="0" w:space="0" w:color="auto"/>
            <w:right w:val="none" w:sz="0" w:space="0" w:color="auto"/>
          </w:divBdr>
        </w:div>
      </w:divsChild>
    </w:div>
    <w:div w:id="18687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C1D93173-70DF-41CA-BBE3-633235C31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31973-EE16-47B5-87DB-FB5B8BD4D115}">
  <ds:schemaRefs>
    <ds:schemaRef ds:uri="http://schemas.microsoft.com/sharepoint/v3/contenttype/forms"/>
  </ds:schemaRefs>
</ds:datastoreItem>
</file>

<file path=customXml/itemProps3.xml><?xml version="1.0" encoding="utf-8"?>
<ds:datastoreItem xmlns:ds="http://schemas.openxmlformats.org/officeDocument/2006/customXml" ds:itemID="{FA25F85C-A769-4155-B669-C09B96EAE02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4419</Words>
  <Characters>2520</Characters>
  <Application>Microsoft Office Word</Application>
  <DocSecurity>0</DocSecurity>
  <Lines>21</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Karolis Urbanavičius</cp:lastModifiedBy>
  <cp:revision>31</cp:revision>
  <dcterms:created xsi:type="dcterms:W3CDTF">2024-10-01T11:50:00Z</dcterms:created>
  <dcterms:modified xsi:type="dcterms:W3CDTF">2025-01-31T13:01:00Z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