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1936" w14:textId="6B03DD93" w:rsidR="00212DFD" w:rsidRPr="00010B08" w:rsidRDefault="00212DFD" w:rsidP="00771697">
      <w:pPr>
        <w:widowControl w:val="0"/>
        <w:tabs>
          <w:tab w:val="center" w:pos="4153"/>
          <w:tab w:val="right" w:pos="8306"/>
        </w:tabs>
        <w:jc w:val="both"/>
        <w:rPr>
          <w:sz w:val="18"/>
          <w:szCs w:val="18"/>
        </w:rPr>
      </w:pPr>
    </w:p>
    <w:p w14:paraId="347F0316" w14:textId="77777777" w:rsidR="00212DFD" w:rsidRPr="00010B08" w:rsidRDefault="00212DFD" w:rsidP="00212DFD">
      <w:pPr>
        <w:tabs>
          <w:tab w:val="left" w:pos="456"/>
        </w:tabs>
        <w:ind w:left="5954" w:right="-999"/>
        <w:rPr>
          <w:rFonts w:eastAsia="Calibri"/>
          <w:sz w:val="24"/>
          <w:szCs w:val="24"/>
        </w:rPr>
      </w:pPr>
    </w:p>
    <w:p w14:paraId="07A62E00" w14:textId="77777777" w:rsidR="00212DFD" w:rsidRPr="00010B08" w:rsidRDefault="00212DFD" w:rsidP="00212DFD">
      <w:pPr>
        <w:tabs>
          <w:tab w:val="left" w:pos="456"/>
        </w:tabs>
        <w:ind w:left="5954" w:right="-999"/>
        <w:rPr>
          <w:rFonts w:eastAsia="Calibri"/>
          <w:sz w:val="24"/>
          <w:szCs w:val="24"/>
        </w:rPr>
      </w:pPr>
    </w:p>
    <w:p w14:paraId="0D3F62A9" w14:textId="30DB9229" w:rsidR="00212DFD" w:rsidRPr="00010B08" w:rsidRDefault="00436842" w:rsidP="00212DFD">
      <w:pPr>
        <w:tabs>
          <w:tab w:val="left" w:pos="456"/>
          <w:tab w:val="right" w:leader="underscore" w:pos="8505"/>
        </w:tabs>
        <w:jc w:val="center"/>
        <w:rPr>
          <w:rFonts w:eastAsia="Calibri"/>
          <w:b/>
          <w:bCs/>
          <w:sz w:val="24"/>
          <w:szCs w:val="24"/>
        </w:rPr>
      </w:pPr>
      <w:r>
        <w:rPr>
          <w:rFonts w:eastAsia="Calibri"/>
          <w:b/>
          <w:bCs/>
          <w:sz w:val="24"/>
          <w:szCs w:val="24"/>
        </w:rPr>
        <w:t>LINKUVOS</w:t>
      </w:r>
      <w:r w:rsidR="00212DFD" w:rsidRPr="00010B08">
        <w:rPr>
          <w:rFonts w:eastAsia="Calibri"/>
          <w:b/>
          <w:bCs/>
          <w:sz w:val="24"/>
          <w:szCs w:val="24"/>
        </w:rPr>
        <w:t xml:space="preserve"> SOCIALINĖS GLOBOS NAMAI</w:t>
      </w:r>
    </w:p>
    <w:p w14:paraId="53B8AAC3" w14:textId="77777777" w:rsidR="00774C87" w:rsidRPr="005E1411" w:rsidRDefault="00774C8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r w:rsidRPr="005E1411">
        <w:rPr>
          <w:rFonts w:eastAsia="Arial Unicode MS"/>
          <w:b/>
          <w:bCs/>
          <w:caps/>
          <w:spacing w:val="4"/>
          <w:sz w:val="24"/>
          <w:szCs w:val="24"/>
          <w:bdr w:val="nil"/>
          <w:lang w:eastAsia="lt-LT"/>
        </w:rPr>
        <w:t>SKELBIAMA APKLAUSA</w:t>
      </w:r>
    </w:p>
    <w:p w14:paraId="6E7BCB9C" w14:textId="77777777" w:rsidR="00774C87" w:rsidRPr="00010B08" w:rsidRDefault="00774C8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r w:rsidRPr="00010B08">
        <w:rPr>
          <w:rFonts w:eastAsia="Arial Unicode MS"/>
          <w:b/>
          <w:bCs/>
          <w:caps/>
          <w:spacing w:val="4"/>
          <w:sz w:val="24"/>
          <w:szCs w:val="24"/>
          <w:bdr w:val="nil"/>
          <w:lang w:eastAsia="lt-LT"/>
        </w:rPr>
        <w:t>MAŽOS VERTĖS PIRKIMAS</w:t>
      </w:r>
    </w:p>
    <w:p w14:paraId="1E3F1889" w14:textId="5F198F93" w:rsidR="00774C87" w:rsidRPr="005E1411" w:rsidRDefault="0077169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bookmarkStart w:id="0" w:name="_Hlk183693381"/>
      <w:r w:rsidRPr="005E1411">
        <w:rPr>
          <w:rFonts w:eastAsia="Arial Unicode MS"/>
          <w:b/>
          <w:bCs/>
          <w:caps/>
          <w:spacing w:val="4"/>
          <w:sz w:val="24"/>
          <w:szCs w:val="24"/>
          <w:bdr w:val="nil"/>
          <w:lang w:eastAsia="lt-LT"/>
        </w:rPr>
        <w:t>Farmacijos produktai</w:t>
      </w:r>
    </w:p>
    <w:bookmarkEnd w:id="0"/>
    <w:p w14:paraId="211B4A56" w14:textId="77777777" w:rsidR="00212DFD" w:rsidRPr="00010B08" w:rsidRDefault="00212DFD" w:rsidP="007E1167">
      <w:pPr>
        <w:tabs>
          <w:tab w:val="left" w:pos="456"/>
        </w:tabs>
        <w:rPr>
          <w:rFonts w:eastAsia="Calibri"/>
          <w:sz w:val="24"/>
          <w:szCs w:val="24"/>
        </w:rPr>
      </w:pPr>
    </w:p>
    <w:p w14:paraId="2EFF90FF" w14:textId="77777777" w:rsidR="00212DFD" w:rsidRPr="00010B08" w:rsidRDefault="00212DFD" w:rsidP="00212DFD">
      <w:pPr>
        <w:tabs>
          <w:tab w:val="left" w:pos="456"/>
        </w:tabs>
        <w:jc w:val="center"/>
        <w:rPr>
          <w:rFonts w:eastAsia="Calibri"/>
          <w:sz w:val="24"/>
          <w:szCs w:val="24"/>
        </w:rPr>
      </w:pPr>
    </w:p>
    <w:p w14:paraId="1D6A529E" w14:textId="77777777" w:rsidR="00774C87" w:rsidRPr="00010B08" w:rsidRDefault="00774C87" w:rsidP="001836EB">
      <w:pPr>
        <w:pBdr>
          <w:top w:val="nil"/>
          <w:left w:val="nil"/>
          <w:bottom w:val="nil"/>
          <w:right w:val="nil"/>
          <w:between w:val="nil"/>
          <w:bar w:val="nil"/>
        </w:pBdr>
        <w:ind w:left="709"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 BENDROSIOS NUOSTATOS</w:t>
      </w:r>
    </w:p>
    <w:p w14:paraId="12F031E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3B7D8E4" w14:textId="3480CB27" w:rsidR="00774C87" w:rsidRPr="00010B08" w:rsidRDefault="00771697" w:rsidP="001836EB">
      <w:pPr>
        <w:numPr>
          <w:ilvl w:val="1"/>
          <w:numId w:val="6"/>
        </w:numPr>
        <w:pBdr>
          <w:top w:val="nil"/>
          <w:left w:val="nil"/>
          <w:bottom w:val="nil"/>
          <w:right w:val="nil"/>
          <w:between w:val="nil"/>
          <w:bar w:val="nil"/>
        </w:pBdr>
        <w:tabs>
          <w:tab w:val="left" w:pos="993"/>
        </w:tabs>
        <w:suppressAutoHyphens/>
        <w:spacing w:after="40" w:line="276" w:lineRule="auto"/>
        <w:ind w:left="0" w:firstLine="567"/>
        <w:jc w:val="both"/>
        <w:rPr>
          <w:rFonts w:eastAsia="Arial Unicode MS"/>
          <w:sz w:val="22"/>
          <w:szCs w:val="22"/>
          <w:bdr w:val="nil"/>
          <w:lang w:eastAsia="lt-LT"/>
        </w:rPr>
      </w:pPr>
      <w:r>
        <w:rPr>
          <w:rFonts w:eastAsia="Arial Unicode MS"/>
          <w:sz w:val="22"/>
          <w:szCs w:val="22"/>
          <w:bdr w:val="nil"/>
          <w:lang w:eastAsia="lt-LT"/>
        </w:rPr>
        <w:t>Linkuvos</w:t>
      </w:r>
      <w:r w:rsidR="00774C87" w:rsidRPr="00010B08">
        <w:rPr>
          <w:rFonts w:eastAsia="Arial Unicode MS"/>
          <w:sz w:val="22"/>
          <w:szCs w:val="22"/>
          <w:bdr w:val="nil"/>
          <w:lang w:eastAsia="lt-LT"/>
        </w:rPr>
        <w:t xml:space="preserve"> socialinės globos namai  (toliau - perkančioji organizacija), vykdydama šį viešąjį pirkimą numato įsigyti </w:t>
      </w:r>
      <w:r w:rsidRPr="005E1411">
        <w:rPr>
          <w:rFonts w:eastAsia="Arial Unicode MS"/>
          <w:bCs/>
          <w:sz w:val="22"/>
          <w:szCs w:val="22"/>
          <w:bdr w:val="nil"/>
          <w:lang w:eastAsia="lt-LT"/>
        </w:rPr>
        <w:t>Farmacijos produktų</w:t>
      </w:r>
      <w:r w:rsidR="00774C87" w:rsidRPr="005E1411">
        <w:rPr>
          <w:rFonts w:eastAsia="Arial Unicode MS"/>
          <w:bCs/>
          <w:sz w:val="22"/>
          <w:szCs w:val="22"/>
          <w:bdr w:val="nil"/>
          <w:lang w:eastAsia="lt-LT"/>
        </w:rPr>
        <w:t xml:space="preserve"> </w:t>
      </w:r>
      <w:r w:rsidR="00774C87" w:rsidRPr="00010B08">
        <w:rPr>
          <w:rFonts w:eastAsia="Arial Unicode MS"/>
          <w:sz w:val="22"/>
          <w:szCs w:val="22"/>
          <w:bdr w:val="nil"/>
          <w:lang w:eastAsia="lt-LT"/>
        </w:rPr>
        <w:t>(toliau – prekės).</w:t>
      </w:r>
    </w:p>
    <w:p w14:paraId="5F08787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 Vartojamos sąvokos, apibrėžtos </w:t>
      </w:r>
      <w:proofErr w:type="spellStart"/>
      <w:r w:rsidRPr="00010B08">
        <w:rPr>
          <w:rFonts w:eastAsia="Arial Unicode MS"/>
          <w:sz w:val="22"/>
          <w:szCs w:val="22"/>
          <w:bdr w:val="nil"/>
          <w:lang w:eastAsia="lt-LT"/>
        </w:rPr>
        <w:t>Viešųju</w:t>
      </w:r>
      <w:proofErr w:type="spellEnd"/>
      <w:r w:rsidRPr="00010B08">
        <w:rPr>
          <w:rFonts w:eastAsia="Arial Unicode MS"/>
          <w:sz w:val="22"/>
          <w:szCs w:val="22"/>
          <w:bdr w:val="nil"/>
          <w:lang w:eastAsia="lt-LT"/>
        </w:rPr>
        <w:t>̨ pirkimų įstatyme ir Taisyklėse.</w:t>
      </w:r>
    </w:p>
    <w:p w14:paraId="6302850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p>
    <w:p w14:paraId="72B6844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1.4. Pirkimas atliekamas laikantis lygiateisiškumo, nediskriminavimo, abipusio pripažinimo, proporcingumo ir skaidrumo principų bei konfidencialumo ir nešališkumo reikalavimų.</w:t>
      </w:r>
    </w:p>
    <w:p w14:paraId="5EFCB795" w14:textId="09220D45" w:rsidR="00774C87" w:rsidRPr="00010B08" w:rsidRDefault="00774C87" w:rsidP="001836EB">
      <w:pPr>
        <w:pBdr>
          <w:top w:val="nil"/>
          <w:left w:val="nil"/>
          <w:bottom w:val="nil"/>
          <w:right w:val="nil"/>
          <w:between w:val="nil"/>
          <w:bar w:val="nil"/>
        </w:pBdr>
        <w:ind w:firstLine="567"/>
        <w:jc w:val="both"/>
        <w:rPr>
          <w:rFonts w:eastAsia="Arial Unicode MS"/>
          <w:sz w:val="22"/>
          <w:szCs w:val="22"/>
          <w:bdr w:val="nil"/>
        </w:rPr>
      </w:pPr>
      <w:r w:rsidRPr="00271B09">
        <w:rPr>
          <w:rFonts w:eastAsia="Arial Unicode MS"/>
          <w:sz w:val="22"/>
          <w:szCs w:val="22"/>
          <w:bdr w:val="nil"/>
        </w:rPr>
        <w:t>1.5. Tiesioginį ryšį su tiekėjais įgaliotas palaikyti perkančiosios organizacijos atstov</w:t>
      </w:r>
      <w:r w:rsidR="00271B09" w:rsidRPr="00271B09">
        <w:rPr>
          <w:rFonts w:eastAsia="Arial Unicode MS"/>
          <w:sz w:val="22"/>
          <w:szCs w:val="22"/>
          <w:bdr w:val="nil"/>
        </w:rPr>
        <w:t xml:space="preserve">as Irmantas Eidukaitis, </w:t>
      </w:r>
      <w:r w:rsidR="00771697" w:rsidRPr="00271B09">
        <w:rPr>
          <w:rFonts w:eastAsia="Arial Unicode MS"/>
          <w:sz w:val="22"/>
          <w:szCs w:val="22"/>
          <w:bdr w:val="nil"/>
        </w:rPr>
        <w:t>+370 </w:t>
      </w:r>
      <w:r w:rsidRPr="00271B09">
        <w:rPr>
          <w:rFonts w:eastAsia="Arial Unicode MS"/>
          <w:sz w:val="22"/>
          <w:szCs w:val="22"/>
          <w:bdr w:val="nil"/>
        </w:rPr>
        <w:t>6</w:t>
      </w:r>
      <w:r w:rsidR="00271B09" w:rsidRPr="00271B09">
        <w:rPr>
          <w:rFonts w:eastAsia="Arial Unicode MS"/>
          <w:sz w:val="22"/>
          <w:szCs w:val="22"/>
          <w:bdr w:val="nil"/>
        </w:rPr>
        <w:t>37 60070</w:t>
      </w:r>
      <w:r w:rsidRPr="00271B09">
        <w:rPr>
          <w:rFonts w:eastAsia="Arial Unicode MS"/>
          <w:sz w:val="22"/>
          <w:szCs w:val="22"/>
          <w:bdr w:val="nil"/>
        </w:rPr>
        <w:t>.</w:t>
      </w:r>
    </w:p>
    <w:p w14:paraId="201BC6A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4A0508D"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t>2. PIRKIMO OBJEKTAS</w:t>
      </w:r>
    </w:p>
    <w:p w14:paraId="753F1C4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112D58BE" w14:textId="5E8337E3"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 xml:space="preserve">2.1. Pirkimo objektas yra </w:t>
      </w:r>
      <w:r w:rsidR="00771697" w:rsidRPr="005E1411">
        <w:rPr>
          <w:rFonts w:eastAsia="Arial Unicode MS"/>
          <w:bCs/>
          <w:sz w:val="22"/>
          <w:szCs w:val="22"/>
          <w:bdr w:val="nil"/>
          <w:lang w:eastAsia="lt-LT"/>
        </w:rPr>
        <w:t>Farmacijos produktai</w:t>
      </w:r>
      <w:r w:rsidRPr="005E1411">
        <w:rPr>
          <w:rFonts w:eastAsia="Arial Unicode MS"/>
          <w:sz w:val="22"/>
          <w:szCs w:val="22"/>
          <w:bdr w:val="nil"/>
          <w:lang w:eastAsia="lt-LT"/>
        </w:rPr>
        <w:t xml:space="preserve">. </w:t>
      </w:r>
    </w:p>
    <w:p w14:paraId="13B22F4B" w14:textId="77777777"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2.2. Pirkimo objektas į dalis neskaidomas.</w:t>
      </w:r>
    </w:p>
    <w:p w14:paraId="35CD018D" w14:textId="77777777"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2.3. Pasiūlymas turi būti pateiktas visai pirkimo sąlygų techninėje specifikacijoje nurodytai apimčiai, neskaidant jos smulkiau.</w:t>
      </w:r>
    </w:p>
    <w:p w14:paraId="14C145A2" w14:textId="77777777"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2.4. Reikalavimai pirkimo objektui nurodyti pirkimo sąlygų priede „Techninė specifikacija“.</w:t>
      </w:r>
    </w:p>
    <w:p w14:paraId="55990F4C" w14:textId="780B0CC6"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 xml:space="preserve">2.5. Tiekėjo įsipareigojimų įvykdymo vieta yra </w:t>
      </w:r>
      <w:proofErr w:type="spellStart"/>
      <w:r w:rsidR="00771697" w:rsidRPr="00771697">
        <w:rPr>
          <w:rFonts w:eastAsia="Arial Unicode MS"/>
          <w:sz w:val="22"/>
          <w:szCs w:val="22"/>
          <w:bdr w:val="nil"/>
          <w:lang w:eastAsia="lt-LT"/>
        </w:rPr>
        <w:t>Guostagalio</w:t>
      </w:r>
      <w:proofErr w:type="spellEnd"/>
      <w:r w:rsidR="00771697" w:rsidRPr="00771697">
        <w:rPr>
          <w:rFonts w:eastAsia="Arial Unicode MS"/>
          <w:sz w:val="22"/>
          <w:szCs w:val="22"/>
          <w:bdr w:val="nil"/>
          <w:lang w:eastAsia="lt-LT"/>
        </w:rPr>
        <w:t xml:space="preserve"> seniūnija, </w:t>
      </w:r>
      <w:proofErr w:type="spellStart"/>
      <w:r w:rsidR="00771697" w:rsidRPr="00771697">
        <w:rPr>
          <w:rFonts w:eastAsia="Arial Unicode MS"/>
          <w:sz w:val="22"/>
          <w:szCs w:val="22"/>
          <w:bdr w:val="nil"/>
          <w:lang w:eastAsia="lt-LT"/>
        </w:rPr>
        <w:t>Linkavičių</w:t>
      </w:r>
      <w:proofErr w:type="spellEnd"/>
      <w:r w:rsidR="00771697" w:rsidRPr="00771697">
        <w:rPr>
          <w:rFonts w:eastAsia="Arial Unicode MS"/>
          <w:sz w:val="22"/>
          <w:szCs w:val="22"/>
          <w:bdr w:val="nil"/>
          <w:lang w:eastAsia="lt-LT"/>
        </w:rPr>
        <w:t xml:space="preserve"> kaimas 1, Pakruojo rajonas</w:t>
      </w:r>
      <w:r w:rsidR="00771697">
        <w:rPr>
          <w:rFonts w:eastAsia="Arial Unicode MS"/>
          <w:sz w:val="22"/>
          <w:szCs w:val="22"/>
          <w:bdr w:val="nil"/>
          <w:lang w:eastAsia="lt-LT"/>
        </w:rPr>
        <w:t>.</w:t>
      </w:r>
    </w:p>
    <w:p w14:paraId="6BECC05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749B6207"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t>3. REIKALAVIMAI TIEKĖJAMS (KVALIFIKACIJA)</w:t>
      </w:r>
    </w:p>
    <w:p w14:paraId="080CAF2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9A7B0A6" w14:textId="122A5F5F"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3</w:t>
      </w:r>
      <w:r w:rsidR="00771697">
        <w:rPr>
          <w:rFonts w:eastAsia="Arial Unicode MS"/>
          <w:sz w:val="22"/>
          <w:szCs w:val="22"/>
          <w:bdr w:val="nil"/>
          <w:lang w:eastAsia="lt-LT"/>
        </w:rPr>
        <w:t xml:space="preserve">.1 </w:t>
      </w:r>
      <w:r w:rsidR="00771697" w:rsidRPr="00771697">
        <w:rPr>
          <w:rFonts w:eastAsia="Arial Unicode MS"/>
          <w:sz w:val="22"/>
          <w:szCs w:val="22"/>
          <w:bdr w:val="nil"/>
          <w:lang w:eastAsia="lt-LT"/>
        </w:rPr>
        <w:t>Tiekėjas turi turėti vaistų didmeninio platinimo licenciją (Farmacijos įstatymas) (pateikiami duomenys su pasiūlymu).</w:t>
      </w:r>
      <w:r w:rsidRPr="00010B08">
        <w:rPr>
          <w:rFonts w:eastAsia="Arial Unicode MS"/>
          <w:sz w:val="22"/>
          <w:szCs w:val="22"/>
          <w:bdr w:val="nil"/>
          <w:lang w:eastAsia="lt-LT"/>
        </w:rPr>
        <w:t xml:space="preserve"> </w:t>
      </w:r>
    </w:p>
    <w:p w14:paraId="6130AF7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3C835EF"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t>4. ŪKIO SUBJEKTŲ GRUPĖS DALYVAVIMAS PIRKIMO PROCEDŪROSE</w:t>
      </w:r>
    </w:p>
    <w:p w14:paraId="52C9D32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3B6B4B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33FD51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4.2. Perkančioji organizacija nereikalauja, kad ūkio subjektų grupės pateiktą pasiūlymą pripažinus geriausiu ir perkančiajai organizacijai pasiūlius sudaryti pirkimo sutartį, ši ūkio subjektų grupė įgautų tam tikrą teisinę formą.</w:t>
      </w:r>
    </w:p>
    <w:p w14:paraId="32DF339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37CC00D3"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lastRenderedPageBreak/>
        <w:tab/>
        <w:t>5. PASIŪLYMŲ RENGIMAS, PATEIKIMAS, KEITIMAS</w:t>
      </w:r>
    </w:p>
    <w:p w14:paraId="284882F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00D5B95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 Tiekėjas gali pateikti tik vieną pasiūlymą. Jei tiekėjas pateikia daugiau kaip vieną pasiūlymą arba ūkio subjektų grupės dalyvis dalyvauja teikiant kelis pasiūlymus, visi tokie pasiūlymai bus atmesti.</w:t>
      </w:r>
    </w:p>
    <w:p w14:paraId="2234168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5.2. Tiekėjas negali pateikti alternatyvių pasiūlymų. Tiekėjui pateikus alternatyvų pasiūlymą, jo pasiūlymas ir alternatyvus pasiūlymas (alternatyvūs pasiūlymai) bus atmesti.</w:t>
      </w:r>
    </w:p>
    <w:p w14:paraId="434FE27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5.3. Perkančioji organizacija reikalauja pasiūlymus teikti tik elektroninėmis priemonėmis </w:t>
      </w:r>
      <w:r w:rsidR="00987499" w:rsidRPr="00010B08">
        <w:rPr>
          <w:rFonts w:eastAsia="Arial Unicode MS"/>
          <w:sz w:val="22"/>
          <w:szCs w:val="22"/>
          <w:bdr w:val="nil"/>
          <w:lang w:eastAsia="lt-LT"/>
        </w:rPr>
        <w:t xml:space="preserve">pagal pirkimo skelbime nurodytas datas, </w:t>
      </w:r>
      <w:r w:rsidRPr="00010B08">
        <w:rPr>
          <w:rFonts w:eastAsia="Arial Unicode MS"/>
          <w:sz w:val="22"/>
          <w:szCs w:val="22"/>
          <w:bdr w:val="nil"/>
          <w:lang w:eastAsia="lt-LT"/>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pasiūlyme pateikiami dokumentai turi būti pateikti elektronine forma, t. y. tiesiogiai suformuoti elektroninėmis priemonėmis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010B08">
        <w:rPr>
          <w:rFonts w:eastAsia="Arial Unicode MS"/>
          <w:sz w:val="22"/>
          <w:szCs w:val="22"/>
          <w:bdr w:val="nil"/>
          <w:lang w:eastAsia="lt-LT"/>
        </w:rPr>
        <w:t>pdf</w:t>
      </w:r>
      <w:proofErr w:type="spellEnd"/>
      <w:r w:rsidRPr="00010B08">
        <w:rPr>
          <w:rFonts w:eastAsia="Arial Unicode MS"/>
          <w:sz w:val="22"/>
          <w:szCs w:val="22"/>
          <w:bdr w:val="nil"/>
          <w:lang w:eastAsia="lt-LT"/>
        </w:rPr>
        <w:t xml:space="preserve">, jpg, </w:t>
      </w:r>
      <w:proofErr w:type="spellStart"/>
      <w:r w:rsidRPr="00010B08">
        <w:rPr>
          <w:rFonts w:eastAsia="Arial Unicode MS"/>
          <w:sz w:val="22"/>
          <w:szCs w:val="22"/>
          <w:bdr w:val="nil"/>
          <w:lang w:eastAsia="lt-LT"/>
        </w:rPr>
        <w:t>docx</w:t>
      </w:r>
      <w:proofErr w:type="spellEnd"/>
      <w:r w:rsidRPr="00010B08">
        <w:rPr>
          <w:rFonts w:eastAsia="Arial Unicode MS"/>
          <w:sz w:val="22"/>
          <w:szCs w:val="22"/>
          <w:bdr w:val="nil"/>
          <w:lang w:eastAsia="lt-LT"/>
        </w:rPr>
        <w:t xml:space="preserve"> ir kt.).</w:t>
      </w:r>
    </w:p>
    <w:p w14:paraId="6AAF32B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5.4. Pasiūlymas turi būti pateiktas iki CVP IS nurodyto pasiūlymų pateikimo termino pabaigos.</w:t>
      </w:r>
    </w:p>
    <w:p w14:paraId="5E39DCB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5.5. Susipažinti su pirkimo dokumentais tiekėjai turi teisę iki pasiūlymų pateikimo termino pabaigos.</w:t>
      </w:r>
    </w:p>
    <w:p w14:paraId="6CD6305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5.6. Pateikdamas pasiūlymą, tiekėjas sutinka su šiais pirkimo dokumentais ir patvirtina, kad jo pasiūlyme pateikta informacija yra teisinga ir apima viską, ko reikia tinkamam pirkimo sutarties įvykdymui.</w:t>
      </w:r>
    </w:p>
    <w:p w14:paraId="423F2655" w14:textId="62F9D4CA" w:rsidR="009D64BF" w:rsidRPr="00010B08" w:rsidRDefault="00774C87" w:rsidP="009D64BF">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5.7. </w:t>
      </w:r>
      <w:r w:rsidR="009D64BF" w:rsidRPr="00010B08">
        <w:rPr>
          <w:rFonts w:eastAsia="Arial Unicode MS"/>
          <w:sz w:val="22"/>
          <w:szCs w:val="22"/>
          <w:bdr w:val="nil"/>
          <w:lang w:eastAsia="lt-LT"/>
        </w:rPr>
        <w:t>Tiekėjo pasiūlymas bei kita korespondencija pateikiami lietuvių kalba (išskyrus aplinkosauginius reikalavimus patvirtinančius dokumentus, ES reikalavimų atitikimą patvirtinančius dokumentus (,,CE“ ženklas ir ES atitikties deklaracija), kurie gali būti teikiami ir anglų kalba, bet Perkančioji organizacija pasilieka teisę paprašyti šių dokumentų vertimo į lietuvių kalbą, jeigu jai kiltų neaiškumų dėl angliško teksto turinio). Perkančioji organizacija pasilieka teisę jeigu tam tikri dokumentai būtų pateikti anglų kalba neprašyti tiekėjų pateikti vertimų į lietuvių kalbą tais atvejais kai angliško dokumento turinys yra aiškus ir suprantamas).</w:t>
      </w:r>
    </w:p>
    <w:p w14:paraId="1CFBD29B" w14:textId="090DBCC4"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5.8. Pasiūlyme turi būti nurodytas jo galiojimo terminas. Pasiūlymas turi galioti ne trumpiau nei </w:t>
      </w:r>
      <w:r w:rsidR="00010B08" w:rsidRPr="00010B08">
        <w:rPr>
          <w:rFonts w:eastAsia="Arial Unicode MS"/>
          <w:sz w:val="22"/>
          <w:szCs w:val="22"/>
          <w:bdr w:val="nil"/>
          <w:lang w:eastAsia="lt-LT"/>
        </w:rPr>
        <w:t>30</w:t>
      </w:r>
      <w:r w:rsidRPr="00010B08">
        <w:rPr>
          <w:rFonts w:eastAsia="Arial Unicode MS"/>
          <w:sz w:val="22"/>
          <w:szCs w:val="22"/>
          <w:bdr w:val="nil"/>
          <w:lang w:eastAsia="lt-LT"/>
        </w:rPr>
        <w:t xml:space="preserve"> dienų nuo konkurso pasiūlymų pateikimo termino pabaigos. Jeigu pasiūlyme nenurodytas jo galiojimo laikas, laikoma, kad pasiūlymas galioja tiek, kiek nustatyta pirkimo dokumentuose.</w:t>
      </w:r>
    </w:p>
    <w:p w14:paraId="03CB56A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5.9. Pasiūlyme nurodoma 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AC8366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5.10. Perkančioji organizacija turi teisę pratęsti pasiūlymo pateikimo terminą. Apie naują pasiūlymų pateikimo terminą perkančioji organizacija paskelbia CVP IS ir praneša prie pirkimo CVP IS prisijungusiems tiekėjams.</w:t>
      </w:r>
    </w:p>
    <w:p w14:paraId="5DDC29A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5.11. Pasiūlymas turi būti pateikiamas CVP IS priemonėmis užpildant pasiūlymo formą ir prie jos pridedant visus pasiūlymo formoje reikalaujamus pateikti dokumentus.</w:t>
      </w:r>
      <w:r w:rsidRPr="00010B08">
        <w:rPr>
          <w:rFonts w:eastAsia="Arial Unicode MS"/>
          <w:sz w:val="22"/>
          <w:szCs w:val="22"/>
          <w:bdr w:val="nil"/>
          <w:lang w:eastAsia="lt-LT"/>
        </w:rPr>
        <w:tab/>
      </w:r>
    </w:p>
    <w:p w14:paraId="62366E1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5.12. Tiekėjo pasiūlymą sudaro CVP IS priemonėmis pateiktos informacijos ir dokumentų visuma. </w:t>
      </w:r>
    </w:p>
    <w:p w14:paraId="5D2954D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5.13. Perkančioji organizacija nereikalauja pasiūlymą pasirašyti saugiu elektroniniu parašu.</w:t>
      </w:r>
    </w:p>
    <w:p w14:paraId="15A7E38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5.14. 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64D10A8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8D143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 5.16. Kol nesibaigė pasiūlymų galiojimo laikas, perkančioji organizacija turi teisę prašyti CVP IS priemonėmis, kad tiekėjai pratęstų jų galiojimą iki konkrečiai nurodyto laiko. Tiekėjas CVP IS priemonėmis tokį prašymą gali atmesti. </w:t>
      </w:r>
    </w:p>
    <w:p w14:paraId="394D468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497FDB0" w14:textId="17AD88CD"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6. PASIŪLYMŲ ŠIFRAVIMAS</w:t>
      </w:r>
    </w:p>
    <w:p w14:paraId="35EC35C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41D91D1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6.1. Tiekėjo teikiamas pasiūlymas gali būti užšifruojamas. Tiekėjas, nusprendęs pateikti užšifruotą pasiūlymą, turi:</w:t>
      </w:r>
    </w:p>
    <w:p w14:paraId="413ED65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2B1F4F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01073E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23AAD7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caps/>
          <w:spacing w:val="4"/>
          <w:sz w:val="22"/>
          <w:szCs w:val="22"/>
          <w:bdr w:val="nil"/>
          <w:lang w:eastAsia="lt-LT"/>
        </w:rPr>
      </w:pPr>
      <w:r w:rsidRPr="00010B08">
        <w:rPr>
          <w:rFonts w:eastAsia="Arial Unicode MS"/>
          <w:sz w:val="22"/>
          <w:szCs w:val="22"/>
          <w:bdr w:val="nil"/>
          <w:lang w:eastAsia="lt-LT"/>
        </w:rPr>
        <w:tab/>
      </w:r>
      <w:r w:rsidRPr="00010B08">
        <w:rPr>
          <w:rFonts w:eastAsia="Arial Unicode MS"/>
          <w:b/>
          <w:bCs/>
          <w:caps/>
          <w:spacing w:val="4"/>
          <w:sz w:val="22"/>
          <w:szCs w:val="22"/>
          <w:bdr w:val="nil"/>
          <w:lang w:eastAsia="lt-LT"/>
        </w:rPr>
        <w:tab/>
      </w:r>
    </w:p>
    <w:p w14:paraId="101DC4EA"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7. PASIŪLYMŲ GALIOJIMO UŽTIKRINIMAS</w:t>
      </w:r>
    </w:p>
    <w:p w14:paraId="61180332"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p>
    <w:p w14:paraId="713F8C3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7.1. Pasiūlymo galiojimo užtikrinimas nereikalaujamas. </w:t>
      </w:r>
    </w:p>
    <w:p w14:paraId="2DF3589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B9AC30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sz w:val="22"/>
          <w:szCs w:val="22"/>
          <w:bdr w:val="nil"/>
          <w:lang w:eastAsia="lt-LT"/>
        </w:rPr>
      </w:pPr>
      <w:r w:rsidRPr="00010B08">
        <w:rPr>
          <w:rFonts w:eastAsia="Arial Unicode MS"/>
          <w:b/>
          <w:bCs/>
          <w:sz w:val="22"/>
          <w:szCs w:val="22"/>
          <w:bdr w:val="nil"/>
          <w:lang w:eastAsia="lt-LT"/>
        </w:rPr>
        <w:t>8. PAVYZDŽIŲ PATEIKIMAS</w:t>
      </w:r>
    </w:p>
    <w:p w14:paraId="2B385DB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sz w:val="22"/>
          <w:szCs w:val="22"/>
          <w:bdr w:val="nil"/>
          <w:lang w:eastAsia="lt-LT"/>
        </w:rPr>
      </w:pPr>
    </w:p>
    <w:p w14:paraId="2C6F6F9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8.1. Siūlomo pirkimo objekto pavyzdžiai nereikalaujami.</w:t>
      </w:r>
    </w:p>
    <w:p w14:paraId="4A18222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1AE43F5E"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9. PIRKIMO DOKUMENTŲ PAAIŠKINIMAS IR PATIKSLINIMAS</w:t>
      </w:r>
    </w:p>
    <w:p w14:paraId="415FA7E7"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0DB92FF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9.1. Tiekėjas tik CVP IS susirašinėjimo priemonėmis gali prašyti, kad perkančioji organizacija paaiškintų ar pataisytų pirkimo dokumentus. </w:t>
      </w:r>
    </w:p>
    <w:p w14:paraId="14712764" w14:textId="39F27EEE"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9.2. Perkančioji organizacija atsako tik CVP IS susirašinėjimo priemonėmis į kiekvieną tiekėjo rašytinį prašymą dėl pirkimo dokumentų, jei prašymas yra pateiktas likus ne mažiau kaip </w:t>
      </w:r>
      <w:r w:rsidR="00010B08" w:rsidRPr="00010B08">
        <w:rPr>
          <w:rFonts w:eastAsia="Arial Unicode MS"/>
          <w:sz w:val="22"/>
          <w:szCs w:val="22"/>
          <w:bdr w:val="nil"/>
          <w:lang w:eastAsia="lt-LT"/>
        </w:rPr>
        <w:t>2</w:t>
      </w:r>
      <w:r w:rsidRPr="00010B08">
        <w:rPr>
          <w:rFonts w:eastAsia="Arial Unicode MS"/>
          <w:sz w:val="22"/>
          <w:szCs w:val="22"/>
          <w:bdr w:val="nil"/>
          <w:lang w:eastAsia="lt-LT"/>
        </w:rPr>
        <w:t xml:space="preserve"> darbo dienoms iki pasiūlymų pateikimo termino pabaigos.</w:t>
      </w:r>
    </w:p>
    <w:p w14:paraId="5400DDF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p>
    <w:p w14:paraId="404F9D1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4949CE0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9.5. Nesibaigus pirkimo pasiūlymų pateikimo terminui, perkančioji organizacija savo iniciatyva gali paaiškinti (pataisyti) pirkimo dokumentus CVP IS priemonėmis.</w:t>
      </w:r>
    </w:p>
    <w:p w14:paraId="2F719A2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433286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9.7. Bet kokia informacija, konkurso sąlygų paaiškinimai, pranešimai ar kitas perkančiosios organizacijos ir tiekėjo susirašinėjimas yra vykdomas tik CVP IS susirašinėjimo priemonėmis.</w:t>
      </w:r>
    </w:p>
    <w:p w14:paraId="29A0C7C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9.8. Perkančioji organizacija nerengs susitikimų su tiekėjais.</w:t>
      </w:r>
    </w:p>
    <w:p w14:paraId="181D4CD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lastRenderedPageBreak/>
        <w:tab/>
      </w:r>
    </w:p>
    <w:p w14:paraId="371A1113"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10. SUSIPAŽINIMAS SU GAUTAIS PASIŪLYMAIS</w:t>
      </w:r>
    </w:p>
    <w:p w14:paraId="7E0DE37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75DD073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10.1. Pirminis susipažinimas su CVP IS priemonėmis pateiktais tiekėjų pasiūlymais vyks</w:t>
      </w:r>
      <w:r w:rsidR="002F6A44" w:rsidRPr="00010B08">
        <w:rPr>
          <w:rFonts w:eastAsia="Arial Unicode MS"/>
          <w:sz w:val="22"/>
          <w:szCs w:val="22"/>
          <w:bdr w:val="nil"/>
          <w:lang w:eastAsia="lt-LT"/>
        </w:rPr>
        <w:t xml:space="preserve"> ne anksčiau kaip po</w:t>
      </w:r>
      <w:r w:rsidRPr="00010B08">
        <w:rPr>
          <w:rFonts w:eastAsia="Arial Unicode MS"/>
          <w:sz w:val="22"/>
          <w:szCs w:val="22"/>
          <w:bdr w:val="nil"/>
          <w:lang w:eastAsia="lt-LT"/>
        </w:rPr>
        <w:t xml:space="preserve"> 45 min. po CVP IS nurodytos pasiūlymų pateikimo termino pabaigos.</w:t>
      </w:r>
    </w:p>
    <w:p w14:paraId="3B6B2D9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10.2. Pirminio susipažinimo su CVP IS priemonėmis pateiktais pasiūlymais procedūroje pasiūlymus neturi teisės dalyvauti pasiūlymus pateikę tiekėjai arba jų atstovai.</w:t>
      </w:r>
    </w:p>
    <w:p w14:paraId="19C0B487"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10.3. Pirminio susipažinimo su CVP IS priemonėmis pateiktais pasiūlymais posėdžio metu nustatomas pasiūlymą pateikusio tiekėjo pavadinimas, pasiūlyme nurodyta kaina ir patikrinama, ar yra pateiktas pasiūlymo galiojimo užtikrinimas (jei jo reikalaujama). Ši informacija CVP IS priemonėmis išsiunčiama pasiūlymus pateikusiems tiekėjams.</w:t>
      </w:r>
    </w:p>
    <w:p w14:paraId="10DA5B2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10.4. Tiekėjų atitikimas minimaliems kvalifikaciniams reikalavimas taikomas tik tuo atveju jei jis yra pirmoje pasiūlymų eilėje. Jeigu tiekėjas, kuriam buvo pasiūlyta sudaryti pirkimo sutartį, raštu atsisako ją sudaryti arba iki perkančiosios organizacijos nurodyto laiko neatvyksta sudaryti sutarties, arba atsisako sudaryti sutartį pirkimo dokumentuose nustatytomis sąlygomis, tokiu atveju tikrinama sekančio pagal pasiūlymų eilė tiekėjo  atitikimas minimaliems kvalifikaciniams reikalavimas</w:t>
      </w:r>
    </w:p>
    <w:p w14:paraId="23E71B1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740819B9"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11. PASIŪLYMŲ NAGRINĖJIMAS</w:t>
      </w:r>
    </w:p>
    <w:p w14:paraId="75CFC78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3F25EFC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11.1. Pateiktus pasiūlymus nagrinėja, vertina ir palygina Komisija.</w:t>
      </w:r>
    </w:p>
    <w:p w14:paraId="2D6CF45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11.2. 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7E5C2C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11.3. Jei tiekėjas nebuvo pašalintas – vertinama, ar jo siūlomas pirkimo objektas atitinka nustatytus reikalavimus ir ar tiekėjo pasiūlyta kaina nėra per didelė ir perkančiajai organizacijai nepriimtina. </w:t>
      </w:r>
    </w:p>
    <w:p w14:paraId="670AE880" w14:textId="52681C10" w:rsidR="00736FBC" w:rsidRPr="00010B08" w:rsidRDefault="00774C87"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11.4. Perkančioji organizacija gali raštu CVP IS priemonėmis prašyti, kad dalyviai paaiškintų savo pasiūlymus, tačiau ji negali prašyti, siūlyti arba leisti pakeisti pasiūlymo, pateikto apklausos metu, esmės – pakeisti kainą arba padaryti kitų pakeitimų, dėl kurių pirkimo dokumentų reikalavimų neatitinkantis pasiūlymas taptų atitinkantis pirkimo dokumentų reikalavimus.</w:t>
      </w:r>
    </w:p>
    <w:p w14:paraId="0E3B70EA" w14:textId="03FA60FC"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 Nagrinėjant tiekėjo pateiktą pasiūlymą ir nustačius, kad tiekėjas pateikė netikslius, neišsamius ar klaidingus dokumentus ar duomenis apie atitiktį pirkimo dokumentų reikalavimams ar šių dokumentų ar duomenų trūksta, laikomasi šių sąlygų:</w:t>
      </w:r>
    </w:p>
    <w:p w14:paraId="19678592" w14:textId="665704C5"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11.5.1. Komisija raštu, nepažeisdama lygiateisiškumo ir skaidrumo principų, prašo tiekėją tokius dokumentus ar duomenis patikslinti, papildyti arba paaiškinti per jo nustatytą protingą terminą;</w:t>
      </w:r>
    </w:p>
    <w:p w14:paraId="337BED3C" w14:textId="65F52B7B"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11.5.2. tiekėjas iki nustatyto termino raštu privalo atsakyti į prašymą ir patikslinti, papildyti arba paaiškinti pasiūlymą, kaip reikalauja Komisija (kitu atveju jo pasiūlymas atmetamas);</w:t>
      </w:r>
    </w:p>
    <w:p w14:paraId="3448DD4E" w14:textId="40572FBA"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11.5.3. tikslinami, papildomi, paaiškinami ir pateikiami nauji gali būti tik dokumentai ar duomenys nesusiję su pirkimo objektu, jo techninėmis charakteristikomis, sutarties vykdymo sąlygomis ar pasiūlymo kaina, pavyzdžiui – tiekėjo įgaliojimas asmeniui pasirašyti pasiūlymą, jungtinė veiklos sutartis, atitikimas kvalifikaciniams reikalavimams ir pan.;</w:t>
      </w:r>
    </w:p>
    <w:p w14:paraId="7F843EC6" w14:textId="38E38C5D"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11.5.4. kiti (nenurodyti 11.5.3 punkte) tiekėjo pasiūlymo dokumentai ar duomenys gali būti tikslinami, pildomi ir paaiškinami. Tikslinant, pildant ir paaiškinant šiuos dokumentus ir duomenis neleidžiama pakeisti pasiūlymo esmės – pakeisti kainą arba padaryti kitų pakeitimų, dėl kurių pirkimo dokumentų reikalavimų neatitinkantis pasiūlymas taptų atitinkantis pirkimo dokumentų reikalavimus;</w:t>
      </w:r>
    </w:p>
    <w:p w14:paraId="03DE446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 Perkančioji organizacija,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0F28C9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11.6.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74076127"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11.7. Jeigu pateiktame pasiūlyme nurodyta kaina yra neįprastai maža, perkančioji organizacija privalo raštu CVP IS priemonėmis pareikalauti dalyvio raštu pagrįsti siūlomą kainą ar sąnaudas Viešųjų pirkimų </w:t>
      </w:r>
      <w:r w:rsidRPr="00010B08">
        <w:rPr>
          <w:rFonts w:eastAsia="Arial Unicode MS"/>
          <w:sz w:val="22"/>
          <w:szCs w:val="22"/>
          <w:bdr w:val="nil"/>
          <w:lang w:eastAsia="lt-LT"/>
        </w:rPr>
        <w:lastRenderedPageBreak/>
        <w:t>įstatymo 55 straipsnyje nustatyta tvarka, o jeigu dalyvis nepateikia tinkamų kainos pagrįstumo įrodymų, pasiūlymą privalo atmesti.</w:t>
      </w:r>
    </w:p>
    <w:p w14:paraId="5A27042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11.8. Tiekėjai informuojami apie vertinimo rezultatus (nurodoma, ar pasiūlymas atitiko pirkimo dokumentuose nustatytus reikalavimus, ar tiekėjas pagrindė neįprastai mažą kainą ar sąnaudas (jei taikoma). </w:t>
      </w:r>
    </w:p>
    <w:p w14:paraId="25D6988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11.9. Perkančioji organizacija gali nevertinti viso tiekėjo pasiūlymo, jeigu patikrinusi jo dalį nustato, kad pasiūlymas, vadovaujantis jam nustatytais reikalavimais, turi būti atmetamas.</w:t>
      </w:r>
    </w:p>
    <w:p w14:paraId="34A6E09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0101ECE0"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12. ELEKTRONINIS AUKCIONAS ARBA DERYBOS</w:t>
      </w:r>
    </w:p>
    <w:p w14:paraId="41E90AD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450CBA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12.1. Elektroninis aukcionas nerengiamas.</w:t>
      </w:r>
    </w:p>
    <w:p w14:paraId="4AA238F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12.2. Derybos nebus vykdomos.</w:t>
      </w:r>
    </w:p>
    <w:p w14:paraId="4C70070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00CAE407"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13. PASIŪLYMŲ ATMETIMO PRIEŽASTYS</w:t>
      </w:r>
    </w:p>
    <w:p w14:paraId="029A886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7D6FC98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 Perkančioji organizacija atmeta pasiūlymą, jeigu:</w:t>
      </w:r>
    </w:p>
    <w:p w14:paraId="4493643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13.1.1. tiekėjas pasiūlymą ar jo dalį pateikė ne CVP IS priemonėmis;</w:t>
      </w:r>
    </w:p>
    <w:p w14:paraId="65799D86" w14:textId="0E037114"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13.1.2. pasiūlymas neatitinka pirkimo dokumentuose nustatytų reikalavimų, pateiktas ne pagal pasiūlymo formą ir jos priedą</w:t>
      </w:r>
      <w:r w:rsidR="0073451D">
        <w:rPr>
          <w:rFonts w:eastAsia="Arial Unicode MS"/>
          <w:sz w:val="22"/>
          <w:szCs w:val="22"/>
          <w:bdr w:val="nil"/>
          <w:lang w:eastAsia="lt-LT"/>
        </w:rPr>
        <w:t xml:space="preserve"> (jei toks yra)</w:t>
      </w:r>
      <w:r w:rsidRPr="00010B08">
        <w:rPr>
          <w:rFonts w:eastAsia="Arial Unicode MS"/>
          <w:sz w:val="22"/>
          <w:szCs w:val="22"/>
          <w:bdr w:val="nil"/>
          <w:lang w:eastAsia="lt-LT"/>
        </w:rPr>
        <w:t>;</w:t>
      </w:r>
    </w:p>
    <w:p w14:paraId="1F774BA2" w14:textId="3E653B48" w:rsidR="007E1488" w:rsidRPr="00010B08" w:rsidRDefault="00774C87" w:rsidP="007E1488">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13.1.3. visų dalyvių, kurių pasiūlymai neatmesti dėl kitų priežasčių, buvo pasiūlytos per didelės, perkančiajai organizacijai nepriimtinos kainos;</w:t>
      </w:r>
    </w:p>
    <w:p w14:paraId="76E0E0A9" w14:textId="328260A0" w:rsidR="00774C87" w:rsidRPr="00010B08" w:rsidRDefault="00774C87" w:rsidP="008156B1">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13.1.4. dalyvis per perkančiosios organizacijos nurodytą terminą </w:t>
      </w:r>
      <w:r w:rsidR="008156B1" w:rsidRPr="00010B08">
        <w:rPr>
          <w:rFonts w:eastAsia="Arial Unicode MS"/>
          <w:sz w:val="22"/>
          <w:szCs w:val="22"/>
          <w:bdr w:val="nil"/>
          <w:lang w:eastAsia="lt-LT"/>
        </w:rPr>
        <w:t xml:space="preserve">nepateikė ir nepatikslino dokumentų ar duomenų apie atitiktį Pirkimo sąlygose keliamiems reikalavimams, </w:t>
      </w:r>
      <w:r w:rsidRPr="00010B08">
        <w:rPr>
          <w:rFonts w:eastAsia="Arial Unicode MS"/>
          <w:sz w:val="22"/>
          <w:szCs w:val="22"/>
          <w:bdr w:val="nil"/>
          <w:lang w:eastAsia="lt-LT"/>
        </w:rPr>
        <w:t>neištaiso aritmetinių klaidų ir (ar) nepaaiškina pasiūlymo. Šiuo atveju jo pasiūlymas atmetamas kaip neatitinkantis pirkimo dokumentuose nustatytų reikalavimų;</w:t>
      </w:r>
    </w:p>
    <w:p w14:paraId="2C17A1F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13.1.5. pateiktame pasiūlyme nurodyta kaina yra neįprastai maža ir dalyvis, perkančiosios organizacijos prašymu, nepateikia tinkamų kainos pagrįstumo įrodymų (jei šiose pirkimo sąlygose numatytas neįprastai mažos kainos nagrinėjimas);</w:t>
      </w:r>
    </w:p>
    <w:p w14:paraId="21AE44A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13.1.6. tiekėjas, apie nustatytų reikalavimų atitikimą, yra pateikęs melagingą informaciją, kurią perkančioji organizacija gali įrodyti bet kokiomis teisėtomis priemonėmis;</w:t>
      </w:r>
    </w:p>
    <w:p w14:paraId="358C50B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300A5F0" w14:textId="761C8BA0"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13.1.8. tiekėjas pateikė netikslius, neišsamius pirkimo dokumentuose nuodytus kartu su pasiūlymu teikiamus dokumentus: tiekėjo įgaliojimą asmeniui pasirašyti pasiūlymą, jungtinės veiklos sutartį</w:t>
      </w:r>
      <w:r w:rsidR="00417EA7" w:rsidRPr="00010B08">
        <w:rPr>
          <w:rFonts w:eastAsia="Arial Unicode MS"/>
          <w:sz w:val="22"/>
          <w:szCs w:val="22"/>
          <w:bdr w:val="nil"/>
          <w:lang w:eastAsia="lt-LT"/>
        </w:rPr>
        <w:t xml:space="preserve"> ir pan.</w:t>
      </w:r>
      <w:r w:rsidRPr="00010B08">
        <w:rPr>
          <w:rFonts w:eastAsia="Arial Unicode MS"/>
          <w:sz w:val="22"/>
          <w:szCs w:val="22"/>
          <w:bdr w:val="nil"/>
          <w:lang w:eastAsia="lt-LT"/>
        </w:rPr>
        <w:t>, ar jų nepateikė ir perkančiosios organizacijos prašymu jų nepateikė per perkančiosios organizacijos nurodytą terminą.</w:t>
      </w:r>
    </w:p>
    <w:p w14:paraId="0C502AA4" w14:textId="4A9DAD75" w:rsidR="00774C87" w:rsidRPr="00010B08" w:rsidRDefault="00774C87" w:rsidP="00BF506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13.2. Apie pasiūlymo atmetimą ir tokio atmetimo priežastis tiekėjas informuojamas raštu CVP IS priemonėmis.</w:t>
      </w:r>
    </w:p>
    <w:p w14:paraId="7A807DE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E6A6307"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14. PASIŪLYMŲ VERTINIMAS</w:t>
      </w:r>
    </w:p>
    <w:p w14:paraId="4265DD3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58E50A8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14.1. Perkančioji organizacija naudingiausią pasiūlymą išrenka pagal kainą, kuri vertinama eurais. </w:t>
      </w:r>
    </w:p>
    <w:p w14:paraId="65D1E509"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r>
    </w:p>
    <w:p w14:paraId="404C7E1C"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15. PASIŪLYMŲ EILĖ IR LAIMĖTOJO NUSTATYMAS</w:t>
      </w:r>
    </w:p>
    <w:p w14:paraId="518ECAF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E0D5AE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15.1. Išnagrinėjusi, įvertinusi ir palyginusi pateiktus pasiūlymus, Komisija nustato pasiūlymų eilę ir laimėjusį pasiūlymą bei priima sprendimą dėl sutarties sudarymo.</w:t>
      </w:r>
    </w:p>
    <w:p w14:paraId="1165C68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15.2. Pasiūlymai eilėje surašomi kainos didėjimo tvarka. Jeigu kelių pateiktų pasiūlymų kainos yra vienodos, nustatant pasiūlymų eilę pirmesnis į šią eilę įrašomas tiekėjas, kurio pasiūlymas CVP IS priemonėmis pateiktas anksčiausiai.</w:t>
      </w:r>
    </w:p>
    <w:p w14:paraId="087D3AA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15.3. Laimėjusiu pasiūlymu pripažįstamas pasiūlymas esantis pasiūlymų eilės pirmoje vietoje Viešųjų pirkimų įstatymo bei šių pirkimo dokumentų nustatyta tvarka.</w:t>
      </w:r>
    </w:p>
    <w:p w14:paraId="4740C35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15.4. Tais atvejais, kai pasiūlymą pateikė tik vienas tiekėjas, pasiūlymų eilė nenustatoma ir jo pasiūlymas laikomas laimėjusiu, jeigu nebuvo atmestas pagal šių pirkimo dokumentų sąlygas.</w:t>
      </w:r>
    </w:p>
    <w:p w14:paraId="1A926E7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lastRenderedPageBreak/>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EA4BC3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15.6. Pirkimo sutartis sudaroma netaikant pirkimo sutarties sudarymo atidėjimo termino.</w:t>
      </w:r>
    </w:p>
    <w:p w14:paraId="10D5AD4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15.7.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064424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5150337A"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16. PRETENZIJŲ IR SKUNDŲ NAGRINĖJIMAS</w:t>
      </w:r>
    </w:p>
    <w:p w14:paraId="0CD3AF7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FFED0B4" w14:textId="6AB365BE"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ikiteisminė ginčo nagrinėjimo stadija.</w:t>
      </w:r>
    </w:p>
    <w:p w14:paraId="5D9961E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16.2. Pretenzija pateikiama perkančiajai organizacijai raštu CVP IS priemonėmis. Tiekėjas turi teisę pateikti pretenziją perkančiajai organizacijai per:</w:t>
      </w:r>
    </w:p>
    <w:p w14:paraId="604CE26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16.2.1. per 5 darbo dienas nuo perkančiosios organizacijos pranešimo raštu apie jos priimtą sprendimą išsiuntimo tiekėjams dienos;</w:t>
      </w:r>
    </w:p>
    <w:p w14:paraId="0097932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16.2.2. per 5 darbo dienas nuo paskelbimo apie perkančiosios organizacijos priimtą sprendimą dienos, jeigu Viešųjų pirkimų įstatyme nėra reikalavimo raštu informuoti tiekėjus apie perkančiosios organizacijos priimtus sprendimus.</w:t>
      </w:r>
    </w:p>
    <w:p w14:paraId="51F5A01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16.3.Perkančioji organizacija nagrinėja tik tas tiekėjų pretenzijas, kurios gautos iki pirkimo sutarties sudarymo. </w:t>
      </w:r>
    </w:p>
    <w:p w14:paraId="570BEA3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16.4. 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7F257DC5" w14:textId="5AB726AA"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w:t>
      </w:r>
      <w:r w:rsidR="00010B08" w:rsidRPr="00010B08">
        <w:rPr>
          <w:rFonts w:eastAsia="Arial Unicode MS"/>
          <w:sz w:val="22"/>
          <w:szCs w:val="22"/>
          <w:bdr w:val="nil"/>
          <w:lang w:eastAsia="lt-LT"/>
        </w:rPr>
        <w:t>10</w:t>
      </w:r>
      <w:r w:rsidRPr="00010B08">
        <w:rPr>
          <w:rFonts w:eastAsia="Arial Unicode MS"/>
          <w:sz w:val="22"/>
          <w:szCs w:val="22"/>
          <w:bdr w:val="nil"/>
          <w:lang w:eastAsia="lt-LT"/>
        </w:rPr>
        <w:t xml:space="preserve"> darbo dien</w:t>
      </w:r>
      <w:r w:rsidR="00010B08" w:rsidRPr="00010B08">
        <w:rPr>
          <w:rFonts w:eastAsia="Arial Unicode MS"/>
          <w:sz w:val="22"/>
          <w:szCs w:val="22"/>
          <w:bdr w:val="nil"/>
          <w:lang w:eastAsia="lt-LT"/>
        </w:rPr>
        <w:t>ų</w:t>
      </w:r>
      <w:r w:rsidRPr="00010B08">
        <w:rPr>
          <w:rFonts w:eastAsia="Arial Unicode MS"/>
          <w:sz w:val="22"/>
          <w:szCs w:val="22"/>
          <w:bdr w:val="nil"/>
          <w:lang w:eastAsia="lt-LT"/>
        </w:rPr>
        <w:t xml:space="preserve"> nuo pretenzijos gavimo dienos.</w:t>
      </w:r>
    </w:p>
    <w:p w14:paraId="5C56F27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16.6. Tiekėjas, pateikęs prašymą ar pareiškęs ieškinį teismui, privalo ne vėliau kaip per 3 darbo dienas pateikti perkančiajai organizacijai prašymo ar ieškinio kopiją su gavimo teisme įrodymais.</w:t>
      </w:r>
    </w:p>
    <w:p w14:paraId="0E9FA6E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1DD2BB3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16.8. Perkančioji organizacija, sužinojusi apie teismo sprendimą dėl tiekėjo prašymo ar ieškinio, ne vėliau kaip per 3 darbo dienas raštu informuoja suinteresuotus kandidatus ir suinteresuotus dalyvius apie teismo priimtus sprendimus.</w:t>
      </w:r>
    </w:p>
    <w:p w14:paraId="3864276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7547B99C"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17. PIRKIMO SUTARTIES PASIRAŠYMAS IR SĄLYGOS</w:t>
      </w:r>
    </w:p>
    <w:p w14:paraId="5BA87BC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9A2312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17.1. Perkančioji organizacija sudaryti pirkimo sutartį raštu kviečia tą dalyvį, kurio pasiūlymas pripažintas laimėjusiu, kartu jam nurodomas laikas, iki kada reikia atvykti sudaryti pirkimo sutarties. </w:t>
      </w:r>
    </w:p>
    <w:p w14:paraId="0E4387A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4FB88C4D" w14:textId="40D7A1BC"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17.3. Atkreiptinas dėmesys, kad vykdant pirkimo sutartį, pridėtinės vertės mokesčio sąskaitos faktūros, sąskaitos faktūros, kreditiniai ir debetiniai dokumentai bei avansinės sąskaitos turi būti teikiami naudojantis informacinės sistemos </w:t>
      </w:r>
      <w:r w:rsidR="009865F9">
        <w:rPr>
          <w:rFonts w:eastAsia="Arial Unicode MS"/>
          <w:sz w:val="22"/>
          <w:szCs w:val="22"/>
          <w:bdr w:val="nil"/>
          <w:lang w:eastAsia="lt-LT"/>
        </w:rPr>
        <w:t xml:space="preserve">SABIS </w:t>
      </w:r>
      <w:r w:rsidRPr="00010B08">
        <w:rPr>
          <w:rFonts w:eastAsia="Arial Unicode MS"/>
          <w:sz w:val="22"/>
          <w:szCs w:val="22"/>
          <w:bdr w:val="nil"/>
          <w:lang w:eastAsia="lt-LT"/>
        </w:rPr>
        <w:t xml:space="preserve">priemonėmis. </w:t>
      </w:r>
    </w:p>
    <w:p w14:paraId="75EB565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05D194E"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lastRenderedPageBreak/>
        <w:t>18. PIRKIMO SĄLYGŲ PRIEDAI</w:t>
      </w:r>
    </w:p>
    <w:p w14:paraId="6EA0B85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6CD2791" w14:textId="500B915A" w:rsidR="00774C87" w:rsidRPr="00010B08" w:rsidRDefault="00774C87" w:rsidP="001836EB">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pPr>
      <w:r w:rsidRPr="00010B08">
        <w:rPr>
          <w:rFonts w:eastAsia="Arial Unicode MS"/>
          <w:sz w:val="22"/>
          <w:szCs w:val="22"/>
          <w:bdr w:val="nil"/>
          <w:lang w:eastAsia="lt-LT"/>
        </w:rPr>
        <w:t>Priedas „Techninė specifikacija“</w:t>
      </w:r>
      <w:r w:rsidR="005869A0">
        <w:rPr>
          <w:rFonts w:eastAsia="Arial Unicode MS"/>
          <w:sz w:val="22"/>
          <w:szCs w:val="22"/>
          <w:bdr w:val="nil"/>
          <w:lang w:eastAsia="lt-LT"/>
        </w:rPr>
        <w:t xml:space="preserve"> (</w:t>
      </w:r>
      <w:proofErr w:type="spellStart"/>
      <w:r w:rsidR="005869A0">
        <w:rPr>
          <w:rFonts w:eastAsia="Arial Unicode MS"/>
          <w:sz w:val="22"/>
          <w:szCs w:val="22"/>
          <w:bdr w:val="nil"/>
          <w:lang w:eastAsia="lt-LT"/>
        </w:rPr>
        <w:t>exel</w:t>
      </w:r>
      <w:proofErr w:type="spellEnd"/>
      <w:r w:rsidR="005869A0">
        <w:rPr>
          <w:rFonts w:eastAsia="Arial Unicode MS"/>
          <w:sz w:val="22"/>
          <w:szCs w:val="22"/>
          <w:bdr w:val="nil"/>
          <w:lang w:eastAsia="lt-LT"/>
        </w:rPr>
        <w:t xml:space="preserve"> formatu)</w:t>
      </w:r>
    </w:p>
    <w:p w14:paraId="2773BB9F" w14:textId="77777777" w:rsidR="00774C87" w:rsidRPr="00010B08" w:rsidRDefault="00774C87" w:rsidP="001836EB">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pPr>
      <w:r w:rsidRPr="00010B08">
        <w:rPr>
          <w:rFonts w:eastAsia="Arial Unicode MS"/>
          <w:sz w:val="22"/>
          <w:szCs w:val="22"/>
          <w:bdr w:val="nil"/>
          <w:lang w:eastAsia="lt-LT"/>
        </w:rPr>
        <w:t>Priedas „Pasiūlymo forma“</w:t>
      </w:r>
      <w:r w:rsidR="00633559" w:rsidRPr="00010B08">
        <w:rPr>
          <w:rFonts w:eastAsia="Arial Unicode MS"/>
          <w:sz w:val="22"/>
          <w:szCs w:val="22"/>
          <w:bdr w:val="nil"/>
          <w:lang w:eastAsia="lt-LT"/>
        </w:rPr>
        <w:t>.</w:t>
      </w:r>
    </w:p>
    <w:p w14:paraId="439E7238" w14:textId="77777777" w:rsidR="00774C87" w:rsidRDefault="00774C87" w:rsidP="00774C87">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pPr>
      <w:r w:rsidRPr="00010B08">
        <w:rPr>
          <w:rFonts w:eastAsia="Arial Unicode MS"/>
          <w:sz w:val="22"/>
          <w:szCs w:val="22"/>
          <w:bdr w:val="nil"/>
          <w:lang w:eastAsia="lt-LT"/>
        </w:rPr>
        <w:t>Priedas „Viešojo pirkimo sutarties projektas“</w:t>
      </w:r>
    </w:p>
    <w:p w14:paraId="3F478641" w14:textId="77777777" w:rsidR="00CF6401" w:rsidRDefault="00CF6401" w:rsidP="00F11E5D">
      <w:pPr>
        <w:pBdr>
          <w:top w:val="nil"/>
          <w:left w:val="nil"/>
          <w:bottom w:val="nil"/>
          <w:right w:val="nil"/>
          <w:between w:val="nil"/>
          <w:bar w:val="nil"/>
        </w:pBdr>
        <w:suppressAutoHyphens/>
        <w:spacing w:after="40" w:line="276" w:lineRule="auto"/>
        <w:jc w:val="both"/>
        <w:rPr>
          <w:rFonts w:eastAsia="Arial Unicode MS"/>
          <w:sz w:val="22"/>
          <w:szCs w:val="22"/>
          <w:bdr w:val="nil"/>
          <w:lang w:eastAsia="lt-LT"/>
        </w:rPr>
      </w:pPr>
    </w:p>
    <w:p w14:paraId="675ACEA2" w14:textId="4DE0A0DF" w:rsidR="00F11E5D" w:rsidRPr="00436842" w:rsidRDefault="00F11E5D" w:rsidP="00F11E5D">
      <w:pPr>
        <w:pBdr>
          <w:top w:val="nil"/>
          <w:left w:val="nil"/>
          <w:bottom w:val="nil"/>
          <w:right w:val="nil"/>
          <w:between w:val="nil"/>
          <w:bar w:val="nil"/>
        </w:pBdr>
        <w:suppressAutoHyphens/>
        <w:spacing w:after="40" w:line="276" w:lineRule="auto"/>
        <w:jc w:val="both"/>
        <w:rPr>
          <w:rFonts w:eastAsia="Arial Unicode MS"/>
          <w:sz w:val="22"/>
          <w:szCs w:val="22"/>
          <w:bdr w:val="nil"/>
          <w:lang w:eastAsia="lt-LT"/>
        </w:rPr>
        <w:sectPr w:rsidR="00F11E5D" w:rsidRPr="00436842" w:rsidSect="00510F03">
          <w:footerReference w:type="default" r:id="rId8"/>
          <w:pgSz w:w="11906" w:h="16838"/>
          <w:pgMar w:top="851" w:right="709" w:bottom="992" w:left="1701" w:header="567" w:footer="567" w:gutter="0"/>
          <w:pgNumType w:start="1"/>
          <w:cols w:space="1296"/>
        </w:sectPr>
      </w:pPr>
    </w:p>
    <w:p w14:paraId="2985848E" w14:textId="47FFD545" w:rsidR="00CA3070" w:rsidRPr="00010B08" w:rsidRDefault="00CA3070" w:rsidP="00436842">
      <w:pPr>
        <w:pBdr>
          <w:top w:val="nil"/>
          <w:left w:val="nil"/>
          <w:bottom w:val="nil"/>
          <w:right w:val="nil"/>
          <w:between w:val="nil"/>
          <w:bar w:val="nil"/>
        </w:pBdr>
        <w:ind w:right="-178"/>
        <w:rPr>
          <w:rFonts w:eastAsia="Batang"/>
          <w:b/>
          <w:i/>
          <w:sz w:val="24"/>
          <w:szCs w:val="24"/>
          <w:bdr w:val="nil"/>
        </w:rPr>
        <w:sectPr w:rsidR="00CA3070" w:rsidRPr="00010B08" w:rsidSect="00980268">
          <w:pgSz w:w="16838" w:h="11906" w:orient="landscape"/>
          <w:pgMar w:top="1701" w:right="851" w:bottom="707" w:left="993" w:header="567" w:footer="567" w:gutter="0"/>
          <w:pgNumType w:start="1"/>
          <w:cols w:space="1296"/>
          <w:docGrid w:linePitch="272"/>
        </w:sectPr>
      </w:pPr>
    </w:p>
    <w:p w14:paraId="5F856BDA" w14:textId="77777777" w:rsidR="00212DFD" w:rsidRPr="00212DFD" w:rsidRDefault="00212DFD" w:rsidP="00524378">
      <w:pPr>
        <w:pBdr>
          <w:top w:val="nil"/>
          <w:left w:val="nil"/>
          <w:bottom w:val="nil"/>
          <w:right w:val="nil"/>
          <w:between w:val="nil"/>
          <w:bar w:val="nil"/>
        </w:pBdr>
        <w:ind w:right="-178"/>
        <w:rPr>
          <w:sz w:val="24"/>
          <w:szCs w:val="24"/>
        </w:rPr>
      </w:pPr>
    </w:p>
    <w:sectPr w:rsidR="00212DFD" w:rsidRPr="00212DFD" w:rsidSect="00436842">
      <w:pgSz w:w="11906" w:h="16838"/>
      <w:pgMar w:top="851" w:right="70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C0E9E" w14:textId="77777777" w:rsidR="00774314" w:rsidRDefault="00774314">
      <w:r>
        <w:separator/>
      </w:r>
    </w:p>
  </w:endnote>
  <w:endnote w:type="continuationSeparator" w:id="0">
    <w:p w14:paraId="23D7F03D" w14:textId="77777777" w:rsidR="00774314" w:rsidRDefault="0077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DF94" w14:textId="77777777" w:rsidR="00774C87" w:rsidRDefault="00774C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3552" w14:textId="77777777" w:rsidR="00774314" w:rsidRDefault="00774314">
      <w:r>
        <w:separator/>
      </w:r>
    </w:p>
  </w:footnote>
  <w:footnote w:type="continuationSeparator" w:id="0">
    <w:p w14:paraId="3ECD0AF6" w14:textId="77777777" w:rsidR="00774314" w:rsidRDefault="00774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CFC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66FE8CF6"/>
    <w:name w:val="WWNum1"/>
    <w:lvl w:ilvl="0">
      <w:start w:val="1"/>
      <w:numFmt w:val="decimal"/>
      <w:lvlText w:val="%1."/>
      <w:lvlJc w:val="left"/>
      <w:pPr>
        <w:tabs>
          <w:tab w:val="num" w:pos="-76"/>
        </w:tabs>
        <w:ind w:left="644" w:hanging="360"/>
      </w:pPr>
      <w:rPr>
        <w:b/>
        <w:sz w:val="24"/>
        <w:szCs w:val="24"/>
      </w:rPr>
    </w:lvl>
  </w:abstractNum>
  <w:abstractNum w:abstractNumId="2" w15:restartNumberingAfterBreak="0">
    <w:nsid w:val="033A6A14"/>
    <w:multiLevelType w:val="hybridMultilevel"/>
    <w:tmpl w:val="EA28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6017A"/>
    <w:multiLevelType w:val="hybridMultilevel"/>
    <w:tmpl w:val="9F4A821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817B7"/>
    <w:multiLevelType w:val="hybridMultilevel"/>
    <w:tmpl w:val="89782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604DF4"/>
    <w:multiLevelType w:val="multilevel"/>
    <w:tmpl w:val="8EBA1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0D7BAB"/>
    <w:multiLevelType w:val="hybridMultilevel"/>
    <w:tmpl w:val="6668451E"/>
    <w:lvl w:ilvl="0" w:tplc="FFFFFFFF">
      <w:start w:val="1"/>
      <w:numFmt w:val="decimal"/>
      <w:lvlText w:val="%1."/>
      <w:lvlJc w:val="left"/>
      <w:pPr>
        <w:tabs>
          <w:tab w:val="num" w:pos="1440"/>
        </w:tabs>
        <w:ind w:left="144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8260EB0"/>
    <w:multiLevelType w:val="hybridMultilevel"/>
    <w:tmpl w:val="C6A0664E"/>
    <w:lvl w:ilvl="0" w:tplc="F03CD612">
      <w:start w:val="1"/>
      <w:numFmt w:val="decimal"/>
      <w:lvlText w:val="%1."/>
      <w:lvlJc w:val="left"/>
      <w:pPr>
        <w:ind w:left="1494"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83859E5"/>
    <w:multiLevelType w:val="singleLevel"/>
    <w:tmpl w:val="66FE8CF6"/>
    <w:lvl w:ilvl="0">
      <w:start w:val="1"/>
      <w:numFmt w:val="decimal"/>
      <w:lvlText w:val="%1."/>
      <w:lvlJc w:val="left"/>
      <w:pPr>
        <w:tabs>
          <w:tab w:val="num" w:pos="-76"/>
        </w:tabs>
        <w:ind w:left="644" w:hanging="360"/>
      </w:pPr>
      <w:rPr>
        <w:b/>
        <w:sz w:val="24"/>
        <w:szCs w:val="24"/>
      </w:rPr>
    </w:lvl>
  </w:abstractNum>
  <w:abstractNum w:abstractNumId="9" w15:restartNumberingAfterBreak="0">
    <w:nsid w:val="1F746BA1"/>
    <w:multiLevelType w:val="hybridMultilevel"/>
    <w:tmpl w:val="35661C4A"/>
    <w:lvl w:ilvl="0" w:tplc="012C3EA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C4861"/>
    <w:multiLevelType w:val="singleLevel"/>
    <w:tmpl w:val="66FE8CF6"/>
    <w:lvl w:ilvl="0">
      <w:start w:val="1"/>
      <w:numFmt w:val="decimal"/>
      <w:lvlText w:val="%1."/>
      <w:lvlJc w:val="left"/>
      <w:pPr>
        <w:tabs>
          <w:tab w:val="num" w:pos="-76"/>
        </w:tabs>
        <w:ind w:left="644" w:hanging="360"/>
      </w:pPr>
      <w:rPr>
        <w:b/>
        <w:sz w:val="24"/>
        <w:szCs w:val="24"/>
      </w:rPr>
    </w:lvl>
  </w:abstractNum>
  <w:abstractNum w:abstractNumId="11" w15:restartNumberingAfterBreak="0">
    <w:nsid w:val="2DFF55E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0C09C2"/>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62865"/>
    <w:multiLevelType w:val="hybridMultilevel"/>
    <w:tmpl w:val="B6B83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A491C"/>
    <w:multiLevelType w:val="hybridMultilevel"/>
    <w:tmpl w:val="F488B688"/>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23020F"/>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56387C"/>
    <w:multiLevelType w:val="hybridMultilevel"/>
    <w:tmpl w:val="634861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E16D0E"/>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27E98"/>
    <w:multiLevelType w:val="multilevel"/>
    <w:tmpl w:val="22DCB95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A078CE"/>
    <w:multiLevelType w:val="singleLevel"/>
    <w:tmpl w:val="A03A6EA4"/>
    <w:lvl w:ilvl="0">
      <w:start w:val="1"/>
      <w:numFmt w:val="bullet"/>
      <w:pStyle w:val="punkt-"/>
      <w:lvlText w:val=""/>
      <w:lvlJc w:val="left"/>
      <w:pPr>
        <w:tabs>
          <w:tab w:val="num" w:pos="1080"/>
        </w:tabs>
        <w:ind w:left="0" w:firstLine="720"/>
      </w:pPr>
      <w:rPr>
        <w:rFonts w:ascii="Symbol" w:hAnsi="Symbol" w:hint="default"/>
        <w:b w:val="0"/>
        <w:i w:val="0"/>
        <w:sz w:val="16"/>
      </w:rPr>
    </w:lvl>
  </w:abstractNum>
  <w:abstractNum w:abstractNumId="20" w15:restartNumberingAfterBreak="0">
    <w:nsid w:val="4E002AC0"/>
    <w:multiLevelType w:val="multilevel"/>
    <w:tmpl w:val="8F9CE1B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E8168F0"/>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E450A3"/>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D1084"/>
    <w:multiLevelType w:val="singleLevel"/>
    <w:tmpl w:val="66FE8CF6"/>
    <w:lvl w:ilvl="0">
      <w:start w:val="1"/>
      <w:numFmt w:val="decimal"/>
      <w:lvlText w:val="%1."/>
      <w:lvlJc w:val="left"/>
      <w:pPr>
        <w:tabs>
          <w:tab w:val="num" w:pos="-76"/>
        </w:tabs>
        <w:ind w:left="644" w:hanging="360"/>
      </w:pPr>
      <w:rPr>
        <w:b/>
        <w:sz w:val="24"/>
        <w:szCs w:val="24"/>
      </w:rPr>
    </w:lvl>
  </w:abstractNum>
  <w:abstractNum w:abstractNumId="24" w15:restartNumberingAfterBreak="0">
    <w:nsid w:val="596370B9"/>
    <w:multiLevelType w:val="multilevel"/>
    <w:tmpl w:val="CC0A5552"/>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10" w:firstLine="720"/>
      </w:pPr>
      <w:rPr>
        <w:rFonts w:hint="default"/>
      </w:rPr>
    </w:lvl>
    <w:lvl w:ilvl="2">
      <w:start w:val="1"/>
      <w:numFmt w:val="decimal"/>
      <w:pStyle w:val="Antrat3"/>
      <w:suff w:val="space"/>
      <w:lvlText w:val="%1%3."/>
      <w:lvlJc w:val="left"/>
      <w:pPr>
        <w:ind w:left="-10" w:firstLine="720"/>
      </w:pPr>
      <w:rPr>
        <w:rFonts w:hint="default"/>
      </w:rPr>
    </w:lvl>
    <w:lvl w:ilvl="3">
      <w:start w:val="1"/>
      <w:numFmt w:val="decimal"/>
      <w:pStyle w:val="Antrat4"/>
      <w:lvlText w:val="%4)"/>
      <w:lvlJc w:val="left"/>
      <w:pPr>
        <w:ind w:left="-152"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5BE94058"/>
    <w:multiLevelType w:val="hybridMultilevel"/>
    <w:tmpl w:val="61EE47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BB62E6"/>
    <w:multiLevelType w:val="hybridMultilevel"/>
    <w:tmpl w:val="3048C0B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98313C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861967"/>
    <w:multiLevelType w:val="hybridMultilevel"/>
    <w:tmpl w:val="5100DC0C"/>
    <w:lvl w:ilvl="0" w:tplc="E0C230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DEA7020"/>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D57B38"/>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E91D94"/>
    <w:multiLevelType w:val="multilevel"/>
    <w:tmpl w:val="7D34968C"/>
    <w:lvl w:ilvl="0">
      <w:start w:val="1"/>
      <w:numFmt w:val="decimal"/>
      <w:lvlText w:val="%1."/>
      <w:lvlJc w:val="left"/>
      <w:pPr>
        <w:ind w:left="754" w:hanging="360"/>
      </w:pPr>
      <w:rPr>
        <w:rFonts w:hint="default"/>
        <w:b w:val="0"/>
        <w:bCs w:val="0"/>
        <w:color w:val="auto"/>
      </w:rPr>
    </w:lvl>
    <w:lvl w:ilvl="1">
      <w:start w:val="1"/>
      <w:numFmt w:val="decimal"/>
      <w:isLgl/>
      <w:lvlText w:val="%1.%2."/>
      <w:lvlJc w:val="left"/>
      <w:pPr>
        <w:ind w:left="754" w:hanging="360"/>
      </w:pPr>
      <w:rPr>
        <w:rFonts w:eastAsia="Calibri" w:hint="default"/>
      </w:rPr>
    </w:lvl>
    <w:lvl w:ilvl="2">
      <w:start w:val="1"/>
      <w:numFmt w:val="decimal"/>
      <w:isLgl/>
      <w:lvlText w:val="%1.%2.%3."/>
      <w:lvlJc w:val="left"/>
      <w:pPr>
        <w:ind w:left="1114" w:hanging="720"/>
      </w:pPr>
      <w:rPr>
        <w:rFonts w:eastAsia="Calibri" w:hint="default"/>
      </w:rPr>
    </w:lvl>
    <w:lvl w:ilvl="3">
      <w:start w:val="1"/>
      <w:numFmt w:val="decimal"/>
      <w:isLgl/>
      <w:lvlText w:val="%1.%2.%3.%4."/>
      <w:lvlJc w:val="left"/>
      <w:pPr>
        <w:ind w:left="1114" w:hanging="720"/>
      </w:pPr>
      <w:rPr>
        <w:rFonts w:eastAsia="Calibri" w:hint="default"/>
      </w:rPr>
    </w:lvl>
    <w:lvl w:ilvl="4">
      <w:start w:val="1"/>
      <w:numFmt w:val="decimal"/>
      <w:isLgl/>
      <w:lvlText w:val="%1.%2.%3.%4.%5."/>
      <w:lvlJc w:val="left"/>
      <w:pPr>
        <w:ind w:left="1474" w:hanging="1080"/>
      </w:pPr>
      <w:rPr>
        <w:rFonts w:eastAsia="Calibri" w:hint="default"/>
      </w:rPr>
    </w:lvl>
    <w:lvl w:ilvl="5">
      <w:start w:val="1"/>
      <w:numFmt w:val="decimal"/>
      <w:isLgl/>
      <w:lvlText w:val="%1.%2.%3.%4.%5.%6."/>
      <w:lvlJc w:val="left"/>
      <w:pPr>
        <w:ind w:left="1474" w:hanging="1080"/>
      </w:pPr>
      <w:rPr>
        <w:rFonts w:eastAsia="Calibri" w:hint="default"/>
      </w:rPr>
    </w:lvl>
    <w:lvl w:ilvl="6">
      <w:start w:val="1"/>
      <w:numFmt w:val="decimal"/>
      <w:isLgl/>
      <w:lvlText w:val="%1.%2.%3.%4.%5.%6.%7."/>
      <w:lvlJc w:val="left"/>
      <w:pPr>
        <w:ind w:left="1834" w:hanging="1440"/>
      </w:pPr>
      <w:rPr>
        <w:rFonts w:eastAsia="Calibri" w:hint="default"/>
      </w:rPr>
    </w:lvl>
    <w:lvl w:ilvl="7">
      <w:start w:val="1"/>
      <w:numFmt w:val="decimal"/>
      <w:isLgl/>
      <w:lvlText w:val="%1.%2.%3.%4.%5.%6.%7.%8."/>
      <w:lvlJc w:val="left"/>
      <w:pPr>
        <w:ind w:left="1834" w:hanging="1440"/>
      </w:pPr>
      <w:rPr>
        <w:rFonts w:eastAsia="Calibri" w:hint="default"/>
      </w:rPr>
    </w:lvl>
    <w:lvl w:ilvl="8">
      <w:start w:val="1"/>
      <w:numFmt w:val="decimal"/>
      <w:isLgl/>
      <w:lvlText w:val="%1.%2.%3.%4.%5.%6.%7.%8.%9."/>
      <w:lvlJc w:val="left"/>
      <w:pPr>
        <w:ind w:left="2194" w:hanging="1800"/>
      </w:pPr>
      <w:rPr>
        <w:rFonts w:eastAsia="Calibri" w:hint="default"/>
      </w:rPr>
    </w:lvl>
  </w:abstractNum>
  <w:abstractNum w:abstractNumId="32" w15:restartNumberingAfterBreak="0">
    <w:nsid w:val="777E6E95"/>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EF367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E4628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30480">
    <w:abstractNumId w:val="24"/>
  </w:num>
  <w:num w:numId="2" w16cid:durableId="519198502">
    <w:abstractNumId w:val="0"/>
  </w:num>
  <w:num w:numId="3" w16cid:durableId="558445701">
    <w:abstractNumId w:val="19"/>
  </w:num>
  <w:num w:numId="4" w16cid:durableId="203756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629122">
    <w:abstractNumId w:val="28"/>
  </w:num>
  <w:num w:numId="6" w16cid:durableId="996032726">
    <w:abstractNumId w:val="20"/>
  </w:num>
  <w:num w:numId="7" w16cid:durableId="646324775">
    <w:abstractNumId w:val="30"/>
  </w:num>
  <w:num w:numId="8" w16cid:durableId="2093044524">
    <w:abstractNumId w:val="15"/>
  </w:num>
  <w:num w:numId="9" w16cid:durableId="390157133">
    <w:abstractNumId w:val="3"/>
  </w:num>
  <w:num w:numId="10" w16cid:durableId="23026427">
    <w:abstractNumId w:val="1"/>
  </w:num>
  <w:num w:numId="11" w16cid:durableId="95832245">
    <w:abstractNumId w:val="23"/>
  </w:num>
  <w:num w:numId="12" w16cid:durableId="1701392131">
    <w:abstractNumId w:val="13"/>
  </w:num>
  <w:num w:numId="13" w16cid:durableId="440958478">
    <w:abstractNumId w:val="16"/>
  </w:num>
  <w:num w:numId="14" w16cid:durableId="1862276070">
    <w:abstractNumId w:val="2"/>
  </w:num>
  <w:num w:numId="15" w16cid:durableId="943653230">
    <w:abstractNumId w:val="31"/>
  </w:num>
  <w:num w:numId="16" w16cid:durableId="1334718411">
    <w:abstractNumId w:val="18"/>
  </w:num>
  <w:num w:numId="17" w16cid:durableId="1713308338">
    <w:abstractNumId w:val="7"/>
  </w:num>
  <w:num w:numId="18" w16cid:durableId="1769543970">
    <w:abstractNumId w:val="8"/>
  </w:num>
  <w:num w:numId="19" w16cid:durableId="80302916">
    <w:abstractNumId w:val="10"/>
  </w:num>
  <w:num w:numId="20" w16cid:durableId="18824757">
    <w:abstractNumId w:val="17"/>
  </w:num>
  <w:num w:numId="21" w16cid:durableId="1860508021">
    <w:abstractNumId w:val="34"/>
  </w:num>
  <w:num w:numId="22" w16cid:durableId="904996639">
    <w:abstractNumId w:val="12"/>
  </w:num>
  <w:num w:numId="23" w16cid:durableId="694766837">
    <w:abstractNumId w:val="22"/>
  </w:num>
  <w:num w:numId="24" w16cid:durableId="528640785">
    <w:abstractNumId w:val="14"/>
  </w:num>
  <w:num w:numId="25" w16cid:durableId="746338683">
    <w:abstractNumId w:val="4"/>
  </w:num>
  <w:num w:numId="26" w16cid:durableId="981498583">
    <w:abstractNumId w:val="25"/>
  </w:num>
  <w:num w:numId="27" w16cid:durableId="2076126989">
    <w:abstractNumId w:val="32"/>
  </w:num>
  <w:num w:numId="28" w16cid:durableId="1686055917">
    <w:abstractNumId w:val="29"/>
  </w:num>
  <w:num w:numId="29" w16cid:durableId="1287738876">
    <w:abstractNumId w:val="5"/>
  </w:num>
  <w:num w:numId="30" w16cid:durableId="449132693">
    <w:abstractNumId w:val="26"/>
  </w:num>
  <w:num w:numId="31" w16cid:durableId="717436857">
    <w:abstractNumId w:val="21"/>
  </w:num>
  <w:num w:numId="32" w16cid:durableId="1973124266">
    <w:abstractNumId w:val="27"/>
  </w:num>
  <w:num w:numId="33" w16cid:durableId="1613978882">
    <w:abstractNumId w:val="11"/>
  </w:num>
  <w:num w:numId="34" w16cid:durableId="2046980618">
    <w:abstractNumId w:val="33"/>
  </w:num>
  <w:num w:numId="35" w16cid:durableId="127948400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89"/>
    <w:rsid w:val="000008D5"/>
    <w:rsid w:val="00000ACF"/>
    <w:rsid w:val="000010D8"/>
    <w:rsid w:val="000019B7"/>
    <w:rsid w:val="00001AF3"/>
    <w:rsid w:val="00004241"/>
    <w:rsid w:val="0001006D"/>
    <w:rsid w:val="00010B08"/>
    <w:rsid w:val="000111B7"/>
    <w:rsid w:val="000115CD"/>
    <w:rsid w:val="000115ED"/>
    <w:rsid w:val="00012689"/>
    <w:rsid w:val="0001295E"/>
    <w:rsid w:val="00013C09"/>
    <w:rsid w:val="000141D0"/>
    <w:rsid w:val="00015BCF"/>
    <w:rsid w:val="00017903"/>
    <w:rsid w:val="00023CB9"/>
    <w:rsid w:val="000256A9"/>
    <w:rsid w:val="00026C78"/>
    <w:rsid w:val="00026DD8"/>
    <w:rsid w:val="00027A70"/>
    <w:rsid w:val="00027C22"/>
    <w:rsid w:val="00031A9B"/>
    <w:rsid w:val="000366A0"/>
    <w:rsid w:val="00040B61"/>
    <w:rsid w:val="00041026"/>
    <w:rsid w:val="00043EE6"/>
    <w:rsid w:val="00044F4F"/>
    <w:rsid w:val="0004538E"/>
    <w:rsid w:val="000453B9"/>
    <w:rsid w:val="000461C7"/>
    <w:rsid w:val="00046A39"/>
    <w:rsid w:val="000519D1"/>
    <w:rsid w:val="0005367D"/>
    <w:rsid w:val="0005490B"/>
    <w:rsid w:val="00057834"/>
    <w:rsid w:val="0006040D"/>
    <w:rsid w:val="00060A0E"/>
    <w:rsid w:val="000616EE"/>
    <w:rsid w:val="000623D2"/>
    <w:rsid w:val="00067232"/>
    <w:rsid w:val="00067A15"/>
    <w:rsid w:val="000707C1"/>
    <w:rsid w:val="000707EB"/>
    <w:rsid w:val="00073D06"/>
    <w:rsid w:val="00073F99"/>
    <w:rsid w:val="00074ADC"/>
    <w:rsid w:val="000754D3"/>
    <w:rsid w:val="000771BC"/>
    <w:rsid w:val="00077968"/>
    <w:rsid w:val="0008025D"/>
    <w:rsid w:val="000806BA"/>
    <w:rsid w:val="000808B2"/>
    <w:rsid w:val="0008176D"/>
    <w:rsid w:val="00081973"/>
    <w:rsid w:val="00082869"/>
    <w:rsid w:val="00083232"/>
    <w:rsid w:val="00083666"/>
    <w:rsid w:val="000836AA"/>
    <w:rsid w:val="00083BD7"/>
    <w:rsid w:val="00084242"/>
    <w:rsid w:val="00084355"/>
    <w:rsid w:val="000848A2"/>
    <w:rsid w:val="00084A43"/>
    <w:rsid w:val="000865BA"/>
    <w:rsid w:val="00086B43"/>
    <w:rsid w:val="00094E40"/>
    <w:rsid w:val="00095227"/>
    <w:rsid w:val="00097E6B"/>
    <w:rsid w:val="000A089D"/>
    <w:rsid w:val="000A0DA5"/>
    <w:rsid w:val="000A17A6"/>
    <w:rsid w:val="000A38FE"/>
    <w:rsid w:val="000A3C65"/>
    <w:rsid w:val="000A5BD4"/>
    <w:rsid w:val="000A5C46"/>
    <w:rsid w:val="000A6187"/>
    <w:rsid w:val="000A62D3"/>
    <w:rsid w:val="000A762B"/>
    <w:rsid w:val="000A78B0"/>
    <w:rsid w:val="000A7C8A"/>
    <w:rsid w:val="000B0DBD"/>
    <w:rsid w:val="000B2069"/>
    <w:rsid w:val="000B281B"/>
    <w:rsid w:val="000B2972"/>
    <w:rsid w:val="000B3A62"/>
    <w:rsid w:val="000B4BB6"/>
    <w:rsid w:val="000B5AC0"/>
    <w:rsid w:val="000B6A84"/>
    <w:rsid w:val="000B7BD4"/>
    <w:rsid w:val="000C0533"/>
    <w:rsid w:val="000C0F72"/>
    <w:rsid w:val="000C1A2B"/>
    <w:rsid w:val="000C1F04"/>
    <w:rsid w:val="000C2FDB"/>
    <w:rsid w:val="000C594A"/>
    <w:rsid w:val="000C5A2F"/>
    <w:rsid w:val="000C5DBF"/>
    <w:rsid w:val="000C70A1"/>
    <w:rsid w:val="000C7A76"/>
    <w:rsid w:val="000D01BC"/>
    <w:rsid w:val="000D1B0B"/>
    <w:rsid w:val="000D291D"/>
    <w:rsid w:val="000D2D48"/>
    <w:rsid w:val="000D3EAB"/>
    <w:rsid w:val="000D4963"/>
    <w:rsid w:val="000D51B3"/>
    <w:rsid w:val="000D5E7C"/>
    <w:rsid w:val="000D61D4"/>
    <w:rsid w:val="000E1800"/>
    <w:rsid w:val="000E27B7"/>
    <w:rsid w:val="000E293C"/>
    <w:rsid w:val="000E4946"/>
    <w:rsid w:val="000E5214"/>
    <w:rsid w:val="000E5687"/>
    <w:rsid w:val="000E69CC"/>
    <w:rsid w:val="000F0461"/>
    <w:rsid w:val="000F0579"/>
    <w:rsid w:val="000F059E"/>
    <w:rsid w:val="000F0946"/>
    <w:rsid w:val="000F3131"/>
    <w:rsid w:val="000F3E14"/>
    <w:rsid w:val="000F536E"/>
    <w:rsid w:val="000F607D"/>
    <w:rsid w:val="000F618F"/>
    <w:rsid w:val="000F7BC9"/>
    <w:rsid w:val="00101211"/>
    <w:rsid w:val="00101F2C"/>
    <w:rsid w:val="00102479"/>
    <w:rsid w:val="00103307"/>
    <w:rsid w:val="00104463"/>
    <w:rsid w:val="001062AA"/>
    <w:rsid w:val="00111F37"/>
    <w:rsid w:val="00111FD2"/>
    <w:rsid w:val="00112E18"/>
    <w:rsid w:val="00113F32"/>
    <w:rsid w:val="001142E0"/>
    <w:rsid w:val="00114CCE"/>
    <w:rsid w:val="001156D9"/>
    <w:rsid w:val="00116599"/>
    <w:rsid w:val="00120399"/>
    <w:rsid w:val="0012167B"/>
    <w:rsid w:val="0012540B"/>
    <w:rsid w:val="00125907"/>
    <w:rsid w:val="00127C64"/>
    <w:rsid w:val="0013156A"/>
    <w:rsid w:val="0013209A"/>
    <w:rsid w:val="001322AE"/>
    <w:rsid w:val="00132339"/>
    <w:rsid w:val="00132578"/>
    <w:rsid w:val="001335FA"/>
    <w:rsid w:val="001342DE"/>
    <w:rsid w:val="00136278"/>
    <w:rsid w:val="001400B8"/>
    <w:rsid w:val="00141AAB"/>
    <w:rsid w:val="00141E0B"/>
    <w:rsid w:val="001439E4"/>
    <w:rsid w:val="00144FEE"/>
    <w:rsid w:val="00150056"/>
    <w:rsid w:val="0015333B"/>
    <w:rsid w:val="0015359B"/>
    <w:rsid w:val="0015449F"/>
    <w:rsid w:val="001560D5"/>
    <w:rsid w:val="0015638F"/>
    <w:rsid w:val="00160018"/>
    <w:rsid w:val="0016089C"/>
    <w:rsid w:val="00162AE2"/>
    <w:rsid w:val="00162FBA"/>
    <w:rsid w:val="00163A51"/>
    <w:rsid w:val="00165B97"/>
    <w:rsid w:val="001665B0"/>
    <w:rsid w:val="0016691A"/>
    <w:rsid w:val="00167386"/>
    <w:rsid w:val="00167788"/>
    <w:rsid w:val="00170278"/>
    <w:rsid w:val="00170CFA"/>
    <w:rsid w:val="00170DE9"/>
    <w:rsid w:val="00172869"/>
    <w:rsid w:val="00172B34"/>
    <w:rsid w:val="00174493"/>
    <w:rsid w:val="00174AF4"/>
    <w:rsid w:val="00174D6C"/>
    <w:rsid w:val="001836EB"/>
    <w:rsid w:val="001842E5"/>
    <w:rsid w:val="00184432"/>
    <w:rsid w:val="001857B8"/>
    <w:rsid w:val="00191001"/>
    <w:rsid w:val="0019145E"/>
    <w:rsid w:val="001922BC"/>
    <w:rsid w:val="00192646"/>
    <w:rsid w:val="00195209"/>
    <w:rsid w:val="00195757"/>
    <w:rsid w:val="001961C7"/>
    <w:rsid w:val="00196E18"/>
    <w:rsid w:val="001A01E1"/>
    <w:rsid w:val="001A10B0"/>
    <w:rsid w:val="001A1248"/>
    <w:rsid w:val="001A2CD9"/>
    <w:rsid w:val="001A3FA4"/>
    <w:rsid w:val="001A5948"/>
    <w:rsid w:val="001A5DD0"/>
    <w:rsid w:val="001A63CB"/>
    <w:rsid w:val="001B0371"/>
    <w:rsid w:val="001B159A"/>
    <w:rsid w:val="001B1C78"/>
    <w:rsid w:val="001B2A20"/>
    <w:rsid w:val="001B42DD"/>
    <w:rsid w:val="001B46D1"/>
    <w:rsid w:val="001B4E74"/>
    <w:rsid w:val="001B54AD"/>
    <w:rsid w:val="001C045F"/>
    <w:rsid w:val="001C0491"/>
    <w:rsid w:val="001C0DC3"/>
    <w:rsid w:val="001C0E64"/>
    <w:rsid w:val="001C1FCC"/>
    <w:rsid w:val="001C27BA"/>
    <w:rsid w:val="001C3B1A"/>
    <w:rsid w:val="001C5599"/>
    <w:rsid w:val="001C62B7"/>
    <w:rsid w:val="001C63E5"/>
    <w:rsid w:val="001C6B53"/>
    <w:rsid w:val="001C763B"/>
    <w:rsid w:val="001C7A12"/>
    <w:rsid w:val="001D11DE"/>
    <w:rsid w:val="001D1644"/>
    <w:rsid w:val="001D226D"/>
    <w:rsid w:val="001D22F5"/>
    <w:rsid w:val="001D3158"/>
    <w:rsid w:val="001D66FB"/>
    <w:rsid w:val="001D7F3C"/>
    <w:rsid w:val="001E02BD"/>
    <w:rsid w:val="001E09F2"/>
    <w:rsid w:val="001E0E66"/>
    <w:rsid w:val="001E11A0"/>
    <w:rsid w:val="001E46C5"/>
    <w:rsid w:val="001E5C67"/>
    <w:rsid w:val="001F1CBA"/>
    <w:rsid w:val="001F369C"/>
    <w:rsid w:val="001F5B80"/>
    <w:rsid w:val="001F6AA7"/>
    <w:rsid w:val="001F714B"/>
    <w:rsid w:val="001F7809"/>
    <w:rsid w:val="00200368"/>
    <w:rsid w:val="00202263"/>
    <w:rsid w:val="002030E6"/>
    <w:rsid w:val="00203ED0"/>
    <w:rsid w:val="0020493A"/>
    <w:rsid w:val="00204D22"/>
    <w:rsid w:val="00204EF8"/>
    <w:rsid w:val="0021091E"/>
    <w:rsid w:val="00210EDE"/>
    <w:rsid w:val="0021142D"/>
    <w:rsid w:val="002120F6"/>
    <w:rsid w:val="00212DFD"/>
    <w:rsid w:val="00214A36"/>
    <w:rsid w:val="00214F1C"/>
    <w:rsid w:val="00214F89"/>
    <w:rsid w:val="00215EDC"/>
    <w:rsid w:val="00216A68"/>
    <w:rsid w:val="002205D5"/>
    <w:rsid w:val="0022390C"/>
    <w:rsid w:val="00223AC8"/>
    <w:rsid w:val="00223D62"/>
    <w:rsid w:val="0022547C"/>
    <w:rsid w:val="00230D87"/>
    <w:rsid w:val="002337B2"/>
    <w:rsid w:val="00235182"/>
    <w:rsid w:val="00235319"/>
    <w:rsid w:val="002375EF"/>
    <w:rsid w:val="00242259"/>
    <w:rsid w:val="00242BCC"/>
    <w:rsid w:val="00242C27"/>
    <w:rsid w:val="002432AF"/>
    <w:rsid w:val="002447C1"/>
    <w:rsid w:val="00245237"/>
    <w:rsid w:val="0024627B"/>
    <w:rsid w:val="002471D3"/>
    <w:rsid w:val="002505DF"/>
    <w:rsid w:val="002506E0"/>
    <w:rsid w:val="002521F5"/>
    <w:rsid w:val="0025351E"/>
    <w:rsid w:val="002551A8"/>
    <w:rsid w:val="00255700"/>
    <w:rsid w:val="00255F1E"/>
    <w:rsid w:val="00256966"/>
    <w:rsid w:val="00256B32"/>
    <w:rsid w:val="002570AC"/>
    <w:rsid w:val="00257E22"/>
    <w:rsid w:val="002612C4"/>
    <w:rsid w:val="0026178D"/>
    <w:rsid w:val="0026239B"/>
    <w:rsid w:val="00262A4F"/>
    <w:rsid w:val="00266401"/>
    <w:rsid w:val="00267B36"/>
    <w:rsid w:val="00270F04"/>
    <w:rsid w:val="00271B09"/>
    <w:rsid w:val="002739C6"/>
    <w:rsid w:val="00274064"/>
    <w:rsid w:val="002744F1"/>
    <w:rsid w:val="0027452D"/>
    <w:rsid w:val="00276282"/>
    <w:rsid w:val="00276699"/>
    <w:rsid w:val="00277029"/>
    <w:rsid w:val="002774A4"/>
    <w:rsid w:val="002800F4"/>
    <w:rsid w:val="0028083C"/>
    <w:rsid w:val="0028418A"/>
    <w:rsid w:val="0028538F"/>
    <w:rsid w:val="00285509"/>
    <w:rsid w:val="00285CCE"/>
    <w:rsid w:val="00285F82"/>
    <w:rsid w:val="00286D45"/>
    <w:rsid w:val="0028734D"/>
    <w:rsid w:val="0029038A"/>
    <w:rsid w:val="00290BCF"/>
    <w:rsid w:val="00290DBE"/>
    <w:rsid w:val="00292B5A"/>
    <w:rsid w:val="00292FA0"/>
    <w:rsid w:val="00293CE0"/>
    <w:rsid w:val="00294DB6"/>
    <w:rsid w:val="002959D3"/>
    <w:rsid w:val="00295DD0"/>
    <w:rsid w:val="00295E80"/>
    <w:rsid w:val="00296058"/>
    <w:rsid w:val="002A05A9"/>
    <w:rsid w:val="002A0632"/>
    <w:rsid w:val="002A1C22"/>
    <w:rsid w:val="002A4252"/>
    <w:rsid w:val="002A5335"/>
    <w:rsid w:val="002A5F2E"/>
    <w:rsid w:val="002A6BD3"/>
    <w:rsid w:val="002A6DED"/>
    <w:rsid w:val="002A7943"/>
    <w:rsid w:val="002B0FBA"/>
    <w:rsid w:val="002B4C52"/>
    <w:rsid w:val="002B58C7"/>
    <w:rsid w:val="002B669F"/>
    <w:rsid w:val="002B6734"/>
    <w:rsid w:val="002B6746"/>
    <w:rsid w:val="002C07D4"/>
    <w:rsid w:val="002C0958"/>
    <w:rsid w:val="002C1853"/>
    <w:rsid w:val="002C1E74"/>
    <w:rsid w:val="002C34E2"/>
    <w:rsid w:val="002C4112"/>
    <w:rsid w:val="002C4C1B"/>
    <w:rsid w:val="002C5FF6"/>
    <w:rsid w:val="002C63CF"/>
    <w:rsid w:val="002C793B"/>
    <w:rsid w:val="002D0004"/>
    <w:rsid w:val="002D040F"/>
    <w:rsid w:val="002D1433"/>
    <w:rsid w:val="002D1CB7"/>
    <w:rsid w:val="002D1D76"/>
    <w:rsid w:val="002D2CDC"/>
    <w:rsid w:val="002D3751"/>
    <w:rsid w:val="002D5A59"/>
    <w:rsid w:val="002D6084"/>
    <w:rsid w:val="002D62C0"/>
    <w:rsid w:val="002D750E"/>
    <w:rsid w:val="002D7559"/>
    <w:rsid w:val="002E1C24"/>
    <w:rsid w:val="002E25C6"/>
    <w:rsid w:val="002E28B2"/>
    <w:rsid w:val="002E4203"/>
    <w:rsid w:val="002E4E62"/>
    <w:rsid w:val="002E4E6D"/>
    <w:rsid w:val="002E5CBE"/>
    <w:rsid w:val="002E5F49"/>
    <w:rsid w:val="002E6351"/>
    <w:rsid w:val="002E6727"/>
    <w:rsid w:val="002F1008"/>
    <w:rsid w:val="002F23CD"/>
    <w:rsid w:val="002F2C53"/>
    <w:rsid w:val="002F47B0"/>
    <w:rsid w:val="002F47BA"/>
    <w:rsid w:val="002F5CA3"/>
    <w:rsid w:val="002F62A0"/>
    <w:rsid w:val="002F6A44"/>
    <w:rsid w:val="002F7CA1"/>
    <w:rsid w:val="002F7CD2"/>
    <w:rsid w:val="00300B6B"/>
    <w:rsid w:val="003021F3"/>
    <w:rsid w:val="00310F9E"/>
    <w:rsid w:val="00311C89"/>
    <w:rsid w:val="003129CC"/>
    <w:rsid w:val="00312BA1"/>
    <w:rsid w:val="0031359A"/>
    <w:rsid w:val="00315A5E"/>
    <w:rsid w:val="00315BB3"/>
    <w:rsid w:val="00316C11"/>
    <w:rsid w:val="0031771C"/>
    <w:rsid w:val="00317E5D"/>
    <w:rsid w:val="00320670"/>
    <w:rsid w:val="003222C8"/>
    <w:rsid w:val="003245BC"/>
    <w:rsid w:val="003249A0"/>
    <w:rsid w:val="00330C52"/>
    <w:rsid w:val="00331329"/>
    <w:rsid w:val="003315F2"/>
    <w:rsid w:val="00333127"/>
    <w:rsid w:val="00333768"/>
    <w:rsid w:val="003337C5"/>
    <w:rsid w:val="00333C06"/>
    <w:rsid w:val="0033713B"/>
    <w:rsid w:val="00337F51"/>
    <w:rsid w:val="00340E0B"/>
    <w:rsid w:val="003418B3"/>
    <w:rsid w:val="00341C64"/>
    <w:rsid w:val="0034347E"/>
    <w:rsid w:val="003454A9"/>
    <w:rsid w:val="00346463"/>
    <w:rsid w:val="00347818"/>
    <w:rsid w:val="00350331"/>
    <w:rsid w:val="00351559"/>
    <w:rsid w:val="00351BE8"/>
    <w:rsid w:val="00355F4E"/>
    <w:rsid w:val="00356878"/>
    <w:rsid w:val="00360218"/>
    <w:rsid w:val="00360EB5"/>
    <w:rsid w:val="00363A34"/>
    <w:rsid w:val="003640E8"/>
    <w:rsid w:val="00366AB3"/>
    <w:rsid w:val="00366D70"/>
    <w:rsid w:val="003674B2"/>
    <w:rsid w:val="00370ABA"/>
    <w:rsid w:val="00370C99"/>
    <w:rsid w:val="00374E19"/>
    <w:rsid w:val="00380AAE"/>
    <w:rsid w:val="00380C68"/>
    <w:rsid w:val="00381111"/>
    <w:rsid w:val="003814BC"/>
    <w:rsid w:val="00382BC4"/>
    <w:rsid w:val="00386845"/>
    <w:rsid w:val="00386BDC"/>
    <w:rsid w:val="003870B7"/>
    <w:rsid w:val="00387E70"/>
    <w:rsid w:val="003903E2"/>
    <w:rsid w:val="003917FD"/>
    <w:rsid w:val="0039219E"/>
    <w:rsid w:val="00392C84"/>
    <w:rsid w:val="00393863"/>
    <w:rsid w:val="00393DD7"/>
    <w:rsid w:val="0039590C"/>
    <w:rsid w:val="00396A91"/>
    <w:rsid w:val="003A03E1"/>
    <w:rsid w:val="003A0E60"/>
    <w:rsid w:val="003A1B4A"/>
    <w:rsid w:val="003A2912"/>
    <w:rsid w:val="003A2B85"/>
    <w:rsid w:val="003A3CAC"/>
    <w:rsid w:val="003A3D6E"/>
    <w:rsid w:val="003A5358"/>
    <w:rsid w:val="003A5577"/>
    <w:rsid w:val="003B0515"/>
    <w:rsid w:val="003B0F2C"/>
    <w:rsid w:val="003B0FA5"/>
    <w:rsid w:val="003B295D"/>
    <w:rsid w:val="003B361A"/>
    <w:rsid w:val="003B421C"/>
    <w:rsid w:val="003B490D"/>
    <w:rsid w:val="003B50C1"/>
    <w:rsid w:val="003B53BF"/>
    <w:rsid w:val="003B631C"/>
    <w:rsid w:val="003B6ABF"/>
    <w:rsid w:val="003C1547"/>
    <w:rsid w:val="003C19DC"/>
    <w:rsid w:val="003C1B51"/>
    <w:rsid w:val="003C4B8B"/>
    <w:rsid w:val="003C4C96"/>
    <w:rsid w:val="003C5841"/>
    <w:rsid w:val="003C680A"/>
    <w:rsid w:val="003D01E3"/>
    <w:rsid w:val="003D2C1C"/>
    <w:rsid w:val="003D2E91"/>
    <w:rsid w:val="003D3798"/>
    <w:rsid w:val="003D3A47"/>
    <w:rsid w:val="003D4C88"/>
    <w:rsid w:val="003D4F8A"/>
    <w:rsid w:val="003D67AA"/>
    <w:rsid w:val="003D6E69"/>
    <w:rsid w:val="003E0637"/>
    <w:rsid w:val="003E1BE4"/>
    <w:rsid w:val="003E1DCE"/>
    <w:rsid w:val="003E3149"/>
    <w:rsid w:val="003E348A"/>
    <w:rsid w:val="003E4DF4"/>
    <w:rsid w:val="003E588D"/>
    <w:rsid w:val="003E6AE7"/>
    <w:rsid w:val="003E7DC2"/>
    <w:rsid w:val="003F0A66"/>
    <w:rsid w:val="003F1D88"/>
    <w:rsid w:val="003F39F1"/>
    <w:rsid w:val="003F7E7A"/>
    <w:rsid w:val="004003EB"/>
    <w:rsid w:val="0040111B"/>
    <w:rsid w:val="0040246E"/>
    <w:rsid w:val="0040326D"/>
    <w:rsid w:val="00403316"/>
    <w:rsid w:val="00404119"/>
    <w:rsid w:val="00406471"/>
    <w:rsid w:val="0040658F"/>
    <w:rsid w:val="00407A4D"/>
    <w:rsid w:val="00411B4F"/>
    <w:rsid w:val="00411CBE"/>
    <w:rsid w:val="004122D8"/>
    <w:rsid w:val="00413EA3"/>
    <w:rsid w:val="0041460C"/>
    <w:rsid w:val="00414A6F"/>
    <w:rsid w:val="00414DED"/>
    <w:rsid w:val="00415730"/>
    <w:rsid w:val="00415D14"/>
    <w:rsid w:val="00416896"/>
    <w:rsid w:val="00416D12"/>
    <w:rsid w:val="00417855"/>
    <w:rsid w:val="00417A3B"/>
    <w:rsid w:val="00417EA7"/>
    <w:rsid w:val="00420E81"/>
    <w:rsid w:val="004228A0"/>
    <w:rsid w:val="00423849"/>
    <w:rsid w:val="00424DDC"/>
    <w:rsid w:val="00426E0F"/>
    <w:rsid w:val="004300E5"/>
    <w:rsid w:val="004308F4"/>
    <w:rsid w:val="00430EE6"/>
    <w:rsid w:val="0043109A"/>
    <w:rsid w:val="00432B01"/>
    <w:rsid w:val="00434294"/>
    <w:rsid w:val="00434D76"/>
    <w:rsid w:val="00435EC3"/>
    <w:rsid w:val="00435FA2"/>
    <w:rsid w:val="00436842"/>
    <w:rsid w:val="00440B6C"/>
    <w:rsid w:val="00441296"/>
    <w:rsid w:val="00442B5B"/>
    <w:rsid w:val="00445EE5"/>
    <w:rsid w:val="004475BE"/>
    <w:rsid w:val="00450DC2"/>
    <w:rsid w:val="00452683"/>
    <w:rsid w:val="004531F6"/>
    <w:rsid w:val="00453355"/>
    <w:rsid w:val="00453998"/>
    <w:rsid w:val="0045465F"/>
    <w:rsid w:val="004559DE"/>
    <w:rsid w:val="004561D7"/>
    <w:rsid w:val="004606E1"/>
    <w:rsid w:val="0046273A"/>
    <w:rsid w:val="00464525"/>
    <w:rsid w:val="004656FF"/>
    <w:rsid w:val="004671BA"/>
    <w:rsid w:val="00467716"/>
    <w:rsid w:val="00467978"/>
    <w:rsid w:val="00470787"/>
    <w:rsid w:val="00473428"/>
    <w:rsid w:val="00476003"/>
    <w:rsid w:val="00476327"/>
    <w:rsid w:val="00477CCD"/>
    <w:rsid w:val="00480316"/>
    <w:rsid w:val="0048413D"/>
    <w:rsid w:val="004843D3"/>
    <w:rsid w:val="00484D0C"/>
    <w:rsid w:val="00485807"/>
    <w:rsid w:val="00486709"/>
    <w:rsid w:val="00486F99"/>
    <w:rsid w:val="0048777B"/>
    <w:rsid w:val="00487BED"/>
    <w:rsid w:val="00492969"/>
    <w:rsid w:val="00493048"/>
    <w:rsid w:val="004930DF"/>
    <w:rsid w:val="00494A6A"/>
    <w:rsid w:val="0049571F"/>
    <w:rsid w:val="004957FC"/>
    <w:rsid w:val="004968DE"/>
    <w:rsid w:val="004A0D8C"/>
    <w:rsid w:val="004A1810"/>
    <w:rsid w:val="004A1D1F"/>
    <w:rsid w:val="004A1F47"/>
    <w:rsid w:val="004A487C"/>
    <w:rsid w:val="004A5CF8"/>
    <w:rsid w:val="004A6114"/>
    <w:rsid w:val="004A7605"/>
    <w:rsid w:val="004B0666"/>
    <w:rsid w:val="004B3AFB"/>
    <w:rsid w:val="004B4A1D"/>
    <w:rsid w:val="004C0F6C"/>
    <w:rsid w:val="004C10FE"/>
    <w:rsid w:val="004C257E"/>
    <w:rsid w:val="004C27E2"/>
    <w:rsid w:val="004C3C04"/>
    <w:rsid w:val="004C42BB"/>
    <w:rsid w:val="004C727C"/>
    <w:rsid w:val="004D1F9C"/>
    <w:rsid w:val="004D33E7"/>
    <w:rsid w:val="004D3EA2"/>
    <w:rsid w:val="004D550A"/>
    <w:rsid w:val="004D6A28"/>
    <w:rsid w:val="004D6C01"/>
    <w:rsid w:val="004D72D5"/>
    <w:rsid w:val="004D775E"/>
    <w:rsid w:val="004E0127"/>
    <w:rsid w:val="004E1E82"/>
    <w:rsid w:val="004E2397"/>
    <w:rsid w:val="004E2EE2"/>
    <w:rsid w:val="004E3276"/>
    <w:rsid w:val="004E3C29"/>
    <w:rsid w:val="004E3FF3"/>
    <w:rsid w:val="004E5E9B"/>
    <w:rsid w:val="004E637F"/>
    <w:rsid w:val="004F0D43"/>
    <w:rsid w:val="004F40CB"/>
    <w:rsid w:val="004F5E26"/>
    <w:rsid w:val="00500014"/>
    <w:rsid w:val="005012BF"/>
    <w:rsid w:val="00501505"/>
    <w:rsid w:val="0050151F"/>
    <w:rsid w:val="00503C45"/>
    <w:rsid w:val="005053BF"/>
    <w:rsid w:val="00506A0E"/>
    <w:rsid w:val="00506F8A"/>
    <w:rsid w:val="00510F03"/>
    <w:rsid w:val="00511215"/>
    <w:rsid w:val="00512C38"/>
    <w:rsid w:val="00513E1C"/>
    <w:rsid w:val="00515B89"/>
    <w:rsid w:val="00521E97"/>
    <w:rsid w:val="00522059"/>
    <w:rsid w:val="00522FDD"/>
    <w:rsid w:val="0052357C"/>
    <w:rsid w:val="00523CB2"/>
    <w:rsid w:val="00524378"/>
    <w:rsid w:val="00525997"/>
    <w:rsid w:val="00526BD1"/>
    <w:rsid w:val="00526DAD"/>
    <w:rsid w:val="005275BB"/>
    <w:rsid w:val="00527CDD"/>
    <w:rsid w:val="00532B0D"/>
    <w:rsid w:val="0053407D"/>
    <w:rsid w:val="0053476D"/>
    <w:rsid w:val="0053520F"/>
    <w:rsid w:val="00537492"/>
    <w:rsid w:val="00537A2C"/>
    <w:rsid w:val="005402E3"/>
    <w:rsid w:val="0054139D"/>
    <w:rsid w:val="00541656"/>
    <w:rsid w:val="0054184F"/>
    <w:rsid w:val="00542101"/>
    <w:rsid w:val="00542747"/>
    <w:rsid w:val="00544365"/>
    <w:rsid w:val="00544854"/>
    <w:rsid w:val="00545156"/>
    <w:rsid w:val="00545767"/>
    <w:rsid w:val="00545792"/>
    <w:rsid w:val="00546603"/>
    <w:rsid w:val="0054735C"/>
    <w:rsid w:val="00551D21"/>
    <w:rsid w:val="00552382"/>
    <w:rsid w:val="00552C81"/>
    <w:rsid w:val="005542A2"/>
    <w:rsid w:val="0055449E"/>
    <w:rsid w:val="00554E3D"/>
    <w:rsid w:val="00555699"/>
    <w:rsid w:val="00555B85"/>
    <w:rsid w:val="00561345"/>
    <w:rsid w:val="00561871"/>
    <w:rsid w:val="005621D1"/>
    <w:rsid w:val="00563CDF"/>
    <w:rsid w:val="005640E4"/>
    <w:rsid w:val="00564428"/>
    <w:rsid w:val="00567A30"/>
    <w:rsid w:val="00567BA5"/>
    <w:rsid w:val="00572046"/>
    <w:rsid w:val="00572F4D"/>
    <w:rsid w:val="00573182"/>
    <w:rsid w:val="005737B9"/>
    <w:rsid w:val="00573885"/>
    <w:rsid w:val="00573A91"/>
    <w:rsid w:val="00574495"/>
    <w:rsid w:val="00574843"/>
    <w:rsid w:val="00575B21"/>
    <w:rsid w:val="005801A3"/>
    <w:rsid w:val="00580BF9"/>
    <w:rsid w:val="005829F9"/>
    <w:rsid w:val="005830EF"/>
    <w:rsid w:val="005864C3"/>
    <w:rsid w:val="005869A0"/>
    <w:rsid w:val="00586B90"/>
    <w:rsid w:val="0058701B"/>
    <w:rsid w:val="0058708A"/>
    <w:rsid w:val="0059049B"/>
    <w:rsid w:val="00590555"/>
    <w:rsid w:val="005918B5"/>
    <w:rsid w:val="0059200E"/>
    <w:rsid w:val="005927E2"/>
    <w:rsid w:val="005937DD"/>
    <w:rsid w:val="00594035"/>
    <w:rsid w:val="00594A37"/>
    <w:rsid w:val="005950EF"/>
    <w:rsid w:val="00595669"/>
    <w:rsid w:val="005969C1"/>
    <w:rsid w:val="0059740A"/>
    <w:rsid w:val="005A0533"/>
    <w:rsid w:val="005A05E2"/>
    <w:rsid w:val="005A1274"/>
    <w:rsid w:val="005A1494"/>
    <w:rsid w:val="005A211B"/>
    <w:rsid w:val="005A289B"/>
    <w:rsid w:val="005A2F45"/>
    <w:rsid w:val="005A43B0"/>
    <w:rsid w:val="005B0334"/>
    <w:rsid w:val="005B0CD2"/>
    <w:rsid w:val="005B3943"/>
    <w:rsid w:val="005B4508"/>
    <w:rsid w:val="005B5B6C"/>
    <w:rsid w:val="005B637C"/>
    <w:rsid w:val="005B6D79"/>
    <w:rsid w:val="005C0278"/>
    <w:rsid w:val="005C05B3"/>
    <w:rsid w:val="005C0831"/>
    <w:rsid w:val="005C0DDA"/>
    <w:rsid w:val="005C0F66"/>
    <w:rsid w:val="005C104D"/>
    <w:rsid w:val="005C235C"/>
    <w:rsid w:val="005C360C"/>
    <w:rsid w:val="005C3EE5"/>
    <w:rsid w:val="005C4FAF"/>
    <w:rsid w:val="005C5827"/>
    <w:rsid w:val="005C5C9C"/>
    <w:rsid w:val="005D0FB7"/>
    <w:rsid w:val="005D23A7"/>
    <w:rsid w:val="005D47DF"/>
    <w:rsid w:val="005E0428"/>
    <w:rsid w:val="005E1411"/>
    <w:rsid w:val="005E18F2"/>
    <w:rsid w:val="005E3A43"/>
    <w:rsid w:val="005E43A7"/>
    <w:rsid w:val="005E5693"/>
    <w:rsid w:val="005E5EF1"/>
    <w:rsid w:val="005E6153"/>
    <w:rsid w:val="005E66CC"/>
    <w:rsid w:val="005F0AC7"/>
    <w:rsid w:val="005F2893"/>
    <w:rsid w:val="005F39A7"/>
    <w:rsid w:val="005F4AC2"/>
    <w:rsid w:val="005F50C7"/>
    <w:rsid w:val="005F6A03"/>
    <w:rsid w:val="005F6AD0"/>
    <w:rsid w:val="005F6CEF"/>
    <w:rsid w:val="005F7F80"/>
    <w:rsid w:val="00601497"/>
    <w:rsid w:val="006020D9"/>
    <w:rsid w:val="00603966"/>
    <w:rsid w:val="00610B79"/>
    <w:rsid w:val="00611000"/>
    <w:rsid w:val="00612D70"/>
    <w:rsid w:val="006131B3"/>
    <w:rsid w:val="0061391C"/>
    <w:rsid w:val="00614CB1"/>
    <w:rsid w:val="00615804"/>
    <w:rsid w:val="00616061"/>
    <w:rsid w:val="0061639C"/>
    <w:rsid w:val="00616B74"/>
    <w:rsid w:val="00616C55"/>
    <w:rsid w:val="00616DA0"/>
    <w:rsid w:val="0061740C"/>
    <w:rsid w:val="006200E3"/>
    <w:rsid w:val="006210BD"/>
    <w:rsid w:val="00621DA4"/>
    <w:rsid w:val="00622B6F"/>
    <w:rsid w:val="00624B2A"/>
    <w:rsid w:val="00627731"/>
    <w:rsid w:val="006279BC"/>
    <w:rsid w:val="00627D3C"/>
    <w:rsid w:val="00627DC4"/>
    <w:rsid w:val="00630784"/>
    <w:rsid w:val="006307B1"/>
    <w:rsid w:val="006307CA"/>
    <w:rsid w:val="006311CF"/>
    <w:rsid w:val="006327F2"/>
    <w:rsid w:val="00633559"/>
    <w:rsid w:val="00635A45"/>
    <w:rsid w:val="0063638E"/>
    <w:rsid w:val="0063671E"/>
    <w:rsid w:val="00637C04"/>
    <w:rsid w:val="006420A6"/>
    <w:rsid w:val="00642A42"/>
    <w:rsid w:val="00643485"/>
    <w:rsid w:val="00647804"/>
    <w:rsid w:val="00651D24"/>
    <w:rsid w:val="006536E3"/>
    <w:rsid w:val="00654064"/>
    <w:rsid w:val="006541BB"/>
    <w:rsid w:val="00654EA6"/>
    <w:rsid w:val="00655994"/>
    <w:rsid w:val="00657192"/>
    <w:rsid w:val="00657951"/>
    <w:rsid w:val="0066065B"/>
    <w:rsid w:val="00660F4D"/>
    <w:rsid w:val="006617AB"/>
    <w:rsid w:val="00661FC9"/>
    <w:rsid w:val="00662127"/>
    <w:rsid w:val="006630A3"/>
    <w:rsid w:val="006641EC"/>
    <w:rsid w:val="0066473D"/>
    <w:rsid w:val="00665568"/>
    <w:rsid w:val="00666118"/>
    <w:rsid w:val="006675AB"/>
    <w:rsid w:val="00667B0A"/>
    <w:rsid w:val="006705A1"/>
    <w:rsid w:val="00670951"/>
    <w:rsid w:val="006712B2"/>
    <w:rsid w:val="00673045"/>
    <w:rsid w:val="006732FA"/>
    <w:rsid w:val="00674BA1"/>
    <w:rsid w:val="00675278"/>
    <w:rsid w:val="00676963"/>
    <w:rsid w:val="00676BA0"/>
    <w:rsid w:val="0067722C"/>
    <w:rsid w:val="00682327"/>
    <w:rsid w:val="00682434"/>
    <w:rsid w:val="006824C0"/>
    <w:rsid w:val="00684F0F"/>
    <w:rsid w:val="00686312"/>
    <w:rsid w:val="00686E8E"/>
    <w:rsid w:val="00687EAE"/>
    <w:rsid w:val="00691191"/>
    <w:rsid w:val="00695395"/>
    <w:rsid w:val="00695AB8"/>
    <w:rsid w:val="0069730D"/>
    <w:rsid w:val="00697726"/>
    <w:rsid w:val="006A0240"/>
    <w:rsid w:val="006A19A9"/>
    <w:rsid w:val="006A1F2D"/>
    <w:rsid w:val="006A303D"/>
    <w:rsid w:val="006A34A8"/>
    <w:rsid w:val="006A365C"/>
    <w:rsid w:val="006A37B9"/>
    <w:rsid w:val="006A3EC5"/>
    <w:rsid w:val="006A41D0"/>
    <w:rsid w:val="006A764F"/>
    <w:rsid w:val="006A7DE4"/>
    <w:rsid w:val="006B036B"/>
    <w:rsid w:val="006B1091"/>
    <w:rsid w:val="006B5491"/>
    <w:rsid w:val="006B5A3C"/>
    <w:rsid w:val="006B68E8"/>
    <w:rsid w:val="006B6F1E"/>
    <w:rsid w:val="006C0D8C"/>
    <w:rsid w:val="006C3205"/>
    <w:rsid w:val="006C344B"/>
    <w:rsid w:val="006C3C7A"/>
    <w:rsid w:val="006C739E"/>
    <w:rsid w:val="006C7BAF"/>
    <w:rsid w:val="006C7E89"/>
    <w:rsid w:val="006D004C"/>
    <w:rsid w:val="006D3118"/>
    <w:rsid w:val="006D45DE"/>
    <w:rsid w:val="006D4817"/>
    <w:rsid w:val="006D55B0"/>
    <w:rsid w:val="006D5E8E"/>
    <w:rsid w:val="006E00E6"/>
    <w:rsid w:val="006E03DA"/>
    <w:rsid w:val="006E04AB"/>
    <w:rsid w:val="006E0C1A"/>
    <w:rsid w:val="006E1277"/>
    <w:rsid w:val="006E32F2"/>
    <w:rsid w:val="006E45A0"/>
    <w:rsid w:val="006E563E"/>
    <w:rsid w:val="006E6915"/>
    <w:rsid w:val="006E6A16"/>
    <w:rsid w:val="006F1B14"/>
    <w:rsid w:val="006F1FC2"/>
    <w:rsid w:val="006F240D"/>
    <w:rsid w:val="006F38AD"/>
    <w:rsid w:val="006F3C53"/>
    <w:rsid w:val="006F436E"/>
    <w:rsid w:val="006F752A"/>
    <w:rsid w:val="006F7ADA"/>
    <w:rsid w:val="006F7C91"/>
    <w:rsid w:val="007000AF"/>
    <w:rsid w:val="00700975"/>
    <w:rsid w:val="00701A88"/>
    <w:rsid w:val="00702362"/>
    <w:rsid w:val="007030AD"/>
    <w:rsid w:val="00703836"/>
    <w:rsid w:val="00705AB1"/>
    <w:rsid w:val="00710E35"/>
    <w:rsid w:val="00710ED2"/>
    <w:rsid w:val="00710F1C"/>
    <w:rsid w:val="00711416"/>
    <w:rsid w:val="007157DC"/>
    <w:rsid w:val="007225A2"/>
    <w:rsid w:val="00722C97"/>
    <w:rsid w:val="00724841"/>
    <w:rsid w:val="00724E09"/>
    <w:rsid w:val="007262D8"/>
    <w:rsid w:val="00730DB3"/>
    <w:rsid w:val="00730FB6"/>
    <w:rsid w:val="00731FE2"/>
    <w:rsid w:val="00732F89"/>
    <w:rsid w:val="0073451D"/>
    <w:rsid w:val="007350BE"/>
    <w:rsid w:val="007364DE"/>
    <w:rsid w:val="00736D9C"/>
    <w:rsid w:val="00736FBC"/>
    <w:rsid w:val="00741924"/>
    <w:rsid w:val="00745EA0"/>
    <w:rsid w:val="007472B3"/>
    <w:rsid w:val="00751047"/>
    <w:rsid w:val="00751BDA"/>
    <w:rsid w:val="00756FA2"/>
    <w:rsid w:val="00757627"/>
    <w:rsid w:val="0075772D"/>
    <w:rsid w:val="0076190E"/>
    <w:rsid w:val="007627CD"/>
    <w:rsid w:val="007628C0"/>
    <w:rsid w:val="00762F02"/>
    <w:rsid w:val="00763713"/>
    <w:rsid w:val="00764405"/>
    <w:rsid w:val="007670DE"/>
    <w:rsid w:val="0076740F"/>
    <w:rsid w:val="00771697"/>
    <w:rsid w:val="00771874"/>
    <w:rsid w:val="00771EF9"/>
    <w:rsid w:val="007742A3"/>
    <w:rsid w:val="00774314"/>
    <w:rsid w:val="007744BD"/>
    <w:rsid w:val="00774564"/>
    <w:rsid w:val="00774C87"/>
    <w:rsid w:val="007755DA"/>
    <w:rsid w:val="007778D9"/>
    <w:rsid w:val="00780033"/>
    <w:rsid w:val="00780424"/>
    <w:rsid w:val="00780E92"/>
    <w:rsid w:val="00781627"/>
    <w:rsid w:val="00782907"/>
    <w:rsid w:val="007834D4"/>
    <w:rsid w:val="00790FCE"/>
    <w:rsid w:val="00791DCB"/>
    <w:rsid w:val="00791E0D"/>
    <w:rsid w:val="007923EE"/>
    <w:rsid w:val="007941CC"/>
    <w:rsid w:val="00795C9F"/>
    <w:rsid w:val="00795E24"/>
    <w:rsid w:val="00796338"/>
    <w:rsid w:val="007A0290"/>
    <w:rsid w:val="007A11C0"/>
    <w:rsid w:val="007A2EC7"/>
    <w:rsid w:val="007A34F8"/>
    <w:rsid w:val="007A37F4"/>
    <w:rsid w:val="007A3E70"/>
    <w:rsid w:val="007A677E"/>
    <w:rsid w:val="007A6CDC"/>
    <w:rsid w:val="007A6F58"/>
    <w:rsid w:val="007B0C4C"/>
    <w:rsid w:val="007B30E3"/>
    <w:rsid w:val="007B53E3"/>
    <w:rsid w:val="007B5B43"/>
    <w:rsid w:val="007B6066"/>
    <w:rsid w:val="007B6191"/>
    <w:rsid w:val="007C11E3"/>
    <w:rsid w:val="007C2306"/>
    <w:rsid w:val="007C42C6"/>
    <w:rsid w:val="007C59CB"/>
    <w:rsid w:val="007C5BBD"/>
    <w:rsid w:val="007C69FA"/>
    <w:rsid w:val="007C6B8F"/>
    <w:rsid w:val="007C6B9E"/>
    <w:rsid w:val="007C6D60"/>
    <w:rsid w:val="007C6DA5"/>
    <w:rsid w:val="007C70EA"/>
    <w:rsid w:val="007C7117"/>
    <w:rsid w:val="007C7E6F"/>
    <w:rsid w:val="007D03DB"/>
    <w:rsid w:val="007D2027"/>
    <w:rsid w:val="007D280F"/>
    <w:rsid w:val="007D2ABB"/>
    <w:rsid w:val="007D2FC2"/>
    <w:rsid w:val="007D30E0"/>
    <w:rsid w:val="007D61C0"/>
    <w:rsid w:val="007D72F2"/>
    <w:rsid w:val="007D7CB4"/>
    <w:rsid w:val="007E08BE"/>
    <w:rsid w:val="007E1167"/>
    <w:rsid w:val="007E1488"/>
    <w:rsid w:val="007E2B6B"/>
    <w:rsid w:val="007E6324"/>
    <w:rsid w:val="007F1C21"/>
    <w:rsid w:val="007F1C96"/>
    <w:rsid w:val="007F2176"/>
    <w:rsid w:val="007F399F"/>
    <w:rsid w:val="007F5F2A"/>
    <w:rsid w:val="007F6F53"/>
    <w:rsid w:val="007F791C"/>
    <w:rsid w:val="0080042B"/>
    <w:rsid w:val="008013A2"/>
    <w:rsid w:val="00802D60"/>
    <w:rsid w:val="00804175"/>
    <w:rsid w:val="008043C5"/>
    <w:rsid w:val="00804B50"/>
    <w:rsid w:val="008051A9"/>
    <w:rsid w:val="0080546F"/>
    <w:rsid w:val="0080587B"/>
    <w:rsid w:val="0080712E"/>
    <w:rsid w:val="0081239B"/>
    <w:rsid w:val="00812AD1"/>
    <w:rsid w:val="00812AF7"/>
    <w:rsid w:val="00813303"/>
    <w:rsid w:val="008136E1"/>
    <w:rsid w:val="008156B1"/>
    <w:rsid w:val="0081595F"/>
    <w:rsid w:val="00816CB4"/>
    <w:rsid w:val="008176B5"/>
    <w:rsid w:val="00820D13"/>
    <w:rsid w:val="00827305"/>
    <w:rsid w:val="008275FF"/>
    <w:rsid w:val="00830154"/>
    <w:rsid w:val="008301C5"/>
    <w:rsid w:val="008309BE"/>
    <w:rsid w:val="00831874"/>
    <w:rsid w:val="00832A69"/>
    <w:rsid w:val="0083331A"/>
    <w:rsid w:val="00833B85"/>
    <w:rsid w:val="00833E79"/>
    <w:rsid w:val="00841271"/>
    <w:rsid w:val="00841A99"/>
    <w:rsid w:val="00842CDD"/>
    <w:rsid w:val="00843018"/>
    <w:rsid w:val="00846268"/>
    <w:rsid w:val="008464D1"/>
    <w:rsid w:val="0084673B"/>
    <w:rsid w:val="00846A43"/>
    <w:rsid w:val="00847BAA"/>
    <w:rsid w:val="008509AF"/>
    <w:rsid w:val="008527D8"/>
    <w:rsid w:val="008539A8"/>
    <w:rsid w:val="00853F2A"/>
    <w:rsid w:val="00856190"/>
    <w:rsid w:val="00856620"/>
    <w:rsid w:val="00856670"/>
    <w:rsid w:val="008574DB"/>
    <w:rsid w:val="008575B4"/>
    <w:rsid w:val="00860339"/>
    <w:rsid w:val="00861015"/>
    <w:rsid w:val="00862F72"/>
    <w:rsid w:val="00864562"/>
    <w:rsid w:val="00865980"/>
    <w:rsid w:val="008668DA"/>
    <w:rsid w:val="008701F4"/>
    <w:rsid w:val="0087155D"/>
    <w:rsid w:val="00871CFD"/>
    <w:rsid w:val="008733D4"/>
    <w:rsid w:val="00874158"/>
    <w:rsid w:val="008759F3"/>
    <w:rsid w:val="00875CB7"/>
    <w:rsid w:val="00877B6A"/>
    <w:rsid w:val="0088104B"/>
    <w:rsid w:val="00881730"/>
    <w:rsid w:val="008820C9"/>
    <w:rsid w:val="008827DD"/>
    <w:rsid w:val="00882B3A"/>
    <w:rsid w:val="00883F62"/>
    <w:rsid w:val="008866B4"/>
    <w:rsid w:val="0088688F"/>
    <w:rsid w:val="0088695F"/>
    <w:rsid w:val="00886D04"/>
    <w:rsid w:val="00887469"/>
    <w:rsid w:val="008877E6"/>
    <w:rsid w:val="00891854"/>
    <w:rsid w:val="008923E1"/>
    <w:rsid w:val="00893BD1"/>
    <w:rsid w:val="0089417A"/>
    <w:rsid w:val="0089465D"/>
    <w:rsid w:val="00895AB5"/>
    <w:rsid w:val="0089690B"/>
    <w:rsid w:val="00897960"/>
    <w:rsid w:val="008A0030"/>
    <w:rsid w:val="008A0486"/>
    <w:rsid w:val="008A1E19"/>
    <w:rsid w:val="008A3C9D"/>
    <w:rsid w:val="008A42A0"/>
    <w:rsid w:val="008A4559"/>
    <w:rsid w:val="008A4E01"/>
    <w:rsid w:val="008A5973"/>
    <w:rsid w:val="008A6164"/>
    <w:rsid w:val="008A76CA"/>
    <w:rsid w:val="008A7ED2"/>
    <w:rsid w:val="008A7F30"/>
    <w:rsid w:val="008B0CCA"/>
    <w:rsid w:val="008B2103"/>
    <w:rsid w:val="008B2168"/>
    <w:rsid w:val="008C2754"/>
    <w:rsid w:val="008C3394"/>
    <w:rsid w:val="008C4373"/>
    <w:rsid w:val="008C43BE"/>
    <w:rsid w:val="008C5E65"/>
    <w:rsid w:val="008C619A"/>
    <w:rsid w:val="008C792C"/>
    <w:rsid w:val="008D27C4"/>
    <w:rsid w:val="008D2A3C"/>
    <w:rsid w:val="008D3651"/>
    <w:rsid w:val="008D3B07"/>
    <w:rsid w:val="008D3FB1"/>
    <w:rsid w:val="008D4269"/>
    <w:rsid w:val="008D6174"/>
    <w:rsid w:val="008D6236"/>
    <w:rsid w:val="008D7D18"/>
    <w:rsid w:val="008E1CF9"/>
    <w:rsid w:val="008E2C7E"/>
    <w:rsid w:val="008E2CC7"/>
    <w:rsid w:val="008E397F"/>
    <w:rsid w:val="008E5EBA"/>
    <w:rsid w:val="008E6269"/>
    <w:rsid w:val="008E71F7"/>
    <w:rsid w:val="008E725A"/>
    <w:rsid w:val="008F4607"/>
    <w:rsid w:val="008F5A7E"/>
    <w:rsid w:val="008F78C0"/>
    <w:rsid w:val="00900B2A"/>
    <w:rsid w:val="00900F2B"/>
    <w:rsid w:val="00902363"/>
    <w:rsid w:val="00902DBB"/>
    <w:rsid w:val="00903102"/>
    <w:rsid w:val="0090577C"/>
    <w:rsid w:val="009134D7"/>
    <w:rsid w:val="0092200D"/>
    <w:rsid w:val="009222F3"/>
    <w:rsid w:val="00922F27"/>
    <w:rsid w:val="00927163"/>
    <w:rsid w:val="009308D7"/>
    <w:rsid w:val="00930984"/>
    <w:rsid w:val="00930B1D"/>
    <w:rsid w:val="0093515C"/>
    <w:rsid w:val="009354B4"/>
    <w:rsid w:val="009355A6"/>
    <w:rsid w:val="00936339"/>
    <w:rsid w:val="00937A6A"/>
    <w:rsid w:val="00940BBC"/>
    <w:rsid w:val="00941C82"/>
    <w:rsid w:val="00944FCA"/>
    <w:rsid w:val="00946D38"/>
    <w:rsid w:val="00947393"/>
    <w:rsid w:val="009511C8"/>
    <w:rsid w:val="009515C3"/>
    <w:rsid w:val="00952158"/>
    <w:rsid w:val="00953C18"/>
    <w:rsid w:val="00955656"/>
    <w:rsid w:val="00955C23"/>
    <w:rsid w:val="00956662"/>
    <w:rsid w:val="00956CF0"/>
    <w:rsid w:val="00957C63"/>
    <w:rsid w:val="00960D3E"/>
    <w:rsid w:val="00962263"/>
    <w:rsid w:val="0096248A"/>
    <w:rsid w:val="009650BC"/>
    <w:rsid w:val="00965F9D"/>
    <w:rsid w:val="0096657F"/>
    <w:rsid w:val="00967EE1"/>
    <w:rsid w:val="00970ED5"/>
    <w:rsid w:val="00971863"/>
    <w:rsid w:val="00971BF5"/>
    <w:rsid w:val="0097400B"/>
    <w:rsid w:val="00974BFF"/>
    <w:rsid w:val="00975430"/>
    <w:rsid w:val="00980268"/>
    <w:rsid w:val="00980B71"/>
    <w:rsid w:val="00981F19"/>
    <w:rsid w:val="00982CB4"/>
    <w:rsid w:val="00982E18"/>
    <w:rsid w:val="0098386C"/>
    <w:rsid w:val="0098404A"/>
    <w:rsid w:val="00984707"/>
    <w:rsid w:val="00984DF9"/>
    <w:rsid w:val="00986103"/>
    <w:rsid w:val="009865F9"/>
    <w:rsid w:val="00986B13"/>
    <w:rsid w:val="00987499"/>
    <w:rsid w:val="009908BA"/>
    <w:rsid w:val="0099250B"/>
    <w:rsid w:val="009947BA"/>
    <w:rsid w:val="00995C1D"/>
    <w:rsid w:val="0099648F"/>
    <w:rsid w:val="00996F82"/>
    <w:rsid w:val="009A0AC2"/>
    <w:rsid w:val="009A183C"/>
    <w:rsid w:val="009A2CC1"/>
    <w:rsid w:val="009A43EF"/>
    <w:rsid w:val="009A4A3F"/>
    <w:rsid w:val="009A57C6"/>
    <w:rsid w:val="009A5998"/>
    <w:rsid w:val="009A70E9"/>
    <w:rsid w:val="009B077C"/>
    <w:rsid w:val="009B09EC"/>
    <w:rsid w:val="009B0E2C"/>
    <w:rsid w:val="009B19B6"/>
    <w:rsid w:val="009B23C3"/>
    <w:rsid w:val="009B3FA9"/>
    <w:rsid w:val="009B5A8E"/>
    <w:rsid w:val="009B6A6A"/>
    <w:rsid w:val="009C04C0"/>
    <w:rsid w:val="009C29F9"/>
    <w:rsid w:val="009D1883"/>
    <w:rsid w:val="009D2ECA"/>
    <w:rsid w:val="009D64BF"/>
    <w:rsid w:val="009E015D"/>
    <w:rsid w:val="009E1390"/>
    <w:rsid w:val="009E1E2F"/>
    <w:rsid w:val="009E2CDD"/>
    <w:rsid w:val="009E3A7F"/>
    <w:rsid w:val="009E47C2"/>
    <w:rsid w:val="009E7CE9"/>
    <w:rsid w:val="009F06B1"/>
    <w:rsid w:val="009F0F6B"/>
    <w:rsid w:val="009F127D"/>
    <w:rsid w:val="009F3D0C"/>
    <w:rsid w:val="009F3DB3"/>
    <w:rsid w:val="009F3EAF"/>
    <w:rsid w:val="009F51F2"/>
    <w:rsid w:val="009F6B75"/>
    <w:rsid w:val="009F7E78"/>
    <w:rsid w:val="00A0160C"/>
    <w:rsid w:val="00A0177C"/>
    <w:rsid w:val="00A0179E"/>
    <w:rsid w:val="00A0235B"/>
    <w:rsid w:val="00A051C6"/>
    <w:rsid w:val="00A051D2"/>
    <w:rsid w:val="00A05EC1"/>
    <w:rsid w:val="00A06215"/>
    <w:rsid w:val="00A0665C"/>
    <w:rsid w:val="00A078DE"/>
    <w:rsid w:val="00A10FA0"/>
    <w:rsid w:val="00A14059"/>
    <w:rsid w:val="00A14751"/>
    <w:rsid w:val="00A15BCB"/>
    <w:rsid w:val="00A16CF9"/>
    <w:rsid w:val="00A17A9A"/>
    <w:rsid w:val="00A205C9"/>
    <w:rsid w:val="00A20650"/>
    <w:rsid w:val="00A2075E"/>
    <w:rsid w:val="00A211E5"/>
    <w:rsid w:val="00A21564"/>
    <w:rsid w:val="00A21EB6"/>
    <w:rsid w:val="00A23A72"/>
    <w:rsid w:val="00A23AE3"/>
    <w:rsid w:val="00A24813"/>
    <w:rsid w:val="00A24858"/>
    <w:rsid w:val="00A2546E"/>
    <w:rsid w:val="00A25F09"/>
    <w:rsid w:val="00A2610D"/>
    <w:rsid w:val="00A27262"/>
    <w:rsid w:val="00A33EC3"/>
    <w:rsid w:val="00A3406F"/>
    <w:rsid w:val="00A34414"/>
    <w:rsid w:val="00A3463A"/>
    <w:rsid w:val="00A34854"/>
    <w:rsid w:val="00A34A9F"/>
    <w:rsid w:val="00A36700"/>
    <w:rsid w:val="00A3763B"/>
    <w:rsid w:val="00A37EA8"/>
    <w:rsid w:val="00A4082D"/>
    <w:rsid w:val="00A46D8D"/>
    <w:rsid w:val="00A51569"/>
    <w:rsid w:val="00A5196A"/>
    <w:rsid w:val="00A51D62"/>
    <w:rsid w:val="00A51EE6"/>
    <w:rsid w:val="00A52A82"/>
    <w:rsid w:val="00A5431D"/>
    <w:rsid w:val="00A54528"/>
    <w:rsid w:val="00A5534A"/>
    <w:rsid w:val="00A55998"/>
    <w:rsid w:val="00A55C1E"/>
    <w:rsid w:val="00A57662"/>
    <w:rsid w:val="00A604E5"/>
    <w:rsid w:val="00A60637"/>
    <w:rsid w:val="00A60D1E"/>
    <w:rsid w:val="00A6245F"/>
    <w:rsid w:val="00A630CB"/>
    <w:rsid w:val="00A65023"/>
    <w:rsid w:val="00A650A3"/>
    <w:rsid w:val="00A662BE"/>
    <w:rsid w:val="00A66AAB"/>
    <w:rsid w:val="00A67B0E"/>
    <w:rsid w:val="00A7048A"/>
    <w:rsid w:val="00A72493"/>
    <w:rsid w:val="00A738BF"/>
    <w:rsid w:val="00A73ADD"/>
    <w:rsid w:val="00A74A36"/>
    <w:rsid w:val="00A74B51"/>
    <w:rsid w:val="00A750F0"/>
    <w:rsid w:val="00A75C73"/>
    <w:rsid w:val="00A7701B"/>
    <w:rsid w:val="00A7740F"/>
    <w:rsid w:val="00A778FD"/>
    <w:rsid w:val="00A82601"/>
    <w:rsid w:val="00A83B48"/>
    <w:rsid w:val="00A84D58"/>
    <w:rsid w:val="00A85428"/>
    <w:rsid w:val="00A87724"/>
    <w:rsid w:val="00A90083"/>
    <w:rsid w:val="00A91522"/>
    <w:rsid w:val="00A91759"/>
    <w:rsid w:val="00A9339D"/>
    <w:rsid w:val="00A938CC"/>
    <w:rsid w:val="00A9577E"/>
    <w:rsid w:val="00A96223"/>
    <w:rsid w:val="00A9715E"/>
    <w:rsid w:val="00AA064A"/>
    <w:rsid w:val="00AA1F59"/>
    <w:rsid w:val="00AA2357"/>
    <w:rsid w:val="00AA4EAB"/>
    <w:rsid w:val="00AA594A"/>
    <w:rsid w:val="00AA77CD"/>
    <w:rsid w:val="00AB1BEA"/>
    <w:rsid w:val="00AB210F"/>
    <w:rsid w:val="00AB28D6"/>
    <w:rsid w:val="00AB2B7F"/>
    <w:rsid w:val="00AB50AC"/>
    <w:rsid w:val="00AB58D6"/>
    <w:rsid w:val="00AB6096"/>
    <w:rsid w:val="00AC0F5E"/>
    <w:rsid w:val="00AC0FF1"/>
    <w:rsid w:val="00AC1BB0"/>
    <w:rsid w:val="00AC71B7"/>
    <w:rsid w:val="00AD0B68"/>
    <w:rsid w:val="00AD1154"/>
    <w:rsid w:val="00AD17D0"/>
    <w:rsid w:val="00AD17DD"/>
    <w:rsid w:val="00AD1AC9"/>
    <w:rsid w:val="00AD2F22"/>
    <w:rsid w:val="00AD3633"/>
    <w:rsid w:val="00AD42E5"/>
    <w:rsid w:val="00AD4596"/>
    <w:rsid w:val="00AD4F85"/>
    <w:rsid w:val="00AD5E7D"/>
    <w:rsid w:val="00AD6282"/>
    <w:rsid w:val="00AD7ECE"/>
    <w:rsid w:val="00AE0642"/>
    <w:rsid w:val="00AE1238"/>
    <w:rsid w:val="00AE2968"/>
    <w:rsid w:val="00AE3463"/>
    <w:rsid w:val="00AE4493"/>
    <w:rsid w:val="00AE64EA"/>
    <w:rsid w:val="00AE70F6"/>
    <w:rsid w:val="00AE796A"/>
    <w:rsid w:val="00AE7F71"/>
    <w:rsid w:val="00AF10D0"/>
    <w:rsid w:val="00AF167E"/>
    <w:rsid w:val="00AF18D3"/>
    <w:rsid w:val="00AF1EC8"/>
    <w:rsid w:val="00AF2703"/>
    <w:rsid w:val="00AF2F80"/>
    <w:rsid w:val="00AF3779"/>
    <w:rsid w:val="00AF4546"/>
    <w:rsid w:val="00AF48A2"/>
    <w:rsid w:val="00AF5AA4"/>
    <w:rsid w:val="00AF63E5"/>
    <w:rsid w:val="00AF6522"/>
    <w:rsid w:val="00AF78FB"/>
    <w:rsid w:val="00B005F1"/>
    <w:rsid w:val="00B00740"/>
    <w:rsid w:val="00B00B09"/>
    <w:rsid w:val="00B0206D"/>
    <w:rsid w:val="00B024D1"/>
    <w:rsid w:val="00B029BD"/>
    <w:rsid w:val="00B02FBA"/>
    <w:rsid w:val="00B05774"/>
    <w:rsid w:val="00B05BDC"/>
    <w:rsid w:val="00B0707D"/>
    <w:rsid w:val="00B07EE4"/>
    <w:rsid w:val="00B10D69"/>
    <w:rsid w:val="00B1313A"/>
    <w:rsid w:val="00B14D35"/>
    <w:rsid w:val="00B15A54"/>
    <w:rsid w:val="00B15DCA"/>
    <w:rsid w:val="00B162AD"/>
    <w:rsid w:val="00B166A0"/>
    <w:rsid w:val="00B1734F"/>
    <w:rsid w:val="00B20A82"/>
    <w:rsid w:val="00B20F45"/>
    <w:rsid w:val="00B211D1"/>
    <w:rsid w:val="00B21E4C"/>
    <w:rsid w:val="00B23980"/>
    <w:rsid w:val="00B25C5E"/>
    <w:rsid w:val="00B26C3E"/>
    <w:rsid w:val="00B27321"/>
    <w:rsid w:val="00B30D7E"/>
    <w:rsid w:val="00B32999"/>
    <w:rsid w:val="00B33FAD"/>
    <w:rsid w:val="00B35E69"/>
    <w:rsid w:val="00B410CB"/>
    <w:rsid w:val="00B4171A"/>
    <w:rsid w:val="00B454CA"/>
    <w:rsid w:val="00B5115F"/>
    <w:rsid w:val="00B52335"/>
    <w:rsid w:val="00B545AC"/>
    <w:rsid w:val="00B559D4"/>
    <w:rsid w:val="00B66071"/>
    <w:rsid w:val="00B67469"/>
    <w:rsid w:val="00B67979"/>
    <w:rsid w:val="00B74522"/>
    <w:rsid w:val="00B74F30"/>
    <w:rsid w:val="00B75ADC"/>
    <w:rsid w:val="00B76257"/>
    <w:rsid w:val="00B762B7"/>
    <w:rsid w:val="00B77118"/>
    <w:rsid w:val="00B7714C"/>
    <w:rsid w:val="00B84CF0"/>
    <w:rsid w:val="00B8536B"/>
    <w:rsid w:val="00B86BDC"/>
    <w:rsid w:val="00B87C02"/>
    <w:rsid w:val="00B90081"/>
    <w:rsid w:val="00B9178C"/>
    <w:rsid w:val="00B919AB"/>
    <w:rsid w:val="00B93A1E"/>
    <w:rsid w:val="00B93F23"/>
    <w:rsid w:val="00B96494"/>
    <w:rsid w:val="00B9671E"/>
    <w:rsid w:val="00BA3BE6"/>
    <w:rsid w:val="00BA3E5D"/>
    <w:rsid w:val="00BA4493"/>
    <w:rsid w:val="00BA4C98"/>
    <w:rsid w:val="00BA5C0F"/>
    <w:rsid w:val="00BA5FA6"/>
    <w:rsid w:val="00BA6350"/>
    <w:rsid w:val="00BA6DC3"/>
    <w:rsid w:val="00BB11EA"/>
    <w:rsid w:val="00BB2CAF"/>
    <w:rsid w:val="00BB328F"/>
    <w:rsid w:val="00BC0383"/>
    <w:rsid w:val="00BC0498"/>
    <w:rsid w:val="00BC1D13"/>
    <w:rsid w:val="00BC27C7"/>
    <w:rsid w:val="00BC28E8"/>
    <w:rsid w:val="00BC3086"/>
    <w:rsid w:val="00BC3704"/>
    <w:rsid w:val="00BC41E9"/>
    <w:rsid w:val="00BC4CA1"/>
    <w:rsid w:val="00BC53FD"/>
    <w:rsid w:val="00BC5835"/>
    <w:rsid w:val="00BC592B"/>
    <w:rsid w:val="00BC6249"/>
    <w:rsid w:val="00BC6BF0"/>
    <w:rsid w:val="00BC76EC"/>
    <w:rsid w:val="00BD1152"/>
    <w:rsid w:val="00BD2B0F"/>
    <w:rsid w:val="00BD2BFC"/>
    <w:rsid w:val="00BD35D4"/>
    <w:rsid w:val="00BD3B71"/>
    <w:rsid w:val="00BD62AE"/>
    <w:rsid w:val="00BD693E"/>
    <w:rsid w:val="00BD7462"/>
    <w:rsid w:val="00BD76EC"/>
    <w:rsid w:val="00BE2159"/>
    <w:rsid w:val="00BE31C9"/>
    <w:rsid w:val="00BE3B56"/>
    <w:rsid w:val="00BE3FA5"/>
    <w:rsid w:val="00BE4270"/>
    <w:rsid w:val="00BE6B41"/>
    <w:rsid w:val="00BE6C2E"/>
    <w:rsid w:val="00BE6C31"/>
    <w:rsid w:val="00BE74BF"/>
    <w:rsid w:val="00BE7C4D"/>
    <w:rsid w:val="00BF26B0"/>
    <w:rsid w:val="00BF4773"/>
    <w:rsid w:val="00BF4D1A"/>
    <w:rsid w:val="00BF506B"/>
    <w:rsid w:val="00C01809"/>
    <w:rsid w:val="00C02A73"/>
    <w:rsid w:val="00C046C4"/>
    <w:rsid w:val="00C04746"/>
    <w:rsid w:val="00C04C18"/>
    <w:rsid w:val="00C052A0"/>
    <w:rsid w:val="00C05D03"/>
    <w:rsid w:val="00C05F5D"/>
    <w:rsid w:val="00C064E4"/>
    <w:rsid w:val="00C06A0E"/>
    <w:rsid w:val="00C077D9"/>
    <w:rsid w:val="00C07EFD"/>
    <w:rsid w:val="00C13C09"/>
    <w:rsid w:val="00C141C0"/>
    <w:rsid w:val="00C1526B"/>
    <w:rsid w:val="00C15714"/>
    <w:rsid w:val="00C16C4B"/>
    <w:rsid w:val="00C173DB"/>
    <w:rsid w:val="00C20671"/>
    <w:rsid w:val="00C22E0E"/>
    <w:rsid w:val="00C24A8F"/>
    <w:rsid w:val="00C25A70"/>
    <w:rsid w:val="00C27FA8"/>
    <w:rsid w:val="00C3036C"/>
    <w:rsid w:val="00C30FAE"/>
    <w:rsid w:val="00C33A33"/>
    <w:rsid w:val="00C33F6D"/>
    <w:rsid w:val="00C37C82"/>
    <w:rsid w:val="00C4362A"/>
    <w:rsid w:val="00C45E75"/>
    <w:rsid w:val="00C4695B"/>
    <w:rsid w:val="00C522A9"/>
    <w:rsid w:val="00C527F7"/>
    <w:rsid w:val="00C531A3"/>
    <w:rsid w:val="00C535DD"/>
    <w:rsid w:val="00C5508A"/>
    <w:rsid w:val="00C55C49"/>
    <w:rsid w:val="00C55F6C"/>
    <w:rsid w:val="00C56F87"/>
    <w:rsid w:val="00C57858"/>
    <w:rsid w:val="00C602D0"/>
    <w:rsid w:val="00C610A0"/>
    <w:rsid w:val="00C63131"/>
    <w:rsid w:val="00C63D98"/>
    <w:rsid w:val="00C64C56"/>
    <w:rsid w:val="00C65401"/>
    <w:rsid w:val="00C708E0"/>
    <w:rsid w:val="00C71692"/>
    <w:rsid w:val="00C71F51"/>
    <w:rsid w:val="00C73539"/>
    <w:rsid w:val="00C73923"/>
    <w:rsid w:val="00C744F1"/>
    <w:rsid w:val="00C77C00"/>
    <w:rsid w:val="00C80EAD"/>
    <w:rsid w:val="00C81A1E"/>
    <w:rsid w:val="00C8339E"/>
    <w:rsid w:val="00C84F31"/>
    <w:rsid w:val="00C85CE6"/>
    <w:rsid w:val="00C86416"/>
    <w:rsid w:val="00C86549"/>
    <w:rsid w:val="00C86679"/>
    <w:rsid w:val="00C8679E"/>
    <w:rsid w:val="00C86D5A"/>
    <w:rsid w:val="00C91B3F"/>
    <w:rsid w:val="00C929D3"/>
    <w:rsid w:val="00C943A8"/>
    <w:rsid w:val="00C95097"/>
    <w:rsid w:val="00C95F12"/>
    <w:rsid w:val="00C97381"/>
    <w:rsid w:val="00CA1466"/>
    <w:rsid w:val="00CA1FDA"/>
    <w:rsid w:val="00CA3070"/>
    <w:rsid w:val="00CA3885"/>
    <w:rsid w:val="00CA3EFA"/>
    <w:rsid w:val="00CA4733"/>
    <w:rsid w:val="00CA4A96"/>
    <w:rsid w:val="00CA6176"/>
    <w:rsid w:val="00CA6CA0"/>
    <w:rsid w:val="00CB3546"/>
    <w:rsid w:val="00CB58F6"/>
    <w:rsid w:val="00CB5E50"/>
    <w:rsid w:val="00CB6B26"/>
    <w:rsid w:val="00CC0C8D"/>
    <w:rsid w:val="00CC2598"/>
    <w:rsid w:val="00CC3623"/>
    <w:rsid w:val="00CC3754"/>
    <w:rsid w:val="00CC4CBD"/>
    <w:rsid w:val="00CC59E6"/>
    <w:rsid w:val="00CC67F2"/>
    <w:rsid w:val="00CC7741"/>
    <w:rsid w:val="00CC77D3"/>
    <w:rsid w:val="00CD105F"/>
    <w:rsid w:val="00CD113A"/>
    <w:rsid w:val="00CD51BB"/>
    <w:rsid w:val="00CD5E14"/>
    <w:rsid w:val="00CD7FEA"/>
    <w:rsid w:val="00CE02CB"/>
    <w:rsid w:val="00CE0864"/>
    <w:rsid w:val="00CE1DCC"/>
    <w:rsid w:val="00CE42BE"/>
    <w:rsid w:val="00CE72D7"/>
    <w:rsid w:val="00CF09EE"/>
    <w:rsid w:val="00CF26DC"/>
    <w:rsid w:val="00CF3E4D"/>
    <w:rsid w:val="00CF4691"/>
    <w:rsid w:val="00CF5B52"/>
    <w:rsid w:val="00CF6401"/>
    <w:rsid w:val="00CF6946"/>
    <w:rsid w:val="00CF6C66"/>
    <w:rsid w:val="00CF7E15"/>
    <w:rsid w:val="00D0044C"/>
    <w:rsid w:val="00D03CF9"/>
    <w:rsid w:val="00D050DD"/>
    <w:rsid w:val="00D0646A"/>
    <w:rsid w:val="00D1079E"/>
    <w:rsid w:val="00D10ACC"/>
    <w:rsid w:val="00D10C25"/>
    <w:rsid w:val="00D114A4"/>
    <w:rsid w:val="00D115A5"/>
    <w:rsid w:val="00D12319"/>
    <w:rsid w:val="00D12573"/>
    <w:rsid w:val="00D138C5"/>
    <w:rsid w:val="00D13E7F"/>
    <w:rsid w:val="00D16DFB"/>
    <w:rsid w:val="00D1735F"/>
    <w:rsid w:val="00D203CD"/>
    <w:rsid w:val="00D212D2"/>
    <w:rsid w:val="00D21655"/>
    <w:rsid w:val="00D226C3"/>
    <w:rsid w:val="00D22A8D"/>
    <w:rsid w:val="00D22D8C"/>
    <w:rsid w:val="00D2405E"/>
    <w:rsid w:val="00D24508"/>
    <w:rsid w:val="00D25941"/>
    <w:rsid w:val="00D25985"/>
    <w:rsid w:val="00D25A8F"/>
    <w:rsid w:val="00D26956"/>
    <w:rsid w:val="00D2697E"/>
    <w:rsid w:val="00D26DB8"/>
    <w:rsid w:val="00D30BCB"/>
    <w:rsid w:val="00D31CBA"/>
    <w:rsid w:val="00D32D79"/>
    <w:rsid w:val="00D34C11"/>
    <w:rsid w:val="00D43805"/>
    <w:rsid w:val="00D4455A"/>
    <w:rsid w:val="00D5117D"/>
    <w:rsid w:val="00D51BAF"/>
    <w:rsid w:val="00D52D9A"/>
    <w:rsid w:val="00D5387B"/>
    <w:rsid w:val="00D54D98"/>
    <w:rsid w:val="00D54FF3"/>
    <w:rsid w:val="00D55308"/>
    <w:rsid w:val="00D560BA"/>
    <w:rsid w:val="00D56A9B"/>
    <w:rsid w:val="00D57CFB"/>
    <w:rsid w:val="00D60964"/>
    <w:rsid w:val="00D60B3F"/>
    <w:rsid w:val="00D62CB2"/>
    <w:rsid w:val="00D64A50"/>
    <w:rsid w:val="00D657DF"/>
    <w:rsid w:val="00D65E53"/>
    <w:rsid w:val="00D67663"/>
    <w:rsid w:val="00D676DE"/>
    <w:rsid w:val="00D70481"/>
    <w:rsid w:val="00D72775"/>
    <w:rsid w:val="00D74575"/>
    <w:rsid w:val="00D7484F"/>
    <w:rsid w:val="00D76418"/>
    <w:rsid w:val="00D764C4"/>
    <w:rsid w:val="00D80345"/>
    <w:rsid w:val="00D82E36"/>
    <w:rsid w:val="00D82FDF"/>
    <w:rsid w:val="00D83AF0"/>
    <w:rsid w:val="00D83B01"/>
    <w:rsid w:val="00D85A10"/>
    <w:rsid w:val="00D85B08"/>
    <w:rsid w:val="00D866B6"/>
    <w:rsid w:val="00D8714D"/>
    <w:rsid w:val="00D873D9"/>
    <w:rsid w:val="00D90D3F"/>
    <w:rsid w:val="00D91A13"/>
    <w:rsid w:val="00D91C4B"/>
    <w:rsid w:val="00D9236A"/>
    <w:rsid w:val="00D9508F"/>
    <w:rsid w:val="00D953AA"/>
    <w:rsid w:val="00D95F3A"/>
    <w:rsid w:val="00D961DF"/>
    <w:rsid w:val="00DA0B42"/>
    <w:rsid w:val="00DA1BA1"/>
    <w:rsid w:val="00DA1F39"/>
    <w:rsid w:val="00DA23E7"/>
    <w:rsid w:val="00DA483C"/>
    <w:rsid w:val="00DA4FC7"/>
    <w:rsid w:val="00DA78D1"/>
    <w:rsid w:val="00DB029A"/>
    <w:rsid w:val="00DB0D0B"/>
    <w:rsid w:val="00DB156D"/>
    <w:rsid w:val="00DB1604"/>
    <w:rsid w:val="00DB1EB4"/>
    <w:rsid w:val="00DB2A04"/>
    <w:rsid w:val="00DB3916"/>
    <w:rsid w:val="00DB3DE2"/>
    <w:rsid w:val="00DB411D"/>
    <w:rsid w:val="00DB42DB"/>
    <w:rsid w:val="00DB5B3A"/>
    <w:rsid w:val="00DB7CCC"/>
    <w:rsid w:val="00DC02A2"/>
    <w:rsid w:val="00DC02B9"/>
    <w:rsid w:val="00DC0F6E"/>
    <w:rsid w:val="00DC1FD2"/>
    <w:rsid w:val="00DC3BF8"/>
    <w:rsid w:val="00DC4EC5"/>
    <w:rsid w:val="00DD6383"/>
    <w:rsid w:val="00DD763C"/>
    <w:rsid w:val="00DD7B2B"/>
    <w:rsid w:val="00DE0CC7"/>
    <w:rsid w:val="00DE1307"/>
    <w:rsid w:val="00DE20F6"/>
    <w:rsid w:val="00DE242E"/>
    <w:rsid w:val="00DE328E"/>
    <w:rsid w:val="00DE41F1"/>
    <w:rsid w:val="00DE458D"/>
    <w:rsid w:val="00DE4FC0"/>
    <w:rsid w:val="00DE5CBE"/>
    <w:rsid w:val="00DE65AF"/>
    <w:rsid w:val="00DE65EA"/>
    <w:rsid w:val="00DE68A0"/>
    <w:rsid w:val="00DE7EEB"/>
    <w:rsid w:val="00DF00B0"/>
    <w:rsid w:val="00DF0107"/>
    <w:rsid w:val="00DF0B9A"/>
    <w:rsid w:val="00DF2DF9"/>
    <w:rsid w:val="00DF4D8C"/>
    <w:rsid w:val="00DF5290"/>
    <w:rsid w:val="00E03369"/>
    <w:rsid w:val="00E0410B"/>
    <w:rsid w:val="00E0472B"/>
    <w:rsid w:val="00E05AF4"/>
    <w:rsid w:val="00E0605B"/>
    <w:rsid w:val="00E066B7"/>
    <w:rsid w:val="00E06848"/>
    <w:rsid w:val="00E07F58"/>
    <w:rsid w:val="00E10534"/>
    <w:rsid w:val="00E109DB"/>
    <w:rsid w:val="00E137F4"/>
    <w:rsid w:val="00E13C9B"/>
    <w:rsid w:val="00E145BF"/>
    <w:rsid w:val="00E145D4"/>
    <w:rsid w:val="00E15CB1"/>
    <w:rsid w:val="00E16023"/>
    <w:rsid w:val="00E1651B"/>
    <w:rsid w:val="00E16D94"/>
    <w:rsid w:val="00E1721B"/>
    <w:rsid w:val="00E17269"/>
    <w:rsid w:val="00E177C2"/>
    <w:rsid w:val="00E17E4A"/>
    <w:rsid w:val="00E20A10"/>
    <w:rsid w:val="00E21196"/>
    <w:rsid w:val="00E219D9"/>
    <w:rsid w:val="00E21C32"/>
    <w:rsid w:val="00E30040"/>
    <w:rsid w:val="00E337B6"/>
    <w:rsid w:val="00E34063"/>
    <w:rsid w:val="00E3424E"/>
    <w:rsid w:val="00E35FE7"/>
    <w:rsid w:val="00E37553"/>
    <w:rsid w:val="00E417C9"/>
    <w:rsid w:val="00E41A95"/>
    <w:rsid w:val="00E4304F"/>
    <w:rsid w:val="00E43072"/>
    <w:rsid w:val="00E46119"/>
    <w:rsid w:val="00E47B9F"/>
    <w:rsid w:val="00E47C4C"/>
    <w:rsid w:val="00E50F32"/>
    <w:rsid w:val="00E5219D"/>
    <w:rsid w:val="00E52FD3"/>
    <w:rsid w:val="00E5315E"/>
    <w:rsid w:val="00E5402A"/>
    <w:rsid w:val="00E54130"/>
    <w:rsid w:val="00E54B23"/>
    <w:rsid w:val="00E5684A"/>
    <w:rsid w:val="00E60E43"/>
    <w:rsid w:val="00E62A3B"/>
    <w:rsid w:val="00E63757"/>
    <w:rsid w:val="00E65373"/>
    <w:rsid w:val="00E65F67"/>
    <w:rsid w:val="00E67842"/>
    <w:rsid w:val="00E741CA"/>
    <w:rsid w:val="00E74D87"/>
    <w:rsid w:val="00E770C8"/>
    <w:rsid w:val="00E8187B"/>
    <w:rsid w:val="00E81E2A"/>
    <w:rsid w:val="00E82D53"/>
    <w:rsid w:val="00E82EDE"/>
    <w:rsid w:val="00E8353C"/>
    <w:rsid w:val="00E83F27"/>
    <w:rsid w:val="00E857C6"/>
    <w:rsid w:val="00E9037C"/>
    <w:rsid w:val="00E9052A"/>
    <w:rsid w:val="00E90915"/>
    <w:rsid w:val="00E91E41"/>
    <w:rsid w:val="00E92DA0"/>
    <w:rsid w:val="00E94ED1"/>
    <w:rsid w:val="00E94EDE"/>
    <w:rsid w:val="00E9574F"/>
    <w:rsid w:val="00E963B5"/>
    <w:rsid w:val="00EA02AE"/>
    <w:rsid w:val="00EA05F1"/>
    <w:rsid w:val="00EA0FEF"/>
    <w:rsid w:val="00EA2E1F"/>
    <w:rsid w:val="00EA4FE2"/>
    <w:rsid w:val="00EA5273"/>
    <w:rsid w:val="00EA5821"/>
    <w:rsid w:val="00EA59E9"/>
    <w:rsid w:val="00EA67E4"/>
    <w:rsid w:val="00EA6C25"/>
    <w:rsid w:val="00EB0916"/>
    <w:rsid w:val="00EB0DD9"/>
    <w:rsid w:val="00EB30C3"/>
    <w:rsid w:val="00EB3225"/>
    <w:rsid w:val="00EB5CAF"/>
    <w:rsid w:val="00EB6A25"/>
    <w:rsid w:val="00EC1AC2"/>
    <w:rsid w:val="00EC363F"/>
    <w:rsid w:val="00EC4F69"/>
    <w:rsid w:val="00EC5A95"/>
    <w:rsid w:val="00EC5FBA"/>
    <w:rsid w:val="00EC62D5"/>
    <w:rsid w:val="00EC6CFD"/>
    <w:rsid w:val="00EC73B5"/>
    <w:rsid w:val="00EC77D9"/>
    <w:rsid w:val="00EC7C08"/>
    <w:rsid w:val="00ED0C2E"/>
    <w:rsid w:val="00ED32BF"/>
    <w:rsid w:val="00ED3B7B"/>
    <w:rsid w:val="00ED45E7"/>
    <w:rsid w:val="00ED50AF"/>
    <w:rsid w:val="00ED532A"/>
    <w:rsid w:val="00ED6678"/>
    <w:rsid w:val="00ED7687"/>
    <w:rsid w:val="00EE08F2"/>
    <w:rsid w:val="00EE184C"/>
    <w:rsid w:val="00EE18C3"/>
    <w:rsid w:val="00EE19AC"/>
    <w:rsid w:val="00EE1F11"/>
    <w:rsid w:val="00EE1FB0"/>
    <w:rsid w:val="00EE30C4"/>
    <w:rsid w:val="00EE3ABE"/>
    <w:rsid w:val="00EE6024"/>
    <w:rsid w:val="00EE65EE"/>
    <w:rsid w:val="00EE705E"/>
    <w:rsid w:val="00EE73E3"/>
    <w:rsid w:val="00EE7902"/>
    <w:rsid w:val="00EF083F"/>
    <w:rsid w:val="00EF1CBB"/>
    <w:rsid w:val="00EF2F7A"/>
    <w:rsid w:val="00EF3A55"/>
    <w:rsid w:val="00EF47B0"/>
    <w:rsid w:val="00EF63B3"/>
    <w:rsid w:val="00EF792D"/>
    <w:rsid w:val="00F02A9A"/>
    <w:rsid w:val="00F02F61"/>
    <w:rsid w:val="00F02FF9"/>
    <w:rsid w:val="00F04641"/>
    <w:rsid w:val="00F05164"/>
    <w:rsid w:val="00F05648"/>
    <w:rsid w:val="00F062A1"/>
    <w:rsid w:val="00F06B9C"/>
    <w:rsid w:val="00F06E02"/>
    <w:rsid w:val="00F07338"/>
    <w:rsid w:val="00F0778C"/>
    <w:rsid w:val="00F07EE0"/>
    <w:rsid w:val="00F11D9E"/>
    <w:rsid w:val="00F11E5D"/>
    <w:rsid w:val="00F124CE"/>
    <w:rsid w:val="00F13B30"/>
    <w:rsid w:val="00F140E1"/>
    <w:rsid w:val="00F14CBD"/>
    <w:rsid w:val="00F1637F"/>
    <w:rsid w:val="00F1713A"/>
    <w:rsid w:val="00F17F26"/>
    <w:rsid w:val="00F203D0"/>
    <w:rsid w:val="00F2115B"/>
    <w:rsid w:val="00F219F8"/>
    <w:rsid w:val="00F22F26"/>
    <w:rsid w:val="00F2363D"/>
    <w:rsid w:val="00F23923"/>
    <w:rsid w:val="00F23BD1"/>
    <w:rsid w:val="00F30594"/>
    <w:rsid w:val="00F31AA5"/>
    <w:rsid w:val="00F349DC"/>
    <w:rsid w:val="00F369B0"/>
    <w:rsid w:val="00F36CC8"/>
    <w:rsid w:val="00F36EC8"/>
    <w:rsid w:val="00F37E6B"/>
    <w:rsid w:val="00F404B3"/>
    <w:rsid w:val="00F41765"/>
    <w:rsid w:val="00F4196F"/>
    <w:rsid w:val="00F41BD7"/>
    <w:rsid w:val="00F42F98"/>
    <w:rsid w:val="00F4467C"/>
    <w:rsid w:val="00F44A6F"/>
    <w:rsid w:val="00F44CFF"/>
    <w:rsid w:val="00F44D69"/>
    <w:rsid w:val="00F457DB"/>
    <w:rsid w:val="00F458E5"/>
    <w:rsid w:val="00F45B9D"/>
    <w:rsid w:val="00F45FEE"/>
    <w:rsid w:val="00F479C9"/>
    <w:rsid w:val="00F47C57"/>
    <w:rsid w:val="00F47F55"/>
    <w:rsid w:val="00F50DDB"/>
    <w:rsid w:val="00F52ABF"/>
    <w:rsid w:val="00F53DE4"/>
    <w:rsid w:val="00F555CF"/>
    <w:rsid w:val="00F56707"/>
    <w:rsid w:val="00F60DD9"/>
    <w:rsid w:val="00F61D0D"/>
    <w:rsid w:val="00F633D2"/>
    <w:rsid w:val="00F645DB"/>
    <w:rsid w:val="00F6495E"/>
    <w:rsid w:val="00F649FA"/>
    <w:rsid w:val="00F6586E"/>
    <w:rsid w:val="00F666B2"/>
    <w:rsid w:val="00F67C46"/>
    <w:rsid w:val="00F71361"/>
    <w:rsid w:val="00F72ADF"/>
    <w:rsid w:val="00F73158"/>
    <w:rsid w:val="00F745A2"/>
    <w:rsid w:val="00F74992"/>
    <w:rsid w:val="00F75C12"/>
    <w:rsid w:val="00F76338"/>
    <w:rsid w:val="00F76497"/>
    <w:rsid w:val="00F76709"/>
    <w:rsid w:val="00F769E0"/>
    <w:rsid w:val="00F76ED6"/>
    <w:rsid w:val="00F7719E"/>
    <w:rsid w:val="00F806CC"/>
    <w:rsid w:val="00F80C87"/>
    <w:rsid w:val="00F82EFF"/>
    <w:rsid w:val="00F83B42"/>
    <w:rsid w:val="00F840EE"/>
    <w:rsid w:val="00F8431B"/>
    <w:rsid w:val="00F8491C"/>
    <w:rsid w:val="00F868E1"/>
    <w:rsid w:val="00F92B37"/>
    <w:rsid w:val="00F94BC6"/>
    <w:rsid w:val="00F94F7E"/>
    <w:rsid w:val="00F95D59"/>
    <w:rsid w:val="00F96920"/>
    <w:rsid w:val="00F96B7B"/>
    <w:rsid w:val="00FA63F5"/>
    <w:rsid w:val="00FA70C0"/>
    <w:rsid w:val="00FA775C"/>
    <w:rsid w:val="00FA7A02"/>
    <w:rsid w:val="00FB00CC"/>
    <w:rsid w:val="00FB062C"/>
    <w:rsid w:val="00FB204C"/>
    <w:rsid w:val="00FB2F65"/>
    <w:rsid w:val="00FB32DE"/>
    <w:rsid w:val="00FB35FE"/>
    <w:rsid w:val="00FB4005"/>
    <w:rsid w:val="00FB65E5"/>
    <w:rsid w:val="00FB757D"/>
    <w:rsid w:val="00FC0560"/>
    <w:rsid w:val="00FC0BF6"/>
    <w:rsid w:val="00FC1C09"/>
    <w:rsid w:val="00FC28A6"/>
    <w:rsid w:val="00FC4556"/>
    <w:rsid w:val="00FC510E"/>
    <w:rsid w:val="00FC735D"/>
    <w:rsid w:val="00FD2460"/>
    <w:rsid w:val="00FD2713"/>
    <w:rsid w:val="00FD2A22"/>
    <w:rsid w:val="00FD5F1D"/>
    <w:rsid w:val="00FD635D"/>
    <w:rsid w:val="00FD7972"/>
    <w:rsid w:val="00FD7ED3"/>
    <w:rsid w:val="00FE39CB"/>
    <w:rsid w:val="00FE45FD"/>
    <w:rsid w:val="00FE732D"/>
    <w:rsid w:val="00FF0E4F"/>
    <w:rsid w:val="00FF151F"/>
    <w:rsid w:val="00FF2631"/>
    <w:rsid w:val="00FF34EB"/>
    <w:rsid w:val="00FF3710"/>
    <w:rsid w:val="00FF383F"/>
    <w:rsid w:val="00FF7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0029D"/>
  <w15:chartTrackingRefBased/>
  <w15:docId w15:val="{F67E2615-CC85-4217-A666-45C9DF00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0BF6"/>
    <w:rPr>
      <w:lang w:eastAsia="en-US"/>
    </w:rPr>
  </w:style>
  <w:style w:type="paragraph" w:styleId="Antrat1">
    <w:name w:val="heading 1"/>
    <w:basedOn w:val="prastasis"/>
    <w:next w:val="prastasis"/>
    <w:qFormat/>
    <w:rsid w:val="00D25A8F"/>
    <w:pPr>
      <w:keepNext/>
      <w:numPr>
        <w:numId w:val="1"/>
      </w:numPr>
      <w:spacing w:before="240" w:after="240"/>
      <w:jc w:val="center"/>
      <w:outlineLvl w:val="0"/>
    </w:pPr>
    <w:rPr>
      <w:caps/>
      <w:kern w:val="32"/>
      <w:sz w:val="24"/>
    </w:rPr>
  </w:style>
  <w:style w:type="paragraph" w:styleId="Antrat2">
    <w:name w:val="heading 2"/>
    <w:basedOn w:val="prastasis"/>
    <w:next w:val="Antrat3"/>
    <w:qFormat/>
    <w:rsid w:val="00D25A8F"/>
    <w:pPr>
      <w:numPr>
        <w:ilvl w:val="1"/>
        <w:numId w:val="1"/>
      </w:numPr>
      <w:spacing w:before="240"/>
      <w:jc w:val="both"/>
      <w:outlineLvl w:val="1"/>
    </w:pPr>
    <w:rPr>
      <w:b/>
      <w:sz w:val="24"/>
    </w:rPr>
  </w:style>
  <w:style w:type="paragraph" w:styleId="Antrat3">
    <w:name w:val="heading 3"/>
    <w:basedOn w:val="prastasis"/>
    <w:qFormat/>
    <w:rsid w:val="00D25A8F"/>
    <w:pPr>
      <w:numPr>
        <w:ilvl w:val="2"/>
        <w:numId w:val="1"/>
      </w:numPr>
      <w:spacing w:before="50"/>
      <w:jc w:val="both"/>
      <w:outlineLvl w:val="2"/>
    </w:pPr>
    <w:rPr>
      <w:sz w:val="24"/>
    </w:rPr>
  </w:style>
  <w:style w:type="paragraph" w:styleId="Antrat4">
    <w:name w:val="heading 4"/>
    <w:aliases w:val="Heading 4 Char Char Char Char"/>
    <w:basedOn w:val="prastasis"/>
    <w:link w:val="Antrat4Diagrama"/>
    <w:qFormat/>
    <w:rsid w:val="00D25A8F"/>
    <w:pPr>
      <w:numPr>
        <w:ilvl w:val="3"/>
        <w:numId w:val="1"/>
      </w:numPr>
      <w:jc w:val="both"/>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
    <w:name w:val="CentrBold"/>
    <w:rsid w:val="00732F89"/>
    <w:pPr>
      <w:autoSpaceDE w:val="0"/>
      <w:autoSpaceDN w:val="0"/>
      <w:adjustRightInd w:val="0"/>
      <w:jc w:val="center"/>
    </w:pPr>
    <w:rPr>
      <w:rFonts w:ascii="TimesLT" w:hAnsi="TimesLT"/>
      <w:b/>
      <w:bCs/>
      <w:caps/>
      <w:lang w:val="en-US" w:eastAsia="en-US"/>
    </w:rPr>
  </w:style>
  <w:style w:type="paragraph" w:styleId="Pagrindinistekstas2">
    <w:name w:val="Body Text 2"/>
    <w:basedOn w:val="prastasis"/>
    <w:rsid w:val="00751BDA"/>
    <w:pPr>
      <w:spacing w:before="100" w:beforeAutospacing="1" w:after="100" w:afterAutospacing="1"/>
    </w:pPr>
    <w:rPr>
      <w:sz w:val="24"/>
      <w:szCs w:val="24"/>
      <w:lang w:eastAsia="lt-LT"/>
    </w:rPr>
  </w:style>
  <w:style w:type="paragraph" w:customStyle="1" w:styleId="numpar1">
    <w:name w:val="numpar1"/>
    <w:basedOn w:val="prastasis"/>
    <w:rsid w:val="00ED3B7B"/>
    <w:pPr>
      <w:spacing w:before="100" w:beforeAutospacing="1" w:after="100" w:afterAutospacing="1"/>
    </w:pPr>
    <w:rPr>
      <w:sz w:val="24"/>
      <w:szCs w:val="24"/>
      <w:lang w:eastAsia="lt-LT"/>
    </w:rPr>
  </w:style>
  <w:style w:type="paragraph" w:styleId="Sraassuenkleliais">
    <w:name w:val="List Bullet"/>
    <w:basedOn w:val="prastasis"/>
    <w:autoRedefine/>
    <w:rsid w:val="00DF00B0"/>
    <w:pPr>
      <w:numPr>
        <w:numId w:val="2"/>
      </w:numPr>
    </w:pPr>
  </w:style>
  <w:style w:type="paragraph" w:styleId="Antrats">
    <w:name w:val="header"/>
    <w:basedOn w:val="prastasis"/>
    <w:rsid w:val="00067A15"/>
    <w:pPr>
      <w:tabs>
        <w:tab w:val="center" w:pos="4153"/>
        <w:tab w:val="right" w:pos="8306"/>
      </w:tabs>
    </w:pPr>
  </w:style>
  <w:style w:type="paragraph" w:customStyle="1" w:styleId="prastasistinklapis">
    <w:name w:val="Įprastasis (tinklapis)"/>
    <w:basedOn w:val="prastasis"/>
    <w:unhideWhenUsed/>
    <w:rsid w:val="001335FA"/>
    <w:pPr>
      <w:spacing w:before="100" w:beforeAutospacing="1" w:after="100" w:afterAutospacing="1"/>
    </w:pPr>
    <w:rPr>
      <w:sz w:val="24"/>
      <w:szCs w:val="24"/>
      <w:lang w:eastAsia="lt-LT"/>
    </w:rPr>
  </w:style>
  <w:style w:type="paragraph" w:customStyle="1" w:styleId="punkt-">
    <w:name w:val="punkt-"/>
    <w:basedOn w:val="prastasis"/>
    <w:rsid w:val="001335FA"/>
    <w:pPr>
      <w:numPr>
        <w:numId w:val="3"/>
      </w:numPr>
      <w:tabs>
        <w:tab w:val="clear" w:pos="1080"/>
        <w:tab w:val="left" w:pos="964"/>
        <w:tab w:val="num" w:pos="2880"/>
      </w:tabs>
      <w:ind w:left="1800"/>
      <w:jc w:val="both"/>
    </w:pPr>
    <w:rPr>
      <w:bCs/>
      <w:spacing w:val="-1"/>
      <w:sz w:val="24"/>
      <w:szCs w:val="22"/>
    </w:rPr>
  </w:style>
  <w:style w:type="paragraph" w:customStyle="1" w:styleId="Stylepunkt-12pt">
    <w:name w:val="Style punkt- + 12 pt"/>
    <w:basedOn w:val="punkt-"/>
    <w:link w:val="Stylepunkt-12ptChar"/>
    <w:autoRedefine/>
    <w:rsid w:val="001335FA"/>
    <w:pPr>
      <w:ind w:left="0"/>
    </w:pPr>
    <w:rPr>
      <w:bCs w:val="0"/>
    </w:rPr>
  </w:style>
  <w:style w:type="character" w:customStyle="1" w:styleId="Stylepunkt-12ptChar">
    <w:name w:val="Style punkt- + 12 pt Char"/>
    <w:link w:val="Stylepunkt-12pt"/>
    <w:rsid w:val="001335FA"/>
    <w:rPr>
      <w:spacing w:val="-1"/>
      <w:sz w:val="24"/>
      <w:szCs w:val="22"/>
      <w:lang w:eastAsia="en-US"/>
    </w:rPr>
  </w:style>
  <w:style w:type="paragraph" w:styleId="Porat">
    <w:name w:val="footer"/>
    <w:basedOn w:val="prastasis"/>
    <w:rsid w:val="003C5841"/>
    <w:pPr>
      <w:tabs>
        <w:tab w:val="center" w:pos="4819"/>
        <w:tab w:val="right" w:pos="9638"/>
      </w:tabs>
    </w:pPr>
  </w:style>
  <w:style w:type="character" w:styleId="Puslapionumeris">
    <w:name w:val="page number"/>
    <w:basedOn w:val="Numatytasispastraiposriftas"/>
    <w:rsid w:val="003C5841"/>
  </w:style>
  <w:style w:type="paragraph" w:customStyle="1" w:styleId="Skirsniopavadinimas">
    <w:name w:val="Skirsnio pavadinimas"/>
    <w:basedOn w:val="Antrat1"/>
    <w:link w:val="SkirsniopavadinimasChar"/>
    <w:rsid w:val="003C5841"/>
    <w:pPr>
      <w:tabs>
        <w:tab w:val="num" w:pos="1440"/>
      </w:tabs>
      <w:spacing w:before="0" w:after="0" w:line="360" w:lineRule="auto"/>
      <w:ind w:left="1440" w:hanging="360"/>
    </w:pPr>
    <w:rPr>
      <w:b/>
      <w:szCs w:val="24"/>
    </w:rPr>
  </w:style>
  <w:style w:type="character" w:customStyle="1" w:styleId="SkirsniopavadinimasChar">
    <w:name w:val="Skirsnio pavadinimas Char"/>
    <w:link w:val="Skirsniopavadinimas"/>
    <w:rsid w:val="003C5841"/>
    <w:rPr>
      <w:b/>
      <w:caps/>
      <w:kern w:val="32"/>
      <w:sz w:val="24"/>
      <w:szCs w:val="24"/>
      <w:lang w:eastAsia="en-US"/>
    </w:rPr>
  </w:style>
  <w:style w:type="paragraph" w:customStyle="1" w:styleId="Pagrindinistekstas1">
    <w:name w:val="Pagrindinis tekstas1"/>
    <w:rsid w:val="006B68E8"/>
    <w:pPr>
      <w:autoSpaceDE w:val="0"/>
      <w:autoSpaceDN w:val="0"/>
      <w:adjustRightInd w:val="0"/>
      <w:ind w:firstLine="312"/>
      <w:jc w:val="both"/>
    </w:pPr>
    <w:rPr>
      <w:rFonts w:ascii="TimesLT" w:hAnsi="TimesLT"/>
      <w:lang w:val="en-US" w:eastAsia="en-US"/>
    </w:rPr>
  </w:style>
  <w:style w:type="character" w:styleId="Komentaronuoroda">
    <w:name w:val="annotation reference"/>
    <w:semiHidden/>
    <w:rsid w:val="00695AB8"/>
    <w:rPr>
      <w:sz w:val="16"/>
      <w:szCs w:val="16"/>
    </w:rPr>
  </w:style>
  <w:style w:type="paragraph" w:styleId="Komentarotekstas">
    <w:name w:val="annotation text"/>
    <w:basedOn w:val="prastasis"/>
    <w:semiHidden/>
    <w:rsid w:val="00695AB8"/>
  </w:style>
  <w:style w:type="paragraph" w:styleId="Komentarotema">
    <w:name w:val="annotation subject"/>
    <w:basedOn w:val="Komentarotekstas"/>
    <w:next w:val="Komentarotekstas"/>
    <w:semiHidden/>
    <w:rsid w:val="00695AB8"/>
    <w:rPr>
      <w:b/>
      <w:bCs/>
    </w:rPr>
  </w:style>
  <w:style w:type="paragraph" w:styleId="Debesliotekstas">
    <w:name w:val="Balloon Text"/>
    <w:basedOn w:val="prastasis"/>
    <w:semiHidden/>
    <w:rsid w:val="00695AB8"/>
    <w:rPr>
      <w:rFonts w:ascii="Tahoma" w:hAnsi="Tahoma" w:cs="Tahoma"/>
      <w:sz w:val="16"/>
      <w:szCs w:val="16"/>
    </w:rPr>
  </w:style>
  <w:style w:type="character" w:customStyle="1" w:styleId="bigger">
    <w:name w:val="bigger"/>
    <w:basedOn w:val="Numatytasispastraiposriftas"/>
    <w:rsid w:val="00D4455A"/>
  </w:style>
  <w:style w:type="character" w:styleId="Hipersaitas">
    <w:name w:val="Hyperlink"/>
    <w:uiPriority w:val="99"/>
    <w:unhideWhenUsed/>
    <w:rsid w:val="00F41BD7"/>
    <w:rPr>
      <w:color w:val="000000"/>
      <w:u w:val="single"/>
    </w:rPr>
  </w:style>
  <w:style w:type="paragraph" w:styleId="Pagrindinistekstas">
    <w:name w:val="Body Text"/>
    <w:basedOn w:val="prastasis"/>
    <w:link w:val="PagrindinistekstasDiagrama"/>
    <w:rsid w:val="001C045F"/>
    <w:pPr>
      <w:spacing w:after="120"/>
    </w:pPr>
    <w:rPr>
      <w:lang w:val="x-none"/>
    </w:rPr>
  </w:style>
  <w:style w:type="character" w:customStyle="1" w:styleId="PagrindinistekstasDiagrama">
    <w:name w:val="Pagrindinis tekstas Diagrama"/>
    <w:link w:val="Pagrindinistekstas"/>
    <w:rsid w:val="001C045F"/>
    <w:rPr>
      <w:lang w:eastAsia="en-US"/>
    </w:rPr>
  </w:style>
  <w:style w:type="paragraph" w:styleId="Tekstoblokas">
    <w:name w:val="Block Text"/>
    <w:basedOn w:val="prastasis"/>
    <w:rsid w:val="00A0177C"/>
    <w:pPr>
      <w:shd w:val="clear" w:color="auto" w:fill="FFFFFF"/>
      <w:ind w:left="2325" w:right="2194"/>
      <w:jc w:val="center"/>
    </w:pPr>
    <w:rPr>
      <w:color w:val="000000"/>
      <w:spacing w:val="7"/>
      <w:sz w:val="24"/>
      <w:szCs w:val="24"/>
    </w:rPr>
  </w:style>
  <w:style w:type="paragraph" w:styleId="Pagrindiniotekstotrauka">
    <w:name w:val="Body Text Indent"/>
    <w:basedOn w:val="prastasis"/>
    <w:rsid w:val="00AB50AC"/>
    <w:pPr>
      <w:spacing w:after="120"/>
      <w:ind w:left="283"/>
    </w:pPr>
  </w:style>
  <w:style w:type="character" w:styleId="Perirtashipersaitas">
    <w:name w:val="FollowedHyperlink"/>
    <w:uiPriority w:val="99"/>
    <w:semiHidden/>
    <w:unhideWhenUsed/>
    <w:rsid w:val="00256B32"/>
    <w:rPr>
      <w:color w:val="800080"/>
      <w:u w:val="single"/>
    </w:rPr>
  </w:style>
  <w:style w:type="table" w:styleId="Lentelstinklelis">
    <w:name w:val="Table Grid"/>
    <w:basedOn w:val="prastojilentel"/>
    <w:uiPriority w:val="59"/>
    <w:rsid w:val="00DE65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struktra">
    <w:name w:val="Document Map"/>
    <w:basedOn w:val="prastasis"/>
    <w:semiHidden/>
    <w:rsid w:val="00F23923"/>
    <w:pPr>
      <w:shd w:val="clear" w:color="auto" w:fill="000080"/>
    </w:pPr>
    <w:rPr>
      <w:rFonts w:ascii="Tahoma" w:hAnsi="Tahoma" w:cs="Tahoma"/>
    </w:rPr>
  </w:style>
  <w:style w:type="paragraph" w:customStyle="1" w:styleId="Hipersaitas1">
    <w:name w:val="Hipersaitas1"/>
    <w:basedOn w:val="prastasis"/>
    <w:rsid w:val="0020493A"/>
    <w:pPr>
      <w:suppressAutoHyphens/>
      <w:autoSpaceDE w:val="0"/>
      <w:autoSpaceDN w:val="0"/>
      <w:adjustRightInd w:val="0"/>
      <w:spacing w:line="298" w:lineRule="auto"/>
      <w:ind w:firstLine="312"/>
      <w:jc w:val="both"/>
      <w:textAlignment w:val="center"/>
    </w:pPr>
    <w:rPr>
      <w:color w:val="000000"/>
      <w:lang w:val="en-US"/>
    </w:rPr>
  </w:style>
  <w:style w:type="paragraph" w:styleId="Pagrindinistekstas3">
    <w:name w:val="Body Text 3"/>
    <w:basedOn w:val="prastasis"/>
    <w:rsid w:val="007B0C4C"/>
    <w:pPr>
      <w:spacing w:after="120"/>
    </w:pPr>
    <w:rPr>
      <w:sz w:val="16"/>
      <w:szCs w:val="16"/>
      <w:lang w:val="en-US"/>
    </w:rPr>
  </w:style>
  <w:style w:type="paragraph" w:styleId="Paprastasistekstas">
    <w:name w:val="Plain Text"/>
    <w:basedOn w:val="prastasis"/>
    <w:rsid w:val="003F7E7A"/>
    <w:rPr>
      <w:rFonts w:ascii="Courier New" w:hAnsi="Courier New"/>
    </w:rPr>
  </w:style>
  <w:style w:type="paragraph" w:customStyle="1" w:styleId="Hyperlink2">
    <w:name w:val="Hyperlink2"/>
    <w:basedOn w:val="prastasis"/>
    <w:rsid w:val="007F791C"/>
    <w:pPr>
      <w:ind w:firstLine="720"/>
      <w:jc w:val="both"/>
    </w:pPr>
    <w:rPr>
      <w:sz w:val="24"/>
    </w:rPr>
  </w:style>
  <w:style w:type="paragraph" w:customStyle="1" w:styleId="NumPar10">
    <w:name w:val="NumPar 1"/>
    <w:basedOn w:val="prastasis"/>
    <w:next w:val="prastasis"/>
    <w:rsid w:val="007F791C"/>
    <w:pPr>
      <w:tabs>
        <w:tab w:val="num" w:pos="360"/>
      </w:tabs>
      <w:spacing w:before="120" w:after="120"/>
      <w:jc w:val="both"/>
    </w:pPr>
    <w:rPr>
      <w:sz w:val="24"/>
    </w:rPr>
  </w:style>
  <w:style w:type="paragraph" w:customStyle="1" w:styleId="logo">
    <w:name w:val="logo"/>
    <w:basedOn w:val="prastasis"/>
    <w:rsid w:val="00986B13"/>
    <w:pPr>
      <w:spacing w:before="100" w:beforeAutospacing="1" w:after="100" w:afterAutospacing="1"/>
    </w:pPr>
    <w:rPr>
      <w:sz w:val="24"/>
      <w:szCs w:val="24"/>
      <w:lang w:eastAsia="lt-LT"/>
    </w:rPr>
  </w:style>
  <w:style w:type="paragraph" w:customStyle="1" w:styleId="istatymas">
    <w:name w:val="istatymas"/>
    <w:basedOn w:val="prastasis"/>
    <w:rsid w:val="00986B13"/>
    <w:pPr>
      <w:autoSpaceDE w:val="0"/>
      <w:autoSpaceDN w:val="0"/>
      <w:spacing w:line="288" w:lineRule="auto"/>
      <w:jc w:val="center"/>
    </w:pPr>
    <w:rPr>
      <w:color w:val="000000"/>
      <w:lang w:eastAsia="lt-LT"/>
    </w:rPr>
  </w:style>
  <w:style w:type="paragraph" w:customStyle="1" w:styleId="pavadinimas1">
    <w:name w:val="pavadinimas1"/>
    <w:basedOn w:val="prastasis"/>
    <w:rsid w:val="00986B13"/>
    <w:pPr>
      <w:autoSpaceDE w:val="0"/>
      <w:autoSpaceDN w:val="0"/>
      <w:spacing w:line="288" w:lineRule="auto"/>
      <w:ind w:left="850"/>
    </w:pPr>
    <w:rPr>
      <w:b/>
      <w:bCs/>
      <w:caps/>
      <w:color w:val="000000"/>
      <w:sz w:val="22"/>
      <w:szCs w:val="22"/>
      <w:lang w:eastAsia="lt-LT"/>
    </w:rPr>
  </w:style>
  <w:style w:type="paragraph" w:customStyle="1" w:styleId="Hipersaitas2">
    <w:name w:val="Hipersaitas2"/>
    <w:basedOn w:val="prastasis"/>
    <w:rsid w:val="00986B13"/>
    <w:pPr>
      <w:autoSpaceDE w:val="0"/>
      <w:autoSpaceDN w:val="0"/>
      <w:spacing w:line="297" w:lineRule="auto"/>
      <w:ind w:firstLine="312"/>
      <w:jc w:val="both"/>
    </w:pPr>
    <w:rPr>
      <w:color w:val="000000"/>
      <w:lang w:eastAsia="lt-LT"/>
    </w:rPr>
  </w:style>
  <w:style w:type="paragraph" w:customStyle="1" w:styleId="prezidentas">
    <w:name w:val="prezidentas"/>
    <w:basedOn w:val="prastasis"/>
    <w:rsid w:val="00986B13"/>
    <w:pPr>
      <w:autoSpaceDE w:val="0"/>
      <w:autoSpaceDN w:val="0"/>
      <w:spacing w:line="288" w:lineRule="auto"/>
    </w:pPr>
    <w:rPr>
      <w:caps/>
      <w:color w:val="000000"/>
      <w:lang w:eastAsia="lt-LT"/>
    </w:rPr>
  </w:style>
  <w:style w:type="paragraph" w:customStyle="1" w:styleId="linija">
    <w:name w:val="linija"/>
    <w:basedOn w:val="prastasis"/>
    <w:rsid w:val="00986B13"/>
    <w:pPr>
      <w:autoSpaceDE w:val="0"/>
      <w:autoSpaceDN w:val="0"/>
      <w:spacing w:line="297" w:lineRule="auto"/>
      <w:jc w:val="center"/>
    </w:pPr>
    <w:rPr>
      <w:color w:val="000000"/>
      <w:sz w:val="12"/>
      <w:szCs w:val="12"/>
      <w:lang w:eastAsia="lt-LT"/>
    </w:rPr>
  </w:style>
  <w:style w:type="paragraph" w:customStyle="1" w:styleId="patvirtinta">
    <w:name w:val="patvirtinta"/>
    <w:basedOn w:val="prastasis"/>
    <w:rsid w:val="00986B13"/>
    <w:pPr>
      <w:autoSpaceDE w:val="0"/>
      <w:autoSpaceDN w:val="0"/>
      <w:spacing w:line="288" w:lineRule="auto"/>
      <w:ind w:left="5953"/>
    </w:pPr>
    <w:rPr>
      <w:color w:val="000000"/>
      <w:lang w:eastAsia="lt-LT"/>
    </w:rPr>
  </w:style>
  <w:style w:type="paragraph" w:customStyle="1" w:styleId="centrbold0">
    <w:name w:val="centrbold"/>
    <w:basedOn w:val="prastasis"/>
    <w:rsid w:val="00986B13"/>
    <w:pPr>
      <w:autoSpaceDE w:val="0"/>
      <w:autoSpaceDN w:val="0"/>
      <w:spacing w:line="288" w:lineRule="auto"/>
      <w:jc w:val="center"/>
    </w:pPr>
    <w:rPr>
      <w:b/>
      <w:bCs/>
      <w:caps/>
      <w:color w:val="000000"/>
      <w:lang w:eastAsia="lt-LT"/>
    </w:rPr>
  </w:style>
  <w:style w:type="paragraph" w:customStyle="1" w:styleId="Turinys">
    <w:name w:val="Turinys"/>
    <w:basedOn w:val="prastasis"/>
    <w:autoRedefine/>
    <w:rsid w:val="00986B13"/>
    <w:pPr>
      <w:keepNext/>
      <w:ind w:left="1080"/>
      <w:jc w:val="center"/>
      <w:outlineLvl w:val="0"/>
    </w:pPr>
    <w:rPr>
      <w:b/>
      <w:caps/>
      <w:kern w:val="32"/>
      <w:sz w:val="24"/>
      <w:szCs w:val="24"/>
    </w:rPr>
  </w:style>
  <w:style w:type="paragraph" w:styleId="Pagrindiniotekstotrauka3">
    <w:name w:val="Body Text Indent 3"/>
    <w:basedOn w:val="prastasis"/>
    <w:rsid w:val="00986B13"/>
    <w:pPr>
      <w:ind w:firstLine="720"/>
      <w:jc w:val="both"/>
    </w:pPr>
    <w:rPr>
      <w:sz w:val="24"/>
      <w:szCs w:val="24"/>
    </w:rPr>
  </w:style>
  <w:style w:type="paragraph" w:customStyle="1" w:styleId="bodytext">
    <w:name w:val="bodytext"/>
    <w:basedOn w:val="prastasis"/>
    <w:rsid w:val="00986B13"/>
    <w:pPr>
      <w:autoSpaceDE w:val="0"/>
      <w:autoSpaceDN w:val="0"/>
      <w:ind w:firstLine="312"/>
      <w:jc w:val="both"/>
    </w:pPr>
    <w:rPr>
      <w:rFonts w:ascii="TimesLT" w:hAnsi="TimesLT"/>
      <w:lang w:eastAsia="lt-LT"/>
    </w:rPr>
  </w:style>
  <w:style w:type="paragraph" w:customStyle="1" w:styleId="Hyperlink1">
    <w:name w:val="Hyperlink1"/>
    <w:basedOn w:val="prastasis"/>
    <w:rsid w:val="00986B13"/>
    <w:pPr>
      <w:suppressAutoHyphens/>
      <w:autoSpaceDE w:val="0"/>
      <w:autoSpaceDN w:val="0"/>
      <w:adjustRightInd w:val="0"/>
      <w:spacing w:line="298" w:lineRule="auto"/>
      <w:ind w:firstLine="312"/>
      <w:jc w:val="both"/>
      <w:textAlignment w:val="center"/>
    </w:pPr>
    <w:rPr>
      <w:color w:val="000000"/>
      <w:lang w:val="en-US"/>
    </w:rPr>
  </w:style>
  <w:style w:type="character" w:customStyle="1" w:styleId="Antrat4Diagrama">
    <w:name w:val="Antraštė 4 Diagrama"/>
    <w:aliases w:val="Heading 4 Char Char Char Char Diagrama"/>
    <w:link w:val="Antrat4"/>
    <w:rsid w:val="00986B13"/>
    <w:rPr>
      <w:sz w:val="24"/>
      <w:lang w:eastAsia="en-US"/>
    </w:rPr>
  </w:style>
  <w:style w:type="paragraph" w:styleId="Pagrindiniotekstotrauka2">
    <w:name w:val="Body Text Indent 2"/>
    <w:basedOn w:val="prastasis"/>
    <w:rsid w:val="00986B13"/>
    <w:pPr>
      <w:spacing w:after="120" w:line="480" w:lineRule="auto"/>
      <w:ind w:left="283"/>
    </w:pPr>
    <w:rPr>
      <w:sz w:val="24"/>
      <w:szCs w:val="24"/>
      <w:lang w:eastAsia="lt-LT"/>
    </w:rPr>
  </w:style>
  <w:style w:type="paragraph" w:customStyle="1" w:styleId="Sraopastraipa1">
    <w:name w:val="Sąrašo pastraipa1"/>
    <w:basedOn w:val="prastasis"/>
    <w:qFormat/>
    <w:rsid w:val="00986B13"/>
    <w:pPr>
      <w:ind w:left="720"/>
      <w:contextualSpacing/>
    </w:pPr>
    <w:rPr>
      <w:rFonts w:ascii="TimesLT" w:hAnsi="TimesLT"/>
      <w:sz w:val="24"/>
      <w:lang w:val="en-US"/>
    </w:rPr>
  </w:style>
  <w:style w:type="paragraph" w:customStyle="1" w:styleId="CentrBoldm">
    <w:name w:val="CentrBoldm"/>
    <w:basedOn w:val="CentrBold"/>
    <w:rsid w:val="00986B13"/>
    <w:rPr>
      <w:caps w:val="0"/>
    </w:rPr>
  </w:style>
  <w:style w:type="paragraph" w:customStyle="1" w:styleId="Patvirtinta0">
    <w:name w:val="Patvirtinta"/>
    <w:rsid w:val="00986B1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0">
    <w:name w:val="Linija"/>
    <w:basedOn w:val="MAZAS"/>
    <w:rsid w:val="00986B13"/>
    <w:pPr>
      <w:ind w:firstLine="0"/>
      <w:jc w:val="center"/>
    </w:pPr>
    <w:rPr>
      <w:color w:val="auto"/>
      <w:sz w:val="12"/>
      <w:szCs w:val="12"/>
    </w:rPr>
  </w:style>
  <w:style w:type="paragraph" w:customStyle="1" w:styleId="MAZAS">
    <w:name w:val="MAZAS"/>
    <w:rsid w:val="00986B13"/>
    <w:pPr>
      <w:autoSpaceDE w:val="0"/>
      <w:autoSpaceDN w:val="0"/>
      <w:adjustRightInd w:val="0"/>
      <w:ind w:firstLine="312"/>
      <w:jc w:val="both"/>
    </w:pPr>
    <w:rPr>
      <w:rFonts w:ascii="TimesLT" w:hAnsi="TimesLT"/>
      <w:color w:val="000000"/>
      <w:sz w:val="8"/>
      <w:szCs w:val="8"/>
      <w:lang w:val="en-US" w:eastAsia="en-US"/>
    </w:rPr>
  </w:style>
  <w:style w:type="paragraph" w:styleId="Puslapioinaostekstas">
    <w:name w:val="footnote text"/>
    <w:basedOn w:val="prastasis"/>
    <w:link w:val="PuslapioinaostekstasDiagrama"/>
    <w:uiPriority w:val="99"/>
    <w:unhideWhenUsed/>
    <w:rsid w:val="00212DFD"/>
    <w:rPr>
      <w:rFonts w:ascii="Calibri" w:eastAsia="Calibri" w:hAnsi="Calibri" w:cs="Calibri"/>
    </w:rPr>
  </w:style>
  <w:style w:type="character" w:customStyle="1" w:styleId="PuslapioinaostekstasDiagrama">
    <w:name w:val="Puslapio išnašos tekstas Diagrama"/>
    <w:link w:val="Puslapioinaostekstas"/>
    <w:uiPriority w:val="99"/>
    <w:rsid w:val="00212DFD"/>
    <w:rPr>
      <w:rFonts w:ascii="Calibri" w:eastAsia="Calibri" w:hAnsi="Calibri" w:cs="Calibri"/>
      <w:lang w:eastAsia="en-US"/>
    </w:rPr>
  </w:style>
  <w:style w:type="paragraph" w:styleId="Dokumentoinaostekstas">
    <w:name w:val="endnote text"/>
    <w:basedOn w:val="prastasis"/>
    <w:link w:val="DokumentoinaostekstasDiagrama"/>
    <w:rsid w:val="00573A91"/>
  </w:style>
  <w:style w:type="character" w:customStyle="1" w:styleId="DokumentoinaostekstasDiagrama">
    <w:name w:val="Dokumento išnašos tekstas Diagrama"/>
    <w:link w:val="Dokumentoinaostekstas"/>
    <w:rsid w:val="00573A91"/>
    <w:rPr>
      <w:lang w:eastAsia="en-US"/>
    </w:rPr>
  </w:style>
  <w:style w:type="character" w:styleId="Dokumentoinaosnumeris">
    <w:name w:val="endnote reference"/>
    <w:rsid w:val="00573A91"/>
    <w:rPr>
      <w:vertAlign w:val="superscript"/>
    </w:rPr>
  </w:style>
  <w:style w:type="character" w:styleId="Puslapioinaosnuoroda">
    <w:name w:val="footnote reference"/>
    <w:uiPriority w:val="99"/>
    <w:unhideWhenUsed/>
    <w:rsid w:val="00573A91"/>
    <w:rPr>
      <w:vertAlign w:val="superscript"/>
    </w:rPr>
  </w:style>
  <w:style w:type="character" w:styleId="Grietas">
    <w:name w:val="Strong"/>
    <w:uiPriority w:val="22"/>
    <w:qFormat/>
    <w:rsid w:val="0063355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1569"/>
    <w:pPr>
      <w:jc w:val="both"/>
    </w:pPr>
    <w:rPr>
      <w:rFonts w:eastAsia="Calibri"/>
      <w:sz w:val="22"/>
      <w:szCs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51569"/>
    <w:rPr>
      <w:rFonts w:eastAsia="Calibri"/>
      <w:sz w:val="22"/>
      <w:szCs w:val="22"/>
    </w:rPr>
  </w:style>
  <w:style w:type="paragraph" w:styleId="Betarp">
    <w:name w:val="No Spacing"/>
    <w:uiPriority w:val="1"/>
    <w:qFormat/>
    <w:rsid w:val="000519D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91411">
      <w:bodyDiv w:val="1"/>
      <w:marLeft w:val="225"/>
      <w:marRight w:val="225"/>
      <w:marTop w:val="0"/>
      <w:marBottom w:val="0"/>
      <w:divBdr>
        <w:top w:val="none" w:sz="0" w:space="0" w:color="auto"/>
        <w:left w:val="none" w:sz="0" w:space="0" w:color="auto"/>
        <w:bottom w:val="none" w:sz="0" w:space="0" w:color="auto"/>
        <w:right w:val="none" w:sz="0" w:space="0" w:color="auto"/>
      </w:divBdr>
      <w:divsChild>
        <w:div w:id="1737239555">
          <w:marLeft w:val="0"/>
          <w:marRight w:val="0"/>
          <w:marTop w:val="0"/>
          <w:marBottom w:val="0"/>
          <w:divBdr>
            <w:top w:val="none" w:sz="0" w:space="0" w:color="auto"/>
            <w:left w:val="none" w:sz="0" w:space="0" w:color="auto"/>
            <w:bottom w:val="none" w:sz="0" w:space="0" w:color="auto"/>
            <w:right w:val="none" w:sz="0" w:space="0" w:color="auto"/>
          </w:divBdr>
        </w:div>
      </w:divsChild>
    </w:div>
    <w:div w:id="346296747">
      <w:bodyDiv w:val="1"/>
      <w:marLeft w:val="0"/>
      <w:marRight w:val="0"/>
      <w:marTop w:val="0"/>
      <w:marBottom w:val="0"/>
      <w:divBdr>
        <w:top w:val="none" w:sz="0" w:space="0" w:color="auto"/>
        <w:left w:val="none" w:sz="0" w:space="0" w:color="auto"/>
        <w:bottom w:val="none" w:sz="0" w:space="0" w:color="auto"/>
        <w:right w:val="none" w:sz="0" w:space="0" w:color="auto"/>
      </w:divBdr>
      <w:divsChild>
        <w:div w:id="1465468029">
          <w:marLeft w:val="0"/>
          <w:marRight w:val="0"/>
          <w:marTop w:val="0"/>
          <w:marBottom w:val="0"/>
          <w:divBdr>
            <w:top w:val="none" w:sz="0" w:space="0" w:color="auto"/>
            <w:left w:val="none" w:sz="0" w:space="0" w:color="auto"/>
            <w:bottom w:val="none" w:sz="0" w:space="0" w:color="auto"/>
            <w:right w:val="none" w:sz="0" w:space="0" w:color="auto"/>
          </w:divBdr>
        </w:div>
      </w:divsChild>
    </w:div>
    <w:div w:id="557472958">
      <w:bodyDiv w:val="1"/>
      <w:marLeft w:val="0"/>
      <w:marRight w:val="0"/>
      <w:marTop w:val="0"/>
      <w:marBottom w:val="0"/>
      <w:divBdr>
        <w:top w:val="none" w:sz="0" w:space="0" w:color="auto"/>
        <w:left w:val="none" w:sz="0" w:space="0" w:color="auto"/>
        <w:bottom w:val="none" w:sz="0" w:space="0" w:color="auto"/>
        <w:right w:val="none" w:sz="0" w:space="0" w:color="auto"/>
      </w:divBdr>
      <w:divsChild>
        <w:div w:id="2017728664">
          <w:marLeft w:val="0"/>
          <w:marRight w:val="0"/>
          <w:marTop w:val="0"/>
          <w:marBottom w:val="0"/>
          <w:divBdr>
            <w:top w:val="none" w:sz="0" w:space="0" w:color="auto"/>
            <w:left w:val="none" w:sz="0" w:space="0" w:color="auto"/>
            <w:bottom w:val="none" w:sz="0" w:space="0" w:color="auto"/>
            <w:right w:val="none" w:sz="0" w:space="0" w:color="auto"/>
          </w:divBdr>
        </w:div>
      </w:divsChild>
    </w:div>
    <w:div w:id="1217008674">
      <w:bodyDiv w:val="1"/>
      <w:marLeft w:val="0"/>
      <w:marRight w:val="0"/>
      <w:marTop w:val="0"/>
      <w:marBottom w:val="0"/>
      <w:divBdr>
        <w:top w:val="none" w:sz="0" w:space="0" w:color="auto"/>
        <w:left w:val="none" w:sz="0" w:space="0" w:color="auto"/>
        <w:bottom w:val="none" w:sz="0" w:space="0" w:color="auto"/>
        <w:right w:val="none" w:sz="0" w:space="0" w:color="auto"/>
      </w:divBdr>
      <w:divsChild>
        <w:div w:id="1212420198">
          <w:marLeft w:val="0"/>
          <w:marRight w:val="0"/>
          <w:marTop w:val="0"/>
          <w:marBottom w:val="0"/>
          <w:divBdr>
            <w:top w:val="none" w:sz="0" w:space="0" w:color="auto"/>
            <w:left w:val="none" w:sz="0" w:space="0" w:color="auto"/>
            <w:bottom w:val="none" w:sz="0" w:space="0" w:color="auto"/>
            <w:right w:val="none" w:sz="0" w:space="0" w:color="auto"/>
          </w:divBdr>
          <w:divsChild>
            <w:div w:id="1276668282">
              <w:marLeft w:val="0"/>
              <w:marRight w:val="0"/>
              <w:marTop w:val="0"/>
              <w:marBottom w:val="0"/>
              <w:divBdr>
                <w:top w:val="none" w:sz="0" w:space="0" w:color="auto"/>
                <w:left w:val="none" w:sz="0" w:space="0" w:color="auto"/>
                <w:bottom w:val="none" w:sz="0" w:space="0" w:color="auto"/>
                <w:right w:val="none" w:sz="0" w:space="0" w:color="auto"/>
              </w:divBdr>
            </w:div>
            <w:div w:id="96608433">
              <w:marLeft w:val="0"/>
              <w:marRight w:val="0"/>
              <w:marTop w:val="0"/>
              <w:marBottom w:val="0"/>
              <w:divBdr>
                <w:top w:val="none" w:sz="0" w:space="0" w:color="auto"/>
                <w:left w:val="none" w:sz="0" w:space="0" w:color="auto"/>
                <w:bottom w:val="none" w:sz="0" w:space="0" w:color="auto"/>
                <w:right w:val="none" w:sz="0" w:space="0" w:color="auto"/>
              </w:divBdr>
            </w:div>
          </w:divsChild>
        </w:div>
        <w:div w:id="1434863653">
          <w:marLeft w:val="0"/>
          <w:marRight w:val="0"/>
          <w:marTop w:val="0"/>
          <w:marBottom w:val="0"/>
          <w:divBdr>
            <w:top w:val="none" w:sz="0" w:space="0" w:color="auto"/>
            <w:left w:val="none" w:sz="0" w:space="0" w:color="auto"/>
            <w:bottom w:val="none" w:sz="0" w:space="0" w:color="auto"/>
            <w:right w:val="none" w:sz="0" w:space="0" w:color="auto"/>
          </w:divBdr>
          <w:divsChild>
            <w:div w:id="833912347">
              <w:marLeft w:val="0"/>
              <w:marRight w:val="0"/>
              <w:marTop w:val="0"/>
              <w:marBottom w:val="0"/>
              <w:divBdr>
                <w:top w:val="none" w:sz="0" w:space="0" w:color="auto"/>
                <w:left w:val="none" w:sz="0" w:space="0" w:color="auto"/>
                <w:bottom w:val="none" w:sz="0" w:space="0" w:color="auto"/>
                <w:right w:val="none" w:sz="0" w:space="0" w:color="auto"/>
              </w:divBdr>
            </w:div>
            <w:div w:id="1280146716">
              <w:marLeft w:val="0"/>
              <w:marRight w:val="0"/>
              <w:marTop w:val="0"/>
              <w:marBottom w:val="0"/>
              <w:divBdr>
                <w:top w:val="none" w:sz="0" w:space="0" w:color="auto"/>
                <w:left w:val="none" w:sz="0" w:space="0" w:color="auto"/>
                <w:bottom w:val="none" w:sz="0" w:space="0" w:color="auto"/>
                <w:right w:val="none" w:sz="0" w:space="0" w:color="auto"/>
              </w:divBdr>
              <w:divsChild>
                <w:div w:id="1945574656">
                  <w:marLeft w:val="0"/>
                  <w:marRight w:val="0"/>
                  <w:marTop w:val="0"/>
                  <w:marBottom w:val="0"/>
                  <w:divBdr>
                    <w:top w:val="none" w:sz="0" w:space="0" w:color="auto"/>
                    <w:left w:val="none" w:sz="0" w:space="0" w:color="auto"/>
                    <w:bottom w:val="none" w:sz="0" w:space="0" w:color="auto"/>
                    <w:right w:val="none" w:sz="0" w:space="0" w:color="auto"/>
                  </w:divBdr>
                </w:div>
                <w:div w:id="391582572">
                  <w:marLeft w:val="0"/>
                  <w:marRight w:val="0"/>
                  <w:marTop w:val="0"/>
                  <w:marBottom w:val="0"/>
                  <w:divBdr>
                    <w:top w:val="none" w:sz="0" w:space="0" w:color="auto"/>
                    <w:left w:val="none" w:sz="0" w:space="0" w:color="auto"/>
                    <w:bottom w:val="none" w:sz="0" w:space="0" w:color="auto"/>
                    <w:right w:val="none" w:sz="0" w:space="0" w:color="auto"/>
                  </w:divBdr>
                </w:div>
                <w:div w:id="57740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24040">
      <w:bodyDiv w:val="1"/>
      <w:marLeft w:val="225"/>
      <w:marRight w:val="225"/>
      <w:marTop w:val="0"/>
      <w:marBottom w:val="0"/>
      <w:divBdr>
        <w:top w:val="none" w:sz="0" w:space="0" w:color="auto"/>
        <w:left w:val="none" w:sz="0" w:space="0" w:color="auto"/>
        <w:bottom w:val="none" w:sz="0" w:space="0" w:color="auto"/>
        <w:right w:val="none" w:sz="0" w:space="0" w:color="auto"/>
      </w:divBdr>
      <w:divsChild>
        <w:div w:id="1116368419">
          <w:marLeft w:val="0"/>
          <w:marRight w:val="0"/>
          <w:marTop w:val="0"/>
          <w:marBottom w:val="0"/>
          <w:divBdr>
            <w:top w:val="none" w:sz="0" w:space="0" w:color="auto"/>
            <w:left w:val="none" w:sz="0" w:space="0" w:color="auto"/>
            <w:bottom w:val="none" w:sz="0" w:space="0" w:color="auto"/>
            <w:right w:val="none" w:sz="0" w:space="0" w:color="auto"/>
          </w:divBdr>
        </w:div>
      </w:divsChild>
    </w:div>
    <w:div w:id="1627615948">
      <w:bodyDiv w:val="1"/>
      <w:marLeft w:val="0"/>
      <w:marRight w:val="0"/>
      <w:marTop w:val="0"/>
      <w:marBottom w:val="0"/>
      <w:divBdr>
        <w:top w:val="none" w:sz="0" w:space="0" w:color="auto"/>
        <w:left w:val="none" w:sz="0" w:space="0" w:color="auto"/>
        <w:bottom w:val="none" w:sz="0" w:space="0" w:color="auto"/>
        <w:right w:val="none" w:sz="0" w:space="0" w:color="auto"/>
      </w:divBdr>
      <w:divsChild>
        <w:div w:id="1586527810">
          <w:marLeft w:val="0"/>
          <w:marRight w:val="0"/>
          <w:marTop w:val="0"/>
          <w:marBottom w:val="0"/>
          <w:divBdr>
            <w:top w:val="none" w:sz="0" w:space="0" w:color="auto"/>
            <w:left w:val="none" w:sz="0" w:space="0" w:color="auto"/>
            <w:bottom w:val="none" w:sz="0" w:space="0" w:color="auto"/>
            <w:right w:val="none" w:sz="0" w:space="0" w:color="auto"/>
          </w:divBdr>
        </w:div>
      </w:divsChild>
    </w:div>
    <w:div w:id="1738699821">
      <w:bodyDiv w:val="1"/>
      <w:marLeft w:val="0"/>
      <w:marRight w:val="0"/>
      <w:marTop w:val="0"/>
      <w:marBottom w:val="0"/>
      <w:divBdr>
        <w:top w:val="none" w:sz="0" w:space="0" w:color="auto"/>
        <w:left w:val="none" w:sz="0" w:space="0" w:color="auto"/>
        <w:bottom w:val="none" w:sz="0" w:space="0" w:color="auto"/>
        <w:right w:val="none" w:sz="0" w:space="0" w:color="auto"/>
      </w:divBdr>
      <w:divsChild>
        <w:div w:id="1115366098">
          <w:marLeft w:val="0"/>
          <w:marRight w:val="0"/>
          <w:marTop w:val="0"/>
          <w:marBottom w:val="0"/>
          <w:divBdr>
            <w:top w:val="none" w:sz="0" w:space="0" w:color="auto"/>
            <w:left w:val="none" w:sz="0" w:space="0" w:color="auto"/>
            <w:bottom w:val="none" w:sz="0" w:space="0" w:color="auto"/>
            <w:right w:val="none" w:sz="0" w:space="0" w:color="auto"/>
          </w:divBdr>
        </w:div>
      </w:divsChild>
    </w:div>
    <w:div w:id="1766150121">
      <w:bodyDiv w:val="1"/>
      <w:marLeft w:val="0"/>
      <w:marRight w:val="0"/>
      <w:marTop w:val="0"/>
      <w:marBottom w:val="0"/>
      <w:divBdr>
        <w:top w:val="none" w:sz="0" w:space="0" w:color="auto"/>
        <w:left w:val="none" w:sz="0" w:space="0" w:color="auto"/>
        <w:bottom w:val="none" w:sz="0" w:space="0" w:color="auto"/>
        <w:right w:val="none" w:sz="0" w:space="0" w:color="auto"/>
      </w:divBdr>
    </w:div>
    <w:div w:id="1921325208">
      <w:bodyDiv w:val="1"/>
      <w:marLeft w:val="225"/>
      <w:marRight w:val="225"/>
      <w:marTop w:val="0"/>
      <w:marBottom w:val="0"/>
      <w:divBdr>
        <w:top w:val="none" w:sz="0" w:space="0" w:color="auto"/>
        <w:left w:val="none" w:sz="0" w:space="0" w:color="auto"/>
        <w:bottom w:val="none" w:sz="0" w:space="0" w:color="auto"/>
        <w:right w:val="none" w:sz="0" w:space="0" w:color="auto"/>
      </w:divBdr>
      <w:divsChild>
        <w:div w:id="177353434">
          <w:marLeft w:val="0"/>
          <w:marRight w:val="0"/>
          <w:marTop w:val="0"/>
          <w:marBottom w:val="0"/>
          <w:divBdr>
            <w:top w:val="none" w:sz="0" w:space="0" w:color="auto"/>
            <w:left w:val="none" w:sz="0" w:space="0" w:color="auto"/>
            <w:bottom w:val="none" w:sz="0" w:space="0" w:color="auto"/>
            <w:right w:val="none" w:sz="0" w:space="0" w:color="auto"/>
          </w:divBdr>
        </w:div>
      </w:divsChild>
    </w:div>
    <w:div w:id="1940215000">
      <w:bodyDiv w:val="1"/>
      <w:marLeft w:val="0"/>
      <w:marRight w:val="0"/>
      <w:marTop w:val="0"/>
      <w:marBottom w:val="0"/>
      <w:divBdr>
        <w:top w:val="none" w:sz="0" w:space="0" w:color="auto"/>
        <w:left w:val="none" w:sz="0" w:space="0" w:color="auto"/>
        <w:bottom w:val="none" w:sz="0" w:space="0" w:color="auto"/>
        <w:right w:val="none" w:sz="0" w:space="0" w:color="auto"/>
      </w:divBdr>
      <w:divsChild>
        <w:div w:id="131209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3848-39C7-4E3E-9A91-E2A93935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2950</Words>
  <Characters>21686</Characters>
  <Application>Microsoft Office Word</Application>
  <DocSecurity>4</DocSecurity>
  <Lines>180</Lines>
  <Paragraphs>49</Paragraphs>
  <ScaleCrop>false</ScaleCrop>
  <HeadingPairs>
    <vt:vector size="2" baseType="variant">
      <vt:variant>
        <vt:lpstr>Pavadinimas</vt:lpstr>
      </vt:variant>
      <vt:variant>
        <vt:i4>1</vt:i4>
      </vt:variant>
    </vt:vector>
  </HeadingPairs>
  <TitlesOfParts>
    <vt:vector size="1" baseType="lpstr">
      <vt:lpstr>SUPAPRASTINTŲ PIRKIMŲ PAVYZDINĖS TAISYKLĖS</vt:lpstr>
    </vt:vector>
  </TitlesOfParts>
  <Company/>
  <LinksUpToDate>false</LinksUpToDate>
  <CharactersWithSpaces>24587</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2025-02-04T10:54:00Z</dcterms:created>
  <dc:creator>Sigita Jurgelevičienė</dc:creator>
  <cp:lastModifiedBy>Vilma Jankauskienė</cp:lastModifiedBy>
  <cp:lastPrinted>2024-06-11T09:07:00Z</cp:lastPrinted>
  <dcterms:modified xsi:type="dcterms:W3CDTF">2025-02-04T10:54:00Z</dcterms:modified>
  <cp:revision>2</cp:revision>
  <dc:title>SUPAPRASTINTŲ PIRKIMŲ PAVYZDINĖS TAISYKLĖS</dc:title>
</cp:coreProperties>
</file>