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3B034F24" w:rsidR="00360A21" w:rsidRPr="00C67DDB" w:rsidRDefault="008028A8" w:rsidP="00C67DDB">
          <w:pPr>
            <w:spacing w:line="360" w:lineRule="auto"/>
            <w:ind w:left="567" w:firstLine="0"/>
            <w:contextualSpacing/>
            <w:jc w:val="center"/>
            <w:rPr>
              <w:rFonts w:ascii="Times New Roman" w:hAnsi="Times New Roman" w:cs="Times New Roman"/>
              <w:b/>
              <w:bCs/>
              <w:sz w:val="24"/>
              <w:szCs w:val="24"/>
            </w:rPr>
          </w:pPr>
          <w:r w:rsidRPr="00C67DDB">
            <w:rPr>
              <w:rFonts w:ascii="Times New Roman" w:hAnsi="Times New Roman" w:cs="Times New Roman"/>
              <w:b/>
              <w:bCs/>
              <w:noProof/>
              <w:sz w:val="24"/>
              <w:szCs w:val="24"/>
            </w:rPr>
            <w:drawing>
              <wp:anchor distT="0" distB="0" distL="114300" distR="114300" simplePos="0" relativeHeight="251658240" behindDoc="0" locked="0" layoutInCell="1" allowOverlap="1" wp14:anchorId="6DFA628F" wp14:editId="7727EB1C">
                <wp:simplePos x="0" y="0"/>
                <wp:positionH relativeFrom="column">
                  <wp:posOffset>977265</wp:posOffset>
                </wp:positionH>
                <wp:positionV relativeFrom="paragraph">
                  <wp:posOffset>175260</wp:posOffset>
                </wp:positionV>
                <wp:extent cx="1633855" cy="914400"/>
                <wp:effectExtent l="0" t="0" r="4445" b="0"/>
                <wp:wrapNone/>
                <wp:docPr id="315766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3855" cy="914400"/>
                        </a:xfrm>
                        <a:prstGeom prst="rect">
                          <a:avLst/>
                        </a:prstGeom>
                        <a:noFill/>
                      </pic:spPr>
                    </pic:pic>
                  </a:graphicData>
                </a:graphic>
              </wp:anchor>
            </w:drawing>
          </w:r>
          <w:r w:rsidRPr="00C67DDB">
            <w:rPr>
              <w:rFonts w:ascii="Times New Roman" w:hAnsi="Times New Roman" w:cs="Times New Roman"/>
              <w:b/>
              <w:bCs/>
              <w:noProof/>
              <w:sz w:val="24"/>
              <w:szCs w:val="24"/>
            </w:rPr>
            <w:drawing>
              <wp:anchor distT="0" distB="0" distL="114300" distR="114300" simplePos="0" relativeHeight="251659264" behindDoc="0" locked="0" layoutInCell="1" allowOverlap="1" wp14:anchorId="3C8B97C6" wp14:editId="1FF5F190">
                <wp:simplePos x="0" y="0"/>
                <wp:positionH relativeFrom="column">
                  <wp:posOffset>3034665</wp:posOffset>
                </wp:positionH>
                <wp:positionV relativeFrom="paragraph">
                  <wp:posOffset>-577215</wp:posOffset>
                </wp:positionV>
                <wp:extent cx="2212975" cy="2212975"/>
                <wp:effectExtent l="0" t="0" r="0" b="0"/>
                <wp:wrapNone/>
                <wp:docPr id="796483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2975" cy="2212975"/>
                        </a:xfrm>
                        <a:prstGeom prst="rect">
                          <a:avLst/>
                        </a:prstGeom>
                        <a:noFill/>
                      </pic:spPr>
                    </pic:pic>
                  </a:graphicData>
                </a:graphic>
              </wp:anchor>
            </w:drawing>
          </w:r>
        </w:p>
        <w:p w14:paraId="598A96D7" w14:textId="77777777" w:rsidR="008028A8" w:rsidRDefault="008028A8" w:rsidP="00C67DDB">
          <w:pPr>
            <w:spacing w:line="360" w:lineRule="auto"/>
            <w:ind w:left="567" w:firstLine="0"/>
            <w:contextualSpacing/>
            <w:jc w:val="center"/>
            <w:rPr>
              <w:rFonts w:ascii="Times New Roman" w:hAnsi="Times New Roman" w:cs="Times New Roman"/>
              <w:b/>
              <w:bCs/>
              <w:color w:val="00B050"/>
              <w:sz w:val="24"/>
              <w:szCs w:val="24"/>
            </w:rPr>
          </w:pPr>
        </w:p>
        <w:p w14:paraId="33C68709" w14:textId="77777777" w:rsidR="008028A8" w:rsidRDefault="008028A8" w:rsidP="00C67DDB">
          <w:pPr>
            <w:spacing w:line="360" w:lineRule="auto"/>
            <w:ind w:left="567" w:firstLine="0"/>
            <w:contextualSpacing/>
            <w:jc w:val="center"/>
            <w:rPr>
              <w:rFonts w:ascii="Times New Roman" w:hAnsi="Times New Roman" w:cs="Times New Roman"/>
              <w:b/>
              <w:bCs/>
              <w:color w:val="00B050"/>
              <w:sz w:val="24"/>
              <w:szCs w:val="24"/>
            </w:rPr>
          </w:pPr>
        </w:p>
        <w:p w14:paraId="7A9BDDC2" w14:textId="77777777" w:rsidR="008028A8" w:rsidRDefault="008028A8" w:rsidP="00C67DDB">
          <w:pPr>
            <w:spacing w:line="360" w:lineRule="auto"/>
            <w:ind w:left="567" w:firstLine="0"/>
            <w:contextualSpacing/>
            <w:jc w:val="center"/>
            <w:rPr>
              <w:rFonts w:ascii="Times New Roman" w:hAnsi="Times New Roman" w:cs="Times New Roman"/>
              <w:b/>
              <w:bCs/>
              <w:color w:val="00B050"/>
              <w:sz w:val="24"/>
              <w:szCs w:val="24"/>
            </w:rPr>
          </w:pPr>
        </w:p>
        <w:p w14:paraId="6EF312FE" w14:textId="77777777" w:rsidR="008028A8" w:rsidRDefault="008028A8" w:rsidP="00C67DDB">
          <w:pPr>
            <w:spacing w:line="360" w:lineRule="auto"/>
            <w:ind w:left="567" w:firstLine="0"/>
            <w:contextualSpacing/>
            <w:jc w:val="center"/>
            <w:rPr>
              <w:rFonts w:ascii="Times New Roman" w:hAnsi="Times New Roman" w:cs="Times New Roman"/>
              <w:b/>
              <w:bCs/>
              <w:color w:val="00B050"/>
              <w:sz w:val="24"/>
              <w:szCs w:val="24"/>
            </w:rPr>
          </w:pPr>
        </w:p>
        <w:p w14:paraId="0FE72F61" w14:textId="77777777" w:rsidR="008028A8" w:rsidRDefault="008028A8" w:rsidP="00C67DDB">
          <w:pPr>
            <w:spacing w:line="360" w:lineRule="auto"/>
            <w:ind w:left="567" w:firstLine="0"/>
            <w:contextualSpacing/>
            <w:jc w:val="center"/>
            <w:rPr>
              <w:rFonts w:ascii="Times New Roman" w:hAnsi="Times New Roman" w:cs="Times New Roman"/>
              <w:b/>
              <w:bCs/>
              <w:color w:val="00B050"/>
              <w:sz w:val="24"/>
              <w:szCs w:val="24"/>
            </w:rPr>
          </w:pPr>
        </w:p>
        <w:p w14:paraId="3A656E91" w14:textId="77777777" w:rsidR="008028A8" w:rsidRDefault="008028A8" w:rsidP="00C67DDB">
          <w:pPr>
            <w:spacing w:line="360" w:lineRule="auto"/>
            <w:ind w:left="567" w:firstLine="0"/>
            <w:contextualSpacing/>
            <w:jc w:val="center"/>
            <w:rPr>
              <w:rFonts w:ascii="Times New Roman" w:hAnsi="Times New Roman" w:cs="Times New Roman"/>
              <w:b/>
              <w:bCs/>
              <w:color w:val="00B050"/>
              <w:sz w:val="24"/>
              <w:szCs w:val="24"/>
            </w:rPr>
          </w:pPr>
        </w:p>
        <w:p w14:paraId="6596063A" w14:textId="77777777" w:rsidR="008028A8" w:rsidRDefault="008028A8" w:rsidP="00C67DDB">
          <w:pPr>
            <w:spacing w:line="360" w:lineRule="auto"/>
            <w:ind w:left="567" w:firstLine="0"/>
            <w:contextualSpacing/>
            <w:jc w:val="center"/>
            <w:rPr>
              <w:rFonts w:ascii="Times New Roman" w:hAnsi="Times New Roman" w:cs="Times New Roman"/>
              <w:b/>
              <w:bCs/>
              <w:color w:val="00B050"/>
              <w:sz w:val="24"/>
              <w:szCs w:val="24"/>
            </w:rPr>
          </w:pPr>
        </w:p>
        <w:p w14:paraId="284C5F8E" w14:textId="77777777" w:rsidR="008028A8" w:rsidRDefault="008028A8" w:rsidP="00C67DDB">
          <w:pPr>
            <w:spacing w:line="360" w:lineRule="auto"/>
            <w:ind w:left="567" w:firstLine="0"/>
            <w:contextualSpacing/>
            <w:jc w:val="center"/>
            <w:rPr>
              <w:rFonts w:ascii="Times New Roman" w:hAnsi="Times New Roman" w:cs="Times New Roman"/>
              <w:b/>
              <w:bCs/>
              <w:color w:val="00B050"/>
              <w:sz w:val="24"/>
              <w:szCs w:val="24"/>
            </w:rPr>
          </w:pPr>
        </w:p>
        <w:p w14:paraId="69AEB2E1" w14:textId="77777777" w:rsidR="008028A8" w:rsidRDefault="008028A8" w:rsidP="00C67DDB">
          <w:pPr>
            <w:spacing w:line="360" w:lineRule="auto"/>
            <w:ind w:left="567" w:firstLine="0"/>
            <w:contextualSpacing/>
            <w:jc w:val="center"/>
            <w:rPr>
              <w:rFonts w:ascii="Times New Roman" w:hAnsi="Times New Roman" w:cs="Times New Roman"/>
              <w:b/>
              <w:bCs/>
              <w:color w:val="00B050"/>
              <w:sz w:val="24"/>
              <w:szCs w:val="24"/>
            </w:rPr>
          </w:pPr>
        </w:p>
        <w:p w14:paraId="5E578E90" w14:textId="14FA8435" w:rsidR="005F13F0" w:rsidRPr="008028A8" w:rsidRDefault="001D178A" w:rsidP="00C67DDB">
          <w:pPr>
            <w:spacing w:line="360" w:lineRule="auto"/>
            <w:ind w:left="567" w:firstLine="0"/>
            <w:contextualSpacing/>
            <w:jc w:val="center"/>
            <w:rPr>
              <w:rFonts w:ascii="Times New Roman" w:hAnsi="Times New Roman" w:cs="Times New Roman"/>
              <w:b/>
              <w:bCs/>
              <w:sz w:val="24"/>
              <w:szCs w:val="24"/>
            </w:rPr>
          </w:pPr>
          <w:r w:rsidRPr="008028A8">
            <w:rPr>
              <w:rFonts w:ascii="Times New Roman" w:hAnsi="Times New Roman" w:cs="Times New Roman"/>
              <w:b/>
              <w:bCs/>
              <w:sz w:val="24"/>
              <w:szCs w:val="24"/>
            </w:rPr>
            <w:t>BIUDŽETINĖ ĮSTAIGA KAUNO IX FORTO MUZIEJUS</w:t>
          </w:r>
        </w:p>
        <w:p w14:paraId="46315E48" w14:textId="77777777" w:rsidR="00C32E53" w:rsidRPr="008028A8" w:rsidRDefault="00C32E53" w:rsidP="00C67DDB">
          <w:pPr>
            <w:spacing w:line="360" w:lineRule="auto"/>
            <w:ind w:left="567" w:firstLine="0"/>
            <w:contextualSpacing/>
            <w:jc w:val="center"/>
            <w:rPr>
              <w:rFonts w:ascii="Times New Roman" w:hAnsi="Times New Roman" w:cs="Times New Roman"/>
              <w:sz w:val="24"/>
              <w:szCs w:val="24"/>
            </w:rPr>
          </w:pPr>
        </w:p>
        <w:p w14:paraId="4B92F888" w14:textId="77777777" w:rsidR="00C32E53" w:rsidRPr="008028A8" w:rsidRDefault="00C32E53" w:rsidP="00C67DDB">
          <w:pPr>
            <w:spacing w:line="360" w:lineRule="auto"/>
            <w:ind w:left="567" w:firstLine="0"/>
            <w:contextualSpacing/>
            <w:jc w:val="center"/>
            <w:rPr>
              <w:rFonts w:ascii="Times New Roman" w:hAnsi="Times New Roman" w:cs="Times New Roman"/>
              <w:sz w:val="24"/>
              <w:szCs w:val="24"/>
            </w:rPr>
          </w:pPr>
        </w:p>
        <w:p w14:paraId="1D1BF965" w14:textId="77F6912F" w:rsidR="00D526C8" w:rsidRPr="008028A8" w:rsidRDefault="00C006CB" w:rsidP="00C67DDB">
          <w:pPr>
            <w:spacing w:line="360" w:lineRule="auto"/>
            <w:ind w:left="567" w:firstLine="0"/>
            <w:contextualSpacing/>
            <w:jc w:val="center"/>
            <w:rPr>
              <w:rFonts w:ascii="Times New Roman" w:hAnsi="Times New Roman" w:cs="Times New Roman"/>
              <w:b/>
              <w:bCs/>
              <w:sz w:val="24"/>
              <w:szCs w:val="24"/>
            </w:rPr>
          </w:pPr>
          <w:r w:rsidRPr="008028A8">
            <w:rPr>
              <w:rFonts w:ascii="Times New Roman" w:hAnsi="Times New Roman" w:cs="Times New Roman"/>
              <w:b/>
              <w:bCs/>
              <w:sz w:val="24"/>
              <w:szCs w:val="24"/>
            </w:rPr>
            <w:t xml:space="preserve">MAŽOS VERTĖS </w:t>
          </w:r>
          <w:r w:rsidR="00D526C8" w:rsidRPr="008028A8">
            <w:rPr>
              <w:rFonts w:ascii="Times New Roman" w:hAnsi="Times New Roman" w:cs="Times New Roman"/>
              <w:b/>
              <w:bCs/>
              <w:sz w:val="24"/>
              <w:szCs w:val="24"/>
            </w:rPr>
            <w:t>VIEŠOJO PIRKIMO „</w:t>
          </w:r>
          <w:r w:rsidR="00501F24" w:rsidRPr="008028A8">
            <w:rPr>
              <w:rFonts w:ascii="Times New Roman" w:hAnsi="Times New Roman" w:cs="Times New Roman"/>
              <w:b/>
              <w:bCs/>
              <w:sz w:val="24"/>
              <w:szCs w:val="24"/>
            </w:rPr>
            <w:t xml:space="preserve">STATINIO STATYBOS </w:t>
          </w:r>
          <w:r w:rsidR="001D178A" w:rsidRPr="008028A8">
            <w:rPr>
              <w:rFonts w:ascii="Times New Roman" w:hAnsi="Times New Roman" w:cs="Times New Roman"/>
              <w:b/>
              <w:bCs/>
              <w:sz w:val="24"/>
              <w:szCs w:val="24"/>
            </w:rPr>
            <w:t>TECHNINĖS PRIEŽIŪROS PASLAUG</w:t>
          </w:r>
          <w:r w:rsidR="0037635A">
            <w:rPr>
              <w:rFonts w:ascii="Times New Roman" w:hAnsi="Times New Roman" w:cs="Times New Roman"/>
              <w:b/>
              <w:bCs/>
              <w:sz w:val="24"/>
              <w:szCs w:val="24"/>
            </w:rPr>
            <w:t>O</w:t>
          </w:r>
          <w:r w:rsidR="001D178A" w:rsidRPr="008028A8">
            <w:rPr>
              <w:rFonts w:ascii="Times New Roman" w:hAnsi="Times New Roman" w:cs="Times New Roman"/>
              <w:b/>
              <w:bCs/>
              <w:sz w:val="24"/>
              <w:szCs w:val="24"/>
            </w:rPr>
            <w:t>S</w:t>
          </w:r>
          <w:r w:rsidR="00D526C8" w:rsidRPr="008028A8">
            <w:rPr>
              <w:rFonts w:ascii="Times New Roman" w:hAnsi="Times New Roman" w:cs="Times New Roman"/>
              <w:b/>
              <w:bCs/>
              <w:sz w:val="24"/>
              <w:szCs w:val="24"/>
            </w:rPr>
            <w:t>“</w:t>
          </w:r>
        </w:p>
        <w:p w14:paraId="18ACC6AD" w14:textId="2122DCEC" w:rsidR="00D526C8" w:rsidRPr="008028A8" w:rsidRDefault="00DF1318" w:rsidP="00C67DDB">
          <w:pPr>
            <w:spacing w:line="360" w:lineRule="auto"/>
            <w:ind w:left="567" w:firstLine="0"/>
            <w:contextualSpacing/>
            <w:jc w:val="center"/>
            <w:rPr>
              <w:rFonts w:ascii="Times New Roman" w:hAnsi="Times New Roman" w:cs="Times New Roman"/>
              <w:b/>
              <w:bCs/>
              <w:sz w:val="24"/>
              <w:szCs w:val="24"/>
            </w:rPr>
          </w:pPr>
          <w:r w:rsidRPr="008028A8">
            <w:rPr>
              <w:rFonts w:ascii="Times New Roman" w:hAnsi="Times New Roman" w:cs="Times New Roman"/>
              <w:b/>
              <w:bCs/>
              <w:sz w:val="24"/>
              <w:szCs w:val="24"/>
            </w:rPr>
            <w:t>SKELBIAM</w:t>
          </w:r>
          <w:r w:rsidR="0019623B" w:rsidRPr="008028A8">
            <w:rPr>
              <w:rFonts w:ascii="Times New Roman" w:hAnsi="Times New Roman" w:cs="Times New Roman"/>
              <w:b/>
              <w:bCs/>
              <w:sz w:val="24"/>
              <w:szCs w:val="24"/>
            </w:rPr>
            <w:t>OS APKLAUSOS</w:t>
          </w:r>
          <w:r w:rsidR="00D526C8" w:rsidRPr="008028A8">
            <w:rPr>
              <w:rFonts w:ascii="Times New Roman" w:hAnsi="Times New Roman" w:cs="Times New Roman"/>
              <w:b/>
              <w:bCs/>
              <w:sz w:val="24"/>
              <w:szCs w:val="24"/>
            </w:rPr>
            <w:t xml:space="preserve"> </w:t>
          </w:r>
          <w:r w:rsidR="00E861F5" w:rsidRPr="008028A8">
            <w:rPr>
              <w:rFonts w:ascii="Times New Roman" w:hAnsi="Times New Roman" w:cs="Times New Roman"/>
              <w:b/>
              <w:bCs/>
              <w:sz w:val="24"/>
              <w:szCs w:val="24"/>
            </w:rPr>
            <w:t xml:space="preserve">SPECIALIOSIOS </w:t>
          </w:r>
          <w:r w:rsidR="00D526C8" w:rsidRPr="008028A8">
            <w:rPr>
              <w:rFonts w:ascii="Times New Roman" w:hAnsi="Times New Roman" w:cs="Times New Roman"/>
              <w:b/>
              <w:bCs/>
              <w:sz w:val="24"/>
              <w:szCs w:val="24"/>
            </w:rPr>
            <w:t>SĄLYGOS</w:t>
          </w:r>
          <w:r w:rsidR="00110582" w:rsidRPr="008028A8">
            <w:rPr>
              <w:rFonts w:ascii="Times New Roman" w:hAnsi="Times New Roman" w:cs="Times New Roman"/>
              <w:b/>
              <w:bCs/>
              <w:sz w:val="24"/>
              <w:szCs w:val="24"/>
            </w:rPr>
            <w:t xml:space="preserve"> </w:t>
          </w:r>
        </w:p>
        <w:p w14:paraId="517C01D9" w14:textId="6A0D940C" w:rsidR="001C24BC" w:rsidRPr="008028A8" w:rsidRDefault="00D53BF4" w:rsidP="00C67DDB">
          <w:pPr>
            <w:spacing w:line="360" w:lineRule="auto"/>
            <w:ind w:left="567" w:firstLine="0"/>
            <w:contextualSpacing/>
            <w:jc w:val="center"/>
            <w:rPr>
              <w:rFonts w:ascii="Times New Roman" w:hAnsi="Times New Roman" w:cs="Times New Roman"/>
              <w:sz w:val="24"/>
              <w:szCs w:val="24"/>
            </w:rPr>
          </w:pPr>
          <w:r w:rsidRPr="008028A8">
            <w:rPr>
              <w:rFonts w:ascii="Times New Roman" w:hAnsi="Times New Roman" w:cs="Times New Roman"/>
              <w:b/>
              <w:bCs/>
              <w:sz w:val="24"/>
              <w:szCs w:val="24"/>
            </w:rPr>
            <w:t>V</w:t>
          </w:r>
          <w:r w:rsidR="00755F3B" w:rsidRPr="008028A8">
            <w:rPr>
              <w:rFonts w:ascii="Times New Roman" w:hAnsi="Times New Roman" w:cs="Times New Roman"/>
              <w:b/>
              <w:bCs/>
              <w:sz w:val="24"/>
              <w:szCs w:val="24"/>
            </w:rPr>
            <w:t>ersija</w:t>
          </w:r>
          <w:r w:rsidRPr="008028A8">
            <w:rPr>
              <w:rFonts w:ascii="Times New Roman" w:hAnsi="Times New Roman" w:cs="Times New Roman"/>
              <w:b/>
              <w:bCs/>
              <w:sz w:val="24"/>
              <w:szCs w:val="24"/>
            </w:rPr>
            <w:t xml:space="preserve"> Nr. </w:t>
          </w:r>
          <w:r w:rsidR="00501F24" w:rsidRPr="008028A8">
            <w:rPr>
              <w:rFonts w:ascii="Times New Roman" w:hAnsi="Times New Roman" w:cs="Times New Roman"/>
              <w:b/>
              <w:bCs/>
              <w:sz w:val="24"/>
              <w:szCs w:val="24"/>
            </w:rPr>
            <w:t>1</w:t>
          </w:r>
          <w:r w:rsidR="00E77D11" w:rsidRPr="008028A8">
            <w:rPr>
              <w:rFonts w:ascii="Times New Roman" w:hAnsi="Times New Roman" w:cs="Times New Roman"/>
              <w:i/>
              <w:iCs/>
              <w:sz w:val="24"/>
              <w:szCs w:val="24"/>
            </w:rPr>
            <w:t>.</w:t>
          </w:r>
          <w:r w:rsidR="005F13F0" w:rsidRPr="008028A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C67DDB" w:rsidRDefault="00173FBA" w:rsidP="00C67DDB">
              <w:pPr>
                <w:pStyle w:val="TOCHeading"/>
                <w:tabs>
                  <w:tab w:val="left" w:pos="6555"/>
                </w:tabs>
                <w:spacing w:before="0" w:after="0" w:line="360" w:lineRule="auto"/>
                <w:rPr>
                  <w:rFonts w:ascii="Times New Roman" w:hAnsi="Times New Roman" w:cs="Times New Roman"/>
                  <w:sz w:val="24"/>
                  <w:szCs w:val="24"/>
                </w:rPr>
              </w:pPr>
              <w:r w:rsidRPr="00C67DDB">
                <w:rPr>
                  <w:rFonts w:ascii="Times New Roman" w:hAnsi="Times New Roman" w:cs="Times New Roman"/>
                  <w:sz w:val="24"/>
                  <w:szCs w:val="24"/>
                </w:rPr>
                <w:t>T</w:t>
              </w:r>
              <w:r w:rsidR="00F42EC8" w:rsidRPr="00C67DDB">
                <w:rPr>
                  <w:rFonts w:ascii="Times New Roman" w:hAnsi="Times New Roman" w:cs="Times New Roman"/>
                  <w:sz w:val="24"/>
                  <w:szCs w:val="24"/>
                </w:rPr>
                <w:t>URINYS</w:t>
              </w:r>
              <w:r w:rsidR="00581B14" w:rsidRPr="00C67DDB">
                <w:rPr>
                  <w:rFonts w:ascii="Times New Roman" w:hAnsi="Times New Roman" w:cs="Times New Roman"/>
                  <w:sz w:val="24"/>
                  <w:szCs w:val="24"/>
                </w:rPr>
                <w:tab/>
              </w:r>
            </w:p>
            <w:p w14:paraId="64303EC1" w14:textId="44128394" w:rsidR="00E76E1F" w:rsidRPr="00C67DDB" w:rsidRDefault="00173FBA" w:rsidP="00C67DDB">
              <w:pPr>
                <w:pStyle w:val="TOC1"/>
                <w:spacing w:line="360" w:lineRule="auto"/>
                <w:rPr>
                  <w:rFonts w:ascii="Times New Roman" w:hAnsi="Times New Roman" w:cs="Times New Roman"/>
                  <w:noProof/>
                  <w:sz w:val="24"/>
                  <w:szCs w:val="24"/>
                  <w:lang w:val="en-US" w:eastAsia="en-US"/>
                </w:rPr>
              </w:pPr>
              <w:r w:rsidRPr="00C67DDB">
                <w:rPr>
                  <w:rFonts w:ascii="Times New Roman" w:hAnsi="Times New Roman" w:cs="Times New Roman"/>
                  <w:sz w:val="24"/>
                  <w:szCs w:val="24"/>
                </w:rPr>
                <w:fldChar w:fldCharType="begin"/>
              </w:r>
              <w:r w:rsidRPr="00C67DDB">
                <w:rPr>
                  <w:rFonts w:ascii="Times New Roman" w:hAnsi="Times New Roman" w:cs="Times New Roman"/>
                  <w:sz w:val="24"/>
                  <w:szCs w:val="24"/>
                </w:rPr>
                <w:instrText xml:space="preserve"> TOC \o "1-3" \h \z \u </w:instrText>
              </w:r>
              <w:r w:rsidRPr="00C67DDB">
                <w:rPr>
                  <w:rFonts w:ascii="Times New Roman" w:hAnsi="Times New Roman" w:cs="Times New Roman"/>
                  <w:sz w:val="24"/>
                  <w:szCs w:val="24"/>
                </w:rPr>
                <w:fldChar w:fldCharType="separate"/>
              </w:r>
              <w:hyperlink w:anchor="_Toc137194947" w:history="1">
                <w:r w:rsidR="00E76E1F" w:rsidRPr="00C67DDB">
                  <w:rPr>
                    <w:rStyle w:val="Hyperlink"/>
                    <w:rFonts w:ascii="Times New Roman" w:hAnsi="Times New Roman" w:cs="Times New Roman"/>
                    <w:noProof/>
                    <w:sz w:val="24"/>
                    <w:szCs w:val="24"/>
                  </w:rPr>
                  <w:t>1.</w:t>
                </w:r>
                <w:r w:rsidR="00E76E1F" w:rsidRPr="00C67DDB">
                  <w:rPr>
                    <w:rFonts w:ascii="Times New Roman" w:hAnsi="Times New Roman" w:cs="Times New Roman"/>
                    <w:noProof/>
                    <w:sz w:val="24"/>
                    <w:szCs w:val="24"/>
                    <w:lang w:val="en-US" w:eastAsia="en-US"/>
                  </w:rPr>
                  <w:tab/>
                </w:r>
                <w:r w:rsidR="00E76E1F" w:rsidRPr="00C67DDB">
                  <w:rPr>
                    <w:rStyle w:val="Hyperlink"/>
                    <w:rFonts w:ascii="Times New Roman" w:hAnsi="Times New Roman" w:cs="Times New Roman"/>
                    <w:noProof/>
                    <w:sz w:val="24"/>
                    <w:szCs w:val="24"/>
                  </w:rPr>
                  <w:t>Bendra informacija</w:t>
                </w:r>
                <w:r w:rsidR="00E76E1F" w:rsidRPr="00C67DDB">
                  <w:rPr>
                    <w:rFonts w:ascii="Times New Roman" w:hAnsi="Times New Roman" w:cs="Times New Roman"/>
                    <w:noProof/>
                    <w:webHidden/>
                    <w:sz w:val="24"/>
                    <w:szCs w:val="24"/>
                  </w:rPr>
                  <w:tab/>
                </w:r>
                <w:r w:rsidR="00E76E1F" w:rsidRPr="00C67DDB">
                  <w:rPr>
                    <w:rFonts w:ascii="Times New Roman" w:hAnsi="Times New Roman" w:cs="Times New Roman"/>
                    <w:noProof/>
                    <w:webHidden/>
                    <w:sz w:val="24"/>
                    <w:szCs w:val="24"/>
                  </w:rPr>
                  <w:fldChar w:fldCharType="begin"/>
                </w:r>
                <w:r w:rsidR="00E76E1F" w:rsidRPr="00C67DDB">
                  <w:rPr>
                    <w:rFonts w:ascii="Times New Roman" w:hAnsi="Times New Roman" w:cs="Times New Roman"/>
                    <w:noProof/>
                    <w:webHidden/>
                    <w:sz w:val="24"/>
                    <w:szCs w:val="24"/>
                  </w:rPr>
                  <w:instrText xml:space="preserve"> PAGEREF _Toc137194947 \h </w:instrText>
                </w:r>
                <w:r w:rsidR="00E76E1F" w:rsidRPr="00C67DDB">
                  <w:rPr>
                    <w:rFonts w:ascii="Times New Roman" w:hAnsi="Times New Roman" w:cs="Times New Roman"/>
                    <w:noProof/>
                    <w:webHidden/>
                    <w:sz w:val="24"/>
                    <w:szCs w:val="24"/>
                  </w:rPr>
                </w:r>
                <w:r w:rsidR="00E76E1F"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0</w:t>
                </w:r>
                <w:r w:rsidR="00E76E1F" w:rsidRPr="00C67DDB">
                  <w:rPr>
                    <w:rFonts w:ascii="Times New Roman" w:hAnsi="Times New Roman" w:cs="Times New Roman"/>
                    <w:noProof/>
                    <w:webHidden/>
                    <w:sz w:val="24"/>
                    <w:szCs w:val="24"/>
                  </w:rPr>
                  <w:fldChar w:fldCharType="end"/>
                </w:r>
              </w:hyperlink>
            </w:p>
            <w:p w14:paraId="29E46CFF" w14:textId="01A94EB2" w:rsidR="00E76E1F" w:rsidRPr="00C67DDB" w:rsidRDefault="00E76E1F" w:rsidP="00C67DDB">
              <w:pPr>
                <w:pStyle w:val="TOC1"/>
                <w:spacing w:line="360" w:lineRule="auto"/>
                <w:rPr>
                  <w:rFonts w:ascii="Times New Roman" w:hAnsi="Times New Roman" w:cs="Times New Roman"/>
                  <w:noProof/>
                  <w:sz w:val="24"/>
                  <w:szCs w:val="24"/>
                  <w:lang w:val="en-US" w:eastAsia="en-US"/>
                </w:rPr>
              </w:pPr>
              <w:hyperlink w:anchor="_Toc137194948" w:history="1">
                <w:r w:rsidRPr="00C67DDB">
                  <w:rPr>
                    <w:rStyle w:val="Hyperlink"/>
                    <w:rFonts w:ascii="Times New Roman" w:eastAsia="Calibri" w:hAnsi="Times New Roman" w:cs="Times New Roman"/>
                    <w:noProof/>
                    <w:sz w:val="24"/>
                    <w:szCs w:val="24"/>
                  </w:rPr>
                  <w:t>2.</w:t>
                </w:r>
                <w:r w:rsidRPr="00C67DDB">
                  <w:rPr>
                    <w:rFonts w:ascii="Times New Roman" w:hAnsi="Times New Roman" w:cs="Times New Roman"/>
                    <w:noProof/>
                    <w:sz w:val="24"/>
                    <w:szCs w:val="24"/>
                    <w:lang w:val="en-US" w:eastAsia="en-US"/>
                  </w:rPr>
                  <w:tab/>
                </w:r>
                <w:r w:rsidRPr="00C67DDB">
                  <w:rPr>
                    <w:rStyle w:val="Hyperlink"/>
                    <w:rFonts w:ascii="Times New Roman" w:hAnsi="Times New Roman" w:cs="Times New Roman"/>
                    <w:noProof/>
                    <w:sz w:val="24"/>
                    <w:szCs w:val="24"/>
                  </w:rPr>
                  <w:t>Pirkimo objektas</w:t>
                </w:r>
                <w:r w:rsidRPr="00C67DDB">
                  <w:rPr>
                    <w:rFonts w:ascii="Times New Roman" w:hAnsi="Times New Roman" w:cs="Times New Roman"/>
                    <w:noProof/>
                    <w:webHidden/>
                    <w:sz w:val="24"/>
                    <w:szCs w:val="24"/>
                  </w:rPr>
                  <w:tab/>
                </w:r>
                <w:r w:rsidRPr="00C67DDB">
                  <w:rPr>
                    <w:rFonts w:ascii="Times New Roman" w:hAnsi="Times New Roman" w:cs="Times New Roman"/>
                    <w:noProof/>
                    <w:webHidden/>
                    <w:sz w:val="24"/>
                    <w:szCs w:val="24"/>
                  </w:rPr>
                  <w:fldChar w:fldCharType="begin"/>
                </w:r>
                <w:r w:rsidRPr="00C67DDB">
                  <w:rPr>
                    <w:rFonts w:ascii="Times New Roman" w:hAnsi="Times New Roman" w:cs="Times New Roman"/>
                    <w:noProof/>
                    <w:webHidden/>
                    <w:sz w:val="24"/>
                    <w:szCs w:val="24"/>
                  </w:rPr>
                  <w:instrText xml:space="preserve"> PAGEREF _Toc137194948 \h </w:instrText>
                </w:r>
                <w:r w:rsidRPr="00C67DDB">
                  <w:rPr>
                    <w:rFonts w:ascii="Times New Roman" w:hAnsi="Times New Roman" w:cs="Times New Roman"/>
                    <w:noProof/>
                    <w:webHidden/>
                    <w:sz w:val="24"/>
                    <w:szCs w:val="24"/>
                  </w:rPr>
                </w:r>
                <w:r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0</w:t>
                </w:r>
                <w:r w:rsidRPr="00C67DDB">
                  <w:rPr>
                    <w:rFonts w:ascii="Times New Roman" w:hAnsi="Times New Roman" w:cs="Times New Roman"/>
                    <w:noProof/>
                    <w:webHidden/>
                    <w:sz w:val="24"/>
                    <w:szCs w:val="24"/>
                  </w:rPr>
                  <w:fldChar w:fldCharType="end"/>
                </w:r>
              </w:hyperlink>
            </w:p>
            <w:p w14:paraId="3B364848" w14:textId="4E32DF9D" w:rsidR="00E76E1F" w:rsidRPr="00C67DDB" w:rsidRDefault="00E76E1F" w:rsidP="00C67DDB">
              <w:pPr>
                <w:pStyle w:val="TOC1"/>
                <w:spacing w:line="360" w:lineRule="auto"/>
                <w:rPr>
                  <w:rFonts w:ascii="Times New Roman" w:hAnsi="Times New Roman" w:cs="Times New Roman"/>
                  <w:noProof/>
                  <w:sz w:val="24"/>
                  <w:szCs w:val="24"/>
                  <w:lang w:val="en-US" w:eastAsia="en-US"/>
                </w:rPr>
              </w:pPr>
              <w:hyperlink w:anchor="_Toc137194949" w:history="1">
                <w:r w:rsidRPr="00C67DDB">
                  <w:rPr>
                    <w:rStyle w:val="Hyperlink"/>
                    <w:rFonts w:ascii="Times New Roman" w:eastAsia="Calibri" w:hAnsi="Times New Roman" w:cs="Times New Roman"/>
                    <w:noProof/>
                    <w:sz w:val="24"/>
                    <w:szCs w:val="24"/>
                  </w:rPr>
                  <w:t>3.</w:t>
                </w:r>
                <w:r w:rsidRPr="00C67DDB">
                  <w:rPr>
                    <w:rFonts w:ascii="Times New Roman" w:hAnsi="Times New Roman" w:cs="Times New Roman"/>
                    <w:noProof/>
                    <w:sz w:val="24"/>
                    <w:szCs w:val="24"/>
                    <w:lang w:val="en-US" w:eastAsia="en-US"/>
                  </w:rPr>
                  <w:tab/>
                </w:r>
                <w:r w:rsidRPr="00C67DDB">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67DDB">
                  <w:rPr>
                    <w:rFonts w:ascii="Times New Roman" w:hAnsi="Times New Roman" w:cs="Times New Roman"/>
                    <w:noProof/>
                    <w:webHidden/>
                    <w:sz w:val="24"/>
                    <w:szCs w:val="24"/>
                  </w:rPr>
                  <w:tab/>
                </w:r>
                <w:r w:rsidRPr="00C67DDB">
                  <w:rPr>
                    <w:rFonts w:ascii="Times New Roman" w:hAnsi="Times New Roman" w:cs="Times New Roman"/>
                    <w:noProof/>
                    <w:webHidden/>
                    <w:sz w:val="24"/>
                    <w:szCs w:val="24"/>
                  </w:rPr>
                  <w:fldChar w:fldCharType="begin"/>
                </w:r>
                <w:r w:rsidRPr="00C67DDB">
                  <w:rPr>
                    <w:rFonts w:ascii="Times New Roman" w:hAnsi="Times New Roman" w:cs="Times New Roman"/>
                    <w:noProof/>
                    <w:webHidden/>
                    <w:sz w:val="24"/>
                    <w:szCs w:val="24"/>
                  </w:rPr>
                  <w:instrText xml:space="preserve"> PAGEREF _Toc137194949 \h </w:instrText>
                </w:r>
                <w:r w:rsidRPr="00C67DDB">
                  <w:rPr>
                    <w:rFonts w:ascii="Times New Roman" w:hAnsi="Times New Roman" w:cs="Times New Roman"/>
                    <w:noProof/>
                    <w:webHidden/>
                    <w:sz w:val="24"/>
                    <w:szCs w:val="24"/>
                  </w:rPr>
                </w:r>
                <w:r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1</w:t>
                </w:r>
                <w:r w:rsidRPr="00C67DDB">
                  <w:rPr>
                    <w:rFonts w:ascii="Times New Roman" w:hAnsi="Times New Roman" w:cs="Times New Roman"/>
                    <w:noProof/>
                    <w:webHidden/>
                    <w:sz w:val="24"/>
                    <w:szCs w:val="24"/>
                  </w:rPr>
                  <w:fldChar w:fldCharType="end"/>
                </w:r>
              </w:hyperlink>
            </w:p>
            <w:p w14:paraId="2C7FBD3C" w14:textId="3502657C" w:rsidR="00E76E1F" w:rsidRPr="00C67DDB" w:rsidRDefault="00E76E1F" w:rsidP="00C67DDB">
              <w:pPr>
                <w:pStyle w:val="TOC1"/>
                <w:spacing w:line="360" w:lineRule="auto"/>
                <w:rPr>
                  <w:rFonts w:ascii="Times New Roman" w:hAnsi="Times New Roman" w:cs="Times New Roman"/>
                  <w:noProof/>
                  <w:sz w:val="24"/>
                  <w:szCs w:val="24"/>
                  <w:lang w:val="en-US" w:eastAsia="en-US"/>
                </w:rPr>
              </w:pPr>
              <w:hyperlink w:anchor="_Toc137194950" w:history="1">
                <w:r w:rsidRPr="00C67DDB">
                  <w:rPr>
                    <w:rStyle w:val="Hyperlink"/>
                    <w:rFonts w:ascii="Times New Roman" w:eastAsia="Calibri" w:hAnsi="Times New Roman" w:cs="Times New Roman"/>
                    <w:noProof/>
                    <w:sz w:val="24"/>
                    <w:szCs w:val="24"/>
                  </w:rPr>
                  <w:t>4.</w:t>
                </w:r>
                <w:r w:rsidRPr="00C67DDB">
                  <w:rPr>
                    <w:rFonts w:ascii="Times New Roman" w:hAnsi="Times New Roman" w:cs="Times New Roman"/>
                    <w:noProof/>
                    <w:sz w:val="24"/>
                    <w:szCs w:val="24"/>
                    <w:lang w:val="en-US" w:eastAsia="en-US"/>
                  </w:rPr>
                  <w:tab/>
                </w:r>
                <w:r w:rsidRPr="00C67DDB">
                  <w:rPr>
                    <w:rStyle w:val="Hyperlink"/>
                    <w:rFonts w:ascii="Times New Roman" w:hAnsi="Times New Roman" w:cs="Times New Roman"/>
                    <w:noProof/>
                    <w:sz w:val="24"/>
                    <w:szCs w:val="24"/>
                  </w:rPr>
                  <w:t>Reikalavimai, susiję su nacionaliniu saugumu</w:t>
                </w:r>
                <w:r w:rsidRPr="00C67DDB">
                  <w:rPr>
                    <w:rFonts w:ascii="Times New Roman" w:hAnsi="Times New Roman" w:cs="Times New Roman"/>
                    <w:noProof/>
                    <w:webHidden/>
                    <w:sz w:val="24"/>
                    <w:szCs w:val="24"/>
                  </w:rPr>
                  <w:tab/>
                </w:r>
                <w:r w:rsidRPr="00C67DDB">
                  <w:rPr>
                    <w:rFonts w:ascii="Times New Roman" w:hAnsi="Times New Roman" w:cs="Times New Roman"/>
                    <w:noProof/>
                    <w:webHidden/>
                    <w:sz w:val="24"/>
                    <w:szCs w:val="24"/>
                  </w:rPr>
                  <w:fldChar w:fldCharType="begin"/>
                </w:r>
                <w:r w:rsidRPr="00C67DDB">
                  <w:rPr>
                    <w:rFonts w:ascii="Times New Roman" w:hAnsi="Times New Roman" w:cs="Times New Roman"/>
                    <w:noProof/>
                    <w:webHidden/>
                    <w:sz w:val="24"/>
                    <w:szCs w:val="24"/>
                  </w:rPr>
                  <w:instrText xml:space="preserve"> PAGEREF _Toc137194950 \h </w:instrText>
                </w:r>
                <w:r w:rsidRPr="00C67DDB">
                  <w:rPr>
                    <w:rFonts w:ascii="Times New Roman" w:hAnsi="Times New Roman" w:cs="Times New Roman"/>
                    <w:noProof/>
                    <w:webHidden/>
                    <w:sz w:val="24"/>
                    <w:szCs w:val="24"/>
                  </w:rPr>
                </w:r>
                <w:r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1</w:t>
                </w:r>
                <w:r w:rsidRPr="00C67DDB">
                  <w:rPr>
                    <w:rFonts w:ascii="Times New Roman" w:hAnsi="Times New Roman" w:cs="Times New Roman"/>
                    <w:noProof/>
                    <w:webHidden/>
                    <w:sz w:val="24"/>
                    <w:szCs w:val="24"/>
                  </w:rPr>
                  <w:fldChar w:fldCharType="end"/>
                </w:r>
              </w:hyperlink>
            </w:p>
            <w:p w14:paraId="3B8B80C9" w14:textId="5DD8FF37" w:rsidR="00E76E1F" w:rsidRPr="00C67DDB" w:rsidRDefault="00E76E1F" w:rsidP="00C67DDB">
              <w:pPr>
                <w:pStyle w:val="TOC1"/>
                <w:spacing w:line="360" w:lineRule="auto"/>
                <w:rPr>
                  <w:rFonts w:ascii="Times New Roman" w:hAnsi="Times New Roman" w:cs="Times New Roman"/>
                  <w:noProof/>
                  <w:sz w:val="24"/>
                  <w:szCs w:val="24"/>
                  <w:lang w:val="en-US" w:eastAsia="en-US"/>
                </w:rPr>
              </w:pPr>
              <w:hyperlink w:anchor="_Toc137194951" w:history="1">
                <w:r w:rsidRPr="00C67DDB">
                  <w:rPr>
                    <w:rStyle w:val="Hyperlink"/>
                    <w:rFonts w:ascii="Times New Roman" w:eastAsia="Calibri" w:hAnsi="Times New Roman" w:cs="Times New Roman"/>
                    <w:noProof/>
                    <w:sz w:val="24"/>
                    <w:szCs w:val="24"/>
                  </w:rPr>
                  <w:t>5.</w:t>
                </w:r>
                <w:r w:rsidRPr="00C67DDB">
                  <w:rPr>
                    <w:rFonts w:ascii="Times New Roman" w:hAnsi="Times New Roman" w:cs="Times New Roman"/>
                    <w:noProof/>
                    <w:sz w:val="24"/>
                    <w:szCs w:val="24"/>
                    <w:lang w:val="en-US" w:eastAsia="en-US"/>
                  </w:rPr>
                  <w:tab/>
                </w:r>
                <w:r w:rsidRPr="00C67DDB">
                  <w:rPr>
                    <w:rStyle w:val="Hyperlink"/>
                    <w:rFonts w:ascii="Times New Roman" w:hAnsi="Times New Roman" w:cs="Times New Roman"/>
                    <w:noProof/>
                    <w:sz w:val="24"/>
                    <w:szCs w:val="24"/>
                  </w:rPr>
                  <w:t>Specialieji reikalavimai pasiūlymų rengimui ir pateikimui</w:t>
                </w:r>
                <w:r w:rsidRPr="00C67DDB">
                  <w:rPr>
                    <w:rFonts w:ascii="Times New Roman" w:hAnsi="Times New Roman" w:cs="Times New Roman"/>
                    <w:noProof/>
                    <w:webHidden/>
                    <w:sz w:val="24"/>
                    <w:szCs w:val="24"/>
                  </w:rPr>
                  <w:tab/>
                </w:r>
                <w:r w:rsidRPr="00C67DDB">
                  <w:rPr>
                    <w:rFonts w:ascii="Times New Roman" w:hAnsi="Times New Roman" w:cs="Times New Roman"/>
                    <w:noProof/>
                    <w:webHidden/>
                    <w:sz w:val="24"/>
                    <w:szCs w:val="24"/>
                  </w:rPr>
                  <w:fldChar w:fldCharType="begin"/>
                </w:r>
                <w:r w:rsidRPr="00C67DDB">
                  <w:rPr>
                    <w:rFonts w:ascii="Times New Roman" w:hAnsi="Times New Roman" w:cs="Times New Roman"/>
                    <w:noProof/>
                    <w:webHidden/>
                    <w:sz w:val="24"/>
                    <w:szCs w:val="24"/>
                  </w:rPr>
                  <w:instrText xml:space="preserve"> PAGEREF _Toc137194951 \h </w:instrText>
                </w:r>
                <w:r w:rsidRPr="00C67DDB">
                  <w:rPr>
                    <w:rFonts w:ascii="Times New Roman" w:hAnsi="Times New Roman" w:cs="Times New Roman"/>
                    <w:noProof/>
                    <w:webHidden/>
                    <w:sz w:val="24"/>
                    <w:szCs w:val="24"/>
                  </w:rPr>
                </w:r>
                <w:r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2</w:t>
                </w:r>
                <w:r w:rsidRPr="00C67DDB">
                  <w:rPr>
                    <w:rFonts w:ascii="Times New Roman" w:hAnsi="Times New Roman" w:cs="Times New Roman"/>
                    <w:noProof/>
                    <w:webHidden/>
                    <w:sz w:val="24"/>
                    <w:szCs w:val="24"/>
                  </w:rPr>
                  <w:fldChar w:fldCharType="end"/>
                </w:r>
              </w:hyperlink>
            </w:p>
            <w:p w14:paraId="71D87EA0" w14:textId="38197981" w:rsidR="00E76E1F" w:rsidRPr="00C67DDB" w:rsidRDefault="00E76E1F" w:rsidP="00C67DDB">
              <w:pPr>
                <w:pStyle w:val="TOC1"/>
                <w:spacing w:line="360" w:lineRule="auto"/>
                <w:rPr>
                  <w:rFonts w:ascii="Times New Roman" w:hAnsi="Times New Roman" w:cs="Times New Roman"/>
                  <w:noProof/>
                  <w:sz w:val="24"/>
                  <w:szCs w:val="24"/>
                  <w:lang w:val="en-US" w:eastAsia="en-US"/>
                </w:rPr>
              </w:pPr>
              <w:hyperlink w:anchor="_Toc137194952" w:history="1">
                <w:r w:rsidRPr="00C67DDB">
                  <w:rPr>
                    <w:rStyle w:val="Hyperlink"/>
                    <w:rFonts w:ascii="Times New Roman" w:hAnsi="Times New Roman" w:cs="Times New Roman"/>
                    <w:noProof/>
                    <w:sz w:val="24"/>
                    <w:szCs w:val="24"/>
                  </w:rPr>
                  <w:t>6.     Pasiūlymo galiojimo užtikrinimas</w:t>
                </w:r>
                <w:r w:rsidRPr="00C67DDB">
                  <w:rPr>
                    <w:rFonts w:ascii="Times New Roman" w:hAnsi="Times New Roman" w:cs="Times New Roman"/>
                    <w:noProof/>
                    <w:webHidden/>
                    <w:sz w:val="24"/>
                    <w:szCs w:val="24"/>
                  </w:rPr>
                  <w:tab/>
                </w:r>
                <w:r w:rsidRPr="00C67DDB">
                  <w:rPr>
                    <w:rFonts w:ascii="Times New Roman" w:hAnsi="Times New Roman" w:cs="Times New Roman"/>
                    <w:noProof/>
                    <w:webHidden/>
                    <w:sz w:val="24"/>
                    <w:szCs w:val="24"/>
                  </w:rPr>
                  <w:fldChar w:fldCharType="begin"/>
                </w:r>
                <w:r w:rsidRPr="00C67DDB">
                  <w:rPr>
                    <w:rFonts w:ascii="Times New Roman" w:hAnsi="Times New Roman" w:cs="Times New Roman"/>
                    <w:noProof/>
                    <w:webHidden/>
                    <w:sz w:val="24"/>
                    <w:szCs w:val="24"/>
                  </w:rPr>
                  <w:instrText xml:space="preserve"> PAGEREF _Toc137194952 \h </w:instrText>
                </w:r>
                <w:r w:rsidRPr="00C67DDB">
                  <w:rPr>
                    <w:rFonts w:ascii="Times New Roman" w:hAnsi="Times New Roman" w:cs="Times New Roman"/>
                    <w:noProof/>
                    <w:webHidden/>
                    <w:sz w:val="24"/>
                    <w:szCs w:val="24"/>
                  </w:rPr>
                </w:r>
                <w:r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3</w:t>
                </w:r>
                <w:r w:rsidRPr="00C67DDB">
                  <w:rPr>
                    <w:rFonts w:ascii="Times New Roman" w:hAnsi="Times New Roman" w:cs="Times New Roman"/>
                    <w:noProof/>
                    <w:webHidden/>
                    <w:sz w:val="24"/>
                    <w:szCs w:val="24"/>
                  </w:rPr>
                  <w:fldChar w:fldCharType="end"/>
                </w:r>
              </w:hyperlink>
            </w:p>
            <w:p w14:paraId="197EB7A3" w14:textId="5DB3E58E" w:rsidR="00E76E1F" w:rsidRPr="00C67DDB" w:rsidRDefault="00E76E1F" w:rsidP="00C67DDB">
              <w:pPr>
                <w:pStyle w:val="TOC1"/>
                <w:spacing w:line="360" w:lineRule="auto"/>
                <w:rPr>
                  <w:rFonts w:ascii="Times New Roman" w:hAnsi="Times New Roman" w:cs="Times New Roman"/>
                  <w:noProof/>
                  <w:sz w:val="24"/>
                  <w:szCs w:val="24"/>
                  <w:lang w:val="en-US" w:eastAsia="en-US"/>
                </w:rPr>
              </w:pPr>
              <w:hyperlink w:anchor="_Toc137194953" w:history="1">
                <w:r w:rsidRPr="00C67DDB">
                  <w:rPr>
                    <w:rStyle w:val="Hyperlink"/>
                    <w:rFonts w:ascii="Times New Roman" w:hAnsi="Times New Roman" w:cs="Times New Roman"/>
                    <w:noProof/>
                    <w:sz w:val="24"/>
                    <w:szCs w:val="24"/>
                  </w:rPr>
                  <w:t>7.</w:t>
                </w:r>
                <w:r w:rsidRPr="00C67DDB">
                  <w:rPr>
                    <w:rFonts w:ascii="Times New Roman" w:hAnsi="Times New Roman" w:cs="Times New Roman"/>
                    <w:noProof/>
                    <w:sz w:val="24"/>
                    <w:szCs w:val="24"/>
                    <w:lang w:val="en-US" w:eastAsia="en-US"/>
                  </w:rPr>
                  <w:tab/>
                </w:r>
                <w:r w:rsidRPr="00C67DDB">
                  <w:rPr>
                    <w:rStyle w:val="Hyperlink"/>
                    <w:rFonts w:ascii="Times New Roman" w:hAnsi="Times New Roman" w:cs="Times New Roman"/>
                    <w:noProof/>
                    <w:sz w:val="24"/>
                    <w:szCs w:val="24"/>
                  </w:rPr>
                  <w:t>Pasiūlymų vertinimas</w:t>
                </w:r>
                <w:r w:rsidRPr="00C67DDB">
                  <w:rPr>
                    <w:rFonts w:ascii="Times New Roman" w:hAnsi="Times New Roman" w:cs="Times New Roman"/>
                    <w:noProof/>
                    <w:webHidden/>
                    <w:sz w:val="24"/>
                    <w:szCs w:val="24"/>
                  </w:rPr>
                  <w:tab/>
                </w:r>
                <w:r w:rsidRPr="00C67DDB">
                  <w:rPr>
                    <w:rFonts w:ascii="Times New Roman" w:hAnsi="Times New Roman" w:cs="Times New Roman"/>
                    <w:noProof/>
                    <w:webHidden/>
                    <w:sz w:val="24"/>
                    <w:szCs w:val="24"/>
                  </w:rPr>
                  <w:fldChar w:fldCharType="begin"/>
                </w:r>
                <w:r w:rsidRPr="00C67DDB">
                  <w:rPr>
                    <w:rFonts w:ascii="Times New Roman" w:hAnsi="Times New Roman" w:cs="Times New Roman"/>
                    <w:noProof/>
                    <w:webHidden/>
                    <w:sz w:val="24"/>
                    <w:szCs w:val="24"/>
                  </w:rPr>
                  <w:instrText xml:space="preserve"> PAGEREF _Toc137194953 \h </w:instrText>
                </w:r>
                <w:r w:rsidRPr="00C67DDB">
                  <w:rPr>
                    <w:rFonts w:ascii="Times New Roman" w:hAnsi="Times New Roman" w:cs="Times New Roman"/>
                    <w:noProof/>
                    <w:webHidden/>
                    <w:sz w:val="24"/>
                    <w:szCs w:val="24"/>
                  </w:rPr>
                </w:r>
                <w:r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3</w:t>
                </w:r>
                <w:r w:rsidRPr="00C67DDB">
                  <w:rPr>
                    <w:rFonts w:ascii="Times New Roman" w:hAnsi="Times New Roman" w:cs="Times New Roman"/>
                    <w:noProof/>
                    <w:webHidden/>
                    <w:sz w:val="24"/>
                    <w:szCs w:val="24"/>
                  </w:rPr>
                  <w:fldChar w:fldCharType="end"/>
                </w:r>
              </w:hyperlink>
            </w:p>
            <w:p w14:paraId="2D57B744" w14:textId="441518A4" w:rsidR="00E76E1F" w:rsidRPr="00C67DDB" w:rsidRDefault="00E76E1F" w:rsidP="00C67DDB">
              <w:pPr>
                <w:pStyle w:val="TOC1"/>
                <w:spacing w:line="360" w:lineRule="auto"/>
                <w:rPr>
                  <w:rFonts w:ascii="Times New Roman" w:hAnsi="Times New Roman" w:cs="Times New Roman"/>
                  <w:noProof/>
                  <w:sz w:val="24"/>
                  <w:szCs w:val="24"/>
                  <w:lang w:val="en-US" w:eastAsia="en-US"/>
                </w:rPr>
              </w:pPr>
              <w:hyperlink w:anchor="_Toc137194954" w:history="1">
                <w:r w:rsidRPr="00C67DDB">
                  <w:rPr>
                    <w:rStyle w:val="Hyperlink"/>
                    <w:rFonts w:ascii="Times New Roman" w:hAnsi="Times New Roman" w:cs="Times New Roman"/>
                    <w:noProof/>
                    <w:sz w:val="24"/>
                    <w:szCs w:val="24"/>
                  </w:rPr>
                  <w:t xml:space="preserve">8. </w:t>
                </w:r>
                <w:r w:rsidR="00581B14" w:rsidRPr="00C67DDB">
                  <w:rPr>
                    <w:rStyle w:val="Hyperlink"/>
                    <w:rFonts w:ascii="Times New Roman" w:hAnsi="Times New Roman" w:cs="Times New Roman"/>
                    <w:noProof/>
                    <w:sz w:val="24"/>
                    <w:szCs w:val="24"/>
                  </w:rPr>
                  <w:t xml:space="preserve">    </w:t>
                </w:r>
                <w:r w:rsidRPr="00C67DDB">
                  <w:rPr>
                    <w:rStyle w:val="Hyperlink"/>
                    <w:rFonts w:ascii="Times New Roman" w:hAnsi="Times New Roman" w:cs="Times New Roman"/>
                    <w:noProof/>
                    <w:sz w:val="24"/>
                    <w:szCs w:val="24"/>
                  </w:rPr>
                  <w:t>Sutarties sudarymas</w:t>
                </w:r>
                <w:r w:rsidRPr="00C67DDB">
                  <w:rPr>
                    <w:rFonts w:ascii="Times New Roman" w:hAnsi="Times New Roman" w:cs="Times New Roman"/>
                    <w:noProof/>
                    <w:webHidden/>
                    <w:sz w:val="24"/>
                    <w:szCs w:val="24"/>
                  </w:rPr>
                  <w:tab/>
                </w:r>
                <w:r w:rsidRPr="00C67DDB">
                  <w:rPr>
                    <w:rFonts w:ascii="Times New Roman" w:hAnsi="Times New Roman" w:cs="Times New Roman"/>
                    <w:noProof/>
                    <w:webHidden/>
                    <w:sz w:val="24"/>
                    <w:szCs w:val="24"/>
                  </w:rPr>
                  <w:fldChar w:fldCharType="begin"/>
                </w:r>
                <w:r w:rsidRPr="00C67DDB">
                  <w:rPr>
                    <w:rFonts w:ascii="Times New Roman" w:hAnsi="Times New Roman" w:cs="Times New Roman"/>
                    <w:noProof/>
                    <w:webHidden/>
                    <w:sz w:val="24"/>
                    <w:szCs w:val="24"/>
                  </w:rPr>
                  <w:instrText xml:space="preserve"> PAGEREF _Toc137194954 \h </w:instrText>
                </w:r>
                <w:r w:rsidRPr="00C67DDB">
                  <w:rPr>
                    <w:rFonts w:ascii="Times New Roman" w:hAnsi="Times New Roman" w:cs="Times New Roman"/>
                    <w:noProof/>
                    <w:webHidden/>
                    <w:sz w:val="24"/>
                    <w:szCs w:val="24"/>
                  </w:rPr>
                </w:r>
                <w:r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3</w:t>
                </w:r>
                <w:r w:rsidRPr="00C67DDB">
                  <w:rPr>
                    <w:rFonts w:ascii="Times New Roman" w:hAnsi="Times New Roman" w:cs="Times New Roman"/>
                    <w:noProof/>
                    <w:webHidden/>
                    <w:sz w:val="24"/>
                    <w:szCs w:val="24"/>
                  </w:rPr>
                  <w:fldChar w:fldCharType="end"/>
                </w:r>
              </w:hyperlink>
            </w:p>
            <w:p w14:paraId="191E7762" w14:textId="75CF242B" w:rsidR="00E76E1F" w:rsidRPr="00C67DDB" w:rsidRDefault="00E76E1F" w:rsidP="00C67DDB">
              <w:pPr>
                <w:pStyle w:val="TOC1"/>
                <w:spacing w:line="360" w:lineRule="auto"/>
                <w:rPr>
                  <w:rFonts w:ascii="Times New Roman" w:hAnsi="Times New Roman" w:cs="Times New Roman"/>
                  <w:noProof/>
                  <w:sz w:val="24"/>
                  <w:szCs w:val="24"/>
                </w:rPr>
              </w:pPr>
              <w:hyperlink w:anchor="_Toc137194955" w:history="1">
                <w:r w:rsidRPr="00C67DDB">
                  <w:rPr>
                    <w:rStyle w:val="Hyperlink"/>
                    <w:rFonts w:ascii="Times New Roman" w:hAnsi="Times New Roman" w:cs="Times New Roman"/>
                    <w:noProof/>
                    <w:sz w:val="24"/>
                    <w:szCs w:val="24"/>
                  </w:rPr>
                  <w:t xml:space="preserve">9. </w:t>
                </w:r>
                <w:r w:rsidR="00581B14" w:rsidRPr="00C67DDB">
                  <w:rPr>
                    <w:rStyle w:val="Hyperlink"/>
                    <w:rFonts w:ascii="Times New Roman" w:hAnsi="Times New Roman" w:cs="Times New Roman"/>
                    <w:noProof/>
                    <w:sz w:val="24"/>
                    <w:szCs w:val="24"/>
                  </w:rPr>
                  <w:t xml:space="preserve">    </w:t>
                </w:r>
                <w:r w:rsidRPr="00C67DDB">
                  <w:rPr>
                    <w:rStyle w:val="Hyperlink"/>
                    <w:rFonts w:ascii="Times New Roman" w:hAnsi="Times New Roman" w:cs="Times New Roman"/>
                    <w:noProof/>
                    <w:sz w:val="24"/>
                    <w:szCs w:val="24"/>
                  </w:rPr>
                  <w:t>Kitos sąlygos</w:t>
                </w:r>
                <w:r w:rsidRPr="00C67DDB">
                  <w:rPr>
                    <w:rFonts w:ascii="Times New Roman" w:hAnsi="Times New Roman" w:cs="Times New Roman"/>
                    <w:noProof/>
                    <w:webHidden/>
                    <w:sz w:val="24"/>
                    <w:szCs w:val="24"/>
                  </w:rPr>
                  <w:tab/>
                </w:r>
                <w:r w:rsidRPr="00C67DDB">
                  <w:rPr>
                    <w:rFonts w:ascii="Times New Roman" w:hAnsi="Times New Roman" w:cs="Times New Roman"/>
                    <w:noProof/>
                    <w:webHidden/>
                    <w:sz w:val="24"/>
                    <w:szCs w:val="24"/>
                  </w:rPr>
                  <w:fldChar w:fldCharType="begin"/>
                </w:r>
                <w:r w:rsidRPr="00C67DDB">
                  <w:rPr>
                    <w:rFonts w:ascii="Times New Roman" w:hAnsi="Times New Roman" w:cs="Times New Roman"/>
                    <w:noProof/>
                    <w:webHidden/>
                    <w:sz w:val="24"/>
                    <w:szCs w:val="24"/>
                  </w:rPr>
                  <w:instrText xml:space="preserve"> PAGEREF _Toc137194955 \h </w:instrText>
                </w:r>
                <w:r w:rsidRPr="00C67DDB">
                  <w:rPr>
                    <w:rFonts w:ascii="Times New Roman" w:hAnsi="Times New Roman" w:cs="Times New Roman"/>
                    <w:noProof/>
                    <w:webHidden/>
                    <w:sz w:val="24"/>
                    <w:szCs w:val="24"/>
                  </w:rPr>
                </w:r>
                <w:r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4</w:t>
                </w:r>
                <w:r w:rsidRPr="00C67DDB">
                  <w:rPr>
                    <w:rFonts w:ascii="Times New Roman" w:hAnsi="Times New Roman" w:cs="Times New Roman"/>
                    <w:noProof/>
                    <w:webHidden/>
                    <w:sz w:val="24"/>
                    <w:szCs w:val="24"/>
                  </w:rPr>
                  <w:fldChar w:fldCharType="end"/>
                </w:r>
              </w:hyperlink>
            </w:p>
            <w:p w14:paraId="3BA8DB0D" w14:textId="25F6ECDF" w:rsidR="00B60FA8" w:rsidRPr="00C67DDB" w:rsidRDefault="00B60FA8"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Priedai:</w:t>
              </w:r>
            </w:p>
            <w:p w14:paraId="02B79BDA" w14:textId="230B6925" w:rsidR="00B60FA8" w:rsidRPr="00C67DDB" w:rsidRDefault="00B60FA8"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1 pr</w:t>
              </w:r>
              <w:r w:rsidR="0083581A" w:rsidRPr="00C67DDB">
                <w:rPr>
                  <w:rFonts w:ascii="Times New Roman" w:hAnsi="Times New Roman" w:cs="Times New Roman"/>
                  <w:noProof/>
                  <w:sz w:val="24"/>
                  <w:szCs w:val="24"/>
                </w:rPr>
                <w:t>iedas - Tiekėjo pašalinimo pagrindai</w:t>
              </w:r>
            </w:p>
            <w:p w14:paraId="6EEEEF7D" w14:textId="2D540F84" w:rsidR="0083581A" w:rsidRPr="00C67DDB" w:rsidRDefault="0083581A"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2 priedas - Terminai</w:t>
              </w:r>
            </w:p>
            <w:p w14:paraId="205E36B4" w14:textId="12766209" w:rsidR="0083581A" w:rsidRPr="00C67DDB" w:rsidRDefault="0083581A"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 xml:space="preserve">3 priedas - </w:t>
              </w:r>
              <w:r w:rsidR="008028A8" w:rsidRPr="00C67DDB">
                <w:rPr>
                  <w:rFonts w:ascii="Times New Roman" w:hAnsi="Times New Roman" w:cs="Times New Roman"/>
                  <w:noProof/>
                  <w:sz w:val="24"/>
                  <w:szCs w:val="24"/>
                </w:rPr>
                <w:t xml:space="preserve">Kvalifikaciniai reikalavimai </w:t>
              </w:r>
            </w:p>
            <w:p w14:paraId="3433D1B9" w14:textId="629BAA1E" w:rsidR="0083581A" w:rsidRPr="00C67DDB" w:rsidRDefault="0083581A"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 xml:space="preserve">4 priedas - </w:t>
              </w:r>
              <w:r w:rsidR="008028A8" w:rsidRPr="00C67DDB">
                <w:rPr>
                  <w:rFonts w:ascii="Times New Roman" w:hAnsi="Times New Roman" w:cs="Times New Roman"/>
                  <w:noProof/>
                  <w:sz w:val="24"/>
                  <w:szCs w:val="24"/>
                </w:rPr>
                <w:t>Techninė specifikacija</w:t>
              </w:r>
            </w:p>
            <w:p w14:paraId="71E7AB74" w14:textId="7240FF45" w:rsidR="0083581A" w:rsidRPr="00C67DDB" w:rsidRDefault="0083581A"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 xml:space="preserve">5 priedas - </w:t>
              </w:r>
              <w:r w:rsidR="008028A8" w:rsidRPr="00C67DDB">
                <w:rPr>
                  <w:rFonts w:ascii="Times New Roman" w:hAnsi="Times New Roman" w:cs="Times New Roman"/>
                  <w:noProof/>
                  <w:sz w:val="24"/>
                  <w:szCs w:val="24"/>
                </w:rPr>
                <w:t>Pasiūlymo forma</w:t>
              </w:r>
            </w:p>
            <w:p w14:paraId="320718EB" w14:textId="7D238566" w:rsidR="008028A8" w:rsidRDefault="0083581A"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 xml:space="preserve">6 priedas - </w:t>
              </w:r>
              <w:r w:rsidR="008028A8">
                <w:rPr>
                  <w:rFonts w:ascii="Times New Roman" w:hAnsi="Times New Roman" w:cs="Times New Roman"/>
                  <w:noProof/>
                  <w:sz w:val="24"/>
                  <w:szCs w:val="24"/>
                </w:rPr>
                <w:t>Vertinimo kriterijai</w:t>
              </w:r>
            </w:p>
            <w:p w14:paraId="04A05C9D" w14:textId="0E5D9034" w:rsidR="0083581A" w:rsidRDefault="008028A8" w:rsidP="00C67DDB">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7 priedas - </w:t>
              </w:r>
              <w:r w:rsidRPr="00C67DDB">
                <w:rPr>
                  <w:rFonts w:ascii="Times New Roman" w:hAnsi="Times New Roman" w:cs="Times New Roman"/>
                  <w:noProof/>
                  <w:sz w:val="24"/>
                  <w:szCs w:val="24"/>
                </w:rPr>
                <w:t>Sutarties projektas</w:t>
              </w:r>
            </w:p>
            <w:p w14:paraId="5C2DD25F" w14:textId="1B44D83F" w:rsidR="00BE5A6E" w:rsidRPr="00C67DDB" w:rsidRDefault="00BE5A6E" w:rsidP="00C67DDB">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8 priedas -  </w:t>
              </w:r>
              <w:r w:rsidRPr="00BE5A6E">
                <w:rPr>
                  <w:rFonts w:ascii="Times New Roman" w:hAnsi="Times New Roman" w:cs="Times New Roman"/>
                  <w:noProof/>
                  <w:sz w:val="24"/>
                  <w:szCs w:val="24"/>
                </w:rPr>
                <w:t>II etapo kultūros paskirties pastato, Žemaičių pl. 73, Kaune, kapitalinio remonto ir tvarkybos darbų</w:t>
              </w:r>
              <w:r>
                <w:rPr>
                  <w:rFonts w:ascii="Times New Roman" w:hAnsi="Times New Roman" w:cs="Times New Roman"/>
                  <w:noProof/>
                  <w:sz w:val="24"/>
                  <w:szCs w:val="24"/>
                </w:rPr>
                <w:t xml:space="preserve"> projektas</w:t>
              </w:r>
            </w:p>
            <w:p w14:paraId="50FBC201" w14:textId="424D8B3C" w:rsidR="00413BD0" w:rsidRPr="00C67DDB" w:rsidRDefault="00173FBA" w:rsidP="00C67DDB">
              <w:pPr>
                <w:spacing w:line="360" w:lineRule="auto"/>
                <w:rPr>
                  <w:rFonts w:ascii="Times New Roman" w:hAnsi="Times New Roman" w:cs="Times New Roman"/>
                  <w:sz w:val="24"/>
                  <w:szCs w:val="24"/>
                </w:rPr>
                <w:sectPr w:rsidR="00413BD0" w:rsidRPr="00C67DDB"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C67DDB">
                <w:rPr>
                  <w:rFonts w:ascii="Times New Roman" w:hAnsi="Times New Roman" w:cs="Times New Roman"/>
                  <w:noProof/>
                  <w:sz w:val="24"/>
                  <w:szCs w:val="24"/>
                </w:rPr>
                <w:fldChar w:fldCharType="end"/>
              </w:r>
            </w:p>
          </w:sdtContent>
        </w:sdt>
        <w:p w14:paraId="73CCB438" w14:textId="5ACC71EB" w:rsidR="005F13F0" w:rsidRPr="00C67DDB" w:rsidRDefault="00000000" w:rsidP="00C67DDB">
          <w:pPr>
            <w:spacing w:line="360" w:lineRule="auto"/>
            <w:ind w:firstLine="0"/>
            <w:contextualSpacing/>
            <w:rPr>
              <w:rFonts w:ascii="Times New Roman" w:hAnsi="Times New Roman" w:cs="Times New Roman"/>
              <w:sz w:val="24"/>
              <w:szCs w:val="24"/>
            </w:rPr>
          </w:pPr>
        </w:p>
      </w:sdtContent>
    </w:sdt>
    <w:p w14:paraId="12085CDF" w14:textId="16073931" w:rsidR="00746BAF" w:rsidRPr="00C67DDB" w:rsidRDefault="00C31EC9">
      <w:pPr>
        <w:pStyle w:val="Heading1"/>
        <w:numPr>
          <w:ilvl w:val="0"/>
          <w:numId w:val="5"/>
        </w:numPr>
        <w:spacing w:before="0" w:after="0" w:line="36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67DDB">
        <w:rPr>
          <w:rFonts w:ascii="Times New Roman" w:hAnsi="Times New Roman" w:cs="Times New Roman"/>
          <w:b/>
          <w:bCs/>
          <w:color w:val="auto"/>
          <w:sz w:val="24"/>
          <w:szCs w:val="24"/>
        </w:rPr>
        <w:t>Bendra informacij</w:t>
      </w:r>
      <w:r w:rsidR="00B076FD" w:rsidRPr="00C67DDB">
        <w:rPr>
          <w:rFonts w:ascii="Times New Roman" w:hAnsi="Times New Roman" w:cs="Times New Roman"/>
          <w:b/>
          <w:bCs/>
          <w:color w:val="auto"/>
          <w:sz w:val="24"/>
          <w:szCs w:val="24"/>
        </w:rPr>
        <w:t>a</w:t>
      </w:r>
      <w:bookmarkEnd w:id="5"/>
      <w:r w:rsidR="6B81CCAC" w:rsidRPr="00C67DDB">
        <w:rPr>
          <w:rFonts w:ascii="Times New Roman" w:hAnsi="Times New Roman" w:cs="Times New Roman"/>
          <w:b/>
          <w:bCs/>
          <w:color w:val="auto"/>
          <w:sz w:val="24"/>
          <w:szCs w:val="24"/>
        </w:rPr>
        <w:t xml:space="preserve"> </w:t>
      </w:r>
    </w:p>
    <w:p w14:paraId="698C5E70" w14:textId="490FD0EB" w:rsidR="00746BAF" w:rsidRPr="00C67DDB" w:rsidRDefault="00746BAF" w:rsidP="00C67DDB">
      <w:pPr>
        <w:spacing w:line="360" w:lineRule="auto"/>
        <w:ind w:firstLine="0"/>
        <w:rPr>
          <w:rFonts w:ascii="Times New Roman" w:hAnsi="Times New Roman" w:cs="Times New Roman"/>
          <w:sz w:val="24"/>
          <w:szCs w:val="24"/>
        </w:rPr>
      </w:pPr>
    </w:p>
    <w:p w14:paraId="7ECEA63A" w14:textId="1B811EC3" w:rsidR="00746BAF" w:rsidRPr="008028A8" w:rsidRDefault="00D722C8" w:rsidP="00C67DDB">
      <w:pPr>
        <w:spacing w:line="360" w:lineRule="auto"/>
        <w:rPr>
          <w:rFonts w:ascii="Times New Roman" w:hAnsi="Times New Roman" w:cs="Times New Roman"/>
          <w:sz w:val="24"/>
          <w:szCs w:val="24"/>
        </w:rPr>
      </w:pPr>
      <w:r w:rsidRPr="008028A8">
        <w:rPr>
          <w:rFonts w:ascii="Times New Roman" w:hAnsi="Times New Roman" w:cs="Times New Roman"/>
          <w:sz w:val="24"/>
          <w:szCs w:val="24"/>
        </w:rPr>
        <w:t xml:space="preserve">1.1. </w:t>
      </w:r>
      <w:r w:rsidR="00020176" w:rsidRPr="008028A8">
        <w:rPr>
          <w:rFonts w:ascii="Times New Roman" w:hAnsi="Times New Roman" w:cs="Times New Roman"/>
          <w:sz w:val="24"/>
          <w:szCs w:val="24"/>
        </w:rPr>
        <w:t xml:space="preserve">Perkančioji organizacija </w:t>
      </w:r>
      <w:r w:rsidR="00FB3C75" w:rsidRPr="008028A8">
        <w:rPr>
          <w:rFonts w:ascii="Times New Roman" w:hAnsi="Times New Roman" w:cs="Times New Roman"/>
          <w:sz w:val="24"/>
          <w:szCs w:val="24"/>
        </w:rPr>
        <w:t xml:space="preserve">– </w:t>
      </w:r>
      <w:r w:rsidR="00501F24" w:rsidRPr="008028A8">
        <w:rPr>
          <w:rFonts w:ascii="Times New Roman" w:hAnsi="Times New Roman" w:cs="Times New Roman"/>
          <w:sz w:val="24"/>
          <w:szCs w:val="24"/>
        </w:rPr>
        <w:t>Kauno IX forto muziejus</w:t>
      </w:r>
      <w:r w:rsidR="00FB3C75" w:rsidRPr="008028A8">
        <w:rPr>
          <w:rFonts w:ascii="Times New Roman" w:hAnsi="Times New Roman" w:cs="Times New Roman"/>
          <w:sz w:val="24"/>
          <w:szCs w:val="24"/>
        </w:rPr>
        <w:t xml:space="preserve">, juridinio asmens kodas </w:t>
      </w:r>
      <w:r w:rsidR="00501F24" w:rsidRPr="008028A8">
        <w:rPr>
          <w:rFonts w:ascii="Times New Roman" w:hAnsi="Times New Roman" w:cs="Times New Roman"/>
          <w:sz w:val="24"/>
          <w:szCs w:val="24"/>
        </w:rPr>
        <w:t>190756991</w:t>
      </w:r>
      <w:r w:rsidR="00FB3C75" w:rsidRPr="008028A8">
        <w:rPr>
          <w:rFonts w:ascii="Times New Roman" w:hAnsi="Times New Roman" w:cs="Times New Roman"/>
          <w:sz w:val="24"/>
          <w:szCs w:val="24"/>
        </w:rPr>
        <w:t>, adresas</w:t>
      </w:r>
      <w:r w:rsidR="00B61C58">
        <w:rPr>
          <w:rFonts w:ascii="Times New Roman" w:hAnsi="Times New Roman" w:cs="Times New Roman"/>
          <w:sz w:val="24"/>
          <w:szCs w:val="24"/>
        </w:rPr>
        <w:t>:</w:t>
      </w:r>
      <w:r w:rsidR="00FB3C75" w:rsidRPr="008028A8">
        <w:rPr>
          <w:rFonts w:ascii="Times New Roman" w:hAnsi="Times New Roman" w:cs="Times New Roman"/>
          <w:sz w:val="24"/>
          <w:szCs w:val="24"/>
        </w:rPr>
        <w:t xml:space="preserve"> </w:t>
      </w:r>
      <w:r w:rsidR="00501F24" w:rsidRPr="008028A8">
        <w:rPr>
          <w:rFonts w:ascii="Times New Roman" w:hAnsi="Times New Roman" w:cs="Times New Roman"/>
          <w:sz w:val="24"/>
          <w:szCs w:val="24"/>
        </w:rPr>
        <w:t>Žemaičių pl. 73, Kaunas</w:t>
      </w:r>
      <w:r w:rsidR="00FB3C75" w:rsidRPr="008028A8">
        <w:rPr>
          <w:rFonts w:ascii="Times New Roman" w:hAnsi="Times New Roman" w:cs="Times New Roman"/>
          <w:sz w:val="24"/>
          <w:szCs w:val="24"/>
        </w:rPr>
        <w:t>, darbo laikas</w:t>
      </w:r>
      <w:r w:rsidR="009101B9" w:rsidRPr="008028A8">
        <w:rPr>
          <w:rFonts w:ascii="Times New Roman" w:hAnsi="Times New Roman" w:cs="Times New Roman"/>
          <w:sz w:val="24"/>
          <w:szCs w:val="24"/>
        </w:rPr>
        <w:t>: 8.00-17.00 val</w:t>
      </w:r>
      <w:r w:rsidR="00FB3C75" w:rsidRPr="008028A8">
        <w:rPr>
          <w:rFonts w:ascii="Times New Roman" w:hAnsi="Times New Roman" w:cs="Times New Roman"/>
          <w:sz w:val="24"/>
          <w:szCs w:val="24"/>
        </w:rPr>
        <w:t xml:space="preserve">. </w:t>
      </w:r>
      <w:r w:rsidR="00020176" w:rsidRPr="008028A8">
        <w:rPr>
          <w:rFonts w:ascii="Times New Roman" w:hAnsi="Times New Roman" w:cs="Times New Roman"/>
          <w:sz w:val="24"/>
          <w:szCs w:val="24"/>
        </w:rPr>
        <w:t xml:space="preserve">Perkančioji organizacija </w:t>
      </w:r>
      <w:r w:rsidR="00FB3C75" w:rsidRPr="008028A8">
        <w:rPr>
          <w:rFonts w:ascii="Times New Roman" w:hAnsi="Times New Roman" w:cs="Times New Roman"/>
          <w:sz w:val="24"/>
          <w:szCs w:val="24"/>
        </w:rPr>
        <w:t>nėra PVM mokėtoja.</w:t>
      </w:r>
    </w:p>
    <w:p w14:paraId="43304316" w14:textId="27835AFF" w:rsidR="00020DD7" w:rsidRPr="008028A8" w:rsidRDefault="009101B9">
      <w:pPr>
        <w:pStyle w:val="ListParagraph"/>
        <w:numPr>
          <w:ilvl w:val="1"/>
          <w:numId w:val="8"/>
        </w:numPr>
        <w:spacing w:line="360" w:lineRule="auto"/>
        <w:ind w:left="0" w:firstLine="697"/>
        <w:rPr>
          <w:rFonts w:ascii="Times New Roman" w:hAnsi="Times New Roman" w:cs="Times New Roman"/>
          <w:sz w:val="24"/>
          <w:szCs w:val="24"/>
        </w:rPr>
      </w:pPr>
      <w:r w:rsidRPr="008028A8">
        <w:rPr>
          <w:rFonts w:ascii="Times New Roman" w:eastAsia="Calibri" w:hAnsi="Times New Roman" w:cs="Times New Roman"/>
          <w:sz w:val="24"/>
          <w:szCs w:val="24"/>
        </w:rPr>
        <w:t>Perkančioji organizacija neįgaliojo kitų perkančiųjų organizacijų atlikti pirkimą</w:t>
      </w:r>
      <w:r w:rsidR="00A56E33" w:rsidRPr="008028A8">
        <w:rPr>
          <w:rFonts w:ascii="Times New Roman" w:eastAsia="Calibri" w:hAnsi="Times New Roman" w:cs="Times New Roman"/>
          <w:sz w:val="24"/>
          <w:szCs w:val="24"/>
        </w:rPr>
        <w:t>.</w:t>
      </w:r>
    </w:p>
    <w:p w14:paraId="68758526" w14:textId="77777777" w:rsidR="0083581A" w:rsidRPr="008028A8" w:rsidRDefault="00CA0CC5">
      <w:pPr>
        <w:pStyle w:val="ListParagraph"/>
        <w:numPr>
          <w:ilvl w:val="1"/>
          <w:numId w:val="8"/>
        </w:numPr>
        <w:spacing w:line="360" w:lineRule="auto"/>
        <w:ind w:left="0" w:firstLine="697"/>
        <w:rPr>
          <w:rFonts w:ascii="Times New Roman" w:hAnsi="Times New Roman" w:cs="Times New Roman"/>
          <w:sz w:val="24"/>
          <w:szCs w:val="24"/>
        </w:rPr>
      </w:pPr>
      <w:r w:rsidRPr="008028A8">
        <w:rPr>
          <w:rFonts w:ascii="Times New Roman" w:hAnsi="Times New Roman" w:cs="Times New Roman"/>
          <w:sz w:val="24"/>
          <w:szCs w:val="24"/>
        </w:rPr>
        <w:t xml:space="preserve">Pirkimas neatliekamas naudojantis centralizuotų pirkimų katalogu, nes </w:t>
      </w:r>
      <w:r w:rsidR="009101B9" w:rsidRPr="008028A8">
        <w:rPr>
          <w:rFonts w:ascii="Times New Roman" w:hAnsi="Times New Roman" w:cs="Times New Roman"/>
          <w:sz w:val="24"/>
          <w:szCs w:val="24"/>
        </w:rPr>
        <w:t>kataloge nėra kultūros paveldo statinių statybos techninės priežiūros paslaugų</w:t>
      </w:r>
      <w:r w:rsidRPr="008028A8">
        <w:rPr>
          <w:rFonts w:ascii="Times New Roman" w:hAnsi="Times New Roman" w:cs="Times New Roman"/>
          <w:sz w:val="24"/>
          <w:szCs w:val="24"/>
        </w:rPr>
        <w:t xml:space="preserve">. </w:t>
      </w:r>
    </w:p>
    <w:p w14:paraId="52EA068B" w14:textId="03FE4FC5" w:rsidR="00C71C6F" w:rsidRPr="008028A8" w:rsidRDefault="00503A5B" w:rsidP="00C67DDB">
      <w:pPr>
        <w:spacing w:line="360" w:lineRule="auto"/>
        <w:rPr>
          <w:rFonts w:ascii="Times New Roman" w:hAnsi="Times New Roman" w:cs="Times New Roman"/>
          <w:sz w:val="24"/>
          <w:szCs w:val="24"/>
        </w:rPr>
      </w:pPr>
      <w:r w:rsidRPr="008028A8">
        <w:rPr>
          <w:rFonts w:ascii="Times New Roman" w:hAnsi="Times New Roman" w:cs="Times New Roman"/>
          <w:sz w:val="24"/>
          <w:szCs w:val="24"/>
        </w:rPr>
        <w:t>1.</w:t>
      </w:r>
      <w:r w:rsidR="00362DF0" w:rsidRPr="008028A8">
        <w:rPr>
          <w:rFonts w:ascii="Times New Roman" w:hAnsi="Times New Roman" w:cs="Times New Roman"/>
          <w:sz w:val="24"/>
          <w:szCs w:val="24"/>
        </w:rPr>
        <w:t>4</w:t>
      </w:r>
      <w:r w:rsidRPr="008028A8">
        <w:rPr>
          <w:rFonts w:ascii="Times New Roman" w:hAnsi="Times New Roman" w:cs="Times New Roman"/>
          <w:sz w:val="24"/>
          <w:szCs w:val="24"/>
        </w:rPr>
        <w:t xml:space="preserve">. </w:t>
      </w:r>
      <w:r w:rsidR="00091F01" w:rsidRPr="008028A8">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9101B9" w:rsidRPr="008028A8">
            <w:rPr>
              <w:rFonts w:ascii="Times New Roman" w:hAnsi="Times New Roman" w:cs="Times New Roman"/>
              <w:sz w:val="24"/>
              <w:szCs w:val="24"/>
            </w:rPr>
            <w:t>nėra</w:t>
          </w:r>
        </w:sdtContent>
      </w:sdt>
      <w:r w:rsidR="00A100C8" w:rsidRPr="008028A8" w:rsidDel="00A100C8">
        <w:rPr>
          <w:rFonts w:ascii="Times New Roman" w:hAnsi="Times New Roman" w:cs="Times New Roman"/>
          <w:sz w:val="24"/>
          <w:szCs w:val="24"/>
        </w:rPr>
        <w:t xml:space="preserve"> </w:t>
      </w:r>
      <w:r w:rsidR="00091F01" w:rsidRPr="008028A8">
        <w:rPr>
          <w:rFonts w:ascii="Times New Roman" w:hAnsi="Times New Roman" w:cs="Times New Roman"/>
          <w:sz w:val="24"/>
          <w:szCs w:val="24"/>
        </w:rPr>
        <w:t xml:space="preserve">sudaroma. </w:t>
      </w:r>
      <w:r w:rsidR="00F001DA" w:rsidRPr="008028A8">
        <w:rPr>
          <w:rFonts w:ascii="Times New Roman" w:hAnsi="Times New Roman" w:cs="Times New Roman"/>
          <w:sz w:val="24"/>
          <w:szCs w:val="24"/>
        </w:rPr>
        <w:t xml:space="preserve">Pirkimą vykdo perkančiosios organizacijos paskirta pirkimo organizatorė, Išteklių valdymo skyriaus </w:t>
      </w:r>
      <w:r w:rsidR="00B61C58">
        <w:rPr>
          <w:rFonts w:ascii="Times New Roman" w:hAnsi="Times New Roman" w:cs="Times New Roman"/>
          <w:sz w:val="24"/>
          <w:szCs w:val="24"/>
        </w:rPr>
        <w:t xml:space="preserve">viešųjų </w:t>
      </w:r>
      <w:r w:rsidR="00F001DA" w:rsidRPr="008028A8">
        <w:rPr>
          <w:rFonts w:ascii="Times New Roman" w:hAnsi="Times New Roman" w:cs="Times New Roman"/>
          <w:sz w:val="24"/>
          <w:szCs w:val="24"/>
        </w:rPr>
        <w:t>pirkim</w:t>
      </w:r>
      <w:r w:rsidR="00B61C58">
        <w:rPr>
          <w:rFonts w:ascii="Times New Roman" w:hAnsi="Times New Roman" w:cs="Times New Roman"/>
          <w:sz w:val="24"/>
          <w:szCs w:val="24"/>
        </w:rPr>
        <w:t>ų</w:t>
      </w:r>
      <w:r w:rsidR="00F001DA" w:rsidRPr="008028A8">
        <w:rPr>
          <w:rFonts w:ascii="Times New Roman" w:hAnsi="Times New Roman" w:cs="Times New Roman"/>
          <w:sz w:val="24"/>
          <w:szCs w:val="24"/>
        </w:rPr>
        <w:t xml:space="preserve"> </w:t>
      </w:r>
      <w:r w:rsidR="00B61C58">
        <w:rPr>
          <w:rFonts w:ascii="Times New Roman" w:hAnsi="Times New Roman" w:cs="Times New Roman"/>
          <w:sz w:val="24"/>
          <w:szCs w:val="24"/>
        </w:rPr>
        <w:t>specialistė</w:t>
      </w:r>
      <w:r w:rsidR="00B61C58" w:rsidRPr="008028A8">
        <w:rPr>
          <w:rFonts w:ascii="Times New Roman" w:hAnsi="Times New Roman" w:cs="Times New Roman"/>
          <w:sz w:val="24"/>
          <w:szCs w:val="24"/>
        </w:rPr>
        <w:t xml:space="preserve"> </w:t>
      </w:r>
      <w:r w:rsidR="00F001DA" w:rsidRPr="008028A8">
        <w:rPr>
          <w:rFonts w:ascii="Times New Roman" w:hAnsi="Times New Roman" w:cs="Times New Roman"/>
          <w:sz w:val="24"/>
          <w:szCs w:val="24"/>
        </w:rPr>
        <w:t>Jolita Ščiglinskienė, tel. + 37061593531, el. p. pirkimai@9fortomuziejus.lt.</w:t>
      </w:r>
    </w:p>
    <w:p w14:paraId="16DB9CE8" w14:textId="4324B528" w:rsidR="001045C0" w:rsidRPr="00C67DDB" w:rsidRDefault="004F6423" w:rsidP="00C67DDB">
      <w:pPr>
        <w:pStyle w:val="ListParagraph"/>
        <w:spacing w:line="360" w:lineRule="auto"/>
        <w:ind w:left="0"/>
        <w:rPr>
          <w:rFonts w:ascii="Times New Roman" w:hAnsi="Times New Roman" w:cs="Times New Roman"/>
          <w:color w:val="00B050"/>
          <w:sz w:val="24"/>
          <w:szCs w:val="24"/>
        </w:rPr>
      </w:pPr>
      <w:r w:rsidRPr="008028A8">
        <w:rPr>
          <w:rFonts w:ascii="Times New Roman" w:hAnsi="Times New Roman" w:cs="Times New Roman"/>
          <w:sz w:val="24"/>
          <w:szCs w:val="24"/>
        </w:rPr>
        <w:t>1.5.</w:t>
      </w:r>
      <w:r w:rsidRPr="008028A8">
        <w:rPr>
          <w:rFonts w:ascii="Times New Roman" w:hAnsi="Times New Roman" w:cs="Times New Roman"/>
          <w:i/>
          <w:iCs/>
          <w:sz w:val="24"/>
          <w:szCs w:val="24"/>
        </w:rPr>
        <w:t xml:space="preserve"> </w:t>
      </w:r>
      <w:r w:rsidR="002019F4" w:rsidRPr="008028A8">
        <w:rPr>
          <w:rFonts w:ascii="Times New Roman" w:hAnsi="Times New Roman" w:cs="Times New Roman"/>
          <w:sz w:val="24"/>
          <w:szCs w:val="24"/>
        </w:rPr>
        <w:t xml:space="preserve">Atliekamas žaliasis pirkimas. Pirkimas vykdomas vadovaujantis </w:t>
      </w:r>
      <w:hyperlink r:id="rId16" w:history="1">
        <w:r w:rsidR="002019F4" w:rsidRPr="008028A8">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2019F4" w:rsidRPr="008028A8">
        <w:rPr>
          <w:rFonts w:ascii="Times New Roman" w:hAnsi="Times New Roman" w:cs="Times New Roman"/>
          <w:sz w:val="24"/>
          <w:szCs w:val="24"/>
        </w:rPr>
        <w:t xml:space="preserve"> 4.4.4.1 ir 4.4.3 papunkčiais. Perkamos tik nematerialaus pobūdžio (intelektinės</w:t>
      </w:r>
      <w:r w:rsidR="002019F4" w:rsidRPr="002019F4">
        <w:rPr>
          <w:rFonts w:ascii="Times New Roman" w:hAnsi="Times New Roman" w:cs="Times New Roman"/>
          <w:sz w:val="24"/>
          <w:szCs w:val="24"/>
        </w:rPr>
        <w:t>) ir kitokios paslaugos, nesusijusios su materialaus objekto sukūrimu, kurių teikimo metu nėra numatomas reikšmingas neigiamas poveikis aplinkai, nesukuriamas taršos šaltinis ir negeneruojamos atliekos, o siekiant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r w:rsidR="00D459E3" w:rsidRPr="00C67DDB">
        <w:rPr>
          <w:rFonts w:ascii="Times New Roman" w:hAnsi="Times New Roman" w:cs="Times New Roman"/>
          <w:color w:val="00B050"/>
          <w:sz w:val="24"/>
          <w:szCs w:val="24"/>
        </w:rPr>
        <w:t>.</w:t>
      </w:r>
    </w:p>
    <w:p w14:paraId="15179C0E" w14:textId="6D973355" w:rsidR="00257685" w:rsidRDefault="00B1192A" w:rsidP="00C67DDB">
      <w:pPr>
        <w:spacing w:line="360" w:lineRule="auto"/>
        <w:rPr>
          <w:rFonts w:ascii="Times New Roman" w:eastAsia="Arial" w:hAnsi="Times New Roman" w:cs="Times New Roman"/>
          <w:sz w:val="24"/>
          <w:szCs w:val="24"/>
        </w:rPr>
      </w:pPr>
      <w:r w:rsidRPr="00C67DDB">
        <w:rPr>
          <w:rFonts w:ascii="Times New Roman" w:hAnsi="Times New Roman" w:cs="Times New Roman"/>
          <w:sz w:val="24"/>
          <w:szCs w:val="24"/>
        </w:rPr>
        <w:t xml:space="preserve">1.6. </w:t>
      </w:r>
      <w:r w:rsidR="4B7098B6" w:rsidRPr="00C67DDB">
        <w:rPr>
          <w:rFonts w:ascii="Times New Roman" w:eastAsia="Arial" w:hAnsi="Times New Roman" w:cs="Times New Roman"/>
          <w:sz w:val="24"/>
          <w:szCs w:val="24"/>
        </w:rPr>
        <w:t>Bendrosios</w:t>
      </w:r>
      <w:r w:rsidR="00931CA2" w:rsidRPr="00C67DDB">
        <w:rPr>
          <w:rFonts w:ascii="Times New Roman" w:eastAsia="Arial" w:hAnsi="Times New Roman" w:cs="Times New Roman"/>
          <w:sz w:val="24"/>
          <w:szCs w:val="24"/>
        </w:rPr>
        <w:t xml:space="preserve"> pirkimo</w:t>
      </w:r>
      <w:r w:rsidR="4B7098B6" w:rsidRPr="00C67DDB">
        <w:rPr>
          <w:rFonts w:ascii="Times New Roman" w:eastAsia="Arial" w:hAnsi="Times New Roman" w:cs="Times New Roman"/>
          <w:sz w:val="24"/>
          <w:szCs w:val="24"/>
        </w:rPr>
        <w:t xml:space="preserve"> sąlygos yra neatskiriama ši</w:t>
      </w:r>
      <w:r w:rsidR="00931CA2" w:rsidRPr="00C67DDB">
        <w:rPr>
          <w:rFonts w:ascii="Times New Roman" w:eastAsia="Arial" w:hAnsi="Times New Roman" w:cs="Times New Roman"/>
          <w:sz w:val="24"/>
          <w:szCs w:val="24"/>
        </w:rPr>
        <w:t>ų</w:t>
      </w:r>
      <w:r w:rsidR="4B7098B6" w:rsidRPr="00C67DDB">
        <w:rPr>
          <w:rFonts w:ascii="Times New Roman" w:eastAsia="Arial" w:hAnsi="Times New Roman" w:cs="Times New Roman"/>
          <w:sz w:val="24"/>
          <w:szCs w:val="24"/>
        </w:rPr>
        <w:t xml:space="preserve"> pirkimo sąlygų dalis.</w:t>
      </w:r>
    </w:p>
    <w:p w14:paraId="76E9731F" w14:textId="77777777" w:rsidR="00C67DDB" w:rsidRPr="00C67DDB" w:rsidRDefault="00C67DDB" w:rsidP="00C67DDB">
      <w:pPr>
        <w:spacing w:line="360" w:lineRule="auto"/>
        <w:rPr>
          <w:rFonts w:ascii="Times New Roman" w:hAnsi="Times New Roman" w:cs="Times New Roman"/>
          <w:sz w:val="24"/>
          <w:szCs w:val="24"/>
        </w:rPr>
      </w:pPr>
    </w:p>
    <w:p w14:paraId="4ED932F3" w14:textId="2CE07367" w:rsidR="00FB3C75" w:rsidRPr="00C67DDB" w:rsidRDefault="00244994">
      <w:pPr>
        <w:pStyle w:val="Heading1"/>
        <w:numPr>
          <w:ilvl w:val="0"/>
          <w:numId w:val="7"/>
        </w:numPr>
        <w:spacing w:before="0" w:after="0" w:line="360" w:lineRule="auto"/>
        <w:rPr>
          <w:rFonts w:ascii="Times New Roman" w:hAnsi="Times New Roman" w:cs="Times New Roman"/>
          <w:b/>
          <w:bCs/>
          <w:color w:val="auto"/>
          <w:sz w:val="24"/>
          <w:szCs w:val="24"/>
        </w:rPr>
      </w:pPr>
      <w:bookmarkStart w:id="10" w:name="_Toc137194948"/>
      <w:r w:rsidRPr="00C67DDB">
        <w:rPr>
          <w:rFonts w:ascii="Times New Roman" w:hAnsi="Times New Roman" w:cs="Times New Roman"/>
          <w:b/>
          <w:bCs/>
          <w:color w:val="auto"/>
          <w:sz w:val="24"/>
          <w:szCs w:val="24"/>
        </w:rPr>
        <w:t>Pirkimo objektas</w:t>
      </w:r>
      <w:bookmarkEnd w:id="10"/>
    </w:p>
    <w:p w14:paraId="7D847502" w14:textId="77777777" w:rsidR="00FB3C75" w:rsidRPr="00C67DDB" w:rsidRDefault="00FB3C75" w:rsidP="00C67DDB">
      <w:pPr>
        <w:spacing w:line="360" w:lineRule="auto"/>
        <w:ind w:firstLine="0"/>
        <w:rPr>
          <w:rFonts w:ascii="Times New Roman" w:hAnsi="Times New Roman" w:cs="Times New Roman"/>
          <w:sz w:val="24"/>
          <w:szCs w:val="24"/>
        </w:rPr>
      </w:pPr>
    </w:p>
    <w:p w14:paraId="0AEFEE07" w14:textId="1CC782E2" w:rsidR="00FB3C75" w:rsidRPr="00C67DDB" w:rsidRDefault="4A330118">
      <w:pPr>
        <w:pStyle w:val="NoSpacing"/>
        <w:numPr>
          <w:ilvl w:val="1"/>
          <w:numId w:val="7"/>
        </w:numPr>
        <w:tabs>
          <w:tab w:val="left" w:pos="1134"/>
        </w:tabs>
        <w:spacing w:line="360" w:lineRule="auto"/>
        <w:ind w:left="0" w:firstLine="709"/>
        <w:contextualSpacing/>
        <w:rPr>
          <w:rFonts w:ascii="Times New Roman" w:hAnsi="Times New Roman" w:cs="Times New Roman"/>
          <w:sz w:val="24"/>
          <w:szCs w:val="24"/>
        </w:rPr>
      </w:pPr>
      <w:r w:rsidRPr="00C67DDB">
        <w:rPr>
          <w:rFonts w:ascii="Times New Roman" w:hAnsi="Times New Roman" w:cs="Times New Roman"/>
          <w:sz w:val="24"/>
          <w:szCs w:val="24"/>
        </w:rPr>
        <w:t xml:space="preserve"> </w:t>
      </w:r>
      <w:r w:rsidR="00651664" w:rsidRPr="00C67DDB">
        <w:rPr>
          <w:rFonts w:ascii="Times New Roman" w:hAnsi="Times New Roman" w:cs="Times New Roman"/>
          <w:sz w:val="24"/>
          <w:szCs w:val="24"/>
        </w:rPr>
        <w:t xml:space="preserve">Perkančioji organizacija </w:t>
      </w:r>
      <w:r w:rsidR="00FB3C75" w:rsidRPr="00C67DDB">
        <w:rPr>
          <w:rFonts w:ascii="Times New Roman" w:eastAsia="Calibri" w:hAnsi="Times New Roman" w:cs="Times New Roman"/>
          <w:sz w:val="24"/>
          <w:szCs w:val="24"/>
        </w:rPr>
        <w:t xml:space="preserve">numato įsigyti </w:t>
      </w:r>
      <w:r w:rsidR="0070455B" w:rsidRPr="00C67DDB">
        <w:rPr>
          <w:rFonts w:ascii="Times New Roman" w:eastAsia="Calibri" w:hAnsi="Times New Roman" w:cs="Times New Roman"/>
          <w:sz w:val="24"/>
          <w:szCs w:val="24"/>
        </w:rPr>
        <w:t>II ETAPO KULTŪROS PASKIRTIES PASTATO, ŽEMAIČIŲ PL. 73, KAUNE, KAPITALINIO REMONTO IR TVARKYBOS DARBŲ STATINIO STATYBOS TECHNINĖS PRIEŽIŪROS PASLAUGAS</w:t>
      </w:r>
      <w:r w:rsidR="00FB3C75" w:rsidRPr="00C67DDB">
        <w:rPr>
          <w:rFonts w:ascii="Times New Roman" w:eastAsia="Calibri" w:hAnsi="Times New Roman" w:cs="Times New Roman"/>
          <w:sz w:val="24"/>
          <w:szCs w:val="24"/>
        </w:rPr>
        <w:t>.</w:t>
      </w:r>
      <w:r w:rsidR="00FB3C75" w:rsidRPr="00C67DDB">
        <w:rPr>
          <w:rFonts w:ascii="Times New Roman" w:hAnsi="Times New Roman" w:cs="Times New Roman"/>
          <w:sz w:val="24"/>
          <w:szCs w:val="24"/>
        </w:rPr>
        <w:t xml:space="preserve"> </w:t>
      </w:r>
      <w:r w:rsidR="00BE5A6E">
        <w:rPr>
          <w:rFonts w:ascii="Times New Roman" w:hAnsi="Times New Roman" w:cs="Times New Roman"/>
          <w:sz w:val="24"/>
          <w:szCs w:val="24"/>
        </w:rPr>
        <w:t xml:space="preserve">Statybos darbai bus atliekami pagal </w:t>
      </w:r>
      <w:r w:rsidR="00BE5A6E" w:rsidRPr="00BE5A6E">
        <w:rPr>
          <w:rFonts w:ascii="Times New Roman" w:hAnsi="Times New Roman" w:cs="Times New Roman"/>
          <w:sz w:val="24"/>
          <w:szCs w:val="24"/>
        </w:rPr>
        <w:t>II etapo kultūros paskirties pastato, Žemaičių pl. 73, Kaune, kapitalinio remonto ir tvarkybos darbų projekt</w:t>
      </w:r>
      <w:r w:rsidR="00BE5A6E">
        <w:rPr>
          <w:rFonts w:ascii="Times New Roman" w:hAnsi="Times New Roman" w:cs="Times New Roman"/>
          <w:sz w:val="24"/>
          <w:szCs w:val="24"/>
        </w:rPr>
        <w:t>ą.</w:t>
      </w:r>
      <w:r w:rsidR="00BE5A6E" w:rsidRPr="00BE5A6E">
        <w:rPr>
          <w:rFonts w:ascii="Times New Roman" w:hAnsi="Times New Roman" w:cs="Times New Roman"/>
          <w:sz w:val="24"/>
          <w:szCs w:val="24"/>
        </w:rPr>
        <w:t xml:space="preserve"> </w:t>
      </w:r>
      <w:r w:rsidR="00FB3C75" w:rsidRPr="00C67DDB">
        <w:rPr>
          <w:rFonts w:ascii="Times New Roman" w:hAnsi="Times New Roman" w:cs="Times New Roman"/>
          <w:sz w:val="24"/>
          <w:szCs w:val="24"/>
        </w:rPr>
        <w:t xml:space="preserve">Reikalavimai </w:t>
      </w:r>
      <w:r w:rsidR="00966703" w:rsidRPr="00C67DDB">
        <w:rPr>
          <w:rFonts w:ascii="Times New Roman" w:hAnsi="Times New Roman" w:cs="Times New Roman"/>
          <w:sz w:val="24"/>
          <w:szCs w:val="24"/>
        </w:rPr>
        <w:t>p</w:t>
      </w:r>
      <w:r w:rsidR="00FB3C75" w:rsidRPr="00C67DDB">
        <w:rPr>
          <w:rFonts w:ascii="Times New Roman" w:hAnsi="Times New Roman" w:cs="Times New Roman"/>
          <w:sz w:val="24"/>
          <w:szCs w:val="24"/>
        </w:rPr>
        <w:t>irkimo objektui nustatyti</w:t>
      </w:r>
      <w:r w:rsidR="00AE2AEF" w:rsidRPr="00C67DDB">
        <w:rPr>
          <w:rFonts w:ascii="Times New Roman" w:hAnsi="Times New Roman" w:cs="Times New Roman"/>
          <w:sz w:val="24"/>
          <w:szCs w:val="24"/>
        </w:rPr>
        <w:t xml:space="preserve"> </w:t>
      </w:r>
      <w:r w:rsidR="00966703" w:rsidRPr="00C67DDB">
        <w:rPr>
          <w:rFonts w:ascii="Times New Roman" w:hAnsi="Times New Roman" w:cs="Times New Roman"/>
          <w:sz w:val="24"/>
          <w:szCs w:val="24"/>
        </w:rPr>
        <w:t>s</w:t>
      </w:r>
      <w:r w:rsidR="00044836" w:rsidRPr="00C67DDB">
        <w:rPr>
          <w:rFonts w:ascii="Times New Roman" w:hAnsi="Times New Roman" w:cs="Times New Roman"/>
          <w:sz w:val="24"/>
          <w:szCs w:val="24"/>
        </w:rPr>
        <w:t>pecialiųjų p</w:t>
      </w:r>
      <w:r w:rsidR="00AE2AEF" w:rsidRPr="00C67DDB">
        <w:rPr>
          <w:rFonts w:ascii="Times New Roman" w:hAnsi="Times New Roman" w:cs="Times New Roman"/>
          <w:sz w:val="24"/>
          <w:szCs w:val="24"/>
        </w:rPr>
        <w:t xml:space="preserve">irkimo sąlygų </w:t>
      </w:r>
      <w:r w:rsidR="00FF6FEA">
        <w:rPr>
          <w:rFonts w:ascii="Times New Roman" w:hAnsi="Times New Roman" w:cs="Times New Roman"/>
          <w:sz w:val="24"/>
          <w:szCs w:val="24"/>
        </w:rPr>
        <w:t>4</w:t>
      </w:r>
      <w:r w:rsidR="00FF6FEA" w:rsidRPr="00C67DDB">
        <w:rPr>
          <w:rFonts w:ascii="Times New Roman" w:hAnsi="Times New Roman" w:cs="Times New Roman"/>
          <w:sz w:val="24"/>
          <w:szCs w:val="24"/>
        </w:rPr>
        <w:t xml:space="preserve"> </w:t>
      </w:r>
      <w:r w:rsidR="00AE2AEF" w:rsidRPr="00C67DDB">
        <w:rPr>
          <w:rFonts w:ascii="Times New Roman" w:hAnsi="Times New Roman" w:cs="Times New Roman"/>
          <w:sz w:val="24"/>
          <w:szCs w:val="24"/>
        </w:rPr>
        <w:t>priede.</w:t>
      </w:r>
    </w:p>
    <w:p w14:paraId="49117D58" w14:textId="46861AB0" w:rsidR="005D280D" w:rsidRPr="00C67DDB" w:rsidRDefault="002C41AA" w:rsidP="00C67DDB">
      <w:pPr>
        <w:pStyle w:val="NoSpacing"/>
        <w:spacing w:line="360" w:lineRule="auto"/>
        <w:contextualSpacing/>
        <w:rPr>
          <w:rFonts w:ascii="Times New Roman" w:hAnsi="Times New Roman" w:cs="Times New Roman"/>
          <w:sz w:val="24"/>
          <w:szCs w:val="24"/>
        </w:rPr>
      </w:pPr>
      <w:r w:rsidRPr="00C67DDB">
        <w:rPr>
          <w:rFonts w:ascii="Times New Roman" w:hAnsi="Times New Roman" w:cs="Times New Roman"/>
          <w:sz w:val="24"/>
          <w:szCs w:val="24"/>
        </w:rPr>
        <w:lastRenderedPageBreak/>
        <w:t>2.2.</w:t>
      </w:r>
      <w:r w:rsidR="00ED1C85" w:rsidRPr="00C67DDB">
        <w:rPr>
          <w:rFonts w:ascii="Times New Roman" w:hAnsi="Times New Roman" w:cs="Times New Roman"/>
          <w:sz w:val="24"/>
          <w:szCs w:val="24"/>
        </w:rPr>
        <w:t xml:space="preserve"> </w:t>
      </w:r>
      <w:r w:rsidR="00FB3C75" w:rsidRPr="00C67DDB">
        <w:rPr>
          <w:rFonts w:ascii="Times New Roman" w:hAnsi="Times New Roman" w:cs="Times New Roman"/>
          <w:sz w:val="24"/>
          <w:szCs w:val="24"/>
        </w:rPr>
        <w:t>Pirkimo objektas į dalis neskaidomas.</w:t>
      </w:r>
      <w:r w:rsidR="00702B7B" w:rsidRPr="00C67DDB">
        <w:rPr>
          <w:rFonts w:ascii="Times New Roman" w:hAnsi="Times New Roman" w:cs="Times New Roman"/>
          <w:sz w:val="24"/>
          <w:szCs w:val="24"/>
        </w:rPr>
        <w:t xml:space="preserve"> Pirkimo apimtys, reikalavimai ir techninė specifikacija apibrėžti </w:t>
      </w:r>
      <w:r w:rsidR="00C314B2" w:rsidRPr="00C67DDB">
        <w:rPr>
          <w:rFonts w:ascii="Times New Roman" w:hAnsi="Times New Roman" w:cs="Times New Roman"/>
          <w:sz w:val="24"/>
          <w:szCs w:val="24"/>
        </w:rPr>
        <w:t>s</w:t>
      </w:r>
      <w:r w:rsidR="000B6976" w:rsidRPr="00C67DDB">
        <w:rPr>
          <w:rFonts w:ascii="Times New Roman" w:hAnsi="Times New Roman" w:cs="Times New Roman"/>
          <w:sz w:val="24"/>
          <w:szCs w:val="24"/>
        </w:rPr>
        <w:t>pecialiųjų p</w:t>
      </w:r>
      <w:r w:rsidR="00702B7B" w:rsidRPr="00C67DDB">
        <w:rPr>
          <w:rFonts w:ascii="Times New Roman" w:hAnsi="Times New Roman" w:cs="Times New Roman"/>
          <w:sz w:val="24"/>
          <w:szCs w:val="24"/>
        </w:rPr>
        <w:t xml:space="preserve">irkimo sąlygų </w:t>
      </w:r>
      <w:r w:rsidR="00FF6FEA">
        <w:rPr>
          <w:rFonts w:ascii="Times New Roman" w:hAnsi="Times New Roman" w:cs="Times New Roman"/>
          <w:sz w:val="24"/>
          <w:szCs w:val="24"/>
        </w:rPr>
        <w:t>4</w:t>
      </w:r>
      <w:r w:rsidR="00FF6FEA" w:rsidRPr="00C67DDB">
        <w:rPr>
          <w:rFonts w:ascii="Times New Roman" w:hAnsi="Times New Roman" w:cs="Times New Roman"/>
          <w:color w:val="00B050"/>
          <w:sz w:val="24"/>
          <w:szCs w:val="24"/>
        </w:rPr>
        <w:t xml:space="preserve"> </w:t>
      </w:r>
      <w:r w:rsidR="00702B7B" w:rsidRPr="00C67DDB">
        <w:rPr>
          <w:rFonts w:ascii="Times New Roman" w:hAnsi="Times New Roman" w:cs="Times New Roman"/>
          <w:sz w:val="24"/>
          <w:szCs w:val="24"/>
        </w:rPr>
        <w:t>priede.</w:t>
      </w:r>
    </w:p>
    <w:p w14:paraId="2B9FCCA2" w14:textId="34073C68" w:rsidR="003943EC" w:rsidRPr="00C67DDB" w:rsidRDefault="003943EC" w:rsidP="00C67DDB">
      <w:pPr>
        <w:pStyle w:val="ListParagraph"/>
        <w:spacing w:line="360" w:lineRule="auto"/>
        <w:ind w:left="0" w:firstLine="709"/>
        <w:rPr>
          <w:rFonts w:ascii="Times New Roman" w:hAnsi="Times New Roman" w:cs="Times New Roman"/>
          <w:sz w:val="24"/>
          <w:szCs w:val="24"/>
        </w:rPr>
      </w:pPr>
      <w:r w:rsidRPr="00C67DDB">
        <w:rPr>
          <w:rFonts w:ascii="Times New Roman" w:hAnsi="Times New Roman" w:cs="Times New Roman"/>
          <w:sz w:val="24"/>
          <w:szCs w:val="24"/>
        </w:rPr>
        <w:t>2.</w:t>
      </w:r>
      <w:r w:rsidR="001F568A" w:rsidRPr="00C67DDB">
        <w:rPr>
          <w:rFonts w:ascii="Times New Roman" w:hAnsi="Times New Roman" w:cs="Times New Roman"/>
          <w:sz w:val="24"/>
          <w:szCs w:val="24"/>
        </w:rPr>
        <w:t>3</w:t>
      </w:r>
      <w:r w:rsidRPr="00C67DD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C67DDB">
      <w:pPr>
        <w:pStyle w:val="ListParagraph"/>
        <w:spacing w:line="360" w:lineRule="auto"/>
        <w:ind w:left="0" w:firstLine="709"/>
        <w:rPr>
          <w:rFonts w:ascii="Times New Roman" w:hAnsi="Times New Roman" w:cs="Times New Roman"/>
          <w:sz w:val="24"/>
          <w:szCs w:val="24"/>
        </w:rPr>
      </w:pPr>
      <w:r w:rsidRPr="00C67DDB">
        <w:rPr>
          <w:rFonts w:ascii="Times New Roman" w:hAnsi="Times New Roman" w:cs="Times New Roman"/>
          <w:sz w:val="24"/>
          <w:szCs w:val="24"/>
        </w:rPr>
        <w:t>2.</w:t>
      </w:r>
      <w:r w:rsidR="001F568A" w:rsidRPr="00C67DDB">
        <w:rPr>
          <w:rFonts w:ascii="Times New Roman" w:hAnsi="Times New Roman" w:cs="Times New Roman"/>
          <w:sz w:val="24"/>
          <w:szCs w:val="24"/>
        </w:rPr>
        <w:t>4</w:t>
      </w:r>
      <w:r w:rsidRPr="00C67DDB">
        <w:rPr>
          <w:rFonts w:ascii="Times New Roman" w:hAnsi="Times New Roman" w:cs="Times New Roman"/>
          <w:sz w:val="24"/>
          <w:szCs w:val="24"/>
        </w:rPr>
        <w:t xml:space="preserve">. Jeigu apibūdinant pirkimo objektą techninėje specifikacijoje nurodytas standartas, </w:t>
      </w:r>
      <w:r w:rsidRPr="00C67DD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67DDB">
        <w:rPr>
          <w:rFonts w:ascii="Times New Roman" w:hAnsi="Times New Roman" w:cs="Times New Roman"/>
          <w:sz w:val="24"/>
          <w:szCs w:val="24"/>
        </w:rPr>
        <w:t xml:space="preserve">turi būti laikoma, kad kiekviena tokia nuoroda yra pateikta su žodžiais „arba lygiavertis“. </w:t>
      </w:r>
    </w:p>
    <w:p w14:paraId="2D73AC66" w14:textId="77777777" w:rsidR="00C67DDB" w:rsidRPr="00C67DDB" w:rsidRDefault="00C67DDB" w:rsidP="00C67DDB">
      <w:pPr>
        <w:pStyle w:val="ListParagraph"/>
        <w:spacing w:line="360" w:lineRule="auto"/>
        <w:ind w:left="0" w:firstLine="709"/>
        <w:rPr>
          <w:rFonts w:ascii="Times New Roman" w:hAnsi="Times New Roman" w:cs="Times New Roman"/>
          <w:sz w:val="24"/>
          <w:szCs w:val="24"/>
        </w:rPr>
      </w:pPr>
    </w:p>
    <w:p w14:paraId="0CEA2D40" w14:textId="7FD38B57" w:rsidR="00FB3C75" w:rsidRPr="00C67DDB" w:rsidRDefault="00BF3638">
      <w:pPr>
        <w:pStyle w:val="Heading1"/>
        <w:numPr>
          <w:ilvl w:val="0"/>
          <w:numId w:val="7"/>
        </w:numPr>
        <w:spacing w:before="0" w:after="0" w:line="360" w:lineRule="auto"/>
        <w:ind w:left="357" w:hanging="357"/>
        <w:rPr>
          <w:rFonts w:ascii="Times New Roman" w:hAnsi="Times New Roman" w:cs="Times New Roman"/>
          <w:b/>
          <w:bCs/>
          <w:color w:val="auto"/>
          <w:sz w:val="24"/>
          <w:szCs w:val="24"/>
        </w:rPr>
      </w:pPr>
      <w:bookmarkStart w:id="11" w:name="_Toc137194949"/>
      <w:r w:rsidRPr="00C67DDB">
        <w:rPr>
          <w:rFonts w:ascii="Times New Roman" w:hAnsi="Times New Roman" w:cs="Times New Roman"/>
          <w:b/>
          <w:bCs/>
          <w:color w:val="auto"/>
          <w:sz w:val="24"/>
          <w:szCs w:val="24"/>
        </w:rPr>
        <w:t>Tiekėjų pašalinimo pagrindai</w:t>
      </w:r>
      <w:r w:rsidR="00E201D8" w:rsidRPr="00C67DDB">
        <w:rPr>
          <w:rFonts w:ascii="Times New Roman" w:hAnsi="Times New Roman" w:cs="Times New Roman"/>
          <w:b/>
          <w:bCs/>
          <w:color w:val="auto"/>
          <w:sz w:val="24"/>
          <w:szCs w:val="24"/>
        </w:rPr>
        <w:t>, kvalifikacijos reikalavimai ir reikalaujami kokybės vadybos sistemos ir (ar</w:t>
      </w:r>
      <w:r w:rsidR="00817AB9" w:rsidRPr="00C67DDB">
        <w:rPr>
          <w:rFonts w:ascii="Times New Roman" w:hAnsi="Times New Roman" w:cs="Times New Roman"/>
          <w:b/>
          <w:bCs/>
          <w:color w:val="auto"/>
          <w:sz w:val="24"/>
          <w:szCs w:val="24"/>
        </w:rPr>
        <w:t>ba</w:t>
      </w:r>
      <w:r w:rsidR="00E201D8" w:rsidRPr="00C67DDB">
        <w:rPr>
          <w:rFonts w:ascii="Times New Roman" w:hAnsi="Times New Roman" w:cs="Times New Roman"/>
          <w:b/>
          <w:bCs/>
          <w:color w:val="auto"/>
          <w:sz w:val="24"/>
          <w:szCs w:val="24"/>
        </w:rPr>
        <w:t xml:space="preserve">) </w:t>
      </w:r>
      <w:r w:rsidR="00817AB9" w:rsidRPr="00C67DDB">
        <w:rPr>
          <w:rFonts w:ascii="Times New Roman" w:hAnsi="Times New Roman" w:cs="Times New Roman"/>
          <w:b/>
          <w:bCs/>
          <w:color w:val="auto"/>
          <w:sz w:val="24"/>
          <w:szCs w:val="24"/>
        </w:rPr>
        <w:t>aplinkos apsaugos vadybos sistemos standartai</w:t>
      </w:r>
      <w:bookmarkEnd w:id="11"/>
      <w:r w:rsidR="00817AB9" w:rsidRPr="00C67DDB">
        <w:rPr>
          <w:rFonts w:ascii="Times New Roman" w:hAnsi="Times New Roman" w:cs="Times New Roman"/>
          <w:b/>
          <w:bCs/>
          <w:color w:val="auto"/>
          <w:sz w:val="24"/>
          <w:szCs w:val="24"/>
        </w:rPr>
        <w:t xml:space="preserve"> </w:t>
      </w:r>
    </w:p>
    <w:p w14:paraId="0ED6AD78" w14:textId="723DA34A" w:rsidR="00FB3C75" w:rsidRPr="00C67DDB" w:rsidRDefault="00FB3C75" w:rsidP="00C67DDB">
      <w:pPr>
        <w:spacing w:line="360" w:lineRule="auto"/>
        <w:ind w:firstLine="0"/>
        <w:rPr>
          <w:rFonts w:ascii="Times New Roman" w:hAnsi="Times New Roman" w:cs="Times New Roman"/>
          <w:sz w:val="24"/>
          <w:szCs w:val="24"/>
        </w:rPr>
      </w:pPr>
    </w:p>
    <w:p w14:paraId="5B3C4F14" w14:textId="7933FC00" w:rsidR="00FB3C75" w:rsidRPr="00C67DDB" w:rsidRDefault="00B60FA8">
      <w:pPr>
        <w:pStyle w:val="ListParagraph"/>
        <w:numPr>
          <w:ilvl w:val="1"/>
          <w:numId w:val="7"/>
        </w:numPr>
        <w:spacing w:line="360" w:lineRule="auto"/>
        <w:ind w:left="0" w:firstLine="697"/>
        <w:rPr>
          <w:rFonts w:ascii="Times New Roman" w:hAnsi="Times New Roman" w:cs="Times New Roman"/>
          <w:sz w:val="24"/>
          <w:szCs w:val="24"/>
        </w:rPr>
      </w:pPr>
      <w:r w:rsidRPr="00C67DDB">
        <w:rPr>
          <w:rFonts w:ascii="Times New Roman" w:hAnsi="Times New Roman" w:cs="Times New Roman"/>
          <w:sz w:val="24"/>
          <w:szCs w:val="24"/>
        </w:rPr>
        <w:t>Reikalavimai dėl tiekėjo ir subtiekėjų (jeigu taikoma), ūkio subjektų, kurių pajėgumais tiekėjas remiasi, pašalinimo pagrindų nebuvimo nurodyti specialiųjų pirkimo sąlygų 1 priede. Jokių dokumentų, įrodančių pašalinimo pagrindų nebuvimą, nereikalaujama</w:t>
      </w:r>
      <w:r w:rsidR="00671E8F" w:rsidRPr="00C67DDB">
        <w:rPr>
          <w:rFonts w:ascii="Times New Roman" w:hAnsi="Times New Roman" w:cs="Times New Roman"/>
          <w:b/>
          <w:i/>
          <w:color w:val="7030A0"/>
          <w:sz w:val="24"/>
          <w:szCs w:val="24"/>
        </w:rPr>
        <w:t>.</w:t>
      </w:r>
    </w:p>
    <w:p w14:paraId="317A11F7" w14:textId="21BAA6E9" w:rsidR="00464D07" w:rsidRPr="00C67DDB" w:rsidRDefault="00464D07" w:rsidP="00C67DDB">
      <w:pPr>
        <w:spacing w:line="360" w:lineRule="auto"/>
        <w:ind w:firstLine="709"/>
        <w:rPr>
          <w:rFonts w:ascii="Times New Roman" w:hAnsi="Times New Roman" w:cs="Times New Roman"/>
          <w:sz w:val="24"/>
          <w:szCs w:val="24"/>
        </w:rPr>
      </w:pPr>
      <w:r w:rsidRPr="00C67DDB">
        <w:rPr>
          <w:rFonts w:ascii="Times New Roman" w:hAnsi="Times New Roman" w:cs="Times New Roman"/>
          <w:sz w:val="24"/>
          <w:szCs w:val="24"/>
        </w:rPr>
        <w:t>3.</w:t>
      </w:r>
      <w:r w:rsidR="001B5CAB" w:rsidRPr="00C67DDB">
        <w:rPr>
          <w:rFonts w:ascii="Times New Roman" w:hAnsi="Times New Roman" w:cs="Times New Roman"/>
          <w:sz w:val="24"/>
          <w:szCs w:val="24"/>
        </w:rPr>
        <w:t>2.</w:t>
      </w:r>
      <w:r w:rsidRPr="00C67DDB">
        <w:rPr>
          <w:rFonts w:ascii="Times New Roman" w:hAnsi="Times New Roman" w:cs="Times New Roman"/>
          <w:sz w:val="24"/>
          <w:szCs w:val="24"/>
        </w:rPr>
        <w:t xml:space="preserve"> </w:t>
      </w:r>
      <w:r w:rsidR="00B60FA8" w:rsidRPr="00C67DDB">
        <w:rPr>
          <w:rFonts w:ascii="Times New Roman" w:hAnsi="Times New Roman" w:cs="Times New Roman"/>
          <w:sz w:val="24"/>
          <w:szCs w:val="24"/>
        </w:rPr>
        <w:t xml:space="preserve">Tiekėjams nustatomi kvalifikacijos reikalavimai nurodyti pirkimo dokumentų </w:t>
      </w:r>
      <w:r w:rsidR="00FF6FEA">
        <w:rPr>
          <w:rFonts w:ascii="Times New Roman" w:hAnsi="Times New Roman" w:cs="Times New Roman"/>
          <w:sz w:val="24"/>
          <w:szCs w:val="24"/>
        </w:rPr>
        <w:t>3</w:t>
      </w:r>
      <w:r w:rsidR="00FF6FEA" w:rsidRPr="00C67DDB">
        <w:rPr>
          <w:rFonts w:ascii="Times New Roman" w:hAnsi="Times New Roman" w:cs="Times New Roman"/>
          <w:sz w:val="24"/>
          <w:szCs w:val="24"/>
        </w:rPr>
        <w:t xml:space="preserve"> </w:t>
      </w:r>
      <w:r w:rsidR="00B60FA8" w:rsidRPr="00C67DDB">
        <w:rPr>
          <w:rFonts w:ascii="Times New Roman" w:hAnsi="Times New Roman" w:cs="Times New Roman"/>
          <w:sz w:val="24"/>
          <w:szCs w:val="24"/>
        </w:rPr>
        <w:t xml:space="preserve">priede. Reikalavimai dėl kokybės vadybos sistemos ir aplinkos apsaugos vadybos sistemos standartų laikymosi nėra nustatomi. </w:t>
      </w:r>
      <w:r w:rsidR="0084314A" w:rsidRPr="0084314A">
        <w:rPr>
          <w:rFonts w:ascii="Times New Roman" w:eastAsia="Calibri" w:hAnsi="Times New Roman" w:cs="Times New Roman"/>
          <w:sz w:val="24"/>
          <w:szCs w:val="22"/>
          <w:lang w:eastAsia="en-US"/>
        </w:rPr>
        <w:t>Perkančioji organizacija dokumentų, patvirtinančių tiekėjų atitiktį pirkimo sąlygose nustatytiems reikalavimams dėl kvalifikacijos reikalavimų prašys tik galimo laimėtojo.</w:t>
      </w:r>
    </w:p>
    <w:p w14:paraId="52D80500" w14:textId="426252E5" w:rsidR="00894FEF" w:rsidRDefault="0008617B" w:rsidP="00C67DDB">
      <w:pPr>
        <w:spacing w:line="360" w:lineRule="auto"/>
        <w:ind w:firstLine="709"/>
        <w:rPr>
          <w:rFonts w:ascii="Times New Roman" w:eastAsia="Arial" w:hAnsi="Times New Roman" w:cs="Times New Roman"/>
          <w:sz w:val="24"/>
          <w:szCs w:val="24"/>
        </w:rPr>
      </w:pPr>
      <w:r w:rsidRPr="00C67DDB">
        <w:rPr>
          <w:rFonts w:ascii="Times New Roman" w:hAnsi="Times New Roman" w:cs="Times New Roman"/>
          <w:sz w:val="24"/>
          <w:szCs w:val="24"/>
        </w:rPr>
        <w:t>3.</w:t>
      </w:r>
      <w:r w:rsidR="001B5CAB" w:rsidRPr="00C67DDB">
        <w:rPr>
          <w:rFonts w:ascii="Times New Roman" w:hAnsi="Times New Roman" w:cs="Times New Roman"/>
          <w:sz w:val="24"/>
          <w:szCs w:val="24"/>
        </w:rPr>
        <w:t xml:space="preserve">3. </w:t>
      </w:r>
      <w:r w:rsidRPr="00C67DDB">
        <w:rPr>
          <w:rFonts w:ascii="Times New Roman" w:eastAsia="Arial" w:hAnsi="Times New Roman" w:cs="Times New Roman"/>
          <w:sz w:val="24"/>
          <w:szCs w:val="24"/>
        </w:rPr>
        <w:t xml:space="preserve">Tiekėjas teikdamas pasiūlymą </w:t>
      </w:r>
      <w:r w:rsidR="002C50AE" w:rsidRPr="00C67DDB">
        <w:rPr>
          <w:rFonts w:ascii="Times New Roman" w:eastAsia="Arial" w:hAnsi="Times New Roman" w:cs="Times New Roman"/>
          <w:sz w:val="24"/>
          <w:szCs w:val="24"/>
        </w:rPr>
        <w:t xml:space="preserve">neturi </w:t>
      </w:r>
      <w:r w:rsidRPr="00C67DDB">
        <w:rPr>
          <w:rFonts w:ascii="Times New Roman" w:eastAsia="Arial" w:hAnsi="Times New Roman" w:cs="Times New Roman"/>
          <w:sz w:val="24"/>
          <w:szCs w:val="24"/>
        </w:rPr>
        <w:t xml:space="preserve">pateikti </w:t>
      </w:r>
      <w:r w:rsidR="002C50AE" w:rsidRPr="00C67DDB">
        <w:rPr>
          <w:rFonts w:ascii="Times New Roman" w:eastAsia="Arial" w:hAnsi="Times New Roman" w:cs="Times New Roman"/>
          <w:sz w:val="24"/>
          <w:szCs w:val="24"/>
        </w:rPr>
        <w:t>nei EBVPD</w:t>
      </w:r>
      <w:r w:rsidR="00531D05" w:rsidRPr="00C67DDB">
        <w:rPr>
          <w:rFonts w:ascii="Times New Roman" w:eastAsia="Arial" w:hAnsi="Times New Roman" w:cs="Times New Roman"/>
          <w:sz w:val="24"/>
          <w:szCs w:val="24"/>
        </w:rPr>
        <w:t>,</w:t>
      </w:r>
      <w:r w:rsidR="002C50AE" w:rsidRPr="00C67DDB">
        <w:rPr>
          <w:rFonts w:ascii="Times New Roman" w:eastAsia="Arial" w:hAnsi="Times New Roman" w:cs="Times New Roman"/>
          <w:sz w:val="24"/>
          <w:szCs w:val="24"/>
        </w:rPr>
        <w:t xml:space="preserve"> nei </w:t>
      </w:r>
      <w:r w:rsidRPr="00C67DDB">
        <w:rPr>
          <w:rFonts w:ascii="Times New Roman" w:eastAsia="Arial" w:hAnsi="Times New Roman" w:cs="Times New Roman"/>
          <w:sz w:val="24"/>
          <w:szCs w:val="24"/>
        </w:rPr>
        <w:t>laisvos formos deklaracij</w:t>
      </w:r>
      <w:r w:rsidR="002C50AE" w:rsidRPr="00C67DDB">
        <w:rPr>
          <w:rFonts w:ascii="Times New Roman" w:eastAsia="Arial" w:hAnsi="Times New Roman" w:cs="Times New Roman"/>
          <w:sz w:val="24"/>
          <w:szCs w:val="24"/>
        </w:rPr>
        <w:t>os</w:t>
      </w:r>
      <w:r w:rsidRPr="00C67DDB">
        <w:rPr>
          <w:rFonts w:ascii="Times New Roman" w:eastAsia="Arial" w:hAnsi="Times New Roman" w:cs="Times New Roman"/>
          <w:sz w:val="24"/>
          <w:szCs w:val="24"/>
        </w:rPr>
        <w:t xml:space="preserve"> dėl atitikties reikalavimams. </w:t>
      </w:r>
    </w:p>
    <w:p w14:paraId="53473CF0" w14:textId="77777777" w:rsidR="00C67DDB" w:rsidRPr="00C67DDB" w:rsidRDefault="00C67DDB" w:rsidP="00C67DDB">
      <w:pPr>
        <w:spacing w:line="360" w:lineRule="auto"/>
        <w:ind w:firstLine="709"/>
        <w:rPr>
          <w:rFonts w:ascii="Times New Roman" w:eastAsia="Arial" w:hAnsi="Times New Roman" w:cs="Times New Roman"/>
          <w:sz w:val="24"/>
          <w:szCs w:val="24"/>
        </w:rPr>
      </w:pPr>
    </w:p>
    <w:p w14:paraId="69360CD7" w14:textId="6915587E" w:rsidR="00894FEF" w:rsidRPr="00C67DDB" w:rsidRDefault="00817AB9">
      <w:pPr>
        <w:pStyle w:val="Heading1"/>
        <w:numPr>
          <w:ilvl w:val="0"/>
          <w:numId w:val="7"/>
        </w:numPr>
        <w:spacing w:before="0" w:after="0" w:line="360" w:lineRule="auto"/>
        <w:ind w:left="357" w:hanging="357"/>
        <w:rPr>
          <w:rFonts w:ascii="Times New Roman" w:hAnsi="Times New Roman" w:cs="Times New Roman"/>
          <w:b/>
          <w:bCs/>
          <w:color w:val="auto"/>
          <w:sz w:val="24"/>
          <w:szCs w:val="24"/>
        </w:rPr>
      </w:pPr>
      <w:bookmarkStart w:id="12" w:name="_Toc137194950"/>
      <w:r w:rsidRPr="00C67DDB">
        <w:rPr>
          <w:rFonts w:ascii="Times New Roman" w:hAnsi="Times New Roman" w:cs="Times New Roman"/>
          <w:b/>
          <w:bCs/>
          <w:color w:val="auto"/>
          <w:sz w:val="24"/>
          <w:szCs w:val="24"/>
        </w:rPr>
        <w:t>Reikalavima</w:t>
      </w:r>
      <w:r w:rsidR="00202139" w:rsidRPr="00C67DDB">
        <w:rPr>
          <w:rFonts w:ascii="Times New Roman" w:hAnsi="Times New Roman" w:cs="Times New Roman"/>
          <w:b/>
          <w:bCs/>
          <w:color w:val="auto"/>
          <w:sz w:val="24"/>
          <w:szCs w:val="24"/>
        </w:rPr>
        <w:t xml:space="preserve">i, </w:t>
      </w:r>
      <w:r w:rsidRPr="00C67DDB">
        <w:rPr>
          <w:rFonts w:ascii="Times New Roman" w:hAnsi="Times New Roman" w:cs="Times New Roman"/>
          <w:b/>
          <w:bCs/>
          <w:color w:val="auto"/>
          <w:sz w:val="24"/>
          <w:szCs w:val="24"/>
        </w:rPr>
        <w:t>susiję su nacionaliniu saugumu</w:t>
      </w:r>
      <w:bookmarkEnd w:id="12"/>
      <w:r w:rsidRPr="00C67DDB">
        <w:rPr>
          <w:rFonts w:ascii="Times New Roman" w:hAnsi="Times New Roman" w:cs="Times New Roman"/>
          <w:b/>
          <w:bCs/>
          <w:color w:val="auto"/>
          <w:sz w:val="24"/>
          <w:szCs w:val="24"/>
        </w:rPr>
        <w:t xml:space="preserve"> </w:t>
      </w:r>
    </w:p>
    <w:p w14:paraId="0A3E7F23" w14:textId="2800E67D" w:rsidR="00894FEF" w:rsidRPr="00C67DDB" w:rsidRDefault="00894FEF" w:rsidP="00C67DDB">
      <w:pPr>
        <w:pStyle w:val="ListParagraph"/>
        <w:spacing w:line="360" w:lineRule="auto"/>
        <w:ind w:left="697" w:firstLine="0"/>
        <w:rPr>
          <w:rFonts w:ascii="Times New Roman" w:hAnsi="Times New Roman" w:cs="Times New Roman"/>
          <w:sz w:val="24"/>
          <w:szCs w:val="24"/>
        </w:rPr>
      </w:pPr>
    </w:p>
    <w:p w14:paraId="74CFA4F3" w14:textId="3DD40226" w:rsidR="000C625C" w:rsidRPr="00C67DDB" w:rsidRDefault="00B60FA8">
      <w:pPr>
        <w:pStyle w:val="ListParagraph"/>
        <w:numPr>
          <w:ilvl w:val="1"/>
          <w:numId w:val="7"/>
        </w:numPr>
        <w:spacing w:line="360" w:lineRule="auto"/>
        <w:rPr>
          <w:rFonts w:ascii="Times New Roman" w:hAnsi="Times New Roman" w:cs="Times New Roman"/>
          <w:sz w:val="24"/>
          <w:szCs w:val="24"/>
        </w:rPr>
      </w:pPr>
      <w:r w:rsidRPr="00C67DDB">
        <w:rPr>
          <w:rFonts w:ascii="Times New Roman" w:hAnsi="Times New Roman" w:cs="Times New Roman"/>
          <w:iCs/>
          <w:sz w:val="24"/>
          <w:szCs w:val="24"/>
        </w:rPr>
        <w:t>Netaikoma</w:t>
      </w:r>
      <w:r w:rsidR="000C625C" w:rsidRPr="00C67DDB">
        <w:rPr>
          <w:rFonts w:ascii="Times New Roman" w:hAnsi="Times New Roman" w:cs="Times New Roman"/>
          <w:sz w:val="24"/>
          <w:szCs w:val="24"/>
        </w:rPr>
        <w:t>.</w:t>
      </w:r>
    </w:p>
    <w:p w14:paraId="35D40E8E" w14:textId="77777777" w:rsidR="00C67DDB" w:rsidRPr="00C67DDB" w:rsidRDefault="00C67DDB" w:rsidP="00C67DDB">
      <w:pPr>
        <w:pStyle w:val="ListParagraph"/>
        <w:spacing w:line="360" w:lineRule="auto"/>
        <w:ind w:left="644" w:firstLine="0"/>
        <w:rPr>
          <w:rFonts w:ascii="Times New Roman" w:hAnsi="Times New Roman" w:cs="Times New Roman"/>
          <w:sz w:val="24"/>
          <w:szCs w:val="24"/>
        </w:rPr>
      </w:pPr>
    </w:p>
    <w:p w14:paraId="490591E3" w14:textId="4440F86E" w:rsidR="006D3202" w:rsidRPr="00C67DDB" w:rsidRDefault="003630A0">
      <w:pPr>
        <w:pStyle w:val="Heading1"/>
        <w:numPr>
          <w:ilvl w:val="0"/>
          <w:numId w:val="7"/>
        </w:numPr>
        <w:spacing w:before="0" w:after="0" w:line="360" w:lineRule="auto"/>
        <w:rPr>
          <w:rFonts w:ascii="Times New Roman" w:hAnsi="Times New Roman" w:cs="Times New Roman"/>
          <w:b/>
          <w:bCs/>
          <w:color w:val="auto"/>
          <w:sz w:val="24"/>
          <w:szCs w:val="24"/>
        </w:rPr>
      </w:pPr>
      <w:bookmarkStart w:id="13" w:name="_Toc137194951"/>
      <w:r w:rsidRPr="00C67DDB">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5971D0C7" w14:textId="77777777" w:rsidR="00E861F5" w:rsidRPr="00C67DDB" w:rsidRDefault="00E861F5" w:rsidP="00C67DDB">
      <w:pPr>
        <w:spacing w:line="360" w:lineRule="auto"/>
        <w:ind w:firstLine="0"/>
        <w:rPr>
          <w:rFonts w:ascii="Times New Roman" w:hAnsi="Times New Roman" w:cs="Times New Roman"/>
          <w:b/>
          <w:bCs/>
          <w:sz w:val="24"/>
          <w:szCs w:val="24"/>
        </w:rPr>
      </w:pPr>
    </w:p>
    <w:p w14:paraId="759BA0C7" w14:textId="3EEA4A10" w:rsidR="00B60FA8" w:rsidRPr="00C67DDB" w:rsidRDefault="000010DA" w:rsidP="00C67DDB">
      <w:pPr>
        <w:pStyle w:val="ListParagraph"/>
        <w:spacing w:line="360" w:lineRule="auto"/>
        <w:ind w:left="0" w:firstLine="851"/>
        <w:rPr>
          <w:rFonts w:ascii="Times New Roman" w:hAnsi="Times New Roman" w:cs="Times New Roman"/>
          <w:sz w:val="24"/>
          <w:szCs w:val="24"/>
        </w:rPr>
      </w:pPr>
      <w:r w:rsidRPr="00C67DDB">
        <w:rPr>
          <w:rFonts w:ascii="Times New Roman" w:hAnsi="Times New Roman" w:cs="Times New Roman"/>
          <w:sz w:val="24"/>
          <w:szCs w:val="24"/>
        </w:rPr>
        <w:t>5</w:t>
      </w:r>
      <w:r w:rsidR="00CC654F" w:rsidRPr="00C67DDB">
        <w:rPr>
          <w:rFonts w:ascii="Times New Roman" w:hAnsi="Times New Roman" w:cs="Times New Roman"/>
          <w:sz w:val="24"/>
          <w:szCs w:val="24"/>
        </w:rPr>
        <w:t>.</w:t>
      </w:r>
      <w:r w:rsidR="00BD2E81" w:rsidRPr="00C67DDB">
        <w:rPr>
          <w:rFonts w:ascii="Times New Roman" w:hAnsi="Times New Roman" w:cs="Times New Roman"/>
          <w:sz w:val="24"/>
          <w:szCs w:val="24"/>
        </w:rPr>
        <w:t>1</w:t>
      </w:r>
      <w:r w:rsidR="00CC654F" w:rsidRPr="00C67DDB">
        <w:rPr>
          <w:rFonts w:ascii="Times New Roman" w:hAnsi="Times New Roman" w:cs="Times New Roman"/>
          <w:sz w:val="24"/>
          <w:szCs w:val="24"/>
        </w:rPr>
        <w:t>.</w:t>
      </w:r>
      <w:r w:rsidR="00291C92" w:rsidRPr="00C67DDB">
        <w:rPr>
          <w:rFonts w:ascii="Times New Roman" w:hAnsi="Times New Roman" w:cs="Times New Roman"/>
          <w:sz w:val="24"/>
          <w:szCs w:val="24"/>
        </w:rPr>
        <w:t xml:space="preserve"> </w:t>
      </w:r>
      <w:r w:rsidR="00B60FA8" w:rsidRPr="00C67DDB">
        <w:rPr>
          <w:rFonts w:ascii="Times New Roman" w:hAnsi="Times New Roman" w:cs="Times New Roman"/>
          <w:b/>
          <w:bCs/>
          <w:sz w:val="24"/>
          <w:szCs w:val="24"/>
          <w:u w:val="single"/>
        </w:rPr>
        <w:t>CVP IS pasiūlymo lango eilutėje „Prisegti dokumentus“ pateikiamas</w:t>
      </w:r>
      <w:r w:rsidR="00B60FA8" w:rsidRPr="00C67DDB">
        <w:rPr>
          <w:rFonts w:ascii="Times New Roman" w:hAnsi="Times New Roman" w:cs="Times New Roman"/>
          <w:sz w:val="24"/>
          <w:szCs w:val="24"/>
          <w:u w:val="single"/>
        </w:rPr>
        <w:t xml:space="preserve"> </w:t>
      </w:r>
      <w:r w:rsidR="00B60FA8" w:rsidRPr="00C67DDB">
        <w:rPr>
          <w:rFonts w:ascii="Times New Roman" w:hAnsi="Times New Roman" w:cs="Times New Roman"/>
          <w:b/>
          <w:bCs/>
          <w:sz w:val="24"/>
          <w:szCs w:val="24"/>
          <w:u w:val="single"/>
        </w:rPr>
        <w:t>tiekėjo pasiūlymas, kurį sudaro</w:t>
      </w:r>
      <w:r w:rsidR="00B60FA8" w:rsidRPr="00C67DDB">
        <w:rPr>
          <w:rFonts w:ascii="Times New Roman" w:hAnsi="Times New Roman" w:cs="Times New Roman"/>
          <w:sz w:val="24"/>
          <w:szCs w:val="24"/>
        </w:rPr>
        <w:t>:</w:t>
      </w:r>
    </w:p>
    <w:p w14:paraId="6E73F3C4" w14:textId="2ECF743A" w:rsidR="00B60FA8" w:rsidRPr="00C67DDB" w:rsidRDefault="00B60FA8" w:rsidP="00C67DDB">
      <w:pPr>
        <w:pStyle w:val="ListParagraph"/>
        <w:spacing w:line="360" w:lineRule="auto"/>
        <w:ind w:left="0" w:firstLine="851"/>
        <w:rPr>
          <w:rFonts w:ascii="Times New Roman" w:hAnsi="Times New Roman" w:cs="Times New Roman"/>
          <w:sz w:val="24"/>
          <w:szCs w:val="24"/>
        </w:rPr>
      </w:pPr>
      <w:r w:rsidRPr="00C67DDB">
        <w:rPr>
          <w:rFonts w:ascii="Times New Roman" w:hAnsi="Times New Roman" w:cs="Times New Roman"/>
          <w:sz w:val="24"/>
          <w:szCs w:val="24"/>
        </w:rPr>
        <w:t xml:space="preserve">5.1.1. užpildyta </w:t>
      </w:r>
      <w:r w:rsidRPr="00C67DDB">
        <w:rPr>
          <w:rFonts w:ascii="Times New Roman" w:hAnsi="Times New Roman" w:cs="Times New Roman"/>
          <w:b/>
          <w:bCs/>
          <w:sz w:val="24"/>
          <w:szCs w:val="24"/>
        </w:rPr>
        <w:t>pasiūlymo forma</w:t>
      </w:r>
      <w:r w:rsidRPr="00C67DDB">
        <w:rPr>
          <w:rFonts w:ascii="Times New Roman" w:hAnsi="Times New Roman" w:cs="Times New Roman"/>
          <w:sz w:val="24"/>
          <w:szCs w:val="24"/>
        </w:rPr>
        <w:t>, pateikta specialiųjų pirkimo sąlygų</w:t>
      </w:r>
      <w:r w:rsidRPr="00C67DDB">
        <w:rPr>
          <w:rFonts w:ascii="Times New Roman" w:hAnsi="Times New Roman" w:cs="Times New Roman"/>
          <w:color w:val="00B050"/>
          <w:sz w:val="24"/>
          <w:szCs w:val="24"/>
        </w:rPr>
        <w:t xml:space="preserve"> </w:t>
      </w:r>
      <w:r w:rsidR="00FF6FEA">
        <w:rPr>
          <w:rFonts w:ascii="Times New Roman" w:hAnsi="Times New Roman" w:cs="Times New Roman"/>
          <w:b/>
          <w:bCs/>
          <w:color w:val="FF0000"/>
          <w:sz w:val="24"/>
          <w:szCs w:val="24"/>
        </w:rPr>
        <w:t>5</w:t>
      </w:r>
      <w:r w:rsidR="00FF6FEA" w:rsidRPr="00C67DDB">
        <w:rPr>
          <w:rFonts w:ascii="Times New Roman" w:hAnsi="Times New Roman" w:cs="Times New Roman"/>
          <w:b/>
          <w:bCs/>
          <w:sz w:val="24"/>
          <w:szCs w:val="24"/>
        </w:rPr>
        <w:t xml:space="preserve"> </w:t>
      </w:r>
      <w:r w:rsidRPr="00C67DDB">
        <w:rPr>
          <w:rFonts w:ascii="Times New Roman" w:hAnsi="Times New Roman" w:cs="Times New Roman"/>
          <w:b/>
          <w:bCs/>
          <w:sz w:val="24"/>
          <w:szCs w:val="24"/>
        </w:rPr>
        <w:t>priede</w:t>
      </w:r>
      <w:r w:rsidRPr="00C67DDB">
        <w:rPr>
          <w:rFonts w:ascii="Times New Roman" w:hAnsi="Times New Roman" w:cs="Times New Roman"/>
          <w:sz w:val="24"/>
          <w:szCs w:val="24"/>
        </w:rPr>
        <w:t xml:space="preserve">; </w:t>
      </w:r>
    </w:p>
    <w:p w14:paraId="715BA19B" w14:textId="77777777" w:rsidR="00B60FA8" w:rsidRPr="00C67DDB" w:rsidRDefault="00B60FA8" w:rsidP="00C67DDB">
      <w:pPr>
        <w:pStyle w:val="ListParagraph"/>
        <w:spacing w:line="360" w:lineRule="auto"/>
        <w:ind w:left="0" w:firstLine="851"/>
        <w:rPr>
          <w:rFonts w:ascii="Times New Roman" w:hAnsi="Times New Roman" w:cs="Times New Roman"/>
          <w:sz w:val="24"/>
          <w:szCs w:val="24"/>
        </w:rPr>
      </w:pPr>
      <w:r w:rsidRPr="00C67DDB">
        <w:rPr>
          <w:rFonts w:ascii="Times New Roman" w:hAnsi="Times New Roman" w:cs="Times New Roman"/>
          <w:sz w:val="24"/>
          <w:szCs w:val="24"/>
        </w:rPr>
        <w:t xml:space="preserve">5.1.2. </w:t>
      </w:r>
      <w:r w:rsidRPr="00C67DDB">
        <w:rPr>
          <w:rFonts w:ascii="Times New Roman" w:eastAsia="Calibri" w:hAnsi="Times New Roman" w:cs="Times New Roman"/>
          <w:b/>
          <w:iCs/>
          <w:sz w:val="24"/>
          <w:szCs w:val="24"/>
        </w:rPr>
        <w:t>įgaliojimas</w:t>
      </w:r>
      <w:r w:rsidRPr="00C67DDB">
        <w:rPr>
          <w:rFonts w:ascii="Times New Roman" w:eastAsia="Calibri" w:hAnsi="Times New Roman" w:cs="Times New Roman"/>
          <w:b/>
          <w:i/>
          <w:sz w:val="24"/>
          <w:szCs w:val="24"/>
        </w:rPr>
        <w:t xml:space="preserve"> </w:t>
      </w:r>
      <w:r w:rsidRPr="00C67DDB">
        <w:rPr>
          <w:rFonts w:ascii="Times New Roman" w:hAnsi="Times New Roman" w:cs="Times New Roman"/>
          <w:sz w:val="24"/>
          <w:szCs w:val="24"/>
        </w:rPr>
        <w:t>ar kitas dokumentas, patvirtinantis, kad asmuo, kuris pasirašė pasiūlymą (jei jis ne tiekėjo vadovas), turėjo teisę jį pasirašyti;</w:t>
      </w:r>
    </w:p>
    <w:p w14:paraId="6353BDCE" w14:textId="77777777" w:rsidR="00B60FA8" w:rsidRPr="00C67DDB" w:rsidRDefault="00B60FA8" w:rsidP="00C67DDB">
      <w:pPr>
        <w:pStyle w:val="ListParagraph"/>
        <w:spacing w:line="360" w:lineRule="auto"/>
        <w:ind w:left="0" w:firstLine="851"/>
        <w:rPr>
          <w:rFonts w:ascii="Times New Roman" w:hAnsi="Times New Roman" w:cs="Times New Roman"/>
          <w:sz w:val="24"/>
          <w:szCs w:val="24"/>
        </w:rPr>
      </w:pPr>
      <w:r w:rsidRPr="00C67DDB">
        <w:rPr>
          <w:rFonts w:ascii="Times New Roman" w:hAnsi="Times New Roman" w:cs="Times New Roman"/>
          <w:sz w:val="24"/>
          <w:szCs w:val="24"/>
        </w:rPr>
        <w:t xml:space="preserve">5.1.3. </w:t>
      </w:r>
      <w:r w:rsidRPr="00C67DDB">
        <w:rPr>
          <w:rFonts w:ascii="Times New Roman" w:hAnsi="Times New Roman" w:cs="Times New Roman"/>
          <w:b/>
          <w:bCs/>
          <w:sz w:val="24"/>
          <w:szCs w:val="24"/>
        </w:rPr>
        <w:t>jungtinės veiklos sutarties</w:t>
      </w:r>
      <w:r w:rsidRPr="00C67DDB">
        <w:rPr>
          <w:rFonts w:ascii="Times New Roman" w:hAnsi="Times New Roman" w:cs="Times New Roman"/>
          <w:sz w:val="24"/>
          <w:szCs w:val="24"/>
        </w:rPr>
        <w:t xml:space="preserve"> kopija (jeigu pirkime dalyvauja ūkio subjektų grupė jungtinės veiklos sutarties pagrindu). Visi jungtinės veiklos parteriai nurodomi pasiūlymo formos 1 punkte „Informacija apie tiekėją“;</w:t>
      </w:r>
    </w:p>
    <w:p w14:paraId="704D3E98" w14:textId="67AAB14E" w:rsidR="00AD4F1A" w:rsidRPr="00C67DDB" w:rsidRDefault="00B60FA8" w:rsidP="00C67DDB">
      <w:pPr>
        <w:pStyle w:val="ListParagraph"/>
        <w:spacing w:line="360" w:lineRule="auto"/>
        <w:ind w:left="0" w:firstLine="709"/>
        <w:rPr>
          <w:rFonts w:ascii="Times New Roman" w:hAnsi="Times New Roman" w:cs="Times New Roman"/>
          <w:bCs/>
          <w:iCs/>
          <w:sz w:val="24"/>
          <w:szCs w:val="24"/>
          <w:u w:val="single"/>
        </w:rPr>
      </w:pPr>
      <w:r w:rsidRPr="00C67DDB">
        <w:rPr>
          <w:rFonts w:ascii="Times New Roman" w:hAnsi="Times New Roman" w:cs="Times New Roman"/>
          <w:sz w:val="24"/>
          <w:szCs w:val="24"/>
        </w:rPr>
        <w:t xml:space="preserve">5.1.4. </w:t>
      </w:r>
      <w:r w:rsidRPr="00C67DDB">
        <w:rPr>
          <w:rFonts w:ascii="Times New Roman" w:hAnsi="Times New Roman" w:cs="Times New Roman"/>
          <w:b/>
          <w:bCs/>
          <w:sz w:val="24"/>
          <w:szCs w:val="24"/>
        </w:rPr>
        <w:t>ketinimų protokolai, sutikimai, deklaracijos ar kiti dokumentai</w:t>
      </w:r>
      <w:r w:rsidRPr="00C67DDB">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p w14:paraId="0A3C79F0" w14:textId="43D572A2" w:rsidR="001C1D32" w:rsidRPr="00C67DDB" w:rsidRDefault="005A52E6" w:rsidP="00C67DDB">
      <w:pPr>
        <w:pStyle w:val="ListParagraph"/>
        <w:spacing w:line="360" w:lineRule="auto"/>
        <w:ind w:left="0"/>
        <w:rPr>
          <w:rFonts w:ascii="Times New Roman" w:hAnsi="Times New Roman" w:cs="Times New Roman"/>
          <w:sz w:val="24"/>
          <w:szCs w:val="24"/>
          <w:u w:val="single"/>
        </w:rPr>
      </w:pPr>
      <w:r w:rsidRPr="00C67DDB">
        <w:rPr>
          <w:rFonts w:ascii="Times New Roman" w:eastAsia="Calibri" w:hAnsi="Times New Roman" w:cs="Times New Roman"/>
          <w:sz w:val="24"/>
          <w:szCs w:val="24"/>
        </w:rPr>
        <w:t xml:space="preserve">5.2. </w:t>
      </w:r>
      <w:r w:rsidR="00AD4F1A" w:rsidRPr="00C67DDB">
        <w:rPr>
          <w:rFonts w:ascii="Times New Roman" w:eastAsia="Calibri" w:hAnsi="Times New Roman" w:cs="Times New Roman"/>
          <w:sz w:val="24"/>
          <w:szCs w:val="24"/>
        </w:rPr>
        <w:t xml:space="preserve">Pasiūlymas gali būti pasirašytas </w:t>
      </w:r>
      <w:r w:rsidR="00FD5736" w:rsidRPr="00C67DDB">
        <w:rPr>
          <w:rFonts w:ascii="Times New Roman" w:eastAsia="Calibri" w:hAnsi="Times New Roman" w:cs="Times New Roman"/>
          <w:sz w:val="24"/>
          <w:szCs w:val="24"/>
        </w:rPr>
        <w:t xml:space="preserve">fiziniu arba </w:t>
      </w:r>
      <w:r w:rsidR="00AD4F1A" w:rsidRPr="00C67DDB">
        <w:rPr>
          <w:rFonts w:ascii="Times New Roman" w:eastAsia="Calibri" w:hAnsi="Times New Roman" w:cs="Times New Roman"/>
          <w:sz w:val="24"/>
          <w:szCs w:val="24"/>
        </w:rPr>
        <w:t xml:space="preserve">kvalifikuotu elektroniniu parašu. Jeigu </w:t>
      </w:r>
      <w:r w:rsidR="00FD5736" w:rsidRPr="00C67DDB">
        <w:rPr>
          <w:rFonts w:ascii="Times New Roman" w:eastAsia="Calibri" w:hAnsi="Times New Roman" w:cs="Times New Roman"/>
          <w:sz w:val="24"/>
          <w:szCs w:val="24"/>
        </w:rPr>
        <w:t xml:space="preserve">tiekėjas </w:t>
      </w:r>
      <w:r w:rsidR="00AD4F1A" w:rsidRPr="00C67DDB">
        <w:rPr>
          <w:rFonts w:ascii="Times New Roman" w:eastAsia="Calibri" w:hAnsi="Times New Roman" w:cs="Times New Roman"/>
          <w:sz w:val="24"/>
          <w:szCs w:val="24"/>
        </w:rPr>
        <w:t>dokumentus tvirtina naudodamas elektroninį, o ne fizinį parašą, elektroninis parašas turi atitikti VPĮ 22</w:t>
      </w:r>
      <w:r w:rsidR="006E2B14" w:rsidRPr="00C67DDB">
        <w:rPr>
          <w:rFonts w:ascii="Times New Roman" w:eastAsia="Calibri" w:hAnsi="Times New Roman" w:cs="Times New Roman"/>
          <w:sz w:val="24"/>
          <w:szCs w:val="24"/>
        </w:rPr>
        <w:t xml:space="preserve"> </w:t>
      </w:r>
      <w:r w:rsidR="00AD4F1A" w:rsidRPr="00C67DDB">
        <w:rPr>
          <w:rFonts w:ascii="Times New Roman" w:eastAsia="Calibri" w:hAnsi="Times New Roman" w:cs="Times New Roman"/>
          <w:sz w:val="24"/>
          <w:szCs w:val="24"/>
        </w:rPr>
        <w:t xml:space="preserve">straipsnio 11 dalies 2 ir 3 punktuose nustatytus reikalavimus. </w:t>
      </w:r>
      <w:r w:rsidR="7C928381" w:rsidRPr="00C67DDB">
        <w:rPr>
          <w:rFonts w:ascii="Times New Roman" w:hAnsi="Times New Roman" w:cs="Times New Roman"/>
          <w:sz w:val="24"/>
          <w:szCs w:val="24"/>
        </w:rPr>
        <w:t>P</w:t>
      </w:r>
      <w:r w:rsidR="007037F7" w:rsidRPr="00C67DDB">
        <w:rPr>
          <w:rFonts w:ascii="Times New Roman" w:hAnsi="Times New Roman" w:cs="Times New Roman"/>
          <w:sz w:val="24"/>
          <w:szCs w:val="24"/>
        </w:rPr>
        <w:t>erkančiajai organizacijai</w:t>
      </w:r>
      <w:r w:rsidR="00AD4F1A" w:rsidRPr="00C67DDB">
        <w:rPr>
          <w:rFonts w:ascii="Times New Roman" w:hAnsi="Times New Roman" w:cs="Times New Roman"/>
          <w:sz w:val="24"/>
          <w:szCs w:val="24"/>
        </w:rPr>
        <w:t xml:space="preserve"> kilus abejonių dėl dokumentų tikrumo, ji turi teisę reikalauti pateikti dokumentų originalus.</w:t>
      </w:r>
      <w:r w:rsidR="00AD4F1A" w:rsidRPr="00C67DDB">
        <w:rPr>
          <w:rFonts w:ascii="Times New Roman" w:eastAsia="Calibri" w:hAnsi="Times New Roman" w:cs="Times New Roman"/>
          <w:sz w:val="24"/>
          <w:szCs w:val="24"/>
        </w:rPr>
        <w:t xml:space="preserve"> Gali būti:</w:t>
      </w:r>
    </w:p>
    <w:p w14:paraId="2EE860FF" w14:textId="0B983AE4" w:rsidR="001C1D32" w:rsidRPr="00C67DDB" w:rsidRDefault="005A52E6" w:rsidP="00C67DDB">
      <w:pPr>
        <w:spacing w:line="360" w:lineRule="auto"/>
        <w:ind w:firstLine="709"/>
        <w:rPr>
          <w:rFonts w:ascii="Times New Roman" w:hAnsi="Times New Roman" w:cs="Times New Roman"/>
          <w:sz w:val="24"/>
          <w:szCs w:val="24"/>
        </w:rPr>
      </w:pPr>
      <w:r w:rsidRPr="00C67DDB">
        <w:rPr>
          <w:rFonts w:ascii="Times New Roman" w:eastAsia="Calibri" w:hAnsi="Times New Roman" w:cs="Times New Roman"/>
          <w:sz w:val="24"/>
          <w:szCs w:val="24"/>
        </w:rPr>
        <w:t>5</w:t>
      </w:r>
      <w:r w:rsidR="00713645" w:rsidRPr="00C67DDB">
        <w:rPr>
          <w:rFonts w:ascii="Times New Roman" w:eastAsia="Calibri" w:hAnsi="Times New Roman" w:cs="Times New Roman"/>
          <w:sz w:val="24"/>
          <w:szCs w:val="24"/>
        </w:rPr>
        <w:t>.</w:t>
      </w:r>
      <w:r w:rsidR="00C60621" w:rsidRPr="00C67DDB">
        <w:rPr>
          <w:rFonts w:ascii="Times New Roman" w:eastAsia="Calibri" w:hAnsi="Times New Roman" w:cs="Times New Roman"/>
          <w:sz w:val="24"/>
          <w:szCs w:val="24"/>
        </w:rPr>
        <w:t>2</w:t>
      </w:r>
      <w:r w:rsidR="00713645" w:rsidRPr="00C67DDB">
        <w:rPr>
          <w:rFonts w:ascii="Times New Roman" w:eastAsia="Calibri" w:hAnsi="Times New Roman" w:cs="Times New Roman"/>
          <w:sz w:val="24"/>
          <w:szCs w:val="24"/>
        </w:rPr>
        <w:t xml:space="preserve">.1. </w:t>
      </w:r>
      <w:r w:rsidR="00AD4F1A" w:rsidRPr="00C67DDB">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C67DDB" w:rsidRDefault="00C60621" w:rsidP="00C67DDB">
      <w:pPr>
        <w:pStyle w:val="ListParagraph"/>
        <w:spacing w:line="360" w:lineRule="auto"/>
        <w:ind w:left="0"/>
        <w:rPr>
          <w:rFonts w:ascii="Times New Roman" w:hAnsi="Times New Roman" w:cs="Times New Roman"/>
          <w:sz w:val="24"/>
          <w:szCs w:val="24"/>
        </w:rPr>
      </w:pPr>
      <w:r w:rsidRPr="00C67DDB">
        <w:rPr>
          <w:rFonts w:ascii="Times New Roman" w:eastAsia="Calibri" w:hAnsi="Times New Roman" w:cs="Times New Roman"/>
          <w:sz w:val="24"/>
          <w:szCs w:val="24"/>
        </w:rPr>
        <w:t>5</w:t>
      </w:r>
      <w:r w:rsidR="00713645" w:rsidRPr="00C67DDB">
        <w:rPr>
          <w:rFonts w:ascii="Times New Roman" w:eastAsia="Calibri" w:hAnsi="Times New Roman" w:cs="Times New Roman"/>
          <w:sz w:val="24"/>
          <w:szCs w:val="24"/>
        </w:rPr>
        <w:t>.</w:t>
      </w:r>
      <w:r w:rsidRPr="00C67DDB">
        <w:rPr>
          <w:rFonts w:ascii="Times New Roman" w:eastAsia="Calibri" w:hAnsi="Times New Roman" w:cs="Times New Roman"/>
          <w:sz w:val="24"/>
          <w:szCs w:val="24"/>
        </w:rPr>
        <w:t>2</w:t>
      </w:r>
      <w:r w:rsidR="00713645" w:rsidRPr="00C67DDB">
        <w:rPr>
          <w:rFonts w:ascii="Times New Roman" w:eastAsia="Calibri" w:hAnsi="Times New Roman" w:cs="Times New Roman"/>
          <w:sz w:val="24"/>
          <w:szCs w:val="24"/>
        </w:rPr>
        <w:t xml:space="preserve">.2. </w:t>
      </w:r>
      <w:r w:rsidR="00AD4F1A" w:rsidRPr="00C67DDB">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C0BE489" w:rsidR="00EB0E73" w:rsidRPr="00C67DDB" w:rsidRDefault="00392458" w:rsidP="00C67DDB">
      <w:pPr>
        <w:pStyle w:val="ListParagraph"/>
        <w:spacing w:line="360" w:lineRule="auto"/>
        <w:ind w:left="0"/>
        <w:rPr>
          <w:rFonts w:ascii="Times New Roman" w:hAnsi="Times New Roman" w:cs="Times New Roman"/>
          <w:sz w:val="24"/>
          <w:szCs w:val="24"/>
        </w:rPr>
      </w:pPr>
      <w:r w:rsidRPr="00C67DDB">
        <w:rPr>
          <w:rFonts w:ascii="Times New Roman" w:eastAsia="Arial" w:hAnsi="Times New Roman" w:cs="Times New Roman"/>
          <w:sz w:val="24"/>
          <w:szCs w:val="24"/>
        </w:rPr>
        <w:t xml:space="preserve">5.3. </w:t>
      </w:r>
      <w:r w:rsidR="00D61DED" w:rsidRPr="00C67DDB">
        <w:rPr>
          <w:rFonts w:ascii="Times New Roman" w:eastAsia="Arial" w:hAnsi="Times New Roman" w:cs="Times New Roman"/>
          <w:sz w:val="24"/>
          <w:szCs w:val="24"/>
        </w:rPr>
        <w:t>Pasiūlyma</w:t>
      </w:r>
      <w:r w:rsidR="00543400" w:rsidRPr="00C67DDB">
        <w:rPr>
          <w:rFonts w:ascii="Times New Roman" w:eastAsia="Arial" w:hAnsi="Times New Roman" w:cs="Times New Roman"/>
          <w:sz w:val="24"/>
          <w:szCs w:val="24"/>
        </w:rPr>
        <w:t>s turi būti parengtas</w:t>
      </w:r>
      <w:r w:rsidR="00D61DED" w:rsidRPr="00C67DDB">
        <w:rPr>
          <w:rFonts w:ascii="Times New Roman" w:eastAsia="Arial" w:hAnsi="Times New Roman" w:cs="Times New Roman"/>
          <w:sz w:val="24"/>
          <w:szCs w:val="24"/>
        </w:rPr>
        <w:t xml:space="preserve"> lietuvių. </w:t>
      </w:r>
      <w:r w:rsidR="000A3108" w:rsidRPr="00C67DD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C67DDB" w:rsidRDefault="00AB0036" w:rsidP="00C67DDB">
      <w:pPr>
        <w:pStyle w:val="ListParagraph"/>
        <w:spacing w:line="360" w:lineRule="auto"/>
        <w:ind w:left="0"/>
        <w:rPr>
          <w:rFonts w:ascii="Times New Roman" w:hAnsi="Times New Roman" w:cs="Times New Roman"/>
          <w:sz w:val="24"/>
          <w:szCs w:val="24"/>
        </w:rPr>
      </w:pPr>
      <w:r w:rsidRPr="00C67DDB">
        <w:rPr>
          <w:rFonts w:ascii="Times New Roman" w:hAnsi="Times New Roman" w:cs="Times New Roman"/>
          <w:sz w:val="24"/>
          <w:szCs w:val="24"/>
        </w:rPr>
        <w:t xml:space="preserve">5.4. </w:t>
      </w:r>
      <w:r w:rsidR="0032046A" w:rsidRPr="00C67DDB">
        <w:rPr>
          <w:rFonts w:ascii="Times New Roman" w:hAnsi="Times New Roman" w:cs="Times New Roman"/>
          <w:sz w:val="24"/>
          <w:szCs w:val="24"/>
        </w:rPr>
        <w:t>Pasiūlym</w:t>
      </w:r>
      <w:r w:rsidR="00990A2D" w:rsidRPr="00C67DDB">
        <w:rPr>
          <w:rFonts w:ascii="Times New Roman" w:hAnsi="Times New Roman" w:cs="Times New Roman"/>
          <w:sz w:val="24"/>
          <w:szCs w:val="24"/>
        </w:rPr>
        <w:t xml:space="preserve">uose nurodytos kainos </w:t>
      </w:r>
      <w:r w:rsidR="003C09C7" w:rsidRPr="00C67DDB">
        <w:rPr>
          <w:rFonts w:ascii="Times New Roman" w:hAnsi="Times New Roman" w:cs="Times New Roman"/>
          <w:sz w:val="24"/>
          <w:szCs w:val="24"/>
        </w:rPr>
        <w:t xml:space="preserve">bus vertinamos </w:t>
      </w:r>
      <w:r w:rsidR="0032046A" w:rsidRPr="00C67DDB">
        <w:rPr>
          <w:rFonts w:ascii="Times New Roman" w:hAnsi="Times New Roman" w:cs="Times New Roman"/>
          <w:sz w:val="24"/>
          <w:szCs w:val="24"/>
        </w:rPr>
        <w:t>eurais</w:t>
      </w:r>
      <w:r w:rsidR="0032046A" w:rsidRPr="00C67DDB">
        <w:rPr>
          <w:rFonts w:ascii="Times New Roman" w:eastAsia="Calibri" w:hAnsi="Times New Roman" w:cs="Times New Roman"/>
          <w:sz w:val="24"/>
          <w:szCs w:val="24"/>
        </w:rPr>
        <w:t>.</w:t>
      </w:r>
      <w:r w:rsidR="0032046A" w:rsidRPr="00C67DDB">
        <w:rPr>
          <w:rFonts w:ascii="Times New Roman" w:hAnsi="Times New Roman" w:cs="Times New Roman"/>
          <w:sz w:val="24"/>
          <w:szCs w:val="24"/>
        </w:rPr>
        <w:t xml:space="preserve"> Jeigu </w:t>
      </w:r>
      <w:r w:rsidR="005B57A2" w:rsidRPr="00C67DDB">
        <w:rPr>
          <w:rFonts w:ascii="Times New Roman" w:hAnsi="Times New Roman" w:cs="Times New Roman"/>
          <w:sz w:val="24"/>
          <w:szCs w:val="24"/>
        </w:rPr>
        <w:t>p</w:t>
      </w:r>
      <w:r w:rsidR="0032046A" w:rsidRPr="00C67DDB">
        <w:rPr>
          <w:rFonts w:ascii="Times New Roman" w:hAnsi="Times New Roman" w:cs="Times New Roman"/>
          <w:sz w:val="24"/>
          <w:szCs w:val="24"/>
        </w:rPr>
        <w:t xml:space="preserve">asiūlymuose kainos nurodytos užsienio valiuta, jos </w:t>
      </w:r>
      <w:r w:rsidR="003C09C7" w:rsidRPr="00C67DDB">
        <w:rPr>
          <w:rFonts w:ascii="Times New Roman" w:hAnsi="Times New Roman" w:cs="Times New Roman"/>
          <w:sz w:val="24"/>
          <w:szCs w:val="24"/>
        </w:rPr>
        <w:t>bus</w:t>
      </w:r>
      <w:r w:rsidR="0032046A" w:rsidRPr="00C67DDB">
        <w:rPr>
          <w:rFonts w:ascii="Times New Roman" w:hAnsi="Times New Roman" w:cs="Times New Roman"/>
          <w:sz w:val="24"/>
          <w:szCs w:val="24"/>
        </w:rPr>
        <w:t xml:space="preserve"> perskaičiuojamos </w:t>
      </w:r>
      <w:r w:rsidR="003C09C7" w:rsidRPr="00C67DDB">
        <w:rPr>
          <w:rFonts w:ascii="Times New Roman" w:hAnsi="Times New Roman" w:cs="Times New Roman"/>
          <w:sz w:val="24"/>
          <w:szCs w:val="24"/>
        </w:rPr>
        <w:t>eurais</w:t>
      </w:r>
      <w:r w:rsidR="0032046A" w:rsidRPr="00C67DD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67DDB">
        <w:rPr>
          <w:rFonts w:ascii="Times New Roman" w:hAnsi="Times New Roman" w:cs="Times New Roman"/>
          <w:sz w:val="24"/>
          <w:szCs w:val="24"/>
        </w:rPr>
        <w:t>.</w:t>
      </w:r>
    </w:p>
    <w:p w14:paraId="4CC36FFA" w14:textId="18FD2F79" w:rsidR="006A6A5B" w:rsidRPr="00C67DDB" w:rsidRDefault="00AB0036" w:rsidP="00C67DDB">
      <w:pPr>
        <w:pStyle w:val="ListParagraph"/>
        <w:spacing w:line="360" w:lineRule="auto"/>
        <w:ind w:left="0" w:firstLine="710"/>
        <w:rPr>
          <w:rFonts w:ascii="Times New Roman" w:eastAsia="Arial" w:hAnsi="Times New Roman" w:cs="Times New Roman"/>
          <w:color w:val="7030A0"/>
          <w:sz w:val="24"/>
          <w:szCs w:val="24"/>
        </w:rPr>
      </w:pPr>
      <w:r w:rsidRPr="00C67DDB">
        <w:rPr>
          <w:rFonts w:ascii="Times New Roman" w:eastAsia="Arial" w:hAnsi="Times New Roman" w:cs="Times New Roman"/>
          <w:sz w:val="24"/>
          <w:szCs w:val="24"/>
        </w:rPr>
        <w:lastRenderedPageBreak/>
        <w:t>5.5.</w:t>
      </w:r>
      <w:r w:rsidR="006A6A5B" w:rsidRPr="00C67DDB">
        <w:rPr>
          <w:rFonts w:ascii="Times New Roman" w:eastAsia="Arial" w:hAnsi="Times New Roman" w:cs="Times New Roman"/>
          <w:sz w:val="24"/>
          <w:szCs w:val="24"/>
        </w:rPr>
        <w:t xml:space="preserve"> Bendra pasiūlymo kaina (sąnaudos) </w:t>
      </w:r>
      <w:r w:rsidR="00D14CCD" w:rsidRPr="00C67DDB">
        <w:rPr>
          <w:rFonts w:ascii="Times New Roman" w:eastAsia="Arial" w:hAnsi="Times New Roman" w:cs="Times New Roman"/>
          <w:sz w:val="24"/>
          <w:szCs w:val="24"/>
        </w:rPr>
        <w:t>su</w:t>
      </w:r>
      <w:r w:rsidR="006A6A5B" w:rsidRPr="00C67DDB">
        <w:rPr>
          <w:rFonts w:ascii="Times New Roman" w:eastAsia="Arial" w:hAnsi="Times New Roman" w:cs="Times New Roman"/>
          <w:sz w:val="24"/>
          <w:szCs w:val="24"/>
        </w:rPr>
        <w:t xml:space="preserve"> PVM  turi būti nurodoma dviejų </w:t>
      </w:r>
      <w:r w:rsidR="00EE7D60" w:rsidRPr="00C67DDB">
        <w:rPr>
          <w:rFonts w:ascii="Times New Roman" w:eastAsia="Arial" w:hAnsi="Times New Roman" w:cs="Times New Roman"/>
          <w:sz w:val="24"/>
          <w:szCs w:val="24"/>
        </w:rPr>
        <w:t>skaitmenų</w:t>
      </w:r>
      <w:r w:rsidR="006A6A5B" w:rsidRPr="00C67DD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67DDB">
        <w:rPr>
          <w:rFonts w:ascii="Times New Roman" w:eastAsia="Arial" w:hAnsi="Times New Roman" w:cs="Times New Roman"/>
          <w:sz w:val="24"/>
          <w:szCs w:val="24"/>
        </w:rPr>
        <w:t>i</w:t>
      </w:r>
      <w:r w:rsidR="006A6A5B" w:rsidRPr="00C67DDB">
        <w:rPr>
          <w:rFonts w:ascii="Times New Roman" w:eastAsia="Arial" w:hAnsi="Times New Roman" w:cs="Times New Roman"/>
          <w:sz w:val="24"/>
          <w:szCs w:val="24"/>
        </w:rPr>
        <w:t xml:space="preserve"> neribojant </w:t>
      </w:r>
      <w:r w:rsidR="00EE7D60" w:rsidRPr="00C67DDB">
        <w:rPr>
          <w:rFonts w:ascii="Times New Roman" w:eastAsia="Arial" w:hAnsi="Times New Roman" w:cs="Times New Roman"/>
          <w:sz w:val="24"/>
          <w:szCs w:val="24"/>
        </w:rPr>
        <w:t>skaitmenų</w:t>
      </w:r>
      <w:r w:rsidR="006A6A5B" w:rsidRPr="00C67DDB">
        <w:rPr>
          <w:rFonts w:ascii="Times New Roman" w:eastAsia="Arial" w:hAnsi="Times New Roman" w:cs="Times New Roman"/>
          <w:sz w:val="24"/>
          <w:szCs w:val="24"/>
        </w:rPr>
        <w:t xml:space="preserve"> po kablelio kiekio.</w:t>
      </w:r>
    </w:p>
    <w:p w14:paraId="129309B3" w14:textId="77777777" w:rsidR="009C66EF" w:rsidRPr="00C67DDB" w:rsidRDefault="009C66EF" w:rsidP="00C67DDB">
      <w:pPr>
        <w:pStyle w:val="ListParagraph"/>
        <w:spacing w:line="360" w:lineRule="auto"/>
        <w:ind w:left="0" w:firstLine="710"/>
        <w:rPr>
          <w:rFonts w:ascii="Times New Roman" w:hAnsi="Times New Roman" w:cs="Times New Roman"/>
          <w:sz w:val="24"/>
          <w:szCs w:val="24"/>
        </w:rPr>
      </w:pPr>
      <w:r w:rsidRPr="00C67DDB">
        <w:rPr>
          <w:rFonts w:ascii="Times New Roman" w:eastAsia="Arial" w:hAnsi="Times New Roman" w:cs="Times New Roman"/>
          <w:sz w:val="24"/>
          <w:szCs w:val="24"/>
        </w:rPr>
        <w:t xml:space="preserve">5.6. Tiekėjų pasiūlymuose nurodytos kainos bus vertinamos </w:t>
      </w:r>
      <w:r w:rsidRPr="00C67DDB">
        <w:rPr>
          <w:rFonts w:ascii="Times New Roman" w:hAnsi="Times New Roman" w:cs="Times New Roman"/>
          <w:sz w:val="24"/>
          <w:szCs w:val="24"/>
        </w:rPr>
        <w:t xml:space="preserve">ir lyginamos su visais mokesčiais, įskaitant PVM. </w:t>
      </w:r>
    </w:p>
    <w:p w14:paraId="5D6AA436" w14:textId="2DE7D180" w:rsidR="009C66EF" w:rsidRPr="00C67DDB" w:rsidRDefault="009C66EF" w:rsidP="00C67DDB">
      <w:pPr>
        <w:pStyle w:val="ListParagraph"/>
        <w:spacing w:line="360" w:lineRule="auto"/>
        <w:ind w:left="0" w:firstLine="710"/>
        <w:rPr>
          <w:rFonts w:ascii="Times New Roman" w:hAnsi="Times New Roman" w:cs="Times New Roman"/>
          <w:sz w:val="24"/>
          <w:szCs w:val="24"/>
        </w:rPr>
      </w:pPr>
    </w:p>
    <w:p w14:paraId="4AC2116E" w14:textId="00AB962D" w:rsidR="00CD457C" w:rsidRPr="00C67DDB" w:rsidRDefault="00CD457C" w:rsidP="00C67DDB">
      <w:pPr>
        <w:pStyle w:val="ListParagraph"/>
        <w:spacing w:line="360" w:lineRule="auto"/>
        <w:ind w:left="0"/>
        <w:rPr>
          <w:rFonts w:ascii="Times New Roman" w:eastAsia="Arial" w:hAnsi="Times New Roman" w:cs="Times New Roman"/>
          <w:vanish/>
          <w:color w:val="7030A0"/>
          <w:sz w:val="24"/>
          <w:szCs w:val="24"/>
        </w:rPr>
      </w:pPr>
    </w:p>
    <w:p w14:paraId="76771895" w14:textId="77777777" w:rsidR="00F527B1" w:rsidRPr="00C67DDB" w:rsidRDefault="00F527B1" w:rsidP="00C67DDB">
      <w:pPr>
        <w:pStyle w:val="paragrafesrasas2lygis"/>
        <w:spacing w:after="0" w:line="360" w:lineRule="auto"/>
        <w:rPr>
          <w:sz w:val="24"/>
          <w:szCs w:val="24"/>
        </w:rPr>
      </w:pPr>
    </w:p>
    <w:p w14:paraId="3946E33E" w14:textId="65B6C219" w:rsidR="00F527B1" w:rsidRPr="00C67DDB" w:rsidRDefault="00E85882" w:rsidP="00C67DDB">
      <w:pPr>
        <w:pStyle w:val="Heading1"/>
        <w:spacing w:before="0" w:after="0" w:line="360" w:lineRule="auto"/>
        <w:ind w:left="357" w:firstLine="0"/>
        <w:rPr>
          <w:rFonts w:ascii="Times New Roman" w:hAnsi="Times New Roman" w:cs="Times New Roman"/>
          <w:b/>
          <w:bCs/>
          <w:color w:val="auto"/>
          <w:sz w:val="24"/>
          <w:szCs w:val="24"/>
        </w:rPr>
      </w:pPr>
      <w:bookmarkStart w:id="14" w:name="_Toc137194952"/>
      <w:r w:rsidRPr="00C67DDB">
        <w:rPr>
          <w:rFonts w:ascii="Times New Roman" w:hAnsi="Times New Roman" w:cs="Times New Roman"/>
          <w:b/>
          <w:bCs/>
          <w:color w:val="auto"/>
          <w:sz w:val="24"/>
          <w:szCs w:val="24"/>
        </w:rPr>
        <w:t>6</w:t>
      </w:r>
      <w:r w:rsidR="003F5D40" w:rsidRPr="00C67DDB">
        <w:rPr>
          <w:rFonts w:ascii="Times New Roman" w:hAnsi="Times New Roman" w:cs="Times New Roman"/>
          <w:b/>
          <w:bCs/>
          <w:color w:val="auto"/>
          <w:sz w:val="24"/>
          <w:szCs w:val="24"/>
        </w:rPr>
        <w:t xml:space="preserve">. </w:t>
      </w:r>
      <w:r w:rsidR="00E62E95" w:rsidRPr="00C67DDB">
        <w:rPr>
          <w:rFonts w:ascii="Times New Roman" w:hAnsi="Times New Roman" w:cs="Times New Roman"/>
          <w:b/>
          <w:bCs/>
          <w:color w:val="auto"/>
          <w:sz w:val="24"/>
          <w:szCs w:val="24"/>
        </w:rPr>
        <w:t>Pasiūlymo galiojimo užtikrinimas</w:t>
      </w:r>
      <w:bookmarkEnd w:id="14"/>
    </w:p>
    <w:p w14:paraId="7A210472" w14:textId="77777777" w:rsidR="003D73C2" w:rsidRPr="00C67DDB" w:rsidRDefault="003D73C2" w:rsidP="00C67DDB">
      <w:pPr>
        <w:spacing w:line="360" w:lineRule="auto"/>
        <w:ind w:firstLine="0"/>
        <w:rPr>
          <w:rFonts w:ascii="Times New Roman" w:hAnsi="Times New Roman" w:cs="Times New Roman"/>
          <w:i/>
          <w:iCs/>
          <w:color w:val="7030A0"/>
          <w:sz w:val="24"/>
          <w:szCs w:val="24"/>
        </w:rPr>
      </w:pPr>
    </w:p>
    <w:p w14:paraId="0B0A2DCF" w14:textId="3E4D2E1D" w:rsidR="00F527B1" w:rsidRPr="00C67DDB" w:rsidRDefault="00D14CCD" w:rsidP="00C67DDB">
      <w:pPr>
        <w:pStyle w:val="ListParagraph"/>
        <w:spacing w:line="360" w:lineRule="auto"/>
        <w:ind w:left="0"/>
        <w:rPr>
          <w:rFonts w:ascii="Times New Roman" w:hAnsi="Times New Roman" w:cs="Times New Roman"/>
          <w:sz w:val="24"/>
          <w:szCs w:val="24"/>
        </w:rPr>
      </w:pPr>
      <w:r w:rsidRPr="00C67DDB">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F527B1" w:rsidRPr="00C67DDB">
        <w:rPr>
          <w:rFonts w:ascii="Times New Roman" w:hAnsi="Times New Roman" w:cs="Times New Roman"/>
          <w:sz w:val="24"/>
          <w:szCs w:val="24"/>
        </w:rPr>
        <w:t>.</w:t>
      </w:r>
    </w:p>
    <w:p w14:paraId="6B9596C1" w14:textId="77777777" w:rsidR="00F527B1" w:rsidRPr="00C67DDB" w:rsidRDefault="00F527B1" w:rsidP="00C67DDB">
      <w:pPr>
        <w:pStyle w:val="paragrafesrasas2lygis"/>
        <w:spacing w:after="0" w:line="360" w:lineRule="auto"/>
        <w:ind w:left="1059"/>
        <w:rPr>
          <w:color w:val="002060"/>
          <w:sz w:val="24"/>
          <w:szCs w:val="24"/>
        </w:rPr>
      </w:pPr>
    </w:p>
    <w:p w14:paraId="5D02D1AD" w14:textId="08322900" w:rsidR="00831133" w:rsidRPr="00C67DDB" w:rsidRDefault="00B52705">
      <w:pPr>
        <w:pStyle w:val="Heading1"/>
        <w:numPr>
          <w:ilvl w:val="0"/>
          <w:numId w:val="6"/>
        </w:numPr>
        <w:spacing w:before="0" w:after="0" w:line="360" w:lineRule="auto"/>
        <w:ind w:left="425" w:firstLine="0"/>
        <w:rPr>
          <w:rFonts w:ascii="Times New Roman" w:hAnsi="Times New Roman" w:cs="Times New Roman"/>
          <w:b/>
          <w:bCs/>
          <w:sz w:val="24"/>
          <w:szCs w:val="24"/>
        </w:rPr>
      </w:pPr>
      <w:bookmarkStart w:id="15" w:name="_Toc15392775"/>
      <w:bookmarkStart w:id="16" w:name="_Toc137194953"/>
      <w:r w:rsidRPr="00C67DDB">
        <w:rPr>
          <w:rFonts w:ascii="Times New Roman" w:hAnsi="Times New Roman" w:cs="Times New Roman"/>
          <w:b/>
          <w:bCs/>
          <w:color w:val="auto"/>
          <w:sz w:val="24"/>
          <w:szCs w:val="24"/>
        </w:rPr>
        <w:t>P</w:t>
      </w:r>
      <w:bookmarkEnd w:id="15"/>
      <w:r w:rsidR="00E62E95" w:rsidRPr="00C67DDB">
        <w:rPr>
          <w:rFonts w:ascii="Times New Roman" w:hAnsi="Times New Roman" w:cs="Times New Roman"/>
          <w:b/>
          <w:bCs/>
          <w:color w:val="auto"/>
          <w:sz w:val="24"/>
          <w:szCs w:val="24"/>
        </w:rPr>
        <w:t xml:space="preserve">asiūlymų </w:t>
      </w:r>
      <w:r w:rsidR="00A84437" w:rsidRPr="00C67DDB">
        <w:rPr>
          <w:rFonts w:ascii="Times New Roman" w:hAnsi="Times New Roman" w:cs="Times New Roman"/>
          <w:b/>
          <w:bCs/>
          <w:color w:val="auto"/>
          <w:sz w:val="24"/>
          <w:szCs w:val="24"/>
        </w:rPr>
        <w:t>vertinimas</w:t>
      </w:r>
      <w:bookmarkEnd w:id="16"/>
    </w:p>
    <w:p w14:paraId="7E28574E" w14:textId="77777777" w:rsidR="00C92EA8" w:rsidRPr="00C67DDB" w:rsidRDefault="00C92EA8" w:rsidP="00C67DDB">
      <w:pPr>
        <w:pStyle w:val="ListParagraph"/>
        <w:spacing w:line="360" w:lineRule="auto"/>
        <w:ind w:left="0" w:firstLine="851"/>
        <w:rPr>
          <w:rFonts w:ascii="Times New Roman" w:eastAsia="Calibri" w:hAnsi="Times New Roman" w:cs="Times New Roman"/>
          <w:sz w:val="24"/>
          <w:szCs w:val="24"/>
        </w:rPr>
      </w:pPr>
      <w:r w:rsidRPr="00C67DDB">
        <w:rPr>
          <w:rFonts w:ascii="Times New Roman" w:eastAsia="Calibri" w:hAnsi="Times New Roman" w:cs="Times New Roman"/>
          <w:sz w:val="24"/>
          <w:szCs w:val="24"/>
        </w:rPr>
        <w:t xml:space="preserve">7.1. </w:t>
      </w:r>
      <w:r w:rsidRPr="00C67DDB">
        <w:rPr>
          <w:rFonts w:ascii="Times New Roman" w:hAnsi="Times New Roman" w:cs="Times New Roman"/>
          <w:sz w:val="24"/>
          <w:szCs w:val="24"/>
        </w:rPr>
        <w:t>Perkančioji organizacija</w:t>
      </w:r>
      <w:r w:rsidRPr="00C67DDB">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w:t>
      </w:r>
    </w:p>
    <w:p w14:paraId="6CAA35BB" w14:textId="77777777" w:rsidR="00C92EA8" w:rsidRPr="00C67DDB" w:rsidRDefault="00C92EA8" w:rsidP="00C67DDB">
      <w:pPr>
        <w:pStyle w:val="ListParagraph"/>
        <w:spacing w:line="360" w:lineRule="auto"/>
        <w:ind w:left="0" w:firstLine="851"/>
        <w:rPr>
          <w:rFonts w:ascii="Times New Roman" w:hAnsi="Times New Roman" w:cs="Times New Roman"/>
          <w:sz w:val="24"/>
          <w:szCs w:val="24"/>
        </w:rPr>
      </w:pPr>
      <w:r w:rsidRPr="00C67DDB">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67ECB8" w14:textId="58DC4470" w:rsidR="00EC790E" w:rsidRPr="00C67DDB" w:rsidRDefault="00C92EA8" w:rsidP="00C67DDB">
      <w:pPr>
        <w:pStyle w:val="NoSpacing"/>
        <w:spacing w:line="360" w:lineRule="auto"/>
        <w:ind w:firstLine="709"/>
        <w:contextualSpacing/>
        <w:rPr>
          <w:rFonts w:ascii="Times New Roman" w:eastAsiaTheme="minorHAnsi" w:hAnsi="Times New Roman" w:cs="Times New Roman"/>
          <w:bCs/>
          <w:i/>
          <w:iCs/>
          <w:color w:val="7030A0"/>
          <w:sz w:val="24"/>
          <w:szCs w:val="24"/>
        </w:rPr>
      </w:pPr>
      <w:r w:rsidRPr="00C67DDB">
        <w:rPr>
          <w:rStyle w:val="cf01"/>
          <w:rFonts w:ascii="Times New Roman" w:hAnsi="Times New Roman" w:cs="Times New Roman"/>
          <w:sz w:val="24"/>
          <w:szCs w:val="24"/>
        </w:rPr>
        <w:t>7.3. Perkančioji organizacija atmes tiekėjo pasiūlymą, jeigu kartu su pasiūlymu nebus pateikti šie pirkimo sąlygose reikalaujami pateikti 5.1.1. punkte nurodyti dokumentai, t. y. jeigu nebus pateikta pasiūlymo forma.</w:t>
      </w:r>
    </w:p>
    <w:p w14:paraId="5F28C774" w14:textId="73F14EAB" w:rsidR="00F5411E" w:rsidRPr="00C67DDB" w:rsidRDefault="00F5411E" w:rsidP="00C67DDB">
      <w:pPr>
        <w:pStyle w:val="NoSpacing"/>
        <w:spacing w:line="360" w:lineRule="auto"/>
        <w:ind w:firstLine="709"/>
        <w:contextualSpacing/>
        <w:rPr>
          <w:rFonts w:ascii="Times New Roman" w:eastAsiaTheme="minorHAnsi" w:hAnsi="Times New Roman" w:cs="Times New Roman"/>
          <w:bCs/>
          <w:i/>
          <w:iCs/>
          <w:color w:val="7030A0"/>
          <w:sz w:val="24"/>
          <w:szCs w:val="24"/>
        </w:rPr>
      </w:pPr>
    </w:p>
    <w:p w14:paraId="4CFAC41F" w14:textId="5A3D78C7" w:rsidR="00D83C57" w:rsidRPr="00C67DDB" w:rsidRDefault="00D83C57" w:rsidP="00C67DDB">
      <w:pPr>
        <w:pStyle w:val="Heading1"/>
        <w:tabs>
          <w:tab w:val="left" w:pos="567"/>
        </w:tabs>
        <w:spacing w:before="0" w:after="0" w:line="360" w:lineRule="auto"/>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C67DDB">
        <w:rPr>
          <w:rFonts w:ascii="Times New Roman" w:hAnsi="Times New Roman" w:cs="Times New Roman"/>
          <w:b/>
          <w:bCs/>
          <w:sz w:val="24"/>
          <w:szCs w:val="24"/>
        </w:rPr>
        <w:t>8. Sutarties sudarymas</w:t>
      </w:r>
      <w:bookmarkEnd w:id="17"/>
      <w:bookmarkEnd w:id="18"/>
      <w:bookmarkEnd w:id="19"/>
      <w:bookmarkEnd w:id="20"/>
    </w:p>
    <w:p w14:paraId="4B42B3B3" w14:textId="00116B3B" w:rsidR="00D83C57" w:rsidRPr="00C67DDB" w:rsidRDefault="00D83C57" w:rsidP="00C67DDB">
      <w:pPr>
        <w:spacing w:line="360" w:lineRule="auto"/>
        <w:ind w:left="284" w:hanging="284"/>
        <w:rPr>
          <w:rFonts w:ascii="Times New Roman" w:hAnsi="Times New Roman" w:cs="Times New Roman"/>
          <w:color w:val="000000" w:themeColor="text1"/>
          <w:sz w:val="24"/>
          <w:szCs w:val="24"/>
        </w:rPr>
      </w:pPr>
    </w:p>
    <w:p w14:paraId="4006AD6A" w14:textId="1EBF42E7" w:rsidR="00D83C57" w:rsidRPr="00C67DDB" w:rsidRDefault="000003B6" w:rsidP="00C67DDB">
      <w:pPr>
        <w:pStyle w:val="ListParagraph"/>
        <w:spacing w:line="360" w:lineRule="auto"/>
        <w:ind w:left="0" w:firstLine="709"/>
        <w:rPr>
          <w:rFonts w:ascii="Times New Roman" w:hAnsi="Times New Roman" w:cs="Times New Roman"/>
          <w:color w:val="000000" w:themeColor="text1"/>
          <w:sz w:val="24"/>
          <w:szCs w:val="24"/>
        </w:rPr>
      </w:pPr>
      <w:r w:rsidRPr="00C67DDB">
        <w:rPr>
          <w:rFonts w:ascii="Times New Roman" w:hAnsi="Times New Roman" w:cs="Times New Roman"/>
          <w:color w:val="000000" w:themeColor="text1"/>
          <w:sz w:val="24"/>
          <w:szCs w:val="24"/>
        </w:rPr>
        <w:t xml:space="preserve">8.1. </w:t>
      </w:r>
      <w:r w:rsidR="00D83C57" w:rsidRPr="00C67DD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67DDB">
        <w:rPr>
          <w:rFonts w:ascii="Times New Roman" w:hAnsi="Times New Roman" w:cs="Times New Roman"/>
          <w:color w:val="0070C0"/>
          <w:sz w:val="24"/>
          <w:szCs w:val="24"/>
        </w:rPr>
        <w:t xml:space="preserve"> </w:t>
      </w:r>
      <w:r w:rsidR="00D83C57" w:rsidRPr="00C67DD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67DDB">
        <w:rPr>
          <w:rFonts w:ascii="Times New Roman" w:hAnsi="Times New Roman" w:cs="Times New Roman"/>
          <w:sz w:val="24"/>
          <w:szCs w:val="24"/>
        </w:rPr>
        <w:t>Sutarties sąlygos pateikiamos</w:t>
      </w:r>
      <w:r w:rsidR="00F56579" w:rsidRPr="00C67DDB">
        <w:rPr>
          <w:rFonts w:ascii="Times New Roman" w:hAnsi="Times New Roman" w:cs="Times New Roman"/>
          <w:sz w:val="24"/>
          <w:szCs w:val="24"/>
        </w:rPr>
        <w:t xml:space="preserve"> specialiųjų pirkimo sąlygų</w:t>
      </w:r>
      <w:r w:rsidR="00D83C57" w:rsidRPr="00C67DDB">
        <w:rPr>
          <w:rFonts w:ascii="Times New Roman" w:hAnsi="Times New Roman" w:cs="Times New Roman"/>
          <w:sz w:val="24"/>
          <w:szCs w:val="24"/>
        </w:rPr>
        <w:t xml:space="preserve"> </w:t>
      </w:r>
      <w:r w:rsidR="008028A8">
        <w:rPr>
          <w:rFonts w:ascii="Times New Roman" w:hAnsi="Times New Roman" w:cs="Times New Roman"/>
          <w:sz w:val="24"/>
          <w:szCs w:val="24"/>
        </w:rPr>
        <w:t>7</w:t>
      </w:r>
      <w:r w:rsidR="00F56579" w:rsidRPr="00C67DDB">
        <w:rPr>
          <w:rFonts w:ascii="Times New Roman" w:hAnsi="Times New Roman" w:cs="Times New Roman"/>
          <w:color w:val="00B050"/>
          <w:sz w:val="24"/>
          <w:szCs w:val="24"/>
        </w:rPr>
        <w:t xml:space="preserve"> </w:t>
      </w:r>
      <w:r w:rsidR="00F56579" w:rsidRPr="00C67DDB">
        <w:rPr>
          <w:rFonts w:ascii="Times New Roman" w:hAnsi="Times New Roman" w:cs="Times New Roman"/>
          <w:sz w:val="24"/>
          <w:szCs w:val="24"/>
        </w:rPr>
        <w:t xml:space="preserve">priede. </w:t>
      </w:r>
    </w:p>
    <w:p w14:paraId="4D042BD5" w14:textId="77777777" w:rsidR="005450B5" w:rsidRPr="00C67DDB" w:rsidRDefault="005450B5" w:rsidP="00C67DDB">
      <w:pPr>
        <w:pStyle w:val="NoSpacing"/>
        <w:spacing w:line="360" w:lineRule="auto"/>
        <w:contextualSpacing/>
        <w:jc w:val="left"/>
        <w:rPr>
          <w:rFonts w:ascii="Times New Roman" w:eastAsiaTheme="minorHAnsi" w:hAnsi="Times New Roman" w:cs="Times New Roman"/>
          <w:sz w:val="24"/>
          <w:szCs w:val="24"/>
        </w:rPr>
      </w:pPr>
    </w:p>
    <w:p w14:paraId="5B316373" w14:textId="5974697B" w:rsidR="000D5039" w:rsidRPr="00C67DDB" w:rsidRDefault="00D83C57" w:rsidP="00C67DDB">
      <w:pPr>
        <w:pStyle w:val="Heading1"/>
        <w:spacing w:before="0" w:after="0" w:line="360" w:lineRule="auto"/>
        <w:ind w:firstLine="0"/>
        <w:rPr>
          <w:rFonts w:ascii="Times New Roman" w:hAnsi="Times New Roman" w:cs="Times New Roman"/>
          <w:b/>
          <w:bCs/>
          <w:color w:val="auto"/>
          <w:sz w:val="24"/>
          <w:szCs w:val="24"/>
        </w:rPr>
      </w:pPr>
      <w:bookmarkStart w:id="21" w:name="_Toc137194955"/>
      <w:r w:rsidRPr="00C67DDB">
        <w:rPr>
          <w:rFonts w:ascii="Times New Roman" w:hAnsi="Times New Roman" w:cs="Times New Roman"/>
          <w:b/>
          <w:bCs/>
          <w:color w:val="auto"/>
          <w:sz w:val="24"/>
          <w:szCs w:val="24"/>
        </w:rPr>
        <w:lastRenderedPageBreak/>
        <w:t xml:space="preserve">9. </w:t>
      </w:r>
      <w:r w:rsidR="00274B64" w:rsidRPr="00C67DDB">
        <w:rPr>
          <w:rFonts w:ascii="Times New Roman" w:hAnsi="Times New Roman" w:cs="Times New Roman"/>
          <w:b/>
          <w:bCs/>
          <w:color w:val="auto"/>
          <w:sz w:val="24"/>
          <w:szCs w:val="24"/>
        </w:rPr>
        <w:t>K</w:t>
      </w:r>
      <w:r w:rsidR="00A84437" w:rsidRPr="00C67DDB">
        <w:rPr>
          <w:rFonts w:ascii="Times New Roman" w:hAnsi="Times New Roman" w:cs="Times New Roman"/>
          <w:b/>
          <w:bCs/>
          <w:color w:val="auto"/>
          <w:sz w:val="24"/>
          <w:szCs w:val="24"/>
        </w:rPr>
        <w:t>itos sąlygos</w:t>
      </w:r>
      <w:bookmarkEnd w:id="21"/>
      <w:r w:rsidR="00A84437" w:rsidRPr="00C67DDB">
        <w:rPr>
          <w:rFonts w:ascii="Times New Roman" w:hAnsi="Times New Roman" w:cs="Times New Roman"/>
          <w:b/>
          <w:bCs/>
          <w:color w:val="auto"/>
          <w:sz w:val="24"/>
          <w:szCs w:val="24"/>
        </w:rPr>
        <w:t xml:space="preserve"> </w:t>
      </w:r>
    </w:p>
    <w:p w14:paraId="229A419C" w14:textId="77777777" w:rsidR="0008378B" w:rsidRPr="00C67DDB" w:rsidRDefault="0008378B" w:rsidP="00C67DDB">
      <w:pPr>
        <w:pStyle w:val="NoSpacing"/>
        <w:spacing w:line="360" w:lineRule="auto"/>
        <w:ind w:firstLine="0"/>
        <w:contextualSpacing/>
        <w:rPr>
          <w:rFonts w:ascii="Times New Roman" w:eastAsiaTheme="minorHAnsi" w:hAnsi="Times New Roman" w:cs="Times New Roman"/>
          <w:sz w:val="24"/>
          <w:szCs w:val="24"/>
        </w:rPr>
      </w:pPr>
    </w:p>
    <w:p w14:paraId="52BA0CEF" w14:textId="00169C89" w:rsidR="00E250DF" w:rsidRPr="00C67DDB" w:rsidRDefault="00C67DDB" w:rsidP="00C67DDB">
      <w:pPr>
        <w:pStyle w:val="NoSpacing"/>
        <w:spacing w:line="360" w:lineRule="auto"/>
        <w:ind w:firstLine="397"/>
        <w:contextualSpacing/>
        <w:rPr>
          <w:rFonts w:ascii="Arial" w:eastAsiaTheme="minorHAnsi" w:hAnsi="Arial" w:cs="Arial"/>
        </w:rPr>
      </w:pPr>
      <w:r w:rsidRPr="00C67DDB">
        <w:rPr>
          <w:rFonts w:ascii="Times New Roman" w:eastAsia="Times New Roman" w:hAnsi="Times New Roman" w:cs="Times New Roman"/>
          <w:sz w:val="24"/>
          <w:szCs w:val="24"/>
        </w:rPr>
        <w:t xml:space="preserve">9.1. Papildomų sąlygų nėra. </w:t>
      </w:r>
      <w:r w:rsidR="00EE68F7" w:rsidRPr="00C67DDB">
        <w:rPr>
          <w:rFonts w:ascii="Times New Roman" w:eastAsiaTheme="minorHAnsi" w:hAnsi="Times New Roman" w:cs="Times New Roman"/>
          <w:sz w:val="24"/>
          <w:szCs w:val="24"/>
        </w:rPr>
        <w:br w:type="page"/>
      </w:r>
    </w:p>
    <w:p w14:paraId="729EDC83" w14:textId="6E7D82C4" w:rsidR="00112F92" w:rsidRPr="008028A8" w:rsidRDefault="005450B5" w:rsidP="008028A8">
      <w:pPr>
        <w:spacing w:line="276" w:lineRule="auto"/>
        <w:ind w:left="7314" w:firstLine="0"/>
        <w:rPr>
          <w:rFonts w:ascii="Times New Roman" w:hAnsi="Times New Roman" w:cs="Times New Roman"/>
          <w:sz w:val="22"/>
          <w:szCs w:val="22"/>
        </w:rPr>
      </w:pPr>
      <w:r w:rsidRPr="008028A8">
        <w:rPr>
          <w:rFonts w:ascii="Times New Roman" w:hAnsi="Times New Roman" w:cs="Times New Roman"/>
          <w:sz w:val="22"/>
          <w:szCs w:val="22"/>
        </w:rPr>
        <w:lastRenderedPageBreak/>
        <w:t>P</w:t>
      </w:r>
      <w:r w:rsidR="00112F92" w:rsidRPr="008028A8">
        <w:rPr>
          <w:rFonts w:ascii="Times New Roman" w:hAnsi="Times New Roman" w:cs="Times New Roman"/>
          <w:sz w:val="22"/>
          <w:szCs w:val="22"/>
        </w:rPr>
        <w:t>irkimo sąlygų 1 priedas „Tiekėjų pašalinimo pagrindai“</w:t>
      </w:r>
    </w:p>
    <w:p w14:paraId="537E8F24" w14:textId="77777777" w:rsidR="00112F92" w:rsidRPr="008028A8" w:rsidRDefault="00112F92" w:rsidP="008028A8">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8028A8" w:rsidRDefault="00112F92" w:rsidP="008028A8">
      <w:pPr>
        <w:spacing w:after="240" w:line="276" w:lineRule="auto"/>
        <w:jc w:val="center"/>
        <w:rPr>
          <w:rFonts w:ascii="Times New Roman" w:eastAsia="Arial" w:hAnsi="Times New Roman" w:cs="Times New Roman"/>
          <w:smallCaps/>
          <w:color w:val="404040"/>
          <w:sz w:val="22"/>
          <w:szCs w:val="22"/>
        </w:rPr>
      </w:pPr>
      <w:r w:rsidRPr="008028A8">
        <w:rPr>
          <w:rFonts w:ascii="Times New Roman" w:eastAsia="Arial" w:hAnsi="Times New Roman" w:cs="Times New Roman"/>
          <w:smallCaps/>
          <w:color w:val="404040"/>
          <w:sz w:val="22"/>
          <w:szCs w:val="22"/>
        </w:rPr>
        <w:t>TIEKĖJŲ PAŠALINIMO PAGRINDAI</w:t>
      </w:r>
    </w:p>
    <w:p w14:paraId="185896D7" w14:textId="2FE3B5E4" w:rsidR="00CF4B8C" w:rsidRPr="008028A8" w:rsidRDefault="00440E78" w:rsidP="008028A8">
      <w:pPr>
        <w:spacing w:line="276" w:lineRule="auto"/>
        <w:ind w:firstLine="720"/>
        <w:rPr>
          <w:rFonts w:ascii="Times New Roman" w:eastAsia="Arial" w:hAnsi="Times New Roman" w:cs="Times New Roman"/>
          <w:iCs/>
          <w:sz w:val="22"/>
          <w:szCs w:val="22"/>
        </w:rPr>
      </w:pPr>
      <w:r w:rsidRPr="008028A8">
        <w:rPr>
          <w:rFonts w:ascii="Times New Roman" w:eastAsia="Arial" w:hAnsi="Times New Roman" w:cs="Times New Roman"/>
          <w:iCs/>
          <w:sz w:val="22"/>
          <w:szCs w:val="22"/>
        </w:rPr>
        <w:t>Perkančioji organizacija atmeta tiekėjo pasiūlym</w:t>
      </w:r>
      <w:r w:rsidR="00CB237B" w:rsidRPr="008028A8">
        <w:rPr>
          <w:rFonts w:ascii="Times New Roman" w:eastAsia="Arial" w:hAnsi="Times New Roman" w:cs="Times New Roman"/>
          <w:iCs/>
          <w:sz w:val="22"/>
          <w:szCs w:val="22"/>
        </w:rPr>
        <w:t>ą</w:t>
      </w:r>
      <w:r w:rsidRPr="008028A8">
        <w:rPr>
          <w:rFonts w:ascii="Times New Roman" w:eastAsia="Arial" w:hAnsi="Times New Roman" w:cs="Times New Roman"/>
          <w:iCs/>
          <w:sz w:val="22"/>
          <w:szCs w:val="22"/>
        </w:rPr>
        <w:t xml:space="preserve">, jeigu: </w:t>
      </w:r>
    </w:p>
    <w:p w14:paraId="5833966D" w14:textId="07260701" w:rsidR="006D67EE" w:rsidRPr="008028A8" w:rsidRDefault="008B2E27" w:rsidP="008028A8">
      <w:pPr>
        <w:pStyle w:val="NoSpacing"/>
        <w:spacing w:line="276" w:lineRule="auto"/>
        <w:ind w:firstLine="720"/>
        <w:rPr>
          <w:rFonts w:ascii="Times New Roman" w:eastAsia="Yu Mincho" w:hAnsi="Times New Roman" w:cs="Times New Roman"/>
          <w:b/>
          <w:bCs/>
          <w:iCs/>
          <w:sz w:val="22"/>
          <w:szCs w:val="22"/>
        </w:rPr>
      </w:pPr>
      <w:r w:rsidRPr="008028A8">
        <w:rPr>
          <w:rFonts w:ascii="Times New Roman" w:eastAsia="Arial" w:hAnsi="Times New Roman" w:cs="Times New Roman"/>
          <w:iCs/>
          <w:sz w:val="22"/>
          <w:szCs w:val="22"/>
        </w:rPr>
        <w:t xml:space="preserve">1. </w:t>
      </w:r>
      <w:r w:rsidR="00AC0420" w:rsidRPr="008028A8">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8028A8">
        <w:rPr>
          <w:rFonts w:ascii="Times New Roman" w:hAnsi="Times New Roman" w:cs="Times New Roman"/>
          <w:iCs/>
          <w:sz w:val="22"/>
          <w:szCs w:val="22"/>
        </w:rPr>
        <w:t xml:space="preserve"> </w:t>
      </w:r>
      <w:r w:rsidR="00C11375" w:rsidRPr="008028A8">
        <w:rPr>
          <w:rFonts w:ascii="Times New Roman" w:hAnsi="Times New Roman" w:cs="Times New Roman"/>
          <w:b/>
          <w:iCs/>
          <w:sz w:val="22"/>
          <w:szCs w:val="22"/>
        </w:rPr>
        <w:t>(</w:t>
      </w:r>
      <w:r w:rsidR="00C11375" w:rsidRPr="008028A8">
        <w:rPr>
          <w:rFonts w:ascii="Times New Roman" w:eastAsia="Yu Mincho" w:hAnsi="Times New Roman" w:cs="Times New Roman"/>
          <w:b/>
          <w:iCs/>
          <w:sz w:val="22"/>
          <w:szCs w:val="22"/>
        </w:rPr>
        <w:t>VPĮ 46 straipsnio 4 dalies 1 punktas</w:t>
      </w:r>
      <w:r w:rsidR="00C11375" w:rsidRPr="008028A8">
        <w:rPr>
          <w:rFonts w:ascii="Times New Roman" w:eastAsia="Arial" w:hAnsi="Times New Roman" w:cs="Times New Roman"/>
          <w:iCs/>
          <w:sz w:val="22"/>
          <w:szCs w:val="22"/>
        </w:rPr>
        <w:t>).</w:t>
      </w:r>
    </w:p>
    <w:p w14:paraId="3417C9CD" w14:textId="1083D667" w:rsidR="006D67EE" w:rsidRPr="008028A8" w:rsidRDefault="006D67EE" w:rsidP="008028A8">
      <w:pPr>
        <w:pStyle w:val="NoSpacing"/>
        <w:spacing w:line="276" w:lineRule="auto"/>
        <w:ind w:firstLine="720"/>
        <w:rPr>
          <w:rFonts w:ascii="Times New Roman" w:hAnsi="Times New Roman" w:cs="Times New Roman"/>
          <w:b/>
          <w:iCs/>
          <w:sz w:val="22"/>
          <w:szCs w:val="22"/>
        </w:rPr>
      </w:pPr>
      <w:r w:rsidRPr="008028A8">
        <w:rPr>
          <w:rFonts w:ascii="Times New Roman" w:eastAsia="Arial" w:hAnsi="Times New Roman" w:cs="Times New Roman"/>
          <w:iCs/>
          <w:sz w:val="22"/>
          <w:szCs w:val="22"/>
        </w:rPr>
        <w:t>2.</w:t>
      </w:r>
      <w:r w:rsidR="00C11375" w:rsidRPr="008028A8">
        <w:rPr>
          <w:rFonts w:ascii="Times New Roman" w:eastAsia="Arial" w:hAnsi="Times New Roman" w:cs="Times New Roman"/>
          <w:iCs/>
          <w:sz w:val="22"/>
          <w:szCs w:val="22"/>
        </w:rPr>
        <w:t xml:space="preserve"> </w:t>
      </w:r>
      <w:r w:rsidR="00277655" w:rsidRPr="008028A8">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8028A8">
        <w:rPr>
          <w:rFonts w:ascii="Times New Roman" w:hAnsi="Times New Roman" w:cs="Times New Roman"/>
          <w:iCs/>
          <w:sz w:val="22"/>
          <w:szCs w:val="22"/>
        </w:rPr>
        <w:t xml:space="preserve"> </w:t>
      </w:r>
      <w:r w:rsidR="00277655" w:rsidRPr="008028A8">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028A8">
        <w:rPr>
          <w:rFonts w:ascii="Times New Roman" w:hAnsi="Times New Roman" w:cs="Times New Roman"/>
          <w:iCs/>
          <w:sz w:val="22"/>
          <w:szCs w:val="22"/>
        </w:rPr>
        <w:t xml:space="preserve"> </w:t>
      </w:r>
      <w:r w:rsidR="008A37DA" w:rsidRPr="008028A8">
        <w:rPr>
          <w:rFonts w:ascii="Times New Roman" w:hAnsi="Times New Roman" w:cs="Times New Roman"/>
          <w:b/>
          <w:iCs/>
          <w:sz w:val="22"/>
          <w:szCs w:val="22"/>
        </w:rPr>
        <w:t>(</w:t>
      </w:r>
      <w:r w:rsidR="008A37DA" w:rsidRPr="008028A8">
        <w:rPr>
          <w:rFonts w:ascii="Times New Roman" w:eastAsia="Yu Mincho" w:hAnsi="Times New Roman" w:cs="Times New Roman"/>
          <w:b/>
          <w:iCs/>
          <w:sz w:val="22"/>
          <w:szCs w:val="22"/>
        </w:rPr>
        <w:t>VPĮ 46 straipsnio 4 dalies 2 punktas)</w:t>
      </w:r>
      <w:r w:rsidR="00277655" w:rsidRPr="008028A8">
        <w:rPr>
          <w:rFonts w:ascii="Times New Roman" w:hAnsi="Times New Roman" w:cs="Times New Roman"/>
          <w:iCs/>
          <w:sz w:val="22"/>
          <w:szCs w:val="22"/>
        </w:rPr>
        <w:t>.</w:t>
      </w:r>
    </w:p>
    <w:p w14:paraId="4E7FF8EC" w14:textId="0143612F" w:rsidR="006D67EE" w:rsidRPr="008028A8" w:rsidRDefault="006D67EE" w:rsidP="008028A8">
      <w:pPr>
        <w:pStyle w:val="NoSpacing"/>
        <w:spacing w:line="276" w:lineRule="auto"/>
        <w:ind w:firstLine="720"/>
        <w:rPr>
          <w:rFonts w:ascii="Times New Roman" w:eastAsia="Yu Mincho" w:hAnsi="Times New Roman" w:cs="Times New Roman"/>
          <w:b/>
          <w:bCs/>
          <w:iCs/>
          <w:sz w:val="22"/>
          <w:szCs w:val="22"/>
        </w:rPr>
      </w:pPr>
      <w:r w:rsidRPr="008028A8">
        <w:rPr>
          <w:rFonts w:ascii="Times New Roman" w:eastAsia="Arial" w:hAnsi="Times New Roman" w:cs="Times New Roman"/>
          <w:iCs/>
          <w:sz w:val="22"/>
          <w:szCs w:val="22"/>
        </w:rPr>
        <w:t>3.</w:t>
      </w:r>
      <w:r w:rsidR="008A37DA" w:rsidRPr="008028A8">
        <w:rPr>
          <w:rFonts w:ascii="Times New Roman" w:eastAsia="Arial" w:hAnsi="Times New Roman" w:cs="Times New Roman"/>
          <w:iCs/>
          <w:sz w:val="22"/>
          <w:szCs w:val="22"/>
        </w:rPr>
        <w:t xml:space="preserve"> </w:t>
      </w:r>
      <w:r w:rsidR="00C95F80" w:rsidRPr="008028A8">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8028A8">
        <w:rPr>
          <w:rFonts w:ascii="Times New Roman" w:hAnsi="Times New Roman" w:cs="Times New Roman"/>
          <w:b/>
          <w:iCs/>
          <w:sz w:val="22"/>
          <w:szCs w:val="22"/>
        </w:rPr>
        <w:t>(</w:t>
      </w:r>
      <w:r w:rsidR="003878F0" w:rsidRPr="008028A8">
        <w:rPr>
          <w:rFonts w:ascii="Times New Roman" w:eastAsia="Yu Mincho" w:hAnsi="Times New Roman" w:cs="Times New Roman"/>
          <w:b/>
          <w:iCs/>
          <w:sz w:val="22"/>
          <w:szCs w:val="22"/>
        </w:rPr>
        <w:t>VPĮ 46 straipsnio 4 dalies 3 punktas).</w:t>
      </w:r>
    </w:p>
    <w:p w14:paraId="5D0561FC" w14:textId="77777777" w:rsidR="00DD10C2" w:rsidRPr="008028A8" w:rsidRDefault="006D67EE" w:rsidP="008028A8">
      <w:pPr>
        <w:pStyle w:val="NoSpacing"/>
        <w:spacing w:line="276" w:lineRule="auto"/>
        <w:ind w:firstLine="720"/>
        <w:rPr>
          <w:rFonts w:ascii="Times New Roman" w:hAnsi="Times New Roman" w:cs="Times New Roman"/>
          <w:iCs/>
          <w:sz w:val="22"/>
          <w:szCs w:val="22"/>
        </w:rPr>
      </w:pPr>
      <w:r w:rsidRPr="008028A8">
        <w:rPr>
          <w:rFonts w:ascii="Times New Roman" w:eastAsia="Arial" w:hAnsi="Times New Roman" w:cs="Times New Roman"/>
          <w:iCs/>
          <w:sz w:val="22"/>
          <w:szCs w:val="22"/>
        </w:rPr>
        <w:t>4.</w:t>
      </w:r>
      <w:r w:rsidR="003878F0" w:rsidRPr="008028A8">
        <w:rPr>
          <w:rFonts w:ascii="Times New Roman" w:eastAsia="Arial" w:hAnsi="Times New Roman" w:cs="Times New Roman"/>
          <w:iCs/>
          <w:sz w:val="22"/>
          <w:szCs w:val="22"/>
        </w:rPr>
        <w:t xml:space="preserve"> </w:t>
      </w:r>
      <w:r w:rsidR="00DD10C2" w:rsidRPr="008028A8">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028A8" w:rsidRDefault="006D67EE" w:rsidP="008028A8">
      <w:pPr>
        <w:pStyle w:val="NoSpacing"/>
        <w:spacing w:line="276" w:lineRule="auto"/>
        <w:ind w:firstLine="720"/>
        <w:rPr>
          <w:rFonts w:ascii="Times New Roman" w:eastAsia="Yu Mincho" w:hAnsi="Times New Roman" w:cs="Times New Roman"/>
          <w:b/>
          <w:bCs/>
          <w:iCs/>
          <w:sz w:val="22"/>
          <w:szCs w:val="22"/>
        </w:rPr>
      </w:pPr>
      <w:r w:rsidRPr="008028A8">
        <w:rPr>
          <w:rFonts w:ascii="Times New Roman" w:eastAsia="Arial" w:hAnsi="Times New Roman" w:cs="Times New Roman"/>
          <w:iCs/>
          <w:sz w:val="22"/>
          <w:szCs w:val="22"/>
        </w:rPr>
        <w:t>5.</w:t>
      </w:r>
      <w:r w:rsidR="0093234E" w:rsidRPr="008028A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028A8">
        <w:rPr>
          <w:rFonts w:ascii="Times New Roman" w:hAnsi="Times New Roman" w:cs="Times New Roman"/>
          <w:iCs/>
          <w:sz w:val="22"/>
          <w:szCs w:val="22"/>
        </w:rPr>
        <w:t>(</w:t>
      </w:r>
      <w:r w:rsidR="00E405E7" w:rsidRPr="008028A8">
        <w:rPr>
          <w:rFonts w:ascii="Times New Roman" w:eastAsia="Yu Mincho" w:hAnsi="Times New Roman" w:cs="Times New Roman"/>
          <w:b/>
          <w:iCs/>
          <w:sz w:val="22"/>
          <w:szCs w:val="22"/>
        </w:rPr>
        <w:t>VPĮ 46 straipsnio 4 dalies 5 punktas)</w:t>
      </w:r>
      <w:r w:rsidR="00E405E7" w:rsidRPr="008028A8">
        <w:rPr>
          <w:rFonts w:ascii="Times New Roman" w:eastAsia="Yu Mincho" w:hAnsi="Times New Roman" w:cs="Times New Roman"/>
          <w:b/>
          <w:sz w:val="22"/>
          <w:szCs w:val="22"/>
        </w:rPr>
        <w:t>.</w:t>
      </w:r>
    </w:p>
    <w:p w14:paraId="628BCAD7" w14:textId="77777777" w:rsidR="006D67EE" w:rsidRPr="008028A8" w:rsidRDefault="006D67EE" w:rsidP="008028A8">
      <w:pPr>
        <w:spacing w:line="276" w:lineRule="auto"/>
        <w:ind w:firstLine="720"/>
        <w:rPr>
          <w:rFonts w:ascii="Times New Roman" w:eastAsia="Arial" w:hAnsi="Times New Roman" w:cs="Times New Roman"/>
          <w:i/>
          <w:color w:val="7030A0"/>
          <w:sz w:val="22"/>
          <w:szCs w:val="22"/>
        </w:rPr>
      </w:pPr>
    </w:p>
    <w:p w14:paraId="554C122A" w14:textId="29FB4A39" w:rsidR="00112F92" w:rsidRPr="008028A8" w:rsidRDefault="006666F6" w:rsidP="008028A8">
      <w:pPr>
        <w:spacing w:line="276" w:lineRule="auto"/>
        <w:ind w:firstLine="720"/>
        <w:rPr>
          <w:rFonts w:ascii="Times New Roman" w:eastAsia="Arial" w:hAnsi="Times New Roman" w:cs="Times New Roman"/>
          <w:i/>
          <w:color w:val="7030A0"/>
          <w:sz w:val="22"/>
          <w:szCs w:val="22"/>
        </w:rPr>
      </w:pPr>
      <w:r w:rsidRPr="008028A8">
        <w:rPr>
          <w:rFonts w:ascii="Times New Roman" w:eastAsia="Arial" w:hAnsi="Times New Roman" w:cs="Times New Roman"/>
          <w:i/>
          <w:color w:val="7030A0"/>
          <w:sz w:val="22"/>
          <w:szCs w:val="22"/>
        </w:rPr>
        <w:t xml:space="preserve"> </w:t>
      </w:r>
    </w:p>
    <w:p w14:paraId="56E4AF4C" w14:textId="77777777" w:rsidR="007D644F" w:rsidRPr="008028A8" w:rsidRDefault="007D644F" w:rsidP="008028A8">
      <w:pPr>
        <w:spacing w:line="276" w:lineRule="auto"/>
        <w:ind w:firstLine="720"/>
        <w:rPr>
          <w:rFonts w:ascii="Times New Roman" w:eastAsia="Arial" w:hAnsi="Times New Roman" w:cs="Times New Roman"/>
          <w:i/>
          <w:color w:val="7030A0"/>
          <w:sz w:val="22"/>
          <w:szCs w:val="22"/>
        </w:rPr>
      </w:pPr>
    </w:p>
    <w:p w14:paraId="537EACFD" w14:textId="4595B095" w:rsidR="00112F92" w:rsidRPr="008028A8" w:rsidRDefault="00112F92" w:rsidP="008028A8">
      <w:pPr>
        <w:spacing w:after="160" w:line="276" w:lineRule="auto"/>
        <w:ind w:firstLine="0"/>
        <w:jc w:val="center"/>
        <w:rPr>
          <w:rFonts w:ascii="Times New Roman" w:eastAsia="Arial" w:hAnsi="Times New Roman" w:cs="Times New Roman"/>
          <w:smallCaps/>
          <w:sz w:val="22"/>
          <w:szCs w:val="22"/>
        </w:rPr>
      </w:pPr>
      <w:r w:rsidRPr="008028A8">
        <w:rPr>
          <w:rFonts w:ascii="Times New Roman" w:eastAsia="Arial" w:hAnsi="Times New Roman" w:cs="Times New Roman"/>
          <w:smallCaps/>
          <w:sz w:val="22"/>
          <w:szCs w:val="22"/>
        </w:rPr>
        <w:t>__________</w:t>
      </w:r>
    </w:p>
    <w:p w14:paraId="237AD7A6" w14:textId="77777777" w:rsidR="00A01140" w:rsidRDefault="00A01140" w:rsidP="00A01140">
      <w:pPr>
        <w:spacing w:after="160" w:line="276" w:lineRule="auto"/>
        <w:ind w:firstLine="0"/>
        <w:rPr>
          <w:rFonts w:ascii="Arial" w:eastAsia="Arial" w:hAnsi="Arial" w:cs="Arial"/>
          <w:smallCaps/>
        </w:rPr>
      </w:pPr>
    </w:p>
    <w:p w14:paraId="5B41CDFC" w14:textId="77777777" w:rsidR="00A01140" w:rsidRDefault="00A01140" w:rsidP="00A01140">
      <w:pPr>
        <w:spacing w:after="160" w:line="276" w:lineRule="auto"/>
        <w:ind w:firstLine="0"/>
        <w:rPr>
          <w:rFonts w:ascii="Arial" w:eastAsia="Arial" w:hAnsi="Arial" w:cs="Arial"/>
          <w:smallCaps/>
        </w:rPr>
      </w:pPr>
    </w:p>
    <w:p w14:paraId="2E458056" w14:textId="77777777" w:rsidR="00A01140" w:rsidRDefault="00A01140" w:rsidP="00A01140">
      <w:pPr>
        <w:spacing w:after="160" w:line="276" w:lineRule="auto"/>
        <w:ind w:firstLine="0"/>
        <w:rPr>
          <w:rFonts w:ascii="Arial" w:eastAsia="Arial" w:hAnsi="Arial" w:cs="Arial"/>
          <w:smallCaps/>
        </w:rPr>
      </w:pPr>
    </w:p>
    <w:p w14:paraId="6724DBD8" w14:textId="77777777" w:rsidR="00A01140" w:rsidRDefault="00A01140" w:rsidP="00A01140">
      <w:pPr>
        <w:spacing w:after="160" w:line="276" w:lineRule="auto"/>
        <w:ind w:firstLine="0"/>
        <w:rPr>
          <w:rFonts w:ascii="Arial" w:eastAsia="Arial" w:hAnsi="Arial" w:cs="Arial"/>
          <w:smallCaps/>
        </w:rPr>
      </w:pPr>
    </w:p>
    <w:p w14:paraId="4C7419D2" w14:textId="77777777" w:rsidR="00A01140" w:rsidRDefault="00A01140" w:rsidP="00A01140">
      <w:pPr>
        <w:spacing w:after="160" w:line="276" w:lineRule="auto"/>
        <w:ind w:firstLine="0"/>
        <w:rPr>
          <w:rFonts w:ascii="Arial" w:eastAsia="Arial" w:hAnsi="Arial" w:cs="Arial"/>
          <w:smallCaps/>
        </w:rPr>
      </w:pPr>
    </w:p>
    <w:p w14:paraId="7405425F" w14:textId="77777777" w:rsidR="00A01140" w:rsidRDefault="00A01140" w:rsidP="00A01140">
      <w:pPr>
        <w:spacing w:after="160" w:line="276" w:lineRule="auto"/>
        <w:ind w:firstLine="0"/>
        <w:rPr>
          <w:rFonts w:ascii="Arial" w:eastAsia="Arial" w:hAnsi="Arial" w:cs="Arial"/>
          <w:smallCaps/>
        </w:rPr>
      </w:pPr>
    </w:p>
    <w:p w14:paraId="3590CA82" w14:textId="77777777" w:rsidR="00A01140" w:rsidRDefault="00A01140" w:rsidP="00A01140">
      <w:pPr>
        <w:spacing w:after="160" w:line="276" w:lineRule="auto"/>
        <w:ind w:firstLine="0"/>
        <w:rPr>
          <w:rFonts w:ascii="Arial" w:eastAsia="Arial" w:hAnsi="Arial" w:cs="Arial"/>
          <w:smallCaps/>
        </w:rPr>
      </w:pPr>
    </w:p>
    <w:p w14:paraId="6BBB7EAA" w14:textId="77777777" w:rsidR="00A01140" w:rsidRDefault="00A01140" w:rsidP="00A01140">
      <w:pPr>
        <w:spacing w:after="160" w:line="276" w:lineRule="auto"/>
        <w:ind w:firstLine="0"/>
        <w:rPr>
          <w:rFonts w:ascii="Arial" w:eastAsia="Arial" w:hAnsi="Arial" w:cs="Arial"/>
          <w:smallCaps/>
        </w:rPr>
      </w:pPr>
    </w:p>
    <w:p w14:paraId="3157FDCF" w14:textId="77777777" w:rsidR="00A01140" w:rsidRDefault="00A01140" w:rsidP="00A01140">
      <w:pPr>
        <w:spacing w:after="160" w:line="276" w:lineRule="auto"/>
        <w:ind w:firstLine="0"/>
        <w:rPr>
          <w:rFonts w:ascii="Arial" w:eastAsia="Arial" w:hAnsi="Arial" w:cs="Arial"/>
          <w:smallCaps/>
        </w:rPr>
      </w:pPr>
    </w:p>
    <w:p w14:paraId="729B28F3" w14:textId="77777777" w:rsidR="00A01140" w:rsidRDefault="00A01140" w:rsidP="00A01140">
      <w:pPr>
        <w:spacing w:after="160" w:line="276" w:lineRule="auto"/>
        <w:ind w:firstLine="0"/>
        <w:rPr>
          <w:rFonts w:ascii="Arial" w:eastAsia="Arial" w:hAnsi="Arial" w:cs="Arial"/>
          <w:smallCaps/>
        </w:rPr>
      </w:pPr>
    </w:p>
    <w:p w14:paraId="5B1956C3" w14:textId="77777777" w:rsidR="008028A8" w:rsidRPr="008028A8" w:rsidRDefault="00A01140" w:rsidP="008028A8">
      <w:pPr>
        <w:spacing w:line="276" w:lineRule="auto"/>
        <w:ind w:firstLine="0"/>
        <w:jc w:val="right"/>
        <w:rPr>
          <w:rFonts w:ascii="Times New Roman" w:hAnsi="Times New Roman" w:cs="Times New Roman"/>
          <w:sz w:val="22"/>
          <w:szCs w:val="22"/>
        </w:rPr>
      </w:pPr>
      <w:r w:rsidRPr="008028A8">
        <w:rPr>
          <w:rFonts w:ascii="Times New Roman" w:hAnsi="Times New Roman" w:cs="Times New Roman"/>
          <w:sz w:val="22"/>
          <w:szCs w:val="22"/>
        </w:rPr>
        <w:lastRenderedPageBreak/>
        <w:t>Pirkimo sąlygų 2 priedas</w:t>
      </w:r>
    </w:p>
    <w:p w14:paraId="24C53324" w14:textId="08FFDEF7" w:rsidR="00A01140" w:rsidRPr="008028A8" w:rsidRDefault="00A01140" w:rsidP="008028A8">
      <w:pPr>
        <w:spacing w:line="276" w:lineRule="auto"/>
        <w:ind w:firstLine="0"/>
        <w:jc w:val="right"/>
        <w:rPr>
          <w:rFonts w:ascii="Times New Roman" w:eastAsia="Arial" w:hAnsi="Times New Roman" w:cs="Times New Roman"/>
          <w:smallCaps/>
          <w:sz w:val="22"/>
          <w:szCs w:val="22"/>
        </w:rPr>
      </w:pPr>
      <w:r w:rsidRPr="008028A8">
        <w:rPr>
          <w:rFonts w:ascii="Times New Roman" w:hAnsi="Times New Roman" w:cs="Times New Roman"/>
          <w:sz w:val="22"/>
          <w:szCs w:val="22"/>
        </w:rPr>
        <w:t xml:space="preserve"> „Terminai“</w:t>
      </w:r>
    </w:p>
    <w:p w14:paraId="7DC5D066" w14:textId="77777777" w:rsidR="00A01140" w:rsidRPr="008028A8" w:rsidRDefault="00A01140" w:rsidP="00A01140">
      <w:pPr>
        <w:spacing w:after="160" w:line="276" w:lineRule="auto"/>
        <w:ind w:firstLine="0"/>
        <w:rPr>
          <w:rFonts w:ascii="Times New Roman" w:eastAsia="Arial" w:hAnsi="Times New Roman" w:cs="Times New Roman"/>
          <w:smallCaps/>
          <w:sz w:val="22"/>
          <w:szCs w:val="22"/>
        </w:rPr>
      </w:pPr>
    </w:p>
    <w:tbl>
      <w:tblPr>
        <w:tblStyle w:val="TableGrid2"/>
        <w:tblW w:w="10369" w:type="dxa"/>
        <w:jc w:val="center"/>
        <w:tblLayout w:type="fixed"/>
        <w:tblLook w:val="04A0" w:firstRow="1" w:lastRow="0" w:firstColumn="1" w:lastColumn="0" w:noHBand="0" w:noVBand="1"/>
      </w:tblPr>
      <w:tblGrid>
        <w:gridCol w:w="600"/>
        <w:gridCol w:w="3652"/>
        <w:gridCol w:w="3544"/>
        <w:gridCol w:w="2573"/>
      </w:tblGrid>
      <w:tr w:rsidR="00A01140" w:rsidRPr="008028A8" w14:paraId="75F341EA" w14:textId="77777777" w:rsidTr="00A01140">
        <w:trPr>
          <w:trHeight w:val="20"/>
          <w:jc w:val="center"/>
        </w:trPr>
        <w:tc>
          <w:tcPr>
            <w:tcW w:w="600" w:type="dxa"/>
          </w:tcPr>
          <w:p w14:paraId="6ACB1C01" w14:textId="77777777" w:rsidR="00A01140" w:rsidRPr="008028A8" w:rsidRDefault="00A01140" w:rsidP="00A01140">
            <w:pPr>
              <w:ind w:firstLine="0"/>
              <w:jc w:val="center"/>
              <w:rPr>
                <w:b/>
                <w:bCs/>
                <w:sz w:val="22"/>
                <w:szCs w:val="22"/>
              </w:rPr>
            </w:pPr>
            <w:r w:rsidRPr="008028A8">
              <w:rPr>
                <w:b/>
                <w:bCs/>
                <w:sz w:val="22"/>
                <w:szCs w:val="22"/>
              </w:rPr>
              <w:t>Eil.</w:t>
            </w:r>
          </w:p>
          <w:p w14:paraId="0CFE4502" w14:textId="77777777" w:rsidR="00A01140" w:rsidRPr="008028A8" w:rsidRDefault="00A01140" w:rsidP="00A01140">
            <w:pPr>
              <w:ind w:firstLine="0"/>
              <w:jc w:val="center"/>
              <w:rPr>
                <w:b/>
                <w:bCs/>
                <w:sz w:val="22"/>
                <w:szCs w:val="22"/>
              </w:rPr>
            </w:pPr>
            <w:r w:rsidRPr="008028A8">
              <w:rPr>
                <w:b/>
                <w:bCs/>
                <w:sz w:val="22"/>
                <w:szCs w:val="22"/>
              </w:rPr>
              <w:t>Nr.</w:t>
            </w:r>
          </w:p>
        </w:tc>
        <w:tc>
          <w:tcPr>
            <w:tcW w:w="3652" w:type="dxa"/>
          </w:tcPr>
          <w:p w14:paraId="11AA0DE9" w14:textId="77777777" w:rsidR="00A01140" w:rsidRPr="008028A8" w:rsidRDefault="00A01140" w:rsidP="00A01140">
            <w:pPr>
              <w:ind w:firstLine="0"/>
              <w:jc w:val="center"/>
              <w:rPr>
                <w:b/>
                <w:bCs/>
                <w:sz w:val="22"/>
                <w:szCs w:val="22"/>
              </w:rPr>
            </w:pPr>
            <w:r w:rsidRPr="008028A8">
              <w:rPr>
                <w:b/>
                <w:bCs/>
                <w:sz w:val="22"/>
                <w:szCs w:val="22"/>
              </w:rPr>
              <w:t>VEIKSMAS</w:t>
            </w:r>
          </w:p>
        </w:tc>
        <w:tc>
          <w:tcPr>
            <w:tcW w:w="3544" w:type="dxa"/>
            <w:hideMark/>
          </w:tcPr>
          <w:p w14:paraId="43E44F41" w14:textId="77777777" w:rsidR="00A01140" w:rsidRPr="008028A8" w:rsidRDefault="00A01140" w:rsidP="00A01140">
            <w:pPr>
              <w:ind w:firstLine="34"/>
              <w:jc w:val="center"/>
              <w:rPr>
                <w:b/>
                <w:bCs/>
                <w:sz w:val="22"/>
                <w:szCs w:val="22"/>
              </w:rPr>
            </w:pPr>
            <w:r w:rsidRPr="008028A8">
              <w:rPr>
                <w:b/>
                <w:bCs/>
                <w:sz w:val="22"/>
                <w:szCs w:val="22"/>
              </w:rPr>
              <w:t>DATA/DIENŲ SKAIČIUS/ LAIKAS</w:t>
            </w:r>
          </w:p>
          <w:p w14:paraId="28C13F84" w14:textId="77777777" w:rsidR="00A01140" w:rsidRPr="008028A8" w:rsidRDefault="00A01140" w:rsidP="00A01140">
            <w:pPr>
              <w:ind w:firstLine="34"/>
              <w:jc w:val="center"/>
              <w:rPr>
                <w:b/>
                <w:bCs/>
                <w:sz w:val="22"/>
                <w:szCs w:val="22"/>
              </w:rPr>
            </w:pPr>
            <w:r w:rsidRPr="008028A8">
              <w:rPr>
                <w:b/>
                <w:bCs/>
                <w:sz w:val="22"/>
                <w:szCs w:val="22"/>
              </w:rPr>
              <w:t>(Lietuvos laiku)</w:t>
            </w:r>
          </w:p>
        </w:tc>
        <w:tc>
          <w:tcPr>
            <w:tcW w:w="2573" w:type="dxa"/>
            <w:hideMark/>
          </w:tcPr>
          <w:p w14:paraId="18AE68B2" w14:textId="77777777" w:rsidR="00A01140" w:rsidRPr="008028A8" w:rsidRDefault="00A01140" w:rsidP="00A01140">
            <w:pPr>
              <w:ind w:firstLine="34"/>
              <w:jc w:val="center"/>
              <w:rPr>
                <w:b/>
                <w:bCs/>
                <w:sz w:val="22"/>
                <w:szCs w:val="22"/>
              </w:rPr>
            </w:pPr>
            <w:r w:rsidRPr="008028A8">
              <w:rPr>
                <w:b/>
                <w:bCs/>
                <w:sz w:val="22"/>
                <w:szCs w:val="22"/>
              </w:rPr>
              <w:t>PASTABOS</w:t>
            </w:r>
          </w:p>
        </w:tc>
      </w:tr>
      <w:tr w:rsidR="00A01140" w:rsidRPr="008028A8" w14:paraId="5D6D168D" w14:textId="77777777" w:rsidTr="00A01140">
        <w:trPr>
          <w:trHeight w:val="20"/>
          <w:jc w:val="center"/>
        </w:trPr>
        <w:tc>
          <w:tcPr>
            <w:tcW w:w="600" w:type="dxa"/>
          </w:tcPr>
          <w:p w14:paraId="10349244" w14:textId="77777777" w:rsidR="00A01140" w:rsidRPr="008028A8" w:rsidRDefault="00A01140" w:rsidP="00A01140">
            <w:pPr>
              <w:ind w:firstLine="0"/>
              <w:rPr>
                <w:bCs/>
                <w:sz w:val="22"/>
                <w:szCs w:val="22"/>
              </w:rPr>
            </w:pPr>
            <w:r w:rsidRPr="008028A8">
              <w:rPr>
                <w:bCs/>
                <w:sz w:val="22"/>
                <w:szCs w:val="22"/>
              </w:rPr>
              <w:t>1.</w:t>
            </w:r>
          </w:p>
        </w:tc>
        <w:tc>
          <w:tcPr>
            <w:tcW w:w="3652" w:type="dxa"/>
          </w:tcPr>
          <w:p w14:paraId="4BDBEFAD" w14:textId="77777777" w:rsidR="00A01140" w:rsidRPr="008028A8" w:rsidRDefault="00A01140" w:rsidP="00A01140">
            <w:pPr>
              <w:ind w:firstLine="0"/>
              <w:rPr>
                <w:bCs/>
                <w:sz w:val="22"/>
                <w:szCs w:val="22"/>
              </w:rPr>
            </w:pPr>
            <w:r w:rsidRPr="008028A8">
              <w:rPr>
                <w:bCs/>
                <w:sz w:val="22"/>
                <w:szCs w:val="22"/>
              </w:rPr>
              <w:t>Pasiūlymų pateikimo terminas</w:t>
            </w:r>
          </w:p>
        </w:tc>
        <w:tc>
          <w:tcPr>
            <w:tcW w:w="3544" w:type="dxa"/>
          </w:tcPr>
          <w:p w14:paraId="4F86A9CC" w14:textId="77777777" w:rsidR="00A01140" w:rsidRPr="008028A8" w:rsidRDefault="00A01140" w:rsidP="00A01140">
            <w:pPr>
              <w:ind w:firstLine="34"/>
              <w:rPr>
                <w:sz w:val="22"/>
                <w:szCs w:val="22"/>
              </w:rPr>
            </w:pPr>
            <w:r w:rsidRPr="008028A8">
              <w:rPr>
                <w:sz w:val="22"/>
                <w:szCs w:val="22"/>
              </w:rPr>
              <w:t xml:space="preserve">Bus nurodytas skelbime apie pirkimą. </w:t>
            </w:r>
          </w:p>
        </w:tc>
        <w:tc>
          <w:tcPr>
            <w:tcW w:w="2573" w:type="dxa"/>
          </w:tcPr>
          <w:p w14:paraId="7C2CCACD" w14:textId="77777777" w:rsidR="00A01140" w:rsidRPr="008028A8" w:rsidRDefault="00A01140" w:rsidP="00A01140">
            <w:pPr>
              <w:ind w:firstLine="0"/>
              <w:rPr>
                <w:sz w:val="22"/>
                <w:szCs w:val="22"/>
              </w:rPr>
            </w:pPr>
            <w:r w:rsidRPr="008028A8">
              <w:rPr>
                <w:sz w:val="22"/>
                <w:szCs w:val="22"/>
              </w:rPr>
              <w:t>Perkančioji organizacija turi teisę pratęsti pasiūlymų pateikimo terminą.</w:t>
            </w:r>
          </w:p>
        </w:tc>
      </w:tr>
      <w:tr w:rsidR="00A01140" w:rsidRPr="008028A8" w14:paraId="7B92534F" w14:textId="77777777" w:rsidTr="00A01140">
        <w:trPr>
          <w:trHeight w:val="20"/>
          <w:jc w:val="center"/>
        </w:trPr>
        <w:tc>
          <w:tcPr>
            <w:tcW w:w="600" w:type="dxa"/>
          </w:tcPr>
          <w:p w14:paraId="3D0717A2" w14:textId="77777777" w:rsidR="00A01140" w:rsidRPr="008028A8" w:rsidRDefault="00A01140" w:rsidP="00A01140">
            <w:pPr>
              <w:ind w:firstLine="0"/>
              <w:rPr>
                <w:bCs/>
                <w:sz w:val="22"/>
                <w:szCs w:val="22"/>
              </w:rPr>
            </w:pPr>
            <w:r w:rsidRPr="008028A8">
              <w:rPr>
                <w:bCs/>
                <w:sz w:val="22"/>
                <w:szCs w:val="22"/>
              </w:rPr>
              <w:t>2.</w:t>
            </w:r>
          </w:p>
        </w:tc>
        <w:tc>
          <w:tcPr>
            <w:tcW w:w="3652" w:type="dxa"/>
          </w:tcPr>
          <w:p w14:paraId="542277B8" w14:textId="77777777" w:rsidR="00A01140" w:rsidRPr="008028A8" w:rsidRDefault="00A01140" w:rsidP="00A01140">
            <w:pPr>
              <w:ind w:firstLine="0"/>
              <w:rPr>
                <w:bCs/>
                <w:sz w:val="22"/>
                <w:szCs w:val="22"/>
              </w:rPr>
            </w:pPr>
            <w:r w:rsidRPr="008028A8">
              <w:rPr>
                <w:sz w:val="22"/>
                <w:szCs w:val="22"/>
              </w:rPr>
              <w:t>Pasiūlymą patikslinti pirkimo dokumentus arba prašymus dėl pirkimo dokumentų paaiškinimų tiekėjas turi pateikti ne vėliau kaip:</w:t>
            </w:r>
          </w:p>
        </w:tc>
        <w:tc>
          <w:tcPr>
            <w:tcW w:w="3544" w:type="dxa"/>
          </w:tcPr>
          <w:p w14:paraId="4957ADD4" w14:textId="77777777" w:rsidR="00A01140" w:rsidRPr="008028A8" w:rsidRDefault="00A01140" w:rsidP="00A01140">
            <w:pPr>
              <w:ind w:firstLine="0"/>
              <w:rPr>
                <w:sz w:val="22"/>
                <w:szCs w:val="22"/>
              </w:rPr>
            </w:pPr>
            <w:r w:rsidRPr="008028A8">
              <w:rPr>
                <w:sz w:val="22"/>
                <w:szCs w:val="22"/>
              </w:rPr>
              <w:t xml:space="preserve">Likus </w:t>
            </w:r>
            <w:r w:rsidRPr="008028A8">
              <w:rPr>
                <w:b/>
                <w:sz w:val="22"/>
                <w:szCs w:val="22"/>
              </w:rPr>
              <w:t>2 darbo dienoms</w:t>
            </w:r>
            <w:r w:rsidRPr="008028A8">
              <w:rPr>
                <w:sz w:val="22"/>
                <w:szCs w:val="22"/>
              </w:rPr>
              <w:t xml:space="preserve"> iki pasiūlymų pateikimo termino pabaigos.</w:t>
            </w:r>
          </w:p>
        </w:tc>
        <w:tc>
          <w:tcPr>
            <w:tcW w:w="2573" w:type="dxa"/>
          </w:tcPr>
          <w:p w14:paraId="43B46BA4" w14:textId="77777777" w:rsidR="00A01140" w:rsidRPr="008028A8" w:rsidRDefault="00A01140" w:rsidP="00A01140">
            <w:pPr>
              <w:ind w:firstLine="0"/>
              <w:rPr>
                <w:sz w:val="22"/>
                <w:szCs w:val="22"/>
              </w:rPr>
            </w:pPr>
          </w:p>
        </w:tc>
      </w:tr>
      <w:tr w:rsidR="00A01140" w:rsidRPr="008028A8" w14:paraId="5AFDF3DC" w14:textId="77777777" w:rsidTr="00A01140">
        <w:trPr>
          <w:trHeight w:val="20"/>
          <w:jc w:val="center"/>
        </w:trPr>
        <w:tc>
          <w:tcPr>
            <w:tcW w:w="600" w:type="dxa"/>
          </w:tcPr>
          <w:p w14:paraId="3792EAA5" w14:textId="77777777" w:rsidR="00A01140" w:rsidRPr="008028A8" w:rsidRDefault="00A01140" w:rsidP="00A01140">
            <w:pPr>
              <w:ind w:firstLine="0"/>
              <w:rPr>
                <w:bCs/>
                <w:sz w:val="22"/>
                <w:szCs w:val="22"/>
              </w:rPr>
            </w:pPr>
            <w:r w:rsidRPr="008028A8">
              <w:rPr>
                <w:bCs/>
                <w:sz w:val="22"/>
                <w:szCs w:val="22"/>
              </w:rPr>
              <w:t>3.</w:t>
            </w:r>
          </w:p>
        </w:tc>
        <w:tc>
          <w:tcPr>
            <w:tcW w:w="3652" w:type="dxa"/>
          </w:tcPr>
          <w:p w14:paraId="1A4099FB" w14:textId="77777777" w:rsidR="00A01140" w:rsidRPr="008028A8" w:rsidRDefault="00A01140" w:rsidP="00A01140">
            <w:pPr>
              <w:ind w:firstLine="0"/>
              <w:rPr>
                <w:sz w:val="22"/>
                <w:szCs w:val="22"/>
              </w:rPr>
            </w:pPr>
            <w:r w:rsidRPr="008028A8">
              <w:rPr>
                <w:rFonts w:eastAsia="Arial"/>
                <w:sz w:val="22"/>
                <w:szCs w:val="22"/>
              </w:rPr>
              <w:t xml:space="preserve">Perkančioji organizacija </w:t>
            </w:r>
            <w:r w:rsidRPr="008028A8">
              <w:rPr>
                <w:sz w:val="22"/>
                <w:szCs w:val="22"/>
              </w:rPr>
              <w:t>pirkimo dokumentų paaiškinimą, patikslinimą pateikia visiems dalyviams:</w:t>
            </w:r>
          </w:p>
        </w:tc>
        <w:tc>
          <w:tcPr>
            <w:tcW w:w="3544" w:type="dxa"/>
          </w:tcPr>
          <w:p w14:paraId="3B5FE416" w14:textId="77777777" w:rsidR="00A01140" w:rsidRPr="008028A8" w:rsidRDefault="00A01140" w:rsidP="00A01140">
            <w:pPr>
              <w:ind w:firstLine="0"/>
              <w:rPr>
                <w:sz w:val="22"/>
                <w:szCs w:val="22"/>
              </w:rPr>
            </w:pPr>
            <w:r w:rsidRPr="008028A8">
              <w:rPr>
                <w:bCs/>
                <w:sz w:val="22"/>
                <w:szCs w:val="22"/>
              </w:rPr>
              <w:t>Likus ne mažiau kaip</w:t>
            </w:r>
            <w:r w:rsidRPr="008028A8">
              <w:rPr>
                <w:b/>
                <w:sz w:val="22"/>
                <w:szCs w:val="22"/>
              </w:rPr>
              <w:t xml:space="preserve"> 1 darbo dienai</w:t>
            </w:r>
            <w:r w:rsidRPr="008028A8">
              <w:rPr>
                <w:sz w:val="22"/>
                <w:szCs w:val="22"/>
              </w:rPr>
              <w:t xml:space="preserve"> iki pasiūlymų pateikimo termino pabaigos.</w:t>
            </w:r>
          </w:p>
        </w:tc>
        <w:tc>
          <w:tcPr>
            <w:tcW w:w="2573" w:type="dxa"/>
          </w:tcPr>
          <w:p w14:paraId="68BDF8C8" w14:textId="77777777" w:rsidR="00A01140" w:rsidRPr="008028A8" w:rsidRDefault="00A01140" w:rsidP="00A01140">
            <w:pPr>
              <w:ind w:firstLine="0"/>
              <w:rPr>
                <w:color w:val="7030A0"/>
                <w:sz w:val="22"/>
                <w:szCs w:val="22"/>
              </w:rPr>
            </w:pPr>
            <w:r w:rsidRPr="008028A8">
              <w:rPr>
                <w:color w:val="000000"/>
                <w:sz w:val="22"/>
                <w:szCs w:val="22"/>
              </w:rPr>
              <w:t xml:space="preserve">Jei paaiškinimai ar patikslinimai teikiami perkančiosios organizacijos iniciatyva, jų pateikimo terminas nesikeičia. </w:t>
            </w:r>
          </w:p>
        </w:tc>
      </w:tr>
      <w:tr w:rsidR="00A01140" w:rsidRPr="008028A8" w14:paraId="0DE3FBE3" w14:textId="77777777" w:rsidTr="00A01140">
        <w:trPr>
          <w:trHeight w:val="1055"/>
          <w:jc w:val="center"/>
        </w:trPr>
        <w:tc>
          <w:tcPr>
            <w:tcW w:w="600" w:type="dxa"/>
          </w:tcPr>
          <w:p w14:paraId="5B812BA4" w14:textId="77777777" w:rsidR="00A01140" w:rsidRPr="008028A8" w:rsidRDefault="00A01140" w:rsidP="00A01140">
            <w:pPr>
              <w:ind w:firstLine="0"/>
              <w:rPr>
                <w:bCs/>
                <w:sz w:val="22"/>
                <w:szCs w:val="22"/>
              </w:rPr>
            </w:pPr>
            <w:r w:rsidRPr="008028A8">
              <w:rPr>
                <w:bCs/>
                <w:sz w:val="22"/>
                <w:szCs w:val="22"/>
              </w:rPr>
              <w:t>4.</w:t>
            </w:r>
          </w:p>
        </w:tc>
        <w:tc>
          <w:tcPr>
            <w:tcW w:w="3652" w:type="dxa"/>
            <w:hideMark/>
          </w:tcPr>
          <w:p w14:paraId="057421ED" w14:textId="77777777" w:rsidR="00A01140" w:rsidRPr="008028A8" w:rsidRDefault="00A01140" w:rsidP="00A01140">
            <w:pPr>
              <w:ind w:firstLine="0"/>
              <w:rPr>
                <w:sz w:val="22"/>
                <w:szCs w:val="22"/>
              </w:rPr>
            </w:pPr>
            <w:r w:rsidRPr="008028A8">
              <w:rPr>
                <w:sz w:val="22"/>
                <w:szCs w:val="22"/>
              </w:rPr>
              <w:t>Pradinis susipažinimas su CVP IS priemonėmis gautais pasiūlymais</w:t>
            </w:r>
          </w:p>
        </w:tc>
        <w:tc>
          <w:tcPr>
            <w:tcW w:w="3544" w:type="dxa"/>
            <w:hideMark/>
          </w:tcPr>
          <w:p w14:paraId="5346316D" w14:textId="77777777" w:rsidR="00A01140" w:rsidRPr="008028A8" w:rsidRDefault="00A01140" w:rsidP="00A01140">
            <w:pPr>
              <w:ind w:firstLine="34"/>
              <w:rPr>
                <w:sz w:val="22"/>
                <w:szCs w:val="22"/>
              </w:rPr>
            </w:pPr>
            <w:r w:rsidRPr="008028A8">
              <w:rPr>
                <w:sz w:val="22"/>
                <w:szCs w:val="22"/>
              </w:rPr>
              <w:t xml:space="preserve">Pradedamas ne anksčiau nei </w:t>
            </w:r>
            <w:r w:rsidRPr="008028A8">
              <w:rPr>
                <w:color w:val="000000" w:themeColor="text1"/>
                <w:sz w:val="22"/>
                <w:szCs w:val="22"/>
              </w:rPr>
              <w:t>po 45 minučių</w:t>
            </w:r>
            <w:r w:rsidRPr="008028A8">
              <w:rPr>
                <w:sz w:val="22"/>
                <w:szCs w:val="22"/>
              </w:rPr>
              <w:t xml:space="preserve"> po galutinių pasiūlymų pateikimo termino pabaigos</w:t>
            </w:r>
          </w:p>
        </w:tc>
        <w:tc>
          <w:tcPr>
            <w:tcW w:w="2573" w:type="dxa"/>
            <w:hideMark/>
          </w:tcPr>
          <w:p w14:paraId="46E30281" w14:textId="77777777" w:rsidR="00A01140" w:rsidRPr="008028A8" w:rsidRDefault="00A01140" w:rsidP="00A01140">
            <w:pPr>
              <w:ind w:firstLine="34"/>
              <w:rPr>
                <w:iCs/>
                <w:sz w:val="22"/>
                <w:szCs w:val="22"/>
              </w:rPr>
            </w:pPr>
          </w:p>
        </w:tc>
      </w:tr>
      <w:tr w:rsidR="00A01140" w:rsidRPr="008028A8" w14:paraId="4B1FE596" w14:textId="77777777" w:rsidTr="00A01140">
        <w:trPr>
          <w:trHeight w:val="20"/>
          <w:jc w:val="center"/>
        </w:trPr>
        <w:tc>
          <w:tcPr>
            <w:tcW w:w="600" w:type="dxa"/>
          </w:tcPr>
          <w:p w14:paraId="7E42F1F4" w14:textId="77777777" w:rsidR="00A01140" w:rsidRPr="008028A8" w:rsidRDefault="00A01140" w:rsidP="00A01140">
            <w:pPr>
              <w:ind w:firstLine="0"/>
              <w:rPr>
                <w:bCs/>
                <w:sz w:val="22"/>
                <w:szCs w:val="22"/>
              </w:rPr>
            </w:pPr>
            <w:r w:rsidRPr="008028A8">
              <w:rPr>
                <w:bCs/>
                <w:sz w:val="22"/>
                <w:szCs w:val="22"/>
              </w:rPr>
              <w:t>5.</w:t>
            </w:r>
          </w:p>
        </w:tc>
        <w:tc>
          <w:tcPr>
            <w:tcW w:w="3652" w:type="dxa"/>
          </w:tcPr>
          <w:p w14:paraId="69490A36" w14:textId="77777777" w:rsidR="00A01140" w:rsidRPr="008028A8" w:rsidRDefault="00A01140" w:rsidP="00A01140">
            <w:pPr>
              <w:ind w:firstLine="0"/>
              <w:rPr>
                <w:sz w:val="22"/>
                <w:szCs w:val="22"/>
              </w:rPr>
            </w:pPr>
            <w:r w:rsidRPr="008028A8">
              <w:rPr>
                <w:bCs/>
                <w:sz w:val="22"/>
                <w:szCs w:val="22"/>
              </w:rPr>
              <w:t>Pasiūlymo galiojimo ir pasiūlymo galiojimo užtikrinimo (jei taikoma) terminas ne trumpesnis kaip</w:t>
            </w:r>
          </w:p>
        </w:tc>
        <w:tc>
          <w:tcPr>
            <w:tcW w:w="3544" w:type="dxa"/>
          </w:tcPr>
          <w:p w14:paraId="32199B1A" w14:textId="77777777" w:rsidR="00A01140" w:rsidRPr="008028A8" w:rsidRDefault="00A01140" w:rsidP="00A01140">
            <w:pPr>
              <w:ind w:firstLine="34"/>
              <w:rPr>
                <w:sz w:val="22"/>
                <w:szCs w:val="22"/>
              </w:rPr>
            </w:pPr>
            <w:r w:rsidRPr="008028A8">
              <w:rPr>
                <w:sz w:val="22"/>
                <w:szCs w:val="22"/>
              </w:rPr>
              <w:t xml:space="preserve">30 (trisdešimt) dienų nuo pasiūlymų pateikimo galutinio termino pabaigos. </w:t>
            </w:r>
          </w:p>
        </w:tc>
        <w:tc>
          <w:tcPr>
            <w:tcW w:w="2573" w:type="dxa"/>
          </w:tcPr>
          <w:p w14:paraId="1B5FF3FD" w14:textId="77777777" w:rsidR="00A01140" w:rsidRPr="008028A8" w:rsidRDefault="00A01140" w:rsidP="00A01140">
            <w:pPr>
              <w:ind w:firstLine="34"/>
              <w:rPr>
                <w:sz w:val="22"/>
                <w:szCs w:val="22"/>
              </w:rPr>
            </w:pPr>
          </w:p>
        </w:tc>
      </w:tr>
      <w:tr w:rsidR="00A01140" w:rsidRPr="008028A8" w14:paraId="3A494729" w14:textId="77777777" w:rsidTr="00A01140">
        <w:trPr>
          <w:trHeight w:val="20"/>
          <w:jc w:val="center"/>
        </w:trPr>
        <w:tc>
          <w:tcPr>
            <w:tcW w:w="600" w:type="dxa"/>
          </w:tcPr>
          <w:p w14:paraId="21B77992" w14:textId="77777777" w:rsidR="00A01140" w:rsidRPr="008028A8" w:rsidRDefault="00A01140" w:rsidP="00A01140">
            <w:pPr>
              <w:ind w:firstLine="0"/>
              <w:rPr>
                <w:bCs/>
                <w:sz w:val="22"/>
                <w:szCs w:val="22"/>
              </w:rPr>
            </w:pPr>
            <w:r w:rsidRPr="008028A8">
              <w:rPr>
                <w:bCs/>
                <w:sz w:val="22"/>
                <w:szCs w:val="22"/>
              </w:rPr>
              <w:t>6.</w:t>
            </w:r>
          </w:p>
        </w:tc>
        <w:tc>
          <w:tcPr>
            <w:tcW w:w="3652" w:type="dxa"/>
          </w:tcPr>
          <w:p w14:paraId="16BF93DC" w14:textId="77777777" w:rsidR="00A01140" w:rsidRPr="008028A8" w:rsidRDefault="00A01140" w:rsidP="00A01140">
            <w:pPr>
              <w:ind w:firstLine="0"/>
              <w:rPr>
                <w:sz w:val="22"/>
                <w:szCs w:val="22"/>
              </w:rPr>
            </w:pPr>
            <w:r w:rsidRPr="008028A8">
              <w:rPr>
                <w:rFonts w:eastAsia="Arial"/>
                <w:sz w:val="22"/>
                <w:szCs w:val="22"/>
              </w:rPr>
              <w:t>Perkančioji organizacija</w:t>
            </w:r>
            <w:r w:rsidRPr="008028A8">
              <w:rPr>
                <w:sz w:val="22"/>
                <w:szCs w:val="22"/>
              </w:rPr>
              <w:t xml:space="preserve"> atsako dalyviui, ar jis sutinka priimti dalyvio siūlomą pasiūlymo galiojimo užtikrinimą patvirtinantį dokumentą ne vėliau kaip per</w:t>
            </w:r>
          </w:p>
        </w:tc>
        <w:tc>
          <w:tcPr>
            <w:tcW w:w="3544" w:type="dxa"/>
          </w:tcPr>
          <w:p w14:paraId="4E980CC7" w14:textId="77777777" w:rsidR="00A01140" w:rsidRPr="008028A8" w:rsidRDefault="00A01140" w:rsidP="00A01140">
            <w:pPr>
              <w:ind w:firstLine="34"/>
              <w:rPr>
                <w:sz w:val="22"/>
                <w:szCs w:val="22"/>
              </w:rPr>
            </w:pPr>
          </w:p>
        </w:tc>
        <w:tc>
          <w:tcPr>
            <w:tcW w:w="2573" w:type="dxa"/>
          </w:tcPr>
          <w:p w14:paraId="3A2F0E6D" w14:textId="77777777" w:rsidR="00A01140" w:rsidRPr="008028A8" w:rsidRDefault="00A01140" w:rsidP="00A01140">
            <w:pPr>
              <w:ind w:firstLine="34"/>
              <w:rPr>
                <w:sz w:val="22"/>
                <w:szCs w:val="22"/>
              </w:rPr>
            </w:pPr>
            <w:r w:rsidRPr="008028A8">
              <w:rPr>
                <w:sz w:val="22"/>
                <w:szCs w:val="22"/>
              </w:rPr>
              <w:t>Netaikoma</w:t>
            </w:r>
          </w:p>
        </w:tc>
      </w:tr>
      <w:tr w:rsidR="00A01140" w:rsidRPr="008028A8" w14:paraId="457F80B1" w14:textId="77777777" w:rsidTr="00A01140">
        <w:trPr>
          <w:trHeight w:val="20"/>
          <w:jc w:val="center"/>
        </w:trPr>
        <w:tc>
          <w:tcPr>
            <w:tcW w:w="600" w:type="dxa"/>
          </w:tcPr>
          <w:p w14:paraId="283BC863" w14:textId="77777777" w:rsidR="00A01140" w:rsidRPr="008028A8" w:rsidRDefault="00A01140" w:rsidP="00A01140">
            <w:pPr>
              <w:ind w:firstLine="0"/>
              <w:rPr>
                <w:bCs/>
                <w:sz w:val="22"/>
                <w:szCs w:val="22"/>
              </w:rPr>
            </w:pPr>
            <w:r w:rsidRPr="008028A8">
              <w:rPr>
                <w:bCs/>
                <w:sz w:val="22"/>
                <w:szCs w:val="22"/>
              </w:rPr>
              <w:t>7.</w:t>
            </w:r>
          </w:p>
        </w:tc>
        <w:tc>
          <w:tcPr>
            <w:tcW w:w="3652" w:type="dxa"/>
          </w:tcPr>
          <w:p w14:paraId="1883454D" w14:textId="77777777" w:rsidR="00A01140" w:rsidRPr="008028A8" w:rsidRDefault="00A01140" w:rsidP="00A01140">
            <w:pPr>
              <w:ind w:firstLine="0"/>
              <w:rPr>
                <w:sz w:val="22"/>
                <w:szCs w:val="22"/>
              </w:rPr>
            </w:pPr>
            <w:r w:rsidRPr="008028A8">
              <w:rPr>
                <w:sz w:val="22"/>
                <w:szCs w:val="22"/>
              </w:rPr>
              <w:t>Pasiūlymo galiojimo užtikrinimas pirkimo dalyviui grąžinamas (arba atsisakoma teisių į jį) per</w:t>
            </w:r>
          </w:p>
        </w:tc>
        <w:tc>
          <w:tcPr>
            <w:tcW w:w="3544" w:type="dxa"/>
          </w:tcPr>
          <w:p w14:paraId="7F064B73" w14:textId="77777777" w:rsidR="00A01140" w:rsidRPr="008028A8" w:rsidRDefault="00A01140" w:rsidP="00A01140">
            <w:pPr>
              <w:ind w:firstLine="34"/>
              <w:rPr>
                <w:sz w:val="22"/>
                <w:szCs w:val="22"/>
              </w:rPr>
            </w:pPr>
          </w:p>
        </w:tc>
        <w:tc>
          <w:tcPr>
            <w:tcW w:w="2573" w:type="dxa"/>
          </w:tcPr>
          <w:p w14:paraId="2F8968A0" w14:textId="77777777" w:rsidR="00A01140" w:rsidRPr="008028A8" w:rsidRDefault="00A01140" w:rsidP="00A01140">
            <w:pPr>
              <w:ind w:firstLine="34"/>
              <w:rPr>
                <w:sz w:val="22"/>
                <w:szCs w:val="22"/>
              </w:rPr>
            </w:pPr>
            <w:r w:rsidRPr="008028A8">
              <w:rPr>
                <w:sz w:val="22"/>
                <w:szCs w:val="22"/>
              </w:rPr>
              <w:t>Netaikoma</w:t>
            </w:r>
          </w:p>
        </w:tc>
      </w:tr>
      <w:tr w:rsidR="00A01140" w:rsidRPr="008028A8" w14:paraId="3283A631" w14:textId="77777777" w:rsidTr="00A01140">
        <w:trPr>
          <w:trHeight w:val="20"/>
          <w:jc w:val="center"/>
        </w:trPr>
        <w:tc>
          <w:tcPr>
            <w:tcW w:w="600" w:type="dxa"/>
          </w:tcPr>
          <w:p w14:paraId="4778D37A" w14:textId="77777777" w:rsidR="00A01140" w:rsidRPr="008028A8" w:rsidRDefault="00A01140" w:rsidP="00A01140">
            <w:pPr>
              <w:ind w:firstLine="0"/>
              <w:rPr>
                <w:bCs/>
                <w:sz w:val="22"/>
                <w:szCs w:val="22"/>
              </w:rPr>
            </w:pPr>
            <w:r w:rsidRPr="008028A8">
              <w:rPr>
                <w:bCs/>
                <w:sz w:val="22"/>
                <w:szCs w:val="22"/>
              </w:rPr>
              <w:t>8.</w:t>
            </w:r>
          </w:p>
        </w:tc>
        <w:tc>
          <w:tcPr>
            <w:tcW w:w="3652" w:type="dxa"/>
          </w:tcPr>
          <w:p w14:paraId="0155CC9C" w14:textId="77777777" w:rsidR="00A01140" w:rsidRPr="008028A8" w:rsidRDefault="00A01140" w:rsidP="00A01140">
            <w:pPr>
              <w:ind w:firstLine="0"/>
              <w:rPr>
                <w:sz w:val="22"/>
                <w:szCs w:val="22"/>
              </w:rPr>
            </w:pPr>
            <w:r w:rsidRPr="008028A8">
              <w:rPr>
                <w:rFonts w:eastAsia="Arial"/>
                <w:sz w:val="22"/>
                <w:szCs w:val="22"/>
              </w:rPr>
              <w:t>Perkančioji organizacija</w:t>
            </w:r>
            <w:r w:rsidRPr="008028A8">
              <w:rPr>
                <w:sz w:val="22"/>
                <w:szCs w:val="22"/>
              </w:rPr>
              <w:t xml:space="preserve"> informuoja dalyvius apie EBVPD vertinimo rezultatus, jeigu taikoma, ne vėliau kaip per</w:t>
            </w:r>
          </w:p>
        </w:tc>
        <w:tc>
          <w:tcPr>
            <w:tcW w:w="3544" w:type="dxa"/>
          </w:tcPr>
          <w:p w14:paraId="5397359E" w14:textId="77777777" w:rsidR="00A01140" w:rsidRPr="008028A8" w:rsidRDefault="00A01140" w:rsidP="00A01140">
            <w:pPr>
              <w:ind w:firstLine="34"/>
              <w:rPr>
                <w:sz w:val="22"/>
                <w:szCs w:val="22"/>
              </w:rPr>
            </w:pPr>
          </w:p>
        </w:tc>
        <w:tc>
          <w:tcPr>
            <w:tcW w:w="2573" w:type="dxa"/>
          </w:tcPr>
          <w:p w14:paraId="6AF0CA09" w14:textId="77777777" w:rsidR="00A01140" w:rsidRPr="008028A8" w:rsidRDefault="00A01140" w:rsidP="00A01140">
            <w:pPr>
              <w:ind w:firstLine="34"/>
              <w:rPr>
                <w:sz w:val="22"/>
                <w:szCs w:val="22"/>
              </w:rPr>
            </w:pPr>
            <w:r w:rsidRPr="008028A8">
              <w:rPr>
                <w:sz w:val="22"/>
                <w:szCs w:val="22"/>
              </w:rPr>
              <w:t>Netaikoma</w:t>
            </w:r>
          </w:p>
        </w:tc>
      </w:tr>
      <w:tr w:rsidR="00A01140" w:rsidRPr="008028A8" w14:paraId="15F6D1C0" w14:textId="77777777" w:rsidTr="00A01140">
        <w:trPr>
          <w:trHeight w:val="20"/>
          <w:jc w:val="center"/>
        </w:trPr>
        <w:tc>
          <w:tcPr>
            <w:tcW w:w="600" w:type="dxa"/>
          </w:tcPr>
          <w:p w14:paraId="7F8B876E" w14:textId="77777777" w:rsidR="00A01140" w:rsidRPr="008028A8" w:rsidRDefault="00A01140" w:rsidP="00A01140">
            <w:pPr>
              <w:ind w:firstLine="0"/>
              <w:rPr>
                <w:bCs/>
                <w:sz w:val="22"/>
                <w:szCs w:val="22"/>
              </w:rPr>
            </w:pPr>
            <w:r w:rsidRPr="008028A8">
              <w:rPr>
                <w:bCs/>
                <w:sz w:val="22"/>
                <w:szCs w:val="22"/>
              </w:rPr>
              <w:t>9.</w:t>
            </w:r>
          </w:p>
        </w:tc>
        <w:tc>
          <w:tcPr>
            <w:tcW w:w="3652" w:type="dxa"/>
            <w:hideMark/>
          </w:tcPr>
          <w:p w14:paraId="26D77ACD" w14:textId="77777777" w:rsidR="00A01140" w:rsidRPr="008028A8" w:rsidRDefault="00A01140" w:rsidP="00A01140">
            <w:pPr>
              <w:ind w:firstLine="0"/>
              <w:rPr>
                <w:sz w:val="22"/>
                <w:szCs w:val="22"/>
              </w:rPr>
            </w:pPr>
            <w:r w:rsidRPr="008028A8">
              <w:rPr>
                <w:rFonts w:eastAsia="Arial"/>
                <w:sz w:val="22"/>
                <w:szCs w:val="22"/>
              </w:rPr>
              <w:t>Perkančioji organizacija</w:t>
            </w:r>
            <w:r w:rsidRPr="008028A8">
              <w:rPr>
                <w:sz w:val="22"/>
                <w:szCs w:val="22"/>
              </w:rPr>
              <w:t xml:space="preserve"> dalyviams praneša apie priimtą sprendimą nustatyti laimėjusį pasiūlymą, dėl kurio bus sudaroma sutartis ne vėliau kaip per</w:t>
            </w:r>
          </w:p>
        </w:tc>
        <w:tc>
          <w:tcPr>
            <w:tcW w:w="3544" w:type="dxa"/>
            <w:hideMark/>
          </w:tcPr>
          <w:p w14:paraId="338EDD6B" w14:textId="77777777" w:rsidR="00A01140" w:rsidRPr="008028A8" w:rsidRDefault="00A01140" w:rsidP="00A01140">
            <w:pPr>
              <w:ind w:firstLine="34"/>
              <w:rPr>
                <w:bCs/>
                <w:sz w:val="22"/>
                <w:szCs w:val="22"/>
              </w:rPr>
            </w:pPr>
            <w:r w:rsidRPr="008028A8">
              <w:rPr>
                <w:bCs/>
                <w:sz w:val="22"/>
                <w:szCs w:val="22"/>
              </w:rPr>
              <w:t>3 (tris) darbo dienas nuo sprendimo priėmimo dienos</w:t>
            </w:r>
          </w:p>
        </w:tc>
        <w:tc>
          <w:tcPr>
            <w:tcW w:w="2573" w:type="dxa"/>
            <w:hideMark/>
          </w:tcPr>
          <w:p w14:paraId="0AD12EA3" w14:textId="77777777" w:rsidR="00A01140" w:rsidRPr="008028A8" w:rsidRDefault="00A01140" w:rsidP="00A01140">
            <w:pPr>
              <w:ind w:firstLine="34"/>
              <w:rPr>
                <w:sz w:val="22"/>
                <w:szCs w:val="22"/>
              </w:rPr>
            </w:pPr>
          </w:p>
        </w:tc>
      </w:tr>
      <w:tr w:rsidR="00A01140" w:rsidRPr="008028A8" w14:paraId="39F95C6A" w14:textId="77777777" w:rsidTr="00A01140">
        <w:trPr>
          <w:trHeight w:val="20"/>
          <w:jc w:val="center"/>
        </w:trPr>
        <w:tc>
          <w:tcPr>
            <w:tcW w:w="600" w:type="dxa"/>
          </w:tcPr>
          <w:p w14:paraId="38D95E82" w14:textId="77777777" w:rsidR="00A01140" w:rsidRPr="008028A8" w:rsidRDefault="00A01140" w:rsidP="00A01140">
            <w:pPr>
              <w:ind w:firstLine="0"/>
              <w:rPr>
                <w:bCs/>
                <w:sz w:val="22"/>
                <w:szCs w:val="22"/>
              </w:rPr>
            </w:pPr>
            <w:r w:rsidRPr="008028A8">
              <w:rPr>
                <w:bCs/>
                <w:sz w:val="22"/>
                <w:szCs w:val="22"/>
              </w:rPr>
              <w:t>10.</w:t>
            </w:r>
          </w:p>
        </w:tc>
        <w:tc>
          <w:tcPr>
            <w:tcW w:w="3652" w:type="dxa"/>
            <w:hideMark/>
          </w:tcPr>
          <w:p w14:paraId="060B7E11" w14:textId="77777777" w:rsidR="00A01140" w:rsidRPr="008028A8" w:rsidRDefault="00A01140" w:rsidP="00A01140">
            <w:pPr>
              <w:ind w:firstLine="0"/>
              <w:rPr>
                <w:color w:val="000000"/>
                <w:sz w:val="22"/>
                <w:szCs w:val="22"/>
                <w:shd w:val="clear" w:color="auto" w:fill="FFFFFF"/>
              </w:rPr>
            </w:pPr>
            <w:r w:rsidRPr="008028A8">
              <w:rPr>
                <w:color w:val="000000"/>
                <w:sz w:val="22"/>
                <w:szCs w:val="22"/>
                <w:shd w:val="clear" w:color="auto" w:fill="FFFFFF"/>
              </w:rPr>
              <w:t xml:space="preserve">Dalyvis turi teisę pateikti pretenziją </w:t>
            </w:r>
            <w:r w:rsidRPr="008028A8">
              <w:rPr>
                <w:rFonts w:eastAsia="Arial"/>
                <w:sz w:val="22"/>
                <w:szCs w:val="22"/>
              </w:rPr>
              <w:t xml:space="preserve">perkančiajai organizacijai </w:t>
            </w:r>
            <w:r w:rsidRPr="008028A8">
              <w:rPr>
                <w:sz w:val="22"/>
                <w:szCs w:val="22"/>
                <w:shd w:val="clear" w:color="auto" w:fill="FFFFFF"/>
              </w:rPr>
              <w:t xml:space="preserve">pateikti prašymą ar </w:t>
            </w:r>
            <w:r w:rsidRPr="008028A8">
              <w:rPr>
                <w:color w:val="000000"/>
                <w:sz w:val="22"/>
                <w:szCs w:val="22"/>
                <w:shd w:val="clear" w:color="auto" w:fill="FFFFFF"/>
              </w:rPr>
              <w:t xml:space="preserve">pareikšti ieškinį teismui </w:t>
            </w:r>
            <w:r w:rsidRPr="008028A8">
              <w:rPr>
                <w:sz w:val="22"/>
                <w:szCs w:val="22"/>
              </w:rPr>
              <w:t>ne vėliau kaip per</w:t>
            </w:r>
          </w:p>
        </w:tc>
        <w:tc>
          <w:tcPr>
            <w:tcW w:w="3544" w:type="dxa"/>
            <w:hideMark/>
          </w:tcPr>
          <w:p w14:paraId="01F007AE" w14:textId="77777777" w:rsidR="00A01140" w:rsidRPr="008028A8" w:rsidRDefault="00A01140" w:rsidP="00A01140">
            <w:pPr>
              <w:ind w:firstLine="34"/>
              <w:rPr>
                <w:sz w:val="22"/>
                <w:szCs w:val="22"/>
              </w:rPr>
            </w:pPr>
            <w:r w:rsidRPr="008028A8">
              <w:rPr>
                <w:sz w:val="22"/>
                <w:szCs w:val="22"/>
              </w:rPr>
              <w:t xml:space="preserve">5 (penkias) darbo dienas nuo </w:t>
            </w:r>
            <w:r w:rsidRPr="008028A8">
              <w:rPr>
                <w:rFonts w:eastAsia="Arial"/>
                <w:sz w:val="22"/>
                <w:szCs w:val="22"/>
              </w:rPr>
              <w:t xml:space="preserve">perkančiosios organizacijos </w:t>
            </w:r>
            <w:r w:rsidRPr="008028A8">
              <w:rPr>
                <w:sz w:val="22"/>
                <w:szCs w:val="22"/>
              </w:rPr>
              <w:t xml:space="preserve">pranešimo raštu apie jos priimtą sprendimą išsiuntimo tiekėjams dienos arba nuo paskelbimo apie </w:t>
            </w:r>
            <w:r w:rsidRPr="008028A8">
              <w:rPr>
                <w:rFonts w:eastAsia="Arial"/>
                <w:sz w:val="22"/>
                <w:szCs w:val="22"/>
              </w:rPr>
              <w:t xml:space="preserve"> perkančiosios organizacijos </w:t>
            </w:r>
            <w:r w:rsidRPr="008028A8">
              <w:rPr>
                <w:sz w:val="22"/>
                <w:szCs w:val="22"/>
              </w:rPr>
              <w:t xml:space="preserve">priimtus </w:t>
            </w:r>
            <w:r w:rsidRPr="008028A8">
              <w:rPr>
                <w:sz w:val="22"/>
                <w:szCs w:val="22"/>
              </w:rPr>
              <w:lastRenderedPageBreak/>
              <w:t xml:space="preserve">sprendimus dienos, jei VPĮ nenumato reikalavimo raštu informuoti tiekėjus apie </w:t>
            </w:r>
            <w:r w:rsidRPr="008028A8">
              <w:rPr>
                <w:rFonts w:eastAsia="Arial"/>
                <w:sz w:val="22"/>
                <w:szCs w:val="22"/>
              </w:rPr>
              <w:t xml:space="preserve"> perkančiosios organizacijos </w:t>
            </w:r>
            <w:r w:rsidRPr="008028A8">
              <w:rPr>
                <w:sz w:val="22"/>
                <w:szCs w:val="22"/>
              </w:rPr>
              <w:t>priimtus sprendimus;</w:t>
            </w:r>
          </w:p>
          <w:p w14:paraId="706345D8" w14:textId="77777777" w:rsidR="00A01140" w:rsidRPr="008028A8" w:rsidRDefault="00A01140" w:rsidP="00A01140">
            <w:pPr>
              <w:ind w:firstLine="34"/>
              <w:rPr>
                <w:sz w:val="22"/>
                <w:szCs w:val="22"/>
              </w:rPr>
            </w:pPr>
            <w:r w:rsidRPr="008028A8">
              <w:rPr>
                <w:sz w:val="22"/>
                <w:szCs w:val="22"/>
              </w:rPr>
              <w:t xml:space="preserve">15 (penkiolika) dienų nuo pranešimo išsiuntimo tiekėjams dienos, jeigu šis pranešimas nebuvo siunčiamas elektroninėmis priemonėmis. </w:t>
            </w:r>
          </w:p>
        </w:tc>
        <w:tc>
          <w:tcPr>
            <w:tcW w:w="2573" w:type="dxa"/>
            <w:hideMark/>
          </w:tcPr>
          <w:p w14:paraId="2B7B730C" w14:textId="77777777" w:rsidR="00A01140" w:rsidRPr="008028A8" w:rsidRDefault="00A01140" w:rsidP="00A01140">
            <w:pPr>
              <w:ind w:firstLine="34"/>
              <w:rPr>
                <w:bCs/>
                <w:color w:val="7030A0"/>
                <w:sz w:val="22"/>
                <w:szCs w:val="22"/>
              </w:rPr>
            </w:pPr>
          </w:p>
        </w:tc>
      </w:tr>
      <w:tr w:rsidR="00A01140" w:rsidRPr="008028A8" w14:paraId="07A6F62E" w14:textId="77777777" w:rsidTr="00A01140">
        <w:trPr>
          <w:trHeight w:val="20"/>
          <w:jc w:val="center"/>
        </w:trPr>
        <w:tc>
          <w:tcPr>
            <w:tcW w:w="600" w:type="dxa"/>
          </w:tcPr>
          <w:p w14:paraId="2E5B2C2B" w14:textId="77777777" w:rsidR="00A01140" w:rsidRPr="008028A8" w:rsidRDefault="00A01140" w:rsidP="00A01140">
            <w:pPr>
              <w:ind w:firstLine="0"/>
              <w:rPr>
                <w:sz w:val="22"/>
                <w:szCs w:val="22"/>
              </w:rPr>
            </w:pPr>
            <w:r w:rsidRPr="008028A8">
              <w:rPr>
                <w:sz w:val="22"/>
                <w:szCs w:val="22"/>
              </w:rPr>
              <w:t>11.</w:t>
            </w:r>
          </w:p>
        </w:tc>
        <w:tc>
          <w:tcPr>
            <w:tcW w:w="3652" w:type="dxa"/>
            <w:hideMark/>
          </w:tcPr>
          <w:p w14:paraId="7ABA4968" w14:textId="77777777" w:rsidR="00A01140" w:rsidRPr="008028A8" w:rsidRDefault="00A01140" w:rsidP="00A01140">
            <w:pPr>
              <w:ind w:firstLine="0"/>
              <w:rPr>
                <w:sz w:val="22"/>
                <w:szCs w:val="22"/>
              </w:rPr>
            </w:pPr>
            <w:r w:rsidRPr="008028A8">
              <w:rPr>
                <w:rFonts w:eastAsia="Arial"/>
                <w:sz w:val="22"/>
                <w:szCs w:val="22"/>
              </w:rPr>
              <w:t xml:space="preserve">Perkančioji organizacija </w:t>
            </w:r>
            <w:r w:rsidRPr="008028A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579F082D" w14:textId="77777777" w:rsidR="00A01140" w:rsidRPr="008028A8" w:rsidRDefault="00A01140" w:rsidP="00A01140">
            <w:pPr>
              <w:ind w:firstLine="34"/>
              <w:rPr>
                <w:sz w:val="22"/>
                <w:szCs w:val="22"/>
              </w:rPr>
            </w:pPr>
            <w:r w:rsidRPr="008028A8">
              <w:rPr>
                <w:sz w:val="22"/>
                <w:szCs w:val="22"/>
              </w:rPr>
              <w:t>6 (šešias) darbo dienas nuo pretenzijos gavimo dienos</w:t>
            </w:r>
          </w:p>
        </w:tc>
        <w:tc>
          <w:tcPr>
            <w:tcW w:w="2573" w:type="dxa"/>
            <w:hideMark/>
          </w:tcPr>
          <w:p w14:paraId="0B0987AF" w14:textId="77777777" w:rsidR="00A01140" w:rsidRPr="008028A8" w:rsidRDefault="00A01140" w:rsidP="00A01140">
            <w:pPr>
              <w:ind w:firstLine="34"/>
              <w:rPr>
                <w:sz w:val="22"/>
                <w:szCs w:val="22"/>
              </w:rPr>
            </w:pPr>
          </w:p>
        </w:tc>
      </w:tr>
      <w:tr w:rsidR="00A01140" w:rsidRPr="008028A8" w14:paraId="64F29C60" w14:textId="77777777" w:rsidTr="00A01140">
        <w:trPr>
          <w:trHeight w:val="20"/>
          <w:jc w:val="center"/>
        </w:trPr>
        <w:tc>
          <w:tcPr>
            <w:tcW w:w="600" w:type="dxa"/>
          </w:tcPr>
          <w:p w14:paraId="2B3EFFA1" w14:textId="77777777" w:rsidR="00A01140" w:rsidRPr="008028A8" w:rsidRDefault="00A01140" w:rsidP="00A01140">
            <w:pPr>
              <w:ind w:firstLine="0"/>
              <w:rPr>
                <w:bCs/>
                <w:sz w:val="22"/>
                <w:szCs w:val="22"/>
              </w:rPr>
            </w:pPr>
            <w:r w:rsidRPr="008028A8">
              <w:rPr>
                <w:bCs/>
                <w:sz w:val="22"/>
                <w:szCs w:val="22"/>
              </w:rPr>
              <w:t>12.</w:t>
            </w:r>
          </w:p>
        </w:tc>
        <w:tc>
          <w:tcPr>
            <w:tcW w:w="3652" w:type="dxa"/>
            <w:hideMark/>
          </w:tcPr>
          <w:p w14:paraId="2AE190D1" w14:textId="77777777" w:rsidR="00A01140" w:rsidRPr="008028A8" w:rsidRDefault="00A01140" w:rsidP="00A01140">
            <w:pPr>
              <w:ind w:firstLine="0"/>
              <w:rPr>
                <w:sz w:val="22"/>
                <w:szCs w:val="22"/>
              </w:rPr>
            </w:pPr>
            <w:r w:rsidRPr="008028A8">
              <w:rPr>
                <w:sz w:val="22"/>
                <w:szCs w:val="22"/>
              </w:rPr>
              <w:t xml:space="preserve">Jeigu </w:t>
            </w:r>
            <w:r w:rsidRPr="008028A8">
              <w:rPr>
                <w:rFonts w:eastAsia="Arial"/>
                <w:sz w:val="22"/>
                <w:szCs w:val="22"/>
              </w:rPr>
              <w:t xml:space="preserve">perkančioji organizacija </w:t>
            </w:r>
            <w:r w:rsidRPr="008028A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2A7D66C9" w14:textId="77777777" w:rsidR="00A01140" w:rsidRPr="008028A8" w:rsidRDefault="00A01140" w:rsidP="00A01140">
            <w:pPr>
              <w:ind w:firstLine="34"/>
              <w:rPr>
                <w:sz w:val="22"/>
                <w:szCs w:val="22"/>
                <w:highlight w:val="yellow"/>
              </w:rPr>
            </w:pPr>
            <w:r w:rsidRPr="008028A8">
              <w:rPr>
                <w:sz w:val="22"/>
                <w:szCs w:val="22"/>
              </w:rPr>
              <w:t xml:space="preserve">per 15 (penkiolika) dienų nuo dienos, kurią </w:t>
            </w:r>
            <w:r w:rsidRPr="008028A8">
              <w:rPr>
                <w:rFonts w:eastAsia="Arial"/>
                <w:sz w:val="22"/>
                <w:szCs w:val="22"/>
              </w:rPr>
              <w:t xml:space="preserve">perkančioji organizacija </w:t>
            </w:r>
            <w:r w:rsidRPr="008028A8">
              <w:rPr>
                <w:sz w:val="22"/>
                <w:szCs w:val="22"/>
              </w:rPr>
              <w:t xml:space="preserve">turėjo raštu pranešti apie priimtą sprendimą </w:t>
            </w:r>
          </w:p>
        </w:tc>
        <w:tc>
          <w:tcPr>
            <w:tcW w:w="2573" w:type="dxa"/>
            <w:hideMark/>
          </w:tcPr>
          <w:p w14:paraId="27DD0417" w14:textId="77777777" w:rsidR="00A01140" w:rsidRPr="008028A8" w:rsidRDefault="00A01140" w:rsidP="00A01140">
            <w:pPr>
              <w:ind w:firstLine="34"/>
              <w:rPr>
                <w:sz w:val="22"/>
                <w:szCs w:val="22"/>
              </w:rPr>
            </w:pPr>
          </w:p>
        </w:tc>
      </w:tr>
    </w:tbl>
    <w:p w14:paraId="6346D834" w14:textId="43CBA89B" w:rsidR="00A01140" w:rsidRPr="008028A8" w:rsidRDefault="00A01140" w:rsidP="00A01140">
      <w:pPr>
        <w:spacing w:after="160" w:line="276" w:lineRule="auto"/>
        <w:ind w:firstLine="0"/>
        <w:rPr>
          <w:rFonts w:ascii="Times New Roman" w:hAnsi="Times New Roman" w:cs="Times New Roman"/>
          <w:sz w:val="22"/>
          <w:szCs w:val="22"/>
        </w:rPr>
      </w:pPr>
    </w:p>
    <w:p w14:paraId="75686F17" w14:textId="77777777" w:rsidR="00A01140" w:rsidRPr="00A01140" w:rsidRDefault="00A01140" w:rsidP="00A01140">
      <w:pPr>
        <w:spacing w:after="160" w:line="276" w:lineRule="auto"/>
        <w:ind w:firstLine="0"/>
        <w:rPr>
          <w:rFonts w:ascii="Arial" w:eastAsia="Arial" w:hAnsi="Arial" w:cs="Arial"/>
          <w:smallCaps/>
        </w:rPr>
      </w:pPr>
    </w:p>
    <w:p w14:paraId="0C1FD82A" w14:textId="6AD2DB32" w:rsidR="00A01140" w:rsidRPr="004F1A11" w:rsidRDefault="00A01140" w:rsidP="00A01140">
      <w:pPr>
        <w:ind w:firstLine="7371"/>
        <w:rPr>
          <w:rFonts w:eastAsiaTheme="minorHAnsi" w:cstheme="minorHAnsi"/>
          <w:bCs/>
          <w:iCs/>
        </w:rPr>
      </w:pPr>
    </w:p>
    <w:p w14:paraId="3CB482CC" w14:textId="77777777" w:rsidR="00A01140" w:rsidRPr="004F1A11" w:rsidRDefault="00A01140" w:rsidP="00A01140">
      <w:pPr>
        <w:rPr>
          <w:rFonts w:eastAsiaTheme="minorHAnsi" w:cstheme="minorHAnsi"/>
          <w:bCs/>
          <w:iCs/>
        </w:rPr>
      </w:pPr>
    </w:p>
    <w:p w14:paraId="05B1E545" w14:textId="77777777" w:rsidR="00A01140" w:rsidRPr="005F167C" w:rsidRDefault="00A01140" w:rsidP="00A01140">
      <w:pPr>
        <w:spacing w:line="240" w:lineRule="auto"/>
        <w:ind w:firstLine="0"/>
        <w:rPr>
          <w:rFonts w:ascii="Arial" w:hAnsi="Arial" w:cs="Arial"/>
        </w:rPr>
      </w:pPr>
    </w:p>
    <w:p w14:paraId="7D035A04" w14:textId="77777777" w:rsidR="00A01140" w:rsidRDefault="00A01140" w:rsidP="00112F92">
      <w:pPr>
        <w:spacing w:line="240" w:lineRule="auto"/>
        <w:ind w:left="7314" w:firstLine="0"/>
        <w:rPr>
          <w:rFonts w:cstheme="minorHAnsi"/>
        </w:rPr>
      </w:pPr>
    </w:p>
    <w:p w14:paraId="3B6D175E" w14:textId="77777777" w:rsidR="00A01140" w:rsidRDefault="00A01140" w:rsidP="00112F92">
      <w:pPr>
        <w:spacing w:line="240" w:lineRule="auto"/>
        <w:ind w:left="7314" w:firstLine="0"/>
        <w:rPr>
          <w:rFonts w:cstheme="minorHAnsi"/>
        </w:rPr>
      </w:pPr>
    </w:p>
    <w:p w14:paraId="4D824FD1" w14:textId="77777777" w:rsidR="00A01140" w:rsidRDefault="00A01140" w:rsidP="00112F92">
      <w:pPr>
        <w:spacing w:line="240" w:lineRule="auto"/>
        <w:ind w:left="7314" w:firstLine="0"/>
        <w:rPr>
          <w:rFonts w:cstheme="minorHAnsi"/>
        </w:rPr>
      </w:pPr>
    </w:p>
    <w:p w14:paraId="0A012DF5" w14:textId="77777777" w:rsidR="00A01140" w:rsidRDefault="00A01140" w:rsidP="00112F92">
      <w:pPr>
        <w:spacing w:line="240" w:lineRule="auto"/>
        <w:ind w:left="7314" w:firstLine="0"/>
        <w:rPr>
          <w:rFonts w:cstheme="minorHAnsi"/>
        </w:rPr>
      </w:pPr>
    </w:p>
    <w:p w14:paraId="131EFC92" w14:textId="77777777" w:rsidR="002019F4" w:rsidRDefault="002019F4" w:rsidP="00112F92">
      <w:pPr>
        <w:spacing w:line="240" w:lineRule="auto"/>
        <w:ind w:left="7314" w:firstLine="0"/>
        <w:rPr>
          <w:rFonts w:cstheme="minorHAnsi"/>
        </w:rPr>
      </w:pPr>
    </w:p>
    <w:p w14:paraId="007B3475" w14:textId="77777777" w:rsidR="002019F4" w:rsidRDefault="002019F4" w:rsidP="00112F92">
      <w:pPr>
        <w:spacing w:line="240" w:lineRule="auto"/>
        <w:ind w:left="7314" w:firstLine="0"/>
        <w:rPr>
          <w:rFonts w:cstheme="minorHAnsi"/>
        </w:rPr>
      </w:pPr>
    </w:p>
    <w:p w14:paraId="1249864B" w14:textId="77777777" w:rsidR="002019F4" w:rsidRDefault="002019F4" w:rsidP="00112F92">
      <w:pPr>
        <w:spacing w:line="240" w:lineRule="auto"/>
        <w:ind w:left="7314" w:firstLine="0"/>
        <w:rPr>
          <w:rFonts w:cstheme="minorHAnsi"/>
        </w:rPr>
      </w:pPr>
    </w:p>
    <w:p w14:paraId="1FA2AF9E" w14:textId="77777777" w:rsidR="002019F4" w:rsidRDefault="002019F4" w:rsidP="00112F92">
      <w:pPr>
        <w:spacing w:line="240" w:lineRule="auto"/>
        <w:ind w:left="7314" w:firstLine="0"/>
        <w:rPr>
          <w:rFonts w:cstheme="minorHAnsi"/>
        </w:rPr>
      </w:pPr>
    </w:p>
    <w:p w14:paraId="616CB048" w14:textId="77777777" w:rsidR="002019F4" w:rsidRDefault="002019F4" w:rsidP="00112F92">
      <w:pPr>
        <w:spacing w:line="240" w:lineRule="auto"/>
        <w:ind w:left="7314" w:firstLine="0"/>
        <w:rPr>
          <w:rFonts w:cstheme="minorHAnsi"/>
        </w:rPr>
      </w:pPr>
    </w:p>
    <w:p w14:paraId="036C365A" w14:textId="77777777" w:rsidR="002019F4" w:rsidRDefault="002019F4" w:rsidP="00112F92">
      <w:pPr>
        <w:spacing w:line="240" w:lineRule="auto"/>
        <w:ind w:left="7314" w:firstLine="0"/>
        <w:rPr>
          <w:rFonts w:cstheme="minorHAnsi"/>
        </w:rPr>
      </w:pPr>
    </w:p>
    <w:p w14:paraId="3603CEB7" w14:textId="77777777" w:rsidR="002019F4" w:rsidRDefault="002019F4" w:rsidP="00112F92">
      <w:pPr>
        <w:spacing w:line="240" w:lineRule="auto"/>
        <w:ind w:left="7314" w:firstLine="0"/>
        <w:rPr>
          <w:rFonts w:cstheme="minorHAnsi"/>
        </w:rPr>
      </w:pPr>
    </w:p>
    <w:p w14:paraId="5CB5AD05" w14:textId="77777777" w:rsidR="002019F4" w:rsidRDefault="002019F4" w:rsidP="00112F92">
      <w:pPr>
        <w:spacing w:line="240" w:lineRule="auto"/>
        <w:ind w:left="7314" w:firstLine="0"/>
        <w:rPr>
          <w:rFonts w:cstheme="minorHAnsi"/>
        </w:rPr>
      </w:pPr>
    </w:p>
    <w:p w14:paraId="75A8607B" w14:textId="77777777" w:rsidR="002019F4" w:rsidRDefault="002019F4" w:rsidP="00112F92">
      <w:pPr>
        <w:spacing w:line="240" w:lineRule="auto"/>
        <w:ind w:left="7314" w:firstLine="0"/>
        <w:rPr>
          <w:rFonts w:cstheme="minorHAnsi"/>
        </w:rPr>
      </w:pPr>
    </w:p>
    <w:p w14:paraId="6D9727F0" w14:textId="77777777" w:rsidR="002019F4" w:rsidRDefault="002019F4" w:rsidP="00112F92">
      <w:pPr>
        <w:spacing w:line="240" w:lineRule="auto"/>
        <w:ind w:left="7314" w:firstLine="0"/>
        <w:rPr>
          <w:rFonts w:cstheme="minorHAnsi"/>
        </w:rPr>
      </w:pPr>
    </w:p>
    <w:p w14:paraId="7D83C296" w14:textId="77777777" w:rsidR="002019F4" w:rsidRDefault="002019F4" w:rsidP="00112F92">
      <w:pPr>
        <w:spacing w:line="240" w:lineRule="auto"/>
        <w:ind w:left="7314" w:firstLine="0"/>
        <w:rPr>
          <w:rFonts w:cstheme="minorHAnsi"/>
        </w:rPr>
      </w:pPr>
    </w:p>
    <w:p w14:paraId="4A4A5434" w14:textId="77777777" w:rsidR="002019F4" w:rsidRDefault="002019F4" w:rsidP="00112F92">
      <w:pPr>
        <w:spacing w:line="240" w:lineRule="auto"/>
        <w:ind w:left="7314" w:firstLine="0"/>
        <w:rPr>
          <w:rFonts w:cstheme="minorHAnsi"/>
        </w:rPr>
      </w:pPr>
    </w:p>
    <w:p w14:paraId="62C4FB14" w14:textId="77777777" w:rsidR="002019F4" w:rsidRDefault="002019F4" w:rsidP="00112F92">
      <w:pPr>
        <w:spacing w:line="240" w:lineRule="auto"/>
        <w:ind w:left="7314" w:firstLine="0"/>
        <w:rPr>
          <w:rFonts w:cstheme="minorHAnsi"/>
        </w:rPr>
      </w:pPr>
    </w:p>
    <w:p w14:paraId="0A51165A" w14:textId="77777777" w:rsidR="002019F4" w:rsidRDefault="002019F4" w:rsidP="00112F92">
      <w:pPr>
        <w:spacing w:line="240" w:lineRule="auto"/>
        <w:ind w:left="7314" w:firstLine="0"/>
        <w:rPr>
          <w:rFonts w:cstheme="minorHAnsi"/>
        </w:rPr>
      </w:pPr>
    </w:p>
    <w:p w14:paraId="3A0923DA" w14:textId="77777777" w:rsidR="002019F4" w:rsidRDefault="002019F4" w:rsidP="00112F92">
      <w:pPr>
        <w:spacing w:line="240" w:lineRule="auto"/>
        <w:ind w:left="7314" w:firstLine="0"/>
        <w:rPr>
          <w:rFonts w:cstheme="minorHAnsi"/>
        </w:rPr>
      </w:pPr>
    </w:p>
    <w:p w14:paraId="28BADE0E" w14:textId="77777777" w:rsidR="002019F4" w:rsidRDefault="002019F4" w:rsidP="00112F92">
      <w:pPr>
        <w:spacing w:line="240" w:lineRule="auto"/>
        <w:ind w:left="7314" w:firstLine="0"/>
        <w:rPr>
          <w:rFonts w:cstheme="minorHAnsi"/>
        </w:rPr>
      </w:pPr>
    </w:p>
    <w:p w14:paraId="399034A0" w14:textId="77777777" w:rsidR="002019F4" w:rsidRDefault="002019F4" w:rsidP="00112F92">
      <w:pPr>
        <w:spacing w:line="240" w:lineRule="auto"/>
        <w:ind w:left="7314" w:firstLine="0"/>
        <w:rPr>
          <w:rFonts w:cstheme="minorHAnsi"/>
        </w:rPr>
      </w:pPr>
    </w:p>
    <w:p w14:paraId="61ACC57B" w14:textId="77777777" w:rsidR="002019F4" w:rsidRDefault="002019F4" w:rsidP="00112F92">
      <w:pPr>
        <w:spacing w:line="240" w:lineRule="auto"/>
        <w:ind w:left="7314" w:firstLine="0"/>
        <w:rPr>
          <w:rFonts w:cstheme="minorHAnsi"/>
        </w:rPr>
      </w:pPr>
    </w:p>
    <w:p w14:paraId="3DBF3DE0" w14:textId="1889BD36" w:rsidR="00112F92" w:rsidRPr="008028A8" w:rsidRDefault="00112F92" w:rsidP="00112F92">
      <w:pPr>
        <w:spacing w:line="240" w:lineRule="auto"/>
        <w:ind w:left="7314" w:firstLine="0"/>
        <w:rPr>
          <w:rFonts w:ascii="Times New Roman" w:hAnsi="Times New Roman" w:cs="Times New Roman"/>
          <w:sz w:val="24"/>
          <w:szCs w:val="24"/>
        </w:rPr>
      </w:pPr>
      <w:r w:rsidRPr="008028A8">
        <w:rPr>
          <w:rFonts w:ascii="Times New Roman" w:hAnsi="Times New Roman" w:cs="Times New Roman"/>
          <w:sz w:val="24"/>
          <w:szCs w:val="24"/>
        </w:rPr>
        <w:lastRenderedPageBreak/>
        <w:t xml:space="preserve">Pirkimo sąlygų </w:t>
      </w:r>
      <w:r w:rsidR="008028A8" w:rsidRPr="008028A8">
        <w:rPr>
          <w:rFonts w:ascii="Times New Roman" w:hAnsi="Times New Roman" w:cs="Times New Roman"/>
          <w:sz w:val="24"/>
          <w:szCs w:val="24"/>
        </w:rPr>
        <w:t>3</w:t>
      </w:r>
      <w:r w:rsidRPr="008028A8">
        <w:rPr>
          <w:rFonts w:ascii="Times New Roman" w:hAnsi="Times New Roman" w:cs="Times New Roman"/>
          <w:sz w:val="24"/>
          <w:szCs w:val="24"/>
        </w:rPr>
        <w:t xml:space="preserve"> priedas „Tiekėjų kvalifikacijos reikalavimai ir reikalaujami kokybės bei aplinkos apsaugos vadybos sistemų standartai“</w:t>
      </w:r>
    </w:p>
    <w:p w14:paraId="7FB66B27" w14:textId="77777777" w:rsidR="008028A8" w:rsidRPr="008028A8" w:rsidRDefault="008028A8" w:rsidP="00112F92">
      <w:pPr>
        <w:spacing w:line="240" w:lineRule="auto"/>
        <w:ind w:left="7314" w:firstLine="0"/>
        <w:rPr>
          <w:rFonts w:ascii="Times New Roman" w:hAnsi="Times New Roman" w:cs="Times New Roman"/>
          <w:sz w:val="24"/>
          <w:szCs w:val="24"/>
        </w:rPr>
      </w:pPr>
    </w:p>
    <w:p w14:paraId="0E6E035C" w14:textId="77777777" w:rsidR="00112F92" w:rsidRPr="008028A8" w:rsidRDefault="00112F92" w:rsidP="00112F92">
      <w:pPr>
        <w:spacing w:after="240"/>
        <w:jc w:val="center"/>
        <w:rPr>
          <w:rFonts w:ascii="Times New Roman" w:eastAsia="Arial" w:hAnsi="Times New Roman" w:cs="Times New Roman"/>
          <w:smallCaps/>
          <w:color w:val="404040"/>
          <w:sz w:val="24"/>
          <w:szCs w:val="24"/>
        </w:rPr>
      </w:pPr>
      <w:r w:rsidRPr="008028A8">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0C96C3BA" w:rsidR="00112F92" w:rsidRPr="008028A8" w:rsidRDefault="00000000"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8028A8">
            <w:rPr>
              <w:rFonts w:ascii="Times New Roman" w:hAnsi="Times New Roman" w:cs="Times New Roman"/>
              <w:sz w:val="24"/>
              <w:szCs w:val="24"/>
            </w:rPr>
            <w:t>1.</w:t>
          </w:r>
        </w:sdtContent>
      </w:sdt>
      <w:r w:rsidR="00112F92" w:rsidRPr="008028A8">
        <w:rPr>
          <w:rFonts w:ascii="Times New Roman" w:eastAsia="Arial" w:hAnsi="Times New Roman" w:cs="Times New Roman"/>
          <w:sz w:val="24"/>
          <w:szCs w:val="24"/>
        </w:rPr>
        <w:t xml:space="preserve">Tiekėjo kvalifikacija turi atitikti šiame priede nustatytus reikalavimus kvalifikacijai. </w:t>
      </w:r>
    </w:p>
    <w:tbl>
      <w:tblPr>
        <w:tblStyle w:val="TableGrid3"/>
        <w:tblpPr w:leftFromText="180" w:rightFromText="180" w:horzAnchor="margin" w:tblpY="770"/>
        <w:tblW w:w="4907" w:type="pct"/>
        <w:tblLook w:val="04A0" w:firstRow="1" w:lastRow="0" w:firstColumn="1" w:lastColumn="0" w:noHBand="0" w:noVBand="1"/>
      </w:tblPr>
      <w:tblGrid>
        <w:gridCol w:w="1179"/>
        <w:gridCol w:w="2954"/>
        <w:gridCol w:w="2794"/>
        <w:gridCol w:w="2850"/>
      </w:tblGrid>
      <w:tr w:rsidR="0084314A" w:rsidRPr="00CB20ED" w14:paraId="30B8C4F0" w14:textId="77777777" w:rsidTr="0084314A">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4314A">
            <w:pPr>
              <w:spacing w:before="60" w:after="60" w:line="256" w:lineRule="auto"/>
              <w:ind w:firstLine="0"/>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1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524991D4"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4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7B6BAE6E" w:rsidR="001A4191" w:rsidRPr="00CB20ED" w:rsidRDefault="001A4191" w:rsidP="00F9291B">
            <w:pPr>
              <w:autoSpaceDE w:val="0"/>
              <w:autoSpaceDN w:val="0"/>
              <w:adjustRightInd w:val="0"/>
              <w:ind w:firstLine="0"/>
              <w:jc w:val="left"/>
              <w:rPr>
                <w:rFonts w:cstheme="minorHAnsi"/>
                <w:b/>
                <w:bCs/>
                <w:color w:val="000000"/>
              </w:rPr>
            </w:pPr>
            <w:r w:rsidRPr="00CB20ED">
              <w:rPr>
                <w:rFonts w:asciiTheme="minorHAnsi" w:hAnsiTheme="minorHAnsi" w:cstheme="minorHAnsi"/>
                <w:b/>
                <w:bCs/>
                <w:color w:val="000000"/>
                <w:sz w:val="21"/>
                <w:szCs w:val="21"/>
              </w:rPr>
              <w:t>Subjektas, kuris turi atitikti reikalavimą</w:t>
            </w:r>
          </w:p>
        </w:tc>
      </w:tr>
      <w:tr w:rsidR="0084314A" w:rsidRPr="00CB20ED" w14:paraId="7F49B945" w14:textId="77777777" w:rsidTr="0084314A">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pPr>
              <w:pStyle w:val="ListParagraph"/>
              <w:numPr>
                <w:ilvl w:val="0"/>
                <w:numId w:val="9"/>
              </w:numPr>
              <w:spacing w:before="60" w:after="60" w:line="257" w:lineRule="auto"/>
              <w:ind w:left="357" w:hanging="357"/>
              <w:jc w:val="center"/>
              <w:rPr>
                <w:rFonts w:asciiTheme="minorHAnsi" w:eastAsiaTheme="minorHAnsi" w:hAnsiTheme="minorHAnsi" w:cstheme="minorHAnsi"/>
                <w:sz w:val="21"/>
                <w:szCs w:val="21"/>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84314A" w:rsidRPr="00CB20ED" w14:paraId="3DEB5141" w14:textId="77777777" w:rsidTr="0084314A">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26D32EE" w:rsidR="00F9291B" w:rsidRPr="00CB20ED" w:rsidRDefault="00F9291B" w:rsidP="0084314A">
            <w:pPr>
              <w:pStyle w:val="ListParagraph"/>
              <w:spacing w:before="60" w:after="60" w:line="257" w:lineRule="auto"/>
              <w:ind w:left="0"/>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1.1</w:t>
            </w:r>
          </w:p>
        </w:tc>
        <w:tc>
          <w:tcPr>
            <w:tcW w:w="1511" w:type="pct"/>
            <w:tcBorders>
              <w:top w:val="single" w:sz="4" w:space="0" w:color="000000"/>
              <w:left w:val="single" w:sz="4" w:space="0" w:color="000000"/>
              <w:bottom w:val="single" w:sz="4" w:space="0" w:color="000000"/>
              <w:right w:val="nil"/>
            </w:tcBorders>
          </w:tcPr>
          <w:p w14:paraId="08059CA6" w14:textId="77777777" w:rsidR="00F9291B" w:rsidRDefault="00F9291B" w:rsidP="00DA0262">
            <w:pPr>
              <w:autoSpaceDE w:val="0"/>
              <w:autoSpaceDN w:val="0"/>
              <w:adjustRightInd w:val="0"/>
              <w:ind w:firstLine="0"/>
              <w:rPr>
                <w:rFonts w:eastAsia="Calibri"/>
                <w:sz w:val="22"/>
                <w:szCs w:val="22"/>
                <w:lang w:eastAsia="en-US"/>
              </w:rPr>
            </w:pPr>
            <w:r w:rsidRPr="00F9291B">
              <w:rPr>
                <w:rFonts w:eastAsia="Calibri"/>
                <w:sz w:val="22"/>
                <w:szCs w:val="22"/>
                <w:lang w:eastAsia="en-US"/>
              </w:rPr>
              <w:t>Tiekėjas turi būti įregistruotas įstatymų nustatyta tvarka ir turi turėti teisę verstis statinio statybos techninės priežiūros veikla ypatingųjų statinių grupėje – negyvenami pastatai: kultūros paskirties, kultūros paveldo statiniai, taip pat minėti statiniai, esantys kultūros paveldo teritorijoje, jo apsaugos zonoje, kultūros paveldo vietovėje.</w:t>
            </w:r>
          </w:p>
          <w:p w14:paraId="6EB4CE8A" w14:textId="77777777" w:rsidR="00FF6FEA" w:rsidRPr="00FF6FEA" w:rsidRDefault="00FF6FEA" w:rsidP="00A50D4B">
            <w:pPr>
              <w:autoSpaceDE w:val="0"/>
              <w:autoSpaceDN w:val="0"/>
              <w:adjustRightInd w:val="0"/>
              <w:spacing w:line="276" w:lineRule="auto"/>
              <w:ind w:firstLine="0"/>
              <w:rPr>
                <w:color w:val="000000"/>
                <w:sz w:val="22"/>
                <w:szCs w:val="22"/>
              </w:rPr>
            </w:pPr>
            <w:r w:rsidRPr="00FF6FEA">
              <w:rPr>
                <w:color w:val="000000"/>
                <w:sz w:val="22"/>
                <w:szCs w:val="22"/>
              </w:rPr>
              <w:t xml:space="preserve">Statinių kategorija – ypatingieji statiniai </w:t>
            </w:r>
          </w:p>
          <w:p w14:paraId="29647640" w14:textId="77777777" w:rsidR="00FF6FEA" w:rsidRPr="00FF6FEA" w:rsidRDefault="00FF6FEA" w:rsidP="00A50D4B">
            <w:pPr>
              <w:autoSpaceDE w:val="0"/>
              <w:autoSpaceDN w:val="0"/>
              <w:adjustRightInd w:val="0"/>
              <w:spacing w:line="276" w:lineRule="auto"/>
              <w:ind w:firstLine="0"/>
              <w:rPr>
                <w:color w:val="000000"/>
                <w:sz w:val="22"/>
                <w:szCs w:val="22"/>
              </w:rPr>
            </w:pPr>
            <w:r w:rsidRPr="00FF6FEA">
              <w:rPr>
                <w:color w:val="000000"/>
                <w:sz w:val="22"/>
                <w:szCs w:val="22"/>
              </w:rPr>
              <w:t xml:space="preserve">Statinių grupė – negyvenamieji pastatai; </w:t>
            </w:r>
          </w:p>
          <w:p w14:paraId="0E19414E" w14:textId="77777777" w:rsidR="00FF6FEA" w:rsidRPr="00FF6FEA" w:rsidRDefault="00FF6FEA" w:rsidP="00A50D4B">
            <w:pPr>
              <w:autoSpaceDE w:val="0"/>
              <w:autoSpaceDN w:val="0"/>
              <w:adjustRightInd w:val="0"/>
              <w:spacing w:line="276" w:lineRule="auto"/>
              <w:ind w:firstLine="0"/>
              <w:rPr>
                <w:color w:val="000000"/>
                <w:sz w:val="22"/>
                <w:szCs w:val="22"/>
              </w:rPr>
            </w:pPr>
            <w:r w:rsidRPr="00FF6FEA">
              <w:rPr>
                <w:color w:val="000000"/>
                <w:sz w:val="22"/>
                <w:szCs w:val="22"/>
              </w:rPr>
              <w:t xml:space="preserve">Pogrupis – kultūros paskirties pastatai, </w:t>
            </w:r>
          </w:p>
          <w:p w14:paraId="79EB0ED2" w14:textId="77777777" w:rsidR="00FF6FEA" w:rsidRPr="00FF6FEA" w:rsidRDefault="00FF6FEA" w:rsidP="00A50D4B">
            <w:pPr>
              <w:autoSpaceDE w:val="0"/>
              <w:autoSpaceDN w:val="0"/>
              <w:adjustRightInd w:val="0"/>
              <w:spacing w:line="276" w:lineRule="auto"/>
              <w:ind w:firstLine="0"/>
              <w:rPr>
                <w:color w:val="000000"/>
                <w:sz w:val="22"/>
                <w:szCs w:val="22"/>
              </w:rPr>
            </w:pPr>
            <w:r w:rsidRPr="00FF6FEA">
              <w:rPr>
                <w:color w:val="000000"/>
                <w:sz w:val="22"/>
                <w:szCs w:val="22"/>
              </w:rPr>
              <w:t>Statybos darbų sritys: bendrieji statybos darbai; statinio vandentiekio ir nuotekų šalinimo inžinerinių sistemų įrengimas; statinio šildymo, vėdinimo, oro kondicionavimo inžinerinių sistemų įrengimas; stacionariųjų gaisrų gesinimo sistemų įrengimas, dūmų ir šilumos valdymo sistemų įrengimas;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4BC2A98B" w14:textId="35BB1006" w:rsidR="00FF6FEA" w:rsidRPr="0084314A" w:rsidRDefault="00FF6FEA" w:rsidP="00F9291B">
            <w:pPr>
              <w:autoSpaceDE w:val="0"/>
              <w:autoSpaceDN w:val="0"/>
              <w:adjustRightInd w:val="0"/>
              <w:ind w:firstLine="0"/>
              <w:rPr>
                <w:color w:val="000000"/>
                <w:sz w:val="22"/>
                <w:szCs w:val="22"/>
              </w:rPr>
            </w:pPr>
          </w:p>
        </w:tc>
        <w:tc>
          <w:tcPr>
            <w:tcW w:w="1429" w:type="pct"/>
            <w:tcBorders>
              <w:top w:val="single" w:sz="4" w:space="0" w:color="000000"/>
              <w:left w:val="single" w:sz="4" w:space="0" w:color="000000"/>
              <w:bottom w:val="single" w:sz="4" w:space="0" w:color="000000"/>
              <w:right w:val="single" w:sz="4" w:space="0" w:color="000000"/>
            </w:tcBorders>
          </w:tcPr>
          <w:p w14:paraId="369E100D" w14:textId="1A60EE2E" w:rsidR="00F9291B" w:rsidRPr="0084314A" w:rsidRDefault="00F9291B" w:rsidP="00F9291B">
            <w:pPr>
              <w:autoSpaceDE w:val="0"/>
              <w:autoSpaceDN w:val="0"/>
              <w:adjustRightInd w:val="0"/>
              <w:ind w:firstLine="0"/>
              <w:rPr>
                <w:color w:val="000000"/>
                <w:sz w:val="22"/>
                <w:szCs w:val="22"/>
              </w:rPr>
            </w:pPr>
            <w:r w:rsidRPr="00F9291B">
              <w:rPr>
                <w:sz w:val="22"/>
                <w:szCs w:val="22"/>
                <w:lang w:eastAsia="en-US"/>
              </w:rPr>
              <w:t>Lietuvos Respublikoje ir trečiose šalyse įsteigtiems juridiniams asmenims, kitoms organizacijos ar jų padaliniams teisės aktuose numatytų institucijų išduoti kvalifikacijos atestatai ar užsienio šalių tiekėjams išduoti dokumentai, patvirtinantys turimą kvalifikaciją kilmės šalyje. Užsienio šalių tiekėjai iki Sutarties pasirašymo turi gauti Statybos įstatymo nustatyta tvarka išduotą teisės pripažinimo dokumentą.</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9CF5D" w14:textId="3534B0D1" w:rsidR="00F9291B" w:rsidRPr="00F9291B" w:rsidRDefault="00F9291B" w:rsidP="0084314A">
            <w:pPr>
              <w:autoSpaceDE w:val="0"/>
              <w:autoSpaceDN w:val="0"/>
              <w:adjustRightInd w:val="0"/>
              <w:ind w:firstLine="74"/>
              <w:rPr>
                <w:color w:val="000000"/>
                <w:sz w:val="22"/>
                <w:szCs w:val="22"/>
              </w:rPr>
            </w:pPr>
            <w:r w:rsidRPr="00F9291B">
              <w:rPr>
                <w:color w:val="000000"/>
                <w:sz w:val="22"/>
                <w:szCs w:val="22"/>
              </w:rPr>
              <w:t xml:space="preserve">- jeigu pasiūlymą teikia ūkio subjektų grupė – reikalavimą turi atitikti </w:t>
            </w:r>
            <w:r w:rsidR="0084314A">
              <w:rPr>
                <w:color w:val="000000"/>
                <w:sz w:val="22"/>
                <w:szCs w:val="22"/>
              </w:rPr>
              <w:t>bent vienas</w:t>
            </w:r>
            <w:r w:rsidRPr="00F9291B">
              <w:rPr>
                <w:color w:val="000000"/>
                <w:sz w:val="22"/>
                <w:szCs w:val="22"/>
              </w:rPr>
              <w:t xml:space="preserve"> ūkio subjektų grupės nar</w:t>
            </w:r>
            <w:r w:rsidR="0084314A">
              <w:rPr>
                <w:color w:val="000000"/>
                <w:sz w:val="22"/>
                <w:szCs w:val="22"/>
              </w:rPr>
              <w:t>ys</w:t>
            </w:r>
            <w:r w:rsidRPr="00F9291B">
              <w:rPr>
                <w:color w:val="000000"/>
                <w:sz w:val="22"/>
                <w:szCs w:val="22"/>
              </w:rPr>
              <w:t>, atsižvelgiant į jų prisiimamus įsipareigojimus;</w:t>
            </w:r>
          </w:p>
          <w:p w14:paraId="6BA4E133" w14:textId="77777777" w:rsidR="00F9291B" w:rsidRPr="00F9291B" w:rsidRDefault="00F9291B" w:rsidP="0084314A">
            <w:pPr>
              <w:autoSpaceDE w:val="0"/>
              <w:autoSpaceDN w:val="0"/>
              <w:adjustRightInd w:val="0"/>
              <w:ind w:firstLine="74"/>
              <w:rPr>
                <w:color w:val="000000"/>
                <w:sz w:val="22"/>
                <w:szCs w:val="22"/>
              </w:rPr>
            </w:pPr>
            <w:r w:rsidRPr="00F9291B">
              <w:rPr>
                <w:color w:val="000000"/>
                <w:sz w:val="22"/>
                <w:szCs w:val="22"/>
              </w:rPr>
              <w:t>- tiekėjas gali remtis kitų ūkio subjektų pajėgumais tik tuo atveju, jeigu tie subjektai patys vykdys tą pirkimo sutarties dalį, kuriai reikia jų turimų pajėgumų;</w:t>
            </w:r>
          </w:p>
          <w:p w14:paraId="05EF06FA" w14:textId="2F604722" w:rsidR="00F9291B" w:rsidRPr="0084314A" w:rsidRDefault="00F9291B" w:rsidP="0084314A">
            <w:pPr>
              <w:autoSpaceDE w:val="0"/>
              <w:autoSpaceDN w:val="0"/>
              <w:adjustRightInd w:val="0"/>
              <w:ind w:firstLine="74"/>
              <w:rPr>
                <w:color w:val="000000"/>
                <w:sz w:val="22"/>
                <w:szCs w:val="22"/>
              </w:rPr>
            </w:pPr>
            <w:r w:rsidRPr="0084314A">
              <w:rPr>
                <w:color w:val="000000"/>
                <w:sz w:val="22"/>
                <w:szCs w:val="22"/>
              </w:rPr>
              <w:t>- subtiekėjams šis reikalavimas nenustatomas.</w:t>
            </w:r>
          </w:p>
        </w:tc>
      </w:tr>
      <w:tr w:rsidR="0084314A" w:rsidRPr="00CB20ED" w14:paraId="2EBA6F6B" w14:textId="77777777" w:rsidTr="0084314A">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F9291B" w:rsidRPr="00CB20ED" w:rsidRDefault="00F9291B">
            <w:pPr>
              <w:pStyle w:val="ListParagraph"/>
              <w:numPr>
                <w:ilvl w:val="0"/>
                <w:numId w:val="9"/>
              </w:numPr>
              <w:spacing w:before="60" w:after="60" w:line="257" w:lineRule="auto"/>
              <w:ind w:left="357" w:hanging="357"/>
              <w:jc w:val="center"/>
              <w:rPr>
                <w:rFonts w:asciiTheme="minorHAnsi" w:eastAsiaTheme="minorHAnsi" w:hAnsiTheme="minorHAnsi" w:cstheme="minorHAnsi"/>
                <w:sz w:val="21"/>
                <w:szCs w:val="21"/>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F9291B" w:rsidRPr="00CB20ED" w:rsidRDefault="00F9291B" w:rsidP="00F9291B">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84314A" w:rsidRPr="00CB20ED" w14:paraId="114BEBF9" w14:textId="77777777" w:rsidTr="0084314A">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F9291B" w:rsidRPr="00CB20ED" w:rsidRDefault="00F9291B">
            <w:pPr>
              <w:pStyle w:val="ListParagraph"/>
              <w:numPr>
                <w:ilvl w:val="1"/>
                <w:numId w:val="9"/>
              </w:numPr>
              <w:spacing w:before="60" w:after="60" w:line="257" w:lineRule="auto"/>
              <w:ind w:left="357" w:hanging="357"/>
              <w:jc w:val="center"/>
              <w:rPr>
                <w:rFonts w:asciiTheme="minorHAnsi" w:eastAsiaTheme="minorHAnsi" w:hAnsiTheme="minorHAnsi" w:cstheme="minorHAnsi"/>
                <w:sz w:val="21"/>
                <w:szCs w:val="21"/>
              </w:rPr>
            </w:pPr>
          </w:p>
        </w:tc>
        <w:tc>
          <w:tcPr>
            <w:tcW w:w="1511" w:type="pct"/>
            <w:tcBorders>
              <w:top w:val="single" w:sz="4" w:space="0" w:color="000000"/>
              <w:left w:val="single" w:sz="4" w:space="0" w:color="000000"/>
              <w:bottom w:val="single" w:sz="4" w:space="0" w:color="000000"/>
              <w:right w:val="nil"/>
            </w:tcBorders>
          </w:tcPr>
          <w:p w14:paraId="606B7074" w14:textId="77777777" w:rsidR="00DA0262" w:rsidRPr="00DA0262" w:rsidRDefault="00DA0262" w:rsidP="00DA0262">
            <w:pPr>
              <w:ind w:firstLine="0"/>
              <w:rPr>
                <w:rFonts w:eastAsia="Calibri"/>
                <w:sz w:val="22"/>
                <w:szCs w:val="22"/>
                <w:lang w:eastAsia="en-US"/>
              </w:rPr>
            </w:pPr>
            <w:r w:rsidRPr="00DA0262">
              <w:rPr>
                <w:rFonts w:eastAsia="Calibri"/>
                <w:sz w:val="22"/>
                <w:szCs w:val="22"/>
                <w:lang w:eastAsia="en-US"/>
              </w:rPr>
              <w:t>Tiekėjas turi paskirti specialistus, kurių kvalifikacija atitinka žemiau nurodytus reikalavimus:</w:t>
            </w:r>
          </w:p>
          <w:p w14:paraId="14C60562" w14:textId="77777777" w:rsidR="00DA0262" w:rsidRPr="00DA0262" w:rsidRDefault="00DA0262" w:rsidP="00DA0262">
            <w:pPr>
              <w:ind w:firstLine="0"/>
              <w:rPr>
                <w:rFonts w:eastAsia="Calibri"/>
                <w:sz w:val="22"/>
                <w:szCs w:val="22"/>
                <w:lang w:eastAsia="en-US"/>
              </w:rPr>
            </w:pPr>
            <w:r w:rsidRPr="00DA0262">
              <w:rPr>
                <w:rFonts w:eastAsia="Calibri"/>
                <w:sz w:val="22"/>
                <w:szCs w:val="22"/>
                <w:lang w:eastAsia="en-US"/>
              </w:rPr>
              <w:t>1.</w:t>
            </w:r>
            <w:r w:rsidRPr="00DA0262">
              <w:rPr>
                <w:rFonts w:eastAsia="Calibri"/>
                <w:sz w:val="22"/>
                <w:szCs w:val="22"/>
                <w:lang w:eastAsia="en-US"/>
              </w:rPr>
              <w:tab/>
              <w:t>Ne mažiau kaip 1 (vieną) kvalifikuotą specialistą, turintį teisę eiti ypatingo statinio statybos techninės priežiūros vadovo pareigas (statiniai: negyvenamieji pastatai (kultūros paskirties pastatai),  kultūros paveldo statiniai, taip pat minėti statiniai, esantys kultūros paveldo objekto teritorijoje, jo apsaugos zonoje, kultūros paveldo vietovėje arba kultūros paveldo statiniuose).</w:t>
            </w:r>
          </w:p>
          <w:p w14:paraId="0BC94204" w14:textId="77777777" w:rsidR="00DA0262" w:rsidRPr="00DA0262" w:rsidRDefault="00DA0262" w:rsidP="00DA0262">
            <w:pPr>
              <w:ind w:firstLine="0"/>
              <w:rPr>
                <w:rFonts w:eastAsia="Calibri"/>
                <w:sz w:val="22"/>
                <w:szCs w:val="22"/>
                <w:lang w:eastAsia="en-US"/>
              </w:rPr>
            </w:pPr>
          </w:p>
          <w:p w14:paraId="42F65CE2" w14:textId="77777777" w:rsidR="00DA0262" w:rsidRPr="00DA0262" w:rsidRDefault="00DA0262" w:rsidP="00DA0262">
            <w:pPr>
              <w:ind w:firstLine="0"/>
              <w:rPr>
                <w:rFonts w:eastAsia="Calibri"/>
                <w:sz w:val="22"/>
                <w:szCs w:val="22"/>
                <w:lang w:eastAsia="en-US"/>
              </w:rPr>
            </w:pPr>
            <w:r w:rsidRPr="00DA0262">
              <w:rPr>
                <w:rFonts w:eastAsia="Calibri"/>
                <w:sz w:val="22"/>
                <w:szCs w:val="22"/>
                <w:lang w:eastAsia="en-US"/>
              </w:rPr>
              <w:t>2.</w:t>
            </w:r>
            <w:r w:rsidRPr="00DA0262">
              <w:rPr>
                <w:rFonts w:eastAsia="Calibri"/>
                <w:sz w:val="22"/>
                <w:szCs w:val="22"/>
                <w:lang w:eastAsia="en-US"/>
              </w:rPr>
              <w:tab/>
              <w:t>Ne mažiau kaip 1 (vieną) kvalifikuotą specialistą,  turintį teisę vykdyti techninę priežiūrą tvarkomiesiems paveldosaugos darbams (tvarkybos darbams:  restauravimas, remonto ir avarijos grėsmės pašalinimas) kultūros paveldo objekte.</w:t>
            </w:r>
          </w:p>
          <w:p w14:paraId="0056243F" w14:textId="77777777" w:rsidR="00DA0262" w:rsidRPr="00DA0262" w:rsidRDefault="00DA0262" w:rsidP="00DA0262">
            <w:pPr>
              <w:ind w:firstLine="0"/>
              <w:rPr>
                <w:rFonts w:eastAsia="Calibri"/>
                <w:sz w:val="22"/>
                <w:szCs w:val="22"/>
                <w:lang w:eastAsia="en-US"/>
              </w:rPr>
            </w:pPr>
          </w:p>
          <w:p w14:paraId="03B925B6" w14:textId="77777777" w:rsidR="00DA0262" w:rsidRPr="00DA0262" w:rsidRDefault="00DA0262" w:rsidP="00DA0262">
            <w:pPr>
              <w:ind w:firstLine="0"/>
              <w:rPr>
                <w:rFonts w:eastAsia="Calibri"/>
                <w:sz w:val="22"/>
                <w:szCs w:val="22"/>
                <w:lang w:eastAsia="en-US"/>
              </w:rPr>
            </w:pPr>
            <w:r w:rsidRPr="00DA0262">
              <w:rPr>
                <w:rFonts w:eastAsia="Calibri"/>
                <w:sz w:val="22"/>
                <w:szCs w:val="22"/>
                <w:lang w:eastAsia="en-US"/>
              </w:rPr>
              <w:t xml:space="preserve">3. Ne mažiau kaip 1 (vieną) kvalifikuotą specialistą, turintį teisę eiti ypatingo statinio specialiųjų statybos darbų techninės priežiūros vadovo pareigas (statiniai:  negyvenamieji pastatai (kultūros paskirties pastatai),  kultūros paveldo statiniai, taip pat minėti statiniai, esantys kultūros paveldo objekto teritorijoje, jo apsaugos zonoje, kultūros paveldo vietovėje;  specialieji statybos darbai: statinio vandentiekio ir nuotekų šalinimo inžinerinių sistemų įrengimas; statinio šildymo, vėdinimo ir oro kondicionavimo inžinerinių sistemų įrengimas; stacionariųjų gaisrų gesinimo sistemų įrengimas, dūmų ir </w:t>
            </w:r>
            <w:r w:rsidRPr="00DA0262">
              <w:rPr>
                <w:rFonts w:eastAsia="Calibri"/>
                <w:sz w:val="22"/>
                <w:szCs w:val="22"/>
                <w:lang w:eastAsia="en-US"/>
              </w:rPr>
              <w:lastRenderedPageBreak/>
              <w:t>šilumos valdymo sistemų įrengimas,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70E859A8" w14:textId="77777777" w:rsidR="00DA0262" w:rsidRPr="00DA0262" w:rsidRDefault="00DA0262" w:rsidP="00DA0262">
            <w:pPr>
              <w:ind w:firstLine="0"/>
              <w:rPr>
                <w:rFonts w:eastAsia="Calibri"/>
                <w:sz w:val="22"/>
                <w:szCs w:val="22"/>
                <w:lang w:eastAsia="en-US"/>
              </w:rPr>
            </w:pPr>
          </w:p>
          <w:p w14:paraId="21407D2E" w14:textId="139E2352" w:rsidR="00F9291B" w:rsidRPr="00F9291B" w:rsidRDefault="00DA0262" w:rsidP="00DA0262">
            <w:pPr>
              <w:ind w:firstLine="0"/>
              <w:rPr>
                <w:rFonts w:eastAsia="Calibri"/>
                <w:i/>
                <w:sz w:val="22"/>
                <w:szCs w:val="22"/>
                <w:lang w:eastAsia="en-US"/>
              </w:rPr>
            </w:pPr>
            <w:r w:rsidRPr="00DA0262">
              <w:rPr>
                <w:rFonts w:eastAsia="Calibri"/>
                <w:sz w:val="22"/>
                <w:szCs w:val="22"/>
                <w:lang w:eastAsia="en-US"/>
              </w:rPr>
              <w:t xml:space="preserve">Pastaba: Tiekėjas gali siūlyti vieną asmenį kelioms pozicijoms, jei šis asmuo atitinka visus skirtingoms pozicijoms keliamus reikalavimus. </w:t>
            </w:r>
            <w:r w:rsidRPr="00F9291B">
              <w:rPr>
                <w:rFonts w:eastAsia="Calibri"/>
                <w:sz w:val="22"/>
                <w:szCs w:val="22"/>
                <w:lang w:eastAsia="en-US"/>
              </w:rPr>
              <w:t>Specialista</w:t>
            </w:r>
            <w:r>
              <w:rPr>
                <w:rFonts w:eastAsia="Calibri"/>
                <w:sz w:val="22"/>
                <w:szCs w:val="22"/>
                <w:lang w:eastAsia="en-US"/>
              </w:rPr>
              <w:t>i</w:t>
            </w:r>
            <w:r w:rsidRPr="00F9291B">
              <w:rPr>
                <w:rFonts w:eastAsia="Calibri"/>
                <w:sz w:val="22"/>
                <w:szCs w:val="22"/>
                <w:lang w:eastAsia="en-US"/>
              </w:rPr>
              <w:t xml:space="preserve"> </w:t>
            </w:r>
            <w:r w:rsidR="00F9291B" w:rsidRPr="00F9291B">
              <w:rPr>
                <w:rFonts w:eastAsia="Calibri"/>
                <w:sz w:val="22"/>
                <w:szCs w:val="22"/>
                <w:lang w:eastAsia="en-US"/>
              </w:rPr>
              <w:t>turi turėti nemažesnę  kaip 2 (dviejų) metų patirtį šiose pareigose</w:t>
            </w:r>
            <w:r w:rsidR="00F9291B" w:rsidRPr="0084314A">
              <w:rPr>
                <w:rFonts w:eastAsia="Calibri"/>
                <w:sz w:val="22"/>
                <w:szCs w:val="22"/>
                <w:lang w:eastAsia="en-US"/>
              </w:rPr>
              <w:t>*</w:t>
            </w:r>
            <w:r w:rsidR="00F9291B" w:rsidRPr="00F9291B">
              <w:rPr>
                <w:rFonts w:eastAsia="Calibri"/>
                <w:sz w:val="22"/>
                <w:szCs w:val="22"/>
                <w:lang w:eastAsia="en-US"/>
              </w:rPr>
              <w:t>.</w:t>
            </w:r>
          </w:p>
          <w:p w14:paraId="61F6CAC3" w14:textId="77777777" w:rsidR="00F9291B" w:rsidRPr="0084314A" w:rsidRDefault="00F9291B" w:rsidP="00F9291B">
            <w:pPr>
              <w:autoSpaceDE w:val="0"/>
              <w:autoSpaceDN w:val="0"/>
              <w:adjustRightInd w:val="0"/>
              <w:rPr>
                <w:color w:val="000000"/>
                <w:sz w:val="22"/>
                <w:szCs w:val="22"/>
              </w:rPr>
            </w:pPr>
          </w:p>
        </w:tc>
        <w:tc>
          <w:tcPr>
            <w:tcW w:w="1429" w:type="pct"/>
            <w:tcBorders>
              <w:top w:val="single" w:sz="4" w:space="0" w:color="000000"/>
              <w:left w:val="single" w:sz="4" w:space="0" w:color="000000"/>
              <w:bottom w:val="single" w:sz="4" w:space="0" w:color="000000"/>
              <w:right w:val="single" w:sz="4" w:space="0" w:color="000000"/>
            </w:tcBorders>
          </w:tcPr>
          <w:p w14:paraId="660B1422" w14:textId="6CC7C5BA" w:rsidR="00F9291B" w:rsidRDefault="00F9291B" w:rsidP="00F9291B">
            <w:pPr>
              <w:autoSpaceDE w:val="0"/>
              <w:autoSpaceDN w:val="0"/>
              <w:adjustRightInd w:val="0"/>
              <w:ind w:firstLine="0"/>
              <w:rPr>
                <w:sz w:val="22"/>
                <w:szCs w:val="22"/>
                <w:lang w:eastAsia="en-US"/>
              </w:rPr>
            </w:pPr>
            <w:r w:rsidRPr="00F9291B">
              <w:rPr>
                <w:sz w:val="22"/>
                <w:szCs w:val="22"/>
                <w:lang w:eastAsia="en-US"/>
              </w:rPr>
              <w:lastRenderedPageBreak/>
              <w:t xml:space="preserve">Tiekėjo ar jo įgalioto asmens parašu ir anspaudu patvirtintas dokumentas (jei siūlomi keli specialistai – sąrašas), kuriame nurodomas už sutarties vykdymą atsakingas specialistas, jo vardas ir pavardė, pareigos vykdant sutartį, reikalaujamą išsilavinimą patvirtinančių dokumentų arba kvalifikacijos pažymėjimo ar atestato Nr., išdavusi įstaiga ir išdavimo data. 2) Siūlomo specialisto darbo patirties aprašymas, nurodant vardą, pavardę, darbo stažą, vykdytus darbus. Jei tiekėjas siūlo ne savo darbuotoją, jis turi pateikti siūlomo specialisto pasirašytą sutikimą atlikti jam paskirtas funkcijas, tiekėjo laimėjimo atveju. Pateikiami dokumentai: </w:t>
            </w:r>
          </w:p>
          <w:p w14:paraId="4C59FB84" w14:textId="77777777" w:rsidR="00697F1A" w:rsidRPr="00697F1A" w:rsidRDefault="00697F1A" w:rsidP="00697F1A">
            <w:pPr>
              <w:autoSpaceDE w:val="0"/>
              <w:autoSpaceDN w:val="0"/>
              <w:adjustRightInd w:val="0"/>
              <w:ind w:firstLine="0"/>
              <w:rPr>
                <w:color w:val="000000"/>
                <w:sz w:val="22"/>
                <w:szCs w:val="22"/>
              </w:rPr>
            </w:pPr>
            <w:r w:rsidRPr="00697F1A">
              <w:rPr>
                <w:color w:val="000000"/>
                <w:sz w:val="22"/>
                <w:szCs w:val="22"/>
              </w:rPr>
              <w:t xml:space="preserve">Lietuvos Respublikos ir trečiųjų šalių piliečiams ir kitiems fiziniams asmenims (išskyrus užsienio šalies specialistus*)  įstatymų numatyta tvarka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312C63A" w14:textId="77777777" w:rsidR="00697F1A" w:rsidRPr="00697F1A" w:rsidRDefault="00697F1A" w:rsidP="00697F1A">
            <w:pPr>
              <w:autoSpaceDE w:val="0"/>
              <w:autoSpaceDN w:val="0"/>
              <w:adjustRightInd w:val="0"/>
              <w:ind w:firstLine="0"/>
              <w:rPr>
                <w:color w:val="000000"/>
                <w:sz w:val="22"/>
                <w:szCs w:val="22"/>
              </w:rPr>
            </w:pPr>
          </w:p>
          <w:p w14:paraId="724B7FA6" w14:textId="77777777" w:rsidR="00697F1A" w:rsidRPr="00697F1A" w:rsidRDefault="00697F1A" w:rsidP="00697F1A">
            <w:pPr>
              <w:autoSpaceDE w:val="0"/>
              <w:autoSpaceDN w:val="0"/>
              <w:adjustRightInd w:val="0"/>
              <w:ind w:firstLine="0"/>
              <w:rPr>
                <w:color w:val="000000"/>
                <w:sz w:val="22"/>
                <w:szCs w:val="22"/>
              </w:rPr>
            </w:pPr>
            <w:r w:rsidRPr="00697F1A">
              <w:rPr>
                <w:color w:val="000000"/>
                <w:sz w:val="22"/>
                <w:szCs w:val="22"/>
              </w:rPr>
              <w:lastRenderedPageBreak/>
              <w:t xml:space="preserve">Perkančioji organizacija informaciją apie Lietuvoje išduotus kvalifikacijos dokumentus pasitikrina SSVA, Architektų rūmų, Kultūros ministerijos ar kituose registruose </w:t>
            </w:r>
          </w:p>
          <w:p w14:paraId="556D08AD" w14:textId="77777777" w:rsidR="00697F1A" w:rsidRPr="00697F1A" w:rsidRDefault="00697F1A" w:rsidP="00697F1A">
            <w:pPr>
              <w:autoSpaceDE w:val="0"/>
              <w:autoSpaceDN w:val="0"/>
              <w:adjustRightInd w:val="0"/>
              <w:ind w:firstLine="0"/>
              <w:rPr>
                <w:color w:val="000000"/>
                <w:sz w:val="22"/>
                <w:szCs w:val="22"/>
              </w:rPr>
            </w:pPr>
          </w:p>
          <w:p w14:paraId="52F2BAF9" w14:textId="77777777" w:rsidR="00697F1A" w:rsidRPr="00697F1A" w:rsidRDefault="00697F1A" w:rsidP="00697F1A">
            <w:pPr>
              <w:autoSpaceDE w:val="0"/>
              <w:autoSpaceDN w:val="0"/>
              <w:adjustRightInd w:val="0"/>
              <w:ind w:firstLine="0"/>
              <w:rPr>
                <w:color w:val="000000"/>
                <w:sz w:val="22"/>
                <w:szCs w:val="22"/>
              </w:rPr>
            </w:pPr>
          </w:p>
          <w:p w14:paraId="28B103FB" w14:textId="3C532229" w:rsidR="00697F1A" w:rsidRPr="0084314A" w:rsidRDefault="00697F1A" w:rsidP="00F9291B">
            <w:pPr>
              <w:autoSpaceDE w:val="0"/>
              <w:autoSpaceDN w:val="0"/>
              <w:adjustRightInd w:val="0"/>
              <w:ind w:firstLine="0"/>
              <w:rPr>
                <w:color w:val="000000"/>
                <w:sz w:val="22"/>
                <w:szCs w:val="22"/>
              </w:rPr>
            </w:pP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BA7A0" w14:textId="77777777" w:rsidR="00F9291B" w:rsidRPr="00F9291B" w:rsidRDefault="00F9291B" w:rsidP="00F9291B">
            <w:pPr>
              <w:autoSpaceDE w:val="0"/>
              <w:autoSpaceDN w:val="0"/>
              <w:adjustRightInd w:val="0"/>
              <w:ind w:firstLine="74"/>
              <w:rPr>
                <w:color w:val="000000"/>
                <w:sz w:val="22"/>
                <w:szCs w:val="22"/>
              </w:rPr>
            </w:pPr>
            <w:r w:rsidRPr="00F9291B">
              <w:rPr>
                <w:color w:val="000000"/>
                <w:sz w:val="22"/>
                <w:szCs w:val="22"/>
              </w:rPr>
              <w:lastRenderedPageBreak/>
              <w:t>- jeigu pasiūlymą teikia ūkio subjektų grupė – reikalavimą turi atitikti ūkio subjektų grupės nario (-ių) specialistai, atsižvelgiant į jų prisiimamus įsipareigojimus pirkimo sutarčiai vykdyti;</w:t>
            </w:r>
          </w:p>
          <w:p w14:paraId="6EAA6C01" w14:textId="77777777" w:rsidR="00F9291B" w:rsidRPr="00F9291B" w:rsidRDefault="00F9291B" w:rsidP="00F9291B">
            <w:pPr>
              <w:autoSpaceDE w:val="0"/>
              <w:autoSpaceDN w:val="0"/>
              <w:adjustRightInd w:val="0"/>
              <w:ind w:firstLine="74"/>
              <w:rPr>
                <w:color w:val="000000"/>
                <w:sz w:val="22"/>
                <w:szCs w:val="22"/>
              </w:rPr>
            </w:pPr>
            <w:r w:rsidRPr="00F9291B">
              <w:rPr>
                <w:color w:val="000000"/>
                <w:sz w:val="22"/>
                <w:szCs w:val="22"/>
              </w:rPr>
              <w:t>- teikėjas gali remtis kitų ūkio subjektų pajėgumais tik tuo atveju, jeigu tie subjektai (jų darbuotojai) patys vykdys tą pirkimo sutarties dalį, kuriai reikia jų turimų pajėgumų;</w:t>
            </w:r>
          </w:p>
          <w:p w14:paraId="1AFE5C20" w14:textId="77777777" w:rsidR="00F9291B" w:rsidRPr="00F9291B" w:rsidRDefault="00F9291B" w:rsidP="00F9291B">
            <w:pPr>
              <w:autoSpaceDE w:val="0"/>
              <w:autoSpaceDN w:val="0"/>
              <w:adjustRightInd w:val="0"/>
              <w:ind w:firstLine="74"/>
              <w:rPr>
                <w:color w:val="000000"/>
                <w:sz w:val="22"/>
                <w:szCs w:val="22"/>
              </w:rPr>
            </w:pPr>
          </w:p>
          <w:p w14:paraId="53CD97F8" w14:textId="2B20F18C" w:rsidR="00F9291B" w:rsidRPr="0084314A" w:rsidRDefault="00F9291B" w:rsidP="00F9291B">
            <w:pPr>
              <w:autoSpaceDE w:val="0"/>
              <w:autoSpaceDN w:val="0"/>
              <w:adjustRightInd w:val="0"/>
              <w:ind w:firstLine="74"/>
              <w:rPr>
                <w:color w:val="000000"/>
                <w:sz w:val="22"/>
                <w:szCs w:val="22"/>
              </w:rPr>
            </w:pPr>
            <w:r w:rsidRPr="0084314A">
              <w:rPr>
                <w:color w:val="000000"/>
                <w:sz w:val="22"/>
                <w:szCs w:val="22"/>
              </w:rPr>
              <w:t>- subtiekėjai – jei teikėjas (jo pasitelkiami specialistai) pats atitinka nustatytą reikalavimą, tačiau ketina pasitelkti subtiekėjus (jo specialistus), subtiekėjų specialistai privalo atitikti nustatytus</w:t>
            </w:r>
            <w:r w:rsidRPr="0084314A">
              <w:rPr>
                <w:b/>
                <w:bCs/>
                <w:color w:val="000000"/>
                <w:sz w:val="22"/>
                <w:szCs w:val="22"/>
              </w:rPr>
              <w:t> </w:t>
            </w:r>
            <w:r w:rsidRPr="0084314A">
              <w:rPr>
                <w:color w:val="000000"/>
                <w:sz w:val="22"/>
                <w:szCs w:val="22"/>
              </w:rPr>
              <w:t>reikalavimus, jeigu subtiekėjai (jų darbuotojai) patys vykdys tą pirkimo sutarties dalį, kuriai reikia nustatytos kvalifikacijos.</w:t>
            </w: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6BCC2113" w14:textId="06FCF516" w:rsidR="00CB5907" w:rsidRPr="008028A8" w:rsidRDefault="00DE051B" w:rsidP="00105DAD">
      <w:pPr>
        <w:spacing w:line="240" w:lineRule="auto"/>
        <w:ind w:left="7314" w:firstLine="0"/>
        <w:rPr>
          <w:rFonts w:ascii="Times New Roman" w:hAnsi="Times New Roman" w:cs="Times New Roman"/>
          <w:sz w:val="22"/>
          <w:szCs w:val="22"/>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8028A8">
        <w:rPr>
          <w:rFonts w:ascii="Times New Roman" w:hAnsi="Times New Roman" w:cs="Times New Roman"/>
          <w:sz w:val="22"/>
          <w:szCs w:val="22"/>
        </w:rPr>
        <w:lastRenderedPageBreak/>
        <w:t>P</w:t>
      </w:r>
      <w:r w:rsidR="00CB5907" w:rsidRPr="008028A8">
        <w:rPr>
          <w:rFonts w:ascii="Times New Roman" w:hAnsi="Times New Roman" w:cs="Times New Roman"/>
          <w:sz w:val="22"/>
          <w:szCs w:val="22"/>
        </w:rPr>
        <w:t xml:space="preserve">irkimo sąlygų </w:t>
      </w:r>
      <w:r w:rsidR="008028A8" w:rsidRPr="008028A8">
        <w:rPr>
          <w:rFonts w:ascii="Times New Roman" w:hAnsi="Times New Roman" w:cs="Times New Roman"/>
          <w:sz w:val="22"/>
          <w:szCs w:val="22"/>
        </w:rPr>
        <w:t>4</w:t>
      </w:r>
      <w:r w:rsidR="00CB5907" w:rsidRPr="008028A8">
        <w:rPr>
          <w:rFonts w:ascii="Times New Roman" w:hAnsi="Times New Roman" w:cs="Times New Roman"/>
          <w:sz w:val="22"/>
          <w:szCs w:val="22"/>
        </w:rPr>
        <w:t xml:space="preserve"> priedas</w:t>
      </w:r>
      <w:r w:rsidR="00105DAD" w:rsidRPr="008028A8">
        <w:rPr>
          <w:rFonts w:ascii="Times New Roman" w:hAnsi="Times New Roman" w:cs="Times New Roman"/>
          <w:sz w:val="22"/>
          <w:szCs w:val="22"/>
        </w:rPr>
        <w:t xml:space="preserve"> </w:t>
      </w:r>
      <w:r w:rsidR="00CB5907" w:rsidRPr="008028A8">
        <w:rPr>
          <w:rFonts w:ascii="Times New Roman" w:hAnsi="Times New Roman" w:cs="Times New Roman"/>
          <w:sz w:val="22"/>
          <w:szCs w:val="22"/>
        </w:rPr>
        <w:t>„Techninė specifikacija“</w:t>
      </w:r>
      <w:bookmarkEnd w:id="22"/>
      <w:bookmarkEnd w:id="23"/>
      <w:bookmarkEnd w:id="24"/>
      <w:bookmarkEnd w:id="25"/>
      <w:bookmarkEnd w:id="26"/>
      <w:bookmarkEnd w:id="27"/>
    </w:p>
    <w:bookmarkEnd w:id="28"/>
    <w:p w14:paraId="111DB7D6" w14:textId="3128FBCE" w:rsidR="00CB5907" w:rsidRDefault="00272729" w:rsidP="00272729">
      <w:pPr>
        <w:jc w:val="righ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Sutarties projekto 1 priedas</w:t>
      </w:r>
    </w:p>
    <w:p w14:paraId="54A9F172" w14:textId="77777777" w:rsidR="00272729" w:rsidRPr="008028A8" w:rsidRDefault="00272729" w:rsidP="00272729">
      <w:pPr>
        <w:jc w:val="right"/>
        <w:rPr>
          <w:rFonts w:ascii="Times New Roman" w:hAnsi="Times New Roman" w:cs="Times New Roman"/>
          <w:sz w:val="22"/>
          <w:szCs w:val="22"/>
        </w:rPr>
      </w:pPr>
    </w:p>
    <w:p w14:paraId="3C224FCE" w14:textId="77777777" w:rsidR="00CB5907" w:rsidRPr="008028A8" w:rsidRDefault="00CB5907" w:rsidP="00DC230B">
      <w:pPr>
        <w:spacing w:line="240" w:lineRule="auto"/>
        <w:jc w:val="center"/>
        <w:rPr>
          <w:rFonts w:ascii="Times New Roman" w:hAnsi="Times New Roman" w:cs="Times New Roman"/>
          <w:sz w:val="28"/>
          <w:szCs w:val="28"/>
        </w:rPr>
      </w:pPr>
      <w:r w:rsidRPr="008028A8">
        <w:rPr>
          <w:rFonts w:ascii="Times New Roman" w:hAnsi="Times New Roman" w:cs="Times New Roman"/>
          <w:sz w:val="28"/>
          <w:szCs w:val="28"/>
        </w:rPr>
        <w:t>TECHNINĖ SPECIFIKACIJA</w:t>
      </w:r>
    </w:p>
    <w:p w14:paraId="11B76D89" w14:textId="77777777" w:rsidR="00272729" w:rsidRPr="00272729" w:rsidRDefault="00272729" w:rsidP="00272729">
      <w:pPr>
        <w:spacing w:line="264" w:lineRule="auto"/>
        <w:ind w:firstLine="567"/>
        <w:jc w:val="center"/>
        <w:rPr>
          <w:rFonts w:ascii="Times New Roman" w:eastAsia="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354"/>
        <w:gridCol w:w="4896"/>
      </w:tblGrid>
      <w:tr w:rsidR="00272729" w:rsidRPr="00272729" w14:paraId="7EC3F11A" w14:textId="77777777" w:rsidTr="009D78EC">
        <w:trPr>
          <w:tblHeader/>
        </w:trPr>
        <w:tc>
          <w:tcPr>
            <w:tcW w:w="1384" w:type="dxa"/>
            <w:tcBorders>
              <w:top w:val="single" w:sz="4" w:space="0" w:color="auto"/>
              <w:left w:val="single" w:sz="4" w:space="0" w:color="auto"/>
              <w:bottom w:val="single" w:sz="4" w:space="0" w:color="auto"/>
              <w:right w:val="single" w:sz="4" w:space="0" w:color="auto"/>
            </w:tcBorders>
            <w:vAlign w:val="center"/>
            <w:hideMark/>
          </w:tcPr>
          <w:p w14:paraId="44F1CB7B" w14:textId="77777777" w:rsidR="00272729" w:rsidRPr="00272729" w:rsidRDefault="00272729" w:rsidP="00272729">
            <w:pPr>
              <w:spacing w:line="276" w:lineRule="auto"/>
              <w:ind w:firstLine="0"/>
              <w:jc w:val="center"/>
              <w:rPr>
                <w:rFonts w:ascii="Times New Roman" w:eastAsia="Times New Roman" w:hAnsi="Times New Roman" w:cs="Times New Roman"/>
                <w:b/>
                <w:kern w:val="2"/>
                <w:sz w:val="24"/>
                <w:szCs w:val="24"/>
              </w:rPr>
            </w:pPr>
            <w:r w:rsidRPr="00272729">
              <w:rPr>
                <w:rFonts w:ascii="Times New Roman" w:eastAsia="Times New Roman" w:hAnsi="Times New Roman" w:cs="Times New Roman"/>
                <w:b/>
                <w:sz w:val="24"/>
                <w:szCs w:val="24"/>
              </w:rPr>
              <w:t>Eil. Nr.</w:t>
            </w:r>
          </w:p>
        </w:tc>
        <w:tc>
          <w:tcPr>
            <w:tcW w:w="3354" w:type="dxa"/>
            <w:tcBorders>
              <w:top w:val="single" w:sz="4" w:space="0" w:color="auto"/>
              <w:left w:val="single" w:sz="4" w:space="0" w:color="auto"/>
              <w:bottom w:val="single" w:sz="4" w:space="0" w:color="auto"/>
              <w:right w:val="single" w:sz="4" w:space="0" w:color="auto"/>
            </w:tcBorders>
            <w:vAlign w:val="center"/>
            <w:hideMark/>
          </w:tcPr>
          <w:p w14:paraId="0B17F5B1" w14:textId="77777777" w:rsidR="00272729" w:rsidRPr="00272729" w:rsidRDefault="00272729" w:rsidP="00272729">
            <w:pPr>
              <w:spacing w:line="276" w:lineRule="auto"/>
              <w:ind w:firstLine="0"/>
              <w:jc w:val="center"/>
              <w:rPr>
                <w:rFonts w:ascii="Times New Roman" w:eastAsia="Times New Roman" w:hAnsi="Times New Roman" w:cs="Times New Roman"/>
                <w:b/>
                <w:sz w:val="24"/>
                <w:szCs w:val="24"/>
              </w:rPr>
            </w:pPr>
            <w:r w:rsidRPr="00272729">
              <w:rPr>
                <w:rFonts w:ascii="Times New Roman" w:eastAsia="Times New Roman" w:hAnsi="Times New Roman" w:cs="Times New Roman"/>
                <w:b/>
                <w:sz w:val="24"/>
                <w:szCs w:val="24"/>
              </w:rPr>
              <w:t>Pavadinimas</w:t>
            </w:r>
          </w:p>
        </w:tc>
        <w:tc>
          <w:tcPr>
            <w:tcW w:w="4896" w:type="dxa"/>
            <w:tcBorders>
              <w:top w:val="single" w:sz="4" w:space="0" w:color="auto"/>
              <w:left w:val="single" w:sz="4" w:space="0" w:color="auto"/>
              <w:bottom w:val="single" w:sz="4" w:space="0" w:color="auto"/>
              <w:right w:val="single" w:sz="4" w:space="0" w:color="auto"/>
            </w:tcBorders>
            <w:vAlign w:val="center"/>
            <w:hideMark/>
          </w:tcPr>
          <w:p w14:paraId="31395022" w14:textId="77777777" w:rsidR="00272729" w:rsidRPr="00272729" w:rsidRDefault="00272729" w:rsidP="00272729">
            <w:pPr>
              <w:spacing w:line="276" w:lineRule="auto"/>
              <w:ind w:firstLine="0"/>
              <w:jc w:val="center"/>
              <w:rPr>
                <w:rFonts w:ascii="Times New Roman" w:eastAsia="Times New Roman" w:hAnsi="Times New Roman" w:cs="Times New Roman"/>
                <w:b/>
                <w:sz w:val="24"/>
                <w:szCs w:val="24"/>
              </w:rPr>
            </w:pPr>
            <w:r w:rsidRPr="00272729">
              <w:rPr>
                <w:rFonts w:ascii="Times New Roman" w:eastAsia="Times New Roman" w:hAnsi="Times New Roman" w:cs="Times New Roman"/>
                <w:b/>
                <w:sz w:val="24"/>
                <w:szCs w:val="24"/>
              </w:rPr>
              <w:t>Reikalavimai</w:t>
            </w:r>
          </w:p>
        </w:tc>
      </w:tr>
      <w:tr w:rsidR="00272729" w:rsidRPr="00272729" w14:paraId="1C28E012" w14:textId="77777777" w:rsidTr="009D78EC">
        <w:tc>
          <w:tcPr>
            <w:tcW w:w="1384" w:type="dxa"/>
            <w:tcBorders>
              <w:top w:val="single" w:sz="4" w:space="0" w:color="auto"/>
              <w:left w:val="single" w:sz="4" w:space="0" w:color="auto"/>
              <w:bottom w:val="single" w:sz="4" w:space="0" w:color="auto"/>
              <w:right w:val="single" w:sz="4" w:space="0" w:color="auto"/>
            </w:tcBorders>
          </w:tcPr>
          <w:p w14:paraId="3E0580F6" w14:textId="77777777" w:rsidR="00272729" w:rsidRPr="00272729" w:rsidRDefault="00272729" w:rsidP="00272729">
            <w:pPr>
              <w:spacing w:line="276" w:lineRule="auto"/>
              <w:ind w:firstLine="567"/>
              <w:rPr>
                <w:rFonts w:ascii="Times New Roman" w:eastAsia="Times New Roman" w:hAnsi="Times New Roman" w:cs="Times New Roman"/>
                <w:sz w:val="24"/>
                <w:szCs w:val="24"/>
                <w:u w:val="single"/>
              </w:rPr>
            </w:pPr>
          </w:p>
        </w:tc>
        <w:tc>
          <w:tcPr>
            <w:tcW w:w="8250" w:type="dxa"/>
            <w:gridSpan w:val="2"/>
            <w:tcBorders>
              <w:top w:val="single" w:sz="4" w:space="0" w:color="auto"/>
              <w:left w:val="single" w:sz="4" w:space="0" w:color="auto"/>
              <w:bottom w:val="single" w:sz="4" w:space="0" w:color="auto"/>
              <w:right w:val="single" w:sz="4" w:space="0" w:color="auto"/>
            </w:tcBorders>
            <w:hideMark/>
          </w:tcPr>
          <w:p w14:paraId="7431236C" w14:textId="77777777" w:rsidR="00272729" w:rsidRPr="00272729" w:rsidRDefault="00272729" w:rsidP="00272729">
            <w:pPr>
              <w:spacing w:line="276" w:lineRule="auto"/>
              <w:ind w:firstLine="0"/>
              <w:jc w:val="center"/>
              <w:rPr>
                <w:rFonts w:ascii="Times New Roman" w:eastAsia="Times New Roman" w:hAnsi="Times New Roman" w:cs="Times New Roman"/>
                <w:b/>
                <w:sz w:val="24"/>
                <w:szCs w:val="24"/>
                <w:u w:val="single"/>
              </w:rPr>
            </w:pPr>
            <w:r w:rsidRPr="00272729">
              <w:rPr>
                <w:rFonts w:ascii="Times New Roman" w:eastAsia="Times New Roman" w:hAnsi="Times New Roman" w:cs="Times New Roman"/>
                <w:b/>
                <w:sz w:val="24"/>
                <w:szCs w:val="24"/>
              </w:rPr>
              <w:t>I. Bendra informacija apie pirkimo objektą</w:t>
            </w:r>
          </w:p>
        </w:tc>
      </w:tr>
      <w:tr w:rsidR="00272729" w:rsidRPr="00272729" w14:paraId="6BA09E2D" w14:textId="77777777" w:rsidTr="009D78EC">
        <w:tc>
          <w:tcPr>
            <w:tcW w:w="1384" w:type="dxa"/>
            <w:tcBorders>
              <w:top w:val="single" w:sz="4" w:space="0" w:color="auto"/>
              <w:left w:val="single" w:sz="4" w:space="0" w:color="auto"/>
              <w:bottom w:val="single" w:sz="4" w:space="0" w:color="auto"/>
              <w:right w:val="single" w:sz="4" w:space="0" w:color="auto"/>
            </w:tcBorders>
            <w:hideMark/>
          </w:tcPr>
          <w:p w14:paraId="6728D380"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p>
        </w:tc>
        <w:tc>
          <w:tcPr>
            <w:tcW w:w="3354" w:type="dxa"/>
            <w:tcBorders>
              <w:top w:val="single" w:sz="4" w:space="0" w:color="auto"/>
              <w:left w:val="single" w:sz="4" w:space="0" w:color="auto"/>
              <w:bottom w:val="single" w:sz="4" w:space="0" w:color="auto"/>
              <w:right w:val="single" w:sz="4" w:space="0" w:color="auto"/>
            </w:tcBorders>
            <w:vAlign w:val="center"/>
          </w:tcPr>
          <w:p w14:paraId="2446C1D9"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u w:val="single"/>
              </w:rPr>
            </w:pPr>
            <w:r w:rsidRPr="00272729">
              <w:rPr>
                <w:rFonts w:ascii="Times New Roman" w:eastAsia="Times New Roman" w:hAnsi="Times New Roman" w:cs="Times New Roman"/>
                <w:sz w:val="24"/>
                <w:szCs w:val="24"/>
              </w:rPr>
              <w:t>Užsakovas</w:t>
            </w:r>
          </w:p>
        </w:tc>
        <w:tc>
          <w:tcPr>
            <w:tcW w:w="4896" w:type="dxa"/>
            <w:tcBorders>
              <w:top w:val="single" w:sz="4" w:space="0" w:color="auto"/>
              <w:left w:val="single" w:sz="4" w:space="0" w:color="auto"/>
              <w:bottom w:val="single" w:sz="4" w:space="0" w:color="auto"/>
              <w:right w:val="single" w:sz="4" w:space="0" w:color="auto"/>
            </w:tcBorders>
            <w:vAlign w:val="center"/>
          </w:tcPr>
          <w:p w14:paraId="49876E55" w14:textId="46F95BB8" w:rsidR="00272729" w:rsidRPr="00272729" w:rsidRDefault="00697F1A" w:rsidP="00272729">
            <w:pPr>
              <w:spacing w:line="276" w:lineRule="auto"/>
              <w:ind w:firstLine="0"/>
              <w:jc w:val="left"/>
              <w:rPr>
                <w:rFonts w:ascii="Times New Roman" w:eastAsia="Times New Roman" w:hAnsi="Times New Roman" w:cs="Times New Roman"/>
                <w:i/>
                <w:iCs/>
                <w:sz w:val="24"/>
                <w:szCs w:val="24"/>
              </w:rPr>
            </w:pPr>
            <w:r>
              <w:t xml:space="preserve"> </w:t>
            </w:r>
            <w:r w:rsidRPr="00697F1A">
              <w:rPr>
                <w:rFonts w:ascii="Times New Roman" w:eastAsia="Times New Roman" w:hAnsi="Times New Roman" w:cs="Times New Roman"/>
                <w:i/>
                <w:iCs/>
                <w:sz w:val="24"/>
                <w:szCs w:val="24"/>
              </w:rPr>
              <w:t>Kauno IX forto muziejus</w:t>
            </w:r>
          </w:p>
        </w:tc>
      </w:tr>
      <w:tr w:rsidR="00272729" w:rsidRPr="00272729" w14:paraId="40AFA7C9" w14:textId="77777777" w:rsidTr="009D78EC">
        <w:trPr>
          <w:trHeight w:val="303"/>
        </w:trPr>
        <w:tc>
          <w:tcPr>
            <w:tcW w:w="1384" w:type="dxa"/>
            <w:tcBorders>
              <w:top w:val="single" w:sz="4" w:space="0" w:color="auto"/>
              <w:left w:val="single" w:sz="4" w:space="0" w:color="auto"/>
              <w:bottom w:val="single" w:sz="4" w:space="0" w:color="auto"/>
              <w:right w:val="single" w:sz="4" w:space="0" w:color="auto"/>
            </w:tcBorders>
          </w:tcPr>
          <w:p w14:paraId="0BE10263"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2.</w:t>
            </w:r>
          </w:p>
        </w:tc>
        <w:tc>
          <w:tcPr>
            <w:tcW w:w="3354" w:type="dxa"/>
            <w:tcBorders>
              <w:top w:val="single" w:sz="4" w:space="0" w:color="auto"/>
              <w:left w:val="single" w:sz="4" w:space="0" w:color="auto"/>
              <w:bottom w:val="single" w:sz="4" w:space="0" w:color="auto"/>
              <w:right w:val="single" w:sz="4" w:space="0" w:color="auto"/>
            </w:tcBorders>
            <w:vAlign w:val="center"/>
          </w:tcPr>
          <w:p w14:paraId="522541F1"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 xml:space="preserve">Pirkimo objektas </w:t>
            </w:r>
          </w:p>
        </w:tc>
        <w:tc>
          <w:tcPr>
            <w:tcW w:w="4896" w:type="dxa"/>
            <w:tcBorders>
              <w:top w:val="single" w:sz="4" w:space="0" w:color="auto"/>
              <w:left w:val="single" w:sz="4" w:space="0" w:color="auto"/>
              <w:bottom w:val="single" w:sz="4" w:space="0" w:color="auto"/>
              <w:right w:val="single" w:sz="4" w:space="0" w:color="auto"/>
            </w:tcBorders>
            <w:vAlign w:val="center"/>
          </w:tcPr>
          <w:p w14:paraId="7A5F9A4E" w14:textId="67407217" w:rsidR="00272729" w:rsidRPr="00272729" w:rsidRDefault="00697F1A" w:rsidP="00272729">
            <w:pPr>
              <w:spacing w:line="276"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bCs/>
                <w:i/>
                <w:iCs/>
                <w:sz w:val="24"/>
                <w:szCs w:val="24"/>
              </w:rPr>
              <w:t>S</w:t>
            </w:r>
            <w:r w:rsidR="00272729" w:rsidRPr="00272729">
              <w:rPr>
                <w:rFonts w:ascii="Times New Roman" w:eastAsia="Times New Roman" w:hAnsi="Times New Roman" w:cs="Times New Roman"/>
                <w:bCs/>
                <w:i/>
                <w:iCs/>
                <w:sz w:val="24"/>
                <w:szCs w:val="24"/>
              </w:rPr>
              <w:t>tatinio statybos techninė priežiūra</w:t>
            </w:r>
          </w:p>
        </w:tc>
      </w:tr>
      <w:tr w:rsidR="00272729" w:rsidRPr="00272729" w14:paraId="73A4BB64" w14:textId="77777777" w:rsidTr="009D78EC">
        <w:tc>
          <w:tcPr>
            <w:tcW w:w="1384" w:type="dxa"/>
            <w:tcBorders>
              <w:top w:val="single" w:sz="4" w:space="0" w:color="auto"/>
              <w:left w:val="single" w:sz="4" w:space="0" w:color="auto"/>
              <w:bottom w:val="single" w:sz="4" w:space="0" w:color="auto"/>
              <w:right w:val="single" w:sz="4" w:space="0" w:color="auto"/>
            </w:tcBorders>
          </w:tcPr>
          <w:p w14:paraId="2DC490D4"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3.</w:t>
            </w:r>
          </w:p>
        </w:tc>
        <w:tc>
          <w:tcPr>
            <w:tcW w:w="3354" w:type="dxa"/>
            <w:tcBorders>
              <w:top w:val="single" w:sz="4" w:space="0" w:color="auto"/>
              <w:left w:val="single" w:sz="4" w:space="0" w:color="auto"/>
              <w:bottom w:val="single" w:sz="4" w:space="0" w:color="auto"/>
              <w:right w:val="single" w:sz="4" w:space="0" w:color="auto"/>
            </w:tcBorders>
            <w:vAlign w:val="center"/>
          </w:tcPr>
          <w:p w14:paraId="68F4E171"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Projekto pavadinimas</w:t>
            </w:r>
          </w:p>
        </w:tc>
        <w:tc>
          <w:tcPr>
            <w:tcW w:w="4896" w:type="dxa"/>
            <w:tcBorders>
              <w:top w:val="single" w:sz="4" w:space="0" w:color="auto"/>
              <w:left w:val="single" w:sz="4" w:space="0" w:color="auto"/>
              <w:bottom w:val="single" w:sz="4" w:space="0" w:color="auto"/>
              <w:right w:val="single" w:sz="4" w:space="0" w:color="auto"/>
            </w:tcBorders>
            <w:vAlign w:val="center"/>
          </w:tcPr>
          <w:p w14:paraId="15799062" w14:textId="1221EA46" w:rsidR="00272729" w:rsidRPr="00272729" w:rsidRDefault="00697F1A" w:rsidP="00272729">
            <w:pPr>
              <w:spacing w:line="276" w:lineRule="auto"/>
              <w:ind w:firstLine="0"/>
              <w:jc w:val="left"/>
              <w:rPr>
                <w:rFonts w:ascii="Times New Roman" w:eastAsia="Times New Roman" w:hAnsi="Times New Roman" w:cs="Times New Roman"/>
                <w:sz w:val="24"/>
                <w:szCs w:val="24"/>
              </w:rPr>
            </w:pPr>
            <w:r w:rsidRPr="00697F1A">
              <w:rPr>
                <w:rFonts w:ascii="Times New Roman" w:eastAsia="Times New Roman" w:hAnsi="Times New Roman" w:cs="Times New Roman"/>
                <w:i/>
                <w:iCs/>
                <w:sz w:val="24"/>
                <w:szCs w:val="24"/>
              </w:rPr>
              <w:t>II ETAPO KULTŪROS PASKIRTIES PASTATO, ŽEMAIČIŲ PL. 73, KAUNE, KAPITALINIO REMONTO IR TVARKYBOS DARB</w:t>
            </w:r>
            <w:r>
              <w:rPr>
                <w:rFonts w:ascii="Times New Roman" w:eastAsia="Times New Roman" w:hAnsi="Times New Roman" w:cs="Times New Roman"/>
                <w:i/>
                <w:iCs/>
                <w:sz w:val="24"/>
                <w:szCs w:val="24"/>
              </w:rPr>
              <w:t>AI</w:t>
            </w:r>
          </w:p>
        </w:tc>
      </w:tr>
      <w:tr w:rsidR="00272729" w:rsidRPr="00272729" w14:paraId="685B59DF" w14:textId="77777777" w:rsidTr="009D78EC">
        <w:tc>
          <w:tcPr>
            <w:tcW w:w="1384" w:type="dxa"/>
            <w:tcBorders>
              <w:top w:val="single" w:sz="4" w:space="0" w:color="auto"/>
              <w:left w:val="single" w:sz="4" w:space="0" w:color="auto"/>
              <w:bottom w:val="single" w:sz="4" w:space="0" w:color="auto"/>
              <w:right w:val="single" w:sz="4" w:space="0" w:color="auto"/>
            </w:tcBorders>
          </w:tcPr>
          <w:p w14:paraId="11B5E996"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4.</w:t>
            </w:r>
          </w:p>
        </w:tc>
        <w:tc>
          <w:tcPr>
            <w:tcW w:w="3354" w:type="dxa"/>
            <w:tcBorders>
              <w:top w:val="single" w:sz="4" w:space="0" w:color="auto"/>
              <w:left w:val="single" w:sz="4" w:space="0" w:color="auto"/>
              <w:bottom w:val="single" w:sz="4" w:space="0" w:color="auto"/>
              <w:right w:val="single" w:sz="4" w:space="0" w:color="auto"/>
            </w:tcBorders>
            <w:vAlign w:val="center"/>
          </w:tcPr>
          <w:p w14:paraId="0ACED585"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Statinio adresas</w:t>
            </w:r>
          </w:p>
        </w:tc>
        <w:tc>
          <w:tcPr>
            <w:tcW w:w="4896" w:type="dxa"/>
            <w:tcBorders>
              <w:top w:val="single" w:sz="4" w:space="0" w:color="auto"/>
              <w:left w:val="single" w:sz="4" w:space="0" w:color="auto"/>
              <w:bottom w:val="single" w:sz="4" w:space="0" w:color="auto"/>
              <w:right w:val="single" w:sz="4" w:space="0" w:color="auto"/>
            </w:tcBorders>
            <w:vAlign w:val="center"/>
          </w:tcPr>
          <w:p w14:paraId="3BE2015E" w14:textId="3A254411" w:rsidR="00272729" w:rsidRPr="00272729" w:rsidRDefault="00697F1A" w:rsidP="00272729">
            <w:pPr>
              <w:spacing w:line="276" w:lineRule="auto"/>
              <w:ind w:firstLine="0"/>
              <w:jc w:val="left"/>
              <w:rPr>
                <w:rFonts w:ascii="Times New Roman" w:eastAsia="Times New Roman" w:hAnsi="Times New Roman" w:cs="Times New Roman"/>
                <w:i/>
                <w:iCs/>
                <w:sz w:val="24"/>
                <w:szCs w:val="24"/>
              </w:rPr>
            </w:pPr>
            <w:r w:rsidRPr="00697F1A">
              <w:rPr>
                <w:rFonts w:ascii="Times New Roman" w:eastAsia="Times New Roman" w:hAnsi="Times New Roman" w:cs="Times New Roman"/>
                <w:i/>
                <w:iCs/>
                <w:sz w:val="24"/>
                <w:szCs w:val="24"/>
              </w:rPr>
              <w:t>Žemaičių pl. 7</w:t>
            </w:r>
            <w:r>
              <w:rPr>
                <w:rFonts w:ascii="Times New Roman" w:eastAsia="Times New Roman" w:hAnsi="Times New Roman" w:cs="Times New Roman"/>
                <w:i/>
                <w:iCs/>
                <w:sz w:val="24"/>
                <w:szCs w:val="24"/>
              </w:rPr>
              <w:t>3</w:t>
            </w:r>
            <w:r w:rsidRPr="00697F1A">
              <w:rPr>
                <w:rFonts w:ascii="Times New Roman" w:eastAsia="Times New Roman" w:hAnsi="Times New Roman" w:cs="Times New Roman"/>
                <w:i/>
                <w:iCs/>
                <w:sz w:val="24"/>
                <w:szCs w:val="24"/>
              </w:rPr>
              <w:t>, LT-47435, Kaunas</w:t>
            </w:r>
          </w:p>
        </w:tc>
      </w:tr>
      <w:tr w:rsidR="00272729" w:rsidRPr="00272729" w14:paraId="5908A7B7" w14:textId="77777777" w:rsidTr="009D78EC">
        <w:trPr>
          <w:trHeight w:val="381"/>
        </w:trPr>
        <w:tc>
          <w:tcPr>
            <w:tcW w:w="1384" w:type="dxa"/>
            <w:tcBorders>
              <w:top w:val="single" w:sz="4" w:space="0" w:color="auto"/>
              <w:left w:val="single" w:sz="4" w:space="0" w:color="auto"/>
              <w:bottom w:val="single" w:sz="4" w:space="0" w:color="auto"/>
              <w:right w:val="single" w:sz="4" w:space="0" w:color="auto"/>
            </w:tcBorders>
            <w:hideMark/>
          </w:tcPr>
          <w:p w14:paraId="1393C157" w14:textId="77777777" w:rsidR="00272729" w:rsidRPr="00272729" w:rsidRDefault="00272729" w:rsidP="00272729">
            <w:pPr>
              <w:spacing w:line="276" w:lineRule="auto"/>
              <w:ind w:firstLine="0"/>
              <w:jc w:val="center"/>
              <w:rPr>
                <w:rFonts w:ascii="Times New Roman" w:eastAsia="Times New Roman" w:hAnsi="Times New Roman" w:cs="Times New Roman"/>
                <w:kern w:val="2"/>
                <w:sz w:val="24"/>
                <w:szCs w:val="24"/>
              </w:rPr>
            </w:pPr>
            <w:r w:rsidRPr="00272729">
              <w:rPr>
                <w:rFonts w:ascii="Times New Roman" w:eastAsia="Times New Roman" w:hAnsi="Times New Roman" w:cs="Times New Roman"/>
                <w:sz w:val="24"/>
                <w:szCs w:val="24"/>
              </w:rPr>
              <w:t>5.</w:t>
            </w:r>
          </w:p>
        </w:tc>
        <w:tc>
          <w:tcPr>
            <w:tcW w:w="3354" w:type="dxa"/>
            <w:tcBorders>
              <w:top w:val="single" w:sz="4" w:space="0" w:color="auto"/>
              <w:left w:val="single" w:sz="4" w:space="0" w:color="auto"/>
              <w:bottom w:val="single" w:sz="4" w:space="0" w:color="auto"/>
              <w:right w:val="single" w:sz="4" w:space="0" w:color="auto"/>
            </w:tcBorders>
            <w:vAlign w:val="center"/>
            <w:hideMark/>
          </w:tcPr>
          <w:p w14:paraId="266CEDB7"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Statinių grupės sudėtis</w:t>
            </w:r>
          </w:p>
        </w:tc>
        <w:tc>
          <w:tcPr>
            <w:tcW w:w="4896" w:type="dxa"/>
            <w:tcBorders>
              <w:top w:val="single" w:sz="4" w:space="0" w:color="auto"/>
              <w:left w:val="single" w:sz="4" w:space="0" w:color="auto"/>
              <w:bottom w:val="single" w:sz="4" w:space="0" w:color="auto"/>
              <w:right w:val="single" w:sz="4" w:space="0" w:color="auto"/>
            </w:tcBorders>
            <w:vAlign w:val="center"/>
            <w:hideMark/>
          </w:tcPr>
          <w:p w14:paraId="3BE8476B" w14:textId="42B10256" w:rsidR="00272729" w:rsidRPr="00272729" w:rsidRDefault="00697F1A" w:rsidP="00272729">
            <w:pPr>
              <w:spacing w:line="276"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72729">
              <w:rPr>
                <w:rFonts w:ascii="Times New Roman" w:eastAsia="Times New Roman" w:hAnsi="Times New Roman" w:cs="Times New Roman"/>
                <w:sz w:val="24"/>
                <w:szCs w:val="24"/>
              </w:rPr>
              <w:t xml:space="preserve"> </w:t>
            </w:r>
            <w:r w:rsidR="00272729" w:rsidRPr="00272729">
              <w:rPr>
                <w:rFonts w:ascii="Times New Roman" w:eastAsia="Times New Roman" w:hAnsi="Times New Roman" w:cs="Times New Roman"/>
                <w:sz w:val="24"/>
                <w:szCs w:val="24"/>
              </w:rPr>
              <w:t>vnt.</w:t>
            </w:r>
          </w:p>
        </w:tc>
      </w:tr>
      <w:tr w:rsidR="00272729" w:rsidRPr="00272729" w14:paraId="5DCB0CC3" w14:textId="77777777" w:rsidTr="009D78EC">
        <w:trPr>
          <w:trHeight w:val="885"/>
        </w:trPr>
        <w:tc>
          <w:tcPr>
            <w:tcW w:w="1384" w:type="dxa"/>
            <w:tcBorders>
              <w:top w:val="single" w:sz="4" w:space="0" w:color="auto"/>
              <w:left w:val="single" w:sz="4" w:space="0" w:color="auto"/>
              <w:bottom w:val="single" w:sz="4" w:space="0" w:color="auto"/>
              <w:right w:val="single" w:sz="4" w:space="0" w:color="auto"/>
            </w:tcBorders>
            <w:hideMark/>
          </w:tcPr>
          <w:p w14:paraId="3C16FB23" w14:textId="77777777" w:rsidR="00272729" w:rsidRPr="00272729" w:rsidRDefault="00272729" w:rsidP="00272729">
            <w:pPr>
              <w:spacing w:line="276" w:lineRule="auto"/>
              <w:ind w:firstLine="0"/>
              <w:jc w:val="center"/>
              <w:rPr>
                <w:rFonts w:ascii="Times New Roman" w:eastAsia="Times New Roman" w:hAnsi="Times New Roman" w:cs="Times New Roman"/>
                <w:kern w:val="2"/>
                <w:sz w:val="24"/>
                <w:szCs w:val="24"/>
              </w:rPr>
            </w:pPr>
            <w:r w:rsidRPr="00272729">
              <w:rPr>
                <w:rFonts w:ascii="Times New Roman" w:eastAsia="Times New Roman" w:hAnsi="Times New Roman" w:cs="Times New Roman"/>
                <w:sz w:val="24"/>
                <w:szCs w:val="24"/>
              </w:rPr>
              <w:t>6.</w:t>
            </w:r>
          </w:p>
        </w:tc>
        <w:tc>
          <w:tcPr>
            <w:tcW w:w="3354" w:type="dxa"/>
            <w:tcBorders>
              <w:top w:val="single" w:sz="4" w:space="0" w:color="auto"/>
              <w:left w:val="single" w:sz="4" w:space="0" w:color="auto"/>
              <w:bottom w:val="single" w:sz="4" w:space="0" w:color="auto"/>
              <w:right w:val="single" w:sz="4" w:space="0" w:color="auto"/>
            </w:tcBorders>
            <w:vAlign w:val="center"/>
            <w:hideMark/>
          </w:tcPr>
          <w:p w14:paraId="58AD3785"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Statinio</w:t>
            </w:r>
            <w:r w:rsidRPr="00272729">
              <w:rPr>
                <w:rFonts w:ascii="Times New Roman" w:eastAsia="Times New Roman" w:hAnsi="Times New Roman" w:cs="Times New Roman"/>
                <w:b/>
                <w:sz w:val="24"/>
                <w:szCs w:val="24"/>
              </w:rPr>
              <w:t xml:space="preserve"> </w:t>
            </w:r>
            <w:r w:rsidRPr="00272729">
              <w:rPr>
                <w:rFonts w:ascii="Times New Roman" w:eastAsia="Times New Roman" w:hAnsi="Times New Roman" w:cs="Times New Roman"/>
                <w:sz w:val="24"/>
                <w:szCs w:val="24"/>
              </w:rPr>
              <w:t>(-ių) ar statinių grupės paskirtis ir bendrieji (techniniai ir</w:t>
            </w:r>
            <w:r w:rsidRPr="00272729">
              <w:rPr>
                <w:rFonts w:ascii="Times New Roman" w:eastAsia="Times New Roman" w:hAnsi="Times New Roman" w:cs="Times New Roman"/>
                <w:b/>
                <w:sz w:val="24"/>
                <w:szCs w:val="24"/>
              </w:rPr>
              <w:t xml:space="preserve"> </w:t>
            </w:r>
            <w:r w:rsidRPr="00272729">
              <w:rPr>
                <w:rFonts w:ascii="Times New Roman" w:eastAsia="Times New Roman" w:hAnsi="Times New Roman" w:cs="Times New Roman"/>
                <w:sz w:val="24"/>
                <w:szCs w:val="24"/>
              </w:rPr>
              <w:t>paskirties) rodikliai</w:t>
            </w:r>
          </w:p>
        </w:tc>
        <w:tc>
          <w:tcPr>
            <w:tcW w:w="4896" w:type="dxa"/>
            <w:tcBorders>
              <w:top w:val="single" w:sz="4" w:space="0" w:color="auto"/>
              <w:left w:val="single" w:sz="4" w:space="0" w:color="auto"/>
              <w:bottom w:val="single" w:sz="4" w:space="0" w:color="auto"/>
              <w:right w:val="single" w:sz="4" w:space="0" w:color="auto"/>
            </w:tcBorders>
            <w:vAlign w:val="center"/>
            <w:hideMark/>
          </w:tcPr>
          <w:p w14:paraId="0837BFF0" w14:textId="1BB385FF" w:rsidR="00272729" w:rsidRPr="00272729" w:rsidRDefault="00697F1A" w:rsidP="00697F1A">
            <w:pPr>
              <w:spacing w:line="276"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Nurodyti </w:t>
            </w:r>
            <w:r w:rsidRPr="00697F1A">
              <w:rPr>
                <w:rFonts w:ascii="Times New Roman" w:eastAsia="Times New Roman" w:hAnsi="Times New Roman" w:cs="Times New Roman"/>
                <w:i/>
                <w:iCs/>
                <w:sz w:val="24"/>
                <w:szCs w:val="24"/>
              </w:rPr>
              <w:t xml:space="preserve">Kultūros paskirties pastato, Žemaičių pl. 73, Kaune, kapitalinio remonto </w:t>
            </w:r>
            <w:r>
              <w:rPr>
                <w:rFonts w:ascii="Times New Roman" w:eastAsia="Times New Roman" w:hAnsi="Times New Roman" w:cs="Times New Roman"/>
                <w:i/>
                <w:iCs/>
                <w:sz w:val="24"/>
                <w:szCs w:val="24"/>
              </w:rPr>
              <w:t xml:space="preserve">ir tvarkybos darbų </w:t>
            </w:r>
            <w:r w:rsidRPr="00697F1A">
              <w:rPr>
                <w:rFonts w:ascii="Times New Roman" w:eastAsia="Times New Roman" w:hAnsi="Times New Roman" w:cs="Times New Roman"/>
                <w:i/>
                <w:iCs/>
                <w:sz w:val="24"/>
                <w:szCs w:val="24"/>
              </w:rPr>
              <w:t>projekt</w:t>
            </w:r>
            <w:r>
              <w:rPr>
                <w:rFonts w:ascii="Times New Roman" w:eastAsia="Times New Roman" w:hAnsi="Times New Roman" w:cs="Times New Roman"/>
                <w:i/>
                <w:iCs/>
                <w:sz w:val="24"/>
                <w:szCs w:val="24"/>
              </w:rPr>
              <w:t>e</w:t>
            </w:r>
            <w:r w:rsidRPr="00697F1A" w:rsidDel="00697F1A">
              <w:rPr>
                <w:rFonts w:ascii="Times New Roman" w:eastAsia="Times New Roman" w:hAnsi="Times New Roman" w:cs="Times New Roman"/>
                <w:i/>
                <w:iCs/>
                <w:sz w:val="24"/>
                <w:szCs w:val="24"/>
              </w:rPr>
              <w:t xml:space="preserve"> </w:t>
            </w:r>
          </w:p>
        </w:tc>
      </w:tr>
      <w:tr w:rsidR="00272729" w:rsidRPr="00272729" w14:paraId="104FC410" w14:textId="77777777" w:rsidTr="009D78EC">
        <w:trPr>
          <w:trHeight w:val="355"/>
        </w:trPr>
        <w:tc>
          <w:tcPr>
            <w:tcW w:w="1384" w:type="dxa"/>
            <w:tcBorders>
              <w:top w:val="single" w:sz="4" w:space="0" w:color="auto"/>
              <w:left w:val="single" w:sz="4" w:space="0" w:color="auto"/>
              <w:bottom w:val="single" w:sz="4" w:space="0" w:color="auto"/>
              <w:right w:val="single" w:sz="4" w:space="0" w:color="auto"/>
            </w:tcBorders>
            <w:hideMark/>
          </w:tcPr>
          <w:p w14:paraId="51B585FB"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7.</w:t>
            </w:r>
          </w:p>
        </w:tc>
        <w:tc>
          <w:tcPr>
            <w:tcW w:w="3354" w:type="dxa"/>
            <w:tcBorders>
              <w:top w:val="single" w:sz="4" w:space="0" w:color="auto"/>
              <w:left w:val="single" w:sz="4" w:space="0" w:color="auto"/>
              <w:bottom w:val="single" w:sz="4" w:space="0" w:color="auto"/>
              <w:right w:val="single" w:sz="4" w:space="0" w:color="auto"/>
            </w:tcBorders>
            <w:vAlign w:val="center"/>
            <w:hideMark/>
          </w:tcPr>
          <w:p w14:paraId="3BE1D2AA"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u w:val="single"/>
              </w:rPr>
            </w:pPr>
            <w:r w:rsidRPr="00272729">
              <w:rPr>
                <w:rFonts w:ascii="Times New Roman" w:eastAsia="Times New Roman" w:hAnsi="Times New Roman" w:cs="Times New Roman"/>
                <w:sz w:val="24"/>
                <w:szCs w:val="24"/>
              </w:rPr>
              <w:t>Statinio</w:t>
            </w:r>
            <w:r w:rsidRPr="00272729">
              <w:rPr>
                <w:rFonts w:ascii="Times New Roman" w:eastAsia="Times New Roman" w:hAnsi="Times New Roman" w:cs="Times New Roman"/>
                <w:b/>
                <w:sz w:val="24"/>
                <w:szCs w:val="24"/>
              </w:rPr>
              <w:t xml:space="preserve"> </w:t>
            </w:r>
            <w:r w:rsidRPr="00272729">
              <w:rPr>
                <w:rFonts w:ascii="Times New Roman" w:eastAsia="Times New Roman" w:hAnsi="Times New Roman" w:cs="Times New Roman"/>
                <w:sz w:val="24"/>
                <w:szCs w:val="24"/>
              </w:rPr>
              <w:t>statybos rūšis</w:t>
            </w:r>
          </w:p>
        </w:tc>
        <w:tc>
          <w:tcPr>
            <w:tcW w:w="4896" w:type="dxa"/>
            <w:tcBorders>
              <w:top w:val="single" w:sz="4" w:space="0" w:color="auto"/>
              <w:left w:val="single" w:sz="4" w:space="0" w:color="auto"/>
              <w:bottom w:val="single" w:sz="4" w:space="0" w:color="auto"/>
              <w:right w:val="single" w:sz="4" w:space="0" w:color="auto"/>
            </w:tcBorders>
            <w:vAlign w:val="center"/>
            <w:hideMark/>
          </w:tcPr>
          <w:p w14:paraId="32D1D292" w14:textId="0F0EDD9B" w:rsidR="005F59D4" w:rsidRPr="005F59D4" w:rsidRDefault="00697F1A" w:rsidP="005F59D4">
            <w:pPr>
              <w:spacing w:line="264"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Kapitalinis remontas</w:t>
            </w:r>
            <w:r w:rsidR="005F59D4" w:rsidRPr="005F59D4">
              <w:rPr>
                <w:rFonts w:ascii="Times New Roman" w:eastAsia="Times New Roman" w:hAnsi="Times New Roman" w:cs="Times New Roman"/>
                <w:i/>
                <w:iCs/>
                <w:sz w:val="24"/>
                <w:szCs w:val="24"/>
              </w:rPr>
              <w:t xml:space="preserve"> </w:t>
            </w:r>
            <w:r w:rsidR="005F59D4">
              <w:rPr>
                <w:rFonts w:ascii="Times New Roman" w:eastAsia="Times New Roman" w:hAnsi="Times New Roman" w:cs="Times New Roman"/>
                <w:i/>
                <w:iCs/>
                <w:sz w:val="24"/>
                <w:szCs w:val="24"/>
              </w:rPr>
              <w:t xml:space="preserve">ir </w:t>
            </w:r>
            <w:r w:rsidR="005F59D4" w:rsidRPr="005F59D4">
              <w:rPr>
                <w:rFonts w:ascii="Times New Roman" w:eastAsia="Times New Roman" w:hAnsi="Times New Roman" w:cs="Times New Roman"/>
                <w:i/>
                <w:iCs/>
                <w:sz w:val="24"/>
                <w:szCs w:val="24"/>
              </w:rPr>
              <w:t xml:space="preserve">tvarkybos </w:t>
            </w:r>
          </w:p>
          <w:p w14:paraId="615B8D7C" w14:textId="25346165" w:rsidR="00272729" w:rsidRPr="00272729" w:rsidRDefault="005F59D4" w:rsidP="005F59D4">
            <w:pPr>
              <w:spacing w:line="264" w:lineRule="auto"/>
              <w:ind w:firstLine="0"/>
              <w:jc w:val="left"/>
              <w:rPr>
                <w:rFonts w:ascii="Times New Roman" w:eastAsia="Times New Roman" w:hAnsi="Times New Roman" w:cs="Times New Roman"/>
                <w:bCs/>
                <w:i/>
                <w:sz w:val="24"/>
                <w:szCs w:val="24"/>
              </w:rPr>
            </w:pPr>
            <w:r w:rsidRPr="005F59D4">
              <w:rPr>
                <w:rFonts w:ascii="Times New Roman" w:eastAsia="Times New Roman" w:hAnsi="Times New Roman" w:cs="Times New Roman"/>
                <w:i/>
                <w:iCs/>
                <w:sz w:val="24"/>
                <w:szCs w:val="24"/>
              </w:rPr>
              <w:t>darb</w:t>
            </w:r>
            <w:r>
              <w:rPr>
                <w:rFonts w:ascii="Times New Roman" w:eastAsia="Times New Roman" w:hAnsi="Times New Roman" w:cs="Times New Roman"/>
                <w:i/>
                <w:iCs/>
                <w:sz w:val="24"/>
                <w:szCs w:val="24"/>
              </w:rPr>
              <w:t>ai</w:t>
            </w:r>
            <w:r w:rsidRPr="005F59D4">
              <w:rPr>
                <w:rFonts w:ascii="Times New Roman" w:eastAsia="Times New Roman" w:hAnsi="Times New Roman" w:cs="Times New Roman"/>
                <w:i/>
                <w:iCs/>
                <w:sz w:val="24"/>
                <w:szCs w:val="24"/>
              </w:rPr>
              <w:t xml:space="preserve"> (restauravimas, remontas, avarijos grėsmės pašalinimas)</w:t>
            </w:r>
          </w:p>
        </w:tc>
      </w:tr>
      <w:tr w:rsidR="00272729" w:rsidRPr="00272729" w14:paraId="700506C3" w14:textId="77777777" w:rsidTr="009D78EC">
        <w:trPr>
          <w:trHeight w:val="764"/>
        </w:trPr>
        <w:tc>
          <w:tcPr>
            <w:tcW w:w="1384" w:type="dxa"/>
            <w:tcBorders>
              <w:top w:val="single" w:sz="4" w:space="0" w:color="auto"/>
              <w:left w:val="single" w:sz="4" w:space="0" w:color="auto"/>
              <w:bottom w:val="single" w:sz="4" w:space="0" w:color="auto"/>
              <w:right w:val="single" w:sz="4" w:space="0" w:color="auto"/>
            </w:tcBorders>
            <w:hideMark/>
          </w:tcPr>
          <w:p w14:paraId="5F215082"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8.</w:t>
            </w:r>
          </w:p>
        </w:tc>
        <w:tc>
          <w:tcPr>
            <w:tcW w:w="3354" w:type="dxa"/>
            <w:tcBorders>
              <w:top w:val="single" w:sz="4" w:space="0" w:color="auto"/>
              <w:left w:val="single" w:sz="4" w:space="0" w:color="auto"/>
              <w:bottom w:val="single" w:sz="4" w:space="0" w:color="auto"/>
              <w:right w:val="single" w:sz="4" w:space="0" w:color="auto"/>
            </w:tcBorders>
            <w:vAlign w:val="center"/>
            <w:hideMark/>
          </w:tcPr>
          <w:p w14:paraId="1C1A7BFF"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u w:val="single"/>
              </w:rPr>
            </w:pPr>
            <w:r w:rsidRPr="00272729">
              <w:rPr>
                <w:rFonts w:ascii="Times New Roman" w:eastAsia="Times New Roman" w:hAnsi="Times New Roman" w:cs="Times New Roman"/>
                <w:sz w:val="24"/>
                <w:szCs w:val="24"/>
              </w:rPr>
              <w:t>Statinio kategorija</w:t>
            </w:r>
          </w:p>
        </w:tc>
        <w:tc>
          <w:tcPr>
            <w:tcW w:w="4896" w:type="dxa"/>
            <w:tcBorders>
              <w:top w:val="single" w:sz="4" w:space="0" w:color="auto"/>
              <w:left w:val="single" w:sz="4" w:space="0" w:color="auto"/>
              <w:bottom w:val="single" w:sz="4" w:space="0" w:color="auto"/>
              <w:right w:val="single" w:sz="4" w:space="0" w:color="auto"/>
            </w:tcBorders>
            <w:vAlign w:val="center"/>
          </w:tcPr>
          <w:p w14:paraId="3F13A746" w14:textId="77777777" w:rsidR="00272729" w:rsidRPr="00272729" w:rsidRDefault="00272729" w:rsidP="00272729">
            <w:pPr>
              <w:spacing w:line="264" w:lineRule="auto"/>
              <w:ind w:firstLine="0"/>
              <w:jc w:val="left"/>
              <w:rPr>
                <w:rFonts w:ascii="Times New Roman" w:eastAsia="Times New Roman" w:hAnsi="Times New Roman" w:cs="Times New Roman"/>
                <w:i/>
                <w:iCs/>
                <w:sz w:val="24"/>
                <w:szCs w:val="24"/>
              </w:rPr>
            </w:pPr>
            <w:r w:rsidRPr="00272729">
              <w:rPr>
                <w:rFonts w:ascii="Times New Roman" w:eastAsia="Times New Roman" w:hAnsi="Times New Roman" w:cs="Times New Roman"/>
                <w:i/>
                <w:iCs/>
                <w:sz w:val="24"/>
                <w:szCs w:val="24"/>
              </w:rPr>
              <w:t>Ypatingi statiniai</w:t>
            </w:r>
          </w:p>
        </w:tc>
      </w:tr>
      <w:tr w:rsidR="00272729" w:rsidRPr="00272729" w14:paraId="65B439F3" w14:textId="77777777" w:rsidTr="009D78EC">
        <w:trPr>
          <w:trHeight w:val="702"/>
        </w:trPr>
        <w:tc>
          <w:tcPr>
            <w:tcW w:w="1384" w:type="dxa"/>
            <w:tcBorders>
              <w:top w:val="single" w:sz="4" w:space="0" w:color="auto"/>
              <w:left w:val="single" w:sz="4" w:space="0" w:color="auto"/>
              <w:bottom w:val="single" w:sz="4" w:space="0" w:color="auto"/>
              <w:right w:val="single" w:sz="4" w:space="0" w:color="auto"/>
            </w:tcBorders>
          </w:tcPr>
          <w:p w14:paraId="0BE15AFB"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9.</w:t>
            </w:r>
          </w:p>
        </w:tc>
        <w:tc>
          <w:tcPr>
            <w:tcW w:w="3354" w:type="dxa"/>
            <w:tcBorders>
              <w:top w:val="single" w:sz="4" w:space="0" w:color="auto"/>
              <w:left w:val="single" w:sz="4" w:space="0" w:color="auto"/>
              <w:bottom w:val="single" w:sz="4" w:space="0" w:color="auto"/>
              <w:right w:val="single" w:sz="4" w:space="0" w:color="auto"/>
            </w:tcBorders>
            <w:vAlign w:val="center"/>
          </w:tcPr>
          <w:p w14:paraId="5F6C17A3"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Statybos ir montavimo darbų kaina</w:t>
            </w:r>
          </w:p>
        </w:tc>
        <w:tc>
          <w:tcPr>
            <w:tcW w:w="4896" w:type="dxa"/>
            <w:tcBorders>
              <w:top w:val="single" w:sz="4" w:space="0" w:color="auto"/>
              <w:left w:val="single" w:sz="4" w:space="0" w:color="auto"/>
              <w:bottom w:val="single" w:sz="4" w:space="0" w:color="auto"/>
              <w:right w:val="single" w:sz="4" w:space="0" w:color="auto"/>
            </w:tcBorders>
            <w:vAlign w:val="center"/>
          </w:tcPr>
          <w:p w14:paraId="49011307" w14:textId="41807A31" w:rsidR="00272729" w:rsidRDefault="00714176" w:rsidP="00272729">
            <w:pPr>
              <w:spacing w:line="264" w:lineRule="auto"/>
              <w:ind w:firstLine="0"/>
              <w:jc w:val="lef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Bendra kaina </w:t>
            </w:r>
            <w:r w:rsidR="00735D8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735D88" w:rsidRPr="00735D88">
              <w:rPr>
                <w:rFonts w:ascii="Times New Roman" w:eastAsia="Times New Roman" w:hAnsi="Times New Roman" w:cs="Times New Roman"/>
                <w:b/>
                <w:bCs/>
                <w:i/>
                <w:sz w:val="24"/>
                <w:szCs w:val="24"/>
              </w:rPr>
              <w:t>2 417 580,00</w:t>
            </w:r>
            <w:r w:rsidR="005F59D4" w:rsidRPr="005F59D4" w:rsidDel="005F59D4">
              <w:rPr>
                <w:rFonts w:ascii="Times New Roman" w:eastAsia="Times New Roman" w:hAnsi="Times New Roman" w:cs="Times New Roman"/>
                <w:i/>
                <w:sz w:val="24"/>
                <w:szCs w:val="24"/>
              </w:rPr>
              <w:t xml:space="preserve"> </w:t>
            </w:r>
            <w:r w:rsidR="00272729" w:rsidRPr="00272729">
              <w:rPr>
                <w:rFonts w:ascii="Times New Roman" w:eastAsia="Times New Roman" w:hAnsi="Times New Roman" w:cs="Times New Roman"/>
                <w:i/>
                <w:sz w:val="24"/>
                <w:szCs w:val="24"/>
              </w:rPr>
              <w:t xml:space="preserve">Eur </w:t>
            </w:r>
            <w:r w:rsidR="005F59D4">
              <w:rPr>
                <w:rFonts w:ascii="Times New Roman" w:eastAsia="Times New Roman" w:hAnsi="Times New Roman" w:cs="Times New Roman"/>
                <w:i/>
                <w:sz w:val="24"/>
                <w:szCs w:val="24"/>
              </w:rPr>
              <w:t xml:space="preserve">su </w:t>
            </w:r>
            <w:r w:rsidR="00272729" w:rsidRPr="00272729">
              <w:rPr>
                <w:rFonts w:ascii="Times New Roman" w:eastAsia="Times New Roman" w:hAnsi="Times New Roman" w:cs="Times New Roman"/>
                <w:i/>
                <w:sz w:val="24"/>
                <w:szCs w:val="24"/>
              </w:rPr>
              <w:t>PVM</w:t>
            </w:r>
            <w:r>
              <w:rPr>
                <w:rFonts w:ascii="Times New Roman" w:eastAsia="Times New Roman" w:hAnsi="Times New Roman" w:cs="Times New Roman"/>
                <w:i/>
                <w:sz w:val="24"/>
                <w:szCs w:val="24"/>
              </w:rPr>
              <w:t>, kurią sudaro:</w:t>
            </w:r>
          </w:p>
          <w:p w14:paraId="51153F26" w14:textId="254BC960" w:rsidR="00714176" w:rsidRDefault="00714176" w:rsidP="00714176">
            <w:pPr>
              <w:pStyle w:val="ListParagraph"/>
              <w:numPr>
                <w:ilvl w:val="0"/>
                <w:numId w:val="16"/>
              </w:numPr>
              <w:spacing w:line="264" w:lineRule="auto"/>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II etapo 1 </w:t>
            </w:r>
            <w:proofErr w:type="spellStart"/>
            <w:r>
              <w:rPr>
                <w:rFonts w:ascii="Times New Roman" w:eastAsia="Times New Roman" w:hAnsi="Times New Roman" w:cs="Times New Roman"/>
                <w:i/>
                <w:iCs/>
                <w:sz w:val="24"/>
                <w:szCs w:val="24"/>
              </w:rPr>
              <w:t>poetapio</w:t>
            </w:r>
            <w:proofErr w:type="spellEnd"/>
            <w:r>
              <w:rPr>
                <w:rFonts w:ascii="Times New Roman" w:eastAsia="Times New Roman" w:hAnsi="Times New Roman" w:cs="Times New Roman"/>
                <w:i/>
                <w:iCs/>
                <w:sz w:val="24"/>
                <w:szCs w:val="24"/>
              </w:rPr>
              <w:t xml:space="preserve"> statybos darbų kaina – </w:t>
            </w:r>
            <w:r w:rsidRPr="00714176">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 </w:t>
            </w:r>
            <w:r w:rsidRPr="00714176">
              <w:rPr>
                <w:rFonts w:ascii="Times New Roman" w:eastAsia="Times New Roman" w:hAnsi="Times New Roman" w:cs="Times New Roman"/>
                <w:i/>
                <w:iCs/>
                <w:sz w:val="24"/>
                <w:szCs w:val="24"/>
              </w:rPr>
              <w:t>181</w:t>
            </w:r>
            <w:r>
              <w:rPr>
                <w:rFonts w:ascii="Times New Roman" w:eastAsia="Times New Roman" w:hAnsi="Times New Roman" w:cs="Times New Roman"/>
                <w:i/>
                <w:iCs/>
                <w:sz w:val="24"/>
                <w:szCs w:val="24"/>
              </w:rPr>
              <w:t> </w:t>
            </w:r>
            <w:r w:rsidRPr="00714176">
              <w:rPr>
                <w:rFonts w:ascii="Times New Roman" w:eastAsia="Times New Roman" w:hAnsi="Times New Roman" w:cs="Times New Roman"/>
                <w:i/>
                <w:iCs/>
                <w:sz w:val="24"/>
                <w:szCs w:val="24"/>
              </w:rPr>
              <w:t>630</w:t>
            </w:r>
            <w:r>
              <w:rPr>
                <w:rFonts w:ascii="Times New Roman" w:eastAsia="Times New Roman" w:hAnsi="Times New Roman" w:cs="Times New Roman"/>
                <w:i/>
                <w:iCs/>
                <w:sz w:val="24"/>
                <w:szCs w:val="24"/>
              </w:rPr>
              <w:t>,</w:t>
            </w:r>
            <w:r w:rsidRPr="00714176">
              <w:rPr>
                <w:rFonts w:ascii="Times New Roman" w:eastAsia="Times New Roman" w:hAnsi="Times New Roman" w:cs="Times New Roman"/>
                <w:i/>
                <w:iCs/>
                <w:sz w:val="24"/>
                <w:szCs w:val="24"/>
              </w:rPr>
              <w:t>00</w:t>
            </w:r>
            <w:r>
              <w:rPr>
                <w:rFonts w:ascii="Times New Roman" w:eastAsia="Times New Roman" w:hAnsi="Times New Roman" w:cs="Times New Roman"/>
                <w:i/>
                <w:iCs/>
                <w:sz w:val="24"/>
                <w:szCs w:val="24"/>
              </w:rPr>
              <w:t xml:space="preserve"> Eur su PVM;</w:t>
            </w:r>
          </w:p>
          <w:p w14:paraId="50D3BADB" w14:textId="358B5CAD" w:rsidR="00714176" w:rsidRPr="00714176" w:rsidRDefault="00714176" w:rsidP="00714176">
            <w:pPr>
              <w:pStyle w:val="ListParagraph"/>
              <w:numPr>
                <w:ilvl w:val="0"/>
                <w:numId w:val="16"/>
              </w:numPr>
              <w:spacing w:line="264" w:lineRule="auto"/>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II etapo 2 </w:t>
            </w:r>
            <w:proofErr w:type="spellStart"/>
            <w:r>
              <w:rPr>
                <w:rFonts w:ascii="Times New Roman" w:eastAsia="Times New Roman" w:hAnsi="Times New Roman" w:cs="Times New Roman"/>
                <w:i/>
                <w:iCs/>
                <w:sz w:val="24"/>
                <w:szCs w:val="24"/>
              </w:rPr>
              <w:t>poetapio</w:t>
            </w:r>
            <w:proofErr w:type="spellEnd"/>
            <w:r>
              <w:rPr>
                <w:rFonts w:ascii="Times New Roman" w:eastAsia="Times New Roman" w:hAnsi="Times New Roman" w:cs="Times New Roman"/>
                <w:i/>
                <w:iCs/>
                <w:sz w:val="24"/>
                <w:szCs w:val="24"/>
              </w:rPr>
              <w:t xml:space="preserve"> statybos darbų kaina </w:t>
            </w:r>
            <w:r w:rsidR="00735D88">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714176">
              <w:rPr>
                <w:rFonts w:ascii="Times New Roman" w:eastAsia="Times New Roman" w:hAnsi="Times New Roman" w:cs="Times New Roman"/>
                <w:i/>
                <w:iCs/>
                <w:sz w:val="24"/>
                <w:szCs w:val="24"/>
              </w:rPr>
              <w:t>235</w:t>
            </w:r>
            <w:r w:rsidR="00735D88">
              <w:rPr>
                <w:rFonts w:ascii="Times New Roman" w:eastAsia="Times New Roman" w:hAnsi="Times New Roman" w:cs="Times New Roman"/>
                <w:i/>
                <w:iCs/>
                <w:sz w:val="24"/>
                <w:szCs w:val="24"/>
              </w:rPr>
              <w:t xml:space="preserve"> </w:t>
            </w:r>
            <w:r w:rsidRPr="00714176">
              <w:rPr>
                <w:rFonts w:ascii="Times New Roman" w:eastAsia="Times New Roman" w:hAnsi="Times New Roman" w:cs="Times New Roman"/>
                <w:i/>
                <w:iCs/>
                <w:sz w:val="24"/>
                <w:szCs w:val="24"/>
              </w:rPr>
              <w:t>950</w:t>
            </w:r>
            <w:r>
              <w:rPr>
                <w:rFonts w:ascii="Times New Roman" w:eastAsia="Times New Roman" w:hAnsi="Times New Roman" w:cs="Times New Roman"/>
                <w:i/>
                <w:iCs/>
                <w:sz w:val="24"/>
                <w:szCs w:val="24"/>
              </w:rPr>
              <w:t>,00 Eur su PVM</w:t>
            </w:r>
            <w:r>
              <w:rPr>
                <w:rFonts w:ascii="Times New Roman" w:eastAsia="Times New Roman" w:hAnsi="Times New Roman" w:cs="Times New Roman"/>
                <w:i/>
                <w:iCs/>
                <w:sz w:val="24"/>
                <w:szCs w:val="24"/>
              </w:rPr>
              <w:t>.</w:t>
            </w:r>
          </w:p>
        </w:tc>
      </w:tr>
      <w:tr w:rsidR="00272729" w:rsidRPr="00272729" w14:paraId="6E05B543" w14:textId="77777777" w:rsidTr="009D78EC">
        <w:tc>
          <w:tcPr>
            <w:tcW w:w="1384" w:type="dxa"/>
            <w:tcBorders>
              <w:top w:val="single" w:sz="4" w:space="0" w:color="auto"/>
              <w:left w:val="single" w:sz="4" w:space="0" w:color="auto"/>
              <w:bottom w:val="single" w:sz="4" w:space="0" w:color="auto"/>
              <w:right w:val="single" w:sz="4" w:space="0" w:color="auto"/>
            </w:tcBorders>
          </w:tcPr>
          <w:p w14:paraId="4E2009AD" w14:textId="77777777" w:rsidR="00272729" w:rsidRPr="00272729" w:rsidRDefault="00272729" w:rsidP="00272729">
            <w:pPr>
              <w:spacing w:line="276" w:lineRule="auto"/>
              <w:ind w:firstLine="567"/>
              <w:rPr>
                <w:rFonts w:ascii="Times New Roman" w:eastAsia="Times New Roman" w:hAnsi="Times New Roman" w:cs="Times New Roman"/>
                <w:sz w:val="24"/>
                <w:szCs w:val="24"/>
              </w:rPr>
            </w:pPr>
          </w:p>
        </w:tc>
        <w:tc>
          <w:tcPr>
            <w:tcW w:w="8250" w:type="dxa"/>
            <w:gridSpan w:val="2"/>
            <w:tcBorders>
              <w:top w:val="single" w:sz="4" w:space="0" w:color="auto"/>
              <w:left w:val="single" w:sz="4" w:space="0" w:color="auto"/>
              <w:bottom w:val="single" w:sz="4" w:space="0" w:color="auto"/>
              <w:right w:val="single" w:sz="4" w:space="0" w:color="auto"/>
            </w:tcBorders>
            <w:hideMark/>
          </w:tcPr>
          <w:p w14:paraId="3E2008FD" w14:textId="77777777" w:rsidR="00272729" w:rsidRPr="00272729" w:rsidRDefault="00272729" w:rsidP="00272729">
            <w:pPr>
              <w:spacing w:line="276" w:lineRule="auto"/>
              <w:ind w:firstLine="0"/>
              <w:jc w:val="center"/>
              <w:rPr>
                <w:rFonts w:ascii="Times New Roman" w:eastAsia="Times New Roman" w:hAnsi="Times New Roman" w:cs="Times New Roman"/>
                <w:b/>
                <w:sz w:val="24"/>
                <w:szCs w:val="24"/>
              </w:rPr>
            </w:pPr>
            <w:r w:rsidRPr="00272729">
              <w:rPr>
                <w:rFonts w:ascii="Times New Roman" w:eastAsia="Times New Roman" w:hAnsi="Times New Roman" w:cs="Times New Roman"/>
                <w:b/>
                <w:sz w:val="24"/>
                <w:szCs w:val="24"/>
              </w:rPr>
              <w:t>II. Perkamų paslaugų apimtis ir trukmė</w:t>
            </w:r>
          </w:p>
        </w:tc>
      </w:tr>
      <w:tr w:rsidR="00272729" w:rsidRPr="00272729" w14:paraId="4B23E813" w14:textId="77777777" w:rsidTr="009D78EC">
        <w:trPr>
          <w:trHeight w:val="962"/>
        </w:trPr>
        <w:tc>
          <w:tcPr>
            <w:tcW w:w="1384" w:type="dxa"/>
            <w:tcBorders>
              <w:top w:val="single" w:sz="4" w:space="0" w:color="auto"/>
              <w:left w:val="single" w:sz="4" w:space="0" w:color="auto"/>
              <w:bottom w:val="single" w:sz="4" w:space="0" w:color="auto"/>
              <w:right w:val="single" w:sz="4" w:space="0" w:color="auto"/>
            </w:tcBorders>
            <w:vAlign w:val="center"/>
            <w:hideMark/>
          </w:tcPr>
          <w:p w14:paraId="6C07C5FF"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10.</w:t>
            </w:r>
          </w:p>
        </w:tc>
        <w:tc>
          <w:tcPr>
            <w:tcW w:w="3354" w:type="dxa"/>
            <w:tcBorders>
              <w:top w:val="single" w:sz="4" w:space="0" w:color="auto"/>
              <w:left w:val="single" w:sz="4" w:space="0" w:color="auto"/>
              <w:bottom w:val="single" w:sz="4" w:space="0" w:color="auto"/>
              <w:right w:val="single" w:sz="4" w:space="0" w:color="auto"/>
            </w:tcBorders>
            <w:vAlign w:val="center"/>
            <w:hideMark/>
          </w:tcPr>
          <w:p w14:paraId="0143AED1"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u w:val="single"/>
              </w:rPr>
            </w:pPr>
            <w:r w:rsidRPr="00272729">
              <w:rPr>
                <w:rFonts w:ascii="Times New Roman" w:eastAsia="Times New Roman" w:hAnsi="Times New Roman" w:cs="Times New Roman"/>
                <w:sz w:val="24"/>
                <w:szCs w:val="24"/>
              </w:rPr>
              <w:t>Perkamų paslaugų apimtis:</w:t>
            </w:r>
          </w:p>
        </w:tc>
        <w:tc>
          <w:tcPr>
            <w:tcW w:w="4896" w:type="dxa"/>
            <w:tcBorders>
              <w:top w:val="single" w:sz="4" w:space="0" w:color="auto"/>
              <w:left w:val="single" w:sz="4" w:space="0" w:color="auto"/>
              <w:right w:val="single" w:sz="4" w:space="0" w:color="auto"/>
            </w:tcBorders>
            <w:vAlign w:val="center"/>
          </w:tcPr>
          <w:p w14:paraId="65103977" w14:textId="77777777" w:rsidR="00714176" w:rsidRPr="00735D88" w:rsidRDefault="00714176" w:rsidP="00272729">
            <w:pPr>
              <w:spacing w:line="264" w:lineRule="auto"/>
              <w:ind w:firstLine="0"/>
              <w:jc w:val="left"/>
              <w:rPr>
                <w:rFonts w:ascii="Times New Roman" w:eastAsia="Times New Roman" w:hAnsi="Times New Roman" w:cs="Times New Roman"/>
                <w:i/>
                <w:sz w:val="24"/>
                <w:szCs w:val="24"/>
                <w:lang w:eastAsia="en-US"/>
              </w:rPr>
            </w:pPr>
            <w:r w:rsidRPr="00735D88">
              <w:rPr>
                <w:rFonts w:ascii="Times New Roman" w:eastAsia="Times New Roman" w:hAnsi="Times New Roman" w:cs="Times New Roman"/>
                <w:i/>
                <w:sz w:val="24"/>
                <w:szCs w:val="24"/>
                <w:lang w:eastAsia="en-US"/>
              </w:rPr>
              <w:t>Perkami Pastato II etapo Darbai pagal finansavimo šaltinius yra skaidomi į</w:t>
            </w:r>
            <w:r w:rsidRPr="00735D88">
              <w:rPr>
                <w:rFonts w:ascii="Times New Roman" w:eastAsia="Times New Roman" w:hAnsi="Times New Roman" w:cs="Times New Roman"/>
                <w:i/>
                <w:sz w:val="24"/>
                <w:szCs w:val="24"/>
                <w:lang w:eastAsia="en-US"/>
              </w:rPr>
              <w:t>:</w:t>
            </w:r>
          </w:p>
          <w:p w14:paraId="173A73F8" w14:textId="3A1C7D3C" w:rsidR="00714176" w:rsidRPr="00735D88" w:rsidRDefault="00714176" w:rsidP="00714176">
            <w:pPr>
              <w:pStyle w:val="ListParagraph"/>
              <w:numPr>
                <w:ilvl w:val="0"/>
                <w:numId w:val="15"/>
              </w:numPr>
              <w:spacing w:line="264" w:lineRule="auto"/>
              <w:jc w:val="left"/>
              <w:rPr>
                <w:rFonts w:ascii="Times New Roman" w:eastAsia="Times New Roman" w:hAnsi="Times New Roman" w:cs="Times New Roman"/>
                <w:i/>
                <w:sz w:val="24"/>
                <w:szCs w:val="24"/>
                <w:lang w:eastAsia="en-US"/>
              </w:rPr>
            </w:pPr>
            <w:r w:rsidRPr="00735D88">
              <w:rPr>
                <w:rFonts w:ascii="Times New Roman" w:eastAsia="Times New Roman" w:hAnsi="Times New Roman" w:cs="Times New Roman"/>
                <w:i/>
                <w:sz w:val="24"/>
                <w:szCs w:val="24"/>
                <w:lang w:eastAsia="en-US"/>
              </w:rPr>
              <w:t xml:space="preserve">II etapo </w:t>
            </w:r>
            <w:r w:rsidR="00735D88" w:rsidRPr="00735D88">
              <w:rPr>
                <w:rFonts w:ascii="Times New Roman" w:eastAsia="Times New Roman" w:hAnsi="Times New Roman" w:cs="Times New Roman"/>
                <w:i/>
                <w:sz w:val="24"/>
                <w:szCs w:val="24"/>
                <w:lang w:eastAsia="en-US"/>
              </w:rPr>
              <w:t>1</w:t>
            </w:r>
            <w:r w:rsidRPr="00735D88">
              <w:rPr>
                <w:rFonts w:ascii="Times New Roman" w:eastAsia="Times New Roman" w:hAnsi="Times New Roman" w:cs="Times New Roman"/>
                <w:i/>
                <w:sz w:val="24"/>
                <w:szCs w:val="24"/>
                <w:lang w:eastAsia="en-US"/>
              </w:rPr>
              <w:t xml:space="preserve"> </w:t>
            </w:r>
            <w:proofErr w:type="spellStart"/>
            <w:r w:rsidRPr="00735D88">
              <w:rPr>
                <w:rFonts w:ascii="Times New Roman" w:eastAsia="Times New Roman" w:hAnsi="Times New Roman" w:cs="Times New Roman"/>
                <w:i/>
                <w:sz w:val="24"/>
                <w:szCs w:val="24"/>
                <w:lang w:eastAsia="en-US"/>
              </w:rPr>
              <w:t>poetapio</w:t>
            </w:r>
            <w:proofErr w:type="spellEnd"/>
            <w:r w:rsidRPr="00735D88">
              <w:rPr>
                <w:rFonts w:ascii="Times New Roman" w:eastAsia="Times New Roman" w:hAnsi="Times New Roman" w:cs="Times New Roman"/>
                <w:i/>
                <w:sz w:val="24"/>
                <w:szCs w:val="24"/>
                <w:lang w:eastAsia="en-US"/>
              </w:rPr>
              <w:t xml:space="preserve"> Pastato energetinio efektyvumo gerinimo darbus</w:t>
            </w:r>
            <w:r w:rsidRPr="00735D88">
              <w:rPr>
                <w:rFonts w:ascii="Times New Roman" w:eastAsia="Times New Roman" w:hAnsi="Times New Roman" w:cs="Times New Roman"/>
                <w:i/>
                <w:sz w:val="24"/>
                <w:szCs w:val="24"/>
                <w:lang w:eastAsia="en-US"/>
              </w:rPr>
              <w:t>;</w:t>
            </w:r>
            <w:r w:rsidRPr="00735D88">
              <w:rPr>
                <w:rFonts w:ascii="Times New Roman" w:eastAsia="Times New Roman" w:hAnsi="Times New Roman" w:cs="Times New Roman"/>
                <w:i/>
                <w:sz w:val="24"/>
                <w:szCs w:val="24"/>
                <w:lang w:eastAsia="en-US"/>
              </w:rPr>
              <w:t xml:space="preserve"> </w:t>
            </w:r>
          </w:p>
          <w:p w14:paraId="2F8B0424" w14:textId="3720C109" w:rsidR="00714176" w:rsidRPr="00735D88" w:rsidRDefault="00714176" w:rsidP="00714176">
            <w:pPr>
              <w:pStyle w:val="ListParagraph"/>
              <w:numPr>
                <w:ilvl w:val="0"/>
                <w:numId w:val="15"/>
              </w:numPr>
              <w:spacing w:line="264" w:lineRule="auto"/>
              <w:jc w:val="left"/>
              <w:rPr>
                <w:rFonts w:ascii="Times New Roman" w:eastAsia="Times New Roman" w:hAnsi="Times New Roman" w:cs="Times New Roman"/>
                <w:i/>
                <w:sz w:val="24"/>
                <w:szCs w:val="24"/>
                <w:lang w:eastAsia="en-US"/>
              </w:rPr>
            </w:pPr>
            <w:r w:rsidRPr="00735D88">
              <w:rPr>
                <w:rFonts w:ascii="Times New Roman" w:eastAsia="Times New Roman" w:hAnsi="Times New Roman" w:cs="Times New Roman"/>
                <w:i/>
                <w:sz w:val="24"/>
                <w:szCs w:val="24"/>
                <w:lang w:eastAsia="en-US"/>
              </w:rPr>
              <w:t xml:space="preserve">II etapo </w:t>
            </w:r>
            <w:r w:rsidR="00735D88" w:rsidRPr="00735D88">
              <w:rPr>
                <w:rFonts w:ascii="Times New Roman" w:eastAsia="Times New Roman" w:hAnsi="Times New Roman" w:cs="Times New Roman"/>
                <w:i/>
                <w:sz w:val="24"/>
                <w:szCs w:val="24"/>
                <w:lang w:eastAsia="en-US"/>
              </w:rPr>
              <w:t>2</w:t>
            </w:r>
            <w:r w:rsidRPr="00735D88">
              <w:rPr>
                <w:rFonts w:ascii="Times New Roman" w:eastAsia="Times New Roman" w:hAnsi="Times New Roman" w:cs="Times New Roman"/>
                <w:i/>
                <w:sz w:val="24"/>
                <w:szCs w:val="24"/>
                <w:lang w:eastAsia="en-US"/>
              </w:rPr>
              <w:t xml:space="preserve"> </w:t>
            </w:r>
            <w:proofErr w:type="spellStart"/>
            <w:r w:rsidRPr="00735D88">
              <w:rPr>
                <w:rFonts w:ascii="Times New Roman" w:eastAsia="Times New Roman" w:hAnsi="Times New Roman" w:cs="Times New Roman"/>
                <w:i/>
                <w:sz w:val="24"/>
                <w:szCs w:val="24"/>
                <w:lang w:eastAsia="en-US"/>
              </w:rPr>
              <w:t>poetapio</w:t>
            </w:r>
            <w:proofErr w:type="spellEnd"/>
            <w:r w:rsidRPr="00735D88">
              <w:rPr>
                <w:rFonts w:ascii="Times New Roman" w:eastAsia="Times New Roman" w:hAnsi="Times New Roman" w:cs="Times New Roman"/>
                <w:i/>
                <w:sz w:val="24"/>
                <w:szCs w:val="24"/>
                <w:lang w:eastAsia="en-US"/>
              </w:rPr>
              <w:t xml:space="preserve"> patalpų sutvarkymo ir įrengimo darbus. </w:t>
            </w:r>
          </w:p>
          <w:p w14:paraId="6A712902" w14:textId="026763AF" w:rsidR="00714176" w:rsidRPr="00735D88" w:rsidRDefault="00714176" w:rsidP="00714176">
            <w:pPr>
              <w:spacing w:line="264" w:lineRule="auto"/>
              <w:ind w:firstLine="0"/>
              <w:jc w:val="left"/>
              <w:rPr>
                <w:rFonts w:ascii="Times New Roman" w:eastAsia="Times New Roman" w:hAnsi="Times New Roman" w:cs="Times New Roman"/>
                <w:i/>
                <w:sz w:val="24"/>
                <w:szCs w:val="24"/>
                <w:lang w:eastAsia="en-US"/>
              </w:rPr>
            </w:pPr>
            <w:r w:rsidRPr="00735D88">
              <w:rPr>
                <w:rFonts w:ascii="Times New Roman" w:eastAsia="Times New Roman" w:hAnsi="Times New Roman" w:cs="Times New Roman"/>
                <w:i/>
                <w:sz w:val="24"/>
                <w:szCs w:val="24"/>
                <w:lang w:eastAsia="en-US"/>
              </w:rPr>
              <w:t xml:space="preserve">II etapo </w:t>
            </w:r>
            <w:r w:rsidR="00735D88" w:rsidRPr="00735D88">
              <w:rPr>
                <w:rFonts w:ascii="Times New Roman" w:eastAsia="Times New Roman" w:hAnsi="Times New Roman" w:cs="Times New Roman"/>
                <w:i/>
                <w:sz w:val="24"/>
                <w:szCs w:val="24"/>
                <w:lang w:eastAsia="en-US"/>
              </w:rPr>
              <w:t>1</w:t>
            </w:r>
            <w:r w:rsidRPr="00735D88">
              <w:rPr>
                <w:rFonts w:ascii="Times New Roman" w:eastAsia="Times New Roman" w:hAnsi="Times New Roman" w:cs="Times New Roman"/>
                <w:i/>
                <w:sz w:val="24"/>
                <w:szCs w:val="24"/>
                <w:lang w:eastAsia="en-US"/>
              </w:rPr>
              <w:t xml:space="preserve"> </w:t>
            </w:r>
            <w:proofErr w:type="spellStart"/>
            <w:r w:rsidRPr="00735D88">
              <w:rPr>
                <w:rFonts w:ascii="Times New Roman" w:eastAsia="Times New Roman" w:hAnsi="Times New Roman" w:cs="Times New Roman"/>
                <w:i/>
                <w:sz w:val="24"/>
                <w:szCs w:val="24"/>
                <w:lang w:eastAsia="en-US"/>
              </w:rPr>
              <w:t>poetapio</w:t>
            </w:r>
            <w:proofErr w:type="spellEnd"/>
            <w:r w:rsidRPr="00735D88">
              <w:rPr>
                <w:rFonts w:ascii="Times New Roman" w:eastAsia="Times New Roman" w:hAnsi="Times New Roman" w:cs="Times New Roman"/>
                <w:i/>
                <w:sz w:val="24"/>
                <w:szCs w:val="24"/>
                <w:lang w:eastAsia="en-US"/>
              </w:rPr>
              <w:t xml:space="preserve"> Pastato energetinio efektyvumo gerinimo darbai finansuojami Europos Sąjungos lėšomis iš Kauno IX forto muziejaus (toliau - Užsakovas)  įgyvendinamo projekto „Kauno IX forto muziejaus pastato </w:t>
            </w:r>
            <w:r w:rsidRPr="00735D88">
              <w:rPr>
                <w:rFonts w:ascii="Times New Roman" w:eastAsia="Times New Roman" w:hAnsi="Times New Roman" w:cs="Times New Roman"/>
                <w:i/>
                <w:sz w:val="24"/>
                <w:szCs w:val="24"/>
                <w:lang w:eastAsia="en-US"/>
              </w:rPr>
              <w:lastRenderedPageBreak/>
              <w:t xml:space="preserve">energetinio efektyvumo gerinimas, pastato unikalus Nr. 1901-9003-1038“. </w:t>
            </w:r>
          </w:p>
          <w:p w14:paraId="1C96400D" w14:textId="48E6241E" w:rsidR="00272729" w:rsidRPr="00735D88" w:rsidRDefault="00714176" w:rsidP="00272729">
            <w:pPr>
              <w:spacing w:line="264" w:lineRule="auto"/>
              <w:ind w:firstLine="0"/>
              <w:jc w:val="left"/>
              <w:rPr>
                <w:rFonts w:ascii="Times New Roman" w:eastAsia="Times New Roman" w:hAnsi="Times New Roman" w:cs="Times New Roman"/>
                <w:i/>
                <w:sz w:val="24"/>
                <w:szCs w:val="24"/>
              </w:rPr>
            </w:pPr>
            <w:r w:rsidRPr="00735D88">
              <w:rPr>
                <w:rFonts w:ascii="Times New Roman" w:eastAsia="Times New Roman" w:hAnsi="Times New Roman" w:cs="Times New Roman"/>
                <w:i/>
                <w:color w:val="FF0000"/>
                <w:sz w:val="24"/>
                <w:szCs w:val="24"/>
                <w:lang w:eastAsia="en-US"/>
              </w:rPr>
              <w:t xml:space="preserve">II etapo </w:t>
            </w:r>
            <w:r w:rsidR="00735D88" w:rsidRPr="00735D88">
              <w:rPr>
                <w:rFonts w:ascii="Times New Roman" w:eastAsia="Times New Roman" w:hAnsi="Times New Roman" w:cs="Times New Roman"/>
                <w:i/>
                <w:color w:val="FF0000"/>
                <w:sz w:val="24"/>
                <w:szCs w:val="24"/>
                <w:lang w:eastAsia="en-US"/>
              </w:rPr>
              <w:t>2</w:t>
            </w:r>
            <w:r w:rsidRPr="00735D88">
              <w:rPr>
                <w:rFonts w:ascii="Times New Roman" w:eastAsia="Times New Roman" w:hAnsi="Times New Roman" w:cs="Times New Roman"/>
                <w:i/>
                <w:color w:val="FF0000"/>
                <w:sz w:val="24"/>
                <w:szCs w:val="24"/>
                <w:lang w:eastAsia="en-US"/>
              </w:rPr>
              <w:t xml:space="preserve"> </w:t>
            </w:r>
            <w:proofErr w:type="spellStart"/>
            <w:r w:rsidRPr="00735D88">
              <w:rPr>
                <w:rFonts w:ascii="Times New Roman" w:eastAsia="Times New Roman" w:hAnsi="Times New Roman" w:cs="Times New Roman"/>
                <w:i/>
                <w:color w:val="FF0000"/>
                <w:sz w:val="24"/>
                <w:szCs w:val="24"/>
                <w:lang w:eastAsia="en-US"/>
              </w:rPr>
              <w:t>poetapio</w:t>
            </w:r>
            <w:proofErr w:type="spellEnd"/>
            <w:r w:rsidRPr="00735D88">
              <w:rPr>
                <w:rFonts w:ascii="Times New Roman" w:eastAsia="Times New Roman" w:hAnsi="Times New Roman" w:cs="Times New Roman"/>
                <w:i/>
                <w:color w:val="FF0000"/>
                <w:sz w:val="24"/>
                <w:szCs w:val="24"/>
                <w:lang w:eastAsia="en-US"/>
              </w:rPr>
              <w:t xml:space="preserve"> patalpų sutvarkymo ir įrengimo darbus numatoma finansuoti iš projekto „Kultūros paveldo pastato aktualizavimas ir </w:t>
            </w:r>
            <w:proofErr w:type="spellStart"/>
            <w:r w:rsidRPr="00735D88">
              <w:rPr>
                <w:rFonts w:ascii="Times New Roman" w:eastAsia="Times New Roman" w:hAnsi="Times New Roman" w:cs="Times New Roman"/>
                <w:i/>
                <w:color w:val="FF0000"/>
                <w:sz w:val="24"/>
                <w:szCs w:val="24"/>
                <w:lang w:eastAsia="en-US"/>
              </w:rPr>
              <w:t>įveiklinimas</w:t>
            </w:r>
            <w:proofErr w:type="spellEnd"/>
            <w:r w:rsidRPr="00735D88">
              <w:rPr>
                <w:rFonts w:ascii="Times New Roman" w:eastAsia="Times New Roman" w:hAnsi="Times New Roman" w:cs="Times New Roman"/>
                <w:i/>
                <w:color w:val="FF0000"/>
                <w:sz w:val="24"/>
                <w:szCs w:val="24"/>
                <w:lang w:eastAsia="en-US"/>
              </w:rPr>
              <w:t xml:space="preserve">, pritaikant kultūros veiklai“, kuriam finansavimas dar nėra patvirtintas. Pastato II etapo </w:t>
            </w:r>
            <w:r w:rsidR="00735D88" w:rsidRPr="00735D88">
              <w:rPr>
                <w:rFonts w:ascii="Times New Roman" w:eastAsia="Times New Roman" w:hAnsi="Times New Roman" w:cs="Times New Roman"/>
                <w:i/>
                <w:color w:val="FF0000"/>
                <w:sz w:val="24"/>
                <w:szCs w:val="24"/>
                <w:lang w:eastAsia="en-US"/>
              </w:rPr>
              <w:t>2</w:t>
            </w:r>
            <w:r w:rsidRPr="00735D88">
              <w:rPr>
                <w:rFonts w:ascii="Times New Roman" w:eastAsia="Times New Roman" w:hAnsi="Times New Roman" w:cs="Times New Roman"/>
                <w:i/>
                <w:color w:val="FF0000"/>
                <w:sz w:val="24"/>
                <w:szCs w:val="24"/>
                <w:lang w:eastAsia="en-US"/>
              </w:rPr>
              <w:t xml:space="preserve"> </w:t>
            </w:r>
            <w:proofErr w:type="spellStart"/>
            <w:r w:rsidRPr="00735D88">
              <w:rPr>
                <w:rFonts w:ascii="Times New Roman" w:eastAsia="Times New Roman" w:hAnsi="Times New Roman" w:cs="Times New Roman"/>
                <w:i/>
                <w:color w:val="FF0000"/>
                <w:sz w:val="24"/>
                <w:szCs w:val="24"/>
                <w:lang w:eastAsia="en-US"/>
              </w:rPr>
              <w:t>poetapio</w:t>
            </w:r>
            <w:proofErr w:type="spellEnd"/>
            <w:r w:rsidRPr="00735D88">
              <w:rPr>
                <w:rFonts w:ascii="Times New Roman" w:eastAsia="Times New Roman" w:hAnsi="Times New Roman" w:cs="Times New Roman"/>
                <w:i/>
                <w:color w:val="FF0000"/>
                <w:sz w:val="24"/>
                <w:szCs w:val="24"/>
                <w:lang w:eastAsia="en-US"/>
              </w:rPr>
              <w:t xml:space="preserve"> patalpų sutvarkymo ir įrengimo darbai bus vykdomi tik Užsakovui gavus projekto „Kultūros paveldo pastato aktualizavimas ir </w:t>
            </w:r>
            <w:proofErr w:type="spellStart"/>
            <w:r w:rsidRPr="00735D88">
              <w:rPr>
                <w:rFonts w:ascii="Times New Roman" w:eastAsia="Times New Roman" w:hAnsi="Times New Roman" w:cs="Times New Roman"/>
                <w:i/>
                <w:color w:val="FF0000"/>
                <w:sz w:val="24"/>
                <w:szCs w:val="24"/>
                <w:lang w:eastAsia="en-US"/>
              </w:rPr>
              <w:t>įveiklinimas</w:t>
            </w:r>
            <w:proofErr w:type="spellEnd"/>
            <w:r w:rsidRPr="00735D88">
              <w:rPr>
                <w:rFonts w:ascii="Times New Roman" w:eastAsia="Times New Roman" w:hAnsi="Times New Roman" w:cs="Times New Roman"/>
                <w:i/>
                <w:color w:val="FF0000"/>
                <w:sz w:val="24"/>
                <w:szCs w:val="24"/>
                <w:lang w:eastAsia="en-US"/>
              </w:rPr>
              <w:t>, pritaikant kultūros veiklai“ finansavimą</w:t>
            </w:r>
            <w:r w:rsidRPr="00735D88">
              <w:rPr>
                <w:rFonts w:ascii="Times New Roman" w:eastAsia="Times New Roman" w:hAnsi="Times New Roman" w:cs="Times New Roman"/>
                <w:i/>
                <w:sz w:val="24"/>
                <w:szCs w:val="24"/>
                <w:lang w:eastAsia="en-US"/>
              </w:rPr>
              <w:t>.</w:t>
            </w:r>
          </w:p>
        </w:tc>
      </w:tr>
      <w:tr w:rsidR="00272729" w:rsidRPr="00272729" w14:paraId="5B8540E9" w14:textId="77777777" w:rsidTr="009D78EC">
        <w:trPr>
          <w:trHeight w:val="1303"/>
        </w:trPr>
        <w:tc>
          <w:tcPr>
            <w:tcW w:w="1384" w:type="dxa"/>
            <w:vMerge w:val="restart"/>
            <w:tcBorders>
              <w:top w:val="single" w:sz="4" w:space="0" w:color="auto"/>
              <w:left w:val="single" w:sz="4" w:space="0" w:color="auto"/>
              <w:right w:val="single" w:sz="4" w:space="0" w:color="auto"/>
            </w:tcBorders>
            <w:vAlign w:val="center"/>
          </w:tcPr>
          <w:p w14:paraId="3B8AEC78"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lastRenderedPageBreak/>
              <w:t>10.1.</w:t>
            </w:r>
          </w:p>
        </w:tc>
        <w:tc>
          <w:tcPr>
            <w:tcW w:w="3354" w:type="dxa"/>
            <w:vMerge w:val="restart"/>
            <w:tcBorders>
              <w:top w:val="single" w:sz="4" w:space="0" w:color="auto"/>
              <w:left w:val="single" w:sz="4" w:space="0" w:color="auto"/>
              <w:right w:val="single" w:sz="4" w:space="0" w:color="auto"/>
            </w:tcBorders>
            <w:vAlign w:val="center"/>
          </w:tcPr>
          <w:p w14:paraId="5B9E855E"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Bendroji techninė priežiūra</w:t>
            </w:r>
          </w:p>
        </w:tc>
        <w:tc>
          <w:tcPr>
            <w:tcW w:w="4896" w:type="dxa"/>
            <w:tcBorders>
              <w:left w:val="single" w:sz="4" w:space="0" w:color="auto"/>
              <w:bottom w:val="single" w:sz="4" w:space="0" w:color="auto"/>
              <w:right w:val="single" w:sz="4" w:space="0" w:color="auto"/>
            </w:tcBorders>
            <w:vAlign w:val="center"/>
          </w:tcPr>
          <w:p w14:paraId="6B6F55D1" w14:textId="77777777" w:rsidR="00272729" w:rsidRPr="00272729" w:rsidRDefault="00272729" w:rsidP="00272729">
            <w:pPr>
              <w:spacing w:line="264"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Žemės darbai:</w:t>
            </w:r>
          </w:p>
          <w:p w14:paraId="293C17A2" w14:textId="7825181B" w:rsidR="00272729" w:rsidRPr="00272729" w:rsidRDefault="00272729" w:rsidP="00272729">
            <w:pPr>
              <w:spacing w:line="264"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color w:val="000000"/>
                <w:sz w:val="24"/>
                <w:szCs w:val="24"/>
              </w:rPr>
              <w:t>pamatų duobių, iškasų, tranšėjų kasimas ir užpylimas;</w:t>
            </w:r>
          </w:p>
          <w:p w14:paraId="01635A20" w14:textId="77777777" w:rsidR="00272729" w:rsidRPr="00272729" w:rsidRDefault="00272729" w:rsidP="00272729">
            <w:pPr>
              <w:spacing w:line="264" w:lineRule="auto"/>
              <w:ind w:firstLine="0"/>
              <w:jc w:val="left"/>
              <w:rPr>
                <w:rFonts w:ascii="Times New Roman" w:eastAsia="Times New Roman" w:hAnsi="Times New Roman" w:cs="Times New Roman"/>
                <w:i/>
                <w:sz w:val="24"/>
                <w:szCs w:val="24"/>
              </w:rPr>
            </w:pPr>
            <w:r w:rsidRPr="00272729">
              <w:rPr>
                <w:rFonts w:ascii="Times New Roman" w:eastAsia="Times New Roman" w:hAnsi="Times New Roman" w:cs="Times New Roman"/>
                <w:color w:val="000000"/>
                <w:sz w:val="24"/>
                <w:szCs w:val="24"/>
              </w:rPr>
              <w:t>kiti panašaus profilio darbai.</w:t>
            </w:r>
          </w:p>
        </w:tc>
      </w:tr>
      <w:tr w:rsidR="00272729" w:rsidRPr="00272729" w14:paraId="59C35B02" w14:textId="77777777" w:rsidTr="009D78EC">
        <w:tc>
          <w:tcPr>
            <w:tcW w:w="1384" w:type="dxa"/>
            <w:vMerge/>
            <w:tcBorders>
              <w:left w:val="single" w:sz="4" w:space="0" w:color="auto"/>
              <w:bottom w:val="single" w:sz="4" w:space="0" w:color="auto"/>
              <w:right w:val="single" w:sz="4" w:space="0" w:color="auto"/>
            </w:tcBorders>
            <w:vAlign w:val="center"/>
            <w:hideMark/>
          </w:tcPr>
          <w:p w14:paraId="221808D5" w14:textId="77777777" w:rsidR="00272729" w:rsidRPr="00272729" w:rsidRDefault="00272729" w:rsidP="00272729">
            <w:pPr>
              <w:spacing w:line="276" w:lineRule="auto"/>
              <w:ind w:firstLine="567"/>
              <w:jc w:val="center"/>
              <w:rPr>
                <w:rFonts w:ascii="Times New Roman" w:eastAsia="Times New Roman" w:hAnsi="Times New Roman" w:cs="Times New Roman"/>
                <w:sz w:val="24"/>
                <w:szCs w:val="24"/>
              </w:rPr>
            </w:pPr>
          </w:p>
        </w:tc>
        <w:tc>
          <w:tcPr>
            <w:tcW w:w="3354" w:type="dxa"/>
            <w:vMerge/>
            <w:tcBorders>
              <w:left w:val="single" w:sz="4" w:space="0" w:color="auto"/>
              <w:bottom w:val="single" w:sz="4" w:space="0" w:color="auto"/>
              <w:right w:val="single" w:sz="4" w:space="0" w:color="auto"/>
            </w:tcBorders>
            <w:vAlign w:val="center"/>
            <w:hideMark/>
          </w:tcPr>
          <w:p w14:paraId="0F179EAF" w14:textId="77777777" w:rsidR="00272729" w:rsidRPr="00272729" w:rsidRDefault="00272729" w:rsidP="00272729">
            <w:pPr>
              <w:spacing w:line="276" w:lineRule="auto"/>
              <w:ind w:firstLine="567"/>
              <w:jc w:val="left"/>
              <w:rPr>
                <w:rFonts w:ascii="Times New Roman" w:eastAsia="Times New Roman" w:hAnsi="Times New Roman" w:cs="Times New Roman"/>
                <w:sz w:val="24"/>
                <w:szCs w:val="24"/>
              </w:rPr>
            </w:pPr>
          </w:p>
        </w:tc>
        <w:tc>
          <w:tcPr>
            <w:tcW w:w="4896" w:type="dxa"/>
            <w:tcBorders>
              <w:top w:val="single" w:sz="4" w:space="0" w:color="auto"/>
              <w:left w:val="single" w:sz="4" w:space="0" w:color="auto"/>
              <w:bottom w:val="nil"/>
              <w:right w:val="single" w:sz="4" w:space="0" w:color="auto"/>
            </w:tcBorders>
            <w:vAlign w:val="center"/>
            <w:hideMark/>
          </w:tcPr>
          <w:p w14:paraId="182F681C" w14:textId="421AB8B2" w:rsidR="00272729" w:rsidRPr="00272729" w:rsidRDefault="005F59D4" w:rsidP="00272729">
            <w:pPr>
              <w:spacing w:line="264" w:lineRule="auto"/>
              <w:ind w:firstLine="0"/>
              <w:jc w:val="left"/>
              <w:rPr>
                <w:rFonts w:ascii="Times New Roman" w:eastAsia="Times New Roman" w:hAnsi="Times New Roman" w:cs="Times New Roman"/>
                <w:sz w:val="24"/>
                <w:szCs w:val="24"/>
              </w:rPr>
            </w:pPr>
            <w:r w:rsidRPr="005F59D4">
              <w:rPr>
                <w:rFonts w:ascii="Times New Roman" w:eastAsia="Times New Roman" w:hAnsi="Times New Roman" w:cs="Times New Roman"/>
                <w:sz w:val="24"/>
                <w:szCs w:val="24"/>
              </w:rPr>
              <w:t>bendrieji statybos darbai</w:t>
            </w:r>
            <w:r w:rsidR="00272729" w:rsidRPr="00272729">
              <w:rPr>
                <w:rFonts w:ascii="Times New Roman" w:eastAsia="Times New Roman" w:hAnsi="Times New Roman" w:cs="Times New Roman"/>
                <w:sz w:val="24"/>
                <w:szCs w:val="24"/>
              </w:rPr>
              <w:t xml:space="preserve">: </w:t>
            </w:r>
          </w:p>
          <w:p w14:paraId="6DB9A70D" w14:textId="77777777" w:rsidR="00272729" w:rsidRPr="00272729" w:rsidRDefault="00272729" w:rsidP="00272729">
            <w:pPr>
              <w:spacing w:line="264"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 xml:space="preserve">Betono; </w:t>
            </w:r>
          </w:p>
          <w:p w14:paraId="064A965C" w14:textId="77777777" w:rsidR="00272729" w:rsidRPr="00272729" w:rsidRDefault="00272729" w:rsidP="00272729">
            <w:pPr>
              <w:spacing w:line="264"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Metalo;</w:t>
            </w:r>
          </w:p>
          <w:p w14:paraId="76770BFA" w14:textId="77777777" w:rsidR="00272729" w:rsidRPr="00272729" w:rsidRDefault="00272729" w:rsidP="00272729">
            <w:pPr>
              <w:spacing w:line="264"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Mūro;</w:t>
            </w:r>
          </w:p>
          <w:p w14:paraId="50137DBD" w14:textId="77777777" w:rsidR="00272729" w:rsidRPr="00272729" w:rsidRDefault="00272729" w:rsidP="00272729">
            <w:pPr>
              <w:spacing w:line="264"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Kitų.</w:t>
            </w:r>
          </w:p>
          <w:p w14:paraId="16CBA8AF" w14:textId="77777777" w:rsidR="00272729" w:rsidRPr="00272729" w:rsidRDefault="00272729" w:rsidP="00272729">
            <w:pPr>
              <w:spacing w:line="264"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Hidroizoliacija</w:t>
            </w:r>
          </w:p>
          <w:p w14:paraId="1E130011" w14:textId="77777777" w:rsidR="00272729" w:rsidRPr="00272729" w:rsidRDefault="00272729" w:rsidP="00272729">
            <w:pPr>
              <w:spacing w:line="264"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Apdailos darbai</w:t>
            </w:r>
          </w:p>
          <w:p w14:paraId="59F65262" w14:textId="77777777" w:rsidR="00272729" w:rsidRPr="00272729" w:rsidRDefault="00272729" w:rsidP="00272729">
            <w:pPr>
              <w:spacing w:line="264"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Kiti panašūs darbai</w:t>
            </w:r>
          </w:p>
        </w:tc>
      </w:tr>
      <w:tr w:rsidR="00272729" w:rsidRPr="00272729" w14:paraId="60A0760A" w14:textId="77777777" w:rsidTr="009D78EC">
        <w:tc>
          <w:tcPr>
            <w:tcW w:w="1384" w:type="dxa"/>
            <w:vMerge w:val="restart"/>
            <w:tcBorders>
              <w:top w:val="single" w:sz="4" w:space="0" w:color="auto"/>
              <w:left w:val="single" w:sz="4" w:space="0" w:color="auto"/>
              <w:right w:val="single" w:sz="4" w:space="0" w:color="auto"/>
            </w:tcBorders>
            <w:vAlign w:val="center"/>
            <w:hideMark/>
          </w:tcPr>
          <w:p w14:paraId="36873AA9"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10.2.</w:t>
            </w:r>
          </w:p>
          <w:p w14:paraId="7CE2448D" w14:textId="77777777" w:rsidR="00272729" w:rsidRPr="00272729" w:rsidRDefault="00272729" w:rsidP="00272729">
            <w:pPr>
              <w:spacing w:line="276" w:lineRule="auto"/>
              <w:ind w:firstLine="567"/>
              <w:jc w:val="center"/>
              <w:rPr>
                <w:rFonts w:ascii="Times New Roman" w:eastAsia="Times New Roman" w:hAnsi="Times New Roman" w:cs="Times New Roman"/>
                <w:sz w:val="24"/>
                <w:szCs w:val="24"/>
              </w:rPr>
            </w:pPr>
          </w:p>
        </w:tc>
        <w:tc>
          <w:tcPr>
            <w:tcW w:w="3354" w:type="dxa"/>
            <w:vMerge w:val="restart"/>
            <w:tcBorders>
              <w:top w:val="single" w:sz="4" w:space="0" w:color="auto"/>
              <w:left w:val="single" w:sz="4" w:space="0" w:color="auto"/>
              <w:right w:val="single" w:sz="4" w:space="0" w:color="auto"/>
            </w:tcBorders>
            <w:vAlign w:val="center"/>
          </w:tcPr>
          <w:p w14:paraId="0F6CC94A"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Specialioji techninė priežiūra</w:t>
            </w:r>
          </w:p>
        </w:tc>
        <w:tc>
          <w:tcPr>
            <w:tcW w:w="4896" w:type="dxa"/>
            <w:tcBorders>
              <w:top w:val="nil"/>
              <w:left w:val="single" w:sz="4" w:space="0" w:color="auto"/>
              <w:bottom w:val="single" w:sz="4" w:space="0" w:color="auto"/>
              <w:right w:val="single" w:sz="4" w:space="0" w:color="auto"/>
            </w:tcBorders>
            <w:vAlign w:val="center"/>
            <w:hideMark/>
          </w:tcPr>
          <w:p w14:paraId="5B72DD4B" w14:textId="77777777" w:rsidR="00272729" w:rsidRPr="00272729" w:rsidRDefault="00272729" w:rsidP="00272729">
            <w:pPr>
              <w:spacing w:line="240" w:lineRule="auto"/>
              <w:ind w:firstLine="0"/>
              <w:jc w:val="left"/>
              <w:rPr>
                <w:rFonts w:ascii="Times New Roman" w:eastAsia="Times New Roman" w:hAnsi="Times New Roman" w:cs="Times New Roman"/>
                <w:sz w:val="24"/>
                <w:szCs w:val="24"/>
                <w:u w:val="single"/>
              </w:rPr>
            </w:pPr>
          </w:p>
        </w:tc>
      </w:tr>
      <w:tr w:rsidR="00272729" w:rsidRPr="00272729" w14:paraId="598934D0" w14:textId="77777777" w:rsidTr="009D78EC">
        <w:tc>
          <w:tcPr>
            <w:tcW w:w="1384" w:type="dxa"/>
            <w:vMerge/>
            <w:tcBorders>
              <w:left w:val="single" w:sz="4" w:space="0" w:color="auto"/>
              <w:bottom w:val="single" w:sz="4" w:space="0" w:color="auto"/>
              <w:right w:val="single" w:sz="4" w:space="0" w:color="auto"/>
            </w:tcBorders>
          </w:tcPr>
          <w:p w14:paraId="06DD37C6" w14:textId="77777777" w:rsidR="00272729" w:rsidRPr="00272729" w:rsidRDefault="00272729" w:rsidP="00272729">
            <w:pPr>
              <w:spacing w:line="276" w:lineRule="auto"/>
              <w:ind w:firstLine="567"/>
              <w:rPr>
                <w:rFonts w:ascii="Times New Roman" w:eastAsia="Times New Roman" w:hAnsi="Times New Roman" w:cs="Times New Roman"/>
                <w:sz w:val="24"/>
                <w:szCs w:val="24"/>
              </w:rPr>
            </w:pPr>
          </w:p>
        </w:tc>
        <w:tc>
          <w:tcPr>
            <w:tcW w:w="3354" w:type="dxa"/>
            <w:vMerge/>
            <w:tcBorders>
              <w:left w:val="single" w:sz="4" w:space="0" w:color="auto"/>
              <w:bottom w:val="single" w:sz="4" w:space="0" w:color="auto"/>
              <w:right w:val="single" w:sz="4" w:space="0" w:color="auto"/>
            </w:tcBorders>
            <w:vAlign w:val="center"/>
          </w:tcPr>
          <w:p w14:paraId="6FB16E1C" w14:textId="77777777" w:rsidR="00272729" w:rsidRPr="00272729" w:rsidRDefault="00272729" w:rsidP="00272729">
            <w:pPr>
              <w:spacing w:line="276" w:lineRule="auto"/>
              <w:ind w:firstLine="567"/>
              <w:jc w:val="left"/>
              <w:rPr>
                <w:rFonts w:ascii="Times New Roman" w:eastAsia="Times New Roman" w:hAnsi="Times New Roman" w:cs="Times New Roman"/>
                <w:sz w:val="24"/>
                <w:szCs w:val="24"/>
              </w:rPr>
            </w:pPr>
          </w:p>
        </w:tc>
        <w:tc>
          <w:tcPr>
            <w:tcW w:w="4896" w:type="dxa"/>
            <w:tcBorders>
              <w:top w:val="single" w:sz="4" w:space="0" w:color="auto"/>
              <w:left w:val="single" w:sz="4" w:space="0" w:color="auto"/>
              <w:bottom w:val="single" w:sz="4" w:space="0" w:color="auto"/>
              <w:right w:val="single" w:sz="4" w:space="0" w:color="auto"/>
            </w:tcBorders>
            <w:vAlign w:val="center"/>
          </w:tcPr>
          <w:p w14:paraId="7FE3999E" w14:textId="1E2D8A05" w:rsidR="00272729" w:rsidRPr="00272729" w:rsidRDefault="005F59D4" w:rsidP="00272729">
            <w:pPr>
              <w:spacing w:line="276" w:lineRule="auto"/>
              <w:ind w:firstLine="0"/>
              <w:jc w:val="left"/>
              <w:rPr>
                <w:rFonts w:ascii="Times New Roman" w:eastAsia="Times New Roman" w:hAnsi="Times New Roman" w:cs="Times New Roman"/>
                <w:iCs/>
                <w:sz w:val="24"/>
                <w:szCs w:val="24"/>
              </w:rPr>
            </w:pPr>
            <w:r w:rsidRPr="005F59D4">
              <w:rPr>
                <w:rFonts w:ascii="Times New Roman" w:eastAsia="Times New Roman" w:hAnsi="Times New Roman" w:cs="Times New Roman"/>
                <w:color w:val="000000"/>
                <w:sz w:val="24"/>
                <w:szCs w:val="24"/>
              </w:rPr>
              <w:t>statinio vandentiekio ir nuotekų šalinimo inžinerinių sistemų įrengimas; statinio šildymo, vėdinimo, oro kondicionavimo inžinerinių sistemų įrengimas; stacionariųjų gaisrų gesinimo sistemų įrengimas, dūmų ir šilumos valdymo sistemų įrengimas;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tc>
      </w:tr>
      <w:tr w:rsidR="00272729" w:rsidRPr="00272729" w14:paraId="46B14A17" w14:textId="77777777" w:rsidTr="009D78EC">
        <w:trPr>
          <w:trHeight w:val="739"/>
        </w:trPr>
        <w:tc>
          <w:tcPr>
            <w:tcW w:w="1384" w:type="dxa"/>
            <w:tcBorders>
              <w:top w:val="single" w:sz="4" w:space="0" w:color="auto"/>
              <w:left w:val="single" w:sz="4" w:space="0" w:color="auto"/>
              <w:bottom w:val="single" w:sz="4" w:space="0" w:color="auto"/>
              <w:right w:val="single" w:sz="4" w:space="0" w:color="auto"/>
            </w:tcBorders>
            <w:vAlign w:val="center"/>
            <w:hideMark/>
          </w:tcPr>
          <w:p w14:paraId="7FBBF77C"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11.</w:t>
            </w:r>
          </w:p>
        </w:tc>
        <w:tc>
          <w:tcPr>
            <w:tcW w:w="3354" w:type="dxa"/>
            <w:tcBorders>
              <w:top w:val="single" w:sz="4" w:space="0" w:color="auto"/>
              <w:left w:val="single" w:sz="4" w:space="0" w:color="auto"/>
              <w:bottom w:val="single" w:sz="4" w:space="0" w:color="auto"/>
              <w:right w:val="single" w:sz="4" w:space="0" w:color="auto"/>
            </w:tcBorders>
            <w:vAlign w:val="center"/>
            <w:hideMark/>
          </w:tcPr>
          <w:p w14:paraId="69124DC6"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u w:val="single"/>
              </w:rPr>
            </w:pPr>
            <w:r w:rsidRPr="00272729">
              <w:rPr>
                <w:rFonts w:ascii="Times New Roman" w:eastAsia="Times New Roman" w:hAnsi="Times New Roman" w:cs="Times New Roman"/>
                <w:sz w:val="24"/>
                <w:szCs w:val="24"/>
              </w:rPr>
              <w:t>Paslaugų teikimo pradžia ir trukmė</w:t>
            </w:r>
          </w:p>
        </w:tc>
        <w:tc>
          <w:tcPr>
            <w:tcW w:w="4896" w:type="dxa"/>
            <w:tcBorders>
              <w:top w:val="single" w:sz="4" w:space="0" w:color="auto"/>
              <w:left w:val="single" w:sz="4" w:space="0" w:color="auto"/>
              <w:bottom w:val="single" w:sz="4" w:space="0" w:color="auto"/>
              <w:right w:val="single" w:sz="4" w:space="0" w:color="auto"/>
            </w:tcBorders>
            <w:vAlign w:val="center"/>
          </w:tcPr>
          <w:p w14:paraId="7E3E9D56" w14:textId="3A80D5C1" w:rsidR="00272729" w:rsidRPr="00272729" w:rsidRDefault="00272729" w:rsidP="00272729">
            <w:pPr>
              <w:spacing w:line="264" w:lineRule="auto"/>
              <w:ind w:firstLine="0"/>
              <w:jc w:val="left"/>
              <w:rPr>
                <w:rFonts w:ascii="Times New Roman" w:eastAsia="Times New Roman" w:hAnsi="Times New Roman" w:cs="Times New Roman"/>
                <w:i/>
                <w:iCs/>
                <w:sz w:val="24"/>
                <w:szCs w:val="24"/>
              </w:rPr>
            </w:pPr>
            <w:r w:rsidRPr="00272729">
              <w:rPr>
                <w:rFonts w:ascii="Times New Roman" w:eastAsia="Times New Roman" w:hAnsi="Times New Roman" w:cs="Times New Roman"/>
                <w:i/>
                <w:iCs/>
                <w:sz w:val="24"/>
                <w:szCs w:val="24"/>
              </w:rPr>
              <w:t xml:space="preserve">pradžia: </w:t>
            </w:r>
            <w:r w:rsidR="005F59D4" w:rsidRPr="00272729">
              <w:rPr>
                <w:rFonts w:ascii="Times New Roman" w:eastAsia="Times New Roman" w:hAnsi="Times New Roman" w:cs="Times New Roman"/>
                <w:i/>
                <w:iCs/>
                <w:sz w:val="24"/>
                <w:szCs w:val="24"/>
              </w:rPr>
              <w:t>202</w:t>
            </w:r>
            <w:r w:rsidR="005F59D4">
              <w:rPr>
                <w:rFonts w:ascii="Times New Roman" w:eastAsia="Times New Roman" w:hAnsi="Times New Roman" w:cs="Times New Roman"/>
                <w:i/>
                <w:iCs/>
                <w:sz w:val="24"/>
                <w:szCs w:val="24"/>
              </w:rPr>
              <w:t>5</w:t>
            </w:r>
            <w:r w:rsidRPr="00272729">
              <w:rPr>
                <w:rFonts w:ascii="Times New Roman" w:eastAsia="Times New Roman" w:hAnsi="Times New Roman" w:cs="Times New Roman"/>
                <w:i/>
                <w:iCs/>
                <w:sz w:val="24"/>
                <w:szCs w:val="24"/>
              </w:rPr>
              <w:t>.</w:t>
            </w:r>
            <w:r w:rsidR="005F59D4" w:rsidRPr="00272729">
              <w:rPr>
                <w:rFonts w:ascii="Times New Roman" w:eastAsia="Times New Roman" w:hAnsi="Times New Roman" w:cs="Times New Roman"/>
                <w:i/>
                <w:iCs/>
                <w:sz w:val="24"/>
                <w:szCs w:val="24"/>
              </w:rPr>
              <w:t>0</w:t>
            </w:r>
            <w:r w:rsidR="005F59D4">
              <w:rPr>
                <w:rFonts w:ascii="Times New Roman" w:eastAsia="Times New Roman" w:hAnsi="Times New Roman" w:cs="Times New Roman"/>
                <w:i/>
                <w:iCs/>
                <w:sz w:val="24"/>
                <w:szCs w:val="24"/>
              </w:rPr>
              <w:t>2</w:t>
            </w:r>
            <w:r w:rsidRPr="00272729">
              <w:rPr>
                <w:rFonts w:ascii="Times New Roman" w:eastAsia="Times New Roman" w:hAnsi="Times New Roman" w:cs="Times New Roman"/>
                <w:i/>
                <w:iCs/>
                <w:sz w:val="24"/>
                <w:szCs w:val="24"/>
              </w:rPr>
              <w:t>.</w:t>
            </w:r>
            <w:r w:rsidR="005F59D4">
              <w:rPr>
                <w:rFonts w:ascii="Times New Roman" w:eastAsia="Times New Roman" w:hAnsi="Times New Roman" w:cs="Times New Roman"/>
                <w:i/>
                <w:iCs/>
                <w:sz w:val="24"/>
                <w:szCs w:val="24"/>
              </w:rPr>
              <w:t>10</w:t>
            </w:r>
            <w:r w:rsidRPr="00272729">
              <w:rPr>
                <w:rFonts w:ascii="Times New Roman" w:eastAsia="Times New Roman" w:hAnsi="Times New Roman" w:cs="Times New Roman"/>
                <w:i/>
                <w:iCs/>
                <w:sz w:val="24"/>
                <w:szCs w:val="24"/>
              </w:rPr>
              <w:t>.</w:t>
            </w:r>
          </w:p>
          <w:p w14:paraId="4326E879" w14:textId="210D5275" w:rsidR="00272729" w:rsidRPr="00272729" w:rsidRDefault="005F59D4" w:rsidP="00272729">
            <w:pPr>
              <w:spacing w:line="264"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pabaiga: </w:t>
            </w:r>
            <w:r w:rsidRPr="005F59D4">
              <w:rPr>
                <w:rFonts w:ascii="Times New Roman" w:eastAsia="Times New Roman" w:hAnsi="Times New Roman" w:cs="Times New Roman"/>
                <w:i/>
                <w:iCs/>
                <w:sz w:val="24"/>
                <w:szCs w:val="24"/>
              </w:rPr>
              <w:t>2026 m. gruodžio 31 d.</w:t>
            </w:r>
          </w:p>
        </w:tc>
      </w:tr>
      <w:tr w:rsidR="00272729" w:rsidRPr="00272729" w14:paraId="559A673D" w14:textId="77777777" w:rsidTr="009D78EC">
        <w:trPr>
          <w:trHeight w:val="609"/>
        </w:trPr>
        <w:tc>
          <w:tcPr>
            <w:tcW w:w="1384" w:type="dxa"/>
            <w:tcBorders>
              <w:top w:val="single" w:sz="4" w:space="0" w:color="auto"/>
              <w:left w:val="single" w:sz="4" w:space="0" w:color="auto"/>
              <w:bottom w:val="single" w:sz="4" w:space="0" w:color="auto"/>
              <w:right w:val="single" w:sz="4" w:space="0" w:color="auto"/>
            </w:tcBorders>
            <w:vAlign w:val="center"/>
          </w:tcPr>
          <w:p w14:paraId="1A742FEC"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12.</w:t>
            </w:r>
          </w:p>
        </w:tc>
        <w:tc>
          <w:tcPr>
            <w:tcW w:w="3354" w:type="dxa"/>
            <w:tcBorders>
              <w:top w:val="single" w:sz="4" w:space="0" w:color="auto"/>
              <w:left w:val="single" w:sz="4" w:space="0" w:color="auto"/>
              <w:bottom w:val="single" w:sz="4" w:space="0" w:color="auto"/>
              <w:right w:val="single" w:sz="4" w:space="0" w:color="auto"/>
            </w:tcBorders>
            <w:vAlign w:val="center"/>
          </w:tcPr>
          <w:p w14:paraId="765F22DC"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Paslaugų suteikimo intensyvumas</w:t>
            </w:r>
          </w:p>
        </w:tc>
        <w:tc>
          <w:tcPr>
            <w:tcW w:w="4896" w:type="dxa"/>
            <w:tcBorders>
              <w:top w:val="single" w:sz="4" w:space="0" w:color="auto"/>
              <w:left w:val="single" w:sz="4" w:space="0" w:color="auto"/>
              <w:bottom w:val="single" w:sz="4" w:space="0" w:color="auto"/>
              <w:right w:val="single" w:sz="4" w:space="0" w:color="auto"/>
            </w:tcBorders>
            <w:vAlign w:val="center"/>
          </w:tcPr>
          <w:p w14:paraId="3AC93F9E" w14:textId="6AF4A893" w:rsidR="00272729" w:rsidRPr="00272729" w:rsidRDefault="00272729" w:rsidP="00272729">
            <w:pPr>
              <w:spacing w:line="276" w:lineRule="auto"/>
              <w:ind w:firstLine="0"/>
              <w:jc w:val="left"/>
              <w:rPr>
                <w:rFonts w:ascii="Times New Roman" w:eastAsia="Times New Roman" w:hAnsi="Times New Roman" w:cs="Times New Roman"/>
                <w:i/>
                <w:iCs/>
                <w:sz w:val="24"/>
                <w:szCs w:val="24"/>
              </w:rPr>
            </w:pPr>
            <w:r w:rsidRPr="00272729">
              <w:rPr>
                <w:rFonts w:ascii="Times New Roman" w:eastAsia="Times New Roman" w:hAnsi="Times New Roman" w:cs="Times New Roman"/>
                <w:i/>
                <w:iCs/>
                <w:sz w:val="24"/>
                <w:szCs w:val="24"/>
              </w:rPr>
              <w:t>Minimalus techninės priežiūros vykdymo intensyvumas pagal STR 1.06.01:2016 reikalavimus.</w:t>
            </w:r>
          </w:p>
        </w:tc>
      </w:tr>
      <w:tr w:rsidR="00272729" w:rsidRPr="00272729" w14:paraId="3921EEBD" w14:textId="77777777" w:rsidTr="009D78EC">
        <w:trPr>
          <w:trHeight w:val="70"/>
        </w:trPr>
        <w:tc>
          <w:tcPr>
            <w:tcW w:w="1384" w:type="dxa"/>
            <w:tcBorders>
              <w:top w:val="single" w:sz="4" w:space="0" w:color="auto"/>
              <w:left w:val="single" w:sz="4" w:space="0" w:color="auto"/>
              <w:bottom w:val="single" w:sz="4" w:space="0" w:color="auto"/>
              <w:right w:val="single" w:sz="4" w:space="0" w:color="auto"/>
            </w:tcBorders>
          </w:tcPr>
          <w:p w14:paraId="1F777D02" w14:textId="77777777" w:rsidR="00272729" w:rsidRPr="00272729" w:rsidRDefault="00272729" w:rsidP="00272729">
            <w:pPr>
              <w:spacing w:line="276" w:lineRule="auto"/>
              <w:ind w:firstLine="567"/>
              <w:rPr>
                <w:rFonts w:ascii="Times New Roman" w:eastAsia="Times New Roman" w:hAnsi="Times New Roman" w:cs="Times New Roman"/>
                <w:sz w:val="24"/>
                <w:szCs w:val="24"/>
              </w:rPr>
            </w:pPr>
          </w:p>
        </w:tc>
        <w:tc>
          <w:tcPr>
            <w:tcW w:w="8250" w:type="dxa"/>
            <w:gridSpan w:val="2"/>
            <w:tcBorders>
              <w:top w:val="single" w:sz="4" w:space="0" w:color="auto"/>
              <w:left w:val="single" w:sz="4" w:space="0" w:color="auto"/>
              <w:bottom w:val="single" w:sz="4" w:space="0" w:color="auto"/>
              <w:right w:val="single" w:sz="4" w:space="0" w:color="auto"/>
            </w:tcBorders>
            <w:vAlign w:val="center"/>
            <w:hideMark/>
          </w:tcPr>
          <w:p w14:paraId="46037424" w14:textId="7777777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b/>
                <w:sz w:val="24"/>
                <w:szCs w:val="24"/>
              </w:rPr>
              <w:t>III. Reikalavimai paslaugoms</w:t>
            </w:r>
          </w:p>
          <w:p w14:paraId="0D8B6EAF" w14:textId="77777777" w:rsidR="00272729" w:rsidRPr="00272729" w:rsidRDefault="00272729" w:rsidP="00272729">
            <w:pPr>
              <w:spacing w:line="276" w:lineRule="auto"/>
              <w:ind w:left="360" w:firstLine="567"/>
              <w:jc w:val="center"/>
              <w:rPr>
                <w:rFonts w:ascii="Times New Roman" w:eastAsia="Times New Roman" w:hAnsi="Times New Roman" w:cs="Times New Roman"/>
                <w:b/>
                <w:sz w:val="24"/>
                <w:szCs w:val="24"/>
              </w:rPr>
            </w:pPr>
            <w:r w:rsidRPr="00272729">
              <w:rPr>
                <w:rFonts w:ascii="Times New Roman" w:eastAsia="Times New Roman" w:hAnsi="Times New Roman" w:cs="Times New Roman"/>
                <w:sz w:val="24"/>
                <w:szCs w:val="24"/>
              </w:rPr>
              <w:t>Techninio prižiūrėtojo prievolės (Pagal STR 1.06.01:2016)</w:t>
            </w:r>
          </w:p>
        </w:tc>
      </w:tr>
      <w:tr w:rsidR="00272729" w:rsidRPr="00272729" w14:paraId="2F70B27D"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65D0A738" w14:textId="160306FE"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w:t>
            </w:r>
          </w:p>
        </w:tc>
        <w:tc>
          <w:tcPr>
            <w:tcW w:w="8250" w:type="dxa"/>
            <w:gridSpan w:val="2"/>
            <w:tcBorders>
              <w:top w:val="single" w:sz="4" w:space="0" w:color="auto"/>
              <w:left w:val="single" w:sz="4" w:space="0" w:color="auto"/>
              <w:bottom w:val="single" w:sz="4" w:space="0" w:color="auto"/>
              <w:right w:val="single" w:sz="4" w:space="0" w:color="auto"/>
            </w:tcBorders>
          </w:tcPr>
          <w:p w14:paraId="10ABF207" w14:textId="77777777" w:rsidR="00272729" w:rsidRPr="00272729" w:rsidRDefault="00272729" w:rsidP="00272729">
            <w:pPr>
              <w:spacing w:line="276" w:lineRule="auto"/>
              <w:ind w:firstLine="0"/>
              <w:rPr>
                <w:rFonts w:ascii="Times New Roman" w:eastAsia="Times New Roman" w:hAnsi="Times New Roman" w:cs="Times New Roman"/>
                <w:color w:val="000000"/>
                <w:sz w:val="24"/>
                <w:szCs w:val="24"/>
              </w:rPr>
            </w:pPr>
            <w:r w:rsidRPr="00272729">
              <w:rPr>
                <w:rFonts w:ascii="Times New Roman" w:eastAsia="Times New Roman" w:hAnsi="Times New Roman" w:cs="Times New Roman"/>
                <w:color w:val="000000"/>
                <w:sz w:val="24"/>
                <w:szCs w:val="24"/>
              </w:rPr>
              <w:t>Techninis prižiūrėtojas:</w:t>
            </w:r>
          </w:p>
        </w:tc>
      </w:tr>
      <w:tr w:rsidR="00272729" w:rsidRPr="00272729" w14:paraId="1B02DC9D"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117C24E1" w14:textId="46F40244" w:rsidR="00272729" w:rsidRPr="00272729" w:rsidRDefault="00272729" w:rsidP="00272729">
            <w:pPr>
              <w:spacing w:line="276" w:lineRule="auto"/>
              <w:ind w:firstLine="0"/>
              <w:jc w:val="center"/>
              <w:rPr>
                <w:rFonts w:ascii="Times New Roman" w:eastAsia="Times New Roman" w:hAnsi="Times New Roman" w:cs="Times New Roman"/>
                <w:sz w:val="24"/>
                <w:szCs w:val="24"/>
              </w:rPr>
            </w:pPr>
          </w:p>
        </w:tc>
        <w:tc>
          <w:tcPr>
            <w:tcW w:w="8250" w:type="dxa"/>
            <w:gridSpan w:val="2"/>
            <w:tcBorders>
              <w:top w:val="single" w:sz="4" w:space="0" w:color="auto"/>
              <w:left w:val="single" w:sz="4" w:space="0" w:color="auto"/>
              <w:bottom w:val="single" w:sz="4" w:space="0" w:color="auto"/>
              <w:right w:val="single" w:sz="4" w:space="0" w:color="auto"/>
            </w:tcBorders>
          </w:tcPr>
          <w:p w14:paraId="629F7971" w14:textId="1A07D614" w:rsidR="00272729" w:rsidRPr="00272729" w:rsidRDefault="00272729" w:rsidP="00272729">
            <w:pPr>
              <w:spacing w:line="276" w:lineRule="auto"/>
              <w:ind w:firstLine="0"/>
              <w:rPr>
                <w:rFonts w:ascii="Times New Roman" w:eastAsia="Times New Roman" w:hAnsi="Times New Roman" w:cs="Times New Roman"/>
                <w:color w:val="000000"/>
                <w:sz w:val="24"/>
                <w:szCs w:val="24"/>
              </w:rPr>
            </w:pPr>
          </w:p>
        </w:tc>
      </w:tr>
      <w:tr w:rsidR="00272729" w:rsidRPr="00272729" w14:paraId="7CB9842F"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57D6307A" w14:textId="04F811CE"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.2.</w:t>
            </w:r>
          </w:p>
        </w:tc>
        <w:tc>
          <w:tcPr>
            <w:tcW w:w="8250" w:type="dxa"/>
            <w:gridSpan w:val="2"/>
            <w:tcBorders>
              <w:top w:val="single" w:sz="4" w:space="0" w:color="auto"/>
              <w:left w:val="single" w:sz="4" w:space="0" w:color="auto"/>
              <w:bottom w:val="single" w:sz="4" w:space="0" w:color="auto"/>
              <w:right w:val="single" w:sz="4" w:space="0" w:color="auto"/>
            </w:tcBorders>
          </w:tcPr>
          <w:p w14:paraId="4F0E9010" w14:textId="77777777" w:rsidR="00272729" w:rsidRPr="00272729" w:rsidRDefault="00272729" w:rsidP="00272729">
            <w:pPr>
              <w:spacing w:line="276" w:lineRule="auto"/>
              <w:ind w:firstLine="0"/>
              <w:rPr>
                <w:rFonts w:ascii="Times New Roman" w:eastAsia="Times New Roman" w:hAnsi="Times New Roman" w:cs="Times New Roman"/>
                <w:sz w:val="24"/>
                <w:szCs w:val="24"/>
                <w:u w:val="single"/>
              </w:rPr>
            </w:pPr>
            <w:r w:rsidRPr="00272729">
              <w:rPr>
                <w:rFonts w:ascii="Times New Roman" w:eastAsia="Times New Roman" w:hAnsi="Times New Roman" w:cs="Times New Roman"/>
                <w:color w:val="000000"/>
                <w:sz w:val="24"/>
                <w:szCs w:val="24"/>
              </w:rPr>
              <w:t>organizuoja ir dalyvauja užsakovui perduodant</w:t>
            </w:r>
            <w:r w:rsidRPr="00272729">
              <w:rPr>
                <w:rFonts w:ascii="Times New Roman" w:eastAsia="Times New Roman" w:hAnsi="Times New Roman" w:cs="Times New Roman"/>
                <w:b/>
                <w:bCs/>
                <w:color w:val="000000"/>
                <w:sz w:val="24"/>
                <w:szCs w:val="24"/>
              </w:rPr>
              <w:t> </w:t>
            </w:r>
            <w:r w:rsidRPr="00272729">
              <w:rPr>
                <w:rFonts w:ascii="Times New Roman" w:eastAsia="Times New Roman" w:hAnsi="Times New Roman" w:cs="Times New Roman"/>
                <w:color w:val="000000"/>
                <w:sz w:val="24"/>
                <w:szCs w:val="24"/>
              </w:rPr>
              <w:t>statinio statybos vadovui pagal aktą statybvietę bei joje esančių statinių, inžinerinių tinklų ir susisiekimo komunikacijų planą</w:t>
            </w:r>
          </w:p>
        </w:tc>
      </w:tr>
      <w:tr w:rsidR="00272729" w:rsidRPr="00272729" w14:paraId="001372CA"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7410FF20" w14:textId="39AC7BE8" w:rsidR="00272729" w:rsidRPr="00272729" w:rsidRDefault="00272729" w:rsidP="00272729">
            <w:pPr>
              <w:spacing w:line="276" w:lineRule="auto"/>
              <w:ind w:firstLine="0"/>
              <w:jc w:val="center"/>
              <w:rPr>
                <w:rFonts w:ascii="Times New Roman" w:eastAsia="Times New Roman" w:hAnsi="Times New Roman" w:cs="Times New Roman"/>
                <w:sz w:val="24"/>
                <w:szCs w:val="24"/>
              </w:rPr>
            </w:pPr>
          </w:p>
        </w:tc>
        <w:tc>
          <w:tcPr>
            <w:tcW w:w="8250" w:type="dxa"/>
            <w:gridSpan w:val="2"/>
            <w:tcBorders>
              <w:top w:val="single" w:sz="4" w:space="0" w:color="auto"/>
              <w:left w:val="single" w:sz="4" w:space="0" w:color="auto"/>
              <w:bottom w:val="single" w:sz="4" w:space="0" w:color="auto"/>
              <w:right w:val="single" w:sz="4" w:space="0" w:color="auto"/>
            </w:tcBorders>
          </w:tcPr>
          <w:p w14:paraId="4B1858CC" w14:textId="291A476D" w:rsidR="00272729" w:rsidRPr="00272729" w:rsidRDefault="00272729" w:rsidP="00272729">
            <w:pPr>
              <w:spacing w:line="276" w:lineRule="auto"/>
              <w:ind w:firstLine="0"/>
              <w:rPr>
                <w:rFonts w:ascii="Times New Roman" w:eastAsia="Times New Roman" w:hAnsi="Times New Roman" w:cs="Times New Roman"/>
                <w:sz w:val="24"/>
                <w:szCs w:val="24"/>
                <w:u w:val="single"/>
              </w:rPr>
            </w:pPr>
          </w:p>
        </w:tc>
      </w:tr>
      <w:tr w:rsidR="00272729" w:rsidRPr="00272729" w14:paraId="4EF31D26"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05275959" w14:textId="2928118D"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.4.</w:t>
            </w:r>
          </w:p>
        </w:tc>
        <w:tc>
          <w:tcPr>
            <w:tcW w:w="8250" w:type="dxa"/>
            <w:gridSpan w:val="2"/>
            <w:tcBorders>
              <w:top w:val="single" w:sz="4" w:space="0" w:color="auto"/>
              <w:left w:val="single" w:sz="4" w:space="0" w:color="auto"/>
              <w:bottom w:val="single" w:sz="4" w:space="0" w:color="auto"/>
              <w:right w:val="single" w:sz="4" w:space="0" w:color="auto"/>
            </w:tcBorders>
          </w:tcPr>
          <w:p w14:paraId="519B5405" w14:textId="77777777" w:rsidR="00272729" w:rsidRPr="00272729" w:rsidRDefault="00272729" w:rsidP="00272729">
            <w:pPr>
              <w:spacing w:line="276" w:lineRule="auto"/>
              <w:ind w:firstLine="0"/>
              <w:rPr>
                <w:rFonts w:ascii="Times New Roman" w:eastAsia="Times New Roman" w:hAnsi="Times New Roman" w:cs="Times New Roman"/>
                <w:sz w:val="24"/>
                <w:szCs w:val="24"/>
                <w:u w:val="single"/>
              </w:rPr>
            </w:pPr>
            <w:r w:rsidRPr="00272729">
              <w:rPr>
                <w:rFonts w:ascii="Times New Roman" w:eastAsia="Times New Roman" w:hAnsi="Times New Roman" w:cs="Times New Roman"/>
                <w:color w:val="000000"/>
                <w:sz w:val="24"/>
                <w:szCs w:val="24"/>
              </w:rPr>
              <w:t>tikrina per visą statinio statybos laiką, kad statinys būtų statomas pagal statinio techninę užduotį, laikantis įstatymų, kitų teisės aktų, normatyvinių statybos techninių dokumentų, normatyvinių statinio saugos ir paskirties dokumentų, prisijungimo sąlygų.</w:t>
            </w:r>
          </w:p>
        </w:tc>
      </w:tr>
      <w:tr w:rsidR="00272729" w:rsidRPr="00272729" w14:paraId="0FBB580B"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5FB2208E" w14:textId="124D6649"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.5.</w:t>
            </w:r>
          </w:p>
        </w:tc>
        <w:tc>
          <w:tcPr>
            <w:tcW w:w="8250" w:type="dxa"/>
            <w:gridSpan w:val="2"/>
            <w:tcBorders>
              <w:top w:val="single" w:sz="4" w:space="0" w:color="auto"/>
              <w:left w:val="single" w:sz="4" w:space="0" w:color="auto"/>
              <w:bottom w:val="single" w:sz="4" w:space="0" w:color="auto"/>
              <w:right w:val="single" w:sz="4" w:space="0" w:color="auto"/>
            </w:tcBorders>
          </w:tcPr>
          <w:p w14:paraId="4F97DB0D" w14:textId="77777777" w:rsidR="00272729" w:rsidRPr="00272729" w:rsidRDefault="00272729" w:rsidP="00272729">
            <w:pPr>
              <w:spacing w:line="276" w:lineRule="auto"/>
              <w:ind w:firstLine="0"/>
              <w:rPr>
                <w:rFonts w:ascii="Times New Roman" w:eastAsia="Times New Roman" w:hAnsi="Times New Roman" w:cs="Times New Roman"/>
                <w:sz w:val="24"/>
                <w:szCs w:val="24"/>
                <w:u w:val="single"/>
              </w:rPr>
            </w:pPr>
            <w:r w:rsidRPr="00272729">
              <w:rPr>
                <w:rFonts w:ascii="Times New Roman" w:eastAsia="Times New Roman" w:hAnsi="Times New Roman" w:cs="Times New Roman"/>
                <w:color w:val="000000"/>
                <w:sz w:val="24"/>
                <w:szCs w:val="24"/>
              </w:rPr>
              <w:t>sužinojus, kad statinio techninės užduoties sprendiniai neatitinka faktiškų statybos sąlygų arba dėl kitų priežasčių negali būti realizuojami, kreipiasi į užsakovą, dėl projektinių sprendinių koregavimo</w:t>
            </w:r>
          </w:p>
        </w:tc>
      </w:tr>
      <w:tr w:rsidR="00272729" w:rsidRPr="00272729" w14:paraId="210BCBE3"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212D5B11" w14:textId="134A9296"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.6.</w:t>
            </w:r>
          </w:p>
        </w:tc>
        <w:tc>
          <w:tcPr>
            <w:tcW w:w="8250" w:type="dxa"/>
            <w:gridSpan w:val="2"/>
            <w:tcBorders>
              <w:top w:val="single" w:sz="4" w:space="0" w:color="auto"/>
              <w:left w:val="single" w:sz="4" w:space="0" w:color="auto"/>
              <w:bottom w:val="single" w:sz="4" w:space="0" w:color="auto"/>
              <w:right w:val="single" w:sz="4" w:space="0" w:color="auto"/>
            </w:tcBorders>
          </w:tcPr>
          <w:p w14:paraId="640B5013" w14:textId="77777777" w:rsidR="00272729" w:rsidRPr="00272729" w:rsidRDefault="00272729" w:rsidP="00272729">
            <w:pPr>
              <w:spacing w:line="276" w:lineRule="auto"/>
              <w:ind w:firstLine="0"/>
              <w:rPr>
                <w:rFonts w:ascii="Times New Roman" w:eastAsia="Times New Roman" w:hAnsi="Times New Roman" w:cs="Times New Roman"/>
                <w:kern w:val="2"/>
                <w:sz w:val="24"/>
                <w:szCs w:val="24"/>
                <w:u w:val="single"/>
              </w:rPr>
            </w:pPr>
            <w:r w:rsidRPr="00272729">
              <w:rPr>
                <w:rFonts w:ascii="Times New Roman" w:eastAsia="Times New Roman" w:hAnsi="Times New Roman" w:cs="Times New Roman"/>
                <w:color w:val="000000"/>
                <w:sz w:val="24"/>
                <w:szCs w:val="24"/>
              </w:rPr>
              <w:t>Statybos laikotarpiu, informuoja užsakovą apie reikalingų dokumentų būtinumą ir, jam pavedus, – tuo rūpinasi</w:t>
            </w:r>
          </w:p>
        </w:tc>
      </w:tr>
      <w:tr w:rsidR="00272729" w:rsidRPr="00272729" w14:paraId="2884B20D"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5C9974EB" w14:textId="542B722A"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.7.</w:t>
            </w:r>
          </w:p>
        </w:tc>
        <w:tc>
          <w:tcPr>
            <w:tcW w:w="8250" w:type="dxa"/>
            <w:gridSpan w:val="2"/>
            <w:tcBorders>
              <w:top w:val="single" w:sz="4" w:space="0" w:color="auto"/>
              <w:left w:val="single" w:sz="4" w:space="0" w:color="auto"/>
              <w:bottom w:val="single" w:sz="4" w:space="0" w:color="auto"/>
              <w:right w:val="single" w:sz="4" w:space="0" w:color="auto"/>
            </w:tcBorders>
          </w:tcPr>
          <w:p w14:paraId="062730B8" w14:textId="77777777" w:rsidR="00272729" w:rsidRPr="00272729" w:rsidRDefault="00272729" w:rsidP="00272729">
            <w:pPr>
              <w:spacing w:line="276" w:lineRule="auto"/>
              <w:ind w:firstLine="0"/>
              <w:rPr>
                <w:rFonts w:ascii="Times New Roman" w:eastAsia="Times New Roman" w:hAnsi="Times New Roman" w:cs="Times New Roman"/>
                <w:kern w:val="2"/>
                <w:sz w:val="24"/>
                <w:szCs w:val="24"/>
                <w:u w:val="single"/>
              </w:rPr>
            </w:pPr>
            <w:r w:rsidRPr="00272729">
              <w:rPr>
                <w:rFonts w:ascii="Times New Roman" w:eastAsia="Times New Roman" w:hAnsi="Times New Roman" w:cs="Times New Roman"/>
                <w:color w:val="000000"/>
                <w:sz w:val="24"/>
                <w:szCs w:val="24"/>
              </w:rPr>
              <w:t>kontroliuoja, kad visi statinio techninės užduoties pakeitimai būtų atlikti nustatyta tvarka, o, jei keičiami sprendiniai, informuoja užsakovą.</w:t>
            </w:r>
          </w:p>
        </w:tc>
      </w:tr>
      <w:tr w:rsidR="00272729" w:rsidRPr="00272729" w14:paraId="30CCFFA5"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05AF60D6" w14:textId="032ABCD5"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.8.</w:t>
            </w:r>
          </w:p>
        </w:tc>
        <w:tc>
          <w:tcPr>
            <w:tcW w:w="8250" w:type="dxa"/>
            <w:gridSpan w:val="2"/>
            <w:tcBorders>
              <w:top w:val="single" w:sz="4" w:space="0" w:color="auto"/>
              <w:left w:val="single" w:sz="4" w:space="0" w:color="auto"/>
              <w:bottom w:val="single" w:sz="4" w:space="0" w:color="auto"/>
              <w:right w:val="single" w:sz="4" w:space="0" w:color="auto"/>
            </w:tcBorders>
          </w:tcPr>
          <w:p w14:paraId="3422A97D" w14:textId="77777777" w:rsidR="00272729" w:rsidRPr="00272729" w:rsidRDefault="00272729" w:rsidP="00272729">
            <w:pPr>
              <w:spacing w:line="276" w:lineRule="auto"/>
              <w:ind w:firstLine="0"/>
              <w:rPr>
                <w:rFonts w:ascii="Times New Roman" w:eastAsia="Times New Roman" w:hAnsi="Times New Roman" w:cs="Times New Roman"/>
                <w:sz w:val="24"/>
                <w:szCs w:val="24"/>
                <w:u w:val="single"/>
              </w:rPr>
            </w:pPr>
            <w:r w:rsidRPr="00272729">
              <w:rPr>
                <w:rFonts w:ascii="Times New Roman" w:eastAsia="Times New Roman" w:hAnsi="Times New Roman" w:cs="Times New Roman"/>
                <w:color w:val="000000"/>
                <w:sz w:val="24"/>
                <w:szCs w:val="24"/>
              </w:rPr>
              <w:t>sustabdo statybos darbus, jei rangovas pakeičia projektinius sprendinius nesuderinęs su užsakovu nustatyta tvarka</w:t>
            </w:r>
          </w:p>
        </w:tc>
      </w:tr>
      <w:tr w:rsidR="00272729" w:rsidRPr="00272729" w14:paraId="1DE6AD74"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4378319C" w14:textId="6533DC1F"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.9.</w:t>
            </w:r>
          </w:p>
        </w:tc>
        <w:tc>
          <w:tcPr>
            <w:tcW w:w="8250" w:type="dxa"/>
            <w:gridSpan w:val="2"/>
            <w:tcBorders>
              <w:top w:val="single" w:sz="4" w:space="0" w:color="auto"/>
              <w:left w:val="single" w:sz="4" w:space="0" w:color="auto"/>
              <w:bottom w:val="single" w:sz="4" w:space="0" w:color="auto"/>
              <w:right w:val="single" w:sz="4" w:space="0" w:color="auto"/>
            </w:tcBorders>
          </w:tcPr>
          <w:p w14:paraId="75141140" w14:textId="77777777" w:rsidR="00272729" w:rsidRPr="00272729" w:rsidRDefault="00272729" w:rsidP="00272729">
            <w:pPr>
              <w:spacing w:line="276" w:lineRule="auto"/>
              <w:ind w:firstLine="0"/>
              <w:rPr>
                <w:rFonts w:ascii="Times New Roman" w:eastAsia="Times New Roman" w:hAnsi="Times New Roman" w:cs="Times New Roman"/>
                <w:sz w:val="24"/>
                <w:szCs w:val="24"/>
                <w:u w:val="single"/>
              </w:rPr>
            </w:pPr>
            <w:r w:rsidRPr="00272729">
              <w:rPr>
                <w:rFonts w:ascii="Times New Roman" w:eastAsia="Times New Roman" w:hAnsi="Times New Roman" w:cs="Times New Roman"/>
                <w:color w:val="000000"/>
                <w:sz w:val="24"/>
                <w:szCs w:val="24"/>
              </w:rPr>
              <w:t>kontroliuoja statybos darbų normatyvinę kokybę, jų atlikimo pagal darbų technologiją nuoseklumą</w:t>
            </w:r>
          </w:p>
        </w:tc>
      </w:tr>
      <w:tr w:rsidR="00272729" w:rsidRPr="00272729" w14:paraId="1C41839E"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3598EF84" w14:textId="6FDEEE48"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.10.</w:t>
            </w:r>
          </w:p>
        </w:tc>
        <w:tc>
          <w:tcPr>
            <w:tcW w:w="8250" w:type="dxa"/>
            <w:gridSpan w:val="2"/>
            <w:tcBorders>
              <w:top w:val="single" w:sz="4" w:space="0" w:color="auto"/>
              <w:left w:val="single" w:sz="4" w:space="0" w:color="auto"/>
              <w:bottom w:val="single" w:sz="4" w:space="0" w:color="auto"/>
              <w:right w:val="single" w:sz="4" w:space="0" w:color="auto"/>
            </w:tcBorders>
          </w:tcPr>
          <w:p w14:paraId="47297385" w14:textId="77777777" w:rsidR="00272729" w:rsidRPr="00272729" w:rsidRDefault="00272729" w:rsidP="00272729">
            <w:pPr>
              <w:spacing w:line="276" w:lineRule="auto"/>
              <w:ind w:firstLine="0"/>
              <w:rPr>
                <w:rFonts w:ascii="Times New Roman" w:eastAsia="Times New Roman" w:hAnsi="Times New Roman" w:cs="Times New Roman"/>
                <w:sz w:val="24"/>
                <w:szCs w:val="24"/>
                <w:u w:val="single"/>
              </w:rPr>
            </w:pPr>
            <w:r w:rsidRPr="00272729">
              <w:rPr>
                <w:rFonts w:ascii="Times New Roman" w:eastAsia="Times New Roman" w:hAnsi="Times New Roman" w:cs="Times New Roman"/>
                <w:color w:val="000000"/>
                <w:sz w:val="24"/>
                <w:szCs w:val="24"/>
              </w:rPr>
              <w:t>tikrina, kad statybos metu naudojamų produktų bei įrenginių kokybė, nurodyta atitikties dokumentuose, atitiktų reikalavimus, nurodytus sutarties techninėse specifikacijose</w:t>
            </w:r>
          </w:p>
        </w:tc>
      </w:tr>
      <w:tr w:rsidR="00272729" w:rsidRPr="00272729" w14:paraId="7D5C0827"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1863171F" w14:textId="77EA21A2"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.11.</w:t>
            </w:r>
          </w:p>
        </w:tc>
        <w:tc>
          <w:tcPr>
            <w:tcW w:w="8250" w:type="dxa"/>
            <w:gridSpan w:val="2"/>
            <w:tcBorders>
              <w:top w:val="single" w:sz="4" w:space="0" w:color="auto"/>
              <w:left w:val="single" w:sz="4" w:space="0" w:color="auto"/>
              <w:bottom w:val="single" w:sz="4" w:space="0" w:color="auto"/>
              <w:right w:val="single" w:sz="4" w:space="0" w:color="auto"/>
            </w:tcBorders>
          </w:tcPr>
          <w:p w14:paraId="2C7AC81F" w14:textId="77777777" w:rsidR="00272729" w:rsidRPr="00272729" w:rsidRDefault="00272729" w:rsidP="00272729">
            <w:pPr>
              <w:spacing w:line="276" w:lineRule="auto"/>
              <w:ind w:firstLine="0"/>
              <w:rPr>
                <w:rFonts w:ascii="Times New Roman" w:eastAsia="Times New Roman" w:hAnsi="Times New Roman" w:cs="Times New Roman"/>
                <w:sz w:val="24"/>
                <w:szCs w:val="24"/>
                <w:u w:val="single"/>
              </w:rPr>
            </w:pPr>
            <w:r w:rsidRPr="00272729">
              <w:rPr>
                <w:rFonts w:ascii="Times New Roman" w:eastAsia="Times New Roman" w:hAnsi="Times New Roman" w:cs="Times New Roman"/>
                <w:color w:val="000000"/>
                <w:sz w:val="24"/>
                <w:szCs w:val="24"/>
              </w:rPr>
              <w:t>tikrina ir priima (patvirtinant jų atitikimą naudoti) iš statinio statybos vadovo paslėptus statybos darbus ir pasirašo atitinkamus aktus</w:t>
            </w:r>
          </w:p>
        </w:tc>
      </w:tr>
      <w:tr w:rsidR="00272729" w:rsidRPr="00272729" w14:paraId="67D9CB3C"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4EB1B787" w14:textId="1DB11D2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.12.</w:t>
            </w:r>
          </w:p>
        </w:tc>
        <w:tc>
          <w:tcPr>
            <w:tcW w:w="8250" w:type="dxa"/>
            <w:gridSpan w:val="2"/>
            <w:tcBorders>
              <w:top w:val="single" w:sz="4" w:space="0" w:color="auto"/>
              <w:left w:val="single" w:sz="4" w:space="0" w:color="auto"/>
              <w:bottom w:val="single" w:sz="4" w:space="0" w:color="auto"/>
              <w:right w:val="single" w:sz="4" w:space="0" w:color="auto"/>
            </w:tcBorders>
          </w:tcPr>
          <w:p w14:paraId="12DA9D86" w14:textId="77777777" w:rsidR="00272729" w:rsidRPr="00272729" w:rsidRDefault="00272729" w:rsidP="00272729">
            <w:pPr>
              <w:spacing w:line="276" w:lineRule="auto"/>
              <w:ind w:firstLine="0"/>
              <w:rPr>
                <w:rFonts w:ascii="Times New Roman" w:eastAsia="Times New Roman" w:hAnsi="Times New Roman" w:cs="Times New Roman"/>
                <w:i/>
                <w:iCs/>
                <w:sz w:val="24"/>
                <w:szCs w:val="24"/>
              </w:rPr>
            </w:pPr>
            <w:r w:rsidRPr="00272729">
              <w:rPr>
                <w:rFonts w:ascii="Times New Roman" w:eastAsia="Times New Roman" w:hAnsi="Times New Roman" w:cs="Times New Roman"/>
                <w:color w:val="000000"/>
                <w:sz w:val="24"/>
                <w:szCs w:val="24"/>
              </w:rPr>
              <w:t>dalyvauja išbandant inžinerinius tinklus, inžinerines sistemas, įrenginius, konstrukcijas ir pasirašo jų priėmimo aktus</w:t>
            </w:r>
          </w:p>
        </w:tc>
      </w:tr>
      <w:tr w:rsidR="00272729" w:rsidRPr="00272729" w14:paraId="4840D15D"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2956A76C" w14:textId="6855C018"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.13.</w:t>
            </w:r>
          </w:p>
        </w:tc>
        <w:tc>
          <w:tcPr>
            <w:tcW w:w="8250" w:type="dxa"/>
            <w:gridSpan w:val="2"/>
            <w:tcBorders>
              <w:top w:val="single" w:sz="4" w:space="0" w:color="auto"/>
              <w:left w:val="single" w:sz="4" w:space="0" w:color="auto"/>
              <w:bottom w:val="single" w:sz="4" w:space="0" w:color="auto"/>
              <w:right w:val="single" w:sz="4" w:space="0" w:color="auto"/>
            </w:tcBorders>
          </w:tcPr>
          <w:p w14:paraId="7C619FEA" w14:textId="77777777" w:rsidR="00272729" w:rsidRPr="00272729" w:rsidRDefault="00272729" w:rsidP="00272729">
            <w:pPr>
              <w:spacing w:line="276" w:lineRule="auto"/>
              <w:ind w:firstLine="0"/>
              <w:rPr>
                <w:rFonts w:ascii="Times New Roman" w:eastAsia="Times New Roman" w:hAnsi="Times New Roman" w:cs="Times New Roman"/>
                <w:sz w:val="24"/>
                <w:szCs w:val="24"/>
                <w:u w:val="single"/>
              </w:rPr>
            </w:pPr>
            <w:r w:rsidRPr="00272729">
              <w:rPr>
                <w:rFonts w:ascii="Times New Roman" w:eastAsia="Times New Roman" w:hAnsi="Times New Roman" w:cs="Times New Roman"/>
                <w:color w:val="000000"/>
                <w:sz w:val="24"/>
                <w:szCs w:val="24"/>
              </w:rPr>
              <w:t>dalyvauja viešojo administravimo subjektų, atliekančių statybos valstybinę priežiūrą atliekamuose statinio statybos patikrinimuose</w:t>
            </w:r>
          </w:p>
        </w:tc>
      </w:tr>
      <w:tr w:rsidR="00272729" w:rsidRPr="00272729" w14:paraId="46B012D7"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79ACB246" w14:textId="5BAB2327"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.14.</w:t>
            </w:r>
          </w:p>
        </w:tc>
        <w:tc>
          <w:tcPr>
            <w:tcW w:w="8250" w:type="dxa"/>
            <w:gridSpan w:val="2"/>
            <w:tcBorders>
              <w:top w:val="single" w:sz="4" w:space="0" w:color="auto"/>
              <w:left w:val="single" w:sz="4" w:space="0" w:color="auto"/>
              <w:bottom w:val="single" w:sz="4" w:space="0" w:color="auto"/>
              <w:right w:val="single" w:sz="4" w:space="0" w:color="auto"/>
            </w:tcBorders>
            <w:vAlign w:val="center"/>
          </w:tcPr>
          <w:p w14:paraId="7140314C" w14:textId="77777777" w:rsidR="00272729" w:rsidRPr="00272729" w:rsidRDefault="00272729" w:rsidP="00272729">
            <w:pPr>
              <w:spacing w:line="276" w:lineRule="auto"/>
              <w:ind w:firstLine="0"/>
              <w:jc w:val="left"/>
              <w:rPr>
                <w:rFonts w:ascii="Times New Roman" w:eastAsia="Times New Roman" w:hAnsi="Times New Roman" w:cs="Times New Roman"/>
                <w:i/>
                <w:iCs/>
                <w:sz w:val="24"/>
                <w:szCs w:val="24"/>
              </w:rPr>
            </w:pPr>
            <w:r w:rsidRPr="00272729">
              <w:rPr>
                <w:rFonts w:ascii="Times New Roman" w:eastAsia="Times New Roman" w:hAnsi="Times New Roman" w:cs="Times New Roman"/>
                <w:color w:val="000000"/>
                <w:sz w:val="24"/>
                <w:szCs w:val="24"/>
              </w:rPr>
              <w:t xml:space="preserve">tikrina, kad atliktų statybos darbų dokumentuose nurodyti darbų kiekiai atitiktų faktinius ir, jei reikia, organizuoja tų kiekių nustatymą matuojant. </w:t>
            </w:r>
          </w:p>
        </w:tc>
      </w:tr>
      <w:tr w:rsidR="00272729" w:rsidRPr="00272729" w14:paraId="2039C899"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6BCFA10A" w14:textId="2A059A88" w:rsidR="00272729" w:rsidRPr="00272729" w:rsidRDefault="00272729" w:rsidP="00272729">
            <w:pPr>
              <w:spacing w:line="276" w:lineRule="auto"/>
              <w:ind w:firstLine="0"/>
              <w:jc w:val="center"/>
              <w:rPr>
                <w:rFonts w:ascii="Times New Roman" w:eastAsia="Times New Roman" w:hAnsi="Times New Roman" w:cs="Times New Roman"/>
                <w:kern w:val="2"/>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.15.</w:t>
            </w:r>
          </w:p>
        </w:tc>
        <w:tc>
          <w:tcPr>
            <w:tcW w:w="8250" w:type="dxa"/>
            <w:gridSpan w:val="2"/>
            <w:tcBorders>
              <w:top w:val="single" w:sz="4" w:space="0" w:color="auto"/>
              <w:left w:val="single" w:sz="4" w:space="0" w:color="auto"/>
              <w:bottom w:val="single" w:sz="4" w:space="0" w:color="auto"/>
              <w:right w:val="single" w:sz="4" w:space="0" w:color="auto"/>
            </w:tcBorders>
            <w:vAlign w:val="center"/>
          </w:tcPr>
          <w:p w14:paraId="1761DBCB" w14:textId="77777777" w:rsidR="00272729" w:rsidRPr="00272729" w:rsidRDefault="00272729" w:rsidP="00272729">
            <w:pPr>
              <w:spacing w:line="276" w:lineRule="auto"/>
              <w:ind w:firstLine="0"/>
              <w:jc w:val="left"/>
              <w:rPr>
                <w:rFonts w:ascii="Times New Roman" w:eastAsia="Times New Roman" w:hAnsi="Times New Roman" w:cs="Times New Roman"/>
                <w:sz w:val="24"/>
                <w:szCs w:val="24"/>
                <w:u w:val="single"/>
              </w:rPr>
            </w:pPr>
            <w:r w:rsidRPr="00272729">
              <w:rPr>
                <w:rFonts w:ascii="Times New Roman" w:eastAsia="Times New Roman" w:hAnsi="Times New Roman" w:cs="Times New Roman"/>
                <w:color w:val="000000"/>
                <w:sz w:val="24"/>
                <w:szCs w:val="24"/>
              </w:rPr>
              <w:t>informuoja raštu užsakovą, jei statybos darbų atlikimo dokumentuose nurodyti kiekiai neatitinka faktinių ir atlieka tolimesnius veiksmus pagal užsakovo nurodymus</w:t>
            </w:r>
          </w:p>
        </w:tc>
      </w:tr>
      <w:tr w:rsidR="00272729" w:rsidRPr="00272729" w14:paraId="55537216"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63D164DB" w14:textId="6C41D8B6"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.16.</w:t>
            </w:r>
          </w:p>
        </w:tc>
        <w:tc>
          <w:tcPr>
            <w:tcW w:w="8250" w:type="dxa"/>
            <w:gridSpan w:val="2"/>
            <w:tcBorders>
              <w:top w:val="single" w:sz="4" w:space="0" w:color="auto"/>
              <w:left w:val="single" w:sz="4" w:space="0" w:color="auto"/>
              <w:bottom w:val="single" w:sz="4" w:space="0" w:color="auto"/>
              <w:right w:val="single" w:sz="4" w:space="0" w:color="auto"/>
            </w:tcBorders>
            <w:vAlign w:val="center"/>
          </w:tcPr>
          <w:p w14:paraId="73170623" w14:textId="77777777" w:rsidR="00272729" w:rsidRPr="00272729" w:rsidRDefault="00272729" w:rsidP="00272729">
            <w:pPr>
              <w:spacing w:line="276" w:lineRule="auto"/>
              <w:ind w:firstLine="0"/>
              <w:jc w:val="left"/>
              <w:rPr>
                <w:rFonts w:ascii="Times New Roman" w:eastAsia="Times New Roman" w:hAnsi="Times New Roman" w:cs="Times New Roman"/>
                <w:i/>
                <w:iCs/>
                <w:sz w:val="24"/>
                <w:szCs w:val="24"/>
              </w:rPr>
            </w:pPr>
            <w:r w:rsidRPr="00272729">
              <w:rPr>
                <w:rFonts w:ascii="Times New Roman" w:eastAsia="Times New Roman" w:hAnsi="Times New Roman" w:cs="Times New Roman"/>
                <w:color w:val="000000"/>
                <w:sz w:val="24"/>
                <w:szCs w:val="24"/>
              </w:rPr>
              <w:t xml:space="preserve">pasirašo (vizuoja) pateiktus sumokėti darbų atlikimo dokumentus tik tada, kai juose nurodyti statybos darbų kiekiai atitinka faktinius, atlikti statybos darbai atitinka statinio normatyvinės kokybės reikalavimus. </w:t>
            </w:r>
          </w:p>
        </w:tc>
      </w:tr>
      <w:tr w:rsidR="00272729" w:rsidRPr="00272729" w14:paraId="5B289254"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7D4C9C1E" w14:textId="35213A5E"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lastRenderedPageBreak/>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.17.</w:t>
            </w:r>
          </w:p>
        </w:tc>
        <w:tc>
          <w:tcPr>
            <w:tcW w:w="8250" w:type="dxa"/>
            <w:gridSpan w:val="2"/>
            <w:tcBorders>
              <w:top w:val="single" w:sz="4" w:space="0" w:color="auto"/>
              <w:left w:val="single" w:sz="4" w:space="0" w:color="auto"/>
              <w:bottom w:val="single" w:sz="4" w:space="0" w:color="auto"/>
              <w:right w:val="single" w:sz="4" w:space="0" w:color="auto"/>
            </w:tcBorders>
            <w:vAlign w:val="center"/>
          </w:tcPr>
          <w:p w14:paraId="7F0E1AD6" w14:textId="77777777" w:rsidR="00272729" w:rsidRPr="00272729" w:rsidRDefault="00272729" w:rsidP="00272729">
            <w:pPr>
              <w:spacing w:line="276" w:lineRule="auto"/>
              <w:ind w:firstLine="0"/>
              <w:jc w:val="left"/>
              <w:rPr>
                <w:rFonts w:ascii="Times New Roman" w:eastAsia="Times New Roman" w:hAnsi="Times New Roman" w:cs="Times New Roman"/>
                <w:i/>
                <w:iCs/>
                <w:sz w:val="24"/>
                <w:szCs w:val="24"/>
              </w:rPr>
            </w:pPr>
            <w:r w:rsidRPr="00272729">
              <w:rPr>
                <w:rFonts w:ascii="Times New Roman" w:eastAsia="Times New Roman" w:hAnsi="Times New Roman" w:cs="Times New Roman"/>
                <w:color w:val="000000"/>
                <w:sz w:val="24"/>
                <w:szCs w:val="24"/>
              </w:rPr>
              <w:t>kontroliuoja, kad laiku būtų užsakytos ir atliktos sumontuotų inžinerinių statinių geodezinės nuotraukos, neleidžia užpilti gruntu</w:t>
            </w:r>
            <w:r w:rsidRPr="00272729">
              <w:rPr>
                <w:rFonts w:ascii="Times New Roman" w:eastAsia="Times New Roman" w:hAnsi="Times New Roman" w:cs="Times New Roman"/>
                <w:b/>
                <w:bCs/>
                <w:color w:val="000000"/>
                <w:sz w:val="24"/>
                <w:szCs w:val="24"/>
              </w:rPr>
              <w:t> </w:t>
            </w:r>
            <w:r w:rsidRPr="00272729">
              <w:rPr>
                <w:rFonts w:ascii="Times New Roman" w:eastAsia="Times New Roman" w:hAnsi="Times New Roman" w:cs="Times New Roman"/>
                <w:color w:val="000000"/>
                <w:sz w:val="24"/>
                <w:szCs w:val="24"/>
              </w:rPr>
              <w:t>inžinerinių statinių tol, kol neužfiksuota jų tikroji padėtis; kontroliuoja, kad laiku ir pagal nustatytus reikalavimus būtų rengiama kita statybos vykdymo dokumentacija</w:t>
            </w:r>
          </w:p>
        </w:tc>
      </w:tr>
      <w:tr w:rsidR="00272729" w:rsidRPr="00272729" w14:paraId="45057026"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3E8293D5" w14:textId="77304628"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.18.</w:t>
            </w:r>
          </w:p>
        </w:tc>
        <w:tc>
          <w:tcPr>
            <w:tcW w:w="8250" w:type="dxa"/>
            <w:gridSpan w:val="2"/>
            <w:tcBorders>
              <w:top w:val="single" w:sz="4" w:space="0" w:color="auto"/>
              <w:left w:val="single" w:sz="4" w:space="0" w:color="auto"/>
              <w:bottom w:val="single" w:sz="4" w:space="0" w:color="auto"/>
              <w:right w:val="single" w:sz="4" w:space="0" w:color="auto"/>
            </w:tcBorders>
            <w:vAlign w:val="center"/>
          </w:tcPr>
          <w:p w14:paraId="326E1AC3" w14:textId="77777777" w:rsidR="00272729" w:rsidRPr="00272729" w:rsidRDefault="00272729" w:rsidP="00272729">
            <w:pPr>
              <w:spacing w:line="276" w:lineRule="auto"/>
              <w:ind w:firstLine="0"/>
              <w:jc w:val="left"/>
              <w:rPr>
                <w:rFonts w:ascii="Times New Roman" w:eastAsia="Times New Roman" w:hAnsi="Times New Roman" w:cs="Times New Roman"/>
                <w:i/>
                <w:iCs/>
                <w:sz w:val="24"/>
                <w:szCs w:val="24"/>
              </w:rPr>
            </w:pPr>
            <w:r w:rsidRPr="00272729">
              <w:rPr>
                <w:rFonts w:ascii="Times New Roman" w:eastAsia="Times New Roman" w:hAnsi="Times New Roman" w:cs="Times New Roman"/>
                <w:color w:val="000000"/>
                <w:sz w:val="24"/>
                <w:szCs w:val="24"/>
              </w:rPr>
              <w:t>neleidžia naudoti statinio arba jo dalies iki galutinio darbų akto surašymo, įspėja apie tai užsakovą raštu.</w:t>
            </w:r>
          </w:p>
        </w:tc>
      </w:tr>
      <w:tr w:rsidR="00272729" w:rsidRPr="00272729" w14:paraId="7AACEB83"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7CAC3C51" w14:textId="36E20840"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.19.</w:t>
            </w:r>
          </w:p>
        </w:tc>
        <w:tc>
          <w:tcPr>
            <w:tcW w:w="8250" w:type="dxa"/>
            <w:gridSpan w:val="2"/>
            <w:tcBorders>
              <w:top w:val="single" w:sz="4" w:space="0" w:color="auto"/>
              <w:left w:val="single" w:sz="4" w:space="0" w:color="auto"/>
              <w:bottom w:val="single" w:sz="4" w:space="0" w:color="auto"/>
              <w:right w:val="single" w:sz="4" w:space="0" w:color="auto"/>
            </w:tcBorders>
            <w:vAlign w:val="center"/>
          </w:tcPr>
          <w:p w14:paraId="7692D972" w14:textId="77777777" w:rsidR="00272729" w:rsidRPr="00272729" w:rsidRDefault="00272729" w:rsidP="00272729">
            <w:pPr>
              <w:spacing w:line="276" w:lineRule="auto"/>
              <w:ind w:firstLine="0"/>
              <w:jc w:val="left"/>
              <w:rPr>
                <w:rFonts w:ascii="Times New Roman" w:eastAsia="Times New Roman" w:hAnsi="Times New Roman" w:cs="Times New Roman"/>
                <w:i/>
                <w:iCs/>
                <w:sz w:val="24"/>
                <w:szCs w:val="24"/>
              </w:rPr>
            </w:pPr>
            <w:r w:rsidRPr="00272729">
              <w:rPr>
                <w:rFonts w:ascii="Times New Roman" w:eastAsia="Times New Roman" w:hAnsi="Times New Roman" w:cs="Times New Roman"/>
                <w:color w:val="000000"/>
                <w:sz w:val="24"/>
                <w:szCs w:val="24"/>
              </w:rPr>
              <w:t>organizuoja ir kontroliuoja išliekamąją vertę turinčių elementų (saugotinų elementų) išsaugojimą vietoje bei laikinai išmontuojamų vertingų elementų saugojimą sandėliuose (saugyklose)</w:t>
            </w:r>
          </w:p>
        </w:tc>
      </w:tr>
      <w:tr w:rsidR="00272729" w:rsidRPr="00272729" w14:paraId="30F04CE2"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56D3FF98" w14:textId="37ED270D" w:rsidR="00272729" w:rsidRPr="00272729" w:rsidRDefault="00272729" w:rsidP="00272729">
            <w:pPr>
              <w:spacing w:line="276" w:lineRule="auto"/>
              <w:ind w:firstLine="0"/>
              <w:jc w:val="center"/>
              <w:rPr>
                <w:rFonts w:ascii="Times New Roman" w:eastAsia="Times New Roman" w:hAnsi="Times New Roman" w:cs="Times New Roman"/>
                <w:sz w:val="24"/>
                <w:szCs w:val="24"/>
              </w:rPr>
            </w:pPr>
            <w:r w:rsidRPr="00272729">
              <w:rPr>
                <w:rFonts w:ascii="Times New Roman" w:eastAsia="Times New Roman" w:hAnsi="Times New Roman" w:cs="Times New Roman"/>
                <w:sz w:val="24"/>
                <w:szCs w:val="24"/>
              </w:rPr>
              <w:t>1</w:t>
            </w:r>
            <w:r w:rsidR="00735D88">
              <w:rPr>
                <w:rFonts w:ascii="Times New Roman" w:eastAsia="Times New Roman" w:hAnsi="Times New Roman" w:cs="Times New Roman"/>
                <w:sz w:val="24"/>
                <w:szCs w:val="24"/>
              </w:rPr>
              <w:t>3</w:t>
            </w:r>
            <w:r w:rsidRPr="00272729">
              <w:rPr>
                <w:rFonts w:ascii="Times New Roman" w:eastAsia="Times New Roman" w:hAnsi="Times New Roman" w:cs="Times New Roman"/>
                <w:sz w:val="24"/>
                <w:szCs w:val="24"/>
              </w:rPr>
              <w:t>.20.</w:t>
            </w:r>
          </w:p>
        </w:tc>
        <w:tc>
          <w:tcPr>
            <w:tcW w:w="8250" w:type="dxa"/>
            <w:gridSpan w:val="2"/>
            <w:tcBorders>
              <w:top w:val="single" w:sz="4" w:space="0" w:color="auto"/>
              <w:left w:val="single" w:sz="4" w:space="0" w:color="auto"/>
              <w:bottom w:val="single" w:sz="4" w:space="0" w:color="auto"/>
              <w:right w:val="single" w:sz="4" w:space="0" w:color="auto"/>
            </w:tcBorders>
            <w:vAlign w:val="center"/>
          </w:tcPr>
          <w:p w14:paraId="1E013F91" w14:textId="77777777" w:rsidR="00272729" w:rsidRPr="00272729" w:rsidRDefault="00272729" w:rsidP="00272729">
            <w:pPr>
              <w:spacing w:line="276" w:lineRule="auto"/>
              <w:ind w:firstLine="0"/>
              <w:jc w:val="left"/>
              <w:rPr>
                <w:rFonts w:ascii="Times New Roman" w:eastAsia="Times New Roman" w:hAnsi="Times New Roman" w:cs="Times New Roman"/>
                <w:i/>
                <w:iCs/>
                <w:sz w:val="24"/>
                <w:szCs w:val="24"/>
              </w:rPr>
            </w:pPr>
            <w:r w:rsidRPr="00272729">
              <w:rPr>
                <w:rFonts w:ascii="Times New Roman" w:eastAsia="Times New Roman" w:hAnsi="Times New Roman" w:cs="Times New Roman"/>
                <w:color w:val="000000"/>
                <w:sz w:val="24"/>
                <w:szCs w:val="24"/>
              </w:rPr>
              <w:t>kartu su rangovu rengia dokumentus, reikalingus statybai užbaigti</w:t>
            </w:r>
          </w:p>
        </w:tc>
      </w:tr>
      <w:tr w:rsidR="00BE5A6E" w:rsidRPr="00272729" w14:paraId="2AD41E4F"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5B87838D" w14:textId="77777777" w:rsidR="00BE5A6E" w:rsidRPr="00272729" w:rsidRDefault="00BE5A6E" w:rsidP="00272729">
            <w:pPr>
              <w:spacing w:line="276" w:lineRule="auto"/>
              <w:ind w:firstLine="0"/>
              <w:jc w:val="center"/>
              <w:rPr>
                <w:rFonts w:ascii="Times New Roman" w:eastAsia="Times New Roman" w:hAnsi="Times New Roman" w:cs="Times New Roman"/>
                <w:sz w:val="24"/>
                <w:szCs w:val="24"/>
              </w:rPr>
            </w:pPr>
          </w:p>
        </w:tc>
        <w:tc>
          <w:tcPr>
            <w:tcW w:w="8250" w:type="dxa"/>
            <w:gridSpan w:val="2"/>
            <w:tcBorders>
              <w:top w:val="single" w:sz="4" w:space="0" w:color="auto"/>
              <w:left w:val="single" w:sz="4" w:space="0" w:color="auto"/>
              <w:bottom w:val="single" w:sz="4" w:space="0" w:color="auto"/>
              <w:right w:val="single" w:sz="4" w:space="0" w:color="auto"/>
            </w:tcBorders>
            <w:vAlign w:val="center"/>
          </w:tcPr>
          <w:p w14:paraId="78CEA670" w14:textId="45F8185A" w:rsidR="00BE5A6E" w:rsidRPr="00272729" w:rsidRDefault="00BE5A6E" w:rsidP="00272729">
            <w:pPr>
              <w:spacing w:line="276" w:lineRule="auto"/>
              <w:ind w:firstLine="0"/>
              <w:jc w:val="left"/>
              <w:rPr>
                <w:rFonts w:ascii="Times New Roman" w:eastAsia="Times New Roman" w:hAnsi="Times New Roman" w:cs="Times New Roman"/>
                <w:color w:val="000000"/>
                <w:sz w:val="24"/>
                <w:szCs w:val="24"/>
              </w:rPr>
            </w:pPr>
            <w:r w:rsidRPr="00BE5A6E">
              <w:rPr>
                <w:rFonts w:ascii="Times New Roman" w:eastAsia="Times New Roman" w:hAnsi="Times New Roman" w:cs="Times New Roman"/>
                <w:color w:val="000000"/>
                <w:sz w:val="24"/>
                <w:szCs w:val="24"/>
              </w:rPr>
              <w:t>Statinio statybos techninio prižiūrėtojo pareigos nustatytos STR 1.06.01:2016</w:t>
            </w:r>
            <w:r>
              <w:t xml:space="preserve"> </w:t>
            </w:r>
            <w:r w:rsidRPr="00BE5A6E">
              <w:rPr>
                <w:rFonts w:ascii="Times New Roman" w:eastAsia="Times New Roman" w:hAnsi="Times New Roman" w:cs="Times New Roman"/>
                <w:color w:val="000000"/>
                <w:sz w:val="24"/>
                <w:szCs w:val="24"/>
              </w:rPr>
              <w:t>„Statybos darbai. Statinio statybos priežiūra“</w:t>
            </w:r>
            <w:r>
              <w:rPr>
                <w:rFonts w:ascii="Times New Roman" w:eastAsia="Times New Roman" w:hAnsi="Times New Roman" w:cs="Times New Roman"/>
                <w:color w:val="000000"/>
                <w:sz w:val="24"/>
                <w:szCs w:val="24"/>
              </w:rPr>
              <w:t xml:space="preserve"> ir s</w:t>
            </w:r>
            <w:r w:rsidRPr="00BE5A6E">
              <w:rPr>
                <w:rFonts w:ascii="Times New Roman" w:eastAsia="Times New Roman" w:hAnsi="Times New Roman" w:cs="Times New Roman"/>
                <w:color w:val="000000"/>
                <w:sz w:val="24"/>
                <w:szCs w:val="24"/>
              </w:rPr>
              <w:t>tatybos įstatymo 19 straipsnyje</w:t>
            </w:r>
          </w:p>
        </w:tc>
      </w:tr>
      <w:tr w:rsidR="00BE5A6E" w:rsidRPr="00272729" w14:paraId="7CED805C"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53AD9DCE" w14:textId="77777777" w:rsidR="00BE5A6E" w:rsidRPr="00272729" w:rsidRDefault="00BE5A6E" w:rsidP="00272729">
            <w:pPr>
              <w:spacing w:line="276" w:lineRule="auto"/>
              <w:ind w:firstLine="0"/>
              <w:jc w:val="center"/>
              <w:rPr>
                <w:rFonts w:ascii="Times New Roman" w:eastAsia="Times New Roman" w:hAnsi="Times New Roman" w:cs="Times New Roman"/>
                <w:sz w:val="24"/>
                <w:szCs w:val="24"/>
              </w:rPr>
            </w:pPr>
          </w:p>
        </w:tc>
        <w:tc>
          <w:tcPr>
            <w:tcW w:w="8250" w:type="dxa"/>
            <w:gridSpan w:val="2"/>
            <w:tcBorders>
              <w:top w:val="single" w:sz="4" w:space="0" w:color="auto"/>
              <w:left w:val="single" w:sz="4" w:space="0" w:color="auto"/>
              <w:bottom w:val="single" w:sz="4" w:space="0" w:color="auto"/>
              <w:right w:val="single" w:sz="4" w:space="0" w:color="auto"/>
            </w:tcBorders>
            <w:vAlign w:val="center"/>
          </w:tcPr>
          <w:p w14:paraId="468BD169" w14:textId="5D8EF4C6" w:rsidR="00BE5A6E" w:rsidRPr="00BE5A6E" w:rsidRDefault="00BE5A6E" w:rsidP="00272729">
            <w:pPr>
              <w:spacing w:line="276" w:lineRule="auto"/>
              <w:ind w:firstLine="0"/>
              <w:jc w:val="left"/>
              <w:rPr>
                <w:rFonts w:ascii="Times New Roman" w:eastAsia="Times New Roman" w:hAnsi="Times New Roman" w:cs="Times New Roman"/>
                <w:color w:val="000000"/>
                <w:sz w:val="24"/>
                <w:szCs w:val="24"/>
              </w:rPr>
            </w:pPr>
            <w:r w:rsidRPr="00BE5A6E">
              <w:rPr>
                <w:rFonts w:ascii="Times New Roman" w:eastAsia="Times New Roman" w:hAnsi="Times New Roman" w:cs="Times New Roman"/>
                <w:color w:val="000000"/>
                <w:sz w:val="24"/>
                <w:szCs w:val="24"/>
              </w:rPr>
              <w:t>Statinio statybos techninis prižiūrėtojas savo veiklos rezultatus įformina, įrašydamas reikalavimus Statybos darbų žurnale arba pasirašydamas (vizuodamas) dokumentus (statinių statybos darbų priėmimo aktus, inžinerinių statinių, technologinių inžinerinių sistemų ir bendrųjų statinio inžinerinių sistemų, laikančiųjų konstrukcijų, paslėptų statinio konstrukcijų, paslėptų statybos darbų bei įrenginių bandymo aktus).</w:t>
            </w:r>
          </w:p>
        </w:tc>
      </w:tr>
      <w:tr w:rsidR="00BE5A6E" w:rsidRPr="00272729" w14:paraId="46BD983B"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653065AD" w14:textId="77777777" w:rsidR="00BE5A6E" w:rsidRPr="00272729" w:rsidRDefault="00BE5A6E" w:rsidP="00272729">
            <w:pPr>
              <w:spacing w:line="276" w:lineRule="auto"/>
              <w:ind w:firstLine="0"/>
              <w:jc w:val="center"/>
              <w:rPr>
                <w:rFonts w:ascii="Times New Roman" w:eastAsia="Times New Roman" w:hAnsi="Times New Roman" w:cs="Times New Roman"/>
                <w:sz w:val="24"/>
                <w:szCs w:val="24"/>
              </w:rPr>
            </w:pPr>
          </w:p>
        </w:tc>
        <w:tc>
          <w:tcPr>
            <w:tcW w:w="8250" w:type="dxa"/>
            <w:gridSpan w:val="2"/>
            <w:tcBorders>
              <w:top w:val="single" w:sz="4" w:space="0" w:color="auto"/>
              <w:left w:val="single" w:sz="4" w:space="0" w:color="auto"/>
              <w:bottom w:val="single" w:sz="4" w:space="0" w:color="auto"/>
              <w:right w:val="single" w:sz="4" w:space="0" w:color="auto"/>
            </w:tcBorders>
            <w:vAlign w:val="center"/>
          </w:tcPr>
          <w:p w14:paraId="0CB99609" w14:textId="0FD4F184" w:rsidR="00BE5A6E" w:rsidRPr="00BE5A6E" w:rsidRDefault="00BE5A6E" w:rsidP="00272729">
            <w:pPr>
              <w:spacing w:line="276" w:lineRule="auto"/>
              <w:ind w:firstLine="0"/>
              <w:jc w:val="left"/>
              <w:rPr>
                <w:rFonts w:ascii="Times New Roman" w:eastAsia="Times New Roman" w:hAnsi="Times New Roman" w:cs="Times New Roman"/>
                <w:color w:val="000000"/>
                <w:sz w:val="24"/>
                <w:szCs w:val="24"/>
              </w:rPr>
            </w:pPr>
            <w:r w:rsidRPr="00BE5A6E">
              <w:rPr>
                <w:rFonts w:ascii="Times New Roman" w:eastAsia="Times New Roman" w:hAnsi="Times New Roman" w:cs="Times New Roman"/>
                <w:color w:val="000000"/>
                <w:sz w:val="24"/>
                <w:szCs w:val="24"/>
              </w:rPr>
              <w:t>Statinio statybos techninio prižiūrėtojo parašas dokumentuose patvirtina jo reikalavimų vykdymą statinio statybos vadovui, o priimant atliktus darbus – tų darbų būtiną normatyvinę kokybę ir dokumentuose nurodytų statybos darbų kiekių atitikimą faktiniams darbų kiekiams.</w:t>
            </w:r>
          </w:p>
        </w:tc>
      </w:tr>
      <w:tr w:rsidR="00BE5A6E" w:rsidRPr="00272729" w14:paraId="27CCD37A" w14:textId="77777777" w:rsidTr="009D78EC">
        <w:tc>
          <w:tcPr>
            <w:tcW w:w="1384" w:type="dxa"/>
            <w:tcBorders>
              <w:top w:val="single" w:sz="4" w:space="0" w:color="auto"/>
              <w:left w:val="single" w:sz="4" w:space="0" w:color="auto"/>
              <w:bottom w:val="single" w:sz="4" w:space="0" w:color="auto"/>
              <w:right w:val="single" w:sz="4" w:space="0" w:color="auto"/>
            </w:tcBorders>
            <w:vAlign w:val="center"/>
          </w:tcPr>
          <w:p w14:paraId="35BED351" w14:textId="77777777" w:rsidR="00BE5A6E" w:rsidRPr="00272729" w:rsidRDefault="00BE5A6E" w:rsidP="00272729">
            <w:pPr>
              <w:spacing w:line="276" w:lineRule="auto"/>
              <w:ind w:firstLine="0"/>
              <w:jc w:val="center"/>
              <w:rPr>
                <w:rFonts w:ascii="Times New Roman" w:eastAsia="Times New Roman" w:hAnsi="Times New Roman" w:cs="Times New Roman"/>
                <w:sz w:val="24"/>
                <w:szCs w:val="24"/>
              </w:rPr>
            </w:pPr>
          </w:p>
        </w:tc>
        <w:tc>
          <w:tcPr>
            <w:tcW w:w="8250" w:type="dxa"/>
            <w:gridSpan w:val="2"/>
            <w:tcBorders>
              <w:top w:val="single" w:sz="4" w:space="0" w:color="auto"/>
              <w:left w:val="single" w:sz="4" w:space="0" w:color="auto"/>
              <w:bottom w:val="single" w:sz="4" w:space="0" w:color="auto"/>
              <w:right w:val="single" w:sz="4" w:space="0" w:color="auto"/>
            </w:tcBorders>
            <w:vAlign w:val="center"/>
          </w:tcPr>
          <w:p w14:paraId="74BD9367" w14:textId="60AF81EA" w:rsidR="00BE5A6E" w:rsidRPr="00BE5A6E" w:rsidRDefault="00BE5A6E" w:rsidP="00272729">
            <w:pPr>
              <w:spacing w:line="276" w:lineRule="auto"/>
              <w:ind w:firstLine="0"/>
              <w:jc w:val="left"/>
              <w:rPr>
                <w:rFonts w:ascii="Times New Roman" w:eastAsia="Times New Roman" w:hAnsi="Times New Roman" w:cs="Times New Roman"/>
                <w:color w:val="000000"/>
                <w:sz w:val="24"/>
                <w:szCs w:val="24"/>
              </w:rPr>
            </w:pPr>
            <w:r w:rsidRPr="00BE5A6E">
              <w:rPr>
                <w:rFonts w:ascii="Times New Roman" w:eastAsia="Times New Roman" w:hAnsi="Times New Roman" w:cs="Times New Roman"/>
                <w:color w:val="000000"/>
                <w:sz w:val="24"/>
                <w:szCs w:val="24"/>
              </w:rPr>
              <w:t>Statinio statybos techninio prižiūrėtojo veikla vykdoma pagal jo ir statytojo (užsakovo) sutartį. Statinio statybos techninio prižiūrėtojo veikla prasideda sudarius techninės priežiūros sutartį (arba paskyrus statinio statybos techninį prižiūrėtoją įsakymu ar kitu tvarkomuoju dokumentu, nustatytu įmonės įstatuose) Reglamento VII skyriaus 4 skirsnio nustatyta tvarka ir tęsiasi iki statinio statybos užbaigimo akto ar deklaracijos surašymo. Techninės priežiūros sutartyje, be kitų reikalavimų, turi būti nustatytas terminas, per kurį techninis prižiūrėtojas turi pateikti statytojui (užsakovui) civilinės atsakomybės privalomojo draudimo sutarties kopiją, jos įsigaliojimo įrodymus, nurodyti draudimo įmonę, draudimo sumą ir pagrindines draudimo sąlygas.</w:t>
            </w:r>
          </w:p>
        </w:tc>
      </w:tr>
    </w:tbl>
    <w:p w14:paraId="0DC23E37" w14:textId="77777777" w:rsidR="00272729" w:rsidRPr="00272729" w:rsidRDefault="00272729" w:rsidP="00272729">
      <w:pPr>
        <w:spacing w:line="264" w:lineRule="auto"/>
        <w:ind w:firstLine="0"/>
        <w:jc w:val="left"/>
        <w:rPr>
          <w:rFonts w:ascii="Times New Roman" w:eastAsia="Times New Roman" w:hAnsi="Times New Roman" w:cs="Times New Roman"/>
          <w:b/>
          <w:sz w:val="24"/>
          <w:szCs w:val="24"/>
        </w:rPr>
      </w:pPr>
    </w:p>
    <w:p w14:paraId="6D050637" w14:textId="1CC2ACCE" w:rsidR="00CB5907" w:rsidRPr="003277FD" w:rsidRDefault="00A30744" w:rsidP="00735D88">
      <w:pPr>
        <w:spacing w:line="264" w:lineRule="auto"/>
        <w:ind w:firstLine="0"/>
        <w:rPr>
          <w:rFonts w:ascii="Arial" w:hAnsi="Arial" w:cs="Arial"/>
          <w:b/>
          <w:bCs/>
          <w:smallCaps/>
          <w:sz w:val="22"/>
          <w:szCs w:val="22"/>
        </w:rPr>
      </w:pPr>
      <w:r w:rsidRPr="00A30744">
        <w:rPr>
          <w:rFonts w:ascii="Times New Roman" w:eastAsia="Times New Roman" w:hAnsi="Times New Roman" w:cs="Times New Roman"/>
          <w:sz w:val="22"/>
          <w:szCs w:val="22"/>
          <w:lang w:eastAsia="en-US"/>
        </w:rPr>
        <w:t xml:space="preserve">Tarptautinio </w:t>
      </w:r>
      <w:r w:rsidRPr="00A30744">
        <w:rPr>
          <w:rFonts w:ascii="Times New Roman" w:eastAsia="Times New Roman" w:hAnsi="Times New Roman" w:cs="Times New Roman"/>
          <w:sz w:val="22"/>
          <w:szCs w:val="22"/>
          <w:lang w:eastAsia="en-US"/>
        </w:rPr>
        <w:t xml:space="preserve"> </w:t>
      </w:r>
      <w:r w:rsidRPr="00A30744">
        <w:rPr>
          <w:rFonts w:ascii="Times New Roman" w:eastAsia="Times New Roman" w:hAnsi="Times New Roman" w:cs="Times New Roman"/>
          <w:sz w:val="22"/>
          <w:szCs w:val="22"/>
          <w:lang w:eastAsia="en-US"/>
        </w:rPr>
        <w:t xml:space="preserve">viešojo pirkimo </w:t>
      </w:r>
      <w:r w:rsidRPr="00A30744">
        <w:rPr>
          <w:rFonts w:ascii="Times New Roman" w:eastAsia="Times New Roman" w:hAnsi="Times New Roman" w:cs="Times New Roman"/>
          <w:sz w:val="22"/>
          <w:szCs w:val="22"/>
          <w:lang w:eastAsia="en-US"/>
        </w:rPr>
        <w:t xml:space="preserve">„II ETAPO KULTŪROS PASKIRTIES PASTATO, ŽEMAIČIŲ PL. 73, KAUNE, KAPITALINIO REMONTO </w:t>
      </w:r>
      <w:bookmarkStart w:id="29" w:name="_Hlk179463563"/>
      <w:r w:rsidRPr="00A30744">
        <w:rPr>
          <w:rFonts w:ascii="Times New Roman" w:eastAsia="Times New Roman" w:hAnsi="Times New Roman" w:cs="Times New Roman"/>
          <w:sz w:val="22"/>
          <w:szCs w:val="22"/>
          <w:lang w:eastAsia="en-US"/>
        </w:rPr>
        <w:t>IR TVARKYBOS DARBAI</w:t>
      </w:r>
      <w:bookmarkEnd w:id="29"/>
      <w:r w:rsidRPr="00A30744">
        <w:rPr>
          <w:rFonts w:ascii="Times New Roman" w:eastAsia="Times New Roman" w:hAnsi="Times New Roman" w:cs="Times New Roman"/>
          <w:sz w:val="22"/>
          <w:szCs w:val="22"/>
          <w:lang w:eastAsia="en-US"/>
        </w:rPr>
        <w:t>“</w:t>
      </w:r>
      <w:r w:rsidRPr="00A30744">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pirkimo dokumentai (pirkimo sąlygos, techninis projektas, pirkimo dokumentų paaiškinimai ir patikslinimai) yra pateikti šiose nuorodose: </w:t>
      </w:r>
      <w:r w:rsidR="00735D88" w:rsidRPr="00735D88">
        <w:rPr>
          <w:rFonts w:ascii="Times New Roman" w:eastAsia="Times New Roman" w:hAnsi="Times New Roman" w:cs="Times New Roman"/>
          <w:sz w:val="22"/>
          <w:szCs w:val="22"/>
          <w:lang w:eastAsia="en-US"/>
        </w:rPr>
        <w:t xml:space="preserve">senojoje CVP IS versijoje </w:t>
      </w:r>
      <w:r w:rsidR="00735D88">
        <w:rPr>
          <w:rFonts w:ascii="Times New Roman" w:eastAsia="Times New Roman" w:hAnsi="Times New Roman" w:cs="Times New Roman"/>
          <w:sz w:val="22"/>
          <w:szCs w:val="22"/>
          <w:lang w:eastAsia="en-US"/>
        </w:rPr>
        <w:fldChar w:fldCharType="begin"/>
      </w:r>
      <w:r w:rsidR="00735D88">
        <w:rPr>
          <w:rFonts w:ascii="Times New Roman" w:eastAsia="Times New Roman" w:hAnsi="Times New Roman" w:cs="Times New Roman"/>
          <w:sz w:val="22"/>
          <w:szCs w:val="22"/>
          <w:lang w:eastAsia="en-US"/>
        </w:rPr>
        <w:instrText>HYPERLINK "</w:instrText>
      </w:r>
      <w:r w:rsidR="00735D88" w:rsidRPr="00735D88">
        <w:rPr>
          <w:rFonts w:ascii="Times New Roman" w:eastAsia="Times New Roman" w:hAnsi="Times New Roman" w:cs="Times New Roman"/>
          <w:sz w:val="22"/>
          <w:szCs w:val="22"/>
          <w:lang w:eastAsia="en-US"/>
        </w:rPr>
        <w:instrText>https://pirkimai.eviesiejipirkimai.lt/ctm/Supplier/PublicPurchase/788545?B=PPO</w:instrText>
      </w:r>
      <w:r w:rsidR="00735D88">
        <w:rPr>
          <w:rFonts w:ascii="Times New Roman" w:eastAsia="Times New Roman" w:hAnsi="Times New Roman" w:cs="Times New Roman"/>
          <w:sz w:val="22"/>
          <w:szCs w:val="22"/>
          <w:lang w:eastAsia="en-US"/>
        </w:rPr>
        <w:instrText>"</w:instrText>
      </w:r>
      <w:r w:rsidR="00735D88">
        <w:rPr>
          <w:rFonts w:ascii="Times New Roman" w:eastAsia="Times New Roman" w:hAnsi="Times New Roman" w:cs="Times New Roman"/>
          <w:sz w:val="22"/>
          <w:szCs w:val="22"/>
          <w:lang w:eastAsia="en-US"/>
        </w:rPr>
        <w:fldChar w:fldCharType="separate"/>
      </w:r>
      <w:r w:rsidR="00735D88" w:rsidRPr="0065584A">
        <w:rPr>
          <w:rStyle w:val="Hyperlink"/>
          <w:rFonts w:ascii="Times New Roman" w:eastAsia="Times New Roman" w:hAnsi="Times New Roman" w:cs="Times New Roman"/>
          <w:sz w:val="22"/>
          <w:szCs w:val="22"/>
          <w:lang w:eastAsia="en-US"/>
        </w:rPr>
        <w:t>https://pirkimai.eviesiejipirkimai.lt/ctm/Supplier/PublicPurchase/788545?B=PPO</w:t>
      </w:r>
      <w:r w:rsidR="00735D88">
        <w:rPr>
          <w:rFonts w:ascii="Times New Roman" w:eastAsia="Times New Roman" w:hAnsi="Times New Roman" w:cs="Times New Roman"/>
          <w:sz w:val="22"/>
          <w:szCs w:val="22"/>
          <w:lang w:eastAsia="en-US"/>
        </w:rPr>
        <w:fldChar w:fldCharType="end"/>
      </w:r>
      <w:r w:rsidR="00735D88">
        <w:rPr>
          <w:rFonts w:ascii="Times New Roman" w:eastAsia="Times New Roman" w:hAnsi="Times New Roman" w:cs="Times New Roman"/>
          <w:sz w:val="22"/>
          <w:szCs w:val="22"/>
          <w:lang w:eastAsia="en-US"/>
        </w:rPr>
        <w:t xml:space="preserve"> </w:t>
      </w:r>
      <w:r w:rsidR="00735D88" w:rsidRPr="00735D88">
        <w:rPr>
          <w:rFonts w:ascii="Times New Roman" w:eastAsia="Times New Roman" w:hAnsi="Times New Roman" w:cs="Times New Roman"/>
          <w:sz w:val="22"/>
          <w:szCs w:val="22"/>
          <w:lang w:eastAsia="en-US"/>
        </w:rPr>
        <w:t xml:space="preserve">arba </w:t>
      </w:r>
      <w:r w:rsidR="00735D88">
        <w:rPr>
          <w:rFonts w:ascii="Times New Roman" w:eastAsia="Times New Roman" w:hAnsi="Times New Roman" w:cs="Times New Roman"/>
          <w:sz w:val="22"/>
          <w:szCs w:val="22"/>
          <w:lang w:eastAsia="en-US"/>
        </w:rPr>
        <w:fldChar w:fldCharType="begin"/>
      </w:r>
      <w:r w:rsidR="00735D88">
        <w:rPr>
          <w:rFonts w:ascii="Times New Roman" w:eastAsia="Times New Roman" w:hAnsi="Times New Roman" w:cs="Times New Roman"/>
          <w:sz w:val="22"/>
          <w:szCs w:val="22"/>
          <w:lang w:eastAsia="en-US"/>
        </w:rPr>
        <w:instrText>HYPERLINK "</w:instrText>
      </w:r>
      <w:r w:rsidR="00735D88" w:rsidRPr="00735D88">
        <w:rPr>
          <w:rFonts w:ascii="Times New Roman" w:eastAsia="Times New Roman" w:hAnsi="Times New Roman" w:cs="Times New Roman"/>
          <w:sz w:val="22"/>
          <w:szCs w:val="22"/>
          <w:lang w:eastAsia="en-US"/>
        </w:rPr>
        <w:instrText>https://ted.europa.eu/en/notice/-/detail/664106-2024</w:instrText>
      </w:r>
      <w:r w:rsidR="00735D88">
        <w:rPr>
          <w:rFonts w:ascii="Times New Roman" w:eastAsia="Times New Roman" w:hAnsi="Times New Roman" w:cs="Times New Roman"/>
          <w:sz w:val="22"/>
          <w:szCs w:val="22"/>
          <w:lang w:eastAsia="en-US"/>
        </w:rPr>
        <w:instrText>"</w:instrText>
      </w:r>
      <w:r w:rsidR="00735D88">
        <w:rPr>
          <w:rFonts w:ascii="Times New Roman" w:eastAsia="Times New Roman" w:hAnsi="Times New Roman" w:cs="Times New Roman"/>
          <w:sz w:val="22"/>
          <w:szCs w:val="22"/>
          <w:lang w:eastAsia="en-US"/>
        </w:rPr>
        <w:fldChar w:fldCharType="separate"/>
      </w:r>
      <w:r w:rsidR="00735D88" w:rsidRPr="0065584A">
        <w:rPr>
          <w:rStyle w:val="Hyperlink"/>
          <w:rFonts w:ascii="Times New Roman" w:eastAsia="Times New Roman" w:hAnsi="Times New Roman" w:cs="Times New Roman"/>
          <w:sz w:val="22"/>
          <w:szCs w:val="22"/>
          <w:lang w:eastAsia="en-US"/>
        </w:rPr>
        <w:t>https://ted.europa.eu/en/notice/-/detail/664106-2024</w:t>
      </w:r>
      <w:r w:rsidR="00735D88">
        <w:rPr>
          <w:rFonts w:ascii="Times New Roman" w:eastAsia="Times New Roman" w:hAnsi="Times New Roman" w:cs="Times New Roman"/>
          <w:sz w:val="22"/>
          <w:szCs w:val="22"/>
          <w:lang w:eastAsia="en-US"/>
        </w:rPr>
        <w:fldChar w:fldCharType="end"/>
      </w:r>
      <w:r w:rsidR="00735D88">
        <w:rPr>
          <w:rFonts w:ascii="Times New Roman" w:eastAsia="Times New Roman" w:hAnsi="Times New Roman" w:cs="Times New Roman"/>
          <w:sz w:val="22"/>
          <w:szCs w:val="22"/>
          <w:lang w:eastAsia="en-US"/>
        </w:rPr>
        <w:t xml:space="preserve">. </w:t>
      </w:r>
      <w:r w:rsidR="00CB5907" w:rsidRPr="003277FD">
        <w:rPr>
          <w:rFonts w:ascii="Arial" w:hAnsi="Arial" w:cs="Arial"/>
          <w:b/>
          <w:bCs/>
          <w:smallCaps/>
          <w:sz w:val="22"/>
          <w:szCs w:val="22"/>
        </w:rPr>
        <w:br w:type="page"/>
      </w:r>
    </w:p>
    <w:p w14:paraId="51694EF9" w14:textId="5AA451FA" w:rsidR="00C9100C" w:rsidRDefault="00C9100C" w:rsidP="00C9100C">
      <w:pPr>
        <w:spacing w:line="240" w:lineRule="auto"/>
        <w:ind w:left="1588" w:right="-178" w:firstLine="397"/>
        <w:jc w:val="right"/>
        <w:rPr>
          <w:rFonts w:ascii="Calibri" w:eastAsia="Calibri" w:hAnsi="Calibri" w:cs="Calibri"/>
          <w:lang w:eastAsia="en-US"/>
        </w:rPr>
      </w:pPr>
      <w:bookmarkStart w:id="30" w:name="_Pirkimo_sąlygų_2"/>
      <w:bookmarkStart w:id="31" w:name="_Hlk98408150"/>
      <w:bookmarkEnd w:id="30"/>
      <w:r w:rsidRPr="00C9100C">
        <w:rPr>
          <w:rFonts w:ascii="Calibri" w:eastAsia="Calibri" w:hAnsi="Calibri" w:cs="Calibri"/>
          <w:lang w:eastAsia="en-US"/>
        </w:rPr>
        <w:lastRenderedPageBreak/>
        <w:t xml:space="preserve">Pirkimo sąlygų </w:t>
      </w:r>
      <w:r w:rsidR="008028A8">
        <w:rPr>
          <w:rFonts w:ascii="Calibri" w:eastAsia="Calibri" w:hAnsi="Calibri" w:cs="Calibri"/>
          <w:lang w:eastAsia="en-US"/>
        </w:rPr>
        <w:t>5</w:t>
      </w:r>
      <w:r w:rsidRPr="00C9100C">
        <w:rPr>
          <w:rFonts w:ascii="Calibri" w:eastAsia="Calibri" w:hAnsi="Calibri" w:cs="Calibri"/>
          <w:lang w:eastAsia="en-US"/>
        </w:rPr>
        <w:t xml:space="preserve"> priedas</w:t>
      </w:r>
    </w:p>
    <w:p w14:paraId="474F177C" w14:textId="4EACACAD" w:rsidR="00C9100C" w:rsidRPr="00C9100C" w:rsidRDefault="00C9100C" w:rsidP="00C9100C">
      <w:pPr>
        <w:spacing w:line="240" w:lineRule="auto"/>
        <w:ind w:left="1588" w:right="-178" w:firstLine="397"/>
        <w:jc w:val="right"/>
        <w:rPr>
          <w:rFonts w:ascii="Calibri" w:eastAsia="Calibri" w:hAnsi="Calibri" w:cs="Calibri"/>
          <w:lang w:eastAsia="en-US"/>
        </w:rPr>
      </w:pPr>
      <w:r w:rsidRPr="00C9100C">
        <w:rPr>
          <w:rFonts w:ascii="Calibri" w:eastAsia="Calibri" w:hAnsi="Calibri" w:cs="Calibri"/>
          <w:lang w:eastAsia="en-US"/>
        </w:rPr>
        <w:t>„Pasiūlymo forma“</w:t>
      </w:r>
    </w:p>
    <w:p w14:paraId="4044C325" w14:textId="77777777" w:rsidR="00C9100C" w:rsidRPr="00C9100C" w:rsidRDefault="00C9100C" w:rsidP="00C9100C">
      <w:pPr>
        <w:spacing w:line="240" w:lineRule="auto"/>
        <w:ind w:right="-178" w:firstLine="0"/>
        <w:jc w:val="right"/>
        <w:rPr>
          <w:rFonts w:ascii="Times New Roman" w:eastAsia="Times New Roman" w:hAnsi="Times New Roman" w:cs="Times New Roman"/>
          <w:sz w:val="24"/>
          <w:szCs w:val="20"/>
          <w:lang w:eastAsia="en-US"/>
        </w:rPr>
      </w:pPr>
    </w:p>
    <w:p w14:paraId="59D8B3B2" w14:textId="77777777" w:rsidR="001B178C" w:rsidRDefault="001B178C" w:rsidP="00C9100C">
      <w:pPr>
        <w:spacing w:line="240" w:lineRule="auto"/>
        <w:ind w:right="-178" w:firstLine="0"/>
        <w:jc w:val="center"/>
        <w:rPr>
          <w:rFonts w:ascii="Times New Roman" w:eastAsia="Calibri" w:hAnsi="Times New Roman" w:cs="Times New Roman"/>
          <w:sz w:val="20"/>
          <w:szCs w:val="16"/>
          <w:lang w:eastAsia="en-US"/>
        </w:rPr>
      </w:pPr>
    </w:p>
    <w:p w14:paraId="6CD90672" w14:textId="77777777" w:rsidR="001B178C" w:rsidRDefault="001B178C" w:rsidP="00C9100C">
      <w:pPr>
        <w:spacing w:line="240" w:lineRule="auto"/>
        <w:ind w:right="-178" w:firstLine="0"/>
        <w:jc w:val="center"/>
        <w:rPr>
          <w:rFonts w:ascii="Times New Roman" w:eastAsia="Calibri" w:hAnsi="Times New Roman" w:cs="Times New Roman"/>
          <w:sz w:val="20"/>
          <w:szCs w:val="16"/>
          <w:lang w:eastAsia="en-US"/>
        </w:rPr>
      </w:pPr>
    </w:p>
    <w:p w14:paraId="28FF26C7" w14:textId="69729C09" w:rsidR="00C9100C" w:rsidRPr="00C9100C" w:rsidRDefault="00C9100C" w:rsidP="00C9100C">
      <w:pPr>
        <w:spacing w:line="240" w:lineRule="auto"/>
        <w:ind w:right="-178" w:firstLine="0"/>
        <w:jc w:val="center"/>
        <w:rPr>
          <w:rFonts w:ascii="Times New Roman" w:eastAsia="Calibri" w:hAnsi="Times New Roman" w:cs="Times New Roman"/>
          <w:sz w:val="20"/>
          <w:szCs w:val="16"/>
          <w:lang w:eastAsia="en-US"/>
        </w:rPr>
      </w:pPr>
      <w:r w:rsidRPr="00C9100C">
        <w:rPr>
          <w:rFonts w:ascii="Times New Roman" w:eastAsia="Calibri" w:hAnsi="Times New Roman" w:cs="Times New Roman"/>
          <w:sz w:val="20"/>
          <w:szCs w:val="16"/>
          <w:lang w:eastAsia="en-US"/>
        </w:rPr>
        <w:t>Herbas arba prekių ženklas</w:t>
      </w:r>
    </w:p>
    <w:p w14:paraId="5F7F6CF1" w14:textId="77777777" w:rsidR="00C9100C" w:rsidRPr="00C9100C" w:rsidRDefault="00C9100C" w:rsidP="00C9100C">
      <w:pPr>
        <w:spacing w:line="240" w:lineRule="auto"/>
        <w:ind w:right="-178" w:firstLine="0"/>
        <w:jc w:val="left"/>
        <w:rPr>
          <w:rFonts w:ascii="Times New Roman" w:eastAsia="Calibri" w:hAnsi="Times New Roman" w:cs="Times New Roman"/>
          <w:sz w:val="24"/>
          <w:szCs w:val="24"/>
          <w:lang w:eastAsia="en-US"/>
        </w:rPr>
      </w:pPr>
    </w:p>
    <w:p w14:paraId="368352C9" w14:textId="77777777" w:rsidR="00C9100C" w:rsidRPr="00C9100C" w:rsidRDefault="00C9100C" w:rsidP="00C9100C">
      <w:pPr>
        <w:spacing w:line="240" w:lineRule="auto"/>
        <w:ind w:right="-178" w:firstLine="0"/>
        <w:jc w:val="center"/>
        <w:rPr>
          <w:rFonts w:ascii="Times New Roman" w:eastAsia="Calibri" w:hAnsi="Times New Roman" w:cs="Times New Roman"/>
          <w:sz w:val="20"/>
          <w:szCs w:val="16"/>
          <w:lang w:eastAsia="en-US"/>
        </w:rPr>
      </w:pPr>
      <w:r w:rsidRPr="00C9100C">
        <w:rPr>
          <w:rFonts w:ascii="Times New Roman" w:eastAsia="Calibri" w:hAnsi="Times New Roman" w:cs="Times New Roman"/>
          <w:sz w:val="20"/>
          <w:szCs w:val="16"/>
          <w:lang w:eastAsia="en-US"/>
        </w:rPr>
        <w:t>(Tiekėjo pavadinimas)</w:t>
      </w:r>
    </w:p>
    <w:p w14:paraId="670BBECF" w14:textId="77777777" w:rsidR="00C9100C" w:rsidRPr="00C9100C" w:rsidRDefault="00C9100C" w:rsidP="00C9100C">
      <w:pPr>
        <w:spacing w:line="240" w:lineRule="auto"/>
        <w:ind w:right="-178" w:firstLine="0"/>
        <w:jc w:val="left"/>
        <w:rPr>
          <w:rFonts w:ascii="Times New Roman" w:eastAsia="Calibri" w:hAnsi="Times New Roman" w:cs="Times New Roman"/>
          <w:sz w:val="24"/>
          <w:szCs w:val="22"/>
          <w:lang w:eastAsia="en-US"/>
        </w:rPr>
      </w:pPr>
    </w:p>
    <w:p w14:paraId="48A40A94" w14:textId="77777777" w:rsidR="00C9100C" w:rsidRPr="00C9100C" w:rsidRDefault="00C9100C" w:rsidP="00C9100C">
      <w:pPr>
        <w:spacing w:line="240" w:lineRule="auto"/>
        <w:ind w:right="-178" w:firstLine="0"/>
        <w:jc w:val="center"/>
        <w:rPr>
          <w:rFonts w:ascii="Times New Roman" w:eastAsia="Calibri" w:hAnsi="Times New Roman" w:cs="Times New Roman"/>
          <w:sz w:val="20"/>
          <w:szCs w:val="16"/>
          <w:lang w:eastAsia="en-US"/>
        </w:rPr>
      </w:pPr>
      <w:r w:rsidRPr="00C9100C">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36A183" w14:textId="77777777" w:rsidR="00C9100C" w:rsidRPr="00C9100C" w:rsidRDefault="00C9100C" w:rsidP="00C9100C">
      <w:pPr>
        <w:spacing w:line="240" w:lineRule="auto"/>
        <w:ind w:firstLine="0"/>
        <w:rPr>
          <w:rFonts w:ascii="Times New Roman" w:eastAsia="Calibri" w:hAnsi="Times New Roman" w:cs="Times New Roman"/>
          <w:sz w:val="24"/>
          <w:szCs w:val="20"/>
          <w:lang w:eastAsia="en-US"/>
        </w:rPr>
      </w:pPr>
    </w:p>
    <w:p w14:paraId="42DEFEF3" w14:textId="77777777" w:rsidR="00C9100C" w:rsidRPr="00C9100C" w:rsidRDefault="00C9100C" w:rsidP="00C9100C">
      <w:pPr>
        <w:spacing w:line="240" w:lineRule="auto"/>
        <w:ind w:firstLine="0"/>
        <w:rPr>
          <w:rFonts w:ascii="Times New Roman" w:eastAsia="Calibri" w:hAnsi="Times New Roman" w:cs="Times New Roman"/>
          <w:sz w:val="24"/>
          <w:szCs w:val="24"/>
          <w:lang w:eastAsia="en-US"/>
        </w:rPr>
      </w:pPr>
      <w:r w:rsidRPr="00C9100C">
        <w:rPr>
          <w:rFonts w:ascii="Times New Roman" w:eastAsia="Calibri" w:hAnsi="Times New Roman" w:cs="Times New Roman"/>
          <w:sz w:val="24"/>
          <w:szCs w:val="20"/>
          <w:lang w:eastAsia="en-US"/>
        </w:rPr>
        <w:t>__________________________</w:t>
      </w:r>
    </w:p>
    <w:p w14:paraId="7FE77A61" w14:textId="77777777" w:rsidR="00C9100C" w:rsidRPr="00C9100C" w:rsidRDefault="00C9100C" w:rsidP="00C9100C">
      <w:pPr>
        <w:tabs>
          <w:tab w:val="center" w:pos="2520"/>
        </w:tabs>
        <w:spacing w:line="240" w:lineRule="auto"/>
        <w:ind w:firstLine="0"/>
        <w:rPr>
          <w:rFonts w:ascii="Times New Roman" w:eastAsia="Calibri" w:hAnsi="Times New Roman" w:cs="Times New Roman"/>
          <w:sz w:val="24"/>
          <w:szCs w:val="22"/>
          <w:lang w:eastAsia="en-US"/>
        </w:rPr>
      </w:pPr>
      <w:r w:rsidRPr="00C9100C">
        <w:rPr>
          <w:rFonts w:ascii="Times New Roman" w:eastAsia="Calibri" w:hAnsi="Times New Roman" w:cs="Times New Roman"/>
          <w:sz w:val="24"/>
          <w:szCs w:val="22"/>
          <w:lang w:eastAsia="en-US"/>
        </w:rPr>
        <w:t>(Adresatas (perkančioji organizacija))</w:t>
      </w:r>
    </w:p>
    <w:p w14:paraId="6E4ECDBA" w14:textId="77777777" w:rsidR="00C9100C" w:rsidRPr="00C9100C" w:rsidRDefault="00C9100C" w:rsidP="00C9100C">
      <w:pPr>
        <w:spacing w:line="240" w:lineRule="auto"/>
        <w:ind w:firstLine="0"/>
        <w:jc w:val="left"/>
        <w:rPr>
          <w:rFonts w:ascii="Times New Roman" w:eastAsia="Calibri" w:hAnsi="Times New Roman" w:cs="Times New Roman"/>
          <w:b/>
          <w:sz w:val="24"/>
          <w:szCs w:val="20"/>
          <w:lang w:eastAsia="en-US"/>
        </w:rPr>
      </w:pPr>
    </w:p>
    <w:p w14:paraId="60374763" w14:textId="77777777" w:rsidR="00C9100C" w:rsidRPr="00C9100C" w:rsidRDefault="00C9100C" w:rsidP="00C9100C">
      <w:pPr>
        <w:spacing w:line="240" w:lineRule="auto"/>
        <w:ind w:firstLine="0"/>
        <w:jc w:val="center"/>
        <w:rPr>
          <w:rFonts w:ascii="Times New Roman" w:eastAsia="Calibri" w:hAnsi="Times New Roman" w:cs="Times New Roman"/>
          <w:b/>
          <w:sz w:val="24"/>
          <w:szCs w:val="20"/>
          <w:lang w:eastAsia="en-US"/>
        </w:rPr>
      </w:pPr>
      <w:r w:rsidRPr="00C9100C">
        <w:rPr>
          <w:rFonts w:ascii="Times New Roman" w:eastAsia="Calibri" w:hAnsi="Times New Roman" w:cs="Times New Roman"/>
          <w:b/>
          <w:sz w:val="24"/>
          <w:szCs w:val="20"/>
          <w:lang w:eastAsia="en-US"/>
        </w:rPr>
        <w:t>PASIŪLYMAS</w:t>
      </w:r>
    </w:p>
    <w:p w14:paraId="43BA93AE" w14:textId="7032F9C2" w:rsidR="00C9100C" w:rsidRPr="00C9100C" w:rsidRDefault="00C9100C" w:rsidP="00C9100C">
      <w:pPr>
        <w:widowControl w:val="0"/>
        <w:suppressAutoHyphens/>
        <w:spacing w:line="240" w:lineRule="auto"/>
        <w:ind w:firstLine="0"/>
        <w:jc w:val="center"/>
        <w:rPr>
          <w:rFonts w:ascii="Times New Roman" w:eastAsia="Times New Roman" w:hAnsi="Times New Roman" w:cs="Times New Roman"/>
          <w:b/>
          <w:sz w:val="24"/>
          <w:szCs w:val="20"/>
        </w:rPr>
      </w:pPr>
      <w:r w:rsidRPr="00C9100C">
        <w:rPr>
          <w:rFonts w:ascii="Times New Roman" w:eastAsia="Calibri" w:hAnsi="Times New Roman" w:cs="Times New Roman"/>
          <w:b/>
          <w:sz w:val="24"/>
          <w:szCs w:val="20"/>
          <w:lang w:eastAsia="en-US"/>
        </w:rPr>
        <w:t>DĖL „</w:t>
      </w:r>
      <w:r w:rsidRPr="00C9100C">
        <w:rPr>
          <w:rFonts w:ascii="Times New Roman" w:eastAsia="Times New Roman" w:hAnsi="Times New Roman" w:cs="Times New Roman"/>
          <w:b/>
          <w:bCs/>
          <w:sz w:val="24"/>
          <w:szCs w:val="22"/>
          <w:lang w:eastAsia="en-US"/>
        </w:rPr>
        <w:t>STATINIO STATYBOS TECHNINĖS PRIEŽIŪROS PASLAUG</w:t>
      </w:r>
      <w:r w:rsidR="00B61C58">
        <w:rPr>
          <w:rFonts w:ascii="Times New Roman" w:eastAsia="Times New Roman" w:hAnsi="Times New Roman" w:cs="Times New Roman"/>
          <w:b/>
          <w:bCs/>
          <w:sz w:val="24"/>
          <w:szCs w:val="22"/>
          <w:lang w:eastAsia="en-US"/>
        </w:rPr>
        <w:t>O</w:t>
      </w:r>
      <w:r w:rsidRPr="00C9100C">
        <w:rPr>
          <w:rFonts w:ascii="Times New Roman" w:eastAsia="Times New Roman" w:hAnsi="Times New Roman" w:cs="Times New Roman"/>
          <w:b/>
          <w:bCs/>
          <w:sz w:val="24"/>
          <w:szCs w:val="22"/>
          <w:lang w:eastAsia="en-US"/>
        </w:rPr>
        <w:t>S</w:t>
      </w:r>
      <w:r w:rsidRPr="00C9100C">
        <w:rPr>
          <w:rFonts w:ascii="Times New Roman" w:eastAsia="Times New Roman" w:hAnsi="Times New Roman" w:cs="Times New Roman"/>
          <w:b/>
          <w:bCs/>
          <w:sz w:val="24"/>
          <w:szCs w:val="20"/>
          <w:lang w:eastAsia="en-US"/>
        </w:rPr>
        <w:t xml:space="preserve">“ </w:t>
      </w:r>
      <w:r w:rsidR="00B61C58">
        <w:rPr>
          <w:rFonts w:ascii="Times New Roman" w:eastAsia="Times New Roman" w:hAnsi="Times New Roman" w:cs="Times New Roman"/>
          <w:b/>
          <w:bCs/>
          <w:sz w:val="24"/>
          <w:szCs w:val="20"/>
          <w:lang w:eastAsia="en-US"/>
        </w:rPr>
        <w:t xml:space="preserve">VIEŠOJO </w:t>
      </w:r>
      <w:r w:rsidRPr="00C9100C">
        <w:rPr>
          <w:rFonts w:ascii="Times New Roman" w:eastAsia="Times New Roman" w:hAnsi="Times New Roman" w:cs="Times New Roman"/>
          <w:b/>
          <w:sz w:val="24"/>
          <w:szCs w:val="20"/>
          <w:lang w:eastAsia="en-US"/>
        </w:rPr>
        <w:t>PIRKIMO</w:t>
      </w:r>
    </w:p>
    <w:p w14:paraId="67C05792" w14:textId="77777777" w:rsidR="00C9100C" w:rsidRPr="00C9100C" w:rsidRDefault="00C9100C" w:rsidP="00C9100C">
      <w:pPr>
        <w:spacing w:line="240" w:lineRule="auto"/>
        <w:ind w:firstLine="0"/>
        <w:jc w:val="left"/>
        <w:rPr>
          <w:rFonts w:ascii="Times New Roman" w:eastAsia="Calibri" w:hAnsi="Times New Roman" w:cs="Times New Roman"/>
          <w:sz w:val="22"/>
          <w:szCs w:val="22"/>
          <w:lang w:eastAsia="en-US"/>
        </w:rPr>
      </w:pPr>
    </w:p>
    <w:p w14:paraId="58EC6251" w14:textId="77777777" w:rsidR="00C9100C" w:rsidRPr="00C9100C" w:rsidRDefault="00C9100C" w:rsidP="00C9100C">
      <w:pPr>
        <w:shd w:val="clear" w:color="auto" w:fill="FFFFFF"/>
        <w:spacing w:line="240" w:lineRule="auto"/>
        <w:ind w:firstLine="0"/>
        <w:jc w:val="center"/>
        <w:rPr>
          <w:rFonts w:ascii="Times New Roman" w:eastAsia="Calibri" w:hAnsi="Times New Roman" w:cs="Times New Roman"/>
          <w:b/>
          <w:bCs/>
          <w:sz w:val="22"/>
          <w:szCs w:val="22"/>
          <w:lang w:eastAsia="en-US"/>
        </w:rPr>
      </w:pPr>
      <w:r w:rsidRPr="00C9100C">
        <w:rPr>
          <w:rFonts w:ascii="Times New Roman" w:eastAsia="Calibri" w:hAnsi="Times New Roman" w:cs="Times New Roman"/>
          <w:sz w:val="22"/>
          <w:szCs w:val="22"/>
          <w:lang w:eastAsia="en-US"/>
        </w:rPr>
        <w:t>____________ Nr.______</w:t>
      </w:r>
    </w:p>
    <w:p w14:paraId="7F8494F0" w14:textId="77777777" w:rsidR="00C9100C" w:rsidRPr="00C9100C" w:rsidRDefault="00C9100C" w:rsidP="00C9100C">
      <w:pPr>
        <w:shd w:val="clear" w:color="auto" w:fill="FFFFFF"/>
        <w:spacing w:line="240" w:lineRule="auto"/>
        <w:ind w:firstLine="0"/>
        <w:jc w:val="center"/>
        <w:rPr>
          <w:rFonts w:ascii="Times New Roman" w:eastAsia="Calibri" w:hAnsi="Times New Roman" w:cs="Times New Roman"/>
          <w:bCs/>
          <w:color w:val="000000"/>
          <w:sz w:val="22"/>
          <w:szCs w:val="22"/>
          <w:lang w:eastAsia="en-US"/>
        </w:rPr>
      </w:pPr>
      <w:r w:rsidRPr="00C9100C">
        <w:rPr>
          <w:rFonts w:ascii="Times New Roman" w:eastAsia="Calibri" w:hAnsi="Times New Roman" w:cs="Times New Roman"/>
          <w:bCs/>
          <w:color w:val="000000"/>
          <w:sz w:val="22"/>
          <w:szCs w:val="22"/>
          <w:lang w:eastAsia="en-US"/>
        </w:rPr>
        <w:t>(Data)</w:t>
      </w:r>
    </w:p>
    <w:p w14:paraId="1C52C163" w14:textId="77777777" w:rsidR="00C9100C" w:rsidRPr="00C9100C" w:rsidRDefault="00C9100C" w:rsidP="00C9100C">
      <w:pPr>
        <w:shd w:val="clear" w:color="auto" w:fill="FFFFFF"/>
        <w:spacing w:line="240" w:lineRule="auto"/>
        <w:ind w:firstLine="0"/>
        <w:jc w:val="center"/>
        <w:rPr>
          <w:rFonts w:ascii="Times New Roman" w:eastAsia="Calibri" w:hAnsi="Times New Roman" w:cs="Times New Roman"/>
          <w:bCs/>
          <w:color w:val="000000"/>
          <w:sz w:val="22"/>
          <w:szCs w:val="22"/>
          <w:lang w:eastAsia="en-US"/>
        </w:rPr>
      </w:pPr>
      <w:r w:rsidRPr="00C9100C">
        <w:rPr>
          <w:rFonts w:ascii="Times New Roman" w:eastAsia="Calibri" w:hAnsi="Times New Roman" w:cs="Times New Roman"/>
          <w:bCs/>
          <w:color w:val="000000"/>
          <w:sz w:val="22"/>
          <w:szCs w:val="22"/>
          <w:lang w:eastAsia="en-US"/>
        </w:rPr>
        <w:t>_____________</w:t>
      </w:r>
    </w:p>
    <w:p w14:paraId="2DD1B2BB" w14:textId="77777777" w:rsidR="00C9100C" w:rsidRPr="00C9100C" w:rsidRDefault="00C9100C" w:rsidP="00C9100C">
      <w:pPr>
        <w:shd w:val="clear" w:color="auto" w:fill="FFFFFF"/>
        <w:spacing w:line="240" w:lineRule="auto"/>
        <w:ind w:firstLine="0"/>
        <w:jc w:val="center"/>
        <w:rPr>
          <w:rFonts w:ascii="Times New Roman" w:eastAsia="Calibri" w:hAnsi="Times New Roman" w:cs="Times New Roman"/>
          <w:bCs/>
          <w:color w:val="000000"/>
          <w:sz w:val="22"/>
          <w:szCs w:val="22"/>
          <w:lang w:eastAsia="en-US"/>
        </w:rPr>
      </w:pPr>
      <w:r w:rsidRPr="00C9100C">
        <w:rPr>
          <w:rFonts w:ascii="Times New Roman" w:eastAsia="Calibri" w:hAnsi="Times New Roman" w:cs="Times New Roman"/>
          <w:bCs/>
          <w:color w:val="000000"/>
          <w:sz w:val="22"/>
          <w:szCs w:val="22"/>
          <w:lang w:eastAsia="en-US"/>
        </w:rPr>
        <w:t>(Sudarymo vieta)</w:t>
      </w:r>
    </w:p>
    <w:p w14:paraId="60C27983" w14:textId="77777777" w:rsidR="00C9100C" w:rsidRPr="00C9100C" w:rsidRDefault="00C9100C" w:rsidP="00C9100C">
      <w:pPr>
        <w:spacing w:line="240" w:lineRule="auto"/>
        <w:ind w:firstLine="0"/>
        <w:contextualSpacing/>
        <w:jc w:val="left"/>
        <w:rPr>
          <w:rFonts w:ascii="Times New Roman" w:eastAsia="Times New Roman" w:hAnsi="Times New Roman" w:cs="Times New Roman"/>
          <w:b/>
          <w:bCs/>
          <w:sz w:val="24"/>
          <w:szCs w:val="24"/>
          <w:lang w:eastAsia="en-US"/>
        </w:rPr>
      </w:pPr>
    </w:p>
    <w:p w14:paraId="1FBC7EAB" w14:textId="77777777" w:rsidR="00C9100C" w:rsidRPr="00C9100C" w:rsidRDefault="00C9100C" w:rsidP="00C9100C">
      <w:pPr>
        <w:spacing w:line="240" w:lineRule="auto"/>
        <w:ind w:firstLine="0"/>
        <w:jc w:val="center"/>
        <w:rPr>
          <w:rFonts w:ascii="Times New Roman" w:eastAsia="Times New Roman" w:hAnsi="Times New Roman" w:cs="Times New Roman"/>
          <w:b/>
          <w:sz w:val="24"/>
          <w:szCs w:val="24"/>
          <w:lang w:eastAsia="en-US"/>
        </w:rPr>
      </w:pPr>
      <w:r w:rsidRPr="00C9100C">
        <w:rPr>
          <w:rFonts w:ascii="Times New Roman" w:eastAsia="Times New Roman" w:hAnsi="Times New Roman" w:cs="Times New Roman"/>
          <w:b/>
          <w:sz w:val="24"/>
          <w:szCs w:val="24"/>
          <w:lang w:eastAsia="en-US"/>
        </w:rPr>
        <w:t>1</w:t>
      </w:r>
      <w:r w:rsidRPr="00C9100C">
        <w:rPr>
          <w:rFonts w:ascii="Times New Roman" w:eastAsia="Times New Roman" w:hAnsi="Times New Roman" w:cs="Times New Roman"/>
          <w:sz w:val="24"/>
          <w:szCs w:val="24"/>
          <w:lang w:eastAsia="en-US"/>
        </w:rPr>
        <w:t>.</w:t>
      </w:r>
      <w:r w:rsidRPr="00C9100C">
        <w:rPr>
          <w:rFonts w:ascii="Times New Roman" w:eastAsia="Times New Roman" w:hAnsi="Times New Roman" w:cs="Times New Roman"/>
          <w:b/>
          <w:sz w:val="24"/>
          <w:szCs w:val="24"/>
          <w:lang w:eastAsia="en-US"/>
        </w:rPr>
        <w:t xml:space="preserve"> INFORMACIJA APIE TEIKĖJĄ</w:t>
      </w:r>
    </w:p>
    <w:p w14:paraId="1D542510" w14:textId="77777777" w:rsidR="00C9100C" w:rsidRPr="00C9100C" w:rsidRDefault="00C9100C" w:rsidP="00C9100C">
      <w:pPr>
        <w:spacing w:line="240" w:lineRule="auto"/>
        <w:ind w:firstLine="0"/>
        <w:jc w:val="center"/>
        <w:rPr>
          <w:rFonts w:ascii="Times New Roman" w:eastAsia="Times New Roman" w:hAnsi="Times New Roman" w:cs="Times New Roman"/>
          <w:b/>
          <w:sz w:val="24"/>
          <w:szCs w:val="24"/>
          <w:lang w:eastAsia="en-US"/>
        </w:rPr>
      </w:pPr>
    </w:p>
    <w:tbl>
      <w:tblPr>
        <w:tblW w:w="9923" w:type="dxa"/>
        <w:tblInd w:w="181" w:type="dxa"/>
        <w:tblLayout w:type="fixed"/>
        <w:tblCellMar>
          <w:left w:w="10" w:type="dxa"/>
          <w:right w:w="10" w:type="dxa"/>
        </w:tblCellMar>
        <w:tblLook w:val="0000" w:firstRow="0" w:lastRow="0" w:firstColumn="0" w:lastColumn="0" w:noHBand="0" w:noVBand="0"/>
      </w:tblPr>
      <w:tblGrid>
        <w:gridCol w:w="6760"/>
        <w:gridCol w:w="3163"/>
      </w:tblGrid>
      <w:tr w:rsidR="00C9100C" w:rsidRPr="00C9100C" w14:paraId="5A88329C" w14:textId="77777777" w:rsidTr="001B178C">
        <w:tc>
          <w:tcPr>
            <w:tcW w:w="6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EA078" w14:textId="77777777" w:rsidR="00C9100C" w:rsidRPr="00C9100C" w:rsidRDefault="00C9100C" w:rsidP="00C9100C">
            <w:pPr>
              <w:spacing w:line="240" w:lineRule="auto"/>
              <w:ind w:firstLine="0"/>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1.1. Tiekėjo arba tiekėjų grupės narių pavadinimas (-ai)</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E445" w14:textId="77777777" w:rsidR="00C9100C" w:rsidRPr="00C9100C" w:rsidRDefault="00C9100C" w:rsidP="00C9100C">
            <w:pPr>
              <w:spacing w:line="240" w:lineRule="auto"/>
              <w:ind w:firstLine="720"/>
              <w:rPr>
                <w:rFonts w:ascii="Times New Roman" w:eastAsia="Times New Roman" w:hAnsi="Times New Roman" w:cs="Times New Roman"/>
                <w:sz w:val="24"/>
                <w:szCs w:val="20"/>
                <w:lang w:eastAsia="en-US"/>
              </w:rPr>
            </w:pPr>
          </w:p>
        </w:tc>
      </w:tr>
      <w:tr w:rsidR="00C9100C" w:rsidRPr="00C9100C" w14:paraId="140019B6" w14:textId="77777777" w:rsidTr="001B178C">
        <w:tc>
          <w:tcPr>
            <w:tcW w:w="6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7B24" w14:textId="77777777" w:rsidR="00C9100C" w:rsidRPr="00C9100C" w:rsidRDefault="00C9100C" w:rsidP="00C9100C">
            <w:pPr>
              <w:spacing w:line="240" w:lineRule="auto"/>
              <w:ind w:firstLine="0"/>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 xml:space="preserve">1.2. Tiekėjo arba tiekėjo grupės narių juridinio asmens kodas (-ai) </w:t>
            </w:r>
            <w:r w:rsidRPr="00C9100C">
              <w:rPr>
                <w:rFonts w:ascii="Times New Roman" w:eastAsia="Times New Roman" w:hAnsi="Times New Roman" w:cs="Times New Roman"/>
                <w:i/>
                <w:sz w:val="24"/>
                <w:szCs w:val="20"/>
                <w:lang w:eastAsia="en-US"/>
              </w:rPr>
              <w:t>(tuo atveju, jei pasiūlymą teikia fizinis asmuo – verslo liudijimo Nr. ar pan.)</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2E034" w14:textId="77777777" w:rsidR="00C9100C" w:rsidRPr="00C9100C" w:rsidRDefault="00C9100C" w:rsidP="00C9100C">
            <w:pPr>
              <w:spacing w:line="240" w:lineRule="auto"/>
              <w:ind w:firstLine="720"/>
              <w:rPr>
                <w:rFonts w:ascii="Times New Roman" w:eastAsia="Times New Roman" w:hAnsi="Times New Roman" w:cs="Times New Roman"/>
                <w:sz w:val="24"/>
                <w:szCs w:val="20"/>
                <w:lang w:eastAsia="en-US"/>
              </w:rPr>
            </w:pPr>
          </w:p>
        </w:tc>
      </w:tr>
      <w:tr w:rsidR="00C9100C" w:rsidRPr="00C9100C" w14:paraId="330AF7B0" w14:textId="77777777" w:rsidTr="001B178C">
        <w:tc>
          <w:tcPr>
            <w:tcW w:w="6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2764" w14:textId="77777777" w:rsidR="00C9100C" w:rsidRPr="00C9100C" w:rsidRDefault="00C9100C" w:rsidP="00C9100C">
            <w:pPr>
              <w:spacing w:line="240" w:lineRule="auto"/>
              <w:ind w:firstLine="0"/>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 xml:space="preserve">1.3. Tiekėjų grupės narys, atstovaujantis arba vadovaujantis tiekėjų grupei </w:t>
            </w:r>
            <w:r w:rsidRPr="00C9100C">
              <w:rPr>
                <w:rFonts w:ascii="Times New Roman" w:eastAsia="Times New Roman" w:hAnsi="Times New Roman" w:cs="Times New Roman"/>
                <w:i/>
                <w:sz w:val="24"/>
                <w:szCs w:val="20"/>
                <w:lang w:eastAsia="en-US"/>
              </w:rPr>
              <w:t>(pildoma, jei pasiūlymą teikia tiekėjų grupė)</w:t>
            </w:r>
          </w:p>
          <w:p w14:paraId="58DF2415" w14:textId="77777777" w:rsidR="00C9100C" w:rsidRPr="00C9100C" w:rsidRDefault="00C9100C" w:rsidP="00C9100C">
            <w:pPr>
              <w:spacing w:line="240" w:lineRule="auto"/>
              <w:ind w:firstLine="0"/>
              <w:rPr>
                <w:rFonts w:ascii="Times New Roman" w:eastAsia="Times New Roman" w:hAnsi="Times New Roman" w:cs="Times New Roman"/>
                <w:sz w:val="24"/>
                <w:szCs w:val="20"/>
                <w:lang w:eastAsia="en-US"/>
              </w:rPr>
            </w:pPr>
            <w:r w:rsidRPr="00C9100C">
              <w:rPr>
                <w:rFonts w:ascii="Times New Roman" w:eastAsia="Times New Roman" w:hAnsi="Times New Roman" w:cs="Times New Roman"/>
                <w:i/>
                <w:sz w:val="24"/>
                <w:szCs w:val="20"/>
                <w:lang w:eastAsia="en-US"/>
              </w:rPr>
              <w:t>* Jeigu priimant sprendimą dėl pirkimo sutarties sudarymo turi būti gautas tiekėjo valdymo ar priežiūros organo nario ar kito asmens sutikimas, nurodomi ir šie asmenys.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2408" w14:textId="77777777" w:rsidR="00C9100C" w:rsidRPr="00C9100C" w:rsidRDefault="00C9100C" w:rsidP="00C9100C">
            <w:pPr>
              <w:spacing w:line="240" w:lineRule="auto"/>
              <w:ind w:firstLine="720"/>
              <w:rPr>
                <w:rFonts w:ascii="Times New Roman" w:eastAsia="Times New Roman" w:hAnsi="Times New Roman" w:cs="Times New Roman"/>
                <w:sz w:val="24"/>
                <w:szCs w:val="20"/>
                <w:lang w:eastAsia="en-US"/>
              </w:rPr>
            </w:pPr>
          </w:p>
        </w:tc>
      </w:tr>
      <w:tr w:rsidR="00C9100C" w:rsidRPr="00C9100C" w14:paraId="2538E9F5" w14:textId="77777777" w:rsidTr="001B178C">
        <w:tc>
          <w:tcPr>
            <w:tcW w:w="6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CD7EE" w14:textId="77777777" w:rsidR="00C9100C" w:rsidRPr="00C9100C" w:rsidRDefault="00C9100C" w:rsidP="00C9100C">
            <w:pPr>
              <w:spacing w:line="240" w:lineRule="auto"/>
              <w:ind w:firstLine="0"/>
              <w:jc w:val="left"/>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 xml:space="preserve">1.4. Asmuo (Asmenys) </w:t>
            </w:r>
            <w:r w:rsidRPr="00C9100C">
              <w:rPr>
                <w:rFonts w:ascii="Times New Roman" w:eastAsia="Times New Roman" w:hAnsi="Times New Roman" w:cs="Times New Roman"/>
                <w:i/>
                <w:sz w:val="24"/>
                <w:szCs w:val="20"/>
                <w:lang w:eastAsia="en-US"/>
              </w:rPr>
              <w:t>(vardas, pavardė)</w:t>
            </w:r>
            <w:r w:rsidRPr="00C9100C">
              <w:rPr>
                <w:rFonts w:ascii="Times New Roman" w:eastAsia="Times New Roman" w:hAnsi="Times New Roman" w:cs="Times New Roman"/>
                <w:sz w:val="24"/>
                <w:szCs w:val="20"/>
                <w:lang w:eastAsia="en-US"/>
              </w:rPr>
              <w:t>*:</w:t>
            </w:r>
          </w:p>
          <w:p w14:paraId="3B8499C2" w14:textId="77777777" w:rsidR="00C9100C" w:rsidRPr="00C9100C" w:rsidRDefault="00C9100C">
            <w:pPr>
              <w:numPr>
                <w:ilvl w:val="0"/>
                <w:numId w:val="11"/>
              </w:numPr>
              <w:suppressAutoHyphens/>
              <w:autoSpaceDN w:val="0"/>
              <w:spacing w:line="240" w:lineRule="auto"/>
              <w:contextualSpacing/>
              <w:jc w:val="left"/>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tiekėjo, kuris yra juridinis asmuo, vadovas;</w:t>
            </w:r>
          </w:p>
          <w:p w14:paraId="690B6836" w14:textId="77777777" w:rsidR="00C9100C" w:rsidRPr="00C9100C" w:rsidRDefault="00C9100C">
            <w:pPr>
              <w:numPr>
                <w:ilvl w:val="0"/>
                <w:numId w:val="11"/>
              </w:numPr>
              <w:suppressAutoHyphens/>
              <w:autoSpaceDN w:val="0"/>
              <w:spacing w:line="240" w:lineRule="auto"/>
              <w:contextualSpacing/>
              <w:jc w:val="left"/>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tiekėjo, kuris yra juridinis asmuo, kito valdymo ar priežiūros organo nariai ar kiti asmenys, turintys teisę atstovauti tiekėjui ar jį kontroliuoti, jo vardu priimti sprendimą, sudaryti sandorį;</w:t>
            </w:r>
          </w:p>
          <w:p w14:paraId="75A9DD6B" w14:textId="77777777" w:rsidR="00C9100C" w:rsidRPr="00C9100C" w:rsidRDefault="00C9100C">
            <w:pPr>
              <w:numPr>
                <w:ilvl w:val="0"/>
                <w:numId w:val="11"/>
              </w:numPr>
              <w:suppressAutoHyphens/>
              <w:autoSpaceDN w:val="0"/>
              <w:spacing w:line="240" w:lineRule="auto"/>
              <w:contextualSpacing/>
              <w:jc w:val="left"/>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tiekėjo, kuris yra juridinis asmuo, asmuo (asmenys), turintis (turintys) teisę surašyti ir pasirašyti tiekėjo finansinės apskaitos dokumentus.</w:t>
            </w:r>
          </w:p>
          <w:p w14:paraId="10A0511A" w14:textId="77777777" w:rsidR="00C9100C" w:rsidRPr="00C9100C" w:rsidRDefault="00C9100C" w:rsidP="00C9100C">
            <w:pPr>
              <w:spacing w:line="240" w:lineRule="auto"/>
              <w:ind w:firstLine="0"/>
              <w:contextualSpacing/>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w:t>
            </w:r>
            <w:r w:rsidRPr="00C9100C">
              <w:rPr>
                <w:rFonts w:ascii="Times New Roman" w:eastAsia="Times New Roman" w:hAnsi="Times New Roman" w:cs="Times New Roman"/>
                <w:i/>
                <w:sz w:val="24"/>
                <w:szCs w:val="20"/>
                <w:lang w:eastAsia="en-US"/>
              </w:rPr>
              <w:t>Jeigu pasiūlymą teikia tiekėjų grupė ar tiekėjas remiasi ūkio subjektų pajėgumais, turi būti pateikti visų atitinkamų tiekėjų grupės narių ar kitų ūkio subjektų, kurių pajėgumais remiasi tiekėjas, duomenys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1667" w14:textId="77777777" w:rsidR="00C9100C" w:rsidRPr="00C9100C" w:rsidRDefault="00C9100C" w:rsidP="00C9100C">
            <w:pPr>
              <w:spacing w:line="240" w:lineRule="auto"/>
              <w:ind w:firstLine="720"/>
              <w:rPr>
                <w:rFonts w:ascii="Times New Roman" w:eastAsia="Times New Roman" w:hAnsi="Times New Roman" w:cs="Times New Roman"/>
                <w:i/>
                <w:iCs/>
                <w:color w:val="FF0000"/>
                <w:sz w:val="24"/>
                <w:szCs w:val="20"/>
                <w:lang w:eastAsia="en-US"/>
              </w:rPr>
            </w:pPr>
            <w:r w:rsidRPr="00C9100C">
              <w:rPr>
                <w:rFonts w:ascii="Times New Roman" w:eastAsia="Times New Roman" w:hAnsi="Times New Roman" w:cs="Times New Roman"/>
                <w:i/>
                <w:iCs/>
                <w:color w:val="FF0000"/>
                <w:sz w:val="24"/>
                <w:szCs w:val="20"/>
                <w:lang w:eastAsia="en-US"/>
              </w:rPr>
              <w:t>Būtina nurodyti:</w:t>
            </w:r>
          </w:p>
          <w:p w14:paraId="41EC63F4" w14:textId="77777777" w:rsidR="00C9100C" w:rsidRPr="00C9100C" w:rsidRDefault="00C9100C">
            <w:pPr>
              <w:numPr>
                <w:ilvl w:val="0"/>
                <w:numId w:val="12"/>
              </w:numPr>
              <w:suppressAutoHyphens/>
              <w:autoSpaceDN w:val="0"/>
              <w:spacing w:line="240" w:lineRule="auto"/>
              <w:contextualSpacing/>
              <w:jc w:val="left"/>
              <w:rPr>
                <w:rFonts w:ascii="Times New Roman" w:eastAsia="Times New Roman" w:hAnsi="Times New Roman" w:cs="Times New Roman"/>
                <w:i/>
                <w:iCs/>
                <w:color w:val="FF0000"/>
                <w:sz w:val="24"/>
                <w:szCs w:val="20"/>
                <w:lang w:eastAsia="en-US"/>
              </w:rPr>
            </w:pPr>
            <w:r w:rsidRPr="00C9100C">
              <w:rPr>
                <w:rFonts w:ascii="Times New Roman" w:eastAsia="Times New Roman" w:hAnsi="Times New Roman" w:cs="Times New Roman"/>
                <w:i/>
                <w:iCs/>
                <w:color w:val="FF0000"/>
                <w:sz w:val="24"/>
                <w:szCs w:val="20"/>
                <w:lang w:eastAsia="en-US"/>
              </w:rPr>
              <w:t>Vardas Pavardė;</w:t>
            </w:r>
          </w:p>
          <w:p w14:paraId="24C36F45" w14:textId="77777777" w:rsidR="00C9100C" w:rsidRPr="00C9100C" w:rsidRDefault="00C9100C">
            <w:pPr>
              <w:numPr>
                <w:ilvl w:val="0"/>
                <w:numId w:val="12"/>
              </w:numPr>
              <w:suppressAutoHyphens/>
              <w:autoSpaceDN w:val="0"/>
              <w:spacing w:line="240" w:lineRule="auto"/>
              <w:contextualSpacing/>
              <w:jc w:val="left"/>
              <w:rPr>
                <w:rFonts w:ascii="Times New Roman" w:eastAsia="Times New Roman" w:hAnsi="Times New Roman" w:cs="Times New Roman"/>
                <w:sz w:val="24"/>
                <w:szCs w:val="20"/>
                <w:lang w:eastAsia="en-US"/>
              </w:rPr>
            </w:pPr>
            <w:r w:rsidRPr="00C9100C">
              <w:rPr>
                <w:rFonts w:ascii="Times New Roman" w:eastAsia="Times New Roman" w:hAnsi="Times New Roman" w:cs="Times New Roman"/>
                <w:i/>
                <w:iCs/>
                <w:color w:val="FF0000"/>
                <w:sz w:val="24"/>
                <w:szCs w:val="20"/>
                <w:lang w:eastAsia="en-US"/>
              </w:rPr>
              <w:t>Vardas Pavardė;</w:t>
            </w:r>
          </w:p>
          <w:p w14:paraId="7890658E" w14:textId="77777777" w:rsidR="00C9100C" w:rsidRPr="00C9100C" w:rsidRDefault="00C9100C" w:rsidP="00C9100C">
            <w:pPr>
              <w:spacing w:line="240" w:lineRule="auto"/>
              <w:ind w:firstLine="720"/>
              <w:contextualSpacing/>
              <w:rPr>
                <w:rFonts w:ascii="Times New Roman" w:eastAsia="Times New Roman" w:hAnsi="Times New Roman" w:cs="Times New Roman"/>
                <w:i/>
                <w:iCs/>
                <w:color w:val="FF0000"/>
                <w:sz w:val="24"/>
                <w:szCs w:val="20"/>
                <w:lang w:eastAsia="en-US"/>
              </w:rPr>
            </w:pPr>
          </w:p>
          <w:p w14:paraId="56950154" w14:textId="77777777" w:rsidR="00C9100C" w:rsidRPr="00C9100C" w:rsidRDefault="00C9100C" w:rsidP="00C9100C">
            <w:pPr>
              <w:spacing w:line="240" w:lineRule="auto"/>
              <w:ind w:firstLine="720"/>
              <w:contextualSpacing/>
              <w:rPr>
                <w:rFonts w:ascii="Times New Roman" w:eastAsia="Times New Roman" w:hAnsi="Times New Roman" w:cs="Times New Roman"/>
                <w:i/>
                <w:iCs/>
                <w:color w:val="FF0000"/>
                <w:sz w:val="24"/>
                <w:szCs w:val="20"/>
                <w:lang w:eastAsia="en-US"/>
              </w:rPr>
            </w:pPr>
          </w:p>
          <w:p w14:paraId="2D60E063" w14:textId="77777777" w:rsidR="00C9100C" w:rsidRPr="00C9100C" w:rsidRDefault="00C9100C" w:rsidP="00C9100C">
            <w:pPr>
              <w:spacing w:line="240" w:lineRule="auto"/>
              <w:ind w:firstLine="720"/>
              <w:contextualSpacing/>
              <w:rPr>
                <w:rFonts w:ascii="Times New Roman" w:eastAsia="Times New Roman" w:hAnsi="Times New Roman" w:cs="Times New Roman"/>
                <w:i/>
                <w:iCs/>
                <w:color w:val="FF0000"/>
                <w:sz w:val="24"/>
                <w:szCs w:val="20"/>
                <w:lang w:eastAsia="en-US"/>
              </w:rPr>
            </w:pPr>
          </w:p>
          <w:p w14:paraId="788D0CE1" w14:textId="77777777" w:rsidR="00C9100C" w:rsidRPr="00C9100C" w:rsidRDefault="00C9100C" w:rsidP="00C9100C">
            <w:pPr>
              <w:spacing w:line="240" w:lineRule="auto"/>
              <w:ind w:firstLine="720"/>
              <w:contextualSpacing/>
              <w:rPr>
                <w:rFonts w:ascii="Times New Roman" w:eastAsia="Times New Roman" w:hAnsi="Times New Roman" w:cs="Times New Roman"/>
                <w:color w:val="FF0000"/>
                <w:sz w:val="24"/>
                <w:szCs w:val="20"/>
                <w:lang w:eastAsia="en-US"/>
              </w:rPr>
            </w:pPr>
          </w:p>
          <w:p w14:paraId="5634088D" w14:textId="77777777" w:rsidR="00C9100C" w:rsidRPr="00C9100C" w:rsidRDefault="00C9100C">
            <w:pPr>
              <w:numPr>
                <w:ilvl w:val="0"/>
                <w:numId w:val="12"/>
              </w:numPr>
              <w:suppressAutoHyphens/>
              <w:autoSpaceDN w:val="0"/>
              <w:spacing w:line="240" w:lineRule="auto"/>
              <w:contextualSpacing/>
              <w:jc w:val="left"/>
              <w:rPr>
                <w:rFonts w:ascii="Times New Roman" w:eastAsia="Times New Roman" w:hAnsi="Times New Roman" w:cs="Times New Roman"/>
                <w:sz w:val="24"/>
                <w:szCs w:val="20"/>
                <w:lang w:eastAsia="en-US"/>
              </w:rPr>
            </w:pPr>
            <w:r w:rsidRPr="00C9100C">
              <w:rPr>
                <w:rFonts w:ascii="Times New Roman" w:eastAsia="Times New Roman" w:hAnsi="Times New Roman" w:cs="Times New Roman"/>
                <w:i/>
                <w:iCs/>
                <w:color w:val="FF0000"/>
                <w:sz w:val="24"/>
                <w:szCs w:val="20"/>
                <w:lang w:eastAsia="en-US"/>
              </w:rPr>
              <w:t>Vardas Pavardė.</w:t>
            </w:r>
          </w:p>
        </w:tc>
      </w:tr>
      <w:tr w:rsidR="00C9100C" w:rsidRPr="00C9100C" w14:paraId="174AFD92" w14:textId="77777777" w:rsidTr="001B178C">
        <w:tc>
          <w:tcPr>
            <w:tcW w:w="6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2297" w14:textId="77777777" w:rsidR="00C9100C" w:rsidRPr="00C9100C" w:rsidRDefault="00C9100C" w:rsidP="00C9100C">
            <w:pPr>
              <w:spacing w:line="240" w:lineRule="auto"/>
              <w:ind w:firstLine="0"/>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lastRenderedPageBreak/>
              <w:t>1.5. Asmens, įgalioto bendrauti su perkančiąja organizacija, pareigos, vardas, pavardė ir kontaktinė informacija (tel., el. p. adresas)</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FB260" w14:textId="77777777" w:rsidR="00C9100C" w:rsidRPr="00C9100C" w:rsidRDefault="00C9100C" w:rsidP="00C9100C">
            <w:pPr>
              <w:spacing w:line="240" w:lineRule="auto"/>
              <w:ind w:firstLine="720"/>
              <w:rPr>
                <w:rFonts w:ascii="Times New Roman" w:eastAsia="Times New Roman" w:hAnsi="Times New Roman" w:cs="Times New Roman"/>
                <w:sz w:val="24"/>
                <w:szCs w:val="20"/>
                <w:lang w:eastAsia="en-US"/>
              </w:rPr>
            </w:pPr>
          </w:p>
        </w:tc>
      </w:tr>
    </w:tbl>
    <w:p w14:paraId="32EE84B6" w14:textId="77777777" w:rsidR="00C9100C" w:rsidRPr="00C9100C" w:rsidRDefault="00C9100C" w:rsidP="00C9100C">
      <w:pPr>
        <w:spacing w:line="240" w:lineRule="auto"/>
        <w:ind w:firstLine="0"/>
        <w:jc w:val="center"/>
        <w:rPr>
          <w:rFonts w:ascii="Times New Roman" w:eastAsia="Times New Roman" w:hAnsi="Times New Roman" w:cs="Times New Roman"/>
          <w:b/>
          <w:sz w:val="24"/>
          <w:szCs w:val="24"/>
          <w:lang w:eastAsia="en-US"/>
        </w:rPr>
      </w:pPr>
    </w:p>
    <w:p w14:paraId="0365F637" w14:textId="77777777" w:rsidR="00C9100C" w:rsidRPr="00C9100C" w:rsidRDefault="00C9100C" w:rsidP="00C9100C">
      <w:pPr>
        <w:spacing w:line="240" w:lineRule="auto"/>
        <w:ind w:firstLine="0"/>
        <w:jc w:val="center"/>
        <w:rPr>
          <w:rFonts w:ascii="Times New Roman" w:eastAsia="Times New Roman" w:hAnsi="Times New Roman" w:cs="Times New Roman"/>
          <w:sz w:val="24"/>
          <w:szCs w:val="24"/>
          <w:lang w:eastAsia="en-US"/>
        </w:rPr>
      </w:pPr>
      <w:bookmarkStart w:id="32" w:name="_Toc329443227"/>
      <w:r w:rsidRPr="00C9100C">
        <w:rPr>
          <w:rFonts w:ascii="Times New Roman" w:eastAsia="Times New Roman" w:hAnsi="Times New Roman" w:cs="Times New Roman"/>
          <w:b/>
          <w:bCs/>
          <w:sz w:val="24"/>
          <w:szCs w:val="24"/>
          <w:lang w:eastAsia="en-US"/>
        </w:rPr>
        <w:t>2. INFORMACIJA APIE SUBTIEKĖJUS</w:t>
      </w:r>
      <w:bookmarkEnd w:id="32"/>
    </w:p>
    <w:p w14:paraId="79A34304" w14:textId="77777777" w:rsidR="00C9100C" w:rsidRPr="00C9100C" w:rsidRDefault="00C9100C" w:rsidP="00C9100C">
      <w:pPr>
        <w:spacing w:line="240" w:lineRule="auto"/>
        <w:ind w:firstLine="0"/>
        <w:jc w:val="center"/>
        <w:rPr>
          <w:rFonts w:ascii="Times New Roman" w:eastAsia="Times New Roman" w:hAnsi="Times New Roman" w:cs="Times New Roman"/>
          <w:i/>
          <w:sz w:val="24"/>
          <w:szCs w:val="24"/>
          <w:lang w:eastAsia="en-US"/>
        </w:rPr>
      </w:pPr>
      <w:r w:rsidRPr="00C9100C">
        <w:rPr>
          <w:rFonts w:ascii="Times New Roman" w:eastAsia="Times New Roman" w:hAnsi="Times New Roman" w:cs="Times New Roman"/>
          <w:i/>
          <w:sz w:val="24"/>
          <w:szCs w:val="24"/>
          <w:lang w:eastAsia="en-US"/>
        </w:rPr>
        <w:t>(pildoma, jei teikėjas pasitelkia subtiekėjus)</w:t>
      </w:r>
    </w:p>
    <w:p w14:paraId="074EE2A6" w14:textId="77777777" w:rsidR="00C9100C" w:rsidRPr="00C9100C" w:rsidRDefault="00C9100C" w:rsidP="00C9100C">
      <w:pPr>
        <w:spacing w:line="240" w:lineRule="auto"/>
        <w:ind w:firstLine="0"/>
        <w:contextualSpacing/>
        <w:jc w:val="center"/>
        <w:rPr>
          <w:rFonts w:ascii="Times New Roman" w:eastAsia="Calibri" w:hAnsi="Times New Roman" w:cs="Times New Roman"/>
          <w:color w:val="000000"/>
          <w:sz w:val="24"/>
          <w:szCs w:val="24"/>
          <w:lang w:eastAsia="en-US"/>
        </w:rPr>
      </w:pPr>
    </w:p>
    <w:tbl>
      <w:tblPr>
        <w:tblStyle w:val="TableGrid31"/>
        <w:tblW w:w="9923" w:type="dxa"/>
        <w:tblInd w:w="181" w:type="dxa"/>
        <w:tblLook w:val="04A0" w:firstRow="1" w:lastRow="0" w:firstColumn="1" w:lastColumn="0" w:noHBand="0" w:noVBand="1"/>
      </w:tblPr>
      <w:tblGrid>
        <w:gridCol w:w="840"/>
        <w:gridCol w:w="5114"/>
        <w:gridCol w:w="3969"/>
      </w:tblGrid>
      <w:tr w:rsidR="00C9100C" w:rsidRPr="00C9100C" w14:paraId="2C22CD98" w14:textId="77777777" w:rsidTr="00C9100C">
        <w:tc>
          <w:tcPr>
            <w:tcW w:w="840" w:type="dxa"/>
            <w:shd w:val="clear" w:color="auto" w:fill="DBE5F1"/>
            <w:vAlign w:val="center"/>
          </w:tcPr>
          <w:p w14:paraId="7859A6E2" w14:textId="77777777" w:rsidR="00C9100C" w:rsidRPr="00C9100C" w:rsidRDefault="00C9100C" w:rsidP="00C9100C">
            <w:pPr>
              <w:rPr>
                <w:sz w:val="24"/>
                <w:szCs w:val="24"/>
                <w:lang w:eastAsia="en-US"/>
              </w:rPr>
            </w:pPr>
            <w:r w:rsidRPr="00C9100C">
              <w:rPr>
                <w:sz w:val="24"/>
                <w:szCs w:val="24"/>
                <w:lang w:eastAsia="en-US"/>
              </w:rPr>
              <w:t>Eil. Nr.</w:t>
            </w:r>
          </w:p>
        </w:tc>
        <w:tc>
          <w:tcPr>
            <w:tcW w:w="5114" w:type="dxa"/>
            <w:shd w:val="clear" w:color="auto" w:fill="DBE5F1"/>
            <w:vAlign w:val="center"/>
          </w:tcPr>
          <w:p w14:paraId="22642F3A" w14:textId="77777777" w:rsidR="00C9100C" w:rsidRPr="00C9100C" w:rsidRDefault="00C9100C" w:rsidP="00C9100C">
            <w:pPr>
              <w:rPr>
                <w:sz w:val="24"/>
                <w:szCs w:val="24"/>
                <w:lang w:eastAsia="en-US"/>
              </w:rPr>
            </w:pPr>
            <w:r w:rsidRPr="00C9100C">
              <w:rPr>
                <w:rFonts w:eastAsia="Calibri"/>
                <w:sz w:val="24"/>
                <w:szCs w:val="24"/>
                <w:lang w:eastAsia="en-US"/>
              </w:rPr>
              <w:t>Subtiekėjo pavadinimas</w:t>
            </w:r>
          </w:p>
        </w:tc>
        <w:tc>
          <w:tcPr>
            <w:tcW w:w="3969" w:type="dxa"/>
            <w:shd w:val="clear" w:color="auto" w:fill="DBE5F1"/>
            <w:vAlign w:val="center"/>
          </w:tcPr>
          <w:p w14:paraId="7874991C" w14:textId="77777777" w:rsidR="00C9100C" w:rsidRPr="00C9100C" w:rsidRDefault="00C9100C" w:rsidP="00C9100C">
            <w:pPr>
              <w:rPr>
                <w:sz w:val="24"/>
                <w:szCs w:val="24"/>
                <w:lang w:eastAsia="en-US"/>
              </w:rPr>
            </w:pPr>
            <w:r w:rsidRPr="00C9100C">
              <w:rPr>
                <w:sz w:val="24"/>
                <w:szCs w:val="24"/>
                <w:lang w:eastAsia="en-US"/>
              </w:rPr>
              <w:t>Pirkimo sutarties dalis, perduodama vykdyti subtiekėjui (procentais, eurais)</w:t>
            </w:r>
          </w:p>
        </w:tc>
      </w:tr>
      <w:tr w:rsidR="00C9100C" w:rsidRPr="00C9100C" w14:paraId="6FAF281A" w14:textId="77777777" w:rsidTr="00C9100C">
        <w:tc>
          <w:tcPr>
            <w:tcW w:w="840" w:type="dxa"/>
          </w:tcPr>
          <w:p w14:paraId="4E3614F6" w14:textId="77777777" w:rsidR="00C9100C" w:rsidRPr="00C9100C" w:rsidRDefault="00C9100C" w:rsidP="00C9100C">
            <w:pPr>
              <w:rPr>
                <w:bCs/>
                <w:sz w:val="24"/>
                <w:szCs w:val="24"/>
                <w:lang w:eastAsia="en-US"/>
              </w:rPr>
            </w:pPr>
            <w:r w:rsidRPr="00C9100C">
              <w:rPr>
                <w:bCs/>
                <w:sz w:val="24"/>
                <w:szCs w:val="24"/>
                <w:lang w:eastAsia="en-US"/>
              </w:rPr>
              <w:t>1.</w:t>
            </w:r>
          </w:p>
        </w:tc>
        <w:tc>
          <w:tcPr>
            <w:tcW w:w="5114" w:type="dxa"/>
          </w:tcPr>
          <w:p w14:paraId="0BCF0BEB" w14:textId="77777777" w:rsidR="00C9100C" w:rsidRPr="00C9100C" w:rsidRDefault="00C9100C" w:rsidP="00C9100C">
            <w:pPr>
              <w:rPr>
                <w:sz w:val="24"/>
                <w:szCs w:val="24"/>
                <w:u w:val="single"/>
                <w:lang w:eastAsia="en-US"/>
              </w:rPr>
            </w:pPr>
          </w:p>
        </w:tc>
        <w:tc>
          <w:tcPr>
            <w:tcW w:w="3969" w:type="dxa"/>
          </w:tcPr>
          <w:p w14:paraId="2108F517" w14:textId="77777777" w:rsidR="00C9100C" w:rsidRPr="00C9100C" w:rsidRDefault="00C9100C" w:rsidP="00C9100C">
            <w:pPr>
              <w:rPr>
                <w:sz w:val="24"/>
                <w:szCs w:val="24"/>
                <w:lang w:eastAsia="en-US"/>
              </w:rPr>
            </w:pPr>
          </w:p>
        </w:tc>
      </w:tr>
      <w:tr w:rsidR="00C9100C" w:rsidRPr="00C9100C" w14:paraId="63076CC1" w14:textId="77777777" w:rsidTr="00C9100C">
        <w:tc>
          <w:tcPr>
            <w:tcW w:w="840" w:type="dxa"/>
          </w:tcPr>
          <w:p w14:paraId="2DA268DB" w14:textId="77777777" w:rsidR="00C9100C" w:rsidRPr="00C9100C" w:rsidRDefault="00C9100C" w:rsidP="00C9100C">
            <w:pPr>
              <w:rPr>
                <w:bCs/>
                <w:sz w:val="24"/>
                <w:szCs w:val="24"/>
                <w:lang w:eastAsia="en-US"/>
              </w:rPr>
            </w:pPr>
            <w:r w:rsidRPr="00C9100C">
              <w:rPr>
                <w:bCs/>
                <w:sz w:val="24"/>
                <w:szCs w:val="24"/>
                <w:lang w:eastAsia="en-US"/>
              </w:rPr>
              <w:t>...</w:t>
            </w:r>
          </w:p>
        </w:tc>
        <w:tc>
          <w:tcPr>
            <w:tcW w:w="5114" w:type="dxa"/>
          </w:tcPr>
          <w:p w14:paraId="4A9D5354" w14:textId="77777777" w:rsidR="00C9100C" w:rsidRPr="00C9100C" w:rsidRDefault="00C9100C" w:rsidP="00C9100C">
            <w:pPr>
              <w:rPr>
                <w:sz w:val="24"/>
                <w:szCs w:val="24"/>
                <w:lang w:eastAsia="en-US"/>
              </w:rPr>
            </w:pPr>
          </w:p>
        </w:tc>
        <w:tc>
          <w:tcPr>
            <w:tcW w:w="3969" w:type="dxa"/>
          </w:tcPr>
          <w:p w14:paraId="10929915" w14:textId="77777777" w:rsidR="00C9100C" w:rsidRPr="00C9100C" w:rsidRDefault="00C9100C" w:rsidP="00C9100C">
            <w:pPr>
              <w:rPr>
                <w:sz w:val="24"/>
                <w:szCs w:val="24"/>
                <w:lang w:eastAsia="en-US"/>
              </w:rPr>
            </w:pPr>
          </w:p>
        </w:tc>
      </w:tr>
    </w:tbl>
    <w:p w14:paraId="2EE415CF" w14:textId="77777777" w:rsidR="00C9100C" w:rsidRPr="00C9100C" w:rsidRDefault="00C9100C" w:rsidP="00C9100C">
      <w:pPr>
        <w:spacing w:line="240" w:lineRule="auto"/>
        <w:ind w:firstLine="0"/>
        <w:contextualSpacing/>
        <w:jc w:val="left"/>
        <w:rPr>
          <w:rFonts w:ascii="Times New Roman" w:eastAsia="Times New Roman" w:hAnsi="Times New Roman" w:cs="Times New Roman"/>
          <w:b/>
          <w:sz w:val="24"/>
          <w:szCs w:val="24"/>
          <w:lang w:eastAsia="en-US"/>
        </w:rPr>
      </w:pPr>
    </w:p>
    <w:p w14:paraId="7F257D0A" w14:textId="77777777" w:rsidR="00C9100C" w:rsidRPr="00C9100C" w:rsidRDefault="00C9100C" w:rsidP="00C9100C">
      <w:pPr>
        <w:spacing w:line="240" w:lineRule="auto"/>
        <w:ind w:firstLine="0"/>
        <w:jc w:val="center"/>
        <w:rPr>
          <w:rFonts w:ascii="Times New Roman" w:eastAsia="Times New Roman" w:hAnsi="Times New Roman" w:cs="Times New Roman"/>
          <w:b/>
          <w:sz w:val="24"/>
          <w:szCs w:val="24"/>
          <w:lang w:eastAsia="en-US"/>
        </w:rPr>
      </w:pPr>
      <w:r w:rsidRPr="00C9100C">
        <w:rPr>
          <w:rFonts w:ascii="Times New Roman" w:eastAsia="Times New Roman" w:hAnsi="Times New Roman" w:cs="Times New Roman"/>
          <w:b/>
          <w:sz w:val="24"/>
          <w:szCs w:val="24"/>
          <w:lang w:eastAsia="en-US"/>
        </w:rPr>
        <w:t xml:space="preserve">3. PASIŪLYMO KAINA </w:t>
      </w:r>
    </w:p>
    <w:p w14:paraId="5C3AD67A" w14:textId="77777777" w:rsidR="00C9100C" w:rsidRPr="00C9100C" w:rsidRDefault="00C9100C" w:rsidP="00C9100C">
      <w:pPr>
        <w:spacing w:line="240" w:lineRule="auto"/>
        <w:ind w:firstLine="0"/>
        <w:rPr>
          <w:rFonts w:ascii="Times New Roman" w:eastAsia="Times New Roman" w:hAnsi="Times New Roman" w:cs="Times New Roman"/>
          <w:bCs/>
          <w:sz w:val="24"/>
          <w:szCs w:val="24"/>
          <w:lang w:eastAsia="en-US"/>
        </w:rPr>
      </w:pPr>
    </w:p>
    <w:p w14:paraId="5842EB3F" w14:textId="77777777" w:rsidR="00C9100C" w:rsidRPr="00C9100C" w:rsidRDefault="00C9100C" w:rsidP="00C9100C">
      <w:pPr>
        <w:spacing w:line="240" w:lineRule="auto"/>
        <w:ind w:firstLine="720"/>
        <w:rPr>
          <w:rFonts w:ascii="Times New Roman" w:eastAsia="Times New Roman" w:hAnsi="Times New Roman" w:cs="Times New Roman"/>
          <w:bCs/>
          <w:sz w:val="24"/>
          <w:szCs w:val="24"/>
          <w:lang w:eastAsia="en-US"/>
        </w:rPr>
      </w:pPr>
      <w:r w:rsidRPr="00C9100C">
        <w:rPr>
          <w:rFonts w:ascii="Times New Roman" w:eastAsia="Times New Roman" w:hAnsi="Times New Roman" w:cs="Times New Roman"/>
          <w:bCs/>
          <w:sz w:val="24"/>
          <w:szCs w:val="24"/>
          <w:lang w:eastAsia="en-US"/>
        </w:rPr>
        <w:t>Mes siūlome:</w:t>
      </w:r>
    </w:p>
    <w:tbl>
      <w:tblPr>
        <w:tblW w:w="9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7220"/>
        <w:gridCol w:w="1886"/>
      </w:tblGrid>
      <w:tr w:rsidR="00C9100C" w:rsidRPr="00C9100C" w14:paraId="4FE0451D" w14:textId="77777777" w:rsidTr="00C9100C">
        <w:tc>
          <w:tcPr>
            <w:tcW w:w="860" w:type="dxa"/>
            <w:tcBorders>
              <w:top w:val="single" w:sz="4" w:space="0" w:color="auto"/>
              <w:left w:val="single" w:sz="4" w:space="0" w:color="auto"/>
              <w:bottom w:val="single" w:sz="4" w:space="0" w:color="auto"/>
              <w:right w:val="single" w:sz="4" w:space="0" w:color="auto"/>
            </w:tcBorders>
            <w:shd w:val="clear" w:color="auto" w:fill="DBE5F1"/>
            <w:hideMark/>
          </w:tcPr>
          <w:p w14:paraId="1A47C36E" w14:textId="77777777" w:rsidR="00C9100C" w:rsidRPr="00C9100C" w:rsidRDefault="00C9100C"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rPr>
            </w:pPr>
            <w:r w:rsidRPr="00C9100C">
              <w:rPr>
                <w:rFonts w:ascii="Times New Roman" w:eastAsia="Times New Roman" w:hAnsi="Times New Roman" w:cs="Times New Roman"/>
                <w:sz w:val="24"/>
                <w:szCs w:val="20"/>
                <w:lang w:eastAsia="en-US"/>
              </w:rPr>
              <w:t xml:space="preserve">Eil. Nr. </w:t>
            </w:r>
          </w:p>
        </w:tc>
        <w:tc>
          <w:tcPr>
            <w:tcW w:w="7220" w:type="dxa"/>
            <w:tcBorders>
              <w:top w:val="single" w:sz="4" w:space="0" w:color="auto"/>
              <w:left w:val="single" w:sz="4" w:space="0" w:color="auto"/>
              <w:bottom w:val="single" w:sz="4" w:space="0" w:color="auto"/>
              <w:right w:val="single" w:sz="4" w:space="0" w:color="auto"/>
            </w:tcBorders>
            <w:shd w:val="clear" w:color="auto" w:fill="DBE5F1"/>
            <w:hideMark/>
          </w:tcPr>
          <w:p w14:paraId="4E2109E2" w14:textId="77777777" w:rsidR="00C9100C" w:rsidRPr="00C9100C" w:rsidRDefault="00C9100C" w:rsidP="00C9100C">
            <w:pPr>
              <w:tabs>
                <w:tab w:val="left" w:pos="284"/>
                <w:tab w:val="left" w:pos="426"/>
                <w:tab w:val="left" w:pos="567"/>
                <w:tab w:val="left" w:pos="1134"/>
              </w:tabs>
              <w:spacing w:line="240" w:lineRule="auto"/>
              <w:ind w:firstLine="0"/>
              <w:jc w:val="center"/>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Pavadinimas</w:t>
            </w:r>
          </w:p>
        </w:tc>
        <w:tc>
          <w:tcPr>
            <w:tcW w:w="1886" w:type="dxa"/>
            <w:tcBorders>
              <w:top w:val="single" w:sz="4" w:space="0" w:color="auto"/>
              <w:left w:val="single" w:sz="4" w:space="0" w:color="auto"/>
              <w:bottom w:val="single" w:sz="4" w:space="0" w:color="auto"/>
              <w:right w:val="single" w:sz="4" w:space="0" w:color="auto"/>
            </w:tcBorders>
            <w:shd w:val="clear" w:color="auto" w:fill="DBE5F1"/>
            <w:hideMark/>
          </w:tcPr>
          <w:p w14:paraId="64850269" w14:textId="77777777" w:rsidR="00C9100C" w:rsidRPr="00C9100C" w:rsidRDefault="00C9100C" w:rsidP="00C9100C">
            <w:pPr>
              <w:tabs>
                <w:tab w:val="left" w:pos="284"/>
                <w:tab w:val="left" w:pos="426"/>
                <w:tab w:val="left" w:pos="567"/>
                <w:tab w:val="left" w:pos="1134"/>
              </w:tabs>
              <w:spacing w:line="240" w:lineRule="auto"/>
              <w:ind w:firstLine="0"/>
              <w:jc w:val="center"/>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 xml:space="preserve">Kaina, Eur </w:t>
            </w:r>
          </w:p>
          <w:p w14:paraId="5DBA51C8" w14:textId="77777777" w:rsidR="00C9100C" w:rsidRPr="00C9100C" w:rsidRDefault="00C9100C" w:rsidP="00C9100C">
            <w:pPr>
              <w:tabs>
                <w:tab w:val="left" w:pos="284"/>
                <w:tab w:val="left" w:pos="426"/>
                <w:tab w:val="left" w:pos="567"/>
                <w:tab w:val="left" w:pos="1134"/>
              </w:tabs>
              <w:spacing w:line="240" w:lineRule="auto"/>
              <w:ind w:firstLine="0"/>
              <w:jc w:val="center"/>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be PVM</w:t>
            </w:r>
          </w:p>
        </w:tc>
      </w:tr>
      <w:tr w:rsidR="00C9100C" w:rsidRPr="00C9100C" w14:paraId="1873570F" w14:textId="77777777" w:rsidTr="00C9100C">
        <w:tc>
          <w:tcPr>
            <w:tcW w:w="860" w:type="dxa"/>
            <w:tcBorders>
              <w:top w:val="single" w:sz="4" w:space="0" w:color="auto"/>
              <w:left w:val="single" w:sz="4" w:space="0" w:color="auto"/>
              <w:bottom w:val="single" w:sz="4" w:space="0" w:color="auto"/>
              <w:right w:val="single" w:sz="4" w:space="0" w:color="auto"/>
            </w:tcBorders>
            <w:hideMark/>
          </w:tcPr>
          <w:p w14:paraId="69C8531B" w14:textId="77777777" w:rsidR="00C9100C" w:rsidRPr="00C9100C" w:rsidRDefault="00C9100C" w:rsidP="001B178C">
            <w:pPr>
              <w:tabs>
                <w:tab w:val="left" w:pos="284"/>
                <w:tab w:val="left" w:pos="426"/>
                <w:tab w:val="left" w:pos="567"/>
                <w:tab w:val="left" w:pos="1134"/>
              </w:tabs>
              <w:spacing w:line="240" w:lineRule="auto"/>
              <w:ind w:firstLine="0"/>
              <w:jc w:val="center"/>
              <w:rPr>
                <w:rFonts w:ascii="Times New Roman" w:eastAsia="Times New Roman" w:hAnsi="Times New Roman" w:cs="Times New Roman"/>
                <w:i/>
                <w:sz w:val="24"/>
                <w:szCs w:val="20"/>
                <w:lang w:eastAsia="en-US"/>
              </w:rPr>
            </w:pPr>
            <w:r w:rsidRPr="00C9100C">
              <w:rPr>
                <w:rFonts w:ascii="Times New Roman" w:eastAsia="Times New Roman" w:hAnsi="Times New Roman" w:cs="Times New Roman"/>
                <w:i/>
                <w:sz w:val="24"/>
                <w:szCs w:val="20"/>
                <w:lang w:eastAsia="en-US"/>
              </w:rPr>
              <w:t>1</w:t>
            </w:r>
          </w:p>
        </w:tc>
        <w:tc>
          <w:tcPr>
            <w:tcW w:w="7220" w:type="dxa"/>
            <w:tcBorders>
              <w:top w:val="single" w:sz="4" w:space="0" w:color="auto"/>
              <w:left w:val="single" w:sz="4" w:space="0" w:color="auto"/>
              <w:bottom w:val="single" w:sz="4" w:space="0" w:color="auto"/>
              <w:right w:val="single" w:sz="4" w:space="0" w:color="auto"/>
            </w:tcBorders>
            <w:hideMark/>
          </w:tcPr>
          <w:p w14:paraId="45293063" w14:textId="77777777" w:rsidR="00C9100C" w:rsidRPr="00C9100C" w:rsidRDefault="00C9100C" w:rsidP="001B178C">
            <w:pPr>
              <w:tabs>
                <w:tab w:val="left" w:pos="284"/>
                <w:tab w:val="left" w:pos="426"/>
                <w:tab w:val="left" w:pos="567"/>
                <w:tab w:val="left" w:pos="1134"/>
              </w:tabs>
              <w:spacing w:line="240" w:lineRule="auto"/>
              <w:ind w:firstLine="720"/>
              <w:jc w:val="center"/>
              <w:rPr>
                <w:rFonts w:ascii="Times New Roman" w:eastAsia="Times New Roman" w:hAnsi="Times New Roman" w:cs="Times New Roman"/>
                <w:i/>
                <w:sz w:val="24"/>
                <w:szCs w:val="20"/>
                <w:lang w:eastAsia="en-US"/>
              </w:rPr>
            </w:pPr>
            <w:r w:rsidRPr="00C9100C">
              <w:rPr>
                <w:rFonts w:ascii="Times New Roman" w:eastAsia="Times New Roman" w:hAnsi="Times New Roman" w:cs="Times New Roman"/>
                <w:i/>
                <w:sz w:val="24"/>
                <w:szCs w:val="20"/>
                <w:lang w:eastAsia="en-US"/>
              </w:rPr>
              <w:t>2</w:t>
            </w:r>
          </w:p>
        </w:tc>
        <w:tc>
          <w:tcPr>
            <w:tcW w:w="1886" w:type="dxa"/>
            <w:tcBorders>
              <w:top w:val="single" w:sz="4" w:space="0" w:color="auto"/>
              <w:left w:val="single" w:sz="4" w:space="0" w:color="auto"/>
              <w:bottom w:val="single" w:sz="4" w:space="0" w:color="auto"/>
              <w:right w:val="single" w:sz="4" w:space="0" w:color="auto"/>
            </w:tcBorders>
            <w:hideMark/>
          </w:tcPr>
          <w:p w14:paraId="58323049" w14:textId="77777777" w:rsidR="00C9100C" w:rsidRPr="00C9100C" w:rsidRDefault="00C9100C" w:rsidP="001B178C">
            <w:pPr>
              <w:tabs>
                <w:tab w:val="left" w:pos="284"/>
                <w:tab w:val="left" w:pos="426"/>
                <w:tab w:val="left" w:pos="567"/>
                <w:tab w:val="left" w:pos="1134"/>
              </w:tabs>
              <w:spacing w:line="240" w:lineRule="auto"/>
              <w:ind w:firstLine="0"/>
              <w:jc w:val="center"/>
              <w:rPr>
                <w:rFonts w:ascii="Times New Roman" w:eastAsia="Times New Roman" w:hAnsi="Times New Roman" w:cs="Times New Roman"/>
                <w:i/>
                <w:sz w:val="24"/>
                <w:szCs w:val="20"/>
                <w:lang w:eastAsia="en-US"/>
              </w:rPr>
            </w:pPr>
            <w:r w:rsidRPr="00C9100C">
              <w:rPr>
                <w:rFonts w:ascii="Times New Roman" w:eastAsia="Times New Roman" w:hAnsi="Times New Roman" w:cs="Times New Roman"/>
                <w:i/>
                <w:sz w:val="24"/>
                <w:szCs w:val="20"/>
                <w:lang w:eastAsia="en-US"/>
              </w:rPr>
              <w:t>3</w:t>
            </w:r>
          </w:p>
        </w:tc>
      </w:tr>
      <w:tr w:rsidR="00C9100C" w:rsidRPr="00C9100C" w14:paraId="77042E34" w14:textId="77777777" w:rsidTr="00C9100C">
        <w:tc>
          <w:tcPr>
            <w:tcW w:w="860" w:type="dxa"/>
            <w:tcBorders>
              <w:top w:val="single" w:sz="4" w:space="0" w:color="auto"/>
              <w:left w:val="single" w:sz="4" w:space="0" w:color="auto"/>
              <w:bottom w:val="single" w:sz="4" w:space="0" w:color="auto"/>
              <w:right w:val="single" w:sz="4" w:space="0" w:color="auto"/>
            </w:tcBorders>
          </w:tcPr>
          <w:p w14:paraId="1BDF9B90" w14:textId="77777777" w:rsidR="00C9100C" w:rsidRPr="00C9100C" w:rsidRDefault="00C9100C"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1.</w:t>
            </w:r>
          </w:p>
        </w:tc>
        <w:tc>
          <w:tcPr>
            <w:tcW w:w="7220" w:type="dxa"/>
            <w:tcBorders>
              <w:top w:val="single" w:sz="4" w:space="0" w:color="auto"/>
              <w:left w:val="single" w:sz="4" w:space="0" w:color="auto"/>
              <w:bottom w:val="single" w:sz="4" w:space="0" w:color="auto"/>
              <w:right w:val="single" w:sz="4" w:space="0" w:color="auto"/>
            </w:tcBorders>
          </w:tcPr>
          <w:p w14:paraId="6C5FB73B" w14:textId="6EA48D85" w:rsidR="00C9100C" w:rsidRPr="00C9100C" w:rsidRDefault="00C9100C" w:rsidP="00C9100C">
            <w:pPr>
              <w:tabs>
                <w:tab w:val="left" w:pos="284"/>
                <w:tab w:val="left" w:pos="426"/>
                <w:tab w:val="left" w:pos="567"/>
                <w:tab w:val="left" w:pos="1134"/>
              </w:tabs>
              <w:spacing w:line="240" w:lineRule="auto"/>
              <w:ind w:firstLine="0"/>
              <w:jc w:val="left"/>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II etapo 1 poetap</w:t>
            </w:r>
            <w:r w:rsidR="00B61C58">
              <w:rPr>
                <w:rFonts w:ascii="Times New Roman" w:eastAsia="Times New Roman" w:hAnsi="Times New Roman" w:cs="Times New Roman"/>
                <w:sz w:val="24"/>
                <w:szCs w:val="20"/>
                <w:lang w:eastAsia="en-US"/>
              </w:rPr>
              <w:t>i</w:t>
            </w:r>
            <w:r w:rsidRPr="00C9100C">
              <w:rPr>
                <w:rFonts w:ascii="Times New Roman" w:eastAsia="Times New Roman" w:hAnsi="Times New Roman" w:cs="Times New Roman"/>
                <w:sz w:val="24"/>
                <w:szCs w:val="20"/>
                <w:lang w:eastAsia="en-US"/>
              </w:rPr>
              <w:t>o statybos darb</w:t>
            </w:r>
            <w:r w:rsidR="00B61C58">
              <w:rPr>
                <w:rFonts w:ascii="Times New Roman" w:eastAsia="Times New Roman" w:hAnsi="Times New Roman" w:cs="Times New Roman"/>
                <w:sz w:val="24"/>
                <w:szCs w:val="20"/>
                <w:lang w:eastAsia="en-US"/>
              </w:rPr>
              <w:t>ų  techninės priežiūros paslaugos</w:t>
            </w:r>
          </w:p>
        </w:tc>
        <w:tc>
          <w:tcPr>
            <w:tcW w:w="1886" w:type="dxa"/>
            <w:tcBorders>
              <w:top w:val="single" w:sz="4" w:space="0" w:color="auto"/>
              <w:left w:val="single" w:sz="4" w:space="0" w:color="auto"/>
              <w:bottom w:val="single" w:sz="4" w:space="0" w:color="auto"/>
              <w:right w:val="single" w:sz="4" w:space="0" w:color="auto"/>
            </w:tcBorders>
          </w:tcPr>
          <w:p w14:paraId="2F053D0F" w14:textId="77777777" w:rsidR="00C9100C" w:rsidRPr="00C9100C" w:rsidRDefault="00C9100C"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lang w:eastAsia="en-US"/>
              </w:rPr>
            </w:pPr>
          </w:p>
        </w:tc>
      </w:tr>
      <w:tr w:rsidR="00C9100C" w:rsidRPr="00C9100C" w14:paraId="4BE86FDF" w14:textId="77777777" w:rsidTr="00C9100C">
        <w:tc>
          <w:tcPr>
            <w:tcW w:w="860" w:type="dxa"/>
            <w:tcBorders>
              <w:top w:val="single" w:sz="4" w:space="0" w:color="auto"/>
              <w:left w:val="single" w:sz="4" w:space="0" w:color="auto"/>
              <w:bottom w:val="single" w:sz="4" w:space="0" w:color="auto"/>
              <w:right w:val="single" w:sz="4" w:space="0" w:color="auto"/>
            </w:tcBorders>
          </w:tcPr>
          <w:p w14:paraId="766D8536" w14:textId="77777777" w:rsidR="00C9100C" w:rsidRPr="00C9100C" w:rsidRDefault="00C9100C"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2.</w:t>
            </w:r>
          </w:p>
        </w:tc>
        <w:tc>
          <w:tcPr>
            <w:tcW w:w="7220" w:type="dxa"/>
            <w:tcBorders>
              <w:top w:val="single" w:sz="4" w:space="0" w:color="auto"/>
              <w:left w:val="single" w:sz="4" w:space="0" w:color="auto"/>
              <w:bottom w:val="single" w:sz="4" w:space="0" w:color="auto"/>
              <w:right w:val="single" w:sz="4" w:space="0" w:color="auto"/>
            </w:tcBorders>
          </w:tcPr>
          <w:p w14:paraId="629C606D" w14:textId="39D625DF" w:rsidR="00C9100C" w:rsidRPr="00C9100C" w:rsidRDefault="00C9100C" w:rsidP="00C9100C">
            <w:pPr>
              <w:tabs>
                <w:tab w:val="left" w:pos="284"/>
                <w:tab w:val="left" w:pos="426"/>
                <w:tab w:val="left" w:pos="567"/>
                <w:tab w:val="left" w:pos="1134"/>
              </w:tabs>
              <w:spacing w:line="240" w:lineRule="auto"/>
              <w:ind w:firstLine="0"/>
              <w:jc w:val="left"/>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 xml:space="preserve">II etapo 2  </w:t>
            </w:r>
            <w:proofErr w:type="spellStart"/>
            <w:r w:rsidRPr="00C9100C">
              <w:rPr>
                <w:rFonts w:ascii="Times New Roman" w:eastAsia="Times New Roman" w:hAnsi="Times New Roman" w:cs="Times New Roman"/>
                <w:sz w:val="24"/>
                <w:szCs w:val="20"/>
                <w:lang w:eastAsia="en-US"/>
              </w:rPr>
              <w:t>poetapio</w:t>
            </w:r>
            <w:proofErr w:type="spellEnd"/>
            <w:r w:rsidRPr="00C9100C">
              <w:rPr>
                <w:rFonts w:ascii="Times New Roman" w:eastAsia="Times New Roman" w:hAnsi="Times New Roman" w:cs="Times New Roman"/>
                <w:sz w:val="24"/>
                <w:szCs w:val="20"/>
                <w:lang w:eastAsia="en-US"/>
              </w:rPr>
              <w:t xml:space="preserve"> statybos darb</w:t>
            </w:r>
            <w:r w:rsidR="00B61C58">
              <w:rPr>
                <w:rFonts w:ascii="Times New Roman" w:eastAsia="Times New Roman" w:hAnsi="Times New Roman" w:cs="Times New Roman"/>
                <w:sz w:val="24"/>
                <w:szCs w:val="20"/>
                <w:lang w:eastAsia="en-US"/>
              </w:rPr>
              <w:t>ų techninės priežiūros paslaugos</w:t>
            </w:r>
          </w:p>
        </w:tc>
        <w:tc>
          <w:tcPr>
            <w:tcW w:w="1886" w:type="dxa"/>
            <w:tcBorders>
              <w:top w:val="single" w:sz="4" w:space="0" w:color="auto"/>
              <w:left w:val="single" w:sz="4" w:space="0" w:color="auto"/>
              <w:bottom w:val="single" w:sz="4" w:space="0" w:color="auto"/>
              <w:right w:val="single" w:sz="4" w:space="0" w:color="auto"/>
            </w:tcBorders>
          </w:tcPr>
          <w:p w14:paraId="242C2086" w14:textId="77777777" w:rsidR="00C9100C" w:rsidRPr="00C9100C" w:rsidRDefault="00C9100C"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lang w:eastAsia="en-US"/>
              </w:rPr>
            </w:pPr>
          </w:p>
        </w:tc>
      </w:tr>
      <w:tr w:rsidR="00C9100C" w:rsidRPr="00C9100C" w14:paraId="5800778C" w14:textId="77777777" w:rsidTr="00C9100C">
        <w:tc>
          <w:tcPr>
            <w:tcW w:w="8080" w:type="dxa"/>
            <w:gridSpan w:val="2"/>
            <w:tcBorders>
              <w:top w:val="single" w:sz="4" w:space="0" w:color="auto"/>
              <w:left w:val="single" w:sz="4" w:space="0" w:color="auto"/>
              <w:bottom w:val="single" w:sz="4" w:space="0" w:color="auto"/>
              <w:right w:val="single" w:sz="4" w:space="0" w:color="auto"/>
            </w:tcBorders>
            <w:hideMark/>
          </w:tcPr>
          <w:p w14:paraId="6456AD8C" w14:textId="77777777" w:rsidR="00C9100C" w:rsidRPr="00C9100C" w:rsidRDefault="00C9100C" w:rsidP="00C9100C">
            <w:pPr>
              <w:tabs>
                <w:tab w:val="left" w:pos="284"/>
                <w:tab w:val="left" w:pos="426"/>
                <w:tab w:val="left" w:pos="567"/>
                <w:tab w:val="left" w:pos="1134"/>
              </w:tabs>
              <w:spacing w:line="240" w:lineRule="auto"/>
              <w:ind w:firstLine="720"/>
              <w:jc w:val="right"/>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PVM (21 proc.) Eur</w:t>
            </w:r>
          </w:p>
        </w:tc>
        <w:tc>
          <w:tcPr>
            <w:tcW w:w="1886" w:type="dxa"/>
            <w:tcBorders>
              <w:top w:val="single" w:sz="4" w:space="0" w:color="auto"/>
              <w:left w:val="single" w:sz="4" w:space="0" w:color="auto"/>
              <w:bottom w:val="single" w:sz="4" w:space="0" w:color="auto"/>
              <w:right w:val="single" w:sz="4" w:space="0" w:color="auto"/>
            </w:tcBorders>
          </w:tcPr>
          <w:p w14:paraId="6C4CC3CD" w14:textId="77777777" w:rsidR="00C9100C" w:rsidRPr="00C9100C" w:rsidRDefault="00C9100C"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lang w:eastAsia="en-US"/>
              </w:rPr>
            </w:pPr>
          </w:p>
        </w:tc>
      </w:tr>
      <w:tr w:rsidR="00C9100C" w:rsidRPr="00C9100C" w14:paraId="4E4FBA94" w14:textId="77777777" w:rsidTr="00C9100C">
        <w:tc>
          <w:tcPr>
            <w:tcW w:w="8080" w:type="dxa"/>
            <w:gridSpan w:val="2"/>
            <w:tcBorders>
              <w:top w:val="single" w:sz="4" w:space="0" w:color="auto"/>
              <w:left w:val="single" w:sz="4" w:space="0" w:color="auto"/>
              <w:bottom w:val="single" w:sz="4" w:space="0" w:color="auto"/>
              <w:right w:val="single" w:sz="4" w:space="0" w:color="auto"/>
            </w:tcBorders>
            <w:hideMark/>
          </w:tcPr>
          <w:p w14:paraId="24F71B3D" w14:textId="77777777" w:rsidR="00C9100C" w:rsidRPr="00C9100C" w:rsidRDefault="00C9100C" w:rsidP="00C9100C">
            <w:pPr>
              <w:tabs>
                <w:tab w:val="left" w:pos="284"/>
                <w:tab w:val="left" w:pos="426"/>
                <w:tab w:val="left" w:pos="567"/>
                <w:tab w:val="left" w:pos="1134"/>
              </w:tabs>
              <w:spacing w:line="240" w:lineRule="auto"/>
              <w:ind w:firstLine="720"/>
              <w:jc w:val="right"/>
              <w:rPr>
                <w:rFonts w:ascii="Times New Roman" w:eastAsia="Times New Roman" w:hAnsi="Times New Roman" w:cs="Times New Roman"/>
                <w:sz w:val="24"/>
                <w:szCs w:val="20"/>
                <w:lang w:eastAsia="en-US"/>
              </w:rPr>
            </w:pPr>
            <w:r w:rsidRPr="00C9100C">
              <w:rPr>
                <w:rFonts w:ascii="Times New Roman" w:eastAsia="Calibri" w:hAnsi="Times New Roman" w:cs="Times New Roman"/>
                <w:sz w:val="24"/>
                <w:szCs w:val="20"/>
                <w:lang w:eastAsia="en-US"/>
              </w:rPr>
              <w:t>Bendra pasiūlymo kaina, Eur su PVM*</w:t>
            </w:r>
            <w:r w:rsidRPr="00C9100C">
              <w:rPr>
                <w:rFonts w:ascii="Times New Roman" w:eastAsia="Times New Roman" w:hAnsi="Times New Roman" w:cs="Times New Roman"/>
                <w:sz w:val="24"/>
                <w:szCs w:val="20"/>
                <w:lang w:eastAsia="en-US"/>
              </w:rPr>
              <w:t xml:space="preserve">: </w:t>
            </w:r>
          </w:p>
        </w:tc>
        <w:tc>
          <w:tcPr>
            <w:tcW w:w="1886" w:type="dxa"/>
            <w:tcBorders>
              <w:top w:val="single" w:sz="4" w:space="0" w:color="auto"/>
              <w:left w:val="single" w:sz="4" w:space="0" w:color="auto"/>
              <w:bottom w:val="single" w:sz="4" w:space="0" w:color="auto"/>
              <w:right w:val="single" w:sz="4" w:space="0" w:color="auto"/>
            </w:tcBorders>
          </w:tcPr>
          <w:p w14:paraId="36DCC3C9" w14:textId="77777777" w:rsidR="00C9100C" w:rsidRPr="00C9100C" w:rsidRDefault="00C9100C"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lang w:eastAsia="en-US"/>
              </w:rPr>
            </w:pPr>
          </w:p>
        </w:tc>
      </w:tr>
    </w:tbl>
    <w:p w14:paraId="63B5A152" w14:textId="77777777" w:rsidR="00C9100C" w:rsidRPr="00C9100C" w:rsidRDefault="00C9100C" w:rsidP="00C9100C">
      <w:pPr>
        <w:spacing w:line="240" w:lineRule="auto"/>
        <w:ind w:firstLine="0"/>
        <w:rPr>
          <w:rFonts w:ascii="Times New Roman" w:eastAsia="Times New Roman" w:hAnsi="Times New Roman" w:cs="Times New Roman"/>
          <w:bCs/>
          <w:sz w:val="24"/>
          <w:szCs w:val="24"/>
          <w:lang w:eastAsia="en-US"/>
        </w:rPr>
      </w:pPr>
    </w:p>
    <w:p w14:paraId="49FAB3A9" w14:textId="77777777" w:rsidR="00C9100C" w:rsidRPr="00C9100C" w:rsidRDefault="00C9100C" w:rsidP="00C9100C">
      <w:pPr>
        <w:spacing w:line="240" w:lineRule="auto"/>
        <w:ind w:firstLine="720"/>
        <w:rPr>
          <w:rFonts w:ascii="Times New Roman" w:eastAsia="Calibri" w:hAnsi="Times New Roman" w:cs="Times New Roman"/>
          <w:sz w:val="24"/>
          <w:szCs w:val="20"/>
          <w:lang w:eastAsia="en-US"/>
        </w:rPr>
      </w:pPr>
      <w:r w:rsidRPr="00C9100C">
        <w:rPr>
          <w:rFonts w:ascii="Times New Roman" w:eastAsia="Calibri" w:hAnsi="Times New Roman" w:cs="Times New Roman"/>
          <w:sz w:val="24"/>
          <w:szCs w:val="20"/>
          <w:lang w:eastAsia="en-US"/>
        </w:rPr>
        <w:t>Bendra pasiūlymo kaina su PVM* _____________________________________ Eur</w:t>
      </w:r>
    </w:p>
    <w:p w14:paraId="31CB3150" w14:textId="77777777" w:rsidR="00C9100C" w:rsidRPr="00C9100C" w:rsidRDefault="00C9100C" w:rsidP="00C9100C">
      <w:pPr>
        <w:spacing w:line="240" w:lineRule="auto"/>
        <w:ind w:firstLine="720"/>
        <w:rPr>
          <w:rFonts w:ascii="Times New Roman" w:eastAsia="Calibri" w:hAnsi="Times New Roman" w:cs="Times New Roman"/>
          <w:sz w:val="20"/>
          <w:szCs w:val="20"/>
          <w:lang w:eastAsia="en-US"/>
        </w:rPr>
      </w:pPr>
      <w:r w:rsidRPr="00C9100C">
        <w:rPr>
          <w:rFonts w:ascii="Times New Roman" w:eastAsia="Calibri" w:hAnsi="Times New Roman" w:cs="Times New Roman"/>
          <w:sz w:val="20"/>
          <w:szCs w:val="20"/>
          <w:lang w:eastAsia="en-US"/>
        </w:rPr>
        <w:t xml:space="preserve">                                                                                              (žodžiais)</w:t>
      </w:r>
    </w:p>
    <w:p w14:paraId="5B2F9883" w14:textId="77777777" w:rsidR="00C9100C" w:rsidRPr="00C9100C" w:rsidRDefault="00C9100C" w:rsidP="00C9100C">
      <w:pPr>
        <w:spacing w:line="240" w:lineRule="auto"/>
        <w:ind w:firstLine="0"/>
        <w:rPr>
          <w:rFonts w:ascii="Times New Roman" w:eastAsia="Times New Roman" w:hAnsi="Times New Roman" w:cs="Times New Roman"/>
          <w:i/>
          <w:sz w:val="24"/>
          <w:szCs w:val="24"/>
          <w:lang w:eastAsia="en-US"/>
        </w:rPr>
      </w:pPr>
    </w:p>
    <w:p w14:paraId="4BFABA3F" w14:textId="77777777" w:rsidR="00C9100C" w:rsidRPr="00C9100C" w:rsidRDefault="00C9100C" w:rsidP="00C9100C">
      <w:pPr>
        <w:spacing w:line="240" w:lineRule="auto"/>
        <w:ind w:firstLine="567"/>
        <w:rPr>
          <w:rFonts w:ascii="Times New Roman" w:eastAsia="Times New Roman" w:hAnsi="Times New Roman" w:cs="Times New Roman"/>
          <w:bCs/>
          <w:i/>
          <w:iCs/>
          <w:sz w:val="24"/>
          <w:szCs w:val="22"/>
        </w:rPr>
      </w:pPr>
      <w:r w:rsidRPr="00C9100C">
        <w:rPr>
          <w:rFonts w:ascii="Times New Roman" w:eastAsia="Times New Roman" w:hAnsi="Times New Roman" w:cs="Times New Roman"/>
          <w:i/>
          <w:sz w:val="24"/>
          <w:szCs w:val="24"/>
          <w:lang w:eastAsia="en-US"/>
        </w:rPr>
        <w:t>*</w:t>
      </w:r>
      <w:r w:rsidRPr="00C9100C">
        <w:rPr>
          <w:rFonts w:ascii="Times New Roman" w:eastAsia="Calibri" w:hAnsi="Times New Roman" w:cs="Times New Roman"/>
          <w:i/>
          <w:iCs/>
          <w:sz w:val="24"/>
          <w:szCs w:val="22"/>
          <w:lang w:eastAsia="en-US"/>
        </w:rPr>
        <w:t xml:space="preserve">Į pasiūlymo kainą įskaičiuotos visos tiekėjo išlaidos, visi mokesčiai, taip pat ir PVM. Tais atvejais, kai pagal galiojančius teisės aktus teikėjui nereikia mokėti PVM, jis nurodo priežastis, dėl kurių PVM nemoka. </w:t>
      </w:r>
      <w:r w:rsidRPr="00C9100C">
        <w:rPr>
          <w:rFonts w:ascii="Times New Roman" w:eastAsia="Times New Roman" w:hAnsi="Times New Roman" w:cs="Times New Roman"/>
          <w:bCs/>
          <w:i/>
          <w:iCs/>
          <w:sz w:val="24"/>
          <w:szCs w:val="22"/>
        </w:rPr>
        <w:t xml:space="preserve">Jei teikėjas yra ne PVM mokėtojas, turi apie tai nurodyti pasiūlyme, nurodant teisinį pagrindą. Teikėjas turi įvertinti, ar sutarties vykdymo metu netaps PVM mokėtoju. Jei teikėjas, vykdydamas sutartį, taps PVM mokėtoju, pasiūlyme turi nurodyti kainą su PVM. </w:t>
      </w:r>
    </w:p>
    <w:p w14:paraId="6CC7E8DD" w14:textId="77777777" w:rsidR="00C9100C" w:rsidRPr="00C9100C" w:rsidRDefault="00C9100C" w:rsidP="00C9100C">
      <w:pPr>
        <w:spacing w:line="240" w:lineRule="auto"/>
        <w:ind w:firstLine="0"/>
        <w:contextualSpacing/>
        <w:jc w:val="left"/>
        <w:rPr>
          <w:rFonts w:ascii="Times New Roman" w:eastAsia="Times New Roman" w:hAnsi="Times New Roman" w:cs="Times New Roman"/>
          <w:sz w:val="24"/>
          <w:szCs w:val="22"/>
        </w:rPr>
      </w:pPr>
    </w:p>
    <w:p w14:paraId="4C3D484A" w14:textId="77777777" w:rsidR="00C9100C" w:rsidRPr="00C9100C" w:rsidRDefault="00C9100C" w:rsidP="00C9100C">
      <w:pPr>
        <w:autoSpaceDE w:val="0"/>
        <w:autoSpaceDN w:val="0"/>
        <w:adjustRightInd w:val="0"/>
        <w:spacing w:after="200" w:line="240" w:lineRule="auto"/>
        <w:ind w:firstLine="0"/>
        <w:contextualSpacing/>
        <w:jc w:val="center"/>
        <w:rPr>
          <w:rFonts w:ascii="Times New Roman" w:eastAsia="Times New Roman" w:hAnsi="Times New Roman" w:cs="Times New Roman"/>
          <w:b/>
          <w:bCs/>
          <w:sz w:val="24"/>
          <w:szCs w:val="24"/>
        </w:rPr>
      </w:pPr>
      <w:r w:rsidRPr="00C9100C">
        <w:rPr>
          <w:rFonts w:ascii="Times New Roman" w:eastAsia="Times New Roman" w:hAnsi="Times New Roman" w:cs="Times New Roman"/>
          <w:b/>
          <w:bCs/>
          <w:sz w:val="24"/>
          <w:szCs w:val="24"/>
        </w:rPr>
        <w:t>4. INFORMACIJA APIE SIŪLOMAS PASLAUGAS</w:t>
      </w:r>
    </w:p>
    <w:p w14:paraId="660B2F33" w14:textId="77777777" w:rsidR="00C9100C" w:rsidRPr="00C9100C" w:rsidRDefault="00C9100C" w:rsidP="00C9100C">
      <w:pPr>
        <w:autoSpaceDE w:val="0"/>
        <w:autoSpaceDN w:val="0"/>
        <w:adjustRightInd w:val="0"/>
        <w:spacing w:after="200" w:line="240" w:lineRule="auto"/>
        <w:ind w:firstLine="0"/>
        <w:contextualSpacing/>
        <w:jc w:val="left"/>
        <w:rPr>
          <w:rFonts w:ascii="Times New Roman" w:eastAsia="Times New Roman" w:hAnsi="Times New Roman" w:cs="Times New Roman"/>
          <w:b/>
          <w:bCs/>
          <w:sz w:val="24"/>
          <w:szCs w:val="24"/>
        </w:rPr>
      </w:pPr>
    </w:p>
    <w:p w14:paraId="561E9C15" w14:textId="08E19E00" w:rsidR="00C9100C" w:rsidRPr="00C9100C" w:rsidRDefault="00C9100C" w:rsidP="00C9100C">
      <w:pPr>
        <w:spacing w:line="240" w:lineRule="auto"/>
        <w:ind w:firstLine="567"/>
        <w:rPr>
          <w:rFonts w:ascii="Times New Roman" w:eastAsia="Times New Roman" w:hAnsi="Times New Roman" w:cs="Times New Roman"/>
          <w:sz w:val="24"/>
          <w:szCs w:val="22"/>
        </w:rPr>
      </w:pPr>
      <w:r w:rsidRPr="00C9100C">
        <w:rPr>
          <w:rFonts w:ascii="Times New Roman" w:eastAsia="Times New Roman" w:hAnsi="Times New Roman" w:cs="Times New Roman"/>
          <w:bCs/>
          <w:sz w:val="24"/>
          <w:szCs w:val="22"/>
        </w:rPr>
        <w:t>4.1.</w:t>
      </w:r>
      <w:r w:rsidRPr="00C9100C">
        <w:rPr>
          <w:rFonts w:ascii="Times New Roman" w:eastAsia="Times New Roman" w:hAnsi="Times New Roman" w:cs="Times New Roman"/>
          <w:sz w:val="24"/>
          <w:szCs w:val="22"/>
        </w:rPr>
        <w:t xml:space="preserve"> Patvirtiname, kad siūlomos Paslaugos visiškai atitinka reikalavimus techninėje specifikacijoje</w:t>
      </w:r>
      <w:r w:rsidR="001B178C">
        <w:rPr>
          <w:rFonts w:ascii="Times New Roman" w:eastAsia="Times New Roman" w:hAnsi="Times New Roman" w:cs="Times New Roman"/>
          <w:sz w:val="24"/>
          <w:szCs w:val="22"/>
        </w:rPr>
        <w:t>.</w:t>
      </w:r>
      <w:r w:rsidRPr="00C9100C">
        <w:rPr>
          <w:rFonts w:ascii="Times New Roman" w:eastAsia="Times New Roman" w:hAnsi="Times New Roman" w:cs="Times New Roman"/>
          <w:sz w:val="24"/>
          <w:szCs w:val="22"/>
        </w:rPr>
        <w:t xml:space="preserve"> </w:t>
      </w:r>
    </w:p>
    <w:p w14:paraId="6F56A253" w14:textId="77777777" w:rsidR="00C9100C" w:rsidRPr="00C9100C" w:rsidRDefault="00C9100C" w:rsidP="00C9100C">
      <w:pPr>
        <w:spacing w:line="240" w:lineRule="auto"/>
        <w:ind w:firstLine="567"/>
        <w:rPr>
          <w:rFonts w:ascii="Times New Roman" w:eastAsia="Times New Roman" w:hAnsi="Times New Roman" w:cs="Times New Roman"/>
          <w:sz w:val="24"/>
          <w:szCs w:val="22"/>
        </w:rPr>
      </w:pPr>
    </w:p>
    <w:p w14:paraId="276CF0CD" w14:textId="77777777" w:rsidR="00C9100C" w:rsidRPr="00C9100C" w:rsidRDefault="00C9100C" w:rsidP="00C9100C">
      <w:pPr>
        <w:spacing w:line="240" w:lineRule="auto"/>
        <w:ind w:firstLine="0"/>
        <w:contextualSpacing/>
        <w:rPr>
          <w:rFonts w:ascii="Times New Roman" w:eastAsia="Times New Roman" w:hAnsi="Times New Roman" w:cs="Times New Roman"/>
          <w:b/>
          <w:bCs/>
          <w:i/>
          <w:iCs/>
          <w:noProof/>
          <w:sz w:val="24"/>
          <w:szCs w:val="24"/>
        </w:rPr>
      </w:pPr>
    </w:p>
    <w:p w14:paraId="2B92FAD5" w14:textId="51F811F9" w:rsidR="00C9100C" w:rsidRPr="001B178C" w:rsidRDefault="00C9100C">
      <w:pPr>
        <w:pStyle w:val="ListParagraph"/>
        <w:numPr>
          <w:ilvl w:val="0"/>
          <w:numId w:val="14"/>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1B178C">
        <w:rPr>
          <w:rFonts w:ascii="Times New Roman" w:eastAsia="Times New Roman" w:hAnsi="Times New Roman" w:cs="Times New Roman"/>
          <w:b/>
          <w:bCs/>
          <w:sz w:val="24"/>
          <w:szCs w:val="24"/>
          <w:lang w:eastAsia="en-US"/>
        </w:rPr>
        <w:t>SU PASIŪLYMU PATEIKIAMI DOKUMENTAI</w:t>
      </w:r>
    </w:p>
    <w:p w14:paraId="60FA678C" w14:textId="77777777" w:rsidR="001B178C" w:rsidRPr="001B178C" w:rsidRDefault="001B178C">
      <w:pPr>
        <w:pStyle w:val="ListParagraph"/>
        <w:numPr>
          <w:ilvl w:val="0"/>
          <w:numId w:val="7"/>
        </w:numPr>
        <w:autoSpaceDE w:val="0"/>
        <w:autoSpaceDN w:val="0"/>
        <w:adjustRightInd w:val="0"/>
        <w:spacing w:line="240" w:lineRule="auto"/>
        <w:jc w:val="center"/>
        <w:rPr>
          <w:rFonts w:ascii="Times New Roman" w:eastAsia="Times New Roman" w:hAnsi="Times New Roman" w:cs="Times New Roman"/>
          <w:b/>
          <w:bCs/>
          <w:sz w:val="24"/>
          <w:szCs w:val="24"/>
          <w:lang w:eastAsia="en-US"/>
        </w:rPr>
      </w:pPr>
    </w:p>
    <w:tbl>
      <w:tblPr>
        <w:tblStyle w:val="TableGrid4"/>
        <w:tblW w:w="10343" w:type="dxa"/>
        <w:tblLook w:val="04A0" w:firstRow="1" w:lastRow="0" w:firstColumn="1" w:lastColumn="0" w:noHBand="0" w:noVBand="1"/>
      </w:tblPr>
      <w:tblGrid>
        <w:gridCol w:w="540"/>
        <w:gridCol w:w="3436"/>
        <w:gridCol w:w="1030"/>
        <w:gridCol w:w="2217"/>
        <w:gridCol w:w="3120"/>
      </w:tblGrid>
      <w:tr w:rsidR="001B178C" w:rsidRPr="001B178C" w14:paraId="54F50C2B" w14:textId="77777777" w:rsidTr="00E74A5C">
        <w:tc>
          <w:tcPr>
            <w:tcW w:w="540" w:type="dxa"/>
            <w:shd w:val="clear" w:color="auto" w:fill="D9E2F3"/>
            <w:vAlign w:val="center"/>
          </w:tcPr>
          <w:p w14:paraId="20A7C184"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Eil.</w:t>
            </w:r>
          </w:p>
          <w:p w14:paraId="5EB7B80C"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Nr.</w:t>
            </w:r>
          </w:p>
        </w:tc>
        <w:tc>
          <w:tcPr>
            <w:tcW w:w="3436" w:type="dxa"/>
            <w:shd w:val="clear" w:color="auto" w:fill="D9E2F3"/>
            <w:vAlign w:val="center"/>
          </w:tcPr>
          <w:p w14:paraId="491C8F0F"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Dokumentas</w:t>
            </w:r>
          </w:p>
        </w:tc>
        <w:tc>
          <w:tcPr>
            <w:tcW w:w="1030" w:type="dxa"/>
            <w:shd w:val="clear" w:color="auto" w:fill="D9E2F3"/>
            <w:vAlign w:val="center"/>
          </w:tcPr>
          <w:p w14:paraId="67A8FF19"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Lapų skaičius</w:t>
            </w:r>
          </w:p>
        </w:tc>
        <w:tc>
          <w:tcPr>
            <w:tcW w:w="2217" w:type="dxa"/>
            <w:shd w:val="clear" w:color="auto" w:fill="D9E2F3"/>
            <w:vAlign w:val="center"/>
          </w:tcPr>
          <w:p w14:paraId="594F5B51"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Ar dokumente yra konfidencialios informacijos?*</w:t>
            </w:r>
          </w:p>
          <w:p w14:paraId="546F0838"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(Taip / Ne)</w:t>
            </w:r>
          </w:p>
        </w:tc>
        <w:tc>
          <w:tcPr>
            <w:tcW w:w="3120" w:type="dxa"/>
            <w:shd w:val="clear" w:color="auto" w:fill="D9E2F3"/>
            <w:vAlign w:val="center"/>
          </w:tcPr>
          <w:p w14:paraId="429B255C"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Paaiškinimas, kokia konkreti informacija dokumente yra konfidenciali ir kodėl</w:t>
            </w:r>
          </w:p>
        </w:tc>
      </w:tr>
      <w:tr w:rsidR="001B178C" w:rsidRPr="001B178C" w14:paraId="1646621C" w14:textId="77777777" w:rsidTr="00E74A5C">
        <w:tc>
          <w:tcPr>
            <w:tcW w:w="540" w:type="dxa"/>
            <w:vAlign w:val="center"/>
          </w:tcPr>
          <w:p w14:paraId="57E0ADFA" w14:textId="77777777" w:rsidR="001B178C" w:rsidRPr="001B178C" w:rsidRDefault="001B178C" w:rsidP="001B178C">
            <w:pPr>
              <w:jc w:val="center"/>
              <w:rPr>
                <w:rFonts w:ascii="Times New Roman" w:hAnsi="Times New Roman" w:cs="Times New Roman"/>
                <w:bCs/>
                <w:sz w:val="20"/>
                <w:szCs w:val="20"/>
              </w:rPr>
            </w:pPr>
            <w:r w:rsidRPr="001B178C">
              <w:rPr>
                <w:rFonts w:ascii="Times New Roman" w:hAnsi="Times New Roman" w:cs="Times New Roman"/>
                <w:i/>
                <w:sz w:val="20"/>
                <w:szCs w:val="20"/>
              </w:rPr>
              <w:t>1</w:t>
            </w:r>
          </w:p>
        </w:tc>
        <w:tc>
          <w:tcPr>
            <w:tcW w:w="3436" w:type="dxa"/>
            <w:shd w:val="clear" w:color="auto" w:fill="auto"/>
            <w:vAlign w:val="center"/>
          </w:tcPr>
          <w:p w14:paraId="617F4049" w14:textId="77777777" w:rsidR="001B178C" w:rsidRPr="001B178C" w:rsidRDefault="001B178C" w:rsidP="001B178C">
            <w:pPr>
              <w:jc w:val="center"/>
              <w:rPr>
                <w:rFonts w:ascii="Times New Roman" w:hAnsi="Times New Roman" w:cs="Times New Roman"/>
                <w:bCs/>
                <w:sz w:val="20"/>
                <w:szCs w:val="20"/>
              </w:rPr>
            </w:pPr>
            <w:r w:rsidRPr="001B178C">
              <w:rPr>
                <w:rFonts w:ascii="Times New Roman" w:hAnsi="Times New Roman" w:cs="Times New Roman"/>
                <w:i/>
                <w:iCs/>
                <w:sz w:val="20"/>
                <w:szCs w:val="20"/>
              </w:rPr>
              <w:t>2</w:t>
            </w:r>
          </w:p>
        </w:tc>
        <w:tc>
          <w:tcPr>
            <w:tcW w:w="1030" w:type="dxa"/>
          </w:tcPr>
          <w:p w14:paraId="69D22302" w14:textId="77777777" w:rsidR="001B178C" w:rsidRPr="001B178C" w:rsidRDefault="001B178C" w:rsidP="001B178C">
            <w:pPr>
              <w:jc w:val="center"/>
              <w:rPr>
                <w:rFonts w:ascii="Times New Roman" w:hAnsi="Times New Roman" w:cs="Times New Roman"/>
                <w:i/>
                <w:sz w:val="20"/>
                <w:szCs w:val="20"/>
              </w:rPr>
            </w:pPr>
            <w:r w:rsidRPr="001B178C">
              <w:rPr>
                <w:rFonts w:ascii="Times New Roman" w:hAnsi="Times New Roman" w:cs="Times New Roman"/>
                <w:i/>
                <w:sz w:val="20"/>
                <w:szCs w:val="20"/>
              </w:rPr>
              <w:t>3</w:t>
            </w:r>
          </w:p>
        </w:tc>
        <w:tc>
          <w:tcPr>
            <w:tcW w:w="2217" w:type="dxa"/>
            <w:shd w:val="clear" w:color="auto" w:fill="auto"/>
            <w:vAlign w:val="center"/>
          </w:tcPr>
          <w:p w14:paraId="3D95F28C" w14:textId="77777777" w:rsidR="001B178C" w:rsidRPr="001B178C" w:rsidRDefault="001B178C" w:rsidP="001B178C">
            <w:pPr>
              <w:jc w:val="center"/>
              <w:rPr>
                <w:rFonts w:ascii="Times New Roman" w:hAnsi="Times New Roman" w:cs="Times New Roman"/>
                <w:bCs/>
                <w:i/>
                <w:iCs/>
                <w:sz w:val="20"/>
                <w:szCs w:val="20"/>
              </w:rPr>
            </w:pPr>
            <w:r w:rsidRPr="001B178C">
              <w:rPr>
                <w:rFonts w:ascii="Times New Roman" w:hAnsi="Times New Roman" w:cs="Times New Roman"/>
                <w:bCs/>
                <w:i/>
                <w:iCs/>
                <w:sz w:val="20"/>
                <w:szCs w:val="20"/>
              </w:rPr>
              <w:t>4</w:t>
            </w:r>
          </w:p>
        </w:tc>
        <w:tc>
          <w:tcPr>
            <w:tcW w:w="3120" w:type="dxa"/>
            <w:shd w:val="clear" w:color="auto" w:fill="auto"/>
            <w:vAlign w:val="center"/>
          </w:tcPr>
          <w:p w14:paraId="3C86B123" w14:textId="77777777" w:rsidR="001B178C" w:rsidRPr="001B178C" w:rsidRDefault="001B178C" w:rsidP="001B178C">
            <w:pPr>
              <w:jc w:val="center"/>
              <w:rPr>
                <w:rFonts w:ascii="Times New Roman" w:hAnsi="Times New Roman" w:cs="Times New Roman"/>
                <w:bCs/>
                <w:sz w:val="20"/>
                <w:szCs w:val="20"/>
              </w:rPr>
            </w:pPr>
            <w:r w:rsidRPr="001B178C">
              <w:rPr>
                <w:rFonts w:ascii="Times New Roman" w:hAnsi="Times New Roman" w:cs="Times New Roman"/>
                <w:i/>
                <w:sz w:val="20"/>
                <w:szCs w:val="20"/>
              </w:rPr>
              <w:t>5</w:t>
            </w:r>
          </w:p>
        </w:tc>
      </w:tr>
      <w:tr w:rsidR="001B178C" w:rsidRPr="001B178C" w14:paraId="5841CC02" w14:textId="77777777" w:rsidTr="00E74A5C">
        <w:tc>
          <w:tcPr>
            <w:tcW w:w="540" w:type="dxa"/>
          </w:tcPr>
          <w:p w14:paraId="252E9035" w14:textId="77777777" w:rsidR="001B178C" w:rsidRPr="001B178C" w:rsidRDefault="001B178C" w:rsidP="001B178C">
            <w:pPr>
              <w:jc w:val="center"/>
              <w:rPr>
                <w:rFonts w:ascii="Times New Roman" w:hAnsi="Times New Roman" w:cs="Times New Roman"/>
                <w:sz w:val="20"/>
                <w:szCs w:val="20"/>
              </w:rPr>
            </w:pPr>
            <w:r w:rsidRPr="001B178C">
              <w:rPr>
                <w:rFonts w:ascii="Times New Roman" w:hAnsi="Times New Roman" w:cs="Times New Roman"/>
                <w:sz w:val="20"/>
                <w:szCs w:val="20"/>
              </w:rPr>
              <w:t>1.</w:t>
            </w:r>
          </w:p>
        </w:tc>
        <w:tc>
          <w:tcPr>
            <w:tcW w:w="3436" w:type="dxa"/>
          </w:tcPr>
          <w:p w14:paraId="065F1866" w14:textId="77777777" w:rsidR="001B178C" w:rsidRPr="001B178C" w:rsidRDefault="001B178C" w:rsidP="001B178C">
            <w:pPr>
              <w:rPr>
                <w:rFonts w:ascii="Times New Roman" w:hAnsi="Times New Roman" w:cs="Times New Roman"/>
                <w:sz w:val="20"/>
                <w:szCs w:val="20"/>
              </w:rPr>
            </w:pPr>
          </w:p>
        </w:tc>
        <w:tc>
          <w:tcPr>
            <w:tcW w:w="1030" w:type="dxa"/>
          </w:tcPr>
          <w:p w14:paraId="0937BE0D" w14:textId="77777777" w:rsidR="001B178C" w:rsidRPr="001B178C" w:rsidRDefault="001B178C" w:rsidP="001B178C">
            <w:pPr>
              <w:rPr>
                <w:rFonts w:ascii="Times New Roman" w:hAnsi="Times New Roman" w:cs="Times New Roman"/>
                <w:sz w:val="20"/>
                <w:szCs w:val="20"/>
              </w:rPr>
            </w:pPr>
          </w:p>
        </w:tc>
        <w:tc>
          <w:tcPr>
            <w:tcW w:w="2217" w:type="dxa"/>
          </w:tcPr>
          <w:p w14:paraId="3A82A6A8" w14:textId="77777777" w:rsidR="001B178C" w:rsidRPr="001B178C" w:rsidRDefault="001B178C" w:rsidP="001B178C">
            <w:pPr>
              <w:rPr>
                <w:rFonts w:ascii="Times New Roman" w:hAnsi="Times New Roman" w:cs="Times New Roman"/>
                <w:sz w:val="20"/>
                <w:szCs w:val="20"/>
              </w:rPr>
            </w:pPr>
          </w:p>
        </w:tc>
        <w:tc>
          <w:tcPr>
            <w:tcW w:w="3120" w:type="dxa"/>
          </w:tcPr>
          <w:p w14:paraId="41403BC5" w14:textId="77777777" w:rsidR="001B178C" w:rsidRPr="001B178C" w:rsidRDefault="001B178C" w:rsidP="001B178C">
            <w:pPr>
              <w:rPr>
                <w:rFonts w:ascii="Times New Roman" w:hAnsi="Times New Roman" w:cs="Times New Roman"/>
                <w:sz w:val="20"/>
                <w:szCs w:val="20"/>
              </w:rPr>
            </w:pPr>
          </w:p>
        </w:tc>
      </w:tr>
      <w:tr w:rsidR="001B178C" w:rsidRPr="001B178C" w14:paraId="6CF7658D" w14:textId="77777777" w:rsidTr="00E74A5C">
        <w:tc>
          <w:tcPr>
            <w:tcW w:w="540" w:type="dxa"/>
          </w:tcPr>
          <w:p w14:paraId="6F3C4197" w14:textId="77777777" w:rsidR="001B178C" w:rsidRPr="001B178C" w:rsidRDefault="001B178C" w:rsidP="001B178C">
            <w:pPr>
              <w:jc w:val="center"/>
              <w:rPr>
                <w:rFonts w:ascii="Times New Roman" w:eastAsia="Calibri" w:hAnsi="Times New Roman" w:cs="Times New Roman"/>
                <w:sz w:val="20"/>
                <w:szCs w:val="20"/>
              </w:rPr>
            </w:pPr>
            <w:r w:rsidRPr="001B178C">
              <w:rPr>
                <w:rFonts w:ascii="Times New Roman" w:eastAsia="Calibri" w:hAnsi="Times New Roman" w:cs="Times New Roman"/>
                <w:sz w:val="20"/>
                <w:szCs w:val="20"/>
              </w:rPr>
              <w:t>2.</w:t>
            </w:r>
          </w:p>
        </w:tc>
        <w:tc>
          <w:tcPr>
            <w:tcW w:w="3436" w:type="dxa"/>
          </w:tcPr>
          <w:p w14:paraId="75AD2807" w14:textId="77777777" w:rsidR="001B178C" w:rsidRPr="001B178C" w:rsidRDefault="001B178C" w:rsidP="001B178C">
            <w:pPr>
              <w:rPr>
                <w:rFonts w:ascii="Times New Roman" w:hAnsi="Times New Roman" w:cs="Times New Roman"/>
                <w:sz w:val="20"/>
                <w:szCs w:val="20"/>
              </w:rPr>
            </w:pPr>
          </w:p>
        </w:tc>
        <w:tc>
          <w:tcPr>
            <w:tcW w:w="1030" w:type="dxa"/>
          </w:tcPr>
          <w:p w14:paraId="0EE57D39" w14:textId="77777777" w:rsidR="001B178C" w:rsidRPr="001B178C" w:rsidRDefault="001B178C" w:rsidP="001B178C">
            <w:pPr>
              <w:rPr>
                <w:rFonts w:ascii="Times New Roman" w:hAnsi="Times New Roman" w:cs="Times New Roman"/>
                <w:sz w:val="20"/>
                <w:szCs w:val="20"/>
              </w:rPr>
            </w:pPr>
          </w:p>
        </w:tc>
        <w:tc>
          <w:tcPr>
            <w:tcW w:w="2217" w:type="dxa"/>
          </w:tcPr>
          <w:p w14:paraId="15019DBF" w14:textId="77777777" w:rsidR="001B178C" w:rsidRPr="001B178C" w:rsidRDefault="001B178C" w:rsidP="001B178C">
            <w:pPr>
              <w:rPr>
                <w:rFonts w:ascii="Times New Roman" w:hAnsi="Times New Roman" w:cs="Times New Roman"/>
                <w:sz w:val="20"/>
                <w:szCs w:val="20"/>
              </w:rPr>
            </w:pPr>
          </w:p>
        </w:tc>
        <w:tc>
          <w:tcPr>
            <w:tcW w:w="3120" w:type="dxa"/>
          </w:tcPr>
          <w:p w14:paraId="7A0D580A" w14:textId="77777777" w:rsidR="001B178C" w:rsidRPr="001B178C" w:rsidRDefault="001B178C" w:rsidP="001B178C">
            <w:pPr>
              <w:rPr>
                <w:rFonts w:ascii="Times New Roman" w:hAnsi="Times New Roman" w:cs="Times New Roman"/>
                <w:sz w:val="20"/>
                <w:szCs w:val="20"/>
              </w:rPr>
            </w:pPr>
          </w:p>
        </w:tc>
      </w:tr>
      <w:tr w:rsidR="001B178C" w:rsidRPr="001B178C" w14:paraId="2AC990BC" w14:textId="77777777" w:rsidTr="00E74A5C">
        <w:tc>
          <w:tcPr>
            <w:tcW w:w="540" w:type="dxa"/>
          </w:tcPr>
          <w:p w14:paraId="69FFBE0B" w14:textId="77777777" w:rsidR="001B178C" w:rsidRPr="001B178C" w:rsidRDefault="001B178C" w:rsidP="001B178C">
            <w:pPr>
              <w:jc w:val="center"/>
              <w:rPr>
                <w:rFonts w:ascii="Times New Roman" w:eastAsia="Calibri" w:hAnsi="Times New Roman" w:cs="Times New Roman"/>
                <w:bCs/>
                <w:sz w:val="20"/>
                <w:szCs w:val="20"/>
              </w:rPr>
            </w:pPr>
            <w:r w:rsidRPr="001B178C">
              <w:rPr>
                <w:rFonts w:ascii="Times New Roman" w:eastAsia="Calibri" w:hAnsi="Times New Roman" w:cs="Times New Roman"/>
                <w:bCs/>
                <w:sz w:val="20"/>
                <w:szCs w:val="20"/>
              </w:rPr>
              <w:t>...</w:t>
            </w:r>
          </w:p>
        </w:tc>
        <w:tc>
          <w:tcPr>
            <w:tcW w:w="3436" w:type="dxa"/>
          </w:tcPr>
          <w:p w14:paraId="132A9486" w14:textId="77777777" w:rsidR="001B178C" w:rsidRPr="001B178C" w:rsidRDefault="001B178C" w:rsidP="001B178C">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3909B10" w14:textId="77777777" w:rsidR="001B178C" w:rsidRPr="001B178C" w:rsidRDefault="001B178C" w:rsidP="001B178C">
            <w:pPr>
              <w:rPr>
                <w:rFonts w:ascii="Times New Roman" w:hAnsi="Times New Roman" w:cs="Times New Roman"/>
                <w:sz w:val="20"/>
                <w:szCs w:val="20"/>
              </w:rPr>
            </w:pPr>
          </w:p>
        </w:tc>
        <w:tc>
          <w:tcPr>
            <w:tcW w:w="2217" w:type="dxa"/>
          </w:tcPr>
          <w:p w14:paraId="3D99B278" w14:textId="77777777" w:rsidR="001B178C" w:rsidRPr="001B178C" w:rsidRDefault="001B178C" w:rsidP="001B178C">
            <w:pPr>
              <w:rPr>
                <w:rFonts w:ascii="Times New Roman" w:hAnsi="Times New Roman" w:cs="Times New Roman"/>
                <w:sz w:val="20"/>
                <w:szCs w:val="20"/>
              </w:rPr>
            </w:pPr>
          </w:p>
        </w:tc>
        <w:tc>
          <w:tcPr>
            <w:tcW w:w="3120" w:type="dxa"/>
          </w:tcPr>
          <w:p w14:paraId="4C607086" w14:textId="77777777" w:rsidR="001B178C" w:rsidRPr="001B178C" w:rsidRDefault="001B178C" w:rsidP="001B178C">
            <w:pPr>
              <w:rPr>
                <w:rFonts w:ascii="Times New Roman" w:hAnsi="Times New Roman" w:cs="Times New Roman"/>
                <w:sz w:val="20"/>
                <w:szCs w:val="20"/>
              </w:rPr>
            </w:pPr>
          </w:p>
        </w:tc>
      </w:tr>
    </w:tbl>
    <w:p w14:paraId="40AD7A25" w14:textId="77777777" w:rsidR="00C9100C" w:rsidRDefault="00C9100C" w:rsidP="00C9100C">
      <w:pPr>
        <w:autoSpaceDE w:val="0"/>
        <w:autoSpaceDN w:val="0"/>
        <w:adjustRightInd w:val="0"/>
        <w:spacing w:line="240" w:lineRule="auto"/>
        <w:ind w:firstLine="0"/>
        <w:contextualSpacing/>
        <w:rPr>
          <w:rFonts w:ascii="Times New Roman" w:eastAsia="Times New Roman" w:hAnsi="Times New Roman" w:cs="Times New Roman"/>
          <w:sz w:val="24"/>
          <w:szCs w:val="24"/>
          <w:lang w:eastAsia="en-US"/>
        </w:rPr>
      </w:pPr>
    </w:p>
    <w:p w14:paraId="16C844F4" w14:textId="77777777" w:rsidR="001B178C" w:rsidRPr="00C9100C" w:rsidRDefault="001B178C" w:rsidP="00C9100C">
      <w:pPr>
        <w:autoSpaceDE w:val="0"/>
        <w:autoSpaceDN w:val="0"/>
        <w:adjustRightInd w:val="0"/>
        <w:spacing w:line="240" w:lineRule="auto"/>
        <w:ind w:firstLine="0"/>
        <w:contextualSpacing/>
        <w:rPr>
          <w:rFonts w:ascii="Times New Roman" w:eastAsia="Times New Roman" w:hAnsi="Times New Roman" w:cs="Times New Roman"/>
          <w:sz w:val="24"/>
          <w:szCs w:val="24"/>
          <w:lang w:eastAsia="en-US"/>
        </w:rPr>
      </w:pPr>
    </w:p>
    <w:p w14:paraId="7951735F" w14:textId="77777777" w:rsidR="00C9100C" w:rsidRPr="00C9100C" w:rsidRDefault="00C9100C" w:rsidP="00C9100C">
      <w:pPr>
        <w:autoSpaceDE w:val="0"/>
        <w:autoSpaceDN w:val="0"/>
        <w:adjustRightInd w:val="0"/>
        <w:spacing w:line="240" w:lineRule="auto"/>
        <w:ind w:firstLine="0"/>
        <w:contextualSpacing/>
        <w:jc w:val="left"/>
        <w:rPr>
          <w:rFonts w:ascii="Times New Roman" w:eastAsia="Times New Roman" w:hAnsi="Times New Roman" w:cs="Times New Roman"/>
          <w:b/>
          <w:bCs/>
          <w:sz w:val="24"/>
          <w:szCs w:val="24"/>
          <w:lang w:eastAsia="en-US"/>
        </w:rPr>
      </w:pPr>
    </w:p>
    <w:p w14:paraId="44C40AE8" w14:textId="0D5B9499" w:rsidR="00C9100C" w:rsidRPr="001B178C" w:rsidRDefault="001B178C" w:rsidP="001B178C">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1B178C">
        <w:rPr>
          <w:rFonts w:ascii="Times New Roman" w:eastAsia="Times New Roman" w:hAnsi="Times New Roman" w:cs="Times New Roman"/>
          <w:b/>
          <w:bCs/>
          <w:sz w:val="24"/>
          <w:szCs w:val="24"/>
          <w:lang w:eastAsia="en-US"/>
        </w:rPr>
        <w:t>6.</w:t>
      </w:r>
      <w:r>
        <w:rPr>
          <w:rFonts w:ascii="Times New Roman" w:eastAsia="Times New Roman" w:hAnsi="Times New Roman" w:cs="Times New Roman"/>
          <w:b/>
          <w:bCs/>
          <w:sz w:val="24"/>
          <w:szCs w:val="24"/>
          <w:lang w:eastAsia="en-US"/>
        </w:rPr>
        <w:t xml:space="preserve"> </w:t>
      </w:r>
      <w:r w:rsidR="00C9100C" w:rsidRPr="001B178C">
        <w:rPr>
          <w:rFonts w:ascii="Times New Roman" w:eastAsia="Times New Roman" w:hAnsi="Times New Roman" w:cs="Times New Roman"/>
          <w:b/>
          <w:bCs/>
          <w:sz w:val="24"/>
          <w:szCs w:val="24"/>
          <w:lang w:eastAsia="en-US"/>
        </w:rPr>
        <w:t>SUTARTIES VYKDYMUI PASITELKIAMI SPECIALISTAI</w:t>
      </w:r>
    </w:p>
    <w:p w14:paraId="2FE348D0" w14:textId="77777777" w:rsidR="00C9100C" w:rsidRPr="00C9100C" w:rsidRDefault="00C9100C" w:rsidP="00C9100C">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tbl>
      <w:tblPr>
        <w:tblW w:w="10108" w:type="dxa"/>
        <w:tblInd w:w="93" w:type="dxa"/>
        <w:tblLook w:val="04A0" w:firstRow="1" w:lastRow="0" w:firstColumn="1" w:lastColumn="0" w:noHBand="0" w:noVBand="1"/>
      </w:tblPr>
      <w:tblGrid>
        <w:gridCol w:w="1523"/>
        <w:gridCol w:w="1923"/>
        <w:gridCol w:w="1985"/>
        <w:gridCol w:w="1559"/>
        <w:gridCol w:w="3118"/>
      </w:tblGrid>
      <w:tr w:rsidR="00C9100C" w:rsidRPr="00C9100C" w14:paraId="469F8D31" w14:textId="77777777" w:rsidTr="008028A8">
        <w:trPr>
          <w:trHeight w:val="70"/>
        </w:trPr>
        <w:tc>
          <w:tcPr>
            <w:tcW w:w="1523" w:type="dxa"/>
            <w:tcBorders>
              <w:top w:val="single" w:sz="4" w:space="0" w:color="auto"/>
              <w:left w:val="single" w:sz="4" w:space="0" w:color="auto"/>
              <w:bottom w:val="single" w:sz="8" w:space="0" w:color="auto"/>
              <w:right w:val="nil"/>
            </w:tcBorders>
            <w:shd w:val="clear" w:color="auto" w:fill="D9E2F3" w:themeFill="accent1" w:themeFillTint="33"/>
            <w:hideMark/>
          </w:tcPr>
          <w:p w14:paraId="3D6D27EF" w14:textId="77777777" w:rsidR="00C9100C" w:rsidRPr="00C9100C" w:rsidRDefault="00C9100C" w:rsidP="00C9100C">
            <w:pPr>
              <w:spacing w:line="240" w:lineRule="auto"/>
              <w:ind w:firstLine="0"/>
              <w:jc w:val="center"/>
              <w:rPr>
                <w:rFonts w:ascii="Times New Roman" w:eastAsia="Times New Roman" w:hAnsi="Times New Roman" w:cs="Times New Roman"/>
                <w:bCs/>
                <w:sz w:val="24"/>
                <w:szCs w:val="24"/>
                <w:lang w:eastAsia="en-US"/>
              </w:rPr>
            </w:pPr>
            <w:r w:rsidRPr="00C9100C">
              <w:rPr>
                <w:rFonts w:ascii="Times New Roman" w:eastAsia="Times New Roman" w:hAnsi="Times New Roman" w:cs="Times New Roman"/>
                <w:bCs/>
                <w:color w:val="000000"/>
                <w:sz w:val="24"/>
                <w:szCs w:val="24"/>
                <w:lang w:eastAsia="en-US"/>
              </w:rPr>
              <w:t>Tiekėjo kvalifikacijos reikalavimų lentelės eilutės numeris</w:t>
            </w:r>
          </w:p>
        </w:tc>
        <w:tc>
          <w:tcPr>
            <w:tcW w:w="1923" w:type="dxa"/>
            <w:tcBorders>
              <w:top w:val="single" w:sz="4" w:space="0" w:color="auto"/>
              <w:left w:val="single" w:sz="4" w:space="0" w:color="auto"/>
              <w:bottom w:val="single" w:sz="4" w:space="0" w:color="auto"/>
              <w:right w:val="nil"/>
            </w:tcBorders>
            <w:shd w:val="clear" w:color="auto" w:fill="D9E2F3" w:themeFill="accent1" w:themeFillTint="33"/>
          </w:tcPr>
          <w:p w14:paraId="1FA1C388" w14:textId="77777777" w:rsidR="00C9100C" w:rsidRPr="00C9100C" w:rsidRDefault="00C9100C" w:rsidP="00C9100C">
            <w:pPr>
              <w:spacing w:line="240" w:lineRule="auto"/>
              <w:ind w:firstLine="0"/>
              <w:jc w:val="center"/>
              <w:rPr>
                <w:rFonts w:ascii="Times New Roman" w:eastAsia="Times New Roman" w:hAnsi="Times New Roman" w:cs="Times New Roman"/>
                <w:bCs/>
                <w:sz w:val="24"/>
                <w:szCs w:val="24"/>
                <w:lang w:eastAsia="en-US"/>
              </w:rPr>
            </w:pPr>
            <w:r w:rsidRPr="00C9100C">
              <w:rPr>
                <w:rFonts w:ascii="Times New Roman" w:eastAsia="Times New Roman" w:hAnsi="Times New Roman" w:cs="Times New Roman"/>
                <w:bCs/>
                <w:color w:val="000000"/>
                <w:sz w:val="24"/>
                <w:szCs w:val="24"/>
                <w:lang w:eastAsia="en-US"/>
              </w:rPr>
              <w:t>Pozicija, į kurią siūlomas specialistas</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1BD70BBB" w14:textId="77777777" w:rsidR="00C9100C" w:rsidRPr="00C9100C" w:rsidRDefault="00C9100C" w:rsidP="00C9100C">
            <w:pPr>
              <w:spacing w:line="240" w:lineRule="auto"/>
              <w:ind w:firstLine="0"/>
              <w:jc w:val="center"/>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Specialisto vardas, pavardė</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E9B7D0" w14:textId="77777777" w:rsidR="00C9100C" w:rsidRPr="00C9100C" w:rsidRDefault="00C9100C" w:rsidP="00C9100C">
            <w:pPr>
              <w:spacing w:line="240" w:lineRule="auto"/>
              <w:ind w:firstLine="0"/>
              <w:jc w:val="center"/>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Profesinė patirtis siūlomoje pozicijoje (metais)</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3D66DA" w14:textId="77777777" w:rsidR="00C9100C" w:rsidRPr="00C9100C" w:rsidRDefault="00C9100C" w:rsidP="00C9100C">
            <w:pPr>
              <w:spacing w:line="240" w:lineRule="auto"/>
              <w:ind w:firstLine="0"/>
              <w:jc w:val="center"/>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 xml:space="preserve">Specialisto ir tiekėjo teisiniai santykiai (tiekėjo darbuotojas arba pasirašomas ketinimų protokolas ar kt. dokumentas) </w:t>
            </w:r>
          </w:p>
        </w:tc>
      </w:tr>
      <w:tr w:rsidR="00C9100C" w:rsidRPr="00C9100C" w14:paraId="4B8C3805" w14:textId="77777777" w:rsidTr="00E74A5C">
        <w:trPr>
          <w:trHeight w:val="111"/>
        </w:trPr>
        <w:tc>
          <w:tcPr>
            <w:tcW w:w="1523" w:type="dxa"/>
            <w:tcBorders>
              <w:top w:val="nil"/>
              <w:left w:val="single" w:sz="4" w:space="0" w:color="auto"/>
              <w:bottom w:val="single" w:sz="8" w:space="0" w:color="auto"/>
              <w:right w:val="single" w:sz="4" w:space="0" w:color="auto"/>
            </w:tcBorders>
            <w:vAlign w:val="center"/>
          </w:tcPr>
          <w:p w14:paraId="71F85C07" w14:textId="77777777" w:rsidR="00C9100C" w:rsidRPr="00C9100C" w:rsidRDefault="00C9100C" w:rsidP="00C9100C">
            <w:pPr>
              <w:spacing w:line="240" w:lineRule="auto"/>
              <w:ind w:firstLine="0"/>
              <w:jc w:val="center"/>
              <w:rPr>
                <w:rFonts w:ascii="Times New Roman" w:eastAsia="Times New Roman" w:hAnsi="Times New Roman" w:cs="Times New Roman"/>
                <w:bCs/>
                <w:sz w:val="24"/>
                <w:szCs w:val="24"/>
                <w:lang w:eastAsia="en-US"/>
              </w:rPr>
            </w:pPr>
            <w:r w:rsidRPr="00C9100C">
              <w:rPr>
                <w:rFonts w:ascii="Times New Roman" w:eastAsia="Times New Roman" w:hAnsi="Times New Roman" w:cs="Times New Roman"/>
                <w:bCs/>
                <w:sz w:val="24"/>
                <w:szCs w:val="24"/>
                <w:lang w:eastAsia="en-US"/>
              </w:rPr>
              <w:t>2.1.</w:t>
            </w:r>
          </w:p>
        </w:tc>
        <w:tc>
          <w:tcPr>
            <w:tcW w:w="1923" w:type="dxa"/>
            <w:tcBorders>
              <w:top w:val="single" w:sz="4" w:space="0" w:color="auto"/>
              <w:left w:val="single" w:sz="4" w:space="0" w:color="auto"/>
              <w:bottom w:val="single" w:sz="4" w:space="0" w:color="auto"/>
            </w:tcBorders>
          </w:tcPr>
          <w:p w14:paraId="5FEF6078" w14:textId="6DE86E70" w:rsidR="00C9100C" w:rsidRPr="00C9100C" w:rsidRDefault="00C9100C" w:rsidP="00C9100C">
            <w:pPr>
              <w:spacing w:line="240" w:lineRule="auto"/>
              <w:ind w:firstLine="0"/>
              <w:jc w:val="left"/>
              <w:rPr>
                <w:rFonts w:ascii="Times New Roman" w:eastAsia="Times New Roman" w:hAnsi="Times New Roman" w:cs="Times New Roman"/>
                <w:bC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7D54B308" w14:textId="77777777" w:rsidR="00C9100C" w:rsidRPr="00C9100C" w:rsidRDefault="00C9100C" w:rsidP="00C9100C">
            <w:pPr>
              <w:spacing w:line="240" w:lineRule="auto"/>
              <w:ind w:firstLine="720"/>
              <w:jc w:val="left"/>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bottom"/>
          </w:tcPr>
          <w:p w14:paraId="35653923" w14:textId="77777777" w:rsidR="00C9100C" w:rsidRPr="00C9100C" w:rsidRDefault="00C9100C" w:rsidP="00C9100C">
            <w:pPr>
              <w:spacing w:line="240" w:lineRule="auto"/>
              <w:ind w:firstLine="720"/>
              <w:jc w:val="left"/>
              <w:rPr>
                <w:rFonts w:ascii="Times New Roman" w:eastAsia="Times New Roman" w:hAnsi="Times New Roman" w:cs="Times New Roman"/>
                <w:sz w:val="24"/>
                <w:szCs w:val="24"/>
                <w:lang w:eastAsia="en-US"/>
              </w:rPr>
            </w:pPr>
          </w:p>
        </w:tc>
        <w:tc>
          <w:tcPr>
            <w:tcW w:w="3118" w:type="dxa"/>
            <w:tcBorders>
              <w:top w:val="nil"/>
              <w:left w:val="single" w:sz="4" w:space="0" w:color="auto"/>
              <w:bottom w:val="single" w:sz="4" w:space="0" w:color="auto"/>
              <w:right w:val="single" w:sz="4" w:space="0" w:color="auto"/>
            </w:tcBorders>
          </w:tcPr>
          <w:p w14:paraId="074DB7AE" w14:textId="77777777" w:rsidR="00C9100C" w:rsidRPr="00C9100C" w:rsidRDefault="00C9100C" w:rsidP="00C9100C">
            <w:pPr>
              <w:spacing w:line="240" w:lineRule="auto"/>
              <w:ind w:firstLine="720"/>
              <w:jc w:val="left"/>
              <w:rPr>
                <w:rFonts w:ascii="Times New Roman" w:eastAsia="Times New Roman" w:hAnsi="Times New Roman" w:cs="Times New Roman"/>
                <w:sz w:val="24"/>
                <w:szCs w:val="24"/>
                <w:lang w:eastAsia="en-US"/>
              </w:rPr>
            </w:pPr>
          </w:p>
        </w:tc>
      </w:tr>
    </w:tbl>
    <w:p w14:paraId="5D4DFF4A" w14:textId="77777777" w:rsidR="00C9100C" w:rsidRPr="00C9100C" w:rsidRDefault="00C9100C" w:rsidP="00C9100C">
      <w:pPr>
        <w:autoSpaceDE w:val="0"/>
        <w:autoSpaceDN w:val="0"/>
        <w:adjustRightInd w:val="0"/>
        <w:spacing w:line="240" w:lineRule="auto"/>
        <w:ind w:left="714" w:firstLine="0"/>
        <w:jc w:val="center"/>
        <w:rPr>
          <w:rFonts w:ascii="Times New Roman" w:eastAsia="Times New Roman" w:hAnsi="Times New Roman" w:cs="Times New Roman"/>
          <w:b/>
          <w:bCs/>
          <w:sz w:val="24"/>
          <w:szCs w:val="24"/>
          <w:lang w:eastAsia="en-US"/>
        </w:rPr>
      </w:pPr>
    </w:p>
    <w:p w14:paraId="60FBDF50" w14:textId="77777777" w:rsidR="00C9100C" w:rsidRPr="00C9100C" w:rsidRDefault="00C9100C" w:rsidP="00C9100C">
      <w:pPr>
        <w:spacing w:line="240" w:lineRule="auto"/>
        <w:ind w:firstLine="567"/>
        <w:rPr>
          <w:rFonts w:ascii="Times New Roman" w:eastAsia="Times New Roman" w:hAnsi="Times New Roman" w:cs="Times New Roman"/>
          <w:b/>
          <w:sz w:val="24"/>
          <w:szCs w:val="24"/>
          <w:lang w:eastAsia="en-US"/>
        </w:rPr>
      </w:pPr>
      <w:r w:rsidRPr="00C9100C">
        <w:rPr>
          <w:rFonts w:ascii="Times New Roman" w:eastAsia="Times New Roman" w:hAnsi="Times New Roman" w:cs="Times New Roman"/>
          <w:b/>
          <w:sz w:val="24"/>
          <w:szCs w:val="24"/>
          <w:lang w:eastAsia="en-US"/>
        </w:rPr>
        <w:t>Pasirašydamas šį pasiūlymą, tvirtinu, kad:</w:t>
      </w:r>
    </w:p>
    <w:p w14:paraId="39B2DE19" w14:textId="6777ADE8" w:rsidR="00C9100C" w:rsidRPr="00C9100C" w:rsidRDefault="00C9100C">
      <w:pPr>
        <w:numPr>
          <w:ilvl w:val="0"/>
          <w:numId w:val="10"/>
        </w:numPr>
        <w:tabs>
          <w:tab w:val="left" w:pos="284"/>
        </w:tabs>
        <w:spacing w:after="200" w:line="240" w:lineRule="auto"/>
        <w:ind w:firstLine="567"/>
        <w:contextualSpacing/>
        <w:jc w:val="left"/>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 xml:space="preserve">pasiūlymas galioja 30 </w:t>
      </w:r>
      <w:r w:rsidR="00445C37">
        <w:rPr>
          <w:rFonts w:ascii="Times New Roman" w:eastAsia="Times New Roman" w:hAnsi="Times New Roman" w:cs="Times New Roman"/>
          <w:sz w:val="24"/>
          <w:szCs w:val="24"/>
          <w:lang w:eastAsia="en-US"/>
        </w:rPr>
        <w:t>(trisdešimt) dienų nuo pasiūlymų pateikimo galutinio termino pabaigos</w:t>
      </w:r>
      <w:r w:rsidRPr="00C9100C">
        <w:rPr>
          <w:rFonts w:ascii="Times New Roman" w:eastAsia="Times New Roman" w:hAnsi="Times New Roman" w:cs="Times New Roman"/>
          <w:sz w:val="24"/>
          <w:szCs w:val="24"/>
          <w:lang w:eastAsia="en-US"/>
        </w:rPr>
        <w:t>;</w:t>
      </w:r>
    </w:p>
    <w:p w14:paraId="1DFF3D5A" w14:textId="77777777" w:rsidR="00C9100C" w:rsidRPr="00C9100C" w:rsidRDefault="00C9100C">
      <w:pPr>
        <w:numPr>
          <w:ilvl w:val="0"/>
          <w:numId w:val="10"/>
        </w:numPr>
        <w:tabs>
          <w:tab w:val="left" w:pos="284"/>
        </w:tabs>
        <w:spacing w:after="200" w:line="240" w:lineRule="auto"/>
        <w:ind w:firstLine="567"/>
        <w:contextualSpacing/>
        <w:jc w:val="left"/>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sutinku su visomis pirkimo dokumentuose nustatytomis sąlygomis;</w:t>
      </w:r>
    </w:p>
    <w:p w14:paraId="63E1581F" w14:textId="77777777" w:rsidR="00C9100C" w:rsidRPr="00C9100C" w:rsidRDefault="00C9100C">
      <w:pPr>
        <w:numPr>
          <w:ilvl w:val="0"/>
          <w:numId w:val="10"/>
        </w:numPr>
        <w:tabs>
          <w:tab w:val="left" w:pos="284"/>
        </w:tabs>
        <w:spacing w:after="200" w:line="240" w:lineRule="auto"/>
        <w:ind w:firstLine="567"/>
        <w:contextualSpacing/>
        <w:jc w:val="left"/>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56FE8077" w14:textId="77777777" w:rsidR="00C9100C" w:rsidRPr="00C9100C" w:rsidRDefault="00C9100C">
      <w:pPr>
        <w:numPr>
          <w:ilvl w:val="0"/>
          <w:numId w:val="10"/>
        </w:numPr>
        <w:tabs>
          <w:tab w:val="left" w:pos="284"/>
          <w:tab w:val="left" w:pos="567"/>
        </w:tabs>
        <w:spacing w:after="200" w:line="240" w:lineRule="auto"/>
        <w:ind w:firstLine="567"/>
        <w:jc w:val="left"/>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pasiūlyme pateikti duomenys yra tikri.</w:t>
      </w:r>
      <w:bookmarkEnd w:id="31"/>
    </w:p>
    <w:p w14:paraId="7C9341F3" w14:textId="77777777" w:rsidR="00C9100C" w:rsidRPr="00C9100C" w:rsidRDefault="00C9100C" w:rsidP="00C9100C">
      <w:pPr>
        <w:tabs>
          <w:tab w:val="left" w:pos="284"/>
          <w:tab w:val="left" w:pos="567"/>
        </w:tabs>
        <w:spacing w:after="200" w:line="240" w:lineRule="auto"/>
        <w:ind w:firstLine="720"/>
        <w:rPr>
          <w:rFonts w:ascii="Times New Roman" w:eastAsia="Times New Roman" w:hAnsi="Times New Roman" w:cs="Times New Roman"/>
          <w:sz w:val="24"/>
          <w:szCs w:val="24"/>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C9100C" w:rsidRPr="00C9100C" w14:paraId="54E3089A" w14:textId="77777777" w:rsidTr="00E74A5C">
        <w:trPr>
          <w:trHeight w:val="615"/>
        </w:trPr>
        <w:tc>
          <w:tcPr>
            <w:tcW w:w="9828" w:type="dxa"/>
            <w:gridSpan w:val="6"/>
          </w:tcPr>
          <w:p w14:paraId="3855F69F" w14:textId="77777777" w:rsidR="00C9100C" w:rsidRPr="00C9100C" w:rsidRDefault="00C9100C" w:rsidP="00C9100C">
            <w:pPr>
              <w:spacing w:line="240" w:lineRule="auto"/>
              <w:ind w:right="-108" w:firstLine="720"/>
              <w:rPr>
                <w:rFonts w:ascii="Times New Roman" w:eastAsia="Times New Roman" w:hAnsi="Times New Roman" w:cs="Times New Roman"/>
                <w:sz w:val="24"/>
                <w:szCs w:val="20"/>
                <w:lang w:eastAsia="en-US"/>
              </w:rPr>
            </w:pPr>
          </w:p>
        </w:tc>
      </w:tr>
      <w:tr w:rsidR="00C9100C" w:rsidRPr="00C9100C" w14:paraId="1DB761DC" w14:textId="77777777" w:rsidTr="00E74A5C">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4CDE9CB" w14:textId="77777777" w:rsidR="00C9100C" w:rsidRPr="00C9100C" w:rsidRDefault="00C9100C" w:rsidP="00C9100C">
            <w:pPr>
              <w:spacing w:line="240" w:lineRule="auto"/>
              <w:ind w:left="-142" w:right="-1" w:firstLine="720"/>
              <w:jc w:val="left"/>
              <w:rPr>
                <w:rFonts w:ascii="Times New Roman" w:eastAsia="Times New Roman" w:hAnsi="Times New Roman" w:cs="Times New Roman"/>
                <w:sz w:val="24"/>
                <w:szCs w:val="20"/>
                <w:lang w:eastAsia="en-US"/>
              </w:rPr>
            </w:pPr>
          </w:p>
        </w:tc>
        <w:tc>
          <w:tcPr>
            <w:tcW w:w="604" w:type="dxa"/>
          </w:tcPr>
          <w:p w14:paraId="0A8ECF2A"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tcPr>
          <w:p w14:paraId="23AE3D80"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c>
          <w:tcPr>
            <w:tcW w:w="701" w:type="dxa"/>
          </w:tcPr>
          <w:p w14:paraId="6E7A16A9"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c>
          <w:tcPr>
            <w:tcW w:w="2611" w:type="dxa"/>
            <w:tcBorders>
              <w:top w:val="nil"/>
              <w:left w:val="nil"/>
              <w:bottom w:val="single" w:sz="4" w:space="0" w:color="auto"/>
              <w:right w:val="nil"/>
            </w:tcBorders>
          </w:tcPr>
          <w:p w14:paraId="5CC45651" w14:textId="77777777" w:rsidR="00C9100C" w:rsidRPr="00C9100C" w:rsidRDefault="00C9100C" w:rsidP="00C9100C">
            <w:pPr>
              <w:spacing w:line="240" w:lineRule="auto"/>
              <w:ind w:left="-142" w:right="-1" w:firstLine="720"/>
              <w:jc w:val="right"/>
              <w:rPr>
                <w:rFonts w:ascii="Times New Roman" w:eastAsia="Times New Roman" w:hAnsi="Times New Roman" w:cs="Times New Roman"/>
                <w:sz w:val="24"/>
                <w:szCs w:val="20"/>
                <w:lang w:eastAsia="en-US"/>
              </w:rPr>
            </w:pPr>
          </w:p>
        </w:tc>
        <w:tc>
          <w:tcPr>
            <w:tcW w:w="648" w:type="dxa"/>
          </w:tcPr>
          <w:p w14:paraId="73304441" w14:textId="77777777" w:rsidR="00C9100C" w:rsidRPr="00C9100C" w:rsidRDefault="00C9100C" w:rsidP="00C9100C">
            <w:pPr>
              <w:spacing w:line="240" w:lineRule="auto"/>
              <w:ind w:left="-142" w:right="-1" w:firstLine="720"/>
              <w:jc w:val="right"/>
              <w:rPr>
                <w:rFonts w:ascii="Times New Roman" w:eastAsia="Times New Roman" w:hAnsi="Times New Roman" w:cs="Times New Roman"/>
                <w:sz w:val="24"/>
                <w:szCs w:val="20"/>
                <w:lang w:eastAsia="en-US"/>
              </w:rPr>
            </w:pPr>
          </w:p>
        </w:tc>
      </w:tr>
      <w:tr w:rsidR="00C9100C" w:rsidRPr="00C9100C" w14:paraId="063541D2" w14:textId="77777777" w:rsidTr="00E74A5C">
        <w:tblPrEx>
          <w:tblLook w:val="00A0" w:firstRow="1" w:lastRow="0" w:firstColumn="1" w:lastColumn="0" w:noHBand="0" w:noVBand="0"/>
        </w:tblPrEx>
        <w:trPr>
          <w:trHeight w:val="609"/>
        </w:trPr>
        <w:tc>
          <w:tcPr>
            <w:tcW w:w="3284" w:type="dxa"/>
            <w:tcBorders>
              <w:top w:val="single" w:sz="4" w:space="0" w:color="auto"/>
              <w:left w:val="nil"/>
              <w:bottom w:val="nil"/>
              <w:right w:val="nil"/>
            </w:tcBorders>
          </w:tcPr>
          <w:p w14:paraId="1F31EC4C" w14:textId="77777777" w:rsidR="00C9100C" w:rsidRPr="00C9100C" w:rsidRDefault="00C9100C" w:rsidP="00C9100C">
            <w:pPr>
              <w:snapToGrid w:val="0"/>
              <w:spacing w:line="240" w:lineRule="auto"/>
              <w:ind w:right="-82" w:hanging="108"/>
              <w:rPr>
                <w:rFonts w:ascii="Times New Roman" w:eastAsia="Times New Roman" w:hAnsi="Times New Roman" w:cs="Times New Roman"/>
                <w:position w:val="6"/>
                <w:sz w:val="24"/>
                <w:szCs w:val="20"/>
                <w:lang w:eastAsia="en-US"/>
              </w:rPr>
            </w:pPr>
            <w:r w:rsidRPr="00C9100C">
              <w:rPr>
                <w:rFonts w:ascii="Times New Roman" w:eastAsia="Times New Roman" w:hAnsi="Times New Roman" w:cs="Times New Roman"/>
                <w:position w:val="6"/>
                <w:sz w:val="24"/>
                <w:szCs w:val="20"/>
                <w:lang w:eastAsia="en-US"/>
              </w:rPr>
              <w:t>(Paslaugų teikėjo arba jo įgalioto asmens pareigų pavadinimas)</w:t>
            </w:r>
          </w:p>
          <w:p w14:paraId="5942DC00" w14:textId="77777777" w:rsidR="00C9100C" w:rsidRPr="00C9100C" w:rsidRDefault="00C9100C" w:rsidP="00C9100C">
            <w:pPr>
              <w:snapToGrid w:val="0"/>
              <w:spacing w:line="240" w:lineRule="auto"/>
              <w:ind w:left="-142" w:firstLine="720"/>
              <w:jc w:val="left"/>
              <w:rPr>
                <w:rFonts w:ascii="Times New Roman" w:eastAsia="Times New Roman" w:hAnsi="Times New Roman" w:cs="Times New Roman"/>
                <w:position w:val="6"/>
                <w:sz w:val="24"/>
                <w:szCs w:val="20"/>
                <w:lang w:eastAsia="en-US"/>
              </w:rPr>
            </w:pPr>
          </w:p>
        </w:tc>
        <w:tc>
          <w:tcPr>
            <w:tcW w:w="604" w:type="dxa"/>
          </w:tcPr>
          <w:p w14:paraId="74FED545"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c>
          <w:tcPr>
            <w:tcW w:w="1980" w:type="dxa"/>
            <w:tcBorders>
              <w:top w:val="single" w:sz="4" w:space="0" w:color="auto"/>
              <w:left w:val="nil"/>
              <w:bottom w:val="nil"/>
              <w:right w:val="nil"/>
            </w:tcBorders>
          </w:tcPr>
          <w:p w14:paraId="6F48C022" w14:textId="77777777" w:rsidR="00C9100C" w:rsidRPr="00C9100C" w:rsidRDefault="00C9100C" w:rsidP="00C9100C">
            <w:pPr>
              <w:spacing w:line="240" w:lineRule="auto"/>
              <w:ind w:left="-142" w:right="-1" w:hanging="26"/>
              <w:jc w:val="center"/>
              <w:rPr>
                <w:rFonts w:ascii="Times New Roman" w:eastAsia="Times New Roman" w:hAnsi="Times New Roman" w:cs="Times New Roman"/>
                <w:sz w:val="24"/>
                <w:szCs w:val="20"/>
                <w:lang w:eastAsia="en-US"/>
              </w:rPr>
            </w:pPr>
            <w:r w:rsidRPr="00C9100C">
              <w:rPr>
                <w:rFonts w:ascii="Times New Roman" w:eastAsia="Times New Roman" w:hAnsi="Times New Roman" w:cs="Times New Roman"/>
                <w:position w:val="6"/>
                <w:sz w:val="24"/>
                <w:szCs w:val="20"/>
                <w:lang w:eastAsia="en-US"/>
              </w:rPr>
              <w:t>(Parašas)</w:t>
            </w:r>
            <w:r w:rsidRPr="00C9100C">
              <w:rPr>
                <w:rFonts w:ascii="Times New Roman" w:eastAsia="Times New Roman" w:hAnsi="Times New Roman" w:cs="Times New Roman"/>
                <w:i/>
                <w:sz w:val="24"/>
                <w:szCs w:val="20"/>
                <w:lang w:eastAsia="en-US"/>
              </w:rPr>
              <w:t xml:space="preserve"> </w:t>
            </w:r>
          </w:p>
        </w:tc>
        <w:tc>
          <w:tcPr>
            <w:tcW w:w="701" w:type="dxa"/>
          </w:tcPr>
          <w:p w14:paraId="54FFD328"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c>
          <w:tcPr>
            <w:tcW w:w="2611" w:type="dxa"/>
            <w:tcBorders>
              <w:top w:val="single" w:sz="4" w:space="0" w:color="auto"/>
              <w:left w:val="nil"/>
              <w:bottom w:val="nil"/>
              <w:right w:val="nil"/>
            </w:tcBorders>
          </w:tcPr>
          <w:p w14:paraId="75549AA4" w14:textId="77777777" w:rsidR="00C9100C" w:rsidRPr="00C9100C" w:rsidRDefault="00C9100C" w:rsidP="00C9100C">
            <w:pPr>
              <w:spacing w:line="240" w:lineRule="auto"/>
              <w:ind w:left="-142" w:right="-1" w:firstLine="133"/>
              <w:jc w:val="center"/>
              <w:rPr>
                <w:rFonts w:ascii="Times New Roman" w:eastAsia="Times New Roman" w:hAnsi="Times New Roman" w:cs="Times New Roman"/>
                <w:sz w:val="24"/>
                <w:szCs w:val="20"/>
                <w:lang w:eastAsia="en-US"/>
              </w:rPr>
            </w:pPr>
            <w:r w:rsidRPr="00C9100C">
              <w:rPr>
                <w:rFonts w:ascii="Times New Roman" w:eastAsia="Times New Roman" w:hAnsi="Times New Roman" w:cs="Times New Roman"/>
                <w:position w:val="6"/>
                <w:sz w:val="24"/>
                <w:szCs w:val="20"/>
                <w:lang w:eastAsia="en-US"/>
              </w:rPr>
              <w:t>(Vardas ir pavardė)</w:t>
            </w:r>
            <w:r w:rsidRPr="00C9100C">
              <w:rPr>
                <w:rFonts w:ascii="Times New Roman" w:eastAsia="Times New Roman" w:hAnsi="Times New Roman" w:cs="Times New Roman"/>
                <w:i/>
                <w:sz w:val="24"/>
                <w:szCs w:val="20"/>
                <w:lang w:eastAsia="en-US"/>
              </w:rPr>
              <w:t xml:space="preserve"> </w:t>
            </w:r>
          </w:p>
        </w:tc>
        <w:tc>
          <w:tcPr>
            <w:tcW w:w="648" w:type="dxa"/>
          </w:tcPr>
          <w:p w14:paraId="49BD821C"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r>
    </w:tbl>
    <w:p w14:paraId="442ABA01" w14:textId="77777777" w:rsidR="00C9100C" w:rsidRPr="00C9100C" w:rsidRDefault="00C9100C" w:rsidP="00C9100C">
      <w:pPr>
        <w:tabs>
          <w:tab w:val="left" w:pos="284"/>
          <w:tab w:val="left" w:pos="567"/>
        </w:tabs>
        <w:spacing w:after="200" w:line="240" w:lineRule="auto"/>
        <w:ind w:firstLine="720"/>
        <w:rPr>
          <w:rFonts w:ascii="Times New Roman" w:eastAsia="Times New Roman" w:hAnsi="Times New Roman" w:cs="Times New Roman"/>
          <w:sz w:val="24"/>
          <w:szCs w:val="24"/>
          <w:lang w:eastAsia="en-US"/>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3" w:name="_Pirkimo_sąlygų_3"/>
      <w:bookmarkEnd w:id="33"/>
    </w:p>
    <w:p w14:paraId="7E7D4CAC" w14:textId="5FF818BA" w:rsidR="00C9100C" w:rsidRDefault="00060B51" w:rsidP="008028A8">
      <w:pPr>
        <w:ind w:left="6052"/>
        <w:jc w:val="right"/>
        <w:rPr>
          <w:rFonts w:cstheme="minorHAnsi"/>
        </w:rPr>
      </w:pPr>
      <w:r>
        <w:rPr>
          <w:rFonts w:ascii="Arial" w:hAnsi="Arial" w:cs="Arial"/>
        </w:rPr>
        <w:br w:type="page"/>
      </w:r>
      <w:r w:rsidR="007D6542" w:rsidRPr="00A54EAE">
        <w:rPr>
          <w:rFonts w:cstheme="minorHAnsi"/>
        </w:rPr>
        <w:lastRenderedPageBreak/>
        <w:t xml:space="preserve">Pirkimo sąlygų </w:t>
      </w:r>
      <w:r w:rsidR="008028A8">
        <w:rPr>
          <w:rFonts w:cstheme="minorHAnsi"/>
        </w:rPr>
        <w:t>6</w:t>
      </w:r>
      <w:r w:rsidR="007D6542" w:rsidRPr="00A54EAE">
        <w:rPr>
          <w:rFonts w:cstheme="minorHAnsi"/>
        </w:rPr>
        <w:t xml:space="preserve"> priedas</w:t>
      </w:r>
    </w:p>
    <w:p w14:paraId="5707BE58" w14:textId="27F34F5B" w:rsidR="007D6542" w:rsidRPr="00A54EAE" w:rsidRDefault="007D6542" w:rsidP="008028A8">
      <w:pPr>
        <w:ind w:left="6749" w:firstLine="0"/>
        <w:jc w:val="right"/>
        <w:rPr>
          <w:rFonts w:cstheme="minorHAnsi"/>
        </w:rPr>
      </w:pPr>
      <w:r w:rsidRPr="00A54EAE">
        <w:rPr>
          <w:rFonts w:cstheme="minorHAnsi"/>
        </w:rPr>
        <w:t>„Pasiūlymų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8028A8" w:rsidRDefault="00A54EAE" w:rsidP="00A54EAE">
      <w:pPr>
        <w:pStyle w:val="Subtitle"/>
        <w:jc w:val="center"/>
        <w:rPr>
          <w:rFonts w:cstheme="minorHAnsi"/>
          <w:bCs/>
          <w:smallCaps/>
          <w:color w:val="auto"/>
          <w:sz w:val="22"/>
          <w:szCs w:val="22"/>
        </w:rPr>
      </w:pPr>
      <w:r w:rsidRPr="008028A8">
        <w:rPr>
          <w:color w:val="auto"/>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5574A3A" w14:textId="77777777" w:rsidR="00C9100C" w:rsidRDefault="00C9100C">
      <w:pPr>
        <w:widowControl w:val="0"/>
        <w:numPr>
          <w:ilvl w:val="0"/>
          <w:numId w:val="13"/>
        </w:numPr>
        <w:tabs>
          <w:tab w:val="left" w:pos="1058"/>
        </w:tabs>
        <w:autoSpaceDE w:val="0"/>
        <w:autoSpaceDN w:val="0"/>
        <w:spacing w:line="240" w:lineRule="auto"/>
        <w:ind w:right="174" w:firstLine="707"/>
        <w:contextualSpacing/>
        <w:rPr>
          <w:rFonts w:ascii="Times New Roman" w:hAnsi="Times New Roman" w:cs="Times New Roman"/>
          <w:sz w:val="24"/>
        </w:rPr>
      </w:pPr>
      <w:r w:rsidRPr="00C9100C">
        <w:rPr>
          <w:rFonts w:ascii="Times New Roman" w:hAnsi="Times New Roman" w:cs="Times New Roman"/>
          <w:sz w:val="24"/>
        </w:rPr>
        <w:t>Perkančioji</w:t>
      </w:r>
      <w:r w:rsidRPr="00C9100C">
        <w:rPr>
          <w:rFonts w:ascii="Times New Roman" w:hAnsi="Times New Roman" w:cs="Times New Roman"/>
          <w:spacing w:val="-9"/>
          <w:sz w:val="24"/>
        </w:rPr>
        <w:t xml:space="preserve"> </w:t>
      </w:r>
      <w:r w:rsidRPr="00C9100C">
        <w:rPr>
          <w:rFonts w:ascii="Times New Roman" w:hAnsi="Times New Roman" w:cs="Times New Roman"/>
          <w:sz w:val="24"/>
        </w:rPr>
        <w:t>organizacija</w:t>
      </w:r>
      <w:r w:rsidRPr="00C9100C">
        <w:rPr>
          <w:rFonts w:ascii="Times New Roman" w:hAnsi="Times New Roman" w:cs="Times New Roman"/>
          <w:spacing w:val="-8"/>
          <w:sz w:val="24"/>
        </w:rPr>
        <w:t xml:space="preserve"> </w:t>
      </w:r>
      <w:r w:rsidRPr="00C9100C">
        <w:rPr>
          <w:rFonts w:ascii="Times New Roman" w:hAnsi="Times New Roman" w:cs="Times New Roman"/>
          <w:sz w:val="24"/>
        </w:rPr>
        <w:t>ekonomiškai</w:t>
      </w:r>
      <w:r w:rsidRPr="00C9100C">
        <w:rPr>
          <w:rFonts w:ascii="Times New Roman" w:hAnsi="Times New Roman" w:cs="Times New Roman"/>
          <w:spacing w:val="-9"/>
          <w:sz w:val="24"/>
        </w:rPr>
        <w:t xml:space="preserve"> </w:t>
      </w:r>
      <w:r w:rsidRPr="00C9100C">
        <w:rPr>
          <w:rFonts w:ascii="Times New Roman" w:hAnsi="Times New Roman" w:cs="Times New Roman"/>
          <w:sz w:val="24"/>
        </w:rPr>
        <w:t>naudingiausią</w:t>
      </w:r>
      <w:r w:rsidRPr="00C9100C">
        <w:rPr>
          <w:rFonts w:ascii="Times New Roman" w:hAnsi="Times New Roman" w:cs="Times New Roman"/>
          <w:spacing w:val="-10"/>
          <w:sz w:val="24"/>
        </w:rPr>
        <w:t xml:space="preserve"> </w:t>
      </w:r>
      <w:r w:rsidRPr="00C9100C">
        <w:rPr>
          <w:rFonts w:ascii="Times New Roman" w:hAnsi="Times New Roman" w:cs="Times New Roman"/>
          <w:sz w:val="24"/>
        </w:rPr>
        <w:t>pasiūlymą</w:t>
      </w:r>
      <w:r w:rsidRPr="00C9100C">
        <w:rPr>
          <w:rFonts w:ascii="Times New Roman" w:hAnsi="Times New Roman" w:cs="Times New Roman"/>
          <w:spacing w:val="-9"/>
          <w:sz w:val="24"/>
        </w:rPr>
        <w:t xml:space="preserve"> </w:t>
      </w:r>
      <w:r w:rsidRPr="00C9100C">
        <w:rPr>
          <w:rFonts w:ascii="Times New Roman" w:hAnsi="Times New Roman" w:cs="Times New Roman"/>
          <w:sz w:val="24"/>
        </w:rPr>
        <w:t>išrenka</w:t>
      </w:r>
      <w:r w:rsidRPr="00C9100C">
        <w:rPr>
          <w:rFonts w:ascii="Times New Roman" w:hAnsi="Times New Roman" w:cs="Times New Roman"/>
          <w:spacing w:val="-11"/>
          <w:sz w:val="24"/>
        </w:rPr>
        <w:t xml:space="preserve"> </w:t>
      </w:r>
      <w:r w:rsidRPr="00C9100C">
        <w:rPr>
          <w:rFonts w:ascii="Times New Roman" w:hAnsi="Times New Roman" w:cs="Times New Roman"/>
          <w:sz w:val="24"/>
        </w:rPr>
        <w:t>pagal</w:t>
      </w:r>
      <w:r w:rsidRPr="00C9100C">
        <w:rPr>
          <w:rFonts w:ascii="Times New Roman" w:hAnsi="Times New Roman" w:cs="Times New Roman"/>
          <w:spacing w:val="-9"/>
          <w:sz w:val="24"/>
        </w:rPr>
        <w:t xml:space="preserve"> </w:t>
      </w:r>
      <w:r w:rsidRPr="00C9100C">
        <w:rPr>
          <w:rFonts w:ascii="Times New Roman" w:hAnsi="Times New Roman" w:cs="Times New Roman"/>
          <w:sz w:val="24"/>
        </w:rPr>
        <w:t>kainą</w:t>
      </w:r>
      <w:r w:rsidRPr="00C9100C">
        <w:rPr>
          <w:rFonts w:ascii="Times New Roman" w:hAnsi="Times New Roman" w:cs="Times New Roman"/>
          <w:spacing w:val="-10"/>
          <w:sz w:val="24"/>
        </w:rPr>
        <w:t>.</w:t>
      </w:r>
    </w:p>
    <w:p w14:paraId="282BAFD3" w14:textId="16307BA7" w:rsidR="00506996" w:rsidRPr="001B178C" w:rsidRDefault="00C9100C">
      <w:pPr>
        <w:widowControl w:val="0"/>
        <w:numPr>
          <w:ilvl w:val="0"/>
          <w:numId w:val="13"/>
        </w:numPr>
        <w:tabs>
          <w:tab w:val="left" w:pos="1058"/>
        </w:tabs>
        <w:autoSpaceDE w:val="0"/>
        <w:autoSpaceDN w:val="0"/>
        <w:spacing w:line="240" w:lineRule="auto"/>
        <w:ind w:right="174" w:firstLine="749"/>
        <w:contextualSpacing/>
        <w:rPr>
          <w:rFonts w:cstheme="minorHAnsi"/>
        </w:rPr>
      </w:pPr>
      <w:r w:rsidRPr="001B178C">
        <w:rPr>
          <w:rFonts w:ascii="Times New Roman" w:eastAsia="Calibri" w:hAnsi="Times New Roman" w:cs="Times New Roman"/>
          <w:sz w:val="24"/>
          <w:szCs w:val="22"/>
          <w:lang w:eastAsia="en-US"/>
        </w:rPr>
        <w:t>Pasiūlyme</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nurodyta</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pirkimo</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objekto</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kaina</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visais</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atvejais</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laikomos</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neįprastai</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mažomis, jeigu jos yra 30 ir daugiau procentų mažesnės už visų tiekėjų, kurių pasiūlymai</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 xml:space="preserve">neatmesti dėl kitų priežasčių ir kurių pasiūlyta kaina neviršija pirkimui skirtų lėšų, nustatytų ir </w:t>
      </w:r>
      <w:r w:rsidRPr="001B178C">
        <w:rPr>
          <w:rFonts w:ascii="Times New Roman" w:eastAsia="Calibri" w:hAnsi="Times New Roman" w:cs="Times New Roman"/>
          <w:spacing w:val="-57"/>
          <w:sz w:val="24"/>
          <w:szCs w:val="22"/>
          <w:lang w:eastAsia="en-US"/>
        </w:rPr>
        <w:t xml:space="preserve"> </w:t>
      </w:r>
      <w:r w:rsidRPr="001B178C">
        <w:rPr>
          <w:rFonts w:ascii="Times New Roman" w:eastAsia="Calibri" w:hAnsi="Times New Roman" w:cs="Times New Roman"/>
          <w:sz w:val="24"/>
          <w:szCs w:val="22"/>
          <w:lang w:eastAsia="en-US"/>
        </w:rPr>
        <w:t>užfiksuotų perkančiosios organizacijos rengiamuose dokumentuose prieš pradedant pirkimo</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procedūrą,</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pasiūlytos kainos aritmetinį vidurkį.</w:t>
      </w:r>
      <w:r w:rsidRPr="001B178C">
        <w:rPr>
          <w:rFonts w:ascii="Arial" w:eastAsiaTheme="minorHAnsi" w:hAnsi="Arial" w:cs="Arial"/>
          <w:bCs/>
          <w:iCs/>
        </w:rPr>
        <w:t xml:space="preserve"> </w:t>
      </w:r>
      <w:bookmarkEnd w:id="9"/>
    </w:p>
    <w:sectPr w:rsidR="00506996" w:rsidRPr="001B178C" w:rsidSect="00C9100C">
      <w:headerReference w:type="default" r:id="rId18"/>
      <w:footerReference w:type="default" r:id="rId19"/>
      <w:headerReference w:type="first" r:id="rId20"/>
      <w:footerReference w:type="first" r:id="rId21"/>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FF53" w14:textId="77777777" w:rsidR="000200AB" w:rsidRDefault="000200AB" w:rsidP="00D05666">
      <w:r>
        <w:separator/>
      </w:r>
    </w:p>
  </w:endnote>
  <w:endnote w:type="continuationSeparator" w:id="0">
    <w:p w14:paraId="72D326AE" w14:textId="77777777" w:rsidR="000200AB" w:rsidRDefault="000200AB" w:rsidP="00D05666">
      <w:r>
        <w:continuationSeparator/>
      </w:r>
    </w:p>
  </w:endnote>
  <w:endnote w:type="continuationNotice" w:id="1">
    <w:p w14:paraId="28F7B3C5" w14:textId="77777777" w:rsidR="000200AB" w:rsidRDefault="000200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77B2" w14:textId="77777777" w:rsidR="000200AB" w:rsidRDefault="000200AB" w:rsidP="00D05666">
      <w:r>
        <w:separator/>
      </w:r>
    </w:p>
  </w:footnote>
  <w:footnote w:type="continuationSeparator" w:id="0">
    <w:p w14:paraId="7D65A612" w14:textId="77777777" w:rsidR="000200AB" w:rsidRDefault="000200AB" w:rsidP="00D05666">
      <w:r>
        <w:continuationSeparator/>
      </w:r>
    </w:p>
  </w:footnote>
  <w:footnote w:type="continuationNotice" w:id="1">
    <w:p w14:paraId="20C2B276" w14:textId="77777777" w:rsidR="000200AB" w:rsidRDefault="000200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2D117E"/>
    <w:multiLevelType w:val="hybridMultilevel"/>
    <w:tmpl w:val="EE9687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5DF667C"/>
    <w:multiLevelType w:val="multilevel"/>
    <w:tmpl w:val="002E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7514A8"/>
    <w:multiLevelType w:val="multilevel"/>
    <w:tmpl w:val="EF86B1CA"/>
    <w:lvl w:ilvl="0">
      <w:start w:val="1"/>
      <w:numFmt w:val="decimal"/>
      <w:suff w:val="space"/>
      <w:lvlText w:val="%1)"/>
      <w:lvlJc w:val="left"/>
      <w:pPr>
        <w:ind w:left="720" w:hanging="360"/>
      </w:pPr>
      <w:rPr>
        <w:i/>
        <w:iCs/>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51006A2"/>
    <w:multiLevelType w:val="hybridMultilevel"/>
    <w:tmpl w:val="0518B7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2A607F6"/>
    <w:multiLevelType w:val="hybridMultilevel"/>
    <w:tmpl w:val="C902FE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6"/>
  </w:num>
  <w:num w:numId="4" w16cid:durableId="219707255">
    <w:abstractNumId w:val="15"/>
  </w:num>
  <w:num w:numId="5" w16cid:durableId="1652252092">
    <w:abstractNumId w:val="4"/>
  </w:num>
  <w:num w:numId="6" w16cid:durableId="963148996">
    <w:abstractNumId w:val="0"/>
  </w:num>
  <w:num w:numId="7" w16cid:durableId="817724215">
    <w:abstractNumId w:val="8"/>
  </w:num>
  <w:num w:numId="8" w16cid:durableId="1476410157">
    <w:abstractNumId w:val="12"/>
  </w:num>
  <w:num w:numId="9" w16cid:durableId="1415740606">
    <w:abstractNumId w:val="11"/>
  </w:num>
  <w:num w:numId="10" w16cid:durableId="2111658994">
    <w:abstractNumId w:val="3"/>
  </w:num>
  <w:num w:numId="11" w16cid:durableId="750349126">
    <w:abstractNumId w:val="5"/>
  </w:num>
  <w:num w:numId="12" w16cid:durableId="355271109">
    <w:abstractNumId w:val="7"/>
  </w:num>
  <w:num w:numId="13" w16cid:durableId="1488934232">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954050071">
    <w:abstractNumId w:val="9"/>
  </w:num>
  <w:num w:numId="15" w16cid:durableId="2115320561">
    <w:abstractNumId w:val="1"/>
  </w:num>
  <w:num w:numId="16" w16cid:durableId="113267464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0A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19D"/>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90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8C"/>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78A"/>
    <w:rsid w:val="001D4D41"/>
    <w:rsid w:val="001D567F"/>
    <w:rsid w:val="001D5DDC"/>
    <w:rsid w:val="001D65F8"/>
    <w:rsid w:val="001D732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9F4"/>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729"/>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9E4"/>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9E3"/>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35A"/>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5B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C8A"/>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C37"/>
    <w:rsid w:val="00446913"/>
    <w:rsid w:val="00446C3F"/>
    <w:rsid w:val="00447B36"/>
    <w:rsid w:val="00447D54"/>
    <w:rsid w:val="00450767"/>
    <w:rsid w:val="00450E09"/>
    <w:rsid w:val="004511A8"/>
    <w:rsid w:val="004512A8"/>
    <w:rsid w:val="0045161D"/>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35B"/>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F24"/>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0D4"/>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1A5"/>
    <w:rsid w:val="005C0258"/>
    <w:rsid w:val="005C0B37"/>
    <w:rsid w:val="005C17C2"/>
    <w:rsid w:val="005C3941"/>
    <w:rsid w:val="005C3F18"/>
    <w:rsid w:val="005C4923"/>
    <w:rsid w:val="005C4C8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649"/>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D4"/>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3DD"/>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F1A"/>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B"/>
    <w:rsid w:val="0070455D"/>
    <w:rsid w:val="007057D6"/>
    <w:rsid w:val="00706BD5"/>
    <w:rsid w:val="00706DAC"/>
    <w:rsid w:val="00706F4D"/>
    <w:rsid w:val="0071041E"/>
    <w:rsid w:val="00710621"/>
    <w:rsid w:val="0071065A"/>
    <w:rsid w:val="00710F05"/>
    <w:rsid w:val="007128D8"/>
    <w:rsid w:val="007128DA"/>
    <w:rsid w:val="00713645"/>
    <w:rsid w:val="00714176"/>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E2D"/>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D88"/>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83"/>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8A8"/>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81A"/>
    <w:rsid w:val="00836C8F"/>
    <w:rsid w:val="00837056"/>
    <w:rsid w:val="008409D4"/>
    <w:rsid w:val="00840BEE"/>
    <w:rsid w:val="0084174D"/>
    <w:rsid w:val="008417FF"/>
    <w:rsid w:val="00841A95"/>
    <w:rsid w:val="00841D69"/>
    <w:rsid w:val="00841F51"/>
    <w:rsid w:val="00841F69"/>
    <w:rsid w:val="008429BA"/>
    <w:rsid w:val="0084314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C5"/>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C4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963"/>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1BF"/>
    <w:rsid w:val="009101B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109"/>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140"/>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74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0D4B"/>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FA8"/>
    <w:rsid w:val="00B610A6"/>
    <w:rsid w:val="00B61C58"/>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5C"/>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412"/>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A6E"/>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47EAB"/>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DDB"/>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0C"/>
    <w:rsid w:val="00C91381"/>
    <w:rsid w:val="00C9146C"/>
    <w:rsid w:val="00C91D8B"/>
    <w:rsid w:val="00C92EA8"/>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CC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28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262"/>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B77"/>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50"/>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A7E"/>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1DA"/>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1B"/>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6FEA"/>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next w:val="TableGrid"/>
    <w:uiPriority w:val="39"/>
    <w:rsid w:val="00C9100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1B178C"/>
    <w:pPr>
      <w:spacing w:line="240" w:lineRule="auto"/>
      <w:ind w:firstLine="0"/>
      <w:jc w:val="left"/>
    </w:pPr>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72729"/>
    <w:pPr>
      <w:spacing w:line="240" w:lineRule="auto"/>
      <w:ind w:firstLine="0"/>
      <w:jc w:val="lef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07774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33904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36A3"/>
    <w:rsid w:val="000855FF"/>
    <w:rsid w:val="000E3D5E"/>
    <w:rsid w:val="000E62D1"/>
    <w:rsid w:val="001251FC"/>
    <w:rsid w:val="00127A9E"/>
    <w:rsid w:val="00171905"/>
    <w:rsid w:val="001A6EE0"/>
    <w:rsid w:val="001D7322"/>
    <w:rsid w:val="001E3B26"/>
    <w:rsid w:val="00256A57"/>
    <w:rsid w:val="00295EF8"/>
    <w:rsid w:val="002C1509"/>
    <w:rsid w:val="003247C9"/>
    <w:rsid w:val="00346215"/>
    <w:rsid w:val="00365BF8"/>
    <w:rsid w:val="003661A6"/>
    <w:rsid w:val="004161F4"/>
    <w:rsid w:val="00430113"/>
    <w:rsid w:val="00460C76"/>
    <w:rsid w:val="0046126A"/>
    <w:rsid w:val="004C214A"/>
    <w:rsid w:val="004D38E9"/>
    <w:rsid w:val="00515E63"/>
    <w:rsid w:val="005270D4"/>
    <w:rsid w:val="00547191"/>
    <w:rsid w:val="00565992"/>
    <w:rsid w:val="0064355D"/>
    <w:rsid w:val="00652F79"/>
    <w:rsid w:val="00685665"/>
    <w:rsid w:val="006D77F5"/>
    <w:rsid w:val="007260B3"/>
    <w:rsid w:val="00731487"/>
    <w:rsid w:val="00737C4C"/>
    <w:rsid w:val="0078514A"/>
    <w:rsid w:val="007B4D97"/>
    <w:rsid w:val="007C7D73"/>
    <w:rsid w:val="007F25D7"/>
    <w:rsid w:val="00810A25"/>
    <w:rsid w:val="00881536"/>
    <w:rsid w:val="008D5963"/>
    <w:rsid w:val="008D6E2A"/>
    <w:rsid w:val="00906FC8"/>
    <w:rsid w:val="00915DD0"/>
    <w:rsid w:val="00926BF1"/>
    <w:rsid w:val="009520DA"/>
    <w:rsid w:val="00962E21"/>
    <w:rsid w:val="00975C18"/>
    <w:rsid w:val="0097687E"/>
    <w:rsid w:val="009B02D1"/>
    <w:rsid w:val="009C5E39"/>
    <w:rsid w:val="009D6109"/>
    <w:rsid w:val="009E6FBD"/>
    <w:rsid w:val="00A02E8E"/>
    <w:rsid w:val="00A03CB8"/>
    <w:rsid w:val="00A447B7"/>
    <w:rsid w:val="00A55596"/>
    <w:rsid w:val="00A87851"/>
    <w:rsid w:val="00AC07D5"/>
    <w:rsid w:val="00AD09B5"/>
    <w:rsid w:val="00AD33B3"/>
    <w:rsid w:val="00B02DFF"/>
    <w:rsid w:val="00B031BD"/>
    <w:rsid w:val="00B143EC"/>
    <w:rsid w:val="00B604DE"/>
    <w:rsid w:val="00B70DD9"/>
    <w:rsid w:val="00B971E7"/>
    <w:rsid w:val="00C13521"/>
    <w:rsid w:val="00C47EAB"/>
    <w:rsid w:val="00C64F5A"/>
    <w:rsid w:val="00CD27B6"/>
    <w:rsid w:val="00CF4CEB"/>
    <w:rsid w:val="00D1288B"/>
    <w:rsid w:val="00DE23D8"/>
    <w:rsid w:val="00DF6B77"/>
    <w:rsid w:val="00E464CE"/>
    <w:rsid w:val="00E706A7"/>
    <w:rsid w:val="00EF6792"/>
    <w:rsid w:val="00EF6D8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2721</TotalTime>
  <Pages>22</Pages>
  <Words>22129</Words>
  <Characters>12614</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34674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Ščiglinskienė</cp:lastModifiedBy>
  <cp:revision>4</cp:revision>
  <cp:lastPrinted>2021-11-03T05:49:00Z</cp:lastPrinted>
  <dcterms:created xsi:type="dcterms:W3CDTF">2025-02-03T14:26:00Z</dcterms:created>
  <dcterms:modified xsi:type="dcterms:W3CDTF">2025-02-05T11:48:00Z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