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848126C"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CC2CC1" w:rsidRPr="003B2376">
        <w:rPr>
          <w:rFonts w:ascii="Arial" w:hAnsi="Arial" w:cs="Arial"/>
          <w:sz w:val="22"/>
        </w:rPr>
        <w:t xml:space="preserve">Krašto kelio Nr. </w:t>
      </w:r>
      <w:r w:rsidR="00CC2CC1" w:rsidRPr="002610D1">
        <w:rPr>
          <w:rFonts w:ascii="Arial" w:hAnsi="Arial" w:cs="Arial"/>
          <w:sz w:val="22"/>
        </w:rPr>
        <w:t>148 Raseiniai–Tytuvėnai–Radviliškis 10,828 km tilto per Dubysą</w:t>
      </w:r>
      <w:r w:rsidR="00CC2CC1" w:rsidRPr="003B2376">
        <w:rPr>
          <w:rFonts w:ascii="Arial" w:hAnsi="Arial" w:cs="Arial"/>
          <w:sz w:val="22"/>
        </w:rPr>
        <w:t xml:space="preserve"> rekonstravim</w:t>
      </w:r>
      <w:r w:rsidR="00CC2CC1">
        <w:rPr>
          <w:rFonts w:ascii="Arial" w:hAnsi="Arial" w:cs="Arial"/>
          <w:sz w:val="22"/>
        </w:rPr>
        <w:t>o</w:t>
      </w:r>
      <w:r w:rsidR="00CC2CC1" w:rsidRPr="00B16CE4">
        <w:rPr>
          <w:rFonts w:ascii="Arial" w:eastAsia="Times New Roman" w:hAnsi="Arial" w:cs="Arial"/>
          <w:color w:val="000000"/>
          <w:sz w:val="22"/>
        </w:rPr>
        <w:t>, projektini</w:t>
      </w:r>
      <w:r w:rsidR="00CC2CC1">
        <w:rPr>
          <w:rFonts w:ascii="Arial" w:eastAsia="Times New Roman" w:hAnsi="Arial" w:cs="Arial"/>
          <w:color w:val="000000"/>
          <w:sz w:val="22"/>
        </w:rPr>
        <w:t>ų</w:t>
      </w:r>
      <w:r w:rsidR="00CC2CC1" w:rsidRPr="00B16CE4">
        <w:rPr>
          <w:rFonts w:ascii="Arial" w:eastAsia="Times New Roman" w:hAnsi="Arial" w:cs="Arial"/>
          <w:color w:val="000000"/>
          <w:sz w:val="22"/>
        </w:rPr>
        <w:t xml:space="preserve"> pasiūlym</w:t>
      </w:r>
      <w:r w:rsidR="00CC2CC1">
        <w:rPr>
          <w:rFonts w:ascii="Arial" w:eastAsia="Times New Roman" w:hAnsi="Arial" w:cs="Arial"/>
          <w:color w:val="000000"/>
          <w:sz w:val="22"/>
        </w:rPr>
        <w:t>ų parengimas</w:t>
      </w:r>
      <w:r w:rsidR="003010D2" w:rsidRPr="00FC2133">
        <w:rPr>
          <w:rFonts w:ascii="Arial" w:hAnsi="Arial" w:cs="Arial"/>
          <w:color w:val="FF0000"/>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CC2CC1"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CC2CC1">
        <w:rPr>
          <w:rFonts w:ascii="Arial" w:hAnsi="Arial" w:cs="Arial"/>
          <w:sz w:val="22"/>
          <w:szCs w:val="22"/>
        </w:rPr>
        <w:t>ir techninę užduotį:</w:t>
      </w:r>
    </w:p>
    <w:p w14:paraId="4DE8B5BC" w14:textId="7BA957AA" w:rsidR="00E63111" w:rsidRPr="00CC2CC1"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CC2CC1">
        <w:rPr>
          <w:rFonts w:ascii="Arial" w:hAnsi="Arial" w:cs="Arial"/>
          <w:sz w:val="22"/>
          <w:szCs w:val="22"/>
          <w:lang w:eastAsia="lt-LT"/>
        </w:rPr>
        <w:t>gauti prisijungimo (projektavimo) sąlygas</w:t>
      </w:r>
      <w:r w:rsidRPr="00CC2CC1">
        <w:rPr>
          <w:rFonts w:ascii="Arial" w:hAnsi="Arial" w:cs="Arial"/>
          <w:sz w:val="22"/>
          <w:szCs w:val="22"/>
        </w:rPr>
        <w:t xml:space="preserve">. Į </w:t>
      </w:r>
      <w:r w:rsidR="00E83FE0" w:rsidRPr="00CC2CC1">
        <w:rPr>
          <w:rFonts w:ascii="Arial" w:hAnsi="Arial" w:cs="Arial"/>
          <w:sz w:val="22"/>
          <w:szCs w:val="22"/>
        </w:rPr>
        <w:t xml:space="preserve">projektinių pasiūlymų </w:t>
      </w:r>
      <w:r w:rsidRPr="00CC2CC1">
        <w:rPr>
          <w:rFonts w:ascii="Arial" w:hAnsi="Arial" w:cs="Arial"/>
          <w:sz w:val="22"/>
          <w:szCs w:val="22"/>
        </w:rPr>
        <w:t xml:space="preserve">parengimo kainą Teikėjas yra įtraukęs visas su </w:t>
      </w:r>
      <w:r w:rsidRPr="00CC2CC1">
        <w:rPr>
          <w:rFonts w:ascii="Arial" w:hAnsi="Arial" w:cs="Arial"/>
          <w:sz w:val="22"/>
          <w:szCs w:val="22"/>
          <w:lang w:eastAsia="lt-LT"/>
        </w:rPr>
        <w:t>prisijungimo (projektavimo) sąlygų gavimu</w:t>
      </w:r>
      <w:r w:rsidRPr="00CC2CC1">
        <w:rPr>
          <w:rFonts w:ascii="Arial" w:hAnsi="Arial" w:cs="Arial"/>
          <w:sz w:val="22"/>
          <w:szCs w:val="22"/>
        </w:rPr>
        <w:t xml:space="preserve"> susijusias išlaidas;</w:t>
      </w:r>
      <w:bookmarkEnd w:id="5"/>
    </w:p>
    <w:p w14:paraId="7390C02A" w14:textId="10F9CE3F"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Pr="00FC2133">
        <w:rPr>
          <w:rFonts w:ascii="Arial" w:hAnsi="Arial" w:cs="Arial"/>
          <w:color w:val="FF0000"/>
          <w:sz w:val="22"/>
          <w:szCs w:val="22"/>
          <w:lang w:eastAsia="lt-LT"/>
        </w:rPr>
        <w:t xml:space="preserve"> </w:t>
      </w:r>
      <w:r w:rsidR="00D73F9F" w:rsidRPr="001545B2">
        <w:rPr>
          <w:rFonts w:ascii="Arial" w:hAnsi="Arial" w:cs="Arial"/>
          <w:sz w:val="22"/>
          <w:szCs w:val="22"/>
          <w:lang w:eastAsia="lt-LT"/>
        </w:rPr>
        <w:t xml:space="preserve">Projektinių pasiūlymų </w:t>
      </w:r>
      <w:r w:rsidRPr="001545B2">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798DB6AF" w:rsidR="00E63111" w:rsidRPr="00FC2133" w:rsidRDefault="001545B2"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Pr>
          <w:rFonts w:ascii="Arial" w:hAnsi="Arial" w:cs="Arial"/>
          <w:color w:val="FF0000"/>
          <w:sz w:val="22"/>
          <w:szCs w:val="22"/>
          <w:lang w:eastAsia="lt-LT"/>
        </w:rPr>
        <w:t xml:space="preserve"> </w:t>
      </w:r>
      <w:r w:rsidR="00E63111" w:rsidRPr="001545B2">
        <w:rPr>
          <w:rFonts w:ascii="Arial" w:hAnsi="Arial" w:cs="Arial"/>
          <w:sz w:val="22"/>
          <w:szCs w:val="22"/>
          <w:lang w:eastAsia="lt-LT"/>
        </w:rPr>
        <w:t>gauti statybą leidžiantį dokumentą</w:t>
      </w:r>
      <w:r w:rsidR="00E63111" w:rsidRPr="001545B2">
        <w:rPr>
          <w:rFonts w:ascii="Arial" w:hAnsi="Arial" w:cs="Arial"/>
          <w:sz w:val="22"/>
          <w:szCs w:val="22"/>
        </w:rPr>
        <w:t xml:space="preserve"> Lietuvos Respublikos statybos leidimų ir statybos valstybinės priežiūros informacinėje sistemoje „Infostatyba“</w:t>
      </w:r>
      <w:bookmarkEnd w:id="9"/>
      <w:bookmarkEnd w:id="10"/>
      <w:r w:rsidR="00E63111" w:rsidRPr="001545B2">
        <w:rPr>
          <w:rFonts w:ascii="Arial" w:hAnsi="Arial" w:cs="Arial"/>
          <w:sz w:val="22"/>
          <w:szCs w:val="22"/>
        </w:rPr>
        <w:t>, pateikiant prašymą (-us) ir įkeliant su prašymu privalomus pateikti dokumentus, bei, esant poreikiui juos tikslinant;</w:t>
      </w:r>
      <w:bookmarkEnd w:id="11"/>
      <w:r w:rsidR="00E63111" w:rsidRPr="001545B2">
        <w:rPr>
          <w:rFonts w:ascii="Arial" w:hAnsi="Arial" w:cs="Arial"/>
          <w:sz w:val="22"/>
          <w:szCs w:val="22"/>
        </w:rPr>
        <w:t xml:space="preserve"> Į </w:t>
      </w:r>
      <w:r w:rsidR="00D73F9F" w:rsidRPr="001545B2">
        <w:rPr>
          <w:rFonts w:ascii="Arial" w:hAnsi="Arial" w:cs="Arial"/>
          <w:sz w:val="22"/>
          <w:szCs w:val="22"/>
        </w:rPr>
        <w:t xml:space="preserve">Projektinių pasiūlymų </w:t>
      </w:r>
      <w:r w:rsidR="00E63111" w:rsidRPr="001545B2">
        <w:rPr>
          <w:rFonts w:ascii="Arial" w:hAnsi="Arial" w:cs="Arial"/>
          <w:sz w:val="22"/>
          <w:szCs w:val="22"/>
        </w:rPr>
        <w:t>parengimo kainą Teikėjas yra įtraukęs visas su statybą leidžiančio dokumento gavimu susijusias išlaidas.</w:t>
      </w:r>
    </w:p>
    <w:p w14:paraId="280E4699" w14:textId="1A95BB87"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00641EDC">
        <w:rPr>
          <w:rFonts w:ascii="Arial" w:hAnsi="Arial" w:cs="Arial"/>
          <w:color w:val="000000" w:themeColor="text1"/>
          <w:sz w:val="22"/>
          <w:szCs w:val="22"/>
        </w:rPr>
        <w:t xml:space="preserve">parengimo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5D4DFC5B" w:rsidR="00E63111" w:rsidRPr="00FC2133" w:rsidRDefault="00E63111" w:rsidP="004007E2">
      <w:pPr>
        <w:pStyle w:val="Sraopastraipa"/>
        <w:numPr>
          <w:ilvl w:val="3"/>
          <w:numId w:val="16"/>
        </w:numPr>
        <w:tabs>
          <w:tab w:val="left" w:pos="1418"/>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Pirmojo perskaičiavimo metu užfiksuojama nesuteiktų Paslaugų</w:t>
      </w:r>
      <w:r w:rsidR="004007E2">
        <w:rPr>
          <w:rFonts w:ascii="Arial" w:hAnsi="Arial" w:cs="Arial"/>
          <w:sz w:val="22"/>
          <w:szCs w:val="22"/>
        </w:rPr>
        <w:t xml:space="preserve"> dalis</w:t>
      </w:r>
      <w:r w:rsidRPr="00FC2133">
        <w:rPr>
          <w:rFonts w:ascii="Arial" w:hAnsi="Arial" w:cs="Arial"/>
          <w:sz w:val="22"/>
          <w:szCs w:val="22"/>
        </w:rPr>
        <w:t xml:space="preserve">,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4007E2">
      <w:pPr>
        <w:numPr>
          <w:ilvl w:val="3"/>
          <w:numId w:val="16"/>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4007E2">
      <w:pPr>
        <w:pStyle w:val="Sraopastraipa"/>
        <w:numPr>
          <w:ilvl w:val="3"/>
          <w:numId w:val="16"/>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4007E2">
      <w:pPr>
        <w:pStyle w:val="Sraopastraipa"/>
        <w:numPr>
          <w:ilvl w:val="3"/>
          <w:numId w:val="16"/>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3DC2192C"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w:t>
      </w:r>
      <w:r w:rsidR="00B125D2">
        <w:rPr>
          <w:rFonts w:ascii="Arial" w:hAnsi="Arial" w:cs="Arial"/>
          <w:sz w:val="22"/>
          <w:szCs w:val="22"/>
        </w:rPr>
        <w:t>021</w:t>
      </w:r>
      <w:r w:rsidRPr="00FC2133">
        <w:rPr>
          <w:rFonts w:ascii="Arial" w:hAnsi="Arial" w:cs="Arial"/>
          <w:sz w:val="22"/>
          <w:szCs w:val="22"/>
        </w:rPr>
        <w:t xml:space="preserve">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7F2F4FD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1545B2">
        <w:rPr>
          <w:rFonts w:ascii="Arial" w:hAnsi="Arial" w:cs="Arial"/>
          <w:sz w:val="22"/>
          <w:szCs w:val="22"/>
        </w:rPr>
        <w:fldChar w:fldCharType="begin"/>
      </w:r>
      <w:r w:rsidRPr="001545B2">
        <w:rPr>
          <w:rFonts w:ascii="Arial" w:hAnsi="Arial" w:cs="Arial"/>
          <w:sz w:val="22"/>
          <w:szCs w:val="22"/>
        </w:rPr>
        <w:instrText xml:space="preserve"> REF _Ref1383077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8.1</w:t>
      </w:r>
      <w:r w:rsidRPr="001545B2">
        <w:rPr>
          <w:rFonts w:ascii="Arial" w:hAnsi="Arial" w:cs="Arial"/>
          <w:sz w:val="22"/>
          <w:szCs w:val="22"/>
        </w:rPr>
        <w:fldChar w:fldCharType="end"/>
      </w:r>
      <w:r w:rsidRPr="001545B2">
        <w:rPr>
          <w:rFonts w:ascii="Arial" w:hAnsi="Arial" w:cs="Arial"/>
          <w:sz w:val="22"/>
          <w:szCs w:val="22"/>
        </w:rPr>
        <w:t xml:space="preserve">, </w:t>
      </w:r>
      <w:r w:rsidRPr="001545B2">
        <w:rPr>
          <w:rFonts w:ascii="Arial" w:hAnsi="Arial" w:cs="Arial"/>
          <w:sz w:val="22"/>
          <w:szCs w:val="22"/>
        </w:rPr>
        <w:fldChar w:fldCharType="begin"/>
      </w:r>
      <w:r w:rsidRPr="001545B2">
        <w:rPr>
          <w:rFonts w:ascii="Arial" w:hAnsi="Arial" w:cs="Arial"/>
          <w:sz w:val="22"/>
          <w:szCs w:val="22"/>
        </w:rPr>
        <w:instrText xml:space="preserve"> REF _Ref1383078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8.2</w:t>
      </w:r>
      <w:r w:rsidRPr="001545B2">
        <w:rPr>
          <w:rFonts w:ascii="Arial" w:hAnsi="Arial" w:cs="Arial"/>
          <w:sz w:val="22"/>
          <w:szCs w:val="22"/>
        </w:rPr>
        <w:fldChar w:fldCharType="end"/>
      </w:r>
      <w:r w:rsidRPr="001545B2">
        <w:rPr>
          <w:rFonts w:ascii="Arial" w:hAnsi="Arial" w:cs="Arial"/>
          <w:sz w:val="22"/>
          <w:szCs w:val="22"/>
        </w:rPr>
        <w:t xml:space="preserve"> ir </w:t>
      </w:r>
      <w:r w:rsidRPr="001545B2">
        <w:rPr>
          <w:rFonts w:ascii="Arial" w:hAnsi="Arial" w:cs="Arial"/>
          <w:sz w:val="22"/>
          <w:szCs w:val="22"/>
        </w:rPr>
        <w:fldChar w:fldCharType="begin"/>
      </w:r>
      <w:r w:rsidRPr="001545B2">
        <w:rPr>
          <w:rFonts w:ascii="Arial" w:hAnsi="Arial" w:cs="Arial"/>
          <w:sz w:val="22"/>
          <w:szCs w:val="22"/>
        </w:rPr>
        <w:instrText xml:space="preserve"> REF _Ref1383079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8.3</w:t>
      </w:r>
      <w:r w:rsidRPr="001545B2">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1545B2">
        <w:rPr>
          <w:rFonts w:ascii="Arial" w:hAnsi="Arial" w:cs="Arial"/>
          <w:color w:val="FF0000"/>
          <w:sz w:val="22"/>
          <w:szCs w:val="22"/>
        </w:rPr>
        <w:t xml:space="preserve">  </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1545B2">
        <w:rPr>
          <w:rFonts w:ascii="Arial" w:hAnsi="Arial" w:cs="Arial"/>
          <w:sz w:val="22"/>
          <w:szCs w:val="22"/>
        </w:rPr>
        <w:t xml:space="preserve">[(-ius)]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498A6C41"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1545B2">
        <w:rPr>
          <w:rFonts w:ascii="Arial" w:hAnsi="Arial" w:cs="Arial"/>
          <w:sz w:val="22"/>
          <w:szCs w:val="22"/>
        </w:rPr>
        <w:t xml:space="preserve">Teikėjas įsipareigoja Paslaugas, numatytas Sutarties </w:t>
      </w:r>
      <w:r w:rsidRPr="001545B2">
        <w:rPr>
          <w:rFonts w:ascii="Arial" w:hAnsi="Arial" w:cs="Arial"/>
          <w:sz w:val="22"/>
          <w:szCs w:val="22"/>
        </w:rPr>
        <w:fldChar w:fldCharType="begin"/>
      </w:r>
      <w:r w:rsidRPr="001545B2">
        <w:rPr>
          <w:rFonts w:ascii="Arial" w:hAnsi="Arial" w:cs="Arial"/>
          <w:sz w:val="22"/>
          <w:szCs w:val="22"/>
        </w:rPr>
        <w:instrText xml:space="preserve"> REF _Ref92221028 \r \h </w:instrText>
      </w:r>
      <w:r w:rsidR="004E607D" w:rsidRPr="001545B2">
        <w:rPr>
          <w:rFonts w:ascii="Arial" w:hAnsi="Arial" w:cs="Arial"/>
          <w:sz w:val="22"/>
          <w:szCs w:val="22"/>
        </w:rPr>
        <w:instrText xml:space="preserve">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8.4</w:t>
      </w:r>
      <w:r w:rsidRPr="001545B2">
        <w:rPr>
          <w:rFonts w:ascii="Arial" w:hAnsi="Arial" w:cs="Arial"/>
          <w:sz w:val="22"/>
          <w:szCs w:val="22"/>
        </w:rPr>
        <w:fldChar w:fldCharType="end"/>
      </w:r>
      <w:r w:rsidRPr="001545B2">
        <w:rPr>
          <w:rFonts w:ascii="Arial" w:hAnsi="Arial" w:cs="Arial"/>
          <w:sz w:val="22"/>
          <w:szCs w:val="22"/>
        </w:rPr>
        <w:t xml:space="preserve"> papunktyje, teikti įvykdęs Sutarties </w:t>
      </w:r>
      <w:r w:rsidRPr="001545B2">
        <w:rPr>
          <w:rFonts w:ascii="Arial" w:hAnsi="Arial" w:cs="Arial"/>
          <w:sz w:val="22"/>
          <w:szCs w:val="22"/>
        </w:rPr>
        <w:fldChar w:fldCharType="begin"/>
      </w:r>
      <w:r w:rsidRPr="001545B2">
        <w:rPr>
          <w:rFonts w:ascii="Arial" w:hAnsi="Arial" w:cs="Arial"/>
          <w:sz w:val="22"/>
          <w:szCs w:val="22"/>
        </w:rPr>
        <w:instrText xml:space="preserve"> REF _Ref1383077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8.1</w:t>
      </w:r>
      <w:r w:rsidRPr="001545B2">
        <w:rPr>
          <w:rFonts w:ascii="Arial" w:hAnsi="Arial" w:cs="Arial"/>
          <w:sz w:val="22"/>
          <w:szCs w:val="22"/>
        </w:rPr>
        <w:fldChar w:fldCharType="end"/>
      </w:r>
      <w:r w:rsidRPr="001545B2">
        <w:rPr>
          <w:rFonts w:ascii="Arial" w:hAnsi="Arial" w:cs="Arial"/>
          <w:sz w:val="22"/>
          <w:szCs w:val="22"/>
        </w:rPr>
        <w:t xml:space="preserve">, </w:t>
      </w:r>
      <w:r w:rsidRPr="001545B2">
        <w:rPr>
          <w:rFonts w:ascii="Arial" w:hAnsi="Arial" w:cs="Arial"/>
          <w:sz w:val="22"/>
          <w:szCs w:val="22"/>
        </w:rPr>
        <w:fldChar w:fldCharType="begin"/>
      </w:r>
      <w:r w:rsidRPr="001545B2">
        <w:rPr>
          <w:rFonts w:ascii="Arial" w:hAnsi="Arial" w:cs="Arial"/>
          <w:sz w:val="22"/>
          <w:szCs w:val="22"/>
        </w:rPr>
        <w:instrText xml:space="preserve"> REF _Ref1383078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8.2</w:t>
      </w:r>
      <w:r w:rsidRPr="001545B2">
        <w:rPr>
          <w:rFonts w:ascii="Arial" w:hAnsi="Arial" w:cs="Arial"/>
          <w:sz w:val="22"/>
          <w:szCs w:val="22"/>
        </w:rPr>
        <w:fldChar w:fldCharType="end"/>
      </w:r>
      <w:r w:rsidRPr="001545B2">
        <w:rPr>
          <w:rFonts w:ascii="Arial" w:hAnsi="Arial" w:cs="Arial"/>
          <w:sz w:val="22"/>
          <w:szCs w:val="22"/>
        </w:rPr>
        <w:t xml:space="preserve"> ir </w:t>
      </w:r>
      <w:r w:rsidRPr="001545B2">
        <w:rPr>
          <w:rFonts w:ascii="Arial" w:hAnsi="Arial" w:cs="Arial"/>
          <w:sz w:val="22"/>
          <w:szCs w:val="22"/>
        </w:rPr>
        <w:fldChar w:fldCharType="begin"/>
      </w:r>
      <w:r w:rsidRPr="001545B2">
        <w:rPr>
          <w:rFonts w:ascii="Arial" w:hAnsi="Arial" w:cs="Arial"/>
          <w:sz w:val="22"/>
          <w:szCs w:val="22"/>
        </w:rPr>
        <w:instrText xml:space="preserve"> REF _Ref1383079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8.3</w:t>
      </w:r>
      <w:r w:rsidRPr="001545B2">
        <w:rPr>
          <w:rFonts w:ascii="Arial" w:hAnsi="Arial" w:cs="Arial"/>
          <w:sz w:val="22"/>
          <w:szCs w:val="22"/>
        </w:rPr>
        <w:fldChar w:fldCharType="end"/>
      </w:r>
      <w:r w:rsidRPr="001545B2">
        <w:rPr>
          <w:rFonts w:ascii="Arial" w:hAnsi="Arial" w:cs="Arial"/>
          <w:sz w:val="22"/>
          <w:szCs w:val="22"/>
        </w:rPr>
        <w:t xml:space="preserve"> papunkčiuose numatytas pareigas iki</w:t>
      </w:r>
      <w:r w:rsidR="00347175" w:rsidRPr="001545B2">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465793">
        <w:rPr>
          <w:rFonts w:ascii="Arial" w:hAnsi="Arial" w:cs="Arial"/>
          <w:sz w:val="22"/>
          <w:szCs w:val="22"/>
        </w:rPr>
        <w:t>,</w:t>
      </w:r>
      <w:r w:rsidRPr="00465793">
        <w:rPr>
          <w:rFonts w:ascii="Arial" w:hAnsi="Arial" w:cs="Arial"/>
          <w:sz w:val="22"/>
          <w:szCs w:val="22"/>
          <w:lang w:eastAsia="lt-LT"/>
        </w:rPr>
        <w:t xml:space="preserve"> </w:t>
      </w:r>
      <w:r w:rsidRPr="00FC2133">
        <w:rPr>
          <w:rFonts w:ascii="Arial" w:hAnsi="Arial" w:cs="Arial"/>
          <w:color w:val="000000"/>
          <w:sz w:val="22"/>
          <w:szCs w:val="22"/>
          <w:lang w:eastAsia="lt-LT"/>
        </w:rPr>
        <w:t>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1"/>
    </w:p>
    <w:p w14:paraId="23C4B202" w14:textId="00579D05" w:rsidR="00E63111" w:rsidRPr="00FC2133"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Pr>
          <w:rFonts w:ascii="Arial" w:hAnsi="Arial" w:cs="Arial"/>
          <w:sz w:val="22"/>
          <w:szCs w:val="22"/>
        </w:rPr>
        <w:t>;</w:t>
      </w:r>
    </w:p>
    <w:p w14:paraId="4BEDB8E3" w14:textId="3C2F83A3" w:rsidR="00E63111" w:rsidRPr="00FC2133"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Pr="00871C70">
        <w:rPr>
          <w:rFonts w:ascii="Arial" w:hAnsi="Arial" w:cs="Arial"/>
          <w:sz w:val="22"/>
          <w:szCs w:val="22"/>
        </w:rPr>
        <w:t>rojektinių pasiūlymų parengimas</w:t>
      </w:r>
      <w:r>
        <w:rPr>
          <w:rFonts w:ascii="Arial" w:hAnsi="Arial" w:cs="Arial"/>
          <w:sz w:val="22"/>
          <w:szCs w:val="22"/>
        </w:rPr>
        <w:t>;</w:t>
      </w:r>
    </w:p>
    <w:p w14:paraId="79DAC536" w14:textId="05D9CE40" w:rsidR="00E63111" w:rsidRPr="00FC2133"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Pr>
          <w:rFonts w:ascii="Arial" w:hAnsi="Arial" w:cs="Arial"/>
          <w:sz w:val="22"/>
          <w:szCs w:val="22"/>
        </w:rPr>
        <w:t>;</w:t>
      </w:r>
    </w:p>
    <w:p w14:paraId="58CCA645" w14:textId="0FCA1A6F" w:rsidR="00E63111" w:rsidRPr="00FC2133"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Pr>
          <w:rFonts w:ascii="Arial" w:hAnsi="Arial" w:cs="Arial"/>
          <w:sz w:val="22"/>
          <w:szCs w:val="22"/>
        </w:rPr>
        <w:t>;</w:t>
      </w:r>
    </w:p>
    <w:p w14:paraId="43CADD6F" w14:textId="5764DC1B" w:rsidR="001545B2" w:rsidRPr="001545B2"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Pr>
          <w:rFonts w:ascii="Arial" w:hAnsi="Arial" w:cs="Arial"/>
          <w:sz w:val="22"/>
          <w:szCs w:val="22"/>
        </w:rPr>
        <w:t>;</w:t>
      </w:r>
    </w:p>
    <w:p w14:paraId="3E13966F" w14:textId="0B81744E" w:rsidR="00E63111" w:rsidRPr="001545B2"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Pr>
          <w:rFonts w:ascii="Arial" w:hAnsi="Arial" w:cs="Arial"/>
          <w:sz w:val="22"/>
          <w:szCs w:val="22"/>
        </w:rPr>
        <w:t>;</w:t>
      </w:r>
    </w:p>
    <w:p w14:paraId="4E5DA035" w14:textId="24DE9EDE" w:rsidR="001545B2" w:rsidRPr="00FC2133" w:rsidRDefault="001545B2"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09A36A8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1545B2">
        <w:rPr>
          <w:rFonts w:ascii="Arial" w:hAnsi="Arial" w:cs="Arial"/>
          <w:bCs/>
          <w:sz w:val="22"/>
          <w:szCs w:val="22"/>
          <w:lang w:eastAsia="lt-LT"/>
        </w:rPr>
        <w:t>Teikėjas įsipareigoja</w:t>
      </w:r>
      <w:r w:rsidRPr="001545B2">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1545B2">
        <w:rPr>
          <w:rFonts w:ascii="Arial" w:hAnsi="Arial" w:cs="Arial"/>
          <w:sz w:val="22"/>
          <w:szCs w:val="22"/>
          <w:lang w:eastAsia="lt-LT"/>
        </w:rPr>
        <w:t>taikymo</w:t>
      </w:r>
      <w:r w:rsidR="0071104D" w:rsidRPr="001545B2">
        <w:rPr>
          <w:rFonts w:ascii="Arial" w:hAnsi="Arial" w:cs="Arial"/>
          <w:sz w:val="22"/>
          <w:szCs w:val="22"/>
          <w:lang w:eastAsia="lt-LT"/>
        </w:rPr>
        <w:t>, vykdant</w:t>
      </w:r>
      <w:r w:rsidR="000A2872" w:rsidRPr="001545B2">
        <w:rPr>
          <w:rFonts w:ascii="Arial" w:hAnsi="Arial" w:cs="Arial"/>
          <w:sz w:val="22"/>
          <w:szCs w:val="22"/>
          <w:lang w:eastAsia="lt-LT"/>
        </w:rPr>
        <w:t xml:space="preserve"> žaliuosius pirkimus, </w:t>
      </w:r>
      <w:r w:rsidRPr="001545B2">
        <w:rPr>
          <w:rFonts w:ascii="Arial" w:hAnsi="Arial" w:cs="Arial"/>
          <w:sz w:val="22"/>
          <w:szCs w:val="22"/>
          <w:lang w:eastAsia="lt-LT"/>
        </w:rPr>
        <w:t xml:space="preserve">tvarkos aprašo patvirtinimo“ ir taikyti patvirtintus minimalius </w:t>
      </w:r>
      <w:r w:rsidR="00234445" w:rsidRPr="001545B2">
        <w:rPr>
          <w:rFonts w:ascii="Arial" w:hAnsi="Arial" w:cs="Arial"/>
          <w:sz w:val="22"/>
          <w:szCs w:val="22"/>
          <w:lang w:eastAsia="lt-LT"/>
        </w:rPr>
        <w:t>bei</w:t>
      </w:r>
      <w:r w:rsidRPr="001545B2">
        <w:rPr>
          <w:rFonts w:ascii="Arial" w:hAnsi="Arial" w:cs="Arial"/>
          <w:sz w:val="22"/>
          <w:szCs w:val="22"/>
          <w:lang w:eastAsia="lt-LT"/>
        </w:rPr>
        <w:t xml:space="preserve"> </w:t>
      </w:r>
      <w:r w:rsidR="00D91763" w:rsidRPr="001545B2">
        <w:rPr>
          <w:rFonts w:ascii="Arial" w:hAnsi="Arial" w:cs="Arial"/>
          <w:sz w:val="22"/>
          <w:szCs w:val="22"/>
          <w:lang w:eastAsia="lt-LT"/>
        </w:rPr>
        <w:t>kitus</w:t>
      </w:r>
      <w:r w:rsidRPr="001545B2">
        <w:rPr>
          <w:rFonts w:ascii="Arial" w:hAnsi="Arial" w:cs="Arial"/>
          <w:sz w:val="22"/>
          <w:szCs w:val="22"/>
          <w:lang w:eastAsia="lt-LT"/>
        </w:rPr>
        <w:t xml:space="preserve"> aplinkos apsaugos kriterijus.</w:t>
      </w:r>
    </w:p>
    <w:p w14:paraId="33FE5C59" w14:textId="7F113A89"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parengtų ir Užsakovui pateiktų projektinių sprendinių kelių saugumo auditą</w:t>
      </w:r>
      <w:bookmarkStart w:id="44" w:name="_Hlk99103292"/>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1FF6232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D90730">
        <w:rPr>
          <w:rFonts w:ascii="Arial" w:hAnsi="Arial" w:cs="Arial"/>
          <w:sz w:val="22"/>
          <w:szCs w:val="22"/>
        </w:rPr>
        <w:t>72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permStart w:id="1688630548" w:edGrp="everyone"/>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D90730">
        <w:rPr>
          <w:rFonts w:ascii="Arial" w:hAnsi="Arial" w:cs="Arial"/>
          <w:sz w:val="22"/>
          <w:szCs w:val="22"/>
        </w:rPr>
        <w:t>62</w:t>
      </w:r>
      <w:r w:rsidRPr="00FC2133">
        <w:rPr>
          <w:rFonts w:ascii="Arial" w:hAnsi="Arial" w:cs="Arial"/>
          <w:sz w:val="22"/>
          <w:szCs w:val="22"/>
        </w:rPr>
        <w:fldChar w:fldCharType="end"/>
      </w:r>
      <w:r w:rsidRPr="00FC2133">
        <w:rPr>
          <w:rFonts w:ascii="Arial" w:hAnsi="Arial" w:cs="Arial"/>
          <w:sz w:val="22"/>
          <w:szCs w:val="22"/>
        </w:rPr>
        <w:t xml:space="preserve"> punkte.</w:t>
      </w:r>
      <w:permEnd w:id="1688630548"/>
    </w:p>
    <w:p w14:paraId="4B1CEF74" w14:textId="3232FDAC"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1545B2">
        <w:rPr>
          <w:rFonts w:ascii="Arial" w:hAnsi="Arial" w:cs="Arial"/>
          <w:sz w:val="22"/>
          <w:szCs w:val="22"/>
        </w:rPr>
        <w:fldChar w:fldCharType="begin"/>
      </w:r>
      <w:r w:rsidRPr="001545B2">
        <w:rPr>
          <w:rFonts w:ascii="Arial" w:hAnsi="Arial" w:cs="Arial"/>
          <w:sz w:val="22"/>
          <w:szCs w:val="22"/>
        </w:rPr>
        <w:instrText xml:space="preserve"> REF _Ref1383077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8.1</w:t>
      </w:r>
      <w:r w:rsidRPr="001545B2">
        <w:rPr>
          <w:rFonts w:ascii="Arial" w:hAnsi="Arial" w:cs="Arial"/>
          <w:sz w:val="22"/>
          <w:szCs w:val="22"/>
        </w:rPr>
        <w:fldChar w:fldCharType="end"/>
      </w:r>
      <w:r w:rsidRPr="001545B2">
        <w:rPr>
          <w:rFonts w:ascii="Arial" w:hAnsi="Arial" w:cs="Arial"/>
          <w:sz w:val="22"/>
          <w:szCs w:val="22"/>
        </w:rPr>
        <w:t>-</w:t>
      </w:r>
      <w:r w:rsidRPr="001545B2">
        <w:rPr>
          <w:rFonts w:ascii="Arial" w:hAnsi="Arial" w:cs="Arial"/>
          <w:sz w:val="22"/>
          <w:szCs w:val="22"/>
        </w:rPr>
        <w:fldChar w:fldCharType="begin"/>
      </w:r>
      <w:r w:rsidRPr="001545B2">
        <w:rPr>
          <w:rFonts w:ascii="Arial" w:hAnsi="Arial" w:cs="Arial"/>
          <w:sz w:val="22"/>
          <w:szCs w:val="22"/>
        </w:rPr>
        <w:instrText xml:space="preserve"> REF _Ref1383079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8.3</w:t>
      </w:r>
      <w:r w:rsidRPr="001545B2">
        <w:rPr>
          <w:rFonts w:ascii="Arial" w:hAnsi="Arial" w:cs="Arial"/>
          <w:sz w:val="22"/>
          <w:szCs w:val="22"/>
        </w:rPr>
        <w:fldChar w:fldCharType="end"/>
      </w:r>
      <w:r w:rsidRPr="001545B2">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2BF62293"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1545B2">
        <w:rPr>
          <w:rFonts w:ascii="Arial" w:hAnsi="Arial" w:cs="Arial"/>
          <w:sz w:val="22"/>
          <w:szCs w:val="22"/>
        </w:rPr>
        <w:fldChar w:fldCharType="begin"/>
      </w:r>
      <w:r w:rsidR="00E63111" w:rsidRPr="001545B2">
        <w:rPr>
          <w:rFonts w:ascii="Arial" w:hAnsi="Arial" w:cs="Arial"/>
          <w:sz w:val="22"/>
          <w:szCs w:val="22"/>
        </w:rPr>
        <w:instrText xml:space="preserve"> REF _Ref1383077 \r \h  \* MERGEFORMAT </w:instrText>
      </w:r>
      <w:r w:rsidR="00E63111" w:rsidRPr="001545B2">
        <w:rPr>
          <w:rFonts w:ascii="Arial" w:hAnsi="Arial" w:cs="Arial"/>
          <w:sz w:val="22"/>
          <w:szCs w:val="22"/>
        </w:rPr>
      </w:r>
      <w:r w:rsidR="00E63111" w:rsidRPr="001545B2">
        <w:rPr>
          <w:rFonts w:ascii="Arial" w:hAnsi="Arial" w:cs="Arial"/>
          <w:sz w:val="22"/>
          <w:szCs w:val="22"/>
        </w:rPr>
        <w:fldChar w:fldCharType="separate"/>
      </w:r>
      <w:r w:rsidR="001C6C03" w:rsidRPr="001545B2">
        <w:rPr>
          <w:rFonts w:ascii="Arial" w:hAnsi="Arial" w:cs="Arial"/>
          <w:sz w:val="22"/>
          <w:szCs w:val="22"/>
        </w:rPr>
        <w:t>8.1</w:t>
      </w:r>
      <w:r w:rsidR="00E63111" w:rsidRPr="001545B2">
        <w:rPr>
          <w:rFonts w:ascii="Arial" w:hAnsi="Arial" w:cs="Arial"/>
          <w:sz w:val="22"/>
          <w:szCs w:val="22"/>
        </w:rPr>
        <w:fldChar w:fldCharType="end"/>
      </w:r>
      <w:r w:rsidR="00E63111" w:rsidRPr="001545B2">
        <w:rPr>
          <w:rFonts w:ascii="Arial" w:hAnsi="Arial" w:cs="Arial"/>
          <w:sz w:val="22"/>
          <w:szCs w:val="22"/>
        </w:rPr>
        <w:t>-</w:t>
      </w:r>
      <w:r w:rsidR="00E63111" w:rsidRPr="001545B2">
        <w:rPr>
          <w:rFonts w:ascii="Arial" w:hAnsi="Arial" w:cs="Arial"/>
          <w:sz w:val="22"/>
          <w:szCs w:val="22"/>
        </w:rPr>
        <w:fldChar w:fldCharType="begin"/>
      </w:r>
      <w:r w:rsidR="00E63111" w:rsidRPr="001545B2">
        <w:rPr>
          <w:rFonts w:ascii="Arial" w:hAnsi="Arial" w:cs="Arial"/>
          <w:sz w:val="22"/>
          <w:szCs w:val="22"/>
        </w:rPr>
        <w:instrText xml:space="preserve"> REF _Ref1383079 \r \h  \* MERGEFORMAT </w:instrText>
      </w:r>
      <w:r w:rsidR="00E63111" w:rsidRPr="001545B2">
        <w:rPr>
          <w:rFonts w:ascii="Arial" w:hAnsi="Arial" w:cs="Arial"/>
          <w:sz w:val="22"/>
          <w:szCs w:val="22"/>
        </w:rPr>
      </w:r>
      <w:r w:rsidR="00E63111" w:rsidRPr="001545B2">
        <w:rPr>
          <w:rFonts w:ascii="Arial" w:hAnsi="Arial" w:cs="Arial"/>
          <w:sz w:val="22"/>
          <w:szCs w:val="22"/>
        </w:rPr>
        <w:fldChar w:fldCharType="separate"/>
      </w:r>
      <w:r w:rsidR="001C6C03" w:rsidRPr="001545B2">
        <w:rPr>
          <w:rFonts w:ascii="Arial" w:hAnsi="Arial" w:cs="Arial"/>
          <w:sz w:val="22"/>
          <w:szCs w:val="22"/>
        </w:rPr>
        <w:t>8.3</w:t>
      </w:r>
      <w:r w:rsidR="00E63111" w:rsidRPr="001545B2">
        <w:rPr>
          <w:rFonts w:ascii="Arial" w:hAnsi="Arial" w:cs="Arial"/>
          <w:sz w:val="22"/>
          <w:szCs w:val="22"/>
        </w:rPr>
        <w:fldChar w:fldCharType="end"/>
      </w:r>
      <w:r w:rsidR="00E63111" w:rsidRPr="001545B2">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1545B2">
        <w:rPr>
          <w:rFonts w:ascii="Arial" w:hAnsi="Arial" w:cs="Arial"/>
          <w:color w:val="FF0000"/>
          <w:sz w:val="22"/>
          <w:szCs w:val="22"/>
          <w:lang w:eastAsia="lt-LT"/>
        </w:rPr>
        <w:t xml:space="preserve"> </w:t>
      </w:r>
      <w:r w:rsidR="00DE2B8B" w:rsidRPr="001545B2">
        <w:rPr>
          <w:rFonts w:ascii="Arial" w:hAnsi="Arial" w:cs="Arial"/>
          <w:sz w:val="22"/>
          <w:szCs w:val="22"/>
          <w:lang w:eastAsia="lt-LT"/>
        </w:rPr>
        <w:t>gautas</w:t>
      </w:r>
      <w:r w:rsidR="00D67718" w:rsidRPr="001545B2">
        <w:rPr>
          <w:rFonts w:ascii="Arial" w:hAnsi="Arial" w:cs="Arial"/>
          <w:sz w:val="22"/>
          <w:szCs w:val="22"/>
          <w:lang w:eastAsia="lt-LT"/>
        </w:rPr>
        <w:t xml:space="preserve"> </w:t>
      </w:r>
      <w:r w:rsidR="00E63111" w:rsidRPr="001545B2">
        <w:rPr>
          <w:rFonts w:ascii="Arial" w:hAnsi="Arial" w:cs="Arial"/>
          <w:sz w:val="22"/>
          <w:szCs w:val="22"/>
          <w:lang w:eastAsia="lt-LT"/>
        </w:rPr>
        <w:t>statybą leidžiantis dokumentas</w:t>
      </w:r>
      <w:r w:rsidR="00E63111" w:rsidRPr="001545B2">
        <w:rPr>
          <w:rFonts w:ascii="Arial" w:hAnsi="Arial" w:cs="Arial"/>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3C62BC2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1545B2">
        <w:rPr>
          <w:rFonts w:ascii="Arial" w:hAnsi="Arial" w:cs="Arial"/>
          <w:sz w:val="22"/>
          <w:szCs w:val="22"/>
        </w:rPr>
        <w:fldChar w:fldCharType="begin"/>
      </w:r>
      <w:r w:rsidRPr="001545B2">
        <w:rPr>
          <w:rFonts w:ascii="Arial" w:hAnsi="Arial" w:cs="Arial"/>
          <w:sz w:val="22"/>
          <w:szCs w:val="22"/>
        </w:rPr>
        <w:instrText xml:space="preserve"> REF _Ref1383077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8.1</w:t>
      </w:r>
      <w:r w:rsidRPr="001545B2">
        <w:rPr>
          <w:rFonts w:ascii="Arial" w:hAnsi="Arial" w:cs="Arial"/>
          <w:sz w:val="22"/>
          <w:szCs w:val="22"/>
        </w:rPr>
        <w:fldChar w:fldCharType="end"/>
      </w:r>
      <w:r w:rsidRPr="001545B2">
        <w:rPr>
          <w:rFonts w:ascii="Arial" w:hAnsi="Arial" w:cs="Arial"/>
          <w:sz w:val="22"/>
          <w:szCs w:val="22"/>
        </w:rPr>
        <w:t>-</w:t>
      </w:r>
      <w:r w:rsidRPr="001545B2">
        <w:rPr>
          <w:rFonts w:ascii="Arial" w:hAnsi="Arial" w:cs="Arial"/>
          <w:sz w:val="22"/>
          <w:szCs w:val="22"/>
        </w:rPr>
        <w:fldChar w:fldCharType="begin"/>
      </w:r>
      <w:r w:rsidRPr="001545B2">
        <w:rPr>
          <w:rFonts w:ascii="Arial" w:hAnsi="Arial" w:cs="Arial"/>
          <w:sz w:val="22"/>
          <w:szCs w:val="22"/>
        </w:rPr>
        <w:instrText xml:space="preserve"> REF _Ref1383079 \r \h  \* MERGEFORMAT </w:instrText>
      </w:r>
      <w:r w:rsidRPr="001545B2">
        <w:rPr>
          <w:rFonts w:ascii="Arial" w:hAnsi="Arial" w:cs="Arial"/>
          <w:sz w:val="22"/>
          <w:szCs w:val="22"/>
        </w:rPr>
      </w:r>
      <w:r w:rsidRPr="001545B2">
        <w:rPr>
          <w:rFonts w:ascii="Arial" w:hAnsi="Arial" w:cs="Arial"/>
          <w:sz w:val="22"/>
          <w:szCs w:val="22"/>
        </w:rPr>
        <w:fldChar w:fldCharType="separate"/>
      </w:r>
      <w:r w:rsidR="001C6C03" w:rsidRPr="001545B2">
        <w:rPr>
          <w:rFonts w:ascii="Arial" w:hAnsi="Arial" w:cs="Arial"/>
          <w:sz w:val="22"/>
          <w:szCs w:val="22"/>
        </w:rPr>
        <w:t>8.3</w:t>
      </w:r>
      <w:r w:rsidRPr="001545B2">
        <w:rPr>
          <w:rFonts w:ascii="Arial" w:hAnsi="Arial" w:cs="Arial"/>
          <w:sz w:val="22"/>
          <w:szCs w:val="22"/>
        </w:rPr>
        <w:fldChar w:fldCharType="end"/>
      </w:r>
      <w:r w:rsidRPr="001545B2">
        <w:rPr>
          <w:rFonts w:ascii="Arial" w:hAnsi="Arial" w:cs="Arial"/>
          <w:sz w:val="22"/>
          <w:szCs w:val="22"/>
        </w:rPr>
        <w:t xml:space="preserve"> papunkčiuose</w:t>
      </w:r>
      <w:permEnd w:id="1571118455"/>
      <w:r w:rsidRPr="005D6DA2">
        <w:rPr>
          <w:rFonts w:ascii="Arial" w:hAnsi="Arial" w:cs="Arial"/>
          <w:sz w:val="22"/>
          <w:szCs w:val="22"/>
        </w:rPr>
        <w:t>,</w:t>
      </w:r>
      <w:r w:rsidRPr="00FC2133">
        <w:rPr>
          <w:rFonts w:ascii="Arial" w:hAnsi="Arial" w:cs="Arial"/>
          <w:sz w:val="22"/>
          <w:szCs w:val="22"/>
        </w:rPr>
        <w:t xml:space="preserve"> atliekami pagal techninės specifikacijos </w:t>
      </w:r>
      <w:permStart w:id="901448821" w:edGrp="everyone"/>
      <w:r w:rsidR="001545B2" w:rsidRPr="001545B2">
        <w:rPr>
          <w:rFonts w:ascii="Arial" w:hAnsi="Arial" w:cs="Arial"/>
          <w:sz w:val="22"/>
          <w:szCs w:val="22"/>
        </w:rPr>
        <w:t>5</w:t>
      </w:r>
      <w:r w:rsidRPr="001545B2">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616F4289"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5A7CCB" w:rsidRPr="005A7CCB">
        <w:rPr>
          <w:rFonts w:ascii="Arial" w:hAnsi="Arial" w:cs="Arial"/>
          <w:sz w:val="22"/>
          <w:szCs w:val="22"/>
        </w:rPr>
        <w:t>5.1</w:t>
      </w:r>
      <w:r w:rsidR="0019355F" w:rsidRPr="005A7CCB">
        <w:rPr>
          <w:rFonts w:ascii="Arial" w:hAnsi="Arial" w:cs="Arial"/>
          <w:sz w:val="22"/>
          <w:szCs w:val="22"/>
        </w:rPr>
        <w:t xml:space="preserve"> papunktyje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5A7CCB">
        <w:rPr>
          <w:rFonts w:ascii="Arial" w:hAnsi="Arial" w:cs="Arial"/>
          <w:b/>
          <w:bCs/>
          <w:sz w:val="22"/>
          <w:szCs w:val="22"/>
          <w:lang w:eastAsia="lt-LT"/>
        </w:rPr>
        <w:t>30 proc.</w:t>
      </w:r>
      <w:r w:rsidRPr="005A7CCB">
        <w:rPr>
          <w:rFonts w:ascii="Arial" w:hAnsi="Arial" w:cs="Arial"/>
          <w:sz w:val="22"/>
          <w:szCs w:val="22"/>
          <w:lang w:eastAsia="lt-LT"/>
        </w:rPr>
        <w:t xml:space="preserve"> </w:t>
      </w:r>
      <w:r w:rsidRPr="00FC2133">
        <w:rPr>
          <w:rFonts w:ascii="Arial" w:hAnsi="Arial" w:cs="Arial"/>
          <w:sz w:val="22"/>
          <w:szCs w:val="22"/>
          <w:lang w:eastAsia="lt-LT"/>
        </w:rPr>
        <w:t>visos Sutarties 12.1 papunktyje nurodytos sumos;</w:t>
      </w:r>
    </w:p>
    <w:p w14:paraId="0EC4BE80" w14:textId="6469024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5A7CCB" w:rsidRPr="005A7CCB">
        <w:rPr>
          <w:rFonts w:ascii="Arial" w:hAnsi="Arial" w:cs="Arial"/>
          <w:sz w:val="22"/>
          <w:szCs w:val="22"/>
        </w:rPr>
        <w:t>5.2 ir 5.3</w:t>
      </w:r>
      <w:r w:rsidR="0019355F" w:rsidRPr="005A7CCB">
        <w:rPr>
          <w:rFonts w:ascii="Arial" w:hAnsi="Arial" w:cs="Arial"/>
          <w:sz w:val="22"/>
          <w:szCs w:val="22"/>
        </w:rPr>
        <w:t xml:space="preserve"> papunk</w:t>
      </w:r>
      <w:r w:rsidR="005A7CCB" w:rsidRPr="005A7CCB">
        <w:rPr>
          <w:rFonts w:ascii="Arial" w:hAnsi="Arial" w:cs="Arial"/>
          <w:sz w:val="22"/>
          <w:szCs w:val="22"/>
        </w:rPr>
        <w:t>čiuose</w:t>
      </w:r>
      <w:r w:rsidR="0019355F" w:rsidRPr="005A7CCB">
        <w:rPr>
          <w:rFonts w:ascii="Arial" w:hAnsi="Arial" w:cs="Arial"/>
          <w:sz w:val="22"/>
          <w:szCs w:val="22"/>
        </w:rPr>
        <w:t xml:space="preserve"> </w:t>
      </w:r>
      <w:r w:rsidRPr="005A7CCB">
        <w:rPr>
          <w:rFonts w:ascii="Arial" w:hAnsi="Arial" w:cs="Arial"/>
          <w:sz w:val="22"/>
          <w:szCs w:val="22"/>
          <w:lang w:eastAsia="lt-LT"/>
        </w:rPr>
        <w:t xml:space="preserve"> </w:t>
      </w:r>
      <w:r w:rsidRPr="00FC2133">
        <w:rPr>
          <w:rFonts w:ascii="Arial" w:hAnsi="Arial" w:cs="Arial"/>
          <w:sz w:val="22"/>
          <w:szCs w:val="22"/>
          <w:lang w:eastAsia="lt-LT"/>
        </w:rPr>
        <w:t xml:space="preserve">nurodytus darbus ir procedūras, jis sudaro </w:t>
      </w:r>
      <w:r w:rsidRPr="005A7CCB">
        <w:rPr>
          <w:rFonts w:ascii="Arial" w:hAnsi="Arial" w:cs="Arial"/>
          <w:b/>
          <w:bCs/>
          <w:sz w:val="22"/>
          <w:szCs w:val="22"/>
          <w:lang w:eastAsia="lt-LT"/>
        </w:rPr>
        <w:t>20 proc.</w:t>
      </w:r>
      <w:r w:rsidRPr="005A7CCB">
        <w:rPr>
          <w:rFonts w:ascii="Arial" w:hAnsi="Arial" w:cs="Arial"/>
          <w:sz w:val="22"/>
          <w:szCs w:val="22"/>
          <w:lang w:eastAsia="lt-LT"/>
        </w:rPr>
        <w:t xml:space="preserve"> </w:t>
      </w:r>
      <w:r w:rsidRPr="00FC2133">
        <w:rPr>
          <w:rFonts w:ascii="Arial" w:hAnsi="Arial" w:cs="Arial"/>
          <w:sz w:val="22"/>
          <w:szCs w:val="22"/>
          <w:lang w:eastAsia="lt-LT"/>
        </w:rPr>
        <w:t>visos Sutarties 12.1 papunktyje nurodytos sumos;</w:t>
      </w:r>
    </w:p>
    <w:p w14:paraId="2CCCF7B6" w14:textId="6B8F1573"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5A7CCB">
        <w:rPr>
          <w:rFonts w:ascii="Arial" w:hAnsi="Arial" w:cs="Arial"/>
          <w:sz w:val="22"/>
          <w:szCs w:val="22"/>
          <w:lang w:eastAsia="lt-LT"/>
        </w:rPr>
        <w:t>5.4</w:t>
      </w:r>
      <w:r w:rsidR="0019355F" w:rsidRPr="00FC2133">
        <w:rPr>
          <w:rFonts w:ascii="Arial" w:hAnsi="Arial" w:cs="Arial"/>
          <w:color w:val="FF0000"/>
          <w:sz w:val="22"/>
          <w:szCs w:val="22"/>
        </w:rPr>
        <w:t xml:space="preserve"> </w:t>
      </w:r>
      <w:r w:rsidR="0019355F" w:rsidRPr="005A7CCB">
        <w:rPr>
          <w:rFonts w:ascii="Arial" w:hAnsi="Arial" w:cs="Arial"/>
          <w:sz w:val="22"/>
          <w:szCs w:val="22"/>
        </w:rPr>
        <w:t>papunktyje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5A7CCB">
        <w:rPr>
          <w:rFonts w:ascii="Arial" w:hAnsi="Arial" w:cs="Arial"/>
          <w:b/>
          <w:bCs/>
          <w:sz w:val="22"/>
          <w:szCs w:val="22"/>
          <w:lang w:eastAsia="lt-LT"/>
        </w:rPr>
        <w:t>20 proc.</w:t>
      </w:r>
      <w:r w:rsidRPr="005A7CCB">
        <w:rPr>
          <w:rFonts w:ascii="Arial" w:hAnsi="Arial" w:cs="Arial"/>
          <w:sz w:val="22"/>
          <w:szCs w:val="22"/>
          <w:lang w:eastAsia="lt-LT"/>
        </w:rPr>
        <w:t xml:space="preserve"> </w:t>
      </w:r>
      <w:r w:rsidRPr="00FC2133">
        <w:rPr>
          <w:rFonts w:ascii="Arial" w:hAnsi="Arial" w:cs="Arial"/>
          <w:sz w:val="22"/>
          <w:szCs w:val="22"/>
          <w:lang w:eastAsia="lt-LT"/>
        </w:rPr>
        <w:t>visos Sutarties 12.1 papunktyje nurodytos sumos;</w:t>
      </w:r>
    </w:p>
    <w:p w14:paraId="4E47D855" w14:textId="3F349B5A"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5A7CCB">
        <w:rPr>
          <w:rFonts w:ascii="Arial" w:hAnsi="Arial" w:cs="Arial"/>
          <w:sz w:val="22"/>
          <w:szCs w:val="22"/>
          <w:lang w:eastAsia="lt-LT"/>
        </w:rPr>
        <w:t>5.5-5.7</w:t>
      </w:r>
      <w:r w:rsidR="0019355F" w:rsidRPr="00FC2133">
        <w:rPr>
          <w:rFonts w:ascii="Arial" w:hAnsi="Arial" w:cs="Arial"/>
          <w:color w:val="FF0000"/>
          <w:sz w:val="22"/>
          <w:szCs w:val="22"/>
        </w:rPr>
        <w:t xml:space="preserve"> </w:t>
      </w:r>
      <w:r w:rsidR="0019355F" w:rsidRPr="005A7CCB">
        <w:rPr>
          <w:rFonts w:ascii="Arial" w:hAnsi="Arial" w:cs="Arial"/>
          <w:sz w:val="22"/>
          <w:szCs w:val="22"/>
        </w:rPr>
        <w:t>papunk</w:t>
      </w:r>
      <w:r w:rsidR="005A7CCB" w:rsidRPr="005A7CCB">
        <w:rPr>
          <w:rFonts w:ascii="Arial" w:hAnsi="Arial" w:cs="Arial"/>
          <w:sz w:val="22"/>
          <w:szCs w:val="22"/>
        </w:rPr>
        <w:t>čiuose</w:t>
      </w:r>
      <w:r w:rsidR="0019355F" w:rsidRPr="005A7CCB">
        <w:rPr>
          <w:rFonts w:ascii="Arial" w:hAnsi="Arial" w:cs="Arial"/>
          <w:sz w:val="22"/>
          <w:szCs w:val="22"/>
        </w:rPr>
        <w:t xml:space="preserve"> </w:t>
      </w:r>
      <w:r w:rsidRPr="00FC2133">
        <w:rPr>
          <w:rFonts w:ascii="Arial" w:hAnsi="Arial" w:cs="Arial"/>
          <w:sz w:val="22"/>
          <w:szCs w:val="22"/>
          <w:lang w:eastAsia="lt-LT"/>
        </w:rPr>
        <w:t xml:space="preserve"> nurodytus darbus ir procedūras, jis sudaro </w:t>
      </w:r>
      <w:r w:rsidRPr="005A7CCB">
        <w:rPr>
          <w:rFonts w:ascii="Arial" w:hAnsi="Arial" w:cs="Arial"/>
          <w:b/>
          <w:bCs/>
          <w:sz w:val="22"/>
          <w:szCs w:val="22"/>
          <w:lang w:eastAsia="lt-LT"/>
        </w:rPr>
        <w:t>30 proc.</w:t>
      </w:r>
      <w:r w:rsidRPr="005A7CCB">
        <w:rPr>
          <w:rFonts w:ascii="Arial" w:hAnsi="Arial" w:cs="Arial"/>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9420F1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5A7CCB">
        <w:rPr>
          <w:rFonts w:ascii="Arial" w:hAnsi="Arial" w:cs="Arial"/>
          <w:sz w:val="22"/>
          <w:szCs w:val="22"/>
          <w:lang w:eastAsia="lt-LT"/>
        </w:rPr>
        <w:t>dėl prisijungimo (projektavimo) sąlygų gavimo</w:t>
      </w:r>
      <w:r w:rsidR="00EF5E7C" w:rsidRPr="005A7CCB">
        <w:rPr>
          <w:rFonts w:ascii="Arial" w:hAnsi="Arial" w:cs="Arial"/>
          <w:sz w:val="22"/>
          <w:szCs w:val="22"/>
          <w:lang w:eastAsia="lt-LT"/>
        </w:rPr>
        <w:t xml:space="preserve"> ir (ar)</w:t>
      </w:r>
      <w:r w:rsidRPr="005A7CCB">
        <w:rPr>
          <w:rFonts w:ascii="Arial" w:hAnsi="Arial" w:cs="Arial"/>
          <w:sz w:val="22"/>
          <w:szCs w:val="22"/>
          <w:lang w:eastAsia="lt-LT"/>
        </w:rPr>
        <w:t xml:space="preserve"> dėl </w:t>
      </w:r>
      <w:r w:rsidR="00EF5E7C" w:rsidRPr="005A7CCB">
        <w:rPr>
          <w:rFonts w:ascii="Arial" w:hAnsi="Arial" w:cs="Arial"/>
          <w:sz w:val="22"/>
          <w:szCs w:val="22"/>
          <w:lang w:eastAsia="lt-LT"/>
        </w:rPr>
        <w:t xml:space="preserve">Projektinių pasiūlymų </w:t>
      </w:r>
      <w:r w:rsidRPr="005A7CCB">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717BF8D4" w:rsidR="00E63111" w:rsidRPr="005A7CCB"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permStart w:id="375479228" w:edGrp="everyone"/>
      <w:r w:rsidRPr="005A7CCB">
        <w:rPr>
          <w:rFonts w:ascii="Arial" w:hAnsi="Arial" w:cs="Arial"/>
          <w:sz w:val="22"/>
          <w:szCs w:val="22"/>
          <w:lang w:eastAsia="lt-LT"/>
        </w:rPr>
        <w:t xml:space="preserve">pateikti </w:t>
      </w:r>
      <w:r w:rsidR="004B7113" w:rsidRPr="005A7CCB">
        <w:rPr>
          <w:rFonts w:ascii="Arial" w:hAnsi="Arial" w:cs="Arial"/>
          <w:sz w:val="22"/>
          <w:szCs w:val="22"/>
          <w:lang w:eastAsia="lt-LT"/>
        </w:rPr>
        <w:t xml:space="preserve">parengtus </w:t>
      </w:r>
      <w:r w:rsidRPr="005A7CCB">
        <w:rPr>
          <w:rFonts w:ascii="Arial" w:hAnsi="Arial" w:cs="Arial"/>
          <w:sz w:val="22"/>
          <w:szCs w:val="22"/>
          <w:lang w:eastAsia="lt-LT"/>
        </w:rPr>
        <w:t xml:space="preserve">ir </w:t>
      </w:r>
      <w:r w:rsidR="004B7113" w:rsidRPr="005A7CCB">
        <w:rPr>
          <w:rFonts w:ascii="Arial" w:hAnsi="Arial" w:cs="Arial"/>
          <w:sz w:val="22"/>
          <w:szCs w:val="22"/>
          <w:lang w:eastAsia="lt-LT"/>
        </w:rPr>
        <w:t xml:space="preserve">suderintus Projektinius pasiūlymus </w:t>
      </w:r>
      <w:r w:rsidRPr="005A7CCB">
        <w:rPr>
          <w:rFonts w:ascii="Arial" w:hAnsi="Arial" w:cs="Arial"/>
          <w:sz w:val="22"/>
          <w:szCs w:val="22"/>
          <w:lang w:eastAsia="lt-LT"/>
        </w:rPr>
        <w:t>pagal techninėje specifikacijoje nurodytus reikalavimus</w:t>
      </w:r>
    </w:p>
    <w:permEnd w:id="375479228"/>
    <w:p w14:paraId="1EDE4166" w14:textId="48FBB3F8"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5A7CCB">
        <w:rPr>
          <w:rFonts w:ascii="Arial" w:hAnsi="Arial" w:cs="Arial"/>
          <w:sz w:val="22"/>
          <w:szCs w:val="22"/>
        </w:rPr>
        <w:fldChar w:fldCharType="begin"/>
      </w:r>
      <w:r w:rsidRPr="005A7CCB">
        <w:rPr>
          <w:rFonts w:ascii="Arial" w:hAnsi="Arial" w:cs="Arial"/>
          <w:sz w:val="22"/>
          <w:szCs w:val="22"/>
        </w:rPr>
        <w:instrText xml:space="preserve"> REF _Ref1383077 \r \h  \* MERGEFORMAT </w:instrText>
      </w:r>
      <w:r w:rsidRPr="005A7CCB">
        <w:rPr>
          <w:rFonts w:ascii="Arial" w:hAnsi="Arial" w:cs="Arial"/>
          <w:sz w:val="22"/>
          <w:szCs w:val="22"/>
        </w:rPr>
      </w:r>
      <w:r w:rsidRPr="005A7CCB">
        <w:rPr>
          <w:rFonts w:ascii="Arial" w:hAnsi="Arial" w:cs="Arial"/>
          <w:sz w:val="22"/>
          <w:szCs w:val="22"/>
        </w:rPr>
        <w:fldChar w:fldCharType="separate"/>
      </w:r>
      <w:r w:rsidR="001C6C03" w:rsidRPr="005A7CCB">
        <w:rPr>
          <w:rFonts w:ascii="Arial" w:hAnsi="Arial" w:cs="Arial"/>
          <w:sz w:val="22"/>
          <w:szCs w:val="22"/>
        </w:rPr>
        <w:t>8.1</w:t>
      </w:r>
      <w:r w:rsidRPr="005A7CCB">
        <w:rPr>
          <w:rFonts w:ascii="Arial" w:hAnsi="Arial" w:cs="Arial"/>
          <w:sz w:val="22"/>
          <w:szCs w:val="22"/>
        </w:rPr>
        <w:fldChar w:fldCharType="end"/>
      </w:r>
      <w:r w:rsidRPr="005A7CCB">
        <w:rPr>
          <w:rFonts w:ascii="Arial" w:hAnsi="Arial" w:cs="Arial"/>
          <w:sz w:val="22"/>
          <w:szCs w:val="22"/>
        </w:rPr>
        <w:t>-</w:t>
      </w:r>
      <w:r w:rsidRPr="005A7CCB">
        <w:rPr>
          <w:rFonts w:ascii="Arial" w:hAnsi="Arial" w:cs="Arial"/>
          <w:sz w:val="22"/>
          <w:szCs w:val="22"/>
        </w:rPr>
        <w:fldChar w:fldCharType="begin"/>
      </w:r>
      <w:r w:rsidRPr="005A7CCB">
        <w:rPr>
          <w:rFonts w:ascii="Arial" w:hAnsi="Arial" w:cs="Arial"/>
          <w:sz w:val="22"/>
          <w:szCs w:val="22"/>
        </w:rPr>
        <w:instrText xml:space="preserve"> REF _Ref1383079 \r \h  \* MERGEFORMAT </w:instrText>
      </w:r>
      <w:r w:rsidRPr="005A7CCB">
        <w:rPr>
          <w:rFonts w:ascii="Arial" w:hAnsi="Arial" w:cs="Arial"/>
          <w:sz w:val="22"/>
          <w:szCs w:val="22"/>
        </w:rPr>
      </w:r>
      <w:r w:rsidRPr="005A7CCB">
        <w:rPr>
          <w:rFonts w:ascii="Arial" w:hAnsi="Arial" w:cs="Arial"/>
          <w:sz w:val="22"/>
          <w:szCs w:val="22"/>
        </w:rPr>
        <w:fldChar w:fldCharType="separate"/>
      </w:r>
      <w:r w:rsidR="001C6C03" w:rsidRPr="005A7CCB">
        <w:rPr>
          <w:rFonts w:ascii="Arial" w:hAnsi="Arial" w:cs="Arial"/>
          <w:sz w:val="22"/>
          <w:szCs w:val="22"/>
        </w:rPr>
        <w:t>8.3</w:t>
      </w:r>
      <w:r w:rsidRPr="005A7CCB">
        <w:rPr>
          <w:rFonts w:ascii="Arial" w:hAnsi="Arial" w:cs="Arial"/>
          <w:sz w:val="22"/>
          <w:szCs w:val="22"/>
        </w:rPr>
        <w:fldChar w:fldCharType="end"/>
      </w:r>
      <w:r w:rsidRPr="005A7CCB">
        <w:rPr>
          <w:rFonts w:ascii="Arial" w:hAnsi="Arial" w:cs="Arial"/>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0422A046"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DC32738"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5297424A"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bookmarkStart w:id="81" w:name="_Ref189130555"/>
      <w:r w:rsidRPr="000E38CE">
        <w:rPr>
          <w:rFonts w:ascii="Arial" w:hAnsi="Arial" w:cs="Arial"/>
          <w:sz w:val="22"/>
        </w:rPr>
        <w:t xml:space="preserve">Teikėjas privalo per 10 (dešimt) darbo dienų po Sutarties pasirašymo dienos savo sąskaita pateikti </w:t>
      </w:r>
      <w:permStart w:id="1284769340" w:edGrp="everyone"/>
      <w:r w:rsidRPr="00902B8C">
        <w:rPr>
          <w:rFonts w:ascii="Arial" w:hAnsi="Arial" w:cs="Arial"/>
          <w:sz w:val="22"/>
        </w:rPr>
        <w:t xml:space="preserve">ne mažiau kaip </w:t>
      </w:r>
      <w:r w:rsidR="00871EAF" w:rsidRPr="00902B8C">
        <w:rPr>
          <w:rFonts w:ascii="Arial" w:hAnsi="Arial" w:cs="Arial"/>
          <w:sz w:val="22"/>
        </w:rPr>
        <w:t>10</w:t>
      </w:r>
      <w:r w:rsidRPr="00902B8C">
        <w:rPr>
          <w:rFonts w:ascii="Arial" w:hAnsi="Arial" w:cs="Arial"/>
          <w:sz w:val="22"/>
        </w:rPr>
        <w:t xml:space="preserve"> (</w:t>
      </w:r>
      <w:r w:rsidR="00871EAF" w:rsidRPr="00902B8C">
        <w:rPr>
          <w:rFonts w:ascii="Arial" w:hAnsi="Arial" w:cs="Arial"/>
          <w:sz w:val="22"/>
        </w:rPr>
        <w:t>dešimt</w:t>
      </w:r>
      <w:r w:rsidR="00D82FB9" w:rsidRPr="00902B8C">
        <w:rPr>
          <w:rFonts w:ascii="Arial" w:hAnsi="Arial" w:cs="Arial"/>
          <w:sz w:val="22"/>
        </w:rPr>
        <w:t>ies</w:t>
      </w:r>
      <w:r w:rsidRPr="00902B8C">
        <w:rPr>
          <w:rFonts w:ascii="Arial" w:hAnsi="Arial" w:cs="Arial"/>
          <w:sz w:val="22"/>
        </w:rPr>
        <w:t xml:space="preserve">) </w:t>
      </w:r>
      <w:r w:rsidR="00756CC5" w:rsidRPr="00902B8C">
        <w:rPr>
          <w:rFonts w:ascii="Arial" w:hAnsi="Arial" w:cs="Arial"/>
          <w:sz w:val="22"/>
        </w:rPr>
        <w:t>proc.</w:t>
      </w:r>
      <w:r w:rsidRPr="00902B8C">
        <w:rPr>
          <w:rFonts w:ascii="Arial" w:hAnsi="Arial" w:cs="Arial"/>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bookmarkEnd w:id="81"/>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517746E8"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w:t>
      </w:r>
      <w:r w:rsidR="00125C99">
        <w:rPr>
          <w:rFonts w:ascii="Arial" w:hAnsi="Arial" w:cs="Arial"/>
          <w:sz w:val="22"/>
        </w:rPr>
        <w:t>i</w:t>
      </w:r>
      <w:r w:rsidRPr="00F747B6">
        <w:rPr>
          <w:rFonts w:ascii="Arial" w:hAnsi="Arial" w:cs="Arial"/>
          <w:sz w:val="22"/>
        </w:rPr>
        <w:t xml:space="preserve">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2" w:name="_Hlk504404509"/>
      <w:bookmarkStart w:id="83"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2"/>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4" w:name="_Ref500754738"/>
      <w:bookmarkStart w:id="85"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3"/>
      <w:bookmarkEnd w:id="84"/>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5"/>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6"/>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7"/>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8"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8"/>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9" w:name="_Ref128074744"/>
      <w:r w:rsidRPr="00FC2133">
        <w:rPr>
          <w:rFonts w:ascii="Arial" w:hAnsi="Arial" w:cs="Arial"/>
          <w:b/>
          <w:sz w:val="22"/>
        </w:rPr>
        <w:t>PAPILDOMOS IR NEATLIEKAMOS PASLAUGOS</w:t>
      </w:r>
      <w:bookmarkEnd w:id="89"/>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0" w:name="_Hlk504404630"/>
      <w:r w:rsidRPr="00FC2133">
        <w:rPr>
          <w:rFonts w:ascii="Arial" w:hAnsi="Arial" w:cs="Arial"/>
          <w:sz w:val="22"/>
          <w:szCs w:val="22"/>
          <w:lang w:val="lt-LT"/>
        </w:rPr>
        <w:t xml:space="preserve">Užsakovas, esant būtinybei, pagal šią Sutartį įsigis papildomų paslaugų arba </w:t>
      </w:r>
      <w:bookmarkStart w:id="91" w:name="_Hlk512336599"/>
      <w:r w:rsidRPr="00FC2133">
        <w:rPr>
          <w:rFonts w:ascii="Arial" w:hAnsi="Arial" w:cs="Arial"/>
          <w:sz w:val="22"/>
          <w:szCs w:val="22"/>
          <w:lang w:val="lt-LT"/>
        </w:rPr>
        <w:t>atsisakys kai kurių Sutartyje numatytų paslaugų</w:t>
      </w:r>
      <w:bookmarkEnd w:id="91"/>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2" w:name="_Hlk512336665"/>
      <w:r w:rsidRPr="00FC2133">
        <w:rPr>
          <w:rFonts w:ascii="Arial" w:hAnsi="Arial" w:cs="Arial"/>
          <w:sz w:val="22"/>
          <w:szCs w:val="22"/>
          <w:lang w:val="lt-LT"/>
        </w:rPr>
        <w:t xml:space="preserve">(užbaigti) </w:t>
      </w:r>
      <w:bookmarkEnd w:id="92"/>
      <w:r w:rsidRPr="00FC2133">
        <w:rPr>
          <w:rFonts w:ascii="Arial" w:hAnsi="Arial" w:cs="Arial"/>
          <w:sz w:val="22"/>
          <w:szCs w:val="22"/>
          <w:lang w:val="lt-LT"/>
        </w:rPr>
        <w:t>paslaugos</w:t>
      </w:r>
      <w:bookmarkStart w:id="93" w:name="_Hlk512336767"/>
      <w:r w:rsidRPr="00FC2133">
        <w:rPr>
          <w:rFonts w:ascii="Arial" w:hAnsi="Arial" w:cs="Arial"/>
          <w:sz w:val="22"/>
          <w:szCs w:val="22"/>
          <w:lang w:val="lt-LT"/>
        </w:rPr>
        <w:t xml:space="preserve">. </w:t>
      </w:r>
      <w:bookmarkEnd w:id="93"/>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4" w:name="_Hlk512336813"/>
      <w:r w:rsidRPr="00FC2133">
        <w:rPr>
          <w:rFonts w:ascii="Arial" w:hAnsi="Arial" w:cs="Arial"/>
          <w:sz w:val="22"/>
          <w:szCs w:val="22"/>
          <w:lang w:val="lt-LT"/>
        </w:rPr>
        <w:t xml:space="preserve">suteikimas </w:t>
      </w:r>
      <w:bookmarkStart w:id="95" w:name="_Hlk512336820"/>
      <w:bookmarkEnd w:id="94"/>
      <w:r w:rsidRPr="00FC2133">
        <w:rPr>
          <w:rFonts w:ascii="Arial" w:hAnsi="Arial" w:cs="Arial"/>
          <w:sz w:val="22"/>
          <w:szCs w:val="22"/>
          <w:lang w:val="lt-LT"/>
        </w:rPr>
        <w:t>netikslingas</w:t>
      </w:r>
      <w:bookmarkStart w:id="96" w:name="_Hlk512338921"/>
      <w:bookmarkEnd w:id="95"/>
      <w:r w:rsidRPr="00FC2133">
        <w:rPr>
          <w:rFonts w:ascii="Arial" w:hAnsi="Arial" w:cs="Arial"/>
          <w:sz w:val="22"/>
          <w:szCs w:val="22"/>
          <w:lang w:val="lt-LT"/>
        </w:rPr>
        <w:t>.</w:t>
      </w:r>
      <w:bookmarkEnd w:id="90"/>
      <w:bookmarkEnd w:id="96"/>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7" w:name="_Hlk504404669"/>
      <w:bookmarkStart w:id="98" w:name="_Ref3470594"/>
      <w:r w:rsidRPr="00FC2133">
        <w:rPr>
          <w:rFonts w:ascii="Arial" w:hAnsi="Arial" w:cs="Arial"/>
          <w:sz w:val="22"/>
          <w:szCs w:val="22"/>
          <w:lang w:val="lt-LT"/>
        </w:rPr>
        <w:t>Papildomos paslaugos iš to paties Teikėjo galimos esant</w:t>
      </w:r>
      <w:bookmarkStart w:id="99" w:name="_Hlk504404681"/>
      <w:bookmarkEnd w:id="97"/>
      <w:r w:rsidRPr="00FC2133">
        <w:rPr>
          <w:rFonts w:ascii="Arial" w:hAnsi="Arial" w:cs="Arial"/>
          <w:sz w:val="22"/>
          <w:szCs w:val="22"/>
          <w:lang w:val="lt-LT"/>
        </w:rPr>
        <w:t xml:space="preserve"> visoms šioms sąlygoms kartu:</w:t>
      </w:r>
      <w:bookmarkEnd w:id="98"/>
      <w:bookmarkEnd w:id="99"/>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0"/>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7406702"/>
      <w:bookmarkStart w:id="102"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1"/>
      <w:r w:rsidRPr="00FC2133">
        <w:rPr>
          <w:rFonts w:ascii="Arial" w:hAnsi="Arial" w:cs="Arial"/>
          <w:sz w:val="22"/>
          <w:szCs w:val="22"/>
          <w:lang w:val="lt-LT" w:eastAsia="lt-LT"/>
        </w:rPr>
        <w:t>;</w:t>
      </w:r>
      <w:bookmarkEnd w:id="102"/>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7406824"/>
      <w:r w:rsidRPr="00FC2133">
        <w:rPr>
          <w:rFonts w:ascii="Arial" w:hAnsi="Arial" w:cs="Arial"/>
          <w:sz w:val="22"/>
          <w:szCs w:val="22"/>
          <w:lang w:val="lt-LT" w:eastAsia="lt-LT"/>
        </w:rPr>
        <w:t>įsigyjant papildomas paslaugas iš esmės nepakeičiamas Sutarties pobūdis;</w:t>
      </w:r>
      <w:bookmarkEnd w:id="103"/>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4"/>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5" w:name="_Hlk148376278"/>
      <w:bookmarkStart w:id="106"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5"/>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6"/>
    </w:p>
    <w:p w14:paraId="33A3F5FE" w14:textId="639FB4AB"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7" w:name="_Hlk507408050"/>
      <w:bookmarkStart w:id="108"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1F3A3D">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9" w:name="_Hlk507412717"/>
      <w:bookmarkEnd w:id="107"/>
      <w:r w:rsidRPr="00FC2133">
        <w:rPr>
          <w:rFonts w:ascii="Arial" w:hAnsi="Arial" w:cs="Arial"/>
          <w:sz w:val="22"/>
          <w:szCs w:val="22"/>
          <w:lang w:val="lt-LT"/>
        </w:rPr>
        <w:t>.</w:t>
      </w:r>
      <w:bookmarkEnd w:id="108"/>
      <w:bookmarkEnd w:id="109"/>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0"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0"/>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1"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2"/>
    </w:p>
    <w:p w14:paraId="633E3709" w14:textId="36982801"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w:t>
      </w:r>
      <w:r w:rsidR="001F3A3D">
        <w:rPr>
          <w:rFonts w:ascii="Arial" w:hAnsi="Arial" w:cs="Arial"/>
          <w:sz w:val="22"/>
          <w:szCs w:val="22"/>
        </w:rPr>
        <w:t>(ne)</w:t>
      </w:r>
      <w:r w:rsidRPr="00FC2133">
        <w:rPr>
          <w:rFonts w:ascii="Arial" w:hAnsi="Arial" w:cs="Arial"/>
          <w:sz w:val="22"/>
          <w:szCs w:val="22"/>
        </w:rPr>
        <w:t xml:space="preserve">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1F3A3D">
        <w:rPr>
          <w:rFonts w:ascii="Arial" w:hAnsi="Arial" w:cs="Arial"/>
          <w:sz w:val="22"/>
          <w:szCs w:val="22"/>
        </w:rPr>
        <w:t>96</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3"/>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1"/>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4" w:name="_Hlk507507043"/>
      <w:bookmarkStart w:id="115" w:name="_Ref513214141"/>
      <w:r w:rsidRPr="00FC2133">
        <w:rPr>
          <w:rFonts w:ascii="Arial" w:hAnsi="Arial" w:cs="Arial"/>
          <w:sz w:val="22"/>
          <w:szCs w:val="22"/>
        </w:rPr>
        <w:t xml:space="preserve">Papildomų paslaugų kaina </w:t>
      </w:r>
      <w:bookmarkEnd w:id="114"/>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5"/>
    </w:p>
    <w:p w14:paraId="616FBEDE" w14:textId="42C47F96"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6"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7"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6"/>
      <w:bookmarkEnd w:id="117"/>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8"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8"/>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9"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9"/>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0"/>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1"/>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2"/>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3"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3"/>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31D228BB"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902B8C">
        <w:rPr>
          <w:rFonts w:ascii="Arial" w:hAnsi="Arial" w:cs="Arial"/>
          <w:sz w:val="22"/>
          <w:szCs w:val="22"/>
          <w:lang w:eastAsia="lt-LT"/>
        </w:rPr>
        <w:t>22</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50742D3" w:rsidR="00E63111" w:rsidRPr="00902B8C" w:rsidRDefault="00E63111" w:rsidP="00902B8C">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4"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4"/>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5" w:name="_Ref513457154"/>
      <w:r w:rsidRPr="00FC2133">
        <w:rPr>
          <w:rFonts w:ascii="Arial" w:hAnsi="Arial" w:cs="Arial"/>
          <w:sz w:val="22"/>
          <w:szCs w:val="22"/>
        </w:rPr>
        <w:lastRenderedPageBreak/>
        <w:t>Paslaugas vėluoja suteikti daugiau kaip 3 (tris) mėnesius;</w:t>
      </w:r>
      <w:bookmarkEnd w:id="125"/>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6" w:name="_Hlk148381034"/>
      <w:bookmarkStart w:id="127"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6"/>
      <w:r w:rsidR="00E63111" w:rsidRPr="00FC2133">
        <w:rPr>
          <w:rFonts w:ascii="Arial" w:hAnsi="Arial" w:cs="Arial"/>
          <w:sz w:val="22"/>
          <w:szCs w:val="22"/>
        </w:rPr>
        <w:t>;</w:t>
      </w:r>
      <w:bookmarkEnd w:id="127"/>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8"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8"/>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9"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9"/>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0"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30"/>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180"/>
        <w:gridCol w:w="2938"/>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p>
        </w:tc>
        <w:tc>
          <w:tcPr>
            <w:tcW w:w="5380" w:type="dxa"/>
          </w:tcPr>
          <w:p w14:paraId="212415E7" w14:textId="35036EC6" w:rsidR="00E63111" w:rsidRPr="00FC2133" w:rsidRDefault="00BB46E0" w:rsidP="00740D40">
            <w:pPr>
              <w:pStyle w:val="Sraopastraipa"/>
              <w:tabs>
                <w:tab w:val="left" w:pos="426"/>
              </w:tabs>
              <w:suppressAutoHyphens/>
              <w:ind w:left="0" w:firstLine="709"/>
              <w:jc w:val="both"/>
              <w:rPr>
                <w:rFonts w:ascii="Arial" w:hAnsi="Arial" w:cs="Arial"/>
                <w:bCs/>
                <w:color w:val="FF0000"/>
                <w:sz w:val="22"/>
                <w:szCs w:val="22"/>
              </w:rPr>
            </w:pPr>
            <w:r w:rsidRPr="00BB46E0">
              <w:rPr>
                <w:rFonts w:ascii="Arial" w:hAnsi="Arial" w:cs="Arial"/>
                <w:bCs/>
                <w:color w:val="FF0000"/>
                <w:sz w:val="22"/>
                <w:szCs w:val="22"/>
              </w:rPr>
              <w:t>Krašto kelio Nr. 148 Raseiniai–Tytuvėnai–Radviliškis 10,828 km tilto per Dubysą rekonstravimas</w:t>
            </w:r>
          </w:p>
        </w:tc>
        <w:tc>
          <w:tcPr>
            <w:tcW w:w="2977" w:type="dxa"/>
          </w:tcPr>
          <w:p w14:paraId="0069092D" w14:textId="3D1E80DC" w:rsidR="00E63111" w:rsidRPr="00FC2133" w:rsidRDefault="000174C3" w:rsidP="00740D40">
            <w:pPr>
              <w:pStyle w:val="Sraopastraipa"/>
              <w:tabs>
                <w:tab w:val="left" w:pos="426"/>
              </w:tabs>
              <w:suppressAutoHyphens/>
              <w:ind w:left="0" w:firstLine="709"/>
              <w:jc w:val="both"/>
              <w:rPr>
                <w:rFonts w:ascii="Arial" w:hAnsi="Arial" w:cs="Arial"/>
                <w:bCs/>
                <w:color w:val="FF0000"/>
                <w:sz w:val="22"/>
                <w:szCs w:val="22"/>
              </w:rPr>
            </w:pPr>
            <w:r>
              <w:rPr>
                <w:rFonts w:ascii="Arial" w:hAnsi="Arial" w:cs="Arial"/>
                <w:bCs/>
                <w:color w:val="FF0000"/>
                <w:sz w:val="22"/>
                <w:szCs w:val="22"/>
              </w:rPr>
              <w:t>24068R0148-P-1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1BE0D4C2"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954342222" w:edGrp="everyone"/>
      <w:r w:rsidR="00624A96">
        <w:rPr>
          <w:rFonts w:ascii="Arial" w:hAnsi="Arial" w:cs="Arial"/>
          <w:sz w:val="22"/>
          <w:szCs w:val="22"/>
        </w:rPr>
        <w:fldChar w:fldCharType="begin"/>
      </w:r>
      <w:r w:rsidR="00624A96">
        <w:rPr>
          <w:rFonts w:ascii="Arial" w:hAnsi="Arial" w:cs="Arial"/>
          <w:sz w:val="22"/>
          <w:szCs w:val="22"/>
        </w:rPr>
        <w:instrText xml:space="preserve"> REF _Ref189130555 \r \h </w:instrText>
      </w:r>
      <w:r w:rsidR="00624A96">
        <w:rPr>
          <w:rFonts w:ascii="Arial" w:hAnsi="Arial" w:cs="Arial"/>
          <w:sz w:val="22"/>
          <w:szCs w:val="22"/>
        </w:rPr>
      </w:r>
      <w:r w:rsidR="00624A96">
        <w:rPr>
          <w:rFonts w:ascii="Arial" w:hAnsi="Arial" w:cs="Arial"/>
          <w:sz w:val="22"/>
          <w:szCs w:val="22"/>
        </w:rPr>
        <w:fldChar w:fldCharType="separate"/>
      </w:r>
      <w:r w:rsidR="00624A96">
        <w:rPr>
          <w:rFonts w:ascii="Arial" w:hAnsi="Arial" w:cs="Arial"/>
          <w:sz w:val="22"/>
          <w:szCs w:val="22"/>
        </w:rPr>
        <w:t>81</w:t>
      </w:r>
      <w:r w:rsidR="00624A96">
        <w:rPr>
          <w:rFonts w:ascii="Arial" w:hAnsi="Arial" w:cs="Arial"/>
          <w:sz w:val="22"/>
          <w:szCs w:val="22"/>
        </w:rPr>
        <w:fldChar w:fldCharType="end"/>
      </w:r>
      <w:r w:rsidRPr="00FC2133">
        <w:rPr>
          <w:rFonts w:ascii="Arial" w:hAnsi="Arial" w:cs="Arial"/>
          <w:sz w:val="22"/>
          <w:szCs w:val="22"/>
        </w:rPr>
        <w:t xml:space="preserve"> punkte</w:t>
      </w:r>
      <w:permEnd w:id="954342222"/>
      <w:r w:rsidRPr="00FC2133">
        <w:rPr>
          <w:rFonts w:ascii="Arial" w:hAnsi="Arial" w:cs="Arial"/>
          <w:sz w:val="22"/>
          <w:szCs w:val="22"/>
        </w:rPr>
        <w:t xml:space="preserv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w:t>
      </w:r>
      <w:r w:rsidRPr="00FC2133">
        <w:rPr>
          <w:rFonts w:ascii="Arial" w:hAnsi="Arial" w:cs="Arial"/>
          <w:sz w:val="22"/>
          <w:szCs w:val="22"/>
        </w:rPr>
        <w:lastRenderedPageBreak/>
        <w:t>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6752" w14:textId="77777777" w:rsidR="007547B7" w:rsidRDefault="007547B7" w:rsidP="00E63111">
      <w:r>
        <w:separator/>
      </w:r>
    </w:p>
  </w:endnote>
  <w:endnote w:type="continuationSeparator" w:id="0">
    <w:p w14:paraId="5715B4C3" w14:textId="77777777" w:rsidR="007547B7" w:rsidRDefault="007547B7" w:rsidP="00E63111">
      <w:r>
        <w:continuationSeparator/>
      </w:r>
    </w:p>
  </w:endnote>
  <w:endnote w:type="continuationNotice" w:id="1">
    <w:p w14:paraId="6951CB28" w14:textId="77777777" w:rsidR="007547B7" w:rsidRDefault="0075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257D" w14:textId="77777777" w:rsidR="007547B7" w:rsidRDefault="007547B7" w:rsidP="00E63111">
      <w:r>
        <w:separator/>
      </w:r>
    </w:p>
  </w:footnote>
  <w:footnote w:type="continuationSeparator" w:id="0">
    <w:p w14:paraId="01C10C45" w14:textId="77777777" w:rsidR="007547B7" w:rsidRDefault="007547B7" w:rsidP="00E63111">
      <w:r>
        <w:continuationSeparator/>
      </w:r>
    </w:p>
  </w:footnote>
  <w:footnote w:type="continuationNotice" w:id="1">
    <w:p w14:paraId="373CE1C0" w14:textId="77777777" w:rsidR="007547B7" w:rsidRDefault="007547B7"/>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W+Rsb1ZdLNfY8KJRzr0yZJMEHslU60Lm0HiTUSTfhlgDutquPIELMw32aT4k30ChA5mCPjt+o+p/u5oKp34g==" w:salt="4IaPFoO/eSSR+dzWM650jw=="/>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4C3"/>
    <w:rsid w:val="000178CF"/>
    <w:rsid w:val="00022B39"/>
    <w:rsid w:val="0002775A"/>
    <w:rsid w:val="00043DAF"/>
    <w:rsid w:val="000705E9"/>
    <w:rsid w:val="00070856"/>
    <w:rsid w:val="000764AD"/>
    <w:rsid w:val="00076F3B"/>
    <w:rsid w:val="0008018D"/>
    <w:rsid w:val="00083DBC"/>
    <w:rsid w:val="0009136F"/>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5C99"/>
    <w:rsid w:val="00126590"/>
    <w:rsid w:val="001360F1"/>
    <w:rsid w:val="00137211"/>
    <w:rsid w:val="00141A62"/>
    <w:rsid w:val="00151023"/>
    <w:rsid w:val="001545B2"/>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1F3A3D"/>
    <w:rsid w:val="0020128E"/>
    <w:rsid w:val="002220F7"/>
    <w:rsid w:val="0023405F"/>
    <w:rsid w:val="00234445"/>
    <w:rsid w:val="002405D0"/>
    <w:rsid w:val="0024079D"/>
    <w:rsid w:val="002433A4"/>
    <w:rsid w:val="00250F48"/>
    <w:rsid w:val="002515A8"/>
    <w:rsid w:val="002573DD"/>
    <w:rsid w:val="00271824"/>
    <w:rsid w:val="002755AC"/>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007E2"/>
    <w:rsid w:val="00413540"/>
    <w:rsid w:val="0041532D"/>
    <w:rsid w:val="0044187F"/>
    <w:rsid w:val="0045618D"/>
    <w:rsid w:val="00460834"/>
    <w:rsid w:val="004636A1"/>
    <w:rsid w:val="00465793"/>
    <w:rsid w:val="00482B0D"/>
    <w:rsid w:val="0048428D"/>
    <w:rsid w:val="004A079F"/>
    <w:rsid w:val="004B7113"/>
    <w:rsid w:val="004D34D5"/>
    <w:rsid w:val="004E607D"/>
    <w:rsid w:val="0051091F"/>
    <w:rsid w:val="00511B13"/>
    <w:rsid w:val="0053525E"/>
    <w:rsid w:val="005535DA"/>
    <w:rsid w:val="00557D27"/>
    <w:rsid w:val="005607C7"/>
    <w:rsid w:val="005637D7"/>
    <w:rsid w:val="0056480D"/>
    <w:rsid w:val="00573CDD"/>
    <w:rsid w:val="0058105D"/>
    <w:rsid w:val="005848B8"/>
    <w:rsid w:val="005910E4"/>
    <w:rsid w:val="00596E64"/>
    <w:rsid w:val="005A7CCB"/>
    <w:rsid w:val="005B087E"/>
    <w:rsid w:val="005B3698"/>
    <w:rsid w:val="005C65D0"/>
    <w:rsid w:val="005C689E"/>
    <w:rsid w:val="005D6DA2"/>
    <w:rsid w:val="005D74D5"/>
    <w:rsid w:val="005E6014"/>
    <w:rsid w:val="005F4207"/>
    <w:rsid w:val="00603ADB"/>
    <w:rsid w:val="006057FE"/>
    <w:rsid w:val="00607271"/>
    <w:rsid w:val="006165A7"/>
    <w:rsid w:val="00624A96"/>
    <w:rsid w:val="00624B9F"/>
    <w:rsid w:val="00625B5D"/>
    <w:rsid w:val="00625B8F"/>
    <w:rsid w:val="00630609"/>
    <w:rsid w:val="006359BC"/>
    <w:rsid w:val="006362FE"/>
    <w:rsid w:val="00641EDC"/>
    <w:rsid w:val="00642382"/>
    <w:rsid w:val="00661D24"/>
    <w:rsid w:val="00661F07"/>
    <w:rsid w:val="0066380A"/>
    <w:rsid w:val="00664712"/>
    <w:rsid w:val="00671F5A"/>
    <w:rsid w:val="00691A49"/>
    <w:rsid w:val="006A6E2B"/>
    <w:rsid w:val="006A7A83"/>
    <w:rsid w:val="006C0D99"/>
    <w:rsid w:val="006C7381"/>
    <w:rsid w:val="006D384B"/>
    <w:rsid w:val="007039F5"/>
    <w:rsid w:val="00710072"/>
    <w:rsid w:val="0071104D"/>
    <w:rsid w:val="0072141D"/>
    <w:rsid w:val="00722F0D"/>
    <w:rsid w:val="00722FA2"/>
    <w:rsid w:val="00725577"/>
    <w:rsid w:val="00733F13"/>
    <w:rsid w:val="00736034"/>
    <w:rsid w:val="00740D40"/>
    <w:rsid w:val="00744026"/>
    <w:rsid w:val="007547B7"/>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2B8C"/>
    <w:rsid w:val="00905BB4"/>
    <w:rsid w:val="0091130D"/>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25D2"/>
    <w:rsid w:val="00B1555B"/>
    <w:rsid w:val="00B21A67"/>
    <w:rsid w:val="00B2382A"/>
    <w:rsid w:val="00B32596"/>
    <w:rsid w:val="00B4462F"/>
    <w:rsid w:val="00B46958"/>
    <w:rsid w:val="00B51A30"/>
    <w:rsid w:val="00B553ED"/>
    <w:rsid w:val="00B64321"/>
    <w:rsid w:val="00B74DA3"/>
    <w:rsid w:val="00BA14CF"/>
    <w:rsid w:val="00BA27EB"/>
    <w:rsid w:val="00BA6300"/>
    <w:rsid w:val="00BB3768"/>
    <w:rsid w:val="00BB46E0"/>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63406"/>
    <w:rsid w:val="00C70241"/>
    <w:rsid w:val="00C9170B"/>
    <w:rsid w:val="00C95350"/>
    <w:rsid w:val="00C9659C"/>
    <w:rsid w:val="00CC2CC1"/>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82FB9"/>
    <w:rsid w:val="00D9048E"/>
    <w:rsid w:val="00D90730"/>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037F"/>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02E23927-4F5B-43A9-8709-B6C25F12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18</Pages>
  <Words>46455</Words>
  <Characters>26480</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72790</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Mantas Večkys</cp:lastModifiedBy>
  <cp:revision>337</cp:revision>
  <dcterms:created xsi:type="dcterms:W3CDTF">2024-09-02T06:15:00Z</dcterms:created>
  <dcterms:modified xsi:type="dcterms:W3CDTF">2025-02-03T13:52:00Z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