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70DCD" w14:textId="55710ECB" w:rsidR="00FD121F" w:rsidRPr="00BD025E" w:rsidRDefault="00BD025E" w:rsidP="00FD121F">
      <w:pPr>
        <w:tabs>
          <w:tab w:val="left" w:pos="90"/>
        </w:tabs>
        <w:jc w:val="center"/>
        <w:rPr>
          <w:rFonts w:eastAsia="Calibri"/>
          <w:b/>
          <w:sz w:val="24"/>
          <w:szCs w:val="24"/>
          <w:lang w:val="lt-LT" w:eastAsia="lt-LT"/>
        </w:rPr>
      </w:pPr>
      <w:r w:rsidRPr="00BD025E">
        <w:rPr>
          <w:b/>
          <w:sz w:val="24"/>
          <w:szCs w:val="24"/>
        </w:rPr>
        <w:t xml:space="preserve">SANITARINIŲ PATALPŲ REMONTO DARBAI </w:t>
      </w:r>
      <w:r w:rsidR="009260DB" w:rsidRPr="00BD025E">
        <w:rPr>
          <w:rFonts w:eastAsia="Calibri"/>
          <w:b/>
          <w:sz w:val="24"/>
          <w:szCs w:val="24"/>
          <w:lang w:val="lt-LT" w:eastAsia="lt-LT"/>
        </w:rPr>
        <w:t>NR.</w:t>
      </w:r>
    </w:p>
    <w:p w14:paraId="4F6952BB" w14:textId="7CF4D616" w:rsidR="00FD121F" w:rsidRPr="0084668D" w:rsidRDefault="00FD121F" w:rsidP="00FD121F">
      <w:pPr>
        <w:tabs>
          <w:tab w:val="left" w:pos="90"/>
        </w:tabs>
        <w:jc w:val="center"/>
        <w:rPr>
          <w:rFonts w:eastAsia="Calibri"/>
          <w:b/>
          <w:bCs/>
          <w:sz w:val="24"/>
          <w:szCs w:val="24"/>
          <w:lang w:val="lt-LT" w:eastAsia="lt-LT"/>
        </w:rPr>
      </w:pPr>
      <w:r w:rsidRPr="0084668D">
        <w:rPr>
          <w:rFonts w:eastAsia="Calibri"/>
          <w:b/>
          <w:bCs/>
          <w:sz w:val="24"/>
          <w:szCs w:val="24"/>
          <w:lang w:val="lt-LT" w:eastAsia="lt-LT"/>
        </w:rPr>
        <w:t>(data)</w:t>
      </w:r>
      <w:r w:rsidR="00D95ABA" w:rsidRPr="0084668D">
        <w:rPr>
          <w:rFonts w:eastAsia="Calibri"/>
          <w:b/>
          <w:bCs/>
          <w:sz w:val="24"/>
          <w:szCs w:val="24"/>
          <w:lang w:val="lt-LT" w:eastAsia="lt-LT"/>
        </w:rPr>
        <w:t>, Kaunas</w:t>
      </w:r>
    </w:p>
    <w:p w14:paraId="1697A0EF" w14:textId="2B014C4D" w:rsidR="00FD121F" w:rsidRDefault="00FD121F" w:rsidP="00FD121F">
      <w:pPr>
        <w:tabs>
          <w:tab w:val="left" w:pos="90"/>
        </w:tabs>
        <w:jc w:val="center"/>
        <w:rPr>
          <w:rFonts w:eastAsia="Calibri"/>
          <w:b/>
          <w:bCs/>
          <w:sz w:val="24"/>
          <w:szCs w:val="24"/>
          <w:lang w:val="lt-LT" w:eastAsia="lt-LT"/>
        </w:rPr>
      </w:pPr>
    </w:p>
    <w:p w14:paraId="5205B1DC" w14:textId="77777777" w:rsidR="00FD121F" w:rsidRDefault="00FD121F" w:rsidP="00FD121F">
      <w:pPr>
        <w:tabs>
          <w:tab w:val="left" w:pos="90"/>
        </w:tabs>
        <w:jc w:val="center"/>
        <w:rPr>
          <w:rFonts w:eastAsia="Calibri"/>
          <w:b/>
          <w:bCs/>
          <w:sz w:val="24"/>
          <w:szCs w:val="24"/>
          <w:lang w:val="lt-LT" w:eastAsia="lt-LT"/>
        </w:rPr>
      </w:pPr>
    </w:p>
    <w:p w14:paraId="3F85383D" w14:textId="4BC85E5D" w:rsidR="00FD121F" w:rsidRPr="0084668D" w:rsidRDefault="0084668D" w:rsidP="00FD121F">
      <w:pPr>
        <w:tabs>
          <w:tab w:val="left" w:pos="90"/>
        </w:tabs>
        <w:suppressAutoHyphens/>
        <w:ind w:firstLine="709"/>
        <w:jc w:val="both"/>
        <w:rPr>
          <w:rFonts w:eastAsia="Calibri"/>
          <w:sz w:val="24"/>
          <w:szCs w:val="24"/>
          <w:lang w:val="lt-LT" w:eastAsia="lt-LT"/>
        </w:rPr>
      </w:pPr>
      <w:r w:rsidRPr="0084668D">
        <w:rPr>
          <w:rFonts w:eastAsia="Arial Unicode MS"/>
          <w:b/>
          <w:sz w:val="24"/>
          <w:szCs w:val="24"/>
          <w:u w:color="000000"/>
          <w:bdr w:val="nil"/>
        </w:rPr>
        <w:t>Kauno miesto socialinių paslaugų centras</w:t>
      </w:r>
      <w:r w:rsidR="00FD121F" w:rsidRPr="0084668D">
        <w:rPr>
          <w:rFonts w:eastAsia="Calibri"/>
          <w:sz w:val="24"/>
          <w:szCs w:val="24"/>
          <w:lang w:val="lt-LT" w:eastAsia="lt-LT"/>
        </w:rPr>
        <w:t xml:space="preserve">, juridinio asmens kodas </w:t>
      </w:r>
      <w:r w:rsidRPr="0084668D">
        <w:rPr>
          <w:rFonts w:eastAsia="Arial Unicode MS"/>
          <w:sz w:val="24"/>
          <w:szCs w:val="24"/>
          <w:u w:color="000000"/>
          <w:bdr w:val="nil"/>
        </w:rPr>
        <w:t>135950440</w:t>
      </w:r>
      <w:r w:rsidR="00FD121F" w:rsidRPr="0084668D">
        <w:rPr>
          <w:rFonts w:eastAsia="Calibri"/>
          <w:sz w:val="24"/>
          <w:szCs w:val="24"/>
          <w:lang w:val="lt-LT" w:eastAsia="lt-LT"/>
        </w:rPr>
        <w:t xml:space="preserve">, kurios registruota buveinė yra </w:t>
      </w:r>
      <w:r w:rsidRPr="0084668D">
        <w:rPr>
          <w:rFonts w:eastAsia="Arial Unicode MS"/>
          <w:sz w:val="24"/>
          <w:szCs w:val="24"/>
          <w:u w:color="000000"/>
          <w:bdr w:val="nil"/>
        </w:rPr>
        <w:t>Partizanų g. 38 D, Kaunas</w:t>
      </w:r>
      <w:r w:rsidR="00FD121F" w:rsidRPr="0084668D">
        <w:rPr>
          <w:rFonts w:eastAsia="Calibri"/>
          <w:sz w:val="24"/>
          <w:szCs w:val="24"/>
          <w:lang w:val="lt-LT" w:eastAsia="lt-LT"/>
        </w:rPr>
        <w:t xml:space="preserve">, duomenys apie įstaigą kaupiami ir saugomi Lietuvos Respublikos juridinių asmenų registre, atstovaujama </w:t>
      </w:r>
      <w:r w:rsidRPr="0084668D">
        <w:rPr>
          <w:rFonts w:eastAsia="Arial Unicode MS"/>
          <w:sz w:val="24"/>
          <w:szCs w:val="24"/>
          <w:u w:color="000000"/>
          <w:bdr w:val="nil"/>
        </w:rPr>
        <w:t xml:space="preserve">direktorės </w:t>
      </w:r>
      <w:r w:rsidRPr="0084668D">
        <w:rPr>
          <w:sz w:val="24"/>
          <w:szCs w:val="24"/>
          <w:lang w:eastAsia="zh-CN"/>
        </w:rPr>
        <w:t>Robertos Motiečienės</w:t>
      </w:r>
      <w:r w:rsidR="00FD121F" w:rsidRPr="0084668D">
        <w:rPr>
          <w:rFonts w:eastAsia="Calibri"/>
          <w:sz w:val="24"/>
          <w:szCs w:val="24"/>
          <w:lang w:val="lt-LT" w:eastAsia="lt-LT"/>
        </w:rPr>
        <w:t xml:space="preserve">, </w:t>
      </w:r>
      <w:r w:rsidR="00FD121F" w:rsidRPr="0084668D">
        <w:rPr>
          <w:sz w:val="24"/>
          <w:szCs w:val="24"/>
          <w:lang w:val="lt-LT"/>
        </w:rPr>
        <w:t>veikiančio</w:t>
      </w:r>
      <w:r w:rsidRPr="0084668D">
        <w:rPr>
          <w:sz w:val="24"/>
          <w:szCs w:val="24"/>
          <w:lang w:val="lt-LT"/>
        </w:rPr>
        <w:t>s</w:t>
      </w:r>
      <w:r w:rsidR="00FD121F" w:rsidRPr="0084668D">
        <w:rPr>
          <w:sz w:val="24"/>
          <w:szCs w:val="24"/>
          <w:lang w:val="lt-LT"/>
        </w:rPr>
        <w:t xml:space="preserve"> pagal </w:t>
      </w:r>
      <w:r w:rsidRPr="0084668D">
        <w:rPr>
          <w:rFonts w:eastAsia="Arial Unicode MS"/>
          <w:sz w:val="24"/>
          <w:szCs w:val="24"/>
          <w:u w:color="000000"/>
          <w:bdr w:val="nil"/>
        </w:rPr>
        <w:t>nuostatus</w:t>
      </w:r>
      <w:r w:rsidR="00FD121F" w:rsidRPr="0084668D">
        <w:rPr>
          <w:sz w:val="24"/>
          <w:szCs w:val="24"/>
          <w:lang w:val="lt-LT"/>
        </w:rPr>
        <w:t xml:space="preserve"> </w:t>
      </w:r>
      <w:r w:rsidR="00FD121F" w:rsidRPr="0084668D">
        <w:rPr>
          <w:rFonts w:eastAsia="Calibri"/>
          <w:sz w:val="24"/>
          <w:szCs w:val="24"/>
          <w:lang w:val="lt-LT" w:eastAsia="lt-LT"/>
        </w:rPr>
        <w:t xml:space="preserve">(toliau – Užsakovas), ir </w:t>
      </w:r>
    </w:p>
    <w:p w14:paraId="60D8F1A5" w14:textId="77777777" w:rsidR="0084668D" w:rsidRDefault="0084668D" w:rsidP="00FD121F">
      <w:pPr>
        <w:tabs>
          <w:tab w:val="left" w:pos="90"/>
        </w:tabs>
        <w:suppressAutoHyphens/>
        <w:ind w:firstLine="709"/>
        <w:jc w:val="both"/>
        <w:rPr>
          <w:rFonts w:eastAsia="Calibri"/>
          <w:sz w:val="24"/>
          <w:szCs w:val="24"/>
          <w:lang w:val="lt-LT" w:eastAsia="lt-LT"/>
        </w:rPr>
      </w:pPr>
    </w:p>
    <w:p w14:paraId="74CB448A" w14:textId="77777777" w:rsidR="00FD121F" w:rsidRDefault="00FD121F" w:rsidP="00FD121F">
      <w:pPr>
        <w:tabs>
          <w:tab w:val="left" w:pos="90"/>
        </w:tabs>
        <w:ind w:firstLine="709"/>
        <w:jc w:val="both"/>
        <w:rPr>
          <w:rFonts w:eastAsia="Calibri"/>
          <w:sz w:val="24"/>
          <w:szCs w:val="24"/>
          <w:lang w:val="lt-LT" w:eastAsia="lt-LT"/>
        </w:rPr>
      </w:pPr>
      <w:r w:rsidRPr="0084668D">
        <w:rPr>
          <w:rFonts w:eastAsia="Calibri"/>
          <w:b/>
          <w:sz w:val="24"/>
          <w:szCs w:val="24"/>
          <w:lang w:val="lt-LT" w:eastAsia="lt-LT"/>
        </w:rPr>
        <w:t>(tiekėjas),</w:t>
      </w:r>
      <w:r>
        <w:rPr>
          <w:rFonts w:eastAsia="Calibri"/>
          <w:sz w:val="24"/>
          <w:szCs w:val="24"/>
          <w:lang w:val="lt-LT" w:eastAsia="lt-LT"/>
        </w:rPr>
        <w:t xml:space="preserve"> juridinio asmens kodas (nurodomas kodas), kurio registruota buveinė yra (adresas), duomenys apie įmonę kaupiami ir saugomi Lietuvos Respublikos juridinių asmenų registre, atstovaujama (pareigos, vardas, pavardė), veikiančio (-ios) pagal (dokumentas, kurio pagrindu veikia asmuo) (toliau – Rangovas), (jei tai ūkio subjektų grupė – atitinkami duomenys apie kiekvieną partnerį) toliau kartu šioje sutartyje vadinami Šalimis, o kiekvienas atskirai – Šalimi, sudarė šią Rangos sutartį, toliau vadinama Sutartimi, ir susitarė dėl toliau išvardytų sąlygų.</w:t>
      </w:r>
    </w:p>
    <w:p w14:paraId="35114DCE" w14:textId="77777777" w:rsidR="00FD121F" w:rsidRDefault="00FD121F" w:rsidP="00FD121F">
      <w:pPr>
        <w:tabs>
          <w:tab w:val="left" w:pos="90"/>
        </w:tabs>
        <w:ind w:firstLine="709"/>
        <w:jc w:val="both"/>
        <w:rPr>
          <w:rFonts w:eastAsia="Calibri"/>
          <w:sz w:val="24"/>
          <w:szCs w:val="24"/>
          <w:lang w:val="lt-LT" w:eastAsia="lt-LT"/>
        </w:rPr>
      </w:pPr>
    </w:p>
    <w:p w14:paraId="73E2B26C" w14:textId="77777777" w:rsidR="00FD121F" w:rsidRDefault="00FD121F" w:rsidP="00FD121F">
      <w:pPr>
        <w:numPr>
          <w:ilvl w:val="0"/>
          <w:numId w:val="1"/>
        </w:numPr>
        <w:tabs>
          <w:tab w:val="left" w:pos="90"/>
        </w:tabs>
        <w:ind w:left="0" w:firstLine="709"/>
        <w:contextualSpacing/>
        <w:jc w:val="center"/>
        <w:rPr>
          <w:b/>
          <w:sz w:val="24"/>
          <w:szCs w:val="24"/>
          <w:lang w:val="lt-LT"/>
        </w:rPr>
      </w:pPr>
      <w:r>
        <w:rPr>
          <w:b/>
          <w:sz w:val="24"/>
          <w:szCs w:val="24"/>
          <w:lang w:val="lt-LT"/>
        </w:rPr>
        <w:t>SUTARTIES OBJEKTAS</w:t>
      </w:r>
    </w:p>
    <w:p w14:paraId="5AE3CA3A" w14:textId="60C386BF" w:rsidR="00FD121F" w:rsidRPr="00BD025E" w:rsidRDefault="00FD121F" w:rsidP="00FD121F">
      <w:pPr>
        <w:pStyle w:val="Sraopastraipa"/>
        <w:numPr>
          <w:ilvl w:val="1"/>
          <w:numId w:val="1"/>
        </w:numPr>
        <w:suppressAutoHyphens/>
        <w:spacing w:after="0" w:line="240" w:lineRule="auto"/>
        <w:ind w:left="0" w:firstLine="709"/>
        <w:jc w:val="both"/>
        <w:outlineLvl w:val="1"/>
        <w:rPr>
          <w:rFonts w:ascii="Times New Roman" w:eastAsia="Times New Roman" w:hAnsi="Times New Roman" w:cs="Times New Roman"/>
          <w:b/>
          <w:sz w:val="24"/>
          <w:szCs w:val="24"/>
        </w:rPr>
      </w:pPr>
      <w:r w:rsidRPr="00BD025E">
        <w:rPr>
          <w:rFonts w:ascii="Times New Roman" w:hAnsi="Times New Roman" w:cs="Times New Roman"/>
          <w:sz w:val="24"/>
          <w:szCs w:val="24"/>
        </w:rPr>
        <w:t xml:space="preserve">Rangovas įsipareigoja per Sutartyje nustatytą darbų atlikimo terminą </w:t>
      </w:r>
      <w:r w:rsidRPr="00BD025E">
        <w:rPr>
          <w:rFonts w:ascii="Times New Roman" w:hAnsi="Times New Roman" w:cs="Times New Roman"/>
          <w:sz w:val="24"/>
          <w:szCs w:val="24"/>
          <w:lang w:eastAsia="lt-LT"/>
        </w:rPr>
        <w:t xml:space="preserve">atlikti </w:t>
      </w:r>
      <w:r w:rsidR="00FE747A" w:rsidRPr="00BD025E">
        <w:rPr>
          <w:rFonts w:ascii="Times New Roman" w:hAnsi="Times New Roman" w:cs="Times New Roman"/>
          <w:sz w:val="24"/>
          <w:szCs w:val="24"/>
          <w:lang w:eastAsia="lt-LT"/>
        </w:rPr>
        <w:t>„</w:t>
      </w:r>
      <w:r w:rsidR="00DE30FF" w:rsidRPr="00061C48">
        <w:rPr>
          <w:b/>
          <w:bCs/>
          <w:sz w:val="28"/>
          <w:szCs w:val="28"/>
        </w:rPr>
        <w:t>SANITARINIŲ PATALPŲ REMONTAS</w:t>
      </w:r>
      <w:r w:rsidR="00FE747A" w:rsidRPr="00BD025E">
        <w:rPr>
          <w:rFonts w:ascii="Times New Roman" w:hAnsi="Times New Roman" w:cs="Times New Roman"/>
          <w:b/>
          <w:sz w:val="24"/>
          <w:szCs w:val="24"/>
        </w:rPr>
        <w:t xml:space="preserve">“ (pirkimo numeris CVP IS </w:t>
      </w:r>
      <w:r w:rsidR="00DE30FF">
        <w:rPr>
          <w:rFonts w:ascii="Times New Roman" w:hAnsi="Times New Roman" w:cs="Times New Roman"/>
          <w:b/>
          <w:sz w:val="24"/>
          <w:szCs w:val="24"/>
        </w:rPr>
        <w:t>1068227</w:t>
      </w:r>
      <w:r w:rsidR="00FE747A" w:rsidRPr="00BD025E">
        <w:rPr>
          <w:rFonts w:ascii="Times New Roman" w:hAnsi="Times New Roman" w:cs="Times New Roman"/>
          <w:b/>
          <w:sz w:val="24"/>
          <w:szCs w:val="24"/>
        </w:rPr>
        <w:t>)</w:t>
      </w:r>
      <w:r w:rsidRPr="00BD025E">
        <w:rPr>
          <w:rFonts w:ascii="Times New Roman" w:hAnsi="Times New Roman" w:cs="Times New Roman"/>
          <w:sz w:val="24"/>
          <w:szCs w:val="24"/>
        </w:rPr>
        <w:t xml:space="preserve"> </w:t>
      </w:r>
      <w:r w:rsidRPr="00BD025E">
        <w:rPr>
          <w:rFonts w:ascii="Times New Roman" w:eastAsia="Times New Roman" w:hAnsi="Times New Roman" w:cs="Times New Roman"/>
          <w:sz w:val="24"/>
          <w:szCs w:val="24"/>
          <w:lang w:eastAsia="lt-LT"/>
        </w:rPr>
        <w:t>(toliau - Darbai)</w:t>
      </w:r>
      <w:r w:rsidRPr="00BD025E">
        <w:rPr>
          <w:rFonts w:ascii="Times New Roman" w:eastAsia="Times New Roman" w:hAnsi="Times New Roman" w:cs="Times New Roman"/>
          <w:sz w:val="24"/>
          <w:szCs w:val="24"/>
        </w:rPr>
        <w:t xml:space="preserve"> bei ištaisyti defektus, o Užsakovas įsipareigoja sudaryti Rangovui būtinas sąlygas Darbams atlikti, Sutartyje numatyta tvarka priimti Darbų rezultatą ir sumokėti Rangovui Sutarties kainą.</w:t>
      </w:r>
    </w:p>
    <w:p w14:paraId="6FD1E99C" w14:textId="77777777" w:rsidR="00FD121F" w:rsidRDefault="00FD121F" w:rsidP="00FD121F">
      <w:pPr>
        <w:tabs>
          <w:tab w:val="left" w:pos="90"/>
        </w:tabs>
        <w:ind w:left="360"/>
        <w:contextualSpacing/>
        <w:jc w:val="both"/>
        <w:rPr>
          <w:b/>
          <w:sz w:val="24"/>
          <w:szCs w:val="24"/>
          <w:lang w:val="lt-LT"/>
        </w:rPr>
      </w:pPr>
    </w:p>
    <w:p w14:paraId="62FBFE01" w14:textId="77777777" w:rsidR="00FD121F" w:rsidRDefault="00FD121F" w:rsidP="00FD121F">
      <w:pPr>
        <w:numPr>
          <w:ilvl w:val="0"/>
          <w:numId w:val="1"/>
        </w:numPr>
        <w:tabs>
          <w:tab w:val="left" w:pos="90"/>
        </w:tabs>
        <w:contextualSpacing/>
        <w:jc w:val="center"/>
        <w:rPr>
          <w:b/>
          <w:sz w:val="24"/>
          <w:szCs w:val="24"/>
          <w:lang w:val="lt-LT"/>
        </w:rPr>
      </w:pPr>
      <w:r>
        <w:rPr>
          <w:b/>
          <w:sz w:val="24"/>
          <w:szCs w:val="24"/>
          <w:lang w:val="lt-LT"/>
        </w:rPr>
        <w:t>SUTARTIES KAINA IR APMOKĖJIMO SĄLYGOS</w:t>
      </w:r>
    </w:p>
    <w:p w14:paraId="784C61C6" w14:textId="4DD78481" w:rsidR="00FD121F" w:rsidRPr="001B7F0E" w:rsidRDefault="00FD121F" w:rsidP="00FD121F">
      <w:pPr>
        <w:numPr>
          <w:ilvl w:val="1"/>
          <w:numId w:val="1"/>
        </w:numPr>
        <w:tabs>
          <w:tab w:val="left" w:pos="90"/>
          <w:tab w:val="left" w:pos="851"/>
        </w:tabs>
        <w:ind w:left="0" w:firstLine="567"/>
        <w:contextualSpacing/>
        <w:jc w:val="both"/>
        <w:rPr>
          <w:b/>
          <w:iCs/>
          <w:sz w:val="24"/>
          <w:szCs w:val="24"/>
          <w:lang w:val="lt-LT"/>
        </w:rPr>
      </w:pPr>
      <w:r w:rsidRPr="001B7F0E">
        <w:rPr>
          <w:iCs/>
          <w:sz w:val="24"/>
          <w:szCs w:val="24"/>
          <w:lang w:val="lt-LT"/>
        </w:rPr>
        <w:t xml:space="preserve">Sutarties vertė - </w:t>
      </w:r>
      <w:r w:rsidRPr="00011155">
        <w:rPr>
          <w:b/>
          <w:iCs/>
          <w:sz w:val="24"/>
          <w:szCs w:val="24"/>
          <w:lang w:val="lt-LT" w:eastAsia="ar-SA"/>
        </w:rPr>
        <w:t>(suma) Eur (suma žodžiais</w:t>
      </w:r>
      <w:r w:rsidRPr="001B7F0E">
        <w:rPr>
          <w:iCs/>
          <w:sz w:val="24"/>
          <w:szCs w:val="24"/>
          <w:lang w:val="lt-LT" w:eastAsia="ar-SA"/>
        </w:rPr>
        <w:t>)</w:t>
      </w:r>
      <w:r w:rsidRPr="001B7F0E">
        <w:rPr>
          <w:iCs/>
          <w:sz w:val="24"/>
          <w:szCs w:val="24"/>
          <w:lang w:val="lt-LT"/>
        </w:rPr>
        <w:t xml:space="preserve"> </w:t>
      </w:r>
      <w:r w:rsidR="000E4631">
        <w:rPr>
          <w:iCs/>
          <w:sz w:val="24"/>
          <w:szCs w:val="24"/>
          <w:lang w:val="lt-LT"/>
        </w:rPr>
        <w:t>su</w:t>
      </w:r>
      <w:r w:rsidRPr="001B7F0E">
        <w:rPr>
          <w:iCs/>
          <w:sz w:val="24"/>
          <w:szCs w:val="24"/>
          <w:lang w:val="lt-LT"/>
        </w:rPr>
        <w:t xml:space="preserve"> PVM. </w:t>
      </w:r>
    </w:p>
    <w:p w14:paraId="254FDAF9" w14:textId="77777777" w:rsidR="00FD121F" w:rsidRDefault="00FD121F" w:rsidP="00FD121F">
      <w:pPr>
        <w:numPr>
          <w:ilvl w:val="1"/>
          <w:numId w:val="1"/>
        </w:numPr>
        <w:tabs>
          <w:tab w:val="left" w:pos="90"/>
          <w:tab w:val="left" w:pos="851"/>
        </w:tabs>
        <w:ind w:left="0" w:firstLine="567"/>
        <w:contextualSpacing/>
        <w:jc w:val="both"/>
        <w:rPr>
          <w:b/>
          <w:sz w:val="24"/>
          <w:szCs w:val="24"/>
          <w:lang w:val="lt-LT"/>
        </w:rPr>
      </w:pPr>
      <w:r>
        <w:rPr>
          <w:sz w:val="24"/>
          <w:szCs w:val="24"/>
          <w:lang w:val="lt-LT"/>
        </w:rPr>
        <w:t>Sutarčiai taikoma fiksuotos kainos kainodara. Visas išlaidas, kurios turėjo būti įskaičiuotos pagal konkurso sąlygų reikalavimus, tačiau nebuvo įskaičiuotos konkursiniame pasiūlyme, prisiima Rangovas.</w:t>
      </w:r>
    </w:p>
    <w:p w14:paraId="0390479F" w14:textId="643D8A92" w:rsidR="00FD121F" w:rsidRDefault="00FD121F" w:rsidP="00FD121F">
      <w:pPr>
        <w:numPr>
          <w:ilvl w:val="1"/>
          <w:numId w:val="1"/>
        </w:numPr>
        <w:tabs>
          <w:tab w:val="left" w:pos="90"/>
          <w:tab w:val="left" w:pos="851"/>
        </w:tabs>
        <w:ind w:left="0" w:firstLine="567"/>
        <w:contextualSpacing/>
        <w:jc w:val="both"/>
        <w:rPr>
          <w:b/>
          <w:sz w:val="24"/>
          <w:szCs w:val="24"/>
          <w:lang w:val="lt-LT"/>
        </w:rPr>
      </w:pPr>
      <w:r>
        <w:rPr>
          <w:sz w:val="24"/>
          <w:szCs w:val="24"/>
          <w:lang w:val="lt-LT"/>
        </w:rPr>
        <w:t xml:space="preserve">Užsakovas Rangovui apmoka už atliktus Darbus per 30 </w:t>
      </w:r>
      <w:r w:rsidR="009D55EC">
        <w:rPr>
          <w:sz w:val="24"/>
          <w:szCs w:val="24"/>
          <w:lang w:val="lt-LT"/>
        </w:rPr>
        <w:t xml:space="preserve">(trisdešimt) </w:t>
      </w:r>
      <w:r>
        <w:rPr>
          <w:sz w:val="24"/>
          <w:szCs w:val="24"/>
          <w:lang w:val="lt-LT"/>
        </w:rPr>
        <w:t xml:space="preserve">kalendorinių dienų </w:t>
      </w:r>
      <w:r>
        <w:rPr>
          <w:color w:val="000000"/>
          <w:sz w:val="24"/>
          <w:szCs w:val="24"/>
          <w:lang w:val="lt-LT"/>
        </w:rPr>
        <w:t>nuo PVM sąskaitos-faktūros gavimo dienos.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DE30FF">
        <w:rPr>
          <w:color w:val="000000"/>
          <w:sz w:val="24"/>
          <w:szCs w:val="24"/>
          <w:lang w:val="lt-LT"/>
        </w:rPr>
        <w:t>SABIS</w:t>
      </w:r>
      <w:r>
        <w:rPr>
          <w:color w:val="000000"/>
          <w:sz w:val="24"/>
          <w:szCs w:val="24"/>
          <w:lang w:val="lt-LT"/>
        </w:rPr>
        <w:t>“ priemonėmis. Užsakovas elektronines sąskaitas faktūras priima ir apdoroja naudodamasi informacinės sistemos „</w:t>
      </w:r>
      <w:r w:rsidR="00DE30FF">
        <w:rPr>
          <w:color w:val="000000"/>
          <w:sz w:val="24"/>
          <w:szCs w:val="24"/>
          <w:lang w:val="lt-LT"/>
        </w:rPr>
        <w:t>SABIS</w:t>
      </w:r>
      <w:r>
        <w:rPr>
          <w:color w:val="000000"/>
          <w:sz w:val="24"/>
          <w:szCs w:val="24"/>
          <w:lang w:val="lt-LT"/>
        </w:rPr>
        <w:t xml:space="preserve">“ priemonėmis. Elektroninė sąskaita faktūra suprantama kaip sąskaita faktūra, išrašyta, perduota ir gauta tokiu elektroniniu formatu, kuris sudaro galimybę ją apdoroti automatiniu ir elektroniniu būdu. </w:t>
      </w:r>
      <w:r>
        <w:rPr>
          <w:sz w:val="24"/>
          <w:szCs w:val="24"/>
          <w:lang w:val="lt-LT"/>
        </w:rPr>
        <w:t>Rangovas PVM sąskaitą-faktūrą Užsakovui gali pateikti tik tada, kai Užsakovas suderina apmokėjimą patvirtinančius dokumentus (atliktų darbų aktą ir pažymą apie atliktų darbų ir išlaidų apmokėjimą).</w:t>
      </w:r>
    </w:p>
    <w:p w14:paraId="511844F9" w14:textId="77777777" w:rsidR="00FD121F" w:rsidRDefault="00FD121F" w:rsidP="00FD121F">
      <w:pPr>
        <w:numPr>
          <w:ilvl w:val="1"/>
          <w:numId w:val="1"/>
        </w:numPr>
        <w:tabs>
          <w:tab w:val="left" w:pos="0"/>
          <w:tab w:val="left" w:pos="90"/>
        </w:tabs>
        <w:ind w:left="0" w:firstLine="567"/>
        <w:contextualSpacing/>
        <w:jc w:val="both"/>
        <w:rPr>
          <w:b/>
          <w:sz w:val="24"/>
          <w:szCs w:val="24"/>
          <w:lang w:val="lt-LT"/>
        </w:rPr>
      </w:pPr>
      <w:r>
        <w:rPr>
          <w:sz w:val="24"/>
          <w:szCs w:val="24"/>
          <w:lang w:val="lt-LT"/>
        </w:rPr>
        <w:t>Atlikęs visus Darbus, Rangovas turi pateikti Užsakovui po 3 (tris) egzempliorius atliktų darbų akto, pažymos apie atliktų darbų ir išlaidų apmokėjimą, darbų perdavimo - priėmimo akto bei, kai gaunamas Užsakovo suderinimas, PVM sąskaitą faktūrą. Užsakovas, gavęs šiame punkte minimus dokumentus, per 10 kalendorinių dienų privalo patvirtinti dokumentus pasirašydamas arba atsisakyti pasirašyti dokumentus, nurodydamas nepasirašymo priežastis. Jeigu Užsakovas per šiame punkte nustatytą terminą Rangovo pateiktų dokumentų nepatvirtina ir nepateikia nepatvirtinimo priežasčių, turi būti laikoma, kad Rangovo prašoma apmokėti suma yra teisinga.</w:t>
      </w:r>
    </w:p>
    <w:p w14:paraId="2B1AF6B9" w14:textId="77777777" w:rsidR="00FD121F" w:rsidRDefault="00FD121F" w:rsidP="00FD121F">
      <w:pPr>
        <w:numPr>
          <w:ilvl w:val="1"/>
          <w:numId w:val="1"/>
        </w:numPr>
        <w:tabs>
          <w:tab w:val="left" w:pos="90"/>
          <w:tab w:val="left" w:pos="851"/>
        </w:tabs>
        <w:ind w:left="0" w:firstLine="567"/>
        <w:contextualSpacing/>
        <w:jc w:val="both"/>
        <w:rPr>
          <w:sz w:val="24"/>
          <w:szCs w:val="24"/>
          <w:lang w:val="lt-LT"/>
        </w:rPr>
      </w:pPr>
      <w:r>
        <w:rPr>
          <w:sz w:val="24"/>
          <w:szCs w:val="24"/>
          <w:lang w:val="lt-LT"/>
        </w:rPr>
        <w:t xml:space="preserve">Visi atsiskaitymai su Rangovu vykdomi bankiniu pavedimu į jo nurodytą atsiskaitomąją sąskaitą. </w:t>
      </w:r>
    </w:p>
    <w:p w14:paraId="4477F11F" w14:textId="77777777" w:rsidR="00FD121F" w:rsidRDefault="00FD121F" w:rsidP="00FD121F">
      <w:pPr>
        <w:numPr>
          <w:ilvl w:val="1"/>
          <w:numId w:val="1"/>
        </w:numPr>
        <w:tabs>
          <w:tab w:val="left" w:pos="90"/>
          <w:tab w:val="left" w:pos="851"/>
        </w:tabs>
        <w:ind w:left="0" w:firstLine="567"/>
        <w:contextualSpacing/>
        <w:jc w:val="both"/>
        <w:rPr>
          <w:sz w:val="24"/>
          <w:szCs w:val="24"/>
          <w:lang w:val="lt-LT"/>
        </w:rPr>
      </w:pPr>
      <w:r>
        <w:rPr>
          <w:sz w:val="24"/>
          <w:szCs w:val="24"/>
          <w:lang w:val="lt-LT"/>
        </w:rPr>
        <w:t>Užsakovas numato tiesioginio atsiskaitymo galimybę su Sutartyje nurodytais subrangovais tokiomis sąlygomis:</w:t>
      </w:r>
    </w:p>
    <w:p w14:paraId="486A0AE7" w14:textId="77777777" w:rsidR="00FD121F" w:rsidRDefault="00FD121F" w:rsidP="00FD121F">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Sudarius Sutartį, Rangovas ne vėliau negu Sutartis pradedama vykdyti, įsipareigoja Užsakovui raštu pateikti tuo metu žinomų subrangovų pavadinimus, kontaktinius duomenis ir jų </w:t>
      </w:r>
      <w:r>
        <w:rPr>
          <w:rFonts w:ascii="Times New Roman" w:hAnsi="Times New Roman" w:cs="Times New Roman"/>
          <w:sz w:val="24"/>
          <w:szCs w:val="24"/>
        </w:rPr>
        <w:lastRenderedPageBreak/>
        <w:t>atstovus. Užsakovas taip pat reikalauja, kad Rangovas informuotų apie minėtos informacijos pasikeitimus visu Sutarties vykdymo metu, taip pat apie naujus subrangovus, kuriuos jis ketina pasitelkti vėliau;</w:t>
      </w:r>
    </w:p>
    <w:p w14:paraId="27311530" w14:textId="77777777" w:rsidR="00FD121F" w:rsidRDefault="00FD121F" w:rsidP="00FD121F">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Užsakovas ne vėliau kaip per 3 darbo dienas nuo 2.6.1. punkte nurodytos informacijos gavimo dienos raštu informuoja subrangovus apie tiesioginio atsiskaitymo galimybę;</w:t>
      </w:r>
    </w:p>
    <w:p w14:paraId="2106A10A" w14:textId="77777777" w:rsidR="00FD121F" w:rsidRDefault="00FD121F" w:rsidP="00FD121F">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165CC4DE" w14:textId="77777777" w:rsidR="00FD121F" w:rsidRDefault="00FD121F" w:rsidP="00FD121F">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Rangovas turi teisę prieštarauti nepagrįstiems mokėjimams, pateikdamas raštišką tokio prieštaravimo Užsakovui ir subrangovui pagrindimą.</w:t>
      </w:r>
    </w:p>
    <w:p w14:paraId="7FF93004" w14:textId="77777777" w:rsidR="00FD121F" w:rsidRDefault="00FD121F" w:rsidP="00FD121F">
      <w:pPr>
        <w:numPr>
          <w:ilvl w:val="1"/>
          <w:numId w:val="1"/>
        </w:numPr>
        <w:tabs>
          <w:tab w:val="left" w:pos="90"/>
          <w:tab w:val="left" w:pos="851"/>
        </w:tabs>
        <w:ind w:left="0" w:firstLine="567"/>
        <w:contextualSpacing/>
        <w:jc w:val="both"/>
        <w:rPr>
          <w:b/>
          <w:sz w:val="24"/>
          <w:szCs w:val="24"/>
          <w:lang w:val="lt-LT"/>
        </w:rPr>
      </w:pPr>
      <w:r>
        <w:rPr>
          <w:sz w:val="24"/>
          <w:szCs w:val="24"/>
          <w:lang w:val="lt-LT"/>
        </w:rPr>
        <w:t>Tiesioginio atsiskaitymo su subrangovais galimybė nekeičia Rangovo atsakomybės dėl Sutarties įvykdymo.</w:t>
      </w:r>
    </w:p>
    <w:p w14:paraId="15B41293" w14:textId="77777777" w:rsidR="00FD121F" w:rsidRPr="00A37221" w:rsidRDefault="00FD121F" w:rsidP="00FD121F">
      <w:pPr>
        <w:numPr>
          <w:ilvl w:val="1"/>
          <w:numId w:val="1"/>
        </w:numPr>
        <w:tabs>
          <w:tab w:val="left" w:pos="90"/>
          <w:tab w:val="left" w:pos="851"/>
        </w:tabs>
        <w:ind w:left="0" w:firstLine="567"/>
        <w:contextualSpacing/>
        <w:jc w:val="both"/>
        <w:rPr>
          <w:rStyle w:val="Numatytasispastraiposriftas1"/>
          <w:color w:val="000000"/>
          <w:sz w:val="24"/>
          <w:szCs w:val="24"/>
          <w:lang w:val="lt-LT" w:eastAsia="lt-LT"/>
        </w:rPr>
      </w:pPr>
      <w:r>
        <w:rPr>
          <w:sz w:val="24"/>
          <w:szCs w:val="24"/>
          <w:lang w:val="lt-LT"/>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w:t>
      </w:r>
      <w:r>
        <w:rPr>
          <w:rStyle w:val="Numatytasispastraiposriftas1"/>
          <w:sz w:val="24"/>
          <w:szCs w:val="24"/>
          <w:lang w:val="lt-LT"/>
        </w:rPr>
        <w:t>Perskaičiuota PVM suma pradedama taikyti nuo Lietuvos Respublikos pridėtinės vertės mokesčio įstatymo pakeitimo, kuriuo keičiamas šio mokesčio tarifas, nurodytos tarifo įsigaliojimo dienos.</w:t>
      </w:r>
    </w:p>
    <w:p w14:paraId="67906FA3" w14:textId="034A29FF" w:rsidR="00A37221" w:rsidRPr="00A37221" w:rsidRDefault="00A37221" w:rsidP="00FD121F">
      <w:pPr>
        <w:numPr>
          <w:ilvl w:val="1"/>
          <w:numId w:val="1"/>
        </w:numPr>
        <w:tabs>
          <w:tab w:val="left" w:pos="90"/>
          <w:tab w:val="left" w:pos="851"/>
        </w:tabs>
        <w:ind w:left="0" w:firstLine="567"/>
        <w:contextualSpacing/>
        <w:jc w:val="both"/>
        <w:rPr>
          <w:color w:val="000000"/>
          <w:sz w:val="24"/>
          <w:szCs w:val="24"/>
          <w:lang w:val="lt-LT" w:eastAsia="lt-LT"/>
        </w:rPr>
      </w:pPr>
      <w:r w:rsidRPr="00A37221">
        <w:rPr>
          <w:bCs/>
          <w:sz w:val="24"/>
          <w:szCs w:val="24"/>
        </w:rPr>
        <w:t xml:space="preserve">Vykdant sutartį yra siekiama, kad darbams atlikti būtų sunaudojama kuo mažiau gamtos išteklių ir taip būtų laikomasi </w:t>
      </w:r>
      <w:r w:rsidRPr="00A37221">
        <w:rPr>
          <w:sz w:val="24"/>
          <w:szCs w:val="24"/>
          <w:lang w:eastAsia="en-GB"/>
        </w:rPr>
        <w:t>Lietuvos Respublikos aplinkos ministro 2011 m. birželio 28 d. įsakymu Nr. D1</w:t>
      </w:r>
      <w:r w:rsidRPr="00A37221">
        <w:rPr>
          <w:rFonts w:eastAsia="Andale Sans UI"/>
          <w:sz w:val="24"/>
          <w:szCs w:val="24"/>
          <w:lang w:bidi="en-US"/>
        </w:rPr>
        <w:t>-</w:t>
      </w:r>
      <w:r w:rsidRPr="00A37221">
        <w:rPr>
          <w:sz w:val="24"/>
          <w:szCs w:val="24"/>
          <w:lang w:eastAsia="en-GB"/>
        </w:rPr>
        <w:t>508 „</w:t>
      </w:r>
      <w:r w:rsidRPr="00A37221">
        <w:rPr>
          <w:bCs/>
          <w:caps/>
          <w:sz w:val="24"/>
          <w:szCs w:val="24"/>
          <w:lang w:eastAsia="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A37221">
        <w:rPr>
          <w:b/>
          <w:bCs/>
          <w:caps/>
          <w:sz w:val="24"/>
          <w:szCs w:val="24"/>
          <w:lang w:eastAsia="lt-LT"/>
        </w:rPr>
        <w:t xml:space="preserve"> </w:t>
      </w:r>
      <w:r w:rsidRPr="00A37221">
        <w:rPr>
          <w:bCs/>
          <w:sz w:val="24"/>
          <w:szCs w:val="24"/>
        </w:rPr>
        <w:t xml:space="preserve">tvarkos aprašo (toliau – Aprašas) 4.4.1 punkte nustatyto aplinkosauginio principo, todėl Rangovas </w:t>
      </w:r>
      <w:r w:rsidRPr="00A37221">
        <w:rPr>
          <w:sz w:val="24"/>
          <w:szCs w:val="24"/>
        </w:rPr>
        <w:t xml:space="preserve">įsipareigoja </w:t>
      </w:r>
      <w:r w:rsidRPr="00A37221">
        <w:rPr>
          <w:bCs/>
          <w:sz w:val="24"/>
          <w:szCs w:val="24"/>
        </w:rPr>
        <w:t xml:space="preserve">mažinti popieriaus sunaudojimą, atsisakyti nebūtino dokumentų kopijavimo ir spausdinimo, rengiant dokumentacija, t.y. paslaugų perdavimo–priėmimo aktai Užsakovui turi būti pateikti tik elektroniniu formatu, o dokumentacija, kuri turi būti pasirašoma  Rangovo pasirašoma elektroniniu parašu. Esant būtinybei spausdinti, naudojamas perdirbtas popierius, kuris atitinka žaliojo pirkimo reikalavimus, patvirtintus </w:t>
      </w:r>
      <w:r w:rsidRPr="00A37221">
        <w:rPr>
          <w:sz w:val="24"/>
          <w:szCs w:val="24"/>
          <w:lang w:eastAsia="en-GB"/>
        </w:rPr>
        <w:t>Lietuvos Respublikos aplinkos ministro 2011 m. birželio 28 d. įsakymu Nr. D1</w:t>
      </w:r>
      <w:r w:rsidRPr="00A37221">
        <w:rPr>
          <w:rFonts w:eastAsia="Andale Sans UI"/>
          <w:sz w:val="24"/>
          <w:szCs w:val="24"/>
          <w:lang w:bidi="en-US"/>
        </w:rPr>
        <w:t>-</w:t>
      </w:r>
      <w:r w:rsidRPr="00A37221">
        <w:rPr>
          <w:sz w:val="24"/>
          <w:szCs w:val="24"/>
          <w:lang w:eastAsia="en-GB"/>
        </w:rPr>
        <w:t>508 (pvz. pateikiama Rangovo</w:t>
      </w:r>
      <w:r w:rsidRPr="00A37221">
        <w:rPr>
          <w:sz w:val="24"/>
          <w:szCs w:val="24"/>
        </w:rPr>
        <w:t xml:space="preserve"> </w:t>
      </w:r>
      <w:r w:rsidRPr="00A37221">
        <w:rPr>
          <w:bCs/>
          <w:sz w:val="24"/>
          <w:szCs w:val="24"/>
        </w:rPr>
        <w:t>specialisto deklaraciją ar buvo naudotas popierius</w:t>
      </w:r>
      <w:r w:rsidRPr="00A37221">
        <w:rPr>
          <w:sz w:val="24"/>
          <w:szCs w:val="24"/>
          <w:lang w:eastAsia="en-GB"/>
        </w:rPr>
        <w:t>).</w:t>
      </w:r>
    </w:p>
    <w:p w14:paraId="38395477" w14:textId="77777777" w:rsidR="00FD121F" w:rsidRDefault="00FD121F" w:rsidP="00FD121F">
      <w:pPr>
        <w:tabs>
          <w:tab w:val="left" w:pos="90"/>
        </w:tabs>
        <w:jc w:val="both"/>
        <w:rPr>
          <w:color w:val="000000"/>
          <w:sz w:val="24"/>
          <w:szCs w:val="24"/>
          <w:lang w:val="lt-LT" w:eastAsia="lt-LT"/>
        </w:rPr>
      </w:pPr>
    </w:p>
    <w:p w14:paraId="0A6A2284" w14:textId="77777777" w:rsidR="00FD121F" w:rsidRDefault="00FD121F" w:rsidP="00FD121F">
      <w:pPr>
        <w:numPr>
          <w:ilvl w:val="0"/>
          <w:numId w:val="1"/>
        </w:numPr>
        <w:tabs>
          <w:tab w:val="left" w:pos="90"/>
        </w:tabs>
        <w:contextualSpacing/>
        <w:jc w:val="center"/>
        <w:rPr>
          <w:b/>
          <w:color w:val="000000"/>
          <w:sz w:val="24"/>
          <w:szCs w:val="24"/>
          <w:lang w:val="lt-LT"/>
        </w:rPr>
      </w:pPr>
      <w:r>
        <w:rPr>
          <w:b/>
          <w:color w:val="000000"/>
          <w:sz w:val="24"/>
          <w:szCs w:val="24"/>
          <w:lang w:val="lt-LT"/>
        </w:rPr>
        <w:t xml:space="preserve"> SUTARTIES GALIOJIMAS IR DARBŲ ATLIKIMO TERMINAI</w:t>
      </w:r>
    </w:p>
    <w:p w14:paraId="24BAC7CB" w14:textId="77777777" w:rsidR="00FD121F" w:rsidRDefault="00FD121F" w:rsidP="00FD121F">
      <w:pPr>
        <w:numPr>
          <w:ilvl w:val="1"/>
          <w:numId w:val="1"/>
        </w:numPr>
        <w:tabs>
          <w:tab w:val="left" w:pos="90"/>
        </w:tabs>
        <w:ind w:left="0" w:firstLine="709"/>
        <w:contextualSpacing/>
        <w:jc w:val="both"/>
        <w:rPr>
          <w:sz w:val="24"/>
          <w:szCs w:val="24"/>
          <w:lang w:val="lt-LT"/>
        </w:rPr>
      </w:pPr>
      <w:r>
        <w:rPr>
          <w:sz w:val="24"/>
          <w:szCs w:val="24"/>
          <w:lang w:val="lt-LT"/>
        </w:rPr>
        <w:t xml:space="preserve">Sutartis įsigalioja Sutarties Šalims </w:t>
      </w:r>
      <w:r w:rsidRPr="000E4631">
        <w:rPr>
          <w:sz w:val="24"/>
          <w:szCs w:val="24"/>
          <w:lang w:val="lt-LT"/>
        </w:rPr>
        <w:t>pasirašius Sutartį. Sutartis galioja iki visiško Sutartyje numatytų įsipareigojimų įvykdymo ar sutarties nutraukimo.</w:t>
      </w:r>
      <w:r>
        <w:rPr>
          <w:sz w:val="24"/>
          <w:szCs w:val="24"/>
          <w:lang w:val="lt-LT"/>
        </w:rPr>
        <w:t xml:space="preserve"> Sutartis gali būti nutraukta Sutarties 11 dalyje nustatytais terminais ir pagrindais. </w:t>
      </w:r>
    </w:p>
    <w:p w14:paraId="2C8F862C" w14:textId="15211F09" w:rsidR="00FD121F" w:rsidRDefault="00FD121F" w:rsidP="00FD121F">
      <w:pPr>
        <w:numPr>
          <w:ilvl w:val="1"/>
          <w:numId w:val="1"/>
        </w:numPr>
        <w:tabs>
          <w:tab w:val="left" w:pos="90"/>
        </w:tabs>
        <w:ind w:left="0" w:firstLine="709"/>
        <w:contextualSpacing/>
        <w:jc w:val="both"/>
        <w:rPr>
          <w:sz w:val="24"/>
          <w:szCs w:val="24"/>
          <w:lang w:val="lt-LT"/>
        </w:rPr>
      </w:pPr>
      <w:r>
        <w:rPr>
          <w:sz w:val="24"/>
          <w:szCs w:val="24"/>
          <w:lang w:val="lt-LT"/>
        </w:rPr>
        <w:t xml:space="preserve">Darbai pradedami įsigaliojus sutarčiai </w:t>
      </w:r>
      <w:r w:rsidRPr="009D55EC">
        <w:rPr>
          <w:sz w:val="24"/>
          <w:szCs w:val="24"/>
          <w:lang w:val="lt-LT"/>
        </w:rPr>
        <w:t>ir turi būti atlikti ne vėliau kaip</w:t>
      </w:r>
      <w:r w:rsidR="009D55EC" w:rsidRPr="009D55EC">
        <w:rPr>
          <w:sz w:val="24"/>
          <w:szCs w:val="24"/>
          <w:lang w:val="lt-LT"/>
        </w:rPr>
        <w:t xml:space="preserve"> </w:t>
      </w:r>
      <w:r w:rsidR="00DE30FF" w:rsidRPr="00DE30FF">
        <w:rPr>
          <w:b/>
          <w:sz w:val="24"/>
          <w:szCs w:val="24"/>
          <w:lang w:val="lt-LT"/>
        </w:rPr>
        <w:t>6</w:t>
      </w:r>
      <w:r w:rsidR="009D55EC" w:rsidRPr="00DE30FF">
        <w:rPr>
          <w:b/>
          <w:sz w:val="24"/>
          <w:szCs w:val="24"/>
          <w:lang w:val="lt-LT"/>
        </w:rPr>
        <w:t xml:space="preserve"> (</w:t>
      </w:r>
      <w:r w:rsidR="00DE30FF" w:rsidRPr="00DE30FF">
        <w:rPr>
          <w:b/>
          <w:sz w:val="24"/>
          <w:szCs w:val="24"/>
          <w:lang w:val="lt-LT"/>
        </w:rPr>
        <w:t>šešis</w:t>
      </w:r>
      <w:r w:rsidR="009D55EC" w:rsidRPr="00DE30FF">
        <w:rPr>
          <w:b/>
          <w:sz w:val="24"/>
          <w:szCs w:val="24"/>
          <w:lang w:val="lt-LT"/>
        </w:rPr>
        <w:t>) m</w:t>
      </w:r>
      <w:r w:rsidR="00DE30FF" w:rsidRPr="00DE30FF">
        <w:rPr>
          <w:b/>
          <w:sz w:val="24"/>
          <w:szCs w:val="24"/>
          <w:lang w:val="lt-LT"/>
        </w:rPr>
        <w:t>ėnesius</w:t>
      </w:r>
      <w:r w:rsidRPr="009D55EC">
        <w:rPr>
          <w:sz w:val="24"/>
          <w:szCs w:val="24"/>
          <w:lang w:val="lt-LT"/>
        </w:rPr>
        <w:t>. Darbų atlikimo termino pratęsimo galimy</w:t>
      </w:r>
      <w:r w:rsidRPr="000E4631">
        <w:rPr>
          <w:sz w:val="24"/>
          <w:szCs w:val="24"/>
          <w:lang w:val="lt-LT"/>
        </w:rPr>
        <w:t>bė nenumatom</w:t>
      </w:r>
      <w:r>
        <w:rPr>
          <w:sz w:val="24"/>
          <w:szCs w:val="24"/>
          <w:lang w:val="lt-LT"/>
        </w:rPr>
        <w:t xml:space="preserve">a. Neatlikus Darbų laiku, bus laikoma, kad tai yra esminis sutarties pažeidimas </w:t>
      </w:r>
    </w:p>
    <w:p w14:paraId="191B0E25" w14:textId="77777777" w:rsidR="00FD121F" w:rsidRDefault="00FD121F" w:rsidP="00FD121F">
      <w:pPr>
        <w:numPr>
          <w:ilvl w:val="1"/>
          <w:numId w:val="1"/>
        </w:numPr>
        <w:tabs>
          <w:tab w:val="left" w:pos="90"/>
        </w:tabs>
        <w:ind w:left="0" w:firstLine="709"/>
        <w:contextualSpacing/>
        <w:jc w:val="both"/>
        <w:rPr>
          <w:sz w:val="24"/>
          <w:szCs w:val="24"/>
          <w:lang w:val="lt-LT"/>
        </w:rPr>
      </w:pPr>
      <w:r>
        <w:rPr>
          <w:sz w:val="24"/>
          <w:szCs w:val="24"/>
          <w:lang w:val="lt-LT"/>
        </w:rPr>
        <w:t>Rangovas Darbus vykdo pagal suderintą grafiką. Darbų vykdymo metu, atsižvelgiant į Sutartyje numatytus atvejus, grafikas gali būti koreguojamas. Neatlikus darbų pagal suderintą grafiką bus laikoma, kad tai yra esminis sutarties pažeidimas.</w:t>
      </w:r>
    </w:p>
    <w:p w14:paraId="3DFA51D8" w14:textId="77777777" w:rsidR="00FD121F" w:rsidRDefault="00FD121F" w:rsidP="00FD121F">
      <w:pPr>
        <w:numPr>
          <w:ilvl w:val="1"/>
          <w:numId w:val="1"/>
        </w:numPr>
        <w:tabs>
          <w:tab w:val="left" w:pos="90"/>
        </w:tabs>
        <w:ind w:left="0" w:firstLine="709"/>
        <w:contextualSpacing/>
        <w:jc w:val="both"/>
        <w:rPr>
          <w:sz w:val="24"/>
          <w:szCs w:val="24"/>
          <w:lang w:val="lt-LT"/>
        </w:rPr>
      </w:pPr>
      <w:r>
        <w:rPr>
          <w:sz w:val="24"/>
          <w:szCs w:val="24"/>
          <w:lang w:val="lt-LT"/>
        </w:rPr>
        <w:t>Darbai laikomi užbaigti, kai pasirašomas atliktų darbų perdavimo - priėmimo aktas.</w:t>
      </w:r>
    </w:p>
    <w:p w14:paraId="4722B258" w14:textId="77777777" w:rsidR="00FD121F" w:rsidRDefault="00FD121F" w:rsidP="00FD121F">
      <w:pPr>
        <w:tabs>
          <w:tab w:val="left" w:pos="90"/>
        </w:tabs>
        <w:ind w:left="360"/>
        <w:contextualSpacing/>
        <w:jc w:val="both"/>
        <w:rPr>
          <w:sz w:val="24"/>
          <w:szCs w:val="24"/>
          <w:lang w:val="lt-LT"/>
        </w:rPr>
      </w:pPr>
    </w:p>
    <w:p w14:paraId="1920C2DF" w14:textId="77777777" w:rsidR="00FD121F" w:rsidRDefault="00FD121F" w:rsidP="00FD121F">
      <w:pPr>
        <w:numPr>
          <w:ilvl w:val="0"/>
          <w:numId w:val="1"/>
        </w:numPr>
        <w:tabs>
          <w:tab w:val="left" w:pos="90"/>
        </w:tabs>
        <w:contextualSpacing/>
        <w:jc w:val="center"/>
        <w:rPr>
          <w:b/>
          <w:sz w:val="24"/>
          <w:szCs w:val="24"/>
          <w:lang w:val="lt-LT"/>
        </w:rPr>
      </w:pPr>
      <w:r>
        <w:rPr>
          <w:b/>
          <w:sz w:val="24"/>
          <w:szCs w:val="24"/>
          <w:lang w:val="lt-LT"/>
        </w:rPr>
        <w:t xml:space="preserve"> KOKYBĖS REIKALAVIMAI IR DARBŲ VYKDYMO KONTROLĖ</w:t>
      </w:r>
    </w:p>
    <w:p w14:paraId="18E0A3E1" w14:textId="77777777" w:rsidR="00FD121F" w:rsidRDefault="00FD121F" w:rsidP="00FD121F">
      <w:pPr>
        <w:numPr>
          <w:ilvl w:val="1"/>
          <w:numId w:val="1"/>
        </w:numPr>
        <w:tabs>
          <w:tab w:val="left" w:pos="90"/>
        </w:tabs>
        <w:ind w:left="0" w:firstLine="709"/>
        <w:contextualSpacing/>
        <w:jc w:val="both"/>
        <w:rPr>
          <w:b/>
          <w:sz w:val="24"/>
          <w:szCs w:val="24"/>
          <w:lang w:val="lt-LT"/>
        </w:rPr>
      </w:pPr>
      <w:r>
        <w:rPr>
          <w:sz w:val="24"/>
          <w:szCs w:val="24"/>
          <w:lang w:val="lt-LT"/>
        </w:rPr>
        <w:t>Jeigu Darbų patikrinimo metu Užsakovas nustato nukrypimus nuo sutarties sąlygų, kurie gali pakenkti Darbų kokybei, Užsakovas informuoja Rangovą apie nustatytas klaidas, kurios Rangovo sąskaita turi būti nedelsiant ištaisomos.</w:t>
      </w:r>
    </w:p>
    <w:p w14:paraId="7CFBB16C" w14:textId="77777777" w:rsidR="00FD121F" w:rsidRDefault="00FD121F" w:rsidP="00FD121F">
      <w:pPr>
        <w:numPr>
          <w:ilvl w:val="1"/>
          <w:numId w:val="1"/>
        </w:numPr>
        <w:tabs>
          <w:tab w:val="left" w:pos="90"/>
        </w:tabs>
        <w:ind w:left="0" w:firstLine="709"/>
        <w:contextualSpacing/>
        <w:jc w:val="both"/>
        <w:rPr>
          <w:b/>
          <w:sz w:val="24"/>
          <w:szCs w:val="24"/>
          <w:lang w:val="lt-LT"/>
        </w:rPr>
      </w:pPr>
      <w:r>
        <w:rPr>
          <w:sz w:val="24"/>
          <w:szCs w:val="24"/>
          <w:lang w:val="lt-LT"/>
        </w:rPr>
        <w:t>Jeigu Rangovo atliktų Darbų kokybė prieštarauja šios sutarties sąlygoms ir teisės aktams, Rangovas darbų kokybės negali pateisinti motyvuodamas tuo, kad tokie Darbai buvo atlikti pagal Užsakovo vykdomą priežiūrą.</w:t>
      </w:r>
    </w:p>
    <w:p w14:paraId="5ED26F66" w14:textId="77777777" w:rsidR="00FD121F" w:rsidRPr="00F2234D" w:rsidRDefault="00FD121F" w:rsidP="00FD121F">
      <w:pPr>
        <w:numPr>
          <w:ilvl w:val="1"/>
          <w:numId w:val="1"/>
        </w:numPr>
        <w:tabs>
          <w:tab w:val="left" w:pos="90"/>
        </w:tabs>
        <w:ind w:left="0" w:firstLine="709"/>
        <w:contextualSpacing/>
        <w:jc w:val="both"/>
        <w:rPr>
          <w:b/>
          <w:sz w:val="24"/>
          <w:szCs w:val="24"/>
          <w:lang w:val="lt-LT"/>
        </w:rPr>
      </w:pPr>
      <w:r>
        <w:rPr>
          <w:sz w:val="24"/>
          <w:szCs w:val="24"/>
          <w:lang w:val="lt-LT"/>
        </w:rPr>
        <w:t xml:space="preserve">Rangovas privalo vykdyti Darbus statybos objekte laikydamasis visų statybos, darbų saugos ir aplinkos saugos veiklą ir procesą </w:t>
      </w:r>
      <w:r w:rsidRPr="00F2234D">
        <w:rPr>
          <w:sz w:val="24"/>
          <w:szCs w:val="24"/>
          <w:lang w:val="lt-LT"/>
        </w:rPr>
        <w:t>reglamentuojančių teisės aktų reikalavimų.</w:t>
      </w:r>
    </w:p>
    <w:p w14:paraId="7EE4F499" w14:textId="003415E1" w:rsidR="00F2234D" w:rsidRPr="00F2234D" w:rsidRDefault="00F2234D" w:rsidP="00FD121F">
      <w:pPr>
        <w:numPr>
          <w:ilvl w:val="1"/>
          <w:numId w:val="1"/>
        </w:numPr>
        <w:tabs>
          <w:tab w:val="left" w:pos="90"/>
        </w:tabs>
        <w:ind w:left="0" w:firstLine="709"/>
        <w:contextualSpacing/>
        <w:jc w:val="both"/>
        <w:rPr>
          <w:b/>
          <w:sz w:val="24"/>
          <w:szCs w:val="24"/>
          <w:lang w:val="lt-LT"/>
        </w:rPr>
      </w:pPr>
      <w:r w:rsidRPr="00F2234D">
        <w:rPr>
          <w:sz w:val="24"/>
          <w:szCs w:val="24"/>
          <w:lang w:eastAsia="lt-LT"/>
        </w:rPr>
        <w:t>Rangovas atsako už objekto defektus: p</w:t>
      </w:r>
      <w:r w:rsidRPr="00F2234D">
        <w:rPr>
          <w:rFonts w:eastAsia="Arial"/>
          <w:sz w:val="24"/>
          <w:szCs w:val="24"/>
        </w:rPr>
        <w:t>agrindinis Garantinis terminas akivaizdiems defektams (taikomas visais atvejais, išskyrus išvardintus žemiau) 5 metai</w:t>
      </w:r>
      <w:r w:rsidRPr="00F2234D">
        <w:rPr>
          <w:sz w:val="24"/>
          <w:szCs w:val="24"/>
          <w:lang w:eastAsia="lt-LT"/>
        </w:rPr>
        <w:t xml:space="preserve">. </w:t>
      </w:r>
      <w:r w:rsidRPr="00F2234D">
        <w:rPr>
          <w:rFonts w:eastAsia="Arial"/>
          <w:sz w:val="24"/>
          <w:szCs w:val="24"/>
        </w:rPr>
        <w:t>Garantinis terminas paslėptiems defektams (defektams paslėptuose statinio elementuose: konstrukcijose, vamzdynuose ir kt.) 10 metų. Garantinis terminas tyčia paslėptiems defektams 20 metų</w:t>
      </w:r>
      <w:r>
        <w:rPr>
          <w:rFonts w:eastAsia="Arial"/>
          <w:sz w:val="24"/>
          <w:szCs w:val="24"/>
        </w:rPr>
        <w:t>.</w:t>
      </w:r>
    </w:p>
    <w:p w14:paraId="4A087CF0" w14:textId="77777777" w:rsidR="00FD121F" w:rsidRDefault="00FD121F" w:rsidP="00FD121F">
      <w:pPr>
        <w:tabs>
          <w:tab w:val="left" w:pos="90"/>
        </w:tabs>
        <w:ind w:left="360" w:firstLine="709"/>
        <w:contextualSpacing/>
        <w:jc w:val="both"/>
        <w:rPr>
          <w:b/>
          <w:sz w:val="24"/>
          <w:szCs w:val="24"/>
          <w:lang w:val="lt-LT"/>
        </w:rPr>
      </w:pPr>
    </w:p>
    <w:p w14:paraId="42ADD7B5" w14:textId="77777777" w:rsidR="00FD121F" w:rsidRDefault="00FD121F" w:rsidP="00FD121F">
      <w:pPr>
        <w:numPr>
          <w:ilvl w:val="0"/>
          <w:numId w:val="1"/>
        </w:numPr>
        <w:tabs>
          <w:tab w:val="left" w:pos="90"/>
        </w:tabs>
        <w:contextualSpacing/>
        <w:jc w:val="center"/>
        <w:rPr>
          <w:b/>
          <w:sz w:val="24"/>
          <w:szCs w:val="24"/>
          <w:lang w:val="lt-LT"/>
        </w:rPr>
      </w:pPr>
      <w:r>
        <w:rPr>
          <w:b/>
          <w:sz w:val="24"/>
          <w:szCs w:val="24"/>
          <w:lang w:val="lt-LT"/>
        </w:rPr>
        <w:t xml:space="preserve"> UŽSAKOVO ĮSIPAREIGOJIMAI</w:t>
      </w:r>
    </w:p>
    <w:p w14:paraId="0236E423" w14:textId="77777777" w:rsidR="00FD121F" w:rsidRPr="009F75E5" w:rsidRDefault="00FD121F" w:rsidP="00FD121F">
      <w:pPr>
        <w:numPr>
          <w:ilvl w:val="1"/>
          <w:numId w:val="1"/>
        </w:numPr>
        <w:tabs>
          <w:tab w:val="left" w:pos="90"/>
        </w:tabs>
        <w:ind w:left="0" w:firstLine="709"/>
        <w:contextualSpacing/>
        <w:jc w:val="both"/>
        <w:rPr>
          <w:sz w:val="24"/>
          <w:szCs w:val="24"/>
          <w:lang w:val="lt-LT"/>
        </w:rPr>
      </w:pPr>
      <w:r w:rsidRPr="009F75E5">
        <w:rPr>
          <w:sz w:val="24"/>
          <w:szCs w:val="24"/>
          <w:lang w:val="lt-LT"/>
        </w:rPr>
        <w:t>Užsakovas įsipareigoja:</w:t>
      </w:r>
    </w:p>
    <w:p w14:paraId="0EDAC658" w14:textId="77777777" w:rsidR="00FD121F" w:rsidRPr="009F75E5" w:rsidRDefault="00FD121F" w:rsidP="00FD121F">
      <w:pPr>
        <w:pStyle w:val="Sraopastraipa"/>
        <w:numPr>
          <w:ilvl w:val="2"/>
          <w:numId w:val="1"/>
        </w:numPr>
        <w:tabs>
          <w:tab w:val="left" w:pos="90"/>
        </w:tabs>
        <w:spacing w:after="0" w:line="240" w:lineRule="auto"/>
        <w:ind w:left="0" w:firstLine="720"/>
        <w:jc w:val="both"/>
        <w:rPr>
          <w:rFonts w:ascii="Times New Roman" w:hAnsi="Times New Roman" w:cs="Times New Roman"/>
          <w:sz w:val="24"/>
          <w:szCs w:val="24"/>
        </w:rPr>
      </w:pPr>
      <w:r w:rsidRPr="009F75E5">
        <w:rPr>
          <w:rFonts w:ascii="Times New Roman" w:hAnsi="Times New Roman" w:cs="Times New Roman"/>
          <w:sz w:val="24"/>
          <w:szCs w:val="24"/>
        </w:rPr>
        <w:t>per 5 darbo dienas nuo Darbų vykdymo grafiko pateikimo suderinti su Rangovu Darbų vykdymo grafiką, o nesuderinus, pateikia Rangovui pastabas.</w:t>
      </w:r>
    </w:p>
    <w:p w14:paraId="79F7D737" w14:textId="77777777" w:rsidR="00FD121F" w:rsidRPr="009F75E5" w:rsidRDefault="00FD121F" w:rsidP="00FD121F">
      <w:pPr>
        <w:pStyle w:val="Sraopastraipa"/>
        <w:numPr>
          <w:ilvl w:val="2"/>
          <w:numId w:val="1"/>
        </w:numPr>
        <w:tabs>
          <w:tab w:val="left" w:pos="90"/>
        </w:tabs>
        <w:spacing w:after="0" w:line="240" w:lineRule="auto"/>
        <w:ind w:left="0" w:firstLine="720"/>
        <w:jc w:val="both"/>
        <w:rPr>
          <w:rFonts w:ascii="Times New Roman" w:hAnsi="Times New Roman" w:cs="Times New Roman"/>
          <w:b/>
          <w:sz w:val="24"/>
          <w:szCs w:val="24"/>
        </w:rPr>
      </w:pPr>
      <w:r w:rsidRPr="009F75E5">
        <w:rPr>
          <w:rFonts w:ascii="Times New Roman" w:hAnsi="Times New Roman" w:cs="Times New Roman"/>
          <w:sz w:val="24"/>
          <w:szCs w:val="24"/>
        </w:rPr>
        <w:t>Apmokėti Rangovui už atliktus Darbus pagal šios sutarties 2 dalį.</w:t>
      </w:r>
    </w:p>
    <w:p w14:paraId="34084122" w14:textId="56844174" w:rsidR="00FD121F" w:rsidRPr="009F75E5" w:rsidRDefault="00FD121F" w:rsidP="00FD121F">
      <w:pPr>
        <w:numPr>
          <w:ilvl w:val="2"/>
          <w:numId w:val="1"/>
        </w:numPr>
        <w:ind w:left="0" w:firstLine="720"/>
        <w:jc w:val="both"/>
        <w:rPr>
          <w:rFonts w:eastAsiaTheme="minorEastAsia"/>
          <w:bCs/>
          <w:sz w:val="24"/>
          <w:szCs w:val="24"/>
          <w:lang w:val="lt-LT"/>
        </w:rPr>
      </w:pPr>
      <w:r w:rsidRPr="009F75E5">
        <w:rPr>
          <w:rFonts w:eastAsiaTheme="minorEastAsia"/>
          <w:sz w:val="24"/>
          <w:szCs w:val="24"/>
          <w:lang w:val="lt-LT"/>
        </w:rPr>
        <w:t>Mokėti delspinigius, jeigu Rangovas negauna mokėjimo, Sutarties sąlygų 2.3. punkte nurodytu terminu. Delspinigių dėl vėluojančio mokėjimo dydis – 0,04</w:t>
      </w:r>
      <w:r w:rsidR="009260DB">
        <w:rPr>
          <w:rFonts w:eastAsiaTheme="minorEastAsia"/>
          <w:sz w:val="24"/>
          <w:szCs w:val="24"/>
          <w:lang w:val="lt-LT"/>
        </w:rPr>
        <w:t xml:space="preserve"> </w:t>
      </w:r>
      <w:r w:rsidRPr="009F75E5">
        <w:rPr>
          <w:rFonts w:eastAsiaTheme="minorEastAsia"/>
          <w:sz w:val="24"/>
          <w:szCs w:val="24"/>
          <w:lang w:val="lt-LT"/>
        </w:rPr>
        <w:t xml:space="preserve">% </w:t>
      </w:r>
      <w:r w:rsidRPr="009F75E5">
        <w:rPr>
          <w:sz w:val="24"/>
          <w:szCs w:val="24"/>
          <w:lang w:val="lt-LT"/>
        </w:rPr>
        <w:t xml:space="preserve">nuo pradinės sutarties vertės per dieną. </w:t>
      </w:r>
      <w:r w:rsidRPr="009F75E5">
        <w:rPr>
          <w:rFonts w:eastAsiaTheme="minorEastAsia"/>
          <w:sz w:val="24"/>
          <w:szCs w:val="24"/>
          <w:lang w:val="lt-LT"/>
        </w:rPr>
        <w:t xml:space="preserve">Delspinigiai negali būti skaičiuojami, jei vėluojama apmokėti dėl Rangovo kaltės </w:t>
      </w:r>
    </w:p>
    <w:p w14:paraId="3BB77B69" w14:textId="77777777" w:rsidR="00FD121F" w:rsidRPr="009F75E5" w:rsidRDefault="00FD121F" w:rsidP="00FD121F">
      <w:pPr>
        <w:numPr>
          <w:ilvl w:val="2"/>
          <w:numId w:val="1"/>
        </w:numPr>
        <w:ind w:left="0" w:firstLine="720"/>
        <w:jc w:val="both"/>
        <w:rPr>
          <w:rFonts w:eastAsiaTheme="minorEastAsia"/>
          <w:bCs/>
          <w:sz w:val="24"/>
          <w:szCs w:val="24"/>
          <w:lang w:val="lt-LT"/>
        </w:rPr>
      </w:pPr>
      <w:r w:rsidRPr="009F75E5">
        <w:rPr>
          <w:rFonts w:eastAsiaTheme="minorEastAsia"/>
          <w:bCs/>
          <w:sz w:val="24"/>
          <w:szCs w:val="24"/>
          <w:lang w:val="lt-LT"/>
        </w:rPr>
        <w:t>Bendradarbiauti su Rangovu Darbų atlikimo metu;</w:t>
      </w:r>
    </w:p>
    <w:p w14:paraId="09063E9E" w14:textId="77777777" w:rsidR="00FD121F" w:rsidRPr="009F75E5" w:rsidRDefault="00FD121F" w:rsidP="00FD121F">
      <w:pPr>
        <w:numPr>
          <w:ilvl w:val="2"/>
          <w:numId w:val="1"/>
        </w:numPr>
        <w:ind w:left="0" w:firstLine="720"/>
        <w:jc w:val="both"/>
        <w:rPr>
          <w:rFonts w:eastAsiaTheme="minorEastAsia"/>
          <w:bCs/>
          <w:sz w:val="24"/>
          <w:szCs w:val="24"/>
          <w:lang w:val="lt-LT"/>
        </w:rPr>
      </w:pPr>
      <w:r w:rsidRPr="009F75E5">
        <w:rPr>
          <w:rFonts w:eastAsiaTheme="minorEastAsia"/>
          <w:bCs/>
          <w:sz w:val="24"/>
          <w:szCs w:val="24"/>
          <w:lang w:val="lt-LT"/>
        </w:rPr>
        <w:t>Rangovui suteikti visą informaciją, būtiną Darbams atlikti;</w:t>
      </w:r>
    </w:p>
    <w:p w14:paraId="4F9CF436" w14:textId="77777777" w:rsidR="00FD121F" w:rsidRPr="009F75E5" w:rsidRDefault="00FD121F" w:rsidP="00FD121F">
      <w:pPr>
        <w:numPr>
          <w:ilvl w:val="2"/>
          <w:numId w:val="1"/>
        </w:numPr>
        <w:ind w:left="0" w:firstLine="720"/>
        <w:jc w:val="both"/>
        <w:rPr>
          <w:rFonts w:eastAsiaTheme="minorEastAsia"/>
          <w:bCs/>
          <w:sz w:val="24"/>
          <w:szCs w:val="24"/>
          <w:lang w:val="lt-LT"/>
        </w:rPr>
      </w:pPr>
      <w:r w:rsidRPr="009F75E5">
        <w:rPr>
          <w:rFonts w:eastAsiaTheme="minorEastAsia"/>
          <w:sz w:val="24"/>
          <w:szCs w:val="24"/>
          <w:lang w:val="lt-LT"/>
        </w:rPr>
        <w:t>Saugoti Rangovo perduotą konfidencialią informaciją.</w:t>
      </w:r>
    </w:p>
    <w:p w14:paraId="7C8ED349" w14:textId="77777777" w:rsidR="00FD121F" w:rsidRDefault="00FD121F" w:rsidP="00FD121F">
      <w:pPr>
        <w:tabs>
          <w:tab w:val="left" w:pos="90"/>
          <w:tab w:val="left" w:pos="709"/>
          <w:tab w:val="left" w:pos="1134"/>
        </w:tabs>
        <w:ind w:firstLine="556"/>
        <w:jc w:val="both"/>
        <w:rPr>
          <w:rFonts w:eastAsia="Calibri"/>
          <w:sz w:val="24"/>
          <w:szCs w:val="24"/>
          <w:lang w:val="lt-LT" w:eastAsia="lt-LT"/>
        </w:rPr>
      </w:pPr>
    </w:p>
    <w:p w14:paraId="0E4C8212" w14:textId="77777777" w:rsidR="00FD121F" w:rsidRDefault="00FD121F" w:rsidP="00FD121F">
      <w:pPr>
        <w:numPr>
          <w:ilvl w:val="0"/>
          <w:numId w:val="1"/>
        </w:numPr>
        <w:tabs>
          <w:tab w:val="left" w:pos="90"/>
          <w:tab w:val="left" w:pos="709"/>
          <w:tab w:val="left" w:pos="1134"/>
        </w:tabs>
        <w:contextualSpacing/>
        <w:jc w:val="center"/>
        <w:rPr>
          <w:b/>
          <w:sz w:val="24"/>
          <w:szCs w:val="24"/>
          <w:lang w:val="lt-LT"/>
        </w:rPr>
      </w:pPr>
      <w:r>
        <w:rPr>
          <w:b/>
          <w:sz w:val="24"/>
          <w:szCs w:val="24"/>
          <w:lang w:val="lt-LT"/>
        </w:rPr>
        <w:t xml:space="preserve"> RANGOVO ĮSIPAREIGOJIMAI</w:t>
      </w:r>
    </w:p>
    <w:p w14:paraId="2826AB68" w14:textId="77777777" w:rsidR="00FD121F" w:rsidRDefault="00FD121F" w:rsidP="00FD121F">
      <w:pPr>
        <w:numPr>
          <w:ilvl w:val="1"/>
          <w:numId w:val="1"/>
        </w:numPr>
        <w:tabs>
          <w:tab w:val="left" w:pos="90"/>
          <w:tab w:val="left" w:pos="1134"/>
        </w:tabs>
        <w:autoSpaceDN w:val="0"/>
        <w:ind w:left="0" w:firstLine="709"/>
        <w:jc w:val="both"/>
        <w:outlineLvl w:val="1"/>
        <w:rPr>
          <w:sz w:val="24"/>
          <w:szCs w:val="24"/>
          <w:lang w:val="lt-LT"/>
        </w:rPr>
      </w:pPr>
      <w:r>
        <w:rPr>
          <w:sz w:val="24"/>
          <w:szCs w:val="24"/>
          <w:lang w:val="lt-LT"/>
        </w:rPr>
        <w:t>Rangovas įsipareigoja:</w:t>
      </w:r>
    </w:p>
    <w:p w14:paraId="6E8A7777" w14:textId="77777777" w:rsidR="00FD121F" w:rsidRDefault="00FD121F" w:rsidP="00FD121F">
      <w:pPr>
        <w:numPr>
          <w:ilvl w:val="2"/>
          <w:numId w:val="1"/>
        </w:numPr>
        <w:tabs>
          <w:tab w:val="left" w:pos="90"/>
          <w:tab w:val="left" w:pos="1134"/>
          <w:tab w:val="left" w:pos="1418"/>
        </w:tabs>
        <w:autoSpaceDN w:val="0"/>
        <w:ind w:left="0" w:firstLine="720"/>
        <w:jc w:val="both"/>
        <w:outlineLvl w:val="1"/>
        <w:rPr>
          <w:sz w:val="24"/>
          <w:szCs w:val="24"/>
          <w:lang w:val="lt-LT"/>
        </w:rPr>
      </w:pPr>
      <w:r>
        <w:rPr>
          <w:sz w:val="24"/>
          <w:szCs w:val="24"/>
          <w:lang w:val="lt-LT"/>
        </w:rPr>
        <w:t xml:space="preserve">Darbus atlikti neviršijant sutarties 2 dalyje </w:t>
      </w:r>
      <w:r w:rsidRPr="000E4631">
        <w:rPr>
          <w:sz w:val="24"/>
          <w:szCs w:val="24"/>
          <w:lang w:val="lt-LT"/>
        </w:rPr>
        <w:t xml:space="preserve">nurodytos vertės ir sutarties 3 dalyje nurodytais terminais, laikydamasis su Užsakovu suderinto Darbų </w:t>
      </w:r>
      <w:r>
        <w:rPr>
          <w:sz w:val="24"/>
          <w:szCs w:val="24"/>
          <w:lang w:val="lt-LT"/>
        </w:rPr>
        <w:t>vykdymo grafiko.</w:t>
      </w:r>
    </w:p>
    <w:p w14:paraId="51160365" w14:textId="77777777" w:rsidR="00FD121F" w:rsidRDefault="00FD121F" w:rsidP="00FD121F">
      <w:pPr>
        <w:numPr>
          <w:ilvl w:val="2"/>
          <w:numId w:val="1"/>
        </w:numPr>
        <w:tabs>
          <w:tab w:val="left" w:pos="90"/>
          <w:tab w:val="left" w:pos="1134"/>
          <w:tab w:val="left" w:pos="1418"/>
        </w:tabs>
        <w:autoSpaceDN w:val="0"/>
        <w:ind w:left="0" w:firstLine="720"/>
        <w:jc w:val="both"/>
        <w:outlineLvl w:val="1"/>
        <w:rPr>
          <w:sz w:val="24"/>
          <w:szCs w:val="24"/>
          <w:lang w:val="lt-LT"/>
        </w:rPr>
      </w:pPr>
      <w:r>
        <w:rPr>
          <w:sz w:val="24"/>
          <w:szCs w:val="24"/>
          <w:lang w:val="lt-LT"/>
        </w:rPr>
        <w:t>Darbus atlikti kokybiškai pagal užduotį ir galiojančius teisės aktus.</w:t>
      </w:r>
    </w:p>
    <w:p w14:paraId="548D1A93" w14:textId="77777777" w:rsidR="00FD121F" w:rsidRDefault="00FD121F" w:rsidP="00FD121F">
      <w:pPr>
        <w:numPr>
          <w:ilvl w:val="2"/>
          <w:numId w:val="1"/>
        </w:numPr>
        <w:tabs>
          <w:tab w:val="left" w:pos="90"/>
          <w:tab w:val="left" w:pos="1134"/>
          <w:tab w:val="left" w:pos="1418"/>
        </w:tabs>
        <w:autoSpaceDN w:val="0"/>
        <w:ind w:left="0" w:firstLine="720"/>
        <w:jc w:val="both"/>
        <w:outlineLvl w:val="1"/>
        <w:rPr>
          <w:sz w:val="24"/>
          <w:szCs w:val="24"/>
          <w:lang w:val="lt-LT"/>
        </w:rPr>
      </w:pPr>
      <w:r>
        <w:rPr>
          <w:sz w:val="24"/>
          <w:szCs w:val="24"/>
          <w:lang w:val="lt-LT"/>
        </w:rPr>
        <w:t xml:space="preserve">Per 5 darbo dienas nuo sutarties įsigaliojimo dienos pateikti Užsakovui Darbų vykdymo grafiką suderinimui. Jei Užsakovas nesuderina Rangovo pateikto grafiko ir pateikia pastabas, Rangovas turi pataisyti grafiką pagal Užsakovo pastabas per Užsakovo nurodytą laiką.  Rangovui neparengus ar nepataisius Darbų vykdymo grafiko nustatytais terminais, bus laikoma, kad tai yra esminis sutarties pažeidimas. </w:t>
      </w:r>
    </w:p>
    <w:p w14:paraId="44414DEC" w14:textId="77777777" w:rsidR="00FD121F" w:rsidRDefault="00FD121F" w:rsidP="00FD121F">
      <w:pPr>
        <w:numPr>
          <w:ilvl w:val="2"/>
          <w:numId w:val="1"/>
        </w:numPr>
        <w:tabs>
          <w:tab w:val="left" w:pos="90"/>
          <w:tab w:val="left" w:pos="1134"/>
          <w:tab w:val="left" w:pos="1418"/>
        </w:tabs>
        <w:autoSpaceDN w:val="0"/>
        <w:ind w:left="0" w:firstLine="720"/>
        <w:jc w:val="both"/>
        <w:outlineLvl w:val="1"/>
        <w:rPr>
          <w:sz w:val="24"/>
          <w:szCs w:val="24"/>
          <w:lang w:val="lt-LT"/>
        </w:rPr>
      </w:pPr>
      <w:r>
        <w:rPr>
          <w:sz w:val="24"/>
          <w:szCs w:val="24"/>
          <w:lang w:val="lt-LT"/>
        </w:rPr>
        <w:t>Informuoti Užsakovą apie Darbų eigą.</w:t>
      </w:r>
    </w:p>
    <w:p w14:paraId="18572C61" w14:textId="2C964F85" w:rsidR="00FD121F" w:rsidRDefault="00FD121F" w:rsidP="00FD121F">
      <w:pPr>
        <w:numPr>
          <w:ilvl w:val="2"/>
          <w:numId w:val="1"/>
        </w:numPr>
        <w:tabs>
          <w:tab w:val="left" w:pos="90"/>
          <w:tab w:val="left" w:pos="1134"/>
          <w:tab w:val="left" w:pos="1418"/>
        </w:tabs>
        <w:autoSpaceDN w:val="0"/>
        <w:ind w:left="0" w:firstLine="720"/>
        <w:jc w:val="both"/>
        <w:outlineLvl w:val="1"/>
        <w:rPr>
          <w:sz w:val="24"/>
          <w:szCs w:val="24"/>
          <w:lang w:val="lt-LT"/>
        </w:rPr>
      </w:pPr>
      <w:r w:rsidRPr="00474496">
        <w:rPr>
          <w:sz w:val="24"/>
          <w:szCs w:val="24"/>
          <w:lang w:val="lt-LT"/>
        </w:rPr>
        <w:t>Jeigu Rangovas vėluoja vykdyti įsipareigojimus pagal sutartį ir nepateikia Užsakovui pagrįstų įrodymų, pateisinančių tokį vėlavimą, skaičiuojami delspinigiai dėl vėlavimo, kurių dydis yra 0,0</w:t>
      </w:r>
      <w:r w:rsidR="00FE12A2">
        <w:rPr>
          <w:sz w:val="24"/>
          <w:szCs w:val="24"/>
          <w:lang w:val="lt-LT"/>
        </w:rPr>
        <w:t>4</w:t>
      </w:r>
      <w:r w:rsidRPr="00474496">
        <w:rPr>
          <w:sz w:val="24"/>
          <w:szCs w:val="24"/>
          <w:lang w:val="lt-LT"/>
        </w:rPr>
        <w:t xml:space="preserve"> % nuo pradinės sutarties vertės per dieną. Delspinigiai neskaičiuojami, jei vėluojama dėl priežasčių, priklausančių nuo Užsakovo.</w:t>
      </w:r>
    </w:p>
    <w:p w14:paraId="1D756CB2" w14:textId="475968A1" w:rsidR="0000414F" w:rsidRPr="00474496" w:rsidRDefault="0000414F" w:rsidP="00FD121F">
      <w:pPr>
        <w:numPr>
          <w:ilvl w:val="2"/>
          <w:numId w:val="1"/>
        </w:numPr>
        <w:tabs>
          <w:tab w:val="left" w:pos="90"/>
          <w:tab w:val="left" w:pos="1134"/>
          <w:tab w:val="left" w:pos="1418"/>
        </w:tabs>
        <w:autoSpaceDN w:val="0"/>
        <w:ind w:left="0" w:firstLine="720"/>
        <w:jc w:val="both"/>
        <w:outlineLvl w:val="1"/>
        <w:rPr>
          <w:sz w:val="24"/>
          <w:szCs w:val="24"/>
          <w:lang w:val="lt-LT"/>
        </w:rPr>
      </w:pPr>
      <w:r>
        <w:rPr>
          <w:sz w:val="24"/>
          <w:szCs w:val="24"/>
          <w:lang w:val="lt-LT"/>
        </w:rPr>
        <w:t>Delspinigiai išskaičiuojami iš Rangovui mokėtinų sumų.</w:t>
      </w:r>
    </w:p>
    <w:p w14:paraId="634E5051" w14:textId="77777777" w:rsidR="00FD121F" w:rsidRDefault="00FD121F" w:rsidP="00FD121F">
      <w:pPr>
        <w:numPr>
          <w:ilvl w:val="2"/>
          <w:numId w:val="1"/>
        </w:numPr>
        <w:tabs>
          <w:tab w:val="left" w:pos="90"/>
          <w:tab w:val="left" w:pos="1134"/>
          <w:tab w:val="left" w:pos="1418"/>
        </w:tabs>
        <w:autoSpaceDN w:val="0"/>
        <w:ind w:left="0" w:firstLine="720"/>
        <w:jc w:val="both"/>
        <w:outlineLvl w:val="1"/>
        <w:rPr>
          <w:sz w:val="24"/>
          <w:szCs w:val="24"/>
          <w:lang w:val="lt-LT"/>
        </w:rPr>
      </w:pPr>
      <w:r>
        <w:rPr>
          <w:sz w:val="24"/>
          <w:szCs w:val="24"/>
          <w:lang w:val="lt-LT"/>
        </w:rPr>
        <w:t>Nereikalauti atsakomybės ir tiesioginių ar netiesioginių išlaidų atlyginimo iš Užsakovo dėl trečiųjų šalių pretenzijų pagal šią sutartį, atsiradusių dėl Rangovo kaltės.</w:t>
      </w:r>
    </w:p>
    <w:p w14:paraId="4E6C0D6A" w14:textId="77777777" w:rsidR="00FD121F" w:rsidRDefault="00FD121F" w:rsidP="00FD121F">
      <w:pPr>
        <w:numPr>
          <w:ilvl w:val="2"/>
          <w:numId w:val="1"/>
        </w:numPr>
        <w:tabs>
          <w:tab w:val="left" w:pos="90"/>
          <w:tab w:val="left" w:pos="1134"/>
          <w:tab w:val="left" w:pos="1418"/>
        </w:tabs>
        <w:autoSpaceDN w:val="0"/>
        <w:ind w:left="0" w:firstLine="720"/>
        <w:jc w:val="both"/>
        <w:outlineLvl w:val="1"/>
        <w:rPr>
          <w:sz w:val="24"/>
          <w:szCs w:val="24"/>
          <w:lang w:val="lt-LT"/>
        </w:rPr>
      </w:pPr>
      <w:r>
        <w:rPr>
          <w:sz w:val="24"/>
          <w:szCs w:val="24"/>
          <w:lang w:val="lt-LT"/>
        </w:rPr>
        <w:t>Tiek, kiek tai susiję su Darbais, tvarkyti ir išvežti iš teritorijos, kurioje buvo vykdomi su šia sutartimi susiję Darbai, statybines atliekas, jas rūšiuoti ir utilizuoti;</w:t>
      </w:r>
    </w:p>
    <w:p w14:paraId="224B7B1E" w14:textId="77777777" w:rsidR="00FD121F" w:rsidRDefault="00FD121F" w:rsidP="00FD121F">
      <w:pPr>
        <w:numPr>
          <w:ilvl w:val="2"/>
          <w:numId w:val="1"/>
        </w:numPr>
        <w:tabs>
          <w:tab w:val="left" w:pos="90"/>
          <w:tab w:val="left" w:pos="1134"/>
          <w:tab w:val="left" w:pos="1418"/>
        </w:tabs>
        <w:autoSpaceDN w:val="0"/>
        <w:ind w:left="0" w:firstLine="720"/>
        <w:jc w:val="both"/>
        <w:outlineLvl w:val="1"/>
        <w:rPr>
          <w:sz w:val="24"/>
          <w:szCs w:val="24"/>
          <w:lang w:val="lt-LT"/>
        </w:rPr>
      </w:pPr>
      <w:r>
        <w:rPr>
          <w:color w:val="000000" w:themeColor="text1"/>
          <w:sz w:val="24"/>
          <w:szCs w:val="24"/>
          <w:lang w:val="lt-LT"/>
        </w:rPr>
        <w:t>Atlikus darbus pateikti Užsakovui Valstybinės energetikos inspekcijos energetikos įrenginių techninės būklės patikrinimo pažymą, išpildomąją geodezinę kontrolinę nuotrauką ir pilnai atstatyti gerbūvį, išvežant atliekamą gruntą ir statybinį laužą;</w:t>
      </w:r>
    </w:p>
    <w:p w14:paraId="44BEFF0C" w14:textId="77777777" w:rsidR="00FD121F" w:rsidRDefault="00FD121F" w:rsidP="00FD121F">
      <w:pPr>
        <w:numPr>
          <w:ilvl w:val="2"/>
          <w:numId w:val="1"/>
        </w:numPr>
        <w:tabs>
          <w:tab w:val="left" w:pos="90"/>
          <w:tab w:val="left" w:pos="1134"/>
          <w:tab w:val="left" w:pos="1418"/>
        </w:tabs>
        <w:autoSpaceDN w:val="0"/>
        <w:ind w:left="0" w:firstLine="720"/>
        <w:contextualSpacing/>
        <w:jc w:val="both"/>
        <w:rPr>
          <w:sz w:val="24"/>
          <w:szCs w:val="24"/>
          <w:lang w:val="lt-LT"/>
        </w:rPr>
      </w:pPr>
      <w:r>
        <w:rPr>
          <w:sz w:val="24"/>
          <w:szCs w:val="24"/>
          <w:lang w:val="lt-LT"/>
        </w:rPr>
        <w:t>Pasirūpinti tinkamam Darbui reikalingais įrengimais, elektra, vandeniu, buitinėmis patalpomis ir pan.</w:t>
      </w:r>
    </w:p>
    <w:p w14:paraId="6E4B3E55" w14:textId="77777777" w:rsidR="00FD121F" w:rsidRPr="00A87FBF" w:rsidRDefault="00FD121F" w:rsidP="00FD121F">
      <w:pPr>
        <w:numPr>
          <w:ilvl w:val="1"/>
          <w:numId w:val="1"/>
        </w:numPr>
        <w:tabs>
          <w:tab w:val="left" w:pos="90"/>
        </w:tabs>
        <w:ind w:left="0" w:firstLine="556"/>
        <w:contextualSpacing/>
        <w:jc w:val="both"/>
        <w:rPr>
          <w:rFonts w:eastAsia="Calibri"/>
          <w:sz w:val="24"/>
          <w:szCs w:val="24"/>
          <w:lang w:val="lt-LT" w:eastAsia="lt-LT"/>
        </w:rPr>
      </w:pPr>
      <w:r w:rsidRPr="00A87FBF">
        <w:rPr>
          <w:sz w:val="24"/>
          <w:szCs w:val="24"/>
          <w:lang w:val="lt-LT"/>
        </w:rPr>
        <w:t>Ištaisyti defektus per Užsakovo nurodytą protingą terminą. Neištaisius defektų per nurodytą terminą bus laikoma, kad tai yra esminis sutarties pažeidimas</w:t>
      </w:r>
      <w:r>
        <w:rPr>
          <w:sz w:val="24"/>
          <w:szCs w:val="24"/>
          <w:lang w:val="lt-LT"/>
        </w:rPr>
        <w:t>.</w:t>
      </w:r>
    </w:p>
    <w:p w14:paraId="57A32DF3" w14:textId="77777777" w:rsidR="00FD121F" w:rsidRPr="00A87FBF" w:rsidRDefault="00FD121F" w:rsidP="00FD121F">
      <w:pPr>
        <w:tabs>
          <w:tab w:val="left" w:pos="90"/>
        </w:tabs>
        <w:contextualSpacing/>
        <w:jc w:val="both"/>
        <w:rPr>
          <w:rFonts w:eastAsia="Calibri"/>
          <w:sz w:val="24"/>
          <w:szCs w:val="24"/>
          <w:lang w:val="lt-LT" w:eastAsia="lt-LT"/>
        </w:rPr>
      </w:pPr>
    </w:p>
    <w:p w14:paraId="2A26B2D9" w14:textId="77777777" w:rsidR="00FD121F" w:rsidRDefault="00FD121F" w:rsidP="00FD121F">
      <w:pPr>
        <w:numPr>
          <w:ilvl w:val="0"/>
          <w:numId w:val="1"/>
        </w:numPr>
        <w:tabs>
          <w:tab w:val="left" w:pos="90"/>
          <w:tab w:val="left" w:pos="709"/>
          <w:tab w:val="left" w:pos="1134"/>
        </w:tabs>
        <w:contextualSpacing/>
        <w:jc w:val="center"/>
        <w:rPr>
          <w:b/>
          <w:sz w:val="24"/>
          <w:szCs w:val="24"/>
          <w:lang w:val="lt-LT"/>
        </w:rPr>
      </w:pPr>
      <w:r>
        <w:rPr>
          <w:b/>
          <w:sz w:val="24"/>
          <w:szCs w:val="24"/>
          <w:lang w:val="lt-LT"/>
        </w:rPr>
        <w:t xml:space="preserve"> RIZIKOS PASKIRSTYMAS</w:t>
      </w:r>
    </w:p>
    <w:p w14:paraId="29A7F411" w14:textId="77777777" w:rsidR="00FD121F" w:rsidRDefault="00FD121F" w:rsidP="00FD121F">
      <w:pPr>
        <w:numPr>
          <w:ilvl w:val="1"/>
          <w:numId w:val="1"/>
        </w:numPr>
        <w:tabs>
          <w:tab w:val="left" w:pos="0"/>
          <w:tab w:val="left" w:pos="90"/>
          <w:tab w:val="left" w:pos="993"/>
          <w:tab w:val="left" w:pos="1134"/>
        </w:tabs>
        <w:autoSpaceDN w:val="0"/>
        <w:ind w:left="0" w:firstLine="709"/>
        <w:contextualSpacing/>
        <w:jc w:val="both"/>
        <w:rPr>
          <w:sz w:val="24"/>
          <w:szCs w:val="24"/>
          <w:lang w:val="lt-LT"/>
        </w:rPr>
      </w:pPr>
      <w:r>
        <w:rPr>
          <w:sz w:val="24"/>
          <w:szCs w:val="24"/>
          <w:lang w:val="lt-LT"/>
        </w:rPr>
        <w:t>Rangovas prisiima visą riziką dėl Darbų atlikimo, žalos padarymo. Rangovas atsako už bet kokią žalą, padarytą Užsakovui arba trečiosioms šalims ir objektams dėl jo veiklos, vykdant šioje sutartyje nurodytus Darbus.</w:t>
      </w:r>
    </w:p>
    <w:p w14:paraId="2B4B03B9" w14:textId="77777777" w:rsidR="00FD121F" w:rsidRDefault="00FD121F" w:rsidP="00FD121F">
      <w:pPr>
        <w:numPr>
          <w:ilvl w:val="1"/>
          <w:numId w:val="1"/>
        </w:numPr>
        <w:tabs>
          <w:tab w:val="left" w:pos="0"/>
          <w:tab w:val="left" w:pos="90"/>
          <w:tab w:val="left" w:pos="993"/>
          <w:tab w:val="left" w:pos="1134"/>
        </w:tabs>
        <w:autoSpaceDN w:val="0"/>
        <w:ind w:left="0" w:firstLine="709"/>
        <w:contextualSpacing/>
        <w:jc w:val="both"/>
        <w:rPr>
          <w:sz w:val="24"/>
          <w:szCs w:val="24"/>
          <w:lang w:val="lt-LT"/>
        </w:rPr>
      </w:pPr>
      <w:r>
        <w:rPr>
          <w:sz w:val="24"/>
          <w:szCs w:val="24"/>
          <w:lang w:val="lt-LT"/>
        </w:rPr>
        <w:t xml:space="preserve">Baudų ir delspinigių sumokėjimas neatleidžia šalies nuo pareigos atlyginti nuostolius, kiek jų nepadengia bauda ar delspinigiai. </w:t>
      </w:r>
    </w:p>
    <w:p w14:paraId="77DA97FC" w14:textId="77777777" w:rsidR="00FD121F" w:rsidRDefault="00FD121F" w:rsidP="00FD121F">
      <w:pPr>
        <w:tabs>
          <w:tab w:val="left" w:pos="90"/>
          <w:tab w:val="left" w:pos="709"/>
          <w:tab w:val="left" w:pos="1134"/>
        </w:tabs>
        <w:ind w:firstLine="556"/>
        <w:jc w:val="both"/>
        <w:rPr>
          <w:rFonts w:eastAsia="Calibri"/>
          <w:sz w:val="24"/>
          <w:szCs w:val="24"/>
          <w:lang w:val="lt-LT" w:eastAsia="lt-LT"/>
        </w:rPr>
      </w:pPr>
    </w:p>
    <w:p w14:paraId="18059F34" w14:textId="77777777" w:rsidR="00FD121F" w:rsidRDefault="00FD121F" w:rsidP="00FD121F">
      <w:pPr>
        <w:numPr>
          <w:ilvl w:val="0"/>
          <w:numId w:val="1"/>
        </w:numPr>
        <w:tabs>
          <w:tab w:val="left" w:pos="90"/>
          <w:tab w:val="left" w:pos="709"/>
          <w:tab w:val="left" w:pos="1134"/>
        </w:tabs>
        <w:contextualSpacing/>
        <w:jc w:val="center"/>
        <w:rPr>
          <w:b/>
          <w:sz w:val="24"/>
          <w:szCs w:val="24"/>
          <w:lang w:val="lt-LT"/>
        </w:rPr>
      </w:pPr>
      <w:r>
        <w:rPr>
          <w:b/>
          <w:sz w:val="24"/>
          <w:szCs w:val="24"/>
          <w:lang w:val="lt-LT"/>
        </w:rPr>
        <w:t xml:space="preserve"> SUBRANGOVŲ DALYVAVIMAS, KEITIMO TVARKA</w:t>
      </w:r>
    </w:p>
    <w:p w14:paraId="2AB93CB9" w14:textId="77777777" w:rsidR="00FD121F" w:rsidRDefault="00FD121F" w:rsidP="00FD121F">
      <w:pPr>
        <w:numPr>
          <w:ilvl w:val="1"/>
          <w:numId w:val="1"/>
        </w:numPr>
        <w:tabs>
          <w:tab w:val="left" w:pos="90"/>
        </w:tabs>
        <w:ind w:left="0" w:firstLine="709"/>
        <w:jc w:val="both"/>
        <w:rPr>
          <w:sz w:val="24"/>
          <w:szCs w:val="24"/>
          <w:lang w:val="lt-LT"/>
        </w:rPr>
      </w:pPr>
      <w:r>
        <w:rPr>
          <w:sz w:val="24"/>
          <w:szCs w:val="24"/>
          <w:lang w:val="lt-LT"/>
        </w:rPr>
        <w:t xml:space="preserve">Rangovas Sutarčiai vykdyti pasitelkia šį (-iuos) žinomą (-us) Subrangovą (us), nurodytą (-us) pasiūlyme – </w:t>
      </w:r>
      <w:r>
        <w:rPr>
          <w:i/>
          <w:iCs/>
          <w:color w:val="FF0000"/>
          <w:sz w:val="24"/>
          <w:szCs w:val="24"/>
          <w:lang w:val="lt-LT"/>
        </w:rPr>
        <w:t>(nurodyti: pavadinimą, kodą, adresą, jei nepasitelkiami/nežinomi, įrašyti, jog nepasitelkiama/nežinoma)</w:t>
      </w:r>
      <w:r>
        <w:rPr>
          <w:sz w:val="24"/>
          <w:szCs w:val="24"/>
          <w:lang w:val="lt-LT"/>
        </w:rPr>
        <w:t xml:space="preserve"> (toliau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F5B4CD7" w14:textId="77777777" w:rsidR="00FD121F" w:rsidRDefault="00FD121F" w:rsidP="00FD121F">
      <w:pPr>
        <w:numPr>
          <w:ilvl w:val="2"/>
          <w:numId w:val="1"/>
        </w:numPr>
        <w:tabs>
          <w:tab w:val="left" w:pos="90"/>
        </w:tabs>
        <w:ind w:left="0" w:firstLine="709"/>
        <w:jc w:val="both"/>
        <w:rPr>
          <w:sz w:val="24"/>
          <w:szCs w:val="24"/>
          <w:lang w:val="lt-LT"/>
        </w:rPr>
      </w:pPr>
      <w:r>
        <w:rPr>
          <w:sz w:val="24"/>
          <w:szCs w:val="24"/>
          <w:lang w:val="lt-LT"/>
        </w:rPr>
        <w:t>apie tai jis turi raštu informuoti Užsakovą nurodydamas Subrangovo pakeitimo priežastis;</w:t>
      </w:r>
    </w:p>
    <w:p w14:paraId="0C9FA076" w14:textId="77777777" w:rsidR="00FD121F" w:rsidRDefault="00FD121F" w:rsidP="00FD121F">
      <w:pPr>
        <w:numPr>
          <w:ilvl w:val="2"/>
          <w:numId w:val="1"/>
        </w:numPr>
        <w:tabs>
          <w:tab w:val="left" w:pos="90"/>
        </w:tabs>
        <w:ind w:left="0" w:firstLine="709"/>
        <w:jc w:val="both"/>
        <w:rPr>
          <w:sz w:val="24"/>
          <w:szCs w:val="24"/>
          <w:lang w:val="lt-LT"/>
        </w:rPr>
      </w:pPr>
      <w:r>
        <w:rPr>
          <w:sz w:val="24"/>
          <w:szCs w:val="24"/>
          <w:lang w:val="lt-LT"/>
        </w:rPr>
        <w:t>gavęs tokį pranešimą, Užsakovas per 5 kalendorines dienas kartu su Rangovu įformina susitarimą dėl Subrangovo pakeitimo.</w:t>
      </w:r>
    </w:p>
    <w:p w14:paraId="62DB85DD" w14:textId="77777777" w:rsidR="00FD121F" w:rsidRDefault="00FD121F" w:rsidP="00FD121F">
      <w:pPr>
        <w:numPr>
          <w:ilvl w:val="1"/>
          <w:numId w:val="1"/>
        </w:numPr>
        <w:tabs>
          <w:tab w:val="left" w:pos="90"/>
        </w:tabs>
        <w:ind w:left="0" w:firstLine="709"/>
        <w:jc w:val="both"/>
        <w:rPr>
          <w:sz w:val="24"/>
          <w:szCs w:val="24"/>
          <w:lang w:val="lt-LT"/>
        </w:rPr>
      </w:pPr>
      <w:r>
        <w:rPr>
          <w:sz w:val="24"/>
          <w:szCs w:val="24"/>
          <w:lang w:val="lt-LT" w:eastAsia="lt-LT"/>
        </w:rPr>
        <w:t xml:space="preserve">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sutarties vykdymo metu, taip pat apie naujus subrangovus, kuriuos jis ketina pasitelkti vėliau ir kurie nebuvo žinomi pasiūlymo pateikimo metu. </w:t>
      </w:r>
    </w:p>
    <w:p w14:paraId="1AAB5591" w14:textId="77777777" w:rsidR="00FD121F" w:rsidRDefault="00FD121F" w:rsidP="00FD121F">
      <w:pPr>
        <w:numPr>
          <w:ilvl w:val="1"/>
          <w:numId w:val="1"/>
        </w:numPr>
        <w:tabs>
          <w:tab w:val="left" w:pos="90"/>
        </w:tabs>
        <w:ind w:left="0" w:firstLine="709"/>
        <w:jc w:val="both"/>
        <w:rPr>
          <w:sz w:val="24"/>
          <w:szCs w:val="24"/>
          <w:lang w:val="lt-LT"/>
        </w:rPr>
      </w:pPr>
      <w:r>
        <w:rPr>
          <w:sz w:val="24"/>
          <w:szCs w:val="24"/>
          <w:lang w:val="lt-LT" w:eastAsia="lt-LT"/>
        </w:rPr>
        <w:t>Rangovas neturi teisės pasitelkti Subrangovų, jeigu apie ketinimą juos pasitelkti nebuvo nurodęs savo pasiūlyme ir Subrangovas nėra nurodytas Sutarties 8.1.p. ar neinformavęs Užsakovo pagal Sutarties 8.2. punktą. Rangovas, nesilaikęs šiame punkte nurodyto reikalavimo, įsipareigoja sumokėti Užsakovui baudą, lygią 5 % pradinės sutarties vertės, ir atlyginti nuostolius, kiek jų nepadengia sutartyje nustatyta bauda ir delspinigiai.</w:t>
      </w:r>
    </w:p>
    <w:p w14:paraId="39FE4CD4" w14:textId="77777777" w:rsidR="00FD121F" w:rsidRDefault="00FD121F" w:rsidP="00FD121F">
      <w:pPr>
        <w:tabs>
          <w:tab w:val="left" w:pos="90"/>
        </w:tabs>
        <w:ind w:left="709"/>
        <w:jc w:val="both"/>
        <w:rPr>
          <w:sz w:val="24"/>
          <w:szCs w:val="24"/>
          <w:lang w:val="lt-LT"/>
        </w:rPr>
      </w:pPr>
    </w:p>
    <w:p w14:paraId="6BD640D9" w14:textId="77777777" w:rsidR="00FD121F" w:rsidRDefault="00FD121F" w:rsidP="00FD121F">
      <w:pPr>
        <w:pStyle w:val="Sraopastraipa"/>
        <w:numPr>
          <w:ilvl w:val="0"/>
          <w:numId w:val="1"/>
        </w:num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ASMENS DUOMENŲ TVARKYMAS</w:t>
      </w:r>
    </w:p>
    <w:p w14:paraId="1582AAE3" w14:textId="77777777" w:rsidR="00FD121F" w:rsidRDefault="00FD121F" w:rsidP="00FD121F">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0E2893A" w14:textId="77777777" w:rsidR="00FD121F" w:rsidRDefault="00FD121F" w:rsidP="00FD121F">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1DB749D8" w14:textId="77777777" w:rsidR="00FD121F" w:rsidRDefault="00FD121F" w:rsidP="00FD121F">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B9899CB" w14:textId="77777777" w:rsidR="00FD121F" w:rsidRDefault="00FD121F" w:rsidP="00FD121F">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50CEAC" w14:textId="77777777" w:rsidR="00FD121F" w:rsidRDefault="00FD121F" w:rsidP="00FD121F">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F1572BA" w14:textId="77777777" w:rsidR="00FD121F" w:rsidRDefault="00FD121F" w:rsidP="00FD121F">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4DF2608" w14:textId="77777777" w:rsidR="00FD121F" w:rsidRDefault="00FD121F" w:rsidP="00FD121F">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FC2E04B" w14:textId="77777777" w:rsidR="00FD121F" w:rsidRDefault="00FD121F" w:rsidP="00FD121F">
      <w:pPr>
        <w:pStyle w:val="Sraopastraipa"/>
        <w:numPr>
          <w:ilvl w:val="1"/>
          <w:numId w:val="1"/>
        </w:numPr>
        <w:spacing w:after="0" w:line="240" w:lineRule="auto"/>
        <w:ind w:left="0" w:firstLine="709"/>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223597D" w14:textId="77777777" w:rsidR="00FD121F" w:rsidRDefault="00FD121F" w:rsidP="00FD121F">
      <w:pPr>
        <w:pStyle w:val="Sraopastraipa"/>
        <w:spacing w:after="0" w:line="240" w:lineRule="auto"/>
        <w:ind w:left="0" w:firstLine="709"/>
        <w:jc w:val="both"/>
        <w:rPr>
          <w:rFonts w:ascii="Times New Roman" w:eastAsia="Calibri" w:hAnsi="Times New Roman" w:cs="Times New Roman"/>
          <w:sz w:val="24"/>
          <w:szCs w:val="24"/>
        </w:rPr>
      </w:pPr>
    </w:p>
    <w:p w14:paraId="612CEBBF" w14:textId="77777777" w:rsidR="00FD121F" w:rsidRDefault="00FD121F" w:rsidP="00FD121F">
      <w:pPr>
        <w:pStyle w:val="Sraopastraipa"/>
        <w:spacing w:after="0" w:line="240" w:lineRule="auto"/>
        <w:ind w:left="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10. KONFIDENCIALUMAS</w:t>
      </w:r>
    </w:p>
    <w:p w14:paraId="135CE857" w14:textId="77777777" w:rsidR="00FD121F" w:rsidRDefault="00FD121F" w:rsidP="00FD121F">
      <w:pPr>
        <w:pStyle w:val="Komentarotekstas"/>
        <w:ind w:firstLine="709"/>
        <w:jc w:val="both"/>
        <w:rPr>
          <w:sz w:val="24"/>
          <w:szCs w:val="24"/>
          <w:lang w:val="lt-LT"/>
        </w:rPr>
      </w:pPr>
      <w:r>
        <w:rPr>
          <w:sz w:val="24"/>
          <w:szCs w:val="24"/>
          <w:lang w:val="lt-LT"/>
        </w:rPr>
        <w:t>10. Konfidencialia informacija pagal šią Sutartį laikoma:</w:t>
      </w:r>
    </w:p>
    <w:p w14:paraId="6E49FEEF" w14:textId="77777777" w:rsidR="00FD121F" w:rsidRDefault="00FD121F" w:rsidP="00FD121F">
      <w:pPr>
        <w:pStyle w:val="Komentarotekstas"/>
        <w:ind w:firstLine="709"/>
        <w:jc w:val="both"/>
        <w:rPr>
          <w:sz w:val="24"/>
          <w:szCs w:val="24"/>
          <w:lang w:val="lt-LT"/>
        </w:rPr>
      </w:pPr>
      <w:r>
        <w:rPr>
          <w:sz w:val="24"/>
          <w:szCs w:val="24"/>
          <w:lang w:val="lt-LT"/>
        </w:rPr>
        <w:t>10.1.1. bet kokiu būdu išreikšta informacija (raštu ar elektronine forma), kuri gaunama vykdant šia Sutartimi prisiimtus įsipareigojimus ir kuri yra susijusi su Šalių atliekamomis funkcijomis;</w:t>
      </w:r>
    </w:p>
    <w:p w14:paraId="27C612E8" w14:textId="77777777" w:rsidR="00FD121F" w:rsidRDefault="00FD121F" w:rsidP="00FD121F">
      <w:pPr>
        <w:pStyle w:val="Komentarotekstas"/>
        <w:ind w:firstLine="709"/>
        <w:jc w:val="both"/>
        <w:rPr>
          <w:sz w:val="24"/>
          <w:szCs w:val="24"/>
          <w:lang w:val="lt-LT"/>
        </w:rPr>
      </w:pPr>
      <w:r>
        <w:rPr>
          <w:sz w:val="24"/>
          <w:szCs w:val="24"/>
          <w:lang w:val="lt-LT"/>
        </w:rPr>
        <w:t>10.1.2. asmens duomenys, elektroniniai dokumentai (duomenų bazės, duomenų failai ir kt.), Sistemų dokumentai, archyvuota informacija ar kiti dokumentai, paruošti Sutarties šalies ar jos darbuotojų, kuriuose yra Sutarties 10.1.1. dalyje paminėtos informacijos, ar kurie yra parengti remiantis aukščiau minėta informacija;</w:t>
      </w:r>
    </w:p>
    <w:p w14:paraId="74D02053" w14:textId="77777777" w:rsidR="00FD121F" w:rsidRDefault="00FD121F" w:rsidP="00FD121F">
      <w:pPr>
        <w:pStyle w:val="Komentarotekstas"/>
        <w:ind w:firstLine="709"/>
        <w:jc w:val="both"/>
        <w:rPr>
          <w:sz w:val="24"/>
          <w:szCs w:val="24"/>
          <w:lang w:val="lt-LT"/>
        </w:rPr>
      </w:pPr>
      <w:r>
        <w:rPr>
          <w:sz w:val="24"/>
          <w:szCs w:val="24"/>
          <w:lang w:val="lt-LT"/>
        </w:rPr>
        <w:t>10.2. Užsakovas įsipareigoja:</w:t>
      </w:r>
    </w:p>
    <w:p w14:paraId="6F750C62" w14:textId="77777777" w:rsidR="00FD121F" w:rsidRDefault="00FD121F" w:rsidP="00FD121F">
      <w:pPr>
        <w:pStyle w:val="Komentarotekstas"/>
        <w:ind w:firstLine="709"/>
        <w:jc w:val="both"/>
        <w:rPr>
          <w:sz w:val="24"/>
          <w:szCs w:val="24"/>
          <w:lang w:val="lt-LT"/>
        </w:rPr>
      </w:pPr>
      <w:r>
        <w:rPr>
          <w:sz w:val="24"/>
          <w:szCs w:val="24"/>
          <w:lang w:val="lt-LT"/>
        </w:rPr>
        <w:t>10.2.1. naudotis konfidencialia informacija tik sutartinių įsipareigojimų vykdymo tikslais;</w:t>
      </w:r>
    </w:p>
    <w:p w14:paraId="7868EBBB" w14:textId="77777777" w:rsidR="00FD121F" w:rsidRDefault="00FD121F" w:rsidP="00FD121F">
      <w:pPr>
        <w:pStyle w:val="Komentarotekstas"/>
        <w:ind w:firstLine="709"/>
        <w:jc w:val="both"/>
        <w:rPr>
          <w:sz w:val="24"/>
          <w:szCs w:val="24"/>
          <w:lang w:val="lt-LT"/>
        </w:rPr>
      </w:pPr>
      <w:r>
        <w:rPr>
          <w:sz w:val="24"/>
          <w:szCs w:val="24"/>
          <w:lang w:val="lt-LT"/>
        </w:rPr>
        <w:t>10.2.2. neskleisti, negarsinti ir neperduoti tretiesiems asmenims bei nenaudoti trečiųjų fizinių ar juridinių asmenų interesams konfidencialios informacijos, kuri bet kokia forma sutartinių įsipareigojimų tikslais buvo gauta iš Rangovo, Sutarties galiojimo laikotarpiu ir po Sutarties įvykdymo ar jos nutraukimo be išankstinio rašytinio Rangovo sutikimo, jeigu Lietuvos Respublikos įstatymai bei kiti teisės aktai nenustato kitaip, ir informuoti Rangovą apie reikalavimą įstatymų nustatyta tvarka atskleisti konfidencialią informaciją;</w:t>
      </w:r>
    </w:p>
    <w:p w14:paraId="6C2866EF" w14:textId="77777777" w:rsidR="00FD121F" w:rsidRDefault="00FD121F" w:rsidP="00FD121F">
      <w:pPr>
        <w:pStyle w:val="Komentarotekstas"/>
        <w:ind w:firstLine="709"/>
        <w:jc w:val="both"/>
        <w:rPr>
          <w:sz w:val="24"/>
          <w:szCs w:val="24"/>
          <w:lang w:val="lt-LT"/>
        </w:rPr>
      </w:pPr>
      <w:r>
        <w:rPr>
          <w:sz w:val="24"/>
          <w:szCs w:val="24"/>
          <w:lang w:val="lt-LT"/>
        </w:rPr>
        <w:t>10.2.3. užtikrinti konfidencialios informacijos apsaugą, t. y. užkirsti galimybę tretiesiems asmenims sužinoti tokią informaciją;</w:t>
      </w:r>
    </w:p>
    <w:p w14:paraId="6501BE5B" w14:textId="77777777" w:rsidR="00FD121F" w:rsidRDefault="00FD121F" w:rsidP="00FD121F">
      <w:pPr>
        <w:pStyle w:val="Komentarotekstas"/>
        <w:ind w:firstLine="709"/>
        <w:jc w:val="both"/>
        <w:rPr>
          <w:sz w:val="24"/>
          <w:szCs w:val="24"/>
          <w:lang w:val="lt-LT"/>
        </w:rPr>
      </w:pPr>
      <w:r>
        <w:rPr>
          <w:sz w:val="24"/>
          <w:szCs w:val="24"/>
          <w:lang w:val="lt-LT"/>
        </w:rPr>
        <w:t>10.2.4. visais atvejais pranešti Rangovui apie nesankcionuotą konfidencialios informacijos atskleidimą, informacijos saugumo įvykius ir silpnąsias vietas, taip pat nedelsiant informuoti kitą Sutarties šalį apie aukščiau nurodytų nesklandumų pašalinimą.</w:t>
      </w:r>
    </w:p>
    <w:p w14:paraId="0EF099AE" w14:textId="77777777" w:rsidR="00FD121F" w:rsidRDefault="00FD121F" w:rsidP="00FD121F">
      <w:pPr>
        <w:pStyle w:val="Komentarotekstas"/>
        <w:ind w:firstLine="709"/>
        <w:jc w:val="both"/>
        <w:rPr>
          <w:sz w:val="24"/>
          <w:szCs w:val="24"/>
          <w:lang w:val="lt-LT"/>
        </w:rPr>
      </w:pPr>
      <w:r>
        <w:rPr>
          <w:sz w:val="24"/>
          <w:szCs w:val="24"/>
          <w:lang w:val="lt-LT"/>
        </w:rPr>
        <w:t>10.3. Pasibaigus Sutarties galiojimui nutraukus Sutartį, Užsakovas nedelsiant privalo:</w:t>
      </w:r>
    </w:p>
    <w:p w14:paraId="3F445BE9" w14:textId="77777777" w:rsidR="00FD121F" w:rsidRDefault="00FD121F" w:rsidP="00FD121F">
      <w:pPr>
        <w:pStyle w:val="Komentarotekstas"/>
        <w:tabs>
          <w:tab w:val="left" w:pos="1276"/>
          <w:tab w:val="left" w:pos="1560"/>
        </w:tabs>
        <w:ind w:firstLine="709"/>
        <w:jc w:val="both"/>
        <w:rPr>
          <w:sz w:val="24"/>
          <w:szCs w:val="24"/>
          <w:lang w:val="lt-LT"/>
        </w:rPr>
      </w:pPr>
      <w:r>
        <w:rPr>
          <w:sz w:val="24"/>
          <w:szCs w:val="24"/>
          <w:lang w:val="lt-LT"/>
        </w:rPr>
        <w:t>10.3.1. grąžinti konfidencialią informaciją Rangovui arba sunaikinti pateiktą konfidencialią informaciją;</w:t>
      </w:r>
    </w:p>
    <w:p w14:paraId="3C86E039" w14:textId="77777777" w:rsidR="00FD121F" w:rsidRDefault="00FD121F" w:rsidP="00FD121F">
      <w:pPr>
        <w:pStyle w:val="Komentarotekstas"/>
        <w:ind w:firstLine="709"/>
        <w:jc w:val="both"/>
        <w:rPr>
          <w:sz w:val="24"/>
          <w:szCs w:val="24"/>
          <w:lang w:val="lt-LT"/>
        </w:rPr>
      </w:pPr>
      <w:r>
        <w:rPr>
          <w:sz w:val="24"/>
          <w:szCs w:val="24"/>
          <w:lang w:val="lt-LT"/>
        </w:rPr>
        <w:t>10.3.2.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D54B7BC" w14:textId="77777777" w:rsidR="00FD121F" w:rsidRDefault="00FD121F" w:rsidP="00FD121F">
      <w:pPr>
        <w:pStyle w:val="Komentarotekstas"/>
        <w:ind w:firstLine="709"/>
        <w:jc w:val="both"/>
        <w:rPr>
          <w:sz w:val="24"/>
          <w:szCs w:val="24"/>
          <w:lang w:val="lt-LT"/>
        </w:rPr>
      </w:pPr>
      <w:r>
        <w:rPr>
          <w:sz w:val="24"/>
          <w:szCs w:val="24"/>
          <w:lang w:val="lt-LT"/>
        </w:rPr>
        <w:t>10.3.3. patvirtinti Rangovui šioje dalyje nustatytų įsipareigojimų įvykdymą raštu.</w:t>
      </w:r>
    </w:p>
    <w:p w14:paraId="561976A5" w14:textId="77777777" w:rsidR="00FD121F" w:rsidRDefault="00FD121F" w:rsidP="00FD121F">
      <w:pPr>
        <w:tabs>
          <w:tab w:val="left" w:pos="90"/>
        </w:tabs>
        <w:ind w:firstLine="709"/>
        <w:jc w:val="both"/>
        <w:rPr>
          <w:sz w:val="24"/>
          <w:szCs w:val="24"/>
          <w:lang w:val="lt-LT"/>
        </w:rPr>
      </w:pPr>
      <w:r>
        <w:rPr>
          <w:sz w:val="24"/>
          <w:szCs w:val="24"/>
          <w:lang w:val="lt-LT"/>
        </w:rPr>
        <w:t>10.4. Užsakovas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29E97F7E" w14:textId="77777777" w:rsidR="00FD121F" w:rsidRDefault="00FD121F" w:rsidP="00FD121F">
      <w:pPr>
        <w:tabs>
          <w:tab w:val="left" w:pos="90"/>
        </w:tabs>
        <w:ind w:firstLine="709"/>
        <w:jc w:val="both"/>
        <w:rPr>
          <w:sz w:val="24"/>
          <w:szCs w:val="24"/>
          <w:lang w:val="lt-LT"/>
        </w:rPr>
      </w:pPr>
    </w:p>
    <w:p w14:paraId="7DCCDFA8" w14:textId="77777777" w:rsidR="00FD121F" w:rsidRPr="00133AFF" w:rsidRDefault="00FD121F" w:rsidP="00FD121F">
      <w:pPr>
        <w:pStyle w:val="Sraopastraipa"/>
        <w:numPr>
          <w:ilvl w:val="0"/>
          <w:numId w:val="2"/>
        </w:numPr>
        <w:tabs>
          <w:tab w:val="left" w:pos="90"/>
          <w:tab w:val="left" w:pos="709"/>
          <w:tab w:val="left" w:pos="1134"/>
        </w:tabs>
        <w:jc w:val="center"/>
        <w:rPr>
          <w:rFonts w:ascii="Times New Roman" w:hAnsi="Times New Roman" w:cs="Times New Roman"/>
          <w:b/>
          <w:sz w:val="24"/>
          <w:szCs w:val="24"/>
        </w:rPr>
      </w:pPr>
      <w:r w:rsidRPr="00133AFF">
        <w:rPr>
          <w:rFonts w:ascii="Times New Roman" w:hAnsi="Times New Roman" w:cs="Times New Roman"/>
          <w:b/>
          <w:sz w:val="24"/>
          <w:szCs w:val="24"/>
        </w:rPr>
        <w:t>SUTARTIES NUTRAUKIMAS</w:t>
      </w:r>
    </w:p>
    <w:p w14:paraId="37AD3CE6" w14:textId="77777777" w:rsidR="00FD121F" w:rsidRPr="00FD121F" w:rsidRDefault="00FD121F" w:rsidP="00FD121F">
      <w:pPr>
        <w:tabs>
          <w:tab w:val="left" w:pos="90"/>
          <w:tab w:val="left" w:pos="709"/>
        </w:tabs>
        <w:ind w:firstLine="567"/>
        <w:jc w:val="both"/>
        <w:rPr>
          <w:sz w:val="24"/>
          <w:szCs w:val="24"/>
        </w:rPr>
      </w:pPr>
      <w:r w:rsidRPr="00FD121F">
        <w:rPr>
          <w:sz w:val="24"/>
          <w:szCs w:val="24"/>
        </w:rPr>
        <w:t xml:space="preserve">11.1. Jeigu Rangovas laiku nepateikia Užsakovui Darbų vykdymo grafiko suderinimui ar jo nepataiso per Užsakovo nurodytą terminą, neatlieka darbų sutartyje ir (ar) darbų vykdymo grafike nustatytais terminais, neištaiso defektų per nustatytą terminą (daro esminius sutarties pažeidimus) arba nevykdo kitų įsipareigojimų pagal sutartį ar vykdo juos netinkamai, Užsakovas turi teisę vienašališkai nutraukti sutartį, pateikdamas raštišką pranešimą prieš 10 kalendorinių dienų  apie sutarties nutraukimą, ir reikalauti sumokėti baudą, lygią 5% pradinės sutarties vertės, </w:t>
      </w:r>
      <w:bookmarkStart w:id="0" w:name="_Hlk98399631"/>
      <w:r w:rsidRPr="00FD121F">
        <w:rPr>
          <w:sz w:val="24"/>
          <w:szCs w:val="24"/>
        </w:rPr>
        <w:t xml:space="preserve">kuri šalių laikoma minimaliais patirtais tiesioginiais nuostoliais </w:t>
      </w:r>
      <w:bookmarkEnd w:id="0"/>
      <w:r w:rsidRPr="00FD121F">
        <w:rPr>
          <w:sz w:val="24"/>
          <w:szCs w:val="24"/>
        </w:rPr>
        <w:t>bei reikalauti kitų nuostolių atlyginimo, tiek kiek jų nepadengia bauda ir delspinigiai.</w:t>
      </w:r>
    </w:p>
    <w:p w14:paraId="0C06099E" w14:textId="6140864F" w:rsidR="00FD121F" w:rsidRPr="00FD121F" w:rsidRDefault="00FD121F" w:rsidP="00FD121F">
      <w:pPr>
        <w:pStyle w:val="Sraopastraipa"/>
        <w:numPr>
          <w:ilvl w:val="1"/>
          <w:numId w:val="4"/>
        </w:numPr>
        <w:tabs>
          <w:tab w:val="left" w:pos="90"/>
          <w:tab w:val="left" w:pos="709"/>
        </w:tabs>
        <w:spacing w:after="0" w:line="240" w:lineRule="auto"/>
        <w:ind w:left="0" w:firstLine="567"/>
        <w:jc w:val="both"/>
        <w:rPr>
          <w:rFonts w:ascii="Times New Roman" w:hAnsi="Times New Roman" w:cs="Times New Roman"/>
          <w:sz w:val="24"/>
          <w:szCs w:val="24"/>
        </w:rPr>
      </w:pPr>
      <w:r w:rsidRPr="00FD121F">
        <w:rPr>
          <w:rFonts w:ascii="Times New Roman" w:hAnsi="Times New Roman" w:cs="Times New Roman"/>
          <w:sz w:val="24"/>
          <w:szCs w:val="24"/>
        </w:rPr>
        <w:t>Jeigu Rangovas vienašališkai nutraukia sutartį be Užsakovo kaltės, Užsakovas turi teisę reikalauti Rangovo sumokėti baudą, lygią 5% pradinės sutarties vertės, bei reikalauti nuostolių atlyginimo, tiek kiek jų nepadengia bauda ir delspinigiai.</w:t>
      </w:r>
    </w:p>
    <w:p w14:paraId="5EAB9F81" w14:textId="3A0847F1" w:rsidR="00FD121F" w:rsidRPr="00FD121F" w:rsidRDefault="00FD121F" w:rsidP="00FD121F">
      <w:pPr>
        <w:pStyle w:val="Sraopastraipa"/>
        <w:numPr>
          <w:ilvl w:val="1"/>
          <w:numId w:val="4"/>
        </w:numPr>
        <w:tabs>
          <w:tab w:val="left" w:pos="90"/>
          <w:tab w:val="left" w:pos="709"/>
        </w:tabs>
        <w:spacing w:after="0" w:line="240" w:lineRule="auto"/>
        <w:ind w:left="0" w:firstLine="567"/>
        <w:jc w:val="both"/>
        <w:rPr>
          <w:rFonts w:ascii="Times New Roman" w:hAnsi="Times New Roman" w:cs="Times New Roman"/>
          <w:sz w:val="24"/>
          <w:szCs w:val="24"/>
        </w:rPr>
      </w:pPr>
      <w:r w:rsidRPr="00FD121F">
        <w:rPr>
          <w:rFonts w:ascii="Times New Roman" w:hAnsi="Times New Roman" w:cs="Times New Roman"/>
          <w:sz w:val="24"/>
          <w:szCs w:val="24"/>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 prieš 10 kalendorinių dienų apie sutarties nutraukimą.</w:t>
      </w:r>
    </w:p>
    <w:p w14:paraId="7912FF09" w14:textId="0EC2E6A7" w:rsidR="00FD121F" w:rsidRPr="00FD121F" w:rsidRDefault="00FD121F" w:rsidP="00FD121F">
      <w:pPr>
        <w:pStyle w:val="Sraopastraipa"/>
        <w:numPr>
          <w:ilvl w:val="1"/>
          <w:numId w:val="4"/>
        </w:numPr>
        <w:tabs>
          <w:tab w:val="left" w:pos="90"/>
          <w:tab w:val="left" w:pos="709"/>
        </w:tabs>
        <w:spacing w:after="0" w:line="240" w:lineRule="auto"/>
        <w:ind w:left="0" w:firstLine="567"/>
        <w:jc w:val="both"/>
        <w:rPr>
          <w:rFonts w:ascii="Times New Roman" w:hAnsi="Times New Roman" w:cs="Times New Roman"/>
          <w:sz w:val="24"/>
          <w:szCs w:val="24"/>
        </w:rPr>
      </w:pPr>
      <w:r w:rsidRPr="00FD121F">
        <w:rPr>
          <w:rFonts w:ascii="Times New Roman" w:hAnsi="Times New Roman" w:cs="Times New Roman"/>
          <w:sz w:val="24"/>
          <w:szCs w:val="24"/>
        </w:rPr>
        <w:t>Jeigu Užsakovas vienašališkai nutraukia sutartį be Rangovo kaltės, Rangovas turi teisę reikalauti iš Užsakovo sumokėti baudą, lygią 5% pradinės sutarties vertės, ir atlyginti nuostolius, kiek jų nepadengia šioje sutartyje nustatyta bauda ir delspinigiai išskyrus atvejus, nurodytus 11.9.1 – 11.9.3 punktuose. Rangovas turi teisę gauti atlyginimą už</w:t>
      </w:r>
      <w:r w:rsidRPr="00FD121F">
        <w:rPr>
          <w:rFonts w:ascii="Times New Roman" w:hAnsi="Times New Roman" w:cs="Times New Roman"/>
          <w:color w:val="000000"/>
          <w:sz w:val="24"/>
          <w:szCs w:val="24"/>
        </w:rPr>
        <w:t xml:space="preserve"> atliktų Darbų dalį sutartyje nustatytomis kainomis</w:t>
      </w:r>
      <w:r w:rsidRPr="00FD121F">
        <w:rPr>
          <w:rFonts w:ascii="Times New Roman" w:hAnsi="Times New Roman" w:cs="Times New Roman"/>
          <w:sz w:val="24"/>
          <w:szCs w:val="24"/>
        </w:rPr>
        <w:t xml:space="preserve">. </w:t>
      </w:r>
    </w:p>
    <w:p w14:paraId="68CF010A" w14:textId="38350479" w:rsidR="00FD121F" w:rsidRPr="00FD121F" w:rsidRDefault="00FD121F" w:rsidP="00FD121F">
      <w:pPr>
        <w:pStyle w:val="Sraopastraipa"/>
        <w:numPr>
          <w:ilvl w:val="1"/>
          <w:numId w:val="4"/>
        </w:numPr>
        <w:tabs>
          <w:tab w:val="left" w:pos="90"/>
          <w:tab w:val="left" w:pos="709"/>
        </w:tabs>
        <w:spacing w:after="0" w:line="240" w:lineRule="auto"/>
        <w:ind w:left="0" w:firstLine="567"/>
        <w:jc w:val="both"/>
        <w:rPr>
          <w:rFonts w:ascii="Times New Roman" w:hAnsi="Times New Roman" w:cs="Times New Roman"/>
          <w:sz w:val="24"/>
          <w:szCs w:val="24"/>
        </w:rPr>
      </w:pPr>
      <w:r w:rsidRPr="00FD121F">
        <w:rPr>
          <w:rFonts w:ascii="Times New Roman" w:hAnsi="Times New Roman" w:cs="Times New Roman"/>
          <w:sz w:val="24"/>
          <w:szCs w:val="24"/>
        </w:rPr>
        <w:t xml:space="preserve">Rangovas turi teisę nutraukti sutartį, jeigu Užsakovas nevykdo visų savo įsipareigojimų pagal šią sutartį. Nutraukus sutartį šiuo pagrindu, Rangovas turi teisę reikalauti iš Užsakovo sumokėti baudą, lygią 5% pradinės sutarties vertės, ir atlyginti nuostolius, kiek jų nepadengia šioje sutartyje nustatyta bauda ir delspinigiai. Rangovas turi teisę gauti atlyginimą už </w:t>
      </w:r>
      <w:r w:rsidRPr="00FD121F">
        <w:rPr>
          <w:rFonts w:ascii="Times New Roman" w:hAnsi="Times New Roman" w:cs="Times New Roman"/>
          <w:color w:val="000000"/>
          <w:sz w:val="24"/>
          <w:szCs w:val="24"/>
        </w:rPr>
        <w:t>atliktų Darbų dalį sutartyje nustatytomis kainomis</w:t>
      </w:r>
      <w:r w:rsidRPr="00FD121F">
        <w:rPr>
          <w:rFonts w:ascii="Times New Roman" w:hAnsi="Times New Roman" w:cs="Times New Roman"/>
          <w:sz w:val="24"/>
          <w:szCs w:val="24"/>
        </w:rPr>
        <w:t>. Rangovas turi pateikti raštišką pranešimą apie sutarties nutraukimą prieš 10 kalendorinių dienų.</w:t>
      </w:r>
    </w:p>
    <w:p w14:paraId="6867D7BD" w14:textId="78A82016" w:rsidR="00FD121F" w:rsidRPr="00FD121F" w:rsidRDefault="00FD121F" w:rsidP="00FD121F">
      <w:pPr>
        <w:pStyle w:val="Sraopastraipa"/>
        <w:numPr>
          <w:ilvl w:val="1"/>
          <w:numId w:val="4"/>
        </w:numPr>
        <w:tabs>
          <w:tab w:val="left" w:pos="90"/>
          <w:tab w:val="left" w:pos="709"/>
        </w:tabs>
        <w:spacing w:after="0" w:line="240" w:lineRule="auto"/>
        <w:ind w:left="0" w:firstLine="567"/>
        <w:jc w:val="both"/>
        <w:rPr>
          <w:rFonts w:ascii="Times New Roman" w:hAnsi="Times New Roman" w:cs="Times New Roman"/>
          <w:sz w:val="24"/>
          <w:szCs w:val="24"/>
        </w:rPr>
      </w:pPr>
      <w:r w:rsidRPr="00FD121F">
        <w:rPr>
          <w:rFonts w:ascii="Times New Roman" w:hAnsi="Times New Roman" w:cs="Times New Roman"/>
          <w:sz w:val="24"/>
          <w:szCs w:val="24"/>
        </w:rPr>
        <w:t>Sutartis gali būti nutraukta raštišku abiejų šalių susitarimu ir kitais LR CK nustatytais pagrindais.</w:t>
      </w:r>
    </w:p>
    <w:p w14:paraId="72CC5835" w14:textId="285E664F" w:rsidR="00FD121F" w:rsidRPr="00FD121F" w:rsidRDefault="00FD121F" w:rsidP="00FD121F">
      <w:pPr>
        <w:pStyle w:val="Sraopastraipa"/>
        <w:numPr>
          <w:ilvl w:val="1"/>
          <w:numId w:val="4"/>
        </w:numPr>
        <w:tabs>
          <w:tab w:val="left" w:pos="90"/>
          <w:tab w:val="left" w:pos="709"/>
        </w:tabs>
        <w:spacing w:after="0" w:line="240" w:lineRule="auto"/>
        <w:ind w:left="0" w:firstLine="567"/>
        <w:jc w:val="both"/>
        <w:rPr>
          <w:rFonts w:ascii="Times New Roman" w:hAnsi="Times New Roman" w:cs="Times New Roman"/>
          <w:sz w:val="24"/>
          <w:szCs w:val="24"/>
        </w:rPr>
      </w:pPr>
      <w:r w:rsidRPr="00FD121F">
        <w:rPr>
          <w:rFonts w:ascii="Times New Roman" w:hAnsi="Times New Roman" w:cs="Times New Roman"/>
          <w:sz w:val="24"/>
          <w:szCs w:val="24"/>
        </w:rPr>
        <w:t>Abi šalys turi teisę vienašališkai nutraukti sutartį, pranešusios kitai šaliai prieš 7 kalendorines dienas, jeigu dėl nenugalimos jėgos negali vykdyti savo įsipareigojimų.</w:t>
      </w:r>
    </w:p>
    <w:p w14:paraId="2460CE56" w14:textId="3A655565" w:rsidR="00FD121F" w:rsidRPr="00FD121F" w:rsidRDefault="00FD121F" w:rsidP="00FD121F">
      <w:pPr>
        <w:pStyle w:val="Sraopastraipa"/>
        <w:numPr>
          <w:ilvl w:val="1"/>
          <w:numId w:val="4"/>
        </w:numPr>
        <w:tabs>
          <w:tab w:val="left" w:pos="90"/>
          <w:tab w:val="left" w:pos="709"/>
        </w:tabs>
        <w:spacing w:after="0" w:line="240" w:lineRule="auto"/>
        <w:ind w:left="0" w:firstLine="567"/>
        <w:jc w:val="both"/>
        <w:rPr>
          <w:rFonts w:ascii="Times New Roman" w:hAnsi="Times New Roman" w:cs="Times New Roman"/>
          <w:sz w:val="24"/>
          <w:szCs w:val="24"/>
        </w:rPr>
      </w:pPr>
      <w:r w:rsidRPr="00FD121F">
        <w:rPr>
          <w:rFonts w:ascii="Times New Roman" w:hAnsi="Times New Roman" w:cs="Times New Roman"/>
          <w:sz w:val="24"/>
          <w:szCs w:val="24"/>
        </w:rPr>
        <w:t>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30D86E11" w14:textId="40D51031" w:rsidR="00FD121F" w:rsidRPr="00FD121F" w:rsidRDefault="00FD121F" w:rsidP="00FD121F">
      <w:pPr>
        <w:pStyle w:val="Sraopastraipa"/>
        <w:numPr>
          <w:ilvl w:val="1"/>
          <w:numId w:val="4"/>
        </w:numPr>
        <w:tabs>
          <w:tab w:val="left" w:pos="90"/>
          <w:tab w:val="left" w:pos="709"/>
        </w:tabs>
        <w:spacing w:after="0" w:line="240" w:lineRule="auto"/>
        <w:ind w:left="0" w:firstLine="567"/>
        <w:jc w:val="both"/>
        <w:rPr>
          <w:rFonts w:ascii="Times New Roman" w:hAnsi="Times New Roman" w:cs="Times New Roman"/>
          <w:sz w:val="24"/>
          <w:szCs w:val="24"/>
        </w:rPr>
      </w:pPr>
      <w:r w:rsidRPr="00FD121F">
        <w:rPr>
          <w:rFonts w:ascii="Times New Roman" w:hAnsi="Times New Roman" w:cs="Times New Roman"/>
          <w:sz w:val="24"/>
          <w:szCs w:val="24"/>
        </w:rPr>
        <w:t>Užsakovas turi teisę vienašališkai nutraukti Sutartį, pranešęs prieš 10 darbo dienų, jeigu:</w:t>
      </w:r>
    </w:p>
    <w:p w14:paraId="7A035E2F" w14:textId="0A8E2D8C" w:rsidR="00FD121F" w:rsidRPr="00FD121F" w:rsidRDefault="00FD121F" w:rsidP="00FD121F">
      <w:pPr>
        <w:pStyle w:val="Sraopastraipa"/>
        <w:numPr>
          <w:ilvl w:val="2"/>
          <w:numId w:val="4"/>
        </w:numPr>
        <w:tabs>
          <w:tab w:val="left" w:pos="0"/>
          <w:tab w:val="left" w:pos="90"/>
          <w:tab w:val="left" w:pos="1560"/>
        </w:tabs>
        <w:spacing w:after="0" w:line="240" w:lineRule="auto"/>
        <w:ind w:left="0" w:firstLine="567"/>
        <w:jc w:val="both"/>
        <w:rPr>
          <w:rFonts w:ascii="Times New Roman" w:hAnsi="Times New Roman" w:cs="Times New Roman"/>
          <w:sz w:val="24"/>
          <w:szCs w:val="24"/>
        </w:rPr>
      </w:pPr>
      <w:r w:rsidRPr="00FD121F">
        <w:rPr>
          <w:rFonts w:ascii="Times New Roman" w:hAnsi="Times New Roman" w:cs="Times New Roman"/>
          <w:sz w:val="24"/>
          <w:szCs w:val="24"/>
        </w:rPr>
        <w:t>Sutartis buvo pakeista pažeidžiant Lietuvos Respublikos Viešųjų pirkimų įstatymo 89 str.;</w:t>
      </w:r>
    </w:p>
    <w:p w14:paraId="6E41335F" w14:textId="6C717DB1" w:rsidR="00FD121F" w:rsidRPr="00FD121F" w:rsidRDefault="00FD121F" w:rsidP="00FD121F">
      <w:pPr>
        <w:pStyle w:val="Sraopastraipa"/>
        <w:numPr>
          <w:ilvl w:val="2"/>
          <w:numId w:val="4"/>
        </w:numPr>
        <w:tabs>
          <w:tab w:val="left" w:pos="0"/>
          <w:tab w:val="left" w:pos="90"/>
          <w:tab w:val="left" w:pos="1560"/>
        </w:tabs>
        <w:spacing w:after="0" w:line="240" w:lineRule="auto"/>
        <w:ind w:left="0" w:firstLine="567"/>
        <w:jc w:val="both"/>
        <w:rPr>
          <w:rFonts w:ascii="Times New Roman" w:hAnsi="Times New Roman" w:cs="Times New Roman"/>
          <w:sz w:val="24"/>
          <w:szCs w:val="24"/>
        </w:rPr>
      </w:pPr>
      <w:r w:rsidRPr="00FD121F">
        <w:rPr>
          <w:rFonts w:ascii="Times New Roman" w:hAnsi="Times New Roman" w:cs="Times New Roman"/>
          <w:sz w:val="24"/>
          <w:szCs w:val="24"/>
        </w:rPr>
        <w:t xml:space="preserve">paaiškėjo, kad Rangovas, su kuriuo sudaryta Sutartis, turėjo būti pašalintas iš pirkimo procedūros pagal Lietuvos Respublikos Viešųjų pirkimų įstatymo 46 str. 1 d.; </w:t>
      </w:r>
    </w:p>
    <w:p w14:paraId="565CBEEB" w14:textId="2A2A67A0" w:rsidR="00FD121F" w:rsidRPr="00FD121F" w:rsidRDefault="00FD121F" w:rsidP="00FD121F">
      <w:pPr>
        <w:pStyle w:val="Sraopastraipa"/>
        <w:numPr>
          <w:ilvl w:val="2"/>
          <w:numId w:val="4"/>
        </w:numPr>
        <w:tabs>
          <w:tab w:val="left" w:pos="0"/>
          <w:tab w:val="left" w:pos="90"/>
          <w:tab w:val="left" w:pos="1560"/>
        </w:tabs>
        <w:spacing w:after="0" w:line="240" w:lineRule="auto"/>
        <w:ind w:left="0" w:firstLine="567"/>
        <w:jc w:val="both"/>
        <w:rPr>
          <w:rFonts w:ascii="Times New Roman" w:hAnsi="Times New Roman" w:cs="Times New Roman"/>
          <w:sz w:val="24"/>
          <w:szCs w:val="24"/>
        </w:rPr>
      </w:pPr>
      <w:r w:rsidRPr="00FD121F">
        <w:rPr>
          <w:rFonts w:ascii="Times New Roman" w:hAnsi="Times New Roman" w:cs="Times New Roman"/>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F151D81" w14:textId="77777777" w:rsidR="00FD121F" w:rsidRDefault="00FD121F" w:rsidP="00FD121F">
      <w:pPr>
        <w:tabs>
          <w:tab w:val="left" w:pos="90"/>
          <w:tab w:val="left" w:pos="709"/>
        </w:tabs>
        <w:ind w:left="720"/>
        <w:contextualSpacing/>
        <w:jc w:val="both"/>
        <w:rPr>
          <w:sz w:val="24"/>
          <w:szCs w:val="24"/>
          <w:lang w:val="lt-LT"/>
        </w:rPr>
      </w:pPr>
    </w:p>
    <w:p w14:paraId="2819B96D" w14:textId="5F6D6844" w:rsidR="00FD121F" w:rsidRPr="00FD121F" w:rsidRDefault="00FD121F" w:rsidP="00FD121F">
      <w:pPr>
        <w:pStyle w:val="Sraopastraipa"/>
        <w:numPr>
          <w:ilvl w:val="0"/>
          <w:numId w:val="4"/>
        </w:numPr>
        <w:tabs>
          <w:tab w:val="left" w:pos="90"/>
          <w:tab w:val="left" w:pos="709"/>
          <w:tab w:val="left" w:pos="1134"/>
        </w:tabs>
        <w:spacing w:after="0" w:line="240" w:lineRule="auto"/>
        <w:ind w:left="0" w:firstLine="567"/>
        <w:jc w:val="center"/>
        <w:rPr>
          <w:rFonts w:ascii="Times New Roman" w:hAnsi="Times New Roman" w:cs="Times New Roman"/>
          <w:b/>
          <w:sz w:val="24"/>
          <w:szCs w:val="24"/>
        </w:rPr>
      </w:pPr>
      <w:r w:rsidRPr="00FD121F">
        <w:rPr>
          <w:rFonts w:ascii="Times New Roman" w:hAnsi="Times New Roman" w:cs="Times New Roman"/>
          <w:b/>
          <w:sz w:val="24"/>
          <w:szCs w:val="24"/>
        </w:rPr>
        <w:t xml:space="preserve"> NENUGALIMOS JĖGOS APLINKYBĖS</w:t>
      </w:r>
    </w:p>
    <w:p w14:paraId="7DEB6316" w14:textId="01C87AD9" w:rsidR="00FD121F" w:rsidRPr="00FD121F" w:rsidRDefault="00FD121F" w:rsidP="00FD121F">
      <w:pPr>
        <w:pStyle w:val="Sraopastraipa"/>
        <w:numPr>
          <w:ilvl w:val="1"/>
          <w:numId w:val="5"/>
        </w:numPr>
        <w:tabs>
          <w:tab w:val="left" w:pos="0"/>
          <w:tab w:val="left" w:pos="90"/>
          <w:tab w:val="left" w:pos="1134"/>
        </w:tabs>
        <w:autoSpaceDN w:val="0"/>
        <w:spacing w:after="0" w:line="240" w:lineRule="auto"/>
        <w:ind w:left="0" w:firstLine="567"/>
        <w:jc w:val="both"/>
        <w:rPr>
          <w:rFonts w:ascii="Times New Roman" w:hAnsi="Times New Roman" w:cs="Times New Roman"/>
          <w:sz w:val="24"/>
          <w:szCs w:val="24"/>
        </w:rPr>
      </w:pPr>
      <w:r w:rsidRPr="00FD121F">
        <w:rPr>
          <w:rFonts w:ascii="Times New Roman" w:hAnsi="Times New Roman" w:cs="Times New Roman"/>
          <w:sz w:val="24"/>
          <w:szCs w:val="24"/>
        </w:rPr>
        <w:t>Nenugalimos jėgos aplinkybės (force majeure) reiškia bet kokį nenumatytą įvykį, kurio sutarties šalys negali valdyti, įskaitant gamtos stichines nelaimes, karą ir kitas aplinkybes, kurios pagal Lietuvoje galiojančius aktus yra priskiriamos force majeure (Lietuvos Respublikos Vyriausybės 1996-07-15 nutarimas Nr. 840).</w:t>
      </w:r>
    </w:p>
    <w:p w14:paraId="4A4530B0" w14:textId="131B4564" w:rsidR="00FD121F" w:rsidRPr="00FD121F" w:rsidRDefault="00FD121F" w:rsidP="00FD121F">
      <w:pPr>
        <w:pStyle w:val="Sraopastraipa"/>
        <w:numPr>
          <w:ilvl w:val="1"/>
          <w:numId w:val="5"/>
        </w:numPr>
        <w:tabs>
          <w:tab w:val="left" w:pos="0"/>
          <w:tab w:val="left" w:pos="90"/>
          <w:tab w:val="left" w:pos="1134"/>
        </w:tabs>
        <w:autoSpaceDN w:val="0"/>
        <w:spacing w:after="0" w:line="240" w:lineRule="auto"/>
        <w:ind w:left="0" w:firstLine="567"/>
        <w:jc w:val="both"/>
        <w:rPr>
          <w:rFonts w:ascii="Times New Roman" w:hAnsi="Times New Roman" w:cs="Times New Roman"/>
          <w:sz w:val="24"/>
          <w:szCs w:val="24"/>
        </w:rPr>
      </w:pPr>
      <w:r w:rsidRPr="00FD121F">
        <w:rPr>
          <w:rFonts w:ascii="Times New Roman" w:hAnsi="Times New Roman" w:cs="Times New Roman"/>
          <w:sz w:val="24"/>
          <w:szCs w:val="24"/>
        </w:rPr>
        <w:t>Įsipareigojimų pagal šią sutartį nevykdymas ar netinkamas vykdymas nelaikomas šios sutarties pažeidimu, jei jo priežastis yra nenugalimos jėgos aplinkybės.</w:t>
      </w:r>
    </w:p>
    <w:p w14:paraId="5B69A6C7" w14:textId="27BC686A" w:rsidR="00FD121F" w:rsidRPr="00FD121F" w:rsidRDefault="00FD121F" w:rsidP="00FD121F">
      <w:pPr>
        <w:pStyle w:val="Sraopastraipa"/>
        <w:numPr>
          <w:ilvl w:val="1"/>
          <w:numId w:val="5"/>
        </w:numPr>
        <w:tabs>
          <w:tab w:val="left" w:pos="0"/>
          <w:tab w:val="left" w:pos="90"/>
          <w:tab w:val="left" w:pos="1134"/>
        </w:tabs>
        <w:autoSpaceDN w:val="0"/>
        <w:spacing w:after="0" w:line="240" w:lineRule="auto"/>
        <w:ind w:left="0" w:firstLine="567"/>
        <w:jc w:val="both"/>
        <w:rPr>
          <w:rFonts w:ascii="Times New Roman" w:hAnsi="Times New Roman" w:cs="Times New Roman"/>
          <w:sz w:val="24"/>
          <w:szCs w:val="24"/>
        </w:rPr>
      </w:pPr>
      <w:r w:rsidRPr="00FD121F">
        <w:rPr>
          <w:rFonts w:ascii="Times New Roman" w:hAnsi="Times New Roman" w:cs="Times New Roman"/>
          <w:sz w:val="24"/>
          <w:szCs w:val="24"/>
        </w:rPr>
        <w:t>Nenugalimos jėgos aplinkybių atsiradimas neatleidžia sutarties šalių nuo įsipareigojimo imtis visų priemonių pašalinti tokias aplinkybes bei jų pasekmes, ir jos turi iš karto tęsti savo įsipareigojimų vykdymą pagal šią sutartį, kai tik tokios aplinkybės yra pašalinamos.</w:t>
      </w:r>
    </w:p>
    <w:p w14:paraId="7F300E22" w14:textId="77777777" w:rsidR="00FD121F" w:rsidRDefault="00FD121F" w:rsidP="00FD121F">
      <w:pPr>
        <w:tabs>
          <w:tab w:val="left" w:pos="0"/>
          <w:tab w:val="left" w:pos="90"/>
          <w:tab w:val="left" w:pos="1134"/>
        </w:tabs>
        <w:ind w:firstLine="709"/>
        <w:rPr>
          <w:rFonts w:eastAsia="Calibri"/>
          <w:b/>
          <w:sz w:val="24"/>
          <w:szCs w:val="24"/>
          <w:lang w:val="lt-LT" w:eastAsia="lt-LT"/>
        </w:rPr>
      </w:pPr>
    </w:p>
    <w:p w14:paraId="719B397E" w14:textId="2757065F" w:rsidR="00FD121F" w:rsidRPr="00FD121F" w:rsidRDefault="00FD121F" w:rsidP="00FD121F">
      <w:pPr>
        <w:pStyle w:val="Sraopastraipa"/>
        <w:numPr>
          <w:ilvl w:val="0"/>
          <w:numId w:val="5"/>
        </w:numPr>
        <w:tabs>
          <w:tab w:val="left" w:pos="90"/>
          <w:tab w:val="left" w:pos="709"/>
          <w:tab w:val="left" w:pos="1134"/>
        </w:tabs>
        <w:spacing w:after="0" w:line="240" w:lineRule="auto"/>
        <w:jc w:val="center"/>
        <w:rPr>
          <w:rFonts w:ascii="Times New Roman" w:hAnsi="Times New Roman" w:cs="Times New Roman"/>
          <w:b/>
          <w:sz w:val="24"/>
          <w:szCs w:val="24"/>
        </w:rPr>
      </w:pPr>
      <w:r w:rsidRPr="00FD121F">
        <w:rPr>
          <w:rFonts w:ascii="Times New Roman" w:hAnsi="Times New Roman" w:cs="Times New Roman"/>
          <w:b/>
          <w:sz w:val="24"/>
          <w:szCs w:val="24"/>
        </w:rPr>
        <w:t xml:space="preserve"> KITOS SĄLYGOS</w:t>
      </w:r>
    </w:p>
    <w:p w14:paraId="6AF97C73" w14:textId="6134B7B7" w:rsidR="00FD121F" w:rsidRPr="00FD121F" w:rsidRDefault="00FD121F" w:rsidP="00FD121F">
      <w:pPr>
        <w:pStyle w:val="Sraopastraipa"/>
        <w:numPr>
          <w:ilvl w:val="1"/>
          <w:numId w:val="5"/>
        </w:numPr>
        <w:tabs>
          <w:tab w:val="left" w:pos="0"/>
          <w:tab w:val="left" w:pos="90"/>
          <w:tab w:val="left" w:pos="1134"/>
        </w:tabs>
        <w:autoSpaceDN w:val="0"/>
        <w:spacing w:after="0" w:line="240" w:lineRule="auto"/>
        <w:ind w:left="0" w:firstLine="567"/>
        <w:jc w:val="both"/>
        <w:rPr>
          <w:rFonts w:ascii="Times New Roman" w:eastAsia="Calibri" w:hAnsi="Times New Roman" w:cs="Times New Roman"/>
          <w:sz w:val="24"/>
          <w:szCs w:val="24"/>
          <w:lang w:eastAsia="lt-LT"/>
        </w:rPr>
      </w:pPr>
      <w:r w:rsidRPr="00FD121F">
        <w:rPr>
          <w:rFonts w:ascii="Times New Roman" w:eastAsia="Calibri" w:hAnsi="Times New Roman" w:cs="Times New Roman"/>
          <w:sz w:val="24"/>
          <w:szCs w:val="24"/>
          <w:lang w:eastAsia="lt-LT"/>
        </w:rPr>
        <w:t xml:space="preserve">Sutarties šalių teisės ir pareigos yra reguliuojamos pagal šią sutartį, jos pasirašytus priedus ir pakeitimus ir Lietuvos Respublikos teisės aktus. </w:t>
      </w:r>
      <w:r w:rsidRPr="00FD121F">
        <w:rPr>
          <w:rFonts w:ascii="Times New Roman" w:eastAsia="Calibri" w:hAnsi="Times New Roman" w:cs="Times New Roman"/>
          <w:bCs/>
          <w:sz w:val="24"/>
          <w:szCs w:val="24"/>
          <w:lang w:eastAsia="lt-LT"/>
        </w:rPr>
        <w:t>Ginčai sprendžiami derybų būdu, o nepavykus taip išspręsti ginčo, jis bus nagrinėjamas Lietuvos Respublikos civilinio proceso kodekso nustatyta tvarka teisme.</w:t>
      </w:r>
    </w:p>
    <w:p w14:paraId="0028345A" w14:textId="1A4651D0" w:rsidR="00FD121F" w:rsidRPr="00FD121F" w:rsidRDefault="00FD121F" w:rsidP="00FD121F">
      <w:pPr>
        <w:pStyle w:val="Sraopastraipa"/>
        <w:numPr>
          <w:ilvl w:val="1"/>
          <w:numId w:val="5"/>
        </w:numPr>
        <w:tabs>
          <w:tab w:val="left" w:pos="0"/>
          <w:tab w:val="left" w:pos="90"/>
          <w:tab w:val="left" w:pos="1134"/>
        </w:tabs>
        <w:autoSpaceDN w:val="0"/>
        <w:spacing w:after="0" w:line="240" w:lineRule="auto"/>
        <w:ind w:left="0" w:firstLine="567"/>
        <w:jc w:val="both"/>
        <w:rPr>
          <w:rFonts w:ascii="Times New Roman" w:eastAsia="Calibri" w:hAnsi="Times New Roman" w:cs="Times New Roman"/>
          <w:sz w:val="24"/>
          <w:szCs w:val="24"/>
          <w:lang w:eastAsia="lt-LT"/>
        </w:rPr>
      </w:pPr>
      <w:r w:rsidRPr="00FD121F">
        <w:rPr>
          <w:rFonts w:ascii="Times New Roman" w:eastAsia="Calibri" w:hAnsi="Times New Roman" w:cs="Times New Roman"/>
          <w:sz w:val="24"/>
          <w:szCs w:val="24"/>
          <w:lang w:eastAsia="lt-LT"/>
        </w:rPr>
        <w:t>Sutarties sąlygos gali būti keičiamos vadovaujantis Lietuvos Respublikos Viešųjų pirkimų įstatymo 89 straipsnio nuostatomis. Sutarties sąlygų koregavimas galimas joje numatytomis aplinkybėmis.</w:t>
      </w:r>
    </w:p>
    <w:p w14:paraId="216D1BD1" w14:textId="5AEC9EB5" w:rsidR="00FD121F" w:rsidRPr="00FD121F" w:rsidRDefault="00FD121F" w:rsidP="00FD121F">
      <w:pPr>
        <w:pStyle w:val="Sraopastraipa"/>
        <w:numPr>
          <w:ilvl w:val="1"/>
          <w:numId w:val="5"/>
        </w:numPr>
        <w:tabs>
          <w:tab w:val="left" w:pos="0"/>
          <w:tab w:val="left" w:pos="90"/>
          <w:tab w:val="left" w:pos="1134"/>
        </w:tabs>
        <w:autoSpaceDN w:val="0"/>
        <w:spacing w:after="0" w:line="240" w:lineRule="auto"/>
        <w:ind w:left="0" w:firstLine="567"/>
        <w:jc w:val="both"/>
        <w:rPr>
          <w:rFonts w:ascii="Times New Roman" w:eastAsia="Calibri" w:hAnsi="Times New Roman" w:cs="Times New Roman"/>
          <w:sz w:val="24"/>
          <w:szCs w:val="24"/>
          <w:lang w:eastAsia="lt-LT"/>
        </w:rPr>
      </w:pPr>
      <w:r w:rsidRPr="00FD121F">
        <w:rPr>
          <w:rFonts w:ascii="Times New Roman" w:hAnsi="Times New Roman" w:cs="Times New Roman"/>
          <w:sz w:val="24"/>
          <w:szCs w:val="24"/>
        </w:rPr>
        <w:t xml:space="preserve">Jeigu Rangovo kvalifikacija dėl teisės verstis atitinkama veikla tikrinta ne visa apimtimi, Rangovas įsipareigoja, kad sutartį vykdys tik tokią teisę turintys asmenys. </w:t>
      </w:r>
    </w:p>
    <w:p w14:paraId="71D0E077" w14:textId="77777777" w:rsidR="00FD121F" w:rsidRPr="00FD121F" w:rsidRDefault="00FD121F" w:rsidP="00FD121F">
      <w:pPr>
        <w:tabs>
          <w:tab w:val="left" w:pos="0"/>
          <w:tab w:val="left" w:pos="90"/>
          <w:tab w:val="left" w:pos="1134"/>
        </w:tabs>
        <w:autoSpaceDN w:val="0"/>
        <w:ind w:left="626"/>
        <w:jc w:val="both"/>
        <w:rPr>
          <w:rFonts w:eastAsia="Calibri"/>
          <w:sz w:val="24"/>
          <w:szCs w:val="24"/>
          <w:lang w:val="lt-LT" w:eastAsia="lt-LT"/>
        </w:rPr>
      </w:pPr>
    </w:p>
    <w:p w14:paraId="75401EA7" w14:textId="052B02BC" w:rsidR="00FD121F" w:rsidRPr="00FD121F" w:rsidRDefault="00FD121F" w:rsidP="00FD121F">
      <w:pPr>
        <w:pStyle w:val="Sraopastraipa"/>
        <w:numPr>
          <w:ilvl w:val="0"/>
          <w:numId w:val="5"/>
        </w:numPr>
        <w:tabs>
          <w:tab w:val="left" w:pos="90"/>
          <w:tab w:val="left" w:pos="709"/>
          <w:tab w:val="left" w:pos="1134"/>
        </w:tabs>
        <w:suppressAutoHyphens/>
        <w:spacing w:after="0" w:line="240" w:lineRule="auto"/>
        <w:jc w:val="center"/>
        <w:rPr>
          <w:rFonts w:ascii="Times New Roman" w:hAnsi="Times New Roman" w:cs="Times New Roman"/>
          <w:b/>
          <w:sz w:val="24"/>
          <w:szCs w:val="24"/>
        </w:rPr>
      </w:pPr>
      <w:r w:rsidRPr="00FD121F">
        <w:rPr>
          <w:rFonts w:ascii="Times New Roman" w:hAnsi="Times New Roman" w:cs="Times New Roman"/>
          <w:b/>
          <w:sz w:val="24"/>
          <w:szCs w:val="24"/>
        </w:rPr>
        <w:t>SUTARTIES PRIEDAI</w:t>
      </w:r>
    </w:p>
    <w:p w14:paraId="37E4DC63" w14:textId="7AFC19E8" w:rsidR="00FD121F" w:rsidRPr="00FD121F" w:rsidRDefault="00FD121F" w:rsidP="00FD121F">
      <w:pPr>
        <w:pStyle w:val="Sraopastraipa"/>
        <w:numPr>
          <w:ilvl w:val="1"/>
          <w:numId w:val="5"/>
        </w:numPr>
        <w:tabs>
          <w:tab w:val="left" w:pos="0"/>
          <w:tab w:val="left" w:pos="90"/>
        </w:tabs>
        <w:autoSpaceDN w:val="0"/>
        <w:spacing w:after="0" w:line="240" w:lineRule="auto"/>
        <w:ind w:firstLine="87"/>
        <w:jc w:val="both"/>
        <w:rPr>
          <w:rFonts w:ascii="Times New Roman" w:hAnsi="Times New Roman" w:cs="Times New Roman"/>
          <w:sz w:val="24"/>
          <w:szCs w:val="24"/>
        </w:rPr>
      </w:pPr>
      <w:r w:rsidRPr="00FD121F">
        <w:rPr>
          <w:rFonts w:ascii="Times New Roman" w:hAnsi="Times New Roman" w:cs="Times New Roman"/>
          <w:sz w:val="24"/>
          <w:szCs w:val="24"/>
        </w:rPr>
        <w:t>Pažymos apie atliktų darbų ir išlaidų apmokėjimą forma;</w:t>
      </w:r>
    </w:p>
    <w:p w14:paraId="61E79535" w14:textId="2B658EFD" w:rsidR="00FD121F" w:rsidRPr="00FD121F" w:rsidRDefault="00FD121F" w:rsidP="00FD121F">
      <w:pPr>
        <w:pStyle w:val="Sraopastraipa"/>
        <w:numPr>
          <w:ilvl w:val="1"/>
          <w:numId w:val="5"/>
        </w:numPr>
        <w:tabs>
          <w:tab w:val="left" w:pos="0"/>
          <w:tab w:val="left" w:pos="90"/>
        </w:tabs>
        <w:autoSpaceDN w:val="0"/>
        <w:spacing w:after="0" w:line="240" w:lineRule="auto"/>
        <w:ind w:firstLine="87"/>
        <w:jc w:val="both"/>
        <w:rPr>
          <w:rFonts w:ascii="Times New Roman" w:hAnsi="Times New Roman" w:cs="Times New Roman"/>
          <w:sz w:val="24"/>
          <w:szCs w:val="24"/>
        </w:rPr>
      </w:pPr>
      <w:r w:rsidRPr="00FD121F">
        <w:rPr>
          <w:rFonts w:ascii="Times New Roman" w:hAnsi="Times New Roman" w:cs="Times New Roman"/>
          <w:sz w:val="24"/>
          <w:szCs w:val="24"/>
        </w:rPr>
        <w:t>Atliktų darbų akto forma;</w:t>
      </w:r>
    </w:p>
    <w:p w14:paraId="0C540AE4" w14:textId="66DF643B" w:rsidR="00FD121F" w:rsidRPr="00FD121F" w:rsidRDefault="00FD121F" w:rsidP="00FD121F">
      <w:pPr>
        <w:pStyle w:val="Sraopastraipa"/>
        <w:numPr>
          <w:ilvl w:val="1"/>
          <w:numId w:val="5"/>
        </w:numPr>
        <w:tabs>
          <w:tab w:val="left" w:pos="0"/>
          <w:tab w:val="left" w:pos="90"/>
        </w:tabs>
        <w:autoSpaceDN w:val="0"/>
        <w:spacing w:after="0" w:line="240" w:lineRule="auto"/>
        <w:ind w:firstLine="87"/>
        <w:jc w:val="both"/>
        <w:rPr>
          <w:rFonts w:ascii="Times New Roman" w:hAnsi="Times New Roman" w:cs="Times New Roman"/>
          <w:sz w:val="24"/>
          <w:szCs w:val="24"/>
        </w:rPr>
      </w:pPr>
      <w:r w:rsidRPr="00FD121F">
        <w:rPr>
          <w:rFonts w:ascii="Times New Roman" w:hAnsi="Times New Roman" w:cs="Times New Roman"/>
          <w:sz w:val="24"/>
          <w:szCs w:val="24"/>
        </w:rPr>
        <w:t>Darbų perdavimo - priėmimo akto forma;</w:t>
      </w:r>
    </w:p>
    <w:p w14:paraId="0F32913E" w14:textId="5DF3328E" w:rsidR="00FD121F" w:rsidRDefault="00FD121F" w:rsidP="00FD121F">
      <w:pPr>
        <w:pStyle w:val="Sraopastraipa"/>
        <w:numPr>
          <w:ilvl w:val="1"/>
          <w:numId w:val="5"/>
        </w:numPr>
        <w:tabs>
          <w:tab w:val="left" w:pos="0"/>
          <w:tab w:val="left" w:pos="90"/>
        </w:tabs>
        <w:autoSpaceDN w:val="0"/>
        <w:spacing w:after="0" w:line="240" w:lineRule="auto"/>
        <w:ind w:firstLine="87"/>
        <w:jc w:val="both"/>
        <w:rPr>
          <w:rFonts w:ascii="Times New Roman" w:hAnsi="Times New Roman" w:cs="Times New Roman"/>
          <w:sz w:val="24"/>
          <w:szCs w:val="24"/>
        </w:rPr>
      </w:pPr>
      <w:r w:rsidRPr="00FD121F">
        <w:rPr>
          <w:rFonts w:ascii="Times New Roman" w:hAnsi="Times New Roman" w:cs="Times New Roman"/>
          <w:sz w:val="24"/>
          <w:szCs w:val="24"/>
        </w:rPr>
        <w:t>Techninė specifikacija</w:t>
      </w:r>
      <w:r w:rsidR="00DE30FF">
        <w:rPr>
          <w:rFonts w:ascii="Times New Roman" w:hAnsi="Times New Roman" w:cs="Times New Roman"/>
          <w:sz w:val="24"/>
          <w:szCs w:val="24"/>
        </w:rPr>
        <w:t xml:space="preserve"> (sąmata)</w:t>
      </w:r>
      <w:r w:rsidR="000E4631">
        <w:rPr>
          <w:rFonts w:ascii="Times New Roman" w:hAnsi="Times New Roman" w:cs="Times New Roman"/>
          <w:sz w:val="24"/>
          <w:szCs w:val="24"/>
        </w:rPr>
        <w:t>;</w:t>
      </w:r>
    </w:p>
    <w:p w14:paraId="5DB92F44" w14:textId="1DC6F1CC" w:rsidR="000E4631" w:rsidRDefault="000E4631" w:rsidP="00FD121F">
      <w:pPr>
        <w:pStyle w:val="Sraopastraipa"/>
        <w:numPr>
          <w:ilvl w:val="1"/>
          <w:numId w:val="5"/>
        </w:numPr>
        <w:tabs>
          <w:tab w:val="left" w:pos="0"/>
          <w:tab w:val="left" w:pos="90"/>
        </w:tabs>
        <w:autoSpaceDN w:val="0"/>
        <w:spacing w:after="0" w:line="240" w:lineRule="auto"/>
        <w:ind w:firstLine="87"/>
        <w:jc w:val="both"/>
        <w:rPr>
          <w:rFonts w:ascii="Times New Roman" w:hAnsi="Times New Roman" w:cs="Times New Roman"/>
          <w:sz w:val="24"/>
          <w:szCs w:val="24"/>
        </w:rPr>
      </w:pPr>
      <w:r>
        <w:rPr>
          <w:rFonts w:ascii="Times New Roman" w:hAnsi="Times New Roman" w:cs="Times New Roman"/>
          <w:sz w:val="24"/>
          <w:szCs w:val="24"/>
        </w:rPr>
        <w:t>Tiekėjo pasiūlymas</w:t>
      </w:r>
      <w:r w:rsidR="00D43235">
        <w:rPr>
          <w:rFonts w:ascii="Times New Roman" w:hAnsi="Times New Roman" w:cs="Times New Roman"/>
          <w:sz w:val="24"/>
          <w:szCs w:val="24"/>
        </w:rPr>
        <w:t>;</w:t>
      </w:r>
    </w:p>
    <w:p w14:paraId="0B0D7179" w14:textId="7A13448D" w:rsidR="00D43235" w:rsidRPr="00FD121F" w:rsidRDefault="00D43235" w:rsidP="00FD121F">
      <w:pPr>
        <w:pStyle w:val="Sraopastraipa"/>
        <w:numPr>
          <w:ilvl w:val="1"/>
          <w:numId w:val="5"/>
        </w:numPr>
        <w:tabs>
          <w:tab w:val="left" w:pos="0"/>
          <w:tab w:val="left" w:pos="90"/>
        </w:tabs>
        <w:autoSpaceDN w:val="0"/>
        <w:spacing w:after="0" w:line="240" w:lineRule="auto"/>
        <w:ind w:firstLine="87"/>
        <w:jc w:val="both"/>
        <w:rPr>
          <w:rFonts w:ascii="Times New Roman" w:hAnsi="Times New Roman" w:cs="Times New Roman"/>
          <w:sz w:val="24"/>
          <w:szCs w:val="24"/>
        </w:rPr>
      </w:pPr>
      <w:r w:rsidRPr="004847D0">
        <w:rPr>
          <w:rFonts w:ascii="Times New Roman" w:hAnsi="Times New Roman"/>
          <w:sz w:val="24"/>
          <w:szCs w:val="24"/>
        </w:rPr>
        <w:t>As</w:t>
      </w:r>
      <w:r>
        <w:rPr>
          <w:rFonts w:ascii="Times New Roman" w:hAnsi="Times New Roman"/>
          <w:sz w:val="24"/>
          <w:szCs w:val="24"/>
        </w:rPr>
        <w:t>mens duomenų tvarkymo sutartis</w:t>
      </w:r>
      <w:r w:rsidRPr="004847D0">
        <w:rPr>
          <w:rFonts w:ascii="Times New Roman" w:hAnsi="Times New Roman"/>
          <w:sz w:val="24"/>
          <w:szCs w:val="24"/>
        </w:rPr>
        <w:t>, ... lapai</w:t>
      </w:r>
    </w:p>
    <w:p w14:paraId="21FAA4C8" w14:textId="77777777" w:rsidR="00FD121F" w:rsidRDefault="00FD121F" w:rsidP="00FD121F">
      <w:pPr>
        <w:tabs>
          <w:tab w:val="left" w:pos="90"/>
          <w:tab w:val="left" w:pos="709"/>
          <w:tab w:val="left" w:pos="1134"/>
        </w:tabs>
        <w:ind w:left="720" w:firstLine="709"/>
        <w:jc w:val="both"/>
        <w:rPr>
          <w:rFonts w:eastAsia="Calibri"/>
          <w:sz w:val="24"/>
          <w:szCs w:val="24"/>
          <w:lang w:val="lt-LT" w:eastAsia="lt-LT"/>
        </w:rPr>
      </w:pPr>
    </w:p>
    <w:p w14:paraId="27905B68" w14:textId="6ADCE637" w:rsidR="00FD121F" w:rsidRPr="00FD121F" w:rsidRDefault="00FD121F" w:rsidP="008468BD">
      <w:pPr>
        <w:pStyle w:val="Sraopastraipa"/>
        <w:numPr>
          <w:ilvl w:val="0"/>
          <w:numId w:val="5"/>
        </w:numPr>
        <w:tabs>
          <w:tab w:val="left" w:pos="90"/>
          <w:tab w:val="left" w:pos="709"/>
        </w:tabs>
        <w:spacing w:after="0" w:line="240" w:lineRule="auto"/>
        <w:jc w:val="center"/>
        <w:rPr>
          <w:rFonts w:ascii="Times New Roman" w:hAnsi="Times New Roman" w:cs="Times New Roman"/>
          <w:b/>
          <w:sz w:val="24"/>
          <w:szCs w:val="24"/>
        </w:rPr>
      </w:pPr>
      <w:r w:rsidRPr="00FD121F">
        <w:rPr>
          <w:rFonts w:ascii="Times New Roman" w:hAnsi="Times New Roman" w:cs="Times New Roman"/>
          <w:b/>
          <w:sz w:val="24"/>
          <w:szCs w:val="24"/>
        </w:rPr>
        <w:t xml:space="preserve"> ŠALIŲ REKVIZITAI</w:t>
      </w:r>
    </w:p>
    <w:tbl>
      <w:tblPr>
        <w:tblW w:w="9390" w:type="dxa"/>
        <w:tblInd w:w="108" w:type="dxa"/>
        <w:tblLayout w:type="fixed"/>
        <w:tblLook w:val="04A0" w:firstRow="1" w:lastRow="0" w:firstColumn="1" w:lastColumn="0" w:noHBand="0" w:noVBand="1"/>
      </w:tblPr>
      <w:tblGrid>
        <w:gridCol w:w="4852"/>
        <w:gridCol w:w="4538"/>
      </w:tblGrid>
      <w:tr w:rsidR="00FD121F" w14:paraId="283303A9" w14:textId="77777777" w:rsidTr="008468BD">
        <w:tc>
          <w:tcPr>
            <w:tcW w:w="4852" w:type="dxa"/>
            <w:hideMark/>
          </w:tcPr>
          <w:p w14:paraId="34EC91C6" w14:textId="77777777" w:rsidR="00FD121F" w:rsidRDefault="00FD121F" w:rsidP="008468BD">
            <w:pPr>
              <w:tabs>
                <w:tab w:val="left" w:pos="90"/>
              </w:tabs>
              <w:jc w:val="both"/>
              <w:rPr>
                <w:rFonts w:eastAsia="Calibri"/>
                <w:sz w:val="24"/>
                <w:szCs w:val="24"/>
                <w:lang w:val="lt-LT" w:eastAsia="lt-LT"/>
              </w:rPr>
            </w:pPr>
            <w:r>
              <w:rPr>
                <w:rFonts w:eastAsia="Calibri"/>
                <w:sz w:val="24"/>
                <w:szCs w:val="24"/>
                <w:lang w:val="lt-LT" w:eastAsia="lt-LT"/>
              </w:rPr>
              <w:t>UŽSAKOVAS</w:t>
            </w:r>
          </w:p>
          <w:p w14:paraId="72A11612" w14:textId="77777777" w:rsidR="00FD121F" w:rsidRDefault="00FD121F" w:rsidP="008468BD">
            <w:pPr>
              <w:tabs>
                <w:tab w:val="left" w:pos="90"/>
              </w:tabs>
              <w:rPr>
                <w:rFonts w:eastAsia="Calibri"/>
                <w:b/>
                <w:sz w:val="24"/>
                <w:szCs w:val="24"/>
                <w:lang w:val="lt-LT" w:eastAsia="lt-LT"/>
              </w:rPr>
            </w:pPr>
            <w:r>
              <w:rPr>
                <w:rFonts w:eastAsia="Calibri"/>
                <w:color w:val="FF0000"/>
                <w:sz w:val="24"/>
                <w:szCs w:val="24"/>
                <w:lang w:val="lt-LT" w:eastAsia="lt-LT"/>
              </w:rPr>
              <w:t>[Įrašyti Užsakovo rekvizitus]</w:t>
            </w:r>
          </w:p>
        </w:tc>
        <w:tc>
          <w:tcPr>
            <w:tcW w:w="4538" w:type="dxa"/>
            <w:hideMark/>
          </w:tcPr>
          <w:p w14:paraId="28D892C6" w14:textId="77777777" w:rsidR="00FD121F" w:rsidRDefault="00FD121F" w:rsidP="008468BD">
            <w:pPr>
              <w:tabs>
                <w:tab w:val="left" w:pos="90"/>
              </w:tabs>
              <w:jc w:val="both"/>
              <w:rPr>
                <w:rFonts w:eastAsia="Calibri"/>
                <w:sz w:val="24"/>
                <w:szCs w:val="24"/>
                <w:lang w:val="lt-LT" w:eastAsia="lt-LT"/>
              </w:rPr>
            </w:pPr>
            <w:r>
              <w:rPr>
                <w:rFonts w:eastAsia="Calibri"/>
                <w:sz w:val="24"/>
                <w:szCs w:val="24"/>
                <w:lang w:val="lt-LT" w:eastAsia="lt-LT"/>
              </w:rPr>
              <w:t>RANGOVAS</w:t>
            </w:r>
          </w:p>
          <w:p w14:paraId="17836E81" w14:textId="77777777" w:rsidR="00FD121F" w:rsidRDefault="00FD121F" w:rsidP="008468BD">
            <w:pPr>
              <w:tabs>
                <w:tab w:val="left" w:pos="90"/>
              </w:tabs>
              <w:jc w:val="both"/>
              <w:rPr>
                <w:rFonts w:eastAsia="Calibri"/>
                <w:sz w:val="24"/>
                <w:szCs w:val="24"/>
                <w:lang w:val="lt-LT" w:eastAsia="lt-LT"/>
              </w:rPr>
            </w:pPr>
            <w:r>
              <w:rPr>
                <w:rFonts w:eastAsia="Calibri"/>
                <w:color w:val="FF0000"/>
                <w:sz w:val="24"/>
                <w:szCs w:val="24"/>
                <w:lang w:val="lt-LT" w:eastAsia="lt-LT"/>
              </w:rPr>
              <w:t>[Įrašyti Rangovo rekvizitus]</w:t>
            </w:r>
          </w:p>
        </w:tc>
      </w:tr>
      <w:tr w:rsidR="00FD121F" w14:paraId="37B7D26C" w14:textId="77777777" w:rsidTr="008468BD">
        <w:trPr>
          <w:trHeight w:val="2162"/>
        </w:trPr>
        <w:tc>
          <w:tcPr>
            <w:tcW w:w="4852" w:type="dxa"/>
          </w:tcPr>
          <w:p w14:paraId="4E77B8F4" w14:textId="77777777" w:rsidR="00FD121F" w:rsidRDefault="00FD121F" w:rsidP="00806508">
            <w:pPr>
              <w:keepNext/>
              <w:tabs>
                <w:tab w:val="left" w:pos="90"/>
              </w:tabs>
              <w:spacing w:line="256" w:lineRule="auto"/>
              <w:rPr>
                <w:rFonts w:eastAsia="Calibri"/>
                <w:sz w:val="24"/>
                <w:szCs w:val="24"/>
                <w:lang w:val="lt-LT" w:eastAsia="fi-FI"/>
              </w:rPr>
            </w:pPr>
            <w:r>
              <w:rPr>
                <w:rFonts w:eastAsia="Calibri"/>
                <w:sz w:val="24"/>
                <w:szCs w:val="24"/>
                <w:lang w:val="lt-LT" w:eastAsia="fi-FI"/>
              </w:rPr>
              <w:t xml:space="preserve">Pasirašančiojo vardas, pavardė </w:t>
            </w:r>
          </w:p>
          <w:p w14:paraId="61FF46AD" w14:textId="77777777" w:rsidR="00FD121F" w:rsidRDefault="00FD121F" w:rsidP="00806508">
            <w:pPr>
              <w:keepNext/>
              <w:tabs>
                <w:tab w:val="left" w:pos="90"/>
              </w:tabs>
              <w:spacing w:line="256" w:lineRule="auto"/>
              <w:rPr>
                <w:rFonts w:eastAsia="Calibri"/>
                <w:sz w:val="24"/>
                <w:szCs w:val="24"/>
                <w:lang w:val="lt-LT" w:eastAsia="fi-FI"/>
              </w:rPr>
            </w:pPr>
            <w:r>
              <w:rPr>
                <w:rFonts w:eastAsia="Calibri"/>
                <w:sz w:val="24"/>
                <w:szCs w:val="24"/>
                <w:lang w:val="lt-LT" w:eastAsia="fi-FI"/>
              </w:rPr>
              <w:t>.................................................................</w:t>
            </w:r>
          </w:p>
          <w:p w14:paraId="1947331E" w14:textId="77777777" w:rsidR="00FD121F" w:rsidRDefault="00FD121F" w:rsidP="00806508">
            <w:pPr>
              <w:keepNext/>
              <w:tabs>
                <w:tab w:val="left" w:pos="90"/>
              </w:tabs>
              <w:spacing w:line="256" w:lineRule="auto"/>
              <w:rPr>
                <w:rFonts w:eastAsia="Calibri"/>
                <w:sz w:val="24"/>
                <w:szCs w:val="24"/>
                <w:lang w:val="lt-LT" w:eastAsia="fi-FI"/>
              </w:rPr>
            </w:pPr>
            <w:r>
              <w:rPr>
                <w:rFonts w:eastAsia="Calibri"/>
                <w:sz w:val="24"/>
                <w:szCs w:val="24"/>
                <w:lang w:val="lt-LT" w:eastAsia="fi-FI"/>
              </w:rPr>
              <w:t>Pareigos ...................................................</w:t>
            </w:r>
          </w:p>
          <w:p w14:paraId="5B80B853" w14:textId="77777777" w:rsidR="00FD121F" w:rsidRDefault="00FD121F" w:rsidP="00806508">
            <w:pPr>
              <w:keepNext/>
              <w:tabs>
                <w:tab w:val="left" w:pos="90"/>
              </w:tabs>
              <w:spacing w:line="256" w:lineRule="auto"/>
              <w:rPr>
                <w:rFonts w:eastAsia="Calibri"/>
                <w:sz w:val="24"/>
                <w:szCs w:val="24"/>
                <w:lang w:val="lt-LT" w:eastAsia="fi-FI"/>
              </w:rPr>
            </w:pPr>
            <w:r>
              <w:rPr>
                <w:rFonts w:eastAsia="Calibri"/>
                <w:sz w:val="24"/>
                <w:szCs w:val="24"/>
                <w:lang w:val="lt-LT" w:eastAsia="fi-FI"/>
              </w:rPr>
              <w:t>Parašas .....................................................</w:t>
            </w:r>
          </w:p>
          <w:p w14:paraId="742C2B5B" w14:textId="77777777" w:rsidR="00FD121F" w:rsidRDefault="00FD121F" w:rsidP="00806508">
            <w:pPr>
              <w:keepNext/>
              <w:tabs>
                <w:tab w:val="left" w:pos="90"/>
              </w:tabs>
              <w:spacing w:line="256" w:lineRule="auto"/>
              <w:jc w:val="both"/>
              <w:rPr>
                <w:rFonts w:eastAsia="Calibri"/>
                <w:sz w:val="24"/>
                <w:szCs w:val="24"/>
                <w:lang w:val="lt-LT" w:eastAsia="fi-FI"/>
              </w:rPr>
            </w:pPr>
            <w:r>
              <w:rPr>
                <w:rFonts w:eastAsia="Calibri"/>
                <w:sz w:val="24"/>
                <w:szCs w:val="24"/>
                <w:lang w:val="lt-LT" w:eastAsia="fi-FI"/>
              </w:rPr>
              <w:t>A.V.</w:t>
            </w:r>
          </w:p>
        </w:tc>
        <w:tc>
          <w:tcPr>
            <w:tcW w:w="4538" w:type="dxa"/>
          </w:tcPr>
          <w:p w14:paraId="1C1A0B8A" w14:textId="77777777" w:rsidR="00FD121F" w:rsidRDefault="00FD121F" w:rsidP="00806508">
            <w:pPr>
              <w:keepNext/>
              <w:tabs>
                <w:tab w:val="left" w:pos="90"/>
              </w:tabs>
              <w:spacing w:line="256" w:lineRule="auto"/>
              <w:rPr>
                <w:rFonts w:eastAsia="Calibri"/>
                <w:sz w:val="24"/>
                <w:szCs w:val="24"/>
                <w:lang w:val="lt-LT" w:eastAsia="fi-FI"/>
              </w:rPr>
            </w:pPr>
            <w:r>
              <w:rPr>
                <w:rFonts w:eastAsia="Calibri"/>
                <w:sz w:val="24"/>
                <w:szCs w:val="24"/>
                <w:lang w:val="lt-LT" w:eastAsia="fi-FI"/>
              </w:rPr>
              <w:t xml:space="preserve">Pasirašančiojo vardas, pavardė </w:t>
            </w:r>
          </w:p>
          <w:p w14:paraId="2E396A0D" w14:textId="77777777" w:rsidR="00FD121F" w:rsidRDefault="00FD121F" w:rsidP="00806508">
            <w:pPr>
              <w:keepNext/>
              <w:tabs>
                <w:tab w:val="left" w:pos="90"/>
              </w:tabs>
              <w:spacing w:line="256" w:lineRule="auto"/>
              <w:rPr>
                <w:rFonts w:eastAsia="Calibri"/>
                <w:sz w:val="24"/>
                <w:szCs w:val="24"/>
                <w:lang w:val="lt-LT" w:eastAsia="fi-FI"/>
              </w:rPr>
            </w:pPr>
            <w:r>
              <w:rPr>
                <w:rFonts w:eastAsia="Calibri"/>
                <w:sz w:val="24"/>
                <w:szCs w:val="24"/>
                <w:lang w:val="lt-LT" w:eastAsia="fi-FI"/>
              </w:rPr>
              <w:t>.................................................................</w:t>
            </w:r>
          </w:p>
          <w:p w14:paraId="6BA6420C" w14:textId="77777777" w:rsidR="00FD121F" w:rsidRDefault="00FD121F" w:rsidP="00806508">
            <w:pPr>
              <w:keepNext/>
              <w:tabs>
                <w:tab w:val="left" w:pos="90"/>
              </w:tabs>
              <w:spacing w:line="256" w:lineRule="auto"/>
              <w:rPr>
                <w:rFonts w:eastAsia="Calibri"/>
                <w:sz w:val="24"/>
                <w:szCs w:val="24"/>
                <w:lang w:val="lt-LT" w:eastAsia="fi-FI"/>
              </w:rPr>
            </w:pPr>
            <w:r>
              <w:rPr>
                <w:rFonts w:eastAsia="Calibri"/>
                <w:sz w:val="24"/>
                <w:szCs w:val="24"/>
                <w:lang w:val="lt-LT" w:eastAsia="fi-FI"/>
              </w:rPr>
              <w:t>Pareigos ..................................................</w:t>
            </w:r>
          </w:p>
          <w:p w14:paraId="6440B194" w14:textId="77777777" w:rsidR="00FD121F" w:rsidRDefault="00FD121F" w:rsidP="00806508">
            <w:pPr>
              <w:keepNext/>
              <w:tabs>
                <w:tab w:val="left" w:pos="90"/>
              </w:tabs>
              <w:spacing w:line="256" w:lineRule="auto"/>
              <w:rPr>
                <w:rFonts w:eastAsia="Calibri"/>
                <w:sz w:val="24"/>
                <w:szCs w:val="24"/>
                <w:lang w:val="lt-LT" w:eastAsia="fi-FI"/>
              </w:rPr>
            </w:pPr>
            <w:r>
              <w:rPr>
                <w:rFonts w:eastAsia="Calibri"/>
                <w:sz w:val="24"/>
                <w:szCs w:val="24"/>
                <w:lang w:val="lt-LT" w:eastAsia="fi-FI"/>
              </w:rPr>
              <w:t>Parašas ....................................................</w:t>
            </w:r>
          </w:p>
          <w:p w14:paraId="20E97846" w14:textId="77777777" w:rsidR="00FD121F" w:rsidRDefault="00FD121F" w:rsidP="00806508">
            <w:pPr>
              <w:keepNext/>
              <w:tabs>
                <w:tab w:val="left" w:pos="90"/>
              </w:tabs>
              <w:spacing w:line="256" w:lineRule="auto"/>
              <w:jc w:val="both"/>
              <w:rPr>
                <w:rFonts w:eastAsia="Calibri"/>
                <w:sz w:val="24"/>
                <w:szCs w:val="24"/>
                <w:lang w:val="lt-LT" w:eastAsia="fi-FI"/>
              </w:rPr>
            </w:pPr>
            <w:r>
              <w:rPr>
                <w:rFonts w:eastAsia="Calibri"/>
                <w:sz w:val="24"/>
                <w:szCs w:val="24"/>
                <w:lang w:val="lt-LT" w:eastAsia="fi-FI"/>
              </w:rPr>
              <w:t>A.V.</w:t>
            </w:r>
          </w:p>
        </w:tc>
      </w:tr>
    </w:tbl>
    <w:p w14:paraId="22104D88" w14:textId="77777777" w:rsidR="00FD121F" w:rsidRDefault="00FD121F" w:rsidP="00FD121F">
      <w:pPr>
        <w:rPr>
          <w:sz w:val="24"/>
          <w:szCs w:val="24"/>
          <w:lang w:val="lt-LT"/>
        </w:rPr>
        <w:sectPr w:rsidR="00FD121F" w:rsidSect="008468BD">
          <w:footnotePr>
            <w:numFmt w:val="chicago"/>
          </w:footnotePr>
          <w:pgSz w:w="11906" w:h="16838"/>
          <w:pgMar w:top="851" w:right="567" w:bottom="851" w:left="1559" w:header="567" w:footer="567" w:gutter="0"/>
          <w:cols w:space="1296"/>
        </w:sectPr>
      </w:pPr>
    </w:p>
    <w:p w14:paraId="667B1B24" w14:textId="77777777" w:rsidR="00FD121F" w:rsidRDefault="00FD121F" w:rsidP="00FD121F">
      <w:pPr>
        <w:tabs>
          <w:tab w:val="left" w:pos="90"/>
        </w:tabs>
        <w:spacing w:before="200"/>
        <w:jc w:val="right"/>
        <w:rPr>
          <w:sz w:val="24"/>
          <w:szCs w:val="24"/>
          <w:lang w:val="lt-LT"/>
        </w:rPr>
      </w:pP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Cs w:val="24"/>
          <w:lang w:val="lt-LT"/>
        </w:rPr>
        <w:tab/>
      </w:r>
      <w:r>
        <w:rPr>
          <w:sz w:val="24"/>
          <w:szCs w:val="24"/>
          <w:lang w:val="lt-LT"/>
        </w:rPr>
        <w:t>Sutarties priedas Nr. 1</w:t>
      </w:r>
    </w:p>
    <w:p w14:paraId="1BCD31E3" w14:textId="77777777" w:rsidR="00FD121F" w:rsidRDefault="00FD121F" w:rsidP="00FD121F">
      <w:pPr>
        <w:tabs>
          <w:tab w:val="left" w:pos="90"/>
        </w:tabs>
        <w:jc w:val="right"/>
        <w:rPr>
          <w:sz w:val="24"/>
          <w:szCs w:val="24"/>
          <w:lang w:val="lt-LT" w:eastAsia="lt-LT"/>
        </w:rPr>
      </w:pPr>
      <w:r>
        <w:rPr>
          <w:sz w:val="24"/>
          <w:szCs w:val="24"/>
          <w:lang w:val="lt-LT" w:eastAsia="lt-LT"/>
        </w:rPr>
        <w:t>F-3</w:t>
      </w:r>
    </w:p>
    <w:p w14:paraId="29FF83F8" w14:textId="77777777" w:rsidR="00FD121F" w:rsidRDefault="00FD121F" w:rsidP="00FD121F">
      <w:pPr>
        <w:tabs>
          <w:tab w:val="left" w:pos="90"/>
        </w:tabs>
        <w:jc w:val="both"/>
        <w:rPr>
          <w:sz w:val="24"/>
          <w:szCs w:val="24"/>
          <w:lang w:val="lt-LT" w:eastAsia="lt-LT"/>
        </w:rPr>
      </w:pPr>
      <w:r>
        <w:rPr>
          <w:sz w:val="24"/>
          <w:szCs w:val="24"/>
          <w:lang w:val="lt-LT" w:eastAsia="lt-LT"/>
        </w:rPr>
        <w:t>Užsakovas:</w:t>
      </w:r>
      <w:r>
        <w:rPr>
          <w:sz w:val="24"/>
          <w:szCs w:val="24"/>
          <w:lang w:val="lt-LT" w:eastAsia="lt-LT"/>
        </w:rPr>
        <w:tab/>
        <w:t>……………………………………………………...</w:t>
      </w:r>
    </w:p>
    <w:p w14:paraId="4A7684E7" w14:textId="77777777" w:rsidR="00FD121F" w:rsidRDefault="00FD121F" w:rsidP="00FD121F">
      <w:pPr>
        <w:tabs>
          <w:tab w:val="left" w:pos="90"/>
        </w:tabs>
        <w:jc w:val="both"/>
        <w:rPr>
          <w:sz w:val="24"/>
          <w:szCs w:val="24"/>
          <w:lang w:val="lt-LT" w:eastAsia="lt-LT"/>
        </w:rPr>
      </w:pPr>
    </w:p>
    <w:p w14:paraId="3FD57A85" w14:textId="77777777" w:rsidR="00FD121F" w:rsidRDefault="00FD121F" w:rsidP="00FD121F">
      <w:pPr>
        <w:tabs>
          <w:tab w:val="left" w:pos="90"/>
        </w:tabs>
        <w:jc w:val="both"/>
        <w:rPr>
          <w:sz w:val="24"/>
          <w:szCs w:val="24"/>
          <w:lang w:val="lt-LT" w:eastAsia="lt-LT"/>
        </w:rPr>
      </w:pPr>
      <w:r>
        <w:rPr>
          <w:sz w:val="24"/>
          <w:szCs w:val="24"/>
          <w:lang w:val="lt-LT" w:eastAsia="lt-LT"/>
        </w:rPr>
        <w:t>Rangovas:</w:t>
      </w:r>
      <w:r>
        <w:rPr>
          <w:sz w:val="24"/>
          <w:szCs w:val="24"/>
          <w:lang w:val="lt-LT" w:eastAsia="lt-LT"/>
        </w:rPr>
        <w:tab/>
      </w:r>
      <w:r>
        <w:rPr>
          <w:sz w:val="24"/>
          <w:szCs w:val="24"/>
          <w:lang w:val="lt-LT" w:eastAsia="lt-LT"/>
        </w:rPr>
        <w:tab/>
        <w:t>………………………………………………………</w:t>
      </w:r>
    </w:p>
    <w:p w14:paraId="7BCA09AB" w14:textId="77777777" w:rsidR="00FD121F" w:rsidRDefault="00FD121F" w:rsidP="00FD121F">
      <w:pPr>
        <w:tabs>
          <w:tab w:val="left" w:pos="90"/>
        </w:tabs>
        <w:jc w:val="both"/>
        <w:rPr>
          <w:sz w:val="24"/>
          <w:szCs w:val="24"/>
          <w:lang w:val="lt-LT" w:eastAsia="lt-LT"/>
        </w:rPr>
      </w:pPr>
    </w:p>
    <w:p w14:paraId="10E1DEA8" w14:textId="77777777" w:rsidR="00FD121F" w:rsidRDefault="00FD121F" w:rsidP="00FD121F">
      <w:pPr>
        <w:keepNext/>
        <w:tabs>
          <w:tab w:val="left" w:pos="90"/>
        </w:tabs>
        <w:autoSpaceDN w:val="0"/>
        <w:ind w:left="2276" w:hanging="432"/>
        <w:jc w:val="center"/>
        <w:outlineLvl w:val="0"/>
        <w:rPr>
          <w:sz w:val="24"/>
          <w:szCs w:val="24"/>
          <w:lang w:val="lt-LT"/>
        </w:rPr>
      </w:pPr>
      <w:r>
        <w:rPr>
          <w:sz w:val="24"/>
          <w:szCs w:val="24"/>
          <w:lang w:val="lt-LT"/>
        </w:rPr>
        <w:t xml:space="preserve">Atliktų darbų ir išlaidų apmokėjimo </w:t>
      </w:r>
    </w:p>
    <w:p w14:paraId="44279E7C" w14:textId="77777777" w:rsidR="00FD121F" w:rsidRDefault="00FD121F" w:rsidP="00FD121F">
      <w:pPr>
        <w:keepNext/>
        <w:tabs>
          <w:tab w:val="left" w:pos="90"/>
        </w:tabs>
        <w:autoSpaceDN w:val="0"/>
        <w:ind w:left="2276" w:hanging="432"/>
        <w:jc w:val="center"/>
        <w:outlineLvl w:val="0"/>
        <w:rPr>
          <w:sz w:val="24"/>
          <w:szCs w:val="24"/>
          <w:lang w:val="lt-LT"/>
        </w:rPr>
      </w:pPr>
      <w:r>
        <w:rPr>
          <w:sz w:val="24"/>
          <w:szCs w:val="24"/>
          <w:lang w:val="lt-LT"/>
        </w:rPr>
        <w:t>P A Ž Y M A</w:t>
      </w:r>
    </w:p>
    <w:p w14:paraId="3EF7D184" w14:textId="77777777" w:rsidR="00FD121F" w:rsidRDefault="00FD121F" w:rsidP="00FD121F">
      <w:pPr>
        <w:tabs>
          <w:tab w:val="left" w:pos="90"/>
        </w:tabs>
        <w:jc w:val="both"/>
        <w:rPr>
          <w:sz w:val="24"/>
          <w:szCs w:val="24"/>
          <w:lang w:val="lt-LT" w:eastAsia="lt-LT"/>
        </w:rPr>
      </w:pPr>
    </w:p>
    <w:p w14:paraId="442D7FF5" w14:textId="24A74D62" w:rsidR="00FD121F" w:rsidRDefault="00FD121F" w:rsidP="00FD121F">
      <w:pPr>
        <w:tabs>
          <w:tab w:val="left" w:pos="90"/>
        </w:tabs>
        <w:jc w:val="center"/>
        <w:rPr>
          <w:sz w:val="24"/>
          <w:szCs w:val="24"/>
          <w:lang w:val="lt-LT" w:eastAsia="lt-LT"/>
        </w:rPr>
      </w:pPr>
      <w:r>
        <w:rPr>
          <w:sz w:val="24"/>
          <w:szCs w:val="24"/>
          <w:lang w:val="lt-LT" w:eastAsia="lt-LT"/>
        </w:rPr>
        <w:t>202</w:t>
      </w:r>
      <w:r w:rsidR="00DE30FF">
        <w:rPr>
          <w:sz w:val="24"/>
          <w:szCs w:val="24"/>
          <w:lang w:val="lt-LT" w:eastAsia="lt-LT"/>
        </w:rPr>
        <w:t>5</w:t>
      </w:r>
      <w:r>
        <w:rPr>
          <w:sz w:val="24"/>
          <w:szCs w:val="24"/>
          <w:lang w:val="lt-LT" w:eastAsia="lt-LT"/>
        </w:rPr>
        <w:t xml:space="preserve"> m. …………………………… mėn. </w:t>
      </w:r>
    </w:p>
    <w:p w14:paraId="2092AD07" w14:textId="77777777" w:rsidR="00FD121F" w:rsidRDefault="00FD121F" w:rsidP="00FD121F">
      <w:pPr>
        <w:tabs>
          <w:tab w:val="left" w:pos="90"/>
        </w:tabs>
        <w:jc w:val="right"/>
        <w:rPr>
          <w:sz w:val="24"/>
          <w:szCs w:val="24"/>
          <w:lang w:val="lt-LT" w:eastAsia="lt-LT"/>
        </w:rPr>
      </w:pP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t>(Eur)</w:t>
      </w:r>
    </w:p>
    <w:tbl>
      <w:tblPr>
        <w:tblW w:w="15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5080"/>
        <w:gridCol w:w="1276"/>
        <w:gridCol w:w="990"/>
        <w:gridCol w:w="1375"/>
        <w:gridCol w:w="1043"/>
        <w:gridCol w:w="1039"/>
        <w:gridCol w:w="1034"/>
        <w:gridCol w:w="1044"/>
        <w:gridCol w:w="1040"/>
        <w:gridCol w:w="1034"/>
      </w:tblGrid>
      <w:tr w:rsidR="00FD121F" w14:paraId="4964342D" w14:textId="77777777" w:rsidTr="00806508">
        <w:trPr>
          <w:trHeight w:val="375"/>
        </w:trPr>
        <w:tc>
          <w:tcPr>
            <w:tcW w:w="557" w:type="dxa"/>
            <w:vMerge w:val="restart"/>
            <w:tcBorders>
              <w:top w:val="single" w:sz="4" w:space="0" w:color="auto"/>
              <w:left w:val="single" w:sz="4" w:space="0" w:color="auto"/>
              <w:bottom w:val="single" w:sz="4" w:space="0" w:color="auto"/>
              <w:right w:val="single" w:sz="4" w:space="0" w:color="auto"/>
            </w:tcBorders>
            <w:vAlign w:val="center"/>
            <w:hideMark/>
          </w:tcPr>
          <w:p w14:paraId="3604A2E9"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Eil. Nr.</w:t>
            </w:r>
          </w:p>
        </w:tc>
        <w:tc>
          <w:tcPr>
            <w:tcW w:w="5080" w:type="dxa"/>
            <w:vMerge w:val="restart"/>
            <w:tcBorders>
              <w:top w:val="single" w:sz="4" w:space="0" w:color="auto"/>
              <w:left w:val="single" w:sz="4" w:space="0" w:color="auto"/>
              <w:bottom w:val="single" w:sz="4" w:space="0" w:color="auto"/>
              <w:right w:val="single" w:sz="4" w:space="0" w:color="auto"/>
            </w:tcBorders>
            <w:vAlign w:val="center"/>
            <w:hideMark/>
          </w:tcPr>
          <w:p w14:paraId="6AEA956A"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Objekto pavadinimas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472FC5E"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Rangos sutarties Nr.</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0A487B8B"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Objekto kaina</w:t>
            </w:r>
          </w:p>
        </w:tc>
        <w:tc>
          <w:tcPr>
            <w:tcW w:w="7609" w:type="dxa"/>
            <w:gridSpan w:val="7"/>
            <w:tcBorders>
              <w:top w:val="single" w:sz="4" w:space="0" w:color="auto"/>
              <w:left w:val="single" w:sz="4" w:space="0" w:color="auto"/>
              <w:bottom w:val="single" w:sz="4" w:space="0" w:color="auto"/>
              <w:right w:val="single" w:sz="4" w:space="0" w:color="auto"/>
            </w:tcBorders>
            <w:vAlign w:val="center"/>
            <w:hideMark/>
          </w:tcPr>
          <w:p w14:paraId="19B82B5C"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Atlikta darbų</w:t>
            </w:r>
          </w:p>
        </w:tc>
      </w:tr>
      <w:tr w:rsidR="00FD121F" w14:paraId="735F86C5" w14:textId="77777777" w:rsidTr="0080650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26E54" w14:textId="77777777" w:rsidR="00FD121F" w:rsidRDefault="00FD121F" w:rsidP="00806508">
            <w:pPr>
              <w:spacing w:line="256" w:lineRule="auto"/>
              <w:rPr>
                <w:sz w:val="24"/>
                <w:szCs w:val="24"/>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F4709" w14:textId="77777777" w:rsidR="00FD121F" w:rsidRDefault="00FD121F" w:rsidP="00806508">
            <w:pPr>
              <w:spacing w:line="256" w:lineRule="auto"/>
              <w:rPr>
                <w:sz w:val="24"/>
                <w:szCs w:val="24"/>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4F8C9" w14:textId="77777777" w:rsidR="00FD121F" w:rsidRDefault="00FD121F" w:rsidP="00806508">
            <w:pPr>
              <w:spacing w:line="256" w:lineRule="auto"/>
              <w:rPr>
                <w:sz w:val="24"/>
                <w:szCs w:val="24"/>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93307" w14:textId="77777777" w:rsidR="00FD121F" w:rsidRDefault="00FD121F" w:rsidP="00806508">
            <w:pPr>
              <w:spacing w:line="256" w:lineRule="auto"/>
              <w:rPr>
                <w:sz w:val="24"/>
                <w:szCs w:val="24"/>
                <w:lang w:val="lt-LT" w:eastAsia="lt-LT"/>
              </w:rPr>
            </w:pPr>
          </w:p>
        </w:tc>
        <w:tc>
          <w:tcPr>
            <w:tcW w:w="1375" w:type="dxa"/>
            <w:vMerge w:val="restart"/>
            <w:tcBorders>
              <w:top w:val="single" w:sz="4" w:space="0" w:color="auto"/>
              <w:left w:val="single" w:sz="4" w:space="0" w:color="auto"/>
              <w:bottom w:val="single" w:sz="4" w:space="0" w:color="auto"/>
              <w:right w:val="single" w:sz="4" w:space="0" w:color="auto"/>
            </w:tcBorders>
            <w:vAlign w:val="center"/>
            <w:hideMark/>
          </w:tcPr>
          <w:p w14:paraId="51475EB2"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 xml:space="preserve">Nuo statybos pradžios </w:t>
            </w:r>
          </w:p>
        </w:tc>
        <w:tc>
          <w:tcPr>
            <w:tcW w:w="3116" w:type="dxa"/>
            <w:gridSpan w:val="3"/>
            <w:tcBorders>
              <w:top w:val="single" w:sz="4" w:space="0" w:color="auto"/>
              <w:left w:val="single" w:sz="4" w:space="0" w:color="auto"/>
              <w:bottom w:val="single" w:sz="4" w:space="0" w:color="auto"/>
              <w:right w:val="single" w:sz="4" w:space="0" w:color="auto"/>
            </w:tcBorders>
            <w:vAlign w:val="center"/>
            <w:hideMark/>
          </w:tcPr>
          <w:p w14:paraId="3A08B39F"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Nuo metų pradžios</w:t>
            </w: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14:paraId="7ADFB63F"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Per ataskaitinį laikotarpį</w:t>
            </w:r>
          </w:p>
        </w:tc>
      </w:tr>
      <w:tr w:rsidR="00FD121F" w14:paraId="1A27F9EB" w14:textId="77777777" w:rsidTr="0080650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22562" w14:textId="77777777" w:rsidR="00FD121F" w:rsidRDefault="00FD121F" w:rsidP="00806508">
            <w:pPr>
              <w:spacing w:line="256" w:lineRule="auto"/>
              <w:rPr>
                <w:sz w:val="24"/>
                <w:szCs w:val="24"/>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0F724" w14:textId="77777777" w:rsidR="00FD121F" w:rsidRDefault="00FD121F" w:rsidP="00806508">
            <w:pPr>
              <w:spacing w:line="256" w:lineRule="auto"/>
              <w:rPr>
                <w:sz w:val="24"/>
                <w:szCs w:val="24"/>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61869" w14:textId="77777777" w:rsidR="00FD121F" w:rsidRDefault="00FD121F" w:rsidP="00806508">
            <w:pPr>
              <w:spacing w:line="256" w:lineRule="auto"/>
              <w:rPr>
                <w:sz w:val="24"/>
                <w:szCs w:val="24"/>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36968" w14:textId="77777777" w:rsidR="00FD121F" w:rsidRDefault="00FD121F" w:rsidP="00806508">
            <w:pPr>
              <w:spacing w:line="256" w:lineRule="auto"/>
              <w:rPr>
                <w:sz w:val="24"/>
                <w:szCs w:val="24"/>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F9EE3" w14:textId="77777777" w:rsidR="00FD121F" w:rsidRDefault="00FD121F" w:rsidP="00806508">
            <w:pPr>
              <w:spacing w:line="256" w:lineRule="auto"/>
              <w:rPr>
                <w:sz w:val="24"/>
                <w:szCs w:val="24"/>
                <w:lang w:val="lt-LT" w:eastAsia="lt-LT"/>
              </w:rPr>
            </w:pPr>
          </w:p>
        </w:tc>
        <w:tc>
          <w:tcPr>
            <w:tcW w:w="1043" w:type="dxa"/>
            <w:tcBorders>
              <w:top w:val="single" w:sz="4" w:space="0" w:color="auto"/>
              <w:left w:val="single" w:sz="4" w:space="0" w:color="auto"/>
              <w:bottom w:val="single" w:sz="4" w:space="0" w:color="auto"/>
              <w:right w:val="single" w:sz="4" w:space="0" w:color="auto"/>
            </w:tcBorders>
            <w:vAlign w:val="center"/>
            <w:hideMark/>
          </w:tcPr>
          <w:p w14:paraId="67FF37B7"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Darbų vertė</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5094BBC"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PVM</w:t>
            </w:r>
          </w:p>
        </w:tc>
        <w:tc>
          <w:tcPr>
            <w:tcW w:w="1034" w:type="dxa"/>
            <w:tcBorders>
              <w:top w:val="single" w:sz="4" w:space="0" w:color="auto"/>
              <w:left w:val="single" w:sz="4" w:space="0" w:color="auto"/>
              <w:bottom w:val="single" w:sz="4" w:space="0" w:color="auto"/>
              <w:right w:val="single" w:sz="4" w:space="0" w:color="auto"/>
            </w:tcBorders>
            <w:vAlign w:val="center"/>
            <w:hideMark/>
          </w:tcPr>
          <w:p w14:paraId="10AB467D"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Iš viso</w:t>
            </w:r>
          </w:p>
        </w:tc>
        <w:tc>
          <w:tcPr>
            <w:tcW w:w="1044" w:type="dxa"/>
            <w:tcBorders>
              <w:top w:val="single" w:sz="4" w:space="0" w:color="auto"/>
              <w:left w:val="single" w:sz="4" w:space="0" w:color="auto"/>
              <w:bottom w:val="single" w:sz="4" w:space="0" w:color="auto"/>
              <w:right w:val="single" w:sz="4" w:space="0" w:color="auto"/>
            </w:tcBorders>
            <w:vAlign w:val="center"/>
            <w:hideMark/>
          </w:tcPr>
          <w:p w14:paraId="15BBDF10"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Darbų vertė</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3691E62"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PVM</w:t>
            </w:r>
          </w:p>
        </w:tc>
        <w:tc>
          <w:tcPr>
            <w:tcW w:w="1034" w:type="dxa"/>
            <w:tcBorders>
              <w:top w:val="single" w:sz="4" w:space="0" w:color="auto"/>
              <w:left w:val="single" w:sz="4" w:space="0" w:color="auto"/>
              <w:bottom w:val="single" w:sz="4" w:space="0" w:color="auto"/>
              <w:right w:val="single" w:sz="4" w:space="0" w:color="auto"/>
            </w:tcBorders>
            <w:vAlign w:val="center"/>
            <w:hideMark/>
          </w:tcPr>
          <w:p w14:paraId="52BF90EF"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Iš viso</w:t>
            </w:r>
          </w:p>
        </w:tc>
      </w:tr>
      <w:tr w:rsidR="00FD121F" w14:paraId="58951A83" w14:textId="77777777" w:rsidTr="00806508">
        <w:tc>
          <w:tcPr>
            <w:tcW w:w="557" w:type="dxa"/>
            <w:tcBorders>
              <w:top w:val="single" w:sz="4" w:space="0" w:color="auto"/>
              <w:left w:val="single" w:sz="4" w:space="0" w:color="auto"/>
              <w:bottom w:val="single" w:sz="4" w:space="0" w:color="auto"/>
              <w:right w:val="single" w:sz="4" w:space="0" w:color="auto"/>
            </w:tcBorders>
          </w:tcPr>
          <w:p w14:paraId="0AAB5EBA" w14:textId="77777777" w:rsidR="00FD121F" w:rsidRDefault="00FD121F" w:rsidP="00806508">
            <w:pPr>
              <w:tabs>
                <w:tab w:val="left" w:pos="90"/>
              </w:tabs>
              <w:spacing w:line="256" w:lineRule="auto"/>
              <w:jc w:val="both"/>
              <w:rPr>
                <w:sz w:val="24"/>
                <w:szCs w:val="24"/>
                <w:lang w:val="lt-LT" w:eastAsia="lt-LT"/>
              </w:rPr>
            </w:pPr>
          </w:p>
        </w:tc>
        <w:tc>
          <w:tcPr>
            <w:tcW w:w="5080" w:type="dxa"/>
            <w:tcBorders>
              <w:top w:val="single" w:sz="4" w:space="0" w:color="auto"/>
              <w:left w:val="single" w:sz="4" w:space="0" w:color="auto"/>
              <w:bottom w:val="single" w:sz="4" w:space="0" w:color="auto"/>
              <w:right w:val="single" w:sz="4" w:space="0" w:color="auto"/>
            </w:tcBorders>
          </w:tcPr>
          <w:p w14:paraId="6B5DBB71" w14:textId="77777777" w:rsidR="00FD121F" w:rsidRDefault="00FD121F" w:rsidP="00806508">
            <w:pPr>
              <w:tabs>
                <w:tab w:val="left" w:pos="90"/>
              </w:tabs>
              <w:spacing w:line="256" w:lineRule="auto"/>
              <w:jc w:val="both"/>
              <w:rPr>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5ECCEE6" w14:textId="77777777" w:rsidR="00FD121F" w:rsidRDefault="00FD121F" w:rsidP="00806508">
            <w:pPr>
              <w:tabs>
                <w:tab w:val="left" w:pos="90"/>
              </w:tabs>
              <w:spacing w:line="256" w:lineRule="auto"/>
              <w:jc w:val="both"/>
              <w:rPr>
                <w:sz w:val="24"/>
                <w:szCs w:val="24"/>
                <w:lang w:val="lt-LT" w:eastAsia="lt-LT"/>
              </w:rPr>
            </w:pPr>
          </w:p>
        </w:tc>
        <w:tc>
          <w:tcPr>
            <w:tcW w:w="990" w:type="dxa"/>
            <w:tcBorders>
              <w:top w:val="single" w:sz="4" w:space="0" w:color="auto"/>
              <w:left w:val="single" w:sz="4" w:space="0" w:color="auto"/>
              <w:bottom w:val="single" w:sz="4" w:space="0" w:color="auto"/>
              <w:right w:val="single" w:sz="4" w:space="0" w:color="auto"/>
            </w:tcBorders>
          </w:tcPr>
          <w:p w14:paraId="68C9EFF2" w14:textId="77777777" w:rsidR="00FD121F" w:rsidRDefault="00FD121F" w:rsidP="00806508">
            <w:pPr>
              <w:tabs>
                <w:tab w:val="left" w:pos="90"/>
              </w:tabs>
              <w:spacing w:line="256" w:lineRule="auto"/>
              <w:jc w:val="both"/>
              <w:rPr>
                <w:sz w:val="24"/>
                <w:szCs w:val="24"/>
                <w:lang w:val="lt-LT" w:eastAsia="lt-LT"/>
              </w:rPr>
            </w:pPr>
          </w:p>
        </w:tc>
        <w:tc>
          <w:tcPr>
            <w:tcW w:w="1375" w:type="dxa"/>
            <w:tcBorders>
              <w:top w:val="single" w:sz="4" w:space="0" w:color="auto"/>
              <w:left w:val="single" w:sz="4" w:space="0" w:color="auto"/>
              <w:bottom w:val="single" w:sz="4" w:space="0" w:color="auto"/>
              <w:right w:val="single" w:sz="4" w:space="0" w:color="auto"/>
            </w:tcBorders>
          </w:tcPr>
          <w:p w14:paraId="2606FF11" w14:textId="77777777" w:rsidR="00FD121F" w:rsidRDefault="00FD121F" w:rsidP="00806508">
            <w:pPr>
              <w:tabs>
                <w:tab w:val="left" w:pos="90"/>
              </w:tabs>
              <w:spacing w:line="256" w:lineRule="auto"/>
              <w:jc w:val="both"/>
              <w:rPr>
                <w:sz w:val="24"/>
                <w:szCs w:val="24"/>
                <w:lang w:val="lt-LT" w:eastAsia="lt-LT"/>
              </w:rPr>
            </w:pPr>
          </w:p>
        </w:tc>
        <w:tc>
          <w:tcPr>
            <w:tcW w:w="1043" w:type="dxa"/>
            <w:tcBorders>
              <w:top w:val="single" w:sz="4" w:space="0" w:color="auto"/>
              <w:left w:val="single" w:sz="4" w:space="0" w:color="auto"/>
              <w:bottom w:val="single" w:sz="4" w:space="0" w:color="auto"/>
              <w:right w:val="single" w:sz="4" w:space="0" w:color="auto"/>
            </w:tcBorders>
          </w:tcPr>
          <w:p w14:paraId="7573F515" w14:textId="77777777" w:rsidR="00FD121F" w:rsidRDefault="00FD121F" w:rsidP="00806508">
            <w:pPr>
              <w:tabs>
                <w:tab w:val="left" w:pos="90"/>
              </w:tabs>
              <w:spacing w:line="256" w:lineRule="auto"/>
              <w:jc w:val="both"/>
              <w:rPr>
                <w:sz w:val="24"/>
                <w:szCs w:val="24"/>
                <w:lang w:val="lt-LT" w:eastAsia="lt-LT"/>
              </w:rPr>
            </w:pPr>
          </w:p>
        </w:tc>
        <w:tc>
          <w:tcPr>
            <w:tcW w:w="1039" w:type="dxa"/>
            <w:tcBorders>
              <w:top w:val="single" w:sz="4" w:space="0" w:color="auto"/>
              <w:left w:val="single" w:sz="4" w:space="0" w:color="auto"/>
              <w:bottom w:val="single" w:sz="4" w:space="0" w:color="auto"/>
              <w:right w:val="single" w:sz="4" w:space="0" w:color="auto"/>
            </w:tcBorders>
          </w:tcPr>
          <w:p w14:paraId="7C8E1286" w14:textId="77777777" w:rsidR="00FD121F" w:rsidRDefault="00FD121F" w:rsidP="00806508">
            <w:pPr>
              <w:tabs>
                <w:tab w:val="left" w:pos="90"/>
              </w:tabs>
              <w:spacing w:line="256" w:lineRule="auto"/>
              <w:jc w:val="both"/>
              <w:rPr>
                <w:sz w:val="24"/>
                <w:szCs w:val="24"/>
                <w:lang w:val="lt-LT" w:eastAsia="lt-LT"/>
              </w:rPr>
            </w:pPr>
          </w:p>
        </w:tc>
        <w:tc>
          <w:tcPr>
            <w:tcW w:w="1034" w:type="dxa"/>
            <w:tcBorders>
              <w:top w:val="single" w:sz="4" w:space="0" w:color="auto"/>
              <w:left w:val="single" w:sz="4" w:space="0" w:color="auto"/>
              <w:bottom w:val="single" w:sz="4" w:space="0" w:color="auto"/>
              <w:right w:val="single" w:sz="4" w:space="0" w:color="auto"/>
            </w:tcBorders>
          </w:tcPr>
          <w:p w14:paraId="71698E18" w14:textId="77777777" w:rsidR="00FD121F" w:rsidRDefault="00FD121F" w:rsidP="00806508">
            <w:pPr>
              <w:tabs>
                <w:tab w:val="left" w:pos="90"/>
              </w:tabs>
              <w:spacing w:line="256" w:lineRule="auto"/>
              <w:jc w:val="both"/>
              <w:rPr>
                <w:sz w:val="24"/>
                <w:szCs w:val="24"/>
                <w:lang w:val="lt-LT" w:eastAsia="lt-LT"/>
              </w:rPr>
            </w:pPr>
          </w:p>
        </w:tc>
        <w:tc>
          <w:tcPr>
            <w:tcW w:w="1044" w:type="dxa"/>
            <w:tcBorders>
              <w:top w:val="single" w:sz="4" w:space="0" w:color="auto"/>
              <w:left w:val="single" w:sz="4" w:space="0" w:color="auto"/>
              <w:bottom w:val="single" w:sz="4" w:space="0" w:color="auto"/>
              <w:right w:val="single" w:sz="4" w:space="0" w:color="auto"/>
            </w:tcBorders>
          </w:tcPr>
          <w:p w14:paraId="797D32D0" w14:textId="77777777" w:rsidR="00FD121F" w:rsidRDefault="00FD121F" w:rsidP="00806508">
            <w:pPr>
              <w:tabs>
                <w:tab w:val="left" w:pos="90"/>
              </w:tabs>
              <w:spacing w:line="256" w:lineRule="auto"/>
              <w:jc w:val="both"/>
              <w:rPr>
                <w:sz w:val="24"/>
                <w:szCs w:val="24"/>
                <w:lang w:val="lt-LT" w:eastAsia="lt-LT"/>
              </w:rPr>
            </w:pPr>
          </w:p>
        </w:tc>
        <w:tc>
          <w:tcPr>
            <w:tcW w:w="1040" w:type="dxa"/>
            <w:tcBorders>
              <w:top w:val="single" w:sz="4" w:space="0" w:color="auto"/>
              <w:left w:val="single" w:sz="4" w:space="0" w:color="auto"/>
              <w:bottom w:val="single" w:sz="4" w:space="0" w:color="auto"/>
              <w:right w:val="single" w:sz="4" w:space="0" w:color="auto"/>
            </w:tcBorders>
          </w:tcPr>
          <w:p w14:paraId="53135EC1" w14:textId="77777777" w:rsidR="00FD121F" w:rsidRDefault="00FD121F" w:rsidP="00806508">
            <w:pPr>
              <w:tabs>
                <w:tab w:val="left" w:pos="90"/>
              </w:tabs>
              <w:spacing w:line="256" w:lineRule="auto"/>
              <w:jc w:val="both"/>
              <w:rPr>
                <w:sz w:val="24"/>
                <w:szCs w:val="24"/>
                <w:lang w:val="lt-LT" w:eastAsia="lt-LT"/>
              </w:rPr>
            </w:pPr>
          </w:p>
        </w:tc>
        <w:tc>
          <w:tcPr>
            <w:tcW w:w="1034" w:type="dxa"/>
            <w:tcBorders>
              <w:top w:val="single" w:sz="4" w:space="0" w:color="auto"/>
              <w:left w:val="single" w:sz="4" w:space="0" w:color="auto"/>
              <w:bottom w:val="single" w:sz="4" w:space="0" w:color="auto"/>
              <w:right w:val="single" w:sz="4" w:space="0" w:color="auto"/>
            </w:tcBorders>
          </w:tcPr>
          <w:p w14:paraId="2927026F" w14:textId="77777777" w:rsidR="00FD121F" w:rsidRDefault="00FD121F" w:rsidP="00806508">
            <w:pPr>
              <w:tabs>
                <w:tab w:val="left" w:pos="90"/>
              </w:tabs>
              <w:spacing w:line="256" w:lineRule="auto"/>
              <w:jc w:val="both"/>
              <w:rPr>
                <w:sz w:val="24"/>
                <w:szCs w:val="24"/>
                <w:lang w:val="lt-LT" w:eastAsia="lt-LT"/>
              </w:rPr>
            </w:pPr>
          </w:p>
        </w:tc>
      </w:tr>
      <w:tr w:rsidR="00FD121F" w14:paraId="6B0A29D4" w14:textId="77777777" w:rsidTr="00806508">
        <w:tc>
          <w:tcPr>
            <w:tcW w:w="557" w:type="dxa"/>
            <w:tcBorders>
              <w:top w:val="single" w:sz="4" w:space="0" w:color="auto"/>
              <w:left w:val="single" w:sz="4" w:space="0" w:color="auto"/>
              <w:bottom w:val="single" w:sz="4" w:space="0" w:color="auto"/>
              <w:right w:val="single" w:sz="4" w:space="0" w:color="auto"/>
            </w:tcBorders>
          </w:tcPr>
          <w:p w14:paraId="6B270AA6" w14:textId="77777777" w:rsidR="00FD121F" w:rsidRDefault="00FD121F" w:rsidP="00806508">
            <w:pPr>
              <w:tabs>
                <w:tab w:val="left" w:pos="90"/>
              </w:tabs>
              <w:spacing w:line="256" w:lineRule="auto"/>
              <w:jc w:val="both"/>
              <w:rPr>
                <w:sz w:val="24"/>
                <w:szCs w:val="24"/>
                <w:lang w:val="lt-LT" w:eastAsia="lt-LT"/>
              </w:rPr>
            </w:pPr>
          </w:p>
        </w:tc>
        <w:tc>
          <w:tcPr>
            <w:tcW w:w="5080" w:type="dxa"/>
            <w:tcBorders>
              <w:top w:val="single" w:sz="4" w:space="0" w:color="auto"/>
              <w:left w:val="single" w:sz="4" w:space="0" w:color="auto"/>
              <w:bottom w:val="single" w:sz="4" w:space="0" w:color="auto"/>
              <w:right w:val="single" w:sz="4" w:space="0" w:color="auto"/>
            </w:tcBorders>
          </w:tcPr>
          <w:p w14:paraId="53D07432" w14:textId="77777777" w:rsidR="00FD121F" w:rsidRDefault="00FD121F" w:rsidP="00806508">
            <w:pPr>
              <w:tabs>
                <w:tab w:val="left" w:pos="90"/>
              </w:tabs>
              <w:spacing w:line="256" w:lineRule="auto"/>
              <w:jc w:val="both"/>
              <w:rPr>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7F067F99" w14:textId="77777777" w:rsidR="00FD121F" w:rsidRDefault="00FD121F" w:rsidP="00806508">
            <w:pPr>
              <w:tabs>
                <w:tab w:val="left" w:pos="90"/>
              </w:tabs>
              <w:spacing w:line="256" w:lineRule="auto"/>
              <w:jc w:val="both"/>
              <w:rPr>
                <w:sz w:val="24"/>
                <w:szCs w:val="24"/>
                <w:lang w:val="lt-LT" w:eastAsia="lt-LT"/>
              </w:rPr>
            </w:pPr>
          </w:p>
        </w:tc>
        <w:tc>
          <w:tcPr>
            <w:tcW w:w="990" w:type="dxa"/>
            <w:tcBorders>
              <w:top w:val="single" w:sz="4" w:space="0" w:color="auto"/>
              <w:left w:val="single" w:sz="4" w:space="0" w:color="auto"/>
              <w:bottom w:val="single" w:sz="4" w:space="0" w:color="auto"/>
              <w:right w:val="single" w:sz="4" w:space="0" w:color="auto"/>
            </w:tcBorders>
          </w:tcPr>
          <w:p w14:paraId="3759FDD4" w14:textId="77777777" w:rsidR="00FD121F" w:rsidRDefault="00FD121F" w:rsidP="00806508">
            <w:pPr>
              <w:tabs>
                <w:tab w:val="left" w:pos="90"/>
              </w:tabs>
              <w:spacing w:line="256" w:lineRule="auto"/>
              <w:jc w:val="both"/>
              <w:rPr>
                <w:sz w:val="24"/>
                <w:szCs w:val="24"/>
                <w:lang w:val="lt-LT" w:eastAsia="lt-LT"/>
              </w:rPr>
            </w:pPr>
          </w:p>
        </w:tc>
        <w:tc>
          <w:tcPr>
            <w:tcW w:w="1375" w:type="dxa"/>
            <w:tcBorders>
              <w:top w:val="single" w:sz="4" w:space="0" w:color="auto"/>
              <w:left w:val="single" w:sz="4" w:space="0" w:color="auto"/>
              <w:bottom w:val="single" w:sz="4" w:space="0" w:color="auto"/>
              <w:right w:val="single" w:sz="4" w:space="0" w:color="auto"/>
            </w:tcBorders>
          </w:tcPr>
          <w:p w14:paraId="126B8190" w14:textId="77777777" w:rsidR="00FD121F" w:rsidRDefault="00FD121F" w:rsidP="00806508">
            <w:pPr>
              <w:tabs>
                <w:tab w:val="left" w:pos="90"/>
              </w:tabs>
              <w:spacing w:line="256" w:lineRule="auto"/>
              <w:jc w:val="both"/>
              <w:rPr>
                <w:sz w:val="24"/>
                <w:szCs w:val="24"/>
                <w:lang w:val="lt-LT" w:eastAsia="lt-LT"/>
              </w:rPr>
            </w:pPr>
          </w:p>
        </w:tc>
        <w:tc>
          <w:tcPr>
            <w:tcW w:w="1043" w:type="dxa"/>
            <w:tcBorders>
              <w:top w:val="single" w:sz="4" w:space="0" w:color="auto"/>
              <w:left w:val="single" w:sz="4" w:space="0" w:color="auto"/>
              <w:bottom w:val="single" w:sz="4" w:space="0" w:color="auto"/>
              <w:right w:val="single" w:sz="4" w:space="0" w:color="auto"/>
            </w:tcBorders>
          </w:tcPr>
          <w:p w14:paraId="41563918" w14:textId="77777777" w:rsidR="00FD121F" w:rsidRDefault="00FD121F" w:rsidP="00806508">
            <w:pPr>
              <w:tabs>
                <w:tab w:val="left" w:pos="90"/>
              </w:tabs>
              <w:spacing w:line="256" w:lineRule="auto"/>
              <w:jc w:val="both"/>
              <w:rPr>
                <w:sz w:val="24"/>
                <w:szCs w:val="24"/>
                <w:lang w:val="lt-LT" w:eastAsia="lt-LT"/>
              </w:rPr>
            </w:pPr>
          </w:p>
        </w:tc>
        <w:tc>
          <w:tcPr>
            <w:tcW w:w="1039" w:type="dxa"/>
            <w:tcBorders>
              <w:top w:val="single" w:sz="4" w:space="0" w:color="auto"/>
              <w:left w:val="single" w:sz="4" w:space="0" w:color="auto"/>
              <w:bottom w:val="single" w:sz="4" w:space="0" w:color="auto"/>
              <w:right w:val="single" w:sz="4" w:space="0" w:color="auto"/>
            </w:tcBorders>
          </w:tcPr>
          <w:p w14:paraId="23D92802" w14:textId="77777777" w:rsidR="00FD121F" w:rsidRDefault="00FD121F" w:rsidP="00806508">
            <w:pPr>
              <w:tabs>
                <w:tab w:val="left" w:pos="90"/>
              </w:tabs>
              <w:spacing w:line="256" w:lineRule="auto"/>
              <w:jc w:val="both"/>
              <w:rPr>
                <w:sz w:val="24"/>
                <w:szCs w:val="24"/>
                <w:lang w:val="lt-LT" w:eastAsia="lt-LT"/>
              </w:rPr>
            </w:pPr>
          </w:p>
        </w:tc>
        <w:tc>
          <w:tcPr>
            <w:tcW w:w="1034" w:type="dxa"/>
            <w:tcBorders>
              <w:top w:val="single" w:sz="4" w:space="0" w:color="auto"/>
              <w:left w:val="single" w:sz="4" w:space="0" w:color="auto"/>
              <w:bottom w:val="single" w:sz="4" w:space="0" w:color="auto"/>
              <w:right w:val="single" w:sz="4" w:space="0" w:color="auto"/>
            </w:tcBorders>
          </w:tcPr>
          <w:p w14:paraId="5CE0A9D8" w14:textId="77777777" w:rsidR="00FD121F" w:rsidRDefault="00FD121F" w:rsidP="00806508">
            <w:pPr>
              <w:tabs>
                <w:tab w:val="left" w:pos="90"/>
              </w:tabs>
              <w:spacing w:line="256" w:lineRule="auto"/>
              <w:jc w:val="both"/>
              <w:rPr>
                <w:sz w:val="24"/>
                <w:szCs w:val="24"/>
                <w:lang w:val="lt-LT" w:eastAsia="lt-LT"/>
              </w:rPr>
            </w:pPr>
          </w:p>
        </w:tc>
        <w:tc>
          <w:tcPr>
            <w:tcW w:w="1044" w:type="dxa"/>
            <w:tcBorders>
              <w:top w:val="single" w:sz="4" w:space="0" w:color="auto"/>
              <w:left w:val="single" w:sz="4" w:space="0" w:color="auto"/>
              <w:bottom w:val="single" w:sz="4" w:space="0" w:color="auto"/>
              <w:right w:val="single" w:sz="4" w:space="0" w:color="auto"/>
            </w:tcBorders>
          </w:tcPr>
          <w:p w14:paraId="31E0AA7F" w14:textId="77777777" w:rsidR="00FD121F" w:rsidRDefault="00FD121F" w:rsidP="00806508">
            <w:pPr>
              <w:tabs>
                <w:tab w:val="left" w:pos="90"/>
              </w:tabs>
              <w:spacing w:line="256" w:lineRule="auto"/>
              <w:jc w:val="both"/>
              <w:rPr>
                <w:sz w:val="24"/>
                <w:szCs w:val="24"/>
                <w:lang w:val="lt-LT" w:eastAsia="lt-LT"/>
              </w:rPr>
            </w:pPr>
          </w:p>
        </w:tc>
        <w:tc>
          <w:tcPr>
            <w:tcW w:w="1040" w:type="dxa"/>
            <w:tcBorders>
              <w:top w:val="single" w:sz="4" w:space="0" w:color="auto"/>
              <w:left w:val="single" w:sz="4" w:space="0" w:color="auto"/>
              <w:bottom w:val="single" w:sz="4" w:space="0" w:color="auto"/>
              <w:right w:val="single" w:sz="4" w:space="0" w:color="auto"/>
            </w:tcBorders>
          </w:tcPr>
          <w:p w14:paraId="12F99A9D" w14:textId="77777777" w:rsidR="00FD121F" w:rsidRDefault="00FD121F" w:rsidP="00806508">
            <w:pPr>
              <w:tabs>
                <w:tab w:val="left" w:pos="90"/>
              </w:tabs>
              <w:spacing w:line="256" w:lineRule="auto"/>
              <w:jc w:val="both"/>
              <w:rPr>
                <w:sz w:val="24"/>
                <w:szCs w:val="24"/>
                <w:lang w:val="lt-LT" w:eastAsia="lt-LT"/>
              </w:rPr>
            </w:pPr>
          </w:p>
        </w:tc>
        <w:tc>
          <w:tcPr>
            <w:tcW w:w="1034" w:type="dxa"/>
            <w:tcBorders>
              <w:top w:val="single" w:sz="4" w:space="0" w:color="auto"/>
              <w:left w:val="single" w:sz="4" w:space="0" w:color="auto"/>
              <w:bottom w:val="single" w:sz="4" w:space="0" w:color="auto"/>
              <w:right w:val="single" w:sz="4" w:space="0" w:color="auto"/>
            </w:tcBorders>
          </w:tcPr>
          <w:p w14:paraId="0CAD2FA9" w14:textId="77777777" w:rsidR="00FD121F" w:rsidRDefault="00FD121F" w:rsidP="00806508">
            <w:pPr>
              <w:tabs>
                <w:tab w:val="left" w:pos="90"/>
              </w:tabs>
              <w:spacing w:line="256" w:lineRule="auto"/>
              <w:jc w:val="both"/>
              <w:rPr>
                <w:sz w:val="24"/>
                <w:szCs w:val="24"/>
                <w:lang w:val="lt-LT" w:eastAsia="lt-LT"/>
              </w:rPr>
            </w:pPr>
          </w:p>
        </w:tc>
      </w:tr>
      <w:tr w:rsidR="00FD121F" w14:paraId="1D5CF145" w14:textId="77777777" w:rsidTr="00806508">
        <w:tc>
          <w:tcPr>
            <w:tcW w:w="557" w:type="dxa"/>
            <w:tcBorders>
              <w:top w:val="single" w:sz="4" w:space="0" w:color="auto"/>
              <w:left w:val="single" w:sz="4" w:space="0" w:color="auto"/>
              <w:bottom w:val="single" w:sz="4" w:space="0" w:color="auto"/>
              <w:right w:val="single" w:sz="4" w:space="0" w:color="auto"/>
            </w:tcBorders>
          </w:tcPr>
          <w:p w14:paraId="7FF39622" w14:textId="77777777" w:rsidR="00FD121F" w:rsidRDefault="00FD121F" w:rsidP="00806508">
            <w:pPr>
              <w:tabs>
                <w:tab w:val="left" w:pos="90"/>
              </w:tabs>
              <w:spacing w:line="256" w:lineRule="auto"/>
              <w:jc w:val="both"/>
              <w:rPr>
                <w:sz w:val="24"/>
                <w:szCs w:val="24"/>
                <w:lang w:val="lt-LT" w:eastAsia="lt-LT"/>
              </w:rPr>
            </w:pPr>
          </w:p>
        </w:tc>
        <w:tc>
          <w:tcPr>
            <w:tcW w:w="5080" w:type="dxa"/>
            <w:tcBorders>
              <w:top w:val="single" w:sz="4" w:space="0" w:color="auto"/>
              <w:left w:val="single" w:sz="4" w:space="0" w:color="auto"/>
              <w:bottom w:val="single" w:sz="4" w:space="0" w:color="auto"/>
              <w:right w:val="single" w:sz="4" w:space="0" w:color="auto"/>
            </w:tcBorders>
          </w:tcPr>
          <w:p w14:paraId="3ED39AC0" w14:textId="77777777" w:rsidR="00FD121F" w:rsidRDefault="00FD121F" w:rsidP="00806508">
            <w:pPr>
              <w:tabs>
                <w:tab w:val="left" w:pos="90"/>
              </w:tabs>
              <w:spacing w:line="256" w:lineRule="auto"/>
              <w:jc w:val="both"/>
              <w:rPr>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56E49017" w14:textId="77777777" w:rsidR="00FD121F" w:rsidRDefault="00FD121F" w:rsidP="00806508">
            <w:pPr>
              <w:tabs>
                <w:tab w:val="left" w:pos="90"/>
              </w:tabs>
              <w:spacing w:line="256" w:lineRule="auto"/>
              <w:jc w:val="both"/>
              <w:rPr>
                <w:sz w:val="24"/>
                <w:szCs w:val="24"/>
                <w:lang w:val="lt-LT" w:eastAsia="lt-LT"/>
              </w:rPr>
            </w:pPr>
          </w:p>
        </w:tc>
        <w:tc>
          <w:tcPr>
            <w:tcW w:w="990" w:type="dxa"/>
            <w:tcBorders>
              <w:top w:val="single" w:sz="4" w:space="0" w:color="auto"/>
              <w:left w:val="single" w:sz="4" w:space="0" w:color="auto"/>
              <w:bottom w:val="single" w:sz="4" w:space="0" w:color="auto"/>
              <w:right w:val="single" w:sz="4" w:space="0" w:color="auto"/>
            </w:tcBorders>
          </w:tcPr>
          <w:p w14:paraId="1978A21E" w14:textId="77777777" w:rsidR="00FD121F" w:rsidRDefault="00FD121F" w:rsidP="00806508">
            <w:pPr>
              <w:tabs>
                <w:tab w:val="left" w:pos="90"/>
              </w:tabs>
              <w:spacing w:line="256" w:lineRule="auto"/>
              <w:jc w:val="both"/>
              <w:rPr>
                <w:sz w:val="24"/>
                <w:szCs w:val="24"/>
                <w:lang w:val="lt-LT" w:eastAsia="lt-LT"/>
              </w:rPr>
            </w:pPr>
          </w:p>
        </w:tc>
        <w:tc>
          <w:tcPr>
            <w:tcW w:w="1375" w:type="dxa"/>
            <w:tcBorders>
              <w:top w:val="single" w:sz="4" w:space="0" w:color="auto"/>
              <w:left w:val="single" w:sz="4" w:space="0" w:color="auto"/>
              <w:bottom w:val="single" w:sz="4" w:space="0" w:color="auto"/>
              <w:right w:val="single" w:sz="4" w:space="0" w:color="auto"/>
            </w:tcBorders>
          </w:tcPr>
          <w:p w14:paraId="43F0119F" w14:textId="77777777" w:rsidR="00FD121F" w:rsidRDefault="00FD121F" w:rsidP="00806508">
            <w:pPr>
              <w:tabs>
                <w:tab w:val="left" w:pos="90"/>
              </w:tabs>
              <w:spacing w:line="256" w:lineRule="auto"/>
              <w:jc w:val="both"/>
              <w:rPr>
                <w:sz w:val="24"/>
                <w:szCs w:val="24"/>
                <w:lang w:val="lt-LT" w:eastAsia="lt-LT"/>
              </w:rPr>
            </w:pPr>
          </w:p>
        </w:tc>
        <w:tc>
          <w:tcPr>
            <w:tcW w:w="1043" w:type="dxa"/>
            <w:tcBorders>
              <w:top w:val="single" w:sz="4" w:space="0" w:color="auto"/>
              <w:left w:val="single" w:sz="4" w:space="0" w:color="auto"/>
              <w:bottom w:val="single" w:sz="4" w:space="0" w:color="auto"/>
              <w:right w:val="single" w:sz="4" w:space="0" w:color="auto"/>
            </w:tcBorders>
          </w:tcPr>
          <w:p w14:paraId="6BE0C77E" w14:textId="77777777" w:rsidR="00FD121F" w:rsidRDefault="00FD121F" w:rsidP="00806508">
            <w:pPr>
              <w:tabs>
                <w:tab w:val="left" w:pos="90"/>
              </w:tabs>
              <w:spacing w:line="256" w:lineRule="auto"/>
              <w:jc w:val="both"/>
              <w:rPr>
                <w:sz w:val="24"/>
                <w:szCs w:val="24"/>
                <w:lang w:val="lt-LT" w:eastAsia="lt-LT"/>
              </w:rPr>
            </w:pPr>
          </w:p>
        </w:tc>
        <w:tc>
          <w:tcPr>
            <w:tcW w:w="1039" w:type="dxa"/>
            <w:tcBorders>
              <w:top w:val="single" w:sz="4" w:space="0" w:color="auto"/>
              <w:left w:val="single" w:sz="4" w:space="0" w:color="auto"/>
              <w:bottom w:val="single" w:sz="4" w:space="0" w:color="auto"/>
              <w:right w:val="single" w:sz="4" w:space="0" w:color="auto"/>
            </w:tcBorders>
          </w:tcPr>
          <w:p w14:paraId="29521899" w14:textId="77777777" w:rsidR="00FD121F" w:rsidRDefault="00FD121F" w:rsidP="00806508">
            <w:pPr>
              <w:tabs>
                <w:tab w:val="left" w:pos="90"/>
              </w:tabs>
              <w:spacing w:line="256" w:lineRule="auto"/>
              <w:jc w:val="both"/>
              <w:rPr>
                <w:sz w:val="24"/>
                <w:szCs w:val="24"/>
                <w:lang w:val="lt-LT" w:eastAsia="lt-LT"/>
              </w:rPr>
            </w:pPr>
          </w:p>
        </w:tc>
        <w:tc>
          <w:tcPr>
            <w:tcW w:w="1034" w:type="dxa"/>
            <w:tcBorders>
              <w:top w:val="single" w:sz="4" w:space="0" w:color="auto"/>
              <w:left w:val="single" w:sz="4" w:space="0" w:color="auto"/>
              <w:bottom w:val="single" w:sz="4" w:space="0" w:color="auto"/>
              <w:right w:val="single" w:sz="4" w:space="0" w:color="auto"/>
            </w:tcBorders>
          </w:tcPr>
          <w:p w14:paraId="4D8667BE" w14:textId="77777777" w:rsidR="00FD121F" w:rsidRDefault="00FD121F" w:rsidP="00806508">
            <w:pPr>
              <w:tabs>
                <w:tab w:val="left" w:pos="90"/>
              </w:tabs>
              <w:spacing w:line="256" w:lineRule="auto"/>
              <w:jc w:val="both"/>
              <w:rPr>
                <w:sz w:val="24"/>
                <w:szCs w:val="24"/>
                <w:lang w:val="lt-LT" w:eastAsia="lt-LT"/>
              </w:rPr>
            </w:pPr>
          </w:p>
        </w:tc>
        <w:tc>
          <w:tcPr>
            <w:tcW w:w="1044" w:type="dxa"/>
            <w:tcBorders>
              <w:top w:val="single" w:sz="4" w:space="0" w:color="auto"/>
              <w:left w:val="single" w:sz="4" w:space="0" w:color="auto"/>
              <w:bottom w:val="single" w:sz="4" w:space="0" w:color="auto"/>
              <w:right w:val="single" w:sz="4" w:space="0" w:color="auto"/>
            </w:tcBorders>
          </w:tcPr>
          <w:p w14:paraId="3846CCC6" w14:textId="77777777" w:rsidR="00FD121F" w:rsidRDefault="00FD121F" w:rsidP="00806508">
            <w:pPr>
              <w:tabs>
                <w:tab w:val="left" w:pos="90"/>
              </w:tabs>
              <w:spacing w:line="256" w:lineRule="auto"/>
              <w:jc w:val="both"/>
              <w:rPr>
                <w:sz w:val="24"/>
                <w:szCs w:val="24"/>
                <w:lang w:val="lt-LT" w:eastAsia="lt-LT"/>
              </w:rPr>
            </w:pPr>
          </w:p>
        </w:tc>
        <w:tc>
          <w:tcPr>
            <w:tcW w:w="1040" w:type="dxa"/>
            <w:tcBorders>
              <w:top w:val="single" w:sz="4" w:space="0" w:color="auto"/>
              <w:left w:val="single" w:sz="4" w:space="0" w:color="auto"/>
              <w:bottom w:val="single" w:sz="4" w:space="0" w:color="auto"/>
              <w:right w:val="single" w:sz="4" w:space="0" w:color="auto"/>
            </w:tcBorders>
          </w:tcPr>
          <w:p w14:paraId="0F2A9F39" w14:textId="77777777" w:rsidR="00FD121F" w:rsidRDefault="00FD121F" w:rsidP="00806508">
            <w:pPr>
              <w:tabs>
                <w:tab w:val="left" w:pos="90"/>
              </w:tabs>
              <w:spacing w:line="256" w:lineRule="auto"/>
              <w:jc w:val="both"/>
              <w:rPr>
                <w:sz w:val="24"/>
                <w:szCs w:val="24"/>
                <w:lang w:val="lt-LT" w:eastAsia="lt-LT"/>
              </w:rPr>
            </w:pPr>
          </w:p>
        </w:tc>
        <w:tc>
          <w:tcPr>
            <w:tcW w:w="1034" w:type="dxa"/>
            <w:tcBorders>
              <w:top w:val="single" w:sz="4" w:space="0" w:color="auto"/>
              <w:left w:val="single" w:sz="4" w:space="0" w:color="auto"/>
              <w:bottom w:val="single" w:sz="4" w:space="0" w:color="auto"/>
              <w:right w:val="single" w:sz="4" w:space="0" w:color="auto"/>
            </w:tcBorders>
          </w:tcPr>
          <w:p w14:paraId="712B18A2" w14:textId="77777777" w:rsidR="00FD121F" w:rsidRDefault="00FD121F" w:rsidP="00806508">
            <w:pPr>
              <w:tabs>
                <w:tab w:val="left" w:pos="90"/>
              </w:tabs>
              <w:spacing w:line="256" w:lineRule="auto"/>
              <w:jc w:val="both"/>
              <w:rPr>
                <w:sz w:val="24"/>
                <w:szCs w:val="24"/>
                <w:lang w:val="lt-LT" w:eastAsia="lt-LT"/>
              </w:rPr>
            </w:pPr>
          </w:p>
        </w:tc>
      </w:tr>
      <w:tr w:rsidR="00FD121F" w14:paraId="2B78F0E6" w14:textId="77777777" w:rsidTr="00806508">
        <w:tc>
          <w:tcPr>
            <w:tcW w:w="557" w:type="dxa"/>
            <w:tcBorders>
              <w:top w:val="single" w:sz="4" w:space="0" w:color="auto"/>
              <w:left w:val="single" w:sz="4" w:space="0" w:color="auto"/>
              <w:bottom w:val="single" w:sz="4" w:space="0" w:color="auto"/>
              <w:right w:val="single" w:sz="4" w:space="0" w:color="auto"/>
            </w:tcBorders>
          </w:tcPr>
          <w:p w14:paraId="11A0A5A2" w14:textId="77777777" w:rsidR="00FD121F" w:rsidRDefault="00FD121F" w:rsidP="00806508">
            <w:pPr>
              <w:tabs>
                <w:tab w:val="left" w:pos="90"/>
              </w:tabs>
              <w:spacing w:line="256" w:lineRule="auto"/>
              <w:jc w:val="both"/>
              <w:rPr>
                <w:sz w:val="24"/>
                <w:szCs w:val="24"/>
                <w:lang w:val="lt-LT" w:eastAsia="lt-LT"/>
              </w:rPr>
            </w:pPr>
          </w:p>
        </w:tc>
        <w:tc>
          <w:tcPr>
            <w:tcW w:w="5080" w:type="dxa"/>
            <w:tcBorders>
              <w:top w:val="single" w:sz="4" w:space="0" w:color="auto"/>
              <w:left w:val="single" w:sz="4" w:space="0" w:color="auto"/>
              <w:bottom w:val="single" w:sz="4" w:space="0" w:color="auto"/>
              <w:right w:val="single" w:sz="4" w:space="0" w:color="auto"/>
            </w:tcBorders>
          </w:tcPr>
          <w:p w14:paraId="5AFEE8DA" w14:textId="77777777" w:rsidR="00FD121F" w:rsidRDefault="00FD121F" w:rsidP="00806508">
            <w:pPr>
              <w:tabs>
                <w:tab w:val="left" w:pos="90"/>
              </w:tabs>
              <w:spacing w:line="256" w:lineRule="auto"/>
              <w:jc w:val="both"/>
              <w:rPr>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037EB76" w14:textId="77777777" w:rsidR="00FD121F" w:rsidRDefault="00FD121F" w:rsidP="00806508">
            <w:pPr>
              <w:tabs>
                <w:tab w:val="left" w:pos="90"/>
              </w:tabs>
              <w:spacing w:line="256" w:lineRule="auto"/>
              <w:jc w:val="both"/>
              <w:rPr>
                <w:sz w:val="24"/>
                <w:szCs w:val="24"/>
                <w:lang w:val="lt-LT" w:eastAsia="lt-LT"/>
              </w:rPr>
            </w:pPr>
          </w:p>
        </w:tc>
        <w:tc>
          <w:tcPr>
            <w:tcW w:w="990" w:type="dxa"/>
            <w:tcBorders>
              <w:top w:val="single" w:sz="4" w:space="0" w:color="auto"/>
              <w:left w:val="single" w:sz="4" w:space="0" w:color="auto"/>
              <w:bottom w:val="single" w:sz="4" w:space="0" w:color="auto"/>
              <w:right w:val="single" w:sz="4" w:space="0" w:color="auto"/>
            </w:tcBorders>
          </w:tcPr>
          <w:p w14:paraId="7C50AF6F" w14:textId="77777777" w:rsidR="00FD121F" w:rsidRDefault="00FD121F" w:rsidP="00806508">
            <w:pPr>
              <w:tabs>
                <w:tab w:val="left" w:pos="90"/>
              </w:tabs>
              <w:spacing w:line="256" w:lineRule="auto"/>
              <w:jc w:val="both"/>
              <w:rPr>
                <w:sz w:val="24"/>
                <w:szCs w:val="24"/>
                <w:lang w:val="lt-LT" w:eastAsia="lt-LT"/>
              </w:rPr>
            </w:pPr>
          </w:p>
        </w:tc>
        <w:tc>
          <w:tcPr>
            <w:tcW w:w="1375" w:type="dxa"/>
            <w:tcBorders>
              <w:top w:val="single" w:sz="4" w:space="0" w:color="auto"/>
              <w:left w:val="single" w:sz="4" w:space="0" w:color="auto"/>
              <w:bottom w:val="single" w:sz="4" w:space="0" w:color="auto"/>
              <w:right w:val="single" w:sz="4" w:space="0" w:color="auto"/>
            </w:tcBorders>
          </w:tcPr>
          <w:p w14:paraId="3E671D8D" w14:textId="77777777" w:rsidR="00FD121F" w:rsidRDefault="00FD121F" w:rsidP="00806508">
            <w:pPr>
              <w:tabs>
                <w:tab w:val="left" w:pos="90"/>
              </w:tabs>
              <w:spacing w:line="256" w:lineRule="auto"/>
              <w:jc w:val="both"/>
              <w:rPr>
                <w:sz w:val="24"/>
                <w:szCs w:val="24"/>
                <w:lang w:val="lt-LT" w:eastAsia="lt-LT"/>
              </w:rPr>
            </w:pPr>
          </w:p>
        </w:tc>
        <w:tc>
          <w:tcPr>
            <w:tcW w:w="1043" w:type="dxa"/>
            <w:tcBorders>
              <w:top w:val="single" w:sz="4" w:space="0" w:color="auto"/>
              <w:left w:val="single" w:sz="4" w:space="0" w:color="auto"/>
              <w:bottom w:val="single" w:sz="4" w:space="0" w:color="auto"/>
              <w:right w:val="single" w:sz="4" w:space="0" w:color="auto"/>
            </w:tcBorders>
          </w:tcPr>
          <w:p w14:paraId="14E58590" w14:textId="77777777" w:rsidR="00FD121F" w:rsidRDefault="00FD121F" w:rsidP="00806508">
            <w:pPr>
              <w:tabs>
                <w:tab w:val="left" w:pos="90"/>
              </w:tabs>
              <w:spacing w:line="256" w:lineRule="auto"/>
              <w:jc w:val="both"/>
              <w:rPr>
                <w:sz w:val="24"/>
                <w:szCs w:val="24"/>
                <w:lang w:val="lt-LT" w:eastAsia="lt-LT"/>
              </w:rPr>
            </w:pPr>
          </w:p>
        </w:tc>
        <w:tc>
          <w:tcPr>
            <w:tcW w:w="1039" w:type="dxa"/>
            <w:tcBorders>
              <w:top w:val="single" w:sz="4" w:space="0" w:color="auto"/>
              <w:left w:val="single" w:sz="4" w:space="0" w:color="auto"/>
              <w:bottom w:val="single" w:sz="4" w:space="0" w:color="auto"/>
              <w:right w:val="single" w:sz="4" w:space="0" w:color="auto"/>
            </w:tcBorders>
          </w:tcPr>
          <w:p w14:paraId="4441A8E6" w14:textId="77777777" w:rsidR="00FD121F" w:rsidRDefault="00FD121F" w:rsidP="00806508">
            <w:pPr>
              <w:tabs>
                <w:tab w:val="left" w:pos="90"/>
              </w:tabs>
              <w:spacing w:line="256" w:lineRule="auto"/>
              <w:jc w:val="both"/>
              <w:rPr>
                <w:sz w:val="24"/>
                <w:szCs w:val="24"/>
                <w:lang w:val="lt-LT" w:eastAsia="lt-LT"/>
              </w:rPr>
            </w:pPr>
          </w:p>
        </w:tc>
        <w:tc>
          <w:tcPr>
            <w:tcW w:w="1034" w:type="dxa"/>
            <w:tcBorders>
              <w:top w:val="single" w:sz="4" w:space="0" w:color="auto"/>
              <w:left w:val="single" w:sz="4" w:space="0" w:color="auto"/>
              <w:bottom w:val="single" w:sz="4" w:space="0" w:color="auto"/>
              <w:right w:val="single" w:sz="4" w:space="0" w:color="auto"/>
            </w:tcBorders>
          </w:tcPr>
          <w:p w14:paraId="25F95340" w14:textId="77777777" w:rsidR="00FD121F" w:rsidRDefault="00FD121F" w:rsidP="00806508">
            <w:pPr>
              <w:tabs>
                <w:tab w:val="left" w:pos="90"/>
              </w:tabs>
              <w:spacing w:line="256" w:lineRule="auto"/>
              <w:jc w:val="both"/>
              <w:rPr>
                <w:sz w:val="24"/>
                <w:szCs w:val="24"/>
                <w:lang w:val="lt-LT" w:eastAsia="lt-LT"/>
              </w:rPr>
            </w:pPr>
          </w:p>
        </w:tc>
        <w:tc>
          <w:tcPr>
            <w:tcW w:w="1044" w:type="dxa"/>
            <w:tcBorders>
              <w:top w:val="single" w:sz="4" w:space="0" w:color="auto"/>
              <w:left w:val="single" w:sz="4" w:space="0" w:color="auto"/>
              <w:bottom w:val="single" w:sz="4" w:space="0" w:color="auto"/>
              <w:right w:val="single" w:sz="4" w:space="0" w:color="auto"/>
            </w:tcBorders>
          </w:tcPr>
          <w:p w14:paraId="68FB93F7" w14:textId="77777777" w:rsidR="00FD121F" w:rsidRDefault="00FD121F" w:rsidP="00806508">
            <w:pPr>
              <w:tabs>
                <w:tab w:val="left" w:pos="90"/>
              </w:tabs>
              <w:spacing w:line="256" w:lineRule="auto"/>
              <w:jc w:val="both"/>
              <w:rPr>
                <w:sz w:val="24"/>
                <w:szCs w:val="24"/>
                <w:lang w:val="lt-LT" w:eastAsia="lt-LT"/>
              </w:rPr>
            </w:pPr>
          </w:p>
        </w:tc>
        <w:tc>
          <w:tcPr>
            <w:tcW w:w="1040" w:type="dxa"/>
            <w:tcBorders>
              <w:top w:val="single" w:sz="4" w:space="0" w:color="auto"/>
              <w:left w:val="single" w:sz="4" w:space="0" w:color="auto"/>
              <w:bottom w:val="single" w:sz="4" w:space="0" w:color="auto"/>
              <w:right w:val="single" w:sz="4" w:space="0" w:color="auto"/>
            </w:tcBorders>
          </w:tcPr>
          <w:p w14:paraId="16686325" w14:textId="77777777" w:rsidR="00FD121F" w:rsidRDefault="00FD121F" w:rsidP="00806508">
            <w:pPr>
              <w:tabs>
                <w:tab w:val="left" w:pos="90"/>
              </w:tabs>
              <w:spacing w:line="256" w:lineRule="auto"/>
              <w:jc w:val="both"/>
              <w:rPr>
                <w:sz w:val="24"/>
                <w:szCs w:val="24"/>
                <w:lang w:val="lt-LT" w:eastAsia="lt-LT"/>
              </w:rPr>
            </w:pPr>
          </w:p>
        </w:tc>
        <w:tc>
          <w:tcPr>
            <w:tcW w:w="1034" w:type="dxa"/>
            <w:tcBorders>
              <w:top w:val="single" w:sz="4" w:space="0" w:color="auto"/>
              <w:left w:val="single" w:sz="4" w:space="0" w:color="auto"/>
              <w:bottom w:val="single" w:sz="4" w:space="0" w:color="auto"/>
              <w:right w:val="single" w:sz="4" w:space="0" w:color="auto"/>
            </w:tcBorders>
          </w:tcPr>
          <w:p w14:paraId="3DB031F2" w14:textId="77777777" w:rsidR="00FD121F" w:rsidRDefault="00FD121F" w:rsidP="00806508">
            <w:pPr>
              <w:tabs>
                <w:tab w:val="left" w:pos="90"/>
              </w:tabs>
              <w:spacing w:line="256" w:lineRule="auto"/>
              <w:jc w:val="both"/>
              <w:rPr>
                <w:sz w:val="24"/>
                <w:szCs w:val="24"/>
                <w:lang w:val="lt-LT" w:eastAsia="lt-LT"/>
              </w:rPr>
            </w:pPr>
          </w:p>
        </w:tc>
      </w:tr>
    </w:tbl>
    <w:p w14:paraId="59BE752E" w14:textId="77777777" w:rsidR="00FD121F" w:rsidRDefault="00FD121F" w:rsidP="00FD121F">
      <w:pPr>
        <w:tabs>
          <w:tab w:val="left" w:pos="90"/>
        </w:tabs>
        <w:rPr>
          <w:rFonts w:ascii="Calibri" w:eastAsia="MS Mincho" w:hAnsi="Calibri"/>
          <w:i/>
          <w:szCs w:val="24"/>
          <w:lang w:val="lt-LT" w:eastAsia="ja-JP"/>
        </w:rPr>
      </w:pPr>
      <w:r>
        <w:rPr>
          <w:rFonts w:ascii="Calibri" w:eastAsia="MS Mincho" w:hAnsi="Calibri"/>
          <w:i/>
          <w:szCs w:val="24"/>
          <w:lang w:val="lt-LT" w:eastAsia="ja-JP"/>
        </w:rPr>
        <w:t>Techninis prižiūrėtojas:</w:t>
      </w:r>
      <w:r>
        <w:rPr>
          <w:rFonts w:ascii="Calibri" w:eastAsia="MS Mincho" w:hAnsi="Calibri"/>
          <w:i/>
          <w:szCs w:val="24"/>
          <w:lang w:val="lt-LT" w:eastAsia="ja-JP"/>
        </w:rPr>
        <w:tab/>
        <w:t>………………………………………………..</w:t>
      </w:r>
    </w:p>
    <w:p w14:paraId="7AA24671" w14:textId="77777777" w:rsidR="00FD121F" w:rsidRDefault="00FD121F" w:rsidP="00FD121F">
      <w:pPr>
        <w:tabs>
          <w:tab w:val="left" w:pos="90"/>
        </w:tabs>
        <w:rPr>
          <w:rFonts w:ascii="Calibri" w:eastAsia="MS Mincho" w:hAnsi="Calibri"/>
          <w:i/>
          <w:szCs w:val="24"/>
          <w:lang w:val="lt-LT" w:eastAsia="ja-JP"/>
        </w:rPr>
      </w:pPr>
      <w:r>
        <w:rPr>
          <w:rFonts w:ascii="Calibri" w:eastAsia="MS Mincho" w:hAnsi="Calibri"/>
          <w:i/>
          <w:szCs w:val="24"/>
          <w:lang w:val="lt-LT" w:eastAsia="ja-JP"/>
        </w:rPr>
        <w:t>Atestato Nr.</w:t>
      </w:r>
    </w:p>
    <w:p w14:paraId="34A499AC" w14:textId="77777777" w:rsidR="00FD121F" w:rsidRDefault="00FD121F" w:rsidP="00FD121F">
      <w:pPr>
        <w:tabs>
          <w:tab w:val="left" w:pos="90"/>
        </w:tabs>
        <w:jc w:val="both"/>
        <w:rPr>
          <w:sz w:val="24"/>
          <w:szCs w:val="24"/>
          <w:lang w:val="lt-LT" w:eastAsia="lt-LT"/>
        </w:rPr>
      </w:pPr>
    </w:p>
    <w:p w14:paraId="29A833C0" w14:textId="77777777" w:rsidR="00FD121F" w:rsidRDefault="00FD121F" w:rsidP="00FD121F">
      <w:pPr>
        <w:tabs>
          <w:tab w:val="left" w:pos="90"/>
        </w:tabs>
        <w:jc w:val="both"/>
        <w:rPr>
          <w:sz w:val="24"/>
          <w:szCs w:val="24"/>
          <w:lang w:val="lt-LT" w:eastAsia="lt-LT"/>
        </w:rPr>
      </w:pPr>
      <w:r>
        <w:rPr>
          <w:sz w:val="24"/>
          <w:szCs w:val="24"/>
          <w:lang w:val="lt-LT" w:eastAsia="lt-LT"/>
        </w:rPr>
        <w:t>Užsakovas:</w:t>
      </w:r>
      <w:r>
        <w:rPr>
          <w:sz w:val="24"/>
          <w:szCs w:val="24"/>
          <w:lang w:val="lt-LT" w:eastAsia="lt-LT"/>
        </w:rPr>
        <w:tab/>
        <w:t>………………………………..</w:t>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t>Rangovas:</w:t>
      </w:r>
      <w:r>
        <w:rPr>
          <w:sz w:val="24"/>
          <w:szCs w:val="24"/>
          <w:lang w:val="lt-LT" w:eastAsia="lt-LT"/>
        </w:rPr>
        <w:tab/>
        <w:t>…………………………………….</w:t>
      </w:r>
    </w:p>
    <w:p w14:paraId="34D6258B" w14:textId="77777777" w:rsidR="00FD121F" w:rsidRDefault="00FD121F" w:rsidP="00FD121F">
      <w:pPr>
        <w:tabs>
          <w:tab w:val="left" w:pos="90"/>
        </w:tabs>
        <w:jc w:val="both"/>
        <w:rPr>
          <w:sz w:val="24"/>
          <w:szCs w:val="24"/>
          <w:lang w:val="lt-LT" w:eastAsia="lt-LT"/>
        </w:rPr>
      </w:pPr>
      <w:r>
        <w:rPr>
          <w:sz w:val="24"/>
          <w:szCs w:val="24"/>
          <w:lang w:val="lt-LT" w:eastAsia="lt-LT"/>
        </w:rPr>
        <w:t>A.V.</w:t>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t>A.V.</w:t>
      </w:r>
    </w:p>
    <w:p w14:paraId="166B0257" w14:textId="22FE7510" w:rsidR="00FD121F" w:rsidRDefault="00FD121F" w:rsidP="00FD121F">
      <w:pPr>
        <w:tabs>
          <w:tab w:val="left" w:pos="90"/>
        </w:tabs>
        <w:jc w:val="both"/>
        <w:rPr>
          <w:sz w:val="24"/>
          <w:szCs w:val="24"/>
          <w:lang w:val="lt-LT" w:eastAsia="lt-LT"/>
        </w:rPr>
      </w:pPr>
      <w:r>
        <w:rPr>
          <w:sz w:val="24"/>
          <w:szCs w:val="24"/>
          <w:lang w:val="lt-LT" w:eastAsia="lt-LT"/>
        </w:rPr>
        <w:t>202</w:t>
      </w:r>
      <w:r w:rsidR="00DE30FF">
        <w:rPr>
          <w:sz w:val="24"/>
          <w:szCs w:val="24"/>
          <w:lang w:val="lt-LT" w:eastAsia="lt-LT"/>
        </w:rPr>
        <w:t>5</w:t>
      </w:r>
      <w:r>
        <w:rPr>
          <w:sz w:val="24"/>
          <w:szCs w:val="24"/>
          <w:lang w:val="lt-LT" w:eastAsia="lt-LT"/>
        </w:rPr>
        <w:t xml:space="preserve"> m. ………………….. mėn. ……. d.</w:t>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t>202</w:t>
      </w:r>
      <w:r w:rsidR="00DE30FF">
        <w:rPr>
          <w:sz w:val="24"/>
          <w:szCs w:val="24"/>
          <w:lang w:val="lt-LT" w:eastAsia="lt-LT"/>
        </w:rPr>
        <w:t>5</w:t>
      </w:r>
      <w:r>
        <w:rPr>
          <w:sz w:val="24"/>
          <w:szCs w:val="24"/>
          <w:lang w:val="lt-LT" w:eastAsia="lt-LT"/>
        </w:rPr>
        <w:t xml:space="preserve"> m. ………………….. mėn. ……. d.</w:t>
      </w:r>
    </w:p>
    <w:p w14:paraId="224589F7" w14:textId="77777777" w:rsidR="00FD121F" w:rsidRDefault="00FD121F" w:rsidP="00FD121F">
      <w:pPr>
        <w:tabs>
          <w:tab w:val="left" w:pos="90"/>
        </w:tabs>
        <w:rPr>
          <w:sz w:val="24"/>
          <w:szCs w:val="24"/>
          <w:lang w:val="lt-LT" w:eastAsia="lt-LT"/>
        </w:rPr>
      </w:pPr>
    </w:p>
    <w:p w14:paraId="60CA91B5" w14:textId="77777777" w:rsidR="00FD121F" w:rsidRDefault="00FD121F" w:rsidP="00FD121F">
      <w:pPr>
        <w:tabs>
          <w:tab w:val="left" w:pos="90"/>
        </w:tabs>
        <w:rPr>
          <w:sz w:val="24"/>
          <w:szCs w:val="24"/>
          <w:lang w:val="lt-LT" w:eastAsia="lt-LT"/>
        </w:rPr>
      </w:pPr>
    </w:p>
    <w:p w14:paraId="5644C9CF" w14:textId="77777777" w:rsidR="00FD121F" w:rsidRDefault="00FD121F" w:rsidP="00FD121F">
      <w:pPr>
        <w:rPr>
          <w:sz w:val="24"/>
          <w:szCs w:val="24"/>
          <w:lang w:val="lt-LT"/>
        </w:rPr>
        <w:sectPr w:rsidR="00FD121F">
          <w:footnotePr>
            <w:numFmt w:val="chicago"/>
          </w:footnotePr>
          <w:pgSz w:w="16838" w:h="11906" w:orient="landscape"/>
          <w:pgMar w:top="1134" w:right="567" w:bottom="794" w:left="567" w:header="567" w:footer="567" w:gutter="0"/>
          <w:cols w:space="1296"/>
        </w:sectPr>
      </w:pPr>
    </w:p>
    <w:p w14:paraId="27FEEA1C" w14:textId="77777777" w:rsidR="00FD121F" w:rsidRDefault="00FD121F" w:rsidP="00FD121F">
      <w:pPr>
        <w:tabs>
          <w:tab w:val="left" w:pos="90"/>
        </w:tabs>
        <w:spacing w:before="200"/>
        <w:jc w:val="center"/>
        <w:rPr>
          <w:sz w:val="24"/>
          <w:szCs w:val="24"/>
          <w:lang w:val="lt-LT"/>
        </w:rPr>
      </w:pPr>
    </w:p>
    <w:p w14:paraId="7967FAD3" w14:textId="5A9B8F97" w:rsidR="00FD121F" w:rsidRDefault="00D43235" w:rsidP="00D43235">
      <w:pPr>
        <w:tabs>
          <w:tab w:val="left" w:pos="90"/>
          <w:tab w:val="left" w:pos="7980"/>
          <w:tab w:val="right" w:pos="9921"/>
        </w:tabs>
        <w:spacing w:before="200"/>
        <w:jc w:val="right"/>
        <w:rPr>
          <w:sz w:val="24"/>
          <w:szCs w:val="24"/>
          <w:lang w:val="lt-LT"/>
        </w:rPr>
      </w:pPr>
      <w:r>
        <w:rPr>
          <w:sz w:val="24"/>
          <w:szCs w:val="24"/>
          <w:lang w:val="lt-LT"/>
        </w:rPr>
        <w:t xml:space="preserve"> </w:t>
      </w:r>
      <w:r w:rsidR="00FD121F">
        <w:rPr>
          <w:sz w:val="24"/>
          <w:szCs w:val="24"/>
          <w:lang w:val="lt-LT"/>
        </w:rPr>
        <w:tab/>
        <w:t>Sutarties priedas Nr. 2</w:t>
      </w:r>
    </w:p>
    <w:p w14:paraId="250E7BDF" w14:textId="77777777" w:rsidR="00FD121F" w:rsidRDefault="00FD121F" w:rsidP="00FD121F">
      <w:pPr>
        <w:tabs>
          <w:tab w:val="left" w:pos="90"/>
        </w:tabs>
        <w:spacing w:before="200"/>
        <w:jc w:val="center"/>
        <w:rPr>
          <w:b/>
          <w:bCs/>
          <w:sz w:val="24"/>
          <w:szCs w:val="24"/>
          <w:lang w:val="lt-LT"/>
        </w:rPr>
      </w:pPr>
      <w:r>
        <w:rPr>
          <w:b/>
          <w:bCs/>
          <w:sz w:val="24"/>
          <w:szCs w:val="24"/>
          <w:lang w:val="lt-LT"/>
        </w:rPr>
        <w:t>ATLIKTŲ DARBŲ AKTAS Nr.____</w:t>
      </w:r>
    </w:p>
    <w:p w14:paraId="37B2E05F" w14:textId="77777777" w:rsidR="00FD121F" w:rsidRDefault="00FD121F" w:rsidP="00FD121F">
      <w:pPr>
        <w:tabs>
          <w:tab w:val="left" w:pos="90"/>
        </w:tabs>
        <w:spacing w:before="200"/>
        <w:jc w:val="center"/>
        <w:rPr>
          <w:b/>
          <w:bCs/>
          <w:sz w:val="24"/>
          <w:szCs w:val="24"/>
          <w:lang w:val="lt-LT"/>
        </w:rPr>
      </w:pPr>
      <w:r>
        <w:rPr>
          <w:b/>
          <w:bCs/>
          <w:sz w:val="24"/>
          <w:szCs w:val="24"/>
          <w:lang w:val="lt-LT"/>
        </w:rPr>
        <w:t>Data___________</w:t>
      </w:r>
    </w:p>
    <w:p w14:paraId="6456657D" w14:textId="77777777" w:rsidR="00FD121F" w:rsidRDefault="00FD121F" w:rsidP="00FD121F">
      <w:pPr>
        <w:tabs>
          <w:tab w:val="left" w:pos="90"/>
        </w:tabs>
        <w:spacing w:before="200"/>
        <w:jc w:val="both"/>
        <w:rPr>
          <w:b/>
          <w:bCs/>
          <w:sz w:val="24"/>
          <w:szCs w:val="24"/>
          <w:lang w:val="lt-LT"/>
        </w:rPr>
      </w:pPr>
      <w:r>
        <w:rPr>
          <w:b/>
          <w:bCs/>
          <w:sz w:val="24"/>
          <w:szCs w:val="24"/>
          <w:lang w:val="lt-LT"/>
        </w:rPr>
        <w:t>Užsakovas:</w:t>
      </w:r>
    </w:p>
    <w:p w14:paraId="61806977" w14:textId="77777777" w:rsidR="00FD121F" w:rsidRDefault="00FD121F" w:rsidP="00FD121F">
      <w:pPr>
        <w:tabs>
          <w:tab w:val="left" w:pos="90"/>
        </w:tabs>
        <w:jc w:val="both"/>
        <w:rPr>
          <w:b/>
          <w:bCs/>
          <w:sz w:val="24"/>
          <w:szCs w:val="24"/>
          <w:lang w:val="lt-LT"/>
        </w:rPr>
      </w:pPr>
      <w:r>
        <w:rPr>
          <w:b/>
          <w:bCs/>
          <w:sz w:val="24"/>
          <w:szCs w:val="24"/>
          <w:lang w:val="lt-LT"/>
        </w:rPr>
        <w:t>Rangovas:</w:t>
      </w:r>
    </w:p>
    <w:p w14:paraId="165ADA24" w14:textId="77777777" w:rsidR="00FD121F" w:rsidRDefault="00FD121F" w:rsidP="00FD121F">
      <w:pPr>
        <w:tabs>
          <w:tab w:val="left" w:pos="90"/>
        </w:tabs>
        <w:rPr>
          <w:b/>
          <w:bCs/>
          <w:sz w:val="24"/>
          <w:szCs w:val="24"/>
          <w:lang w:val="lt-LT" w:eastAsia="lt-LT"/>
        </w:rPr>
      </w:pPr>
      <w:r>
        <w:rPr>
          <w:b/>
          <w:bCs/>
          <w:sz w:val="24"/>
          <w:szCs w:val="24"/>
          <w:lang w:val="lt-LT" w:eastAsia="lt-LT"/>
        </w:rPr>
        <w:t xml:space="preserve">Objektas: </w:t>
      </w:r>
    </w:p>
    <w:p w14:paraId="366F5DBD" w14:textId="77777777" w:rsidR="00FD121F" w:rsidRDefault="00FD121F" w:rsidP="00FD121F">
      <w:pPr>
        <w:tabs>
          <w:tab w:val="left" w:pos="90"/>
        </w:tabs>
        <w:rPr>
          <w:b/>
          <w:bCs/>
          <w:sz w:val="24"/>
          <w:szCs w:val="24"/>
          <w:lang w:val="lt-LT" w:eastAsia="lt-LT"/>
        </w:rPr>
      </w:pPr>
      <w:r>
        <w:rPr>
          <w:b/>
          <w:bCs/>
          <w:sz w:val="24"/>
          <w:szCs w:val="24"/>
          <w:lang w:val="lt-LT" w:eastAsia="lt-LT"/>
        </w:rPr>
        <w:t>Sudaryta už ______m.__________mėn.</w:t>
      </w:r>
    </w:p>
    <w:p w14:paraId="696BDA26" w14:textId="77777777" w:rsidR="00FD121F" w:rsidRDefault="00FD121F" w:rsidP="00FD121F">
      <w:pPr>
        <w:tabs>
          <w:tab w:val="left" w:pos="90"/>
        </w:tabs>
        <w:rPr>
          <w:b/>
          <w:bCs/>
          <w:sz w:val="24"/>
          <w:szCs w:val="24"/>
          <w:lang w:val="lt-LT" w:eastAsia="lt-LT"/>
        </w:rPr>
      </w:pPr>
    </w:p>
    <w:tbl>
      <w:tblPr>
        <w:tblW w:w="9356" w:type="dxa"/>
        <w:tblInd w:w="108" w:type="dxa"/>
        <w:tblLook w:val="04A0" w:firstRow="1" w:lastRow="0" w:firstColumn="1" w:lastColumn="0" w:noHBand="0" w:noVBand="1"/>
      </w:tblPr>
      <w:tblGrid>
        <w:gridCol w:w="570"/>
        <w:gridCol w:w="2780"/>
        <w:gridCol w:w="1280"/>
        <w:gridCol w:w="1494"/>
        <w:gridCol w:w="1796"/>
        <w:gridCol w:w="1436"/>
      </w:tblGrid>
      <w:tr w:rsidR="00FD121F" w14:paraId="4B107DEB" w14:textId="77777777" w:rsidTr="00806508">
        <w:trPr>
          <w:trHeight w:val="1200"/>
        </w:trPr>
        <w:tc>
          <w:tcPr>
            <w:tcW w:w="540" w:type="dxa"/>
            <w:tcBorders>
              <w:top w:val="single" w:sz="4" w:space="0" w:color="auto"/>
              <w:left w:val="single" w:sz="8" w:space="0" w:color="auto"/>
              <w:bottom w:val="nil"/>
              <w:right w:val="single" w:sz="4" w:space="0" w:color="auto"/>
            </w:tcBorders>
            <w:vAlign w:val="center"/>
            <w:hideMark/>
          </w:tcPr>
          <w:p w14:paraId="699CD060" w14:textId="77777777" w:rsidR="00FD121F" w:rsidRDefault="00FD121F" w:rsidP="00806508">
            <w:pPr>
              <w:tabs>
                <w:tab w:val="left" w:pos="90"/>
              </w:tabs>
              <w:spacing w:line="256" w:lineRule="auto"/>
              <w:jc w:val="center"/>
              <w:rPr>
                <w:b/>
                <w:bCs/>
                <w:sz w:val="24"/>
                <w:szCs w:val="24"/>
                <w:lang w:val="lt-LT" w:eastAsia="lt-LT"/>
              </w:rPr>
            </w:pPr>
            <w:r>
              <w:rPr>
                <w:b/>
                <w:bCs/>
                <w:sz w:val="24"/>
                <w:szCs w:val="24"/>
                <w:lang w:val="lt-LT" w:eastAsia="lt-LT"/>
              </w:rPr>
              <w:t xml:space="preserve">Eil. </w:t>
            </w:r>
          </w:p>
          <w:p w14:paraId="3FF2D448" w14:textId="77777777" w:rsidR="00FD121F" w:rsidRDefault="00FD121F" w:rsidP="00806508">
            <w:pPr>
              <w:tabs>
                <w:tab w:val="left" w:pos="90"/>
              </w:tabs>
              <w:spacing w:line="256" w:lineRule="auto"/>
              <w:jc w:val="center"/>
              <w:rPr>
                <w:b/>
                <w:bCs/>
                <w:sz w:val="24"/>
                <w:szCs w:val="24"/>
                <w:lang w:val="lt-LT" w:eastAsia="lt-LT"/>
              </w:rPr>
            </w:pPr>
            <w:r>
              <w:rPr>
                <w:b/>
                <w:bCs/>
                <w:sz w:val="24"/>
                <w:szCs w:val="24"/>
                <w:lang w:val="lt-LT" w:eastAsia="lt-LT"/>
              </w:rPr>
              <w:t>Nr.</w:t>
            </w:r>
          </w:p>
        </w:tc>
        <w:tc>
          <w:tcPr>
            <w:tcW w:w="2796" w:type="dxa"/>
            <w:tcBorders>
              <w:top w:val="single" w:sz="4" w:space="0" w:color="auto"/>
              <w:left w:val="nil"/>
              <w:bottom w:val="single" w:sz="4" w:space="0" w:color="auto"/>
              <w:right w:val="single" w:sz="4" w:space="0" w:color="auto"/>
            </w:tcBorders>
            <w:vAlign w:val="center"/>
            <w:hideMark/>
          </w:tcPr>
          <w:p w14:paraId="61C6AD17" w14:textId="77777777" w:rsidR="00FD121F" w:rsidRDefault="00FD121F" w:rsidP="00806508">
            <w:pPr>
              <w:tabs>
                <w:tab w:val="left" w:pos="90"/>
              </w:tabs>
              <w:spacing w:line="256" w:lineRule="auto"/>
              <w:jc w:val="center"/>
              <w:rPr>
                <w:bCs/>
                <w:sz w:val="24"/>
                <w:szCs w:val="24"/>
                <w:lang w:val="lt-LT" w:eastAsia="lt-LT"/>
              </w:rPr>
            </w:pPr>
            <w:r>
              <w:rPr>
                <w:bCs/>
                <w:sz w:val="24"/>
                <w:szCs w:val="24"/>
                <w:lang w:val="lt-LT" w:eastAsia="lt-LT"/>
              </w:rPr>
              <w:t>Darbų grupių (etapų) pavadinimas</w:t>
            </w:r>
          </w:p>
        </w:tc>
        <w:tc>
          <w:tcPr>
            <w:tcW w:w="1285" w:type="dxa"/>
            <w:tcBorders>
              <w:top w:val="single" w:sz="4" w:space="0" w:color="auto"/>
              <w:left w:val="nil"/>
              <w:bottom w:val="single" w:sz="4" w:space="0" w:color="auto"/>
              <w:right w:val="single" w:sz="4" w:space="0" w:color="auto"/>
            </w:tcBorders>
          </w:tcPr>
          <w:p w14:paraId="1DEB2A84" w14:textId="77777777" w:rsidR="00FD121F" w:rsidRDefault="00FD121F" w:rsidP="00806508">
            <w:pPr>
              <w:tabs>
                <w:tab w:val="left" w:pos="90"/>
              </w:tabs>
              <w:spacing w:line="256" w:lineRule="auto"/>
              <w:jc w:val="center"/>
              <w:rPr>
                <w:sz w:val="24"/>
                <w:szCs w:val="24"/>
                <w:lang w:val="lt-LT" w:eastAsia="lt-LT"/>
              </w:rPr>
            </w:pPr>
          </w:p>
          <w:p w14:paraId="61CAD7A7"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Kaina</w:t>
            </w:r>
          </w:p>
          <w:p w14:paraId="3DC0095F"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pagal Sutartį</w:t>
            </w:r>
          </w:p>
          <w:p w14:paraId="0B3443FA" w14:textId="77777777" w:rsidR="00FD121F" w:rsidRDefault="00FD121F" w:rsidP="00806508">
            <w:pPr>
              <w:tabs>
                <w:tab w:val="left" w:pos="90"/>
              </w:tabs>
              <w:spacing w:line="256" w:lineRule="auto"/>
              <w:jc w:val="center"/>
              <w:rPr>
                <w:bCs/>
                <w:sz w:val="24"/>
                <w:szCs w:val="24"/>
                <w:lang w:val="lt-LT" w:eastAsia="lt-LT"/>
              </w:rPr>
            </w:pPr>
            <w:r>
              <w:rPr>
                <w:sz w:val="24"/>
                <w:szCs w:val="24"/>
                <w:lang w:val="lt-LT"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6F2085B7" w14:textId="77777777" w:rsidR="00FD121F" w:rsidRDefault="00FD121F" w:rsidP="00806508">
            <w:pPr>
              <w:tabs>
                <w:tab w:val="left" w:pos="90"/>
              </w:tabs>
              <w:spacing w:line="256" w:lineRule="auto"/>
              <w:jc w:val="center"/>
              <w:rPr>
                <w:bCs/>
                <w:sz w:val="24"/>
                <w:szCs w:val="24"/>
                <w:lang w:val="lt-LT" w:eastAsia="lt-LT"/>
              </w:rPr>
            </w:pPr>
            <w:r>
              <w:rPr>
                <w:bCs/>
                <w:sz w:val="24"/>
                <w:szCs w:val="24"/>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DB6AAA7" w14:textId="77777777" w:rsidR="00FD121F" w:rsidRDefault="00FD121F" w:rsidP="00806508">
            <w:pPr>
              <w:tabs>
                <w:tab w:val="left" w:pos="90"/>
              </w:tabs>
              <w:spacing w:line="256" w:lineRule="auto"/>
              <w:jc w:val="center"/>
              <w:rPr>
                <w:bCs/>
                <w:sz w:val="24"/>
                <w:szCs w:val="24"/>
                <w:lang w:val="lt-LT" w:eastAsia="lt-LT"/>
              </w:rPr>
            </w:pPr>
            <w:r>
              <w:rPr>
                <w:bCs/>
                <w:sz w:val="24"/>
                <w:szCs w:val="24"/>
                <w:lang w:val="lt-LT"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hideMark/>
          </w:tcPr>
          <w:p w14:paraId="73BD952B" w14:textId="77777777" w:rsidR="00FD121F" w:rsidRDefault="00FD121F" w:rsidP="00806508">
            <w:pPr>
              <w:tabs>
                <w:tab w:val="left" w:pos="90"/>
              </w:tabs>
              <w:spacing w:line="256" w:lineRule="auto"/>
              <w:ind w:firstLine="108"/>
              <w:jc w:val="center"/>
              <w:rPr>
                <w:bCs/>
                <w:sz w:val="24"/>
                <w:szCs w:val="24"/>
                <w:lang w:val="lt-LT" w:eastAsia="lt-LT"/>
              </w:rPr>
            </w:pPr>
            <w:r>
              <w:rPr>
                <w:bCs/>
                <w:sz w:val="24"/>
                <w:szCs w:val="24"/>
                <w:lang w:val="lt-LT" w:eastAsia="lt-LT"/>
              </w:rPr>
              <w:t xml:space="preserve">Atliktų Darbų grupės (etapo) per atsiskaitomą laikotarpį suma </w:t>
            </w:r>
            <w:r>
              <w:rPr>
                <w:sz w:val="24"/>
                <w:szCs w:val="24"/>
                <w:lang w:val="lt-LT" w:eastAsia="lt-LT"/>
              </w:rPr>
              <w:t xml:space="preserve">[Eur] </w:t>
            </w:r>
            <w:r>
              <w:rPr>
                <w:bCs/>
                <w:sz w:val="24"/>
                <w:szCs w:val="24"/>
                <w:lang w:val="lt-LT" w:eastAsia="lt-LT"/>
              </w:rPr>
              <w:t>be PVM</w:t>
            </w:r>
          </w:p>
        </w:tc>
      </w:tr>
      <w:tr w:rsidR="00FD121F" w14:paraId="09523073" w14:textId="77777777" w:rsidTr="00806508">
        <w:trPr>
          <w:trHeight w:val="240"/>
        </w:trPr>
        <w:tc>
          <w:tcPr>
            <w:tcW w:w="540" w:type="dxa"/>
            <w:tcBorders>
              <w:top w:val="single" w:sz="4" w:space="0" w:color="auto"/>
              <w:left w:val="single" w:sz="8" w:space="0" w:color="auto"/>
              <w:bottom w:val="single" w:sz="4" w:space="0" w:color="auto"/>
              <w:right w:val="single" w:sz="4" w:space="0" w:color="auto"/>
            </w:tcBorders>
            <w:hideMark/>
          </w:tcPr>
          <w:p w14:paraId="52BB7E68" w14:textId="77777777" w:rsidR="00FD121F" w:rsidRDefault="00FD121F" w:rsidP="00806508">
            <w:pPr>
              <w:tabs>
                <w:tab w:val="left" w:pos="90"/>
              </w:tabs>
              <w:spacing w:line="256" w:lineRule="auto"/>
              <w:rPr>
                <w:b/>
                <w:bCs/>
                <w:sz w:val="24"/>
                <w:szCs w:val="24"/>
                <w:lang w:val="lt-LT" w:eastAsia="lt-LT"/>
              </w:rPr>
            </w:pPr>
            <w:r>
              <w:rPr>
                <w:b/>
                <w:bCs/>
                <w:sz w:val="24"/>
                <w:szCs w:val="24"/>
                <w:lang w:val="lt-LT" w:eastAsia="lt-LT"/>
              </w:rPr>
              <w:t> </w:t>
            </w:r>
          </w:p>
        </w:tc>
        <w:tc>
          <w:tcPr>
            <w:tcW w:w="2796" w:type="dxa"/>
            <w:tcBorders>
              <w:top w:val="single" w:sz="4" w:space="0" w:color="auto"/>
              <w:left w:val="nil"/>
              <w:bottom w:val="single" w:sz="4" w:space="0" w:color="auto"/>
              <w:right w:val="single" w:sz="4" w:space="0" w:color="auto"/>
            </w:tcBorders>
            <w:hideMark/>
          </w:tcPr>
          <w:p w14:paraId="7DED340B" w14:textId="77777777" w:rsidR="00FD121F" w:rsidRDefault="00FD121F" w:rsidP="00806508">
            <w:pPr>
              <w:tabs>
                <w:tab w:val="left" w:pos="90"/>
              </w:tabs>
              <w:spacing w:line="256" w:lineRule="auto"/>
              <w:rPr>
                <w:b/>
                <w:bCs/>
                <w:sz w:val="24"/>
                <w:szCs w:val="24"/>
                <w:lang w:val="lt-LT" w:eastAsia="lt-LT"/>
              </w:rPr>
            </w:pPr>
            <w:r>
              <w:rPr>
                <w:b/>
                <w:bCs/>
                <w:sz w:val="24"/>
                <w:szCs w:val="24"/>
                <w:lang w:val="lt-LT" w:eastAsia="lt-LT"/>
              </w:rPr>
              <w:t> </w:t>
            </w:r>
          </w:p>
        </w:tc>
        <w:tc>
          <w:tcPr>
            <w:tcW w:w="1285" w:type="dxa"/>
            <w:tcBorders>
              <w:top w:val="single" w:sz="4" w:space="0" w:color="auto"/>
              <w:left w:val="nil"/>
              <w:bottom w:val="single" w:sz="4" w:space="0" w:color="auto"/>
              <w:right w:val="single" w:sz="4" w:space="0" w:color="auto"/>
            </w:tcBorders>
          </w:tcPr>
          <w:p w14:paraId="0FF28927" w14:textId="77777777" w:rsidR="00FD121F" w:rsidRDefault="00FD121F" w:rsidP="00806508">
            <w:pPr>
              <w:tabs>
                <w:tab w:val="left" w:pos="90"/>
              </w:tabs>
              <w:spacing w:line="256" w:lineRule="auto"/>
              <w:jc w:val="center"/>
              <w:rPr>
                <w:b/>
                <w:bCs/>
                <w:sz w:val="24"/>
                <w:szCs w:val="24"/>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66845A15" w14:textId="77777777" w:rsidR="00FD121F" w:rsidRDefault="00FD121F" w:rsidP="00806508">
            <w:pPr>
              <w:tabs>
                <w:tab w:val="left" w:pos="90"/>
              </w:tabs>
              <w:spacing w:line="256" w:lineRule="auto"/>
              <w:jc w:val="center"/>
              <w:rPr>
                <w:b/>
                <w:bCs/>
                <w:sz w:val="24"/>
                <w:szCs w:val="24"/>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7E80CB51" w14:textId="77777777" w:rsidR="00FD121F" w:rsidRDefault="00FD121F" w:rsidP="00806508">
            <w:pPr>
              <w:tabs>
                <w:tab w:val="left" w:pos="90"/>
              </w:tabs>
              <w:spacing w:line="256" w:lineRule="auto"/>
              <w:jc w:val="center"/>
              <w:rPr>
                <w:b/>
                <w:bCs/>
                <w:sz w:val="24"/>
                <w:szCs w:val="24"/>
                <w:lang w:val="lt-LT" w:eastAsia="lt-LT"/>
              </w:rPr>
            </w:pPr>
            <w:r>
              <w:rPr>
                <w:b/>
                <w:bCs/>
                <w:sz w:val="24"/>
                <w:szCs w:val="24"/>
                <w:lang w:val="lt-LT" w:eastAsia="lt-LT"/>
              </w:rPr>
              <w:t> </w:t>
            </w:r>
          </w:p>
        </w:tc>
        <w:tc>
          <w:tcPr>
            <w:tcW w:w="1436" w:type="dxa"/>
            <w:tcBorders>
              <w:top w:val="nil"/>
              <w:left w:val="single" w:sz="4" w:space="0" w:color="auto"/>
              <w:bottom w:val="single" w:sz="4" w:space="0" w:color="auto"/>
              <w:right w:val="single" w:sz="8" w:space="0" w:color="auto"/>
            </w:tcBorders>
            <w:hideMark/>
          </w:tcPr>
          <w:p w14:paraId="2E04CDA6" w14:textId="77777777" w:rsidR="00FD121F" w:rsidRDefault="00FD121F" w:rsidP="00806508">
            <w:pPr>
              <w:tabs>
                <w:tab w:val="left" w:pos="90"/>
              </w:tabs>
              <w:spacing w:line="256" w:lineRule="auto"/>
              <w:jc w:val="right"/>
              <w:rPr>
                <w:b/>
                <w:bCs/>
                <w:sz w:val="24"/>
                <w:szCs w:val="24"/>
                <w:lang w:val="lt-LT" w:eastAsia="lt-LT"/>
              </w:rPr>
            </w:pPr>
            <w:r>
              <w:rPr>
                <w:b/>
                <w:bCs/>
                <w:sz w:val="24"/>
                <w:szCs w:val="24"/>
                <w:lang w:val="lt-LT" w:eastAsia="lt-LT"/>
              </w:rPr>
              <w:t> </w:t>
            </w:r>
          </w:p>
        </w:tc>
      </w:tr>
      <w:tr w:rsidR="00FD121F" w14:paraId="6CC27935" w14:textId="77777777" w:rsidTr="00806508">
        <w:trPr>
          <w:trHeight w:val="240"/>
        </w:trPr>
        <w:tc>
          <w:tcPr>
            <w:tcW w:w="540" w:type="dxa"/>
            <w:tcBorders>
              <w:top w:val="nil"/>
              <w:left w:val="single" w:sz="8" w:space="0" w:color="auto"/>
              <w:bottom w:val="single" w:sz="4" w:space="0" w:color="auto"/>
              <w:right w:val="single" w:sz="4" w:space="0" w:color="auto"/>
            </w:tcBorders>
            <w:hideMark/>
          </w:tcPr>
          <w:p w14:paraId="311968C5"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2796" w:type="dxa"/>
            <w:tcBorders>
              <w:top w:val="nil"/>
              <w:left w:val="nil"/>
              <w:bottom w:val="nil"/>
              <w:right w:val="single" w:sz="4" w:space="0" w:color="auto"/>
            </w:tcBorders>
          </w:tcPr>
          <w:p w14:paraId="36D521DD" w14:textId="77777777" w:rsidR="00FD121F" w:rsidRDefault="00FD121F" w:rsidP="00806508">
            <w:pPr>
              <w:tabs>
                <w:tab w:val="left" w:pos="90"/>
              </w:tabs>
              <w:spacing w:line="256" w:lineRule="auto"/>
              <w:rPr>
                <w:b/>
                <w:bCs/>
                <w:i/>
                <w:iCs/>
                <w:sz w:val="24"/>
                <w:szCs w:val="24"/>
                <w:lang w:val="lt-LT" w:eastAsia="lt-LT"/>
              </w:rPr>
            </w:pPr>
          </w:p>
        </w:tc>
        <w:tc>
          <w:tcPr>
            <w:tcW w:w="1285" w:type="dxa"/>
            <w:tcBorders>
              <w:top w:val="nil"/>
              <w:left w:val="nil"/>
              <w:bottom w:val="nil"/>
              <w:right w:val="single" w:sz="4" w:space="0" w:color="auto"/>
            </w:tcBorders>
          </w:tcPr>
          <w:p w14:paraId="2980DC06" w14:textId="77777777" w:rsidR="00FD121F" w:rsidRDefault="00FD121F" w:rsidP="00806508">
            <w:pPr>
              <w:tabs>
                <w:tab w:val="left" w:pos="90"/>
              </w:tabs>
              <w:spacing w:line="256" w:lineRule="auto"/>
              <w:jc w:val="center"/>
              <w:rPr>
                <w:sz w:val="24"/>
                <w:szCs w:val="24"/>
                <w:lang w:val="lt-LT" w:eastAsia="lt-LT"/>
              </w:rPr>
            </w:pPr>
          </w:p>
        </w:tc>
        <w:tc>
          <w:tcPr>
            <w:tcW w:w="1499" w:type="dxa"/>
            <w:tcBorders>
              <w:top w:val="nil"/>
              <w:left w:val="single" w:sz="4" w:space="0" w:color="auto"/>
              <w:bottom w:val="nil"/>
              <w:right w:val="single" w:sz="4" w:space="0" w:color="auto"/>
            </w:tcBorders>
          </w:tcPr>
          <w:p w14:paraId="4F85A99F" w14:textId="77777777" w:rsidR="00FD121F" w:rsidRDefault="00FD121F" w:rsidP="00806508">
            <w:pPr>
              <w:tabs>
                <w:tab w:val="left" w:pos="90"/>
              </w:tabs>
              <w:spacing w:line="256" w:lineRule="auto"/>
              <w:jc w:val="center"/>
              <w:rPr>
                <w:sz w:val="24"/>
                <w:szCs w:val="24"/>
                <w:lang w:val="lt-LT" w:eastAsia="lt-LT"/>
              </w:rPr>
            </w:pPr>
          </w:p>
        </w:tc>
        <w:tc>
          <w:tcPr>
            <w:tcW w:w="1800" w:type="dxa"/>
            <w:tcBorders>
              <w:top w:val="nil"/>
              <w:left w:val="single" w:sz="4" w:space="0" w:color="auto"/>
              <w:bottom w:val="nil"/>
              <w:right w:val="nil"/>
            </w:tcBorders>
            <w:vAlign w:val="bottom"/>
            <w:hideMark/>
          </w:tcPr>
          <w:p w14:paraId="55C911A0"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 </w:t>
            </w:r>
          </w:p>
        </w:tc>
        <w:tc>
          <w:tcPr>
            <w:tcW w:w="1436" w:type="dxa"/>
            <w:tcBorders>
              <w:top w:val="nil"/>
              <w:left w:val="single" w:sz="4" w:space="0" w:color="auto"/>
              <w:bottom w:val="nil"/>
              <w:right w:val="single" w:sz="8" w:space="0" w:color="auto"/>
            </w:tcBorders>
            <w:vAlign w:val="bottom"/>
            <w:hideMark/>
          </w:tcPr>
          <w:p w14:paraId="1DB6114D" w14:textId="77777777" w:rsidR="00FD121F" w:rsidRDefault="00FD121F" w:rsidP="00806508">
            <w:pPr>
              <w:tabs>
                <w:tab w:val="left" w:pos="90"/>
              </w:tabs>
              <w:spacing w:line="256" w:lineRule="auto"/>
              <w:jc w:val="right"/>
              <w:rPr>
                <w:sz w:val="24"/>
                <w:szCs w:val="24"/>
                <w:lang w:val="lt-LT" w:eastAsia="lt-LT"/>
              </w:rPr>
            </w:pPr>
            <w:r>
              <w:rPr>
                <w:sz w:val="24"/>
                <w:szCs w:val="24"/>
                <w:lang w:val="lt-LT" w:eastAsia="lt-LT"/>
              </w:rPr>
              <w:t> </w:t>
            </w:r>
          </w:p>
        </w:tc>
      </w:tr>
      <w:tr w:rsidR="00FD121F" w14:paraId="7B5671D5" w14:textId="77777777" w:rsidTr="00806508">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7BB0D5F8" w14:textId="77777777" w:rsidR="00FD121F" w:rsidRDefault="00FD121F" w:rsidP="00806508">
            <w:pPr>
              <w:tabs>
                <w:tab w:val="left" w:pos="90"/>
              </w:tabs>
              <w:spacing w:line="256" w:lineRule="auto"/>
              <w:rPr>
                <w:sz w:val="24"/>
                <w:szCs w:val="24"/>
                <w:lang w:val="lt-LT" w:eastAsia="lt-LT"/>
              </w:rPr>
            </w:pPr>
          </w:p>
        </w:tc>
        <w:tc>
          <w:tcPr>
            <w:tcW w:w="2796" w:type="dxa"/>
            <w:tcBorders>
              <w:top w:val="single" w:sz="4" w:space="0" w:color="auto"/>
              <w:left w:val="nil"/>
              <w:bottom w:val="nil"/>
              <w:right w:val="single" w:sz="4" w:space="0" w:color="auto"/>
            </w:tcBorders>
          </w:tcPr>
          <w:p w14:paraId="4A0D84B4" w14:textId="77777777" w:rsidR="00FD121F" w:rsidRDefault="00FD121F" w:rsidP="00806508">
            <w:pPr>
              <w:tabs>
                <w:tab w:val="left" w:pos="90"/>
              </w:tabs>
              <w:spacing w:line="256" w:lineRule="auto"/>
              <w:rPr>
                <w:i/>
                <w:iCs/>
                <w:sz w:val="24"/>
                <w:szCs w:val="24"/>
                <w:lang w:val="lt-LT" w:eastAsia="lt-LT"/>
              </w:rPr>
            </w:pPr>
          </w:p>
        </w:tc>
        <w:tc>
          <w:tcPr>
            <w:tcW w:w="1285" w:type="dxa"/>
            <w:tcBorders>
              <w:top w:val="single" w:sz="4" w:space="0" w:color="auto"/>
              <w:left w:val="nil"/>
              <w:bottom w:val="nil"/>
              <w:right w:val="single" w:sz="4" w:space="0" w:color="auto"/>
            </w:tcBorders>
          </w:tcPr>
          <w:p w14:paraId="03A8BFBE" w14:textId="77777777" w:rsidR="00FD121F" w:rsidRDefault="00FD121F" w:rsidP="00806508">
            <w:pPr>
              <w:tabs>
                <w:tab w:val="left" w:pos="90"/>
              </w:tabs>
              <w:spacing w:line="256" w:lineRule="auto"/>
              <w:jc w:val="center"/>
              <w:rPr>
                <w:sz w:val="24"/>
                <w:szCs w:val="24"/>
                <w:lang w:val="lt-LT" w:eastAsia="lt-LT"/>
              </w:rPr>
            </w:pPr>
          </w:p>
        </w:tc>
        <w:tc>
          <w:tcPr>
            <w:tcW w:w="1499" w:type="dxa"/>
            <w:tcBorders>
              <w:top w:val="single" w:sz="4" w:space="0" w:color="auto"/>
              <w:left w:val="single" w:sz="4" w:space="0" w:color="auto"/>
              <w:bottom w:val="nil"/>
              <w:right w:val="single" w:sz="4" w:space="0" w:color="auto"/>
            </w:tcBorders>
          </w:tcPr>
          <w:p w14:paraId="7BD08109" w14:textId="77777777" w:rsidR="00FD121F" w:rsidRDefault="00FD121F" w:rsidP="00806508">
            <w:pPr>
              <w:tabs>
                <w:tab w:val="left" w:pos="90"/>
              </w:tabs>
              <w:spacing w:line="256" w:lineRule="auto"/>
              <w:jc w:val="center"/>
              <w:rPr>
                <w:sz w:val="24"/>
                <w:szCs w:val="24"/>
                <w:lang w:val="lt-LT" w:eastAsia="lt-LT"/>
              </w:rPr>
            </w:pPr>
          </w:p>
        </w:tc>
        <w:tc>
          <w:tcPr>
            <w:tcW w:w="1800" w:type="dxa"/>
            <w:tcBorders>
              <w:top w:val="single" w:sz="4" w:space="0" w:color="auto"/>
              <w:left w:val="single" w:sz="4" w:space="0" w:color="auto"/>
              <w:bottom w:val="nil"/>
              <w:right w:val="nil"/>
            </w:tcBorders>
            <w:vAlign w:val="bottom"/>
            <w:hideMark/>
          </w:tcPr>
          <w:p w14:paraId="08F32C23"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 </w:t>
            </w:r>
          </w:p>
        </w:tc>
        <w:tc>
          <w:tcPr>
            <w:tcW w:w="1436" w:type="dxa"/>
            <w:tcBorders>
              <w:top w:val="single" w:sz="4" w:space="0" w:color="auto"/>
              <w:left w:val="single" w:sz="4" w:space="0" w:color="auto"/>
              <w:bottom w:val="nil"/>
              <w:right w:val="single" w:sz="8" w:space="0" w:color="auto"/>
            </w:tcBorders>
            <w:vAlign w:val="bottom"/>
            <w:hideMark/>
          </w:tcPr>
          <w:p w14:paraId="73F0E38C" w14:textId="77777777" w:rsidR="00FD121F" w:rsidRDefault="00FD121F" w:rsidP="00806508">
            <w:pPr>
              <w:tabs>
                <w:tab w:val="left" w:pos="90"/>
              </w:tabs>
              <w:spacing w:line="256" w:lineRule="auto"/>
              <w:jc w:val="right"/>
              <w:rPr>
                <w:sz w:val="24"/>
                <w:szCs w:val="24"/>
                <w:lang w:val="lt-LT" w:eastAsia="lt-LT"/>
              </w:rPr>
            </w:pPr>
            <w:r>
              <w:rPr>
                <w:sz w:val="24"/>
                <w:szCs w:val="24"/>
                <w:lang w:val="lt-LT" w:eastAsia="lt-LT"/>
              </w:rPr>
              <w:t> </w:t>
            </w:r>
          </w:p>
        </w:tc>
      </w:tr>
      <w:tr w:rsidR="00FD121F" w14:paraId="26298112" w14:textId="77777777" w:rsidTr="00806508">
        <w:trPr>
          <w:trHeight w:val="240"/>
        </w:trPr>
        <w:tc>
          <w:tcPr>
            <w:tcW w:w="540" w:type="dxa"/>
            <w:tcBorders>
              <w:top w:val="single" w:sz="4" w:space="0" w:color="auto"/>
              <w:left w:val="single" w:sz="8" w:space="0" w:color="auto"/>
              <w:bottom w:val="single" w:sz="4" w:space="0" w:color="auto"/>
              <w:right w:val="single" w:sz="4" w:space="0" w:color="auto"/>
            </w:tcBorders>
            <w:hideMark/>
          </w:tcPr>
          <w:p w14:paraId="3E5A01DF"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2796" w:type="dxa"/>
            <w:tcBorders>
              <w:top w:val="single" w:sz="4" w:space="0" w:color="auto"/>
              <w:left w:val="nil"/>
              <w:bottom w:val="single" w:sz="4" w:space="0" w:color="auto"/>
              <w:right w:val="single" w:sz="4" w:space="0" w:color="auto"/>
            </w:tcBorders>
            <w:hideMark/>
          </w:tcPr>
          <w:p w14:paraId="1E06ADD7"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1285" w:type="dxa"/>
            <w:tcBorders>
              <w:top w:val="single" w:sz="4" w:space="0" w:color="auto"/>
              <w:left w:val="nil"/>
              <w:bottom w:val="single" w:sz="4" w:space="0" w:color="auto"/>
              <w:right w:val="single" w:sz="4" w:space="0" w:color="auto"/>
            </w:tcBorders>
          </w:tcPr>
          <w:p w14:paraId="0147E52E" w14:textId="77777777" w:rsidR="00FD121F" w:rsidRDefault="00FD121F" w:rsidP="00806508">
            <w:pPr>
              <w:tabs>
                <w:tab w:val="left" w:pos="90"/>
              </w:tabs>
              <w:spacing w:line="256" w:lineRule="auto"/>
              <w:jc w:val="center"/>
              <w:rPr>
                <w:sz w:val="24"/>
                <w:szCs w:val="24"/>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3E2FC18B" w14:textId="77777777" w:rsidR="00FD121F" w:rsidRDefault="00FD121F" w:rsidP="00806508">
            <w:pPr>
              <w:tabs>
                <w:tab w:val="left" w:pos="90"/>
              </w:tabs>
              <w:spacing w:line="256" w:lineRule="auto"/>
              <w:jc w:val="center"/>
              <w:rPr>
                <w:sz w:val="24"/>
                <w:szCs w:val="24"/>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4920D54D"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 </w:t>
            </w:r>
          </w:p>
        </w:tc>
        <w:tc>
          <w:tcPr>
            <w:tcW w:w="1436" w:type="dxa"/>
            <w:tcBorders>
              <w:top w:val="single" w:sz="4" w:space="0" w:color="auto"/>
              <w:left w:val="nil"/>
              <w:bottom w:val="single" w:sz="4" w:space="0" w:color="auto"/>
              <w:right w:val="single" w:sz="8" w:space="0" w:color="auto"/>
            </w:tcBorders>
            <w:vAlign w:val="bottom"/>
            <w:hideMark/>
          </w:tcPr>
          <w:p w14:paraId="0BA3CE2E" w14:textId="77777777" w:rsidR="00FD121F" w:rsidRDefault="00FD121F" w:rsidP="00806508">
            <w:pPr>
              <w:tabs>
                <w:tab w:val="left" w:pos="90"/>
              </w:tabs>
              <w:spacing w:line="256" w:lineRule="auto"/>
              <w:jc w:val="right"/>
              <w:rPr>
                <w:sz w:val="24"/>
                <w:szCs w:val="24"/>
                <w:lang w:val="lt-LT" w:eastAsia="lt-LT"/>
              </w:rPr>
            </w:pPr>
            <w:r>
              <w:rPr>
                <w:sz w:val="24"/>
                <w:szCs w:val="24"/>
                <w:lang w:val="lt-LT" w:eastAsia="lt-LT"/>
              </w:rPr>
              <w:t> </w:t>
            </w:r>
          </w:p>
        </w:tc>
      </w:tr>
      <w:tr w:rsidR="00FD121F" w14:paraId="6FC5400A" w14:textId="77777777" w:rsidTr="00806508">
        <w:trPr>
          <w:trHeight w:val="240"/>
        </w:trPr>
        <w:tc>
          <w:tcPr>
            <w:tcW w:w="540" w:type="dxa"/>
            <w:tcBorders>
              <w:top w:val="nil"/>
              <w:left w:val="single" w:sz="8" w:space="0" w:color="auto"/>
              <w:bottom w:val="single" w:sz="4" w:space="0" w:color="auto"/>
              <w:right w:val="single" w:sz="4" w:space="0" w:color="auto"/>
            </w:tcBorders>
            <w:hideMark/>
          </w:tcPr>
          <w:p w14:paraId="21495885"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2796" w:type="dxa"/>
            <w:tcBorders>
              <w:top w:val="nil"/>
              <w:left w:val="nil"/>
              <w:bottom w:val="single" w:sz="4" w:space="0" w:color="auto"/>
              <w:right w:val="single" w:sz="4" w:space="0" w:color="auto"/>
            </w:tcBorders>
            <w:hideMark/>
          </w:tcPr>
          <w:p w14:paraId="15D5BD03"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1285" w:type="dxa"/>
            <w:tcBorders>
              <w:top w:val="nil"/>
              <w:left w:val="nil"/>
              <w:bottom w:val="single" w:sz="4" w:space="0" w:color="auto"/>
              <w:right w:val="single" w:sz="4" w:space="0" w:color="auto"/>
            </w:tcBorders>
          </w:tcPr>
          <w:p w14:paraId="43C0D5A3" w14:textId="77777777" w:rsidR="00FD121F" w:rsidRDefault="00FD121F" w:rsidP="00806508">
            <w:pPr>
              <w:tabs>
                <w:tab w:val="left" w:pos="90"/>
              </w:tabs>
              <w:spacing w:line="256" w:lineRule="auto"/>
              <w:jc w:val="center"/>
              <w:rPr>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57D094DF" w14:textId="77777777" w:rsidR="00FD121F" w:rsidRDefault="00FD121F" w:rsidP="00806508">
            <w:pPr>
              <w:tabs>
                <w:tab w:val="left" w:pos="90"/>
              </w:tabs>
              <w:spacing w:line="256" w:lineRule="auto"/>
              <w:jc w:val="center"/>
              <w:rPr>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77EC13DD"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36C2F1DB" w14:textId="77777777" w:rsidR="00FD121F" w:rsidRDefault="00FD121F" w:rsidP="00806508">
            <w:pPr>
              <w:tabs>
                <w:tab w:val="left" w:pos="90"/>
              </w:tabs>
              <w:spacing w:line="256" w:lineRule="auto"/>
              <w:jc w:val="right"/>
              <w:rPr>
                <w:sz w:val="24"/>
                <w:szCs w:val="24"/>
                <w:lang w:val="lt-LT" w:eastAsia="lt-LT"/>
              </w:rPr>
            </w:pPr>
            <w:r>
              <w:rPr>
                <w:sz w:val="24"/>
                <w:szCs w:val="24"/>
                <w:lang w:val="lt-LT" w:eastAsia="lt-LT"/>
              </w:rPr>
              <w:t> </w:t>
            </w:r>
          </w:p>
        </w:tc>
      </w:tr>
      <w:tr w:rsidR="00FD121F" w14:paraId="5965054C" w14:textId="77777777" w:rsidTr="00806508">
        <w:trPr>
          <w:trHeight w:val="240"/>
        </w:trPr>
        <w:tc>
          <w:tcPr>
            <w:tcW w:w="540" w:type="dxa"/>
            <w:tcBorders>
              <w:top w:val="nil"/>
              <w:left w:val="single" w:sz="8" w:space="0" w:color="auto"/>
              <w:bottom w:val="single" w:sz="4" w:space="0" w:color="auto"/>
              <w:right w:val="single" w:sz="4" w:space="0" w:color="auto"/>
            </w:tcBorders>
            <w:hideMark/>
          </w:tcPr>
          <w:p w14:paraId="7D36A588"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2796" w:type="dxa"/>
            <w:tcBorders>
              <w:top w:val="nil"/>
              <w:left w:val="nil"/>
              <w:bottom w:val="single" w:sz="4" w:space="0" w:color="auto"/>
              <w:right w:val="single" w:sz="4" w:space="0" w:color="auto"/>
            </w:tcBorders>
            <w:hideMark/>
          </w:tcPr>
          <w:p w14:paraId="347953CF"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1285" w:type="dxa"/>
            <w:tcBorders>
              <w:top w:val="nil"/>
              <w:left w:val="nil"/>
              <w:bottom w:val="single" w:sz="4" w:space="0" w:color="auto"/>
              <w:right w:val="single" w:sz="4" w:space="0" w:color="auto"/>
            </w:tcBorders>
          </w:tcPr>
          <w:p w14:paraId="2D90FA5A" w14:textId="77777777" w:rsidR="00FD121F" w:rsidRDefault="00FD121F" w:rsidP="00806508">
            <w:pPr>
              <w:tabs>
                <w:tab w:val="left" w:pos="90"/>
              </w:tabs>
              <w:spacing w:line="256" w:lineRule="auto"/>
              <w:jc w:val="center"/>
              <w:rPr>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2DE1137B" w14:textId="77777777" w:rsidR="00FD121F" w:rsidRDefault="00FD121F" w:rsidP="00806508">
            <w:pPr>
              <w:tabs>
                <w:tab w:val="left" w:pos="90"/>
              </w:tabs>
              <w:spacing w:line="256" w:lineRule="auto"/>
              <w:jc w:val="center"/>
              <w:rPr>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2EB525C9"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76774A29" w14:textId="77777777" w:rsidR="00FD121F" w:rsidRDefault="00FD121F" w:rsidP="00806508">
            <w:pPr>
              <w:tabs>
                <w:tab w:val="left" w:pos="90"/>
              </w:tabs>
              <w:spacing w:line="256" w:lineRule="auto"/>
              <w:jc w:val="right"/>
              <w:rPr>
                <w:sz w:val="24"/>
                <w:szCs w:val="24"/>
                <w:lang w:val="lt-LT" w:eastAsia="lt-LT"/>
              </w:rPr>
            </w:pPr>
            <w:r>
              <w:rPr>
                <w:sz w:val="24"/>
                <w:szCs w:val="24"/>
                <w:lang w:val="lt-LT" w:eastAsia="lt-LT"/>
              </w:rPr>
              <w:t> </w:t>
            </w:r>
          </w:p>
        </w:tc>
      </w:tr>
      <w:tr w:rsidR="00FD121F" w14:paraId="5B89E353" w14:textId="77777777" w:rsidTr="00806508">
        <w:trPr>
          <w:trHeight w:val="240"/>
        </w:trPr>
        <w:tc>
          <w:tcPr>
            <w:tcW w:w="540" w:type="dxa"/>
            <w:tcBorders>
              <w:top w:val="nil"/>
              <w:left w:val="single" w:sz="8" w:space="0" w:color="auto"/>
              <w:bottom w:val="single" w:sz="4" w:space="0" w:color="auto"/>
              <w:right w:val="single" w:sz="4" w:space="0" w:color="auto"/>
            </w:tcBorders>
            <w:hideMark/>
          </w:tcPr>
          <w:p w14:paraId="13891EF0"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2796" w:type="dxa"/>
            <w:tcBorders>
              <w:top w:val="nil"/>
              <w:left w:val="nil"/>
              <w:bottom w:val="single" w:sz="4" w:space="0" w:color="auto"/>
              <w:right w:val="single" w:sz="4" w:space="0" w:color="auto"/>
            </w:tcBorders>
            <w:hideMark/>
          </w:tcPr>
          <w:p w14:paraId="0E748700"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1285" w:type="dxa"/>
            <w:tcBorders>
              <w:top w:val="nil"/>
              <w:left w:val="nil"/>
              <w:bottom w:val="single" w:sz="4" w:space="0" w:color="auto"/>
              <w:right w:val="single" w:sz="4" w:space="0" w:color="auto"/>
            </w:tcBorders>
          </w:tcPr>
          <w:p w14:paraId="276BCC1D" w14:textId="77777777" w:rsidR="00FD121F" w:rsidRDefault="00FD121F" w:rsidP="00806508">
            <w:pPr>
              <w:tabs>
                <w:tab w:val="left" w:pos="90"/>
              </w:tabs>
              <w:spacing w:line="256" w:lineRule="auto"/>
              <w:jc w:val="center"/>
              <w:rPr>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6D824874" w14:textId="77777777" w:rsidR="00FD121F" w:rsidRDefault="00FD121F" w:rsidP="00806508">
            <w:pPr>
              <w:tabs>
                <w:tab w:val="left" w:pos="90"/>
              </w:tabs>
              <w:spacing w:line="256" w:lineRule="auto"/>
              <w:jc w:val="center"/>
              <w:rPr>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3A2274C4"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56E648F6" w14:textId="77777777" w:rsidR="00FD121F" w:rsidRDefault="00FD121F" w:rsidP="00806508">
            <w:pPr>
              <w:tabs>
                <w:tab w:val="left" w:pos="90"/>
              </w:tabs>
              <w:spacing w:line="256" w:lineRule="auto"/>
              <w:jc w:val="right"/>
              <w:rPr>
                <w:sz w:val="24"/>
                <w:szCs w:val="24"/>
                <w:lang w:val="lt-LT" w:eastAsia="lt-LT"/>
              </w:rPr>
            </w:pPr>
            <w:r>
              <w:rPr>
                <w:sz w:val="24"/>
                <w:szCs w:val="24"/>
                <w:lang w:val="lt-LT" w:eastAsia="lt-LT"/>
              </w:rPr>
              <w:t> </w:t>
            </w:r>
          </w:p>
        </w:tc>
      </w:tr>
      <w:tr w:rsidR="00FD121F" w14:paraId="2226E5B2" w14:textId="77777777" w:rsidTr="00806508">
        <w:trPr>
          <w:trHeight w:val="240"/>
        </w:trPr>
        <w:tc>
          <w:tcPr>
            <w:tcW w:w="540" w:type="dxa"/>
            <w:tcBorders>
              <w:top w:val="nil"/>
              <w:left w:val="single" w:sz="8" w:space="0" w:color="auto"/>
              <w:bottom w:val="single" w:sz="4" w:space="0" w:color="auto"/>
              <w:right w:val="single" w:sz="4" w:space="0" w:color="auto"/>
            </w:tcBorders>
            <w:hideMark/>
          </w:tcPr>
          <w:p w14:paraId="53E2DED0"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2796" w:type="dxa"/>
            <w:tcBorders>
              <w:top w:val="nil"/>
              <w:left w:val="nil"/>
              <w:bottom w:val="single" w:sz="4" w:space="0" w:color="auto"/>
              <w:right w:val="single" w:sz="4" w:space="0" w:color="auto"/>
            </w:tcBorders>
            <w:hideMark/>
          </w:tcPr>
          <w:p w14:paraId="418AAE79"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1285" w:type="dxa"/>
            <w:tcBorders>
              <w:top w:val="nil"/>
              <w:left w:val="nil"/>
              <w:bottom w:val="single" w:sz="4" w:space="0" w:color="auto"/>
              <w:right w:val="single" w:sz="4" w:space="0" w:color="auto"/>
            </w:tcBorders>
          </w:tcPr>
          <w:p w14:paraId="00543ACB" w14:textId="77777777" w:rsidR="00FD121F" w:rsidRDefault="00FD121F" w:rsidP="00806508">
            <w:pPr>
              <w:tabs>
                <w:tab w:val="left" w:pos="90"/>
              </w:tabs>
              <w:spacing w:line="256" w:lineRule="auto"/>
              <w:jc w:val="center"/>
              <w:rPr>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3A602143" w14:textId="77777777" w:rsidR="00FD121F" w:rsidRDefault="00FD121F" w:rsidP="00806508">
            <w:pPr>
              <w:tabs>
                <w:tab w:val="left" w:pos="90"/>
              </w:tabs>
              <w:spacing w:line="256" w:lineRule="auto"/>
              <w:jc w:val="center"/>
              <w:rPr>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14E8E4EE"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45A33B4D" w14:textId="77777777" w:rsidR="00FD121F" w:rsidRDefault="00FD121F" w:rsidP="00806508">
            <w:pPr>
              <w:tabs>
                <w:tab w:val="left" w:pos="90"/>
              </w:tabs>
              <w:spacing w:line="256" w:lineRule="auto"/>
              <w:jc w:val="right"/>
              <w:rPr>
                <w:sz w:val="24"/>
                <w:szCs w:val="24"/>
                <w:lang w:val="lt-LT" w:eastAsia="lt-LT"/>
              </w:rPr>
            </w:pPr>
            <w:r>
              <w:rPr>
                <w:sz w:val="24"/>
                <w:szCs w:val="24"/>
                <w:lang w:val="lt-LT" w:eastAsia="lt-LT"/>
              </w:rPr>
              <w:t> </w:t>
            </w:r>
          </w:p>
        </w:tc>
      </w:tr>
      <w:tr w:rsidR="00FD121F" w14:paraId="3D9BE117" w14:textId="77777777" w:rsidTr="00806508">
        <w:trPr>
          <w:trHeight w:val="240"/>
        </w:trPr>
        <w:tc>
          <w:tcPr>
            <w:tcW w:w="540" w:type="dxa"/>
            <w:tcBorders>
              <w:top w:val="nil"/>
              <w:left w:val="single" w:sz="8" w:space="0" w:color="auto"/>
              <w:bottom w:val="single" w:sz="4" w:space="0" w:color="auto"/>
              <w:right w:val="single" w:sz="4" w:space="0" w:color="auto"/>
            </w:tcBorders>
            <w:hideMark/>
          </w:tcPr>
          <w:p w14:paraId="4946A6A5"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2796" w:type="dxa"/>
            <w:tcBorders>
              <w:top w:val="nil"/>
              <w:left w:val="nil"/>
              <w:bottom w:val="single" w:sz="4" w:space="0" w:color="auto"/>
              <w:right w:val="single" w:sz="4" w:space="0" w:color="auto"/>
            </w:tcBorders>
            <w:hideMark/>
          </w:tcPr>
          <w:p w14:paraId="3673DEA2"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1285" w:type="dxa"/>
            <w:tcBorders>
              <w:top w:val="nil"/>
              <w:left w:val="nil"/>
              <w:bottom w:val="single" w:sz="4" w:space="0" w:color="auto"/>
              <w:right w:val="single" w:sz="4" w:space="0" w:color="auto"/>
            </w:tcBorders>
          </w:tcPr>
          <w:p w14:paraId="1630CCC3" w14:textId="77777777" w:rsidR="00FD121F" w:rsidRDefault="00FD121F" w:rsidP="00806508">
            <w:pPr>
              <w:tabs>
                <w:tab w:val="left" w:pos="90"/>
              </w:tabs>
              <w:spacing w:line="256" w:lineRule="auto"/>
              <w:jc w:val="center"/>
              <w:rPr>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692C1B7F" w14:textId="77777777" w:rsidR="00FD121F" w:rsidRDefault="00FD121F" w:rsidP="00806508">
            <w:pPr>
              <w:tabs>
                <w:tab w:val="left" w:pos="90"/>
              </w:tabs>
              <w:spacing w:line="256" w:lineRule="auto"/>
              <w:jc w:val="center"/>
              <w:rPr>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5C27BBFD"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7B63C57A" w14:textId="77777777" w:rsidR="00FD121F" w:rsidRDefault="00FD121F" w:rsidP="00806508">
            <w:pPr>
              <w:tabs>
                <w:tab w:val="left" w:pos="90"/>
              </w:tabs>
              <w:spacing w:line="256" w:lineRule="auto"/>
              <w:jc w:val="right"/>
              <w:rPr>
                <w:sz w:val="24"/>
                <w:szCs w:val="24"/>
                <w:lang w:val="lt-LT" w:eastAsia="lt-LT"/>
              </w:rPr>
            </w:pPr>
            <w:r>
              <w:rPr>
                <w:sz w:val="24"/>
                <w:szCs w:val="24"/>
                <w:lang w:val="lt-LT" w:eastAsia="lt-LT"/>
              </w:rPr>
              <w:t> </w:t>
            </w:r>
          </w:p>
        </w:tc>
      </w:tr>
      <w:tr w:rsidR="00FD121F" w14:paraId="560898A1" w14:textId="77777777" w:rsidTr="00806508">
        <w:trPr>
          <w:trHeight w:val="240"/>
        </w:trPr>
        <w:tc>
          <w:tcPr>
            <w:tcW w:w="540" w:type="dxa"/>
            <w:tcBorders>
              <w:top w:val="nil"/>
              <w:left w:val="single" w:sz="8" w:space="0" w:color="auto"/>
              <w:bottom w:val="single" w:sz="4" w:space="0" w:color="auto"/>
              <w:right w:val="single" w:sz="4" w:space="0" w:color="auto"/>
            </w:tcBorders>
            <w:hideMark/>
          </w:tcPr>
          <w:p w14:paraId="20170E4B"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2796" w:type="dxa"/>
            <w:tcBorders>
              <w:top w:val="nil"/>
              <w:left w:val="nil"/>
              <w:bottom w:val="single" w:sz="4" w:space="0" w:color="auto"/>
              <w:right w:val="single" w:sz="4" w:space="0" w:color="auto"/>
            </w:tcBorders>
            <w:hideMark/>
          </w:tcPr>
          <w:p w14:paraId="2F8C0C0B"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1285" w:type="dxa"/>
            <w:tcBorders>
              <w:top w:val="nil"/>
              <w:left w:val="nil"/>
              <w:bottom w:val="single" w:sz="4" w:space="0" w:color="auto"/>
              <w:right w:val="single" w:sz="4" w:space="0" w:color="auto"/>
            </w:tcBorders>
          </w:tcPr>
          <w:p w14:paraId="2AB6CFB3" w14:textId="77777777" w:rsidR="00FD121F" w:rsidRDefault="00FD121F" w:rsidP="00806508">
            <w:pPr>
              <w:tabs>
                <w:tab w:val="left" w:pos="90"/>
              </w:tabs>
              <w:spacing w:line="256" w:lineRule="auto"/>
              <w:jc w:val="center"/>
              <w:rPr>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424AC75D" w14:textId="77777777" w:rsidR="00FD121F" w:rsidRDefault="00FD121F" w:rsidP="00806508">
            <w:pPr>
              <w:tabs>
                <w:tab w:val="left" w:pos="90"/>
              </w:tabs>
              <w:spacing w:line="256" w:lineRule="auto"/>
              <w:jc w:val="center"/>
              <w:rPr>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49CF239C"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2A95F5EF" w14:textId="77777777" w:rsidR="00FD121F" w:rsidRDefault="00FD121F" w:rsidP="00806508">
            <w:pPr>
              <w:tabs>
                <w:tab w:val="left" w:pos="90"/>
              </w:tabs>
              <w:spacing w:line="256" w:lineRule="auto"/>
              <w:jc w:val="right"/>
              <w:rPr>
                <w:sz w:val="24"/>
                <w:szCs w:val="24"/>
                <w:lang w:val="lt-LT" w:eastAsia="lt-LT"/>
              </w:rPr>
            </w:pPr>
            <w:r>
              <w:rPr>
                <w:sz w:val="24"/>
                <w:szCs w:val="24"/>
                <w:lang w:val="lt-LT" w:eastAsia="lt-LT"/>
              </w:rPr>
              <w:t> </w:t>
            </w:r>
          </w:p>
        </w:tc>
      </w:tr>
      <w:tr w:rsidR="00FD121F" w14:paraId="19589B3E" w14:textId="77777777" w:rsidTr="00806508">
        <w:trPr>
          <w:trHeight w:val="240"/>
        </w:trPr>
        <w:tc>
          <w:tcPr>
            <w:tcW w:w="540" w:type="dxa"/>
            <w:tcBorders>
              <w:top w:val="nil"/>
              <w:left w:val="single" w:sz="8" w:space="0" w:color="auto"/>
              <w:bottom w:val="single" w:sz="4" w:space="0" w:color="auto"/>
              <w:right w:val="single" w:sz="4" w:space="0" w:color="auto"/>
            </w:tcBorders>
            <w:hideMark/>
          </w:tcPr>
          <w:p w14:paraId="22D44B48"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2796" w:type="dxa"/>
            <w:tcBorders>
              <w:top w:val="nil"/>
              <w:left w:val="nil"/>
              <w:bottom w:val="single" w:sz="4" w:space="0" w:color="auto"/>
              <w:right w:val="single" w:sz="4" w:space="0" w:color="auto"/>
            </w:tcBorders>
            <w:hideMark/>
          </w:tcPr>
          <w:p w14:paraId="4558C71F"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1285" w:type="dxa"/>
            <w:tcBorders>
              <w:top w:val="nil"/>
              <w:left w:val="nil"/>
              <w:bottom w:val="single" w:sz="4" w:space="0" w:color="auto"/>
              <w:right w:val="single" w:sz="4" w:space="0" w:color="auto"/>
            </w:tcBorders>
          </w:tcPr>
          <w:p w14:paraId="79DBD26A" w14:textId="77777777" w:rsidR="00FD121F" w:rsidRDefault="00FD121F" w:rsidP="00806508">
            <w:pPr>
              <w:tabs>
                <w:tab w:val="left" w:pos="90"/>
              </w:tabs>
              <w:spacing w:line="256" w:lineRule="auto"/>
              <w:jc w:val="center"/>
              <w:rPr>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01242AC4" w14:textId="77777777" w:rsidR="00FD121F" w:rsidRDefault="00FD121F" w:rsidP="00806508">
            <w:pPr>
              <w:tabs>
                <w:tab w:val="left" w:pos="90"/>
              </w:tabs>
              <w:spacing w:line="256" w:lineRule="auto"/>
              <w:jc w:val="center"/>
              <w:rPr>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63895739"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26E4247D" w14:textId="77777777" w:rsidR="00FD121F" w:rsidRDefault="00FD121F" w:rsidP="00806508">
            <w:pPr>
              <w:tabs>
                <w:tab w:val="left" w:pos="90"/>
              </w:tabs>
              <w:spacing w:line="256" w:lineRule="auto"/>
              <w:jc w:val="right"/>
              <w:rPr>
                <w:sz w:val="24"/>
                <w:szCs w:val="24"/>
                <w:lang w:val="lt-LT" w:eastAsia="lt-LT"/>
              </w:rPr>
            </w:pPr>
            <w:r>
              <w:rPr>
                <w:sz w:val="24"/>
                <w:szCs w:val="24"/>
                <w:lang w:val="lt-LT" w:eastAsia="lt-LT"/>
              </w:rPr>
              <w:t> </w:t>
            </w:r>
          </w:p>
        </w:tc>
      </w:tr>
      <w:tr w:rsidR="00FD121F" w14:paraId="63420DA4" w14:textId="77777777" w:rsidTr="00806508">
        <w:trPr>
          <w:trHeight w:val="255"/>
        </w:trPr>
        <w:tc>
          <w:tcPr>
            <w:tcW w:w="540" w:type="dxa"/>
            <w:tcBorders>
              <w:top w:val="single" w:sz="4" w:space="0" w:color="auto"/>
              <w:left w:val="single" w:sz="8" w:space="0" w:color="auto"/>
              <w:bottom w:val="single" w:sz="4" w:space="0" w:color="auto"/>
              <w:right w:val="single" w:sz="4" w:space="0" w:color="auto"/>
            </w:tcBorders>
            <w:hideMark/>
          </w:tcPr>
          <w:p w14:paraId="7748461A"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2796" w:type="dxa"/>
            <w:tcBorders>
              <w:top w:val="single" w:sz="4" w:space="0" w:color="auto"/>
              <w:left w:val="nil"/>
              <w:bottom w:val="single" w:sz="4" w:space="0" w:color="auto"/>
              <w:right w:val="single" w:sz="4" w:space="0" w:color="auto"/>
            </w:tcBorders>
            <w:hideMark/>
          </w:tcPr>
          <w:p w14:paraId="2AB65692"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1285" w:type="dxa"/>
            <w:tcBorders>
              <w:top w:val="single" w:sz="4" w:space="0" w:color="auto"/>
              <w:left w:val="nil"/>
              <w:bottom w:val="single" w:sz="4" w:space="0" w:color="auto"/>
              <w:right w:val="single" w:sz="4" w:space="0" w:color="auto"/>
            </w:tcBorders>
          </w:tcPr>
          <w:p w14:paraId="3023F415" w14:textId="77777777" w:rsidR="00FD121F" w:rsidRDefault="00FD121F" w:rsidP="00806508">
            <w:pPr>
              <w:tabs>
                <w:tab w:val="left" w:pos="90"/>
              </w:tabs>
              <w:spacing w:line="256" w:lineRule="auto"/>
              <w:jc w:val="center"/>
              <w:rPr>
                <w:sz w:val="24"/>
                <w:szCs w:val="24"/>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6E57A9AF" w14:textId="77777777" w:rsidR="00FD121F" w:rsidRDefault="00FD121F" w:rsidP="00806508">
            <w:pPr>
              <w:tabs>
                <w:tab w:val="left" w:pos="90"/>
              </w:tabs>
              <w:spacing w:line="256" w:lineRule="auto"/>
              <w:jc w:val="center"/>
              <w:rPr>
                <w:sz w:val="24"/>
                <w:szCs w:val="24"/>
                <w:lang w:val="lt-LT" w:eastAsia="lt-LT"/>
              </w:rPr>
            </w:pPr>
          </w:p>
        </w:tc>
        <w:tc>
          <w:tcPr>
            <w:tcW w:w="1800" w:type="dxa"/>
            <w:tcBorders>
              <w:top w:val="nil"/>
              <w:left w:val="single" w:sz="4" w:space="0" w:color="auto"/>
              <w:bottom w:val="single" w:sz="8" w:space="0" w:color="auto"/>
              <w:right w:val="single" w:sz="8" w:space="0" w:color="auto"/>
            </w:tcBorders>
            <w:vAlign w:val="bottom"/>
            <w:hideMark/>
          </w:tcPr>
          <w:p w14:paraId="34159988" w14:textId="77777777" w:rsidR="00FD121F" w:rsidRDefault="00FD121F" w:rsidP="00806508">
            <w:pPr>
              <w:tabs>
                <w:tab w:val="left" w:pos="90"/>
              </w:tabs>
              <w:spacing w:line="256" w:lineRule="auto"/>
              <w:jc w:val="center"/>
              <w:rPr>
                <w:sz w:val="24"/>
                <w:szCs w:val="24"/>
                <w:lang w:val="lt-LT" w:eastAsia="lt-LT"/>
              </w:rPr>
            </w:pPr>
            <w:r>
              <w:rPr>
                <w:sz w:val="24"/>
                <w:szCs w:val="24"/>
                <w:lang w:val="lt-LT" w:eastAsia="lt-LT"/>
              </w:rPr>
              <w:t> </w:t>
            </w:r>
          </w:p>
        </w:tc>
        <w:tc>
          <w:tcPr>
            <w:tcW w:w="1436" w:type="dxa"/>
            <w:tcBorders>
              <w:top w:val="nil"/>
              <w:left w:val="nil"/>
              <w:bottom w:val="single" w:sz="8" w:space="0" w:color="auto"/>
              <w:right w:val="single" w:sz="8" w:space="0" w:color="auto"/>
            </w:tcBorders>
            <w:vAlign w:val="bottom"/>
            <w:hideMark/>
          </w:tcPr>
          <w:p w14:paraId="3BAFD318" w14:textId="77777777" w:rsidR="00FD121F" w:rsidRDefault="00FD121F" w:rsidP="00806508">
            <w:pPr>
              <w:tabs>
                <w:tab w:val="left" w:pos="90"/>
              </w:tabs>
              <w:spacing w:line="256" w:lineRule="auto"/>
              <w:jc w:val="right"/>
              <w:rPr>
                <w:sz w:val="24"/>
                <w:szCs w:val="24"/>
                <w:lang w:val="lt-LT" w:eastAsia="lt-LT"/>
              </w:rPr>
            </w:pPr>
            <w:r>
              <w:rPr>
                <w:sz w:val="24"/>
                <w:szCs w:val="24"/>
                <w:lang w:val="lt-LT" w:eastAsia="lt-LT"/>
              </w:rPr>
              <w:t> </w:t>
            </w:r>
          </w:p>
        </w:tc>
      </w:tr>
      <w:tr w:rsidR="00FD121F" w14:paraId="505268F2" w14:textId="77777777" w:rsidTr="00806508">
        <w:trPr>
          <w:trHeight w:val="240"/>
        </w:trPr>
        <w:tc>
          <w:tcPr>
            <w:tcW w:w="540" w:type="dxa"/>
            <w:tcBorders>
              <w:top w:val="single" w:sz="4" w:space="0" w:color="auto"/>
              <w:left w:val="nil"/>
              <w:bottom w:val="nil"/>
              <w:right w:val="nil"/>
            </w:tcBorders>
            <w:hideMark/>
          </w:tcPr>
          <w:p w14:paraId="7812492E"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2796" w:type="dxa"/>
            <w:tcBorders>
              <w:top w:val="single" w:sz="4" w:space="0" w:color="auto"/>
              <w:left w:val="nil"/>
              <w:bottom w:val="nil"/>
              <w:right w:val="nil"/>
            </w:tcBorders>
            <w:hideMark/>
          </w:tcPr>
          <w:p w14:paraId="708E6C88"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1285" w:type="dxa"/>
            <w:tcBorders>
              <w:top w:val="single" w:sz="4" w:space="0" w:color="auto"/>
              <w:left w:val="nil"/>
              <w:bottom w:val="nil"/>
              <w:right w:val="single" w:sz="4" w:space="0" w:color="auto"/>
            </w:tcBorders>
          </w:tcPr>
          <w:p w14:paraId="22E6A34E" w14:textId="77777777" w:rsidR="00FD121F" w:rsidRDefault="00FD121F" w:rsidP="00806508">
            <w:pPr>
              <w:tabs>
                <w:tab w:val="left" w:pos="90"/>
              </w:tabs>
              <w:spacing w:line="256" w:lineRule="auto"/>
              <w:jc w:val="right"/>
              <w:rPr>
                <w:sz w:val="24"/>
                <w:szCs w:val="24"/>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0513B198" w14:textId="77777777" w:rsidR="00FD121F" w:rsidRDefault="00FD121F" w:rsidP="00806508">
            <w:pPr>
              <w:tabs>
                <w:tab w:val="left" w:pos="90"/>
              </w:tabs>
              <w:spacing w:line="256" w:lineRule="auto"/>
              <w:jc w:val="right"/>
              <w:rPr>
                <w:b/>
                <w:sz w:val="24"/>
                <w:szCs w:val="24"/>
                <w:lang w:val="lt-LT" w:eastAsia="lt-LT"/>
              </w:rPr>
            </w:pPr>
            <w:r>
              <w:rPr>
                <w:sz w:val="24"/>
                <w:szCs w:val="24"/>
                <w:lang w:val="lt-LT" w:eastAsia="lt-LT"/>
              </w:rPr>
              <w:t> </w:t>
            </w:r>
            <w:r>
              <w:rPr>
                <w:b/>
                <w:sz w:val="24"/>
                <w:szCs w:val="24"/>
                <w:lang w:val="lt-LT" w:eastAsia="lt-LT"/>
              </w:rPr>
              <w:t>Suma be PVM</w:t>
            </w:r>
            <w:r>
              <w:rPr>
                <w:b/>
                <w:bCs/>
                <w:sz w:val="24"/>
                <w:szCs w:val="24"/>
                <w:lang w:val="lt-LT" w:eastAsia="lt-LT"/>
              </w:rPr>
              <w:t>:</w:t>
            </w:r>
          </w:p>
        </w:tc>
        <w:tc>
          <w:tcPr>
            <w:tcW w:w="1436" w:type="dxa"/>
            <w:tcBorders>
              <w:top w:val="nil"/>
              <w:left w:val="nil"/>
              <w:bottom w:val="single" w:sz="4" w:space="0" w:color="auto"/>
              <w:right w:val="single" w:sz="8" w:space="0" w:color="auto"/>
            </w:tcBorders>
            <w:vAlign w:val="bottom"/>
            <w:hideMark/>
          </w:tcPr>
          <w:p w14:paraId="5F90C7EB" w14:textId="77777777" w:rsidR="00FD121F" w:rsidRDefault="00FD121F" w:rsidP="00806508">
            <w:pPr>
              <w:tabs>
                <w:tab w:val="left" w:pos="90"/>
              </w:tabs>
              <w:spacing w:line="256" w:lineRule="auto"/>
              <w:jc w:val="right"/>
              <w:rPr>
                <w:sz w:val="24"/>
                <w:szCs w:val="24"/>
                <w:lang w:val="lt-LT" w:eastAsia="lt-LT"/>
              </w:rPr>
            </w:pPr>
            <w:r>
              <w:rPr>
                <w:sz w:val="24"/>
                <w:szCs w:val="24"/>
                <w:lang w:val="lt-LT" w:eastAsia="lt-LT"/>
              </w:rPr>
              <w:t> </w:t>
            </w:r>
          </w:p>
        </w:tc>
      </w:tr>
      <w:tr w:rsidR="00FD121F" w14:paraId="1AA263BA" w14:textId="77777777" w:rsidTr="00806508">
        <w:trPr>
          <w:trHeight w:val="240"/>
        </w:trPr>
        <w:tc>
          <w:tcPr>
            <w:tcW w:w="540" w:type="dxa"/>
            <w:hideMark/>
          </w:tcPr>
          <w:p w14:paraId="0490FF4F"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2796" w:type="dxa"/>
            <w:hideMark/>
          </w:tcPr>
          <w:p w14:paraId="499F22AF" w14:textId="77777777" w:rsidR="00FD121F" w:rsidRDefault="00FD121F" w:rsidP="00806508">
            <w:pPr>
              <w:tabs>
                <w:tab w:val="left" w:pos="90"/>
              </w:tabs>
              <w:spacing w:line="256" w:lineRule="auto"/>
              <w:rPr>
                <w:sz w:val="24"/>
                <w:szCs w:val="24"/>
                <w:lang w:val="lt-LT" w:eastAsia="lt-LT"/>
              </w:rPr>
            </w:pPr>
            <w:r>
              <w:rPr>
                <w:sz w:val="24"/>
                <w:szCs w:val="24"/>
                <w:lang w:val="lt-LT" w:eastAsia="lt-LT"/>
              </w:rPr>
              <w:t> </w:t>
            </w:r>
          </w:p>
        </w:tc>
        <w:tc>
          <w:tcPr>
            <w:tcW w:w="1285" w:type="dxa"/>
            <w:tcBorders>
              <w:top w:val="nil"/>
              <w:left w:val="nil"/>
              <w:bottom w:val="nil"/>
              <w:right w:val="single" w:sz="4" w:space="0" w:color="auto"/>
            </w:tcBorders>
          </w:tcPr>
          <w:p w14:paraId="79027B1F" w14:textId="77777777" w:rsidR="00FD121F" w:rsidRDefault="00FD121F" w:rsidP="00806508">
            <w:pPr>
              <w:tabs>
                <w:tab w:val="left" w:pos="90"/>
              </w:tabs>
              <w:spacing w:line="256" w:lineRule="auto"/>
              <w:jc w:val="right"/>
              <w:rPr>
                <w:b/>
                <w:bCs/>
                <w:sz w:val="24"/>
                <w:szCs w:val="24"/>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6F3A5583" w14:textId="77777777" w:rsidR="00FD121F" w:rsidRDefault="00FD121F" w:rsidP="00806508">
            <w:pPr>
              <w:tabs>
                <w:tab w:val="left" w:pos="90"/>
              </w:tabs>
              <w:spacing w:line="256" w:lineRule="auto"/>
              <w:jc w:val="right"/>
              <w:rPr>
                <w:b/>
                <w:bCs/>
                <w:sz w:val="24"/>
                <w:szCs w:val="24"/>
                <w:lang w:val="lt-LT" w:eastAsia="lt-LT"/>
              </w:rPr>
            </w:pPr>
            <w:r>
              <w:rPr>
                <w:b/>
                <w:bCs/>
                <w:sz w:val="24"/>
                <w:szCs w:val="24"/>
                <w:lang w:val="lt-LT" w:eastAsia="lt-LT"/>
              </w:rPr>
              <w:t xml:space="preserve">PVM </w:t>
            </w:r>
            <w:r>
              <w:rPr>
                <w:b/>
                <w:i/>
                <w:sz w:val="24"/>
                <w:szCs w:val="24"/>
                <w:lang w:val="lt-LT" w:eastAsia="lt-LT"/>
              </w:rPr>
              <w:t>[tarifas]</w:t>
            </w:r>
            <w:r>
              <w:rPr>
                <w:b/>
                <w:sz w:val="24"/>
                <w:szCs w:val="24"/>
                <w:lang w:val="lt-LT" w:eastAsia="lt-LT"/>
              </w:rPr>
              <w:t>:</w:t>
            </w:r>
            <w:r>
              <w:rPr>
                <w:b/>
                <w:bCs/>
                <w:sz w:val="24"/>
                <w:szCs w:val="24"/>
                <w:lang w:val="lt-LT"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2BEF692B" w14:textId="77777777" w:rsidR="00FD121F" w:rsidRDefault="00FD121F" w:rsidP="00806508">
            <w:pPr>
              <w:tabs>
                <w:tab w:val="left" w:pos="90"/>
              </w:tabs>
              <w:spacing w:line="256" w:lineRule="auto"/>
              <w:jc w:val="right"/>
              <w:rPr>
                <w:b/>
                <w:bCs/>
                <w:sz w:val="24"/>
                <w:szCs w:val="24"/>
                <w:lang w:val="lt-LT" w:eastAsia="lt-LT"/>
              </w:rPr>
            </w:pPr>
          </w:p>
        </w:tc>
      </w:tr>
      <w:tr w:rsidR="00FD121F" w14:paraId="7A964982" w14:textId="77777777" w:rsidTr="00806508">
        <w:trPr>
          <w:trHeight w:val="255"/>
        </w:trPr>
        <w:tc>
          <w:tcPr>
            <w:tcW w:w="540" w:type="dxa"/>
            <w:hideMark/>
          </w:tcPr>
          <w:p w14:paraId="62D88686" w14:textId="77777777" w:rsidR="00FD121F" w:rsidRDefault="00FD121F" w:rsidP="00806508">
            <w:pPr>
              <w:tabs>
                <w:tab w:val="left" w:pos="90"/>
              </w:tabs>
              <w:spacing w:line="256" w:lineRule="auto"/>
              <w:rPr>
                <w:b/>
                <w:bCs/>
                <w:sz w:val="24"/>
                <w:szCs w:val="24"/>
                <w:lang w:val="lt-LT" w:eastAsia="lt-LT"/>
              </w:rPr>
            </w:pPr>
            <w:r>
              <w:rPr>
                <w:b/>
                <w:bCs/>
                <w:sz w:val="24"/>
                <w:szCs w:val="24"/>
                <w:lang w:val="lt-LT" w:eastAsia="lt-LT"/>
              </w:rPr>
              <w:t> </w:t>
            </w:r>
          </w:p>
        </w:tc>
        <w:tc>
          <w:tcPr>
            <w:tcW w:w="2796" w:type="dxa"/>
            <w:hideMark/>
          </w:tcPr>
          <w:p w14:paraId="27ADA61D" w14:textId="77777777" w:rsidR="00FD121F" w:rsidRDefault="00FD121F" w:rsidP="00806508">
            <w:pPr>
              <w:tabs>
                <w:tab w:val="left" w:pos="90"/>
              </w:tabs>
              <w:spacing w:line="256" w:lineRule="auto"/>
              <w:jc w:val="right"/>
              <w:rPr>
                <w:b/>
                <w:bCs/>
                <w:sz w:val="24"/>
                <w:szCs w:val="24"/>
                <w:lang w:val="lt-LT" w:eastAsia="lt-LT"/>
              </w:rPr>
            </w:pPr>
            <w:r>
              <w:rPr>
                <w:b/>
                <w:bCs/>
                <w:sz w:val="24"/>
                <w:szCs w:val="24"/>
                <w:lang w:val="lt-LT" w:eastAsia="lt-LT"/>
              </w:rPr>
              <w:t> </w:t>
            </w:r>
          </w:p>
        </w:tc>
        <w:tc>
          <w:tcPr>
            <w:tcW w:w="1285" w:type="dxa"/>
            <w:tcBorders>
              <w:top w:val="nil"/>
              <w:left w:val="nil"/>
              <w:bottom w:val="nil"/>
              <w:right w:val="single" w:sz="4" w:space="0" w:color="auto"/>
            </w:tcBorders>
          </w:tcPr>
          <w:p w14:paraId="4BCA5B6F" w14:textId="77777777" w:rsidR="00FD121F" w:rsidRDefault="00FD121F" w:rsidP="00806508">
            <w:pPr>
              <w:tabs>
                <w:tab w:val="left" w:pos="90"/>
              </w:tabs>
              <w:spacing w:line="256" w:lineRule="auto"/>
              <w:jc w:val="right"/>
              <w:rPr>
                <w:b/>
                <w:bCs/>
                <w:sz w:val="24"/>
                <w:szCs w:val="24"/>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2D22944E" w14:textId="77777777" w:rsidR="00FD121F" w:rsidRDefault="00FD121F" w:rsidP="00806508">
            <w:pPr>
              <w:tabs>
                <w:tab w:val="left" w:pos="90"/>
              </w:tabs>
              <w:spacing w:line="256" w:lineRule="auto"/>
              <w:jc w:val="right"/>
              <w:rPr>
                <w:b/>
                <w:bCs/>
                <w:sz w:val="24"/>
                <w:szCs w:val="24"/>
                <w:lang w:val="lt-LT" w:eastAsia="lt-LT"/>
              </w:rPr>
            </w:pPr>
            <w:r>
              <w:rPr>
                <w:b/>
                <w:bCs/>
                <w:sz w:val="24"/>
                <w:szCs w:val="24"/>
                <w:lang w:val="lt-LT"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22A04C27" w14:textId="77777777" w:rsidR="00FD121F" w:rsidRDefault="00FD121F" w:rsidP="00806508">
            <w:pPr>
              <w:tabs>
                <w:tab w:val="left" w:pos="90"/>
              </w:tabs>
              <w:spacing w:line="256" w:lineRule="auto"/>
              <w:jc w:val="right"/>
              <w:rPr>
                <w:b/>
                <w:bCs/>
                <w:sz w:val="24"/>
                <w:szCs w:val="24"/>
                <w:lang w:val="lt-LT" w:eastAsia="lt-LT"/>
              </w:rPr>
            </w:pPr>
          </w:p>
        </w:tc>
      </w:tr>
    </w:tbl>
    <w:p w14:paraId="728EFC28" w14:textId="77777777" w:rsidR="00FD121F" w:rsidRDefault="00FD121F" w:rsidP="00FD121F">
      <w:pPr>
        <w:tabs>
          <w:tab w:val="left" w:pos="90"/>
        </w:tabs>
        <w:spacing w:before="200"/>
        <w:jc w:val="both"/>
        <w:rPr>
          <w:sz w:val="24"/>
          <w:szCs w:val="24"/>
          <w:lang w:val="lt-LT"/>
        </w:rPr>
      </w:pPr>
    </w:p>
    <w:p w14:paraId="726C7527" w14:textId="77777777" w:rsidR="00FD121F" w:rsidRDefault="00FD121F" w:rsidP="00FD121F">
      <w:pPr>
        <w:tabs>
          <w:tab w:val="left" w:pos="90"/>
        </w:tabs>
        <w:spacing w:before="200"/>
        <w:jc w:val="both"/>
        <w:rPr>
          <w:sz w:val="24"/>
          <w:szCs w:val="24"/>
          <w:lang w:val="lt-LT"/>
        </w:rPr>
      </w:pPr>
      <w:r>
        <w:rPr>
          <w:sz w:val="24"/>
          <w:szCs w:val="24"/>
          <w:lang w:val="lt-LT"/>
        </w:rPr>
        <w:t xml:space="preserve">Užsakovas </w:t>
      </w:r>
      <w:r>
        <w:rPr>
          <w:sz w:val="24"/>
          <w:szCs w:val="24"/>
          <w:lang w:val="lt-LT"/>
        </w:rPr>
        <w:tab/>
      </w:r>
      <w:r>
        <w:rPr>
          <w:sz w:val="24"/>
          <w:szCs w:val="24"/>
          <w:lang w:val="lt-LT"/>
        </w:rPr>
        <w:tab/>
      </w:r>
      <w:r>
        <w:rPr>
          <w:sz w:val="24"/>
          <w:szCs w:val="24"/>
          <w:lang w:val="lt-LT"/>
        </w:rPr>
        <w:tab/>
      </w:r>
      <w:r>
        <w:rPr>
          <w:sz w:val="24"/>
          <w:szCs w:val="24"/>
          <w:lang w:val="lt-LT"/>
        </w:rPr>
        <w:tab/>
        <w:t xml:space="preserve"> Rangovas</w:t>
      </w:r>
    </w:p>
    <w:p w14:paraId="45D7454A" w14:textId="77777777" w:rsidR="00FD121F" w:rsidRDefault="00FD121F" w:rsidP="00FD121F">
      <w:pPr>
        <w:tabs>
          <w:tab w:val="left" w:pos="90"/>
        </w:tabs>
        <w:spacing w:before="200"/>
        <w:jc w:val="both"/>
        <w:rPr>
          <w:sz w:val="24"/>
          <w:szCs w:val="24"/>
          <w:lang w:val="lt-LT"/>
        </w:rPr>
      </w:pPr>
    </w:p>
    <w:p w14:paraId="6E8A05EA" w14:textId="550CF2C0" w:rsidR="00FD121F" w:rsidRDefault="00FD121F" w:rsidP="00FD121F">
      <w:pPr>
        <w:tabs>
          <w:tab w:val="left" w:pos="90"/>
        </w:tabs>
        <w:spacing w:before="200"/>
        <w:jc w:val="center"/>
        <w:rPr>
          <w:sz w:val="24"/>
          <w:szCs w:val="24"/>
          <w:lang w:val="lt-LT"/>
        </w:rPr>
      </w:pPr>
      <w:r>
        <w:rPr>
          <w:sz w:val="24"/>
          <w:szCs w:val="24"/>
          <w:lang w:val="lt-LT"/>
        </w:rPr>
        <w:t>202</w:t>
      </w:r>
      <w:r w:rsidR="00DE30FF">
        <w:rPr>
          <w:sz w:val="24"/>
          <w:szCs w:val="24"/>
          <w:lang w:val="lt-LT"/>
        </w:rPr>
        <w:t>5</w:t>
      </w:r>
      <w:r>
        <w:rPr>
          <w:sz w:val="24"/>
          <w:szCs w:val="24"/>
          <w:lang w:val="lt-LT"/>
        </w:rPr>
        <w:t xml:space="preserve"> m. _______________ mėn. ____d. </w:t>
      </w:r>
      <w:r>
        <w:rPr>
          <w:sz w:val="24"/>
          <w:szCs w:val="24"/>
          <w:lang w:val="lt-LT"/>
        </w:rPr>
        <w:tab/>
        <w:t>202</w:t>
      </w:r>
      <w:r w:rsidR="00DE30FF">
        <w:rPr>
          <w:sz w:val="24"/>
          <w:szCs w:val="24"/>
          <w:lang w:val="lt-LT"/>
        </w:rPr>
        <w:t>5</w:t>
      </w:r>
      <w:r>
        <w:rPr>
          <w:sz w:val="24"/>
          <w:szCs w:val="24"/>
          <w:lang w:val="lt-LT"/>
        </w:rPr>
        <w:t xml:space="preserve"> m. ______________ mėn. ____d. </w:t>
      </w:r>
    </w:p>
    <w:p w14:paraId="4011E0A3" w14:textId="77777777" w:rsidR="00FD121F" w:rsidRDefault="00FD121F" w:rsidP="00FD121F">
      <w:pPr>
        <w:tabs>
          <w:tab w:val="left" w:pos="90"/>
        </w:tabs>
        <w:spacing w:before="200"/>
        <w:jc w:val="center"/>
        <w:rPr>
          <w:sz w:val="24"/>
          <w:szCs w:val="24"/>
          <w:lang w:val="lt-LT"/>
        </w:rPr>
      </w:pPr>
      <w:r>
        <w:rPr>
          <w:sz w:val="24"/>
          <w:szCs w:val="24"/>
          <w:lang w:val="lt-LT"/>
        </w:rPr>
        <w:br w:type="page"/>
      </w:r>
    </w:p>
    <w:p w14:paraId="08E3A629" w14:textId="77777777" w:rsidR="00FD121F" w:rsidRDefault="00FD121F" w:rsidP="00FD121F">
      <w:pPr>
        <w:tabs>
          <w:tab w:val="left" w:pos="90"/>
        </w:tabs>
        <w:spacing w:before="200"/>
        <w:jc w:val="right"/>
        <w:rPr>
          <w:sz w:val="24"/>
          <w:szCs w:val="24"/>
          <w:lang w:val="lt-LT"/>
        </w:rPr>
      </w:pPr>
      <w:r>
        <w:rPr>
          <w:sz w:val="24"/>
          <w:szCs w:val="24"/>
          <w:lang w:val="lt-LT"/>
        </w:rPr>
        <w:t>Sutarties priedas Nr. 3</w:t>
      </w:r>
    </w:p>
    <w:p w14:paraId="206A1750" w14:textId="77777777" w:rsidR="00FD121F" w:rsidRDefault="00FD121F" w:rsidP="00FD121F">
      <w:pPr>
        <w:tabs>
          <w:tab w:val="left" w:pos="90"/>
        </w:tabs>
        <w:spacing w:before="200"/>
        <w:jc w:val="center"/>
        <w:rPr>
          <w:b/>
          <w:szCs w:val="24"/>
          <w:lang w:val="lt-LT"/>
        </w:rPr>
      </w:pPr>
      <w:r>
        <w:rPr>
          <w:b/>
          <w:szCs w:val="24"/>
          <w:lang w:val="lt-LT"/>
        </w:rPr>
        <w:t>DARBŲ PERDAVIMO</w:t>
      </w:r>
      <w:r>
        <w:rPr>
          <w:bCs/>
          <w:szCs w:val="24"/>
          <w:lang w:val="lt-LT"/>
        </w:rPr>
        <w:t>–</w:t>
      </w:r>
      <w:r>
        <w:rPr>
          <w:b/>
          <w:szCs w:val="24"/>
          <w:lang w:val="lt-LT"/>
        </w:rPr>
        <w:t>PRIĖMIMO AKTAS</w:t>
      </w:r>
    </w:p>
    <w:p w14:paraId="210D162E" w14:textId="77777777" w:rsidR="00FD121F" w:rsidRDefault="00FD121F" w:rsidP="00FD121F">
      <w:pPr>
        <w:tabs>
          <w:tab w:val="left" w:pos="90"/>
        </w:tabs>
        <w:jc w:val="center"/>
        <w:rPr>
          <w:b/>
          <w:sz w:val="24"/>
          <w:szCs w:val="24"/>
          <w:lang w:val="lt-LT" w:eastAsia="lt-LT"/>
        </w:rPr>
      </w:pPr>
    </w:p>
    <w:p w14:paraId="0E18AC72" w14:textId="77777777" w:rsidR="00FD121F" w:rsidRDefault="00FD121F" w:rsidP="00FD121F">
      <w:pPr>
        <w:tabs>
          <w:tab w:val="left" w:pos="90"/>
        </w:tabs>
        <w:jc w:val="center"/>
        <w:rPr>
          <w:b/>
          <w:sz w:val="24"/>
          <w:szCs w:val="24"/>
          <w:lang w:val="lt-LT" w:eastAsia="lt-LT"/>
        </w:rPr>
      </w:pPr>
      <w:r>
        <w:rPr>
          <w:b/>
          <w:sz w:val="24"/>
          <w:szCs w:val="24"/>
          <w:lang w:val="lt-LT" w:eastAsia="lt-LT"/>
        </w:rPr>
        <w:t xml:space="preserve">Pagal </w:t>
      </w:r>
      <w:r>
        <w:rPr>
          <w:b/>
          <w:i/>
          <w:sz w:val="24"/>
          <w:szCs w:val="24"/>
          <w:lang w:val="lt-LT" w:eastAsia="lt-LT"/>
        </w:rPr>
        <w:t>[sutarties pavadinimas]</w:t>
      </w:r>
      <w:r>
        <w:rPr>
          <w:b/>
          <w:sz w:val="24"/>
          <w:szCs w:val="24"/>
          <w:lang w:val="lt-LT" w:eastAsia="lt-LT"/>
        </w:rPr>
        <w:t xml:space="preserve"> sutartį Nr. ......................,</w:t>
      </w:r>
    </w:p>
    <w:p w14:paraId="639C3AB3" w14:textId="77777777" w:rsidR="00FD121F" w:rsidRDefault="00FD121F" w:rsidP="00FD121F">
      <w:pPr>
        <w:tabs>
          <w:tab w:val="left" w:pos="90"/>
        </w:tabs>
        <w:jc w:val="center"/>
        <w:rPr>
          <w:iCs/>
          <w:sz w:val="24"/>
          <w:szCs w:val="24"/>
          <w:lang w:val="lt-LT" w:eastAsia="lt-LT"/>
        </w:rPr>
      </w:pPr>
      <w:r>
        <w:rPr>
          <w:iCs/>
          <w:sz w:val="24"/>
          <w:szCs w:val="24"/>
          <w:lang w:val="lt-LT" w:eastAsia="lt-LT"/>
        </w:rPr>
        <w:t>sudarytą ........ m. ..................................... mėn. ..... d.</w:t>
      </w:r>
    </w:p>
    <w:p w14:paraId="7B84C216" w14:textId="77777777" w:rsidR="00FD121F" w:rsidRDefault="00FD121F" w:rsidP="00FD121F">
      <w:pPr>
        <w:tabs>
          <w:tab w:val="left" w:pos="90"/>
        </w:tabs>
        <w:jc w:val="center"/>
        <w:rPr>
          <w:i/>
          <w:sz w:val="24"/>
          <w:szCs w:val="24"/>
          <w:lang w:val="lt-LT" w:eastAsia="lt-LT"/>
        </w:rPr>
      </w:pPr>
    </w:p>
    <w:p w14:paraId="2F16B6C3" w14:textId="77777777" w:rsidR="00FD121F" w:rsidRDefault="00FD121F" w:rsidP="00FD121F">
      <w:pPr>
        <w:tabs>
          <w:tab w:val="left" w:pos="90"/>
          <w:tab w:val="left" w:pos="2535"/>
          <w:tab w:val="center" w:pos="4535"/>
        </w:tabs>
        <w:jc w:val="center"/>
        <w:rPr>
          <w:b/>
          <w:sz w:val="24"/>
          <w:szCs w:val="24"/>
          <w:lang w:val="lt-LT" w:eastAsia="lt-LT"/>
        </w:rPr>
      </w:pPr>
      <w:r>
        <w:rPr>
          <w:b/>
          <w:sz w:val="24"/>
          <w:szCs w:val="24"/>
          <w:lang w:val="lt-LT" w:eastAsia="lt-LT"/>
        </w:rPr>
        <w:tab/>
      </w:r>
      <w:r>
        <w:rPr>
          <w:b/>
          <w:sz w:val="24"/>
          <w:szCs w:val="24"/>
          <w:lang w:val="lt-LT" w:eastAsia="lt-LT"/>
        </w:rPr>
        <w:tab/>
      </w:r>
    </w:p>
    <w:p w14:paraId="156E188E" w14:textId="77777777" w:rsidR="00FD121F" w:rsidRDefault="00FD121F" w:rsidP="00FD121F">
      <w:pPr>
        <w:tabs>
          <w:tab w:val="left" w:pos="90"/>
        </w:tabs>
        <w:jc w:val="center"/>
        <w:rPr>
          <w:sz w:val="24"/>
          <w:szCs w:val="24"/>
          <w:lang w:val="lt-LT" w:eastAsia="lt-LT"/>
        </w:rPr>
      </w:pPr>
      <w:r>
        <w:rPr>
          <w:i/>
          <w:sz w:val="24"/>
          <w:szCs w:val="24"/>
          <w:lang w:val="lt-LT" w:eastAsia="lt-LT"/>
        </w:rPr>
        <w:t>[Akto sudarymo vieta]</w:t>
      </w:r>
      <w:r>
        <w:rPr>
          <w:sz w:val="24"/>
          <w:szCs w:val="24"/>
          <w:lang w:val="lt-LT" w:eastAsia="lt-LT"/>
        </w:rPr>
        <w:t>, .......... m. ............................... ........... d.</w:t>
      </w:r>
    </w:p>
    <w:p w14:paraId="3BB0BE87" w14:textId="77777777" w:rsidR="00FD121F" w:rsidRDefault="00FD121F" w:rsidP="00FD121F">
      <w:pPr>
        <w:tabs>
          <w:tab w:val="left" w:pos="90"/>
        </w:tabs>
        <w:jc w:val="center"/>
        <w:rPr>
          <w:sz w:val="24"/>
          <w:szCs w:val="24"/>
          <w:lang w:val="lt-LT" w:eastAsia="lt-LT"/>
        </w:rPr>
      </w:pPr>
    </w:p>
    <w:p w14:paraId="068A0AB4" w14:textId="77777777" w:rsidR="00FD121F" w:rsidRDefault="00FD121F" w:rsidP="00FD121F">
      <w:pPr>
        <w:tabs>
          <w:tab w:val="left" w:pos="90"/>
        </w:tabs>
        <w:jc w:val="center"/>
        <w:rPr>
          <w:sz w:val="24"/>
          <w:szCs w:val="24"/>
          <w:lang w:val="lt-LT" w:eastAsia="lt-LT"/>
        </w:rPr>
      </w:pPr>
    </w:p>
    <w:p w14:paraId="78C93DB4" w14:textId="77777777" w:rsidR="00FD121F" w:rsidRDefault="00FD121F" w:rsidP="00FD121F">
      <w:pPr>
        <w:tabs>
          <w:tab w:val="left" w:pos="90"/>
        </w:tabs>
        <w:jc w:val="both"/>
        <w:rPr>
          <w:sz w:val="24"/>
          <w:szCs w:val="24"/>
          <w:lang w:val="lt-LT" w:eastAsia="lt-LT"/>
        </w:rPr>
      </w:pPr>
    </w:p>
    <w:p w14:paraId="5B5129EF" w14:textId="77777777" w:rsidR="00FD121F" w:rsidRDefault="00FD121F" w:rsidP="00FD121F">
      <w:pPr>
        <w:tabs>
          <w:tab w:val="left" w:pos="90"/>
        </w:tabs>
        <w:ind w:firstLine="709"/>
        <w:jc w:val="both"/>
        <w:rPr>
          <w:sz w:val="24"/>
          <w:szCs w:val="24"/>
          <w:lang w:val="lt-LT" w:eastAsia="lt-LT"/>
        </w:rPr>
      </w:pPr>
      <w:r>
        <w:rPr>
          <w:i/>
          <w:sz w:val="24"/>
          <w:szCs w:val="24"/>
          <w:lang w:val="lt-LT" w:eastAsia="lt-LT"/>
        </w:rPr>
        <w:t>[Rangovo pavadinimas]</w:t>
      </w:r>
      <w:r>
        <w:rPr>
          <w:sz w:val="24"/>
          <w:szCs w:val="24"/>
          <w:lang w:val="lt-LT" w:eastAsia="lt-LT"/>
        </w:rPr>
        <w:t xml:space="preserve">, atstovaujama .............................................., veikiančio pagal ........................................................................................................., toliau vadinamas Rangovu, ir </w:t>
      </w:r>
      <w:r>
        <w:rPr>
          <w:i/>
          <w:sz w:val="24"/>
          <w:szCs w:val="24"/>
          <w:lang w:val="lt-LT" w:eastAsia="lt-LT"/>
        </w:rPr>
        <w:t>[Užsakovo pavadinimas]</w:t>
      </w:r>
      <w:r>
        <w:rPr>
          <w:sz w:val="24"/>
          <w:szCs w:val="24"/>
          <w:lang w:val="lt-LT" w:eastAsia="lt-LT"/>
        </w:rPr>
        <w:t xml:space="preserve">, atstovaujama ..........................................., veikiančio pagal ......................................................................................, toliau vadinamas Užsakovu (toliau kartu vadinamos Šalimis, o kiekviena atskirai – Šalimi), remiantis Šalių sudaryta sutartimi </w:t>
      </w:r>
      <w:r>
        <w:rPr>
          <w:i/>
          <w:sz w:val="24"/>
          <w:szCs w:val="24"/>
          <w:lang w:val="lt-LT" w:eastAsia="lt-LT"/>
        </w:rPr>
        <w:t xml:space="preserve">[sutarties pavadinimas, sudarymo data] </w:t>
      </w:r>
      <w:r>
        <w:rPr>
          <w:sz w:val="24"/>
          <w:szCs w:val="24"/>
          <w:lang w:val="lt-LT" w:eastAsia="lt-LT"/>
        </w:rPr>
        <w:t xml:space="preserve">sudarė šį Darbų perdavimo–priėmimo aktą: </w:t>
      </w:r>
    </w:p>
    <w:p w14:paraId="53C2A64A" w14:textId="77777777" w:rsidR="00FD121F" w:rsidRDefault="00FD121F" w:rsidP="00FD121F">
      <w:pPr>
        <w:tabs>
          <w:tab w:val="left" w:pos="90"/>
        </w:tabs>
        <w:jc w:val="both"/>
        <w:rPr>
          <w:sz w:val="24"/>
          <w:szCs w:val="24"/>
          <w:lang w:val="lt-LT" w:eastAsia="lt-LT"/>
        </w:rPr>
      </w:pPr>
    </w:p>
    <w:p w14:paraId="6D72575F" w14:textId="77777777" w:rsidR="00FD121F" w:rsidRDefault="00FD121F" w:rsidP="00FD121F">
      <w:pPr>
        <w:tabs>
          <w:tab w:val="left" w:pos="90"/>
        </w:tabs>
        <w:ind w:left="360" w:hanging="360"/>
        <w:jc w:val="both"/>
        <w:rPr>
          <w:sz w:val="24"/>
          <w:szCs w:val="24"/>
          <w:lang w:val="lt-LT" w:eastAsia="lt-LT"/>
        </w:rPr>
      </w:pPr>
      <w:r>
        <w:rPr>
          <w:sz w:val="24"/>
          <w:szCs w:val="24"/>
          <w:lang w:val="lt-LT" w:eastAsia="lt-LT"/>
        </w:rPr>
        <w:t xml:space="preserve">1. Rangovas perduoda Užsakovui Darbus – ............................................................................ ...................................................................................................................., o Užsakovas šiuos Darbus priima. </w:t>
      </w:r>
    </w:p>
    <w:p w14:paraId="568EC654" w14:textId="77777777" w:rsidR="00FD121F" w:rsidRDefault="00FD121F" w:rsidP="00FD121F">
      <w:pPr>
        <w:tabs>
          <w:tab w:val="left" w:pos="90"/>
        </w:tabs>
        <w:ind w:left="360" w:hanging="360"/>
        <w:jc w:val="both"/>
        <w:rPr>
          <w:sz w:val="24"/>
          <w:szCs w:val="24"/>
          <w:lang w:val="lt-LT" w:eastAsia="lt-LT"/>
        </w:rPr>
      </w:pPr>
      <w:r>
        <w:rPr>
          <w:sz w:val="24"/>
          <w:szCs w:val="24"/>
          <w:lang w:val="lt-LT" w:eastAsia="lt-LT"/>
        </w:rPr>
        <w:t>2. Už atliktus Darbus Užsakovas įsipareigoja sumokėti Rangovui likusią....................... Eur (.................................................................................................... eurų) sumą Šalių sudarytoje Sutartyje nustatyta tvarka.</w:t>
      </w:r>
    </w:p>
    <w:p w14:paraId="3E5B773B" w14:textId="77777777" w:rsidR="00FD121F" w:rsidRDefault="00FD121F" w:rsidP="00BD025E">
      <w:pPr>
        <w:autoSpaceDN w:val="0"/>
        <w:rPr>
          <w:i/>
          <w:sz w:val="24"/>
          <w:szCs w:val="24"/>
          <w:lang w:val="lt-LT"/>
        </w:rPr>
      </w:pPr>
      <w:r>
        <w:rPr>
          <w:i/>
          <w:sz w:val="24"/>
          <w:szCs w:val="24"/>
          <w:lang w:val="lt-LT"/>
        </w:rPr>
        <w:t>3. Užsakovas neturi Rangovui pretenzijų dėl atlikto Darbo kokybės.</w:t>
      </w:r>
    </w:p>
    <w:p w14:paraId="55F9EFCB" w14:textId="77777777" w:rsidR="00FD121F" w:rsidRDefault="00FD121F" w:rsidP="00FD121F">
      <w:pPr>
        <w:tabs>
          <w:tab w:val="left" w:pos="90"/>
        </w:tabs>
        <w:autoSpaceDN w:val="0"/>
        <w:ind w:left="284" w:hanging="284"/>
        <w:jc w:val="both"/>
        <w:rPr>
          <w:i/>
          <w:sz w:val="24"/>
          <w:szCs w:val="24"/>
          <w:lang w:val="lt-LT"/>
        </w:rPr>
      </w:pPr>
      <w:r>
        <w:rPr>
          <w:i/>
          <w:sz w:val="24"/>
          <w:szCs w:val="24"/>
          <w:lang w:val="lt-LT"/>
        </w:rPr>
        <w:t>4. Šis aktas sudarytas dviem egzemplioriais, kurie abu turi vienodą juridinę galią. Vienas egzempliorius pateikiamas Rangovui, kitas lieka Užsakovui.</w:t>
      </w:r>
    </w:p>
    <w:p w14:paraId="70712505" w14:textId="77777777" w:rsidR="00FD121F" w:rsidRDefault="00FD121F" w:rsidP="00FD121F">
      <w:pPr>
        <w:tabs>
          <w:tab w:val="left" w:pos="90"/>
        </w:tabs>
        <w:autoSpaceDN w:val="0"/>
        <w:ind w:firstLine="720"/>
        <w:jc w:val="both"/>
        <w:rPr>
          <w:i/>
          <w:sz w:val="24"/>
          <w:szCs w:val="24"/>
          <w:lang w:val="lt-LT"/>
        </w:rPr>
      </w:pPr>
    </w:p>
    <w:tbl>
      <w:tblPr>
        <w:tblW w:w="0" w:type="auto"/>
        <w:tblInd w:w="674" w:type="dxa"/>
        <w:tblLayout w:type="fixed"/>
        <w:tblLook w:val="04A0" w:firstRow="1" w:lastRow="0" w:firstColumn="1" w:lastColumn="0" w:noHBand="0" w:noVBand="1"/>
      </w:tblPr>
      <w:tblGrid>
        <w:gridCol w:w="4245"/>
        <w:gridCol w:w="4245"/>
      </w:tblGrid>
      <w:tr w:rsidR="00FD121F" w14:paraId="52B5E830" w14:textId="77777777" w:rsidTr="00806508">
        <w:tc>
          <w:tcPr>
            <w:tcW w:w="4245" w:type="dxa"/>
            <w:hideMark/>
          </w:tcPr>
          <w:p w14:paraId="3FA62EB2" w14:textId="77777777" w:rsidR="00FD121F" w:rsidRDefault="00FD121F" w:rsidP="00806508">
            <w:pPr>
              <w:tabs>
                <w:tab w:val="left" w:pos="90"/>
              </w:tabs>
              <w:spacing w:line="256" w:lineRule="auto"/>
              <w:rPr>
                <w:b/>
                <w:bCs/>
                <w:sz w:val="24"/>
                <w:szCs w:val="24"/>
                <w:lang w:val="lt-LT" w:eastAsia="lt-LT"/>
              </w:rPr>
            </w:pPr>
            <w:r>
              <w:rPr>
                <w:b/>
                <w:bCs/>
                <w:sz w:val="24"/>
                <w:szCs w:val="24"/>
                <w:lang w:val="lt-LT" w:eastAsia="lt-LT"/>
              </w:rPr>
              <w:t>Rangovas</w:t>
            </w:r>
          </w:p>
        </w:tc>
        <w:tc>
          <w:tcPr>
            <w:tcW w:w="4245" w:type="dxa"/>
            <w:hideMark/>
          </w:tcPr>
          <w:p w14:paraId="655A427F" w14:textId="77777777" w:rsidR="00FD121F" w:rsidRDefault="00FD121F" w:rsidP="00806508">
            <w:pPr>
              <w:tabs>
                <w:tab w:val="left" w:pos="90"/>
              </w:tabs>
              <w:spacing w:line="256" w:lineRule="auto"/>
              <w:rPr>
                <w:b/>
                <w:bCs/>
                <w:sz w:val="24"/>
                <w:szCs w:val="24"/>
                <w:lang w:val="lt-LT" w:eastAsia="lt-LT"/>
              </w:rPr>
            </w:pPr>
            <w:r>
              <w:rPr>
                <w:b/>
                <w:bCs/>
                <w:sz w:val="24"/>
                <w:szCs w:val="24"/>
                <w:lang w:val="lt-LT" w:eastAsia="lt-LT"/>
              </w:rPr>
              <w:t>Užsakovas</w:t>
            </w:r>
          </w:p>
        </w:tc>
      </w:tr>
      <w:tr w:rsidR="00FD121F" w14:paraId="283AE889" w14:textId="77777777" w:rsidTr="00806508">
        <w:tc>
          <w:tcPr>
            <w:tcW w:w="4245" w:type="dxa"/>
            <w:hideMark/>
          </w:tcPr>
          <w:p w14:paraId="2799626A" w14:textId="77777777" w:rsidR="00FD121F" w:rsidRDefault="00FD121F" w:rsidP="00806508">
            <w:pPr>
              <w:tabs>
                <w:tab w:val="left" w:pos="90"/>
              </w:tabs>
              <w:spacing w:line="256" w:lineRule="auto"/>
              <w:rPr>
                <w:sz w:val="24"/>
                <w:szCs w:val="24"/>
                <w:lang w:val="lt-LT" w:eastAsia="lt-LT"/>
              </w:rPr>
            </w:pPr>
            <w:r>
              <w:rPr>
                <w:sz w:val="24"/>
                <w:szCs w:val="24"/>
                <w:lang w:val="lt-LT" w:eastAsia="lt-LT"/>
              </w:rPr>
              <w:t xml:space="preserve">[Pavadinimas] </w:t>
            </w:r>
          </w:p>
        </w:tc>
        <w:tc>
          <w:tcPr>
            <w:tcW w:w="4245" w:type="dxa"/>
            <w:hideMark/>
          </w:tcPr>
          <w:p w14:paraId="42614257" w14:textId="77777777" w:rsidR="00FD121F" w:rsidRDefault="00FD121F" w:rsidP="00806508">
            <w:pPr>
              <w:tabs>
                <w:tab w:val="left" w:pos="90"/>
              </w:tabs>
              <w:spacing w:line="256" w:lineRule="auto"/>
              <w:rPr>
                <w:sz w:val="24"/>
                <w:szCs w:val="24"/>
                <w:lang w:val="lt-LT" w:eastAsia="lt-LT"/>
              </w:rPr>
            </w:pPr>
            <w:r>
              <w:rPr>
                <w:sz w:val="24"/>
                <w:szCs w:val="24"/>
                <w:lang w:val="lt-LT" w:eastAsia="lt-LT"/>
              </w:rPr>
              <w:t>[Pavadinimas]</w:t>
            </w:r>
          </w:p>
        </w:tc>
      </w:tr>
      <w:tr w:rsidR="00FD121F" w14:paraId="6168FCE9" w14:textId="77777777" w:rsidTr="00806508">
        <w:tc>
          <w:tcPr>
            <w:tcW w:w="4245" w:type="dxa"/>
            <w:hideMark/>
          </w:tcPr>
          <w:p w14:paraId="76F79CF1" w14:textId="77777777" w:rsidR="00FD121F" w:rsidRDefault="00FD121F" w:rsidP="00806508">
            <w:pPr>
              <w:tabs>
                <w:tab w:val="left" w:pos="90"/>
              </w:tabs>
              <w:spacing w:line="256" w:lineRule="auto"/>
              <w:rPr>
                <w:sz w:val="24"/>
                <w:szCs w:val="24"/>
                <w:lang w:val="lt-LT" w:eastAsia="lt-LT"/>
              </w:rPr>
            </w:pPr>
            <w:r>
              <w:rPr>
                <w:sz w:val="24"/>
                <w:szCs w:val="24"/>
                <w:lang w:val="lt-LT" w:eastAsia="lt-LT"/>
              </w:rPr>
              <w:t>[Buveinės adresas]</w:t>
            </w:r>
          </w:p>
        </w:tc>
        <w:tc>
          <w:tcPr>
            <w:tcW w:w="4245" w:type="dxa"/>
            <w:hideMark/>
          </w:tcPr>
          <w:p w14:paraId="144CCD34" w14:textId="77777777" w:rsidR="00FD121F" w:rsidRDefault="00FD121F" w:rsidP="00806508">
            <w:pPr>
              <w:tabs>
                <w:tab w:val="left" w:pos="90"/>
              </w:tabs>
              <w:spacing w:line="256" w:lineRule="auto"/>
              <w:rPr>
                <w:sz w:val="24"/>
                <w:szCs w:val="24"/>
                <w:lang w:val="lt-LT" w:eastAsia="lt-LT"/>
              </w:rPr>
            </w:pPr>
            <w:r>
              <w:rPr>
                <w:sz w:val="24"/>
                <w:szCs w:val="24"/>
                <w:lang w:val="lt-LT" w:eastAsia="lt-LT"/>
              </w:rPr>
              <w:t>[Buveinės adresas]</w:t>
            </w:r>
          </w:p>
        </w:tc>
      </w:tr>
      <w:tr w:rsidR="00FD121F" w14:paraId="7D04AF70" w14:textId="77777777" w:rsidTr="00806508">
        <w:tc>
          <w:tcPr>
            <w:tcW w:w="4245" w:type="dxa"/>
            <w:hideMark/>
          </w:tcPr>
          <w:p w14:paraId="13BB5941" w14:textId="77777777" w:rsidR="00FD121F" w:rsidRDefault="00FD121F" w:rsidP="00806508">
            <w:pPr>
              <w:tabs>
                <w:tab w:val="left" w:pos="90"/>
              </w:tabs>
              <w:spacing w:line="256" w:lineRule="auto"/>
              <w:rPr>
                <w:sz w:val="24"/>
                <w:szCs w:val="24"/>
                <w:lang w:val="lt-LT" w:eastAsia="lt-LT"/>
              </w:rPr>
            </w:pPr>
            <w:r>
              <w:rPr>
                <w:sz w:val="24"/>
                <w:szCs w:val="24"/>
                <w:lang w:val="lt-LT" w:eastAsia="lt-LT"/>
              </w:rPr>
              <w:t>[Telefonas, faksas]</w:t>
            </w:r>
          </w:p>
        </w:tc>
        <w:tc>
          <w:tcPr>
            <w:tcW w:w="4245" w:type="dxa"/>
            <w:hideMark/>
          </w:tcPr>
          <w:p w14:paraId="155BC797" w14:textId="77777777" w:rsidR="00FD121F" w:rsidRDefault="00FD121F" w:rsidP="00806508">
            <w:pPr>
              <w:tabs>
                <w:tab w:val="left" w:pos="90"/>
              </w:tabs>
              <w:spacing w:line="256" w:lineRule="auto"/>
              <w:rPr>
                <w:sz w:val="24"/>
                <w:szCs w:val="24"/>
                <w:lang w:val="lt-LT" w:eastAsia="lt-LT"/>
              </w:rPr>
            </w:pPr>
            <w:r>
              <w:rPr>
                <w:sz w:val="24"/>
                <w:szCs w:val="24"/>
                <w:lang w:val="lt-LT" w:eastAsia="lt-LT"/>
              </w:rPr>
              <w:t>[Telefonas, faksas]</w:t>
            </w:r>
          </w:p>
        </w:tc>
      </w:tr>
      <w:tr w:rsidR="00FD121F" w14:paraId="77E7FBB9" w14:textId="77777777" w:rsidTr="00806508">
        <w:tc>
          <w:tcPr>
            <w:tcW w:w="4245" w:type="dxa"/>
            <w:hideMark/>
          </w:tcPr>
          <w:p w14:paraId="37CB55BF" w14:textId="77777777" w:rsidR="00FD121F" w:rsidRDefault="00FD121F" w:rsidP="00806508">
            <w:pPr>
              <w:tabs>
                <w:tab w:val="left" w:pos="90"/>
              </w:tabs>
              <w:spacing w:line="256" w:lineRule="auto"/>
              <w:rPr>
                <w:sz w:val="24"/>
                <w:szCs w:val="24"/>
                <w:lang w:val="lt-LT" w:eastAsia="lt-LT"/>
              </w:rPr>
            </w:pPr>
            <w:r>
              <w:rPr>
                <w:sz w:val="24"/>
                <w:szCs w:val="24"/>
                <w:lang w:val="lt-LT" w:eastAsia="lt-LT"/>
              </w:rPr>
              <w:t>[Kodas]</w:t>
            </w:r>
          </w:p>
        </w:tc>
        <w:tc>
          <w:tcPr>
            <w:tcW w:w="4245" w:type="dxa"/>
            <w:hideMark/>
          </w:tcPr>
          <w:p w14:paraId="0EA5562F" w14:textId="77777777" w:rsidR="00FD121F" w:rsidRDefault="00FD121F" w:rsidP="00806508">
            <w:pPr>
              <w:tabs>
                <w:tab w:val="left" w:pos="90"/>
              </w:tabs>
              <w:spacing w:line="256" w:lineRule="auto"/>
              <w:rPr>
                <w:sz w:val="24"/>
                <w:szCs w:val="24"/>
                <w:lang w:val="lt-LT" w:eastAsia="lt-LT"/>
              </w:rPr>
            </w:pPr>
            <w:r>
              <w:rPr>
                <w:sz w:val="24"/>
                <w:szCs w:val="24"/>
                <w:lang w:val="lt-LT" w:eastAsia="lt-LT"/>
              </w:rPr>
              <w:t>[Kodas]</w:t>
            </w:r>
          </w:p>
        </w:tc>
      </w:tr>
      <w:tr w:rsidR="00FD121F" w14:paraId="0AF5BFFF" w14:textId="77777777" w:rsidTr="00806508">
        <w:tc>
          <w:tcPr>
            <w:tcW w:w="4245" w:type="dxa"/>
            <w:hideMark/>
          </w:tcPr>
          <w:p w14:paraId="19B0E052" w14:textId="77777777" w:rsidR="00FD121F" w:rsidRDefault="00FD121F" w:rsidP="00806508">
            <w:pPr>
              <w:tabs>
                <w:tab w:val="left" w:pos="90"/>
              </w:tabs>
              <w:spacing w:line="256" w:lineRule="auto"/>
              <w:rPr>
                <w:sz w:val="24"/>
                <w:szCs w:val="24"/>
                <w:lang w:val="lt-LT" w:eastAsia="lt-LT"/>
              </w:rPr>
            </w:pPr>
            <w:r>
              <w:rPr>
                <w:sz w:val="24"/>
                <w:szCs w:val="24"/>
                <w:lang w:val="lt-LT" w:eastAsia="lt-LT"/>
              </w:rPr>
              <w:t>[PVM mokėtojo kodas]</w:t>
            </w:r>
          </w:p>
        </w:tc>
        <w:tc>
          <w:tcPr>
            <w:tcW w:w="4245" w:type="dxa"/>
            <w:hideMark/>
          </w:tcPr>
          <w:p w14:paraId="319A63DC" w14:textId="77777777" w:rsidR="00FD121F" w:rsidRDefault="00FD121F" w:rsidP="00806508">
            <w:pPr>
              <w:tabs>
                <w:tab w:val="left" w:pos="90"/>
              </w:tabs>
              <w:spacing w:line="256" w:lineRule="auto"/>
              <w:rPr>
                <w:sz w:val="24"/>
                <w:szCs w:val="24"/>
                <w:lang w:val="lt-LT" w:eastAsia="lt-LT"/>
              </w:rPr>
            </w:pPr>
            <w:r>
              <w:rPr>
                <w:sz w:val="24"/>
                <w:szCs w:val="24"/>
                <w:lang w:val="lt-LT" w:eastAsia="lt-LT"/>
              </w:rPr>
              <w:t>]</w:t>
            </w:r>
          </w:p>
        </w:tc>
      </w:tr>
      <w:tr w:rsidR="00FD121F" w14:paraId="2CAAD7B0" w14:textId="77777777" w:rsidTr="00806508">
        <w:tc>
          <w:tcPr>
            <w:tcW w:w="4245" w:type="dxa"/>
          </w:tcPr>
          <w:p w14:paraId="10D361A5" w14:textId="77777777" w:rsidR="00FD121F" w:rsidRDefault="00FD121F" w:rsidP="00806508">
            <w:pPr>
              <w:tabs>
                <w:tab w:val="left" w:pos="90"/>
              </w:tabs>
              <w:spacing w:line="256" w:lineRule="auto"/>
              <w:rPr>
                <w:sz w:val="24"/>
                <w:szCs w:val="24"/>
                <w:lang w:val="lt-LT" w:eastAsia="lt-LT"/>
              </w:rPr>
            </w:pPr>
          </w:p>
        </w:tc>
        <w:tc>
          <w:tcPr>
            <w:tcW w:w="4245" w:type="dxa"/>
          </w:tcPr>
          <w:p w14:paraId="1855BFC6" w14:textId="77777777" w:rsidR="00FD121F" w:rsidRDefault="00FD121F" w:rsidP="00806508">
            <w:pPr>
              <w:tabs>
                <w:tab w:val="left" w:pos="90"/>
              </w:tabs>
              <w:spacing w:line="256" w:lineRule="auto"/>
              <w:rPr>
                <w:sz w:val="24"/>
                <w:szCs w:val="24"/>
                <w:lang w:val="lt-LT" w:eastAsia="lt-LT"/>
              </w:rPr>
            </w:pPr>
          </w:p>
        </w:tc>
      </w:tr>
      <w:tr w:rsidR="00FD121F" w14:paraId="61C54137" w14:textId="77777777" w:rsidTr="00806508">
        <w:tc>
          <w:tcPr>
            <w:tcW w:w="4245" w:type="dxa"/>
          </w:tcPr>
          <w:p w14:paraId="31213CBA" w14:textId="77777777" w:rsidR="00FD121F" w:rsidRDefault="00FD121F" w:rsidP="00806508">
            <w:pPr>
              <w:tabs>
                <w:tab w:val="left" w:pos="90"/>
              </w:tabs>
              <w:spacing w:line="256" w:lineRule="auto"/>
              <w:rPr>
                <w:sz w:val="24"/>
                <w:szCs w:val="24"/>
                <w:lang w:val="lt-LT" w:eastAsia="lt-LT"/>
              </w:rPr>
            </w:pPr>
          </w:p>
        </w:tc>
        <w:tc>
          <w:tcPr>
            <w:tcW w:w="4245" w:type="dxa"/>
          </w:tcPr>
          <w:p w14:paraId="6323717A" w14:textId="77777777" w:rsidR="00FD121F" w:rsidRDefault="00FD121F" w:rsidP="00806508">
            <w:pPr>
              <w:tabs>
                <w:tab w:val="left" w:pos="90"/>
              </w:tabs>
              <w:spacing w:line="256" w:lineRule="auto"/>
              <w:rPr>
                <w:sz w:val="24"/>
                <w:szCs w:val="24"/>
                <w:lang w:val="lt-LT" w:eastAsia="lt-LT"/>
              </w:rPr>
            </w:pPr>
          </w:p>
        </w:tc>
      </w:tr>
      <w:tr w:rsidR="00FD121F" w14:paraId="0B38CD71" w14:textId="77777777" w:rsidTr="00806508">
        <w:tc>
          <w:tcPr>
            <w:tcW w:w="4245" w:type="dxa"/>
            <w:hideMark/>
          </w:tcPr>
          <w:p w14:paraId="6763CA66" w14:textId="77777777" w:rsidR="00FD121F" w:rsidRDefault="00FD121F" w:rsidP="00806508">
            <w:pPr>
              <w:tabs>
                <w:tab w:val="left" w:pos="90"/>
              </w:tabs>
              <w:spacing w:line="256" w:lineRule="auto"/>
              <w:rPr>
                <w:sz w:val="24"/>
                <w:szCs w:val="24"/>
                <w:lang w:val="lt-LT" w:eastAsia="lt-LT"/>
              </w:rPr>
            </w:pPr>
            <w:r>
              <w:rPr>
                <w:sz w:val="24"/>
                <w:szCs w:val="24"/>
                <w:lang w:val="lt-LT" w:eastAsia="lt-LT"/>
              </w:rPr>
              <w:t>______________________________</w:t>
            </w:r>
          </w:p>
          <w:p w14:paraId="7A5888B6" w14:textId="77777777" w:rsidR="00FD121F" w:rsidRDefault="00FD121F" w:rsidP="00806508">
            <w:pPr>
              <w:tabs>
                <w:tab w:val="left" w:pos="90"/>
              </w:tabs>
              <w:spacing w:line="256" w:lineRule="auto"/>
              <w:rPr>
                <w:sz w:val="24"/>
                <w:szCs w:val="24"/>
                <w:lang w:val="lt-LT" w:eastAsia="lt-LT"/>
              </w:rPr>
            </w:pPr>
            <w:r>
              <w:rPr>
                <w:sz w:val="24"/>
                <w:szCs w:val="24"/>
                <w:lang w:val="lt-LT" w:eastAsia="lt-LT"/>
              </w:rPr>
              <w:t>Parašas</w:t>
            </w:r>
          </w:p>
          <w:p w14:paraId="3181B045" w14:textId="77777777" w:rsidR="00FD121F" w:rsidRDefault="00FD121F" w:rsidP="00806508">
            <w:pPr>
              <w:tabs>
                <w:tab w:val="left" w:pos="90"/>
              </w:tabs>
              <w:spacing w:line="256" w:lineRule="auto"/>
              <w:rPr>
                <w:sz w:val="24"/>
                <w:szCs w:val="24"/>
                <w:lang w:val="lt-LT" w:eastAsia="lt-LT"/>
              </w:rPr>
            </w:pPr>
            <w:r>
              <w:rPr>
                <w:sz w:val="24"/>
                <w:szCs w:val="24"/>
                <w:lang w:val="lt-LT" w:eastAsia="lt-LT"/>
              </w:rPr>
              <w:t>[Pareigos, vardas ir pavardė]</w:t>
            </w:r>
          </w:p>
        </w:tc>
        <w:tc>
          <w:tcPr>
            <w:tcW w:w="4245" w:type="dxa"/>
            <w:hideMark/>
          </w:tcPr>
          <w:p w14:paraId="57540E2C" w14:textId="77777777" w:rsidR="00FD121F" w:rsidRDefault="00FD121F" w:rsidP="00806508">
            <w:pPr>
              <w:tabs>
                <w:tab w:val="left" w:pos="90"/>
              </w:tabs>
              <w:spacing w:line="256" w:lineRule="auto"/>
              <w:rPr>
                <w:sz w:val="24"/>
                <w:szCs w:val="24"/>
                <w:lang w:val="lt-LT" w:eastAsia="lt-LT"/>
              </w:rPr>
            </w:pPr>
            <w:r>
              <w:rPr>
                <w:sz w:val="24"/>
                <w:szCs w:val="24"/>
                <w:lang w:val="lt-LT" w:eastAsia="lt-LT"/>
              </w:rPr>
              <w:t>______________________________</w:t>
            </w:r>
          </w:p>
          <w:p w14:paraId="4EB09649" w14:textId="77777777" w:rsidR="00FD121F" w:rsidRDefault="00FD121F" w:rsidP="00806508">
            <w:pPr>
              <w:tabs>
                <w:tab w:val="left" w:pos="90"/>
              </w:tabs>
              <w:spacing w:line="256" w:lineRule="auto"/>
              <w:rPr>
                <w:sz w:val="24"/>
                <w:szCs w:val="24"/>
                <w:lang w:val="lt-LT" w:eastAsia="lt-LT"/>
              </w:rPr>
            </w:pPr>
            <w:r>
              <w:rPr>
                <w:sz w:val="24"/>
                <w:szCs w:val="24"/>
                <w:lang w:val="lt-LT" w:eastAsia="lt-LT"/>
              </w:rPr>
              <w:t>Parašas</w:t>
            </w:r>
          </w:p>
          <w:p w14:paraId="6782425D" w14:textId="77777777" w:rsidR="00FD121F" w:rsidRDefault="00FD121F" w:rsidP="00806508">
            <w:pPr>
              <w:tabs>
                <w:tab w:val="left" w:pos="90"/>
              </w:tabs>
              <w:spacing w:line="256" w:lineRule="auto"/>
              <w:rPr>
                <w:sz w:val="24"/>
                <w:szCs w:val="24"/>
                <w:lang w:val="lt-LT" w:eastAsia="lt-LT"/>
              </w:rPr>
            </w:pPr>
            <w:r>
              <w:rPr>
                <w:sz w:val="24"/>
                <w:szCs w:val="24"/>
                <w:lang w:val="lt-LT" w:eastAsia="lt-LT"/>
              </w:rPr>
              <w:t>[Pareigos, vardas ir pavardė]</w:t>
            </w:r>
          </w:p>
        </w:tc>
      </w:tr>
    </w:tbl>
    <w:p w14:paraId="1D2E31DC" w14:textId="77777777" w:rsidR="00FD121F" w:rsidRDefault="00FD121F" w:rsidP="00FD121F">
      <w:pPr>
        <w:tabs>
          <w:tab w:val="left" w:pos="90"/>
        </w:tabs>
        <w:rPr>
          <w:color w:val="000000"/>
          <w:sz w:val="24"/>
          <w:szCs w:val="24"/>
          <w:lang w:val="lt-LT" w:eastAsia="lt-LT"/>
        </w:rPr>
      </w:pPr>
    </w:p>
    <w:p w14:paraId="103B752E" w14:textId="77777777" w:rsidR="00FD121F" w:rsidRDefault="00FD121F" w:rsidP="00FD121F">
      <w:pPr>
        <w:tabs>
          <w:tab w:val="left" w:pos="90"/>
        </w:tabs>
        <w:rPr>
          <w:sz w:val="24"/>
          <w:lang w:val="lt-LT" w:eastAsia="lt-LT"/>
        </w:rPr>
      </w:pPr>
    </w:p>
    <w:p w14:paraId="540B1849" w14:textId="3B9D0ECC" w:rsidR="00D43235" w:rsidRDefault="00D43235">
      <w:pPr>
        <w:spacing w:after="160" w:line="259" w:lineRule="auto"/>
      </w:pPr>
      <w:r>
        <w:br w:type="page"/>
      </w:r>
    </w:p>
    <w:p w14:paraId="1ED2A0B6" w14:textId="605ACABD" w:rsidR="00D43235" w:rsidRDefault="00D43235" w:rsidP="00D43235">
      <w:pPr>
        <w:ind w:right="43"/>
        <w:jc w:val="right"/>
        <w:rPr>
          <w:szCs w:val="24"/>
        </w:rPr>
      </w:pPr>
      <w:r>
        <w:rPr>
          <w:szCs w:val="24"/>
        </w:rPr>
        <w:t>202</w:t>
      </w:r>
      <w:r w:rsidR="00DE30FF">
        <w:rPr>
          <w:szCs w:val="24"/>
        </w:rPr>
        <w:t>5</w:t>
      </w:r>
      <w:r w:rsidR="00BD025E">
        <w:rPr>
          <w:szCs w:val="24"/>
        </w:rPr>
        <w:t>-...-... sutarties Nr. SPC-202</w:t>
      </w:r>
      <w:r w:rsidR="00DE30FF">
        <w:rPr>
          <w:szCs w:val="24"/>
        </w:rPr>
        <w:t>5</w:t>
      </w:r>
      <w:r>
        <w:rPr>
          <w:szCs w:val="24"/>
        </w:rPr>
        <w:t>/ priedas Nr. 6.</w:t>
      </w:r>
    </w:p>
    <w:tbl>
      <w:tblPr>
        <w:tblW w:w="10065" w:type="dxa"/>
        <w:tblInd w:w="-459" w:type="dxa"/>
        <w:tblLayout w:type="fixed"/>
        <w:tblLook w:val="04A0" w:firstRow="1" w:lastRow="0" w:firstColumn="1" w:lastColumn="0" w:noHBand="0" w:noVBand="1"/>
      </w:tblPr>
      <w:tblGrid>
        <w:gridCol w:w="10065"/>
      </w:tblGrid>
      <w:tr w:rsidR="00D43235" w:rsidRPr="00AF460D" w14:paraId="0A1C14C6" w14:textId="77777777" w:rsidTr="00FC5FB9">
        <w:tc>
          <w:tcPr>
            <w:tcW w:w="10065" w:type="dxa"/>
            <w:shd w:val="clear" w:color="auto" w:fill="auto"/>
          </w:tcPr>
          <w:p w14:paraId="116C2A3B" w14:textId="40BB116B" w:rsidR="00D43235" w:rsidRPr="00AF460D" w:rsidRDefault="00D43235" w:rsidP="00FC5FB9">
            <w:pPr>
              <w:spacing w:line="288" w:lineRule="auto"/>
              <w:jc w:val="center"/>
              <w:rPr>
                <w:b/>
                <w:bCs/>
                <w:szCs w:val="24"/>
                <w:lang w:eastAsia="sv-SE"/>
              </w:rPr>
            </w:pPr>
            <w:bookmarkStart w:id="1" w:name="bmEngInledning"/>
            <w:r w:rsidRPr="00AF460D">
              <w:rPr>
                <w:b/>
                <w:bCs/>
                <w:caps/>
                <w:szCs w:val="24"/>
                <w:lang w:eastAsia="sv-SE"/>
              </w:rPr>
              <w:t>ASMENS DUOMENŲ TVARKYMO SUTA</w:t>
            </w:r>
            <w:r w:rsidRPr="00AF460D">
              <w:rPr>
                <w:b/>
                <w:bCs/>
                <w:szCs w:val="24"/>
                <w:lang w:eastAsia="sv-SE"/>
              </w:rPr>
              <w:t>RTIS</w:t>
            </w:r>
            <w:r w:rsidR="00C97089">
              <w:rPr>
                <w:b/>
                <w:bCs/>
                <w:szCs w:val="24"/>
                <w:lang w:eastAsia="sv-SE"/>
              </w:rPr>
              <w:t xml:space="preserve"> </w:t>
            </w:r>
            <w:r w:rsidR="00C97089" w:rsidRPr="00AF460D">
              <w:rPr>
                <w:bCs/>
                <w:szCs w:val="24"/>
                <w:lang w:eastAsia="sv-SE"/>
              </w:rPr>
              <w:t>Nr. 1.</w:t>
            </w:r>
          </w:p>
          <w:p w14:paraId="7D9CD12D" w14:textId="79D9983D" w:rsidR="00D43235" w:rsidRPr="00AF460D" w:rsidRDefault="00D43235" w:rsidP="00FC5FB9">
            <w:pPr>
              <w:spacing w:line="288" w:lineRule="auto"/>
              <w:jc w:val="center"/>
              <w:rPr>
                <w:bCs/>
                <w:szCs w:val="24"/>
                <w:lang w:eastAsia="sv-SE"/>
              </w:rPr>
            </w:pPr>
            <w:r w:rsidRPr="00AF460D">
              <w:rPr>
                <w:bCs/>
                <w:szCs w:val="24"/>
                <w:lang w:eastAsia="sv-SE"/>
              </w:rPr>
              <w:t>202</w:t>
            </w:r>
            <w:r w:rsidR="00DE30FF">
              <w:rPr>
                <w:bCs/>
                <w:szCs w:val="24"/>
                <w:lang w:eastAsia="sv-SE"/>
              </w:rPr>
              <w:t>5</w:t>
            </w:r>
            <w:r w:rsidRPr="00AF460D">
              <w:rPr>
                <w:bCs/>
                <w:szCs w:val="24"/>
                <w:lang w:eastAsia="sv-SE"/>
              </w:rPr>
              <w:t xml:space="preserve"> m. </w:t>
            </w:r>
            <w:r>
              <w:rPr>
                <w:bCs/>
                <w:szCs w:val="24"/>
                <w:lang w:eastAsia="sv-SE"/>
              </w:rPr>
              <w:t>...</w:t>
            </w:r>
            <w:r w:rsidRPr="00AF460D">
              <w:rPr>
                <w:bCs/>
                <w:szCs w:val="24"/>
                <w:lang w:eastAsia="sv-SE"/>
              </w:rPr>
              <w:t xml:space="preserve"> mėn. </w:t>
            </w:r>
            <w:r>
              <w:rPr>
                <w:bCs/>
                <w:szCs w:val="24"/>
                <w:lang w:eastAsia="sv-SE"/>
              </w:rPr>
              <w:t>...</w:t>
            </w:r>
            <w:r w:rsidR="00C97089">
              <w:rPr>
                <w:bCs/>
                <w:szCs w:val="24"/>
                <w:lang w:eastAsia="sv-SE"/>
              </w:rPr>
              <w:t xml:space="preserve"> </w:t>
            </w:r>
            <w:proofErr w:type="gramStart"/>
            <w:r w:rsidR="00C97089">
              <w:rPr>
                <w:bCs/>
                <w:szCs w:val="24"/>
                <w:lang w:eastAsia="sv-SE"/>
              </w:rPr>
              <w:t>d</w:t>
            </w:r>
            <w:proofErr w:type="gramEnd"/>
            <w:r w:rsidR="00C97089">
              <w:rPr>
                <w:bCs/>
                <w:szCs w:val="24"/>
                <w:lang w:eastAsia="sv-SE"/>
              </w:rPr>
              <w:t>.</w:t>
            </w:r>
          </w:p>
          <w:p w14:paraId="0411B0F3" w14:textId="77777777" w:rsidR="00D43235" w:rsidRPr="00AF460D" w:rsidRDefault="00D43235" w:rsidP="00FC5FB9">
            <w:pPr>
              <w:spacing w:line="288" w:lineRule="auto"/>
              <w:jc w:val="center"/>
              <w:rPr>
                <w:bCs/>
                <w:sz w:val="23"/>
                <w:szCs w:val="23"/>
                <w:lang w:eastAsia="sv-SE"/>
              </w:rPr>
            </w:pPr>
          </w:p>
          <w:p w14:paraId="35BE08A9" w14:textId="77777777" w:rsidR="00D43235" w:rsidRPr="009D6104" w:rsidRDefault="00D43235" w:rsidP="00FC5FB9">
            <w:pPr>
              <w:ind w:firstLine="317"/>
              <w:jc w:val="both"/>
              <w:rPr>
                <w:sz w:val="23"/>
                <w:szCs w:val="23"/>
                <w:shd w:val="clear" w:color="auto" w:fill="FFFFFF"/>
                <w:lang w:eastAsia="sv-SE"/>
              </w:rPr>
            </w:pPr>
            <w:r w:rsidRPr="00AF460D">
              <w:rPr>
                <w:b/>
                <w:bCs/>
                <w:sz w:val="23"/>
                <w:szCs w:val="23"/>
                <w:lang w:eastAsia="sv-SE"/>
              </w:rPr>
              <w:t xml:space="preserve">Kauno miesto </w:t>
            </w:r>
            <w:r w:rsidRPr="009D6104">
              <w:rPr>
                <w:b/>
                <w:bCs/>
                <w:sz w:val="23"/>
                <w:szCs w:val="23"/>
                <w:lang w:eastAsia="sv-SE"/>
              </w:rPr>
              <w:t xml:space="preserve">socialinių paslaugų centras, </w:t>
            </w:r>
            <w:r w:rsidRPr="009D6104">
              <w:rPr>
                <w:bCs/>
                <w:sz w:val="23"/>
                <w:szCs w:val="23"/>
                <w:lang w:eastAsia="sv-SE"/>
              </w:rPr>
              <w:t xml:space="preserve">įstaigos kodas 135950440, atstovaujama direktorės Robertos Motiečienės, (toliau – Duomenų valdytojas), ir </w:t>
            </w:r>
            <w:r>
              <w:rPr>
                <w:rStyle w:val="Grietas"/>
                <w:szCs w:val="24"/>
              </w:rPr>
              <w:t>...</w:t>
            </w:r>
            <w:r w:rsidRPr="009D6104">
              <w:rPr>
                <w:bCs/>
                <w:sz w:val="23"/>
                <w:szCs w:val="23"/>
                <w:lang w:eastAsia="sv-SE"/>
              </w:rPr>
              <w:t xml:space="preserve">, įmonės kodas </w:t>
            </w:r>
            <w:r>
              <w:rPr>
                <w:bCs/>
                <w:sz w:val="23"/>
                <w:szCs w:val="23"/>
                <w:lang w:eastAsia="sv-SE"/>
              </w:rPr>
              <w:t>....</w:t>
            </w:r>
            <w:r w:rsidRPr="009D6104">
              <w:rPr>
                <w:bCs/>
                <w:sz w:val="23"/>
                <w:szCs w:val="23"/>
                <w:lang w:eastAsia="sv-SE"/>
              </w:rPr>
              <w:t xml:space="preserve">, atstovaujama </w:t>
            </w:r>
            <w:r>
              <w:rPr>
                <w:bCs/>
                <w:sz w:val="23"/>
                <w:szCs w:val="23"/>
                <w:lang w:eastAsia="sv-SE"/>
              </w:rPr>
              <w:t>...</w:t>
            </w:r>
            <w:r w:rsidRPr="009D6104">
              <w:rPr>
                <w:bCs/>
                <w:sz w:val="23"/>
                <w:szCs w:val="23"/>
                <w:lang w:eastAsia="sv-SE"/>
              </w:rPr>
              <w:t xml:space="preserve"> </w:t>
            </w:r>
            <w:r w:rsidRPr="009D6104">
              <w:rPr>
                <w:sz w:val="23"/>
                <w:szCs w:val="23"/>
                <w:shd w:val="clear" w:color="auto" w:fill="FFFFFF"/>
                <w:lang w:eastAsia="sv-SE"/>
              </w:rPr>
              <w:t>(toliau – Duomenų tvarkytojas), toliau Duomenų tvarkytojas ir Duomenų valdytojas kartu vadinami „Šalimis“, o kiekvienas atskirai „Šalimi“,</w:t>
            </w:r>
          </w:p>
          <w:p w14:paraId="565EFF94" w14:textId="77777777" w:rsidR="00D43235" w:rsidRPr="009D6104" w:rsidRDefault="00D43235" w:rsidP="00FC5FB9">
            <w:pPr>
              <w:jc w:val="both"/>
              <w:rPr>
                <w:b/>
                <w:i/>
                <w:sz w:val="23"/>
                <w:szCs w:val="23"/>
                <w:shd w:val="clear" w:color="auto" w:fill="FFFFFF"/>
                <w:lang w:eastAsia="sv-SE"/>
              </w:rPr>
            </w:pPr>
            <w:r w:rsidRPr="009D6104">
              <w:rPr>
                <w:b/>
                <w:i/>
                <w:sz w:val="23"/>
                <w:szCs w:val="23"/>
                <w:shd w:val="clear" w:color="auto" w:fill="FFFFFF"/>
                <w:lang w:eastAsia="sv-SE"/>
              </w:rPr>
              <w:t>Atsižvelgiant į tai, kad:</w:t>
            </w:r>
          </w:p>
          <w:p w14:paraId="157FB5D9" w14:textId="72DF00EE" w:rsidR="00D43235" w:rsidRPr="00AF460D" w:rsidRDefault="00D43235" w:rsidP="00D43235">
            <w:pPr>
              <w:numPr>
                <w:ilvl w:val="0"/>
                <w:numId w:val="6"/>
              </w:numPr>
              <w:tabs>
                <w:tab w:val="left" w:pos="302"/>
              </w:tabs>
              <w:ind w:left="34"/>
              <w:jc w:val="both"/>
              <w:rPr>
                <w:sz w:val="23"/>
                <w:szCs w:val="23"/>
                <w:shd w:val="clear" w:color="auto" w:fill="FFFFFF"/>
                <w:lang w:eastAsia="sv-SE"/>
              </w:rPr>
            </w:pPr>
            <w:r w:rsidRPr="00AF460D">
              <w:rPr>
                <w:sz w:val="23"/>
                <w:szCs w:val="23"/>
                <w:shd w:val="clear" w:color="auto" w:fill="FFFFFF"/>
                <w:lang w:eastAsia="sv-SE"/>
              </w:rPr>
              <w:t xml:space="preserve">Duomenų tvarkytojas ir Duomenų </w:t>
            </w:r>
            <w:r w:rsidRPr="00B56F2F">
              <w:rPr>
                <w:sz w:val="23"/>
                <w:szCs w:val="23"/>
                <w:shd w:val="clear" w:color="auto" w:fill="FFFFFF"/>
                <w:lang w:eastAsia="sv-SE"/>
              </w:rPr>
              <w:t>valdytojas 202</w:t>
            </w:r>
            <w:r w:rsidR="00DE30FF">
              <w:rPr>
                <w:sz w:val="23"/>
                <w:szCs w:val="23"/>
                <w:shd w:val="clear" w:color="auto" w:fill="FFFFFF"/>
                <w:lang w:eastAsia="sv-SE"/>
              </w:rPr>
              <w:t>5</w:t>
            </w:r>
            <w:r w:rsidR="00BD025E">
              <w:rPr>
                <w:sz w:val="23"/>
                <w:szCs w:val="23"/>
                <w:shd w:val="clear" w:color="auto" w:fill="FFFFFF"/>
                <w:lang w:eastAsia="sv-SE"/>
              </w:rPr>
              <w:t>-…-..</w:t>
            </w:r>
            <w:r w:rsidRPr="00B56F2F">
              <w:rPr>
                <w:sz w:val="23"/>
                <w:szCs w:val="23"/>
                <w:shd w:val="clear" w:color="auto" w:fill="FFFFFF"/>
                <w:lang w:eastAsia="sv-SE"/>
              </w:rPr>
              <w:t>. sudarė šią sutartį, kurios pagrindu Šalys susitarė dėl asmens duomenų tvar</w:t>
            </w:r>
            <w:r w:rsidRPr="00AF460D">
              <w:rPr>
                <w:sz w:val="23"/>
                <w:szCs w:val="23"/>
                <w:shd w:val="clear" w:color="auto" w:fill="FFFFFF"/>
                <w:lang w:eastAsia="sv-SE"/>
              </w:rPr>
              <w:t>kymo (toliau – Pagrindinė sutartis);</w:t>
            </w:r>
          </w:p>
          <w:p w14:paraId="5F6FFA94" w14:textId="77777777" w:rsidR="00D43235" w:rsidRPr="00AF460D" w:rsidRDefault="00D43235" w:rsidP="00D43235">
            <w:pPr>
              <w:numPr>
                <w:ilvl w:val="0"/>
                <w:numId w:val="6"/>
              </w:numPr>
              <w:tabs>
                <w:tab w:val="left" w:pos="302"/>
              </w:tabs>
              <w:ind w:left="34"/>
              <w:jc w:val="both"/>
              <w:rPr>
                <w:sz w:val="23"/>
                <w:szCs w:val="23"/>
                <w:shd w:val="clear" w:color="auto" w:fill="FFFFFF"/>
                <w:lang w:eastAsia="sv-SE"/>
              </w:rPr>
            </w:pPr>
            <w:r w:rsidRPr="00AF460D">
              <w:rPr>
                <w:sz w:val="23"/>
                <w:szCs w:val="23"/>
                <w:shd w:val="clear" w:color="auto" w:fill="FFFFFF"/>
                <w:lang w:eastAsia="sv-SE"/>
              </w:rPr>
              <w:t>Pagal aukščiau paminėtą Pagrindinę sutartį, Duomenų tvarkytojui yra suteikta prieiga prie Asmens duomenų, kurių duomenų valdytoju yra Duomenų valdytojas;</w:t>
            </w:r>
          </w:p>
          <w:p w14:paraId="65ECFB2C" w14:textId="77777777" w:rsidR="00D43235" w:rsidRPr="00AF460D" w:rsidRDefault="00D43235" w:rsidP="00D43235">
            <w:pPr>
              <w:numPr>
                <w:ilvl w:val="0"/>
                <w:numId w:val="6"/>
              </w:numPr>
              <w:tabs>
                <w:tab w:val="left" w:pos="302"/>
              </w:tabs>
              <w:ind w:left="34"/>
              <w:jc w:val="both"/>
              <w:rPr>
                <w:sz w:val="23"/>
                <w:szCs w:val="23"/>
                <w:shd w:val="clear" w:color="auto" w:fill="FFFFFF"/>
                <w:lang w:eastAsia="sv-SE"/>
              </w:rPr>
            </w:pPr>
            <w:r w:rsidRPr="00AF460D">
              <w:rPr>
                <w:sz w:val="23"/>
                <w:szCs w:val="23"/>
                <w:shd w:val="clear" w:color="auto" w:fill="FFFFFF"/>
                <w:lang w:eastAsia="sv-SE"/>
              </w:rPr>
              <w:t>Duomenų valdytojas šia Sutartimi paveda  Duomenų tvarkytojui tvarkyti Asmens duomenis pagal žemiau nurodytas sąlygas,</w:t>
            </w:r>
          </w:p>
          <w:p w14:paraId="4F6CA70B" w14:textId="77777777" w:rsidR="00D43235" w:rsidRPr="00AF460D" w:rsidRDefault="00D43235" w:rsidP="00FC5FB9">
            <w:pPr>
              <w:tabs>
                <w:tab w:val="left" w:pos="302"/>
              </w:tabs>
              <w:ind w:left="34"/>
              <w:jc w:val="both"/>
              <w:rPr>
                <w:sz w:val="23"/>
                <w:szCs w:val="23"/>
                <w:shd w:val="clear" w:color="auto" w:fill="FFFFFF"/>
                <w:lang w:eastAsia="sv-SE"/>
              </w:rPr>
            </w:pPr>
          </w:p>
          <w:p w14:paraId="16512598" w14:textId="77777777" w:rsidR="00D43235" w:rsidRPr="00AF460D" w:rsidRDefault="00D43235" w:rsidP="00FC5FB9">
            <w:pPr>
              <w:tabs>
                <w:tab w:val="left" w:pos="302"/>
              </w:tabs>
              <w:ind w:left="34"/>
              <w:jc w:val="both"/>
              <w:rPr>
                <w:b/>
                <w:sz w:val="23"/>
                <w:szCs w:val="23"/>
                <w:shd w:val="clear" w:color="auto" w:fill="FFFFFF"/>
                <w:lang w:eastAsia="sv-SE"/>
              </w:rPr>
            </w:pPr>
            <w:r w:rsidRPr="00AF460D">
              <w:rPr>
                <w:b/>
                <w:sz w:val="23"/>
                <w:szCs w:val="23"/>
                <w:shd w:val="clear" w:color="auto" w:fill="FFFFFF"/>
                <w:lang w:eastAsia="sv-SE"/>
              </w:rPr>
              <w:t>Duomenų tvarkytojas ir Duomenų valdytojas sudarė šią sutartį (toliau – Sutartis):</w:t>
            </w:r>
          </w:p>
          <w:p w14:paraId="421BEE78" w14:textId="77777777" w:rsidR="00D43235" w:rsidRPr="00AF460D" w:rsidRDefault="00D43235" w:rsidP="00D43235">
            <w:pPr>
              <w:numPr>
                <w:ilvl w:val="0"/>
                <w:numId w:val="7"/>
              </w:numPr>
              <w:tabs>
                <w:tab w:val="left" w:pos="302"/>
              </w:tabs>
              <w:ind w:left="34"/>
              <w:jc w:val="both"/>
              <w:rPr>
                <w:b/>
                <w:sz w:val="23"/>
                <w:szCs w:val="23"/>
                <w:shd w:val="clear" w:color="auto" w:fill="FFFFFF"/>
                <w:lang w:eastAsia="sv-SE"/>
              </w:rPr>
            </w:pPr>
            <w:r w:rsidRPr="00AF460D">
              <w:rPr>
                <w:b/>
                <w:sz w:val="23"/>
                <w:szCs w:val="23"/>
                <w:shd w:val="clear" w:color="auto" w:fill="FFFFFF"/>
                <w:lang w:eastAsia="sv-SE"/>
              </w:rPr>
              <w:t>SĄVOKOS</w:t>
            </w:r>
          </w:p>
          <w:p w14:paraId="4498388D" w14:textId="77777777" w:rsidR="00D43235" w:rsidRPr="00AF460D" w:rsidRDefault="00D43235" w:rsidP="00FC5FB9">
            <w:pPr>
              <w:tabs>
                <w:tab w:val="left" w:pos="302"/>
              </w:tabs>
              <w:ind w:left="34"/>
              <w:jc w:val="both"/>
              <w:rPr>
                <w:sz w:val="23"/>
                <w:szCs w:val="23"/>
                <w:shd w:val="clear" w:color="auto" w:fill="FFFFFF"/>
                <w:lang w:eastAsia="sv-SE"/>
              </w:rPr>
            </w:pPr>
            <w:r w:rsidRPr="00AF460D">
              <w:rPr>
                <w:sz w:val="23"/>
                <w:szCs w:val="23"/>
                <w:shd w:val="clear" w:color="auto" w:fill="FFFFFF"/>
                <w:lang w:eastAsia="sv-SE"/>
              </w:rPr>
              <w:t>Žemiau nurodytos sąvokos turi šias reikšmes:</w:t>
            </w:r>
          </w:p>
          <w:p w14:paraId="1EBE5397" w14:textId="77777777" w:rsidR="00D43235" w:rsidRPr="00AF460D" w:rsidRDefault="00D43235" w:rsidP="00FC5FB9">
            <w:pPr>
              <w:tabs>
                <w:tab w:val="left" w:pos="302"/>
              </w:tabs>
              <w:ind w:left="34"/>
              <w:jc w:val="both"/>
              <w:rPr>
                <w:sz w:val="23"/>
                <w:szCs w:val="23"/>
                <w:shd w:val="clear" w:color="auto" w:fill="FFFFFF"/>
                <w:lang w:eastAsia="sv-SE"/>
              </w:rPr>
            </w:pPr>
          </w:p>
          <w:tbl>
            <w:tblPr>
              <w:tblW w:w="9781" w:type="dxa"/>
              <w:tblInd w:w="34" w:type="dxa"/>
              <w:tblLayout w:type="fixed"/>
              <w:tblLook w:val="04A0" w:firstRow="1" w:lastRow="0" w:firstColumn="1" w:lastColumn="0" w:noHBand="0" w:noVBand="1"/>
            </w:tblPr>
            <w:tblGrid>
              <w:gridCol w:w="2126"/>
              <w:gridCol w:w="7655"/>
            </w:tblGrid>
            <w:tr w:rsidR="00D43235" w:rsidRPr="00AF460D" w14:paraId="65877257" w14:textId="77777777" w:rsidTr="00FC5FB9">
              <w:tc>
                <w:tcPr>
                  <w:tcW w:w="2126" w:type="dxa"/>
                  <w:shd w:val="clear" w:color="auto" w:fill="auto"/>
                </w:tcPr>
                <w:p w14:paraId="06997D95" w14:textId="77777777" w:rsidR="00D43235" w:rsidRPr="00AF460D" w:rsidRDefault="00D43235" w:rsidP="00FC5FB9">
                  <w:pPr>
                    <w:tabs>
                      <w:tab w:val="left" w:pos="302"/>
                    </w:tabs>
                    <w:jc w:val="both"/>
                    <w:rPr>
                      <w:b/>
                      <w:sz w:val="23"/>
                      <w:szCs w:val="23"/>
                      <w:shd w:val="clear" w:color="auto" w:fill="FFFFFF"/>
                      <w:lang w:eastAsia="sv-SE"/>
                    </w:rPr>
                  </w:pPr>
                  <w:r w:rsidRPr="00AF460D">
                    <w:rPr>
                      <w:b/>
                      <w:sz w:val="23"/>
                      <w:szCs w:val="23"/>
                      <w:shd w:val="clear" w:color="auto" w:fill="FFFFFF"/>
                      <w:lang w:eastAsia="sv-SE"/>
                    </w:rPr>
                    <w:t>“Taikytini teisės aktai”</w:t>
                  </w:r>
                </w:p>
              </w:tc>
              <w:tc>
                <w:tcPr>
                  <w:tcW w:w="7655" w:type="dxa"/>
                  <w:shd w:val="clear" w:color="auto" w:fill="auto"/>
                </w:tcPr>
                <w:p w14:paraId="497379AC" w14:textId="77777777" w:rsidR="00D43235" w:rsidRPr="00AF460D" w:rsidRDefault="00D43235" w:rsidP="00FC5FB9">
                  <w:pPr>
                    <w:tabs>
                      <w:tab w:val="left" w:pos="302"/>
                    </w:tabs>
                    <w:jc w:val="both"/>
                    <w:rPr>
                      <w:sz w:val="23"/>
                      <w:szCs w:val="23"/>
                      <w:shd w:val="clear" w:color="auto" w:fill="FFFFFF"/>
                      <w:lang w:eastAsia="sv-SE"/>
                    </w:rPr>
                  </w:pPr>
                  <w:proofErr w:type="gramStart"/>
                  <w:r w:rsidRPr="00AF460D">
                    <w:rPr>
                      <w:sz w:val="23"/>
                      <w:szCs w:val="23"/>
                      <w:shd w:val="clear" w:color="auto" w:fill="FFFFFF"/>
                      <w:lang w:eastAsia="sv-SE"/>
                    </w:rPr>
                    <w:t>reiškia</w:t>
                  </w:r>
                  <w:proofErr w:type="gramEnd"/>
                  <w:r w:rsidRPr="00AF460D">
                    <w:rPr>
                      <w:sz w:val="23"/>
                      <w:szCs w:val="23"/>
                      <w:shd w:val="clear" w:color="auto" w:fill="FFFFFF"/>
                      <w:lang w:eastAsia="sv-SE"/>
                    </w:rPr>
                    <w:t xml:space="preserve"> bet kokius nacionalinius ar tarptautinius teisės aktus, kurie reglamentuoja asmens duomenų apsaugą šios Sutarties galiojimu laikotarpiu, ir kurie yra privalomi Duomenų tvarkytojui ir Duomenų valdytojui. Sąvoka “Taikomi teisės aktai” apima 2016 m. balandžio 27 d. Europos Parlamento ir Tarybos reglamentą (ES) Nr. 2016/679 dėl fizinių asmenų apsaugos tvarkant asmens duomenis ir dėl laisvo tokio duomenų judėjimo ir kuriuo panaikinama Direktyva 95/46/EB (Bendrasis duomenų apsaugos reglamentas) bei LR Asmens duomenų teisinės apsaugos įstatymą;</w:t>
                  </w:r>
                </w:p>
                <w:p w14:paraId="6E0F8C54" w14:textId="77777777" w:rsidR="00D43235" w:rsidRPr="00AF460D" w:rsidRDefault="00D43235" w:rsidP="00FC5FB9">
                  <w:pPr>
                    <w:tabs>
                      <w:tab w:val="left" w:pos="302"/>
                    </w:tabs>
                    <w:jc w:val="both"/>
                    <w:rPr>
                      <w:sz w:val="23"/>
                      <w:szCs w:val="23"/>
                      <w:shd w:val="clear" w:color="auto" w:fill="FFFFFF"/>
                      <w:lang w:eastAsia="sv-SE"/>
                    </w:rPr>
                  </w:pPr>
                </w:p>
              </w:tc>
            </w:tr>
            <w:tr w:rsidR="00D43235" w:rsidRPr="00AF460D" w14:paraId="5B856A7A" w14:textId="77777777" w:rsidTr="00FC5FB9">
              <w:tc>
                <w:tcPr>
                  <w:tcW w:w="2126" w:type="dxa"/>
                  <w:shd w:val="clear" w:color="auto" w:fill="auto"/>
                </w:tcPr>
                <w:p w14:paraId="183A6F51" w14:textId="77777777" w:rsidR="00D43235" w:rsidRPr="00AF460D" w:rsidRDefault="00D43235" w:rsidP="00FC5FB9">
                  <w:pPr>
                    <w:tabs>
                      <w:tab w:val="left" w:pos="302"/>
                    </w:tabs>
                    <w:jc w:val="both"/>
                    <w:rPr>
                      <w:b/>
                      <w:sz w:val="23"/>
                      <w:szCs w:val="23"/>
                      <w:shd w:val="clear" w:color="auto" w:fill="FFFFFF"/>
                      <w:lang w:eastAsia="sv-SE"/>
                    </w:rPr>
                  </w:pPr>
                  <w:r w:rsidRPr="00AF460D">
                    <w:rPr>
                      <w:b/>
                      <w:sz w:val="23"/>
                      <w:szCs w:val="23"/>
                      <w:shd w:val="clear" w:color="auto" w:fill="FFFFFF"/>
                      <w:lang w:eastAsia="sv-SE"/>
                    </w:rPr>
                    <w:t>“Duomenų valdytojas”</w:t>
                  </w:r>
                </w:p>
              </w:tc>
              <w:tc>
                <w:tcPr>
                  <w:tcW w:w="7655" w:type="dxa"/>
                  <w:shd w:val="clear" w:color="auto" w:fill="auto"/>
                </w:tcPr>
                <w:p w14:paraId="14CD25A2" w14:textId="77777777" w:rsidR="00D43235" w:rsidRPr="00AF460D" w:rsidRDefault="00D43235" w:rsidP="00FC5FB9">
                  <w:pPr>
                    <w:tabs>
                      <w:tab w:val="left" w:pos="302"/>
                    </w:tabs>
                    <w:jc w:val="both"/>
                    <w:rPr>
                      <w:sz w:val="23"/>
                      <w:szCs w:val="23"/>
                      <w:shd w:val="clear" w:color="auto" w:fill="FFFFFF"/>
                      <w:lang w:eastAsia="sv-SE"/>
                    </w:rPr>
                  </w:pPr>
                  <w:r w:rsidRPr="00AF460D">
                    <w:rPr>
                      <w:sz w:val="23"/>
                      <w:szCs w:val="23"/>
                      <w:shd w:val="clear" w:color="auto" w:fill="FFFFFF"/>
                      <w:lang w:eastAsia="sv-SE"/>
                    </w:rPr>
                    <w:t>reiškia juridinį asmenį, kuris, remiantis šia Sutartimi, nustato Asmens duomenų tvarkymo tikslus ir priemones;</w:t>
                  </w:r>
                </w:p>
                <w:p w14:paraId="1D297BF7" w14:textId="77777777" w:rsidR="00D43235" w:rsidRPr="00AF460D" w:rsidRDefault="00D43235" w:rsidP="00FC5FB9">
                  <w:pPr>
                    <w:tabs>
                      <w:tab w:val="left" w:pos="302"/>
                    </w:tabs>
                    <w:jc w:val="both"/>
                    <w:rPr>
                      <w:sz w:val="23"/>
                      <w:szCs w:val="23"/>
                      <w:shd w:val="clear" w:color="auto" w:fill="FFFFFF"/>
                      <w:lang w:eastAsia="sv-SE"/>
                    </w:rPr>
                  </w:pPr>
                </w:p>
              </w:tc>
            </w:tr>
            <w:tr w:rsidR="00D43235" w:rsidRPr="00AF460D" w14:paraId="574C0700" w14:textId="77777777" w:rsidTr="00FC5FB9">
              <w:tc>
                <w:tcPr>
                  <w:tcW w:w="2126" w:type="dxa"/>
                  <w:shd w:val="clear" w:color="auto" w:fill="auto"/>
                </w:tcPr>
                <w:p w14:paraId="2852A98E" w14:textId="77777777" w:rsidR="00D43235" w:rsidRPr="00AF460D" w:rsidRDefault="00D43235" w:rsidP="00FC5FB9">
                  <w:pPr>
                    <w:tabs>
                      <w:tab w:val="left" w:pos="302"/>
                    </w:tabs>
                    <w:jc w:val="both"/>
                    <w:rPr>
                      <w:b/>
                      <w:sz w:val="23"/>
                      <w:szCs w:val="23"/>
                      <w:shd w:val="clear" w:color="auto" w:fill="FFFFFF"/>
                      <w:lang w:eastAsia="sv-SE"/>
                    </w:rPr>
                  </w:pPr>
                  <w:r w:rsidRPr="00AF460D">
                    <w:rPr>
                      <w:b/>
                      <w:sz w:val="23"/>
                      <w:szCs w:val="23"/>
                      <w:shd w:val="clear" w:color="auto" w:fill="FFFFFF"/>
                      <w:lang w:eastAsia="sv-SE"/>
                    </w:rPr>
                    <w:t>“Duomenų tvarkytojas”</w:t>
                  </w:r>
                </w:p>
              </w:tc>
              <w:tc>
                <w:tcPr>
                  <w:tcW w:w="7655" w:type="dxa"/>
                  <w:shd w:val="clear" w:color="auto" w:fill="auto"/>
                </w:tcPr>
                <w:p w14:paraId="063F8142" w14:textId="77777777" w:rsidR="00D43235" w:rsidRPr="00AF460D" w:rsidRDefault="00D43235" w:rsidP="00FC5FB9">
                  <w:pPr>
                    <w:tabs>
                      <w:tab w:val="left" w:pos="302"/>
                    </w:tabs>
                    <w:jc w:val="both"/>
                    <w:rPr>
                      <w:sz w:val="23"/>
                      <w:szCs w:val="23"/>
                      <w:shd w:val="clear" w:color="auto" w:fill="FFFFFF"/>
                      <w:lang w:eastAsia="sv-SE"/>
                    </w:rPr>
                  </w:pPr>
                  <w:r w:rsidRPr="00AF460D">
                    <w:rPr>
                      <w:sz w:val="23"/>
                      <w:szCs w:val="23"/>
                      <w:shd w:val="clear" w:color="auto" w:fill="FFFFFF"/>
                      <w:lang w:eastAsia="sv-SE"/>
                    </w:rPr>
                    <w:t>reiškia juridinį asmenį, kuris Duomenų valdytojo vardu ir šios Sutarties pagrindu tvarko Asmens duomenis;</w:t>
                  </w:r>
                </w:p>
                <w:p w14:paraId="4D4E7E31" w14:textId="77777777" w:rsidR="00D43235" w:rsidRPr="00AF460D" w:rsidRDefault="00D43235" w:rsidP="00FC5FB9">
                  <w:pPr>
                    <w:tabs>
                      <w:tab w:val="left" w:pos="302"/>
                    </w:tabs>
                    <w:jc w:val="both"/>
                    <w:rPr>
                      <w:sz w:val="23"/>
                      <w:szCs w:val="23"/>
                      <w:shd w:val="clear" w:color="auto" w:fill="FFFFFF"/>
                      <w:lang w:eastAsia="sv-SE"/>
                    </w:rPr>
                  </w:pPr>
                </w:p>
              </w:tc>
            </w:tr>
            <w:tr w:rsidR="00D43235" w:rsidRPr="00AF460D" w14:paraId="6B48EE3B" w14:textId="77777777" w:rsidTr="00FC5FB9">
              <w:tc>
                <w:tcPr>
                  <w:tcW w:w="2126" w:type="dxa"/>
                  <w:shd w:val="clear" w:color="auto" w:fill="auto"/>
                </w:tcPr>
                <w:p w14:paraId="1AB565BE" w14:textId="77777777" w:rsidR="00D43235" w:rsidRPr="00AF460D" w:rsidRDefault="00D43235" w:rsidP="00FC5FB9">
                  <w:pPr>
                    <w:tabs>
                      <w:tab w:val="left" w:pos="302"/>
                    </w:tabs>
                    <w:jc w:val="both"/>
                    <w:rPr>
                      <w:b/>
                      <w:sz w:val="23"/>
                      <w:szCs w:val="23"/>
                      <w:shd w:val="clear" w:color="auto" w:fill="FFFFFF"/>
                      <w:lang w:eastAsia="sv-SE"/>
                    </w:rPr>
                  </w:pPr>
                  <w:r w:rsidRPr="00AF460D">
                    <w:rPr>
                      <w:b/>
                      <w:sz w:val="23"/>
                      <w:szCs w:val="23"/>
                      <w:shd w:val="clear" w:color="auto" w:fill="FFFFFF"/>
                      <w:lang w:eastAsia="sv-SE"/>
                    </w:rPr>
                    <w:t>“Asmens duomenys”</w:t>
                  </w:r>
                </w:p>
              </w:tc>
              <w:tc>
                <w:tcPr>
                  <w:tcW w:w="7655" w:type="dxa"/>
                  <w:shd w:val="clear" w:color="auto" w:fill="auto"/>
                </w:tcPr>
                <w:p w14:paraId="3C0CDC3A" w14:textId="77777777" w:rsidR="00D43235" w:rsidRPr="00AF460D" w:rsidRDefault="00D43235" w:rsidP="00FC5FB9">
                  <w:pPr>
                    <w:tabs>
                      <w:tab w:val="left" w:pos="302"/>
                    </w:tabs>
                    <w:jc w:val="both"/>
                    <w:rPr>
                      <w:sz w:val="23"/>
                      <w:szCs w:val="23"/>
                      <w:shd w:val="clear" w:color="auto" w:fill="FFFFFF"/>
                      <w:lang w:eastAsia="sv-SE"/>
                    </w:rPr>
                  </w:pPr>
                  <w:r w:rsidRPr="00AF460D">
                    <w:rPr>
                      <w:sz w:val="23"/>
                      <w:szCs w:val="23"/>
                      <w:shd w:val="clear" w:color="auto" w:fill="FFFFFF"/>
                      <w:lang w:eastAsia="sv-SE"/>
                    </w:rPr>
                    <w:t>reiškia bet kokią informaciją apie fizinį asmenį, kurio tapatybė nustatyta arba kurio tapatybę galima nustatyti;</w:t>
                  </w:r>
                </w:p>
                <w:p w14:paraId="54696B5F" w14:textId="77777777" w:rsidR="00D43235" w:rsidRPr="00AF460D" w:rsidRDefault="00D43235" w:rsidP="00FC5FB9">
                  <w:pPr>
                    <w:tabs>
                      <w:tab w:val="left" w:pos="302"/>
                    </w:tabs>
                    <w:jc w:val="both"/>
                    <w:rPr>
                      <w:sz w:val="23"/>
                      <w:szCs w:val="23"/>
                      <w:shd w:val="clear" w:color="auto" w:fill="FFFFFF"/>
                      <w:lang w:eastAsia="sv-SE"/>
                    </w:rPr>
                  </w:pPr>
                </w:p>
              </w:tc>
            </w:tr>
            <w:tr w:rsidR="00D43235" w:rsidRPr="00AF460D" w14:paraId="52725102" w14:textId="77777777" w:rsidTr="00FC5FB9">
              <w:tc>
                <w:tcPr>
                  <w:tcW w:w="2126" w:type="dxa"/>
                  <w:shd w:val="clear" w:color="auto" w:fill="auto"/>
                </w:tcPr>
                <w:p w14:paraId="67E83BA7" w14:textId="77777777" w:rsidR="00D43235" w:rsidRPr="00AF460D" w:rsidRDefault="00D43235" w:rsidP="00FC5FB9">
                  <w:pPr>
                    <w:tabs>
                      <w:tab w:val="left" w:pos="302"/>
                    </w:tabs>
                    <w:jc w:val="both"/>
                    <w:rPr>
                      <w:b/>
                      <w:sz w:val="23"/>
                      <w:szCs w:val="23"/>
                      <w:shd w:val="clear" w:color="auto" w:fill="FFFFFF"/>
                      <w:lang w:eastAsia="sv-SE"/>
                    </w:rPr>
                  </w:pPr>
                  <w:r w:rsidRPr="00AF460D">
                    <w:rPr>
                      <w:b/>
                      <w:sz w:val="23"/>
                      <w:szCs w:val="23"/>
                      <w:shd w:val="clear" w:color="auto" w:fill="FFFFFF"/>
                      <w:lang w:eastAsia="sv-SE"/>
                    </w:rPr>
                    <w:t>“tvarkymas”</w:t>
                  </w:r>
                </w:p>
              </w:tc>
              <w:tc>
                <w:tcPr>
                  <w:tcW w:w="7655" w:type="dxa"/>
                  <w:shd w:val="clear" w:color="auto" w:fill="auto"/>
                </w:tcPr>
                <w:p w14:paraId="53455700" w14:textId="77777777" w:rsidR="00D43235" w:rsidRPr="00AF460D" w:rsidRDefault="00D43235" w:rsidP="00FC5FB9">
                  <w:pPr>
                    <w:tabs>
                      <w:tab w:val="left" w:pos="302"/>
                    </w:tabs>
                    <w:jc w:val="both"/>
                    <w:rPr>
                      <w:sz w:val="23"/>
                      <w:szCs w:val="23"/>
                      <w:shd w:val="clear" w:color="auto" w:fill="FFFFFF"/>
                      <w:lang w:eastAsia="sv-SE"/>
                    </w:rPr>
                  </w:pPr>
                  <w:r w:rsidRPr="00AF460D">
                    <w:rPr>
                      <w:sz w:val="23"/>
                      <w:szCs w:val="23"/>
                      <w:shd w:val="clear" w:color="auto" w:fill="FFFFFF"/>
                      <w:lang w:eastAsia="sv-SE"/>
                    </w:rPr>
                    <w:t>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262772F8" w14:textId="77777777" w:rsidR="00D43235" w:rsidRPr="00AF460D" w:rsidRDefault="00D43235" w:rsidP="00FC5FB9">
                  <w:pPr>
                    <w:tabs>
                      <w:tab w:val="left" w:pos="302"/>
                    </w:tabs>
                    <w:jc w:val="both"/>
                    <w:rPr>
                      <w:sz w:val="23"/>
                      <w:szCs w:val="23"/>
                      <w:shd w:val="clear" w:color="auto" w:fill="FFFFFF"/>
                      <w:lang w:eastAsia="sv-SE"/>
                    </w:rPr>
                  </w:pPr>
                </w:p>
              </w:tc>
            </w:tr>
            <w:tr w:rsidR="00D43235" w:rsidRPr="00AF460D" w14:paraId="18D67B8A" w14:textId="77777777" w:rsidTr="00FC5FB9">
              <w:tc>
                <w:tcPr>
                  <w:tcW w:w="2126" w:type="dxa"/>
                  <w:shd w:val="clear" w:color="auto" w:fill="auto"/>
                </w:tcPr>
                <w:p w14:paraId="069AAD6B" w14:textId="77777777" w:rsidR="00D43235" w:rsidRPr="00AF460D" w:rsidRDefault="00D43235" w:rsidP="00FC5FB9">
                  <w:pPr>
                    <w:tabs>
                      <w:tab w:val="left" w:pos="302"/>
                    </w:tabs>
                    <w:jc w:val="both"/>
                    <w:rPr>
                      <w:b/>
                      <w:sz w:val="23"/>
                      <w:szCs w:val="23"/>
                      <w:shd w:val="clear" w:color="auto" w:fill="FFFFFF"/>
                      <w:lang w:eastAsia="sv-SE"/>
                    </w:rPr>
                  </w:pPr>
                  <w:r w:rsidRPr="00AF460D">
                    <w:rPr>
                      <w:b/>
                      <w:sz w:val="23"/>
                      <w:szCs w:val="23"/>
                      <w:shd w:val="clear" w:color="auto" w:fill="FFFFFF"/>
                      <w:lang w:eastAsia="sv-SE"/>
                    </w:rPr>
                    <w:t>“Subtvarkytojas”</w:t>
                  </w:r>
                </w:p>
              </w:tc>
              <w:tc>
                <w:tcPr>
                  <w:tcW w:w="7655" w:type="dxa"/>
                  <w:shd w:val="clear" w:color="auto" w:fill="auto"/>
                </w:tcPr>
                <w:p w14:paraId="76FBA6BA" w14:textId="77777777" w:rsidR="00D43235" w:rsidRPr="00AF460D" w:rsidRDefault="00D43235" w:rsidP="00FC5FB9">
                  <w:pPr>
                    <w:tabs>
                      <w:tab w:val="left" w:pos="302"/>
                    </w:tabs>
                    <w:jc w:val="both"/>
                    <w:rPr>
                      <w:sz w:val="23"/>
                      <w:szCs w:val="23"/>
                      <w:shd w:val="clear" w:color="auto" w:fill="FFFFFF"/>
                      <w:lang w:eastAsia="sv-SE"/>
                    </w:rPr>
                  </w:pPr>
                  <w:proofErr w:type="gramStart"/>
                  <w:r w:rsidRPr="00AF460D">
                    <w:rPr>
                      <w:sz w:val="23"/>
                      <w:szCs w:val="23"/>
                      <w:shd w:val="clear" w:color="auto" w:fill="FFFFFF"/>
                      <w:lang w:eastAsia="sv-SE"/>
                    </w:rPr>
                    <w:t>reiškia</w:t>
                  </w:r>
                  <w:proofErr w:type="gramEnd"/>
                  <w:r w:rsidRPr="00AF460D">
                    <w:rPr>
                      <w:sz w:val="23"/>
                      <w:szCs w:val="23"/>
                      <w:shd w:val="clear" w:color="auto" w:fill="FFFFFF"/>
                      <w:lang w:eastAsia="sv-SE"/>
                    </w:rPr>
                    <w:t xml:space="preserve"> trečiąją šalį subteikėją, pasitelktą Duomenų tvarkytojo, kuris savo, kaip subteikėjo, teikiančio paslaugas, pareigų vykdymo tikslu, tvarko Asmens duomenis Duomenų valdytojo vardu.</w:t>
                  </w:r>
                </w:p>
                <w:p w14:paraId="2F382B00" w14:textId="77777777" w:rsidR="00D43235" w:rsidRPr="00AF460D" w:rsidRDefault="00D43235" w:rsidP="00FC5FB9">
                  <w:pPr>
                    <w:tabs>
                      <w:tab w:val="left" w:pos="302"/>
                    </w:tabs>
                    <w:jc w:val="both"/>
                    <w:rPr>
                      <w:sz w:val="23"/>
                      <w:szCs w:val="23"/>
                      <w:shd w:val="clear" w:color="auto" w:fill="FFFFFF"/>
                      <w:lang w:eastAsia="sv-SE"/>
                    </w:rPr>
                  </w:pPr>
                </w:p>
              </w:tc>
            </w:tr>
          </w:tbl>
          <w:p w14:paraId="774E1D1E" w14:textId="77777777" w:rsidR="00D43235" w:rsidRPr="00AF460D" w:rsidRDefault="00D43235" w:rsidP="00FC5FB9">
            <w:pPr>
              <w:tabs>
                <w:tab w:val="left" w:pos="302"/>
              </w:tabs>
              <w:ind w:left="34"/>
              <w:jc w:val="both"/>
              <w:rPr>
                <w:sz w:val="23"/>
                <w:szCs w:val="23"/>
                <w:shd w:val="clear" w:color="auto" w:fill="FFFFFF"/>
                <w:lang w:eastAsia="sv-SE"/>
              </w:rPr>
            </w:pPr>
          </w:p>
          <w:p w14:paraId="0AC00CC0" w14:textId="77777777" w:rsidR="00D43235" w:rsidRPr="00AF460D" w:rsidRDefault="00D43235" w:rsidP="00D43235">
            <w:pPr>
              <w:numPr>
                <w:ilvl w:val="0"/>
                <w:numId w:val="7"/>
              </w:numPr>
              <w:ind w:left="34" w:hanging="1"/>
              <w:jc w:val="both"/>
              <w:rPr>
                <w:b/>
                <w:sz w:val="23"/>
                <w:szCs w:val="23"/>
                <w:shd w:val="clear" w:color="auto" w:fill="FFFFFF"/>
                <w:lang w:eastAsia="sv-SE"/>
              </w:rPr>
            </w:pPr>
            <w:r w:rsidRPr="00AF460D">
              <w:rPr>
                <w:b/>
                <w:sz w:val="23"/>
                <w:szCs w:val="23"/>
                <w:shd w:val="clear" w:color="auto" w:fill="FFFFFF"/>
                <w:lang w:eastAsia="sv-SE"/>
              </w:rPr>
              <w:t>ASMENS DUOMENŲ TVARKYMAS</w:t>
            </w:r>
          </w:p>
          <w:p w14:paraId="04B5D72E" w14:textId="77777777" w:rsidR="00D43235" w:rsidRPr="00AF460D" w:rsidRDefault="00D43235" w:rsidP="00D43235">
            <w:pPr>
              <w:numPr>
                <w:ilvl w:val="1"/>
                <w:numId w:val="7"/>
              </w:numPr>
              <w:ind w:left="33" w:hanging="33"/>
              <w:jc w:val="both"/>
              <w:rPr>
                <w:b/>
                <w:sz w:val="23"/>
                <w:szCs w:val="23"/>
                <w:shd w:val="clear" w:color="auto" w:fill="FFFFFF"/>
                <w:lang w:eastAsia="sv-SE"/>
              </w:rPr>
            </w:pPr>
            <w:r w:rsidRPr="00AF460D">
              <w:rPr>
                <w:sz w:val="23"/>
                <w:szCs w:val="23"/>
                <w:shd w:val="clear" w:color="auto" w:fill="FFFFFF"/>
                <w:lang w:eastAsia="sv-SE"/>
              </w:rPr>
              <w:t xml:space="preserve">Duomenų tvarkytojas įsipareigoja tvarkyti Asmens duomenis tik laikantis Duomenų valdytojo dokumentais įformintų nurodymų. Duomenų valdytojo pirminiai nurodymai Duomenų tvarkytojui </w:t>
            </w:r>
            <w:proofErr w:type="gramStart"/>
            <w:r w:rsidRPr="00AF460D">
              <w:rPr>
                <w:sz w:val="23"/>
                <w:szCs w:val="23"/>
                <w:shd w:val="clear" w:color="auto" w:fill="FFFFFF"/>
                <w:lang w:eastAsia="sv-SE"/>
              </w:rPr>
              <w:t>dėl</w:t>
            </w:r>
            <w:proofErr w:type="gramEnd"/>
            <w:r w:rsidRPr="00AF460D">
              <w:rPr>
                <w:sz w:val="23"/>
                <w:szCs w:val="23"/>
                <w:shd w:val="clear" w:color="auto" w:fill="FFFFFF"/>
                <w:lang w:eastAsia="sv-SE"/>
              </w:rPr>
              <w:t xml:space="preserve"> duomenų tvarkymo dalyko ir trukmės, duomenų tvarkymo pobūdžio ir tikslo, Asmens duomenų rūšies ir duomenų subjektų kategorijų yra nustatyti šioje Sutartyje ir jos Priede Nr. 1.</w:t>
            </w:r>
          </w:p>
          <w:p w14:paraId="4F0CA061" w14:textId="77777777" w:rsidR="00D43235" w:rsidRPr="00AF460D" w:rsidRDefault="00D43235" w:rsidP="00D43235">
            <w:pPr>
              <w:numPr>
                <w:ilvl w:val="1"/>
                <w:numId w:val="7"/>
              </w:numPr>
              <w:ind w:left="33" w:hanging="33"/>
              <w:jc w:val="both"/>
              <w:rPr>
                <w:b/>
                <w:sz w:val="23"/>
                <w:szCs w:val="23"/>
                <w:shd w:val="clear" w:color="auto" w:fill="FFFFFF"/>
                <w:lang w:eastAsia="sv-SE"/>
              </w:rPr>
            </w:pPr>
            <w:r w:rsidRPr="00AF460D">
              <w:rPr>
                <w:sz w:val="23"/>
                <w:szCs w:val="23"/>
                <w:shd w:val="clear" w:color="auto" w:fill="FFFFFF"/>
                <w:lang w:eastAsia="sv-SE"/>
              </w:rPr>
              <w:t xml:space="preserve">Tvarkydamas asmens duomenis pagal šią Sutartį, Duomenų tvarkytojas įsipareigoja laikytis visų Taikytinų teisės aktų ir priežiūros institucijų ar kitų kompetentingų institucijų rekomendacijų. Duomenų tvarkytojas įsipareigoja sudaryti su Duomenų valdytoju šios Sutarties pakeitimus ar papildymus, tuo atveju, jeigu </w:t>
            </w:r>
            <w:proofErr w:type="gramStart"/>
            <w:r w:rsidRPr="00AF460D">
              <w:rPr>
                <w:sz w:val="23"/>
                <w:szCs w:val="23"/>
                <w:shd w:val="clear" w:color="auto" w:fill="FFFFFF"/>
                <w:lang w:eastAsia="sv-SE"/>
              </w:rPr>
              <w:t>tai</w:t>
            </w:r>
            <w:proofErr w:type="gramEnd"/>
            <w:r w:rsidRPr="00AF460D">
              <w:rPr>
                <w:sz w:val="23"/>
                <w:szCs w:val="23"/>
                <w:shd w:val="clear" w:color="auto" w:fill="FFFFFF"/>
                <w:lang w:eastAsia="sv-SE"/>
              </w:rPr>
              <w:t xml:space="preserve"> yra būtina pagal Taikytinus teisės aktus.</w:t>
            </w:r>
          </w:p>
          <w:p w14:paraId="32718A92" w14:textId="77777777" w:rsidR="00D43235" w:rsidRPr="00AF460D" w:rsidRDefault="00D43235" w:rsidP="00D43235">
            <w:pPr>
              <w:numPr>
                <w:ilvl w:val="1"/>
                <w:numId w:val="7"/>
              </w:numPr>
              <w:ind w:left="33" w:hanging="33"/>
              <w:jc w:val="both"/>
              <w:rPr>
                <w:b/>
                <w:sz w:val="23"/>
                <w:szCs w:val="23"/>
                <w:shd w:val="clear" w:color="auto" w:fill="FFFFFF"/>
                <w:lang w:eastAsia="sv-SE"/>
              </w:rPr>
            </w:pPr>
            <w:r w:rsidRPr="00AF460D">
              <w:rPr>
                <w:sz w:val="23"/>
                <w:szCs w:val="23"/>
                <w:shd w:val="clear" w:color="auto" w:fill="FFFFFF"/>
                <w:lang w:eastAsia="sv-SE"/>
              </w:rPr>
              <w:t>Duomenų tvarkytojas įsipareigoja padėti Duomenų valdytojui įvykdyti prievoles,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48DDDB01" w14:textId="77777777" w:rsidR="00D43235" w:rsidRPr="00AF460D" w:rsidRDefault="00D43235" w:rsidP="00D43235">
            <w:pPr>
              <w:numPr>
                <w:ilvl w:val="1"/>
                <w:numId w:val="7"/>
              </w:numPr>
              <w:ind w:left="33" w:hanging="33"/>
              <w:jc w:val="both"/>
              <w:rPr>
                <w:b/>
                <w:sz w:val="23"/>
                <w:szCs w:val="23"/>
                <w:shd w:val="clear" w:color="auto" w:fill="FFFFFF"/>
                <w:lang w:eastAsia="sv-SE"/>
              </w:rPr>
            </w:pPr>
            <w:r w:rsidRPr="00AF460D">
              <w:rPr>
                <w:sz w:val="23"/>
                <w:szCs w:val="23"/>
                <w:shd w:val="clear" w:color="auto" w:fill="FFFFFF"/>
                <w:lang w:eastAsia="sv-SE"/>
              </w:rPr>
              <w:t xml:space="preserve">Jeigu duomenų subjektai, priežiūros institucijos ar kiti tretieji asmenys pateikia prašymą Duomenų tvarkytojui pateikti informaciją apie Asmens duomenų tvarkymą šios Sutarties pagrindu, Duomenų tvarkytojas įsipareigoja perduoti tokį prašymą Duomenų valdytojui. Duomenų tvarkytojas įsipareigoja jokiais atvejais neatlikti jokių veiksmų Duomenų valdytojo vardu ar kaip jo atstovas, ir taip pat įsipareigoja, be išankstinio Duomenų valdytojo nurodymo ar įgaliojimo, neperduoti ar kitaip neatskleisti Asmens duomenų ar kitos informacijos, susijusios su Asmens duomenų tvarkymu, jokiais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 </w:t>
            </w:r>
          </w:p>
          <w:p w14:paraId="022798A6" w14:textId="77777777" w:rsidR="00D43235" w:rsidRPr="00AF460D" w:rsidRDefault="00D43235" w:rsidP="00D43235">
            <w:pPr>
              <w:numPr>
                <w:ilvl w:val="1"/>
                <w:numId w:val="7"/>
              </w:numPr>
              <w:ind w:left="33" w:hanging="33"/>
              <w:jc w:val="both"/>
              <w:rPr>
                <w:b/>
                <w:sz w:val="23"/>
                <w:szCs w:val="23"/>
                <w:shd w:val="clear" w:color="auto" w:fill="FFFFFF"/>
                <w:lang w:eastAsia="sv-SE"/>
              </w:rPr>
            </w:pPr>
            <w:r w:rsidRPr="00AF460D">
              <w:rPr>
                <w:sz w:val="23"/>
                <w:szCs w:val="23"/>
                <w:shd w:val="clear" w:color="auto" w:fill="FFFFFF"/>
                <w:lang w:eastAsia="sv-SE"/>
              </w:rPr>
              <w:t>Duomenų valdytojas įsipareigoja įgyvendinti tinkamas technines ir organizacines priemones, kad būtų užtikrintas Duomenų valdytojui taikomų Taikytinų teisės aktų reikalavimų laikymasis.</w:t>
            </w:r>
          </w:p>
          <w:p w14:paraId="4417BF44" w14:textId="77777777" w:rsidR="00D43235" w:rsidRPr="00AF460D" w:rsidRDefault="00D43235" w:rsidP="00FC5FB9">
            <w:pPr>
              <w:tabs>
                <w:tab w:val="left" w:pos="2880"/>
              </w:tabs>
              <w:jc w:val="both"/>
              <w:rPr>
                <w:b/>
                <w:sz w:val="23"/>
                <w:szCs w:val="23"/>
                <w:shd w:val="clear" w:color="auto" w:fill="FFFFFF"/>
                <w:lang w:eastAsia="sv-SE"/>
              </w:rPr>
            </w:pPr>
          </w:p>
          <w:p w14:paraId="5E117EED" w14:textId="77777777" w:rsidR="00D43235" w:rsidRPr="00AF460D" w:rsidRDefault="00D43235" w:rsidP="00D43235">
            <w:pPr>
              <w:numPr>
                <w:ilvl w:val="0"/>
                <w:numId w:val="7"/>
              </w:numPr>
              <w:ind w:left="33" w:firstLine="0"/>
              <w:jc w:val="both"/>
              <w:rPr>
                <w:b/>
                <w:sz w:val="23"/>
                <w:szCs w:val="23"/>
                <w:shd w:val="clear" w:color="auto" w:fill="FFFFFF"/>
                <w:lang w:eastAsia="sv-SE"/>
              </w:rPr>
            </w:pPr>
            <w:r w:rsidRPr="00AF460D">
              <w:rPr>
                <w:b/>
                <w:sz w:val="23"/>
                <w:szCs w:val="23"/>
                <w:shd w:val="clear" w:color="auto" w:fill="FFFFFF"/>
                <w:lang w:eastAsia="sv-SE"/>
              </w:rPr>
              <w:t>SUBTVARKYTOJAI</w:t>
            </w:r>
          </w:p>
          <w:p w14:paraId="603F382A" w14:textId="77777777" w:rsidR="00D43235" w:rsidRPr="00AF460D" w:rsidRDefault="00D43235" w:rsidP="00D43235">
            <w:pPr>
              <w:numPr>
                <w:ilvl w:val="1"/>
                <w:numId w:val="7"/>
              </w:numPr>
              <w:ind w:left="0" w:firstLine="0"/>
              <w:jc w:val="both"/>
              <w:rPr>
                <w:b/>
                <w:sz w:val="23"/>
                <w:szCs w:val="23"/>
                <w:shd w:val="clear" w:color="auto" w:fill="FFFFFF"/>
                <w:lang w:eastAsia="sv-SE"/>
              </w:rPr>
            </w:pPr>
            <w:r w:rsidRPr="00AF460D">
              <w:rPr>
                <w:sz w:val="23"/>
                <w:szCs w:val="23"/>
                <w:shd w:val="clear" w:color="auto" w:fill="FFFFFF"/>
                <w:lang w:eastAsia="sv-SE"/>
              </w:rPr>
              <w:t>Duomenų tvarkytojas įsipareigoja užtikrinti, kad kiekvienas Subtvarkytojas būtų pasitelktas rašytine sutartimi, kuria būtų numatyta pareiga Subtvarkytojui laikytis tokių pačių Asmens duomenų tvarkymo pareigų, kurios yra numatytos šioje Sutartyje ir Taikytinuose teisės aktuose.</w:t>
            </w:r>
          </w:p>
          <w:p w14:paraId="745A9CF0" w14:textId="77777777" w:rsidR="00D43235" w:rsidRPr="00AF460D" w:rsidRDefault="00D43235" w:rsidP="00FC5FB9">
            <w:pPr>
              <w:tabs>
                <w:tab w:val="left" w:pos="2880"/>
              </w:tabs>
              <w:ind w:left="459"/>
              <w:jc w:val="both"/>
              <w:rPr>
                <w:b/>
                <w:sz w:val="23"/>
                <w:szCs w:val="23"/>
                <w:shd w:val="clear" w:color="auto" w:fill="FFFFFF"/>
                <w:lang w:eastAsia="sv-SE"/>
              </w:rPr>
            </w:pPr>
          </w:p>
          <w:p w14:paraId="5343A2CA" w14:textId="77777777" w:rsidR="00D43235" w:rsidRPr="00AF460D" w:rsidRDefault="00D43235" w:rsidP="00D43235">
            <w:pPr>
              <w:numPr>
                <w:ilvl w:val="0"/>
                <w:numId w:val="7"/>
              </w:numPr>
              <w:ind w:left="0" w:firstLine="0"/>
              <w:jc w:val="both"/>
              <w:rPr>
                <w:b/>
                <w:sz w:val="23"/>
                <w:szCs w:val="23"/>
                <w:shd w:val="clear" w:color="auto" w:fill="FFFFFF"/>
                <w:lang w:eastAsia="sv-SE"/>
              </w:rPr>
            </w:pPr>
            <w:r w:rsidRPr="00AF460D">
              <w:rPr>
                <w:b/>
                <w:sz w:val="23"/>
                <w:szCs w:val="23"/>
                <w:shd w:val="clear" w:color="auto" w:fill="FFFFFF"/>
                <w:lang w:eastAsia="sv-SE"/>
              </w:rPr>
              <w:t>PERDAVIMAS Į TREČIĄSIAS ŠALIS</w:t>
            </w:r>
          </w:p>
          <w:p w14:paraId="64C9061C" w14:textId="77777777" w:rsidR="00D43235" w:rsidRPr="00AF460D" w:rsidRDefault="00D43235" w:rsidP="00D43235">
            <w:pPr>
              <w:numPr>
                <w:ilvl w:val="1"/>
                <w:numId w:val="7"/>
              </w:numPr>
              <w:ind w:left="0" w:firstLine="0"/>
              <w:jc w:val="both"/>
              <w:rPr>
                <w:b/>
                <w:sz w:val="23"/>
                <w:szCs w:val="23"/>
                <w:shd w:val="clear" w:color="auto" w:fill="FFFFFF"/>
                <w:lang w:eastAsia="sv-SE"/>
              </w:rPr>
            </w:pPr>
            <w:r w:rsidRPr="00AF460D">
              <w:rPr>
                <w:sz w:val="23"/>
                <w:szCs w:val="23"/>
                <w:shd w:val="clear" w:color="auto" w:fill="FFFFFF"/>
                <w:lang w:eastAsia="sv-SE"/>
              </w:rPr>
              <w:t>Duomenų tvarkytojas neturi teisės be išankstinio rašytinio Duomenų valdytojo sutikimo, perduoti Asmens duomenų už Europos Ekonominės Erdvės ribų. Jeigu Duomenų valdytojas patvirtina tokį perdavimą, perduodant asmens duomenis už Europos Ekonominės Erdvės ribų (į trečiąsias valstybes), turi būti laikomasi Taikytinų teisės aktų reikalavimų.</w:t>
            </w:r>
          </w:p>
          <w:p w14:paraId="0EFC3B23" w14:textId="77777777" w:rsidR="00D43235" w:rsidRPr="00AF460D" w:rsidRDefault="00D43235" w:rsidP="00D43235">
            <w:pPr>
              <w:numPr>
                <w:ilvl w:val="1"/>
                <w:numId w:val="7"/>
              </w:numPr>
              <w:ind w:left="0" w:firstLine="0"/>
              <w:jc w:val="both"/>
              <w:rPr>
                <w:b/>
                <w:sz w:val="23"/>
                <w:szCs w:val="23"/>
                <w:shd w:val="clear" w:color="auto" w:fill="FFFFFF"/>
                <w:lang w:eastAsia="sv-SE"/>
              </w:rPr>
            </w:pPr>
            <w:r w:rsidRPr="00AF460D">
              <w:rPr>
                <w:sz w:val="23"/>
                <w:szCs w:val="23"/>
                <w:shd w:val="clear" w:color="auto" w:fill="FFFFFF"/>
                <w:lang w:eastAsia="sv-SE"/>
              </w:rPr>
              <w:t xml:space="preserve">Duomenų valdytojas </w:t>
            </w:r>
            <w:proofErr w:type="gramStart"/>
            <w:r w:rsidRPr="00AF460D">
              <w:rPr>
                <w:sz w:val="23"/>
                <w:szCs w:val="23"/>
                <w:shd w:val="clear" w:color="auto" w:fill="FFFFFF"/>
                <w:lang w:eastAsia="sv-SE"/>
              </w:rPr>
              <w:t>dėl</w:t>
            </w:r>
            <w:proofErr w:type="gramEnd"/>
            <w:r w:rsidRPr="00AF460D">
              <w:rPr>
                <w:sz w:val="23"/>
                <w:szCs w:val="23"/>
                <w:shd w:val="clear" w:color="auto" w:fill="FFFFFF"/>
                <w:lang w:eastAsia="sv-SE"/>
              </w:rPr>
              <w:t xml:space="preserve"> pagrįstų priežasčių turi teisę bet kuriuo metu atšaukti savo sutikimą perduoti asmens duomenis į trečiąsias valstybes, kaip nurodyta Sutarties 4.1. </w:t>
            </w:r>
            <w:proofErr w:type="gramStart"/>
            <w:r w:rsidRPr="00AF460D">
              <w:rPr>
                <w:sz w:val="23"/>
                <w:szCs w:val="23"/>
                <w:shd w:val="clear" w:color="auto" w:fill="FFFFFF"/>
                <w:lang w:eastAsia="sv-SE"/>
              </w:rPr>
              <w:t>punkte</w:t>
            </w:r>
            <w:proofErr w:type="gramEnd"/>
            <w:r w:rsidRPr="00AF460D">
              <w:rPr>
                <w:sz w:val="23"/>
                <w:szCs w:val="23"/>
                <w:shd w:val="clear" w:color="auto" w:fill="FFFFFF"/>
                <w:lang w:eastAsia="sv-SE"/>
              </w:rPr>
              <w:t>. Tokiu atveju, Duomenų tvarkytojas privalo nedelsiant nutraukti tokį asmens duomenų perdavimą ir, remiantis Duomenų valdytojo reikalavimu, pateikti šias aplinkybės pagrindžiantį rašytinį patvirtinimą.</w:t>
            </w:r>
          </w:p>
          <w:p w14:paraId="7D7574D2" w14:textId="77777777" w:rsidR="00D43235" w:rsidRPr="00AF460D" w:rsidRDefault="00D43235" w:rsidP="00FC5FB9">
            <w:pPr>
              <w:ind w:left="459"/>
              <w:jc w:val="both"/>
              <w:rPr>
                <w:b/>
                <w:sz w:val="23"/>
                <w:szCs w:val="23"/>
                <w:shd w:val="clear" w:color="auto" w:fill="FFFFFF"/>
                <w:lang w:eastAsia="sv-SE"/>
              </w:rPr>
            </w:pPr>
          </w:p>
          <w:p w14:paraId="1E0F8497" w14:textId="77777777" w:rsidR="00D43235" w:rsidRPr="00AF460D" w:rsidRDefault="00D43235" w:rsidP="00D43235">
            <w:pPr>
              <w:numPr>
                <w:ilvl w:val="0"/>
                <w:numId w:val="7"/>
              </w:numPr>
              <w:ind w:left="0" w:firstLine="0"/>
              <w:jc w:val="both"/>
              <w:rPr>
                <w:b/>
                <w:sz w:val="23"/>
                <w:szCs w:val="23"/>
                <w:shd w:val="clear" w:color="auto" w:fill="FFFFFF"/>
                <w:lang w:eastAsia="sv-SE"/>
              </w:rPr>
            </w:pPr>
            <w:r w:rsidRPr="00AF460D">
              <w:rPr>
                <w:b/>
                <w:sz w:val="23"/>
                <w:szCs w:val="23"/>
                <w:shd w:val="clear" w:color="auto" w:fill="FFFFFF"/>
                <w:lang w:eastAsia="sv-SE"/>
              </w:rPr>
              <w:t>INFORMACIJOS APSAUGA IR KONFIDENCIALUMAS</w:t>
            </w:r>
          </w:p>
          <w:p w14:paraId="545E68B3" w14:textId="77777777" w:rsidR="00D43235" w:rsidRPr="00AF460D" w:rsidRDefault="00D43235" w:rsidP="00D43235">
            <w:pPr>
              <w:numPr>
                <w:ilvl w:val="1"/>
                <w:numId w:val="7"/>
              </w:numPr>
              <w:tabs>
                <w:tab w:val="left" w:pos="1877"/>
              </w:tabs>
              <w:ind w:left="0" w:firstLine="0"/>
              <w:jc w:val="both"/>
              <w:rPr>
                <w:b/>
                <w:sz w:val="23"/>
                <w:szCs w:val="23"/>
                <w:shd w:val="clear" w:color="auto" w:fill="FFFFFF"/>
                <w:lang w:eastAsia="sv-SE"/>
              </w:rPr>
            </w:pPr>
            <w:r w:rsidRPr="00AF460D">
              <w:rPr>
                <w:sz w:val="23"/>
                <w:szCs w:val="23"/>
                <w:shd w:val="clear" w:color="auto" w:fill="FFFFFF"/>
                <w:lang w:eastAsia="sv-SE"/>
              </w:rPr>
              <w:t>Tam, kad Duomenų valdytojas galėtų įgyvendinti jam Taikytinų teisės aktų nustatytas pareigas, įskaitant, bet neapsiribojant pareiga įgyvendinti saugumo priemones, Duomenų tvarkytojas privalo taikyti tinkamas technines ir organizacines priemones kad apsaugotų tvarkomus Asmens duomenis. Atitinkamos priemonės turi užtikrinti saugumo lygį, kuris yra tinkamas, atsižvelgiant į:</w:t>
            </w:r>
          </w:p>
          <w:p w14:paraId="44E37EAF" w14:textId="77777777" w:rsidR="00D43235" w:rsidRPr="00AF460D" w:rsidRDefault="00D43235" w:rsidP="00D43235">
            <w:pPr>
              <w:numPr>
                <w:ilvl w:val="2"/>
                <w:numId w:val="7"/>
              </w:numPr>
              <w:ind w:left="0" w:firstLine="0"/>
              <w:jc w:val="both"/>
              <w:rPr>
                <w:sz w:val="23"/>
                <w:szCs w:val="23"/>
                <w:shd w:val="clear" w:color="auto" w:fill="FFFFFF"/>
                <w:lang w:eastAsia="sv-SE"/>
              </w:rPr>
            </w:pPr>
            <w:r w:rsidRPr="00AF460D">
              <w:rPr>
                <w:b/>
                <w:sz w:val="23"/>
                <w:szCs w:val="23"/>
                <w:shd w:val="clear" w:color="auto" w:fill="FFFFFF"/>
                <w:lang w:eastAsia="sv-SE"/>
              </w:rPr>
              <w:t xml:space="preserve"> </w:t>
            </w:r>
            <w:r w:rsidRPr="00AF460D">
              <w:rPr>
                <w:sz w:val="23"/>
                <w:szCs w:val="23"/>
                <w:shd w:val="clear" w:color="auto" w:fill="FFFFFF"/>
                <w:lang w:eastAsia="sv-SE"/>
              </w:rPr>
              <w:t>techninių galimybių išsivystymo lygį;</w:t>
            </w:r>
          </w:p>
          <w:p w14:paraId="667FC960" w14:textId="77777777" w:rsidR="00D43235" w:rsidRPr="00AF460D" w:rsidRDefault="00D43235" w:rsidP="00D43235">
            <w:pPr>
              <w:numPr>
                <w:ilvl w:val="2"/>
                <w:numId w:val="7"/>
              </w:numPr>
              <w:ind w:left="0" w:firstLine="0"/>
              <w:jc w:val="both"/>
              <w:rPr>
                <w:b/>
                <w:sz w:val="23"/>
                <w:szCs w:val="23"/>
                <w:shd w:val="clear" w:color="auto" w:fill="FFFFFF"/>
                <w:lang w:eastAsia="sv-SE"/>
              </w:rPr>
            </w:pPr>
            <w:r w:rsidRPr="00AF460D">
              <w:rPr>
                <w:sz w:val="23"/>
                <w:szCs w:val="23"/>
                <w:shd w:val="clear" w:color="auto" w:fill="FFFFFF"/>
                <w:lang w:eastAsia="sv-SE"/>
              </w:rPr>
              <w:t xml:space="preserve"> saugumo priemonių įgyvendinimo sąnaudas;</w:t>
            </w:r>
          </w:p>
          <w:p w14:paraId="4F5D64DB" w14:textId="77777777" w:rsidR="00D43235" w:rsidRPr="00AF460D" w:rsidRDefault="00D43235" w:rsidP="00D43235">
            <w:pPr>
              <w:numPr>
                <w:ilvl w:val="2"/>
                <w:numId w:val="7"/>
              </w:numPr>
              <w:ind w:left="0" w:firstLine="0"/>
              <w:jc w:val="both"/>
              <w:rPr>
                <w:b/>
                <w:sz w:val="23"/>
                <w:szCs w:val="23"/>
                <w:shd w:val="clear" w:color="auto" w:fill="FFFFFF"/>
                <w:lang w:eastAsia="sv-SE"/>
              </w:rPr>
            </w:pPr>
            <w:r w:rsidRPr="00AF460D">
              <w:rPr>
                <w:sz w:val="23"/>
                <w:szCs w:val="23"/>
                <w:shd w:val="clear" w:color="auto" w:fill="FFFFFF"/>
                <w:lang w:eastAsia="sv-SE"/>
              </w:rPr>
              <w:t xml:space="preserve"> pavojus ir rizikas, susijusius su Asmens duomenų tvarkymu;</w:t>
            </w:r>
          </w:p>
          <w:p w14:paraId="4CF2FE7F" w14:textId="77777777" w:rsidR="00D43235" w:rsidRPr="00AF460D" w:rsidRDefault="00D43235" w:rsidP="00D43235">
            <w:pPr>
              <w:numPr>
                <w:ilvl w:val="2"/>
                <w:numId w:val="7"/>
              </w:numPr>
              <w:ind w:left="0" w:firstLine="0"/>
              <w:jc w:val="both"/>
              <w:rPr>
                <w:b/>
                <w:sz w:val="23"/>
                <w:szCs w:val="23"/>
                <w:shd w:val="clear" w:color="auto" w:fill="FFFFFF"/>
                <w:lang w:eastAsia="sv-SE"/>
              </w:rPr>
            </w:pPr>
            <w:r w:rsidRPr="00AF460D">
              <w:rPr>
                <w:b/>
                <w:sz w:val="23"/>
                <w:szCs w:val="23"/>
                <w:shd w:val="clear" w:color="auto" w:fill="FFFFFF"/>
                <w:lang w:eastAsia="sv-SE"/>
              </w:rPr>
              <w:t xml:space="preserve"> </w:t>
            </w:r>
            <w:r w:rsidRPr="00AF460D">
              <w:rPr>
                <w:sz w:val="23"/>
                <w:szCs w:val="23"/>
                <w:shd w:val="clear" w:color="auto" w:fill="FFFFFF"/>
                <w:lang w:eastAsia="sv-SE"/>
              </w:rPr>
              <w:t>Asmens duomenų, kurie yra tvarkomi, jautrumą.</w:t>
            </w:r>
          </w:p>
          <w:p w14:paraId="211A3F48" w14:textId="77777777" w:rsidR="00D43235" w:rsidRPr="00AF460D" w:rsidRDefault="00D43235" w:rsidP="00D43235">
            <w:pPr>
              <w:numPr>
                <w:ilvl w:val="1"/>
                <w:numId w:val="7"/>
              </w:numPr>
              <w:tabs>
                <w:tab w:val="left" w:pos="540"/>
                <w:tab w:val="left" w:pos="1831"/>
              </w:tabs>
              <w:ind w:left="0" w:firstLine="0"/>
              <w:jc w:val="both"/>
              <w:rPr>
                <w:b/>
                <w:sz w:val="23"/>
                <w:szCs w:val="23"/>
                <w:shd w:val="clear" w:color="auto" w:fill="FFFFFF"/>
                <w:lang w:eastAsia="sv-SE"/>
              </w:rPr>
            </w:pPr>
            <w:r w:rsidRPr="00AF460D">
              <w:rPr>
                <w:sz w:val="23"/>
                <w:szCs w:val="23"/>
                <w:shd w:val="clear" w:color="auto" w:fill="FFFFFF"/>
                <w:lang w:eastAsia="sv-SE"/>
              </w:rPr>
              <w:t>Duomenų tvarkytojas privalo užtikrinti pakankamas Asmens duomenų apsaugos priemones. Duomenų tvarkytojas turi apsaugoti Asmens duomenis nuo jų neteisėto sunaikinimo, praradimo, pakeitimo, atskleidimo ar neteisėtos prieigos. Asmens duomenys taip pat turi būti apsaugoti nuo kitokios formos neteisėto tvarkymo. Atsižvelgdamas į techninių galimybių išsivystymo lygį, įgyvendinimo sąnaudas bei duomenų tvarkymo pobūdį, aprėptį, kontekstą ir tikslus, taip pat duomenų tvarkymo keliamus įvairios tikimybės ir rimtumo pavojus fizinių asmenų teisėms ir laisvėms, Duomenų tvarkytojas turi įgyvendinti tinkamas technines ir organizacines priemones, kad būtų užtikrintas pavojų atitinkančio lygio saugumas, įskaitant, jei reikia:</w:t>
            </w:r>
          </w:p>
          <w:p w14:paraId="06FA6B47" w14:textId="77777777" w:rsidR="00D43235" w:rsidRPr="00AF460D" w:rsidRDefault="00D43235" w:rsidP="00D43235">
            <w:pPr>
              <w:numPr>
                <w:ilvl w:val="2"/>
                <w:numId w:val="7"/>
              </w:numPr>
              <w:ind w:left="0" w:firstLine="0"/>
              <w:jc w:val="both"/>
              <w:rPr>
                <w:b/>
                <w:sz w:val="23"/>
                <w:szCs w:val="23"/>
                <w:shd w:val="clear" w:color="auto" w:fill="FFFFFF"/>
                <w:lang w:eastAsia="sv-SE"/>
              </w:rPr>
            </w:pPr>
            <w:r w:rsidRPr="00AF460D">
              <w:rPr>
                <w:b/>
                <w:sz w:val="23"/>
                <w:szCs w:val="23"/>
                <w:shd w:val="clear" w:color="auto" w:fill="FFFFFF"/>
                <w:lang w:eastAsia="sv-SE"/>
              </w:rPr>
              <w:t xml:space="preserve"> </w:t>
            </w:r>
            <w:r w:rsidRPr="00AF460D">
              <w:rPr>
                <w:sz w:val="23"/>
                <w:szCs w:val="23"/>
                <w:shd w:val="clear" w:color="auto" w:fill="FFFFFF"/>
                <w:lang w:eastAsia="sv-SE"/>
              </w:rPr>
              <w:t>pseudonimų suteikimą Asmens duomenims ir jų šifravimą;</w:t>
            </w:r>
          </w:p>
          <w:p w14:paraId="4FF22629" w14:textId="77777777" w:rsidR="00D43235" w:rsidRPr="00AF460D" w:rsidRDefault="00D43235" w:rsidP="00D43235">
            <w:pPr>
              <w:numPr>
                <w:ilvl w:val="2"/>
                <w:numId w:val="7"/>
              </w:numPr>
              <w:ind w:left="0" w:firstLine="0"/>
              <w:jc w:val="both"/>
              <w:rPr>
                <w:b/>
                <w:sz w:val="23"/>
                <w:szCs w:val="23"/>
                <w:shd w:val="clear" w:color="auto" w:fill="FFFFFF"/>
                <w:lang w:eastAsia="sv-SE"/>
              </w:rPr>
            </w:pPr>
            <w:r w:rsidRPr="00AF460D">
              <w:rPr>
                <w:sz w:val="23"/>
                <w:szCs w:val="23"/>
                <w:shd w:val="clear" w:color="auto" w:fill="FFFFFF"/>
                <w:lang w:eastAsia="sv-SE"/>
              </w:rPr>
              <w:t xml:space="preserve"> gebėjimą užtikrinti nuolatinį duomenų tvarkymo sistemų ir paslaugų konfidencialumą, vientisumą, prieinamumą ir atsparumą, tvarkant Asmens duomenis;</w:t>
            </w:r>
          </w:p>
          <w:p w14:paraId="17AEC28C" w14:textId="77777777" w:rsidR="00D43235" w:rsidRPr="00AF460D" w:rsidRDefault="00D43235" w:rsidP="00D43235">
            <w:pPr>
              <w:numPr>
                <w:ilvl w:val="2"/>
                <w:numId w:val="7"/>
              </w:numPr>
              <w:ind w:left="0" w:firstLine="0"/>
              <w:jc w:val="both"/>
              <w:rPr>
                <w:b/>
                <w:sz w:val="23"/>
                <w:szCs w:val="23"/>
                <w:shd w:val="clear" w:color="auto" w:fill="FFFFFF"/>
                <w:lang w:eastAsia="sv-SE"/>
              </w:rPr>
            </w:pPr>
            <w:r w:rsidRPr="00AF460D">
              <w:rPr>
                <w:sz w:val="23"/>
                <w:szCs w:val="23"/>
                <w:shd w:val="clear" w:color="auto" w:fill="FFFFFF"/>
                <w:lang w:eastAsia="sv-SE"/>
              </w:rPr>
              <w:t xml:space="preserve"> gebėjimą laiku atkurti sąlygas ir galimybes naudotis Asmens duomenimis fizinio ar techninio incidento atveju; ir</w:t>
            </w:r>
          </w:p>
          <w:p w14:paraId="266A2B8F" w14:textId="77777777" w:rsidR="00D43235" w:rsidRPr="00AF460D" w:rsidRDefault="00D43235" w:rsidP="00D43235">
            <w:pPr>
              <w:numPr>
                <w:ilvl w:val="2"/>
                <w:numId w:val="7"/>
              </w:numPr>
              <w:ind w:left="0" w:firstLine="0"/>
              <w:jc w:val="both"/>
              <w:rPr>
                <w:b/>
                <w:sz w:val="23"/>
                <w:szCs w:val="23"/>
                <w:shd w:val="clear" w:color="auto" w:fill="FFFFFF"/>
                <w:lang w:eastAsia="sv-SE"/>
              </w:rPr>
            </w:pPr>
            <w:r w:rsidRPr="00AF460D">
              <w:rPr>
                <w:sz w:val="23"/>
                <w:szCs w:val="23"/>
                <w:shd w:val="clear" w:color="auto" w:fill="FFFFFF"/>
                <w:lang w:eastAsia="sv-SE"/>
              </w:rPr>
              <w:t xml:space="preserve"> </w:t>
            </w:r>
            <w:proofErr w:type="gramStart"/>
            <w:r w:rsidRPr="00AF460D">
              <w:rPr>
                <w:sz w:val="23"/>
                <w:szCs w:val="23"/>
                <w:shd w:val="clear" w:color="auto" w:fill="FFFFFF"/>
                <w:lang w:eastAsia="sv-SE"/>
              </w:rPr>
              <w:t>reguliarių</w:t>
            </w:r>
            <w:proofErr w:type="gramEnd"/>
            <w:r w:rsidRPr="00AF460D">
              <w:rPr>
                <w:sz w:val="23"/>
                <w:szCs w:val="23"/>
                <w:shd w:val="clear" w:color="auto" w:fill="FFFFFF"/>
                <w:lang w:eastAsia="sv-SE"/>
              </w:rPr>
              <w:t xml:space="preserve"> techninių ir organizacinių priemonių, kuriomis užtikrinamas Asmens duomenų tvarkymo saugumas, tikrinimo, vertinimo ir veiksmingumo procesą.</w:t>
            </w:r>
          </w:p>
          <w:p w14:paraId="5215D75A" w14:textId="77777777" w:rsidR="00D43235" w:rsidRPr="00AF460D" w:rsidRDefault="00D43235" w:rsidP="00D43235">
            <w:pPr>
              <w:numPr>
                <w:ilvl w:val="1"/>
                <w:numId w:val="7"/>
              </w:numPr>
              <w:tabs>
                <w:tab w:val="left" w:pos="555"/>
                <w:tab w:val="left" w:pos="1877"/>
              </w:tabs>
              <w:ind w:left="0" w:firstLine="0"/>
              <w:jc w:val="both"/>
              <w:rPr>
                <w:b/>
                <w:sz w:val="23"/>
                <w:szCs w:val="23"/>
                <w:shd w:val="clear" w:color="auto" w:fill="FFFFFF"/>
                <w:lang w:eastAsia="sv-SE"/>
              </w:rPr>
            </w:pPr>
            <w:r w:rsidRPr="00AF460D">
              <w:rPr>
                <w:sz w:val="23"/>
                <w:szCs w:val="23"/>
                <w:shd w:val="clear" w:color="auto" w:fill="FFFFFF"/>
                <w:lang w:eastAsia="sv-SE"/>
              </w:rPr>
              <w:t>Atsižvelgiant į technines ir organizacines priemones, nurodytas Sutarties 5.2. punkte, Duomenų tvarkytojas taip pat privalo įgyvendinti žemiau nurodytas priemones:</w:t>
            </w:r>
          </w:p>
          <w:p w14:paraId="2AF37FB3" w14:textId="77777777" w:rsidR="00D43235" w:rsidRPr="00AF460D" w:rsidRDefault="00D43235" w:rsidP="00D43235">
            <w:pPr>
              <w:numPr>
                <w:ilvl w:val="2"/>
                <w:numId w:val="7"/>
              </w:numPr>
              <w:ind w:left="0" w:firstLine="0"/>
              <w:jc w:val="both"/>
              <w:rPr>
                <w:sz w:val="23"/>
                <w:szCs w:val="23"/>
                <w:shd w:val="clear" w:color="auto" w:fill="FFFFFF"/>
                <w:lang w:eastAsia="sv-SE"/>
              </w:rPr>
            </w:pPr>
            <w:r w:rsidRPr="00AF460D">
              <w:rPr>
                <w:b/>
                <w:sz w:val="23"/>
                <w:szCs w:val="23"/>
                <w:shd w:val="clear" w:color="auto" w:fill="FFFFFF"/>
                <w:lang w:eastAsia="sv-SE"/>
              </w:rPr>
              <w:t xml:space="preserve"> </w:t>
            </w:r>
            <w:r w:rsidRPr="00AF460D">
              <w:rPr>
                <w:sz w:val="23"/>
                <w:szCs w:val="23"/>
                <w:shd w:val="clear" w:color="auto" w:fill="FFFFFF"/>
                <w:lang w:eastAsia="sv-SE"/>
              </w:rPr>
              <w:t>apsaugoti nuo fizinės prieigos Asmens duomenis, kai jie laikomi kompiuterinėje įrangoje ar kitose laikmenose, kai jie nėra prižiūrimi, t.y. užtikrinti, kad Duomenų tvarkytojo patalpose šį įranga ir laikmenos būtų užrakinti, siekiant apsaugoti nuo neteisėto naudojimo, poveikio ir vagystės;</w:t>
            </w:r>
          </w:p>
          <w:p w14:paraId="5A76ADFF" w14:textId="77777777" w:rsidR="00D43235" w:rsidRPr="00AF460D" w:rsidRDefault="00D43235" w:rsidP="00D43235">
            <w:pPr>
              <w:numPr>
                <w:ilvl w:val="2"/>
                <w:numId w:val="7"/>
              </w:numPr>
              <w:ind w:left="0" w:firstLine="0"/>
              <w:jc w:val="both"/>
              <w:rPr>
                <w:sz w:val="23"/>
                <w:szCs w:val="23"/>
                <w:shd w:val="clear" w:color="auto" w:fill="FFFFFF"/>
                <w:lang w:eastAsia="sv-SE"/>
              </w:rPr>
            </w:pPr>
            <w:r w:rsidRPr="00AF460D">
              <w:rPr>
                <w:sz w:val="23"/>
                <w:szCs w:val="23"/>
                <w:shd w:val="clear" w:color="auto" w:fill="FFFFFF"/>
                <w:lang w:eastAsia="sv-SE"/>
              </w:rPr>
              <w:t xml:space="preserve"> duomenų atkūrimo patikrinimo procesas po to, kai Asmens duomenys buvo atkurti iš atsarginių kopijų; </w:t>
            </w:r>
          </w:p>
          <w:p w14:paraId="15FE03C7" w14:textId="77777777" w:rsidR="00D43235" w:rsidRPr="00AF460D" w:rsidRDefault="00D43235" w:rsidP="00D43235">
            <w:pPr>
              <w:numPr>
                <w:ilvl w:val="2"/>
                <w:numId w:val="7"/>
              </w:numPr>
              <w:ind w:left="0" w:firstLine="0"/>
              <w:jc w:val="both"/>
              <w:rPr>
                <w:sz w:val="23"/>
                <w:szCs w:val="23"/>
                <w:shd w:val="clear" w:color="auto" w:fill="FFFFFF"/>
                <w:lang w:eastAsia="sv-SE"/>
              </w:rPr>
            </w:pPr>
            <w:r w:rsidRPr="00AF460D">
              <w:rPr>
                <w:sz w:val="23"/>
                <w:szCs w:val="23"/>
                <w:shd w:val="clear" w:color="auto" w:fill="FFFFFF"/>
                <w:lang w:eastAsia="sv-SE"/>
              </w:rPr>
              <w:t xml:space="preserve"> </w:t>
            </w:r>
            <w:proofErr w:type="gramStart"/>
            <w:r w:rsidRPr="00AF460D">
              <w:rPr>
                <w:sz w:val="23"/>
                <w:szCs w:val="23"/>
                <w:shd w:val="clear" w:color="auto" w:fill="FFFFFF"/>
                <w:lang w:eastAsia="sv-SE"/>
              </w:rPr>
              <w:t>leidimas</w:t>
            </w:r>
            <w:proofErr w:type="gramEnd"/>
            <w:r w:rsidRPr="00AF460D">
              <w:rPr>
                <w:sz w:val="23"/>
                <w:szCs w:val="23"/>
                <w:shd w:val="clear" w:color="auto" w:fill="FFFFFF"/>
                <w:lang w:eastAsia="sv-SE"/>
              </w:rPr>
              <w:t xml:space="preserve"> prieiti prie Asmens duomenų (juos tvarkyti) turi būti suteiktas tik tiems asmenims, kuriems Asmens duomenys yra reikalingi jų darbinių funkcijų atlikimui. Turi būti užtikrintos procedūros tokių leidimų paskirstymui ir panaikinimui; </w:t>
            </w:r>
          </w:p>
          <w:p w14:paraId="4CE3B199" w14:textId="77777777" w:rsidR="00D43235" w:rsidRPr="00AF460D" w:rsidRDefault="00D43235" w:rsidP="00D43235">
            <w:pPr>
              <w:numPr>
                <w:ilvl w:val="2"/>
                <w:numId w:val="7"/>
              </w:numPr>
              <w:ind w:left="0" w:firstLine="0"/>
              <w:jc w:val="both"/>
              <w:rPr>
                <w:sz w:val="23"/>
                <w:szCs w:val="23"/>
                <w:shd w:val="clear" w:color="auto" w:fill="FFFFFF"/>
                <w:lang w:eastAsia="sv-SE"/>
              </w:rPr>
            </w:pPr>
            <w:proofErr w:type="gramStart"/>
            <w:r w:rsidRPr="00AF460D">
              <w:rPr>
                <w:sz w:val="23"/>
                <w:szCs w:val="23"/>
                <w:shd w:val="clear" w:color="auto" w:fill="FFFFFF"/>
                <w:lang w:eastAsia="sv-SE"/>
              </w:rPr>
              <w:t>techninėmis</w:t>
            </w:r>
            <w:proofErr w:type="gramEnd"/>
            <w:r w:rsidRPr="00AF460D">
              <w:rPr>
                <w:sz w:val="23"/>
                <w:szCs w:val="23"/>
                <w:shd w:val="clear" w:color="auto" w:fill="FFFFFF"/>
                <w:lang w:eastAsia="sv-SE"/>
              </w:rPr>
              <w:t xml:space="preserve"> priemonėmis turi būti įmanoma retrospektyviai atsekti prisijungimus prie Asmens duomenų. Duomenų tvarkytojui turi būti įmanoma patikrinti minėtus duomenis ir perduoti juos Duomenų valdytojui;</w:t>
            </w:r>
          </w:p>
          <w:p w14:paraId="56211F49" w14:textId="77777777" w:rsidR="00D43235" w:rsidRPr="00AF460D" w:rsidRDefault="00D43235" w:rsidP="00D43235">
            <w:pPr>
              <w:numPr>
                <w:ilvl w:val="2"/>
                <w:numId w:val="7"/>
              </w:numPr>
              <w:ind w:left="0" w:firstLine="0"/>
              <w:jc w:val="both"/>
              <w:rPr>
                <w:sz w:val="23"/>
                <w:szCs w:val="23"/>
                <w:shd w:val="clear" w:color="auto" w:fill="FFFFFF"/>
                <w:lang w:eastAsia="sv-SE"/>
              </w:rPr>
            </w:pPr>
            <w:r w:rsidRPr="00AF460D">
              <w:rPr>
                <w:sz w:val="23"/>
                <w:szCs w:val="23"/>
                <w:shd w:val="clear" w:color="auto" w:fill="FFFFFF"/>
                <w:lang w:eastAsia="sv-SE"/>
              </w:rPr>
              <w:t xml:space="preserve"> turi būti užtikrintas procesas, kuris užtikrina saugų Asmens duomenų sunaikinimą, kai Asmens duomenų laikmenos nebėra naudojamos pagal jų paskirtį ir jie nėra archyvuojami;</w:t>
            </w:r>
          </w:p>
          <w:p w14:paraId="4FBA1227" w14:textId="77777777" w:rsidR="00D43235" w:rsidRPr="00AF460D" w:rsidRDefault="00D43235" w:rsidP="00D43235">
            <w:pPr>
              <w:numPr>
                <w:ilvl w:val="2"/>
                <w:numId w:val="7"/>
              </w:numPr>
              <w:ind w:left="0" w:firstLine="0"/>
              <w:jc w:val="both"/>
              <w:rPr>
                <w:sz w:val="23"/>
                <w:szCs w:val="23"/>
                <w:shd w:val="clear" w:color="auto" w:fill="FFFFFF"/>
                <w:lang w:eastAsia="sv-SE"/>
              </w:rPr>
            </w:pPr>
            <w:r w:rsidRPr="00AF460D">
              <w:rPr>
                <w:sz w:val="23"/>
                <w:szCs w:val="23"/>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saugojimui naudojamos įrangos remontą ir aptarnavimą.</w:t>
            </w:r>
          </w:p>
          <w:p w14:paraId="30574BD1" w14:textId="77777777" w:rsidR="00D43235" w:rsidRPr="00AF460D" w:rsidRDefault="00D43235" w:rsidP="00D43235">
            <w:pPr>
              <w:numPr>
                <w:ilvl w:val="1"/>
                <w:numId w:val="7"/>
              </w:numPr>
              <w:tabs>
                <w:tab w:val="left" w:pos="570"/>
                <w:tab w:val="left" w:pos="1839"/>
              </w:tabs>
              <w:ind w:left="0" w:firstLine="0"/>
              <w:jc w:val="both"/>
              <w:rPr>
                <w:sz w:val="23"/>
                <w:szCs w:val="23"/>
                <w:shd w:val="clear" w:color="auto" w:fill="FFFFFF"/>
                <w:lang w:eastAsia="sv-SE"/>
              </w:rPr>
            </w:pPr>
            <w:r w:rsidRPr="00AF460D">
              <w:rPr>
                <w:sz w:val="23"/>
                <w:szCs w:val="23"/>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20046F1D" w14:textId="77777777" w:rsidR="00D43235" w:rsidRPr="00AF460D" w:rsidRDefault="00D43235" w:rsidP="00D43235">
            <w:pPr>
              <w:numPr>
                <w:ilvl w:val="2"/>
                <w:numId w:val="7"/>
              </w:numPr>
              <w:ind w:left="0" w:firstLine="0"/>
              <w:jc w:val="both"/>
              <w:rPr>
                <w:sz w:val="23"/>
                <w:szCs w:val="23"/>
                <w:shd w:val="clear" w:color="auto" w:fill="FFFFFF"/>
                <w:lang w:eastAsia="sv-SE"/>
              </w:rPr>
            </w:pPr>
            <w:r w:rsidRPr="00AF460D">
              <w:rPr>
                <w:sz w:val="23"/>
                <w:szCs w:val="23"/>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65276B5F" w14:textId="77777777" w:rsidR="00D43235" w:rsidRPr="00AF460D" w:rsidRDefault="00D43235" w:rsidP="00D43235">
            <w:pPr>
              <w:numPr>
                <w:ilvl w:val="2"/>
                <w:numId w:val="7"/>
              </w:numPr>
              <w:ind w:left="0" w:firstLine="0"/>
              <w:jc w:val="both"/>
              <w:rPr>
                <w:sz w:val="23"/>
                <w:szCs w:val="23"/>
                <w:shd w:val="clear" w:color="auto" w:fill="FFFFFF"/>
                <w:lang w:eastAsia="sv-SE"/>
              </w:rPr>
            </w:pPr>
            <w:r w:rsidRPr="00AF460D">
              <w:rPr>
                <w:sz w:val="23"/>
                <w:szCs w:val="23"/>
                <w:shd w:val="clear" w:color="auto" w:fill="FFFFFF"/>
                <w:lang w:eastAsia="sv-SE"/>
              </w:rPr>
              <w:t>nurodytas duomenų apsaugos pareigūno arba kito kontaktinio asmens, galinčio suteikti daugiau informacijos, vardas bei pavardė (pavadinimas) ir kontaktiniai duomenys, jeigu Duomenų tvarkytojas tokį duomenų apsaugos pareigūną yra paskyręs;</w:t>
            </w:r>
          </w:p>
          <w:p w14:paraId="344F126D" w14:textId="77777777" w:rsidR="00D43235" w:rsidRPr="00AF460D" w:rsidRDefault="00D43235" w:rsidP="00D43235">
            <w:pPr>
              <w:numPr>
                <w:ilvl w:val="2"/>
                <w:numId w:val="7"/>
              </w:numPr>
              <w:ind w:left="0" w:firstLine="0"/>
              <w:jc w:val="both"/>
              <w:rPr>
                <w:sz w:val="23"/>
                <w:szCs w:val="23"/>
                <w:shd w:val="clear" w:color="auto" w:fill="FFFFFF"/>
                <w:lang w:eastAsia="sv-SE"/>
              </w:rPr>
            </w:pPr>
            <w:r w:rsidRPr="00AF460D">
              <w:rPr>
                <w:sz w:val="23"/>
                <w:szCs w:val="23"/>
                <w:shd w:val="clear" w:color="auto" w:fill="FFFFFF"/>
                <w:lang w:eastAsia="sv-SE"/>
              </w:rPr>
              <w:t>aprašytos tikėtinos Asmens duomenų saugumo pažeidimo pasekmės;</w:t>
            </w:r>
          </w:p>
          <w:p w14:paraId="58829D30" w14:textId="77777777" w:rsidR="00D43235" w:rsidRPr="00AF460D" w:rsidRDefault="00D43235" w:rsidP="00D43235">
            <w:pPr>
              <w:numPr>
                <w:ilvl w:val="2"/>
                <w:numId w:val="7"/>
              </w:numPr>
              <w:ind w:left="0" w:firstLine="0"/>
              <w:jc w:val="both"/>
              <w:rPr>
                <w:sz w:val="23"/>
                <w:szCs w:val="23"/>
                <w:shd w:val="clear" w:color="auto" w:fill="FFFFFF"/>
                <w:lang w:eastAsia="sv-SE"/>
              </w:rPr>
            </w:pPr>
            <w:proofErr w:type="gramStart"/>
            <w:r w:rsidRPr="00AF460D">
              <w:rPr>
                <w:sz w:val="23"/>
                <w:szCs w:val="23"/>
                <w:shd w:val="clear" w:color="auto" w:fill="FFFFFF"/>
                <w:lang w:eastAsia="sv-SE"/>
              </w:rPr>
              <w:t>aprašytos</w:t>
            </w:r>
            <w:proofErr w:type="gramEnd"/>
            <w:r w:rsidRPr="00AF460D">
              <w:rPr>
                <w:sz w:val="23"/>
                <w:szCs w:val="23"/>
                <w:shd w:val="clear" w:color="auto" w:fill="FFFFFF"/>
                <w:lang w:eastAsia="sv-SE"/>
              </w:rPr>
              <w:t xml:space="preserve"> priemonės, kurių ėmėsi arba pasiūlė imtis Duomenų tvarkytojas, kad būtų pašalintas duomenų saugumo pažeidimas, įskaitant, kai tinkama, priemonės galimoms neigiamoms jo pasekmėms sumažinti.</w:t>
            </w:r>
          </w:p>
          <w:p w14:paraId="25D5201E" w14:textId="77777777" w:rsidR="00D43235" w:rsidRPr="00AF460D" w:rsidRDefault="00D43235" w:rsidP="00D43235">
            <w:pPr>
              <w:numPr>
                <w:ilvl w:val="1"/>
                <w:numId w:val="7"/>
              </w:numPr>
              <w:tabs>
                <w:tab w:val="left" w:pos="540"/>
                <w:tab w:val="left" w:pos="1839"/>
              </w:tabs>
              <w:ind w:left="0" w:firstLine="0"/>
              <w:jc w:val="both"/>
              <w:rPr>
                <w:sz w:val="23"/>
                <w:szCs w:val="23"/>
                <w:shd w:val="clear" w:color="auto" w:fill="FFFFFF"/>
                <w:lang w:eastAsia="sv-SE"/>
              </w:rPr>
            </w:pPr>
            <w:r w:rsidRPr="00AF460D">
              <w:rPr>
                <w:sz w:val="23"/>
                <w:szCs w:val="23"/>
                <w:shd w:val="clear" w:color="auto" w:fill="FFFFFF"/>
                <w:lang w:eastAsia="sv-SE"/>
              </w:rPr>
              <w:t>Duomenų tvarkytojas privalo imtis visų būtinų priemonių, kad atsitiktinės ar neleistinos prieigos prie Asmens duomenų ar bet kokio kito saugumo pažeidimo (Asmens duomenų saugumo pažeidimo) atveju, kaip įmanoma nedelsiant, tačiau bet kuriuo atveju, ne vėliau kaip per 24 valandas nuo sužinojimo apie tokį pažeidimą, būtų įvertintas tokio Asmens duomenų saugumo pažeidimo pavojaus mastas duomenų subjektų, kurių Asmens duomenų saugumas buvo pažeistas, teisėms ir laisvėms, bei imtis visų būtinų priemonių, kad padėtų Duomenų valdytojui tinkamai pranešti tokiems duomenų subjektams apie Asmens duomenų saugumo pažeidimą, jeigu tai yra reikalinga pagal Taikytinus teisės aktus.</w:t>
            </w:r>
          </w:p>
          <w:p w14:paraId="7C3DE507" w14:textId="77777777" w:rsidR="00D43235" w:rsidRPr="00AF460D" w:rsidRDefault="00D43235" w:rsidP="00D43235">
            <w:pPr>
              <w:numPr>
                <w:ilvl w:val="1"/>
                <w:numId w:val="7"/>
              </w:numPr>
              <w:ind w:left="0" w:firstLine="0"/>
              <w:jc w:val="both"/>
              <w:rPr>
                <w:sz w:val="23"/>
                <w:szCs w:val="23"/>
                <w:shd w:val="clear" w:color="auto" w:fill="FFFFFF"/>
                <w:lang w:eastAsia="sv-SE"/>
              </w:rPr>
            </w:pPr>
            <w:r w:rsidRPr="00AF460D">
              <w:rPr>
                <w:sz w:val="23"/>
                <w:szCs w:val="23"/>
                <w:shd w:val="clear" w:color="auto" w:fill="FFFFFF"/>
                <w:lang w:eastAsia="sv-SE"/>
              </w:rPr>
              <w:t>Tuo atveju, kai Duomenų valdytojas atlieka ar ketina atlikti poveikio duomenų apsaugai vertinimą ir / ar konsultuojasi ar ketina konsultuotis su priežiūros institucija dėl Asmens duomenų tvarkymo, Duomenų tvarkytojas įsipareigoja imtis visų būtinų priemonių, suteikti visą turimą informaciją (kiek jos turi), kad padėtų Duomenų valdytojui tinkamai įgyvendinti pareigas, susijusias su poveikio duomenų apsaugai vertinimu ir / ar išankstinėmis konsultacijomis su priežiūros institucija.</w:t>
            </w:r>
          </w:p>
          <w:p w14:paraId="6D883E58" w14:textId="77777777" w:rsidR="00D43235" w:rsidRPr="00AF460D" w:rsidRDefault="00D43235" w:rsidP="00D43235">
            <w:pPr>
              <w:numPr>
                <w:ilvl w:val="1"/>
                <w:numId w:val="7"/>
              </w:numPr>
              <w:ind w:left="0" w:firstLine="0"/>
              <w:jc w:val="both"/>
              <w:rPr>
                <w:sz w:val="23"/>
                <w:szCs w:val="23"/>
                <w:shd w:val="clear" w:color="auto" w:fill="FFFFFF"/>
                <w:lang w:eastAsia="sv-SE"/>
              </w:rPr>
            </w:pPr>
            <w:r w:rsidRPr="00AF460D">
              <w:rPr>
                <w:sz w:val="23"/>
                <w:szCs w:val="23"/>
                <w:shd w:val="clear" w:color="auto" w:fill="FFFFFF"/>
                <w:lang w:eastAsia="sv-SE"/>
              </w:rPr>
              <w:t>Duomenų tvarkytojas įsipareigoja be Duomenų valdytojo išankstinio rašytinio sutikimo, šios Sutarties pagrindu tvarkomų Asmens duomenų neatskleisti ar kitaip nepadaryti prieinamų tretiesiems asmenims, išskyrus Subtvarkytojus, kurie pasitelkti šioje Sutartyje numatyta tvarka.</w:t>
            </w:r>
          </w:p>
          <w:p w14:paraId="1ECC991A" w14:textId="77777777" w:rsidR="00D43235" w:rsidRPr="00AF460D" w:rsidRDefault="00D43235" w:rsidP="00D43235">
            <w:pPr>
              <w:numPr>
                <w:ilvl w:val="1"/>
                <w:numId w:val="7"/>
              </w:numPr>
              <w:ind w:left="0" w:firstLine="33"/>
              <w:jc w:val="both"/>
              <w:rPr>
                <w:sz w:val="23"/>
                <w:szCs w:val="23"/>
                <w:shd w:val="clear" w:color="auto" w:fill="FFFFFF"/>
                <w:lang w:eastAsia="sv-SE"/>
              </w:rPr>
            </w:pPr>
            <w:r w:rsidRPr="00AF460D">
              <w:rPr>
                <w:sz w:val="23"/>
                <w:szCs w:val="23"/>
                <w:shd w:val="clear" w:color="auto" w:fill="FFFFFF"/>
                <w:lang w:eastAsia="sv-SE"/>
              </w:rPr>
              <w:t xml:space="preserve">Duomenų tvarkytojas įsipareigoja užtikrinti, kad prieigą prie Asmens duomenų turėtų tik tie darbuotojai, kuriems tiesiogiai reikalinga tokia prieiga tam, kad būtų įvykdytos Duomenų tvarkytojo šioje Sutartyje numatytos pareigos. Duomenų tvarkytojas įsipareigoja užtikrinti, kad tokie darbuotojai būtų įsipareigoję užtikrinti Asmens duomenų konfidencialumą tokia pačia apimtimi, kiek Duomenų tvarkytojas yra įsipareigojęs užtikrinti konfidencialumą šios Sutarties pagrindu bei užtikrinti, jog tokie Duomenų tvarkytojo darbuotojai būtų informuoti apie </w:t>
            </w:r>
            <w:proofErr w:type="gramStart"/>
            <w:r w:rsidRPr="00AF460D">
              <w:rPr>
                <w:sz w:val="23"/>
                <w:szCs w:val="23"/>
                <w:shd w:val="clear" w:color="auto" w:fill="FFFFFF"/>
                <w:lang w:eastAsia="sv-SE"/>
              </w:rPr>
              <w:t>tai</w:t>
            </w:r>
            <w:proofErr w:type="gramEnd"/>
            <w:r w:rsidRPr="00AF460D">
              <w:rPr>
                <w:sz w:val="23"/>
                <w:szCs w:val="23"/>
                <w:shd w:val="clear" w:color="auto" w:fill="FFFFFF"/>
                <w:lang w:eastAsia="sv-SE"/>
              </w:rPr>
              <w:t>, kaip turi būti vykdomas Asmens duomenų tvarkymas.</w:t>
            </w:r>
          </w:p>
          <w:p w14:paraId="2A1A39E9" w14:textId="77777777" w:rsidR="00D43235" w:rsidRPr="00AF460D" w:rsidRDefault="00D43235" w:rsidP="00D43235">
            <w:pPr>
              <w:numPr>
                <w:ilvl w:val="1"/>
                <w:numId w:val="7"/>
              </w:numPr>
              <w:ind w:left="0" w:firstLine="33"/>
              <w:jc w:val="both"/>
              <w:rPr>
                <w:sz w:val="23"/>
                <w:szCs w:val="23"/>
                <w:shd w:val="clear" w:color="auto" w:fill="FFFFFF"/>
                <w:lang w:eastAsia="sv-SE"/>
              </w:rPr>
            </w:pPr>
            <w:r w:rsidRPr="00AF460D">
              <w:rPr>
                <w:sz w:val="23"/>
                <w:szCs w:val="23"/>
                <w:shd w:val="clear" w:color="auto" w:fill="FFFFFF"/>
                <w:lang w:eastAsia="sv-SE"/>
              </w:rPr>
              <w:t>Konfidencialumo įsipareigojimai, numatyti 5 skyriuje išlieka galioti ir po šios Sutarties nutraukimo ar pasibaigimo.</w:t>
            </w:r>
          </w:p>
          <w:p w14:paraId="4B2C73B7" w14:textId="77777777" w:rsidR="00D43235" w:rsidRPr="00AF460D" w:rsidRDefault="00D43235" w:rsidP="00FC5FB9">
            <w:pPr>
              <w:ind w:left="681"/>
              <w:jc w:val="both"/>
              <w:rPr>
                <w:sz w:val="23"/>
                <w:szCs w:val="23"/>
                <w:shd w:val="clear" w:color="auto" w:fill="FFFFFF"/>
                <w:lang w:eastAsia="sv-SE"/>
              </w:rPr>
            </w:pPr>
          </w:p>
          <w:p w14:paraId="036005AE" w14:textId="77777777" w:rsidR="00D43235" w:rsidRPr="00AF460D" w:rsidRDefault="00D43235" w:rsidP="00D43235">
            <w:pPr>
              <w:numPr>
                <w:ilvl w:val="0"/>
                <w:numId w:val="7"/>
              </w:numPr>
              <w:ind w:left="33" w:hanging="33"/>
              <w:jc w:val="both"/>
              <w:rPr>
                <w:sz w:val="23"/>
                <w:szCs w:val="23"/>
                <w:shd w:val="clear" w:color="auto" w:fill="FFFFFF"/>
                <w:lang w:eastAsia="sv-SE"/>
              </w:rPr>
            </w:pPr>
            <w:r w:rsidRPr="00AF460D">
              <w:rPr>
                <w:b/>
                <w:sz w:val="23"/>
                <w:szCs w:val="23"/>
                <w:shd w:val="clear" w:color="auto" w:fill="FFFFFF"/>
                <w:lang w:eastAsia="sv-SE"/>
              </w:rPr>
              <w:t>AUDITAVIMO TEISĖ</w:t>
            </w:r>
          </w:p>
          <w:p w14:paraId="15C6A1A8" w14:textId="77777777" w:rsidR="00D43235" w:rsidRPr="00AF460D" w:rsidRDefault="00D43235" w:rsidP="00D43235">
            <w:pPr>
              <w:numPr>
                <w:ilvl w:val="1"/>
                <w:numId w:val="7"/>
              </w:numPr>
              <w:ind w:left="0" w:firstLine="0"/>
              <w:jc w:val="both"/>
              <w:rPr>
                <w:sz w:val="23"/>
                <w:szCs w:val="23"/>
                <w:shd w:val="clear" w:color="auto" w:fill="FFFFFF"/>
                <w:lang w:eastAsia="sv-SE"/>
              </w:rPr>
            </w:pPr>
            <w:r w:rsidRPr="00AF460D">
              <w:rPr>
                <w:sz w:val="23"/>
                <w:szCs w:val="23"/>
                <w:shd w:val="clear" w:color="auto" w:fill="FFFFFF"/>
                <w:lang w:eastAsia="sv-SE"/>
              </w:rPr>
              <w:t>Duomenų valdytojas turi teisę imtis priemonių patikrinti, ar Duomenų tvarkytojas gali vykdyti savo įsipareigojimus pagal šią Sutartį, ir kad Duomenų tvarkytojas iš tiesų yra ėmęsis priemonių užtikrinti tokį savo pareigų vykdymo atitikimą Sutarčiai. Duomenų tvarkytojas įsipareigoja suteikti Duomenų valdytojui visą reikalingą informaciją ir pagalbą, būtiną siekiant įrodyti įsipareigojimų, numatytų šioje Sutartyje, įgyvendinimą, jei kyla reali grėsmė asmens duomenų praradimui.</w:t>
            </w:r>
          </w:p>
          <w:p w14:paraId="00345B6A" w14:textId="77777777" w:rsidR="00D43235" w:rsidRPr="00AF460D" w:rsidRDefault="00D43235" w:rsidP="00FC5FB9">
            <w:pPr>
              <w:tabs>
                <w:tab w:val="left" w:pos="1947"/>
              </w:tabs>
              <w:ind w:left="681"/>
              <w:jc w:val="both"/>
              <w:rPr>
                <w:sz w:val="23"/>
                <w:szCs w:val="23"/>
                <w:shd w:val="clear" w:color="auto" w:fill="FFFFFF"/>
                <w:lang w:eastAsia="sv-SE"/>
              </w:rPr>
            </w:pPr>
          </w:p>
          <w:p w14:paraId="73A39984" w14:textId="77777777" w:rsidR="00D43235" w:rsidRPr="00AF460D" w:rsidRDefault="00D43235" w:rsidP="00D43235">
            <w:pPr>
              <w:numPr>
                <w:ilvl w:val="0"/>
                <w:numId w:val="7"/>
              </w:numPr>
              <w:ind w:left="0" w:firstLine="0"/>
              <w:jc w:val="both"/>
              <w:rPr>
                <w:sz w:val="23"/>
                <w:szCs w:val="23"/>
                <w:shd w:val="clear" w:color="auto" w:fill="FFFFFF"/>
                <w:lang w:eastAsia="sv-SE"/>
              </w:rPr>
            </w:pPr>
            <w:r w:rsidRPr="00AF460D">
              <w:rPr>
                <w:b/>
                <w:sz w:val="23"/>
                <w:szCs w:val="23"/>
                <w:shd w:val="clear" w:color="auto" w:fill="FFFFFF"/>
                <w:lang w:eastAsia="sv-SE"/>
              </w:rPr>
              <w:t>TERMINAI</w:t>
            </w:r>
          </w:p>
          <w:p w14:paraId="66455D01" w14:textId="77777777" w:rsidR="00D43235" w:rsidRPr="00AF460D" w:rsidRDefault="00D43235" w:rsidP="00D43235">
            <w:pPr>
              <w:numPr>
                <w:ilvl w:val="1"/>
                <w:numId w:val="7"/>
              </w:numPr>
              <w:ind w:left="0" w:firstLine="33"/>
              <w:jc w:val="both"/>
              <w:rPr>
                <w:sz w:val="23"/>
                <w:szCs w:val="23"/>
                <w:shd w:val="clear" w:color="auto" w:fill="FFFFFF"/>
                <w:lang w:eastAsia="sv-SE"/>
              </w:rPr>
            </w:pPr>
            <w:r w:rsidRPr="00AF460D">
              <w:rPr>
                <w:sz w:val="23"/>
                <w:szCs w:val="23"/>
                <w:shd w:val="clear" w:color="auto" w:fill="FFFFFF"/>
                <w:lang w:eastAsia="sv-SE"/>
              </w:rPr>
              <w:t xml:space="preserve">Šios Sutarties nuostatos įsigalioja ir yra taikomos Šalims nuo </w:t>
            </w:r>
            <w:proofErr w:type="gramStart"/>
            <w:r w:rsidRPr="00AF460D">
              <w:rPr>
                <w:sz w:val="23"/>
                <w:szCs w:val="23"/>
                <w:shd w:val="clear" w:color="auto" w:fill="FFFFFF"/>
                <w:lang w:eastAsia="sv-SE"/>
              </w:rPr>
              <w:t>jos</w:t>
            </w:r>
            <w:proofErr w:type="gramEnd"/>
            <w:r w:rsidRPr="00AF460D">
              <w:rPr>
                <w:sz w:val="23"/>
                <w:szCs w:val="23"/>
                <w:shd w:val="clear" w:color="auto" w:fill="FFFFFF"/>
                <w:lang w:eastAsia="sv-SE"/>
              </w:rPr>
              <w:t xml:space="preserve"> pasirašymo dienos ir galioja tol, kol Duomenų tvarkytojas tvarko Asmens duomenis, kurių duomenų valdytoju yra Duomenų valdytojas.</w:t>
            </w:r>
          </w:p>
          <w:p w14:paraId="0E0DE7ED" w14:textId="77777777" w:rsidR="00D43235" w:rsidRPr="00AF460D" w:rsidRDefault="00D43235" w:rsidP="00D43235">
            <w:pPr>
              <w:numPr>
                <w:ilvl w:val="1"/>
                <w:numId w:val="7"/>
              </w:numPr>
              <w:ind w:left="0" w:firstLine="33"/>
              <w:jc w:val="both"/>
              <w:rPr>
                <w:sz w:val="23"/>
                <w:szCs w:val="23"/>
                <w:shd w:val="clear" w:color="auto" w:fill="FFFFFF"/>
                <w:lang w:eastAsia="sv-SE"/>
              </w:rPr>
            </w:pPr>
            <w:r w:rsidRPr="00AF460D">
              <w:rPr>
                <w:sz w:val="23"/>
                <w:szCs w:val="23"/>
                <w:shd w:val="clear" w:color="auto" w:fill="FFFFFF"/>
                <w:lang w:eastAsia="sv-SE"/>
              </w:rPr>
              <w:t>Duomenų valdytojas turi teisę, vienašališkai, nesikreipdamas į teismą, nedelsiant, t. y. įspėjęs raštu Duomenų tvarkytoją prieš 1 (vieną) darbo dieną, nutraukti šią Sutartį ir / ar Pagrindinę sutartį ir uždrausti Duomenų tvarkytojui toliau tvarkyti Asmens duomenis, jeigu Duomenų tvarkytojas nevykdo ar netinkamai vykdo įsipareigojimus, numatytus šioje Sutartyje, įskaitant, bet neapsiribojant, pažeidžia Asmens duomenų tvarkymo nurodymus, nesilaiko Taikytinų teisės aktų reikalavimų.</w:t>
            </w:r>
          </w:p>
          <w:p w14:paraId="46872C8A" w14:textId="77777777" w:rsidR="00D43235" w:rsidRPr="00AF460D" w:rsidRDefault="00D43235" w:rsidP="00FC5FB9">
            <w:pPr>
              <w:tabs>
                <w:tab w:val="left" w:pos="525"/>
                <w:tab w:val="left" w:pos="1947"/>
              </w:tabs>
              <w:ind w:left="709"/>
              <w:jc w:val="both"/>
              <w:rPr>
                <w:sz w:val="23"/>
                <w:szCs w:val="23"/>
                <w:shd w:val="clear" w:color="auto" w:fill="FFFFFF"/>
                <w:lang w:eastAsia="sv-SE"/>
              </w:rPr>
            </w:pPr>
          </w:p>
          <w:p w14:paraId="4AC481E0" w14:textId="77777777" w:rsidR="00D43235" w:rsidRPr="00AF460D" w:rsidRDefault="00D43235" w:rsidP="00D43235">
            <w:pPr>
              <w:numPr>
                <w:ilvl w:val="0"/>
                <w:numId w:val="7"/>
              </w:numPr>
              <w:ind w:left="0" w:firstLine="0"/>
              <w:jc w:val="both"/>
              <w:rPr>
                <w:b/>
                <w:sz w:val="23"/>
                <w:szCs w:val="23"/>
                <w:shd w:val="clear" w:color="auto" w:fill="FFFFFF"/>
                <w:lang w:eastAsia="sv-SE"/>
              </w:rPr>
            </w:pPr>
            <w:r w:rsidRPr="00AF460D">
              <w:rPr>
                <w:b/>
                <w:sz w:val="23"/>
                <w:szCs w:val="23"/>
                <w:shd w:val="clear" w:color="auto" w:fill="FFFFFF"/>
                <w:lang w:eastAsia="sv-SE"/>
              </w:rPr>
              <w:t>TAIKOMA TEISĖ</w:t>
            </w:r>
          </w:p>
          <w:p w14:paraId="6FB73CBF" w14:textId="77777777" w:rsidR="00D43235" w:rsidRPr="00AF460D" w:rsidRDefault="00D43235" w:rsidP="00D43235">
            <w:pPr>
              <w:numPr>
                <w:ilvl w:val="1"/>
                <w:numId w:val="7"/>
              </w:numPr>
              <w:ind w:left="0" w:firstLine="33"/>
              <w:jc w:val="both"/>
              <w:rPr>
                <w:b/>
                <w:sz w:val="23"/>
                <w:szCs w:val="23"/>
                <w:shd w:val="clear" w:color="auto" w:fill="FFFFFF"/>
                <w:lang w:eastAsia="sv-SE"/>
              </w:rPr>
            </w:pPr>
            <w:r w:rsidRPr="00AF460D">
              <w:rPr>
                <w:sz w:val="23"/>
                <w:szCs w:val="23"/>
                <w:shd w:val="clear" w:color="auto" w:fill="FFFFFF"/>
                <w:lang w:eastAsia="sv-SE"/>
              </w:rPr>
              <w:t>Šiai Sutarčiai taikoma ir ji interpretuojama pagal Lietuvos Respublikoje galiojančius teisės aktus.</w:t>
            </w:r>
          </w:p>
          <w:p w14:paraId="63A26B70" w14:textId="77777777" w:rsidR="00D43235" w:rsidRPr="00AF460D" w:rsidRDefault="00D43235" w:rsidP="00FC5FB9">
            <w:pPr>
              <w:tabs>
                <w:tab w:val="left" w:pos="1947"/>
              </w:tabs>
              <w:ind w:left="681"/>
              <w:jc w:val="both"/>
              <w:rPr>
                <w:b/>
                <w:sz w:val="23"/>
                <w:szCs w:val="23"/>
                <w:shd w:val="clear" w:color="auto" w:fill="FFFFFF"/>
                <w:lang w:eastAsia="sv-SE"/>
              </w:rPr>
            </w:pPr>
          </w:p>
          <w:p w14:paraId="690091DC" w14:textId="77777777" w:rsidR="00D43235" w:rsidRPr="00AF460D" w:rsidRDefault="00D43235" w:rsidP="00D43235">
            <w:pPr>
              <w:numPr>
                <w:ilvl w:val="0"/>
                <w:numId w:val="7"/>
              </w:numPr>
              <w:ind w:left="0" w:firstLine="0"/>
              <w:jc w:val="both"/>
              <w:rPr>
                <w:b/>
                <w:sz w:val="23"/>
                <w:szCs w:val="23"/>
                <w:shd w:val="clear" w:color="auto" w:fill="FFFFFF"/>
                <w:lang w:eastAsia="sv-SE"/>
              </w:rPr>
            </w:pPr>
            <w:r w:rsidRPr="00AF460D">
              <w:rPr>
                <w:b/>
                <w:sz w:val="23"/>
                <w:szCs w:val="23"/>
                <w:shd w:val="clear" w:color="auto" w:fill="FFFFFF"/>
                <w:lang w:eastAsia="sv-SE"/>
              </w:rPr>
              <w:t>PRIEMONĖS PASIBAIGUS DUOMENŲ TVARKYMUI</w:t>
            </w:r>
          </w:p>
          <w:p w14:paraId="55E88D85" w14:textId="77777777" w:rsidR="00D43235" w:rsidRPr="00AF460D" w:rsidRDefault="00D43235" w:rsidP="00D43235">
            <w:pPr>
              <w:numPr>
                <w:ilvl w:val="1"/>
                <w:numId w:val="7"/>
              </w:numPr>
              <w:ind w:left="0" w:firstLine="33"/>
              <w:jc w:val="both"/>
              <w:rPr>
                <w:b/>
                <w:sz w:val="23"/>
                <w:szCs w:val="23"/>
                <w:shd w:val="clear" w:color="auto" w:fill="FFFFFF"/>
                <w:lang w:eastAsia="sv-SE"/>
              </w:rPr>
            </w:pPr>
            <w:r w:rsidRPr="00AF460D">
              <w:rPr>
                <w:sz w:val="23"/>
                <w:szCs w:val="23"/>
                <w:shd w:val="clear" w:color="auto" w:fill="FFFFFF"/>
                <w:lang w:eastAsia="sv-SE"/>
              </w:rPr>
              <w:t>Pasibaigus Pagrindinės sutarties galiojimui, Duomenų tvarkytojas Duomenų valdytojo pasirinkimu, privalo ištrinti arba grąžinti Duomenų valdytojui visus Asmens duomenis ir ištrinti esamas jų kopijas, ir privalo užtikrinti, jog bet koks Subtvarkytojas atliks tokius pačius veiksmus, išskyrus, jei Duomenų tvarkytojas archyvuoja minėtus duomenis teisės aktų nustatyta tvarka.</w:t>
            </w:r>
          </w:p>
          <w:p w14:paraId="558A1709" w14:textId="77777777" w:rsidR="00D43235" w:rsidRPr="00AF460D" w:rsidRDefault="00D43235" w:rsidP="00D43235">
            <w:pPr>
              <w:numPr>
                <w:ilvl w:val="1"/>
                <w:numId w:val="7"/>
              </w:numPr>
              <w:ind w:left="0" w:firstLine="33"/>
              <w:jc w:val="both"/>
              <w:rPr>
                <w:b/>
                <w:sz w:val="23"/>
                <w:szCs w:val="23"/>
                <w:shd w:val="clear" w:color="auto" w:fill="FFFFFF"/>
                <w:lang w:eastAsia="sv-SE"/>
              </w:rPr>
            </w:pPr>
            <w:r w:rsidRPr="00AF460D">
              <w:rPr>
                <w:sz w:val="23"/>
                <w:szCs w:val="23"/>
                <w:shd w:val="clear" w:color="auto" w:fill="FFFFFF"/>
                <w:lang w:eastAsia="sv-SE"/>
              </w:rPr>
              <w:t>Duomenų valdytojo reikalavimu, Duomenų tvarkytojas privalo pateikti Duomenų valdytojui rašytinį pranešimą, kuriame nurodoma, kokių priemonių buvo imtasi pabaigus Asmens duomenų tvarkymą, ir pateikti tokių priemonių ėmimąsi patvirtinančius rašytinius įrodymus.</w:t>
            </w:r>
          </w:p>
          <w:p w14:paraId="2DA28771" w14:textId="77777777" w:rsidR="00D43235" w:rsidRPr="00AF460D" w:rsidRDefault="00D43235" w:rsidP="00FC5FB9">
            <w:pPr>
              <w:tabs>
                <w:tab w:val="left" w:pos="1947"/>
              </w:tabs>
              <w:ind w:left="681"/>
              <w:jc w:val="both"/>
              <w:rPr>
                <w:b/>
                <w:sz w:val="23"/>
                <w:szCs w:val="23"/>
                <w:shd w:val="clear" w:color="auto" w:fill="FFFFFF"/>
                <w:lang w:eastAsia="sv-SE"/>
              </w:rPr>
            </w:pPr>
          </w:p>
          <w:p w14:paraId="4F32C55A" w14:textId="77777777" w:rsidR="00D43235" w:rsidRPr="00AF460D" w:rsidRDefault="00D43235" w:rsidP="00D43235">
            <w:pPr>
              <w:numPr>
                <w:ilvl w:val="0"/>
                <w:numId w:val="7"/>
              </w:numPr>
              <w:ind w:left="0" w:firstLine="0"/>
              <w:jc w:val="both"/>
              <w:rPr>
                <w:b/>
                <w:sz w:val="23"/>
                <w:szCs w:val="23"/>
                <w:shd w:val="clear" w:color="auto" w:fill="FFFFFF"/>
                <w:lang w:eastAsia="sv-SE"/>
              </w:rPr>
            </w:pPr>
            <w:r w:rsidRPr="00AF460D">
              <w:rPr>
                <w:b/>
                <w:sz w:val="23"/>
                <w:szCs w:val="23"/>
                <w:shd w:val="clear" w:color="auto" w:fill="FFFFFF"/>
                <w:lang w:eastAsia="sv-SE"/>
              </w:rPr>
              <w:t>KOMPENSACIJA</w:t>
            </w:r>
          </w:p>
          <w:p w14:paraId="69C9FC96" w14:textId="77777777" w:rsidR="00D43235" w:rsidRPr="00AF460D" w:rsidRDefault="00D43235" w:rsidP="00D43235">
            <w:pPr>
              <w:numPr>
                <w:ilvl w:val="1"/>
                <w:numId w:val="7"/>
              </w:numPr>
              <w:ind w:left="0" w:firstLine="0"/>
              <w:jc w:val="both"/>
              <w:rPr>
                <w:b/>
                <w:sz w:val="23"/>
                <w:szCs w:val="23"/>
                <w:shd w:val="clear" w:color="auto" w:fill="FFFFFF"/>
                <w:lang w:eastAsia="sv-SE"/>
              </w:rPr>
            </w:pPr>
            <w:r w:rsidRPr="00AF460D">
              <w:rPr>
                <w:sz w:val="23"/>
                <w:szCs w:val="23"/>
                <w:shd w:val="clear" w:color="auto" w:fill="FFFFFF"/>
                <w:lang w:eastAsia="sv-SE"/>
              </w:rPr>
              <w:t>Duomenų tvarkytojas neturi teisės į jokias pinigines kompensacijas už šioje Sutartyje numatytų įsipareigojimų vykdymą.</w:t>
            </w:r>
          </w:p>
          <w:p w14:paraId="04EC001B" w14:textId="77777777" w:rsidR="00D43235" w:rsidRPr="00AF460D" w:rsidRDefault="00D43235" w:rsidP="00FC5FB9">
            <w:pPr>
              <w:tabs>
                <w:tab w:val="left" w:pos="885"/>
                <w:tab w:val="left" w:pos="1947"/>
              </w:tabs>
              <w:ind w:left="681"/>
              <w:jc w:val="both"/>
              <w:rPr>
                <w:b/>
                <w:sz w:val="23"/>
                <w:szCs w:val="23"/>
                <w:shd w:val="clear" w:color="auto" w:fill="FFFFFF"/>
                <w:lang w:eastAsia="sv-SE"/>
              </w:rPr>
            </w:pPr>
          </w:p>
          <w:p w14:paraId="6CCCB7B7" w14:textId="77777777" w:rsidR="00D43235" w:rsidRPr="00AF460D" w:rsidRDefault="00D43235" w:rsidP="00D43235">
            <w:pPr>
              <w:numPr>
                <w:ilvl w:val="0"/>
                <w:numId w:val="7"/>
              </w:numPr>
              <w:tabs>
                <w:tab w:val="left" w:pos="426"/>
                <w:tab w:val="left" w:pos="1947"/>
              </w:tabs>
              <w:jc w:val="both"/>
              <w:rPr>
                <w:b/>
                <w:sz w:val="23"/>
                <w:szCs w:val="23"/>
                <w:shd w:val="clear" w:color="auto" w:fill="FFFFFF"/>
                <w:lang w:eastAsia="sv-SE"/>
              </w:rPr>
            </w:pPr>
            <w:r w:rsidRPr="00AF460D">
              <w:rPr>
                <w:b/>
                <w:sz w:val="23"/>
                <w:szCs w:val="23"/>
                <w:shd w:val="clear" w:color="auto" w:fill="FFFFFF"/>
                <w:lang w:eastAsia="sv-SE"/>
              </w:rPr>
              <w:t>ATSAKOMYBĖ</w:t>
            </w:r>
          </w:p>
          <w:p w14:paraId="04B0D242" w14:textId="77777777" w:rsidR="00D43235" w:rsidRPr="00AF460D" w:rsidRDefault="00D43235" w:rsidP="00D43235">
            <w:pPr>
              <w:numPr>
                <w:ilvl w:val="1"/>
                <w:numId w:val="7"/>
              </w:numPr>
              <w:ind w:left="0" w:firstLine="0"/>
              <w:jc w:val="both"/>
              <w:rPr>
                <w:b/>
                <w:sz w:val="23"/>
                <w:szCs w:val="23"/>
                <w:shd w:val="clear" w:color="auto" w:fill="FFFFFF"/>
                <w:lang w:eastAsia="sv-SE"/>
              </w:rPr>
            </w:pPr>
            <w:r w:rsidRPr="00AF460D">
              <w:rPr>
                <w:sz w:val="23"/>
                <w:szCs w:val="23"/>
                <w:shd w:val="clear" w:color="auto" w:fill="FFFFFF"/>
                <w:lang w:eastAsia="sv-SE"/>
              </w:rPr>
              <w:t>Be kompensacijos už sutarties pažeidimą, kuriai pagrindas atsirasti kyla iš šios Sutarties arba Pagrindinės sutarties, Duomenų valdytojas turi teisę reikalauti iš Duomenų tvarkytojo atlyginti visus Duomenų valdytojo patirtus nuostolius, tame tarpe ir kompensacijų už visas išlaidas, rinkliavas ir baudas, kurias Duomenų valdytojas patirs pagal Taikytinus teisės aktus ar kitus galiojančius teisės aktus, jeigu Asmens duomenų tvarkymas, kurio pagrindu tokie nuostoliai buvo patirti, buvo atliktas Duomenų tvarkytojo ir / ar Subtvarkytojo ar per juos.</w:t>
            </w:r>
          </w:p>
          <w:p w14:paraId="0E7EDB50" w14:textId="77777777" w:rsidR="00D43235" w:rsidRPr="00AF460D" w:rsidRDefault="00D43235" w:rsidP="00FC5FB9">
            <w:pPr>
              <w:tabs>
                <w:tab w:val="left" w:pos="885"/>
                <w:tab w:val="left" w:pos="1947"/>
              </w:tabs>
              <w:jc w:val="both"/>
              <w:rPr>
                <w:b/>
                <w:sz w:val="23"/>
                <w:szCs w:val="23"/>
                <w:shd w:val="clear" w:color="auto" w:fill="FFFFFF"/>
                <w:lang w:eastAsia="sv-SE"/>
              </w:rPr>
            </w:pPr>
          </w:p>
          <w:p w14:paraId="33B03B6B" w14:textId="77777777" w:rsidR="00D43235" w:rsidRPr="00AF460D" w:rsidRDefault="00D43235" w:rsidP="00D43235">
            <w:pPr>
              <w:numPr>
                <w:ilvl w:val="0"/>
                <w:numId w:val="7"/>
              </w:numPr>
              <w:ind w:left="0" w:firstLine="33"/>
              <w:jc w:val="both"/>
              <w:rPr>
                <w:b/>
                <w:sz w:val="23"/>
                <w:szCs w:val="23"/>
                <w:shd w:val="clear" w:color="auto" w:fill="FFFFFF"/>
                <w:lang w:eastAsia="sv-SE"/>
              </w:rPr>
            </w:pPr>
            <w:r w:rsidRPr="00AF460D">
              <w:rPr>
                <w:b/>
                <w:sz w:val="23"/>
                <w:szCs w:val="23"/>
                <w:shd w:val="clear" w:color="auto" w:fill="FFFFFF"/>
                <w:lang w:eastAsia="sv-SE"/>
              </w:rPr>
              <w:t>PRANEŠIMAI</w:t>
            </w:r>
          </w:p>
          <w:p w14:paraId="0AE449EC" w14:textId="77777777" w:rsidR="00D43235" w:rsidRPr="00AF460D" w:rsidRDefault="00D43235" w:rsidP="00D43235">
            <w:pPr>
              <w:numPr>
                <w:ilvl w:val="1"/>
                <w:numId w:val="7"/>
              </w:numPr>
              <w:ind w:left="33" w:hanging="33"/>
              <w:jc w:val="both"/>
              <w:rPr>
                <w:b/>
                <w:sz w:val="23"/>
                <w:szCs w:val="23"/>
                <w:shd w:val="clear" w:color="auto" w:fill="FFFFFF"/>
                <w:lang w:eastAsia="sv-SE"/>
              </w:rPr>
            </w:pPr>
            <w:r w:rsidRPr="00AF460D">
              <w:rPr>
                <w:sz w:val="23"/>
                <w:szCs w:val="23"/>
                <w:shd w:val="clear" w:color="auto" w:fill="FFFFFF"/>
                <w:lang w:eastAsia="sv-SE"/>
              </w:rPr>
              <w:t>Visi pranešimai ir susirašinėjimai tarp Šalių vykdomi pagal sąlygas, nurodytas Pagrindinėje sutartyje. Jeigu Pagrindinėje sutartyje nenumatytos sąlygos Šalių pranešimams ar susirašinėjimams, visi pranešimai ir susirašinėjimai tarp Šalių pagal šią Sutartį daromi raštu ir siunčiami el. paštu, registruotu paštu arba per kurjerį Sutartyje nurodytais adresais arba paskutiniu Šalies nurodytu adresu, arba įteikiant pasirašytinai.</w:t>
            </w:r>
          </w:p>
          <w:p w14:paraId="72F4923C" w14:textId="77777777" w:rsidR="00D43235" w:rsidRPr="00AF460D" w:rsidRDefault="00D43235" w:rsidP="00D43235">
            <w:pPr>
              <w:numPr>
                <w:ilvl w:val="1"/>
                <w:numId w:val="7"/>
              </w:numPr>
              <w:ind w:left="33" w:hanging="33"/>
              <w:jc w:val="both"/>
              <w:rPr>
                <w:b/>
                <w:sz w:val="23"/>
                <w:szCs w:val="23"/>
                <w:shd w:val="clear" w:color="auto" w:fill="FFFFFF"/>
                <w:lang w:eastAsia="sv-SE"/>
              </w:rPr>
            </w:pPr>
            <w:r w:rsidRPr="00AF460D">
              <w:rPr>
                <w:sz w:val="23"/>
                <w:szCs w:val="23"/>
                <w:shd w:val="clear" w:color="auto" w:fill="FFFFFF"/>
                <w:lang w:eastAsia="sv-SE"/>
              </w:rPr>
              <w:t>Pranešimai laikomi gavėjo gautais:</w:t>
            </w:r>
          </w:p>
          <w:p w14:paraId="2B9B0E25" w14:textId="77777777" w:rsidR="00D43235" w:rsidRPr="00AF460D" w:rsidRDefault="00D43235" w:rsidP="00D43235">
            <w:pPr>
              <w:numPr>
                <w:ilvl w:val="2"/>
                <w:numId w:val="7"/>
              </w:numPr>
              <w:ind w:left="33" w:hanging="33"/>
              <w:jc w:val="both"/>
              <w:rPr>
                <w:b/>
                <w:sz w:val="23"/>
                <w:szCs w:val="23"/>
                <w:shd w:val="clear" w:color="auto" w:fill="FFFFFF"/>
                <w:lang w:eastAsia="sv-SE"/>
              </w:rPr>
            </w:pPr>
            <w:r w:rsidRPr="00AF460D">
              <w:rPr>
                <w:sz w:val="23"/>
                <w:szCs w:val="23"/>
                <w:shd w:val="clear" w:color="auto" w:fill="FFFFFF"/>
                <w:lang w:eastAsia="sv-SE"/>
              </w:rPr>
              <w:t>Jeigu siunčiama per kurjerį ar įteikiama asmeniškai, įteikimo momentu;</w:t>
            </w:r>
          </w:p>
          <w:p w14:paraId="767A6F24" w14:textId="77777777" w:rsidR="00D43235" w:rsidRPr="00AF460D" w:rsidRDefault="00D43235" w:rsidP="00D43235">
            <w:pPr>
              <w:numPr>
                <w:ilvl w:val="2"/>
                <w:numId w:val="7"/>
              </w:numPr>
              <w:ind w:left="33" w:hanging="33"/>
              <w:jc w:val="both"/>
              <w:rPr>
                <w:b/>
                <w:sz w:val="23"/>
                <w:szCs w:val="23"/>
                <w:shd w:val="clear" w:color="auto" w:fill="FFFFFF"/>
                <w:lang w:eastAsia="sv-SE"/>
              </w:rPr>
            </w:pPr>
            <w:r w:rsidRPr="00AF460D">
              <w:rPr>
                <w:sz w:val="23"/>
                <w:szCs w:val="23"/>
                <w:shd w:val="clear" w:color="auto" w:fill="FFFFFF"/>
                <w:lang w:eastAsia="sv-SE"/>
              </w:rPr>
              <w:t>Jeigu siunčiama registruotu paštu: 5 (penktą) darbo dieną po išsiuntimo;</w:t>
            </w:r>
          </w:p>
          <w:p w14:paraId="52069FC7" w14:textId="77777777" w:rsidR="00D43235" w:rsidRPr="00AF460D" w:rsidRDefault="00D43235" w:rsidP="00D43235">
            <w:pPr>
              <w:numPr>
                <w:ilvl w:val="2"/>
                <w:numId w:val="7"/>
              </w:numPr>
              <w:ind w:left="33" w:hanging="33"/>
              <w:jc w:val="both"/>
              <w:rPr>
                <w:b/>
                <w:sz w:val="23"/>
                <w:szCs w:val="23"/>
                <w:shd w:val="clear" w:color="auto" w:fill="FFFFFF"/>
                <w:lang w:eastAsia="sv-SE"/>
              </w:rPr>
            </w:pPr>
            <w:r w:rsidRPr="00AF460D">
              <w:rPr>
                <w:sz w:val="23"/>
                <w:szCs w:val="23"/>
                <w:shd w:val="clear" w:color="auto" w:fill="FFFFFF"/>
                <w:lang w:eastAsia="sv-SE"/>
              </w:rPr>
              <w:t>Jeigu siunčiama elektroniniu paštu, išsiuntimo dieną, jeigu išsiųsta darbo dieną iki 17 val., arba sekančią darbo dieną, jeigu pranešimas išsiųstas po darbo dienos 17 val.</w:t>
            </w:r>
          </w:p>
          <w:p w14:paraId="632C7E1E" w14:textId="77777777" w:rsidR="00D43235" w:rsidRPr="00AF460D" w:rsidRDefault="00D43235" w:rsidP="00FC5FB9">
            <w:pPr>
              <w:tabs>
                <w:tab w:val="left" w:pos="1452"/>
                <w:tab w:val="left" w:pos="2728"/>
              </w:tabs>
              <w:ind w:left="1224"/>
              <w:jc w:val="both"/>
              <w:rPr>
                <w:b/>
                <w:sz w:val="23"/>
                <w:szCs w:val="23"/>
                <w:shd w:val="clear" w:color="auto" w:fill="FFFFFF"/>
                <w:lang w:eastAsia="sv-SE"/>
              </w:rPr>
            </w:pPr>
          </w:p>
          <w:p w14:paraId="3CEF2329" w14:textId="77777777" w:rsidR="00D43235" w:rsidRPr="00AF460D" w:rsidRDefault="00D43235" w:rsidP="00D43235">
            <w:pPr>
              <w:numPr>
                <w:ilvl w:val="0"/>
                <w:numId w:val="7"/>
              </w:numPr>
              <w:ind w:left="0" w:firstLine="0"/>
              <w:jc w:val="both"/>
              <w:rPr>
                <w:b/>
                <w:sz w:val="23"/>
                <w:szCs w:val="23"/>
                <w:shd w:val="clear" w:color="auto" w:fill="FFFFFF"/>
                <w:lang w:eastAsia="sv-SE"/>
              </w:rPr>
            </w:pPr>
            <w:r w:rsidRPr="00AF460D">
              <w:rPr>
                <w:b/>
                <w:sz w:val="23"/>
                <w:szCs w:val="23"/>
                <w:shd w:val="clear" w:color="auto" w:fill="FFFFFF"/>
                <w:lang w:eastAsia="sv-SE"/>
              </w:rPr>
              <w:t>GINČŲ SPRENDIMAS</w:t>
            </w:r>
          </w:p>
          <w:p w14:paraId="3D24A2B4" w14:textId="77777777" w:rsidR="00D43235" w:rsidRPr="00AF460D" w:rsidRDefault="00D43235" w:rsidP="00D43235">
            <w:pPr>
              <w:numPr>
                <w:ilvl w:val="1"/>
                <w:numId w:val="7"/>
              </w:numPr>
              <w:ind w:left="0" w:firstLine="33"/>
              <w:jc w:val="both"/>
              <w:rPr>
                <w:b/>
                <w:sz w:val="23"/>
                <w:szCs w:val="23"/>
                <w:shd w:val="clear" w:color="auto" w:fill="FFFFFF"/>
                <w:lang w:eastAsia="sv-SE"/>
              </w:rPr>
            </w:pPr>
            <w:r w:rsidRPr="00AF460D">
              <w:rPr>
                <w:sz w:val="23"/>
                <w:szCs w:val="23"/>
                <w:shd w:val="clear" w:color="auto" w:fill="FFFFFF"/>
                <w:lang w:eastAsia="sv-SE"/>
              </w:rPr>
              <w:t>Be kokie ginčai, kylantys šios Sutarties pagrindu sprendžiami Pagrindinėje sutartyje nurodyta tvarka. Tuo atveju, jeigu Pagrindinėje sutartyje ginčų sprendimo tvarka nėra nurodyta, ginčai, kylantys šios Sutarties pagrindu, sprendžiami Lietuvos Respublikos teismuose pagal Duomenų valdytojo buveinės vietą, nurodytą VĮ Registrų centro Juridinių asmenų registre.</w:t>
            </w:r>
          </w:p>
          <w:p w14:paraId="41829FD1" w14:textId="77777777" w:rsidR="00D43235" w:rsidRPr="00AF460D" w:rsidRDefault="00D43235" w:rsidP="00D43235">
            <w:pPr>
              <w:numPr>
                <w:ilvl w:val="1"/>
                <w:numId w:val="7"/>
              </w:numPr>
              <w:ind w:left="0" w:firstLine="33"/>
              <w:jc w:val="both"/>
              <w:rPr>
                <w:b/>
                <w:sz w:val="23"/>
                <w:szCs w:val="23"/>
                <w:shd w:val="clear" w:color="auto" w:fill="FFFFFF"/>
                <w:lang w:eastAsia="sv-SE"/>
              </w:rPr>
            </w:pPr>
            <w:r w:rsidRPr="00AF460D">
              <w:rPr>
                <w:sz w:val="23"/>
                <w:szCs w:val="23"/>
                <w:shd w:val="clear" w:color="auto" w:fill="FFFFFF"/>
                <w:lang w:eastAsia="sv-SE"/>
              </w:rPr>
              <w:t>Ši Sutartis sudaryta 2 (dviem) egzemplioriais, turinčiais vienodą juridinę galią. Vienas egzempliorius įteikiamas Duomenų valdytojui, kitas – Duomenų tvarkytojui.</w:t>
            </w:r>
          </w:p>
          <w:p w14:paraId="4B39F941" w14:textId="77777777" w:rsidR="00D43235" w:rsidRPr="00AF460D" w:rsidRDefault="00D43235" w:rsidP="00FC5FB9">
            <w:pPr>
              <w:tabs>
                <w:tab w:val="left" w:pos="885"/>
              </w:tabs>
              <w:spacing w:line="288" w:lineRule="auto"/>
              <w:ind w:left="249"/>
              <w:jc w:val="both"/>
              <w:rPr>
                <w:b/>
                <w:sz w:val="23"/>
                <w:szCs w:val="23"/>
                <w:shd w:val="clear" w:color="auto" w:fill="FFFFFF"/>
                <w:lang w:eastAsia="sv-SE"/>
              </w:rPr>
            </w:pPr>
          </w:p>
        </w:tc>
      </w:tr>
      <w:bookmarkEnd w:id="1"/>
    </w:tbl>
    <w:p w14:paraId="7255A174" w14:textId="77777777" w:rsidR="00D43235" w:rsidRDefault="00D43235" w:rsidP="00D43235">
      <w:pPr>
        <w:jc w:val="right"/>
        <w:rPr>
          <w:szCs w:val="24"/>
          <w:lang w:eastAsia="sv-SE"/>
        </w:rPr>
      </w:pPr>
    </w:p>
    <w:tbl>
      <w:tblPr>
        <w:tblW w:w="9600" w:type="dxa"/>
        <w:jc w:val="center"/>
        <w:tblLayout w:type="fixed"/>
        <w:tblLook w:val="0000" w:firstRow="0" w:lastRow="0" w:firstColumn="0" w:lastColumn="0" w:noHBand="0" w:noVBand="0"/>
      </w:tblPr>
      <w:tblGrid>
        <w:gridCol w:w="4673"/>
        <w:gridCol w:w="425"/>
        <w:gridCol w:w="4502"/>
      </w:tblGrid>
      <w:tr w:rsidR="00D43235" w:rsidRPr="009D6104" w14:paraId="21A7AF03" w14:textId="77777777" w:rsidTr="00FC5FB9">
        <w:trPr>
          <w:trHeight w:val="175"/>
          <w:jc w:val="center"/>
        </w:trPr>
        <w:tc>
          <w:tcPr>
            <w:tcW w:w="4673" w:type="dxa"/>
          </w:tcPr>
          <w:p w14:paraId="5A1FE1D0" w14:textId="77777777" w:rsidR="00D43235" w:rsidRPr="009D6104" w:rsidRDefault="00D43235" w:rsidP="00FC5FB9">
            <w:pPr>
              <w:rPr>
                <w:b/>
                <w:szCs w:val="24"/>
                <w:lang w:eastAsia="lt-LT"/>
              </w:rPr>
            </w:pPr>
            <w:r w:rsidRPr="009D6104">
              <w:rPr>
                <w:b/>
                <w:szCs w:val="24"/>
                <w:shd w:val="clear" w:color="auto" w:fill="FFFFFF"/>
                <w:lang w:eastAsia="sv-SE"/>
              </w:rPr>
              <w:t>Duomenų valdytojas</w:t>
            </w:r>
          </w:p>
        </w:tc>
        <w:tc>
          <w:tcPr>
            <w:tcW w:w="425" w:type="dxa"/>
          </w:tcPr>
          <w:p w14:paraId="1426E060" w14:textId="77777777" w:rsidR="00D43235" w:rsidRPr="009D6104" w:rsidRDefault="00D43235" w:rsidP="00FC5FB9">
            <w:pPr>
              <w:pStyle w:val="prastasiniatinklio"/>
              <w:spacing w:before="0" w:after="0"/>
              <w:rPr>
                <w:rStyle w:val="Grietas"/>
                <w:rFonts w:ascii="Times New Roman"/>
                <w:b w:val="0"/>
                <w:szCs w:val="24"/>
              </w:rPr>
            </w:pPr>
          </w:p>
        </w:tc>
        <w:tc>
          <w:tcPr>
            <w:tcW w:w="4502" w:type="dxa"/>
          </w:tcPr>
          <w:p w14:paraId="327A875C" w14:textId="77777777" w:rsidR="00D43235" w:rsidRPr="009D6104" w:rsidRDefault="00D43235" w:rsidP="00FC5FB9">
            <w:pPr>
              <w:pStyle w:val="prastasiniatinklio"/>
              <w:spacing w:before="0" w:after="0"/>
              <w:rPr>
                <w:rStyle w:val="Grietas"/>
                <w:rFonts w:ascii="Times New Roman"/>
                <w:szCs w:val="24"/>
              </w:rPr>
            </w:pPr>
            <w:r w:rsidRPr="009D6104">
              <w:rPr>
                <w:rFonts w:ascii="Times New Roman" w:eastAsia="Times New Roman"/>
                <w:b/>
                <w:szCs w:val="24"/>
                <w:shd w:val="clear" w:color="auto" w:fill="FFFFFF"/>
                <w:lang w:eastAsia="sv-SE"/>
              </w:rPr>
              <w:t>Duomenų tvarkytojas</w:t>
            </w:r>
          </w:p>
        </w:tc>
      </w:tr>
      <w:tr w:rsidR="00D43235" w:rsidRPr="009D6104" w14:paraId="5AECA0C7" w14:textId="77777777" w:rsidTr="00FC5FB9">
        <w:trPr>
          <w:trHeight w:val="175"/>
          <w:jc w:val="center"/>
        </w:trPr>
        <w:tc>
          <w:tcPr>
            <w:tcW w:w="4673" w:type="dxa"/>
          </w:tcPr>
          <w:p w14:paraId="38F1D0B8" w14:textId="77777777" w:rsidR="00D43235" w:rsidRPr="009D6104" w:rsidRDefault="00D43235" w:rsidP="00FC5FB9">
            <w:pPr>
              <w:rPr>
                <w:b/>
                <w:szCs w:val="24"/>
                <w:lang w:eastAsia="lt-LT"/>
              </w:rPr>
            </w:pPr>
            <w:r w:rsidRPr="009D6104">
              <w:rPr>
                <w:b/>
                <w:szCs w:val="24"/>
                <w:lang w:eastAsia="lt-LT"/>
              </w:rPr>
              <w:t>Kauno miesto socialinių paslaugų centras</w:t>
            </w:r>
          </w:p>
          <w:p w14:paraId="2FE0F963" w14:textId="77777777" w:rsidR="00D43235" w:rsidRPr="009D6104" w:rsidRDefault="00D43235" w:rsidP="00FC5FB9">
            <w:pPr>
              <w:rPr>
                <w:szCs w:val="24"/>
                <w:lang w:eastAsia="lt-LT"/>
              </w:rPr>
            </w:pPr>
            <w:r w:rsidRPr="009D6104">
              <w:rPr>
                <w:szCs w:val="24"/>
                <w:lang w:eastAsia="lt-LT"/>
              </w:rPr>
              <w:t>Adresas:  Partizanų g. 38D, Kaunas</w:t>
            </w:r>
          </w:p>
          <w:p w14:paraId="64CC1CEF" w14:textId="77777777" w:rsidR="00D43235" w:rsidRPr="009D6104" w:rsidRDefault="00D43235" w:rsidP="00FC5FB9">
            <w:pPr>
              <w:rPr>
                <w:szCs w:val="24"/>
                <w:lang w:eastAsia="lt-LT"/>
              </w:rPr>
            </w:pPr>
            <w:r w:rsidRPr="009D6104">
              <w:rPr>
                <w:szCs w:val="24"/>
                <w:lang w:eastAsia="lt-LT"/>
              </w:rPr>
              <w:t>Įmonės kodas  135950440</w:t>
            </w:r>
          </w:p>
          <w:p w14:paraId="057EF217" w14:textId="77777777" w:rsidR="00D43235" w:rsidRPr="009D6104" w:rsidRDefault="00D43235" w:rsidP="00FC5FB9">
            <w:pPr>
              <w:rPr>
                <w:szCs w:val="24"/>
                <w:lang w:eastAsia="lt-LT"/>
              </w:rPr>
            </w:pPr>
            <w:r w:rsidRPr="009D6104">
              <w:rPr>
                <w:szCs w:val="24"/>
                <w:lang w:eastAsia="lt-LT"/>
              </w:rPr>
              <w:t>AB Luminor bankas, banko kodas 40100</w:t>
            </w:r>
          </w:p>
          <w:p w14:paraId="721A1A18" w14:textId="77777777" w:rsidR="00D43235" w:rsidRPr="009D6104" w:rsidRDefault="00D43235" w:rsidP="00FC5FB9">
            <w:pPr>
              <w:rPr>
                <w:szCs w:val="24"/>
                <w:lang w:eastAsia="lt-LT"/>
              </w:rPr>
            </w:pPr>
            <w:r w:rsidRPr="009D6104">
              <w:rPr>
                <w:szCs w:val="24"/>
                <w:lang w:eastAsia="lt-LT"/>
              </w:rPr>
              <w:t>A. s. LT584010042500040187</w:t>
            </w:r>
          </w:p>
          <w:p w14:paraId="6E67FE55" w14:textId="77777777" w:rsidR="00D43235" w:rsidRPr="009D6104" w:rsidRDefault="00D43235" w:rsidP="00FC5FB9">
            <w:pPr>
              <w:rPr>
                <w:szCs w:val="24"/>
                <w:lang w:eastAsia="lt-LT"/>
              </w:rPr>
            </w:pPr>
            <w:r w:rsidRPr="009D6104">
              <w:rPr>
                <w:szCs w:val="24"/>
                <w:lang w:eastAsia="lt-LT"/>
              </w:rPr>
              <w:t>Tel.: (8 37) 322 462</w:t>
            </w:r>
          </w:p>
          <w:p w14:paraId="2694E736" w14:textId="77777777" w:rsidR="00D43235" w:rsidRPr="009D6104" w:rsidRDefault="00D43235" w:rsidP="00FC5FB9">
            <w:pPr>
              <w:rPr>
                <w:szCs w:val="24"/>
                <w:lang w:eastAsia="lt-LT"/>
              </w:rPr>
            </w:pPr>
            <w:r w:rsidRPr="009D6104">
              <w:rPr>
                <w:szCs w:val="24"/>
                <w:lang w:eastAsia="lt-LT"/>
              </w:rPr>
              <w:t xml:space="preserve">El. paštas: </w:t>
            </w:r>
            <w:hyperlink r:id="rId5" w:history="1">
              <w:r w:rsidRPr="009D6104">
                <w:rPr>
                  <w:rStyle w:val="Hipersaitas"/>
                  <w:szCs w:val="24"/>
                  <w:lang w:eastAsia="lt-LT"/>
                </w:rPr>
                <w:t>info@kaunospc.lt</w:t>
              </w:r>
            </w:hyperlink>
          </w:p>
          <w:p w14:paraId="3976BE7C" w14:textId="77777777" w:rsidR="00D43235" w:rsidRPr="009D6104" w:rsidRDefault="00D43235" w:rsidP="00FC5FB9">
            <w:pPr>
              <w:rPr>
                <w:szCs w:val="24"/>
                <w:lang w:eastAsia="lt-LT"/>
              </w:rPr>
            </w:pPr>
          </w:p>
        </w:tc>
        <w:tc>
          <w:tcPr>
            <w:tcW w:w="425" w:type="dxa"/>
          </w:tcPr>
          <w:p w14:paraId="1B7679E9" w14:textId="77777777" w:rsidR="00D43235" w:rsidRPr="009D6104" w:rsidRDefault="00D43235" w:rsidP="00FC5FB9">
            <w:pPr>
              <w:pStyle w:val="prastasiniatinklio"/>
              <w:spacing w:before="0" w:after="0"/>
              <w:rPr>
                <w:rStyle w:val="Grietas"/>
                <w:rFonts w:ascii="Times New Roman"/>
                <w:b w:val="0"/>
                <w:szCs w:val="24"/>
              </w:rPr>
            </w:pPr>
          </w:p>
        </w:tc>
        <w:tc>
          <w:tcPr>
            <w:tcW w:w="4502" w:type="dxa"/>
          </w:tcPr>
          <w:p w14:paraId="2B2F9179" w14:textId="77777777" w:rsidR="00D43235" w:rsidRPr="009D6104" w:rsidRDefault="00D43235" w:rsidP="00FC5FB9">
            <w:pPr>
              <w:autoSpaceDE w:val="0"/>
              <w:autoSpaceDN w:val="0"/>
              <w:rPr>
                <w:szCs w:val="24"/>
              </w:rPr>
            </w:pPr>
          </w:p>
        </w:tc>
      </w:tr>
      <w:tr w:rsidR="00D43235" w:rsidRPr="00CB250F" w14:paraId="6DBA2CC2" w14:textId="77777777" w:rsidTr="00FC5FB9">
        <w:trPr>
          <w:trHeight w:val="175"/>
          <w:jc w:val="center"/>
        </w:trPr>
        <w:tc>
          <w:tcPr>
            <w:tcW w:w="4673" w:type="dxa"/>
            <w:vAlign w:val="center"/>
          </w:tcPr>
          <w:p w14:paraId="42E0D99F" w14:textId="77777777" w:rsidR="00D43235" w:rsidRPr="00CB250F" w:rsidRDefault="00D43235" w:rsidP="00FC5FB9">
            <w:pPr>
              <w:jc w:val="center"/>
              <w:rPr>
                <w:szCs w:val="24"/>
                <w:lang w:eastAsia="lt-LT"/>
              </w:rPr>
            </w:pPr>
            <w:r w:rsidRPr="00CB250F">
              <w:rPr>
                <w:szCs w:val="24"/>
              </w:rPr>
              <w:t>Direktorė Roberta Motiečienė</w:t>
            </w:r>
          </w:p>
        </w:tc>
        <w:tc>
          <w:tcPr>
            <w:tcW w:w="425" w:type="dxa"/>
          </w:tcPr>
          <w:p w14:paraId="47096EBF" w14:textId="77777777" w:rsidR="00D43235" w:rsidRPr="00CB250F" w:rsidRDefault="00D43235" w:rsidP="00FC5FB9">
            <w:pPr>
              <w:pStyle w:val="prastasiniatinklio"/>
              <w:spacing w:before="0" w:after="0"/>
              <w:jc w:val="center"/>
              <w:rPr>
                <w:rFonts w:ascii="Times New Roman"/>
                <w:szCs w:val="24"/>
              </w:rPr>
            </w:pPr>
          </w:p>
        </w:tc>
        <w:tc>
          <w:tcPr>
            <w:tcW w:w="4502" w:type="dxa"/>
            <w:vAlign w:val="center"/>
          </w:tcPr>
          <w:p w14:paraId="4FEA61E3" w14:textId="77777777" w:rsidR="00D43235" w:rsidRPr="00CB250F" w:rsidRDefault="00D43235" w:rsidP="00FC5FB9">
            <w:pPr>
              <w:pStyle w:val="prastasiniatinklio"/>
              <w:spacing w:before="0" w:after="0"/>
              <w:jc w:val="center"/>
              <w:rPr>
                <w:rStyle w:val="Grietas"/>
                <w:rFonts w:ascii="Times New Roman"/>
                <w:b w:val="0"/>
                <w:szCs w:val="24"/>
              </w:rPr>
            </w:pPr>
          </w:p>
        </w:tc>
      </w:tr>
      <w:tr w:rsidR="00D43235" w:rsidRPr="000923EE" w14:paraId="6DAB6A3E" w14:textId="77777777" w:rsidTr="00FC5FB9">
        <w:trPr>
          <w:trHeight w:val="175"/>
          <w:jc w:val="center"/>
        </w:trPr>
        <w:tc>
          <w:tcPr>
            <w:tcW w:w="4673" w:type="dxa"/>
            <w:tcBorders>
              <w:bottom w:val="single" w:sz="4" w:space="0" w:color="auto"/>
            </w:tcBorders>
          </w:tcPr>
          <w:p w14:paraId="1A5412E1" w14:textId="77777777" w:rsidR="00D43235" w:rsidRPr="000923EE" w:rsidRDefault="00D43235" w:rsidP="00FC5FB9">
            <w:pPr>
              <w:rPr>
                <w:szCs w:val="24"/>
                <w:lang w:eastAsia="lt-LT"/>
              </w:rPr>
            </w:pPr>
            <w:r w:rsidRPr="000923EE">
              <w:rPr>
                <w:szCs w:val="24"/>
                <w:lang w:eastAsia="lt-LT"/>
              </w:rPr>
              <w:t>A.V.</w:t>
            </w:r>
          </w:p>
        </w:tc>
        <w:tc>
          <w:tcPr>
            <w:tcW w:w="425" w:type="dxa"/>
          </w:tcPr>
          <w:p w14:paraId="2664F3B8" w14:textId="77777777" w:rsidR="00D43235" w:rsidRPr="000923EE" w:rsidRDefault="00D43235" w:rsidP="00FC5FB9">
            <w:pPr>
              <w:pStyle w:val="prastasiniatinklio"/>
              <w:spacing w:before="0" w:after="0"/>
              <w:rPr>
                <w:rStyle w:val="Grietas"/>
                <w:rFonts w:ascii="Times New Roman"/>
                <w:b w:val="0"/>
                <w:szCs w:val="24"/>
              </w:rPr>
            </w:pPr>
          </w:p>
        </w:tc>
        <w:tc>
          <w:tcPr>
            <w:tcW w:w="4502" w:type="dxa"/>
            <w:tcBorders>
              <w:bottom w:val="single" w:sz="4" w:space="0" w:color="auto"/>
            </w:tcBorders>
          </w:tcPr>
          <w:p w14:paraId="09E6933E" w14:textId="77777777" w:rsidR="00D43235" w:rsidRPr="000923EE" w:rsidRDefault="00D43235" w:rsidP="00FC5FB9">
            <w:pPr>
              <w:pStyle w:val="prastasiniatinklio"/>
              <w:spacing w:before="0" w:after="0"/>
              <w:rPr>
                <w:rStyle w:val="Grietas"/>
                <w:rFonts w:ascii="Times New Roman"/>
                <w:b w:val="0"/>
                <w:szCs w:val="24"/>
              </w:rPr>
            </w:pPr>
            <w:r w:rsidRPr="000923EE">
              <w:rPr>
                <w:rStyle w:val="Grietas"/>
                <w:rFonts w:ascii="Times New Roman"/>
                <w:b w:val="0"/>
                <w:szCs w:val="24"/>
              </w:rPr>
              <w:t>A.V.</w:t>
            </w:r>
            <w:r w:rsidRPr="00B7108A">
              <w:rPr>
                <w:rFonts w:ascii="Times New Roman"/>
                <w:color w:val="0070C0"/>
              </w:rPr>
              <w:t xml:space="preserve"> </w:t>
            </w:r>
          </w:p>
        </w:tc>
      </w:tr>
      <w:tr w:rsidR="00D43235" w:rsidRPr="000923EE" w14:paraId="0EDFA7AE" w14:textId="77777777" w:rsidTr="00FC5FB9">
        <w:trPr>
          <w:trHeight w:val="175"/>
          <w:jc w:val="center"/>
        </w:trPr>
        <w:tc>
          <w:tcPr>
            <w:tcW w:w="4673" w:type="dxa"/>
            <w:tcBorders>
              <w:top w:val="single" w:sz="4" w:space="0" w:color="auto"/>
            </w:tcBorders>
          </w:tcPr>
          <w:p w14:paraId="6417B99E" w14:textId="77777777" w:rsidR="00D43235" w:rsidRPr="000923EE" w:rsidRDefault="00D43235" w:rsidP="00FC5FB9">
            <w:pPr>
              <w:jc w:val="center"/>
              <w:rPr>
                <w:sz w:val="18"/>
                <w:szCs w:val="18"/>
                <w:lang w:eastAsia="lt-LT"/>
              </w:rPr>
            </w:pPr>
            <w:r w:rsidRPr="000923EE">
              <w:rPr>
                <w:sz w:val="18"/>
                <w:szCs w:val="18"/>
                <w:lang w:eastAsia="lt-LT"/>
              </w:rPr>
              <w:t>(parašas)</w:t>
            </w:r>
          </w:p>
        </w:tc>
        <w:tc>
          <w:tcPr>
            <w:tcW w:w="425" w:type="dxa"/>
          </w:tcPr>
          <w:p w14:paraId="7D38CE38" w14:textId="77777777" w:rsidR="00D43235" w:rsidRPr="000923EE" w:rsidRDefault="00D43235" w:rsidP="00FC5FB9">
            <w:pPr>
              <w:pStyle w:val="prastasiniatinklio"/>
              <w:spacing w:before="0" w:after="0"/>
              <w:jc w:val="center"/>
              <w:rPr>
                <w:rStyle w:val="Grietas"/>
                <w:rFonts w:ascii="Times New Roman"/>
                <w:b w:val="0"/>
                <w:sz w:val="18"/>
                <w:szCs w:val="18"/>
              </w:rPr>
            </w:pPr>
          </w:p>
        </w:tc>
        <w:tc>
          <w:tcPr>
            <w:tcW w:w="4502" w:type="dxa"/>
            <w:tcBorders>
              <w:top w:val="single" w:sz="4" w:space="0" w:color="auto"/>
            </w:tcBorders>
          </w:tcPr>
          <w:p w14:paraId="074C22CC" w14:textId="77777777" w:rsidR="00D43235" w:rsidRPr="000923EE" w:rsidRDefault="00D43235" w:rsidP="00FC5FB9">
            <w:pPr>
              <w:pStyle w:val="prastasiniatinklio"/>
              <w:spacing w:before="0" w:after="0"/>
              <w:jc w:val="center"/>
              <w:rPr>
                <w:rStyle w:val="Grietas"/>
                <w:rFonts w:ascii="Times New Roman"/>
                <w:b w:val="0"/>
                <w:sz w:val="18"/>
                <w:szCs w:val="18"/>
              </w:rPr>
            </w:pPr>
            <w:r w:rsidRPr="000923EE">
              <w:rPr>
                <w:rStyle w:val="Grietas"/>
                <w:rFonts w:ascii="Times New Roman"/>
                <w:b w:val="0"/>
                <w:sz w:val="18"/>
                <w:szCs w:val="18"/>
              </w:rPr>
              <w:t>(parašas)</w:t>
            </w:r>
          </w:p>
        </w:tc>
      </w:tr>
    </w:tbl>
    <w:p w14:paraId="35308133" w14:textId="77777777" w:rsidR="00D43235" w:rsidRDefault="00D43235" w:rsidP="00D43235">
      <w:pPr>
        <w:rPr>
          <w:szCs w:val="24"/>
          <w:lang w:eastAsia="sv-SE"/>
        </w:rPr>
      </w:pPr>
    </w:p>
    <w:p w14:paraId="20D943D7" w14:textId="0C1EB2F6" w:rsidR="00D43235" w:rsidRPr="00047BF2" w:rsidRDefault="00D43235" w:rsidP="00D43235">
      <w:pPr>
        <w:jc w:val="right"/>
        <w:rPr>
          <w:b/>
          <w:szCs w:val="24"/>
          <w:lang w:eastAsia="sv-SE"/>
        </w:rPr>
      </w:pPr>
      <w:r w:rsidRPr="000F30B2">
        <w:rPr>
          <w:szCs w:val="24"/>
          <w:lang w:eastAsia="sv-SE"/>
        </w:rPr>
        <w:br w:type="page"/>
      </w:r>
      <w:r w:rsidR="00DE30FF">
        <w:rPr>
          <w:b/>
          <w:szCs w:val="24"/>
          <w:lang w:eastAsia="sv-SE"/>
        </w:rPr>
        <w:t xml:space="preserve">Priedas Nr. 1. </w:t>
      </w:r>
      <w:proofErr w:type="gramStart"/>
      <w:r w:rsidR="00DE30FF">
        <w:rPr>
          <w:b/>
          <w:szCs w:val="24"/>
          <w:lang w:eastAsia="sv-SE"/>
        </w:rPr>
        <w:t>prie</w:t>
      </w:r>
      <w:proofErr w:type="gramEnd"/>
      <w:r w:rsidR="00DE30FF">
        <w:rPr>
          <w:b/>
          <w:szCs w:val="24"/>
          <w:lang w:eastAsia="sv-SE"/>
        </w:rPr>
        <w:t xml:space="preserve"> 2025</w:t>
      </w:r>
      <w:r w:rsidRPr="00047BF2">
        <w:rPr>
          <w:b/>
          <w:szCs w:val="24"/>
          <w:lang w:eastAsia="sv-SE"/>
        </w:rPr>
        <w:t>-</w:t>
      </w:r>
      <w:r>
        <w:rPr>
          <w:b/>
          <w:szCs w:val="24"/>
          <w:lang w:eastAsia="sv-SE"/>
        </w:rPr>
        <w:t>...</w:t>
      </w:r>
      <w:r w:rsidRPr="00047BF2">
        <w:rPr>
          <w:b/>
          <w:szCs w:val="24"/>
          <w:lang w:eastAsia="sv-SE"/>
        </w:rPr>
        <w:t>-</w:t>
      </w:r>
      <w:r>
        <w:rPr>
          <w:b/>
          <w:szCs w:val="24"/>
          <w:lang w:eastAsia="sv-SE"/>
        </w:rPr>
        <w:t>...</w:t>
      </w:r>
      <w:r w:rsidRPr="00047BF2">
        <w:rPr>
          <w:b/>
          <w:szCs w:val="24"/>
          <w:lang w:eastAsia="sv-SE"/>
        </w:rPr>
        <w:t xml:space="preserve"> sutarties </w:t>
      </w:r>
      <w:r w:rsidRPr="009D6104">
        <w:rPr>
          <w:b/>
          <w:szCs w:val="24"/>
          <w:lang w:eastAsia="sv-SE"/>
        </w:rPr>
        <w:t>Nr. SPC-202</w:t>
      </w:r>
      <w:r w:rsidR="00DE30FF">
        <w:rPr>
          <w:b/>
          <w:szCs w:val="24"/>
          <w:lang w:eastAsia="sv-SE"/>
        </w:rPr>
        <w:t>5</w:t>
      </w:r>
      <w:bookmarkStart w:id="2" w:name="_GoBack"/>
      <w:bookmarkEnd w:id="2"/>
      <w:r w:rsidRPr="009D6104">
        <w:rPr>
          <w:b/>
          <w:szCs w:val="24"/>
          <w:lang w:eastAsia="sv-SE"/>
        </w:rPr>
        <w:t>/</w:t>
      </w:r>
      <w:r>
        <w:rPr>
          <w:b/>
          <w:szCs w:val="24"/>
          <w:lang w:eastAsia="sv-SE"/>
        </w:rPr>
        <w:t>...</w:t>
      </w:r>
      <w:r w:rsidRPr="009D6104">
        <w:rPr>
          <w:b/>
          <w:szCs w:val="24"/>
          <w:lang w:eastAsia="sv-SE"/>
        </w:rPr>
        <w:t xml:space="preserve">   Asmens duomenų tvarkymo</w:t>
      </w:r>
      <w:r w:rsidRPr="00047BF2">
        <w:rPr>
          <w:b/>
          <w:szCs w:val="24"/>
          <w:lang w:eastAsia="sv-SE"/>
        </w:rPr>
        <w:t xml:space="preserve"> sutarties Nr. 1.</w:t>
      </w:r>
    </w:p>
    <w:p w14:paraId="4A0C5F6E" w14:textId="77777777" w:rsidR="00D43235" w:rsidRPr="000F30B2" w:rsidRDefault="00D43235" w:rsidP="00D43235">
      <w:pPr>
        <w:tabs>
          <w:tab w:val="left" w:pos="851"/>
        </w:tabs>
        <w:spacing w:before="120" w:after="60" w:line="264" w:lineRule="auto"/>
        <w:jc w:val="center"/>
        <w:rPr>
          <w:b/>
          <w:szCs w:val="24"/>
          <w:lang w:eastAsia="sv-SE"/>
        </w:rPr>
      </w:pPr>
    </w:p>
    <w:p w14:paraId="57B5CE02" w14:textId="77777777" w:rsidR="00D43235" w:rsidRPr="000F30B2" w:rsidRDefault="00D43235" w:rsidP="00D43235">
      <w:pPr>
        <w:tabs>
          <w:tab w:val="left" w:pos="851"/>
        </w:tabs>
        <w:spacing w:before="120" w:after="60" w:line="264" w:lineRule="auto"/>
        <w:jc w:val="center"/>
        <w:rPr>
          <w:b/>
          <w:szCs w:val="24"/>
          <w:lang w:eastAsia="sv-SE"/>
        </w:rPr>
      </w:pPr>
      <w:r w:rsidRPr="000F30B2">
        <w:rPr>
          <w:b/>
          <w:szCs w:val="24"/>
          <w:lang w:eastAsia="sv-SE"/>
        </w:rPr>
        <w:t>Asmens duomenų tvarkymo nurodymas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641"/>
      </w:tblGrid>
      <w:tr w:rsidR="00D43235" w:rsidRPr="000F30B2" w14:paraId="63AE83CB" w14:textId="77777777" w:rsidTr="00FC5FB9">
        <w:trPr>
          <w:trHeight w:val="516"/>
        </w:trPr>
        <w:tc>
          <w:tcPr>
            <w:tcW w:w="3794" w:type="dxa"/>
          </w:tcPr>
          <w:p w14:paraId="74AD14C4" w14:textId="77777777" w:rsidR="00D43235" w:rsidRPr="000F30B2" w:rsidRDefault="00D43235" w:rsidP="00FC5FB9">
            <w:pPr>
              <w:jc w:val="both"/>
              <w:rPr>
                <w:b/>
                <w:szCs w:val="24"/>
                <w:lang w:eastAsia="sv-SE"/>
              </w:rPr>
            </w:pPr>
            <w:r w:rsidRPr="000F30B2">
              <w:rPr>
                <w:b/>
                <w:szCs w:val="24"/>
                <w:lang w:eastAsia="sv-SE"/>
              </w:rPr>
              <w:t>Asmens duomenų tvarkymo pobūdis ir tikslai:</w:t>
            </w:r>
          </w:p>
        </w:tc>
        <w:tc>
          <w:tcPr>
            <w:tcW w:w="5641" w:type="dxa"/>
          </w:tcPr>
          <w:p w14:paraId="2F028E94" w14:textId="77777777" w:rsidR="00D43235" w:rsidRDefault="00D43235" w:rsidP="00FC5FB9">
            <w:pPr>
              <w:jc w:val="both"/>
              <w:rPr>
                <w:b/>
                <w:szCs w:val="24"/>
                <w:lang w:eastAsia="sv-SE"/>
              </w:rPr>
            </w:pPr>
            <w:r w:rsidRPr="000F30B2">
              <w:rPr>
                <w:b/>
                <w:szCs w:val="24"/>
                <w:lang w:eastAsia="sv-SE"/>
              </w:rPr>
              <w:t>P</w:t>
            </w:r>
            <w:r>
              <w:rPr>
                <w:b/>
                <w:szCs w:val="24"/>
                <w:lang w:eastAsia="sv-SE"/>
              </w:rPr>
              <w:t>aslaugų/darbų</w:t>
            </w:r>
            <w:r w:rsidRPr="000F30B2">
              <w:rPr>
                <w:b/>
                <w:szCs w:val="24"/>
                <w:lang w:eastAsia="sv-SE"/>
              </w:rPr>
              <w:t xml:space="preserve"> priėmimas – perdavimas, užsakymų priėmimas – perdavimas.</w:t>
            </w:r>
          </w:p>
          <w:p w14:paraId="1024827C" w14:textId="77777777" w:rsidR="00D43235" w:rsidRPr="000F30B2" w:rsidRDefault="00D43235" w:rsidP="00FC5FB9">
            <w:pPr>
              <w:jc w:val="both"/>
              <w:rPr>
                <w:b/>
                <w:szCs w:val="24"/>
                <w:lang w:eastAsia="sv-SE"/>
              </w:rPr>
            </w:pPr>
          </w:p>
        </w:tc>
      </w:tr>
      <w:tr w:rsidR="00D43235" w:rsidRPr="000F30B2" w14:paraId="15AD2D57" w14:textId="77777777" w:rsidTr="00FC5FB9">
        <w:tc>
          <w:tcPr>
            <w:tcW w:w="3794" w:type="dxa"/>
          </w:tcPr>
          <w:p w14:paraId="3902FE27" w14:textId="77777777" w:rsidR="00D43235" w:rsidRPr="000F30B2" w:rsidRDefault="00D43235" w:rsidP="00FC5FB9">
            <w:pPr>
              <w:jc w:val="both"/>
              <w:rPr>
                <w:b/>
                <w:szCs w:val="24"/>
                <w:lang w:eastAsia="sv-SE"/>
              </w:rPr>
            </w:pPr>
            <w:r w:rsidRPr="000F30B2">
              <w:rPr>
                <w:b/>
                <w:szCs w:val="24"/>
                <w:lang w:eastAsia="sv-SE"/>
              </w:rPr>
              <w:t>Tvarkomų Asmens duomenų rūšys:</w:t>
            </w:r>
          </w:p>
        </w:tc>
        <w:tc>
          <w:tcPr>
            <w:tcW w:w="5641" w:type="dxa"/>
          </w:tcPr>
          <w:p w14:paraId="42DCFE3A" w14:textId="77777777" w:rsidR="00D43235" w:rsidRPr="000F30B2" w:rsidRDefault="00D43235" w:rsidP="00D43235">
            <w:pPr>
              <w:numPr>
                <w:ilvl w:val="0"/>
                <w:numId w:val="9"/>
              </w:numPr>
              <w:tabs>
                <w:tab w:val="left" w:pos="293"/>
              </w:tabs>
              <w:ind w:left="714" w:hanging="357"/>
              <w:jc w:val="both"/>
              <w:rPr>
                <w:szCs w:val="24"/>
                <w:lang w:eastAsia="sv-SE"/>
              </w:rPr>
            </w:pPr>
            <w:r w:rsidRPr="000F30B2">
              <w:rPr>
                <w:szCs w:val="24"/>
                <w:lang w:eastAsia="sv-SE"/>
              </w:rPr>
              <w:t>Darbuotojų asmens duomenys:</w:t>
            </w:r>
          </w:p>
          <w:p w14:paraId="3311CBAA" w14:textId="77777777" w:rsidR="00D43235" w:rsidRPr="000F30B2" w:rsidRDefault="00D43235" w:rsidP="00D43235">
            <w:pPr>
              <w:numPr>
                <w:ilvl w:val="0"/>
                <w:numId w:val="8"/>
              </w:numPr>
              <w:tabs>
                <w:tab w:val="left" w:pos="293"/>
              </w:tabs>
              <w:ind w:left="714" w:hanging="357"/>
              <w:jc w:val="both"/>
              <w:rPr>
                <w:szCs w:val="24"/>
                <w:lang w:eastAsia="sv-SE"/>
              </w:rPr>
            </w:pPr>
            <w:r w:rsidRPr="000F30B2">
              <w:rPr>
                <w:szCs w:val="24"/>
                <w:lang w:eastAsia="sv-SE"/>
              </w:rPr>
              <w:t>Vardas, pavardė;</w:t>
            </w:r>
          </w:p>
          <w:p w14:paraId="4CBF155E" w14:textId="77777777" w:rsidR="00D43235" w:rsidRPr="000F30B2" w:rsidRDefault="00D43235" w:rsidP="00D43235">
            <w:pPr>
              <w:numPr>
                <w:ilvl w:val="0"/>
                <w:numId w:val="8"/>
              </w:numPr>
              <w:tabs>
                <w:tab w:val="left" w:pos="293"/>
              </w:tabs>
              <w:ind w:left="714" w:hanging="357"/>
              <w:jc w:val="both"/>
              <w:rPr>
                <w:szCs w:val="24"/>
                <w:lang w:eastAsia="sv-SE"/>
              </w:rPr>
            </w:pPr>
            <w:r w:rsidRPr="000F30B2">
              <w:rPr>
                <w:szCs w:val="24"/>
                <w:lang w:eastAsia="sv-SE"/>
              </w:rPr>
              <w:t>Telefono numeris;</w:t>
            </w:r>
          </w:p>
          <w:p w14:paraId="59A3A478" w14:textId="77777777" w:rsidR="00D43235" w:rsidRDefault="00D43235" w:rsidP="00D43235">
            <w:pPr>
              <w:numPr>
                <w:ilvl w:val="0"/>
                <w:numId w:val="8"/>
              </w:numPr>
              <w:tabs>
                <w:tab w:val="left" w:pos="293"/>
              </w:tabs>
              <w:ind w:left="714" w:hanging="357"/>
              <w:jc w:val="both"/>
              <w:rPr>
                <w:szCs w:val="24"/>
                <w:lang w:eastAsia="sv-SE"/>
              </w:rPr>
            </w:pPr>
            <w:r w:rsidRPr="000F30B2">
              <w:rPr>
                <w:szCs w:val="24"/>
                <w:lang w:eastAsia="sv-SE"/>
              </w:rPr>
              <w:t>Asmens tapatybės kortelės duomenys;</w:t>
            </w:r>
          </w:p>
          <w:p w14:paraId="1692B818" w14:textId="2349408E" w:rsidR="00D43235" w:rsidRPr="004933B4" w:rsidRDefault="00D43235" w:rsidP="00DE30FF">
            <w:pPr>
              <w:numPr>
                <w:ilvl w:val="0"/>
                <w:numId w:val="8"/>
              </w:numPr>
              <w:tabs>
                <w:tab w:val="left" w:pos="293"/>
              </w:tabs>
              <w:ind w:left="714" w:hanging="357"/>
              <w:jc w:val="both"/>
              <w:rPr>
                <w:szCs w:val="24"/>
                <w:lang w:eastAsia="sv-SE"/>
              </w:rPr>
            </w:pPr>
            <w:r>
              <w:rPr>
                <w:szCs w:val="24"/>
                <w:lang w:eastAsia="sv-SE"/>
              </w:rPr>
              <w:t>Darbuotojų s</w:t>
            </w:r>
            <w:r w:rsidRPr="004933B4">
              <w:rPr>
                <w:szCs w:val="24"/>
                <w:lang w:eastAsia="sv-SE"/>
              </w:rPr>
              <w:t>veikatos duomenys.</w:t>
            </w:r>
          </w:p>
        </w:tc>
      </w:tr>
      <w:tr w:rsidR="00D43235" w:rsidRPr="000F30B2" w14:paraId="466A3950" w14:textId="77777777" w:rsidTr="00FC5FB9">
        <w:tc>
          <w:tcPr>
            <w:tcW w:w="3794" w:type="dxa"/>
          </w:tcPr>
          <w:p w14:paraId="2FB1140F" w14:textId="77777777" w:rsidR="00D43235" w:rsidRPr="000F30B2" w:rsidRDefault="00D43235" w:rsidP="00FC5FB9">
            <w:pPr>
              <w:jc w:val="both"/>
              <w:rPr>
                <w:b/>
                <w:szCs w:val="24"/>
                <w:lang w:eastAsia="sv-SE"/>
              </w:rPr>
            </w:pPr>
            <w:r w:rsidRPr="000F30B2">
              <w:rPr>
                <w:b/>
                <w:szCs w:val="24"/>
                <w:lang w:eastAsia="sv-SE"/>
              </w:rPr>
              <w:t>Duomenų subjektų kategorijos:</w:t>
            </w:r>
          </w:p>
        </w:tc>
        <w:tc>
          <w:tcPr>
            <w:tcW w:w="5641" w:type="dxa"/>
          </w:tcPr>
          <w:p w14:paraId="375B58CB" w14:textId="77777777" w:rsidR="00D43235" w:rsidRPr="000F30B2" w:rsidRDefault="00D43235" w:rsidP="00FC5FB9">
            <w:pPr>
              <w:jc w:val="both"/>
              <w:rPr>
                <w:szCs w:val="24"/>
                <w:lang w:eastAsia="sv-SE"/>
              </w:rPr>
            </w:pPr>
            <w:r w:rsidRPr="000F30B2">
              <w:rPr>
                <w:szCs w:val="24"/>
                <w:lang w:eastAsia="sv-SE"/>
              </w:rPr>
              <w:t>Duomenų valdytojo; Darbuotojų asmens duomenys</w:t>
            </w:r>
          </w:p>
        </w:tc>
      </w:tr>
      <w:tr w:rsidR="00D43235" w:rsidRPr="000F30B2" w14:paraId="6FC7FC20" w14:textId="77777777" w:rsidTr="00FC5FB9">
        <w:tc>
          <w:tcPr>
            <w:tcW w:w="3794" w:type="dxa"/>
          </w:tcPr>
          <w:p w14:paraId="74259C88" w14:textId="77777777" w:rsidR="00D43235" w:rsidRPr="000F30B2" w:rsidRDefault="00D43235" w:rsidP="00FC5FB9">
            <w:pPr>
              <w:jc w:val="both"/>
              <w:rPr>
                <w:b/>
                <w:szCs w:val="24"/>
                <w:lang w:eastAsia="sv-SE"/>
              </w:rPr>
            </w:pPr>
            <w:r w:rsidRPr="000F30B2">
              <w:rPr>
                <w:b/>
                <w:szCs w:val="24"/>
                <w:lang w:eastAsia="sv-SE"/>
              </w:rPr>
              <w:t>Tvarkymo veiksmai:</w:t>
            </w:r>
          </w:p>
        </w:tc>
        <w:tc>
          <w:tcPr>
            <w:tcW w:w="5641" w:type="dxa"/>
          </w:tcPr>
          <w:p w14:paraId="61F311E1" w14:textId="77777777" w:rsidR="00D43235" w:rsidRPr="000F30B2" w:rsidRDefault="00D43235" w:rsidP="00FC5FB9">
            <w:pPr>
              <w:jc w:val="both"/>
              <w:rPr>
                <w:szCs w:val="24"/>
                <w:lang w:eastAsia="sv-SE"/>
              </w:rPr>
            </w:pPr>
            <w:r w:rsidRPr="000F30B2">
              <w:rPr>
                <w:szCs w:val="24"/>
                <w:lang w:eastAsia="sv-SE"/>
              </w:rPr>
              <w:t>Duomenų tvarkytojas, tvarkydamas Asmens duomenis, turi teisę juos įrašyti, rūšiuoti, sisteminti, saugoti, susipažinti.</w:t>
            </w:r>
          </w:p>
          <w:p w14:paraId="4501C3F9" w14:textId="77777777" w:rsidR="00D43235" w:rsidRPr="000F30B2" w:rsidRDefault="00D43235" w:rsidP="00FC5FB9">
            <w:pPr>
              <w:jc w:val="both"/>
              <w:rPr>
                <w:b/>
                <w:szCs w:val="24"/>
                <w:lang w:eastAsia="sv-SE"/>
              </w:rPr>
            </w:pPr>
          </w:p>
        </w:tc>
      </w:tr>
      <w:tr w:rsidR="00D43235" w:rsidRPr="000F30B2" w14:paraId="042DE3F8" w14:textId="77777777" w:rsidTr="00FC5FB9">
        <w:tc>
          <w:tcPr>
            <w:tcW w:w="3794" w:type="dxa"/>
          </w:tcPr>
          <w:p w14:paraId="66203B34" w14:textId="77777777" w:rsidR="00D43235" w:rsidRPr="000F30B2" w:rsidRDefault="00D43235" w:rsidP="00FC5FB9">
            <w:pPr>
              <w:jc w:val="both"/>
              <w:rPr>
                <w:b/>
                <w:szCs w:val="24"/>
                <w:lang w:eastAsia="sv-SE"/>
              </w:rPr>
            </w:pPr>
            <w:r w:rsidRPr="000F30B2">
              <w:rPr>
                <w:b/>
                <w:szCs w:val="24"/>
                <w:lang w:eastAsia="sv-SE"/>
              </w:rPr>
              <w:t>Asmens duomenų saugojimo reikalavimai:</w:t>
            </w:r>
          </w:p>
        </w:tc>
        <w:tc>
          <w:tcPr>
            <w:tcW w:w="5641" w:type="dxa"/>
          </w:tcPr>
          <w:p w14:paraId="7D8C2329" w14:textId="77777777" w:rsidR="00D43235" w:rsidRPr="000F30B2" w:rsidRDefault="00D43235" w:rsidP="00FC5FB9">
            <w:pPr>
              <w:jc w:val="both"/>
              <w:rPr>
                <w:szCs w:val="24"/>
                <w:lang w:eastAsia="sv-SE"/>
              </w:rPr>
            </w:pPr>
            <w:r w:rsidRPr="000F30B2">
              <w:rPr>
                <w:szCs w:val="24"/>
                <w:lang w:eastAsia="sv-SE"/>
              </w:rPr>
              <w:t>Asmens duomenų saugojimas atliekamas, sutinkamai su Duomenų valdytojo nurodymais.</w:t>
            </w:r>
          </w:p>
        </w:tc>
      </w:tr>
    </w:tbl>
    <w:p w14:paraId="6F8F4F2C" w14:textId="77777777" w:rsidR="00D43235" w:rsidRPr="000F30B2" w:rsidRDefault="00D43235" w:rsidP="00D43235">
      <w:pPr>
        <w:rPr>
          <w:b/>
          <w:szCs w:val="24"/>
          <w:lang w:eastAsia="sv-SE"/>
        </w:rPr>
      </w:pPr>
    </w:p>
    <w:p w14:paraId="67DD4005" w14:textId="77777777" w:rsidR="00D43235" w:rsidRPr="000F30B2" w:rsidRDefault="00D43235" w:rsidP="00D43235">
      <w:pPr>
        <w:rPr>
          <w:b/>
          <w:szCs w:val="24"/>
          <w:lang w:eastAsia="sv-SE"/>
        </w:rPr>
      </w:pPr>
    </w:p>
    <w:tbl>
      <w:tblPr>
        <w:tblW w:w="9600" w:type="dxa"/>
        <w:jc w:val="center"/>
        <w:tblLayout w:type="fixed"/>
        <w:tblLook w:val="0000" w:firstRow="0" w:lastRow="0" w:firstColumn="0" w:lastColumn="0" w:noHBand="0" w:noVBand="0"/>
      </w:tblPr>
      <w:tblGrid>
        <w:gridCol w:w="4673"/>
        <w:gridCol w:w="425"/>
        <w:gridCol w:w="4502"/>
      </w:tblGrid>
      <w:tr w:rsidR="00D43235" w:rsidRPr="009D6104" w14:paraId="1E3A4750" w14:textId="77777777" w:rsidTr="00FC5FB9">
        <w:trPr>
          <w:trHeight w:val="175"/>
          <w:jc w:val="center"/>
        </w:trPr>
        <w:tc>
          <w:tcPr>
            <w:tcW w:w="4673" w:type="dxa"/>
          </w:tcPr>
          <w:p w14:paraId="2DEDF588" w14:textId="77777777" w:rsidR="00D43235" w:rsidRPr="009D6104" w:rsidRDefault="00D43235" w:rsidP="00FC5FB9">
            <w:pPr>
              <w:rPr>
                <w:b/>
                <w:szCs w:val="24"/>
                <w:lang w:eastAsia="lt-LT"/>
              </w:rPr>
            </w:pPr>
            <w:r w:rsidRPr="009D6104">
              <w:rPr>
                <w:b/>
                <w:szCs w:val="24"/>
                <w:shd w:val="clear" w:color="auto" w:fill="FFFFFF"/>
                <w:lang w:eastAsia="sv-SE"/>
              </w:rPr>
              <w:t>Duomenų valdytojas</w:t>
            </w:r>
          </w:p>
        </w:tc>
        <w:tc>
          <w:tcPr>
            <w:tcW w:w="425" w:type="dxa"/>
          </w:tcPr>
          <w:p w14:paraId="1CF12399" w14:textId="77777777" w:rsidR="00D43235" w:rsidRPr="009D6104" w:rsidRDefault="00D43235" w:rsidP="00FC5FB9">
            <w:pPr>
              <w:pStyle w:val="prastasiniatinklio"/>
              <w:spacing w:before="0" w:after="0"/>
              <w:rPr>
                <w:rStyle w:val="Grietas"/>
                <w:rFonts w:ascii="Times New Roman"/>
                <w:b w:val="0"/>
                <w:szCs w:val="24"/>
              </w:rPr>
            </w:pPr>
          </w:p>
        </w:tc>
        <w:tc>
          <w:tcPr>
            <w:tcW w:w="4502" w:type="dxa"/>
          </w:tcPr>
          <w:p w14:paraId="69EF591B" w14:textId="77777777" w:rsidR="00D43235" w:rsidRPr="009D6104" w:rsidRDefault="00D43235" w:rsidP="00FC5FB9">
            <w:pPr>
              <w:pStyle w:val="prastasiniatinklio"/>
              <w:spacing w:before="0" w:after="0"/>
              <w:rPr>
                <w:rStyle w:val="Grietas"/>
                <w:rFonts w:ascii="Times New Roman"/>
                <w:szCs w:val="24"/>
              </w:rPr>
            </w:pPr>
            <w:r w:rsidRPr="009D6104">
              <w:rPr>
                <w:rFonts w:ascii="Times New Roman" w:eastAsia="Times New Roman"/>
                <w:b/>
                <w:szCs w:val="24"/>
                <w:shd w:val="clear" w:color="auto" w:fill="FFFFFF"/>
                <w:lang w:eastAsia="sv-SE"/>
              </w:rPr>
              <w:t>Duomenų tvarkytojas</w:t>
            </w:r>
          </w:p>
        </w:tc>
      </w:tr>
      <w:tr w:rsidR="00D43235" w:rsidRPr="009D6104" w14:paraId="49927E2A" w14:textId="77777777" w:rsidTr="00FC5FB9">
        <w:trPr>
          <w:trHeight w:val="175"/>
          <w:jc w:val="center"/>
        </w:trPr>
        <w:tc>
          <w:tcPr>
            <w:tcW w:w="4673" w:type="dxa"/>
          </w:tcPr>
          <w:p w14:paraId="3CCE8E1F" w14:textId="77777777" w:rsidR="00D43235" w:rsidRPr="009D6104" w:rsidRDefault="00D43235" w:rsidP="00FC5FB9">
            <w:pPr>
              <w:rPr>
                <w:b/>
                <w:szCs w:val="24"/>
                <w:lang w:eastAsia="lt-LT"/>
              </w:rPr>
            </w:pPr>
            <w:r w:rsidRPr="009D6104">
              <w:rPr>
                <w:b/>
                <w:szCs w:val="24"/>
                <w:lang w:eastAsia="lt-LT"/>
              </w:rPr>
              <w:t>Kauno miesto socialinių paslaugų centras</w:t>
            </w:r>
          </w:p>
          <w:p w14:paraId="5B2F0EBB" w14:textId="77777777" w:rsidR="00D43235" w:rsidRPr="009D6104" w:rsidRDefault="00D43235" w:rsidP="00FC5FB9">
            <w:pPr>
              <w:rPr>
                <w:szCs w:val="24"/>
                <w:lang w:eastAsia="lt-LT"/>
              </w:rPr>
            </w:pPr>
            <w:r w:rsidRPr="009D6104">
              <w:rPr>
                <w:szCs w:val="24"/>
                <w:lang w:eastAsia="lt-LT"/>
              </w:rPr>
              <w:t>Adresas:  Partizanų g. 38D, Kaunas</w:t>
            </w:r>
          </w:p>
          <w:p w14:paraId="3755031C" w14:textId="77777777" w:rsidR="00D43235" w:rsidRPr="009D6104" w:rsidRDefault="00D43235" w:rsidP="00FC5FB9">
            <w:pPr>
              <w:rPr>
                <w:szCs w:val="24"/>
                <w:lang w:eastAsia="lt-LT"/>
              </w:rPr>
            </w:pPr>
            <w:r w:rsidRPr="009D6104">
              <w:rPr>
                <w:szCs w:val="24"/>
                <w:lang w:eastAsia="lt-LT"/>
              </w:rPr>
              <w:t>Įmonės kodas  135950440</w:t>
            </w:r>
          </w:p>
          <w:p w14:paraId="53652795" w14:textId="77777777" w:rsidR="00D43235" w:rsidRPr="009D6104" w:rsidRDefault="00D43235" w:rsidP="00FC5FB9">
            <w:pPr>
              <w:rPr>
                <w:szCs w:val="24"/>
                <w:lang w:eastAsia="lt-LT"/>
              </w:rPr>
            </w:pPr>
            <w:r w:rsidRPr="009D6104">
              <w:rPr>
                <w:szCs w:val="24"/>
                <w:lang w:eastAsia="lt-LT"/>
              </w:rPr>
              <w:t>AB Luminor bankas, banko kodas 40100</w:t>
            </w:r>
          </w:p>
          <w:p w14:paraId="6AAC53DF" w14:textId="77777777" w:rsidR="00D43235" w:rsidRPr="009D6104" w:rsidRDefault="00D43235" w:rsidP="00FC5FB9">
            <w:pPr>
              <w:rPr>
                <w:szCs w:val="24"/>
                <w:lang w:eastAsia="lt-LT"/>
              </w:rPr>
            </w:pPr>
            <w:r w:rsidRPr="009D6104">
              <w:rPr>
                <w:szCs w:val="24"/>
                <w:lang w:eastAsia="lt-LT"/>
              </w:rPr>
              <w:t>A. s. LT584010042500040187</w:t>
            </w:r>
          </w:p>
          <w:p w14:paraId="701A7C8F" w14:textId="77777777" w:rsidR="00D43235" w:rsidRPr="009D6104" w:rsidRDefault="00D43235" w:rsidP="00FC5FB9">
            <w:pPr>
              <w:rPr>
                <w:szCs w:val="24"/>
                <w:lang w:eastAsia="lt-LT"/>
              </w:rPr>
            </w:pPr>
            <w:r w:rsidRPr="009D6104">
              <w:rPr>
                <w:szCs w:val="24"/>
                <w:lang w:eastAsia="lt-LT"/>
              </w:rPr>
              <w:t>Tel.: (8 37) 322 462</w:t>
            </w:r>
          </w:p>
          <w:p w14:paraId="43295F07" w14:textId="77777777" w:rsidR="00D43235" w:rsidRPr="009D6104" w:rsidRDefault="00D43235" w:rsidP="00FC5FB9">
            <w:pPr>
              <w:rPr>
                <w:szCs w:val="24"/>
                <w:lang w:eastAsia="lt-LT"/>
              </w:rPr>
            </w:pPr>
            <w:r w:rsidRPr="009D6104">
              <w:rPr>
                <w:szCs w:val="24"/>
                <w:lang w:eastAsia="lt-LT"/>
              </w:rPr>
              <w:t xml:space="preserve">El. paštas: </w:t>
            </w:r>
            <w:hyperlink r:id="rId6" w:history="1">
              <w:r w:rsidRPr="009D6104">
                <w:rPr>
                  <w:rStyle w:val="Hipersaitas"/>
                  <w:szCs w:val="24"/>
                  <w:lang w:eastAsia="lt-LT"/>
                </w:rPr>
                <w:t>info@kaunospc.lt</w:t>
              </w:r>
            </w:hyperlink>
          </w:p>
          <w:p w14:paraId="252F6ABC" w14:textId="77777777" w:rsidR="00D43235" w:rsidRPr="009D6104" w:rsidRDefault="00D43235" w:rsidP="00FC5FB9">
            <w:pPr>
              <w:rPr>
                <w:szCs w:val="24"/>
                <w:lang w:eastAsia="lt-LT"/>
              </w:rPr>
            </w:pPr>
          </w:p>
        </w:tc>
        <w:tc>
          <w:tcPr>
            <w:tcW w:w="425" w:type="dxa"/>
          </w:tcPr>
          <w:p w14:paraId="271E63F3" w14:textId="77777777" w:rsidR="00D43235" w:rsidRPr="009D6104" w:rsidRDefault="00D43235" w:rsidP="00FC5FB9">
            <w:pPr>
              <w:pStyle w:val="prastasiniatinklio"/>
              <w:spacing w:before="0" w:after="0"/>
              <w:rPr>
                <w:rStyle w:val="Grietas"/>
                <w:rFonts w:ascii="Times New Roman"/>
                <w:b w:val="0"/>
                <w:szCs w:val="24"/>
              </w:rPr>
            </w:pPr>
          </w:p>
        </w:tc>
        <w:tc>
          <w:tcPr>
            <w:tcW w:w="4502" w:type="dxa"/>
          </w:tcPr>
          <w:p w14:paraId="53ED16DA" w14:textId="77777777" w:rsidR="00D43235" w:rsidRPr="009D6104" w:rsidRDefault="00D43235" w:rsidP="00FC5FB9">
            <w:pPr>
              <w:autoSpaceDE w:val="0"/>
              <w:autoSpaceDN w:val="0"/>
              <w:rPr>
                <w:szCs w:val="24"/>
              </w:rPr>
            </w:pPr>
          </w:p>
        </w:tc>
      </w:tr>
      <w:tr w:rsidR="00D43235" w:rsidRPr="00CB250F" w14:paraId="32733910" w14:textId="77777777" w:rsidTr="00FC5FB9">
        <w:trPr>
          <w:trHeight w:val="175"/>
          <w:jc w:val="center"/>
        </w:trPr>
        <w:tc>
          <w:tcPr>
            <w:tcW w:w="4673" w:type="dxa"/>
            <w:vAlign w:val="center"/>
          </w:tcPr>
          <w:p w14:paraId="13FEEA5A" w14:textId="77777777" w:rsidR="00D43235" w:rsidRPr="00CB250F" w:rsidRDefault="00D43235" w:rsidP="00FC5FB9">
            <w:pPr>
              <w:jc w:val="center"/>
              <w:rPr>
                <w:szCs w:val="24"/>
                <w:lang w:eastAsia="lt-LT"/>
              </w:rPr>
            </w:pPr>
            <w:r w:rsidRPr="00CB250F">
              <w:rPr>
                <w:szCs w:val="24"/>
              </w:rPr>
              <w:t>Direktorė Roberta Motiečienė</w:t>
            </w:r>
          </w:p>
        </w:tc>
        <w:tc>
          <w:tcPr>
            <w:tcW w:w="425" w:type="dxa"/>
          </w:tcPr>
          <w:p w14:paraId="3571310C" w14:textId="77777777" w:rsidR="00D43235" w:rsidRPr="00CB250F" w:rsidRDefault="00D43235" w:rsidP="00FC5FB9">
            <w:pPr>
              <w:pStyle w:val="prastasiniatinklio"/>
              <w:spacing w:before="0" w:after="0"/>
              <w:jc w:val="center"/>
              <w:rPr>
                <w:rFonts w:ascii="Times New Roman"/>
                <w:szCs w:val="24"/>
              </w:rPr>
            </w:pPr>
          </w:p>
        </w:tc>
        <w:tc>
          <w:tcPr>
            <w:tcW w:w="4502" w:type="dxa"/>
            <w:vAlign w:val="center"/>
          </w:tcPr>
          <w:p w14:paraId="52737598" w14:textId="77777777" w:rsidR="00D43235" w:rsidRPr="00CB250F" w:rsidRDefault="00D43235" w:rsidP="00FC5FB9">
            <w:pPr>
              <w:pStyle w:val="prastasiniatinklio"/>
              <w:spacing w:before="0" w:after="0"/>
              <w:jc w:val="center"/>
              <w:rPr>
                <w:rStyle w:val="Grietas"/>
                <w:rFonts w:ascii="Times New Roman"/>
                <w:b w:val="0"/>
                <w:szCs w:val="24"/>
              </w:rPr>
            </w:pPr>
          </w:p>
        </w:tc>
      </w:tr>
      <w:tr w:rsidR="00D43235" w:rsidRPr="000923EE" w14:paraId="47496C3A" w14:textId="77777777" w:rsidTr="00FC5FB9">
        <w:trPr>
          <w:trHeight w:val="175"/>
          <w:jc w:val="center"/>
        </w:trPr>
        <w:tc>
          <w:tcPr>
            <w:tcW w:w="4673" w:type="dxa"/>
            <w:tcBorders>
              <w:bottom w:val="single" w:sz="4" w:space="0" w:color="auto"/>
            </w:tcBorders>
          </w:tcPr>
          <w:p w14:paraId="0960E36C" w14:textId="77777777" w:rsidR="00D43235" w:rsidRPr="000923EE" w:rsidRDefault="00D43235" w:rsidP="00FC5FB9">
            <w:pPr>
              <w:rPr>
                <w:szCs w:val="24"/>
                <w:lang w:eastAsia="lt-LT"/>
              </w:rPr>
            </w:pPr>
            <w:r w:rsidRPr="000923EE">
              <w:rPr>
                <w:szCs w:val="24"/>
                <w:lang w:eastAsia="lt-LT"/>
              </w:rPr>
              <w:t>A.V.</w:t>
            </w:r>
          </w:p>
        </w:tc>
        <w:tc>
          <w:tcPr>
            <w:tcW w:w="425" w:type="dxa"/>
          </w:tcPr>
          <w:p w14:paraId="65015A15" w14:textId="77777777" w:rsidR="00D43235" w:rsidRPr="000923EE" w:rsidRDefault="00D43235" w:rsidP="00FC5FB9">
            <w:pPr>
              <w:pStyle w:val="prastasiniatinklio"/>
              <w:spacing w:before="0" w:after="0"/>
              <w:rPr>
                <w:rStyle w:val="Grietas"/>
                <w:rFonts w:ascii="Times New Roman"/>
                <w:b w:val="0"/>
                <w:szCs w:val="24"/>
              </w:rPr>
            </w:pPr>
          </w:p>
        </w:tc>
        <w:tc>
          <w:tcPr>
            <w:tcW w:w="4502" w:type="dxa"/>
            <w:tcBorders>
              <w:bottom w:val="single" w:sz="4" w:space="0" w:color="auto"/>
            </w:tcBorders>
          </w:tcPr>
          <w:p w14:paraId="7FE9CC24" w14:textId="77777777" w:rsidR="00D43235" w:rsidRPr="000923EE" w:rsidRDefault="00D43235" w:rsidP="00FC5FB9">
            <w:pPr>
              <w:pStyle w:val="prastasiniatinklio"/>
              <w:spacing w:before="0" w:after="0"/>
              <w:rPr>
                <w:rStyle w:val="Grietas"/>
                <w:rFonts w:ascii="Times New Roman"/>
                <w:b w:val="0"/>
                <w:szCs w:val="24"/>
              </w:rPr>
            </w:pPr>
            <w:r w:rsidRPr="000923EE">
              <w:rPr>
                <w:rStyle w:val="Grietas"/>
                <w:rFonts w:ascii="Times New Roman"/>
                <w:b w:val="0"/>
                <w:szCs w:val="24"/>
              </w:rPr>
              <w:t>A.V.</w:t>
            </w:r>
            <w:r w:rsidRPr="00B7108A">
              <w:rPr>
                <w:rFonts w:ascii="Times New Roman"/>
                <w:color w:val="0070C0"/>
              </w:rPr>
              <w:t xml:space="preserve"> </w:t>
            </w:r>
          </w:p>
        </w:tc>
      </w:tr>
      <w:tr w:rsidR="00D43235" w:rsidRPr="000923EE" w14:paraId="33670C33" w14:textId="77777777" w:rsidTr="00FC5FB9">
        <w:trPr>
          <w:trHeight w:val="175"/>
          <w:jc w:val="center"/>
        </w:trPr>
        <w:tc>
          <w:tcPr>
            <w:tcW w:w="4673" w:type="dxa"/>
            <w:tcBorders>
              <w:top w:val="single" w:sz="4" w:space="0" w:color="auto"/>
            </w:tcBorders>
          </w:tcPr>
          <w:p w14:paraId="66C9BD51" w14:textId="77777777" w:rsidR="00D43235" w:rsidRPr="000923EE" w:rsidRDefault="00D43235" w:rsidP="00FC5FB9">
            <w:pPr>
              <w:jc w:val="center"/>
              <w:rPr>
                <w:sz w:val="18"/>
                <w:szCs w:val="18"/>
                <w:lang w:eastAsia="lt-LT"/>
              </w:rPr>
            </w:pPr>
            <w:r w:rsidRPr="000923EE">
              <w:rPr>
                <w:sz w:val="18"/>
                <w:szCs w:val="18"/>
                <w:lang w:eastAsia="lt-LT"/>
              </w:rPr>
              <w:t>(parašas)</w:t>
            </w:r>
          </w:p>
        </w:tc>
        <w:tc>
          <w:tcPr>
            <w:tcW w:w="425" w:type="dxa"/>
          </w:tcPr>
          <w:p w14:paraId="6470BADE" w14:textId="77777777" w:rsidR="00D43235" w:rsidRPr="000923EE" w:rsidRDefault="00D43235" w:rsidP="00FC5FB9">
            <w:pPr>
              <w:pStyle w:val="prastasiniatinklio"/>
              <w:spacing w:before="0" w:after="0"/>
              <w:jc w:val="center"/>
              <w:rPr>
                <w:rStyle w:val="Grietas"/>
                <w:rFonts w:ascii="Times New Roman"/>
                <w:b w:val="0"/>
                <w:sz w:val="18"/>
                <w:szCs w:val="18"/>
              </w:rPr>
            </w:pPr>
          </w:p>
        </w:tc>
        <w:tc>
          <w:tcPr>
            <w:tcW w:w="4502" w:type="dxa"/>
            <w:tcBorders>
              <w:top w:val="single" w:sz="4" w:space="0" w:color="auto"/>
            </w:tcBorders>
          </w:tcPr>
          <w:p w14:paraId="53BDCCCF" w14:textId="77777777" w:rsidR="00D43235" w:rsidRPr="000923EE" w:rsidRDefault="00D43235" w:rsidP="00FC5FB9">
            <w:pPr>
              <w:pStyle w:val="prastasiniatinklio"/>
              <w:spacing w:before="0" w:after="0"/>
              <w:jc w:val="center"/>
              <w:rPr>
                <w:rStyle w:val="Grietas"/>
                <w:rFonts w:ascii="Times New Roman"/>
                <w:b w:val="0"/>
                <w:sz w:val="18"/>
                <w:szCs w:val="18"/>
              </w:rPr>
            </w:pPr>
            <w:r w:rsidRPr="000923EE">
              <w:rPr>
                <w:rStyle w:val="Grietas"/>
                <w:rFonts w:ascii="Times New Roman"/>
                <w:b w:val="0"/>
                <w:sz w:val="18"/>
                <w:szCs w:val="18"/>
              </w:rPr>
              <w:t>(parašas)</w:t>
            </w:r>
          </w:p>
        </w:tc>
      </w:tr>
    </w:tbl>
    <w:p w14:paraId="134BC2B1" w14:textId="77777777" w:rsidR="00D43235" w:rsidRPr="00E03627" w:rsidRDefault="00D43235" w:rsidP="00D43235">
      <w:pPr>
        <w:tabs>
          <w:tab w:val="left" w:pos="2151"/>
        </w:tabs>
        <w:rPr>
          <w:szCs w:val="24"/>
        </w:rPr>
      </w:pPr>
    </w:p>
    <w:p w14:paraId="5C78C2B0" w14:textId="77777777" w:rsidR="00D43235" w:rsidRPr="00A50BA7" w:rsidRDefault="00D43235" w:rsidP="00D43235">
      <w:pPr>
        <w:rPr>
          <w:szCs w:val="24"/>
          <w:lang w:eastAsia="ar-SA"/>
        </w:rPr>
      </w:pPr>
    </w:p>
    <w:p w14:paraId="134D7D75" w14:textId="77777777" w:rsidR="00FD121F" w:rsidRDefault="00FD121F" w:rsidP="00FD121F"/>
    <w:p w14:paraId="64E429A8" w14:textId="77777777" w:rsidR="005F3067" w:rsidRDefault="005F3067"/>
    <w:sectPr w:rsidR="005F306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3C02"/>
    <w:multiLevelType w:val="multilevel"/>
    <w:tmpl w:val="476AFB60"/>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i w:val="0"/>
        <w:color w:val="000000"/>
        <w:sz w:val="24"/>
        <w:szCs w:val="24"/>
      </w:rPr>
    </w:lvl>
    <w:lvl w:ilvl="2">
      <w:start w:val="1"/>
      <w:numFmt w:val="decimal"/>
      <w:lvlText w:val="%1.%2.%3."/>
      <w:lvlJc w:val="left"/>
      <w:pPr>
        <w:ind w:left="2206"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04824"/>
    <w:multiLevelType w:val="hybridMultilevel"/>
    <w:tmpl w:val="47B0A9A2"/>
    <w:lvl w:ilvl="0" w:tplc="663A5C6E">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7EBE"/>
    <w:multiLevelType w:val="multilevel"/>
    <w:tmpl w:val="47249AA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6702B"/>
    <w:multiLevelType w:val="hybridMultilevel"/>
    <w:tmpl w:val="739217F2"/>
    <w:lvl w:ilvl="0" w:tplc="172C3D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E2270B"/>
    <w:multiLevelType w:val="multilevel"/>
    <w:tmpl w:val="E82A399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1B61A1"/>
    <w:multiLevelType w:val="hybridMultilevel"/>
    <w:tmpl w:val="910AA8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7C2DF0"/>
    <w:multiLevelType w:val="multilevel"/>
    <w:tmpl w:val="0BF4EA4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2348EB"/>
    <w:multiLevelType w:val="hybridMultilevel"/>
    <w:tmpl w:val="3034B6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7"/>
  </w:num>
  <w:num w:numId="6">
    <w:abstractNumId w:val="8"/>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grammar="clean"/>
  <w:defaultTabStop w:val="1296"/>
  <w:hyphenationZone w:val="396"/>
  <w:characterSpacingControl w:val="doNotCompress"/>
  <w:savePreviewPicture/>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1F"/>
    <w:rsid w:val="0000414F"/>
    <w:rsid w:val="00011155"/>
    <w:rsid w:val="000E4631"/>
    <w:rsid w:val="0019242B"/>
    <w:rsid w:val="00277712"/>
    <w:rsid w:val="004C7F22"/>
    <w:rsid w:val="005F3067"/>
    <w:rsid w:val="0084668D"/>
    <w:rsid w:val="008468BD"/>
    <w:rsid w:val="009260DB"/>
    <w:rsid w:val="009D55EC"/>
    <w:rsid w:val="009E73AB"/>
    <w:rsid w:val="00A37221"/>
    <w:rsid w:val="00AA07F4"/>
    <w:rsid w:val="00B35D03"/>
    <w:rsid w:val="00BD025E"/>
    <w:rsid w:val="00C97089"/>
    <w:rsid w:val="00D43235"/>
    <w:rsid w:val="00D95ABA"/>
    <w:rsid w:val="00DB3929"/>
    <w:rsid w:val="00DE30FF"/>
    <w:rsid w:val="00E165A8"/>
    <w:rsid w:val="00EC0A56"/>
    <w:rsid w:val="00F2234D"/>
    <w:rsid w:val="00FD121F"/>
    <w:rsid w:val="00FE12A2"/>
    <w:rsid w:val="00FE7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5F9E"/>
  <w15:chartTrackingRefBased/>
  <w15:docId w15:val="{1367A01D-F5D6-4CBA-A7E1-DC83FB3B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121F"/>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99"/>
    <w:qFormat/>
    <w:rsid w:val="00FD121F"/>
    <w:pPr>
      <w:spacing w:after="200" w:line="276" w:lineRule="auto"/>
      <w:ind w:left="720"/>
      <w:contextualSpacing/>
    </w:pPr>
    <w:rPr>
      <w:rFonts w:asciiTheme="minorHAnsi" w:eastAsiaTheme="minorHAnsi" w:hAnsiTheme="minorHAnsi" w:cstheme="minorBidi"/>
      <w:sz w:val="22"/>
      <w:szCs w:val="22"/>
      <w:lang w:val="lt-LT"/>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FD121F"/>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FD121F"/>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99"/>
    <w:qFormat/>
    <w:locked/>
    <w:rsid w:val="00FD121F"/>
  </w:style>
  <w:style w:type="character" w:customStyle="1" w:styleId="Numatytasispastraiposriftas1">
    <w:name w:val="Numatytasis pastraipos šriftas1"/>
    <w:rsid w:val="00FD121F"/>
  </w:style>
  <w:style w:type="character" w:styleId="Komentaronuoroda">
    <w:name w:val="annotation reference"/>
    <w:basedOn w:val="Numatytasispastraiposriftas"/>
    <w:uiPriority w:val="99"/>
    <w:semiHidden/>
    <w:unhideWhenUsed/>
    <w:rsid w:val="00E165A8"/>
    <w:rPr>
      <w:sz w:val="16"/>
      <w:szCs w:val="16"/>
    </w:rPr>
  </w:style>
  <w:style w:type="paragraph" w:styleId="Komentarotema">
    <w:name w:val="annotation subject"/>
    <w:basedOn w:val="Komentarotekstas"/>
    <w:next w:val="Komentarotekstas"/>
    <w:link w:val="KomentarotemaDiagrama"/>
    <w:uiPriority w:val="99"/>
    <w:semiHidden/>
    <w:unhideWhenUsed/>
    <w:rsid w:val="00E165A8"/>
    <w:rPr>
      <w:b/>
      <w:bCs/>
    </w:rPr>
  </w:style>
  <w:style w:type="character" w:customStyle="1" w:styleId="KomentarotemaDiagrama">
    <w:name w:val="Komentaro tema Diagrama"/>
    <w:basedOn w:val="KomentarotekstasDiagrama"/>
    <w:link w:val="Komentarotema"/>
    <w:uiPriority w:val="99"/>
    <w:semiHidden/>
    <w:rsid w:val="00E165A8"/>
    <w:rPr>
      <w:rFonts w:ascii="Times New Roman" w:eastAsia="Times New Roman" w:hAnsi="Times New Roman" w:cs="Times New Roman"/>
      <w:b/>
      <w:bCs/>
      <w:sz w:val="20"/>
      <w:szCs w:val="20"/>
      <w:lang w:val="en-GB"/>
    </w:rPr>
  </w:style>
  <w:style w:type="character" w:styleId="Hipersaitas">
    <w:name w:val="Hyperlink"/>
    <w:uiPriority w:val="99"/>
    <w:unhideWhenUsed/>
    <w:rsid w:val="00D43235"/>
    <w:rPr>
      <w:color w:val="0000FF"/>
      <w:u w:val="single"/>
    </w:rPr>
  </w:style>
  <w:style w:type="paragraph" w:styleId="prastasiniatinklio">
    <w:name w:val="Normal (Web)"/>
    <w:basedOn w:val="prastasis"/>
    <w:uiPriority w:val="99"/>
    <w:rsid w:val="00D43235"/>
    <w:pPr>
      <w:overflowPunct w:val="0"/>
      <w:autoSpaceDE w:val="0"/>
      <w:autoSpaceDN w:val="0"/>
      <w:adjustRightInd w:val="0"/>
      <w:spacing w:before="100" w:after="100"/>
    </w:pPr>
    <w:rPr>
      <w:rFonts w:ascii="Arial Unicode MS" w:eastAsia="Arial Unicode MS"/>
      <w:sz w:val="24"/>
      <w:lang w:val="en-US"/>
    </w:rPr>
  </w:style>
  <w:style w:type="character" w:styleId="Grietas">
    <w:name w:val="Strong"/>
    <w:uiPriority w:val="22"/>
    <w:qFormat/>
    <w:rsid w:val="00D43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66655">
      <w:bodyDiv w:val="1"/>
      <w:marLeft w:val="0"/>
      <w:marRight w:val="0"/>
      <w:marTop w:val="0"/>
      <w:marBottom w:val="0"/>
      <w:divBdr>
        <w:top w:val="none" w:sz="0" w:space="0" w:color="auto"/>
        <w:left w:val="none" w:sz="0" w:space="0" w:color="auto"/>
        <w:bottom w:val="none" w:sz="0" w:space="0" w:color="auto"/>
        <w:right w:val="none" w:sz="0" w:space="0" w:color="auto"/>
      </w:divBdr>
    </w:div>
    <w:div w:id="81660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aunospc.lt" TargetMode="External"/><Relationship Id="rId5" Type="http://schemas.openxmlformats.org/officeDocument/2006/relationships/hyperlink" Target="mailto:info@kaunosp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29807</Words>
  <Characters>16991</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Vartotojas</cp:lastModifiedBy>
  <cp:revision>3</cp:revision>
  <cp:lastPrinted>2022-09-16T06:48:00Z</cp:lastPrinted>
  <dcterms:created xsi:type="dcterms:W3CDTF">2025-02-05T14:46:00Z</dcterms:created>
  <dcterms:modified xsi:type="dcterms:W3CDTF">2025-02-05T14:53:00Z</dcterms:modified>
</cp:coreProperties>
</file>