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70A8" w14:textId="6546A37C" w:rsidR="008E15E2" w:rsidRPr="00131C3F" w:rsidRDefault="008E15E2" w:rsidP="008E15E2">
      <w:pPr>
        <w:pStyle w:val="Heading2"/>
        <w:ind w:left="5103"/>
        <w:rPr>
          <w:rFonts w:ascii="Times New Roman" w:eastAsia="Calibri" w:hAnsi="Times New Roman" w:cs="Times New Roman"/>
          <w:color w:val="0070C0"/>
          <w:sz w:val="24"/>
          <w:szCs w:val="24"/>
        </w:rPr>
      </w:pPr>
      <w:bookmarkStart w:id="0" w:name="_Toc133446818"/>
      <w:bookmarkStart w:id="1" w:name="_Toc134280680"/>
      <w:bookmarkStart w:id="2" w:name="_Toc134280793"/>
      <w:bookmarkStart w:id="3" w:name="_Toc136215245"/>
      <w:r w:rsidRPr="00131C3F">
        <w:rPr>
          <w:rFonts w:ascii="Times New Roman" w:eastAsia="Calibri" w:hAnsi="Times New Roman" w:cs="Times New Roman"/>
          <w:color w:val="0070C0"/>
          <w:sz w:val="24"/>
          <w:szCs w:val="24"/>
        </w:rPr>
        <w:t>Pirkimo sąlygų 4 priedo „</w:t>
      </w:r>
      <w:r w:rsidR="005927E7">
        <w:rPr>
          <w:rFonts w:ascii="Times New Roman" w:eastAsia="Calibri" w:hAnsi="Times New Roman" w:cs="Times New Roman"/>
          <w:color w:val="0070C0"/>
          <w:sz w:val="24"/>
          <w:szCs w:val="24"/>
        </w:rPr>
        <w:t>Kvalifikaciniai reikalavimai</w:t>
      </w:r>
      <w:r w:rsidRPr="00131C3F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“ </w:t>
      </w:r>
      <w:bookmarkEnd w:id="0"/>
      <w:bookmarkEnd w:id="1"/>
      <w:bookmarkEnd w:id="2"/>
      <w:bookmarkEnd w:id="3"/>
      <w:r w:rsidR="005927E7">
        <w:rPr>
          <w:rFonts w:ascii="Times New Roman" w:eastAsia="Calibri" w:hAnsi="Times New Roman" w:cs="Times New Roman"/>
          <w:color w:val="0070C0"/>
          <w:sz w:val="24"/>
          <w:szCs w:val="24"/>
        </w:rPr>
        <w:t>4.1 priedas</w:t>
      </w:r>
    </w:p>
    <w:p w14:paraId="5CF2C69B" w14:textId="77777777" w:rsidR="008E15E2" w:rsidRPr="00131C3F" w:rsidRDefault="008E15E2" w:rsidP="008E15E2">
      <w:pPr>
        <w:pStyle w:val="Heading3"/>
        <w:ind w:firstLine="2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8B9FF86" w14:textId="46F0ACE6" w:rsidR="008E15E2" w:rsidRPr="00131C3F" w:rsidRDefault="008E15E2" w:rsidP="008E15E2">
      <w:pPr>
        <w:pStyle w:val="Heading3"/>
        <w:ind w:firstLine="2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33446819"/>
      <w:bookmarkStart w:id="5" w:name="_Toc134280681"/>
      <w:bookmarkStart w:id="6" w:name="_Toc134280794"/>
      <w:bookmarkStart w:id="7" w:name="_Toc136215246"/>
      <w:r w:rsidRPr="00131C3F">
        <w:rPr>
          <w:rFonts w:ascii="Times New Roman" w:hAnsi="Times New Roman" w:cs="Times New Roman"/>
          <w:b/>
          <w:color w:val="auto"/>
          <w:sz w:val="24"/>
          <w:szCs w:val="24"/>
        </w:rPr>
        <w:t>SPECIALISTO DARBINĖS VEIKLOS</w:t>
      </w:r>
      <w:bookmarkEnd w:id="4"/>
      <w:bookmarkEnd w:id="5"/>
      <w:bookmarkEnd w:id="6"/>
      <w:bookmarkEnd w:id="7"/>
      <w:r w:rsidR="005927E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PATIRTIS</w:t>
      </w:r>
      <w:r w:rsidRPr="00131C3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28CA201" w14:textId="7161A740" w:rsidR="008E15E2" w:rsidRPr="00131C3F" w:rsidRDefault="008E15E2" w:rsidP="005927E7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2FD08A" w14:textId="77777777" w:rsidR="008E15E2" w:rsidRPr="00131C3F" w:rsidRDefault="008E15E2" w:rsidP="008E15E2">
      <w:pPr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b/>
          <w:sz w:val="24"/>
          <w:szCs w:val="24"/>
        </w:rPr>
        <w:t>Vardas:</w:t>
      </w:r>
      <w:r w:rsidRPr="00131C3F">
        <w:rPr>
          <w:rFonts w:ascii="Times New Roman" w:hAnsi="Times New Roman" w:cs="Times New Roman"/>
          <w:b/>
          <w:sz w:val="24"/>
          <w:szCs w:val="24"/>
        </w:rPr>
        <w:tab/>
      </w:r>
    </w:p>
    <w:p w14:paraId="4D5FFF3F" w14:textId="77777777" w:rsidR="008E15E2" w:rsidRPr="00131C3F" w:rsidRDefault="008E15E2" w:rsidP="008E15E2">
      <w:pPr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b/>
          <w:sz w:val="24"/>
          <w:szCs w:val="24"/>
        </w:rPr>
        <w:t>Pavardė:</w:t>
      </w:r>
      <w:r w:rsidRPr="00131C3F">
        <w:rPr>
          <w:rFonts w:ascii="Times New Roman" w:hAnsi="Times New Roman" w:cs="Times New Roman"/>
          <w:b/>
          <w:sz w:val="24"/>
          <w:szCs w:val="24"/>
        </w:rPr>
        <w:tab/>
      </w:r>
    </w:p>
    <w:p w14:paraId="76CFE7CE" w14:textId="44B75ABC" w:rsidR="008E15E2" w:rsidRPr="00131C3F" w:rsidRDefault="008E15E2" w:rsidP="008E15E2">
      <w:pPr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31C3F">
        <w:rPr>
          <w:rFonts w:ascii="Times New Roman" w:hAnsi="Times New Roman" w:cs="Times New Roman"/>
          <w:b/>
          <w:sz w:val="24"/>
          <w:szCs w:val="24"/>
        </w:rPr>
        <w:t>Patirtis</w:t>
      </w:r>
      <w:r w:rsidR="005927E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96"/>
        <w:gridCol w:w="1983"/>
        <w:gridCol w:w="1843"/>
        <w:gridCol w:w="2806"/>
      </w:tblGrid>
      <w:tr w:rsidR="005927E7" w:rsidRPr="00131C3F" w14:paraId="2CA48D4C" w14:textId="77777777" w:rsidTr="008A355C">
        <w:trPr>
          <w:cantSplit/>
        </w:trPr>
        <w:tc>
          <w:tcPr>
            <w:tcW w:w="1556" w:type="pct"/>
            <w:shd w:val="pct5" w:color="auto" w:fill="FFFFFF"/>
          </w:tcPr>
          <w:p w14:paraId="19A3D8A1" w14:textId="346D9EA3" w:rsidR="005927E7" w:rsidRPr="00131C3F" w:rsidRDefault="008A355C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Vestų m</w:t>
            </w:r>
            <w:r w:rsidR="005927E7" w:rsidRPr="00592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okymų ir (ar) supervizijų ir (ar) konsultacijų supervizijos pavadinim</w:t>
            </w:r>
            <w:r w:rsidR="00592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</w:t>
            </w:r>
          </w:p>
        </w:tc>
        <w:tc>
          <w:tcPr>
            <w:tcW w:w="1030" w:type="pct"/>
            <w:shd w:val="pct5" w:color="auto" w:fill="FFFFFF"/>
            <w:hideMark/>
          </w:tcPr>
          <w:p w14:paraId="2F9F2D4A" w14:textId="66B467D0" w:rsidR="005927E7" w:rsidRPr="00131C3F" w:rsidRDefault="008A355C" w:rsidP="008A355C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8A355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Vestų mokymų</w:t>
            </w:r>
            <w:r w:rsidR="005927E7" w:rsidRPr="00592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ir (ar) supervizijų ir (ar) konsultacijų supervizijos</w:t>
            </w:r>
            <w:r w:rsidR="00592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data</w:t>
            </w:r>
          </w:p>
        </w:tc>
        <w:tc>
          <w:tcPr>
            <w:tcW w:w="957" w:type="pct"/>
            <w:shd w:val="pct5" w:color="auto" w:fill="FFFFFF"/>
            <w:hideMark/>
          </w:tcPr>
          <w:p w14:paraId="08994CCC" w14:textId="7D7833E6" w:rsidR="005927E7" w:rsidRPr="00131C3F" w:rsidRDefault="008A355C" w:rsidP="003E0FE0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8A355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Vestų mokymų</w:t>
            </w:r>
            <w:r w:rsidR="005927E7" w:rsidRPr="00592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ir (ar) supervizijų ir (ar) konsultacijų supervizijos</w:t>
            </w:r>
            <w:r w:rsidR="00592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trukmė ak. val.</w:t>
            </w:r>
          </w:p>
        </w:tc>
        <w:tc>
          <w:tcPr>
            <w:tcW w:w="1457" w:type="pct"/>
            <w:shd w:val="pct5" w:color="auto" w:fill="FFFFFF"/>
          </w:tcPr>
          <w:p w14:paraId="08EAF9A6" w14:textId="32A5F3EA" w:rsidR="005927E7" w:rsidRPr="00131C3F" w:rsidRDefault="008A355C" w:rsidP="008A355C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  <w:r w:rsidRPr="008A355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Vestų mokymų</w:t>
            </w:r>
            <w:r w:rsidR="005927E7" w:rsidRPr="00592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ir (ar) supervizijų ir (ar) konsultacijų supervizijos </w:t>
            </w:r>
            <w:r w:rsidR="00592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tikslinė grupė</w:t>
            </w:r>
          </w:p>
        </w:tc>
      </w:tr>
      <w:tr w:rsidR="005927E7" w:rsidRPr="00131C3F" w14:paraId="32637EED" w14:textId="77777777" w:rsidTr="008A355C">
        <w:trPr>
          <w:cantSplit/>
        </w:trPr>
        <w:tc>
          <w:tcPr>
            <w:tcW w:w="1556" w:type="pct"/>
          </w:tcPr>
          <w:p w14:paraId="3FCD6BF5" w14:textId="77777777" w:rsidR="005927E7" w:rsidRPr="00E1503F" w:rsidRDefault="005927E7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E1503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1</w:t>
            </w:r>
          </w:p>
        </w:tc>
        <w:tc>
          <w:tcPr>
            <w:tcW w:w="1030" w:type="pct"/>
          </w:tcPr>
          <w:p w14:paraId="46B37D8E" w14:textId="77777777" w:rsidR="005927E7" w:rsidRPr="00E1503F" w:rsidRDefault="005927E7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E1503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2</w:t>
            </w:r>
          </w:p>
        </w:tc>
        <w:tc>
          <w:tcPr>
            <w:tcW w:w="957" w:type="pct"/>
          </w:tcPr>
          <w:p w14:paraId="6EE48B79" w14:textId="77777777" w:rsidR="005927E7" w:rsidRPr="00E1503F" w:rsidRDefault="005927E7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E1503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3</w:t>
            </w:r>
          </w:p>
        </w:tc>
        <w:tc>
          <w:tcPr>
            <w:tcW w:w="1457" w:type="pct"/>
          </w:tcPr>
          <w:p w14:paraId="50C78775" w14:textId="77777777" w:rsidR="005927E7" w:rsidRPr="00E1503F" w:rsidRDefault="005927E7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E1503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4</w:t>
            </w:r>
          </w:p>
        </w:tc>
      </w:tr>
      <w:tr w:rsidR="005927E7" w:rsidRPr="00131C3F" w14:paraId="4644E7B1" w14:textId="77777777" w:rsidTr="008A355C">
        <w:trPr>
          <w:cantSplit/>
        </w:trPr>
        <w:tc>
          <w:tcPr>
            <w:tcW w:w="1556" w:type="pct"/>
          </w:tcPr>
          <w:p w14:paraId="2E090A2A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0" w:type="pct"/>
          </w:tcPr>
          <w:p w14:paraId="2BD7AC59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57" w:type="pct"/>
          </w:tcPr>
          <w:p w14:paraId="0BFBA9ED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pct"/>
          </w:tcPr>
          <w:p w14:paraId="50B2A989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927E7" w:rsidRPr="00131C3F" w14:paraId="78A87DEB" w14:textId="77777777" w:rsidTr="008A355C">
        <w:trPr>
          <w:cantSplit/>
        </w:trPr>
        <w:tc>
          <w:tcPr>
            <w:tcW w:w="1556" w:type="pct"/>
          </w:tcPr>
          <w:p w14:paraId="5C793DCD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0" w:type="pct"/>
          </w:tcPr>
          <w:p w14:paraId="3244CCC5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57" w:type="pct"/>
          </w:tcPr>
          <w:p w14:paraId="14707F9B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pct"/>
          </w:tcPr>
          <w:p w14:paraId="3ADC0F36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927E7" w:rsidRPr="00131C3F" w14:paraId="13C38C1A" w14:textId="77777777" w:rsidTr="008A355C">
        <w:trPr>
          <w:cantSplit/>
        </w:trPr>
        <w:tc>
          <w:tcPr>
            <w:tcW w:w="1556" w:type="pct"/>
          </w:tcPr>
          <w:p w14:paraId="37EF660B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0" w:type="pct"/>
          </w:tcPr>
          <w:p w14:paraId="762A9806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57" w:type="pct"/>
          </w:tcPr>
          <w:p w14:paraId="5B170AD3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pct"/>
          </w:tcPr>
          <w:p w14:paraId="1E07292E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927E7" w:rsidRPr="00131C3F" w14:paraId="5CE11704" w14:textId="77777777" w:rsidTr="008A355C">
        <w:trPr>
          <w:cantSplit/>
        </w:trPr>
        <w:tc>
          <w:tcPr>
            <w:tcW w:w="1556" w:type="pct"/>
          </w:tcPr>
          <w:p w14:paraId="664AF06B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0" w:type="pct"/>
          </w:tcPr>
          <w:p w14:paraId="63F617CE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57" w:type="pct"/>
          </w:tcPr>
          <w:p w14:paraId="72FC18FE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pct"/>
          </w:tcPr>
          <w:p w14:paraId="4C57BC56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927E7" w:rsidRPr="00131C3F" w14:paraId="49149675" w14:textId="77777777" w:rsidTr="008A355C">
        <w:trPr>
          <w:cantSplit/>
        </w:trPr>
        <w:tc>
          <w:tcPr>
            <w:tcW w:w="1556" w:type="pct"/>
          </w:tcPr>
          <w:p w14:paraId="47641CF9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0" w:type="pct"/>
          </w:tcPr>
          <w:p w14:paraId="66B86069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57" w:type="pct"/>
          </w:tcPr>
          <w:p w14:paraId="4A5781D2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pct"/>
          </w:tcPr>
          <w:p w14:paraId="1A1C41CA" w14:textId="77777777" w:rsidR="005927E7" w:rsidRPr="00131C3F" w:rsidRDefault="005927E7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2F3A285" w14:textId="39EC852C" w:rsidR="008E15E2" w:rsidRPr="00BF1DC3" w:rsidRDefault="008E15E2" w:rsidP="00BF1DC3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BF1DC3">
        <w:rPr>
          <w:rFonts w:ascii="Times New Roman" w:hAnsi="Times New Roman" w:cs="Times New Roman"/>
          <w:b/>
          <w:sz w:val="24"/>
          <w:szCs w:val="24"/>
        </w:rPr>
        <w:t xml:space="preserve">Kita aktuali informacija: </w:t>
      </w:r>
    </w:p>
    <w:p w14:paraId="17F1FFBC" w14:textId="77777777" w:rsidR="00BF1DC3" w:rsidRDefault="00BF1DC3" w:rsidP="00BF1DC3">
      <w:pPr>
        <w:pStyle w:val="ListParagraph"/>
        <w:tabs>
          <w:tab w:val="left" w:pos="426"/>
          <w:tab w:val="left" w:pos="851"/>
        </w:tabs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6FEF2CF" w14:textId="77777777" w:rsidR="00BF1DC3" w:rsidRPr="00BF1DC3" w:rsidRDefault="00BF1DC3" w:rsidP="00BF1DC3">
      <w:pPr>
        <w:pStyle w:val="ListParagraph"/>
        <w:tabs>
          <w:tab w:val="left" w:pos="426"/>
          <w:tab w:val="left" w:pos="851"/>
        </w:tabs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7AECCB8" w14:textId="77777777" w:rsidR="008E15E2" w:rsidRPr="00131C3F" w:rsidRDefault="008E15E2" w:rsidP="008E1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08DE394" w14:textId="3541F760" w:rsidR="00BD6774" w:rsidRDefault="008E15E2" w:rsidP="00BF1DC3">
      <w:pPr>
        <w:ind w:left="1296" w:firstLine="1296"/>
        <w:rPr>
          <w:rFonts w:ascii="Times New Roman" w:hAnsi="Times New Roman" w:cs="Times New Roman"/>
          <w:i/>
          <w:sz w:val="24"/>
          <w:szCs w:val="24"/>
        </w:rPr>
      </w:pPr>
      <w:r w:rsidRPr="00131C3F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</w:t>
      </w:r>
      <w:r w:rsidRPr="00131C3F">
        <w:rPr>
          <w:rFonts w:ascii="Times New Roman" w:hAnsi="Times New Roman" w:cs="Times New Roman"/>
          <w:i/>
          <w:sz w:val="24"/>
          <w:szCs w:val="24"/>
        </w:rPr>
        <w:t>(Specialisto vardas, pavardė, parašas)</w:t>
      </w:r>
      <w:bookmarkStart w:id="8" w:name="_Toc133446820"/>
      <w:bookmarkStart w:id="9" w:name="_Toc134280682"/>
      <w:bookmarkStart w:id="10" w:name="_Toc134280795"/>
      <w:bookmarkStart w:id="11" w:name="_Toc136215247"/>
    </w:p>
    <w:p w14:paraId="3EBBE488" w14:textId="77777777" w:rsidR="00BD6774" w:rsidRDefault="00BD6774">
      <w:pPr>
        <w:spacing w:line="27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3BBF380C" w14:textId="797023C0" w:rsidR="008E15E2" w:rsidRPr="00131C3F" w:rsidRDefault="008E15E2" w:rsidP="008E15E2">
      <w:pPr>
        <w:pStyle w:val="Heading2"/>
        <w:ind w:left="5103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131C3F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>Pirkimo sąlygų 4 priedo „</w:t>
      </w:r>
      <w:r w:rsidR="00BD6774">
        <w:rPr>
          <w:rFonts w:ascii="Times New Roman" w:eastAsia="Calibri" w:hAnsi="Times New Roman" w:cs="Times New Roman"/>
          <w:color w:val="0070C0"/>
          <w:sz w:val="24"/>
          <w:szCs w:val="24"/>
        </w:rPr>
        <w:t>Kvalifikaciniai reikalavimai</w:t>
      </w:r>
      <w:r w:rsidRPr="00131C3F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“ </w:t>
      </w:r>
      <w:bookmarkEnd w:id="8"/>
      <w:bookmarkEnd w:id="9"/>
      <w:bookmarkEnd w:id="10"/>
      <w:bookmarkEnd w:id="11"/>
      <w:r w:rsidR="00BD6774">
        <w:rPr>
          <w:rFonts w:ascii="Times New Roman" w:eastAsia="Calibri" w:hAnsi="Times New Roman" w:cs="Times New Roman"/>
          <w:color w:val="0070C0"/>
          <w:sz w:val="24"/>
          <w:szCs w:val="24"/>
        </w:rPr>
        <w:t>4.2 priedas</w:t>
      </w:r>
    </w:p>
    <w:p w14:paraId="31D60372" w14:textId="77777777" w:rsidR="008E15E2" w:rsidRPr="00131C3F" w:rsidRDefault="008E15E2" w:rsidP="008E15E2">
      <w:pPr>
        <w:ind w:left="7938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4EF325" w14:textId="77777777" w:rsidR="008E15E2" w:rsidRPr="00131C3F" w:rsidRDefault="008E15E2" w:rsidP="008E15E2">
      <w:pPr>
        <w:pStyle w:val="Heading3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1D2BE43" w14:textId="77777777" w:rsidR="008E15E2" w:rsidRPr="00131C3F" w:rsidRDefault="008E15E2" w:rsidP="008E15E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D9F8DD" w14:textId="77777777" w:rsidR="008E15E2" w:rsidRPr="00131C3F" w:rsidRDefault="008E15E2" w:rsidP="008E15E2">
      <w:pPr>
        <w:pStyle w:val="Heading3"/>
        <w:tabs>
          <w:tab w:val="left" w:pos="851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33446821"/>
      <w:bookmarkStart w:id="13" w:name="_Toc134280683"/>
      <w:bookmarkStart w:id="14" w:name="_Toc134280796"/>
      <w:bookmarkStart w:id="15" w:name="_Toc136215248"/>
      <w:r w:rsidRPr="00131C3F">
        <w:rPr>
          <w:rFonts w:ascii="Times New Roman" w:hAnsi="Times New Roman" w:cs="Times New Roman"/>
          <w:b/>
          <w:color w:val="auto"/>
          <w:sz w:val="24"/>
          <w:szCs w:val="24"/>
        </w:rPr>
        <w:t>SPECIALISTO DEKLARACIJA DĖL DALYVAVIMO PIRKIME</w:t>
      </w:r>
      <w:bookmarkEnd w:id="12"/>
      <w:bookmarkEnd w:id="13"/>
      <w:bookmarkEnd w:id="14"/>
      <w:bookmarkEnd w:id="15"/>
    </w:p>
    <w:p w14:paraId="47BA263E" w14:textId="77777777" w:rsidR="008E15E2" w:rsidRPr="00131C3F" w:rsidRDefault="008E15E2" w:rsidP="008E15E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59E493" w14:textId="77777777" w:rsidR="008E15E2" w:rsidRPr="00131C3F" w:rsidRDefault="008E15E2" w:rsidP="008E15E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Aš, žemiau pasirašęs (-iusi), patvirtinu, kad:</w:t>
      </w:r>
    </w:p>
    <w:p w14:paraId="52A2C341" w14:textId="77777777" w:rsidR="008E15E2" w:rsidRPr="00131C3F" w:rsidRDefault="008E15E2" w:rsidP="008E15E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296503" w14:textId="77777777" w:rsidR="008E15E2" w:rsidRPr="00131C3F" w:rsidRDefault="008E15E2" w:rsidP="008E15E2">
      <w:pPr>
        <w:tabs>
          <w:tab w:val="left" w:pos="851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sutinku dalyvauti su Tiekėju_______________________________________________,</w:t>
      </w:r>
    </w:p>
    <w:p w14:paraId="5414FA1B" w14:textId="77777777" w:rsidR="008E15E2" w:rsidRPr="00131C3F" w:rsidRDefault="008E15E2" w:rsidP="008E15E2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(Tiekėjo pavadinimas) </w:t>
      </w:r>
    </w:p>
    <w:p w14:paraId="43CBCBBA" w14:textId="6CE7F269" w:rsidR="008E15E2" w:rsidRPr="00131C3F" w:rsidRDefault="006E3A1B" w:rsidP="008E1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6E3A1B">
        <w:rPr>
          <w:rFonts w:ascii="Times New Roman" w:hAnsi="Times New Roman" w:cs="Times New Roman"/>
          <w:sz w:val="24"/>
          <w:szCs w:val="24"/>
        </w:rPr>
        <w:t xml:space="preserve">rupinių supervizijų </w:t>
      </w:r>
      <w:r w:rsidR="009A5E36">
        <w:rPr>
          <w:rFonts w:ascii="Times New Roman" w:hAnsi="Times New Roman" w:cs="Times New Roman"/>
          <w:sz w:val="24"/>
          <w:szCs w:val="24"/>
        </w:rPr>
        <w:t>o</w:t>
      </w:r>
      <w:r w:rsidRPr="006E3A1B">
        <w:rPr>
          <w:rFonts w:ascii="Times New Roman" w:hAnsi="Times New Roman" w:cs="Times New Roman"/>
          <w:sz w:val="24"/>
          <w:szCs w:val="24"/>
        </w:rPr>
        <w:t>rganizavimo ir vykdymo paslaug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6E3A1B">
        <w:rPr>
          <w:rFonts w:ascii="Times New Roman" w:hAnsi="Times New Roman" w:cs="Times New Roman"/>
          <w:sz w:val="24"/>
          <w:szCs w:val="24"/>
        </w:rPr>
        <w:t xml:space="preserve"> </w:t>
      </w:r>
      <w:r w:rsidR="008E15E2" w:rsidRPr="00131C3F">
        <w:rPr>
          <w:rFonts w:ascii="Times New Roman" w:hAnsi="Times New Roman" w:cs="Times New Roman"/>
          <w:sz w:val="24"/>
          <w:szCs w:val="24"/>
          <w:lang w:eastAsia="ja-JP"/>
        </w:rPr>
        <w:t xml:space="preserve">viešajame pirkime. </w:t>
      </w:r>
      <w:r w:rsidR="008E15E2" w:rsidRPr="00131C3F">
        <w:rPr>
          <w:rFonts w:ascii="Times New Roman" w:hAnsi="Times New Roman" w:cs="Times New Roman"/>
          <w:sz w:val="24"/>
          <w:szCs w:val="24"/>
        </w:rPr>
        <w:t>Įsipareigoju Konkurso laimėjimo atveju atlikti funkcijas, kurių įgyvendinimui buvo pateikta mano kandidatūra, ir pagal poreikį dirbti visą pasiūlyme numatytą laiką, kiek tai reikalinga mano funkcijoms atlikti.</w:t>
      </w:r>
    </w:p>
    <w:p w14:paraId="7C538A50" w14:textId="77777777" w:rsidR="008E15E2" w:rsidRPr="00131C3F" w:rsidRDefault="008E15E2" w:rsidP="008E15E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836"/>
      </w:tblGrid>
      <w:tr w:rsidR="008E15E2" w:rsidRPr="00131C3F" w14:paraId="38AD5DFC" w14:textId="77777777" w:rsidTr="003E0FE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26E9" w14:textId="77777777" w:rsidR="008E15E2" w:rsidRPr="00131C3F" w:rsidRDefault="008E15E2" w:rsidP="003E0FE0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842" w14:textId="77777777" w:rsidR="008E15E2" w:rsidRPr="00131C3F" w:rsidRDefault="008E15E2" w:rsidP="003E0FE0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E2" w:rsidRPr="00131C3F" w14:paraId="4B5C56EF" w14:textId="77777777" w:rsidTr="003E0FE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5680" w14:textId="77777777" w:rsidR="008E15E2" w:rsidRPr="00131C3F" w:rsidRDefault="008E15E2" w:rsidP="003E0FE0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Parašas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10D" w14:textId="77777777" w:rsidR="008E15E2" w:rsidRPr="00131C3F" w:rsidRDefault="008E15E2" w:rsidP="003E0FE0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E2" w:rsidRPr="00131C3F" w14:paraId="1A7DAAE6" w14:textId="77777777" w:rsidTr="003E0FE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E84A" w14:textId="77777777" w:rsidR="008E15E2" w:rsidRPr="00131C3F" w:rsidRDefault="008E15E2" w:rsidP="003E0FE0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414" w14:textId="77777777" w:rsidR="008E15E2" w:rsidRPr="00131C3F" w:rsidRDefault="008E15E2" w:rsidP="003E0FE0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05E8" w14:textId="77777777" w:rsidR="008E15E2" w:rsidRPr="00131C3F" w:rsidRDefault="008E15E2" w:rsidP="008E15E2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7972A4" w14:textId="77777777" w:rsidR="008E15E2" w:rsidRPr="00131C3F" w:rsidRDefault="008E15E2" w:rsidP="008E15E2">
      <w:pPr>
        <w:tabs>
          <w:tab w:val="left" w:pos="851"/>
          <w:tab w:val="center" w:pos="28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62FE3DC" w14:textId="77777777" w:rsidR="008E15E2" w:rsidRPr="00131C3F" w:rsidRDefault="008E15E2" w:rsidP="008E15E2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46452013" w14:textId="77777777" w:rsidR="008E15E2" w:rsidRPr="00131C3F" w:rsidRDefault="008E15E2" w:rsidP="008E15E2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D9F9708" w14:textId="77777777" w:rsidR="008E15E2" w:rsidRDefault="008E15E2"/>
    <w:sectPr w:rsidR="008E15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9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E2"/>
    <w:rsid w:val="005927E7"/>
    <w:rsid w:val="006E3A1B"/>
    <w:rsid w:val="00874303"/>
    <w:rsid w:val="008A355C"/>
    <w:rsid w:val="008E15E2"/>
    <w:rsid w:val="009A5E36"/>
    <w:rsid w:val="00BD6774"/>
    <w:rsid w:val="00B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1408"/>
  <w15:chartTrackingRefBased/>
  <w15:docId w15:val="{3DAB3648-9E69-4ACE-A7CE-C0F5E109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E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5E2"/>
    <w:rPr>
      <w:b/>
      <w:bCs/>
      <w:smallCaps/>
      <w:color w:val="0F4761" w:themeColor="accent1" w:themeShade="BF"/>
      <w:spacing w:val="5"/>
    </w:rPr>
  </w:style>
  <w:style w:type="paragraph" w:customStyle="1" w:styleId="normaltableau">
    <w:name w:val="normal_tableau"/>
    <w:basedOn w:val="Normal"/>
    <w:rsid w:val="008E15E2"/>
    <w:pPr>
      <w:spacing w:before="120" w:after="120" w:line="240" w:lineRule="auto"/>
      <w:jc w:val="both"/>
    </w:pPr>
    <w:rPr>
      <w:rFonts w:ascii="Optima" w:eastAsia="Times New Roman" w:hAnsi="Optima" w:cs="Times New Roman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Robertas Binderis</cp:lastModifiedBy>
  <cp:revision>6</cp:revision>
  <dcterms:created xsi:type="dcterms:W3CDTF">2024-04-29T10:51:00Z</dcterms:created>
  <dcterms:modified xsi:type="dcterms:W3CDTF">2025-01-07T13:17:00Z</dcterms:modified>
</cp:coreProperties>
</file>