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A18A" w14:textId="09657C9D" w:rsidR="0003430A" w:rsidRPr="00A930C5" w:rsidRDefault="00A930C5">
      <w:pPr>
        <w:rPr>
          <w:rFonts w:ascii="Times New Roman" w:hAnsi="Times New Roman" w:cs="Times New Roman"/>
          <w:sz w:val="24"/>
          <w:szCs w:val="24"/>
        </w:rPr>
      </w:pPr>
      <w:r w:rsidRPr="00A930C5">
        <w:rPr>
          <w:rFonts w:ascii="Times New Roman" w:hAnsi="Times New Roman" w:cs="Times New Roman"/>
          <w:sz w:val="24"/>
          <w:szCs w:val="24"/>
        </w:rPr>
        <w:t xml:space="preserve">Teikiama CVP IS priemonėmis                                                                             2025 m. vasario 6 d. </w:t>
      </w:r>
    </w:p>
    <w:p w14:paraId="59EE1C18" w14:textId="77777777" w:rsidR="00A930C5" w:rsidRPr="00A930C5" w:rsidRDefault="00A930C5">
      <w:pPr>
        <w:rPr>
          <w:rFonts w:ascii="Times New Roman" w:hAnsi="Times New Roman" w:cs="Times New Roman"/>
          <w:sz w:val="24"/>
          <w:szCs w:val="24"/>
        </w:rPr>
      </w:pPr>
    </w:p>
    <w:p w14:paraId="30451078" w14:textId="77777777" w:rsidR="00A930C5" w:rsidRPr="00A930C5" w:rsidRDefault="00A930C5">
      <w:pPr>
        <w:rPr>
          <w:rFonts w:ascii="Times New Roman" w:hAnsi="Times New Roman" w:cs="Times New Roman"/>
          <w:sz w:val="24"/>
          <w:szCs w:val="24"/>
        </w:rPr>
      </w:pPr>
    </w:p>
    <w:p w14:paraId="5B09CFBB" w14:textId="742B6329" w:rsidR="00A930C5" w:rsidRPr="00A930C5" w:rsidRDefault="00A930C5">
      <w:pPr>
        <w:rPr>
          <w:rFonts w:ascii="Times New Roman" w:hAnsi="Times New Roman" w:cs="Times New Roman"/>
          <w:sz w:val="24"/>
          <w:szCs w:val="24"/>
        </w:rPr>
      </w:pPr>
      <w:r w:rsidRPr="00A930C5">
        <w:rPr>
          <w:rFonts w:ascii="Times New Roman" w:hAnsi="Times New Roman" w:cs="Times New Roman"/>
          <w:sz w:val="24"/>
          <w:szCs w:val="24"/>
        </w:rPr>
        <w:t>DĖL PIRKIMO DOKUMENTŲ TIKSLINIMO</w:t>
      </w:r>
    </w:p>
    <w:p w14:paraId="62FE4496" w14:textId="77777777" w:rsidR="00A930C5" w:rsidRPr="00A930C5" w:rsidRDefault="00A930C5">
      <w:pPr>
        <w:rPr>
          <w:rFonts w:ascii="Times New Roman" w:hAnsi="Times New Roman" w:cs="Times New Roman"/>
          <w:sz w:val="24"/>
          <w:szCs w:val="24"/>
        </w:rPr>
      </w:pPr>
    </w:p>
    <w:p w14:paraId="66C7EDD0" w14:textId="77777777" w:rsidR="00A930C5" w:rsidRPr="00A930C5" w:rsidRDefault="00A930C5">
      <w:pPr>
        <w:rPr>
          <w:rFonts w:ascii="Times New Roman" w:hAnsi="Times New Roman" w:cs="Times New Roman"/>
          <w:sz w:val="24"/>
          <w:szCs w:val="24"/>
        </w:rPr>
      </w:pPr>
    </w:p>
    <w:p w14:paraId="23A77D22" w14:textId="5868E954" w:rsidR="00A930C5" w:rsidRPr="00A930C5" w:rsidRDefault="00A930C5" w:rsidP="00A930C5">
      <w:pPr>
        <w:jc w:val="both"/>
        <w:rPr>
          <w:rFonts w:ascii="Times New Roman" w:hAnsi="Times New Roman" w:cs="Times New Roman"/>
          <w:sz w:val="24"/>
          <w:szCs w:val="24"/>
        </w:rPr>
      </w:pPr>
      <w:r w:rsidRPr="00A930C5">
        <w:rPr>
          <w:rFonts w:ascii="Times New Roman" w:hAnsi="Times New Roman" w:cs="Times New Roman"/>
          <w:sz w:val="24"/>
          <w:szCs w:val="24"/>
        </w:rPr>
        <w:t xml:space="preserve">VšĮ Kauno regiono atliekų tvarkymo centras (toliau – perkančioji organizacija) informuoja, kad 2025 m. vasario 6 d. patikslino skelbiamos apklausos „Kauno MBA popieriaus ir kartono pakuotės tvarkymo paslaugų pirkimas“ (toliau – pirkimas) sąlygų 7 priedo „Sutarties projektas“ 2.2 punktą. Turi būti: </w:t>
      </w:r>
    </w:p>
    <w:p w14:paraId="0624CF79" w14:textId="77777777" w:rsidR="00A930C5" w:rsidRPr="00A930C5" w:rsidRDefault="00A930C5" w:rsidP="00A930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A930C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2.2. Paslaugų teikiamo laikotarpis – iki </w:t>
      </w:r>
      <w:r w:rsidRPr="00A930C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2025 m</w:t>
      </w:r>
      <w:r w:rsidRPr="00A930C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. gruodžio 31 d., bet neviršijant maksimalios Sutarties vertės, nurodytos Sutarties 5.3 punkte. </w:t>
      </w:r>
    </w:p>
    <w:p w14:paraId="4D37FF5E" w14:textId="77777777" w:rsidR="00A930C5" w:rsidRDefault="00A930C5" w:rsidP="00A930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651C115D" w14:textId="77777777" w:rsidR="00A930C5" w:rsidRPr="00A930C5" w:rsidRDefault="00A930C5" w:rsidP="00A930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1C83C4E2" w14:textId="332C177C" w:rsidR="00A930C5" w:rsidRDefault="00A930C5" w:rsidP="00A930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</w:t>
      </w:r>
    </w:p>
    <w:p w14:paraId="029845E0" w14:textId="453D89F7" w:rsidR="00A930C5" w:rsidRPr="00A930C5" w:rsidRDefault="00A930C5" w:rsidP="00A930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Perkančioji organizacija </w:t>
      </w:r>
    </w:p>
    <w:sectPr w:rsidR="00A930C5" w:rsidRPr="00A930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61"/>
    <w:rsid w:val="0003430A"/>
    <w:rsid w:val="00944E22"/>
    <w:rsid w:val="00A4345B"/>
    <w:rsid w:val="00A54F6F"/>
    <w:rsid w:val="00A930C5"/>
    <w:rsid w:val="00ED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AFAC"/>
  <w15:chartTrackingRefBased/>
  <w15:docId w15:val="{1A313C0C-561D-4273-BF84-6F5E1728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D0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0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0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0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0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0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0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0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0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0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0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0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026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026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02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02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02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02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0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0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0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0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0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02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02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026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0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026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0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235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2</cp:revision>
  <dcterms:created xsi:type="dcterms:W3CDTF">2025-02-06T06:35:00Z</dcterms:created>
  <dcterms:modified xsi:type="dcterms:W3CDTF">2025-02-06T06:39:00Z</dcterms:modified>
</cp:coreProperties>
</file>