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BA955E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1E0131">
            <w:rPr>
              <w:rFonts w:ascii="Times New Roman" w:eastAsia="Times New Roman" w:hAnsi="Times New Roman" w:cs="Times New Roman"/>
              <w:noProof/>
              <w:sz w:val="24"/>
              <w:szCs w:val="24"/>
            </w:rPr>
            <w:t>05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8535E27"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1B31E1">
            <w:rPr>
              <w:rFonts w:ascii="Times New Roman" w:hAnsi="Times New Roman" w:cs="Times New Roman"/>
              <w:b/>
              <w:caps/>
              <w:sz w:val="28"/>
              <w:szCs w:val="28"/>
            </w:rPr>
            <w:t>MASAŽO STALAI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D1B13FE"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1B31E1">
        <w:rPr>
          <w:rFonts w:ascii="Times New Roman" w:eastAsia="Calibri" w:hAnsi="Times New Roman" w:cs="Times New Roman"/>
          <w:sz w:val="24"/>
          <w:szCs w:val="24"/>
        </w:rPr>
        <w:t>masažo stalus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25</Pages>
  <Words>28626</Words>
  <Characters>16318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27</cp:revision>
  <cp:lastPrinted>2024-05-31T08:19:00Z</cp:lastPrinted>
  <dcterms:created xsi:type="dcterms:W3CDTF">2024-05-30T07:50:00Z</dcterms:created>
  <dcterms:modified xsi:type="dcterms:W3CDTF">2025-02-06T07:20:00Z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