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0"/>
        <w:gridCol w:w="3105"/>
        <w:gridCol w:w="2593"/>
        <w:gridCol w:w="93"/>
        <w:gridCol w:w="306"/>
        <w:gridCol w:w="877"/>
        <w:gridCol w:w="93"/>
        <w:gridCol w:w="306"/>
        <w:gridCol w:w="400"/>
        <w:gridCol w:w="2214"/>
        <w:gridCol w:w="454"/>
        <w:gridCol w:w="19"/>
        <w:gridCol w:w="234"/>
        <w:gridCol w:w="454"/>
        <w:gridCol w:w="19"/>
      </w:tblGrid>
      <w:tr w:rsidR="00E37C30" w:rsidRPr="000A5B07" w14:paraId="18D008D7" w14:textId="77777777" w:rsidTr="00CC54B2">
        <w:trPr>
          <w:trHeight w:val="1184"/>
        </w:trPr>
        <w:tc>
          <w:tcPr>
            <w:tcW w:w="277" w:type="dxa"/>
          </w:tcPr>
          <w:p w14:paraId="18D008CE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  <w:bookmarkStart w:id="0" w:name="_Hlk163133547"/>
          </w:p>
        </w:tc>
        <w:tc>
          <w:tcPr>
            <w:tcW w:w="20" w:type="dxa"/>
          </w:tcPr>
          <w:p w14:paraId="18D008CF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008D0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9" w:type="dxa"/>
            <w:gridSpan w:val="4"/>
          </w:tcPr>
          <w:p w14:paraId="18D008D1" w14:textId="5C88F008" w:rsidR="001D1A40" w:rsidRPr="000A5B07" w:rsidRDefault="00CC54B2" w:rsidP="00CC54B2">
            <w:pPr>
              <w:pStyle w:val="EmptyCellLayoutStyle"/>
              <w:spacing w:after="0" w:line="240" w:lineRule="auto"/>
              <w:ind w:left="183"/>
              <w:jc w:val="center"/>
              <w:rPr>
                <w:sz w:val="24"/>
                <w:szCs w:val="24"/>
              </w:rPr>
            </w:pPr>
            <w:r w:rsidRPr="000A5B07">
              <w:rPr>
                <w:noProof/>
                <w:sz w:val="24"/>
                <w:szCs w:val="24"/>
              </w:rPr>
              <w:drawing>
                <wp:inline distT="0" distB="0" distL="0" distR="0" wp14:anchorId="0C6D4BF6" wp14:editId="5807C2CE">
                  <wp:extent cx="1613640" cy="206023"/>
                  <wp:effectExtent l="0" t="0" r="0" b="0"/>
                  <wp:docPr id="1073741825" name="officeArt object" descr="Via Lietuva Logo - Skaidrus Juoda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Via Lietuva Logo - Skaidrus Juodas.png" descr="Via Lietuva Logo - Skaidrus Juodas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640" cy="20602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08D2" w14:textId="403C6686" w:rsidR="001D1A40" w:rsidRPr="000A5B07" w:rsidRDefault="001D1A40" w:rsidP="00E37C3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8D3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14:paraId="18D008D4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18D008D5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3"/>
          </w:tcPr>
          <w:p w14:paraId="18D008D6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7C30" w:rsidRPr="000A5B07" w14:paraId="18D008E1" w14:textId="77777777" w:rsidTr="00CC54B2">
        <w:trPr>
          <w:trHeight w:val="40"/>
        </w:trPr>
        <w:tc>
          <w:tcPr>
            <w:tcW w:w="277" w:type="dxa"/>
          </w:tcPr>
          <w:p w14:paraId="18D008D8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14:paraId="18D008D9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008DA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9" w:type="dxa"/>
            <w:gridSpan w:val="4"/>
          </w:tcPr>
          <w:p w14:paraId="18D008DB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" w:type="dxa"/>
          </w:tcPr>
          <w:p w14:paraId="18D008DC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8DD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14:paraId="18D008DE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18D008DF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3"/>
          </w:tcPr>
          <w:p w14:paraId="18D008E0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2D19" w:rsidRPr="000A5B07" w14:paraId="18D008ED" w14:textId="77777777" w:rsidTr="00CC54B2">
        <w:trPr>
          <w:gridAfter w:val="1"/>
          <w:wAfter w:w="19" w:type="dxa"/>
          <w:trHeight w:val="735"/>
        </w:trPr>
        <w:tc>
          <w:tcPr>
            <w:tcW w:w="11445" w:type="dxa"/>
            <w:gridSpan w:val="1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4"/>
            </w:tblGrid>
            <w:tr w:rsidR="001D1A40" w:rsidRPr="000A5B07" w14:paraId="18D008E3" w14:textId="77777777" w:rsidTr="00816E76">
              <w:trPr>
                <w:trHeight w:val="657"/>
              </w:trPr>
              <w:tc>
                <w:tcPr>
                  <w:tcW w:w="110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78E8" w14:textId="77777777" w:rsidR="00E37C30" w:rsidRPr="000A5B07" w:rsidRDefault="00E37C30" w:rsidP="00E37C30">
                  <w:pPr>
                    <w:pStyle w:val="Default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0A5B0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highlight w:val="lightGray"/>
                    </w:rPr>
                    <w:t>AKCINĖ BENDROVĖ „VIA LIETUVA“</w:t>
                  </w:r>
                </w:p>
                <w:p w14:paraId="18D008E2" w14:textId="2ADA532C" w:rsidR="001D1A40" w:rsidRPr="000A5B07" w:rsidRDefault="001D1A40" w:rsidP="00E37C3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8D008E4" w14:textId="77777777" w:rsidR="001D1A40" w:rsidRPr="000A5B07" w:rsidRDefault="001D1A40" w:rsidP="00E37C3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7C30" w:rsidRPr="000A5B07" w14:paraId="18D008F7" w14:textId="77777777" w:rsidTr="00CC54B2">
        <w:trPr>
          <w:trHeight w:val="302"/>
        </w:trPr>
        <w:tc>
          <w:tcPr>
            <w:tcW w:w="277" w:type="dxa"/>
          </w:tcPr>
          <w:p w14:paraId="18D008EE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14:paraId="18D008EF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008F0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9" w:type="dxa"/>
            <w:gridSpan w:val="4"/>
          </w:tcPr>
          <w:p w14:paraId="18D008F1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" w:type="dxa"/>
          </w:tcPr>
          <w:p w14:paraId="18D008F2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8F3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14:paraId="18D008F4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18D008F5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3"/>
          </w:tcPr>
          <w:p w14:paraId="18D008F6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7C30" w:rsidRPr="000A5B07" w14:paraId="18D00907" w14:textId="77777777" w:rsidTr="00CC54B2">
        <w:trPr>
          <w:trHeight w:val="1656"/>
        </w:trPr>
        <w:tc>
          <w:tcPr>
            <w:tcW w:w="277" w:type="dxa"/>
          </w:tcPr>
          <w:p w14:paraId="18D008F8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14:paraId="18D008F9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008FA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9" w:type="dxa"/>
            <w:gridSpan w:val="4"/>
          </w:tcPr>
          <w:p w14:paraId="18D008FB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" w:type="dxa"/>
          </w:tcPr>
          <w:p w14:paraId="18D008FC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8FD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14:paraId="18D008FE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3"/>
          </w:tcPr>
          <w:tbl>
            <w:tblPr>
              <w:tblW w:w="289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5"/>
            </w:tblGrid>
            <w:tr w:rsidR="001D1A40" w:rsidRPr="000A5B07" w14:paraId="18D00904" w14:textId="77777777" w:rsidTr="00CC54B2">
              <w:trPr>
                <w:trHeight w:val="1578"/>
              </w:trPr>
              <w:tc>
                <w:tcPr>
                  <w:tcW w:w="28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CCCC" w14:textId="77777777" w:rsidR="002A49FE" w:rsidRDefault="002A49FE" w:rsidP="002A49F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TVIRTINU:</w:t>
                  </w:r>
                </w:p>
                <w:p w14:paraId="67D5865F" w14:textId="77777777" w:rsidR="002A49FE" w:rsidRDefault="002A49FE" w:rsidP="002A49F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Martynas Gedaminskas</w:t>
                  </w:r>
                </w:p>
                <w:p w14:paraId="0590E9AB" w14:textId="77777777" w:rsidR="002A49FE" w:rsidRDefault="002A49FE" w:rsidP="002A49F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(Vardo raidė, pavardė, parašas)</w:t>
                  </w:r>
                </w:p>
                <w:p w14:paraId="236101F7" w14:textId="77777777" w:rsidR="002A49FE" w:rsidRDefault="002A49FE" w:rsidP="002A49F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____________________</w:t>
                  </w:r>
                </w:p>
                <w:p w14:paraId="18D00903" w14:textId="5B952716" w:rsidR="001D1A40" w:rsidRPr="000A5B07" w:rsidRDefault="002A49FE" w:rsidP="002A49F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18"/>
                    </w:rPr>
                    <w:t>(data)</w:t>
                  </w:r>
                </w:p>
              </w:tc>
            </w:tr>
          </w:tbl>
          <w:p w14:paraId="18D00905" w14:textId="77777777" w:rsidR="001D1A40" w:rsidRPr="000A5B07" w:rsidRDefault="001D1A40" w:rsidP="00E37C3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3"/>
          </w:tcPr>
          <w:p w14:paraId="18D00906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7C30" w:rsidRPr="000A5B07" w14:paraId="18D00911" w14:textId="77777777" w:rsidTr="00CC54B2">
        <w:trPr>
          <w:trHeight w:val="320"/>
        </w:trPr>
        <w:tc>
          <w:tcPr>
            <w:tcW w:w="277" w:type="dxa"/>
          </w:tcPr>
          <w:p w14:paraId="18D00908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14:paraId="18D00909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0090A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9" w:type="dxa"/>
            <w:gridSpan w:val="4"/>
          </w:tcPr>
          <w:p w14:paraId="18D0090B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" w:type="dxa"/>
          </w:tcPr>
          <w:p w14:paraId="18D0090C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90D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14:paraId="18D0090E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18D0090F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3"/>
          </w:tcPr>
          <w:p w14:paraId="18D00910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2D19" w:rsidRPr="000A5B07" w14:paraId="18D0091F" w14:textId="77777777" w:rsidTr="00CC54B2">
        <w:trPr>
          <w:gridAfter w:val="1"/>
          <w:wAfter w:w="19" w:type="dxa"/>
          <w:trHeight w:val="830"/>
        </w:trPr>
        <w:tc>
          <w:tcPr>
            <w:tcW w:w="11445" w:type="dxa"/>
            <w:gridSpan w:val="1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4"/>
            </w:tblGrid>
            <w:tr w:rsidR="001D1A40" w:rsidRPr="000A5B07" w14:paraId="18D00915" w14:textId="77777777" w:rsidTr="00816E76">
              <w:trPr>
                <w:trHeight w:val="752"/>
              </w:trPr>
              <w:tc>
                <w:tcPr>
                  <w:tcW w:w="110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849" w14:textId="62CBBCB5" w:rsidR="000A5B07" w:rsidRPr="002A49FE" w:rsidRDefault="000A5B07" w:rsidP="002A49FE">
                  <w:pPr>
                    <w:spacing w:after="0"/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2A49FE">
                    <w:rPr>
                      <w:b/>
                      <w:color w:val="000000"/>
                      <w:sz w:val="28"/>
                    </w:rPr>
                    <w:t xml:space="preserve">TECHNINĖ UŽDUOTIS VALSTYBINĖS REIKŠMĖS KELIŲ IR </w:t>
                  </w:r>
                </w:p>
                <w:p w14:paraId="1A960B0C" w14:textId="77777777" w:rsidR="000A5B07" w:rsidRPr="002A49FE" w:rsidRDefault="000A5B07" w:rsidP="002A49FE">
                  <w:pPr>
                    <w:spacing w:after="0"/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2A49FE">
                    <w:rPr>
                      <w:b/>
                      <w:color w:val="000000"/>
                      <w:sz w:val="28"/>
                    </w:rPr>
                    <w:t>/ ARBA JŲ ELEMENTŲ PROJEKTAVIMUI</w:t>
                  </w:r>
                </w:p>
                <w:p w14:paraId="18D00914" w14:textId="09328F06" w:rsidR="001D1A40" w:rsidRPr="000A5B07" w:rsidRDefault="001D1A40" w:rsidP="007C71F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8D00916" w14:textId="77777777" w:rsidR="001D1A40" w:rsidRPr="000A5B07" w:rsidRDefault="001D1A40" w:rsidP="00E37C3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2D19" w:rsidRPr="000A5B07" w14:paraId="18D00947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2A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61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CB3ADF" w:rsidRPr="00CB3ADF" w14:paraId="18D0092C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2B" w14:textId="45676D18" w:rsidR="001D1A40" w:rsidRPr="00904499" w:rsidRDefault="00072D19" w:rsidP="00A4165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4499">
                    <w:rPr>
                      <w:b/>
                      <w:sz w:val="24"/>
                      <w:szCs w:val="24"/>
                    </w:rPr>
                    <w:t xml:space="preserve">1. Statytojas: </w:t>
                  </w:r>
                  <w:r w:rsidRPr="00904499">
                    <w:rPr>
                      <w:sz w:val="24"/>
                      <w:szCs w:val="24"/>
                    </w:rPr>
                    <w:t xml:space="preserve"> </w:t>
                  </w:r>
                  <w:r w:rsidR="00904499" w:rsidRPr="00904499">
                    <w:rPr>
                      <w:sz w:val="24"/>
                    </w:rPr>
                    <w:t>Akcinė bendrovė „Via Lietuva“.</w:t>
                  </w:r>
                </w:p>
              </w:tc>
            </w:tr>
            <w:tr w:rsidR="00CB3ADF" w:rsidRPr="00CB3ADF" w14:paraId="18D0092E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2D" w14:textId="5BB2CDA9" w:rsidR="001D1A40" w:rsidRPr="00904499" w:rsidRDefault="00072D19" w:rsidP="00E37C30">
                  <w:pPr>
                    <w:spacing w:after="0" w:line="240" w:lineRule="auto"/>
                    <w:contextualSpacing/>
                    <w:rPr>
                      <w:sz w:val="24"/>
                      <w:szCs w:val="24"/>
                    </w:rPr>
                  </w:pPr>
                  <w:r w:rsidRPr="00904499">
                    <w:rPr>
                      <w:b/>
                      <w:sz w:val="24"/>
                      <w:szCs w:val="24"/>
                    </w:rPr>
                    <w:t>2. Užsakovas:</w:t>
                  </w:r>
                  <w:r w:rsidR="000B6E92" w:rsidRPr="00904499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CD319A" w:rsidRPr="00904499">
                    <w:rPr>
                      <w:sz w:val="24"/>
                    </w:rPr>
                    <w:t>Akcinė bendrovė „Via Lietuva“.</w:t>
                  </w:r>
                </w:p>
              </w:tc>
            </w:tr>
            <w:tr w:rsidR="00CB3ADF" w:rsidRPr="00CB3ADF" w14:paraId="42B09E4A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209657BD" w14:textId="391CE5F3" w:rsidR="00860881" w:rsidRPr="00904499" w:rsidRDefault="00904499" w:rsidP="00466DC5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904499">
                    <w:rPr>
                      <w:b/>
                      <w:sz w:val="24"/>
                      <w:szCs w:val="24"/>
                    </w:rPr>
                    <w:t>3</w:t>
                  </w:r>
                  <w:r w:rsidR="00154EBE" w:rsidRPr="00904499">
                    <w:rPr>
                      <w:b/>
                      <w:sz w:val="24"/>
                      <w:szCs w:val="24"/>
                    </w:rPr>
                    <w:t xml:space="preserve">. Projekto pavadinimas: </w:t>
                  </w:r>
                  <w:r w:rsidR="00154EBE" w:rsidRPr="00904499">
                    <w:rPr>
                      <w:sz w:val="24"/>
                      <w:szCs w:val="24"/>
                    </w:rPr>
                    <w:t xml:space="preserve"> „</w:t>
                  </w:r>
                  <w:r w:rsidR="00E52908" w:rsidRPr="00904499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Valstybinės reikšmės </w:t>
                  </w:r>
                  <w:r w:rsidR="00254FB9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magistralinio</w:t>
                  </w:r>
                  <w:r w:rsidR="00E52908" w:rsidRPr="00904499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kelio </w:t>
                  </w:r>
                  <w:r w:rsidR="00254FB9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A9 </w:t>
                  </w:r>
                  <w:r w:rsidR="00254FB9" w:rsidRPr="00254FB9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Panevėžys–Šiauliai ruožo nuo 23,1 iki 24,143 km kapitalinis remontas</w:t>
                  </w:r>
                  <w:r w:rsidR="00154EBE" w:rsidRPr="00904499">
                    <w:rPr>
                      <w:sz w:val="24"/>
                      <w:szCs w:val="24"/>
                    </w:rPr>
                    <w:t>“.</w:t>
                  </w:r>
                </w:p>
              </w:tc>
            </w:tr>
            <w:tr w:rsidR="00CB3ADF" w:rsidRPr="00CB3ADF" w14:paraId="18D00934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3" w14:textId="406DDD58" w:rsidR="001D1A40" w:rsidRPr="00904499" w:rsidRDefault="00904499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4499">
                    <w:rPr>
                      <w:b/>
                      <w:sz w:val="24"/>
                      <w:szCs w:val="24"/>
                    </w:rPr>
                    <w:t>4</w:t>
                  </w:r>
                  <w:r w:rsidR="00072D19" w:rsidRPr="00904499">
                    <w:rPr>
                      <w:b/>
                      <w:sz w:val="24"/>
                      <w:szCs w:val="24"/>
                    </w:rPr>
                    <w:t xml:space="preserve">. Statybos rūšis: </w:t>
                  </w:r>
                  <w:r w:rsidR="00072D19" w:rsidRPr="00904499">
                    <w:rPr>
                      <w:sz w:val="24"/>
                      <w:szCs w:val="24"/>
                    </w:rPr>
                    <w:t xml:space="preserve"> </w:t>
                  </w:r>
                  <w:r w:rsidR="00210878">
                    <w:rPr>
                      <w:sz w:val="24"/>
                      <w:szCs w:val="24"/>
                    </w:rPr>
                    <w:t>kapitalinis remontas</w:t>
                  </w:r>
                  <w:r w:rsidR="00072D19" w:rsidRPr="00904499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CB3ADF" w:rsidRPr="00CB3ADF" w14:paraId="18D00936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5" w14:textId="123563E0" w:rsidR="001D1A40" w:rsidRPr="00904499" w:rsidRDefault="00904499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4499">
                    <w:rPr>
                      <w:b/>
                      <w:sz w:val="24"/>
                      <w:szCs w:val="24"/>
                    </w:rPr>
                    <w:t>5</w:t>
                  </w:r>
                  <w:r w:rsidR="00072D19" w:rsidRPr="00904499">
                    <w:rPr>
                      <w:b/>
                      <w:sz w:val="24"/>
                      <w:szCs w:val="24"/>
                    </w:rPr>
                    <w:t>. Etapas:</w:t>
                  </w:r>
                  <w:r w:rsidR="00FF0700" w:rsidRPr="00904499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210878">
                    <w:rPr>
                      <w:sz w:val="24"/>
                      <w:szCs w:val="24"/>
                    </w:rPr>
                    <w:t>projektiniai pasiūlymai</w:t>
                  </w:r>
                  <w:r w:rsidR="00072D19" w:rsidRPr="00904499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CB3ADF" w:rsidRPr="00CB3ADF" w14:paraId="18D00938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7" w14:textId="6CFF5730" w:rsidR="001D1A40" w:rsidRPr="00904499" w:rsidRDefault="00904499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4499">
                    <w:rPr>
                      <w:b/>
                      <w:sz w:val="24"/>
                      <w:szCs w:val="24"/>
                    </w:rPr>
                    <w:t>6</w:t>
                  </w:r>
                  <w:r w:rsidR="00072D19" w:rsidRPr="00904499">
                    <w:rPr>
                      <w:b/>
                      <w:sz w:val="24"/>
                      <w:szCs w:val="24"/>
                    </w:rPr>
                    <w:t xml:space="preserve">. Statinio kategorija: </w:t>
                  </w:r>
                  <w:r w:rsidR="00072D19" w:rsidRPr="00904499">
                    <w:rPr>
                      <w:sz w:val="24"/>
                      <w:szCs w:val="24"/>
                    </w:rPr>
                    <w:t xml:space="preserve"> ypatingasis statinys.</w:t>
                  </w:r>
                </w:p>
              </w:tc>
            </w:tr>
            <w:tr w:rsidR="00CB3ADF" w:rsidRPr="00CB3ADF" w14:paraId="18D0093A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9" w14:textId="6E558554" w:rsidR="001D1A40" w:rsidRPr="00904499" w:rsidRDefault="00904499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4499">
                    <w:rPr>
                      <w:b/>
                      <w:sz w:val="24"/>
                      <w:szCs w:val="24"/>
                    </w:rPr>
                    <w:t>7</w:t>
                  </w:r>
                  <w:r w:rsidR="00072D19" w:rsidRPr="00904499">
                    <w:rPr>
                      <w:b/>
                      <w:sz w:val="24"/>
                      <w:szCs w:val="24"/>
                    </w:rPr>
                    <w:t>. Statinio rūšis:</w:t>
                  </w:r>
                  <w:r w:rsidR="00FF0700" w:rsidRPr="00904499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072D19" w:rsidRPr="00904499">
                    <w:rPr>
                      <w:sz w:val="24"/>
                      <w:szCs w:val="24"/>
                    </w:rPr>
                    <w:t>inžinerinis statinys.</w:t>
                  </w:r>
                </w:p>
              </w:tc>
            </w:tr>
            <w:tr w:rsidR="00CB3ADF" w:rsidRPr="00CB3ADF" w14:paraId="18D0093C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B" w14:textId="3ED1F262" w:rsidR="001D1A40" w:rsidRPr="00904499" w:rsidRDefault="00904499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4499">
                    <w:rPr>
                      <w:b/>
                      <w:sz w:val="24"/>
                      <w:szCs w:val="24"/>
                    </w:rPr>
                    <w:t>8</w:t>
                  </w:r>
                  <w:r w:rsidR="00072D19" w:rsidRPr="00904499">
                    <w:rPr>
                      <w:b/>
                      <w:sz w:val="24"/>
                      <w:szCs w:val="24"/>
                    </w:rPr>
                    <w:t>. Inžinerinių statinių grupė:</w:t>
                  </w:r>
                  <w:r w:rsidR="00591B3A" w:rsidRPr="00904499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072D19" w:rsidRPr="00904499">
                    <w:rPr>
                      <w:sz w:val="24"/>
                      <w:szCs w:val="24"/>
                    </w:rPr>
                    <w:t>susisiekimo komunikacijos.</w:t>
                  </w:r>
                </w:p>
              </w:tc>
            </w:tr>
            <w:tr w:rsidR="00CB3ADF" w:rsidRPr="00CB3ADF" w14:paraId="18D0093E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D" w14:textId="68B3C1B7" w:rsidR="001D1A40" w:rsidRPr="00904499" w:rsidRDefault="00904499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4499">
                    <w:rPr>
                      <w:b/>
                      <w:sz w:val="24"/>
                      <w:szCs w:val="24"/>
                    </w:rPr>
                    <w:t>9</w:t>
                  </w:r>
                  <w:r w:rsidR="00072D19" w:rsidRPr="00904499">
                    <w:rPr>
                      <w:b/>
                      <w:sz w:val="24"/>
                      <w:szCs w:val="24"/>
                    </w:rPr>
                    <w:t>. Inžinerinių statinių pogrupis:</w:t>
                  </w:r>
                  <w:r w:rsidR="00591B3A" w:rsidRPr="00904499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072D19" w:rsidRPr="00904499">
                    <w:rPr>
                      <w:sz w:val="24"/>
                      <w:szCs w:val="24"/>
                    </w:rPr>
                    <w:t>keliai.</w:t>
                  </w:r>
                </w:p>
              </w:tc>
            </w:tr>
          </w:tbl>
          <w:p w14:paraId="18D0093F" w14:textId="77777777" w:rsidR="001D1A40" w:rsidRPr="00CB3ADF" w:rsidRDefault="001D1A40" w:rsidP="00E37C3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3"/>
          </w:tcPr>
          <w:p w14:paraId="18D00946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2D19" w:rsidRPr="000A5B07" w14:paraId="18D00971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48" w14:textId="77777777" w:rsidR="001D1A40" w:rsidRPr="000A5B07" w:rsidRDefault="001D1A40" w:rsidP="006A4F29">
            <w:pPr>
              <w:pStyle w:val="EmptyCellLayoutStyle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61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CB3ADF" w:rsidRPr="00CB3ADF" w14:paraId="18D0094A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9" w14:textId="6013CC0D" w:rsidR="001D1A40" w:rsidRPr="00CB3ADF" w:rsidRDefault="00072D19" w:rsidP="006A4F29">
                  <w:pPr>
                    <w:spacing w:after="0" w:line="240" w:lineRule="auto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FA1022">
                    <w:rPr>
                      <w:b/>
                      <w:sz w:val="24"/>
                      <w:szCs w:val="24"/>
                    </w:rPr>
                    <w:t>1</w:t>
                  </w:r>
                  <w:r w:rsidR="00904499" w:rsidRPr="00FA1022">
                    <w:rPr>
                      <w:b/>
                      <w:sz w:val="24"/>
                      <w:szCs w:val="24"/>
                    </w:rPr>
                    <w:t>0</w:t>
                  </w:r>
                  <w:r w:rsidRPr="00FA1022">
                    <w:rPr>
                      <w:b/>
                      <w:sz w:val="24"/>
                      <w:szCs w:val="24"/>
                    </w:rPr>
                    <w:t>. Nurodymai statinių ir / arba jų elementų projektavimui ir jų techniniai parametrai:</w:t>
                  </w:r>
                </w:p>
              </w:tc>
            </w:tr>
            <w:tr w:rsidR="00CB3ADF" w:rsidRPr="00CB3ADF" w14:paraId="18D0094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B" w14:textId="0A1DE4AA" w:rsidR="001D1A40" w:rsidRPr="00CB3ADF" w:rsidRDefault="00072D19" w:rsidP="006A4F29">
                  <w:pPr>
                    <w:spacing w:after="0" w:line="240" w:lineRule="auto"/>
                    <w:ind w:left="720" w:hanging="36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5A20B1">
                    <w:rPr>
                      <w:i/>
                      <w:sz w:val="24"/>
                      <w:szCs w:val="24"/>
                    </w:rPr>
                    <w:t>1</w:t>
                  </w:r>
                  <w:r w:rsidR="00904499" w:rsidRPr="005A20B1">
                    <w:rPr>
                      <w:i/>
                      <w:sz w:val="24"/>
                      <w:szCs w:val="24"/>
                    </w:rPr>
                    <w:t>0</w:t>
                  </w:r>
                  <w:r w:rsidRPr="005A20B1">
                    <w:rPr>
                      <w:i/>
                      <w:sz w:val="24"/>
                      <w:szCs w:val="24"/>
                    </w:rPr>
                    <w:t xml:space="preserve">.1. numatoma darbų vykdymo riba: </w:t>
                  </w:r>
                  <w:r w:rsidRPr="005A20B1">
                    <w:rPr>
                      <w:sz w:val="24"/>
                      <w:szCs w:val="24"/>
                    </w:rPr>
                    <w:t xml:space="preserve"> </w:t>
                  </w:r>
                  <w:r w:rsidR="007C75E5" w:rsidRPr="005A20B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kelio </w:t>
                  </w:r>
                  <w:r w:rsidR="005A20B1" w:rsidRPr="005A20B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ruožas </w:t>
                  </w:r>
                  <w:r w:rsidR="007C75E5" w:rsidRPr="005A20B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nuo </w:t>
                  </w:r>
                  <w:r w:rsidR="002108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23,1</w:t>
                  </w:r>
                  <w:r w:rsidR="007C75E5" w:rsidRPr="005A20B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iki </w:t>
                  </w:r>
                  <w:r w:rsidR="002108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24,143</w:t>
                  </w:r>
                  <w:r w:rsidR="001943EC" w:rsidRPr="005A20B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km </w:t>
                  </w:r>
                  <w:r w:rsidRPr="005A20B1">
                    <w:rPr>
                      <w:sz w:val="24"/>
                      <w:szCs w:val="24"/>
                    </w:rPr>
                    <w:t>(</w:t>
                  </w:r>
                  <w:r w:rsidR="0060114D" w:rsidRPr="005A20B1">
                    <w:rPr>
                      <w:sz w:val="24"/>
                      <w:szCs w:val="24"/>
                    </w:rPr>
                    <w:t xml:space="preserve">darbų </w:t>
                  </w:r>
                  <w:r w:rsidR="00E77C64" w:rsidRPr="005A20B1">
                    <w:rPr>
                      <w:sz w:val="24"/>
                      <w:szCs w:val="24"/>
                    </w:rPr>
                    <w:t>rib</w:t>
                  </w:r>
                  <w:r w:rsidR="00A57252" w:rsidRPr="005A20B1">
                    <w:rPr>
                      <w:sz w:val="24"/>
                      <w:szCs w:val="24"/>
                    </w:rPr>
                    <w:t xml:space="preserve">os turi būti </w:t>
                  </w:r>
                  <w:r w:rsidRPr="005A20B1">
                    <w:rPr>
                      <w:sz w:val="24"/>
                      <w:szCs w:val="24"/>
                    </w:rPr>
                    <w:t>tikslin</w:t>
                  </w:r>
                  <w:r w:rsidR="00A57252" w:rsidRPr="005A20B1">
                    <w:rPr>
                      <w:sz w:val="24"/>
                      <w:szCs w:val="24"/>
                    </w:rPr>
                    <w:t>amos</w:t>
                  </w:r>
                  <w:r w:rsidR="00E77C64" w:rsidRPr="005A20B1">
                    <w:rPr>
                      <w:sz w:val="24"/>
                      <w:szCs w:val="24"/>
                    </w:rPr>
                    <w:t xml:space="preserve"> </w:t>
                  </w:r>
                  <w:r w:rsidRPr="005A20B1">
                    <w:rPr>
                      <w:sz w:val="24"/>
                      <w:szCs w:val="24"/>
                    </w:rPr>
                    <w:t>projektavimo metu)</w:t>
                  </w:r>
                  <w:r w:rsidR="0031157D" w:rsidRPr="005A20B1">
                    <w:rPr>
                      <w:sz w:val="24"/>
                      <w:szCs w:val="24"/>
                    </w:rPr>
                    <w:t xml:space="preserve">. </w:t>
                  </w:r>
                  <w:r w:rsidR="001943EC" w:rsidRPr="005A20B1">
                    <w:rPr>
                      <w:sz w:val="24"/>
                      <w:szCs w:val="24"/>
                    </w:rPr>
                    <w:t>Nu</w:t>
                  </w:r>
                  <w:r w:rsidR="0031157D" w:rsidRPr="005A20B1">
                    <w:rPr>
                      <w:sz w:val="24"/>
                      <w:szCs w:val="24"/>
                    </w:rPr>
                    <w:t xml:space="preserve">matyti sklandų sujungimą (privedimą) su </w:t>
                  </w:r>
                  <w:r w:rsidR="006D3D1D" w:rsidRPr="005A20B1">
                    <w:rPr>
                      <w:sz w:val="24"/>
                      <w:szCs w:val="24"/>
                    </w:rPr>
                    <w:t xml:space="preserve">esama, </w:t>
                  </w:r>
                  <w:r w:rsidR="0031157D" w:rsidRPr="005A20B1">
                    <w:rPr>
                      <w:sz w:val="24"/>
                      <w:szCs w:val="24"/>
                    </w:rPr>
                    <w:t>planuojama, projektuojama</w:t>
                  </w:r>
                  <w:r w:rsidR="006D3D1D" w:rsidRPr="005A20B1">
                    <w:rPr>
                      <w:sz w:val="24"/>
                      <w:szCs w:val="24"/>
                    </w:rPr>
                    <w:t xml:space="preserve"> </w:t>
                  </w:r>
                  <w:r w:rsidR="0031157D" w:rsidRPr="005A20B1">
                    <w:rPr>
                      <w:sz w:val="24"/>
                      <w:szCs w:val="24"/>
                    </w:rPr>
                    <w:t>infrastruktūra</w:t>
                  </w:r>
                  <w:r w:rsidR="00891938" w:rsidRPr="005A20B1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CB3ADF" w:rsidRPr="00CB3ADF" w14:paraId="18D0094E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D" w14:textId="1B0F49B9" w:rsidR="00706DC6" w:rsidRPr="005251C1" w:rsidRDefault="00072D19" w:rsidP="005251C1">
                  <w:pPr>
                    <w:spacing w:after="0"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6A4F29">
                    <w:rPr>
                      <w:i/>
                      <w:sz w:val="24"/>
                      <w:szCs w:val="24"/>
                    </w:rPr>
                    <w:t>1</w:t>
                  </w:r>
                  <w:r w:rsidR="00904499" w:rsidRPr="006A4F29">
                    <w:rPr>
                      <w:i/>
                      <w:sz w:val="24"/>
                      <w:szCs w:val="24"/>
                    </w:rPr>
                    <w:t>0</w:t>
                  </w:r>
                  <w:r w:rsidRPr="006A4F29">
                    <w:rPr>
                      <w:i/>
                      <w:sz w:val="24"/>
                      <w:szCs w:val="24"/>
                    </w:rPr>
                    <w:t>.2. kelio (gatvės) kategorija:</w:t>
                  </w:r>
                  <w:r w:rsidR="00C21190" w:rsidRPr="006A4F29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="00604513" w:rsidRPr="006A4F29">
                    <w:rPr>
                      <w:iCs/>
                      <w:sz w:val="24"/>
                      <w:szCs w:val="24"/>
                    </w:rPr>
                    <w:t>I</w:t>
                  </w:r>
                  <w:r w:rsidR="00BE7A29" w:rsidRPr="006A4F29">
                    <w:rPr>
                      <w:iCs/>
                      <w:sz w:val="24"/>
                      <w:szCs w:val="24"/>
                    </w:rPr>
                    <w:t>I</w:t>
                  </w:r>
                  <w:r w:rsidR="0060114D" w:rsidRPr="006A4F29">
                    <w:rPr>
                      <w:sz w:val="24"/>
                      <w:szCs w:val="24"/>
                    </w:rPr>
                    <w:t>;</w:t>
                  </w:r>
                  <w:r w:rsidR="00543795" w:rsidRPr="006A4F2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B3ADF" w:rsidRPr="00CB3ADF" w14:paraId="462A5775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8E733" w14:textId="5E16D29E" w:rsidR="00493CCA" w:rsidRPr="00C077DC" w:rsidRDefault="00493CCA" w:rsidP="00C077DC">
                  <w:pPr>
                    <w:spacing w:after="0" w:line="240" w:lineRule="auto"/>
                    <w:ind w:left="720" w:hanging="360"/>
                    <w:jc w:val="both"/>
                    <w:rPr>
                      <w:iCs/>
                      <w:sz w:val="24"/>
                      <w:szCs w:val="24"/>
                    </w:rPr>
                  </w:pPr>
                  <w:r w:rsidRPr="00C077DC">
                    <w:rPr>
                      <w:i/>
                      <w:sz w:val="24"/>
                      <w:szCs w:val="24"/>
                    </w:rPr>
                    <w:t>1</w:t>
                  </w:r>
                  <w:r w:rsidR="00C077DC" w:rsidRPr="00C077DC">
                    <w:rPr>
                      <w:i/>
                      <w:sz w:val="24"/>
                      <w:szCs w:val="24"/>
                    </w:rPr>
                    <w:t>0</w:t>
                  </w:r>
                  <w:r w:rsidRPr="00C077DC">
                    <w:rPr>
                      <w:i/>
                      <w:sz w:val="24"/>
                      <w:szCs w:val="24"/>
                    </w:rPr>
                    <w:t>.</w:t>
                  </w:r>
                  <w:r w:rsidR="00EC03A1">
                    <w:rPr>
                      <w:i/>
                      <w:sz w:val="24"/>
                      <w:szCs w:val="24"/>
                    </w:rPr>
                    <w:t>3</w:t>
                  </w:r>
                  <w:r w:rsidRPr="00C077DC">
                    <w:rPr>
                      <w:i/>
                      <w:sz w:val="24"/>
                      <w:szCs w:val="24"/>
                    </w:rPr>
                    <w:t xml:space="preserve">. </w:t>
                  </w:r>
                  <w:r w:rsidR="00C077DC" w:rsidRPr="00C077DC">
                    <w:rPr>
                      <w:i/>
                      <w:sz w:val="24"/>
                      <w:szCs w:val="24"/>
                    </w:rPr>
                    <w:t>vieno lygio sankryžos</w:t>
                  </w:r>
                  <w:r w:rsidRPr="00C077DC">
                    <w:rPr>
                      <w:i/>
                      <w:sz w:val="24"/>
                      <w:szCs w:val="24"/>
                    </w:rPr>
                    <w:t>:</w:t>
                  </w:r>
                  <w:r w:rsidR="009E0169" w:rsidRPr="00C077DC">
                    <w:rPr>
                      <w:i/>
                      <w:sz w:val="24"/>
                      <w:szCs w:val="24"/>
                    </w:rPr>
                    <w:t xml:space="preserve">  </w:t>
                  </w:r>
                  <w:r w:rsidR="00735D56" w:rsidRPr="005251C1">
                    <w:rPr>
                      <w:sz w:val="24"/>
                    </w:rPr>
                    <w:t xml:space="preserve">23,99 km sankryžoje su valstybinės reikšmės rajoniniu keliu Nr. 2918 Laipuškiai–Gačioniai–Smilgiai rengiant projektinių pasiūlymų sprendinius būtina išanalizuoti galimus sankryžos sutvarkymo variantus ir pasirinkti tinkamiausią, atsižvelgiant į esamus ir </w:t>
                  </w:r>
                  <w:r w:rsidR="00735D56" w:rsidRPr="005251C1">
                    <w:rPr>
                      <w:sz w:val="24"/>
                    </w:rPr>
                    <w:lastRenderedPageBreak/>
                    <w:t xml:space="preserve">perspektyvinius eismo srautus, gretimų sklypų ribas bei eismo saugumą. </w:t>
                  </w:r>
                  <w:r w:rsidR="00D201BE" w:rsidRPr="005251C1">
                    <w:rPr>
                      <w:iCs/>
                      <w:sz w:val="24"/>
                    </w:rPr>
                    <w:t>Jei darbai bus numatomi ir kelyje Nr.</w:t>
                  </w:r>
                  <w:r w:rsidR="00D201BE" w:rsidRPr="005251C1">
                    <w:rPr>
                      <w:sz w:val="24"/>
                    </w:rPr>
                    <w:t> </w:t>
                  </w:r>
                  <w:r w:rsidR="009C1451" w:rsidRPr="005251C1">
                    <w:rPr>
                      <w:iCs/>
                      <w:sz w:val="24"/>
                    </w:rPr>
                    <w:t>2918</w:t>
                  </w:r>
                  <w:r w:rsidR="00D201BE" w:rsidRPr="005251C1">
                    <w:rPr>
                      <w:iCs/>
                      <w:sz w:val="24"/>
                    </w:rPr>
                    <w:t>, šiuos darbus išskirti atskirame darbų kiekių žiniaraštyje</w:t>
                  </w:r>
                  <w:r w:rsidR="00D201BE" w:rsidRPr="005251C1">
                    <w:rPr>
                      <w:sz w:val="24"/>
                    </w:rPr>
                    <w:t>;</w:t>
                  </w:r>
                </w:p>
              </w:tc>
            </w:tr>
            <w:tr w:rsidR="00CB3ADF" w:rsidRPr="00CB3ADF" w14:paraId="18D00952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1" w14:textId="472EF9F6" w:rsidR="00700934" w:rsidRPr="00C077DC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C077DC">
                    <w:rPr>
                      <w:i/>
                      <w:sz w:val="24"/>
                      <w:szCs w:val="24"/>
                    </w:rPr>
                    <w:lastRenderedPageBreak/>
                    <w:t>1</w:t>
                  </w:r>
                  <w:r w:rsidR="00C077DC" w:rsidRPr="00C077DC">
                    <w:rPr>
                      <w:i/>
                      <w:sz w:val="24"/>
                      <w:szCs w:val="24"/>
                    </w:rPr>
                    <w:t>0</w:t>
                  </w:r>
                  <w:r w:rsidRPr="00C077DC">
                    <w:rPr>
                      <w:i/>
                      <w:sz w:val="24"/>
                      <w:szCs w:val="24"/>
                    </w:rPr>
                    <w:t>.</w:t>
                  </w:r>
                  <w:r w:rsidR="00EC03A1">
                    <w:rPr>
                      <w:i/>
                      <w:sz w:val="24"/>
                      <w:szCs w:val="24"/>
                    </w:rPr>
                    <w:t>4</w:t>
                  </w:r>
                  <w:r w:rsidRPr="00C077DC">
                    <w:rPr>
                      <w:i/>
                      <w:sz w:val="24"/>
                      <w:szCs w:val="24"/>
                    </w:rPr>
                    <w:t>. pėstiesiems ir (arba) dviratininkams skirta infrastruktūra:</w:t>
                  </w:r>
                  <w:r w:rsidR="009E0169" w:rsidRPr="00C077DC">
                    <w:rPr>
                      <w:i/>
                      <w:sz w:val="24"/>
                      <w:szCs w:val="24"/>
                    </w:rPr>
                    <w:t xml:space="preserve">  </w:t>
                  </w:r>
                  <w:r w:rsidR="00B43089">
                    <w:rPr>
                      <w:sz w:val="24"/>
                      <w:szCs w:val="24"/>
                    </w:rPr>
                    <w:t>p</w:t>
                  </w:r>
                  <w:r w:rsidR="00E05918" w:rsidRPr="00E05918">
                    <w:rPr>
                      <w:sz w:val="24"/>
                      <w:szCs w:val="24"/>
                    </w:rPr>
                    <w:t xml:space="preserve">rojektavimo metu įvertinti poreikį </w:t>
                  </w:r>
                  <w:r w:rsidR="00E05918">
                    <w:rPr>
                      <w:sz w:val="24"/>
                      <w:szCs w:val="24"/>
                    </w:rPr>
                    <w:t xml:space="preserve">atnaujinti / įrengti naujus </w:t>
                  </w:r>
                  <w:r w:rsidR="00E05918" w:rsidRPr="00E05918">
                    <w:rPr>
                      <w:sz w:val="24"/>
                      <w:szCs w:val="24"/>
                    </w:rPr>
                    <w:t>privedimu</w:t>
                  </w:r>
                  <w:r w:rsidR="00251D8C">
                    <w:rPr>
                      <w:sz w:val="24"/>
                      <w:szCs w:val="24"/>
                    </w:rPr>
                    <w:t>s</w:t>
                  </w:r>
                  <w:r w:rsidR="00E05918" w:rsidRPr="00E05918">
                    <w:rPr>
                      <w:sz w:val="24"/>
                      <w:szCs w:val="24"/>
                    </w:rPr>
                    <w:t xml:space="preserve"> prie autobusų sustojimo aikštelių</w:t>
                  </w:r>
                  <w:r w:rsidR="00EC03A1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CB3ADF" w:rsidRPr="00CB3ADF" w14:paraId="18D00954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3" w14:textId="60175119" w:rsidR="00700934" w:rsidRPr="00C077DC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C077DC">
                    <w:rPr>
                      <w:i/>
                      <w:sz w:val="24"/>
                      <w:szCs w:val="24"/>
                    </w:rPr>
                    <w:t>1</w:t>
                  </w:r>
                  <w:r w:rsidR="00C077DC" w:rsidRPr="00C077DC">
                    <w:rPr>
                      <w:i/>
                      <w:sz w:val="24"/>
                      <w:szCs w:val="24"/>
                    </w:rPr>
                    <w:t>0</w:t>
                  </w:r>
                  <w:r w:rsidRPr="00C077DC">
                    <w:rPr>
                      <w:i/>
                      <w:sz w:val="24"/>
                      <w:szCs w:val="24"/>
                    </w:rPr>
                    <w:t>.</w:t>
                  </w:r>
                  <w:r w:rsidR="00EC03A1">
                    <w:rPr>
                      <w:i/>
                      <w:sz w:val="24"/>
                      <w:szCs w:val="24"/>
                    </w:rPr>
                    <w:t>5</w:t>
                  </w:r>
                  <w:r w:rsidRPr="00C077DC">
                    <w:rPr>
                      <w:i/>
                      <w:sz w:val="24"/>
                      <w:szCs w:val="24"/>
                    </w:rPr>
                    <w:t xml:space="preserve">. dangos konstrukcijos klasė: </w:t>
                  </w:r>
                  <w:r w:rsidRPr="00C077DC">
                    <w:rPr>
                      <w:sz w:val="24"/>
                      <w:szCs w:val="24"/>
                    </w:rPr>
                    <w:t xml:space="preserve"> projektuoti pagal Automobilių kelių standartizuotų dangų konstrukcijų projektavimo taisykles KPT SDK 19</w:t>
                  </w:r>
                  <w:r w:rsidR="00441F1C" w:rsidRPr="00C077DC">
                    <w:rPr>
                      <w:sz w:val="24"/>
                      <w:szCs w:val="24"/>
                    </w:rPr>
                    <w:t>. Pateikti detalius dangos konstrukcijos skaičiavimus pagal 3 skirtingus eismo intensyvumo prieaugius. Vadovaujantis KPT SDK 19 22 punktu, parenkant dangos konstrukcijos variantus, rinktis tarp skaldos / žvyro ir AŠAS / ŠNS;</w:t>
                  </w:r>
                </w:p>
              </w:tc>
            </w:tr>
            <w:tr w:rsidR="00CB3ADF" w:rsidRPr="00CB3ADF" w14:paraId="33E12717" w14:textId="77777777" w:rsidTr="00F54D71">
              <w:trPr>
                <w:trHeight w:val="219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BD5AD" w14:textId="01D9DE45" w:rsidR="00493CCA" w:rsidRPr="00C077DC" w:rsidRDefault="00493CCA" w:rsidP="00C077DC">
                  <w:pPr>
                    <w:spacing w:after="0" w:line="240" w:lineRule="auto"/>
                    <w:ind w:left="720" w:hanging="36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C077DC">
                    <w:rPr>
                      <w:i/>
                      <w:sz w:val="24"/>
                      <w:szCs w:val="24"/>
                    </w:rPr>
                    <w:t>1</w:t>
                  </w:r>
                  <w:r w:rsidR="00C077DC" w:rsidRPr="00C077DC">
                    <w:rPr>
                      <w:i/>
                      <w:sz w:val="24"/>
                      <w:szCs w:val="24"/>
                    </w:rPr>
                    <w:t>0</w:t>
                  </w:r>
                  <w:r w:rsidRPr="00C077DC">
                    <w:rPr>
                      <w:i/>
                      <w:sz w:val="24"/>
                      <w:szCs w:val="24"/>
                    </w:rPr>
                    <w:t>.</w:t>
                  </w:r>
                  <w:r w:rsidR="00EC03A1">
                    <w:rPr>
                      <w:i/>
                      <w:sz w:val="24"/>
                      <w:szCs w:val="24"/>
                    </w:rPr>
                    <w:t>6</w:t>
                  </w:r>
                  <w:r w:rsidRPr="00C077DC">
                    <w:rPr>
                      <w:i/>
                      <w:sz w:val="24"/>
                      <w:szCs w:val="24"/>
                    </w:rPr>
                    <w:t>. nuovažų skaičius:</w:t>
                  </w:r>
                  <w:r w:rsidRPr="00C077DC">
                    <w:rPr>
                      <w:sz w:val="24"/>
                      <w:szCs w:val="24"/>
                    </w:rPr>
                    <w:t xml:space="preserve">  </w:t>
                  </w:r>
                  <w:r w:rsidR="00C077DC" w:rsidRPr="00C077DC">
                    <w:rPr>
                      <w:sz w:val="24"/>
                    </w:rPr>
                    <w:t>nustatoma projektavimo metu</w:t>
                  </w:r>
                  <w:r w:rsidRPr="00C077DC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CB3ADF" w:rsidRPr="00CB3ADF" w14:paraId="18D00956" w14:textId="77777777" w:rsidTr="00F54D71">
              <w:trPr>
                <w:trHeight w:val="422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5" w14:textId="4AD52E7C" w:rsidR="00700934" w:rsidRPr="00CB3ADF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C077DC">
                    <w:rPr>
                      <w:i/>
                      <w:sz w:val="24"/>
                      <w:szCs w:val="24"/>
                    </w:rPr>
                    <w:t>1</w:t>
                  </w:r>
                  <w:r w:rsidR="00C077DC" w:rsidRPr="00C077DC">
                    <w:rPr>
                      <w:i/>
                      <w:sz w:val="24"/>
                      <w:szCs w:val="24"/>
                    </w:rPr>
                    <w:t>0</w:t>
                  </w:r>
                  <w:r w:rsidRPr="00C077DC">
                    <w:rPr>
                      <w:i/>
                      <w:sz w:val="24"/>
                      <w:szCs w:val="24"/>
                    </w:rPr>
                    <w:t>.</w:t>
                  </w:r>
                  <w:r w:rsidR="00EC03A1">
                    <w:rPr>
                      <w:i/>
                      <w:sz w:val="24"/>
                      <w:szCs w:val="24"/>
                    </w:rPr>
                    <w:t>7</w:t>
                  </w:r>
                  <w:r w:rsidRPr="00C077DC">
                    <w:rPr>
                      <w:i/>
                      <w:sz w:val="24"/>
                      <w:szCs w:val="24"/>
                    </w:rPr>
                    <w:t xml:space="preserve">. numatomi / rekonstruojami inžineriniai tinklai: </w:t>
                  </w:r>
                  <w:r w:rsidRPr="00C077DC">
                    <w:rPr>
                      <w:sz w:val="24"/>
                      <w:szCs w:val="24"/>
                    </w:rPr>
                    <w:t xml:space="preserve"> </w:t>
                  </w:r>
                  <w:r w:rsidR="00C077DC" w:rsidRPr="00C077DC">
                    <w:rPr>
                      <w:sz w:val="24"/>
                    </w:rPr>
                    <w:t>nustatoma projektavimo metu</w:t>
                  </w:r>
                  <w:r w:rsidRPr="00C077DC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CB3ADF" w:rsidRPr="00CB3ADF" w14:paraId="18D00958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7" w14:textId="1505D87F" w:rsidR="00700934" w:rsidRPr="00CB3ADF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C077DC">
                    <w:rPr>
                      <w:i/>
                      <w:sz w:val="24"/>
                      <w:szCs w:val="24"/>
                    </w:rPr>
                    <w:t>1</w:t>
                  </w:r>
                  <w:r w:rsidR="00C077DC" w:rsidRPr="00C077DC">
                    <w:rPr>
                      <w:i/>
                      <w:sz w:val="24"/>
                      <w:szCs w:val="24"/>
                    </w:rPr>
                    <w:t>0</w:t>
                  </w:r>
                  <w:r w:rsidRPr="00C077DC">
                    <w:rPr>
                      <w:i/>
                      <w:sz w:val="24"/>
                      <w:szCs w:val="24"/>
                    </w:rPr>
                    <w:t>.</w:t>
                  </w:r>
                  <w:r w:rsidR="00EC03A1">
                    <w:rPr>
                      <w:i/>
                      <w:sz w:val="24"/>
                      <w:szCs w:val="24"/>
                    </w:rPr>
                    <w:t>8</w:t>
                  </w:r>
                  <w:r w:rsidRPr="00C077DC">
                    <w:rPr>
                      <w:i/>
                      <w:sz w:val="24"/>
                      <w:szCs w:val="24"/>
                    </w:rPr>
                    <w:t xml:space="preserve">. vandens pralaidos: </w:t>
                  </w:r>
                  <w:r w:rsidR="00D6605A" w:rsidRPr="00C077DC">
                    <w:rPr>
                      <w:sz w:val="24"/>
                      <w:szCs w:val="24"/>
                    </w:rPr>
                    <w:t>poreikį esamas sutvarkyti / pakeisti naujomis nustatyti ir sprendinius parengti projektavimo metu</w:t>
                  </w:r>
                  <w:r w:rsidR="007A20D1" w:rsidRPr="00C077DC">
                    <w:rPr>
                      <w:sz w:val="24"/>
                      <w:szCs w:val="24"/>
                    </w:rPr>
                    <w:t xml:space="preserve"> (neprojektuoti pralaidų už kelio sklypo / statinio ribos);</w:t>
                  </w:r>
                </w:p>
              </w:tc>
            </w:tr>
            <w:tr w:rsidR="00CB3ADF" w:rsidRPr="00CB3ADF" w14:paraId="18D0095A" w14:textId="77777777" w:rsidTr="00816E76">
              <w:trPr>
                <w:trHeight w:val="131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9" w14:textId="6E78F31F" w:rsidR="00700934" w:rsidRPr="00CB3ADF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975E9D">
                    <w:rPr>
                      <w:i/>
                      <w:sz w:val="24"/>
                      <w:szCs w:val="24"/>
                    </w:rPr>
                    <w:t>1</w:t>
                  </w:r>
                  <w:r w:rsidR="00975E9D">
                    <w:rPr>
                      <w:i/>
                      <w:sz w:val="24"/>
                      <w:szCs w:val="24"/>
                    </w:rPr>
                    <w:t>0</w:t>
                  </w:r>
                  <w:r w:rsidRPr="00975E9D">
                    <w:rPr>
                      <w:i/>
                      <w:sz w:val="24"/>
                      <w:szCs w:val="24"/>
                    </w:rPr>
                    <w:t>.</w:t>
                  </w:r>
                  <w:r w:rsidR="00EC03A1">
                    <w:rPr>
                      <w:i/>
                      <w:sz w:val="24"/>
                      <w:szCs w:val="24"/>
                    </w:rPr>
                    <w:t>9</w:t>
                  </w:r>
                  <w:r w:rsidRPr="00975E9D">
                    <w:rPr>
                      <w:i/>
                      <w:sz w:val="24"/>
                      <w:szCs w:val="24"/>
                    </w:rPr>
                    <w:t xml:space="preserve">. vandens nuleidimas nuo kelio: </w:t>
                  </w:r>
                  <w:r w:rsidRPr="00975E9D">
                    <w:rPr>
                      <w:sz w:val="24"/>
                      <w:szCs w:val="24"/>
                    </w:rPr>
                    <w:t xml:space="preserve"> </w:t>
                  </w:r>
                  <w:r w:rsidR="009C08CA">
                    <w:rPr>
                      <w:sz w:val="24"/>
                    </w:rPr>
                    <w:t>s</w:t>
                  </w:r>
                  <w:r w:rsidR="00975E9D" w:rsidRPr="00975E9D">
                    <w:rPr>
                      <w:sz w:val="24"/>
                    </w:rPr>
                    <w:t>pręsti lietaus vandens surinkimą ir nuvedimą projektavimo metu (neprojektuoti lietaus vandens nuvedimo į privačias teritorijas)</w:t>
                  </w:r>
                  <w:r w:rsidR="00EC03A1">
                    <w:rPr>
                      <w:sz w:val="24"/>
                    </w:rPr>
                    <w:t xml:space="preserve">. </w:t>
                  </w:r>
                  <w:r w:rsidR="00EC03A1">
                    <w:rPr>
                      <w:color w:val="000000"/>
                      <w:sz w:val="24"/>
                    </w:rPr>
                    <w:t>Esant poreikiui suprojektuoti uždarą lietaus vandens nuvedimo sistemą, kuri po statybos darbų bus registruojama NTR</w:t>
                  </w:r>
                  <w:r w:rsidR="0028798A" w:rsidRPr="00975E9D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CB3ADF" w:rsidRPr="00CB3ADF" w14:paraId="18D0095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B" w14:textId="19551CBF" w:rsidR="00700934" w:rsidRPr="00CB3ADF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975E9D">
                    <w:rPr>
                      <w:i/>
                      <w:sz w:val="24"/>
                      <w:szCs w:val="24"/>
                    </w:rPr>
                    <w:t>1</w:t>
                  </w:r>
                  <w:r w:rsidR="00975E9D">
                    <w:rPr>
                      <w:i/>
                      <w:sz w:val="24"/>
                      <w:szCs w:val="24"/>
                    </w:rPr>
                    <w:t>0</w:t>
                  </w:r>
                  <w:r w:rsidRPr="00975E9D">
                    <w:rPr>
                      <w:i/>
                      <w:sz w:val="24"/>
                      <w:szCs w:val="24"/>
                    </w:rPr>
                    <w:t>.</w:t>
                  </w:r>
                  <w:r w:rsidR="001F271C" w:rsidRPr="00975E9D">
                    <w:rPr>
                      <w:i/>
                      <w:sz w:val="24"/>
                      <w:szCs w:val="24"/>
                    </w:rPr>
                    <w:t>1</w:t>
                  </w:r>
                  <w:r w:rsidR="00EC03A1">
                    <w:rPr>
                      <w:i/>
                      <w:sz w:val="24"/>
                      <w:szCs w:val="24"/>
                    </w:rPr>
                    <w:t>0</w:t>
                  </w:r>
                  <w:r w:rsidRPr="00975E9D">
                    <w:rPr>
                      <w:i/>
                      <w:sz w:val="24"/>
                      <w:szCs w:val="24"/>
                    </w:rPr>
                    <w:t xml:space="preserve">. pėsčiųjų perėjimo per kelią organizavimo priemonės vieta: </w:t>
                  </w:r>
                  <w:r w:rsidRPr="00975E9D">
                    <w:rPr>
                      <w:sz w:val="24"/>
                      <w:szCs w:val="24"/>
                    </w:rPr>
                    <w:t xml:space="preserve"> </w:t>
                  </w:r>
                  <w:r w:rsidR="00085087" w:rsidRPr="00975E9D">
                    <w:rPr>
                      <w:sz w:val="24"/>
                      <w:szCs w:val="24"/>
                    </w:rPr>
                    <w:t>poreikį nustatyti ir sprendinius parengti projektavimo metu, vadovaujantis Pėsčiųjų perėjimo per kelius ir gatves organizavimo taisyklėmis;</w:t>
                  </w:r>
                </w:p>
              </w:tc>
            </w:tr>
            <w:tr w:rsidR="007E6A93" w:rsidRPr="00CB3ADF" w14:paraId="1BAB7F9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91304" w14:textId="16F518C6" w:rsidR="007E6A93" w:rsidRPr="00975E9D" w:rsidRDefault="007E6A93" w:rsidP="00C077DC">
                  <w:pPr>
                    <w:spacing w:after="0" w:line="240" w:lineRule="auto"/>
                    <w:ind w:left="720" w:hanging="360"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</w:rPr>
                    <w:t xml:space="preserve">10.11. pėsčiųjų perėjimo per kelią organizavimo priemonės kryptinis apšvietimas: </w:t>
                  </w:r>
                  <w:r w:rsidR="00393691">
                    <w:rPr>
                      <w:color w:val="000000"/>
                      <w:sz w:val="24"/>
                    </w:rPr>
                    <w:t>numatyti</w:t>
                  </w:r>
                  <w:r>
                    <w:rPr>
                      <w:color w:val="000000"/>
                      <w:sz w:val="24"/>
                    </w:rPr>
                    <w:t>;</w:t>
                  </w:r>
                </w:p>
              </w:tc>
            </w:tr>
            <w:tr w:rsidR="00CB3ADF" w:rsidRPr="00CB3ADF" w14:paraId="18D00962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61" w14:textId="72DB466E" w:rsidR="00C330BE" w:rsidRPr="00CB3ADF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BA1F89">
                    <w:rPr>
                      <w:i/>
                      <w:sz w:val="24"/>
                      <w:szCs w:val="24"/>
                    </w:rPr>
                    <w:t>1</w:t>
                  </w:r>
                  <w:r w:rsidR="00BA1F89">
                    <w:rPr>
                      <w:i/>
                      <w:sz w:val="24"/>
                      <w:szCs w:val="24"/>
                    </w:rPr>
                    <w:t>0</w:t>
                  </w:r>
                  <w:r w:rsidRPr="00BA1F89">
                    <w:rPr>
                      <w:i/>
                      <w:sz w:val="24"/>
                      <w:szCs w:val="24"/>
                    </w:rPr>
                    <w:t>.1</w:t>
                  </w:r>
                  <w:r w:rsidR="007E6A93">
                    <w:rPr>
                      <w:i/>
                      <w:sz w:val="24"/>
                      <w:szCs w:val="24"/>
                    </w:rPr>
                    <w:t>2</w:t>
                  </w:r>
                  <w:r w:rsidRPr="00BA1F89">
                    <w:rPr>
                      <w:i/>
                      <w:sz w:val="24"/>
                      <w:szCs w:val="24"/>
                    </w:rPr>
                    <w:t xml:space="preserve">. </w:t>
                  </w:r>
                  <w:r w:rsidR="00C330BE" w:rsidRPr="00BA1F89">
                    <w:rPr>
                      <w:i/>
                      <w:sz w:val="24"/>
                      <w:szCs w:val="24"/>
                    </w:rPr>
                    <w:t>autobusų sustojimo aikštelių skaičius</w:t>
                  </w:r>
                  <w:r w:rsidRPr="00BA1F89">
                    <w:rPr>
                      <w:i/>
                      <w:sz w:val="24"/>
                      <w:szCs w:val="24"/>
                    </w:rPr>
                    <w:t xml:space="preserve">: </w:t>
                  </w:r>
                  <w:r w:rsidRPr="00BA1F89">
                    <w:rPr>
                      <w:sz w:val="24"/>
                      <w:szCs w:val="24"/>
                    </w:rPr>
                    <w:t xml:space="preserve"> </w:t>
                  </w:r>
                  <w:r w:rsidR="008243F0">
                    <w:rPr>
                      <w:sz w:val="24"/>
                      <w:szCs w:val="24"/>
                    </w:rPr>
                    <w:t xml:space="preserve">numatyti </w:t>
                  </w:r>
                  <w:r w:rsidR="003A39E0" w:rsidRPr="00BA1F89">
                    <w:rPr>
                      <w:sz w:val="24"/>
                      <w:szCs w:val="24"/>
                    </w:rPr>
                    <w:t>esamų</w:t>
                  </w:r>
                  <w:r w:rsidR="001C406C">
                    <w:rPr>
                      <w:sz w:val="24"/>
                      <w:szCs w:val="24"/>
                    </w:rPr>
                    <w:t xml:space="preserve"> </w:t>
                  </w:r>
                  <w:r w:rsidR="008243F0">
                    <w:rPr>
                      <w:sz w:val="24"/>
                      <w:szCs w:val="24"/>
                    </w:rPr>
                    <w:t>perkėlimą</w:t>
                  </w:r>
                  <w:r w:rsidR="005C2F37">
                    <w:rPr>
                      <w:sz w:val="24"/>
                      <w:szCs w:val="24"/>
                    </w:rPr>
                    <w:t xml:space="preserve"> ir nustatyti </w:t>
                  </w:r>
                  <w:r w:rsidR="00D6605A" w:rsidRPr="00BA1F89">
                    <w:rPr>
                      <w:sz w:val="24"/>
                      <w:szCs w:val="24"/>
                    </w:rPr>
                    <w:t>naujų įrengimo poreikį projektavimo metu pagal  KTR 1.01:2008 „Automobilių keliai“</w:t>
                  </w:r>
                  <w:r w:rsidR="00F54D71">
                    <w:rPr>
                      <w:sz w:val="24"/>
                      <w:szCs w:val="24"/>
                    </w:rPr>
                    <w:t>.</w:t>
                  </w:r>
                  <w:r w:rsidR="00D6605A" w:rsidRPr="00BA1F89">
                    <w:rPr>
                      <w:sz w:val="24"/>
                      <w:szCs w:val="24"/>
                    </w:rPr>
                    <w:t xml:space="preserve"> </w:t>
                  </w:r>
                  <w:r w:rsidR="008243F0">
                    <w:rPr>
                      <w:sz w:val="24"/>
                      <w:szCs w:val="24"/>
                    </w:rPr>
                    <w:t>S</w:t>
                  </w:r>
                  <w:r w:rsidR="00D6605A" w:rsidRPr="00BA1F89">
                    <w:rPr>
                      <w:sz w:val="24"/>
                      <w:szCs w:val="24"/>
                    </w:rPr>
                    <w:t xml:space="preserve">uprojektuoti </w:t>
                  </w:r>
                  <w:r w:rsidR="005C2F37">
                    <w:rPr>
                      <w:sz w:val="24"/>
                      <w:szCs w:val="24"/>
                    </w:rPr>
                    <w:t xml:space="preserve"> pėsčiųjų </w:t>
                  </w:r>
                  <w:r w:rsidR="00D6605A" w:rsidRPr="00BA1F89">
                    <w:rPr>
                      <w:sz w:val="24"/>
                      <w:szCs w:val="24"/>
                    </w:rPr>
                    <w:t>privedim</w:t>
                  </w:r>
                  <w:r w:rsidR="008243F0">
                    <w:rPr>
                      <w:sz w:val="24"/>
                      <w:szCs w:val="24"/>
                    </w:rPr>
                    <w:t>us</w:t>
                  </w:r>
                  <w:r w:rsidR="00D6605A" w:rsidRPr="00BA1F89">
                    <w:rPr>
                      <w:sz w:val="24"/>
                      <w:szCs w:val="24"/>
                    </w:rPr>
                    <w:t xml:space="preserve"> iki </w:t>
                  </w:r>
                  <w:r w:rsidR="00F54D71">
                    <w:rPr>
                      <w:sz w:val="24"/>
                      <w:szCs w:val="24"/>
                    </w:rPr>
                    <w:t>autobusų sustojimo aikštelių</w:t>
                  </w:r>
                  <w:r w:rsidR="00D6605A" w:rsidRPr="00BA1F89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CB3ADF" w:rsidRPr="00CB3ADF" w14:paraId="0F6AB393" w14:textId="77777777" w:rsidTr="00F54D71">
              <w:trPr>
                <w:trHeight w:val="686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5299F" w14:textId="2DD8E592" w:rsidR="00E22B51" w:rsidRPr="00C077DC" w:rsidRDefault="00E22B51" w:rsidP="00C077DC">
                  <w:pPr>
                    <w:spacing w:after="0" w:line="240" w:lineRule="auto"/>
                    <w:ind w:left="720" w:hanging="36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BA1F89">
                    <w:rPr>
                      <w:i/>
                      <w:sz w:val="24"/>
                      <w:szCs w:val="24"/>
                    </w:rPr>
                    <w:t>1</w:t>
                  </w:r>
                  <w:r w:rsidR="00BA1F89" w:rsidRPr="00BA1F89">
                    <w:rPr>
                      <w:i/>
                      <w:sz w:val="24"/>
                      <w:szCs w:val="24"/>
                    </w:rPr>
                    <w:t>0</w:t>
                  </w:r>
                  <w:r w:rsidRPr="00BA1F89">
                    <w:rPr>
                      <w:i/>
                      <w:sz w:val="24"/>
                      <w:szCs w:val="24"/>
                    </w:rPr>
                    <w:t>.1</w:t>
                  </w:r>
                  <w:r w:rsidR="007E6A93">
                    <w:rPr>
                      <w:i/>
                      <w:sz w:val="24"/>
                      <w:szCs w:val="24"/>
                    </w:rPr>
                    <w:t>3</w:t>
                  </w:r>
                  <w:r w:rsidRPr="00BA1F89">
                    <w:rPr>
                      <w:i/>
                      <w:sz w:val="24"/>
                      <w:szCs w:val="24"/>
                    </w:rPr>
                    <w:t xml:space="preserve">. autobusų sustojimo aikštelių paviljonų skaičius:  </w:t>
                  </w:r>
                  <w:r w:rsidRPr="00BA1F89">
                    <w:rPr>
                      <w:sz w:val="24"/>
                      <w:szCs w:val="24"/>
                    </w:rPr>
                    <w:t>pagal poreikį autobusų sustojimo aikštelėse numatyti atnaujinti / įrengti paviljonus;</w:t>
                  </w:r>
                </w:p>
              </w:tc>
            </w:tr>
            <w:tr w:rsidR="00CB3ADF" w:rsidRPr="00CB3ADF" w14:paraId="18D00966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65" w14:textId="17974181" w:rsidR="005930AB" w:rsidRPr="00CB3ADF" w:rsidRDefault="00F33D41" w:rsidP="00C077DC">
                  <w:pPr>
                    <w:spacing w:after="0" w:line="240" w:lineRule="auto"/>
                    <w:ind w:left="720" w:hanging="36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BA1F89">
                    <w:rPr>
                      <w:i/>
                      <w:sz w:val="24"/>
                      <w:szCs w:val="24"/>
                    </w:rPr>
                    <w:t>1</w:t>
                  </w:r>
                  <w:r w:rsidR="00BA1F89" w:rsidRPr="00BA1F89">
                    <w:rPr>
                      <w:i/>
                      <w:sz w:val="24"/>
                      <w:szCs w:val="24"/>
                    </w:rPr>
                    <w:t>0</w:t>
                  </w:r>
                  <w:r w:rsidRPr="00BA1F89">
                    <w:rPr>
                      <w:i/>
                      <w:sz w:val="24"/>
                      <w:szCs w:val="24"/>
                    </w:rPr>
                    <w:t>.1</w:t>
                  </w:r>
                  <w:r w:rsidR="007E6A93">
                    <w:rPr>
                      <w:i/>
                      <w:sz w:val="24"/>
                      <w:szCs w:val="24"/>
                    </w:rPr>
                    <w:t>4</w:t>
                  </w:r>
                  <w:r w:rsidRPr="00BA1F89">
                    <w:rPr>
                      <w:i/>
                      <w:sz w:val="24"/>
                      <w:szCs w:val="24"/>
                    </w:rPr>
                    <w:t xml:space="preserve">. inžinerinės eismo saugos priemonės: </w:t>
                  </w:r>
                  <w:r w:rsidRPr="00BA1F89">
                    <w:rPr>
                      <w:sz w:val="24"/>
                      <w:szCs w:val="24"/>
                    </w:rPr>
                    <w:t xml:space="preserve"> </w:t>
                  </w:r>
                  <w:r w:rsidR="00F83DF2">
                    <w:rPr>
                      <w:color w:val="000000"/>
                      <w:sz w:val="24"/>
                    </w:rPr>
                    <w:t>poreikį nustatyti projektavimo metu, vadovaujantis Inžinerinių eismo saugumo priemonių įgyvendinimo rekomendacijomis</w:t>
                  </w:r>
                  <w:r w:rsidRPr="00BA1F89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F83DF2" w:rsidRPr="00CB3ADF" w14:paraId="17D23492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FBD69" w14:textId="7098E2D7" w:rsidR="00F83DF2" w:rsidRPr="00BA1F89" w:rsidRDefault="00F83DF2" w:rsidP="00C077DC">
                  <w:pPr>
                    <w:spacing w:after="0" w:line="240" w:lineRule="auto"/>
                    <w:ind w:left="720" w:hanging="360"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</w:rPr>
                    <w:t xml:space="preserve">10.15. apšvietimas: </w:t>
                  </w:r>
                  <w:r w:rsidR="004A08E4" w:rsidRPr="00AF68F0">
                    <w:rPr>
                      <w:sz w:val="24"/>
                    </w:rPr>
                    <w:t>įvertinti</w:t>
                  </w:r>
                  <w:r w:rsidR="002F7D40" w:rsidRPr="00AF68F0">
                    <w:rPr>
                      <w:sz w:val="24"/>
                    </w:rPr>
                    <w:t xml:space="preserve"> </w:t>
                  </w:r>
                  <w:r w:rsidR="00891D1D">
                    <w:rPr>
                      <w:sz w:val="24"/>
                    </w:rPr>
                    <w:t>sankryžo</w:t>
                  </w:r>
                  <w:r w:rsidR="008164FC">
                    <w:rPr>
                      <w:sz w:val="24"/>
                    </w:rPr>
                    <w:t>s</w:t>
                  </w:r>
                  <w:r w:rsidR="00891D1D">
                    <w:rPr>
                      <w:sz w:val="24"/>
                    </w:rPr>
                    <w:t xml:space="preserve"> ir jos prieig</w:t>
                  </w:r>
                  <w:r w:rsidR="008164FC">
                    <w:rPr>
                      <w:sz w:val="24"/>
                    </w:rPr>
                    <w:t>ų</w:t>
                  </w:r>
                  <w:r w:rsidR="000C683D">
                    <w:rPr>
                      <w:sz w:val="24"/>
                    </w:rPr>
                    <w:t xml:space="preserve"> su rajoniniu keliu </w:t>
                  </w:r>
                  <w:r w:rsidR="002F7D40" w:rsidRPr="00AF68F0">
                    <w:rPr>
                      <w:sz w:val="24"/>
                    </w:rPr>
                    <w:t>esamą ir / ar suprojektuoti naują apšvietimą</w:t>
                  </w:r>
                  <w:r w:rsidR="005E05DC">
                    <w:rPr>
                      <w:sz w:val="24"/>
                    </w:rPr>
                    <w:t xml:space="preserve"> spręsti, nustatyti ir numatyti</w:t>
                  </w:r>
                  <w:r w:rsidR="00FD7C90">
                    <w:rPr>
                      <w:sz w:val="24"/>
                    </w:rPr>
                    <w:t xml:space="preserve"> poreikį projektavimo metu</w:t>
                  </w:r>
                  <w:r w:rsidR="00161293">
                    <w:rPr>
                      <w:sz w:val="24"/>
                    </w:rPr>
                    <w:t>;</w:t>
                  </w:r>
                  <w:r w:rsidR="002F7D40" w:rsidRPr="00AF68F0">
                    <w:rPr>
                      <w:sz w:val="24"/>
                    </w:rPr>
                    <w:t xml:space="preserve"> </w:t>
                  </w:r>
                </w:p>
              </w:tc>
            </w:tr>
            <w:tr w:rsidR="00CB3ADF" w:rsidRPr="00CB3ADF" w14:paraId="6C4AC7AF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3C284" w14:textId="3E13DEB0" w:rsidR="00644F8F" w:rsidRPr="00BA1F89" w:rsidRDefault="00644F8F" w:rsidP="006A4F29">
                  <w:pPr>
                    <w:tabs>
                      <w:tab w:val="left" w:pos="419"/>
                    </w:tabs>
                    <w:spacing w:after="0" w:line="240" w:lineRule="auto"/>
                    <w:jc w:val="both"/>
                    <w:rPr>
                      <w:i/>
                      <w:sz w:val="24"/>
                      <w:szCs w:val="24"/>
                    </w:rPr>
                  </w:pPr>
                  <w:r w:rsidRPr="00BA1F89">
                    <w:rPr>
                      <w:i/>
                      <w:sz w:val="24"/>
                      <w:szCs w:val="24"/>
                    </w:rPr>
                    <w:t xml:space="preserve">      </w:t>
                  </w:r>
                  <w:r w:rsidR="00F33D41" w:rsidRPr="00BA1F89">
                    <w:rPr>
                      <w:i/>
                      <w:sz w:val="24"/>
                      <w:szCs w:val="24"/>
                    </w:rPr>
                    <w:t>1</w:t>
                  </w:r>
                  <w:r w:rsidR="00BA1F89">
                    <w:rPr>
                      <w:i/>
                      <w:sz w:val="24"/>
                      <w:szCs w:val="24"/>
                    </w:rPr>
                    <w:t>0</w:t>
                  </w:r>
                  <w:r w:rsidR="00F33D41" w:rsidRPr="00BA1F89">
                    <w:rPr>
                      <w:i/>
                      <w:sz w:val="24"/>
                      <w:szCs w:val="24"/>
                    </w:rPr>
                    <w:t>.</w:t>
                  </w:r>
                  <w:r w:rsidR="00BA1F89">
                    <w:rPr>
                      <w:i/>
                      <w:sz w:val="24"/>
                      <w:szCs w:val="24"/>
                    </w:rPr>
                    <w:t>1</w:t>
                  </w:r>
                  <w:r w:rsidR="00F83DF2">
                    <w:rPr>
                      <w:i/>
                      <w:sz w:val="24"/>
                      <w:szCs w:val="24"/>
                    </w:rPr>
                    <w:t>6</w:t>
                  </w:r>
                  <w:r w:rsidR="00F33D41" w:rsidRPr="00BA1F89">
                    <w:rPr>
                      <w:i/>
                      <w:sz w:val="24"/>
                      <w:szCs w:val="24"/>
                    </w:rPr>
                    <w:t xml:space="preserve">. </w:t>
                  </w:r>
                  <w:r w:rsidR="00C330BE" w:rsidRPr="00BA1F89">
                    <w:rPr>
                      <w:i/>
                      <w:sz w:val="24"/>
                      <w:szCs w:val="24"/>
                    </w:rPr>
                    <w:t>kiti reikalavimai:</w:t>
                  </w:r>
                </w:p>
                <w:p w14:paraId="33B21E4E" w14:textId="76E12335" w:rsidR="00F33D41" w:rsidRPr="00BA1F89" w:rsidRDefault="002F5757" w:rsidP="006A4F29">
                  <w:pPr>
                    <w:spacing w:after="0" w:line="240" w:lineRule="auto"/>
                    <w:ind w:left="670"/>
                    <w:jc w:val="both"/>
                    <w:rPr>
                      <w:sz w:val="24"/>
                      <w:szCs w:val="24"/>
                    </w:rPr>
                  </w:pPr>
                  <w:r w:rsidRPr="00BA1F89">
                    <w:rPr>
                      <w:sz w:val="24"/>
                      <w:szCs w:val="24"/>
                    </w:rPr>
                    <w:t xml:space="preserve">kelio ruožo </w:t>
                  </w:r>
                  <w:r w:rsidR="00F83DF2">
                    <w:rPr>
                      <w:sz w:val="24"/>
                      <w:szCs w:val="24"/>
                    </w:rPr>
                    <w:t>kapitalinio remonto</w:t>
                  </w:r>
                  <w:r w:rsidRPr="00BA1F89">
                    <w:rPr>
                      <w:sz w:val="24"/>
                      <w:szCs w:val="24"/>
                    </w:rPr>
                    <w:t xml:space="preserve"> </w:t>
                  </w:r>
                  <w:r w:rsidR="00644F8F" w:rsidRPr="00BA1F89">
                    <w:rPr>
                      <w:sz w:val="24"/>
                      <w:szCs w:val="24"/>
                    </w:rPr>
                    <w:t>sprendiniai turi būti numatyti esamos kelio juostos ribose (esant pagrįstam poreikiui, nesant kitoms techninėms galimybėms įgyvendinti sprendinių ‒ laisvoje valstybinėje žemėje, gavus atsakingų institucijų sutikimus)</w:t>
                  </w:r>
                  <w:r w:rsidR="00655FEA" w:rsidRPr="00BA1F89">
                    <w:rPr>
                      <w:sz w:val="24"/>
                      <w:szCs w:val="24"/>
                    </w:rPr>
                    <w:t>.</w:t>
                  </w:r>
                </w:p>
                <w:p w14:paraId="60D87D46" w14:textId="6DB10CCB" w:rsidR="00DB7778" w:rsidRPr="00CB3ADF" w:rsidRDefault="00DB7778" w:rsidP="006A4F29">
                  <w:pPr>
                    <w:spacing w:after="0" w:line="240" w:lineRule="auto"/>
                    <w:ind w:left="670"/>
                    <w:jc w:val="both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18D00969" w14:textId="77777777" w:rsidR="001D1A40" w:rsidRPr="00CB3ADF" w:rsidRDefault="001D1A40" w:rsidP="006A4F2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3"/>
          </w:tcPr>
          <w:p w14:paraId="18D00970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2D19" w:rsidRPr="000A5B07" w14:paraId="18D00985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72" w14:textId="77777777" w:rsidR="001D1A40" w:rsidRPr="000A5B07" w:rsidRDefault="001D1A40" w:rsidP="00745AB3">
            <w:pPr>
              <w:pStyle w:val="EmptyCellLayoutSty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461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CB3ADF" w:rsidRPr="00CB3ADF" w14:paraId="18D00974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3" w14:textId="113DE934" w:rsidR="001D1A40" w:rsidRPr="005C2264" w:rsidRDefault="00072D19" w:rsidP="00745AB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5C2264">
                    <w:rPr>
                      <w:b/>
                      <w:sz w:val="24"/>
                      <w:szCs w:val="24"/>
                    </w:rPr>
                    <w:t>1</w:t>
                  </w:r>
                  <w:r w:rsidR="005C2264" w:rsidRPr="005C2264">
                    <w:rPr>
                      <w:b/>
                      <w:sz w:val="24"/>
                      <w:szCs w:val="24"/>
                    </w:rPr>
                    <w:t>1</w:t>
                  </w:r>
                  <w:r w:rsidRPr="005C2264">
                    <w:rPr>
                      <w:b/>
                      <w:sz w:val="24"/>
                      <w:szCs w:val="24"/>
                    </w:rPr>
                    <w:t>. Projektuojant vadovautis šiais dokumentais:</w:t>
                  </w:r>
                </w:p>
              </w:tc>
            </w:tr>
            <w:tr w:rsidR="00CB3ADF" w:rsidRPr="00CB3ADF" w14:paraId="18D00976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5" w14:textId="117FE338" w:rsidR="001D1A40" w:rsidRPr="005C2264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5C2264">
                    <w:rPr>
                      <w:i/>
                      <w:sz w:val="24"/>
                      <w:szCs w:val="24"/>
                    </w:rPr>
                    <w:t>1</w:t>
                  </w:r>
                  <w:r w:rsidR="005C2264" w:rsidRPr="005C2264">
                    <w:rPr>
                      <w:i/>
                      <w:sz w:val="24"/>
                      <w:szCs w:val="24"/>
                    </w:rPr>
                    <w:t>1</w:t>
                  </w:r>
                  <w:r w:rsidRPr="005C2264">
                    <w:rPr>
                      <w:i/>
                      <w:sz w:val="24"/>
                      <w:szCs w:val="24"/>
                    </w:rPr>
                    <w:t xml:space="preserve">.1. </w:t>
                  </w:r>
                  <w:r w:rsidR="00202CD2" w:rsidRPr="005C2264">
                    <w:rPr>
                      <w:i/>
                      <w:sz w:val="24"/>
                      <w:szCs w:val="24"/>
                    </w:rPr>
                    <w:t xml:space="preserve">Lietuvos Respublikos Kelių įstatymu, Lietuvos Respublikos Statybos įstatymu, kelių techniniu reglamentu, statybos techniniais reglamentais, higienos normomis, kitais poįstatyminiais teisės aktais:  </w:t>
                  </w:r>
                  <w:r w:rsidRPr="005C2264">
                    <w:rPr>
                      <w:i/>
                      <w:sz w:val="24"/>
                      <w:szCs w:val="24"/>
                    </w:rPr>
                    <w:t xml:space="preserve">: </w:t>
                  </w:r>
                  <w:r w:rsidRPr="005C2264">
                    <w:rPr>
                      <w:sz w:val="24"/>
                      <w:szCs w:val="24"/>
                    </w:rPr>
                    <w:t xml:space="preserve"> taip;</w:t>
                  </w:r>
                </w:p>
              </w:tc>
            </w:tr>
            <w:tr w:rsidR="00CB3ADF" w:rsidRPr="00CB3ADF" w14:paraId="18D00978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7" w14:textId="1BEEB58B" w:rsidR="001D1A40" w:rsidRPr="005C2264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5C2264">
                    <w:rPr>
                      <w:i/>
                      <w:sz w:val="24"/>
                      <w:szCs w:val="24"/>
                    </w:rPr>
                    <w:t>1</w:t>
                  </w:r>
                  <w:r w:rsidR="005C2264" w:rsidRPr="005C2264">
                    <w:rPr>
                      <w:i/>
                      <w:sz w:val="24"/>
                      <w:szCs w:val="24"/>
                    </w:rPr>
                    <w:t>1</w:t>
                  </w:r>
                  <w:r w:rsidRPr="005C2264">
                    <w:rPr>
                      <w:i/>
                      <w:sz w:val="24"/>
                      <w:szCs w:val="24"/>
                    </w:rPr>
                    <w:t xml:space="preserve">.2. </w:t>
                  </w:r>
                  <w:r w:rsidR="00202CD2" w:rsidRPr="005C2264">
                    <w:rPr>
                      <w:i/>
                      <w:sz w:val="24"/>
                      <w:szCs w:val="24"/>
                    </w:rPr>
                    <w:t>kitais galiojančiais įstatymais, teisės aktais ir normatyviniais statybos techniniais dokumentais, įskaitant, bet neapsiribojant, nurodytais Akcinės bendrovės „Via Lietuva“ interneto svetainėje adresu https://vialietuva.lt/normatyviniai-dokumentai</w:t>
                  </w:r>
                  <w:r w:rsidRPr="005C2264">
                    <w:rPr>
                      <w:i/>
                      <w:sz w:val="24"/>
                      <w:szCs w:val="24"/>
                    </w:rPr>
                    <w:t xml:space="preserve">: </w:t>
                  </w:r>
                  <w:r w:rsidRPr="005C2264">
                    <w:rPr>
                      <w:sz w:val="24"/>
                      <w:szCs w:val="24"/>
                    </w:rPr>
                    <w:t xml:space="preserve"> taip;</w:t>
                  </w:r>
                </w:p>
              </w:tc>
            </w:tr>
            <w:tr w:rsidR="00CB3ADF" w:rsidRPr="00CB3ADF" w14:paraId="18D0097A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9" w14:textId="29D297F4" w:rsidR="001D1A40" w:rsidRPr="005C2264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5C2264">
                    <w:rPr>
                      <w:i/>
                      <w:sz w:val="24"/>
                      <w:szCs w:val="24"/>
                    </w:rPr>
                    <w:lastRenderedPageBreak/>
                    <w:t>1</w:t>
                  </w:r>
                  <w:r w:rsidR="005C2264" w:rsidRPr="005C2264">
                    <w:rPr>
                      <w:i/>
                      <w:sz w:val="24"/>
                      <w:szCs w:val="24"/>
                    </w:rPr>
                    <w:t>1</w:t>
                  </w:r>
                  <w:r w:rsidRPr="005C2264">
                    <w:rPr>
                      <w:i/>
                      <w:sz w:val="24"/>
                      <w:szCs w:val="24"/>
                    </w:rPr>
                    <w:t xml:space="preserve">.3. projekto rengimo dokumentais: </w:t>
                  </w:r>
                  <w:r w:rsidRPr="005C2264">
                    <w:rPr>
                      <w:sz w:val="24"/>
                      <w:szCs w:val="24"/>
                    </w:rPr>
                    <w:t xml:space="preserve"> taip;</w:t>
                  </w:r>
                </w:p>
              </w:tc>
            </w:tr>
            <w:tr w:rsidR="00CB3ADF" w:rsidRPr="00CB3ADF" w14:paraId="18D0097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B" w14:textId="46A8BF23" w:rsidR="001D1A40" w:rsidRPr="005C2264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5C2264">
                    <w:rPr>
                      <w:i/>
                      <w:sz w:val="24"/>
                      <w:szCs w:val="24"/>
                    </w:rPr>
                    <w:t>1</w:t>
                  </w:r>
                  <w:r w:rsidR="005C2264" w:rsidRPr="005C2264">
                    <w:rPr>
                      <w:i/>
                      <w:sz w:val="24"/>
                      <w:szCs w:val="24"/>
                    </w:rPr>
                    <w:t>1</w:t>
                  </w:r>
                  <w:r w:rsidRPr="005C2264">
                    <w:rPr>
                      <w:i/>
                      <w:sz w:val="24"/>
                      <w:szCs w:val="24"/>
                    </w:rPr>
                    <w:t xml:space="preserve">.4. prisijungimo sąlygomis: </w:t>
                  </w:r>
                  <w:r w:rsidRPr="005C2264">
                    <w:rPr>
                      <w:sz w:val="24"/>
                      <w:szCs w:val="24"/>
                    </w:rPr>
                    <w:t xml:space="preserve"> taip.</w:t>
                  </w:r>
                </w:p>
              </w:tc>
            </w:tr>
          </w:tbl>
          <w:p w14:paraId="18D0097D" w14:textId="77777777" w:rsidR="001D1A40" w:rsidRPr="00CB3ADF" w:rsidRDefault="001D1A40" w:rsidP="00745AB3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3"/>
          </w:tcPr>
          <w:p w14:paraId="18D00984" w14:textId="77777777" w:rsidR="001D1A40" w:rsidRPr="000A5B07" w:rsidRDefault="001D1A40" w:rsidP="00745AB3">
            <w:pPr>
              <w:pStyle w:val="EmptyCellLayoutStyle"/>
              <w:spacing w:line="240" w:lineRule="auto"/>
              <w:rPr>
                <w:sz w:val="24"/>
                <w:szCs w:val="24"/>
              </w:rPr>
            </w:pPr>
          </w:p>
        </w:tc>
      </w:tr>
      <w:tr w:rsidR="00072D19" w:rsidRPr="000A5B07" w14:paraId="18D00999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86" w14:textId="44F36CFC" w:rsidR="001D1A40" w:rsidRPr="000A5B07" w:rsidRDefault="003422C0" w:rsidP="00745AB3">
            <w:pPr>
              <w:pStyle w:val="EmptyCellLayoutStyle"/>
              <w:spacing w:line="240" w:lineRule="auto"/>
              <w:rPr>
                <w:sz w:val="24"/>
                <w:szCs w:val="24"/>
              </w:rPr>
            </w:pPr>
            <w:r w:rsidRPr="000A5B07">
              <w:rPr>
                <w:sz w:val="24"/>
                <w:szCs w:val="24"/>
              </w:rPr>
              <w:br w:type="page"/>
            </w:r>
          </w:p>
        </w:tc>
        <w:tc>
          <w:tcPr>
            <w:tcW w:w="20" w:type="dxa"/>
          </w:tcPr>
          <w:p w14:paraId="18D00987" w14:textId="77777777" w:rsidR="001D1A40" w:rsidRPr="000A5B07" w:rsidRDefault="001D1A40" w:rsidP="00745AB3">
            <w:pPr>
              <w:pStyle w:val="EmptyCellLayoutSty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441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CB3ADF" w:rsidRPr="00CB3ADF" w14:paraId="18D00989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8" w14:textId="665F9BF6" w:rsidR="00745AB3" w:rsidRPr="005C2264" w:rsidRDefault="00072D19" w:rsidP="00745AB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5C2264">
                    <w:rPr>
                      <w:b/>
                      <w:sz w:val="24"/>
                      <w:szCs w:val="24"/>
                    </w:rPr>
                    <w:t>1</w:t>
                  </w:r>
                  <w:r w:rsidR="005C2264" w:rsidRPr="005C2264">
                    <w:rPr>
                      <w:b/>
                      <w:sz w:val="24"/>
                      <w:szCs w:val="24"/>
                    </w:rPr>
                    <w:t>2</w:t>
                  </w:r>
                  <w:r w:rsidRPr="005C2264">
                    <w:rPr>
                      <w:b/>
                      <w:sz w:val="24"/>
                      <w:szCs w:val="24"/>
                    </w:rPr>
                    <w:t>. Finansavimo šaltinis:</w:t>
                  </w:r>
                  <w:r w:rsidR="00B03CD1" w:rsidRPr="005C2264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5C2264" w:rsidRPr="005C2264">
                    <w:rPr>
                      <w:sz w:val="24"/>
                    </w:rPr>
                    <w:t>Kelių priežiūros ir plėtros programos lėšos</w:t>
                  </w:r>
                  <w:r w:rsidR="005E584E">
                    <w:rPr>
                      <w:sz w:val="24"/>
                    </w:rPr>
                    <w:t>.</w:t>
                  </w:r>
                </w:p>
              </w:tc>
            </w:tr>
            <w:tr w:rsidR="00CB3ADF" w:rsidRPr="00CB3ADF" w14:paraId="18D0098B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A" w14:textId="7E745DD2" w:rsidR="00745AB3" w:rsidRPr="005C2264" w:rsidRDefault="00072D19" w:rsidP="005C2264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5C2264">
                    <w:rPr>
                      <w:b/>
                      <w:sz w:val="24"/>
                      <w:szCs w:val="24"/>
                    </w:rPr>
                    <w:t>1</w:t>
                  </w:r>
                  <w:r w:rsidR="005C2264" w:rsidRPr="005C2264">
                    <w:rPr>
                      <w:b/>
                      <w:sz w:val="24"/>
                      <w:szCs w:val="24"/>
                    </w:rPr>
                    <w:t>3</w:t>
                  </w:r>
                  <w:r w:rsidRPr="005C2264">
                    <w:rPr>
                      <w:b/>
                      <w:sz w:val="24"/>
                      <w:szCs w:val="24"/>
                    </w:rPr>
                    <w:t>. Projekto apimtis:</w:t>
                  </w:r>
                  <w:r w:rsidR="002F2382" w:rsidRPr="005C2264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5C2264" w:rsidRPr="005C2264">
                    <w:rPr>
                      <w:sz w:val="24"/>
                    </w:rPr>
                    <w:t>Pagal STR 1.04.04:2017 „Statinio projektavimas, projekto ekspertizė“</w:t>
                  </w:r>
                  <w:r w:rsidR="00F27BD4">
                    <w:rPr>
                      <w:sz w:val="24"/>
                    </w:rPr>
                    <w:t xml:space="preserve"> ir Techninės užduoties reikalavimus</w:t>
                  </w:r>
                  <w:r w:rsidR="005C2264" w:rsidRPr="005C2264">
                    <w:rPr>
                      <w:sz w:val="24"/>
                    </w:rPr>
                    <w:t>.</w:t>
                  </w:r>
                </w:p>
              </w:tc>
            </w:tr>
            <w:tr w:rsidR="00CB3ADF" w:rsidRPr="00CB3ADF" w14:paraId="18D0098D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C" w14:textId="6D22B181" w:rsidR="003422C0" w:rsidRPr="005C2264" w:rsidRDefault="00072D19" w:rsidP="00745AB3">
                  <w:pPr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C2264">
                    <w:rPr>
                      <w:b/>
                      <w:sz w:val="24"/>
                      <w:szCs w:val="24"/>
                    </w:rPr>
                    <w:t>1</w:t>
                  </w:r>
                  <w:r w:rsidR="005C2264" w:rsidRPr="005C2264">
                    <w:rPr>
                      <w:b/>
                      <w:sz w:val="24"/>
                      <w:szCs w:val="24"/>
                    </w:rPr>
                    <w:t>4</w:t>
                  </w:r>
                  <w:r w:rsidRPr="005C2264">
                    <w:rPr>
                      <w:b/>
                      <w:sz w:val="24"/>
                      <w:szCs w:val="24"/>
                    </w:rPr>
                    <w:t>. Papildomos paslaugos (paslaugos, deleguotos Statytojo</w:t>
                  </w:r>
                  <w:r w:rsidR="005E3D22" w:rsidRPr="005C2264">
                    <w:rPr>
                      <w:b/>
                      <w:sz w:val="24"/>
                      <w:szCs w:val="24"/>
                    </w:rPr>
                    <w:t xml:space="preserve"> (Užsakovo)</w:t>
                  </w:r>
                  <w:r w:rsidRPr="005C2264">
                    <w:rPr>
                      <w:b/>
                      <w:sz w:val="24"/>
                      <w:szCs w:val="24"/>
                    </w:rPr>
                    <w:t xml:space="preserve"> projektuotojui):</w:t>
                  </w:r>
                  <w:r w:rsidR="00B03CD1" w:rsidRPr="005C226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03CD1" w:rsidRPr="005C2264">
                    <w:rPr>
                      <w:sz w:val="24"/>
                      <w:szCs w:val="24"/>
                    </w:rPr>
                    <w:t xml:space="preserve"> </w:t>
                  </w:r>
                  <w:r w:rsidR="005C2264" w:rsidRPr="005C2264">
                    <w:rPr>
                      <w:sz w:val="24"/>
                      <w:szCs w:val="24"/>
                    </w:rPr>
                    <w:t>Atlikti kitas papildomas paslaugas kaip tai numato Techninė specifikacija ir Sutarties sąlygos.</w:t>
                  </w:r>
                </w:p>
              </w:tc>
            </w:tr>
            <w:tr w:rsidR="00CB3ADF" w:rsidRPr="00CB3ADF" w14:paraId="18D0098F" w14:textId="77777777" w:rsidTr="0089276D">
              <w:trPr>
                <w:trHeight w:val="20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61391280" w14:textId="1D59434E" w:rsidR="0089276D" w:rsidRPr="005D1940" w:rsidRDefault="00072D19" w:rsidP="00745AB3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5D1940">
                    <w:rPr>
                      <w:b/>
                      <w:sz w:val="24"/>
                      <w:szCs w:val="24"/>
                    </w:rPr>
                    <w:t>1</w:t>
                  </w:r>
                  <w:r w:rsidR="005C2264" w:rsidRPr="005D1940">
                    <w:rPr>
                      <w:b/>
                      <w:sz w:val="24"/>
                      <w:szCs w:val="24"/>
                    </w:rPr>
                    <w:t>5</w:t>
                  </w:r>
                  <w:r w:rsidRPr="005D1940">
                    <w:rPr>
                      <w:b/>
                      <w:sz w:val="24"/>
                      <w:szCs w:val="24"/>
                    </w:rPr>
                    <w:t>. Su šia užduotimi pateikiami Statytojo</w:t>
                  </w:r>
                  <w:r w:rsidR="00601D23" w:rsidRPr="005D194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D1940">
                    <w:rPr>
                      <w:b/>
                      <w:sz w:val="24"/>
                      <w:szCs w:val="24"/>
                    </w:rPr>
                    <w:t>privalomieji ir kiti dokumentai projektui rengti bei šių dokumentų pateikimo laikotarpis:</w:t>
                  </w:r>
                </w:p>
                <w:p w14:paraId="7974A96C" w14:textId="1DE0A2E1" w:rsidR="006C3688" w:rsidRDefault="005D1940" w:rsidP="005D1940">
                  <w:pPr>
                    <w:spacing w:after="0"/>
                    <w:rPr>
                      <w:sz w:val="24"/>
                      <w:szCs w:val="24"/>
                    </w:rPr>
                  </w:pPr>
                  <w:r w:rsidRPr="005D1940">
                    <w:rPr>
                      <w:sz w:val="24"/>
                      <w:szCs w:val="24"/>
                    </w:rPr>
                    <w:t>Priedas Nr. 1. Techninė specifikacija</w:t>
                  </w:r>
                  <w:r w:rsidR="005E584E">
                    <w:rPr>
                      <w:sz w:val="24"/>
                      <w:szCs w:val="24"/>
                    </w:rPr>
                    <w:t>;</w:t>
                  </w:r>
                </w:p>
                <w:p w14:paraId="3ACDD95A" w14:textId="3A4D971B" w:rsidR="00F2289E" w:rsidRDefault="00F2289E" w:rsidP="005D1940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Priedas Nr. 2. </w:t>
                  </w:r>
                  <w:r w:rsidR="00EA7233">
                    <w:rPr>
                      <w:sz w:val="24"/>
                      <w:szCs w:val="24"/>
                    </w:rPr>
                    <w:t xml:space="preserve">BSR </w:t>
                  </w:r>
                  <w:r w:rsidR="00BE2BEC">
                    <w:rPr>
                      <w:sz w:val="24"/>
                      <w:szCs w:val="24"/>
                    </w:rPr>
                    <w:t>pvz.;</w:t>
                  </w:r>
                </w:p>
                <w:p w14:paraId="18D0098E" w14:textId="38E453BC" w:rsidR="005E584E" w:rsidRPr="00CB3ADF" w:rsidRDefault="005E584E" w:rsidP="005D1940">
                  <w:pPr>
                    <w:spacing w:after="0"/>
                    <w:rPr>
                      <w:color w:val="FF0000"/>
                      <w:sz w:val="24"/>
                      <w:szCs w:val="24"/>
                    </w:rPr>
                  </w:pPr>
                  <w:r w:rsidRPr="005E584E">
                    <w:rPr>
                      <w:sz w:val="24"/>
                      <w:szCs w:val="24"/>
                    </w:rPr>
                    <w:t xml:space="preserve">Priedas Nr. </w:t>
                  </w:r>
                  <w:r w:rsidR="00F2289E">
                    <w:rPr>
                      <w:sz w:val="24"/>
                      <w:szCs w:val="24"/>
                    </w:rPr>
                    <w:t>3</w:t>
                  </w:r>
                  <w:r w:rsidRPr="005E584E">
                    <w:rPr>
                      <w:sz w:val="24"/>
                      <w:szCs w:val="24"/>
                    </w:rPr>
                    <w:t>. Kadastrinių matavimų bylos</w:t>
                  </w:r>
                  <w:r w:rsidR="006F5704">
                    <w:rPr>
                      <w:sz w:val="24"/>
                      <w:szCs w:val="24"/>
                    </w:rPr>
                    <w:t xml:space="preserve"> (pateikiama pasirašius paslaugų sutartį)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CB3ADF" w:rsidRPr="00CB3ADF" w14:paraId="2B3093B2" w14:textId="77777777" w:rsidTr="0089276D">
              <w:trPr>
                <w:trHeight w:val="20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781C8EFC" w14:textId="03DB85FC" w:rsidR="00601C44" w:rsidRPr="005D1940" w:rsidRDefault="00601C44" w:rsidP="00601C44">
                  <w:pPr>
                    <w:spacing w:line="240" w:lineRule="auto"/>
                    <w:ind w:left="357" w:hanging="357"/>
                    <w:rPr>
                      <w:b/>
                      <w:sz w:val="24"/>
                      <w:szCs w:val="24"/>
                    </w:rPr>
                  </w:pPr>
                  <w:r w:rsidRPr="005D1940">
                    <w:rPr>
                      <w:b/>
                      <w:sz w:val="24"/>
                      <w:szCs w:val="24"/>
                    </w:rPr>
                    <w:t>1</w:t>
                  </w:r>
                  <w:r w:rsidR="005C2264" w:rsidRPr="005D1940">
                    <w:rPr>
                      <w:b/>
                      <w:sz w:val="24"/>
                      <w:szCs w:val="24"/>
                    </w:rPr>
                    <w:t>6</w:t>
                  </w:r>
                  <w:r w:rsidRPr="005D1940">
                    <w:rPr>
                      <w:b/>
                      <w:sz w:val="24"/>
                      <w:szCs w:val="24"/>
                    </w:rPr>
                    <w:t>. Žemės sklypo statinio teisinės registracijos Nekilnojamojo turto registre duomenys:</w:t>
                  </w:r>
                </w:p>
                <w:p w14:paraId="41AD05E7" w14:textId="25CF71E4" w:rsidR="005D1940" w:rsidRPr="005D1940" w:rsidRDefault="005D1940" w:rsidP="005D1940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D1940">
                    <w:rPr>
                      <w:sz w:val="24"/>
                      <w:szCs w:val="24"/>
                    </w:rPr>
                    <w:t>Žemės sklypo unikalus numeris: 4400-</w:t>
                  </w:r>
                  <w:r w:rsidR="00FD7991">
                    <w:rPr>
                      <w:sz w:val="24"/>
                      <w:szCs w:val="24"/>
                    </w:rPr>
                    <w:t>1227</w:t>
                  </w:r>
                  <w:r w:rsidRPr="005D1940">
                    <w:rPr>
                      <w:sz w:val="24"/>
                      <w:szCs w:val="24"/>
                    </w:rPr>
                    <w:t>-</w:t>
                  </w:r>
                  <w:r w:rsidR="00FD7991">
                    <w:rPr>
                      <w:sz w:val="24"/>
                      <w:szCs w:val="24"/>
                    </w:rPr>
                    <w:t>9266 (A9); 4400-4671-2432 (2918)</w:t>
                  </w:r>
                  <w:r>
                    <w:rPr>
                      <w:sz w:val="24"/>
                      <w:szCs w:val="24"/>
                    </w:rPr>
                    <w:t>;</w:t>
                  </w:r>
                </w:p>
                <w:p w14:paraId="785D37BF" w14:textId="2A74A2F4" w:rsidR="00601C44" w:rsidRPr="004E413A" w:rsidRDefault="005D1940" w:rsidP="004E413A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D1940">
                    <w:rPr>
                      <w:sz w:val="24"/>
                      <w:szCs w:val="24"/>
                    </w:rPr>
                    <w:t>Inžinerinio statinio unikalus numeris: 4400-</w:t>
                  </w:r>
                  <w:r w:rsidR="00FD7991">
                    <w:rPr>
                      <w:sz w:val="24"/>
                      <w:szCs w:val="24"/>
                    </w:rPr>
                    <w:t>1015</w:t>
                  </w:r>
                  <w:r w:rsidRPr="005D1940">
                    <w:rPr>
                      <w:sz w:val="24"/>
                      <w:szCs w:val="24"/>
                    </w:rPr>
                    <w:t>-</w:t>
                  </w:r>
                  <w:r w:rsidR="00FD7991">
                    <w:rPr>
                      <w:sz w:val="24"/>
                      <w:szCs w:val="24"/>
                    </w:rPr>
                    <w:t>0637 (A9); 4400-4560-3904 (2918)</w:t>
                  </w:r>
                  <w:r w:rsidRPr="005D1940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CB3ADF" w:rsidRPr="00CB3ADF" w14:paraId="18D00991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90" w14:textId="3114B5B8" w:rsidR="005A5E17" w:rsidRPr="00CB3ADF" w:rsidRDefault="005A5E17" w:rsidP="00FE371C">
                  <w:pPr>
                    <w:spacing w:after="0" w:line="240" w:lineRule="auto"/>
                    <w:jc w:val="both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18D00992" w14:textId="77777777" w:rsidR="001D1A40" w:rsidRPr="00CB3ADF" w:rsidRDefault="001D1A40" w:rsidP="00745AB3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3"/>
          </w:tcPr>
          <w:p w14:paraId="18D00998" w14:textId="77777777" w:rsidR="001D1A40" w:rsidRPr="000A5B07" w:rsidRDefault="001D1A40" w:rsidP="00745AB3">
            <w:pPr>
              <w:pStyle w:val="EmptyCellLayoutStyle"/>
              <w:spacing w:line="240" w:lineRule="auto"/>
              <w:rPr>
                <w:sz w:val="24"/>
                <w:szCs w:val="24"/>
              </w:rPr>
            </w:pPr>
          </w:p>
        </w:tc>
      </w:tr>
      <w:tr w:rsidR="00816E76" w:rsidRPr="000A5B07" w14:paraId="18D009B7" w14:textId="77777777" w:rsidTr="00CC54B2">
        <w:trPr>
          <w:gridAfter w:val="2"/>
          <w:wAfter w:w="473" w:type="dxa"/>
          <w:trHeight w:val="1285"/>
        </w:trPr>
        <w:tc>
          <w:tcPr>
            <w:tcW w:w="277" w:type="dxa"/>
          </w:tcPr>
          <w:p w14:paraId="18D009A4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14:paraId="18D009A5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2"/>
            </w:tblGrid>
            <w:tr w:rsidR="001D1A40" w:rsidRPr="000A5B07" w14:paraId="18D009AA" w14:textId="77777777" w:rsidTr="00816E76">
              <w:trPr>
                <w:trHeight w:val="1207"/>
              </w:trPr>
              <w:tc>
                <w:tcPr>
                  <w:tcW w:w="4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9A6" w14:textId="77777777" w:rsidR="001D1A40" w:rsidRPr="000A5B07" w:rsidRDefault="00072D19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5B07">
                    <w:rPr>
                      <w:color w:val="000000"/>
                      <w:sz w:val="24"/>
                      <w:szCs w:val="24"/>
                    </w:rPr>
                    <w:t>STATYTOJAS</w:t>
                  </w:r>
                </w:p>
                <w:p w14:paraId="18D009A7" w14:textId="5722123B" w:rsidR="001D1A40" w:rsidRPr="000A5B07" w:rsidRDefault="00072D19" w:rsidP="00E37C3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0A5B07">
                    <w:rPr>
                      <w:color w:val="000000"/>
                      <w:sz w:val="24"/>
                      <w:szCs w:val="24"/>
                    </w:rPr>
                    <w:t xml:space="preserve">Akcinė bendrovė </w:t>
                  </w:r>
                  <w:r w:rsidR="00E37C30" w:rsidRPr="000A5B07">
                    <w:rPr>
                      <w:color w:val="000000"/>
                      <w:sz w:val="24"/>
                      <w:szCs w:val="24"/>
                    </w:rPr>
                    <w:t>„Via Lietuva“</w:t>
                  </w:r>
                </w:p>
                <w:p w14:paraId="3C4B860C" w14:textId="77777777" w:rsidR="00816E76" w:rsidRPr="000A5B07" w:rsidRDefault="00816E76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8D009A8" w14:textId="77777777" w:rsidR="001D1A40" w:rsidRPr="000A5B07" w:rsidRDefault="001D1A40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8D009A9" w14:textId="77777777" w:rsidR="001D1A40" w:rsidRPr="000A5B07" w:rsidRDefault="00072D19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5B07">
                    <w:rPr>
                      <w:color w:val="000000"/>
                      <w:sz w:val="24"/>
                      <w:szCs w:val="24"/>
                    </w:rPr>
                    <w:t>(vardas, pavardė, parašas, data)</w:t>
                  </w:r>
                </w:p>
              </w:tc>
            </w:tr>
          </w:tbl>
          <w:p w14:paraId="18D009AB" w14:textId="77777777" w:rsidR="001D1A40" w:rsidRPr="000A5B07" w:rsidRDefault="001D1A40" w:rsidP="00E37C3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18D009AC" w14:textId="77777777" w:rsidR="001D1A40" w:rsidRPr="000A5B07" w:rsidRDefault="001D1A40" w:rsidP="000516A1">
            <w:pPr>
              <w:pStyle w:val="EmptyCellLayoutStyle"/>
              <w:spacing w:after="0" w:line="240" w:lineRule="auto"/>
              <w:ind w:right="478"/>
              <w:rPr>
                <w:sz w:val="24"/>
                <w:szCs w:val="24"/>
              </w:rPr>
            </w:pPr>
          </w:p>
        </w:tc>
        <w:tc>
          <w:tcPr>
            <w:tcW w:w="93" w:type="dxa"/>
          </w:tcPr>
          <w:p w14:paraId="18D009AD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8D009AE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0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1D1A40" w:rsidRPr="000A5B07" w14:paraId="18D009B3" w14:textId="77777777" w:rsidTr="00816E76">
              <w:trPr>
                <w:trHeight w:val="1207"/>
              </w:trPr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9AF" w14:textId="77777777" w:rsidR="001D1A40" w:rsidRPr="000A5B07" w:rsidRDefault="00072D19" w:rsidP="00E37C30">
                  <w:pPr>
                    <w:spacing w:after="0" w:line="240" w:lineRule="auto"/>
                    <w:ind w:left="-20"/>
                    <w:rPr>
                      <w:sz w:val="24"/>
                      <w:szCs w:val="24"/>
                    </w:rPr>
                  </w:pPr>
                  <w:r w:rsidRPr="000A5B07">
                    <w:rPr>
                      <w:color w:val="000000"/>
                      <w:sz w:val="24"/>
                      <w:szCs w:val="24"/>
                    </w:rPr>
                    <w:t>PROJEKTUOTOJAS</w:t>
                  </w:r>
                </w:p>
                <w:p w14:paraId="18D009B0" w14:textId="77777777" w:rsidR="001D1A40" w:rsidRPr="000A5B07" w:rsidRDefault="001D1A40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7DFFB2DA" w14:textId="77777777" w:rsidR="000516A1" w:rsidRPr="000A5B07" w:rsidRDefault="000516A1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8D009B1" w14:textId="77777777" w:rsidR="001D1A40" w:rsidRPr="000A5B07" w:rsidRDefault="001D1A40" w:rsidP="00E37C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8D009B2" w14:textId="4A8E0B58" w:rsidR="001D1A40" w:rsidRPr="000A5B07" w:rsidRDefault="000516A1" w:rsidP="000516A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5B07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="00072D19" w:rsidRPr="000A5B07">
                    <w:rPr>
                      <w:color w:val="000000"/>
                      <w:sz w:val="24"/>
                      <w:szCs w:val="24"/>
                    </w:rPr>
                    <w:t>vardas, pavardė, parašas, data</w:t>
                  </w:r>
                  <w:r w:rsidRPr="000A5B07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18D009B4" w14:textId="77777777" w:rsidR="001D1A40" w:rsidRPr="000A5B07" w:rsidRDefault="001D1A40" w:rsidP="00E37C3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3"/>
          </w:tcPr>
          <w:p w14:paraId="18D009B6" w14:textId="77777777" w:rsidR="001D1A40" w:rsidRPr="000A5B07" w:rsidRDefault="001D1A40" w:rsidP="00E37C3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0"/>
    </w:tbl>
    <w:p w14:paraId="18D009C2" w14:textId="77777777" w:rsidR="001D1A40" w:rsidRPr="000A5B07" w:rsidRDefault="001D1A40" w:rsidP="00745AB3">
      <w:pPr>
        <w:spacing w:after="0" w:line="240" w:lineRule="auto"/>
        <w:rPr>
          <w:sz w:val="24"/>
          <w:szCs w:val="24"/>
        </w:rPr>
      </w:pPr>
    </w:p>
    <w:sectPr w:rsidR="001D1A40" w:rsidRPr="000A5B07">
      <w:pgSz w:w="12584" w:h="16837"/>
      <w:pgMar w:top="1559" w:right="566" w:bottom="1133" w:left="992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EE79" w14:textId="77777777" w:rsidR="00F26778" w:rsidRDefault="00F26778" w:rsidP="00AC5022">
      <w:pPr>
        <w:spacing w:after="0" w:line="240" w:lineRule="auto"/>
      </w:pPr>
      <w:r>
        <w:separator/>
      </w:r>
    </w:p>
  </w:endnote>
  <w:endnote w:type="continuationSeparator" w:id="0">
    <w:p w14:paraId="4FB9F553" w14:textId="77777777" w:rsidR="00F26778" w:rsidRDefault="00F26778" w:rsidP="00AC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7EB0" w14:textId="77777777" w:rsidR="00F26778" w:rsidRDefault="00F26778" w:rsidP="00AC5022">
      <w:pPr>
        <w:spacing w:after="0" w:line="240" w:lineRule="auto"/>
      </w:pPr>
      <w:r>
        <w:separator/>
      </w:r>
    </w:p>
  </w:footnote>
  <w:footnote w:type="continuationSeparator" w:id="0">
    <w:p w14:paraId="44D6F51E" w14:textId="77777777" w:rsidR="00F26778" w:rsidRDefault="00F26778" w:rsidP="00AC5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40"/>
    <w:rsid w:val="0000352D"/>
    <w:rsid w:val="00005F0B"/>
    <w:rsid w:val="00011AEC"/>
    <w:rsid w:val="0001206C"/>
    <w:rsid w:val="00040632"/>
    <w:rsid w:val="00042713"/>
    <w:rsid w:val="000516A1"/>
    <w:rsid w:val="0005673A"/>
    <w:rsid w:val="000601ED"/>
    <w:rsid w:val="00064AB6"/>
    <w:rsid w:val="00072D19"/>
    <w:rsid w:val="00085087"/>
    <w:rsid w:val="000A327B"/>
    <w:rsid w:val="000A5B07"/>
    <w:rsid w:val="000A7076"/>
    <w:rsid w:val="000B498A"/>
    <w:rsid w:val="000B6558"/>
    <w:rsid w:val="000B6E92"/>
    <w:rsid w:val="000C3A75"/>
    <w:rsid w:val="000C480B"/>
    <w:rsid w:val="000C683D"/>
    <w:rsid w:val="000D2352"/>
    <w:rsid w:val="000F3FC3"/>
    <w:rsid w:val="000F408A"/>
    <w:rsid w:val="001075BC"/>
    <w:rsid w:val="00113D6E"/>
    <w:rsid w:val="00116C5E"/>
    <w:rsid w:val="00122388"/>
    <w:rsid w:val="00124D28"/>
    <w:rsid w:val="00126957"/>
    <w:rsid w:val="00142009"/>
    <w:rsid w:val="00145C40"/>
    <w:rsid w:val="00146EC7"/>
    <w:rsid w:val="00153360"/>
    <w:rsid w:val="00154EBE"/>
    <w:rsid w:val="00155F7F"/>
    <w:rsid w:val="00161293"/>
    <w:rsid w:val="0017775E"/>
    <w:rsid w:val="0018540E"/>
    <w:rsid w:val="0019161E"/>
    <w:rsid w:val="001943EC"/>
    <w:rsid w:val="001A374E"/>
    <w:rsid w:val="001C406C"/>
    <w:rsid w:val="001C48C9"/>
    <w:rsid w:val="001D0FAF"/>
    <w:rsid w:val="001D1A40"/>
    <w:rsid w:val="001E032A"/>
    <w:rsid w:val="001E1DC8"/>
    <w:rsid w:val="001F271C"/>
    <w:rsid w:val="001F7B2A"/>
    <w:rsid w:val="00202CD2"/>
    <w:rsid w:val="00210878"/>
    <w:rsid w:val="00214670"/>
    <w:rsid w:val="00231835"/>
    <w:rsid w:val="00234FD7"/>
    <w:rsid w:val="00244CFB"/>
    <w:rsid w:val="002470EB"/>
    <w:rsid w:val="00251D8C"/>
    <w:rsid w:val="00254FB9"/>
    <w:rsid w:val="002632FC"/>
    <w:rsid w:val="002827FF"/>
    <w:rsid w:val="002832A6"/>
    <w:rsid w:val="0028798A"/>
    <w:rsid w:val="00287BAE"/>
    <w:rsid w:val="00287CC3"/>
    <w:rsid w:val="00293474"/>
    <w:rsid w:val="002976D1"/>
    <w:rsid w:val="002A411B"/>
    <w:rsid w:val="002A49FE"/>
    <w:rsid w:val="002A6E1F"/>
    <w:rsid w:val="002B369D"/>
    <w:rsid w:val="002B389D"/>
    <w:rsid w:val="002B65B7"/>
    <w:rsid w:val="002C7237"/>
    <w:rsid w:val="002E1C82"/>
    <w:rsid w:val="002F2382"/>
    <w:rsid w:val="002F5757"/>
    <w:rsid w:val="002F7D40"/>
    <w:rsid w:val="0031157D"/>
    <w:rsid w:val="00314474"/>
    <w:rsid w:val="00323F41"/>
    <w:rsid w:val="00327FB4"/>
    <w:rsid w:val="00330A7E"/>
    <w:rsid w:val="003422C0"/>
    <w:rsid w:val="0034330A"/>
    <w:rsid w:val="00351352"/>
    <w:rsid w:val="00356CDC"/>
    <w:rsid w:val="00372F60"/>
    <w:rsid w:val="0037471E"/>
    <w:rsid w:val="00393691"/>
    <w:rsid w:val="003976A6"/>
    <w:rsid w:val="003A39E0"/>
    <w:rsid w:val="003A5374"/>
    <w:rsid w:val="003A64E9"/>
    <w:rsid w:val="003B77C5"/>
    <w:rsid w:val="003D186B"/>
    <w:rsid w:val="003D6535"/>
    <w:rsid w:val="003E2B7D"/>
    <w:rsid w:val="003F0BB1"/>
    <w:rsid w:val="003F2477"/>
    <w:rsid w:val="0040209D"/>
    <w:rsid w:val="00406B22"/>
    <w:rsid w:val="00407FD7"/>
    <w:rsid w:val="00412A55"/>
    <w:rsid w:val="00441F1C"/>
    <w:rsid w:val="00466DC5"/>
    <w:rsid w:val="0048787A"/>
    <w:rsid w:val="00490A6F"/>
    <w:rsid w:val="00493693"/>
    <w:rsid w:val="00493CCA"/>
    <w:rsid w:val="00497551"/>
    <w:rsid w:val="004A08E4"/>
    <w:rsid w:val="004A3E98"/>
    <w:rsid w:val="004E413A"/>
    <w:rsid w:val="004F4B4E"/>
    <w:rsid w:val="00511391"/>
    <w:rsid w:val="005155B9"/>
    <w:rsid w:val="0051782F"/>
    <w:rsid w:val="005251C1"/>
    <w:rsid w:val="00535777"/>
    <w:rsid w:val="00535CA6"/>
    <w:rsid w:val="00540213"/>
    <w:rsid w:val="00543795"/>
    <w:rsid w:val="0056030A"/>
    <w:rsid w:val="00561A9A"/>
    <w:rsid w:val="00561B3A"/>
    <w:rsid w:val="00567085"/>
    <w:rsid w:val="00591B3A"/>
    <w:rsid w:val="005930AB"/>
    <w:rsid w:val="005A20B1"/>
    <w:rsid w:val="005A5E17"/>
    <w:rsid w:val="005B2348"/>
    <w:rsid w:val="005C2264"/>
    <w:rsid w:val="005C2F37"/>
    <w:rsid w:val="005D1687"/>
    <w:rsid w:val="005D1940"/>
    <w:rsid w:val="005E05DC"/>
    <w:rsid w:val="005E3D22"/>
    <w:rsid w:val="005E4881"/>
    <w:rsid w:val="005E584E"/>
    <w:rsid w:val="0060114D"/>
    <w:rsid w:val="00601C44"/>
    <w:rsid w:val="00601D23"/>
    <w:rsid w:val="00604513"/>
    <w:rsid w:val="00606567"/>
    <w:rsid w:val="0060754A"/>
    <w:rsid w:val="00622D1C"/>
    <w:rsid w:val="00624000"/>
    <w:rsid w:val="00644F8F"/>
    <w:rsid w:val="00655FEA"/>
    <w:rsid w:val="0066620F"/>
    <w:rsid w:val="00684522"/>
    <w:rsid w:val="006857EF"/>
    <w:rsid w:val="006915FC"/>
    <w:rsid w:val="00697074"/>
    <w:rsid w:val="006A1D7E"/>
    <w:rsid w:val="006A4F29"/>
    <w:rsid w:val="006A7C17"/>
    <w:rsid w:val="006B09D9"/>
    <w:rsid w:val="006B6544"/>
    <w:rsid w:val="006C22FB"/>
    <w:rsid w:val="006C3688"/>
    <w:rsid w:val="006D3D1D"/>
    <w:rsid w:val="006E5E8C"/>
    <w:rsid w:val="006E70D5"/>
    <w:rsid w:val="006F5704"/>
    <w:rsid w:val="00700934"/>
    <w:rsid w:val="00700BCB"/>
    <w:rsid w:val="00706DC6"/>
    <w:rsid w:val="007128C2"/>
    <w:rsid w:val="00726529"/>
    <w:rsid w:val="007274DA"/>
    <w:rsid w:val="00731EE9"/>
    <w:rsid w:val="00735D56"/>
    <w:rsid w:val="00741817"/>
    <w:rsid w:val="00742C6A"/>
    <w:rsid w:val="00745AB3"/>
    <w:rsid w:val="0075782C"/>
    <w:rsid w:val="007769B2"/>
    <w:rsid w:val="0077775D"/>
    <w:rsid w:val="00780F4F"/>
    <w:rsid w:val="0078691A"/>
    <w:rsid w:val="00797134"/>
    <w:rsid w:val="007A20D1"/>
    <w:rsid w:val="007C4FD3"/>
    <w:rsid w:val="007C5BE1"/>
    <w:rsid w:val="007C6F50"/>
    <w:rsid w:val="007C71F1"/>
    <w:rsid w:val="007C75E5"/>
    <w:rsid w:val="007D24A0"/>
    <w:rsid w:val="007E075A"/>
    <w:rsid w:val="007E2D56"/>
    <w:rsid w:val="007E352C"/>
    <w:rsid w:val="007E379A"/>
    <w:rsid w:val="007E6A93"/>
    <w:rsid w:val="007E7674"/>
    <w:rsid w:val="00802AF2"/>
    <w:rsid w:val="00816135"/>
    <w:rsid w:val="008164FC"/>
    <w:rsid w:val="00816E76"/>
    <w:rsid w:val="00823945"/>
    <w:rsid w:val="008243F0"/>
    <w:rsid w:val="008460E2"/>
    <w:rsid w:val="008504C0"/>
    <w:rsid w:val="00860881"/>
    <w:rsid w:val="00863A05"/>
    <w:rsid w:val="00877F6D"/>
    <w:rsid w:val="0088627A"/>
    <w:rsid w:val="00891938"/>
    <w:rsid w:val="00891D1D"/>
    <w:rsid w:val="0089276D"/>
    <w:rsid w:val="008E5172"/>
    <w:rsid w:val="008F0623"/>
    <w:rsid w:val="008F5509"/>
    <w:rsid w:val="00904499"/>
    <w:rsid w:val="00925127"/>
    <w:rsid w:val="00932301"/>
    <w:rsid w:val="00932B57"/>
    <w:rsid w:val="00932F78"/>
    <w:rsid w:val="00945AFB"/>
    <w:rsid w:val="009508B6"/>
    <w:rsid w:val="0095591D"/>
    <w:rsid w:val="00975E9D"/>
    <w:rsid w:val="00991D3C"/>
    <w:rsid w:val="009B2C9D"/>
    <w:rsid w:val="009C08CA"/>
    <w:rsid w:val="009C1451"/>
    <w:rsid w:val="009C25F4"/>
    <w:rsid w:val="009C49C3"/>
    <w:rsid w:val="009E0169"/>
    <w:rsid w:val="009E5A49"/>
    <w:rsid w:val="009F3906"/>
    <w:rsid w:val="00A03494"/>
    <w:rsid w:val="00A034CE"/>
    <w:rsid w:val="00A048E7"/>
    <w:rsid w:val="00A12433"/>
    <w:rsid w:val="00A20135"/>
    <w:rsid w:val="00A21491"/>
    <w:rsid w:val="00A2253C"/>
    <w:rsid w:val="00A27735"/>
    <w:rsid w:val="00A31F93"/>
    <w:rsid w:val="00A4165C"/>
    <w:rsid w:val="00A46083"/>
    <w:rsid w:val="00A55481"/>
    <w:rsid w:val="00A57252"/>
    <w:rsid w:val="00A573FB"/>
    <w:rsid w:val="00A81E53"/>
    <w:rsid w:val="00A81E59"/>
    <w:rsid w:val="00A846AF"/>
    <w:rsid w:val="00A937C7"/>
    <w:rsid w:val="00AB6A2B"/>
    <w:rsid w:val="00AC0FD6"/>
    <w:rsid w:val="00AC5022"/>
    <w:rsid w:val="00AC651B"/>
    <w:rsid w:val="00AE430A"/>
    <w:rsid w:val="00AF232B"/>
    <w:rsid w:val="00AF68F0"/>
    <w:rsid w:val="00B03CD1"/>
    <w:rsid w:val="00B22A05"/>
    <w:rsid w:val="00B2546B"/>
    <w:rsid w:val="00B3342D"/>
    <w:rsid w:val="00B3446C"/>
    <w:rsid w:val="00B37F62"/>
    <w:rsid w:val="00B425DB"/>
    <w:rsid w:val="00B43089"/>
    <w:rsid w:val="00B538D9"/>
    <w:rsid w:val="00B865D7"/>
    <w:rsid w:val="00B877FD"/>
    <w:rsid w:val="00B94361"/>
    <w:rsid w:val="00BA1F89"/>
    <w:rsid w:val="00BB299E"/>
    <w:rsid w:val="00BC459A"/>
    <w:rsid w:val="00BE2BEC"/>
    <w:rsid w:val="00BE77F4"/>
    <w:rsid w:val="00BE7A29"/>
    <w:rsid w:val="00BF2FA4"/>
    <w:rsid w:val="00BF70FC"/>
    <w:rsid w:val="00C00813"/>
    <w:rsid w:val="00C077DC"/>
    <w:rsid w:val="00C10941"/>
    <w:rsid w:val="00C21190"/>
    <w:rsid w:val="00C23387"/>
    <w:rsid w:val="00C3076A"/>
    <w:rsid w:val="00C330BE"/>
    <w:rsid w:val="00C552AA"/>
    <w:rsid w:val="00C624F5"/>
    <w:rsid w:val="00C72262"/>
    <w:rsid w:val="00C81D48"/>
    <w:rsid w:val="00C85CE7"/>
    <w:rsid w:val="00C93E08"/>
    <w:rsid w:val="00CB3ADF"/>
    <w:rsid w:val="00CB603B"/>
    <w:rsid w:val="00CC1217"/>
    <w:rsid w:val="00CC54B2"/>
    <w:rsid w:val="00CD2A82"/>
    <w:rsid w:val="00CD2E28"/>
    <w:rsid w:val="00CD319A"/>
    <w:rsid w:val="00CD7222"/>
    <w:rsid w:val="00CD7906"/>
    <w:rsid w:val="00CE09FA"/>
    <w:rsid w:val="00CE78CF"/>
    <w:rsid w:val="00CF549E"/>
    <w:rsid w:val="00D10119"/>
    <w:rsid w:val="00D166F1"/>
    <w:rsid w:val="00D201BE"/>
    <w:rsid w:val="00D23042"/>
    <w:rsid w:val="00D31268"/>
    <w:rsid w:val="00D34DB5"/>
    <w:rsid w:val="00D4402B"/>
    <w:rsid w:val="00D61A2B"/>
    <w:rsid w:val="00D624A7"/>
    <w:rsid w:val="00D6605A"/>
    <w:rsid w:val="00D662D5"/>
    <w:rsid w:val="00D67C10"/>
    <w:rsid w:val="00D73FD1"/>
    <w:rsid w:val="00D86067"/>
    <w:rsid w:val="00D928F9"/>
    <w:rsid w:val="00DA1A8F"/>
    <w:rsid w:val="00DB720D"/>
    <w:rsid w:val="00DB7778"/>
    <w:rsid w:val="00DC1820"/>
    <w:rsid w:val="00DC22CA"/>
    <w:rsid w:val="00DD00E5"/>
    <w:rsid w:val="00DD1DBE"/>
    <w:rsid w:val="00DD3CAD"/>
    <w:rsid w:val="00DF209C"/>
    <w:rsid w:val="00E05918"/>
    <w:rsid w:val="00E05D24"/>
    <w:rsid w:val="00E11AD7"/>
    <w:rsid w:val="00E12C2E"/>
    <w:rsid w:val="00E22B51"/>
    <w:rsid w:val="00E26163"/>
    <w:rsid w:val="00E36A6C"/>
    <w:rsid w:val="00E37C30"/>
    <w:rsid w:val="00E52908"/>
    <w:rsid w:val="00E67611"/>
    <w:rsid w:val="00E77C64"/>
    <w:rsid w:val="00E80409"/>
    <w:rsid w:val="00E81BF0"/>
    <w:rsid w:val="00E82333"/>
    <w:rsid w:val="00E86808"/>
    <w:rsid w:val="00EA1067"/>
    <w:rsid w:val="00EA7233"/>
    <w:rsid w:val="00EB625B"/>
    <w:rsid w:val="00EB630E"/>
    <w:rsid w:val="00EC03A1"/>
    <w:rsid w:val="00EC67C6"/>
    <w:rsid w:val="00ED6202"/>
    <w:rsid w:val="00EE5E32"/>
    <w:rsid w:val="00EF1D45"/>
    <w:rsid w:val="00EF7DE5"/>
    <w:rsid w:val="00F02480"/>
    <w:rsid w:val="00F04C21"/>
    <w:rsid w:val="00F109AD"/>
    <w:rsid w:val="00F2289E"/>
    <w:rsid w:val="00F24E41"/>
    <w:rsid w:val="00F25929"/>
    <w:rsid w:val="00F26778"/>
    <w:rsid w:val="00F27BD4"/>
    <w:rsid w:val="00F33D41"/>
    <w:rsid w:val="00F408FA"/>
    <w:rsid w:val="00F534D0"/>
    <w:rsid w:val="00F54D71"/>
    <w:rsid w:val="00F61C35"/>
    <w:rsid w:val="00F65D98"/>
    <w:rsid w:val="00F67BF2"/>
    <w:rsid w:val="00F7294D"/>
    <w:rsid w:val="00F741B9"/>
    <w:rsid w:val="00F74396"/>
    <w:rsid w:val="00F77BA6"/>
    <w:rsid w:val="00F83DF2"/>
    <w:rsid w:val="00F87700"/>
    <w:rsid w:val="00FA1022"/>
    <w:rsid w:val="00FB0756"/>
    <w:rsid w:val="00FB16BF"/>
    <w:rsid w:val="00FB3AC9"/>
    <w:rsid w:val="00FD7991"/>
    <w:rsid w:val="00FD7C90"/>
    <w:rsid w:val="00FE371C"/>
    <w:rsid w:val="00FE401F"/>
    <w:rsid w:val="00FF0700"/>
    <w:rsid w:val="00FF2CCA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08CE"/>
  <w15:docId w15:val="{C8B85554-8AB6-49DB-A475-173861C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C44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customStyle="1" w:styleId="Default">
    <w:name w:val="Default"/>
    <w:rsid w:val="00E37C30"/>
    <w:pPr>
      <w:spacing w:after="0" w:line="320" w:lineRule="atLeast"/>
    </w:pPr>
    <w:rPr>
      <w:rFonts w:ascii="Arial" w:eastAsia="Arial" w:hAnsi="Arial" w:cs="Arial"/>
      <w:color w:val="00000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C5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5022"/>
  </w:style>
  <w:style w:type="paragraph" w:styleId="Porat">
    <w:name w:val="footer"/>
    <w:basedOn w:val="prastasis"/>
    <w:link w:val="PoratDiagrama"/>
    <w:uiPriority w:val="99"/>
    <w:unhideWhenUsed/>
    <w:rsid w:val="00AC5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DDB7-96F6-4F41-9AE4-89DC6772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3</Pages>
  <Words>3645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Technine uzduotis</vt:lpstr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Technine uzduotis</dc:title>
  <dc:subject/>
  <dc:creator>Sandra Makūnienė</dc:creator>
  <cp:keywords/>
  <dc:description/>
  <cp:lastModifiedBy>Povilas Graževičius</cp:lastModifiedBy>
  <cp:revision>23</cp:revision>
  <dcterms:created xsi:type="dcterms:W3CDTF">2024-04-17T12:57:00Z</dcterms:created>
  <dcterms:modified xsi:type="dcterms:W3CDTF">2025-01-30T13:26:00Z</dcterms:modified>
</cp:coreProperties>
</file>