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50CB" w14:textId="77777777" w:rsidR="000236F8" w:rsidRDefault="000236F8" w:rsidP="000236F8">
      <w:pPr>
        <w:pStyle w:val="Default"/>
        <w:spacing w:line="360" w:lineRule="auto"/>
        <w:jc w:val="center"/>
        <w:rPr>
          <w:b/>
          <w:bCs/>
          <w:sz w:val="24"/>
          <w:szCs w:val="24"/>
        </w:rPr>
      </w:pPr>
      <w:r w:rsidRPr="00D40FE5">
        <w:rPr>
          <w:b/>
          <w:bCs/>
          <w:sz w:val="24"/>
          <w:szCs w:val="24"/>
        </w:rPr>
        <w:t>AKCINĖ BENDROVĖ „VIA LIETUVA“</w:t>
      </w:r>
    </w:p>
    <w:p w14:paraId="5059DA38" w14:textId="77777777" w:rsidR="000236F8" w:rsidRDefault="000236F8" w:rsidP="000236F8">
      <w:pPr>
        <w:pStyle w:val="Default"/>
        <w:spacing w:line="360" w:lineRule="auto"/>
        <w:jc w:val="center"/>
        <w:rPr>
          <w:b/>
          <w:bCs/>
          <w:sz w:val="24"/>
          <w:szCs w:val="24"/>
        </w:rPr>
      </w:pPr>
    </w:p>
    <w:p w14:paraId="2BC56984" w14:textId="77777777" w:rsidR="000236F8" w:rsidRDefault="000236F8" w:rsidP="000236F8">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540"/>
        <w:gridCol w:w="1656"/>
      </w:tblGrid>
      <w:tr w:rsidR="000236F8" w14:paraId="27239594" w14:textId="77777777" w:rsidTr="004955C1">
        <w:tc>
          <w:tcPr>
            <w:tcW w:w="6799" w:type="dxa"/>
          </w:tcPr>
          <w:p w14:paraId="668735E0"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Teikėjams    </w:t>
            </w:r>
          </w:p>
          <w:p w14:paraId="6C2AB9D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Skelbiama CVPIS priemonėmis</w:t>
            </w:r>
          </w:p>
        </w:tc>
        <w:tc>
          <w:tcPr>
            <w:tcW w:w="1560" w:type="dxa"/>
          </w:tcPr>
          <w:p w14:paraId="3E28B41E" w14:textId="5E199CA9"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2025-0</w:t>
            </w:r>
            <w:r w:rsidR="00AB0067">
              <w:rPr>
                <w:sz w:val="24"/>
                <w:szCs w:val="24"/>
              </w:rPr>
              <w:t>2-0</w:t>
            </w:r>
            <w:r w:rsidR="006A62B6">
              <w:rPr>
                <w:sz w:val="24"/>
                <w:szCs w:val="24"/>
              </w:rPr>
              <w:t>6</w:t>
            </w:r>
          </w:p>
        </w:tc>
        <w:tc>
          <w:tcPr>
            <w:tcW w:w="1696" w:type="dxa"/>
          </w:tcPr>
          <w:p w14:paraId="3A92A72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36F3C606" w14:textId="77777777" w:rsidR="0064301C" w:rsidRDefault="0064301C"/>
    <w:p w14:paraId="6A85DD2D" w14:textId="77777777" w:rsidR="000236F8" w:rsidRPr="00497052" w:rsidRDefault="000236F8" w:rsidP="000236F8">
      <w:pPr>
        <w:pStyle w:val="Default"/>
        <w:spacing w:line="360" w:lineRule="auto"/>
        <w:rPr>
          <w:b/>
          <w:bCs/>
          <w:sz w:val="24"/>
          <w:szCs w:val="24"/>
        </w:rPr>
      </w:pPr>
      <w:r>
        <w:rPr>
          <w:b/>
          <w:bCs/>
          <w:sz w:val="24"/>
          <w:szCs w:val="24"/>
        </w:rPr>
        <w:t>DĖL RINKOS KONSULTACIJOS</w:t>
      </w:r>
    </w:p>
    <w:p w14:paraId="7935C839" w14:textId="77777777" w:rsidR="000236F8" w:rsidRDefault="000236F8"/>
    <w:p w14:paraId="02BF8A4D" w14:textId="03D02564" w:rsidR="000236F8" w:rsidRPr="009D41F6" w:rsidRDefault="000236F8" w:rsidP="000236F8">
      <w:pPr>
        <w:spacing w:line="276" w:lineRule="auto"/>
        <w:ind w:firstLine="851"/>
        <w:jc w:val="both"/>
        <w:rPr>
          <w:rFonts w:ascii="Arial" w:eastAsia="Times New Roman" w:hAnsi="Arial" w:cs="Arial"/>
          <w:sz w:val="22"/>
          <w:szCs w:val="22"/>
        </w:rPr>
      </w:pPr>
      <w:r w:rsidRPr="00743DA8">
        <w:rPr>
          <w:sz w:val="22"/>
          <w:szCs w:val="22"/>
        </w:rPr>
        <w:t xml:space="preserve">   </w:t>
      </w:r>
      <w:r w:rsidRPr="009D41F6">
        <w:rPr>
          <w:rFonts w:ascii="Arial" w:hAnsi="Arial" w:cs="Arial"/>
          <w:sz w:val="22"/>
          <w:szCs w:val="22"/>
        </w:rPr>
        <w:t xml:space="preserve">Akcinė bendrovė „Via Lietuva“ (toliau – Perkančioji organizacija) siekdama tinkamai pasiruošti numatomam  pirkimui </w:t>
      </w:r>
      <w:r w:rsidRPr="008C6136">
        <w:rPr>
          <w:rFonts w:ascii="Arial" w:hAnsi="Arial" w:cs="Arial"/>
          <w:i/>
          <w:iCs/>
          <w:sz w:val="22"/>
          <w:szCs w:val="22"/>
        </w:rPr>
        <w:t>,,</w:t>
      </w:r>
      <w:r w:rsidR="008C6136" w:rsidRPr="008C6136">
        <w:rPr>
          <w:rFonts w:ascii="Arial" w:hAnsi="Arial" w:cs="Arial"/>
          <w:b/>
          <w:bCs/>
          <w:sz w:val="22"/>
          <w:szCs w:val="22"/>
        </w:rPr>
        <w:t>Valstybinės reikšmės magistralinio kelio A6 Kaunas–Zarasai–Daugpilis 180,031 km viaduko rekonstravim</w:t>
      </w:r>
      <w:r w:rsidR="008C6136" w:rsidRPr="008C6136">
        <w:rPr>
          <w:rFonts w:ascii="Arial" w:hAnsi="Arial" w:cs="Arial"/>
          <w:b/>
          <w:bCs/>
          <w:sz w:val="22"/>
          <w:szCs w:val="22"/>
        </w:rPr>
        <w:t>o darbai</w:t>
      </w:r>
      <w:r w:rsidRPr="008C6136">
        <w:rPr>
          <w:rFonts w:ascii="Arial" w:eastAsia="Times New Roman" w:hAnsi="Arial" w:cs="Arial"/>
          <w:b/>
          <w:sz w:val="22"/>
          <w:szCs w:val="22"/>
        </w:rPr>
        <w:t xml:space="preserve">“ </w:t>
      </w:r>
      <w:r w:rsidRPr="009D41F6">
        <w:rPr>
          <w:rFonts w:ascii="Arial" w:hAnsi="Arial" w:cs="Arial"/>
          <w:sz w:val="22"/>
          <w:szCs w:val="22"/>
        </w:rPr>
        <w:t>vadovaudamasi Lietuvos Respublikos Viešųjų pirkimų įstatymo 27 straipsnio 1 d. 1 p., vykdo išankstinę rinkos konsultaciją su rinkos dalyviais.</w:t>
      </w:r>
    </w:p>
    <w:p w14:paraId="09295E1A" w14:textId="77777777" w:rsidR="000236F8" w:rsidRPr="00743DA8" w:rsidRDefault="000236F8" w:rsidP="000236F8">
      <w:pPr>
        <w:ind w:firstLine="851"/>
        <w:jc w:val="both"/>
        <w:rPr>
          <w:rFonts w:ascii="Arial" w:hAnsi="Arial" w:cs="Arial"/>
          <w:b/>
          <w:color w:val="000000"/>
          <w:sz w:val="22"/>
          <w:szCs w:val="22"/>
        </w:rPr>
      </w:pPr>
      <w:r w:rsidRPr="00743DA8">
        <w:rPr>
          <w:rFonts w:ascii="Arial" w:hAnsi="Arial" w:cs="Arial"/>
          <w:b/>
          <w:color w:val="000000"/>
          <w:sz w:val="22"/>
          <w:szCs w:val="22"/>
        </w:rPr>
        <w:t xml:space="preserve">Konsultacijos tikslas: </w:t>
      </w:r>
      <w:r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130BD2C8" w14:textId="0E12B9BF" w:rsidR="000236F8" w:rsidRPr="00743DA8" w:rsidRDefault="000236F8" w:rsidP="000236F8">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00687FFE" w:rsidRPr="00687FFE">
        <w:rPr>
          <w:rFonts w:ascii="Arial" w:hAnsi="Arial" w:cs="Arial"/>
          <w:b/>
          <w:bCs/>
          <w:color w:val="000000"/>
          <w:sz w:val="22"/>
          <w:szCs w:val="22"/>
        </w:rPr>
        <w:t>techninis darbo projektas,</w:t>
      </w:r>
      <w:r w:rsidR="00687FFE">
        <w:rPr>
          <w:rFonts w:ascii="Arial" w:hAnsi="Arial" w:cs="Arial"/>
          <w:color w:val="000000"/>
          <w:sz w:val="22"/>
          <w:szCs w:val="22"/>
        </w:rPr>
        <w:t xml:space="preserve"> </w:t>
      </w:r>
      <w:r w:rsidR="00757641">
        <w:rPr>
          <w:rFonts w:ascii="Arial" w:hAnsi="Arial" w:cs="Arial"/>
          <w:b/>
          <w:bCs/>
          <w:color w:val="000000"/>
          <w:sz w:val="22"/>
          <w:szCs w:val="22"/>
        </w:rPr>
        <w:t xml:space="preserve">techninė specifikacija, kvalifikacijos </w:t>
      </w:r>
      <w:r w:rsidR="00556AD1">
        <w:rPr>
          <w:rFonts w:ascii="Arial" w:hAnsi="Arial" w:cs="Arial"/>
          <w:b/>
          <w:bCs/>
          <w:color w:val="000000"/>
          <w:sz w:val="22"/>
          <w:szCs w:val="22"/>
        </w:rPr>
        <w:t xml:space="preserve">ir </w:t>
      </w:r>
      <w:r w:rsidR="00687FFE">
        <w:rPr>
          <w:rFonts w:ascii="Arial" w:hAnsi="Arial" w:cs="Arial"/>
          <w:b/>
          <w:bCs/>
          <w:color w:val="000000"/>
          <w:sz w:val="22"/>
          <w:szCs w:val="22"/>
        </w:rPr>
        <w:t xml:space="preserve">kokybės vadybos bei </w:t>
      </w:r>
      <w:r w:rsidR="00556AD1">
        <w:rPr>
          <w:rFonts w:ascii="Arial" w:hAnsi="Arial" w:cs="Arial"/>
          <w:b/>
          <w:bCs/>
          <w:color w:val="000000"/>
          <w:sz w:val="22"/>
          <w:szCs w:val="22"/>
        </w:rPr>
        <w:t xml:space="preserve">aplinkos apsaugos vadybos sistemos </w:t>
      </w:r>
      <w:r w:rsidR="00757641">
        <w:rPr>
          <w:rFonts w:ascii="Arial" w:hAnsi="Arial" w:cs="Arial"/>
          <w:b/>
          <w:bCs/>
          <w:color w:val="000000"/>
          <w:sz w:val="22"/>
          <w:szCs w:val="22"/>
        </w:rPr>
        <w:t>reikalavimai</w:t>
      </w:r>
      <w:r w:rsidR="00227232" w:rsidRPr="00227232">
        <w:rPr>
          <w:rFonts w:ascii="Arial" w:hAnsi="Arial" w:cs="Arial"/>
          <w:b/>
          <w:bCs/>
          <w:color w:val="000000"/>
          <w:sz w:val="22"/>
          <w:szCs w:val="22"/>
        </w:rPr>
        <w:t xml:space="preserve"> </w:t>
      </w:r>
      <w:r w:rsidR="008140A3" w:rsidRPr="00227232">
        <w:rPr>
          <w:rFonts w:ascii="Arial" w:hAnsi="Arial" w:cs="Arial"/>
          <w:b/>
          <w:bCs/>
          <w:color w:val="000000"/>
          <w:sz w:val="22"/>
          <w:szCs w:val="22"/>
        </w:rPr>
        <w:t xml:space="preserve"> </w:t>
      </w:r>
      <w:r w:rsidR="00227232" w:rsidRPr="00227232">
        <w:rPr>
          <w:rFonts w:ascii="Arial" w:hAnsi="Arial" w:cs="Arial"/>
          <w:b/>
          <w:bCs/>
          <w:color w:val="000000"/>
          <w:sz w:val="22"/>
          <w:szCs w:val="22"/>
        </w:rPr>
        <w:t>bei sutarties projektas</w:t>
      </w:r>
      <w:r w:rsidR="00687FFE">
        <w:rPr>
          <w:rFonts w:ascii="Arial" w:hAnsi="Arial" w:cs="Arial"/>
          <w:b/>
          <w:bCs/>
          <w:color w:val="000000"/>
          <w:sz w:val="22"/>
          <w:szCs w:val="22"/>
        </w:rPr>
        <w:t>, darbų kiekių žiniaraščiai, pasiūlymų vertinimo (ekonominio naudingumo) kriterijai</w:t>
      </w:r>
      <w:r w:rsidRPr="00227232">
        <w:rPr>
          <w:rFonts w:ascii="Arial" w:hAnsi="Arial" w:cs="Arial"/>
          <w:b/>
          <w:bCs/>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7A20A21" w14:textId="77777777" w:rsidR="000236F8" w:rsidRPr="00743DA8" w:rsidRDefault="000236F8" w:rsidP="000236F8">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E6B6985" w14:textId="77777777"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69BBE716" w14:textId="13BBF8E6"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Pr>
          <w:rFonts w:ascii="Arial" w:hAnsi="Arial" w:cs="Arial"/>
          <w:b/>
          <w:color w:val="000000" w:themeColor="text1"/>
          <w:sz w:val="22"/>
          <w:szCs w:val="22"/>
        </w:rPr>
        <w:t>vasario</w:t>
      </w:r>
      <w:r w:rsidR="00D23F23">
        <w:rPr>
          <w:rFonts w:ascii="Arial" w:hAnsi="Arial" w:cs="Arial"/>
          <w:b/>
          <w:color w:val="000000" w:themeColor="text1"/>
          <w:sz w:val="22"/>
          <w:szCs w:val="22"/>
        </w:rPr>
        <w:t xml:space="preserve"> </w:t>
      </w:r>
      <w:r w:rsidR="00B010D1">
        <w:rPr>
          <w:rFonts w:ascii="Arial" w:hAnsi="Arial" w:cs="Arial"/>
          <w:b/>
          <w:color w:val="000000" w:themeColor="text1"/>
          <w:sz w:val="22"/>
          <w:szCs w:val="22"/>
        </w:rPr>
        <w:t>17</w:t>
      </w:r>
      <w:r w:rsidRPr="00743DA8">
        <w:rPr>
          <w:rFonts w:ascii="Arial" w:hAnsi="Arial" w:cs="Arial"/>
          <w:b/>
          <w:color w:val="000000" w:themeColor="text1"/>
          <w:sz w:val="22"/>
          <w:szCs w:val="22"/>
        </w:rPr>
        <w:t xml:space="preserve"> dienos 13:00 val.</w:t>
      </w:r>
      <w:r w:rsidRPr="00743DA8">
        <w:rPr>
          <w:rFonts w:ascii="Arial" w:hAnsi="Arial" w:cs="Arial"/>
          <w:color w:val="000000" w:themeColor="text1"/>
          <w:sz w:val="22"/>
          <w:szCs w:val="22"/>
        </w:rPr>
        <w:t xml:space="preserve"> (Lietuvos laiku) savo atsakymus ir pasiūlymus pateikti CVP IS priemonėmis </w:t>
      </w:r>
      <w:r>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689D13AD"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Pr>
          <w:rFonts w:ascii="Arial" w:hAnsi="Arial" w:cs="Arial"/>
          <w:color w:val="000000"/>
          <w:sz w:val="22"/>
          <w:szCs w:val="22"/>
        </w:rPr>
        <w:t>.</w:t>
      </w:r>
    </w:p>
    <w:p w14:paraId="6D08C822"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04F2BCF6" w14:textId="77777777" w:rsidR="000236F8" w:rsidRPr="00850307" w:rsidRDefault="000236F8" w:rsidP="000236F8">
      <w:pPr>
        <w:ind w:firstLine="567"/>
        <w:jc w:val="both"/>
        <w:rPr>
          <w:rFonts w:ascii="Arial" w:hAnsi="Arial" w:cs="Arial"/>
          <w:color w:val="000000"/>
          <w:sz w:val="22"/>
          <w:szCs w:val="22"/>
        </w:rPr>
      </w:pPr>
      <w:r w:rsidRPr="00850307">
        <w:rPr>
          <w:rFonts w:ascii="Arial" w:hAnsi="Arial" w:cs="Arial"/>
          <w:sz w:val="22"/>
          <w:szCs w:val="22"/>
        </w:rPr>
        <w:t>Pridedama:</w:t>
      </w:r>
    </w:p>
    <w:p w14:paraId="6F47DF8A" w14:textId="77777777" w:rsidR="000236F8" w:rsidRPr="00FB6C16" w:rsidRDefault="000236F8"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3357977C" w14:textId="212BB37B" w:rsidR="000236F8"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w:t>
      </w:r>
      <w:r w:rsidR="008974B0">
        <w:rPr>
          <w:rFonts w:ascii="Arial" w:hAnsi="Arial" w:cs="Arial"/>
          <w:sz w:val="22"/>
          <w:szCs w:val="22"/>
        </w:rPr>
        <w:t xml:space="preserve"> specifikacija</w:t>
      </w:r>
      <w:r w:rsidR="00786204">
        <w:rPr>
          <w:rFonts w:ascii="Arial" w:hAnsi="Arial" w:cs="Arial"/>
          <w:sz w:val="22"/>
          <w:szCs w:val="22"/>
        </w:rPr>
        <w:t xml:space="preserve">, </w:t>
      </w:r>
      <w:r w:rsidR="00687FFE">
        <w:rPr>
          <w:rFonts w:ascii="Arial" w:hAnsi="Arial" w:cs="Arial"/>
          <w:sz w:val="22"/>
          <w:szCs w:val="22"/>
        </w:rPr>
        <w:t>Techninis darbo projektas</w:t>
      </w:r>
      <w:r w:rsidR="000236F8" w:rsidRPr="00FB6C16">
        <w:rPr>
          <w:rFonts w:ascii="Arial" w:hAnsi="Arial" w:cs="Arial"/>
          <w:sz w:val="22"/>
          <w:szCs w:val="22"/>
        </w:rPr>
        <w:t>;</w:t>
      </w:r>
    </w:p>
    <w:p w14:paraId="13559144" w14:textId="072BA7E5" w:rsidR="008140A3" w:rsidRDefault="008974B0"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Kvalifikacijos reikalavimai</w:t>
      </w:r>
      <w:r w:rsidR="00AB0067">
        <w:rPr>
          <w:rFonts w:ascii="Arial" w:hAnsi="Arial" w:cs="Arial"/>
          <w:sz w:val="22"/>
          <w:szCs w:val="22"/>
        </w:rPr>
        <w:t>;</w:t>
      </w:r>
    </w:p>
    <w:p w14:paraId="425B4EAE" w14:textId="257D19E2" w:rsidR="000236F8" w:rsidRDefault="008140A3"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Sutarties projektas</w:t>
      </w:r>
      <w:r w:rsidR="0048535A">
        <w:rPr>
          <w:rFonts w:ascii="Arial" w:hAnsi="Arial" w:cs="Arial"/>
          <w:sz w:val="22"/>
          <w:szCs w:val="22"/>
        </w:rPr>
        <w:t>.</w:t>
      </w:r>
    </w:p>
    <w:p w14:paraId="351C7F8D" w14:textId="201FBCF0" w:rsidR="00687FFE" w:rsidRDefault="00687FFE"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Ekonominio naudingumo kriterijai;</w:t>
      </w:r>
    </w:p>
    <w:p w14:paraId="22110F0D" w14:textId="6078317A" w:rsidR="00687FFE" w:rsidRDefault="00687FFE"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DKŽ.</w:t>
      </w:r>
    </w:p>
    <w:p w14:paraId="1EC30084" w14:textId="77777777" w:rsidR="00687FFE" w:rsidRPr="00B32165" w:rsidRDefault="00687FFE" w:rsidP="00687FFE">
      <w:pPr>
        <w:pBdr>
          <w:top w:val="none" w:sz="0" w:space="0" w:color="auto"/>
          <w:left w:val="none" w:sz="0" w:space="0" w:color="auto"/>
          <w:bottom w:val="none" w:sz="0" w:space="0" w:color="auto"/>
          <w:right w:val="none" w:sz="0" w:space="0" w:color="auto"/>
          <w:between w:val="none" w:sz="0" w:space="0" w:color="auto"/>
          <w:bar w:val="none" w:sz="0" w:color="auto"/>
        </w:pBdr>
        <w:spacing w:before="120"/>
        <w:ind w:left="564"/>
        <w:contextualSpacing/>
        <w:jc w:val="both"/>
        <w:rPr>
          <w:rFonts w:ascii="Arial" w:hAnsi="Arial" w:cs="Arial"/>
          <w:sz w:val="22"/>
          <w:szCs w:val="22"/>
        </w:rPr>
      </w:pPr>
    </w:p>
    <w:p w14:paraId="3A641D5C" w14:textId="77777777" w:rsidR="000236F8" w:rsidRDefault="000236F8"/>
    <w:sectPr w:rsidR="000236F8">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DEF3" w14:textId="77777777" w:rsidR="0061008D" w:rsidRDefault="0061008D" w:rsidP="000236F8">
      <w:r>
        <w:separator/>
      </w:r>
    </w:p>
  </w:endnote>
  <w:endnote w:type="continuationSeparator" w:id="0">
    <w:p w14:paraId="697176D6" w14:textId="77777777" w:rsidR="0061008D" w:rsidRDefault="0061008D" w:rsidP="0002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296"/>
      <w:gridCol w:w="3282"/>
    </w:tblGrid>
    <w:tr w:rsidR="000236F8" w14:paraId="1FEAF5C2" w14:textId="77777777" w:rsidTr="004955C1">
      <w:tc>
        <w:tcPr>
          <w:tcW w:w="3351" w:type="dxa"/>
        </w:tcPr>
        <w:p w14:paraId="2B3C5D0E"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45CAA479"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0A148D4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517B9B2D"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0DFCFFC4"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3DECC3B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3F1C2DB3"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3712020C"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48E54DEA"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3664816B" w14:textId="77777777" w:rsidR="000236F8" w:rsidRDefault="000236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D986" w14:textId="77777777" w:rsidR="0061008D" w:rsidRDefault="0061008D" w:rsidP="000236F8">
      <w:r>
        <w:separator/>
      </w:r>
    </w:p>
  </w:footnote>
  <w:footnote w:type="continuationSeparator" w:id="0">
    <w:p w14:paraId="7198B953" w14:textId="77777777" w:rsidR="0061008D" w:rsidRDefault="0061008D" w:rsidP="0002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C74" w14:textId="59BBB4F1" w:rsidR="000236F8" w:rsidRDefault="000236F8">
    <w:pPr>
      <w:pStyle w:val="Antrats"/>
    </w:pPr>
    <w:r>
      <w:drawing>
        <wp:inline distT="0" distB="0" distL="0" distR="0" wp14:anchorId="11195BEB" wp14:editId="14E7FC19">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04E"/>
    <w:rsid w:val="0000504E"/>
    <w:rsid w:val="000236F8"/>
    <w:rsid w:val="00040523"/>
    <w:rsid w:val="000C34CE"/>
    <w:rsid w:val="000D4F3A"/>
    <w:rsid w:val="0013596D"/>
    <w:rsid w:val="001516D0"/>
    <w:rsid w:val="001C1A41"/>
    <w:rsid w:val="001D33B3"/>
    <w:rsid w:val="00227232"/>
    <w:rsid w:val="00255E7D"/>
    <w:rsid w:val="002C2334"/>
    <w:rsid w:val="002D30F2"/>
    <w:rsid w:val="00344FC6"/>
    <w:rsid w:val="00372FBD"/>
    <w:rsid w:val="0048535A"/>
    <w:rsid w:val="00524A5C"/>
    <w:rsid w:val="00556AD1"/>
    <w:rsid w:val="0061008D"/>
    <w:rsid w:val="0064301C"/>
    <w:rsid w:val="006733EA"/>
    <w:rsid w:val="00687FFE"/>
    <w:rsid w:val="006945AC"/>
    <w:rsid w:val="006A62B6"/>
    <w:rsid w:val="006C0217"/>
    <w:rsid w:val="006D4B5A"/>
    <w:rsid w:val="00757641"/>
    <w:rsid w:val="00784CAA"/>
    <w:rsid w:val="00786204"/>
    <w:rsid w:val="0079681A"/>
    <w:rsid w:val="007F4477"/>
    <w:rsid w:val="008140A3"/>
    <w:rsid w:val="00815A38"/>
    <w:rsid w:val="0085315B"/>
    <w:rsid w:val="00873292"/>
    <w:rsid w:val="008974B0"/>
    <w:rsid w:val="008C6136"/>
    <w:rsid w:val="009D41F6"/>
    <w:rsid w:val="00A659EE"/>
    <w:rsid w:val="00AB0067"/>
    <w:rsid w:val="00AB38BC"/>
    <w:rsid w:val="00AC75C6"/>
    <w:rsid w:val="00B010D1"/>
    <w:rsid w:val="00B32165"/>
    <w:rsid w:val="00C25B72"/>
    <w:rsid w:val="00C617F6"/>
    <w:rsid w:val="00C92246"/>
    <w:rsid w:val="00CA2EA9"/>
    <w:rsid w:val="00D23F23"/>
    <w:rsid w:val="00D42378"/>
    <w:rsid w:val="00D660BE"/>
    <w:rsid w:val="00DB43AF"/>
    <w:rsid w:val="00E247CF"/>
    <w:rsid w:val="00E65EA5"/>
    <w:rsid w:val="00E84148"/>
    <w:rsid w:val="00F3520D"/>
    <w:rsid w:val="00F82610"/>
    <w:rsid w:val="00F83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25BB"/>
  <w15:chartTrackingRefBased/>
  <w15:docId w15:val="{F72197E9-A6ED-475A-8C92-3183EC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6F8"/>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rPr>
  </w:style>
  <w:style w:type="paragraph" w:styleId="Antrat1">
    <w:name w:val="heading 1"/>
    <w:basedOn w:val="prastasis"/>
    <w:next w:val="prastasis"/>
    <w:link w:val="Antrat1Diagrama"/>
    <w:uiPriority w:val="9"/>
    <w:qFormat/>
    <w:rsid w:val="00005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0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0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50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50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0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0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0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04E"/>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04E"/>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04E"/>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04E"/>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00504E"/>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00504E"/>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00504E"/>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00504E"/>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00504E"/>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0050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04E"/>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0050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04E"/>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0050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04E"/>
    <w:rPr>
      <w:i/>
      <w:iCs/>
      <w:noProof/>
      <w:color w:val="404040" w:themeColor="text1" w:themeTint="BF"/>
    </w:rPr>
  </w:style>
  <w:style w:type="paragraph" w:styleId="Sraopastraipa">
    <w:name w:val="List Paragraph"/>
    <w:basedOn w:val="prastasis"/>
    <w:uiPriority w:val="34"/>
    <w:qFormat/>
    <w:rsid w:val="0000504E"/>
    <w:pPr>
      <w:ind w:left="720"/>
      <w:contextualSpacing/>
    </w:pPr>
  </w:style>
  <w:style w:type="character" w:styleId="Rykuspabraukimas">
    <w:name w:val="Intense Emphasis"/>
    <w:basedOn w:val="Numatytasispastraiposriftas"/>
    <w:uiPriority w:val="21"/>
    <w:qFormat/>
    <w:rsid w:val="0000504E"/>
    <w:rPr>
      <w:i/>
      <w:iCs/>
      <w:color w:val="2F5496" w:themeColor="accent1" w:themeShade="BF"/>
    </w:rPr>
  </w:style>
  <w:style w:type="paragraph" w:styleId="Iskirtacitata">
    <w:name w:val="Intense Quote"/>
    <w:basedOn w:val="prastasis"/>
    <w:next w:val="prastasis"/>
    <w:link w:val="IskirtacitataDiagrama"/>
    <w:uiPriority w:val="30"/>
    <w:qFormat/>
    <w:rsid w:val="00005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504E"/>
    <w:rPr>
      <w:i/>
      <w:iCs/>
      <w:noProof/>
      <w:color w:val="2F5496" w:themeColor="accent1" w:themeShade="BF"/>
    </w:rPr>
  </w:style>
  <w:style w:type="character" w:styleId="Rykinuoroda">
    <w:name w:val="Intense Reference"/>
    <w:basedOn w:val="Numatytasispastraiposriftas"/>
    <w:uiPriority w:val="32"/>
    <w:qFormat/>
    <w:rsid w:val="0000504E"/>
    <w:rPr>
      <w:b/>
      <w:bCs/>
      <w:smallCaps/>
      <w:color w:val="2F5496" w:themeColor="accent1" w:themeShade="BF"/>
      <w:spacing w:val="5"/>
    </w:rPr>
  </w:style>
  <w:style w:type="paragraph" w:styleId="Antrats">
    <w:name w:val="header"/>
    <w:basedOn w:val="prastasis"/>
    <w:link w:val="AntratsDiagrama"/>
    <w:uiPriority w:val="99"/>
    <w:unhideWhenUsed/>
    <w:rsid w:val="000236F8"/>
    <w:pPr>
      <w:tabs>
        <w:tab w:val="center" w:pos="4819"/>
        <w:tab w:val="right" w:pos="9638"/>
      </w:tabs>
    </w:pPr>
  </w:style>
  <w:style w:type="character" w:customStyle="1" w:styleId="AntratsDiagrama">
    <w:name w:val="Antraštės Diagrama"/>
    <w:basedOn w:val="Numatytasispastraiposriftas"/>
    <w:link w:val="Antrats"/>
    <w:uiPriority w:val="99"/>
    <w:rsid w:val="000236F8"/>
    <w:rPr>
      <w:noProof/>
    </w:rPr>
  </w:style>
  <w:style w:type="paragraph" w:styleId="Porat">
    <w:name w:val="footer"/>
    <w:basedOn w:val="prastasis"/>
    <w:link w:val="PoratDiagrama"/>
    <w:uiPriority w:val="99"/>
    <w:unhideWhenUsed/>
    <w:rsid w:val="000236F8"/>
    <w:pPr>
      <w:tabs>
        <w:tab w:val="center" w:pos="4819"/>
        <w:tab w:val="right" w:pos="9638"/>
      </w:tabs>
    </w:pPr>
  </w:style>
  <w:style w:type="character" w:customStyle="1" w:styleId="PoratDiagrama">
    <w:name w:val="Poraštė Diagrama"/>
    <w:basedOn w:val="Numatytasispastraiposriftas"/>
    <w:link w:val="Porat"/>
    <w:uiPriority w:val="99"/>
    <w:rsid w:val="000236F8"/>
    <w:rPr>
      <w:noProof/>
    </w:rPr>
  </w:style>
  <w:style w:type="paragraph" w:customStyle="1" w:styleId="Default">
    <w:name w:val="Default"/>
    <w:rsid w:val="000236F8"/>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0236F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0236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1794</Words>
  <Characters>1024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37</cp:revision>
  <dcterms:created xsi:type="dcterms:W3CDTF">2025-01-30T09:28:00Z</dcterms:created>
  <dcterms:modified xsi:type="dcterms:W3CDTF">2025-02-06T10:19:00Z</dcterms:modified>
</cp:coreProperties>
</file>