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32" w:rsidRPr="0001628C"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01628C">
        <w:rPr>
          <w:rFonts w:ascii="Cambria" w:hAnsi="Cambria"/>
          <w:b/>
          <w:caps/>
          <w:sz w:val="22"/>
          <w:szCs w:val="22"/>
        </w:rPr>
        <w:t xml:space="preserve">Prekių pirkimo-pardavimo sutarties </w:t>
      </w:r>
      <w:r w:rsidRPr="0001628C">
        <w:rPr>
          <w:rFonts w:ascii="Cambria" w:hAnsi="Cambria"/>
          <w:b/>
          <w:bCs/>
          <w:caps/>
          <w:sz w:val="22"/>
          <w:szCs w:val="22"/>
        </w:rPr>
        <w:t>Specialiosios</w:t>
      </w:r>
      <w:r w:rsidRPr="0001628C">
        <w:rPr>
          <w:rFonts w:ascii="Cambria" w:hAnsi="Cambria"/>
          <w:b/>
          <w:caps/>
          <w:sz w:val="22"/>
          <w:szCs w:val="22"/>
        </w:rPr>
        <w:t xml:space="preserve"> sąlygos</w:t>
      </w:r>
      <w:r w:rsidRPr="0001628C">
        <w:rPr>
          <w:rFonts w:ascii="Cambria" w:hAnsi="Cambria"/>
          <w:caps/>
          <w:sz w:val="22"/>
          <w:szCs w:val="22"/>
        </w:rPr>
        <w:t xml:space="preserve"> </w:t>
      </w:r>
    </w:p>
    <w:p w:rsidR="005A5832" w:rsidRPr="0001628C"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1628C">
        <w:tc>
          <w:tcPr>
            <w:tcW w:w="2448" w:type="dxa"/>
          </w:tcPr>
          <w:p w:rsidR="005A5832" w:rsidRPr="0001628C" w:rsidRDefault="00A10867" w:rsidP="001D48E2">
            <w:pPr>
              <w:jc w:val="both"/>
              <w:rPr>
                <w:rFonts w:ascii="Cambria" w:hAnsi="Cambria"/>
                <w:b/>
                <w:bCs/>
                <w:kern w:val="2"/>
                <w:sz w:val="20"/>
              </w:rPr>
            </w:pPr>
            <w:r w:rsidRPr="0001628C">
              <w:rPr>
                <w:rFonts w:ascii="Cambria" w:hAnsi="Cambria"/>
                <w:b/>
                <w:bCs/>
                <w:kern w:val="2"/>
                <w:sz w:val="20"/>
              </w:rPr>
              <w:t>Sutarties pavadinimas</w:t>
            </w:r>
          </w:p>
        </w:tc>
        <w:tc>
          <w:tcPr>
            <w:tcW w:w="7110" w:type="dxa"/>
            <w:gridSpan w:val="3"/>
          </w:tcPr>
          <w:p w:rsidR="00552827" w:rsidRPr="0001628C" w:rsidRDefault="0001628C" w:rsidP="00552827">
            <w:pPr>
              <w:jc w:val="both"/>
              <w:rPr>
                <w:rFonts w:ascii="Cambria" w:hAnsi="Cambria" w:cs="Calibri"/>
                <w:b/>
                <w:color w:val="000000"/>
                <w:sz w:val="20"/>
              </w:rPr>
            </w:pPr>
            <w:r w:rsidRPr="0001628C">
              <w:rPr>
                <w:rFonts w:ascii="Cambria" w:hAnsi="Cambria" w:cs="Calibri"/>
                <w:b/>
                <w:color w:val="000000"/>
                <w:sz w:val="20"/>
              </w:rPr>
              <w:t>IZOLIACINIŲ MEDŽIAGŲ VIEŠOJO PIRKIMO – PARDAVIMO SUTARTIS</w:t>
            </w:r>
          </w:p>
          <w:p w:rsidR="005A5832" w:rsidRPr="0001628C" w:rsidRDefault="005A5832" w:rsidP="001D48E2">
            <w:pPr>
              <w:jc w:val="both"/>
              <w:rPr>
                <w:rFonts w:ascii="Cambria" w:hAnsi="Cambria"/>
                <w:kern w:val="2"/>
                <w:sz w:val="20"/>
              </w:rPr>
            </w:pPr>
          </w:p>
        </w:tc>
      </w:tr>
      <w:tr w:rsidR="005A5832" w:rsidRPr="0001628C">
        <w:tc>
          <w:tcPr>
            <w:tcW w:w="2448" w:type="dxa"/>
          </w:tcPr>
          <w:p w:rsidR="005A5832" w:rsidRPr="0001628C" w:rsidRDefault="00A10867" w:rsidP="001D48E2">
            <w:pPr>
              <w:jc w:val="both"/>
              <w:rPr>
                <w:rFonts w:ascii="Cambria" w:hAnsi="Cambria"/>
                <w:b/>
                <w:bCs/>
                <w:kern w:val="2"/>
                <w:sz w:val="20"/>
              </w:rPr>
            </w:pPr>
            <w:r w:rsidRPr="0001628C">
              <w:rPr>
                <w:rFonts w:ascii="Cambria" w:hAnsi="Cambria"/>
                <w:b/>
                <w:bCs/>
                <w:kern w:val="2"/>
                <w:sz w:val="20"/>
              </w:rPr>
              <w:t>Sutarties data</w:t>
            </w:r>
          </w:p>
        </w:tc>
        <w:tc>
          <w:tcPr>
            <w:tcW w:w="2177" w:type="dxa"/>
          </w:tcPr>
          <w:p w:rsidR="005A5832" w:rsidRPr="0001628C" w:rsidRDefault="005A5832" w:rsidP="001D48E2">
            <w:pPr>
              <w:jc w:val="both"/>
              <w:rPr>
                <w:rFonts w:ascii="Cambria" w:hAnsi="Cambria"/>
                <w:kern w:val="2"/>
                <w:sz w:val="20"/>
              </w:rPr>
            </w:pPr>
          </w:p>
        </w:tc>
        <w:tc>
          <w:tcPr>
            <w:tcW w:w="2362" w:type="dxa"/>
          </w:tcPr>
          <w:p w:rsidR="005A5832" w:rsidRPr="0001628C" w:rsidRDefault="00A10867" w:rsidP="001D48E2">
            <w:pPr>
              <w:jc w:val="both"/>
              <w:rPr>
                <w:rFonts w:ascii="Cambria" w:hAnsi="Cambria"/>
                <w:b/>
                <w:bCs/>
                <w:kern w:val="2"/>
                <w:sz w:val="20"/>
              </w:rPr>
            </w:pPr>
            <w:r w:rsidRPr="0001628C">
              <w:rPr>
                <w:rFonts w:ascii="Cambria" w:hAnsi="Cambria"/>
                <w:b/>
                <w:bCs/>
                <w:kern w:val="2"/>
                <w:sz w:val="20"/>
              </w:rPr>
              <w:t>Sutarties numeris</w:t>
            </w:r>
          </w:p>
        </w:tc>
        <w:tc>
          <w:tcPr>
            <w:tcW w:w="2571" w:type="dxa"/>
          </w:tcPr>
          <w:p w:rsidR="005A5832" w:rsidRPr="0001628C" w:rsidRDefault="005A5832" w:rsidP="001D48E2">
            <w:pPr>
              <w:jc w:val="both"/>
              <w:rPr>
                <w:rFonts w:ascii="Cambria" w:hAnsi="Cambria"/>
                <w:kern w:val="2"/>
                <w:sz w:val="20"/>
              </w:rPr>
            </w:pPr>
          </w:p>
        </w:tc>
      </w:tr>
    </w:tbl>
    <w:p w:rsidR="005A5832" w:rsidRPr="0001628C"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1628C">
        <w:tc>
          <w:tcPr>
            <w:tcW w:w="9558" w:type="dxa"/>
            <w:gridSpan w:val="3"/>
          </w:tcPr>
          <w:p w:rsidR="005A5832" w:rsidRPr="0001628C" w:rsidRDefault="00A10867" w:rsidP="001D48E2">
            <w:pPr>
              <w:jc w:val="both"/>
              <w:rPr>
                <w:rFonts w:ascii="Cambria" w:hAnsi="Cambria"/>
                <w:b/>
                <w:bCs/>
                <w:kern w:val="2"/>
                <w:sz w:val="20"/>
              </w:rPr>
            </w:pPr>
            <w:r w:rsidRPr="0001628C">
              <w:rPr>
                <w:rFonts w:ascii="Cambria" w:hAnsi="Cambria"/>
                <w:b/>
                <w:bCs/>
                <w:kern w:val="2"/>
                <w:sz w:val="20"/>
              </w:rPr>
              <w:t>1. SUTARTIES ŠALYS</w:t>
            </w:r>
          </w:p>
        </w:tc>
      </w:tr>
      <w:tr w:rsidR="00010657" w:rsidRPr="0001628C">
        <w:tc>
          <w:tcPr>
            <w:tcW w:w="2808" w:type="dxa"/>
            <w:vMerge w:val="restart"/>
          </w:tcPr>
          <w:p w:rsidR="00010657" w:rsidRPr="0001628C" w:rsidRDefault="00010657" w:rsidP="001D48E2">
            <w:pPr>
              <w:jc w:val="both"/>
              <w:rPr>
                <w:rFonts w:ascii="Cambria" w:hAnsi="Cambria"/>
                <w:b/>
                <w:bCs/>
                <w:kern w:val="2"/>
                <w:sz w:val="20"/>
              </w:rPr>
            </w:pPr>
          </w:p>
          <w:p w:rsidR="00010657" w:rsidRPr="0001628C" w:rsidRDefault="00010657" w:rsidP="001D48E2">
            <w:pPr>
              <w:jc w:val="both"/>
              <w:rPr>
                <w:rFonts w:ascii="Cambria" w:hAnsi="Cambria"/>
                <w:b/>
                <w:bCs/>
                <w:kern w:val="2"/>
                <w:sz w:val="20"/>
              </w:rPr>
            </w:pPr>
          </w:p>
          <w:p w:rsidR="00010657" w:rsidRPr="0001628C" w:rsidRDefault="00010657" w:rsidP="001D48E2">
            <w:pPr>
              <w:jc w:val="both"/>
              <w:rPr>
                <w:rFonts w:ascii="Cambria" w:hAnsi="Cambria"/>
                <w:b/>
                <w:bCs/>
                <w:kern w:val="2"/>
                <w:sz w:val="20"/>
              </w:rPr>
            </w:pPr>
          </w:p>
          <w:p w:rsidR="00010657" w:rsidRPr="0001628C" w:rsidRDefault="00010657" w:rsidP="001D48E2">
            <w:pPr>
              <w:jc w:val="both"/>
              <w:rPr>
                <w:rFonts w:ascii="Cambria" w:hAnsi="Cambria"/>
                <w:b/>
                <w:bCs/>
                <w:kern w:val="2"/>
                <w:sz w:val="20"/>
              </w:rPr>
            </w:pPr>
          </w:p>
          <w:p w:rsidR="00010657" w:rsidRPr="0001628C" w:rsidRDefault="00010657" w:rsidP="001D48E2">
            <w:pPr>
              <w:jc w:val="both"/>
              <w:rPr>
                <w:rFonts w:ascii="Cambria" w:hAnsi="Cambria"/>
                <w:b/>
                <w:bCs/>
                <w:kern w:val="2"/>
                <w:sz w:val="20"/>
              </w:rPr>
            </w:pPr>
            <w:r w:rsidRPr="0001628C">
              <w:rPr>
                <w:rFonts w:ascii="Cambria" w:hAnsi="Cambria"/>
                <w:b/>
                <w:bCs/>
                <w:kern w:val="2"/>
                <w:sz w:val="20"/>
              </w:rPr>
              <w:t>1.1. Pirkėjas</w:t>
            </w: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1.1.1. Pavadinimas</w:t>
            </w:r>
          </w:p>
        </w:tc>
        <w:tc>
          <w:tcPr>
            <w:tcW w:w="3510" w:type="dxa"/>
          </w:tcPr>
          <w:p w:rsidR="00010657" w:rsidRPr="0001628C" w:rsidRDefault="00010657" w:rsidP="001D48E2">
            <w:pPr>
              <w:jc w:val="both"/>
              <w:rPr>
                <w:rFonts w:ascii="Cambria" w:hAnsi="Cambria" w:cs="Arial"/>
                <w:kern w:val="2"/>
                <w:sz w:val="20"/>
              </w:rPr>
            </w:pPr>
            <w:r w:rsidRPr="0001628C">
              <w:rPr>
                <w:rFonts w:ascii="Cambria" w:hAnsi="Cambria"/>
                <w:b/>
                <w:sz w:val="20"/>
              </w:rPr>
              <w:t>Lietuvos sveikatos mokslų universiteto ligoninė Kauno klinikos</w:t>
            </w: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1.1.2. Juridinio asmens kodas</w:t>
            </w:r>
          </w:p>
        </w:tc>
        <w:tc>
          <w:tcPr>
            <w:tcW w:w="3510" w:type="dxa"/>
          </w:tcPr>
          <w:p w:rsidR="00010657" w:rsidRPr="0001628C" w:rsidRDefault="00010657" w:rsidP="001D48E2">
            <w:pPr>
              <w:jc w:val="both"/>
              <w:rPr>
                <w:rFonts w:ascii="Cambria" w:hAnsi="Cambria" w:cs="Arial"/>
                <w:kern w:val="2"/>
                <w:sz w:val="20"/>
              </w:rPr>
            </w:pPr>
            <w:r w:rsidRPr="0001628C">
              <w:rPr>
                <w:rFonts w:ascii="Cambria" w:hAnsi="Cambria"/>
                <w:sz w:val="20"/>
                <w:shd w:val="clear" w:color="auto" w:fill="FFFFFF"/>
              </w:rPr>
              <w:t>135163499</w:t>
            </w: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1.1.3. Adresas</w:t>
            </w:r>
          </w:p>
        </w:tc>
        <w:tc>
          <w:tcPr>
            <w:tcW w:w="3510" w:type="dxa"/>
          </w:tcPr>
          <w:p w:rsidR="00010657" w:rsidRPr="0001628C" w:rsidRDefault="00010657" w:rsidP="001D48E2">
            <w:pPr>
              <w:jc w:val="both"/>
              <w:rPr>
                <w:rFonts w:ascii="Cambria" w:hAnsi="Cambria" w:cs="Arial"/>
                <w:kern w:val="2"/>
                <w:sz w:val="20"/>
              </w:rPr>
            </w:pPr>
            <w:r w:rsidRPr="0001628C">
              <w:rPr>
                <w:rFonts w:ascii="Cambria" w:hAnsi="Cambria"/>
                <w:sz w:val="20"/>
                <w:shd w:val="clear" w:color="auto" w:fill="FFFFFF"/>
              </w:rPr>
              <w:t>Eivenių g. 2</w:t>
            </w:r>
            <w:r w:rsidRPr="0001628C">
              <w:rPr>
                <w:rFonts w:ascii="Cambria" w:hAnsi="Cambria"/>
                <w:sz w:val="20"/>
              </w:rPr>
              <w:t>, LT-</w:t>
            </w:r>
            <w:r w:rsidRPr="0001628C">
              <w:rPr>
                <w:rFonts w:ascii="Cambria" w:hAnsi="Cambria"/>
                <w:sz w:val="20"/>
                <w:shd w:val="clear" w:color="auto" w:fill="FFFFFF"/>
              </w:rPr>
              <w:t>50161</w:t>
            </w:r>
            <w:r w:rsidRPr="0001628C">
              <w:rPr>
                <w:rFonts w:ascii="Cambria" w:hAnsi="Cambria"/>
                <w:sz w:val="20"/>
              </w:rPr>
              <w:t xml:space="preserve"> Kaunas</w:t>
            </w: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1.1.4. PVM mokėtojo kodas</w:t>
            </w:r>
          </w:p>
        </w:tc>
        <w:tc>
          <w:tcPr>
            <w:tcW w:w="3510" w:type="dxa"/>
          </w:tcPr>
          <w:p w:rsidR="00010657" w:rsidRPr="0001628C" w:rsidRDefault="00010657" w:rsidP="001D48E2">
            <w:pPr>
              <w:jc w:val="both"/>
              <w:rPr>
                <w:rFonts w:ascii="Cambria" w:hAnsi="Cambria"/>
                <w:sz w:val="20"/>
              </w:rPr>
            </w:pPr>
            <w:r w:rsidRPr="0001628C">
              <w:rPr>
                <w:rFonts w:ascii="Cambria" w:hAnsi="Cambria"/>
                <w:sz w:val="20"/>
              </w:rPr>
              <w:t>LT351634917</w:t>
            </w:r>
          </w:p>
          <w:p w:rsidR="00010657" w:rsidRPr="0001628C" w:rsidRDefault="00010657" w:rsidP="001D48E2">
            <w:pPr>
              <w:jc w:val="both"/>
              <w:rPr>
                <w:rFonts w:ascii="Cambria" w:hAnsi="Cambria" w:cs="Arial"/>
                <w:kern w:val="2"/>
                <w:sz w:val="20"/>
              </w:rPr>
            </w:pP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1.1.5. Atsiskaitomoji sąskaita</w:t>
            </w:r>
          </w:p>
        </w:tc>
        <w:tc>
          <w:tcPr>
            <w:tcW w:w="3510" w:type="dxa"/>
          </w:tcPr>
          <w:p w:rsidR="00010657" w:rsidRPr="0001628C" w:rsidRDefault="00010657" w:rsidP="001D48E2">
            <w:pPr>
              <w:jc w:val="both"/>
              <w:rPr>
                <w:rFonts w:ascii="Cambria" w:hAnsi="Cambria"/>
                <w:sz w:val="20"/>
              </w:rPr>
            </w:pPr>
            <w:proofErr w:type="spellStart"/>
            <w:r w:rsidRPr="0001628C">
              <w:rPr>
                <w:rFonts w:ascii="Cambria" w:hAnsi="Cambria"/>
                <w:sz w:val="20"/>
              </w:rPr>
              <w:t>A.s</w:t>
            </w:r>
            <w:proofErr w:type="spellEnd"/>
            <w:r w:rsidRPr="0001628C">
              <w:rPr>
                <w:rFonts w:ascii="Cambria" w:hAnsi="Cambria"/>
                <w:sz w:val="20"/>
              </w:rPr>
              <w:t xml:space="preserve">. </w:t>
            </w:r>
            <w:r w:rsidRPr="0001628C">
              <w:rPr>
                <w:rFonts w:ascii="Cambria" w:hAnsi="Cambria"/>
                <w:color w:val="212121"/>
                <w:sz w:val="20"/>
              </w:rPr>
              <w:t>LT21 7300 0100 0222 6410</w:t>
            </w:r>
          </w:p>
          <w:p w:rsidR="00010657" w:rsidRPr="0001628C" w:rsidRDefault="00010657" w:rsidP="001D48E2">
            <w:pPr>
              <w:jc w:val="both"/>
              <w:rPr>
                <w:rFonts w:ascii="Cambria" w:hAnsi="Cambria" w:cs="Arial"/>
                <w:kern w:val="2"/>
                <w:sz w:val="20"/>
              </w:rPr>
            </w:pP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1.1.6. Bankas, banko kodas</w:t>
            </w:r>
          </w:p>
        </w:tc>
        <w:tc>
          <w:tcPr>
            <w:tcW w:w="3510" w:type="dxa"/>
          </w:tcPr>
          <w:p w:rsidR="00010657" w:rsidRPr="0001628C" w:rsidRDefault="00F61C27" w:rsidP="001D48E2">
            <w:pPr>
              <w:jc w:val="both"/>
              <w:rPr>
                <w:rFonts w:ascii="Cambria" w:hAnsi="Cambria" w:cs="Arial"/>
                <w:kern w:val="2"/>
                <w:sz w:val="20"/>
              </w:rPr>
            </w:pPr>
            <w:r w:rsidRPr="0001628C">
              <w:rPr>
                <w:rFonts w:ascii="Cambria" w:hAnsi="Cambria"/>
                <w:sz w:val="20"/>
              </w:rPr>
              <w:t xml:space="preserve">AB „Swedbank”, </w:t>
            </w:r>
            <w:r w:rsidR="00010657" w:rsidRPr="0001628C">
              <w:rPr>
                <w:rFonts w:ascii="Cambria" w:hAnsi="Cambria"/>
                <w:sz w:val="20"/>
              </w:rPr>
              <w:t>73000</w:t>
            </w: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1.1.7. Telefonas</w:t>
            </w:r>
          </w:p>
        </w:tc>
        <w:tc>
          <w:tcPr>
            <w:tcW w:w="3510" w:type="dxa"/>
          </w:tcPr>
          <w:p w:rsidR="00010657" w:rsidRPr="0001628C" w:rsidRDefault="00010657" w:rsidP="001D48E2">
            <w:pPr>
              <w:jc w:val="both"/>
              <w:rPr>
                <w:rFonts w:ascii="Cambria" w:hAnsi="Cambria" w:cs="Arial"/>
                <w:kern w:val="2"/>
                <w:sz w:val="20"/>
              </w:rPr>
            </w:pPr>
            <w:r w:rsidRPr="0001628C">
              <w:rPr>
                <w:rFonts w:ascii="Cambria" w:hAnsi="Cambria" w:cs="Arial"/>
                <w:kern w:val="2"/>
                <w:sz w:val="20"/>
              </w:rPr>
              <w:t>837 326975</w:t>
            </w: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1.1.8. El. paštas</w:t>
            </w:r>
          </w:p>
        </w:tc>
        <w:tc>
          <w:tcPr>
            <w:tcW w:w="3510" w:type="dxa"/>
          </w:tcPr>
          <w:p w:rsidR="00010657" w:rsidRPr="0001628C" w:rsidRDefault="00010657" w:rsidP="001D48E2">
            <w:pPr>
              <w:jc w:val="both"/>
              <w:rPr>
                <w:rFonts w:ascii="Cambria" w:hAnsi="Cambria" w:cs="Arial"/>
                <w:kern w:val="2"/>
                <w:sz w:val="20"/>
                <w:lang w:val="en-US"/>
              </w:rPr>
            </w:pPr>
            <w:r w:rsidRPr="0001628C">
              <w:rPr>
                <w:rFonts w:ascii="Cambria" w:hAnsi="Cambria" w:cs="Arial"/>
                <w:kern w:val="2"/>
                <w:sz w:val="20"/>
              </w:rPr>
              <w:t>rastine</w:t>
            </w:r>
            <w:r w:rsidRPr="0001628C">
              <w:rPr>
                <w:rFonts w:ascii="Cambria" w:hAnsi="Cambria" w:cs="Arial"/>
                <w:kern w:val="2"/>
                <w:sz w:val="20"/>
                <w:lang w:val="en-US"/>
              </w:rPr>
              <w:t>@</w:t>
            </w:r>
            <w:proofErr w:type="spellStart"/>
            <w:r w:rsidRPr="0001628C">
              <w:rPr>
                <w:rFonts w:ascii="Cambria" w:hAnsi="Cambria" w:cs="Arial"/>
                <w:kern w:val="2"/>
                <w:sz w:val="20"/>
                <w:lang w:val="en-US"/>
              </w:rPr>
              <w:t>kaunoklinikos.lt</w:t>
            </w:r>
            <w:proofErr w:type="spellEnd"/>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1.1.9. Šalies atstovas</w:t>
            </w:r>
          </w:p>
        </w:tc>
        <w:tc>
          <w:tcPr>
            <w:tcW w:w="3510" w:type="dxa"/>
          </w:tcPr>
          <w:p w:rsidR="00010657" w:rsidRPr="0001628C" w:rsidRDefault="00010657" w:rsidP="001D48E2">
            <w:pPr>
              <w:shd w:val="clear" w:color="auto" w:fill="FFFFFF" w:themeFill="background1"/>
              <w:jc w:val="both"/>
              <w:rPr>
                <w:rFonts w:ascii="Cambria" w:hAnsi="Cambria"/>
                <w:sz w:val="20"/>
              </w:rPr>
            </w:pPr>
            <w:r w:rsidRPr="0001628C">
              <w:rPr>
                <w:rFonts w:ascii="Cambria" w:hAnsi="Cambria"/>
                <w:sz w:val="20"/>
              </w:rPr>
              <w:t>Generalinis direktorius prof. habil. dr. Renaldas Jurkevičius</w:t>
            </w:r>
          </w:p>
        </w:tc>
      </w:tr>
      <w:tr w:rsidR="00010657" w:rsidRPr="0001628C">
        <w:tc>
          <w:tcPr>
            <w:tcW w:w="2808" w:type="dxa"/>
            <w:vMerge/>
          </w:tcPr>
          <w:p w:rsidR="00010657" w:rsidRPr="0001628C" w:rsidRDefault="00010657" w:rsidP="001D48E2">
            <w:pPr>
              <w:jc w:val="both"/>
              <w:rPr>
                <w:rFonts w:ascii="Cambria" w:hAnsi="Cambria"/>
                <w:kern w:val="2"/>
                <w:sz w:val="20"/>
              </w:rPr>
            </w:pPr>
          </w:p>
        </w:tc>
        <w:tc>
          <w:tcPr>
            <w:tcW w:w="3240" w:type="dxa"/>
          </w:tcPr>
          <w:p w:rsidR="00010657" w:rsidRPr="0001628C" w:rsidRDefault="00010657" w:rsidP="001D48E2">
            <w:pPr>
              <w:jc w:val="both"/>
              <w:rPr>
                <w:rFonts w:ascii="Cambria" w:hAnsi="Cambria"/>
                <w:kern w:val="2"/>
                <w:sz w:val="20"/>
              </w:rPr>
            </w:pPr>
            <w:r w:rsidRPr="0001628C">
              <w:rPr>
                <w:rFonts w:ascii="Cambria" w:hAnsi="Cambria"/>
                <w:kern w:val="2"/>
                <w:sz w:val="20"/>
              </w:rPr>
              <w:t>1.1.10. Atstovavimo pagrindas</w:t>
            </w:r>
          </w:p>
        </w:tc>
        <w:tc>
          <w:tcPr>
            <w:tcW w:w="3510" w:type="dxa"/>
          </w:tcPr>
          <w:p w:rsidR="00010657" w:rsidRPr="0001628C" w:rsidRDefault="00010657" w:rsidP="001D48E2">
            <w:pPr>
              <w:jc w:val="both"/>
              <w:rPr>
                <w:rFonts w:ascii="Cambria" w:hAnsi="Cambria" w:cs="Arial"/>
                <w:kern w:val="2"/>
                <w:sz w:val="20"/>
              </w:rPr>
            </w:pPr>
            <w:r w:rsidRPr="0001628C">
              <w:rPr>
                <w:rFonts w:ascii="Cambria" w:hAnsi="Cambria" w:cs="Arial"/>
                <w:kern w:val="2"/>
                <w:sz w:val="20"/>
              </w:rPr>
              <w:t>Įstatų pagrindu</w:t>
            </w:r>
          </w:p>
        </w:tc>
      </w:tr>
      <w:tr w:rsidR="005A5832" w:rsidRPr="0001628C">
        <w:tc>
          <w:tcPr>
            <w:tcW w:w="2808" w:type="dxa"/>
            <w:vMerge w:val="restart"/>
          </w:tcPr>
          <w:p w:rsidR="005A5832" w:rsidRPr="0001628C" w:rsidRDefault="005A5832" w:rsidP="001D48E2">
            <w:pPr>
              <w:jc w:val="both"/>
              <w:rPr>
                <w:rFonts w:ascii="Cambria" w:hAnsi="Cambria"/>
                <w:b/>
                <w:bCs/>
                <w:kern w:val="2"/>
                <w:sz w:val="20"/>
              </w:rPr>
            </w:pPr>
          </w:p>
          <w:p w:rsidR="005A5832" w:rsidRPr="0001628C" w:rsidRDefault="005A5832" w:rsidP="001D48E2">
            <w:pPr>
              <w:jc w:val="both"/>
              <w:rPr>
                <w:rFonts w:ascii="Cambria" w:hAnsi="Cambria"/>
                <w:b/>
                <w:bCs/>
                <w:kern w:val="2"/>
                <w:sz w:val="20"/>
              </w:rPr>
            </w:pPr>
          </w:p>
          <w:p w:rsidR="005A5832" w:rsidRPr="0001628C" w:rsidRDefault="005A5832" w:rsidP="001D48E2">
            <w:pPr>
              <w:jc w:val="both"/>
              <w:rPr>
                <w:rFonts w:ascii="Cambria" w:hAnsi="Cambria"/>
                <w:b/>
                <w:bCs/>
                <w:kern w:val="2"/>
                <w:sz w:val="20"/>
              </w:rPr>
            </w:pPr>
          </w:p>
          <w:p w:rsidR="005A5832" w:rsidRPr="0001628C" w:rsidRDefault="00A10867" w:rsidP="001D48E2">
            <w:pPr>
              <w:jc w:val="both"/>
              <w:rPr>
                <w:rFonts w:ascii="Cambria" w:hAnsi="Cambria"/>
                <w:b/>
                <w:bCs/>
                <w:kern w:val="2"/>
                <w:sz w:val="20"/>
              </w:rPr>
            </w:pPr>
            <w:r w:rsidRPr="0001628C">
              <w:rPr>
                <w:rFonts w:ascii="Cambria" w:hAnsi="Cambria"/>
                <w:b/>
                <w:bCs/>
                <w:kern w:val="2"/>
                <w:sz w:val="20"/>
              </w:rPr>
              <w:t>1.2. Tiekėjas</w:t>
            </w:r>
          </w:p>
          <w:p w:rsidR="005A5832" w:rsidRPr="0001628C" w:rsidRDefault="00A10867" w:rsidP="001D48E2">
            <w:pPr>
              <w:jc w:val="both"/>
              <w:rPr>
                <w:rFonts w:ascii="Cambria" w:hAnsi="Cambria"/>
                <w:color w:val="4472C4" w:themeColor="accent1"/>
                <w:kern w:val="2"/>
                <w:sz w:val="20"/>
              </w:rPr>
            </w:pPr>
            <w:r w:rsidRPr="0001628C">
              <w:rPr>
                <w:rFonts w:ascii="Cambria" w:hAnsi="Cambria"/>
                <w:color w:val="4472C4" w:themeColor="accent1"/>
                <w:kern w:val="2"/>
                <w:sz w:val="20"/>
              </w:rPr>
              <w:t>(jei Tiekėjas yra fizinis asmuo, skiltys atitinkamai pakoreguojamos)</w:t>
            </w:r>
          </w:p>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1.2.1. Pavadinimas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1.2.2. Juridinio asmens kodas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1.2.3. Adresas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1.2.4. PVM mokėtojo kodas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1.2.5. Atsiskaitomoji sąskaita</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1.2.6. Bankas, banko kodas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1.2.7. Telefonas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1.2.8. El. paštas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1.2.9. Šalies atstovas</w:t>
            </w:r>
          </w:p>
        </w:tc>
        <w:tc>
          <w:tcPr>
            <w:tcW w:w="3510" w:type="dxa"/>
          </w:tcPr>
          <w:p w:rsidR="005A5832" w:rsidRPr="0001628C" w:rsidRDefault="005A5832" w:rsidP="001D48E2">
            <w:pPr>
              <w:jc w:val="both"/>
              <w:rPr>
                <w:rFonts w:ascii="Cambria" w:hAnsi="Cambria"/>
                <w:kern w:val="2"/>
                <w:sz w:val="20"/>
              </w:rPr>
            </w:pPr>
          </w:p>
        </w:tc>
      </w:tr>
      <w:tr w:rsidR="005A5832" w:rsidRPr="0001628C">
        <w:tc>
          <w:tcPr>
            <w:tcW w:w="2808" w:type="dxa"/>
            <w:vMerge/>
          </w:tcPr>
          <w:p w:rsidR="005A5832" w:rsidRPr="0001628C" w:rsidRDefault="005A5832" w:rsidP="001D48E2">
            <w:pPr>
              <w:jc w:val="both"/>
              <w:rPr>
                <w:rFonts w:ascii="Cambria" w:hAnsi="Cambria"/>
                <w:b/>
                <w:bCs/>
                <w:kern w:val="2"/>
                <w:sz w:val="20"/>
              </w:rPr>
            </w:pPr>
          </w:p>
        </w:tc>
        <w:tc>
          <w:tcPr>
            <w:tcW w:w="3240" w:type="dxa"/>
          </w:tcPr>
          <w:p w:rsidR="005A5832" w:rsidRPr="0001628C" w:rsidRDefault="00A10867" w:rsidP="001D48E2">
            <w:pPr>
              <w:jc w:val="both"/>
              <w:rPr>
                <w:rFonts w:ascii="Cambria" w:hAnsi="Cambria"/>
                <w:kern w:val="2"/>
                <w:sz w:val="20"/>
              </w:rPr>
            </w:pPr>
            <w:r w:rsidRPr="0001628C">
              <w:rPr>
                <w:rFonts w:ascii="Cambria" w:hAnsi="Cambria"/>
                <w:kern w:val="2"/>
                <w:sz w:val="20"/>
              </w:rPr>
              <w:t>1.2.10. Atstovavimo pagrindas</w:t>
            </w:r>
          </w:p>
        </w:tc>
        <w:tc>
          <w:tcPr>
            <w:tcW w:w="3510" w:type="dxa"/>
          </w:tcPr>
          <w:p w:rsidR="005A5832" w:rsidRPr="0001628C" w:rsidRDefault="005A5832" w:rsidP="001D48E2">
            <w:pPr>
              <w:jc w:val="both"/>
              <w:rPr>
                <w:rFonts w:ascii="Cambria" w:hAnsi="Cambria"/>
                <w:kern w:val="2"/>
                <w:sz w:val="20"/>
              </w:rPr>
            </w:pPr>
          </w:p>
        </w:tc>
      </w:tr>
    </w:tbl>
    <w:p w:rsidR="005A5832" w:rsidRPr="0001628C"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01628C">
        <w:trPr>
          <w:trHeight w:val="300"/>
        </w:trPr>
        <w:tc>
          <w:tcPr>
            <w:tcW w:w="9535" w:type="dxa"/>
            <w:gridSpan w:val="3"/>
          </w:tcPr>
          <w:p w:rsidR="005A5832" w:rsidRPr="0001628C" w:rsidRDefault="00A10867" w:rsidP="001D48E2">
            <w:pPr>
              <w:jc w:val="both"/>
              <w:rPr>
                <w:rFonts w:ascii="Cambria" w:hAnsi="Cambria"/>
                <w:b/>
                <w:bCs/>
                <w:kern w:val="2"/>
                <w:sz w:val="20"/>
              </w:rPr>
            </w:pPr>
            <w:r w:rsidRPr="0001628C">
              <w:rPr>
                <w:rFonts w:ascii="Cambria" w:hAnsi="Cambria"/>
                <w:b/>
                <w:bCs/>
                <w:kern w:val="2"/>
                <w:sz w:val="20"/>
              </w:rPr>
              <w:t>2. ATSAKINGI ASMENYS</w:t>
            </w:r>
          </w:p>
        </w:tc>
      </w:tr>
      <w:tr w:rsidR="007D39B4" w:rsidRPr="0001628C">
        <w:trPr>
          <w:trHeight w:val="300"/>
        </w:trPr>
        <w:tc>
          <w:tcPr>
            <w:tcW w:w="2704" w:type="dxa"/>
          </w:tcPr>
          <w:p w:rsidR="007D39B4" w:rsidRPr="007D39B4" w:rsidRDefault="007D39B4" w:rsidP="007D39B4">
            <w:pPr>
              <w:rPr>
                <w:rFonts w:ascii="Cambria" w:hAnsi="Cambria"/>
                <w:b/>
                <w:bCs/>
                <w:kern w:val="2"/>
                <w:sz w:val="20"/>
                <w:szCs w:val="24"/>
              </w:rPr>
            </w:pPr>
            <w:r w:rsidRPr="007D39B4">
              <w:rPr>
                <w:rFonts w:ascii="Cambria" w:hAnsi="Cambria"/>
                <w:b/>
                <w:bCs/>
                <w:kern w:val="2"/>
                <w:sz w:val="20"/>
                <w:szCs w:val="24"/>
              </w:rPr>
              <w:t xml:space="preserve">2.1. Pirkėjo kontaktiniai asmenys, atsakingi už Sutarties vykdymą, Prekių priėmimą, Sąskaitų per informacinę sistemą „SABIS“ priėmimą </w:t>
            </w:r>
          </w:p>
        </w:tc>
        <w:tc>
          <w:tcPr>
            <w:tcW w:w="6831" w:type="dxa"/>
            <w:gridSpan w:val="2"/>
          </w:tcPr>
          <w:p w:rsidR="007D39B4" w:rsidRPr="0001628C" w:rsidRDefault="007D39B4" w:rsidP="007D39B4">
            <w:pPr>
              <w:jc w:val="both"/>
              <w:rPr>
                <w:rFonts w:ascii="Cambria" w:hAnsi="Cambria"/>
                <w:color w:val="4472C4" w:themeColor="accent1"/>
                <w:kern w:val="2"/>
                <w:sz w:val="20"/>
              </w:rPr>
            </w:pPr>
            <w:r w:rsidRPr="0001628C">
              <w:rPr>
                <w:rFonts w:ascii="Cambria" w:hAnsi="Cambria"/>
                <w:color w:val="4472C4" w:themeColor="accent1"/>
                <w:kern w:val="2"/>
                <w:sz w:val="20"/>
              </w:rPr>
              <w:t>(nurodyti padalinį / skyrių, pareigas, vardą, pavardę, tel., el. paštą)</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2.2. Tiekėjo kontaktiniai asmenys, atsakingi už Sutarties vykdymą</w:t>
            </w:r>
          </w:p>
        </w:tc>
        <w:tc>
          <w:tcPr>
            <w:tcW w:w="6831" w:type="dxa"/>
            <w:gridSpan w:val="2"/>
          </w:tcPr>
          <w:p w:rsidR="007D39B4" w:rsidRPr="0001628C" w:rsidRDefault="007D39B4" w:rsidP="007D39B4">
            <w:pPr>
              <w:jc w:val="both"/>
              <w:rPr>
                <w:rFonts w:ascii="Cambria" w:hAnsi="Cambria"/>
                <w:color w:val="4472C4"/>
                <w:kern w:val="2"/>
                <w:sz w:val="20"/>
              </w:rPr>
            </w:pPr>
            <w:r w:rsidRPr="0001628C">
              <w:rPr>
                <w:rFonts w:ascii="Cambria" w:hAnsi="Cambria"/>
                <w:color w:val="4472C4" w:themeColor="accent1"/>
                <w:kern w:val="2"/>
                <w:sz w:val="20"/>
              </w:rPr>
              <w:t>(nurodyti padalinį / skyrių, pareigas, vardą, pavardę, tel., el. paštą)</w:t>
            </w: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3. SUTARTIES DALYKAS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3.1. Sutarties dalykas </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 xml:space="preserve">Tiekėjas įsipareigoja Sutartyje numatytomis sąlygomis perduoti Pirkėjui </w:t>
            </w:r>
          </w:p>
          <w:p w:rsidR="007D39B4" w:rsidRPr="0001628C" w:rsidRDefault="007D39B4" w:rsidP="007D39B4">
            <w:pPr>
              <w:jc w:val="both"/>
              <w:rPr>
                <w:rFonts w:ascii="Cambria" w:hAnsi="Cambria" w:cs="Calibri"/>
                <w:color w:val="000000"/>
                <w:sz w:val="20"/>
              </w:rPr>
            </w:pPr>
            <w:r>
              <w:rPr>
                <w:rFonts w:ascii="Cambria" w:hAnsi="Cambria" w:cs="Calibri"/>
                <w:color w:val="000000"/>
                <w:sz w:val="20"/>
              </w:rPr>
              <w:t>izoliacines medžiagas</w:t>
            </w:r>
            <w:r w:rsidRPr="0001628C">
              <w:rPr>
                <w:rFonts w:ascii="Cambria" w:hAnsi="Cambria" w:cs="Calibri"/>
                <w:color w:val="000000"/>
                <w:sz w:val="20"/>
              </w:rPr>
              <w:t xml:space="preserve"> </w:t>
            </w:r>
            <w:r w:rsidRPr="0001628C">
              <w:rPr>
                <w:rFonts w:ascii="Cambria" w:hAnsi="Cambria"/>
                <w:kern w:val="2"/>
                <w:sz w:val="20"/>
              </w:rPr>
              <w:t>(įskaitant pristatymą, iškrovimą, (toliau – Prekė).</w:t>
            </w:r>
          </w:p>
          <w:p w:rsidR="007D39B4" w:rsidRPr="0001628C" w:rsidRDefault="007D39B4" w:rsidP="007D39B4">
            <w:pPr>
              <w:jc w:val="both"/>
              <w:rPr>
                <w:rFonts w:ascii="Cambria" w:hAnsi="Cambria"/>
                <w:color w:val="000000"/>
                <w:kern w:val="2"/>
                <w:sz w:val="20"/>
              </w:rPr>
            </w:pPr>
            <w:r w:rsidRPr="0001628C">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r w:rsidRPr="0001628C">
              <w:rPr>
                <w:rFonts w:ascii="Cambria" w:hAnsi="Cambria"/>
                <w:sz w:val="20"/>
              </w:rPr>
              <w:t xml:space="preserve"> </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3.2. Pirkimo numeris</w:t>
            </w:r>
          </w:p>
        </w:tc>
        <w:tc>
          <w:tcPr>
            <w:tcW w:w="6831" w:type="dxa"/>
            <w:gridSpan w:val="2"/>
          </w:tcPr>
          <w:p w:rsidR="007D39B4" w:rsidRPr="0001628C" w:rsidRDefault="007D39B4" w:rsidP="007D39B4">
            <w:pPr>
              <w:jc w:val="both"/>
              <w:rPr>
                <w:rFonts w:ascii="Cambria" w:hAnsi="Cambria"/>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3.3. Informacija apie Europos Sąjungos lėšomis </w:t>
            </w:r>
            <w:r w:rsidRPr="0001628C">
              <w:rPr>
                <w:rFonts w:ascii="Cambria" w:hAnsi="Cambria"/>
                <w:b/>
                <w:bCs/>
                <w:kern w:val="2"/>
                <w:sz w:val="20"/>
              </w:rPr>
              <w:lastRenderedPageBreak/>
              <w:t>finansuojamą projektą arba kitą projektą</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lastRenderedPageBreak/>
              <w:t>Netaikoma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4. PREKIŲ PRISTATYMO TERMINAI IR PREKIŲ PERDAVIMO - PRIĖMIMO TVARKA</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4.1. Prekių pristatymo terminai, kai Prekės pristatomos dalimis</w:t>
            </w:r>
          </w:p>
        </w:tc>
        <w:tc>
          <w:tcPr>
            <w:tcW w:w="6831" w:type="dxa"/>
            <w:gridSpan w:val="2"/>
          </w:tcPr>
          <w:p w:rsidR="007D39B4" w:rsidRPr="0001628C" w:rsidRDefault="007D39B4" w:rsidP="007D39B4">
            <w:pPr>
              <w:jc w:val="both"/>
              <w:rPr>
                <w:rFonts w:ascii="Cambria" w:hAnsi="Cambria"/>
                <w:sz w:val="20"/>
                <w:lang w:eastAsia="ar-SA"/>
              </w:rPr>
            </w:pPr>
            <w:r w:rsidRPr="0001628C">
              <w:rPr>
                <w:rFonts w:ascii="Cambria" w:hAnsi="Cambria"/>
                <w:kern w:val="2"/>
                <w:sz w:val="20"/>
              </w:rPr>
              <w:t xml:space="preserve">Tiekėjas pagal atskirą užsakymą įsipareigoja </w:t>
            </w:r>
            <w:r w:rsidRPr="0001628C">
              <w:rPr>
                <w:rFonts w:ascii="Cambria" w:hAnsi="Cambria"/>
                <w:sz w:val="21"/>
                <w:szCs w:val="21"/>
                <w:lang w:eastAsia="ar-SA"/>
              </w:rPr>
              <w:t xml:space="preserve">savo sąskaita </w:t>
            </w:r>
            <w:r w:rsidRPr="0001628C">
              <w:rPr>
                <w:rFonts w:ascii="Cambria" w:hAnsi="Cambria"/>
                <w:kern w:val="2"/>
                <w:sz w:val="20"/>
              </w:rPr>
              <w:t>pristatyti Prekes</w:t>
            </w:r>
            <w:r w:rsidRPr="0001628C">
              <w:rPr>
                <w:rFonts w:ascii="Cambria" w:hAnsi="Cambria"/>
                <w:sz w:val="20"/>
                <w:lang w:eastAsia="ar-SA"/>
              </w:rPr>
              <w:t xml:space="preserve"> ne vėliau kaip per </w:t>
            </w:r>
            <w:r w:rsidRPr="00540D6A">
              <w:rPr>
                <w:rFonts w:ascii="Cambria" w:hAnsi="Cambria"/>
                <w:b/>
                <w:sz w:val="20"/>
                <w:lang w:eastAsia="ar-SA"/>
              </w:rPr>
              <w:t>15</w:t>
            </w:r>
            <w:r w:rsidRPr="00540D6A">
              <w:rPr>
                <w:rFonts w:ascii="Cambria" w:hAnsi="Cambria"/>
                <w:b/>
                <w:sz w:val="20"/>
                <w:lang w:val="en-US" w:eastAsia="ar-SA"/>
              </w:rPr>
              <w:t xml:space="preserve"> (</w:t>
            </w:r>
            <w:proofErr w:type="spellStart"/>
            <w:r w:rsidRPr="00540D6A">
              <w:rPr>
                <w:rFonts w:ascii="Cambria" w:hAnsi="Cambria"/>
                <w:b/>
                <w:sz w:val="20"/>
                <w:lang w:val="en-US" w:eastAsia="ar-SA"/>
              </w:rPr>
              <w:t>penkiolika</w:t>
            </w:r>
            <w:proofErr w:type="spellEnd"/>
            <w:r w:rsidRPr="00540D6A">
              <w:rPr>
                <w:rFonts w:ascii="Cambria" w:hAnsi="Cambria"/>
                <w:b/>
                <w:sz w:val="20"/>
                <w:lang w:val="en-US" w:eastAsia="ar-SA"/>
              </w:rPr>
              <w:t>)</w:t>
            </w:r>
            <w:r w:rsidRPr="00540D6A">
              <w:rPr>
                <w:rFonts w:ascii="Cambria" w:hAnsi="Cambria"/>
                <w:b/>
                <w:sz w:val="20"/>
                <w:lang w:eastAsia="ar-SA"/>
              </w:rPr>
              <w:t xml:space="preserve"> darbo dienų</w:t>
            </w:r>
            <w:r w:rsidRPr="0001628C">
              <w:rPr>
                <w:rFonts w:ascii="Cambria" w:hAnsi="Cambria"/>
                <w:sz w:val="20"/>
              </w:rPr>
              <w:t xml:space="preserve"> </w:t>
            </w:r>
            <w:r w:rsidRPr="0001628C">
              <w:rPr>
                <w:rFonts w:ascii="Cambria" w:hAnsi="Cambria"/>
                <w:sz w:val="20"/>
                <w:lang w:eastAsia="ar-SA"/>
              </w:rPr>
              <w:t xml:space="preserve">nuo užsakymo Tiekėjui pateikimo dienos </w:t>
            </w:r>
            <w:r w:rsidRPr="0001628C">
              <w:rPr>
                <w:rFonts w:ascii="Cambria" w:hAnsi="Cambria"/>
                <w:color w:val="000000"/>
                <w:kern w:val="2"/>
                <w:sz w:val="20"/>
              </w:rPr>
              <w:t>šiuo adresu:</w:t>
            </w:r>
            <w:r w:rsidRPr="0001628C">
              <w:rPr>
                <w:rFonts w:ascii="Cambria" w:hAnsi="Cambria"/>
                <w:iCs/>
                <w:sz w:val="20"/>
              </w:rPr>
              <w:t xml:space="preserve"> Lietuvos sveikatos mokslų universiteto ligoninė Kauno klinikos,</w:t>
            </w:r>
            <w:r w:rsidRPr="0001628C">
              <w:rPr>
                <w:rFonts w:ascii="Cambria" w:hAnsi="Cambria"/>
                <w:color w:val="000000"/>
                <w:kern w:val="2"/>
                <w:sz w:val="20"/>
              </w:rPr>
              <w:t xml:space="preserve"> </w:t>
            </w:r>
            <w:r w:rsidRPr="0001628C">
              <w:rPr>
                <w:rFonts w:ascii="Cambria" w:hAnsi="Cambria"/>
                <w:kern w:val="2"/>
                <w:sz w:val="20"/>
              </w:rPr>
              <w:t>Eivenių g. 2, Kaunas</w:t>
            </w:r>
            <w:r w:rsidRPr="0001628C">
              <w:rPr>
                <w:rFonts w:ascii="Cambria" w:hAnsi="Cambria"/>
                <w:sz w:val="20"/>
                <w:lang w:eastAsia="ar-SA"/>
              </w:rPr>
              <w:t xml:space="preserve">. </w:t>
            </w:r>
            <w:r w:rsidRPr="0001628C">
              <w:rPr>
                <w:rFonts w:ascii="Cambria" w:hAnsi="Cambria"/>
                <w:sz w:val="20"/>
              </w:rPr>
              <w:t xml:space="preserve"> </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4.2. Prekių (ar jų dalies) pristatymo termino pratęsimas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4.3. Užsakymų teikimo tvarka</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Užsakymai teikiami Tiekėjo nurodytu elektroniniu paštu  ir laikomi gautais po 24 (dvidešimt keturių) valandų  nuo užsakymo pateikimo dienos.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4.4. Dėl Prekių pristatymo dalimis vertės / apimties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4.5. Kartu su Prekėmis pateikiami dokumentai </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Kartu su Prekėmis pateikiami šie dokumentai: sąskaita faktūra, arba Prekių perdavimo – priėmimo aktas, arba krovinio važtaraštis. Tiekėjui nepateikus nurodytų dokumentų, laikoma, kad Prekės neatitinka Sutartyje nustatytų reikalavimų.</w:t>
            </w: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5. SUTARTIES KAINA IR ATSISKAITYMO TVARKA</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5.1. Sutarčiai taikomas kainos apskaičiavimo būdas</w:t>
            </w:r>
          </w:p>
        </w:tc>
        <w:tc>
          <w:tcPr>
            <w:tcW w:w="6831" w:type="dxa"/>
            <w:gridSpan w:val="2"/>
          </w:tcPr>
          <w:p w:rsidR="007D39B4" w:rsidRPr="0001628C" w:rsidRDefault="007D39B4" w:rsidP="007D39B4">
            <w:pPr>
              <w:jc w:val="both"/>
              <w:rPr>
                <w:rFonts w:ascii="Cambria" w:hAnsi="Cambria"/>
                <w:kern w:val="2"/>
                <w:sz w:val="18"/>
              </w:rPr>
            </w:pPr>
            <w:r w:rsidRPr="0001628C">
              <w:rPr>
                <w:rFonts w:ascii="Cambria" w:hAnsi="Cambria"/>
                <w:kern w:val="2"/>
                <w:sz w:val="20"/>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5.2. Pradinės Sutarties vertė ir Sutarties kaina, kai taikoma </w:t>
            </w:r>
            <w:r w:rsidRPr="0001628C">
              <w:rPr>
                <w:rFonts w:ascii="Cambria" w:hAnsi="Cambria"/>
                <w:b/>
                <w:bCs/>
                <w:kern w:val="2"/>
                <w:sz w:val="20"/>
                <w:u w:val="single"/>
              </w:rPr>
              <w:t>fiksuoto įkainio</w:t>
            </w:r>
            <w:r w:rsidRPr="0001628C">
              <w:rPr>
                <w:rFonts w:ascii="Cambria" w:hAnsi="Cambria"/>
                <w:b/>
                <w:bCs/>
                <w:kern w:val="2"/>
                <w:sz w:val="20"/>
              </w:rPr>
              <w:t xml:space="preserve"> kainodara</w:t>
            </w:r>
          </w:p>
          <w:p w:rsidR="007D39B4" w:rsidRPr="0001628C" w:rsidRDefault="007D39B4" w:rsidP="007D39B4">
            <w:pPr>
              <w:jc w:val="both"/>
              <w:rPr>
                <w:rFonts w:ascii="Cambria" w:hAnsi="Cambria"/>
                <w:b/>
                <w:bCs/>
                <w:kern w:val="2"/>
                <w:sz w:val="20"/>
              </w:rPr>
            </w:pPr>
          </w:p>
          <w:p w:rsidR="007D39B4" w:rsidRPr="0001628C" w:rsidRDefault="007D39B4" w:rsidP="007D39B4">
            <w:pPr>
              <w:jc w:val="both"/>
              <w:rPr>
                <w:rFonts w:ascii="Cambria" w:hAnsi="Cambria"/>
                <w:b/>
                <w:bCs/>
                <w:kern w:val="2"/>
                <w:sz w:val="20"/>
              </w:rPr>
            </w:pPr>
          </w:p>
          <w:p w:rsidR="007D39B4" w:rsidRPr="0001628C" w:rsidRDefault="007D39B4" w:rsidP="007D39B4">
            <w:pPr>
              <w:jc w:val="both"/>
              <w:rPr>
                <w:rFonts w:ascii="Cambria" w:hAnsi="Cambria"/>
                <w:b/>
                <w:bCs/>
                <w:kern w:val="2"/>
                <w:sz w:val="20"/>
              </w:rPr>
            </w:pPr>
          </w:p>
          <w:p w:rsidR="007D39B4" w:rsidRPr="0001628C" w:rsidRDefault="007D39B4" w:rsidP="007D39B4">
            <w:pPr>
              <w:jc w:val="both"/>
              <w:rPr>
                <w:rFonts w:ascii="Cambria" w:hAnsi="Cambria"/>
                <w:b/>
                <w:bCs/>
                <w:kern w:val="2"/>
                <w:sz w:val="20"/>
              </w:rPr>
            </w:pPr>
          </w:p>
          <w:p w:rsidR="007D39B4" w:rsidRPr="0001628C" w:rsidRDefault="007D39B4" w:rsidP="007D39B4">
            <w:pPr>
              <w:jc w:val="both"/>
              <w:rPr>
                <w:rFonts w:ascii="Cambria" w:hAnsi="Cambria"/>
                <w:b/>
                <w:bCs/>
                <w:kern w:val="2"/>
                <w:sz w:val="20"/>
              </w:rPr>
            </w:pPr>
          </w:p>
          <w:p w:rsidR="007D39B4" w:rsidRPr="0001628C" w:rsidRDefault="007D39B4" w:rsidP="007D39B4">
            <w:pPr>
              <w:jc w:val="both"/>
              <w:rPr>
                <w:rFonts w:ascii="Cambria" w:hAnsi="Cambria"/>
                <w:b/>
                <w:bCs/>
                <w:kern w:val="2"/>
                <w:sz w:val="20"/>
              </w:rPr>
            </w:pPr>
          </w:p>
          <w:p w:rsidR="007D39B4" w:rsidRPr="0001628C" w:rsidRDefault="007D39B4" w:rsidP="007D39B4">
            <w:pPr>
              <w:jc w:val="both"/>
              <w:rPr>
                <w:rFonts w:ascii="Cambria" w:hAnsi="Cambria"/>
                <w:b/>
                <w:bCs/>
                <w:kern w:val="2"/>
                <w:sz w:val="20"/>
              </w:rPr>
            </w:pP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b/>
                <w:kern w:val="2"/>
                <w:sz w:val="20"/>
              </w:rPr>
              <w:t>1 pirkimo dalies</w:t>
            </w:r>
            <w:r w:rsidRPr="0001628C">
              <w:rPr>
                <w:rFonts w:ascii="Cambria" w:hAnsi="Cambria"/>
                <w:kern w:val="2"/>
                <w:sz w:val="20"/>
              </w:rPr>
              <w:t xml:space="preserve"> pradinės Sutarties vertė yra </w:t>
            </w:r>
            <w:r>
              <w:rPr>
                <w:rFonts w:ascii="Cambria" w:hAnsi="Cambria"/>
                <w:kern w:val="2"/>
                <w:sz w:val="20"/>
              </w:rPr>
              <w:t>11 570,25</w:t>
            </w:r>
            <w:r w:rsidRPr="0001628C">
              <w:rPr>
                <w:rFonts w:ascii="Cambria" w:hAnsi="Cambria"/>
                <w:kern w:val="2"/>
                <w:sz w:val="20"/>
              </w:rPr>
              <w:t xml:space="preserve"> </w:t>
            </w:r>
            <w:proofErr w:type="spellStart"/>
            <w:r w:rsidRPr="0001628C">
              <w:rPr>
                <w:rFonts w:ascii="Cambria" w:hAnsi="Cambria"/>
                <w:kern w:val="2"/>
                <w:sz w:val="20"/>
              </w:rPr>
              <w:t>Eur</w:t>
            </w:r>
            <w:proofErr w:type="spellEnd"/>
            <w:r w:rsidRPr="0001628C">
              <w:rPr>
                <w:rFonts w:ascii="Cambria" w:hAnsi="Cambria"/>
                <w:kern w:val="2"/>
                <w:sz w:val="20"/>
              </w:rPr>
              <w:t xml:space="preserve"> (</w:t>
            </w:r>
            <w:r>
              <w:rPr>
                <w:rFonts w:ascii="Cambria" w:hAnsi="Cambria"/>
                <w:kern w:val="2"/>
                <w:sz w:val="20"/>
              </w:rPr>
              <w:t>vienuolika tūkstančių penki šimtai septyniasdešimt eurų, 25</w:t>
            </w:r>
            <w:r w:rsidRPr="0001628C">
              <w:rPr>
                <w:rFonts w:ascii="Cambria" w:hAnsi="Cambria"/>
                <w:kern w:val="2"/>
                <w:sz w:val="20"/>
              </w:rPr>
              <w:t xml:space="preserve"> ct) be PVM. </w:t>
            </w:r>
          </w:p>
          <w:p w:rsidR="007D39B4" w:rsidRPr="0001628C" w:rsidRDefault="007D39B4" w:rsidP="007D39B4">
            <w:pPr>
              <w:jc w:val="both"/>
              <w:rPr>
                <w:rFonts w:ascii="Cambria" w:hAnsi="Cambria"/>
                <w:kern w:val="2"/>
                <w:sz w:val="20"/>
              </w:rPr>
            </w:pPr>
            <w:r w:rsidRPr="0001628C">
              <w:rPr>
                <w:rFonts w:ascii="Cambria" w:hAnsi="Cambria"/>
                <w:kern w:val="2"/>
                <w:sz w:val="20"/>
              </w:rPr>
              <w:t xml:space="preserve">PVM sudaro </w:t>
            </w:r>
            <w:r>
              <w:rPr>
                <w:rFonts w:ascii="Cambria" w:hAnsi="Cambria"/>
                <w:kern w:val="2"/>
                <w:sz w:val="20"/>
              </w:rPr>
              <w:t>2 429,75</w:t>
            </w:r>
            <w:r w:rsidRPr="0001628C">
              <w:rPr>
                <w:rFonts w:ascii="Cambria" w:hAnsi="Cambria"/>
                <w:kern w:val="2"/>
                <w:sz w:val="20"/>
              </w:rPr>
              <w:t xml:space="preserve"> </w:t>
            </w:r>
            <w:proofErr w:type="spellStart"/>
            <w:r w:rsidRPr="0001628C">
              <w:rPr>
                <w:rFonts w:ascii="Cambria" w:hAnsi="Cambria"/>
                <w:kern w:val="2"/>
                <w:sz w:val="20"/>
              </w:rPr>
              <w:t>Eur</w:t>
            </w:r>
            <w:proofErr w:type="spellEnd"/>
            <w:r w:rsidRPr="0001628C">
              <w:rPr>
                <w:rFonts w:ascii="Cambria" w:hAnsi="Cambria"/>
                <w:kern w:val="2"/>
                <w:sz w:val="20"/>
              </w:rPr>
              <w:t xml:space="preserve"> (</w:t>
            </w:r>
            <w:r>
              <w:rPr>
                <w:rFonts w:ascii="Cambria" w:hAnsi="Cambria"/>
                <w:kern w:val="2"/>
                <w:sz w:val="20"/>
              </w:rPr>
              <w:t>du tūkstančiai keturi šimtai dvidešimt devyni eurai</w:t>
            </w:r>
            <w:r w:rsidRPr="0001628C">
              <w:rPr>
                <w:rFonts w:ascii="Cambria" w:hAnsi="Cambria"/>
                <w:kern w:val="2"/>
                <w:sz w:val="20"/>
              </w:rPr>
              <w:t xml:space="preserve">, </w:t>
            </w:r>
            <w:r>
              <w:rPr>
                <w:rFonts w:ascii="Cambria" w:hAnsi="Cambria"/>
                <w:kern w:val="2"/>
                <w:sz w:val="20"/>
              </w:rPr>
              <w:t>75</w:t>
            </w:r>
            <w:r w:rsidRPr="0001628C">
              <w:rPr>
                <w:rFonts w:ascii="Cambria" w:hAnsi="Cambria"/>
                <w:kern w:val="2"/>
                <w:sz w:val="20"/>
              </w:rPr>
              <w:t xml:space="preserve"> ct).</w:t>
            </w:r>
          </w:p>
          <w:p w:rsidR="007D39B4" w:rsidRPr="0001628C" w:rsidRDefault="007D39B4" w:rsidP="007D39B4">
            <w:pPr>
              <w:jc w:val="both"/>
              <w:rPr>
                <w:rFonts w:ascii="Cambria" w:hAnsi="Cambria"/>
                <w:kern w:val="2"/>
                <w:sz w:val="20"/>
              </w:rPr>
            </w:pPr>
            <w:r w:rsidRPr="0001628C">
              <w:rPr>
                <w:rFonts w:ascii="Cambria" w:hAnsi="Cambria"/>
                <w:kern w:val="2"/>
                <w:sz w:val="20"/>
              </w:rPr>
              <w:t xml:space="preserve">Sutarties kaina yra </w:t>
            </w:r>
            <w:r>
              <w:rPr>
                <w:rFonts w:ascii="Cambria" w:hAnsi="Cambria"/>
                <w:kern w:val="2"/>
                <w:sz w:val="20"/>
              </w:rPr>
              <w:t>14</w:t>
            </w:r>
            <w:r w:rsidRPr="0001628C">
              <w:rPr>
                <w:rFonts w:ascii="Cambria" w:hAnsi="Cambria"/>
                <w:kern w:val="2"/>
                <w:sz w:val="20"/>
              </w:rPr>
              <w:t xml:space="preserve"> 000,00 </w:t>
            </w:r>
            <w:proofErr w:type="spellStart"/>
            <w:r w:rsidRPr="0001628C">
              <w:rPr>
                <w:rFonts w:ascii="Cambria" w:hAnsi="Cambria"/>
                <w:kern w:val="2"/>
                <w:sz w:val="20"/>
              </w:rPr>
              <w:t>Eur</w:t>
            </w:r>
            <w:proofErr w:type="spellEnd"/>
            <w:r w:rsidRPr="0001628C">
              <w:rPr>
                <w:rFonts w:ascii="Cambria" w:hAnsi="Cambria"/>
                <w:kern w:val="2"/>
                <w:sz w:val="20"/>
              </w:rPr>
              <w:t xml:space="preserve"> (</w:t>
            </w:r>
            <w:r>
              <w:rPr>
                <w:rFonts w:ascii="Cambria" w:hAnsi="Cambria"/>
                <w:kern w:val="2"/>
                <w:sz w:val="20"/>
              </w:rPr>
              <w:t>keturiolika</w:t>
            </w:r>
            <w:r w:rsidRPr="0001628C">
              <w:rPr>
                <w:rFonts w:ascii="Cambria" w:hAnsi="Cambria"/>
                <w:kern w:val="2"/>
                <w:sz w:val="20"/>
              </w:rPr>
              <w:t xml:space="preserve"> tūkstančių eurų, 00 ct) su PVM.</w:t>
            </w:r>
          </w:p>
          <w:p w:rsidR="007D39B4" w:rsidRPr="0001628C" w:rsidRDefault="007D39B4" w:rsidP="007D39B4">
            <w:pPr>
              <w:jc w:val="both"/>
              <w:rPr>
                <w:rFonts w:ascii="Cambria" w:hAnsi="Cambria"/>
                <w:kern w:val="2"/>
                <w:sz w:val="20"/>
                <w:highlight w:val="yellow"/>
              </w:rPr>
            </w:pPr>
          </w:p>
          <w:p w:rsidR="007D39B4" w:rsidRPr="0001628C" w:rsidRDefault="007D39B4" w:rsidP="007D39B4">
            <w:pPr>
              <w:jc w:val="both"/>
              <w:rPr>
                <w:rFonts w:ascii="Cambria" w:hAnsi="Cambria"/>
                <w:kern w:val="2"/>
                <w:sz w:val="20"/>
              </w:rPr>
            </w:pPr>
            <w:r w:rsidRPr="0001628C">
              <w:rPr>
                <w:rFonts w:ascii="Cambria" w:hAnsi="Cambria"/>
                <w:b/>
                <w:kern w:val="2"/>
                <w:sz w:val="20"/>
              </w:rPr>
              <w:t>2 pirkimo dalies</w:t>
            </w:r>
            <w:r w:rsidRPr="0001628C">
              <w:rPr>
                <w:rFonts w:ascii="Cambria" w:hAnsi="Cambria"/>
                <w:kern w:val="2"/>
                <w:sz w:val="20"/>
              </w:rPr>
              <w:t xml:space="preserve"> pradinės Sutarties vertė yra </w:t>
            </w:r>
            <w:r>
              <w:rPr>
                <w:rFonts w:ascii="Cambria" w:hAnsi="Cambria"/>
                <w:kern w:val="2"/>
                <w:sz w:val="20"/>
              </w:rPr>
              <w:t>4 958,68</w:t>
            </w:r>
            <w:r w:rsidRPr="0001628C">
              <w:rPr>
                <w:rFonts w:ascii="Cambria" w:hAnsi="Cambria"/>
                <w:kern w:val="2"/>
                <w:sz w:val="20"/>
              </w:rPr>
              <w:t xml:space="preserve"> </w:t>
            </w:r>
            <w:proofErr w:type="spellStart"/>
            <w:r w:rsidRPr="0001628C">
              <w:rPr>
                <w:rFonts w:ascii="Cambria" w:hAnsi="Cambria"/>
                <w:kern w:val="2"/>
                <w:sz w:val="20"/>
              </w:rPr>
              <w:t>Eur</w:t>
            </w:r>
            <w:proofErr w:type="spellEnd"/>
            <w:r w:rsidRPr="0001628C">
              <w:rPr>
                <w:rFonts w:ascii="Cambria" w:hAnsi="Cambria"/>
                <w:kern w:val="2"/>
                <w:sz w:val="20"/>
              </w:rPr>
              <w:t xml:space="preserve"> (</w:t>
            </w:r>
            <w:r>
              <w:rPr>
                <w:rFonts w:ascii="Cambria" w:hAnsi="Cambria"/>
                <w:kern w:val="2"/>
                <w:sz w:val="20"/>
              </w:rPr>
              <w:t>keturi tūkstančiai devyni</w:t>
            </w:r>
            <w:r w:rsidRPr="0001628C">
              <w:rPr>
                <w:rFonts w:ascii="Cambria" w:hAnsi="Cambria"/>
                <w:kern w:val="2"/>
                <w:sz w:val="20"/>
              </w:rPr>
              <w:t xml:space="preserve"> šimtai </w:t>
            </w:r>
            <w:r>
              <w:rPr>
                <w:rFonts w:ascii="Cambria" w:hAnsi="Cambria"/>
                <w:kern w:val="2"/>
                <w:sz w:val="20"/>
              </w:rPr>
              <w:t>penkiasdešimt aštuoni</w:t>
            </w:r>
            <w:r w:rsidRPr="0001628C">
              <w:rPr>
                <w:rFonts w:ascii="Cambria" w:hAnsi="Cambria"/>
                <w:kern w:val="2"/>
                <w:sz w:val="20"/>
              </w:rPr>
              <w:t xml:space="preserve"> eurai,</w:t>
            </w:r>
            <w:r>
              <w:rPr>
                <w:rFonts w:ascii="Cambria" w:hAnsi="Cambria"/>
                <w:kern w:val="2"/>
                <w:sz w:val="20"/>
              </w:rPr>
              <w:t xml:space="preserve"> 68</w:t>
            </w:r>
            <w:r w:rsidRPr="0001628C">
              <w:rPr>
                <w:rFonts w:ascii="Cambria" w:hAnsi="Cambria"/>
                <w:kern w:val="2"/>
                <w:sz w:val="20"/>
              </w:rPr>
              <w:t xml:space="preserve"> ct) be PVM. </w:t>
            </w:r>
          </w:p>
          <w:p w:rsidR="007D39B4" w:rsidRPr="0001628C" w:rsidRDefault="007D39B4" w:rsidP="007D39B4">
            <w:pPr>
              <w:tabs>
                <w:tab w:val="left" w:pos="5850"/>
              </w:tabs>
              <w:jc w:val="both"/>
              <w:rPr>
                <w:rFonts w:ascii="Cambria" w:hAnsi="Cambria"/>
                <w:kern w:val="2"/>
                <w:sz w:val="20"/>
              </w:rPr>
            </w:pPr>
            <w:r w:rsidRPr="0001628C">
              <w:rPr>
                <w:rFonts w:ascii="Cambria" w:hAnsi="Cambria"/>
                <w:kern w:val="2"/>
                <w:sz w:val="20"/>
              </w:rPr>
              <w:t xml:space="preserve">PVM sudaro 1 </w:t>
            </w:r>
            <w:r>
              <w:rPr>
                <w:rFonts w:ascii="Cambria" w:hAnsi="Cambria"/>
                <w:kern w:val="2"/>
                <w:sz w:val="20"/>
              </w:rPr>
              <w:t>041,32</w:t>
            </w:r>
            <w:r w:rsidRPr="0001628C">
              <w:rPr>
                <w:rFonts w:ascii="Cambria" w:hAnsi="Cambria"/>
                <w:kern w:val="2"/>
                <w:sz w:val="20"/>
              </w:rPr>
              <w:t xml:space="preserve"> </w:t>
            </w:r>
            <w:proofErr w:type="spellStart"/>
            <w:r w:rsidRPr="0001628C">
              <w:rPr>
                <w:rFonts w:ascii="Cambria" w:hAnsi="Cambria"/>
                <w:kern w:val="2"/>
                <w:sz w:val="20"/>
              </w:rPr>
              <w:t>Eur</w:t>
            </w:r>
            <w:proofErr w:type="spellEnd"/>
            <w:r w:rsidRPr="0001628C">
              <w:rPr>
                <w:rFonts w:ascii="Cambria" w:hAnsi="Cambria"/>
                <w:kern w:val="2"/>
                <w:sz w:val="20"/>
              </w:rPr>
              <w:t xml:space="preserve"> (vienas tūkstantis </w:t>
            </w:r>
            <w:r>
              <w:rPr>
                <w:rFonts w:ascii="Cambria" w:hAnsi="Cambria"/>
                <w:kern w:val="2"/>
                <w:sz w:val="20"/>
              </w:rPr>
              <w:t>keturiasdešimt vienas euras</w:t>
            </w:r>
            <w:r w:rsidRPr="0001628C">
              <w:rPr>
                <w:rFonts w:ascii="Cambria" w:hAnsi="Cambria"/>
                <w:kern w:val="2"/>
                <w:sz w:val="20"/>
              </w:rPr>
              <w:t>,</w:t>
            </w:r>
            <w:r>
              <w:rPr>
                <w:rFonts w:ascii="Cambria" w:hAnsi="Cambria"/>
                <w:kern w:val="2"/>
                <w:sz w:val="20"/>
              </w:rPr>
              <w:t xml:space="preserve"> 32 ct).</w:t>
            </w:r>
            <w:r w:rsidRPr="0001628C">
              <w:rPr>
                <w:rFonts w:ascii="Cambria" w:hAnsi="Cambria"/>
                <w:kern w:val="2"/>
                <w:sz w:val="20"/>
              </w:rPr>
              <w:tab/>
            </w:r>
          </w:p>
          <w:p w:rsidR="007D39B4" w:rsidRPr="0001628C" w:rsidRDefault="007D39B4" w:rsidP="007D39B4">
            <w:pPr>
              <w:jc w:val="both"/>
              <w:rPr>
                <w:rFonts w:ascii="Cambria" w:hAnsi="Cambria"/>
                <w:kern w:val="2"/>
                <w:sz w:val="20"/>
              </w:rPr>
            </w:pPr>
            <w:r w:rsidRPr="0001628C">
              <w:rPr>
                <w:rFonts w:ascii="Cambria" w:hAnsi="Cambria"/>
                <w:kern w:val="2"/>
                <w:sz w:val="20"/>
              </w:rPr>
              <w:t xml:space="preserve">Sutarties kaina yra </w:t>
            </w:r>
            <w:r>
              <w:rPr>
                <w:rFonts w:ascii="Cambria" w:hAnsi="Cambria"/>
                <w:kern w:val="2"/>
                <w:sz w:val="20"/>
              </w:rPr>
              <w:t>6</w:t>
            </w:r>
            <w:r w:rsidRPr="0001628C">
              <w:rPr>
                <w:rFonts w:ascii="Cambria" w:hAnsi="Cambria"/>
                <w:kern w:val="2"/>
                <w:sz w:val="20"/>
              </w:rPr>
              <w:t xml:space="preserve"> 000,00 </w:t>
            </w:r>
            <w:proofErr w:type="spellStart"/>
            <w:r w:rsidRPr="0001628C">
              <w:rPr>
                <w:rFonts w:ascii="Cambria" w:hAnsi="Cambria"/>
                <w:kern w:val="2"/>
                <w:sz w:val="20"/>
              </w:rPr>
              <w:t>Eur</w:t>
            </w:r>
            <w:proofErr w:type="spellEnd"/>
            <w:r w:rsidRPr="0001628C">
              <w:rPr>
                <w:rFonts w:ascii="Cambria" w:hAnsi="Cambria"/>
                <w:kern w:val="2"/>
                <w:sz w:val="20"/>
              </w:rPr>
              <w:t xml:space="preserve"> (</w:t>
            </w:r>
            <w:r>
              <w:rPr>
                <w:rFonts w:ascii="Cambria" w:hAnsi="Cambria"/>
                <w:kern w:val="2"/>
                <w:sz w:val="20"/>
              </w:rPr>
              <w:t>šeši</w:t>
            </w:r>
            <w:r w:rsidRPr="0001628C">
              <w:rPr>
                <w:rFonts w:ascii="Cambria" w:hAnsi="Cambria"/>
                <w:kern w:val="2"/>
                <w:sz w:val="20"/>
              </w:rPr>
              <w:t xml:space="preserve"> tūkstančiai eurų, 00 ct) su PVM</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color w:val="000000"/>
                <w:kern w:val="2"/>
                <w:sz w:val="20"/>
              </w:rPr>
            </w:pPr>
          </w:p>
          <w:p w:rsidR="007D39B4" w:rsidRPr="0001628C" w:rsidRDefault="007D39B4" w:rsidP="007D39B4">
            <w:pPr>
              <w:jc w:val="both"/>
              <w:rPr>
                <w:rFonts w:ascii="Cambria" w:hAnsi="Cambria"/>
                <w:color w:val="000000"/>
                <w:kern w:val="2"/>
                <w:sz w:val="20"/>
              </w:rPr>
            </w:pPr>
            <w:r w:rsidRPr="0001628C">
              <w:rPr>
                <w:rFonts w:ascii="Cambria" w:hAnsi="Cambria"/>
                <w:color w:val="000000"/>
                <w:kern w:val="2"/>
                <w:sz w:val="20"/>
              </w:rPr>
              <w:t>Šioje Sutartyje Pradinės Sutarties vertė yra lygi </w:t>
            </w:r>
            <w:r w:rsidRPr="0001628C">
              <w:rPr>
                <w:rFonts w:ascii="Cambria" w:hAnsi="Cambria"/>
                <w:b/>
                <w:color w:val="000000"/>
                <w:kern w:val="2"/>
                <w:sz w:val="20"/>
              </w:rPr>
              <w:t>maksimaliai pirkimui skirtai lėšų sumai be PVM</w:t>
            </w:r>
            <w:r w:rsidRPr="0001628C">
              <w:rPr>
                <w:rFonts w:ascii="Cambria" w:hAnsi="Cambria"/>
                <w:color w:val="000000"/>
                <w:kern w:val="2"/>
                <w:sz w:val="20"/>
              </w:rPr>
              <w:t xml:space="preserve"> pirkimo dokumentuose ir Sutartyje nurodytų Prekių įsigijimui Tiekėjo pasiūlyme nurodytais įkainiais be PVM.</w:t>
            </w:r>
            <w:r w:rsidRPr="0001628C">
              <w:rPr>
                <w:rFonts w:ascii="Cambria" w:hAnsi="Cambria"/>
                <w:kern w:val="2"/>
                <w:sz w:val="20"/>
                <w:lang w:val="en-US"/>
              </w:rPr>
              <w:t xml:space="preserve"> </w:t>
            </w:r>
            <w:r w:rsidRPr="0001628C">
              <w:rPr>
                <w:rFonts w:ascii="Cambria" w:hAnsi="Cambria"/>
                <w:color w:val="000000"/>
                <w:kern w:val="2"/>
                <w:sz w:val="20"/>
              </w:rPr>
              <w:t>Pirkėjas perka Prekes pagal poreikį Sutartyje arba jos priede Nr.</w:t>
            </w:r>
            <w:r w:rsidRPr="0001628C">
              <w:rPr>
                <w:rFonts w:ascii="Cambria" w:hAnsi="Cambria"/>
                <w:kern w:val="2"/>
                <w:sz w:val="20"/>
              </w:rPr>
              <w:t xml:space="preserve"> 2 </w:t>
            </w:r>
            <w:r w:rsidRPr="0001628C">
              <w:rPr>
                <w:rFonts w:ascii="Cambria" w:hAnsi="Cambria"/>
                <w:color w:val="000000"/>
                <w:kern w:val="2"/>
                <w:sz w:val="20"/>
              </w:rPr>
              <w:t xml:space="preserve">nurodytais įkainiais, neviršijant bendros Sutarties kainos. </w:t>
            </w:r>
          </w:p>
        </w:tc>
      </w:tr>
      <w:tr w:rsidR="007D39B4" w:rsidRPr="0001628C">
        <w:trPr>
          <w:trHeight w:val="300"/>
        </w:trPr>
        <w:tc>
          <w:tcPr>
            <w:tcW w:w="2704" w:type="dxa"/>
          </w:tcPr>
          <w:p w:rsidR="007D39B4" w:rsidRPr="007D39B4" w:rsidRDefault="007D39B4" w:rsidP="007D39B4">
            <w:pPr>
              <w:jc w:val="both"/>
              <w:rPr>
                <w:rFonts w:ascii="Cambria" w:hAnsi="Cambria"/>
                <w:b/>
                <w:bCs/>
                <w:kern w:val="2"/>
                <w:sz w:val="20"/>
              </w:rPr>
            </w:pPr>
            <w:r w:rsidRPr="0001628C">
              <w:rPr>
                <w:rFonts w:ascii="Cambria" w:hAnsi="Cambria"/>
                <w:b/>
                <w:bCs/>
                <w:kern w:val="2"/>
                <w:sz w:val="20"/>
              </w:rPr>
              <w:t xml:space="preserve">5.3. Sutarties kainos / įkainių perskaičiavimas taikant </w:t>
            </w:r>
            <w:r w:rsidRPr="0001628C">
              <w:rPr>
                <w:rFonts w:ascii="Cambria" w:hAnsi="Cambria"/>
                <w:b/>
                <w:bCs/>
                <w:kern w:val="2"/>
                <w:sz w:val="20"/>
                <w:u w:val="single"/>
              </w:rPr>
              <w:t>peržiūros</w:t>
            </w:r>
            <w:r w:rsidRPr="0001628C">
              <w:rPr>
                <w:rFonts w:ascii="Cambria" w:hAnsi="Cambria"/>
                <w:b/>
                <w:bCs/>
                <w:kern w:val="2"/>
                <w:sz w:val="20"/>
              </w:rPr>
              <w:t xml:space="preserve"> taisykles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Sutarties kaina bus perskaičiuojama:</w:t>
            </w:r>
          </w:p>
          <w:p w:rsidR="007D39B4" w:rsidRPr="0001628C" w:rsidRDefault="007D39B4" w:rsidP="007D39B4">
            <w:pPr>
              <w:jc w:val="both"/>
              <w:rPr>
                <w:rFonts w:ascii="Cambria" w:hAnsi="Cambria"/>
                <w:kern w:val="2"/>
                <w:sz w:val="20"/>
              </w:rPr>
            </w:pPr>
            <w:r w:rsidRPr="0001628C">
              <w:rPr>
                <w:rFonts w:ascii="Cambria" w:hAnsi="Cambria"/>
                <w:kern w:val="2"/>
                <w:sz w:val="20"/>
              </w:rPr>
              <w:t>5.3.1. dėl PVM tarifo pasikeitimo;</w:t>
            </w:r>
          </w:p>
          <w:p w:rsidR="007D39B4" w:rsidRPr="007D39B4" w:rsidRDefault="007D39B4" w:rsidP="007D39B4">
            <w:pPr>
              <w:jc w:val="both"/>
              <w:rPr>
                <w:rFonts w:ascii="Cambria" w:hAnsi="Cambria"/>
                <w:kern w:val="2"/>
                <w:sz w:val="20"/>
              </w:rPr>
            </w:pPr>
            <w:r w:rsidRPr="0001628C">
              <w:rPr>
                <w:rFonts w:ascii="Cambria" w:hAnsi="Cambria"/>
                <w:kern w:val="2"/>
                <w:sz w:val="20"/>
              </w:rPr>
              <w:t>5.3.2. dėl kainų lygio pokyčio;</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5.3.1. Sutarties kainos / įkainių peržiūra dėl PVM tarifo pasikeitimo</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7D39B4" w:rsidRPr="0001628C" w:rsidRDefault="007D39B4" w:rsidP="007D39B4">
            <w:pPr>
              <w:jc w:val="both"/>
              <w:rPr>
                <w:rFonts w:ascii="Cambria" w:hAnsi="Cambria"/>
                <w:iCs/>
                <w:kern w:val="2"/>
                <w:sz w:val="20"/>
              </w:rPr>
            </w:pPr>
            <w:r w:rsidRPr="0001628C">
              <w:rPr>
                <w:rFonts w:ascii="Cambria" w:hAnsi="Cambria"/>
                <w:iCs/>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01628C">
              <w:rPr>
                <w:rFonts w:ascii="Cambria" w:hAnsi="Cambria"/>
                <w:iCs/>
                <w:kern w:val="2"/>
                <w:sz w:val="20"/>
              </w:rPr>
              <w:t>as</w:t>
            </w:r>
            <w:proofErr w:type="spellEnd"/>
            <w:r w:rsidRPr="0001628C">
              <w:rPr>
                <w:rFonts w:ascii="Cambria" w:hAnsi="Cambria"/>
                <w:iCs/>
                <w:kern w:val="2"/>
                <w:sz w:val="20"/>
              </w:rPr>
              <w:t>) Sutarties kaina/įkainis taikoma (-</w:t>
            </w:r>
            <w:proofErr w:type="spellStart"/>
            <w:r w:rsidRPr="0001628C">
              <w:rPr>
                <w:rFonts w:ascii="Cambria" w:hAnsi="Cambria"/>
                <w:iCs/>
                <w:kern w:val="2"/>
                <w:sz w:val="20"/>
              </w:rPr>
              <w:t>as</w:t>
            </w:r>
            <w:proofErr w:type="spellEnd"/>
            <w:r w:rsidRPr="0001628C">
              <w:rPr>
                <w:rFonts w:ascii="Cambria" w:hAnsi="Cambria"/>
                <w:iCs/>
                <w:kern w:val="2"/>
                <w:sz w:val="20"/>
              </w:rPr>
              <w:t>) už tą Prekių dalį, kurios bus tiekiamos po Šalių pasirašyto Susitarimo įsigaliojimo dienos arba Susitarime nurodytos dienos.</w:t>
            </w:r>
          </w:p>
        </w:tc>
      </w:tr>
      <w:tr w:rsidR="007D39B4" w:rsidRPr="0001628C">
        <w:trPr>
          <w:trHeight w:val="300"/>
        </w:trPr>
        <w:tc>
          <w:tcPr>
            <w:tcW w:w="2704" w:type="dxa"/>
          </w:tcPr>
          <w:p w:rsidR="007D39B4" w:rsidRPr="0001628C" w:rsidRDefault="007D39B4" w:rsidP="007D39B4">
            <w:pPr>
              <w:jc w:val="both"/>
              <w:rPr>
                <w:rFonts w:ascii="Cambria" w:hAnsi="Cambria"/>
                <w:kern w:val="2"/>
                <w:sz w:val="20"/>
              </w:rPr>
            </w:pPr>
            <w:r w:rsidRPr="0001628C">
              <w:rPr>
                <w:rFonts w:ascii="Cambria" w:hAnsi="Cambria"/>
                <w:b/>
                <w:bCs/>
                <w:kern w:val="2"/>
                <w:sz w:val="20"/>
              </w:rPr>
              <w:lastRenderedPageBreak/>
              <w:t>5.3.2.</w:t>
            </w:r>
            <w:r w:rsidRPr="0001628C">
              <w:rPr>
                <w:rFonts w:ascii="Cambria" w:hAnsi="Cambria"/>
                <w:kern w:val="2"/>
                <w:sz w:val="20"/>
              </w:rPr>
              <w:t xml:space="preserve"> </w:t>
            </w:r>
            <w:r w:rsidRPr="0001628C">
              <w:rPr>
                <w:rFonts w:ascii="Cambria" w:hAnsi="Cambria"/>
                <w:b/>
                <w:bCs/>
                <w:kern w:val="2"/>
                <w:sz w:val="20"/>
              </w:rPr>
              <w:t>Sutarties kainos / įkainių peržiūra dėl kitų mokesčių, lemiančių Prekių kainos pokytį, pasikeitimo</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5.3.3. Sutarties kainos / įkainių peržiūra dėl kainų lygio pokyčio</w:t>
            </w:r>
          </w:p>
          <w:p w:rsidR="007D39B4" w:rsidRPr="0001628C" w:rsidRDefault="007D39B4" w:rsidP="007D39B4">
            <w:pPr>
              <w:jc w:val="both"/>
              <w:rPr>
                <w:rFonts w:ascii="Cambria" w:hAnsi="Cambria"/>
                <w:color w:val="4472C4"/>
                <w:kern w:val="2"/>
                <w:sz w:val="20"/>
              </w:rPr>
            </w:pPr>
          </w:p>
          <w:p w:rsidR="007D39B4" w:rsidRPr="0001628C" w:rsidRDefault="007D39B4" w:rsidP="007D39B4">
            <w:pPr>
              <w:jc w:val="both"/>
              <w:rPr>
                <w:rFonts w:ascii="Cambria" w:hAnsi="Cambria"/>
                <w:b/>
                <w:bCs/>
                <w:kern w:val="2"/>
                <w:sz w:val="20"/>
                <w:lang w:val="en-US"/>
              </w:rPr>
            </w:pP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rPr>
              <w:t xml:space="preserve">5.3.3.2. Sutarties </w:t>
            </w:r>
            <w:r w:rsidRPr="0001628C">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rPr>
              <w:t xml:space="preserve">5.3.3.3. </w:t>
            </w:r>
            <w:r w:rsidRPr="0001628C">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rPr>
              <w:t xml:space="preserve">5.3.3.4. Atlikdamos Sutarties įkainių peržiūrą </w:t>
            </w:r>
            <w:r w:rsidRPr="0001628C">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shd w:val="clear" w:color="auto" w:fill="FFFFFF"/>
              </w:rPr>
              <w:t>5.3.3.6. Nauji Sutarties įkainiai apskaičiuojami pagal žemiau pateiktą formulę:</w:t>
            </w:r>
          </w:p>
          <w:p w:rsidR="007D39B4" w:rsidRPr="0001628C" w:rsidRDefault="006901A2" w:rsidP="007D39B4">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7D39B4" w:rsidRPr="0001628C">
              <w:rPr>
                <w:rFonts w:ascii="Cambria" w:hAnsi="Cambria"/>
                <w:kern w:val="2"/>
                <w:sz w:val="20"/>
              </w:rPr>
              <w:t>, kur a – įkainis (Eur be PVM)) (jei peržiūra jau buvo atlikta, tai po paskutinio perskaičiavimo) </w:t>
            </w:r>
          </w:p>
          <w:p w:rsidR="007D39B4" w:rsidRPr="0001628C" w:rsidRDefault="007D39B4" w:rsidP="007D39B4">
            <w:pPr>
              <w:jc w:val="both"/>
              <w:textAlignment w:val="baseline"/>
              <w:rPr>
                <w:rFonts w:ascii="Cambria" w:hAnsi="Cambria"/>
                <w:kern w:val="2"/>
                <w:sz w:val="20"/>
              </w:rPr>
            </w:pPr>
            <w:r w:rsidRPr="0001628C">
              <w:rPr>
                <w:rFonts w:ascii="Cambria" w:hAnsi="Cambria"/>
                <w:kern w:val="2"/>
                <w:sz w:val="20"/>
              </w:rPr>
              <w:t>a</w:t>
            </w:r>
            <w:r w:rsidRPr="0001628C">
              <w:rPr>
                <w:rFonts w:ascii="Cambria" w:hAnsi="Cambria"/>
                <w:kern w:val="2"/>
                <w:sz w:val="20"/>
                <w:vertAlign w:val="subscript"/>
              </w:rPr>
              <w:t>1</w:t>
            </w:r>
            <w:r w:rsidRPr="0001628C">
              <w:rPr>
                <w:rFonts w:ascii="Cambria" w:hAnsi="Cambria"/>
                <w:kern w:val="2"/>
                <w:sz w:val="20"/>
              </w:rPr>
              <w:t xml:space="preserve"> – perskaičiuota (pakeista) įkainis (</w:t>
            </w:r>
            <w:proofErr w:type="spellStart"/>
            <w:r w:rsidRPr="0001628C">
              <w:rPr>
                <w:rFonts w:ascii="Cambria" w:hAnsi="Cambria"/>
                <w:kern w:val="2"/>
                <w:sz w:val="20"/>
              </w:rPr>
              <w:t>Eur</w:t>
            </w:r>
            <w:proofErr w:type="spellEnd"/>
            <w:r w:rsidRPr="0001628C">
              <w:rPr>
                <w:rFonts w:ascii="Cambria" w:hAnsi="Cambria"/>
                <w:kern w:val="2"/>
                <w:sz w:val="20"/>
              </w:rPr>
              <w:t xml:space="preserve"> be PVM) </w:t>
            </w:r>
          </w:p>
          <w:p w:rsidR="007D39B4" w:rsidRPr="0001628C" w:rsidRDefault="007D39B4" w:rsidP="007D39B4">
            <w:pPr>
              <w:jc w:val="both"/>
              <w:textAlignment w:val="baseline"/>
              <w:rPr>
                <w:rFonts w:ascii="Cambria" w:hAnsi="Cambria"/>
                <w:kern w:val="2"/>
                <w:sz w:val="20"/>
              </w:rPr>
            </w:pPr>
            <w:r w:rsidRPr="0001628C">
              <w:rPr>
                <w:rFonts w:ascii="Cambria" w:hAnsi="Cambria"/>
                <w:kern w:val="2"/>
                <w:sz w:val="20"/>
              </w:rPr>
              <w:t>k – pagal vartotojų kainų indeksą apskaičiuotas Vartojimo prekių ir paslaugų kainų pokytis (padidėjimas arba sumažėjimas) (%). „k“ reikšmė skaičiuojama pagal formulę:</w:t>
            </w:r>
          </w:p>
          <w:p w:rsidR="007D39B4" w:rsidRPr="0001628C" w:rsidRDefault="007D39B4" w:rsidP="007D39B4">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1628C">
              <w:rPr>
                <w:rFonts w:ascii="Cambria" w:hAnsi="Cambria"/>
                <w:kern w:val="2"/>
                <w:sz w:val="20"/>
              </w:rPr>
              <w:t>, (proc.) kur</w:t>
            </w:r>
          </w:p>
          <w:p w:rsidR="007D39B4" w:rsidRPr="0001628C" w:rsidRDefault="007D39B4" w:rsidP="007D39B4">
            <w:pPr>
              <w:jc w:val="both"/>
              <w:textAlignment w:val="baseline"/>
              <w:rPr>
                <w:rFonts w:ascii="Cambria" w:hAnsi="Cambria"/>
                <w:kern w:val="2"/>
                <w:sz w:val="20"/>
              </w:rPr>
            </w:pPr>
            <w:proofErr w:type="spellStart"/>
            <w:r w:rsidRPr="0001628C">
              <w:rPr>
                <w:rFonts w:ascii="Cambria" w:hAnsi="Cambria"/>
                <w:kern w:val="2"/>
                <w:sz w:val="20"/>
              </w:rPr>
              <w:t>Ind</w:t>
            </w:r>
            <w:r w:rsidRPr="0001628C">
              <w:rPr>
                <w:rFonts w:ascii="Cambria" w:hAnsi="Cambria"/>
                <w:kern w:val="2"/>
                <w:sz w:val="20"/>
                <w:vertAlign w:val="subscript"/>
              </w:rPr>
              <w:t>naujausias</w:t>
            </w:r>
            <w:proofErr w:type="spellEnd"/>
            <w:r w:rsidRPr="0001628C">
              <w:rPr>
                <w:rFonts w:ascii="Cambria" w:hAnsi="Cambria"/>
                <w:kern w:val="2"/>
                <w:sz w:val="20"/>
              </w:rPr>
              <w:t xml:space="preserve"> – kreipimosi dėl įkainių peržiūros išsiuntimo kitai šaliai dieną paskelbtas naujausias vartojimo prekių ir paslaugų indeksas.</w:t>
            </w:r>
          </w:p>
          <w:p w:rsidR="007D39B4" w:rsidRPr="0001628C" w:rsidRDefault="007D39B4" w:rsidP="007D39B4">
            <w:pPr>
              <w:jc w:val="both"/>
              <w:rPr>
                <w:rFonts w:ascii="Cambria" w:hAnsi="Cambria"/>
                <w:kern w:val="2"/>
                <w:sz w:val="20"/>
              </w:rPr>
            </w:pPr>
            <w:proofErr w:type="spellStart"/>
            <w:r w:rsidRPr="0001628C">
              <w:rPr>
                <w:rFonts w:ascii="Cambria" w:hAnsi="Cambria"/>
                <w:kern w:val="2"/>
                <w:sz w:val="20"/>
              </w:rPr>
              <w:t>Ind</w:t>
            </w:r>
            <w:r w:rsidRPr="0001628C">
              <w:rPr>
                <w:rFonts w:ascii="Cambria" w:hAnsi="Cambria"/>
                <w:kern w:val="2"/>
                <w:sz w:val="20"/>
                <w:vertAlign w:val="subscript"/>
              </w:rPr>
              <w:t>pradžia</w:t>
            </w:r>
            <w:proofErr w:type="spellEnd"/>
            <w:r w:rsidRPr="0001628C">
              <w:rPr>
                <w:rFonts w:ascii="Cambria" w:hAnsi="Cambria"/>
                <w:kern w:val="2"/>
                <w:sz w:val="20"/>
              </w:rPr>
              <w:t xml:space="preserve"> – laikotarpio pradžios datos (mėnesio) vartojimo prekių ir paslaugų indeksas. </w:t>
            </w:r>
          </w:p>
          <w:p w:rsidR="007D39B4" w:rsidRPr="0001628C" w:rsidRDefault="007D39B4" w:rsidP="007D39B4">
            <w:pPr>
              <w:jc w:val="both"/>
              <w:rPr>
                <w:rFonts w:ascii="Cambria" w:hAnsi="Cambria"/>
                <w:kern w:val="2"/>
                <w:sz w:val="20"/>
              </w:rPr>
            </w:pPr>
            <w:r w:rsidRPr="0001628C">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rPr>
              <w:t xml:space="preserve">5.3.3.7. </w:t>
            </w:r>
            <w:r w:rsidRPr="0001628C">
              <w:rPr>
                <w:rFonts w:ascii="Cambria" w:hAnsi="Cambria"/>
                <w:kern w:val="2"/>
                <w:sz w:val="20"/>
                <w:shd w:val="clear" w:color="auto" w:fill="FFFFFF"/>
              </w:rPr>
              <w:t xml:space="preserve">Skaičiavimams indeksų reikšmės imamos </w:t>
            </w:r>
            <w:r w:rsidRPr="0001628C">
              <w:rPr>
                <w:rFonts w:ascii="Cambria" w:hAnsi="Cambria"/>
                <w:b/>
                <w:bCs/>
                <w:kern w:val="2"/>
                <w:sz w:val="20"/>
                <w:shd w:val="clear" w:color="auto" w:fill="FFFFFF"/>
              </w:rPr>
              <w:t>keturių</w:t>
            </w:r>
            <w:r w:rsidRPr="0001628C">
              <w:rPr>
                <w:rFonts w:ascii="Cambria" w:hAnsi="Cambria"/>
                <w:kern w:val="2"/>
                <w:sz w:val="20"/>
                <w:shd w:val="clear" w:color="auto" w:fill="FFFFFF"/>
              </w:rPr>
              <w:t xml:space="preserve"> skaitmenų po kablelio tikslumu. Apskaičiuotas pokytis (k) tolimesniems skaičiavimams naudojamas suapvalinus iki </w:t>
            </w:r>
            <w:r w:rsidRPr="0001628C">
              <w:rPr>
                <w:rFonts w:ascii="Cambria" w:hAnsi="Cambria"/>
                <w:b/>
                <w:bCs/>
                <w:kern w:val="2"/>
                <w:sz w:val="20"/>
                <w:shd w:val="clear" w:color="auto" w:fill="FFFFFF"/>
              </w:rPr>
              <w:t>vieno</w:t>
            </w:r>
            <w:r w:rsidRPr="0001628C">
              <w:rPr>
                <w:rFonts w:ascii="Cambria" w:hAnsi="Cambria"/>
                <w:kern w:val="2"/>
                <w:sz w:val="20"/>
                <w:shd w:val="clear" w:color="auto" w:fill="FFFFFF"/>
              </w:rPr>
              <w:t xml:space="preserve"> skaitmens po kablelio, o apskaičiuotas įkainis „a</w:t>
            </w:r>
            <w:r w:rsidRPr="0001628C">
              <w:rPr>
                <w:rFonts w:ascii="Cambria" w:hAnsi="Cambria"/>
                <w:kern w:val="2"/>
                <w:sz w:val="20"/>
                <w:shd w:val="clear" w:color="auto" w:fill="FFFFFF"/>
                <w:vertAlign w:val="subscript"/>
              </w:rPr>
              <w:t>1</w:t>
            </w:r>
            <w:r w:rsidRPr="0001628C">
              <w:rPr>
                <w:rFonts w:ascii="Cambria" w:hAnsi="Cambria"/>
                <w:kern w:val="2"/>
                <w:sz w:val="20"/>
                <w:shd w:val="clear" w:color="auto" w:fill="FFFFFF"/>
              </w:rPr>
              <w:t xml:space="preserve">“ suapvalinamas iki </w:t>
            </w:r>
            <w:r w:rsidRPr="0001628C">
              <w:rPr>
                <w:rFonts w:ascii="Cambria" w:hAnsi="Cambria"/>
                <w:b/>
                <w:bCs/>
                <w:kern w:val="2"/>
                <w:sz w:val="20"/>
                <w:shd w:val="clear" w:color="auto" w:fill="FFFFFF"/>
              </w:rPr>
              <w:t xml:space="preserve">dviejų </w:t>
            </w:r>
            <w:r w:rsidRPr="0001628C">
              <w:rPr>
                <w:rFonts w:ascii="Cambria" w:hAnsi="Cambria"/>
                <w:kern w:val="2"/>
                <w:sz w:val="20"/>
                <w:shd w:val="clear" w:color="auto" w:fill="FFFFFF"/>
              </w:rPr>
              <w:t>skaitmenų po kablelio.</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1628C">
              <w:rPr>
                <w:rFonts w:ascii="Cambria" w:hAnsi="Cambria"/>
                <w:kern w:val="2"/>
                <w:sz w:val="20"/>
                <w:bdr w:val="none" w:sz="0" w:space="0" w:color="auto" w:frame="1"/>
              </w:rPr>
              <w:t>kitus oficialius šaltinių duomenis</w:t>
            </w:r>
            <w:r w:rsidRPr="0001628C">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shd w:val="clear" w:color="auto" w:fill="FFFFFF"/>
              </w:rPr>
              <w:t>5</w:t>
            </w:r>
            <w:r w:rsidRPr="0001628C">
              <w:rPr>
                <w:rFonts w:ascii="Cambria" w:hAnsi="Cambria"/>
                <w:kern w:val="2"/>
                <w:sz w:val="20"/>
              </w:rPr>
              <w:t xml:space="preserve">.3.3.9. </w:t>
            </w:r>
            <w:r w:rsidRPr="0001628C">
              <w:rPr>
                <w:rFonts w:ascii="Cambria" w:hAnsi="Cambria"/>
                <w:kern w:val="2"/>
                <w:sz w:val="20"/>
                <w:shd w:val="clear" w:color="auto" w:fill="FFFFFF"/>
              </w:rPr>
              <w:t>Susitarimas turi būti sudarytas per 10 (dešimt) darbo dienų nuo Šalies pateikto tinkamo prašymo perskaičiuoti S</w:t>
            </w:r>
            <w:r w:rsidRPr="0001628C">
              <w:rPr>
                <w:rFonts w:ascii="Cambria" w:hAnsi="Cambria"/>
                <w:kern w:val="2"/>
                <w:sz w:val="20"/>
              </w:rPr>
              <w:t>utarties</w:t>
            </w:r>
            <w:r w:rsidRPr="0001628C">
              <w:rPr>
                <w:rFonts w:ascii="Cambria" w:hAnsi="Cambria"/>
                <w:kern w:val="2"/>
                <w:sz w:val="20"/>
                <w:shd w:val="clear" w:color="auto" w:fill="FFFFFF"/>
              </w:rPr>
              <w:t xml:space="preserve"> įkainius gavimo dienos.</w:t>
            </w:r>
          </w:p>
          <w:p w:rsidR="007D39B4" w:rsidRPr="0001628C" w:rsidRDefault="007D39B4" w:rsidP="007D39B4">
            <w:pPr>
              <w:jc w:val="both"/>
              <w:rPr>
                <w:rFonts w:ascii="Cambria" w:hAnsi="Cambria"/>
                <w:kern w:val="2"/>
                <w:sz w:val="20"/>
                <w:bdr w:val="none" w:sz="0" w:space="0" w:color="auto" w:frame="1"/>
              </w:rPr>
            </w:pPr>
            <w:r w:rsidRPr="0001628C">
              <w:rPr>
                <w:rFonts w:ascii="Cambria" w:hAnsi="Cambria"/>
                <w:kern w:val="2"/>
                <w:sz w:val="20"/>
                <w:shd w:val="clear" w:color="auto" w:fill="FFFFFF"/>
              </w:rPr>
              <w:lastRenderedPageBreak/>
              <w:t xml:space="preserve">5.3.3.10. </w:t>
            </w:r>
            <w:r w:rsidRPr="0001628C">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5.4. Sutarties kainos / įkainių apskaičiavimas taikant </w:t>
            </w:r>
            <w:r w:rsidRPr="0001628C">
              <w:rPr>
                <w:rFonts w:ascii="Cambria" w:hAnsi="Cambria"/>
                <w:b/>
                <w:bCs/>
                <w:kern w:val="2"/>
                <w:sz w:val="20"/>
                <w:u w:val="single"/>
              </w:rPr>
              <w:t>kiekio (apimties)</w:t>
            </w:r>
            <w:r w:rsidRPr="0001628C">
              <w:rPr>
                <w:rFonts w:ascii="Cambria" w:hAnsi="Cambria"/>
                <w:b/>
                <w:bCs/>
                <w:kern w:val="2"/>
                <w:sz w:val="20"/>
              </w:rPr>
              <w:t xml:space="preserve"> keitimo taisykles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5.5. Atsiskaitymo su Tiekėju terminas ir tvarka</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Pirkėjas atsiskaito su Tiekėju ne vėliau kaip per 30 kalendorinių dienų nuo Sąskaitos gavimo dienos.</w:t>
            </w:r>
          </w:p>
          <w:p w:rsidR="007D39B4" w:rsidRPr="0001628C" w:rsidRDefault="007D39B4" w:rsidP="007D39B4">
            <w:pPr>
              <w:jc w:val="both"/>
              <w:rPr>
                <w:rFonts w:ascii="Cambria" w:hAnsi="Cambria"/>
                <w:color w:val="FF0000"/>
                <w:kern w:val="2"/>
                <w:sz w:val="20"/>
                <w:shd w:val="clear" w:color="auto" w:fill="FFFFFF"/>
              </w:rPr>
            </w:pPr>
            <w:r w:rsidRPr="0001628C">
              <w:rPr>
                <w:rFonts w:ascii="Cambria" w:hAnsi="Cambria"/>
                <w:color w:val="000000"/>
                <w:kern w:val="2"/>
                <w:sz w:val="20"/>
                <w:shd w:val="clear" w:color="auto" w:fill="FFFFFF"/>
              </w:rPr>
              <w:t>Apmokėjimo sąlygos</w:t>
            </w:r>
            <w:r w:rsidRPr="0001628C">
              <w:rPr>
                <w:rFonts w:ascii="Cambria" w:hAnsi="Cambria"/>
                <w:color w:val="4472C4"/>
                <w:kern w:val="2"/>
                <w:sz w:val="20"/>
                <w:shd w:val="clear" w:color="auto" w:fill="FFFFFF"/>
              </w:rPr>
              <w:t>:</w:t>
            </w:r>
            <w:r w:rsidRPr="0001628C">
              <w:rPr>
                <w:rFonts w:ascii="Cambria" w:hAnsi="Cambria"/>
                <w:color w:val="000000"/>
                <w:kern w:val="2"/>
                <w:sz w:val="20"/>
                <w:shd w:val="clear" w:color="auto" w:fill="FFFFFF"/>
              </w:rPr>
              <w:t xml:space="preserve"> </w:t>
            </w:r>
          </w:p>
          <w:p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shd w:val="clear" w:color="auto" w:fill="FFFFFF"/>
              </w:rPr>
              <w:t>Įvykdžius užsakymą, mokama už konkretų kiekį / apimtį pagal nustatytus įkainius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5.6. Avansas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5.7. Avanso užtikrinimas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6. PREKIŲ KOKYBĖ IR GARANTINIAI ĮSIPAREIGOJIMAI</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6.1. Garantinis terminas</w:t>
            </w:r>
          </w:p>
        </w:tc>
        <w:tc>
          <w:tcPr>
            <w:tcW w:w="6831" w:type="dxa"/>
            <w:gridSpan w:val="2"/>
          </w:tcPr>
          <w:p w:rsidR="007D39B4" w:rsidRPr="0001628C" w:rsidRDefault="007D39B4" w:rsidP="007D39B4">
            <w:pPr>
              <w:jc w:val="both"/>
              <w:rPr>
                <w:rFonts w:ascii="Cambria" w:hAnsi="Cambria"/>
                <w:kern w:val="2"/>
                <w:sz w:val="20"/>
              </w:rPr>
            </w:pPr>
            <w:r>
              <w:rPr>
                <w:rFonts w:ascii="Cambria" w:hAnsi="Cambria"/>
                <w:kern w:val="2"/>
                <w:sz w:val="20"/>
              </w:rPr>
              <w:t>Netaikomas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6.2. Garantinė priežiūra</w:t>
            </w:r>
          </w:p>
        </w:tc>
        <w:tc>
          <w:tcPr>
            <w:tcW w:w="6831" w:type="dxa"/>
            <w:gridSpan w:val="2"/>
          </w:tcPr>
          <w:p w:rsidR="007D39B4" w:rsidRPr="0001628C" w:rsidRDefault="007D39B4" w:rsidP="007D39B4">
            <w:pPr>
              <w:jc w:val="both"/>
              <w:rPr>
                <w:rFonts w:ascii="Cambria" w:hAnsi="Cambria"/>
                <w:kern w:val="2"/>
                <w:sz w:val="20"/>
              </w:rPr>
            </w:pPr>
            <w:r>
              <w:rPr>
                <w:rFonts w:ascii="Cambria" w:hAnsi="Cambria"/>
                <w:kern w:val="2"/>
                <w:sz w:val="20"/>
              </w:rPr>
              <w:t>Netaikoma</w:t>
            </w:r>
            <w:r w:rsidRPr="0001628C">
              <w:rPr>
                <w:rFonts w:ascii="Cambria" w:hAnsi="Cambria"/>
                <w:kern w:val="2"/>
                <w:sz w:val="20"/>
              </w:rPr>
              <w:t xml:space="preserve"> </w:t>
            </w: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7. SUTARTIES VYKDYMUI PASITELKIAMI SUBTIEKĖJAI</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Sutarties vykdymui pasitelkiami subtiekėjai ir (ar) specialistai</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Sutarties vykdymui subtiekėjai ir (ar) specialistai nepasitelkiami.</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r w:rsidRPr="0001628C">
              <w:rPr>
                <w:rFonts w:ascii="Cambria" w:hAnsi="Cambria"/>
                <w:kern w:val="2"/>
                <w:sz w:val="20"/>
              </w:rPr>
              <w:t>arba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b/>
                <w:bCs/>
                <w:kern w:val="2"/>
                <w:sz w:val="20"/>
              </w:rPr>
            </w:pPr>
            <w:r w:rsidRPr="0001628C">
              <w:rPr>
                <w:rFonts w:ascii="Cambria" w:hAnsi="Cambria"/>
                <w:kern w:val="2"/>
                <w:sz w:val="20"/>
              </w:rPr>
              <w:t xml:space="preserve">Sutarties vykdymui pasitelkiami subtiekėjai ir (ar) specialistai yra nurodyti Sutarties priede Nr. </w:t>
            </w:r>
            <w:r w:rsidRPr="0001628C">
              <w:rPr>
                <w:rFonts w:ascii="Cambria" w:hAnsi="Cambria"/>
                <w:kern w:val="2"/>
                <w:sz w:val="20"/>
                <w:highlight w:val="yellow"/>
              </w:rPr>
              <w:t>[...]</w:t>
            </w:r>
            <w:r w:rsidRPr="0001628C">
              <w:rPr>
                <w:rFonts w:ascii="Cambria" w:hAnsi="Cambria"/>
                <w:kern w:val="2"/>
                <w:sz w:val="20"/>
              </w:rPr>
              <w:t xml:space="preserve"> „Sutarties vykdymui pasitelkiami subtiekėjai ir (ar) specialistai“</w:t>
            </w: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8. PRIEVOLIŲ PAGAL SUTARTĮ ĮVYKDYMO UŽTIKRINIMAS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8.1. Prievolių pagal Sutartį įvykdymo užtikrinimas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 xml:space="preserve">Prievolių pagal Sutartį įvykdymas užtikrinamas </w:t>
            </w:r>
          </w:p>
          <w:p w:rsidR="007D39B4" w:rsidRPr="0001628C" w:rsidRDefault="007D39B4" w:rsidP="007D39B4">
            <w:pPr>
              <w:jc w:val="both"/>
              <w:rPr>
                <w:rFonts w:ascii="Cambria" w:hAnsi="Cambria"/>
                <w:kern w:val="2"/>
                <w:sz w:val="20"/>
              </w:rPr>
            </w:pPr>
            <w:r w:rsidRPr="0001628C">
              <w:rPr>
                <w:rFonts w:ascii="Cambria" w:hAnsi="Cambria"/>
                <w:kern w:val="2"/>
                <w:sz w:val="20"/>
              </w:rPr>
              <w:t>Netesybomis (delspinigiais, bauda).</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8.2. Sutarties įvykdymo užtikrinimo pateikimas </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kern w:val="2"/>
                <w:sz w:val="20"/>
              </w:rPr>
            </w:pPr>
          </w:p>
        </w:tc>
      </w:tr>
      <w:tr w:rsidR="007D39B4" w:rsidRPr="0001628C">
        <w:trPr>
          <w:trHeight w:val="300"/>
        </w:trPr>
        <w:tc>
          <w:tcPr>
            <w:tcW w:w="9535" w:type="dxa"/>
            <w:gridSpan w:val="3"/>
          </w:tcPr>
          <w:p w:rsidR="007D39B4" w:rsidRPr="0001628C" w:rsidRDefault="007D39B4" w:rsidP="007D39B4">
            <w:pPr>
              <w:rPr>
                <w:rFonts w:ascii="Cambria" w:hAnsi="Cambria"/>
                <w:b/>
                <w:bCs/>
                <w:kern w:val="2"/>
                <w:sz w:val="20"/>
              </w:rPr>
            </w:pPr>
            <w:r w:rsidRPr="0001628C">
              <w:rPr>
                <w:rFonts w:ascii="Cambria" w:hAnsi="Cambria"/>
                <w:b/>
                <w:bCs/>
                <w:kern w:val="2"/>
                <w:sz w:val="20"/>
              </w:rPr>
              <w:t>9. ŠALIŲ ATSAKOMYBĖ</w:t>
            </w:r>
            <w:r w:rsidRPr="0001628C">
              <w:rPr>
                <w:rFonts w:ascii="Cambria" w:hAnsi="Cambria"/>
                <w:b/>
                <w:bCs/>
                <w:kern w:val="2"/>
                <w:sz w:val="20"/>
              </w:rPr>
              <w:tab/>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9.1. Pirkėjui taikomos netesybos už mokėjimų pagal Sutartį vėlavimą</w:t>
            </w:r>
          </w:p>
        </w:tc>
        <w:tc>
          <w:tcPr>
            <w:tcW w:w="6831" w:type="dxa"/>
            <w:gridSpan w:val="2"/>
          </w:tcPr>
          <w:p w:rsidR="007D39B4" w:rsidRPr="0001628C" w:rsidRDefault="007D39B4" w:rsidP="007D39B4">
            <w:pPr>
              <w:spacing w:line="259" w:lineRule="auto"/>
              <w:jc w:val="both"/>
              <w:rPr>
                <w:rFonts w:ascii="Cambria" w:hAnsi="Cambria"/>
                <w:color w:val="000000"/>
                <w:kern w:val="2"/>
                <w:sz w:val="20"/>
              </w:rPr>
            </w:pPr>
            <w:r w:rsidRPr="0001628C">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9.2. Tiekėjui taikomos netesybos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9.2.1.</w:t>
            </w:r>
            <w:r w:rsidRPr="0001628C">
              <w:rPr>
                <w:rFonts w:ascii="Cambria" w:hAnsi="Cambria"/>
                <w:bCs/>
                <w:kern w:val="2"/>
                <w:sz w:val="20"/>
              </w:rPr>
              <w:t xml:space="preserve"> Prekių perdavimo–priėmimo metu pastebėtiems trūkumams šalinti nustatomas 10 (dešimt) darbo dienų terminas. Esant perduotos ir priimtos Prekės trūkumams, Tiekėjas privalo juos pašalinti per 10 (dešimt) darbo dienų terminą.</w:t>
            </w:r>
            <w:r w:rsidRPr="0001628C">
              <w:rPr>
                <w:rFonts w:ascii="Cambria" w:hAnsi="Cambria"/>
                <w:kern w:val="2"/>
                <w:sz w:val="20"/>
              </w:rPr>
              <w:t xml:space="preserve"> </w:t>
            </w:r>
          </w:p>
          <w:p w:rsidR="007D39B4" w:rsidRPr="0001628C" w:rsidRDefault="007D39B4" w:rsidP="007D39B4">
            <w:pPr>
              <w:jc w:val="both"/>
              <w:rPr>
                <w:rFonts w:ascii="Cambria" w:hAnsi="Cambria"/>
                <w:kern w:val="2"/>
                <w:sz w:val="20"/>
              </w:rPr>
            </w:pPr>
            <w:r w:rsidRPr="0001628C">
              <w:rPr>
                <w:rFonts w:ascii="Cambria" w:hAnsi="Cambria"/>
                <w:kern w:val="2"/>
                <w:sz w:val="20"/>
              </w:rPr>
              <w:t xml:space="preserve">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b/>
                <w:bCs/>
                <w:kern w:val="2"/>
                <w:sz w:val="20"/>
              </w:rPr>
            </w:pPr>
            <w:r w:rsidRPr="0001628C">
              <w:rPr>
                <w:rFonts w:ascii="Cambria" w:hAnsi="Cambria"/>
                <w:bCs/>
                <w:kern w:val="2"/>
                <w:sz w:val="20"/>
              </w:rPr>
              <w:t xml:space="preserve">9.2.3. </w:t>
            </w:r>
            <w:r w:rsidRPr="0001628C">
              <w:rPr>
                <w:rFonts w:ascii="Cambria" w:hAnsi="Cambria"/>
                <w:kern w:val="2"/>
                <w:sz w:val="20"/>
              </w:rPr>
              <w:t>Tiekėjas privalo sumokėti Pirkėjui netesybas per 30 (trisdešimt) kalendorinių dienų nuo Pirkėjo pareikalavimo.</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9.3. Tiekėjui / Pirkėjui taikoma bauda nutraukus </w:t>
            </w:r>
            <w:r w:rsidRPr="0001628C">
              <w:rPr>
                <w:rFonts w:ascii="Cambria" w:hAnsi="Cambria"/>
                <w:b/>
                <w:bCs/>
                <w:kern w:val="2"/>
                <w:sz w:val="20"/>
              </w:rPr>
              <w:lastRenderedPageBreak/>
              <w:t>Sutartį dėl esminio Sutarties pažeidimo</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lastRenderedPageBreak/>
              <w:t>Nutraukus Sutartį dėl esminio Sutarties pažeidimo, nustatyto Sutarties Specialiosiose sąlygose, mokama 30 (trisdešimt) procentų dydžio bauda nuo Pradinės Sutarties vertės be PVM, nurodytos Specialiųjų sąlygų 5.2 punkte.</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7D39B4" w:rsidRPr="0001628C" w:rsidRDefault="007D39B4" w:rsidP="007D39B4">
            <w:pPr>
              <w:jc w:val="both"/>
              <w:rPr>
                <w:rFonts w:ascii="Cambria" w:hAnsi="Cambria"/>
                <w:color w:val="000000"/>
                <w:kern w:val="2"/>
                <w:sz w:val="20"/>
              </w:rPr>
            </w:pPr>
            <w:r w:rsidRPr="0001628C">
              <w:rPr>
                <w:rFonts w:ascii="Cambria" w:hAnsi="Cambria"/>
                <w:color w:val="000000"/>
                <w:kern w:val="2"/>
                <w:sz w:val="20"/>
              </w:rPr>
              <w:t>Netaikoma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9.5. Tiekėjui taikomos baudos dėl aplinkosauginių ir (arba) socialinių kriterijų nesilaikymo</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Pažeidus 12.3 punkto reikalavimus Tiekėjui bus taikoma 50 (penkiasdešimt) eurų dydžio bauda.</w:t>
            </w:r>
          </w:p>
          <w:p w:rsidR="007D39B4" w:rsidRPr="0001628C" w:rsidRDefault="007D39B4" w:rsidP="007D39B4">
            <w:pPr>
              <w:jc w:val="both"/>
              <w:rPr>
                <w:rFonts w:ascii="Cambria" w:hAnsi="Cambria"/>
                <w:color w:val="4472C4"/>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9.6. Tiekėjui / Pirkėjui taikoma bauda dėl konfidencialumo reikalavimų nesilaikymo</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color w:val="4472C4"/>
                <w:kern w:val="2"/>
                <w:sz w:val="20"/>
              </w:rPr>
            </w:pPr>
          </w:p>
          <w:p w:rsidR="007D39B4" w:rsidRPr="0001628C" w:rsidRDefault="007D39B4" w:rsidP="007D39B4">
            <w:pPr>
              <w:jc w:val="both"/>
              <w:rPr>
                <w:rFonts w:ascii="Cambria" w:hAnsi="Cambria"/>
                <w:color w:val="4472C4"/>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9.7. Tiekėjui taikomos netesybos dėl pirkimo dokumentuose nustatytų kokybinių kriterijų </w:t>
            </w:r>
            <w:proofErr w:type="spellStart"/>
            <w:r w:rsidRPr="0001628C">
              <w:rPr>
                <w:rFonts w:ascii="Cambria" w:hAnsi="Cambria"/>
                <w:b/>
                <w:bCs/>
                <w:kern w:val="2"/>
                <w:sz w:val="20"/>
              </w:rPr>
              <w:t>nepasiekimo</w:t>
            </w:r>
            <w:proofErr w:type="spellEnd"/>
            <w:r w:rsidRPr="0001628C">
              <w:rPr>
                <w:rFonts w:ascii="Cambria" w:hAnsi="Cambria"/>
                <w:b/>
                <w:bCs/>
                <w:kern w:val="2"/>
                <w:sz w:val="20"/>
              </w:rPr>
              <w:t xml:space="preserve"> Sutarties vykdymo metu</w:t>
            </w:r>
          </w:p>
        </w:tc>
        <w:tc>
          <w:tcPr>
            <w:tcW w:w="6831" w:type="dxa"/>
            <w:gridSpan w:val="2"/>
          </w:tcPr>
          <w:p w:rsidR="007D39B4" w:rsidRPr="0001628C" w:rsidRDefault="007D39B4" w:rsidP="007D39B4">
            <w:pPr>
              <w:jc w:val="both"/>
              <w:rPr>
                <w:rFonts w:ascii="Cambria" w:hAnsi="Cambria"/>
                <w:color w:val="4472C4"/>
                <w:kern w:val="2"/>
                <w:sz w:val="20"/>
              </w:rPr>
            </w:pPr>
            <w:r w:rsidRPr="0001628C">
              <w:rPr>
                <w:rFonts w:ascii="Cambria" w:hAnsi="Cambria"/>
                <w:kern w:val="2"/>
                <w:sz w:val="20"/>
              </w:rPr>
              <w:t xml:space="preserve">Netaikoma </w:t>
            </w:r>
          </w:p>
          <w:p w:rsidR="007D39B4" w:rsidRPr="0001628C" w:rsidRDefault="007D39B4" w:rsidP="007D39B4">
            <w:pPr>
              <w:jc w:val="both"/>
              <w:rPr>
                <w:rFonts w:ascii="Cambria" w:hAnsi="Cambria"/>
                <w:color w:val="4472C4"/>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lang w:val="en-US"/>
              </w:rPr>
            </w:pPr>
            <w:r w:rsidRPr="0001628C">
              <w:rPr>
                <w:rFonts w:ascii="Cambria" w:hAnsi="Cambria"/>
                <w:b/>
                <w:bCs/>
                <w:kern w:val="2"/>
                <w:sz w:val="20"/>
                <w:lang w:val="en-US"/>
              </w:rPr>
              <w:t xml:space="preserve">9.8. </w:t>
            </w:r>
            <w:r w:rsidRPr="0001628C">
              <w:rPr>
                <w:rFonts w:ascii="Cambria" w:hAnsi="Cambria"/>
                <w:b/>
                <w:bCs/>
                <w:kern w:val="2"/>
                <w:sz w:val="20"/>
              </w:rPr>
              <w:t>Tiekėjui taikomos netesybos dėl Sutarties įvykdymo užtikrinimo nepratęsimo</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color w:val="4472C4"/>
                <w:kern w:val="2"/>
                <w:sz w:val="20"/>
              </w:rPr>
            </w:pPr>
          </w:p>
          <w:p w:rsidR="007D39B4" w:rsidRPr="0001628C" w:rsidRDefault="007D39B4" w:rsidP="007D39B4">
            <w:pPr>
              <w:jc w:val="both"/>
              <w:rPr>
                <w:rFonts w:ascii="Cambria" w:hAnsi="Cambria"/>
                <w:color w:val="4472C4"/>
                <w:kern w:val="2"/>
                <w:sz w:val="20"/>
              </w:rPr>
            </w:pPr>
          </w:p>
        </w:tc>
      </w:tr>
      <w:tr w:rsidR="007D39B4" w:rsidRPr="0001628C">
        <w:trPr>
          <w:trHeight w:val="300"/>
        </w:trPr>
        <w:tc>
          <w:tcPr>
            <w:tcW w:w="2704" w:type="dxa"/>
          </w:tcPr>
          <w:p w:rsidR="007D39B4" w:rsidRPr="0001628C" w:rsidRDefault="007D39B4" w:rsidP="007D39B4">
            <w:pPr>
              <w:jc w:val="both"/>
              <w:rPr>
                <w:rFonts w:ascii="Cambria" w:hAnsi="Cambria"/>
                <w:b/>
                <w:bCs/>
                <w:kern w:val="2"/>
                <w:sz w:val="20"/>
                <w:lang w:val="en-US"/>
              </w:rPr>
            </w:pPr>
            <w:r w:rsidRPr="0001628C">
              <w:rPr>
                <w:rFonts w:ascii="Cambria" w:hAnsi="Cambria"/>
                <w:b/>
                <w:bCs/>
                <w:kern w:val="2"/>
                <w:sz w:val="20"/>
                <w:lang w:val="en-US"/>
              </w:rPr>
              <w:t xml:space="preserve">9.9. </w:t>
            </w:r>
            <w:r w:rsidRPr="0001628C">
              <w:rPr>
                <w:rFonts w:ascii="Cambria" w:hAnsi="Cambria"/>
                <w:b/>
                <w:bCs/>
                <w:kern w:val="2"/>
                <w:sz w:val="20"/>
              </w:rPr>
              <w:t>Kitos netesybos</w:t>
            </w:r>
          </w:p>
        </w:tc>
        <w:tc>
          <w:tcPr>
            <w:tcW w:w="6831" w:type="dxa"/>
            <w:gridSpan w:val="2"/>
          </w:tcPr>
          <w:p w:rsidR="007D39B4" w:rsidRPr="0001628C" w:rsidRDefault="007D39B4" w:rsidP="007D39B4">
            <w:pPr>
              <w:jc w:val="both"/>
              <w:rPr>
                <w:rFonts w:ascii="Cambria" w:hAnsi="Cambria"/>
                <w:color w:val="4472C4"/>
                <w:kern w:val="2"/>
                <w:sz w:val="20"/>
              </w:rPr>
            </w:pPr>
            <w:r w:rsidRPr="0001628C">
              <w:rPr>
                <w:rFonts w:ascii="Cambria" w:hAnsi="Cambria"/>
                <w:kern w:val="2"/>
                <w:sz w:val="20"/>
              </w:rPr>
              <w:t>Netaikoma</w:t>
            </w: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10. SUTARTIES GALIOJIMAS IR KEITIMAS</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10.1. Sutarties sudarymas ir įsigaliojimas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Ši Sutartis laikoma sudaryta ir įsigalioja nuo Sutarties pasirašymo dienos (antrosios Šalies pasirašymo dieną).</w:t>
            </w:r>
          </w:p>
          <w:p w:rsidR="007D39B4" w:rsidRPr="0001628C" w:rsidRDefault="007D39B4" w:rsidP="007D39B4">
            <w:pPr>
              <w:jc w:val="both"/>
              <w:rPr>
                <w:rFonts w:ascii="Cambria" w:hAnsi="Cambria"/>
                <w:color w:val="4472C4"/>
                <w:kern w:val="2"/>
                <w:sz w:val="20"/>
              </w:rPr>
            </w:pPr>
            <w:r w:rsidRPr="0001628C">
              <w:rPr>
                <w:rFonts w:ascii="Cambria" w:hAnsi="Cambria"/>
                <w:color w:val="000000"/>
                <w:kern w:val="2"/>
                <w:sz w:val="20"/>
              </w:rPr>
              <w:t xml:space="preserve">Sutartis galioja iki visiško prievolių įvykdymo (kol bus išnaudota Pradinės Sutarties vertė, (Pirkėjas neįsipareigoja išpirkti viso kiekio – Sutarties specialiųjų sąlygų 5.1, 5.2 punktai)), bet jos terminas negali būti ilgesnis kaip </w:t>
            </w:r>
            <w:r w:rsidRPr="0001628C">
              <w:rPr>
                <w:rFonts w:ascii="Cambria" w:hAnsi="Cambria"/>
                <w:kern w:val="2"/>
                <w:sz w:val="20"/>
              </w:rPr>
              <w:t xml:space="preserve">24 (dvidešimt keturi) mėnesiai nuo Sutarties įsigaliojimo dienos.  </w:t>
            </w:r>
            <w:r w:rsidRPr="0001628C">
              <w:rPr>
                <w:rFonts w:ascii="Cambria" w:hAnsi="Cambria"/>
                <w:color w:val="4472C4"/>
                <w:kern w:val="2"/>
                <w:sz w:val="20"/>
              </w:rPr>
              <w:t xml:space="preserve">  </w:t>
            </w:r>
          </w:p>
        </w:tc>
      </w:tr>
      <w:tr w:rsidR="007D39B4" w:rsidRPr="0001628C">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10.2. Sutarties galiojimo termino pratęsimas</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kern w:val="2"/>
                <w:sz w:val="20"/>
              </w:rPr>
            </w:pP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11. SUTARTIES NUTRAUKIMAS</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11.1.Sutarties nutraukimo pagrindai</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Sutartis gali būti nutraukiama rašytiniu Šalių susitarimu arba vienašališkai, Bendrosiose sąlygose nustatyta tvarka.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11.2. Esminiai Sutarties pažeidimai</w:t>
            </w:r>
          </w:p>
          <w:p w:rsidR="007D39B4" w:rsidRPr="0001628C" w:rsidRDefault="007D39B4" w:rsidP="007D39B4">
            <w:pPr>
              <w:jc w:val="both"/>
              <w:rPr>
                <w:rFonts w:ascii="Cambria" w:hAnsi="Cambria"/>
                <w:b/>
                <w:bCs/>
                <w:kern w:val="2"/>
                <w:sz w:val="20"/>
              </w:rPr>
            </w:pP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11.2.1. jeigu Tiekėjas nevykdo prisiimtų įsipareigojimų už Sutartyje nustatytą Sutarties kainą / įkainius;</w:t>
            </w:r>
          </w:p>
          <w:p w:rsidR="007D39B4" w:rsidRPr="0001628C" w:rsidRDefault="007D39B4" w:rsidP="007D39B4">
            <w:pPr>
              <w:jc w:val="both"/>
              <w:rPr>
                <w:rFonts w:ascii="Cambria" w:hAnsi="Cambria"/>
                <w:kern w:val="2"/>
                <w:sz w:val="20"/>
              </w:rPr>
            </w:pPr>
            <w:r w:rsidRPr="0001628C">
              <w:rPr>
                <w:rFonts w:ascii="Cambria" w:hAnsi="Cambria"/>
                <w:kern w:val="2"/>
                <w:sz w:val="20"/>
              </w:rPr>
              <w:t>11.2.2.    jeigu Tiekėjas pažeidžia Prekių pristatymo terminus ir priskaičiuotų netesybų už vėlavimą suma viršija 30 (trisdešimt) proc. Pradinės sutarties vertės;</w:t>
            </w:r>
          </w:p>
          <w:p w:rsidR="007D39B4" w:rsidRPr="0001628C" w:rsidRDefault="007D39B4" w:rsidP="007D39B4">
            <w:pPr>
              <w:jc w:val="both"/>
              <w:rPr>
                <w:rFonts w:ascii="Cambria" w:hAnsi="Cambria"/>
                <w:kern w:val="2"/>
                <w:sz w:val="20"/>
              </w:rPr>
            </w:pPr>
            <w:r w:rsidRPr="0001628C">
              <w:rPr>
                <w:rFonts w:ascii="Cambria" w:hAnsi="Cambria"/>
                <w:kern w:val="2"/>
                <w:sz w:val="20"/>
              </w:rPr>
              <w:t>11.2.3. Tiekėjas pažeidžia Prekių pristatymo terminus ir dėl Prekių pristatymo vėlavimo Prekės tampa nebereikalingos;</w:t>
            </w:r>
          </w:p>
          <w:p w:rsidR="007D39B4" w:rsidRPr="0001628C" w:rsidRDefault="007D39B4" w:rsidP="007D39B4">
            <w:pPr>
              <w:jc w:val="both"/>
              <w:rPr>
                <w:rFonts w:ascii="Cambria" w:hAnsi="Cambria"/>
                <w:kern w:val="2"/>
                <w:sz w:val="20"/>
              </w:rPr>
            </w:pPr>
            <w:r w:rsidRPr="0001628C">
              <w:rPr>
                <w:rFonts w:ascii="Cambria" w:hAnsi="Cambria"/>
                <w:kern w:val="2"/>
                <w:sz w:val="20"/>
              </w:rPr>
              <w:t>11.2.4. Tiekėjas daugiau kaip 2 (du) kartus pristato Prekes, kurios neatitinka Sutartyje ir / ar Įstatymuose nustatytų reikalavimų Prekėms;</w:t>
            </w:r>
          </w:p>
          <w:p w:rsidR="007D39B4" w:rsidRPr="0001628C" w:rsidRDefault="007D39B4" w:rsidP="007D39B4">
            <w:pPr>
              <w:jc w:val="both"/>
              <w:rPr>
                <w:rFonts w:ascii="Cambria" w:hAnsi="Cambria"/>
                <w:kern w:val="2"/>
                <w:sz w:val="20"/>
              </w:rPr>
            </w:pPr>
            <w:r w:rsidRPr="0001628C">
              <w:rPr>
                <w:rFonts w:ascii="Cambria" w:hAnsi="Cambria"/>
                <w:kern w:val="2"/>
                <w:sz w:val="20"/>
              </w:rPr>
              <w:t>11.2.5. Tiekėjas pažeidžia šios Sutarties nuostatas, reglamentuojančias konkurenciją, intelektinės nuosavybės ar konfidencialios informacijos valdymą;</w:t>
            </w:r>
          </w:p>
          <w:p w:rsidR="007D39B4" w:rsidRPr="0001628C" w:rsidRDefault="007D39B4" w:rsidP="007D39B4">
            <w:pPr>
              <w:spacing w:line="257" w:lineRule="auto"/>
              <w:jc w:val="both"/>
              <w:rPr>
                <w:rFonts w:ascii="Cambria" w:eastAsia="Arial" w:hAnsi="Cambria"/>
                <w:kern w:val="2"/>
                <w:sz w:val="20"/>
              </w:rPr>
            </w:pPr>
            <w:r w:rsidRPr="0001628C">
              <w:rPr>
                <w:rFonts w:ascii="Cambria" w:hAnsi="Cambria"/>
                <w:kern w:val="2"/>
                <w:sz w:val="20"/>
              </w:rPr>
              <w:lastRenderedPageBreak/>
              <w:t>11.2.6. Tiekėjas pažeidžia Bendrųjų sąlygų nuostatas dėl Sutarties vykdymui pasitelkiamų naujų subtiekėjų / esamų subtiekėjų keitimo.</w:t>
            </w:r>
          </w:p>
        </w:tc>
      </w:tr>
      <w:tr w:rsidR="007D39B4" w:rsidRPr="0001628C">
        <w:trPr>
          <w:trHeight w:val="300"/>
        </w:trPr>
        <w:tc>
          <w:tcPr>
            <w:tcW w:w="9535" w:type="dxa"/>
            <w:gridSpan w:val="3"/>
          </w:tcPr>
          <w:p w:rsidR="007D39B4" w:rsidRPr="0001628C" w:rsidRDefault="007D39B4" w:rsidP="007D39B4">
            <w:pPr>
              <w:jc w:val="both"/>
              <w:rPr>
                <w:rFonts w:ascii="Cambria" w:hAnsi="Cambria"/>
                <w:kern w:val="2"/>
                <w:sz w:val="20"/>
              </w:rPr>
            </w:pPr>
            <w:r w:rsidRPr="0001628C">
              <w:rPr>
                <w:rFonts w:ascii="Cambria" w:hAnsi="Cambria"/>
                <w:b/>
                <w:bCs/>
                <w:kern w:val="2"/>
                <w:sz w:val="20"/>
              </w:rPr>
              <w:lastRenderedPageBreak/>
              <w:t xml:space="preserve">12. APLINKOSAUGINIAI IR SOCIALINIAI KRITERIJAI </w:t>
            </w:r>
            <w:r w:rsidRPr="0001628C">
              <w:rPr>
                <w:rFonts w:ascii="Cambria" w:hAnsi="Cambria"/>
                <w:kern w:val="2"/>
                <w:sz w:val="20"/>
              </w:rPr>
              <w:t>(taikoma, jeigu aplinkosauginiai ir (arba) socialiniai kriterijai nustatomi kaip Sutarties vykdymo sąlygos)</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12.1. Aplinkosauginių kriterijų nustatymo teisinis pagrindas</w:t>
            </w:r>
          </w:p>
        </w:tc>
        <w:tc>
          <w:tcPr>
            <w:tcW w:w="6831" w:type="dxa"/>
            <w:gridSpan w:val="2"/>
          </w:tcPr>
          <w:p w:rsidR="007D39B4" w:rsidRPr="0001628C" w:rsidRDefault="007D39B4" w:rsidP="007D39B4">
            <w:pPr>
              <w:jc w:val="both"/>
              <w:rPr>
                <w:rFonts w:ascii="Cambria" w:hAnsi="Cambria"/>
                <w:b/>
                <w:bCs/>
                <w:kern w:val="2"/>
                <w:sz w:val="20"/>
              </w:rPr>
            </w:pPr>
            <w:r w:rsidRPr="0001628C">
              <w:rPr>
                <w:rFonts w:ascii="Cambria" w:hAnsi="Cambria"/>
                <w:color w:val="000000"/>
                <w:kern w:val="2"/>
                <w:sz w:val="20"/>
                <w:shd w:val="clear" w:color="auto" w:fill="FFFFFF"/>
              </w:rPr>
              <w:t xml:space="preserve">Aplinkosauginiai kriterijai Prekėms nustatomi vadovaujantis </w:t>
            </w:r>
            <w:r w:rsidRPr="0001628C">
              <w:rPr>
                <w:rFonts w:ascii="Cambria" w:hAnsi="Cambria"/>
                <w:color w:val="000000"/>
                <w:kern w:val="2"/>
                <w:sz w:val="20"/>
              </w:rPr>
              <w:t xml:space="preserve">Aplinkos apsaugos kriterijų taikymo, vykdant žaliuosius pirkimus, tvarkos aprašo, patvirtinto </w:t>
            </w:r>
            <w:r w:rsidRPr="0001628C">
              <w:rPr>
                <w:rFonts w:ascii="Cambria" w:hAnsi="Cambria"/>
                <w:spacing w:val="2"/>
                <w:sz w:val="20"/>
                <w:szCs w:val="22"/>
                <w:shd w:val="clear" w:color="auto" w:fill="FFFFFF"/>
                <w:lang w:val="en-GB"/>
              </w:rPr>
              <w:t xml:space="preserve">2011 m. </w:t>
            </w:r>
            <w:proofErr w:type="spellStart"/>
            <w:proofErr w:type="gramStart"/>
            <w:r w:rsidRPr="0001628C">
              <w:rPr>
                <w:rFonts w:ascii="Cambria" w:hAnsi="Cambria"/>
                <w:spacing w:val="2"/>
                <w:sz w:val="20"/>
                <w:szCs w:val="22"/>
                <w:shd w:val="clear" w:color="auto" w:fill="FFFFFF"/>
                <w:lang w:val="en-GB"/>
              </w:rPr>
              <w:t>birželio</w:t>
            </w:r>
            <w:proofErr w:type="spellEnd"/>
            <w:proofErr w:type="gramEnd"/>
            <w:r w:rsidRPr="0001628C">
              <w:rPr>
                <w:rFonts w:ascii="Cambria" w:hAnsi="Cambria"/>
                <w:spacing w:val="2"/>
                <w:sz w:val="20"/>
                <w:szCs w:val="22"/>
                <w:shd w:val="clear" w:color="auto" w:fill="FFFFFF"/>
                <w:lang w:val="en-GB"/>
              </w:rPr>
              <w:t xml:space="preserve"> 28 d. </w:t>
            </w:r>
            <w:proofErr w:type="spellStart"/>
            <w:r w:rsidRPr="0001628C">
              <w:rPr>
                <w:rFonts w:ascii="Cambria" w:hAnsi="Cambria"/>
                <w:spacing w:val="2"/>
                <w:sz w:val="20"/>
                <w:szCs w:val="22"/>
                <w:shd w:val="clear" w:color="auto" w:fill="FFFFFF"/>
                <w:lang w:val="en-GB"/>
              </w:rPr>
              <w:t>įsakymo</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Nr</w:t>
            </w:r>
            <w:proofErr w:type="spellEnd"/>
            <w:r w:rsidRPr="0001628C">
              <w:rPr>
                <w:rFonts w:ascii="Cambria" w:hAnsi="Cambria"/>
                <w:spacing w:val="2"/>
                <w:sz w:val="20"/>
                <w:szCs w:val="22"/>
                <w:shd w:val="clear" w:color="auto" w:fill="FFFFFF"/>
                <w:lang w:val="en-GB"/>
              </w:rPr>
              <w:t>. D1-508 „</w:t>
            </w:r>
            <w:proofErr w:type="spellStart"/>
            <w:r w:rsidRPr="0001628C">
              <w:rPr>
                <w:rFonts w:ascii="Cambria" w:hAnsi="Cambria"/>
                <w:spacing w:val="2"/>
                <w:sz w:val="20"/>
                <w:szCs w:val="22"/>
                <w:shd w:val="clear" w:color="auto" w:fill="FFFFFF"/>
                <w:lang w:val="en-GB"/>
              </w:rPr>
              <w:t>Dėl</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aplinkos</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apsaugos</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kriterijų</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taikymo</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vykdant</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žaliuosius</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pirkimus</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tvarkos</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aprašo</w:t>
            </w:r>
            <w:proofErr w:type="spellEnd"/>
            <w:r w:rsidRPr="0001628C">
              <w:rPr>
                <w:rFonts w:ascii="Cambria" w:hAnsi="Cambria"/>
                <w:spacing w:val="2"/>
                <w:sz w:val="20"/>
                <w:szCs w:val="22"/>
                <w:shd w:val="clear" w:color="auto" w:fill="FFFFFF"/>
                <w:lang w:val="en-GB"/>
              </w:rPr>
              <w:t xml:space="preserve"> </w:t>
            </w:r>
            <w:proofErr w:type="spellStart"/>
            <w:r w:rsidRPr="0001628C">
              <w:rPr>
                <w:rFonts w:ascii="Cambria" w:hAnsi="Cambria"/>
                <w:spacing w:val="2"/>
                <w:sz w:val="20"/>
                <w:szCs w:val="22"/>
                <w:shd w:val="clear" w:color="auto" w:fill="FFFFFF"/>
                <w:lang w:val="en-GB"/>
              </w:rPr>
              <w:t>patvirtinimo</w:t>
            </w:r>
            <w:proofErr w:type="spellEnd"/>
            <w:r w:rsidRPr="0001628C">
              <w:rPr>
                <w:rFonts w:ascii="Cambria" w:hAnsi="Cambria"/>
                <w:spacing w:val="2"/>
                <w:sz w:val="20"/>
                <w:szCs w:val="22"/>
                <w:shd w:val="clear" w:color="auto" w:fill="FFFFFF"/>
                <w:lang w:val="en-GB"/>
              </w:rPr>
              <w:t xml:space="preserve">" </w:t>
            </w:r>
            <w:r w:rsidRPr="0001628C">
              <w:rPr>
                <w:rFonts w:ascii="Cambria" w:hAnsi="Cambria"/>
                <w:spacing w:val="2"/>
                <w:sz w:val="20"/>
                <w:szCs w:val="22"/>
                <w:shd w:val="clear" w:color="auto" w:fill="FFFFFF"/>
              </w:rPr>
              <w:t>4.</w:t>
            </w:r>
            <w:r>
              <w:rPr>
                <w:rFonts w:ascii="Cambria" w:hAnsi="Cambria"/>
                <w:spacing w:val="2"/>
                <w:sz w:val="20"/>
                <w:szCs w:val="22"/>
                <w:shd w:val="clear" w:color="auto" w:fill="FFFFFF"/>
              </w:rPr>
              <w:t>2</w:t>
            </w:r>
            <w:r w:rsidRPr="0001628C">
              <w:rPr>
                <w:rFonts w:ascii="Cambria" w:hAnsi="Cambria"/>
                <w:spacing w:val="2"/>
                <w:sz w:val="20"/>
                <w:szCs w:val="22"/>
                <w:shd w:val="clear" w:color="auto" w:fill="FFFFFF"/>
              </w:rPr>
              <w:t xml:space="preserve"> papunkčiu.</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12.2. </w:t>
            </w:r>
            <w:r w:rsidRPr="0001628C">
              <w:rPr>
                <w:rFonts w:ascii="Cambria" w:hAnsi="Cambria"/>
                <w:b/>
                <w:bCs/>
                <w:color w:val="000000"/>
                <w:kern w:val="2"/>
                <w:sz w:val="20"/>
                <w:shd w:val="clear" w:color="auto" w:fill="FFFFFF"/>
              </w:rPr>
              <w:t>Su Prekių pakuotėmis susiję aplinkosauginiai kriterijai</w:t>
            </w:r>
            <w:r w:rsidRPr="0001628C">
              <w:rPr>
                <w:rFonts w:ascii="Cambria" w:hAnsi="Cambria"/>
                <w:b/>
                <w:bCs/>
                <w:kern w:val="2"/>
                <w:sz w:val="20"/>
              </w:rPr>
              <w:t xml:space="preserve"> </w:t>
            </w:r>
          </w:p>
        </w:tc>
        <w:tc>
          <w:tcPr>
            <w:tcW w:w="6831" w:type="dxa"/>
            <w:gridSpan w:val="2"/>
          </w:tcPr>
          <w:p w:rsidR="007D39B4" w:rsidRPr="0001628C" w:rsidRDefault="007D39B4" w:rsidP="007D39B4">
            <w:pPr>
              <w:jc w:val="both"/>
              <w:rPr>
                <w:rFonts w:ascii="Cambria" w:hAnsi="Cambria"/>
                <w:color w:val="008080"/>
                <w:sz w:val="20"/>
              </w:rPr>
            </w:pPr>
            <w:r w:rsidRPr="0001628C">
              <w:rPr>
                <w:rFonts w:ascii="Cambria" w:hAnsi="Cambria"/>
                <w:color w:val="000000"/>
                <w:sz w:val="20"/>
              </w:rPr>
              <w:t>Netaikoma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12.3. </w:t>
            </w:r>
            <w:r w:rsidRPr="0001628C">
              <w:rPr>
                <w:rFonts w:ascii="Cambria" w:hAnsi="Cambria"/>
                <w:b/>
                <w:bCs/>
                <w:kern w:val="2"/>
                <w:sz w:val="20"/>
                <w:shd w:val="clear" w:color="auto" w:fill="FFFFFF"/>
              </w:rPr>
              <w:t>Su Prekių pristatymu susiję aplinkosauginiai kriterijai</w:t>
            </w:r>
            <w:r w:rsidRPr="0001628C">
              <w:rPr>
                <w:rFonts w:ascii="Cambria" w:hAnsi="Cambria"/>
                <w:color w:val="008080"/>
                <w:kern w:val="2"/>
                <w:sz w:val="20"/>
                <w:u w:val="single"/>
                <w:shd w:val="clear" w:color="auto" w:fill="FFFFFF"/>
              </w:rPr>
              <w:t xml:space="preserve"> </w:t>
            </w:r>
          </w:p>
        </w:tc>
        <w:tc>
          <w:tcPr>
            <w:tcW w:w="6831" w:type="dxa"/>
            <w:gridSpan w:val="2"/>
          </w:tcPr>
          <w:p w:rsidR="007D39B4" w:rsidRPr="0001628C" w:rsidRDefault="007D39B4" w:rsidP="007D39B4">
            <w:pPr>
              <w:jc w:val="both"/>
              <w:rPr>
                <w:rFonts w:ascii="Cambria" w:hAnsi="Cambria"/>
                <w:sz w:val="20"/>
                <w:shd w:val="clear" w:color="auto" w:fill="FFFFFF"/>
              </w:rPr>
            </w:pPr>
            <w:r w:rsidRPr="0001628C">
              <w:rPr>
                <w:rFonts w:ascii="Cambria" w:hAnsi="Cambria"/>
                <w:kern w:val="2"/>
                <w:sz w:val="20"/>
                <w:shd w:val="clear" w:color="auto" w:fill="FFFFFF"/>
              </w:rPr>
              <w:t>Tiekėjas privalo Prekes atvežti Pirkėjui ne kelių eismo piko valandomis, pirmadieniais − penktadieniais nuo 10:00 iki 15:00 val.</w:t>
            </w:r>
            <w:r w:rsidRPr="0001628C">
              <w:rPr>
                <w:rFonts w:ascii="Cambria" w:hAnsi="Cambria"/>
                <w:color w:val="FF0000"/>
                <w:kern w:val="2"/>
                <w:sz w:val="20"/>
                <w:shd w:val="clear" w:color="auto" w:fill="FFFFFF"/>
              </w:rPr>
              <w:t xml:space="preserve"> </w:t>
            </w:r>
            <w:r w:rsidRPr="0001628C">
              <w:rPr>
                <w:rFonts w:ascii="Cambria" w:hAnsi="Cambria"/>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1628C">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12.4. </w:t>
            </w:r>
            <w:r w:rsidRPr="0001628C">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01628C">
              <w:rPr>
                <w:rFonts w:ascii="Cambria" w:hAnsi="Cambria"/>
                <w:b/>
                <w:kern w:val="2"/>
                <w:sz w:val="20"/>
                <w:shd w:val="clear" w:color="auto" w:fill="FFFFFF"/>
              </w:rPr>
              <w:t>riterijai</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p w:rsidR="007D39B4" w:rsidRPr="0001628C" w:rsidRDefault="007D39B4" w:rsidP="007D39B4">
            <w:pPr>
              <w:jc w:val="both"/>
              <w:rPr>
                <w:rFonts w:ascii="Cambria" w:hAnsi="Cambria"/>
                <w:kern w:val="2"/>
                <w:sz w:val="20"/>
              </w:rPr>
            </w:pPr>
          </w:p>
          <w:p w:rsidR="007D39B4" w:rsidRPr="0001628C" w:rsidRDefault="007D39B4" w:rsidP="007D39B4">
            <w:pPr>
              <w:jc w:val="both"/>
              <w:rPr>
                <w:rFonts w:ascii="Cambria" w:hAnsi="Cambria"/>
                <w:kern w:val="2"/>
                <w:sz w:val="20"/>
              </w:rPr>
            </w:pP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12.5. Su perkamomis Prekėmis susiję socialiniai kriterijai</w:t>
            </w:r>
          </w:p>
        </w:tc>
        <w:tc>
          <w:tcPr>
            <w:tcW w:w="6831" w:type="dxa"/>
            <w:gridSpan w:val="2"/>
          </w:tcPr>
          <w:p w:rsidR="007D39B4" w:rsidRPr="0001628C" w:rsidRDefault="007D39B4" w:rsidP="007D39B4">
            <w:pPr>
              <w:jc w:val="both"/>
              <w:rPr>
                <w:rFonts w:ascii="Cambria" w:hAnsi="Cambria"/>
                <w:color w:val="000000"/>
                <w:kern w:val="2"/>
                <w:sz w:val="20"/>
                <w:shd w:val="clear" w:color="auto" w:fill="FFFFFF"/>
              </w:rPr>
            </w:pPr>
            <w:r w:rsidRPr="0001628C">
              <w:rPr>
                <w:rFonts w:ascii="Cambria" w:hAnsi="Cambria"/>
                <w:color w:val="000000"/>
                <w:kern w:val="2"/>
                <w:sz w:val="20"/>
                <w:shd w:val="clear" w:color="auto" w:fill="FFFFFF"/>
              </w:rPr>
              <w:t>Netaikoma</w:t>
            </w:r>
          </w:p>
          <w:p w:rsidR="007D39B4" w:rsidRPr="0001628C" w:rsidRDefault="007D39B4" w:rsidP="007D39B4">
            <w:pPr>
              <w:jc w:val="both"/>
              <w:rPr>
                <w:rFonts w:ascii="Cambria" w:hAnsi="Cambria"/>
                <w:color w:val="000000"/>
                <w:kern w:val="2"/>
                <w:sz w:val="20"/>
                <w:shd w:val="clear" w:color="auto" w:fill="FFFFFF"/>
              </w:rPr>
            </w:pPr>
          </w:p>
          <w:p w:rsidR="007D39B4" w:rsidRPr="0001628C" w:rsidRDefault="007D39B4" w:rsidP="007D39B4">
            <w:pPr>
              <w:jc w:val="both"/>
              <w:rPr>
                <w:rFonts w:ascii="Cambria" w:hAnsi="Cambria"/>
                <w:color w:val="0070C0"/>
                <w:kern w:val="2"/>
                <w:sz w:val="20"/>
              </w:rPr>
            </w:pP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13. BENDRŲJŲ SĄLYGŲ PAKEITIMAI IR PAPILDYMAI </w:t>
            </w:r>
          </w:p>
          <w:p w:rsidR="007D39B4" w:rsidRPr="0001628C" w:rsidRDefault="007D39B4" w:rsidP="007D39B4">
            <w:pPr>
              <w:jc w:val="both"/>
              <w:rPr>
                <w:rFonts w:ascii="Cambria" w:hAnsi="Cambria"/>
                <w:kern w:val="2"/>
                <w:sz w:val="20"/>
              </w:rPr>
            </w:pPr>
            <w:r w:rsidRPr="0001628C">
              <w:rPr>
                <w:rFonts w:ascii="Cambria" w:hAnsi="Cambria"/>
                <w:kern w:val="2"/>
                <w:sz w:val="20"/>
              </w:rPr>
              <w:t xml:space="preserve">(jeigu būtina dėl konkretaus Sutarties dalyko specifikos) </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13.1. </w:t>
            </w:r>
          </w:p>
        </w:tc>
        <w:tc>
          <w:tcPr>
            <w:tcW w:w="6831" w:type="dxa"/>
            <w:gridSpan w:val="2"/>
          </w:tcPr>
          <w:p w:rsidR="007D39B4" w:rsidRPr="007D39B4" w:rsidRDefault="007D39B4" w:rsidP="007D39B4">
            <w:pPr>
              <w:jc w:val="both"/>
              <w:rPr>
                <w:rFonts w:ascii="Cambria" w:hAnsi="Cambria"/>
                <w:kern w:val="2"/>
                <w:sz w:val="20"/>
              </w:rPr>
            </w:pPr>
            <w:r w:rsidRPr="007D39B4">
              <w:rPr>
                <w:rFonts w:ascii="Cambria" w:hAnsi="Cambria"/>
                <w:kern w:val="2"/>
                <w:sz w:val="20"/>
              </w:rPr>
              <w:t>Šalys susitaria pakeisti nurodytus Sutarties Bendrųjų sąlygų punktus ir išdėstyti juos nauja redakcija:</w:t>
            </w:r>
          </w:p>
          <w:p w:rsidR="007D39B4" w:rsidRPr="007D39B4" w:rsidRDefault="007D39B4" w:rsidP="007D39B4">
            <w:pPr>
              <w:jc w:val="both"/>
              <w:rPr>
                <w:rFonts w:ascii="Cambria" w:hAnsi="Cambria"/>
                <w:kern w:val="2"/>
                <w:sz w:val="20"/>
              </w:rPr>
            </w:pPr>
            <w:r w:rsidRPr="007D39B4">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7D39B4" w:rsidRPr="007D39B4" w:rsidRDefault="007D39B4" w:rsidP="007D39B4">
            <w:pPr>
              <w:jc w:val="both"/>
              <w:rPr>
                <w:rFonts w:ascii="Cambria" w:hAnsi="Cambria"/>
                <w:kern w:val="2"/>
                <w:sz w:val="20"/>
              </w:rPr>
            </w:pPr>
            <w:r w:rsidRPr="007D39B4">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rsidR="007D39B4" w:rsidRPr="0001628C" w:rsidRDefault="007D39B4" w:rsidP="007D39B4">
            <w:pPr>
              <w:jc w:val="both"/>
              <w:rPr>
                <w:rFonts w:ascii="Cambria" w:hAnsi="Cambria"/>
                <w:kern w:val="2"/>
                <w:sz w:val="20"/>
              </w:rPr>
            </w:pPr>
            <w:r w:rsidRPr="007D39B4">
              <w:rPr>
                <w:rFonts w:ascii="Cambria" w:hAnsi="Cambria"/>
                <w:kern w:val="2"/>
                <w:sz w:val="20"/>
              </w:rPr>
              <w:t>12.2.2.   Pirkėjas elektronines sąskaitas faktūras priima ir apdoroja naudodamasis informacinės sistemos „SABIS“ priemonėmis, išskyrus VPĮ nustatytus išimtinius atvejus.</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13.2.</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13.3.</w:t>
            </w:r>
          </w:p>
        </w:tc>
        <w:tc>
          <w:tcPr>
            <w:tcW w:w="6831" w:type="dxa"/>
            <w:gridSpan w:val="2"/>
          </w:tcPr>
          <w:p w:rsidR="007D39B4" w:rsidRPr="0001628C" w:rsidRDefault="007D39B4" w:rsidP="007D39B4">
            <w:pPr>
              <w:jc w:val="both"/>
              <w:rPr>
                <w:rFonts w:ascii="Cambria" w:hAnsi="Cambria"/>
                <w:sz w:val="20"/>
              </w:rPr>
            </w:pPr>
            <w:r w:rsidRPr="0001628C">
              <w:rPr>
                <w:rFonts w:ascii="Cambria" w:hAnsi="Cambria"/>
                <w:kern w:val="2"/>
                <w:sz w:val="20"/>
              </w:rPr>
              <w:t>Netaikoma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13.4.</w:t>
            </w:r>
          </w:p>
        </w:tc>
        <w:tc>
          <w:tcPr>
            <w:tcW w:w="6831" w:type="dxa"/>
            <w:gridSpan w:val="2"/>
          </w:tcPr>
          <w:p w:rsidR="007D39B4" w:rsidRPr="0001628C" w:rsidRDefault="007D39B4" w:rsidP="007D39B4">
            <w:pPr>
              <w:jc w:val="both"/>
              <w:rPr>
                <w:rFonts w:ascii="Cambria" w:hAnsi="Cambria"/>
                <w:sz w:val="20"/>
              </w:rPr>
            </w:pPr>
            <w:r w:rsidRPr="0001628C">
              <w:rPr>
                <w:rFonts w:ascii="Cambria" w:hAnsi="Cambria"/>
                <w:kern w:val="2"/>
                <w:sz w:val="20"/>
              </w:rPr>
              <w:t>Netaikoma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13.5.</w:t>
            </w:r>
          </w:p>
        </w:tc>
        <w:tc>
          <w:tcPr>
            <w:tcW w:w="6831" w:type="dxa"/>
            <w:gridSpan w:val="2"/>
          </w:tcPr>
          <w:p w:rsidR="007D39B4" w:rsidRPr="0001628C" w:rsidRDefault="007D39B4" w:rsidP="007D39B4">
            <w:pPr>
              <w:jc w:val="both"/>
              <w:rPr>
                <w:rFonts w:ascii="Cambria" w:hAnsi="Cambria"/>
                <w:kern w:val="2"/>
                <w:sz w:val="20"/>
              </w:rPr>
            </w:pPr>
            <w:r w:rsidRPr="0001628C">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D39B4" w:rsidRPr="0001628C">
        <w:trPr>
          <w:trHeight w:val="300"/>
        </w:trPr>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lastRenderedPageBreak/>
              <w:t>14. SUTARTIES PRIEDAI</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14.1. Priedas Nr. 1</w:t>
            </w:r>
          </w:p>
        </w:tc>
        <w:tc>
          <w:tcPr>
            <w:tcW w:w="6831" w:type="dxa"/>
            <w:gridSpan w:val="2"/>
          </w:tcPr>
          <w:p w:rsidR="007D39B4" w:rsidRPr="0001628C" w:rsidRDefault="007D39B4" w:rsidP="007D39B4">
            <w:pPr>
              <w:jc w:val="both"/>
              <w:rPr>
                <w:rFonts w:ascii="Cambria" w:hAnsi="Cambria"/>
                <w:bCs/>
                <w:kern w:val="2"/>
                <w:sz w:val="20"/>
              </w:rPr>
            </w:pPr>
            <w:r w:rsidRPr="0001628C">
              <w:rPr>
                <w:rFonts w:ascii="Cambria" w:hAnsi="Cambria"/>
                <w:bCs/>
                <w:kern w:val="2"/>
                <w:sz w:val="20"/>
              </w:rPr>
              <w:t>Techninė specifikacija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14.2. Priedas Nr. 2</w:t>
            </w:r>
          </w:p>
        </w:tc>
        <w:tc>
          <w:tcPr>
            <w:tcW w:w="6831" w:type="dxa"/>
            <w:gridSpan w:val="2"/>
          </w:tcPr>
          <w:p w:rsidR="007D39B4" w:rsidRPr="0001628C" w:rsidRDefault="007D39B4" w:rsidP="007D39B4">
            <w:pPr>
              <w:jc w:val="both"/>
              <w:rPr>
                <w:rFonts w:ascii="Cambria" w:hAnsi="Cambria"/>
                <w:bCs/>
                <w:kern w:val="2"/>
                <w:sz w:val="20"/>
              </w:rPr>
            </w:pPr>
            <w:r w:rsidRPr="0001628C">
              <w:rPr>
                <w:rFonts w:ascii="Cambria" w:hAnsi="Cambria"/>
                <w:bCs/>
                <w:kern w:val="2"/>
                <w:sz w:val="20"/>
              </w:rPr>
              <w:t>Prekių žiniaraštis</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14.3. Priedas Nr. 3</w:t>
            </w:r>
          </w:p>
        </w:tc>
        <w:tc>
          <w:tcPr>
            <w:tcW w:w="6831" w:type="dxa"/>
            <w:gridSpan w:val="2"/>
          </w:tcPr>
          <w:p w:rsidR="007D39B4" w:rsidRPr="0001628C" w:rsidRDefault="007D39B4" w:rsidP="007D39B4">
            <w:pPr>
              <w:jc w:val="both"/>
              <w:rPr>
                <w:rFonts w:ascii="Cambria" w:hAnsi="Cambria"/>
                <w:bCs/>
                <w:kern w:val="2"/>
                <w:sz w:val="20"/>
              </w:rPr>
            </w:pPr>
            <w:r w:rsidRPr="0001628C">
              <w:rPr>
                <w:rFonts w:ascii="Cambria" w:hAnsi="Cambria"/>
                <w:bCs/>
                <w:kern w:val="2"/>
                <w:sz w:val="20"/>
              </w:rPr>
              <w:t xml:space="preserve">Pirkimo sąlygos (įskaitant Pirkimo sąlygų paaiškinimus, </w:t>
            </w:r>
            <w:proofErr w:type="spellStart"/>
            <w:r w:rsidRPr="0001628C">
              <w:rPr>
                <w:rFonts w:ascii="Cambria" w:hAnsi="Cambria"/>
                <w:bCs/>
                <w:kern w:val="2"/>
                <w:sz w:val="20"/>
              </w:rPr>
              <w:t>patikslinimus</w:t>
            </w:r>
            <w:proofErr w:type="spellEnd"/>
            <w:r w:rsidRPr="0001628C">
              <w:rPr>
                <w:rFonts w:ascii="Cambria" w:hAnsi="Cambria"/>
                <w:bCs/>
                <w:kern w:val="2"/>
                <w:sz w:val="20"/>
              </w:rPr>
              <w:t>, pan., jei tokių bus Pirkimo procedūrų metu) (atskirai nepridedama)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14.4. Priedas Nr. 4</w:t>
            </w:r>
          </w:p>
        </w:tc>
        <w:tc>
          <w:tcPr>
            <w:tcW w:w="6831" w:type="dxa"/>
            <w:gridSpan w:val="2"/>
          </w:tcPr>
          <w:p w:rsidR="007D39B4" w:rsidRPr="0001628C" w:rsidRDefault="007D39B4" w:rsidP="007D39B4">
            <w:pPr>
              <w:jc w:val="both"/>
              <w:rPr>
                <w:rFonts w:ascii="Cambria" w:hAnsi="Cambria"/>
                <w:bCs/>
                <w:kern w:val="2"/>
                <w:sz w:val="20"/>
              </w:rPr>
            </w:pPr>
            <w:r w:rsidRPr="0001628C">
              <w:rPr>
                <w:rFonts w:ascii="Cambria" w:hAnsi="Cambria"/>
                <w:bCs/>
                <w:kern w:val="2"/>
                <w:sz w:val="20"/>
              </w:rPr>
              <w:t>Tiekėjo pasiūlymas (atskirai nepridedama)</w:t>
            </w:r>
          </w:p>
        </w:tc>
      </w:tr>
      <w:tr w:rsidR="007D39B4" w:rsidRPr="0001628C" w:rsidTr="00991FB6">
        <w:trPr>
          <w:trHeight w:val="300"/>
        </w:trPr>
        <w:tc>
          <w:tcPr>
            <w:tcW w:w="2704" w:type="dxa"/>
          </w:tcPr>
          <w:p w:rsidR="007D39B4" w:rsidRPr="0001628C" w:rsidRDefault="007D39B4" w:rsidP="007D39B4">
            <w:pPr>
              <w:jc w:val="both"/>
              <w:rPr>
                <w:rFonts w:ascii="Cambria" w:hAnsi="Cambria"/>
                <w:b/>
                <w:bCs/>
                <w:kern w:val="2"/>
                <w:sz w:val="20"/>
              </w:rPr>
            </w:pPr>
            <w:r w:rsidRPr="0001628C">
              <w:rPr>
                <w:rFonts w:ascii="Cambria" w:hAnsi="Cambria"/>
                <w:b/>
                <w:bCs/>
                <w:kern w:val="2"/>
                <w:sz w:val="20"/>
              </w:rPr>
              <w:t>14.5. Priedas Nr. 5</w:t>
            </w:r>
          </w:p>
        </w:tc>
        <w:tc>
          <w:tcPr>
            <w:tcW w:w="6831" w:type="dxa"/>
            <w:gridSpan w:val="2"/>
          </w:tcPr>
          <w:p w:rsidR="007D39B4" w:rsidRPr="0001628C" w:rsidRDefault="007D39B4" w:rsidP="007D39B4">
            <w:pPr>
              <w:jc w:val="both"/>
              <w:rPr>
                <w:rFonts w:ascii="Cambria" w:hAnsi="Cambria"/>
                <w:bCs/>
                <w:kern w:val="2"/>
                <w:sz w:val="20"/>
              </w:rPr>
            </w:pPr>
            <w:r w:rsidRPr="0001628C">
              <w:rPr>
                <w:rFonts w:ascii="Cambria" w:hAnsi="Cambria"/>
                <w:bCs/>
                <w:kern w:val="2"/>
                <w:sz w:val="20"/>
              </w:rPr>
              <w:t>Kiti dokumentai (jei tokių yra)</w:t>
            </w:r>
          </w:p>
        </w:tc>
      </w:tr>
      <w:tr w:rsidR="007D39B4" w:rsidRPr="0001628C">
        <w:tc>
          <w:tcPr>
            <w:tcW w:w="9535" w:type="dxa"/>
            <w:gridSpan w:val="3"/>
          </w:tcPr>
          <w:p w:rsidR="007D39B4" w:rsidRPr="0001628C" w:rsidRDefault="007D39B4" w:rsidP="007D39B4">
            <w:pPr>
              <w:jc w:val="both"/>
              <w:rPr>
                <w:rFonts w:ascii="Cambria" w:hAnsi="Cambria"/>
                <w:b/>
                <w:bCs/>
                <w:kern w:val="2"/>
                <w:sz w:val="20"/>
              </w:rPr>
            </w:pPr>
            <w:r w:rsidRPr="0001628C">
              <w:rPr>
                <w:rFonts w:ascii="Cambria" w:hAnsi="Cambria"/>
                <w:b/>
                <w:bCs/>
                <w:kern w:val="2"/>
                <w:sz w:val="20"/>
              </w:rPr>
              <w:t>15. ŠALIŲ ATSTOVŲ PARAŠAI</w:t>
            </w:r>
          </w:p>
        </w:tc>
      </w:tr>
      <w:tr w:rsidR="007D39B4" w:rsidRPr="0001628C">
        <w:tc>
          <w:tcPr>
            <w:tcW w:w="4788" w:type="dxa"/>
            <w:gridSpan w:val="2"/>
          </w:tcPr>
          <w:p w:rsidR="007D39B4" w:rsidRPr="0001628C" w:rsidRDefault="007D39B4" w:rsidP="007D39B4">
            <w:pPr>
              <w:jc w:val="center"/>
              <w:rPr>
                <w:rFonts w:ascii="Cambria" w:hAnsi="Cambria"/>
                <w:b/>
                <w:bCs/>
                <w:kern w:val="2"/>
                <w:sz w:val="20"/>
              </w:rPr>
            </w:pPr>
            <w:r w:rsidRPr="0001628C">
              <w:rPr>
                <w:rFonts w:ascii="Cambria" w:hAnsi="Cambria"/>
                <w:b/>
                <w:bCs/>
                <w:kern w:val="2"/>
                <w:sz w:val="20"/>
              </w:rPr>
              <w:t>PIRKĖJAS</w:t>
            </w:r>
          </w:p>
        </w:tc>
        <w:tc>
          <w:tcPr>
            <w:tcW w:w="4747" w:type="dxa"/>
          </w:tcPr>
          <w:p w:rsidR="007D39B4" w:rsidRPr="0001628C" w:rsidRDefault="007D39B4" w:rsidP="007D39B4">
            <w:pPr>
              <w:jc w:val="center"/>
              <w:rPr>
                <w:rFonts w:ascii="Cambria" w:hAnsi="Cambria"/>
                <w:b/>
                <w:bCs/>
                <w:kern w:val="2"/>
                <w:sz w:val="20"/>
              </w:rPr>
            </w:pPr>
            <w:r w:rsidRPr="0001628C">
              <w:rPr>
                <w:rFonts w:ascii="Cambria" w:hAnsi="Cambria"/>
                <w:b/>
                <w:bCs/>
                <w:kern w:val="2"/>
                <w:sz w:val="20"/>
              </w:rPr>
              <w:t>TIEKĖJAS</w:t>
            </w:r>
          </w:p>
        </w:tc>
      </w:tr>
      <w:tr w:rsidR="007D39B4" w:rsidRPr="0001628C">
        <w:tc>
          <w:tcPr>
            <w:tcW w:w="4788" w:type="dxa"/>
            <w:gridSpan w:val="2"/>
          </w:tcPr>
          <w:p w:rsidR="007D39B4" w:rsidRPr="0001628C" w:rsidRDefault="007D39B4" w:rsidP="007D39B4">
            <w:pPr>
              <w:jc w:val="center"/>
              <w:rPr>
                <w:rFonts w:ascii="Cambria" w:hAnsi="Cambria"/>
                <w:color w:val="4472C4"/>
                <w:kern w:val="2"/>
                <w:sz w:val="20"/>
              </w:rPr>
            </w:pPr>
            <w:r w:rsidRPr="0001628C">
              <w:rPr>
                <w:rFonts w:ascii="Cambria" w:hAnsi="Cambria"/>
                <w:color w:val="4472C4"/>
                <w:kern w:val="2"/>
                <w:sz w:val="20"/>
              </w:rPr>
              <w:t>(nurodomos atstovo pareigos, vardas, pavardė)</w:t>
            </w:r>
          </w:p>
        </w:tc>
        <w:tc>
          <w:tcPr>
            <w:tcW w:w="4747" w:type="dxa"/>
          </w:tcPr>
          <w:p w:rsidR="007D39B4" w:rsidRPr="0001628C" w:rsidRDefault="007D39B4" w:rsidP="007D39B4">
            <w:pPr>
              <w:jc w:val="center"/>
              <w:rPr>
                <w:rFonts w:ascii="Cambria" w:hAnsi="Cambria"/>
                <w:b/>
                <w:bCs/>
                <w:kern w:val="2"/>
                <w:sz w:val="20"/>
              </w:rPr>
            </w:pPr>
            <w:r w:rsidRPr="0001628C">
              <w:rPr>
                <w:rFonts w:ascii="Cambria" w:hAnsi="Cambria"/>
                <w:color w:val="4472C4"/>
                <w:kern w:val="2"/>
                <w:sz w:val="20"/>
              </w:rPr>
              <w:t>(nurodomos atstovo pareigos, vardas, pavardė)</w:t>
            </w:r>
          </w:p>
        </w:tc>
      </w:tr>
      <w:tr w:rsidR="007D39B4" w:rsidRPr="0001628C" w:rsidTr="00CF3A10">
        <w:trPr>
          <w:trHeight w:val="470"/>
        </w:trPr>
        <w:tc>
          <w:tcPr>
            <w:tcW w:w="4788" w:type="dxa"/>
            <w:gridSpan w:val="2"/>
          </w:tcPr>
          <w:p w:rsidR="007D39B4" w:rsidRPr="0001628C" w:rsidRDefault="007D39B4" w:rsidP="007D39B4">
            <w:pPr>
              <w:jc w:val="center"/>
              <w:rPr>
                <w:rFonts w:ascii="Cambria" w:hAnsi="Cambria"/>
                <w:b/>
                <w:bCs/>
                <w:color w:val="4472C4"/>
                <w:kern w:val="2"/>
                <w:sz w:val="20"/>
              </w:rPr>
            </w:pPr>
          </w:p>
          <w:p w:rsidR="007D39B4" w:rsidRPr="0001628C" w:rsidRDefault="007D39B4" w:rsidP="007D39B4">
            <w:pPr>
              <w:jc w:val="center"/>
              <w:rPr>
                <w:rFonts w:ascii="Cambria" w:hAnsi="Cambria"/>
                <w:b/>
                <w:bCs/>
                <w:color w:val="4472C4"/>
                <w:kern w:val="2"/>
                <w:sz w:val="20"/>
              </w:rPr>
            </w:pPr>
            <w:r w:rsidRPr="0001628C">
              <w:rPr>
                <w:rFonts w:ascii="Cambria" w:hAnsi="Cambria"/>
                <w:b/>
                <w:bCs/>
                <w:color w:val="4472C4"/>
                <w:kern w:val="2"/>
                <w:sz w:val="20"/>
              </w:rPr>
              <w:t>(parašas)</w:t>
            </w:r>
          </w:p>
          <w:p w:rsidR="007D39B4" w:rsidRPr="0001628C" w:rsidRDefault="007D39B4" w:rsidP="007D39B4">
            <w:pPr>
              <w:jc w:val="center"/>
              <w:rPr>
                <w:rFonts w:ascii="Cambria" w:hAnsi="Cambria"/>
                <w:b/>
                <w:bCs/>
                <w:color w:val="4472C4"/>
                <w:kern w:val="2"/>
                <w:sz w:val="20"/>
              </w:rPr>
            </w:pPr>
          </w:p>
          <w:p w:rsidR="007D39B4" w:rsidRPr="0001628C" w:rsidRDefault="007D39B4" w:rsidP="007D39B4">
            <w:pPr>
              <w:jc w:val="center"/>
              <w:rPr>
                <w:rFonts w:ascii="Cambria" w:hAnsi="Cambria"/>
                <w:b/>
                <w:bCs/>
                <w:color w:val="4472C4"/>
                <w:kern w:val="2"/>
                <w:sz w:val="20"/>
              </w:rPr>
            </w:pPr>
          </w:p>
        </w:tc>
        <w:tc>
          <w:tcPr>
            <w:tcW w:w="4747" w:type="dxa"/>
          </w:tcPr>
          <w:p w:rsidR="007D39B4" w:rsidRPr="0001628C" w:rsidRDefault="007D39B4" w:rsidP="007D39B4">
            <w:pPr>
              <w:jc w:val="center"/>
              <w:rPr>
                <w:rFonts w:ascii="Cambria" w:hAnsi="Cambria"/>
                <w:b/>
                <w:bCs/>
                <w:color w:val="4472C4"/>
                <w:kern w:val="2"/>
                <w:sz w:val="20"/>
              </w:rPr>
            </w:pPr>
          </w:p>
          <w:p w:rsidR="007D39B4" w:rsidRPr="0001628C" w:rsidRDefault="007D39B4" w:rsidP="007D39B4">
            <w:pPr>
              <w:jc w:val="center"/>
              <w:rPr>
                <w:rFonts w:ascii="Cambria" w:hAnsi="Cambria"/>
                <w:b/>
                <w:bCs/>
                <w:color w:val="4472C4"/>
                <w:kern w:val="2"/>
                <w:sz w:val="20"/>
              </w:rPr>
            </w:pPr>
            <w:r w:rsidRPr="0001628C">
              <w:rPr>
                <w:rFonts w:ascii="Cambria" w:hAnsi="Cambria"/>
                <w:b/>
                <w:bCs/>
                <w:color w:val="4472C4"/>
                <w:kern w:val="2"/>
                <w:sz w:val="20"/>
              </w:rPr>
              <w:t>(parašas)</w:t>
            </w:r>
          </w:p>
        </w:tc>
      </w:tr>
    </w:tbl>
    <w:p w:rsidR="00FD2004" w:rsidRPr="0001628C" w:rsidRDefault="007E253A" w:rsidP="00CF3A10">
      <w:pPr>
        <w:jc w:val="center"/>
        <w:rPr>
          <w:rFonts w:ascii="Cambria" w:hAnsi="Cambria"/>
          <w:sz w:val="20"/>
        </w:rPr>
      </w:pPr>
      <w:r w:rsidRPr="0001628C">
        <w:rPr>
          <w:rFonts w:ascii="Cambria" w:hAnsi="Cambria"/>
          <w:sz w:val="20"/>
        </w:rPr>
        <w:t>___________</w:t>
      </w:r>
    </w:p>
    <w:p w:rsidR="00F82859" w:rsidRPr="0001628C" w:rsidRDefault="00FD2004" w:rsidP="00FD2004">
      <w:pPr>
        <w:rPr>
          <w:rFonts w:ascii="Cambria" w:hAnsi="Cambria"/>
          <w:sz w:val="20"/>
        </w:rPr>
      </w:pPr>
      <w:r w:rsidRPr="0001628C">
        <w:rPr>
          <w:rFonts w:ascii="Cambria" w:hAnsi="Cambria"/>
          <w:sz w:val="20"/>
        </w:rPr>
        <w:br w:type="page"/>
      </w:r>
    </w:p>
    <w:p w:rsidR="00F82859" w:rsidRPr="0001628C" w:rsidRDefault="00F82859" w:rsidP="00F82859">
      <w:pPr>
        <w:jc w:val="right"/>
        <w:rPr>
          <w:rFonts w:ascii="Cambria" w:hAnsi="Cambria"/>
          <w:sz w:val="20"/>
        </w:rPr>
      </w:pPr>
      <w:r w:rsidRPr="0001628C">
        <w:rPr>
          <w:rFonts w:ascii="Cambria" w:hAnsi="Cambria"/>
          <w:sz w:val="20"/>
        </w:rPr>
        <w:lastRenderedPageBreak/>
        <w:t xml:space="preserve">  Sutarties Nr.__________                                                                                                                                                                                                                          (1 priedas)</w:t>
      </w:r>
    </w:p>
    <w:p w:rsidR="00F82859" w:rsidRPr="0001628C" w:rsidRDefault="00B6776F" w:rsidP="00B6776F">
      <w:pPr>
        <w:jc w:val="right"/>
        <w:rPr>
          <w:rFonts w:ascii="Cambria" w:hAnsi="Cambria"/>
          <w:sz w:val="20"/>
        </w:rPr>
      </w:pPr>
      <w:r>
        <w:rPr>
          <w:rFonts w:ascii="Cambria" w:hAnsi="Cambria"/>
          <w:sz w:val="20"/>
        </w:rPr>
        <w:t xml:space="preserve"> </w:t>
      </w:r>
    </w:p>
    <w:p w:rsidR="00F82859" w:rsidRPr="0001628C" w:rsidRDefault="00F82859" w:rsidP="00F82859">
      <w:pPr>
        <w:jc w:val="center"/>
        <w:rPr>
          <w:rFonts w:ascii="Cambria" w:hAnsi="Cambria"/>
          <w:b/>
          <w:sz w:val="20"/>
        </w:rPr>
      </w:pPr>
      <w:r w:rsidRPr="0001628C">
        <w:rPr>
          <w:rFonts w:ascii="Cambria" w:hAnsi="Cambria"/>
          <w:b/>
          <w:sz w:val="20"/>
        </w:rPr>
        <w:t>TECHNINĖ SPECIFIKACIJA</w:t>
      </w: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F82859" w:rsidRPr="0001628C" w:rsidRDefault="00F82859"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AE7ED7" w:rsidRPr="0001628C" w:rsidRDefault="00AE7ED7" w:rsidP="00F82859">
      <w:pPr>
        <w:jc w:val="right"/>
        <w:rPr>
          <w:rFonts w:ascii="Cambria" w:hAnsi="Cambria"/>
          <w:sz w:val="20"/>
        </w:rPr>
      </w:pPr>
    </w:p>
    <w:p w:rsidR="00F82859" w:rsidRPr="0001628C" w:rsidRDefault="00F82859" w:rsidP="00CF3A10">
      <w:pPr>
        <w:rPr>
          <w:rFonts w:ascii="Cambria" w:hAnsi="Cambria"/>
          <w:sz w:val="20"/>
        </w:rPr>
      </w:pPr>
    </w:p>
    <w:p w:rsidR="00CF3A10" w:rsidRDefault="00CF3A10" w:rsidP="00CF3A10">
      <w:pPr>
        <w:rPr>
          <w:rFonts w:ascii="Cambria" w:hAnsi="Cambria"/>
          <w:sz w:val="20"/>
        </w:rPr>
      </w:pPr>
    </w:p>
    <w:p w:rsidR="00DC0691" w:rsidRDefault="00DC0691" w:rsidP="00CF3A10">
      <w:pPr>
        <w:rPr>
          <w:rFonts w:ascii="Cambria" w:hAnsi="Cambria"/>
          <w:sz w:val="20"/>
        </w:rPr>
      </w:pPr>
    </w:p>
    <w:p w:rsidR="00DC0691" w:rsidRDefault="00DC0691" w:rsidP="00CF3A10">
      <w:pPr>
        <w:rPr>
          <w:rFonts w:ascii="Cambria" w:hAnsi="Cambria"/>
          <w:sz w:val="20"/>
        </w:rPr>
      </w:pPr>
    </w:p>
    <w:p w:rsidR="00DC0691" w:rsidRPr="0001628C" w:rsidRDefault="00DC0691" w:rsidP="00CF3A10">
      <w:pPr>
        <w:rPr>
          <w:rFonts w:ascii="Cambria" w:hAnsi="Cambria"/>
          <w:sz w:val="20"/>
        </w:rPr>
      </w:pPr>
      <w:bookmarkStart w:id="0" w:name="_GoBack"/>
      <w:bookmarkEnd w:id="0"/>
    </w:p>
    <w:p w:rsidR="00F82859" w:rsidRPr="00B6776F" w:rsidRDefault="00F82859" w:rsidP="00B6776F">
      <w:pPr>
        <w:jc w:val="right"/>
        <w:rPr>
          <w:rFonts w:ascii="Cambria" w:hAnsi="Cambria"/>
          <w:sz w:val="20"/>
        </w:rPr>
      </w:pPr>
      <w:r w:rsidRPr="0001628C">
        <w:rPr>
          <w:rFonts w:ascii="Cambria" w:hAnsi="Cambria"/>
          <w:sz w:val="20"/>
        </w:rPr>
        <w:lastRenderedPageBreak/>
        <w:t xml:space="preserve">  Sutarties Nr.__________                                                                                                                                                                                                                               (2 priedas)</w:t>
      </w:r>
    </w:p>
    <w:p w:rsidR="00F82859" w:rsidRPr="0001628C" w:rsidRDefault="00F82859" w:rsidP="00F82859">
      <w:pPr>
        <w:jc w:val="right"/>
        <w:rPr>
          <w:rFonts w:ascii="Cambria" w:hAnsi="Cambria"/>
          <w:sz w:val="20"/>
        </w:rPr>
      </w:pPr>
      <w:r w:rsidRPr="0001628C">
        <w:rPr>
          <w:rFonts w:ascii="Cambria" w:hAnsi="Cambria"/>
          <w:sz w:val="20"/>
        </w:rPr>
        <w:t xml:space="preserve"> </w:t>
      </w:r>
    </w:p>
    <w:p w:rsidR="00F82859" w:rsidRPr="0001628C" w:rsidRDefault="00F82859" w:rsidP="00F82859">
      <w:pPr>
        <w:jc w:val="right"/>
        <w:rPr>
          <w:rFonts w:ascii="Cambria" w:hAnsi="Cambria"/>
          <w:sz w:val="20"/>
        </w:rPr>
      </w:pPr>
    </w:p>
    <w:p w:rsidR="00F82859" w:rsidRPr="0001628C" w:rsidRDefault="00F82859" w:rsidP="00F82859">
      <w:pPr>
        <w:jc w:val="center"/>
        <w:rPr>
          <w:rFonts w:ascii="Cambria" w:hAnsi="Cambria"/>
          <w:b/>
          <w:sz w:val="20"/>
        </w:rPr>
      </w:pPr>
      <w:r w:rsidRPr="0001628C">
        <w:rPr>
          <w:rFonts w:ascii="Cambria" w:hAnsi="Cambria"/>
          <w:b/>
          <w:sz w:val="20"/>
        </w:rPr>
        <w:t>PREKIŲ ŽINIARAŠTIS</w:t>
      </w:r>
    </w:p>
    <w:p w:rsidR="00F82859" w:rsidRPr="0001628C" w:rsidRDefault="00F82859" w:rsidP="00F82859">
      <w:pPr>
        <w:jc w:val="right"/>
        <w:rPr>
          <w:rFonts w:ascii="Cambria" w:hAnsi="Cambria"/>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01628C" w:rsidTr="007D39B4">
        <w:tc>
          <w:tcPr>
            <w:tcW w:w="986" w:type="dxa"/>
            <w:vAlign w:val="center"/>
          </w:tcPr>
          <w:p w:rsidR="00C7637B" w:rsidRPr="0001628C" w:rsidRDefault="00B6776F" w:rsidP="007D39B4">
            <w:pPr>
              <w:jc w:val="center"/>
              <w:rPr>
                <w:rFonts w:ascii="Cambria" w:hAnsi="Cambria"/>
                <w:sz w:val="20"/>
              </w:rPr>
            </w:pPr>
            <w:r>
              <w:rPr>
                <w:rFonts w:ascii="Cambria" w:hAnsi="Cambria"/>
                <w:b/>
                <w:sz w:val="20"/>
              </w:rPr>
              <w:t>Pirkimo dalies</w:t>
            </w:r>
            <w:r w:rsidR="001C2C57" w:rsidRPr="0001628C">
              <w:rPr>
                <w:rFonts w:ascii="Cambria" w:hAnsi="Cambria"/>
                <w:b/>
                <w:sz w:val="20"/>
              </w:rPr>
              <w:t xml:space="preserve"> </w:t>
            </w:r>
            <w:r w:rsidR="00C7637B" w:rsidRPr="0001628C">
              <w:rPr>
                <w:rFonts w:ascii="Cambria" w:hAnsi="Cambria"/>
                <w:b/>
                <w:sz w:val="20"/>
              </w:rPr>
              <w:t xml:space="preserve">  Nr.</w:t>
            </w:r>
          </w:p>
        </w:tc>
        <w:tc>
          <w:tcPr>
            <w:tcW w:w="2537" w:type="dxa"/>
            <w:vAlign w:val="center"/>
          </w:tcPr>
          <w:p w:rsidR="00C7637B" w:rsidRPr="0001628C" w:rsidRDefault="00C7637B" w:rsidP="007D39B4">
            <w:pPr>
              <w:jc w:val="center"/>
              <w:rPr>
                <w:rFonts w:ascii="Cambria" w:hAnsi="Cambria"/>
                <w:b/>
                <w:bCs/>
                <w:sz w:val="20"/>
              </w:rPr>
            </w:pPr>
            <w:r w:rsidRPr="0001628C">
              <w:rPr>
                <w:rFonts w:ascii="Cambria" w:hAnsi="Cambria"/>
                <w:b/>
                <w:bCs/>
                <w:sz w:val="20"/>
              </w:rPr>
              <w:t>Prekės pavadinimas</w:t>
            </w:r>
          </w:p>
        </w:tc>
        <w:tc>
          <w:tcPr>
            <w:tcW w:w="850" w:type="dxa"/>
            <w:vAlign w:val="center"/>
          </w:tcPr>
          <w:p w:rsidR="00C7637B" w:rsidRPr="0001628C" w:rsidRDefault="00C7637B" w:rsidP="007D39B4">
            <w:pPr>
              <w:jc w:val="center"/>
              <w:rPr>
                <w:rFonts w:ascii="Cambria" w:hAnsi="Cambria"/>
                <w:b/>
                <w:bCs/>
                <w:sz w:val="20"/>
              </w:rPr>
            </w:pPr>
            <w:r w:rsidRPr="0001628C">
              <w:rPr>
                <w:rFonts w:ascii="Cambria" w:hAnsi="Cambria"/>
                <w:b/>
                <w:bCs/>
                <w:sz w:val="20"/>
              </w:rPr>
              <w:t>Mato vnt.</w:t>
            </w:r>
          </w:p>
        </w:tc>
        <w:tc>
          <w:tcPr>
            <w:tcW w:w="1272" w:type="dxa"/>
            <w:vAlign w:val="center"/>
          </w:tcPr>
          <w:p w:rsidR="00C7637B" w:rsidRPr="0001628C" w:rsidRDefault="00C7637B" w:rsidP="007D39B4">
            <w:pPr>
              <w:jc w:val="center"/>
              <w:rPr>
                <w:rFonts w:ascii="Cambria" w:hAnsi="Cambria"/>
                <w:b/>
                <w:bCs/>
                <w:sz w:val="20"/>
              </w:rPr>
            </w:pPr>
            <w:r w:rsidRPr="0001628C">
              <w:rPr>
                <w:rFonts w:ascii="Cambria" w:hAnsi="Cambria"/>
                <w:b/>
                <w:bCs/>
                <w:sz w:val="20"/>
              </w:rPr>
              <w:t xml:space="preserve">Įkainis be PVM, </w:t>
            </w:r>
            <w:proofErr w:type="spellStart"/>
            <w:r w:rsidRPr="0001628C">
              <w:rPr>
                <w:rFonts w:ascii="Cambria" w:hAnsi="Cambria"/>
                <w:b/>
                <w:bCs/>
                <w:sz w:val="20"/>
              </w:rPr>
              <w:t>Eur</w:t>
            </w:r>
            <w:proofErr w:type="spellEnd"/>
          </w:p>
        </w:tc>
        <w:tc>
          <w:tcPr>
            <w:tcW w:w="1414" w:type="dxa"/>
            <w:vAlign w:val="center"/>
          </w:tcPr>
          <w:p w:rsidR="00C7637B" w:rsidRPr="0001628C" w:rsidRDefault="00C7637B" w:rsidP="007D39B4">
            <w:pPr>
              <w:jc w:val="center"/>
              <w:rPr>
                <w:rFonts w:ascii="Cambria" w:hAnsi="Cambria"/>
                <w:b/>
                <w:bCs/>
                <w:sz w:val="20"/>
              </w:rPr>
            </w:pPr>
            <w:r w:rsidRPr="0001628C">
              <w:rPr>
                <w:rFonts w:ascii="Cambria" w:hAnsi="Cambria"/>
                <w:b/>
                <w:bCs/>
                <w:sz w:val="20"/>
              </w:rPr>
              <w:t xml:space="preserve">Įkainis su PVM, </w:t>
            </w:r>
            <w:proofErr w:type="spellStart"/>
            <w:r w:rsidRPr="0001628C">
              <w:rPr>
                <w:rFonts w:ascii="Cambria" w:hAnsi="Cambria"/>
                <w:b/>
                <w:bCs/>
                <w:sz w:val="20"/>
              </w:rPr>
              <w:t>Eur</w:t>
            </w:r>
            <w:proofErr w:type="spellEnd"/>
          </w:p>
        </w:tc>
        <w:tc>
          <w:tcPr>
            <w:tcW w:w="2972" w:type="dxa"/>
            <w:vAlign w:val="center"/>
          </w:tcPr>
          <w:p w:rsidR="00C7637B" w:rsidRPr="0001628C" w:rsidRDefault="00B6776F" w:rsidP="007D39B4">
            <w:pPr>
              <w:jc w:val="center"/>
              <w:rPr>
                <w:rFonts w:ascii="Cambria" w:hAnsi="Cambria"/>
                <w:b/>
                <w:bCs/>
                <w:sz w:val="20"/>
              </w:rPr>
            </w:pPr>
            <w:r w:rsidRPr="00B6776F">
              <w:rPr>
                <w:rFonts w:ascii="Cambria" w:hAnsi="Cambria"/>
                <w:b/>
                <w:bCs/>
                <w:sz w:val="20"/>
              </w:rPr>
              <w:t>Produkto pavadinimas, techninė specifikacija, (gamintojas)</w:t>
            </w:r>
          </w:p>
        </w:tc>
      </w:tr>
      <w:tr w:rsidR="00C7637B" w:rsidRPr="0001628C" w:rsidTr="007D39B4">
        <w:tc>
          <w:tcPr>
            <w:tcW w:w="986" w:type="dxa"/>
            <w:vAlign w:val="center"/>
          </w:tcPr>
          <w:p w:rsidR="00C7637B" w:rsidRPr="0001628C" w:rsidRDefault="00C7637B" w:rsidP="007D39B4">
            <w:pPr>
              <w:jc w:val="center"/>
              <w:rPr>
                <w:rFonts w:ascii="Cambria" w:hAnsi="Cambria"/>
                <w:sz w:val="20"/>
              </w:rPr>
            </w:pPr>
          </w:p>
        </w:tc>
        <w:tc>
          <w:tcPr>
            <w:tcW w:w="2537" w:type="dxa"/>
            <w:vAlign w:val="center"/>
          </w:tcPr>
          <w:p w:rsidR="00C7637B" w:rsidRPr="0001628C" w:rsidRDefault="00C7637B" w:rsidP="007D39B4">
            <w:pPr>
              <w:rPr>
                <w:rFonts w:ascii="Cambria" w:hAnsi="Cambria"/>
                <w:sz w:val="20"/>
              </w:rPr>
            </w:pPr>
          </w:p>
        </w:tc>
        <w:tc>
          <w:tcPr>
            <w:tcW w:w="850" w:type="dxa"/>
            <w:vAlign w:val="center"/>
          </w:tcPr>
          <w:p w:rsidR="00C7637B" w:rsidRPr="0001628C" w:rsidRDefault="00C7637B" w:rsidP="007D39B4">
            <w:pPr>
              <w:jc w:val="center"/>
              <w:rPr>
                <w:rFonts w:ascii="Cambria" w:hAnsi="Cambria"/>
                <w:sz w:val="20"/>
              </w:rPr>
            </w:pPr>
          </w:p>
        </w:tc>
        <w:tc>
          <w:tcPr>
            <w:tcW w:w="1272" w:type="dxa"/>
            <w:vAlign w:val="center"/>
          </w:tcPr>
          <w:p w:rsidR="00C7637B" w:rsidRPr="0001628C" w:rsidRDefault="00C7637B" w:rsidP="007D39B4">
            <w:pPr>
              <w:rPr>
                <w:rFonts w:ascii="Cambria" w:hAnsi="Cambria"/>
                <w:sz w:val="20"/>
              </w:rPr>
            </w:pPr>
          </w:p>
        </w:tc>
        <w:tc>
          <w:tcPr>
            <w:tcW w:w="1414" w:type="dxa"/>
            <w:vAlign w:val="center"/>
          </w:tcPr>
          <w:p w:rsidR="00C7637B" w:rsidRPr="0001628C" w:rsidRDefault="00C7637B" w:rsidP="007D39B4">
            <w:pPr>
              <w:jc w:val="center"/>
              <w:rPr>
                <w:rFonts w:ascii="Cambria" w:hAnsi="Cambria"/>
                <w:sz w:val="20"/>
              </w:rPr>
            </w:pPr>
          </w:p>
        </w:tc>
        <w:tc>
          <w:tcPr>
            <w:tcW w:w="2972" w:type="dxa"/>
            <w:vAlign w:val="center"/>
          </w:tcPr>
          <w:p w:rsidR="00C7637B" w:rsidRPr="0001628C" w:rsidRDefault="00C7637B" w:rsidP="007D39B4">
            <w:pPr>
              <w:jc w:val="center"/>
              <w:rPr>
                <w:rFonts w:ascii="Cambria" w:hAnsi="Cambria"/>
                <w:sz w:val="20"/>
              </w:rPr>
            </w:pPr>
          </w:p>
        </w:tc>
      </w:tr>
      <w:tr w:rsidR="00C7637B" w:rsidRPr="0001628C" w:rsidTr="007D39B4">
        <w:tc>
          <w:tcPr>
            <w:tcW w:w="986" w:type="dxa"/>
            <w:vAlign w:val="center"/>
          </w:tcPr>
          <w:p w:rsidR="00C7637B" w:rsidRPr="0001628C" w:rsidRDefault="00C7637B" w:rsidP="007D39B4">
            <w:pPr>
              <w:jc w:val="center"/>
              <w:rPr>
                <w:rFonts w:ascii="Cambria" w:hAnsi="Cambria"/>
                <w:sz w:val="20"/>
              </w:rPr>
            </w:pPr>
          </w:p>
        </w:tc>
        <w:tc>
          <w:tcPr>
            <w:tcW w:w="2537" w:type="dxa"/>
            <w:vAlign w:val="center"/>
          </w:tcPr>
          <w:p w:rsidR="00C7637B" w:rsidRPr="0001628C" w:rsidRDefault="00C7637B" w:rsidP="007D39B4">
            <w:pPr>
              <w:rPr>
                <w:rFonts w:ascii="Cambria" w:hAnsi="Cambria"/>
                <w:sz w:val="20"/>
              </w:rPr>
            </w:pPr>
          </w:p>
        </w:tc>
        <w:tc>
          <w:tcPr>
            <w:tcW w:w="850" w:type="dxa"/>
            <w:vAlign w:val="center"/>
          </w:tcPr>
          <w:p w:rsidR="00C7637B" w:rsidRPr="0001628C" w:rsidRDefault="00C7637B" w:rsidP="007D39B4">
            <w:pPr>
              <w:jc w:val="center"/>
              <w:rPr>
                <w:rFonts w:ascii="Cambria" w:hAnsi="Cambria"/>
                <w:sz w:val="20"/>
              </w:rPr>
            </w:pPr>
          </w:p>
        </w:tc>
        <w:tc>
          <w:tcPr>
            <w:tcW w:w="1272" w:type="dxa"/>
            <w:vAlign w:val="center"/>
          </w:tcPr>
          <w:p w:rsidR="00C7637B" w:rsidRPr="0001628C" w:rsidRDefault="00C7637B" w:rsidP="007D39B4">
            <w:pPr>
              <w:jc w:val="center"/>
              <w:rPr>
                <w:rFonts w:ascii="Cambria" w:hAnsi="Cambria"/>
                <w:sz w:val="20"/>
              </w:rPr>
            </w:pPr>
          </w:p>
        </w:tc>
        <w:tc>
          <w:tcPr>
            <w:tcW w:w="1414" w:type="dxa"/>
            <w:vAlign w:val="center"/>
          </w:tcPr>
          <w:p w:rsidR="00C7637B" w:rsidRPr="0001628C" w:rsidRDefault="00C7637B" w:rsidP="007D39B4">
            <w:pPr>
              <w:jc w:val="center"/>
              <w:rPr>
                <w:rFonts w:ascii="Cambria" w:hAnsi="Cambria"/>
                <w:sz w:val="20"/>
              </w:rPr>
            </w:pPr>
          </w:p>
        </w:tc>
        <w:tc>
          <w:tcPr>
            <w:tcW w:w="2972" w:type="dxa"/>
            <w:vAlign w:val="center"/>
          </w:tcPr>
          <w:p w:rsidR="00C7637B" w:rsidRPr="0001628C" w:rsidRDefault="00C7637B" w:rsidP="007D39B4">
            <w:pPr>
              <w:jc w:val="center"/>
              <w:rPr>
                <w:rFonts w:ascii="Cambria" w:hAnsi="Cambria"/>
                <w:sz w:val="20"/>
              </w:rPr>
            </w:pPr>
          </w:p>
        </w:tc>
      </w:tr>
      <w:tr w:rsidR="00C7637B" w:rsidRPr="0001628C" w:rsidTr="007D39B4">
        <w:tc>
          <w:tcPr>
            <w:tcW w:w="986" w:type="dxa"/>
            <w:vAlign w:val="center"/>
          </w:tcPr>
          <w:p w:rsidR="00C7637B" w:rsidRPr="0001628C" w:rsidRDefault="00C7637B" w:rsidP="007D39B4">
            <w:pPr>
              <w:jc w:val="center"/>
              <w:rPr>
                <w:rFonts w:ascii="Cambria" w:hAnsi="Cambria"/>
                <w:sz w:val="20"/>
              </w:rPr>
            </w:pPr>
          </w:p>
        </w:tc>
        <w:tc>
          <w:tcPr>
            <w:tcW w:w="2537" w:type="dxa"/>
            <w:vAlign w:val="center"/>
          </w:tcPr>
          <w:p w:rsidR="00C7637B" w:rsidRPr="0001628C" w:rsidRDefault="00C7637B" w:rsidP="007D39B4">
            <w:pPr>
              <w:rPr>
                <w:rFonts w:ascii="Cambria" w:hAnsi="Cambria"/>
                <w:sz w:val="20"/>
              </w:rPr>
            </w:pPr>
          </w:p>
        </w:tc>
        <w:tc>
          <w:tcPr>
            <w:tcW w:w="850" w:type="dxa"/>
            <w:vAlign w:val="center"/>
          </w:tcPr>
          <w:p w:rsidR="00C7637B" w:rsidRPr="0001628C" w:rsidRDefault="00C7637B" w:rsidP="007D39B4">
            <w:pPr>
              <w:jc w:val="center"/>
              <w:rPr>
                <w:rFonts w:ascii="Cambria" w:hAnsi="Cambria"/>
                <w:sz w:val="20"/>
              </w:rPr>
            </w:pPr>
          </w:p>
        </w:tc>
        <w:tc>
          <w:tcPr>
            <w:tcW w:w="1272" w:type="dxa"/>
            <w:vAlign w:val="center"/>
          </w:tcPr>
          <w:p w:rsidR="00C7637B" w:rsidRPr="0001628C" w:rsidRDefault="00C7637B" w:rsidP="007D39B4">
            <w:pPr>
              <w:jc w:val="center"/>
              <w:rPr>
                <w:rFonts w:ascii="Cambria" w:hAnsi="Cambria"/>
                <w:sz w:val="20"/>
              </w:rPr>
            </w:pPr>
          </w:p>
        </w:tc>
        <w:tc>
          <w:tcPr>
            <w:tcW w:w="1414" w:type="dxa"/>
            <w:vAlign w:val="center"/>
          </w:tcPr>
          <w:p w:rsidR="00C7637B" w:rsidRPr="0001628C" w:rsidRDefault="00C7637B" w:rsidP="007D39B4">
            <w:pPr>
              <w:jc w:val="center"/>
              <w:rPr>
                <w:rFonts w:ascii="Cambria" w:hAnsi="Cambria"/>
                <w:sz w:val="20"/>
              </w:rPr>
            </w:pPr>
          </w:p>
        </w:tc>
        <w:tc>
          <w:tcPr>
            <w:tcW w:w="2972" w:type="dxa"/>
            <w:vAlign w:val="center"/>
          </w:tcPr>
          <w:p w:rsidR="00C7637B" w:rsidRPr="0001628C" w:rsidRDefault="00C7637B" w:rsidP="007D39B4">
            <w:pPr>
              <w:jc w:val="center"/>
              <w:rPr>
                <w:rFonts w:ascii="Cambria" w:hAnsi="Cambria"/>
                <w:sz w:val="20"/>
              </w:rPr>
            </w:pPr>
          </w:p>
        </w:tc>
      </w:tr>
      <w:tr w:rsidR="00C7637B" w:rsidRPr="0001628C" w:rsidTr="007D39B4">
        <w:tc>
          <w:tcPr>
            <w:tcW w:w="986" w:type="dxa"/>
            <w:vAlign w:val="center"/>
          </w:tcPr>
          <w:p w:rsidR="00C7637B" w:rsidRPr="0001628C" w:rsidRDefault="00C7637B" w:rsidP="007D39B4">
            <w:pPr>
              <w:jc w:val="center"/>
              <w:rPr>
                <w:rFonts w:ascii="Cambria" w:hAnsi="Cambria"/>
                <w:sz w:val="20"/>
              </w:rPr>
            </w:pPr>
          </w:p>
        </w:tc>
        <w:tc>
          <w:tcPr>
            <w:tcW w:w="2537" w:type="dxa"/>
            <w:vAlign w:val="center"/>
          </w:tcPr>
          <w:p w:rsidR="00C7637B" w:rsidRPr="0001628C" w:rsidRDefault="00C7637B" w:rsidP="007D39B4">
            <w:pPr>
              <w:rPr>
                <w:rFonts w:ascii="Cambria" w:hAnsi="Cambria"/>
                <w:sz w:val="20"/>
              </w:rPr>
            </w:pPr>
          </w:p>
        </w:tc>
        <w:tc>
          <w:tcPr>
            <w:tcW w:w="850" w:type="dxa"/>
            <w:vAlign w:val="center"/>
          </w:tcPr>
          <w:p w:rsidR="00C7637B" w:rsidRPr="0001628C" w:rsidRDefault="00C7637B" w:rsidP="007D39B4">
            <w:pPr>
              <w:jc w:val="center"/>
              <w:rPr>
                <w:rFonts w:ascii="Cambria" w:hAnsi="Cambria"/>
                <w:sz w:val="20"/>
              </w:rPr>
            </w:pPr>
          </w:p>
        </w:tc>
        <w:tc>
          <w:tcPr>
            <w:tcW w:w="1272" w:type="dxa"/>
            <w:vAlign w:val="center"/>
          </w:tcPr>
          <w:p w:rsidR="00C7637B" w:rsidRPr="0001628C" w:rsidRDefault="00C7637B" w:rsidP="007D39B4">
            <w:pPr>
              <w:jc w:val="center"/>
              <w:rPr>
                <w:rFonts w:ascii="Cambria" w:hAnsi="Cambria"/>
                <w:sz w:val="20"/>
              </w:rPr>
            </w:pPr>
          </w:p>
        </w:tc>
        <w:tc>
          <w:tcPr>
            <w:tcW w:w="1414" w:type="dxa"/>
            <w:vAlign w:val="center"/>
          </w:tcPr>
          <w:p w:rsidR="00C7637B" w:rsidRPr="0001628C" w:rsidRDefault="00C7637B" w:rsidP="007D39B4">
            <w:pPr>
              <w:jc w:val="center"/>
              <w:rPr>
                <w:rFonts w:ascii="Cambria" w:hAnsi="Cambria"/>
                <w:sz w:val="20"/>
              </w:rPr>
            </w:pPr>
          </w:p>
        </w:tc>
        <w:tc>
          <w:tcPr>
            <w:tcW w:w="2972" w:type="dxa"/>
            <w:vAlign w:val="center"/>
          </w:tcPr>
          <w:p w:rsidR="00C7637B" w:rsidRPr="0001628C" w:rsidRDefault="00C7637B" w:rsidP="007D39B4">
            <w:pPr>
              <w:jc w:val="center"/>
              <w:rPr>
                <w:rFonts w:ascii="Cambria" w:hAnsi="Cambria"/>
                <w:sz w:val="20"/>
              </w:rPr>
            </w:pPr>
          </w:p>
        </w:tc>
      </w:tr>
    </w:tbl>
    <w:p w:rsidR="00F82859" w:rsidRPr="0001628C" w:rsidRDefault="00F82859" w:rsidP="001D48E2">
      <w:pPr>
        <w:jc w:val="both"/>
        <w:rPr>
          <w:rFonts w:ascii="Cambria" w:hAnsi="Cambria"/>
          <w:sz w:val="20"/>
        </w:rPr>
      </w:pPr>
    </w:p>
    <w:sectPr w:rsidR="00F82859" w:rsidRPr="0001628C" w:rsidSect="00DC06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1A2" w:rsidRDefault="006901A2">
      <w:pPr>
        <w:rPr>
          <w:kern w:val="2"/>
          <w:sz w:val="22"/>
          <w:szCs w:val="22"/>
          <w:lang w:val="en-US"/>
        </w:rPr>
      </w:pPr>
      <w:r>
        <w:rPr>
          <w:kern w:val="2"/>
          <w:sz w:val="22"/>
          <w:szCs w:val="22"/>
          <w:lang w:val="en-US"/>
        </w:rPr>
        <w:separator/>
      </w:r>
    </w:p>
  </w:endnote>
  <w:endnote w:type="continuationSeparator" w:id="0">
    <w:p w:rsidR="006901A2" w:rsidRDefault="006901A2">
      <w:pPr>
        <w:rPr>
          <w:kern w:val="2"/>
          <w:sz w:val="22"/>
          <w:szCs w:val="22"/>
          <w:lang w:val="en-US"/>
        </w:rPr>
      </w:pPr>
      <w:r>
        <w:rPr>
          <w:kern w:val="2"/>
          <w:sz w:val="22"/>
          <w:szCs w:val="22"/>
          <w:lang w:val="en-US"/>
        </w:rPr>
        <w:continuationSeparator/>
      </w:r>
    </w:p>
  </w:endnote>
  <w:endnote w:type="continuationNotice" w:id="1">
    <w:p w:rsidR="006901A2" w:rsidRDefault="006901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B4" w:rsidRDefault="007D39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B4" w:rsidRDefault="007D39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B4" w:rsidRDefault="007D39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1A2" w:rsidRDefault="006901A2">
      <w:pPr>
        <w:rPr>
          <w:kern w:val="2"/>
          <w:sz w:val="22"/>
          <w:szCs w:val="22"/>
          <w:lang w:val="en-US"/>
        </w:rPr>
      </w:pPr>
      <w:r>
        <w:rPr>
          <w:kern w:val="2"/>
          <w:sz w:val="22"/>
          <w:szCs w:val="22"/>
          <w:lang w:val="en-US"/>
        </w:rPr>
        <w:separator/>
      </w:r>
    </w:p>
  </w:footnote>
  <w:footnote w:type="continuationSeparator" w:id="0">
    <w:p w:rsidR="006901A2" w:rsidRDefault="006901A2">
      <w:pPr>
        <w:rPr>
          <w:kern w:val="2"/>
          <w:sz w:val="22"/>
          <w:szCs w:val="22"/>
          <w:lang w:val="en-US"/>
        </w:rPr>
      </w:pPr>
      <w:r>
        <w:rPr>
          <w:kern w:val="2"/>
          <w:sz w:val="22"/>
          <w:szCs w:val="22"/>
          <w:lang w:val="en-US"/>
        </w:rPr>
        <w:continuationSeparator/>
      </w:r>
    </w:p>
  </w:footnote>
  <w:footnote w:type="continuationNotice" w:id="1">
    <w:p w:rsidR="006901A2" w:rsidRDefault="006901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B4" w:rsidRDefault="007D39B4">
    <w:pPr>
      <w:tabs>
        <w:tab w:val="center" w:pos="4680"/>
        <w:tab w:val="right" w:pos="9360"/>
      </w:tabs>
      <w:spacing w:after="160" w:line="259" w:lineRule="auto"/>
      <w:rPr>
        <w:kern w:val="2"/>
        <w:sz w:val="22"/>
        <w:szCs w:val="22"/>
        <w:lang w:val="en-US"/>
      </w:rPr>
    </w:pPr>
  </w:p>
  <w:p w:rsidR="007D39B4" w:rsidRDefault="007D39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B4" w:rsidRPr="00A10867" w:rsidRDefault="007D39B4" w:rsidP="00A10867">
    <w:pPr>
      <w:tabs>
        <w:tab w:val="center" w:pos="4819"/>
        <w:tab w:val="right" w:pos="9638"/>
      </w:tabs>
      <w:jc w:val="center"/>
    </w:pPr>
    <w:r>
      <w:fldChar w:fldCharType="begin"/>
    </w:r>
    <w:r>
      <w:instrText>PAGE   \* MERGEFORMAT</w:instrText>
    </w:r>
    <w:r>
      <w:fldChar w:fldCharType="separate"/>
    </w:r>
    <w:r w:rsidR="00DC0691">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B4" w:rsidRPr="0001628C" w:rsidRDefault="007D39B4" w:rsidP="00D60C69">
    <w:pPr>
      <w:tabs>
        <w:tab w:val="center" w:pos="4819"/>
        <w:tab w:val="right" w:pos="9638"/>
      </w:tabs>
      <w:jc w:val="center"/>
      <w:rPr>
        <w:rFonts w:ascii="Cambria" w:eastAsia="Arial" w:hAnsi="Cambria"/>
        <w:sz w:val="20"/>
      </w:rPr>
    </w:pPr>
    <w:r>
      <w:rPr>
        <w:rFonts w:eastAsia="Arial"/>
      </w:rPr>
      <w:t xml:space="preserve">                                                                                                                         </w:t>
    </w:r>
    <w:r w:rsidRPr="0001628C">
      <w:rPr>
        <w:rFonts w:ascii="Cambria" w:eastAsia="Arial" w:hAnsi="Cambria"/>
        <w:sz w:val="20"/>
      </w:rPr>
      <w:t>Atviras konkursas</w:t>
    </w:r>
  </w:p>
  <w:p w:rsidR="007D39B4" w:rsidRPr="0001628C" w:rsidRDefault="007D39B4" w:rsidP="00D60C69">
    <w:pPr>
      <w:tabs>
        <w:tab w:val="center" w:pos="4819"/>
        <w:tab w:val="right" w:pos="9638"/>
      </w:tabs>
      <w:jc w:val="right"/>
      <w:rPr>
        <w:rFonts w:ascii="Cambria" w:eastAsia="Arial" w:hAnsi="Cambria"/>
        <w:sz w:val="20"/>
      </w:rPr>
    </w:pPr>
    <w:r w:rsidRPr="0001628C">
      <w:rPr>
        <w:rFonts w:ascii="Cambria" w:eastAsia="Arial" w:hAnsi="Cambria"/>
        <w:sz w:val="20"/>
      </w:rPr>
      <w:t>(supaprastinto pirkimo)</w:t>
    </w:r>
  </w:p>
  <w:p w:rsidR="007D39B4" w:rsidRPr="0001628C" w:rsidRDefault="007D39B4" w:rsidP="00D60C69">
    <w:pPr>
      <w:tabs>
        <w:tab w:val="center" w:pos="4819"/>
        <w:tab w:val="right" w:pos="9638"/>
      </w:tabs>
      <w:jc w:val="center"/>
      <w:rPr>
        <w:rFonts w:ascii="Cambria" w:eastAsia="Arial" w:hAnsi="Cambria"/>
        <w:sz w:val="20"/>
      </w:rPr>
    </w:pPr>
    <w:r w:rsidRPr="0001628C">
      <w:rPr>
        <w:rFonts w:ascii="Cambria" w:eastAsia="Arial" w:hAnsi="Cambria"/>
        <w:sz w:val="20"/>
      </w:rPr>
      <w:t xml:space="preserve">                                                                                                                         </w:t>
    </w:r>
    <w:r w:rsidR="00B6776F">
      <w:rPr>
        <w:rFonts w:ascii="Cambria" w:eastAsia="Arial" w:hAnsi="Cambria"/>
        <w:sz w:val="20"/>
      </w:rPr>
      <w:t xml:space="preserve">                                                 </w:t>
    </w:r>
    <w:r w:rsidRPr="0001628C">
      <w:rPr>
        <w:rFonts w:ascii="Cambria" w:eastAsia="Arial" w:hAnsi="Cambria"/>
        <w:sz w:val="20"/>
      </w:rPr>
      <w:t>Sutarties projektas</w:t>
    </w:r>
  </w:p>
  <w:p w:rsidR="007D39B4" w:rsidRPr="0001628C" w:rsidRDefault="007D39B4" w:rsidP="00D60C69">
    <w:pPr>
      <w:tabs>
        <w:tab w:val="center" w:pos="4819"/>
        <w:tab w:val="right" w:pos="9638"/>
      </w:tabs>
      <w:jc w:val="right"/>
      <w:rPr>
        <w:rFonts w:ascii="Cambria" w:eastAsia="Arial" w:hAnsi="Cambria"/>
        <w:sz w:val="20"/>
      </w:rPr>
    </w:pPr>
    <w:r w:rsidRPr="0001628C">
      <w:rPr>
        <w:rFonts w:ascii="Cambria" w:eastAsia="Arial" w:hAnsi="Cambria"/>
        <w:sz w:val="20"/>
      </w:rPr>
      <w:t>SUTP-</w:t>
    </w:r>
    <w:r w:rsidR="00BE6D98">
      <w:rPr>
        <w:rFonts w:ascii="Cambria" w:eastAsia="Arial" w:hAnsi="Cambria"/>
        <w:sz w:val="20"/>
      </w:rPr>
      <w:t>322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1628C"/>
    <w:rsid w:val="00030CDB"/>
    <w:rsid w:val="00044807"/>
    <w:rsid w:val="00055B75"/>
    <w:rsid w:val="000701E6"/>
    <w:rsid w:val="00081DA2"/>
    <w:rsid w:val="0008441F"/>
    <w:rsid w:val="000878BF"/>
    <w:rsid w:val="000A2D27"/>
    <w:rsid w:val="000C16D2"/>
    <w:rsid w:val="00114E1F"/>
    <w:rsid w:val="00166CF1"/>
    <w:rsid w:val="001764A1"/>
    <w:rsid w:val="00184D65"/>
    <w:rsid w:val="00196C1A"/>
    <w:rsid w:val="001A34CF"/>
    <w:rsid w:val="001B3E73"/>
    <w:rsid w:val="001C2C57"/>
    <w:rsid w:val="001D48E2"/>
    <w:rsid w:val="001E44A3"/>
    <w:rsid w:val="002460E6"/>
    <w:rsid w:val="00255AC1"/>
    <w:rsid w:val="00256C19"/>
    <w:rsid w:val="002640BC"/>
    <w:rsid w:val="0029247A"/>
    <w:rsid w:val="00294725"/>
    <w:rsid w:val="002A33E9"/>
    <w:rsid w:val="002A3557"/>
    <w:rsid w:val="002A6757"/>
    <w:rsid w:val="002D237E"/>
    <w:rsid w:val="002F1F40"/>
    <w:rsid w:val="002F7967"/>
    <w:rsid w:val="003032EE"/>
    <w:rsid w:val="00363521"/>
    <w:rsid w:val="003B31C6"/>
    <w:rsid w:val="003C7C01"/>
    <w:rsid w:val="003D13F3"/>
    <w:rsid w:val="003D68D8"/>
    <w:rsid w:val="003E3D0B"/>
    <w:rsid w:val="003F5D01"/>
    <w:rsid w:val="00404703"/>
    <w:rsid w:val="00415075"/>
    <w:rsid w:val="00430BB1"/>
    <w:rsid w:val="004514C4"/>
    <w:rsid w:val="00451E9A"/>
    <w:rsid w:val="00452752"/>
    <w:rsid w:val="00493ACF"/>
    <w:rsid w:val="004D1590"/>
    <w:rsid w:val="005231FE"/>
    <w:rsid w:val="00540D6A"/>
    <w:rsid w:val="00552827"/>
    <w:rsid w:val="00572C1B"/>
    <w:rsid w:val="005A5832"/>
    <w:rsid w:val="005C323D"/>
    <w:rsid w:val="005D5E2A"/>
    <w:rsid w:val="005D7624"/>
    <w:rsid w:val="005F5B23"/>
    <w:rsid w:val="005F5B57"/>
    <w:rsid w:val="00660C20"/>
    <w:rsid w:val="00674FD9"/>
    <w:rsid w:val="0067551C"/>
    <w:rsid w:val="006901A2"/>
    <w:rsid w:val="00694E4E"/>
    <w:rsid w:val="006960D3"/>
    <w:rsid w:val="006A5D7E"/>
    <w:rsid w:val="006B1485"/>
    <w:rsid w:val="006E49B1"/>
    <w:rsid w:val="007109B2"/>
    <w:rsid w:val="0071724A"/>
    <w:rsid w:val="007225A4"/>
    <w:rsid w:val="007638A4"/>
    <w:rsid w:val="00767279"/>
    <w:rsid w:val="00777704"/>
    <w:rsid w:val="007A09FF"/>
    <w:rsid w:val="007A0C95"/>
    <w:rsid w:val="007A50E2"/>
    <w:rsid w:val="007B65A2"/>
    <w:rsid w:val="007D39B4"/>
    <w:rsid w:val="007E253A"/>
    <w:rsid w:val="0080056F"/>
    <w:rsid w:val="0080145E"/>
    <w:rsid w:val="00853FCF"/>
    <w:rsid w:val="0086033C"/>
    <w:rsid w:val="00860B3B"/>
    <w:rsid w:val="008722DB"/>
    <w:rsid w:val="008B0E96"/>
    <w:rsid w:val="008C0326"/>
    <w:rsid w:val="008D2E1B"/>
    <w:rsid w:val="008D333F"/>
    <w:rsid w:val="008E2B7B"/>
    <w:rsid w:val="008E3189"/>
    <w:rsid w:val="008E70B0"/>
    <w:rsid w:val="008F5BA9"/>
    <w:rsid w:val="008F6A9D"/>
    <w:rsid w:val="00921B9B"/>
    <w:rsid w:val="00956044"/>
    <w:rsid w:val="00991FB6"/>
    <w:rsid w:val="009A15FE"/>
    <w:rsid w:val="009A38B7"/>
    <w:rsid w:val="009B3F81"/>
    <w:rsid w:val="009B5FFA"/>
    <w:rsid w:val="009C2E50"/>
    <w:rsid w:val="00A04C75"/>
    <w:rsid w:val="00A05CEF"/>
    <w:rsid w:val="00A10867"/>
    <w:rsid w:val="00A15B38"/>
    <w:rsid w:val="00A20F7C"/>
    <w:rsid w:val="00A364B8"/>
    <w:rsid w:val="00A56BD2"/>
    <w:rsid w:val="00A67B1F"/>
    <w:rsid w:val="00A753CC"/>
    <w:rsid w:val="00A9193E"/>
    <w:rsid w:val="00A91E25"/>
    <w:rsid w:val="00A922C4"/>
    <w:rsid w:val="00AB254F"/>
    <w:rsid w:val="00AC62DE"/>
    <w:rsid w:val="00AE7ED7"/>
    <w:rsid w:val="00AF49CA"/>
    <w:rsid w:val="00AF527F"/>
    <w:rsid w:val="00AF5BAE"/>
    <w:rsid w:val="00B02ED2"/>
    <w:rsid w:val="00B14BAE"/>
    <w:rsid w:val="00B266A1"/>
    <w:rsid w:val="00B361CF"/>
    <w:rsid w:val="00B628E1"/>
    <w:rsid w:val="00B6776F"/>
    <w:rsid w:val="00BD3508"/>
    <w:rsid w:val="00BE6D98"/>
    <w:rsid w:val="00C046A4"/>
    <w:rsid w:val="00C16D5D"/>
    <w:rsid w:val="00C35660"/>
    <w:rsid w:val="00C37F81"/>
    <w:rsid w:val="00C7637B"/>
    <w:rsid w:val="00C91620"/>
    <w:rsid w:val="00CB0CC3"/>
    <w:rsid w:val="00CB6189"/>
    <w:rsid w:val="00CD6078"/>
    <w:rsid w:val="00CF3A10"/>
    <w:rsid w:val="00D007BE"/>
    <w:rsid w:val="00D1602F"/>
    <w:rsid w:val="00D60C69"/>
    <w:rsid w:val="00D740A3"/>
    <w:rsid w:val="00D77892"/>
    <w:rsid w:val="00DC0691"/>
    <w:rsid w:val="00DD2691"/>
    <w:rsid w:val="00DE375D"/>
    <w:rsid w:val="00DE5241"/>
    <w:rsid w:val="00DF27C8"/>
    <w:rsid w:val="00E154B0"/>
    <w:rsid w:val="00E30F14"/>
    <w:rsid w:val="00E33B3D"/>
    <w:rsid w:val="00E35552"/>
    <w:rsid w:val="00E4656A"/>
    <w:rsid w:val="00E57936"/>
    <w:rsid w:val="00E6480E"/>
    <w:rsid w:val="00E7422B"/>
    <w:rsid w:val="00EA2B91"/>
    <w:rsid w:val="00EA3C97"/>
    <w:rsid w:val="00EA517F"/>
    <w:rsid w:val="00ED4CA5"/>
    <w:rsid w:val="00EE2C7E"/>
    <w:rsid w:val="00EE46BA"/>
    <w:rsid w:val="00F03B4E"/>
    <w:rsid w:val="00F3425F"/>
    <w:rsid w:val="00F61C27"/>
    <w:rsid w:val="00F82859"/>
    <w:rsid w:val="00F93288"/>
    <w:rsid w:val="00FB4F6B"/>
    <w:rsid w:val="00FC2893"/>
    <w:rsid w:val="00FC2FA4"/>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8A3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3237">
      <w:bodyDiv w:val="1"/>
      <w:marLeft w:val="0"/>
      <w:marRight w:val="0"/>
      <w:marTop w:val="0"/>
      <w:marBottom w:val="0"/>
      <w:divBdr>
        <w:top w:val="none" w:sz="0" w:space="0" w:color="auto"/>
        <w:left w:val="none" w:sz="0" w:space="0" w:color="auto"/>
        <w:bottom w:val="none" w:sz="0" w:space="0" w:color="auto"/>
        <w:right w:val="none" w:sz="0" w:space="0" w:color="auto"/>
      </w:divBdr>
    </w:div>
    <w:div w:id="3830237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5F24971-2480-49BB-A829-4F8464CE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9</Pages>
  <Words>11679</Words>
  <Characters>6658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35</cp:revision>
  <cp:lastPrinted>2024-04-12T04:49:00Z</cp:lastPrinted>
  <dcterms:created xsi:type="dcterms:W3CDTF">2024-07-01T06:39:00Z</dcterms:created>
  <dcterms:modified xsi:type="dcterms:W3CDTF">2025-02-05T13:39:00Z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