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FC8C1" w14:textId="2060FB4F" w:rsidR="008443E5" w:rsidRPr="008443E5" w:rsidRDefault="008443E5" w:rsidP="008443E5">
      <w:pPr>
        <w:spacing w:line="276" w:lineRule="auto"/>
        <w:jc w:val="right"/>
        <w:rPr>
          <w:sz w:val="20"/>
          <w:szCs w:val="20"/>
        </w:rPr>
      </w:pPr>
      <w:r>
        <w:rPr>
          <w:sz w:val="20"/>
          <w:szCs w:val="20"/>
        </w:rPr>
        <w:t>5</w:t>
      </w:r>
      <w:r w:rsidRPr="008443E5">
        <w:rPr>
          <w:sz w:val="20"/>
          <w:szCs w:val="20"/>
        </w:rPr>
        <w:t xml:space="preserve"> priedas prie Rinkos konsultacijos sąlygų</w:t>
      </w:r>
    </w:p>
    <w:p w14:paraId="2E2FDF2B" w14:textId="77777777" w:rsidR="00044931" w:rsidRPr="00537F71" w:rsidRDefault="00044931" w:rsidP="00044931">
      <w:pPr>
        <w:tabs>
          <w:tab w:val="left" w:pos="480"/>
        </w:tabs>
        <w:jc w:val="right"/>
        <w:rPr>
          <w:color w:val="000000" w:themeColor="text1"/>
          <w:sz w:val="12"/>
          <w:szCs w:val="12"/>
        </w:rPr>
      </w:pPr>
    </w:p>
    <w:p w14:paraId="0F6C627C" w14:textId="1573C221" w:rsidR="00846BC6" w:rsidRPr="002D6D59" w:rsidRDefault="00846BC6" w:rsidP="00537F71">
      <w:pPr>
        <w:tabs>
          <w:tab w:val="left" w:pos="480"/>
        </w:tabs>
        <w:jc w:val="center"/>
        <w:rPr>
          <w:b/>
          <w:bCs/>
          <w:i/>
          <w:color w:val="000000" w:themeColor="text1"/>
          <w:sz w:val="22"/>
          <w:szCs w:val="22"/>
          <w:u w:val="single"/>
        </w:rPr>
      </w:pPr>
      <w:bookmarkStart w:id="0" w:name="_Hlk158707839"/>
      <w:r w:rsidRPr="002D6D59">
        <w:rPr>
          <w:b/>
          <w:bCs/>
          <w:color w:val="000000" w:themeColor="text1"/>
          <w:sz w:val="22"/>
          <w:szCs w:val="22"/>
        </w:rPr>
        <w:t>PASIŪLYMŲ EKONOMINIO NAUDINGUMO VERTINIMO METODIKA</w:t>
      </w:r>
      <w:bookmarkEnd w:id="0"/>
      <w:r w:rsidRPr="002D6D59">
        <w:rPr>
          <w:b/>
          <w:bCs/>
          <w:color w:val="000000" w:themeColor="text1"/>
          <w:sz w:val="22"/>
          <w:szCs w:val="22"/>
        </w:rPr>
        <w:t xml:space="preserve"> </w:t>
      </w:r>
    </w:p>
    <w:p w14:paraId="4C0ADD81" w14:textId="77777777" w:rsidR="00846BC6" w:rsidRPr="00537F71" w:rsidRDefault="00846BC6" w:rsidP="00537F71">
      <w:pPr>
        <w:tabs>
          <w:tab w:val="left" w:pos="480"/>
        </w:tabs>
        <w:rPr>
          <w:color w:val="000000" w:themeColor="text1"/>
          <w:sz w:val="12"/>
          <w:szCs w:val="12"/>
        </w:rPr>
      </w:pPr>
    </w:p>
    <w:p w14:paraId="4B86A30E" w14:textId="7DD48A99" w:rsidR="007E49B1" w:rsidRPr="00121FFD" w:rsidRDefault="001704D8" w:rsidP="00D6274E">
      <w:pPr>
        <w:pStyle w:val="Sraopastraipa"/>
        <w:numPr>
          <w:ilvl w:val="0"/>
          <w:numId w:val="2"/>
        </w:numPr>
        <w:spacing w:before="60" w:after="60"/>
        <w:ind w:firstLine="284"/>
        <w:jc w:val="both"/>
        <w:rPr>
          <w:color w:val="000000" w:themeColor="text1"/>
          <w:sz w:val="22"/>
          <w:szCs w:val="22"/>
        </w:rPr>
      </w:pPr>
      <w:bookmarkStart w:id="1" w:name="_Hlk158707534"/>
      <w:r>
        <w:rPr>
          <w:color w:val="000000" w:themeColor="text1"/>
          <w:sz w:val="22"/>
          <w:szCs w:val="22"/>
        </w:rPr>
        <w:t>Tiekėjų</w:t>
      </w:r>
      <w:r w:rsidR="00970FD8" w:rsidRPr="00121FFD">
        <w:rPr>
          <w:color w:val="000000" w:themeColor="text1"/>
          <w:sz w:val="22"/>
          <w:szCs w:val="22"/>
        </w:rPr>
        <w:t xml:space="preserve"> pasiūlymai vertinami pagal ekonomiškai naudingiausio pasiūlymo kriterijus šiame priede nurodyta tvarka</w:t>
      </w:r>
      <w:bookmarkEnd w:id="1"/>
      <w:r w:rsidR="00846BC6" w:rsidRPr="00121FFD">
        <w:rPr>
          <w:color w:val="000000" w:themeColor="text1"/>
          <w:sz w:val="22"/>
          <w:szCs w:val="22"/>
        </w:rPr>
        <w:t>.</w:t>
      </w:r>
    </w:p>
    <w:p w14:paraId="57299F69" w14:textId="61A6573F" w:rsidR="00846BC6" w:rsidRPr="00121FFD" w:rsidRDefault="00970FD8" w:rsidP="00D6274E">
      <w:pPr>
        <w:pStyle w:val="Sraopastraipa"/>
        <w:numPr>
          <w:ilvl w:val="0"/>
          <w:numId w:val="2"/>
        </w:numPr>
        <w:spacing w:before="60" w:after="60"/>
        <w:ind w:firstLine="284"/>
        <w:jc w:val="both"/>
        <w:rPr>
          <w:color w:val="000000" w:themeColor="text1"/>
          <w:sz w:val="22"/>
          <w:szCs w:val="22"/>
        </w:rPr>
      </w:pPr>
      <w:r w:rsidRPr="00121FFD">
        <w:rPr>
          <w:color w:val="000000" w:themeColor="text1"/>
          <w:sz w:val="22"/>
          <w:szCs w:val="22"/>
        </w:rPr>
        <w:t>Ekonomiškai naudingiausias pasiūlymas – tai pasiūlymas, kurio balų suma, apskaičiuota pagal toliau nustatytus pasiūlymų̨ vertinimo kriterijus ir sąlygas, yra didžiausia.</w:t>
      </w:r>
    </w:p>
    <w:p w14:paraId="0CAD4285" w14:textId="176999EC" w:rsidR="00A923B2" w:rsidRPr="00121FFD" w:rsidRDefault="00121FFD" w:rsidP="00D6274E">
      <w:pPr>
        <w:pStyle w:val="Sraopastraipa"/>
        <w:numPr>
          <w:ilvl w:val="0"/>
          <w:numId w:val="2"/>
        </w:numPr>
        <w:spacing w:before="60" w:after="60"/>
        <w:ind w:firstLine="284"/>
        <w:jc w:val="both"/>
        <w:rPr>
          <w:color w:val="000000" w:themeColor="text1"/>
          <w:sz w:val="22"/>
          <w:szCs w:val="22"/>
        </w:rPr>
      </w:pPr>
      <w:bookmarkStart w:id="2" w:name="_Hlk158707284"/>
      <w:r w:rsidRPr="00121FFD">
        <w:rPr>
          <w:sz w:val="22"/>
          <w:szCs w:val="22"/>
        </w:rPr>
        <w:t>Ekonomiškai naudingiausias pasiūlymas išrenkamas kainos ar sąnaudų ir kokybės kriterijų.</w:t>
      </w:r>
      <w:r w:rsidRPr="00121FFD">
        <w:rPr>
          <w:b/>
          <w:sz w:val="22"/>
          <w:szCs w:val="22"/>
        </w:rPr>
        <w:t xml:space="preserve"> Perkančioji organizacija nevertina pasiūlymo kainos.</w:t>
      </w:r>
      <w:r w:rsidRPr="00121FFD">
        <w:rPr>
          <w:sz w:val="22"/>
          <w:szCs w:val="22"/>
        </w:rPr>
        <w:t xml:space="preserve"> Vadovaujantis Viešųjų pirkimų įstatymo 55 straipsnio 3 dalimi, </w:t>
      </w:r>
      <w:r w:rsidRPr="00121FFD">
        <w:rPr>
          <w:b/>
          <w:sz w:val="22"/>
          <w:szCs w:val="22"/>
        </w:rPr>
        <w:t>tiekėjų pasiūlymai bus vertinami tik pagal kokybės kriterijų</w:t>
      </w:r>
      <w:r w:rsidRPr="00121FFD">
        <w:rPr>
          <w:sz w:val="22"/>
          <w:szCs w:val="22"/>
        </w:rPr>
        <w:t>. Perkančioji organizacija nustato, kad paslaugų kaina vieneriems metams yra lygi 0,00 EUR be PVM. Pirkimo paskelbimo metu draudimo tarpininkų paslaugoms PVM netaikomas</w:t>
      </w:r>
      <w:bookmarkEnd w:id="2"/>
      <w:r w:rsidRPr="00121FFD">
        <w:rPr>
          <w:sz w:val="22"/>
          <w:szCs w:val="22"/>
        </w:rPr>
        <w:t>.</w:t>
      </w:r>
    </w:p>
    <w:p w14:paraId="438357D4" w14:textId="16881F72" w:rsidR="00F55C28" w:rsidRPr="002D6D59" w:rsidRDefault="00121FFD" w:rsidP="00D6274E">
      <w:pPr>
        <w:pStyle w:val="Sraopastraipa"/>
        <w:numPr>
          <w:ilvl w:val="0"/>
          <w:numId w:val="2"/>
        </w:numPr>
        <w:spacing w:before="60" w:after="60"/>
        <w:ind w:firstLine="284"/>
        <w:jc w:val="both"/>
        <w:rPr>
          <w:b/>
          <w:color w:val="000000" w:themeColor="text1"/>
          <w:sz w:val="22"/>
          <w:szCs w:val="22"/>
        </w:rPr>
      </w:pPr>
      <w:r>
        <w:rPr>
          <w:b/>
          <w:color w:val="000000" w:themeColor="text1"/>
          <w:sz w:val="22"/>
          <w:szCs w:val="22"/>
        </w:rPr>
        <w:t>Vertinimo kriterijus</w:t>
      </w:r>
      <w:r w:rsidR="00846BC6" w:rsidRPr="002D6D59">
        <w:rPr>
          <w:b/>
          <w:color w:val="000000" w:themeColor="text1"/>
          <w:sz w:val="22"/>
          <w:szCs w:val="22"/>
        </w:rPr>
        <w:t xml:space="preserve"> – </w:t>
      </w:r>
      <w:r w:rsidR="00B93762" w:rsidRPr="002D6D59">
        <w:rPr>
          <w:b/>
          <w:color w:val="000000" w:themeColor="text1"/>
          <w:sz w:val="22"/>
          <w:szCs w:val="22"/>
        </w:rPr>
        <w:t>S</w:t>
      </w:r>
      <w:r w:rsidR="00F55C28" w:rsidRPr="002D6D59">
        <w:rPr>
          <w:b/>
          <w:color w:val="000000" w:themeColor="text1"/>
          <w:sz w:val="22"/>
          <w:szCs w:val="22"/>
        </w:rPr>
        <w:t>pecialistų</w:t>
      </w:r>
      <w:r w:rsidR="00B93762" w:rsidRPr="002D6D59">
        <w:rPr>
          <w:b/>
          <w:color w:val="000000" w:themeColor="text1"/>
          <w:sz w:val="22"/>
          <w:szCs w:val="22"/>
        </w:rPr>
        <w:t xml:space="preserve"> </w:t>
      </w:r>
      <w:r w:rsidR="00F55C28" w:rsidRPr="002D6D59">
        <w:rPr>
          <w:b/>
          <w:color w:val="000000" w:themeColor="text1"/>
          <w:sz w:val="22"/>
          <w:szCs w:val="22"/>
        </w:rPr>
        <w:t>patirtis (T)</w:t>
      </w:r>
    </w:p>
    <w:p w14:paraId="7D620A85" w14:textId="20E3D6DE" w:rsidR="00F55C28" w:rsidRPr="002D6D59" w:rsidRDefault="00B93762" w:rsidP="00D6274E">
      <w:pPr>
        <w:pStyle w:val="Sraopastraipa"/>
        <w:numPr>
          <w:ilvl w:val="1"/>
          <w:numId w:val="2"/>
        </w:numPr>
        <w:spacing w:before="60" w:after="60"/>
        <w:ind w:firstLine="567"/>
        <w:jc w:val="both"/>
        <w:rPr>
          <w:bCs/>
          <w:color w:val="000000" w:themeColor="text1"/>
          <w:sz w:val="22"/>
          <w:szCs w:val="22"/>
        </w:rPr>
      </w:pPr>
      <w:r w:rsidRPr="002D6D59">
        <w:rPr>
          <w:bCs/>
          <w:color w:val="000000" w:themeColor="text1"/>
          <w:sz w:val="22"/>
          <w:szCs w:val="22"/>
        </w:rPr>
        <w:t>Dalyvio siūlomų specialistų, kurie vykdys sutartį, patirtis</w:t>
      </w:r>
      <w:r w:rsidR="00AA191D" w:rsidRPr="002D6D59">
        <w:rPr>
          <w:bCs/>
          <w:color w:val="000000" w:themeColor="text1"/>
          <w:sz w:val="22"/>
          <w:szCs w:val="22"/>
        </w:rPr>
        <w:t>.</w:t>
      </w:r>
    </w:p>
    <w:tbl>
      <w:tblPr>
        <w:tblStyle w:val="Lentelstinklelis"/>
        <w:tblW w:w="9781" w:type="dxa"/>
        <w:tblInd w:w="-5" w:type="dxa"/>
        <w:tblLayout w:type="fixed"/>
        <w:tblLook w:val="04A0" w:firstRow="1" w:lastRow="0" w:firstColumn="1" w:lastColumn="0" w:noHBand="0" w:noVBand="1"/>
      </w:tblPr>
      <w:tblGrid>
        <w:gridCol w:w="709"/>
        <w:gridCol w:w="5954"/>
        <w:gridCol w:w="1666"/>
        <w:gridCol w:w="1452"/>
      </w:tblGrid>
      <w:tr w:rsidR="00473A7E" w:rsidRPr="00473A7E" w14:paraId="51529202" w14:textId="77777777" w:rsidTr="00537F71">
        <w:trPr>
          <w:trHeight w:val="20"/>
          <w:tblHeader/>
        </w:trPr>
        <w:tc>
          <w:tcPr>
            <w:tcW w:w="709" w:type="dxa"/>
            <w:shd w:val="clear" w:color="auto" w:fill="D9D9D9" w:themeFill="background1" w:themeFillShade="D9"/>
            <w:vAlign w:val="center"/>
          </w:tcPr>
          <w:p w14:paraId="354DBDD0" w14:textId="77777777" w:rsidR="00ED640B" w:rsidRPr="00473A7E" w:rsidRDefault="00ED640B" w:rsidP="00537F71">
            <w:pPr>
              <w:widowControl w:val="0"/>
              <w:tabs>
                <w:tab w:val="left" w:pos="1192"/>
              </w:tabs>
              <w:autoSpaceDE w:val="0"/>
              <w:autoSpaceDN w:val="0"/>
              <w:ind w:right="108"/>
              <w:jc w:val="center"/>
              <w:rPr>
                <w:sz w:val="20"/>
                <w:szCs w:val="20"/>
              </w:rPr>
            </w:pPr>
            <w:r w:rsidRPr="00473A7E">
              <w:rPr>
                <w:b/>
                <w:sz w:val="20"/>
                <w:szCs w:val="20"/>
              </w:rPr>
              <w:t>Eil.</w:t>
            </w:r>
            <w:r w:rsidRPr="00473A7E">
              <w:rPr>
                <w:b/>
                <w:spacing w:val="-47"/>
                <w:sz w:val="20"/>
                <w:szCs w:val="20"/>
              </w:rPr>
              <w:t xml:space="preserve"> </w:t>
            </w:r>
            <w:r w:rsidRPr="00473A7E">
              <w:rPr>
                <w:b/>
                <w:sz w:val="20"/>
                <w:szCs w:val="20"/>
              </w:rPr>
              <w:t>Nr.</w:t>
            </w:r>
          </w:p>
        </w:tc>
        <w:tc>
          <w:tcPr>
            <w:tcW w:w="5954" w:type="dxa"/>
            <w:shd w:val="clear" w:color="auto" w:fill="D9D9D9" w:themeFill="background1" w:themeFillShade="D9"/>
            <w:vAlign w:val="center"/>
          </w:tcPr>
          <w:p w14:paraId="0277AC88" w14:textId="77777777" w:rsidR="00ED640B" w:rsidRPr="00473A7E" w:rsidRDefault="00ED640B" w:rsidP="00537F71">
            <w:pPr>
              <w:widowControl w:val="0"/>
              <w:tabs>
                <w:tab w:val="left" w:pos="1192"/>
              </w:tabs>
              <w:autoSpaceDE w:val="0"/>
              <w:autoSpaceDN w:val="0"/>
              <w:ind w:right="108"/>
              <w:jc w:val="center"/>
              <w:rPr>
                <w:sz w:val="22"/>
                <w:szCs w:val="22"/>
              </w:rPr>
            </w:pPr>
            <w:r w:rsidRPr="00473A7E">
              <w:rPr>
                <w:b/>
                <w:sz w:val="22"/>
                <w:szCs w:val="22"/>
              </w:rPr>
              <w:t>Vertinimo</w:t>
            </w:r>
            <w:r w:rsidRPr="00473A7E">
              <w:rPr>
                <w:b/>
                <w:spacing w:val="-4"/>
                <w:sz w:val="22"/>
                <w:szCs w:val="22"/>
              </w:rPr>
              <w:t xml:space="preserve"> </w:t>
            </w:r>
            <w:r w:rsidRPr="00473A7E">
              <w:rPr>
                <w:b/>
                <w:sz w:val="22"/>
                <w:szCs w:val="22"/>
              </w:rPr>
              <w:t>kriterijai</w:t>
            </w:r>
          </w:p>
        </w:tc>
        <w:tc>
          <w:tcPr>
            <w:tcW w:w="1666" w:type="dxa"/>
            <w:shd w:val="clear" w:color="auto" w:fill="D9D9D9" w:themeFill="background1" w:themeFillShade="D9"/>
            <w:vAlign w:val="center"/>
          </w:tcPr>
          <w:p w14:paraId="44229A53" w14:textId="2A005297" w:rsidR="00ED640B" w:rsidRPr="00473A7E" w:rsidRDefault="00ED640B" w:rsidP="00537F71">
            <w:pPr>
              <w:widowControl w:val="0"/>
              <w:tabs>
                <w:tab w:val="left" w:pos="1192"/>
              </w:tabs>
              <w:autoSpaceDE w:val="0"/>
              <w:autoSpaceDN w:val="0"/>
              <w:ind w:right="108"/>
              <w:jc w:val="center"/>
              <w:rPr>
                <w:sz w:val="20"/>
                <w:szCs w:val="20"/>
              </w:rPr>
            </w:pPr>
            <w:r w:rsidRPr="00473A7E">
              <w:rPr>
                <w:b/>
                <w:sz w:val="20"/>
                <w:szCs w:val="20"/>
              </w:rPr>
              <w:t>Vertinami</w:t>
            </w:r>
            <w:r w:rsidRPr="00473A7E">
              <w:rPr>
                <w:b/>
                <w:spacing w:val="1"/>
                <w:sz w:val="20"/>
                <w:szCs w:val="20"/>
              </w:rPr>
              <w:t xml:space="preserve"> </w:t>
            </w:r>
            <w:r w:rsidRPr="00473A7E">
              <w:rPr>
                <w:b/>
                <w:sz w:val="20"/>
                <w:szCs w:val="20"/>
              </w:rPr>
              <w:t>dokumentai</w:t>
            </w:r>
            <w:r w:rsidR="00986A80" w:rsidRPr="00473A7E">
              <w:rPr>
                <w:b/>
                <w:sz w:val="20"/>
                <w:szCs w:val="20"/>
              </w:rPr>
              <w:t xml:space="preserve"> </w:t>
            </w:r>
            <w:r w:rsidRPr="00473A7E">
              <w:rPr>
                <w:b/>
                <w:sz w:val="20"/>
                <w:szCs w:val="20"/>
              </w:rPr>
              <w:t>ir</w:t>
            </w:r>
            <w:r w:rsidRPr="00473A7E">
              <w:rPr>
                <w:b/>
                <w:spacing w:val="-47"/>
                <w:sz w:val="20"/>
                <w:szCs w:val="20"/>
              </w:rPr>
              <w:t xml:space="preserve">  </w:t>
            </w:r>
            <w:r w:rsidRPr="00473A7E">
              <w:rPr>
                <w:b/>
                <w:sz w:val="20"/>
                <w:szCs w:val="20"/>
              </w:rPr>
              <w:t>duomenys</w:t>
            </w:r>
          </w:p>
        </w:tc>
        <w:tc>
          <w:tcPr>
            <w:tcW w:w="1452" w:type="dxa"/>
            <w:shd w:val="clear" w:color="auto" w:fill="D9D9D9" w:themeFill="background1" w:themeFillShade="D9"/>
            <w:vAlign w:val="center"/>
          </w:tcPr>
          <w:p w14:paraId="7E872F7A" w14:textId="77777777" w:rsidR="00ED640B" w:rsidRPr="00473A7E" w:rsidRDefault="00ED640B" w:rsidP="00537F71">
            <w:pPr>
              <w:pStyle w:val="TableParagraph"/>
              <w:ind w:right="150"/>
              <w:jc w:val="center"/>
              <w:rPr>
                <w:rFonts w:ascii="Times New Roman" w:hAnsi="Times New Roman" w:cs="Times New Roman"/>
                <w:b/>
                <w:sz w:val="20"/>
                <w:szCs w:val="20"/>
              </w:rPr>
            </w:pPr>
            <w:r w:rsidRPr="00473A7E">
              <w:rPr>
                <w:rFonts w:ascii="Times New Roman" w:hAnsi="Times New Roman" w:cs="Times New Roman"/>
                <w:b/>
                <w:sz w:val="20"/>
                <w:szCs w:val="20"/>
              </w:rPr>
              <w:t>Suteikiamas balas</w:t>
            </w:r>
            <w:r w:rsidRPr="00473A7E">
              <w:rPr>
                <w:rFonts w:ascii="Times New Roman" w:hAnsi="Times New Roman" w:cs="Times New Roman"/>
                <w:b/>
                <w:spacing w:val="-47"/>
                <w:sz w:val="20"/>
                <w:szCs w:val="20"/>
              </w:rPr>
              <w:t xml:space="preserve"> </w:t>
            </w:r>
            <w:r w:rsidRPr="00473A7E">
              <w:rPr>
                <w:rFonts w:ascii="Times New Roman" w:hAnsi="Times New Roman" w:cs="Times New Roman"/>
                <w:b/>
                <w:sz w:val="20"/>
                <w:szCs w:val="20"/>
              </w:rPr>
              <w:t>ekonominio</w:t>
            </w:r>
            <w:r w:rsidRPr="00473A7E">
              <w:rPr>
                <w:rFonts w:ascii="Times New Roman" w:hAnsi="Times New Roman" w:cs="Times New Roman"/>
                <w:b/>
                <w:spacing w:val="1"/>
                <w:sz w:val="20"/>
                <w:szCs w:val="20"/>
              </w:rPr>
              <w:t xml:space="preserve"> </w:t>
            </w:r>
            <w:r w:rsidRPr="00473A7E">
              <w:rPr>
                <w:rFonts w:ascii="Times New Roman" w:hAnsi="Times New Roman" w:cs="Times New Roman"/>
                <w:b/>
                <w:sz w:val="20"/>
                <w:szCs w:val="20"/>
              </w:rPr>
              <w:t>naudingumo</w:t>
            </w:r>
          </w:p>
          <w:p w14:paraId="23355D8C" w14:textId="77777777" w:rsidR="00ED640B" w:rsidRPr="00473A7E" w:rsidRDefault="00ED640B" w:rsidP="00537F71">
            <w:pPr>
              <w:widowControl w:val="0"/>
              <w:tabs>
                <w:tab w:val="left" w:pos="1192"/>
              </w:tabs>
              <w:autoSpaceDE w:val="0"/>
              <w:autoSpaceDN w:val="0"/>
              <w:ind w:right="108"/>
              <w:jc w:val="center"/>
              <w:rPr>
                <w:sz w:val="20"/>
                <w:szCs w:val="20"/>
              </w:rPr>
            </w:pPr>
            <w:r w:rsidRPr="00473A7E">
              <w:rPr>
                <w:b/>
                <w:sz w:val="20"/>
                <w:szCs w:val="20"/>
              </w:rPr>
              <w:t>įvertinime</w:t>
            </w:r>
          </w:p>
        </w:tc>
      </w:tr>
      <w:tr w:rsidR="00473A7E" w:rsidRPr="00473A7E" w14:paraId="22C3FE7A" w14:textId="77777777" w:rsidTr="00537F71">
        <w:trPr>
          <w:trHeight w:val="20"/>
        </w:trPr>
        <w:tc>
          <w:tcPr>
            <w:tcW w:w="9781" w:type="dxa"/>
            <w:gridSpan w:val="4"/>
            <w:vAlign w:val="center"/>
          </w:tcPr>
          <w:p w14:paraId="67B841DF" w14:textId="45489240" w:rsidR="00ED640B" w:rsidRPr="00473A7E" w:rsidRDefault="00ED640B" w:rsidP="00537F71">
            <w:pPr>
              <w:widowControl w:val="0"/>
              <w:tabs>
                <w:tab w:val="left" w:pos="1192"/>
              </w:tabs>
              <w:autoSpaceDE w:val="0"/>
              <w:autoSpaceDN w:val="0"/>
              <w:ind w:right="108"/>
              <w:rPr>
                <w:sz w:val="22"/>
                <w:szCs w:val="22"/>
              </w:rPr>
            </w:pPr>
            <w:r w:rsidRPr="00473A7E">
              <w:rPr>
                <w:b/>
                <w:position w:val="2"/>
                <w:sz w:val="22"/>
                <w:szCs w:val="22"/>
              </w:rPr>
              <w:t>Kokybės</w:t>
            </w:r>
            <w:r w:rsidRPr="00473A7E">
              <w:rPr>
                <w:b/>
                <w:spacing w:val="-3"/>
                <w:position w:val="2"/>
                <w:sz w:val="22"/>
                <w:szCs w:val="22"/>
              </w:rPr>
              <w:t xml:space="preserve"> </w:t>
            </w:r>
            <w:r w:rsidRPr="00473A7E">
              <w:rPr>
                <w:b/>
                <w:position w:val="2"/>
                <w:sz w:val="22"/>
                <w:szCs w:val="22"/>
              </w:rPr>
              <w:t>kriterijai</w:t>
            </w:r>
            <w:r w:rsidRPr="00473A7E">
              <w:rPr>
                <w:b/>
                <w:spacing w:val="-2"/>
                <w:position w:val="2"/>
                <w:sz w:val="22"/>
                <w:szCs w:val="22"/>
              </w:rPr>
              <w:t xml:space="preserve"> </w:t>
            </w:r>
            <w:r w:rsidRPr="00473A7E">
              <w:rPr>
                <w:b/>
                <w:i/>
                <w:position w:val="2"/>
                <w:sz w:val="22"/>
                <w:szCs w:val="22"/>
              </w:rPr>
              <w:t>(T</w:t>
            </w:r>
            <w:r w:rsidRPr="00473A7E">
              <w:rPr>
                <w:b/>
                <w:i/>
                <w:sz w:val="22"/>
                <w:szCs w:val="22"/>
              </w:rPr>
              <w:t>x</w:t>
            </w:r>
            <w:r w:rsidRPr="00473A7E">
              <w:rPr>
                <w:b/>
                <w:i/>
                <w:position w:val="2"/>
                <w:sz w:val="22"/>
                <w:szCs w:val="22"/>
              </w:rPr>
              <w:t>)</w:t>
            </w:r>
            <w:r w:rsidRPr="00473A7E">
              <w:rPr>
                <w:b/>
                <w:i/>
                <w:spacing w:val="-3"/>
                <w:position w:val="2"/>
                <w:sz w:val="22"/>
                <w:szCs w:val="22"/>
              </w:rPr>
              <w:t xml:space="preserve"> </w:t>
            </w:r>
            <w:r w:rsidRPr="00473A7E">
              <w:rPr>
                <w:b/>
                <w:position w:val="2"/>
                <w:sz w:val="22"/>
                <w:szCs w:val="22"/>
              </w:rPr>
              <w:t>–</w:t>
            </w:r>
            <w:r w:rsidRPr="00473A7E">
              <w:rPr>
                <w:b/>
                <w:spacing w:val="-2"/>
                <w:position w:val="2"/>
                <w:sz w:val="22"/>
                <w:szCs w:val="22"/>
              </w:rPr>
              <w:t xml:space="preserve"> </w:t>
            </w:r>
            <w:r w:rsidR="009D6ED5" w:rsidRPr="00473A7E">
              <w:rPr>
                <w:b/>
                <w:position w:val="2"/>
                <w:sz w:val="22"/>
                <w:szCs w:val="22"/>
              </w:rPr>
              <w:t>Dalyvio siūlomų specialistų, kurie vykdys sutartį, patirtis</w:t>
            </w:r>
            <w:r w:rsidR="002560D3" w:rsidRPr="00473A7E">
              <w:rPr>
                <w:b/>
                <w:position w:val="2"/>
                <w:sz w:val="22"/>
                <w:szCs w:val="22"/>
              </w:rPr>
              <w:t>:</w:t>
            </w:r>
          </w:p>
        </w:tc>
      </w:tr>
      <w:tr w:rsidR="00473A7E" w:rsidRPr="00473A7E" w14:paraId="5734A572" w14:textId="77777777" w:rsidTr="00537F71">
        <w:trPr>
          <w:trHeight w:val="20"/>
        </w:trPr>
        <w:tc>
          <w:tcPr>
            <w:tcW w:w="709" w:type="dxa"/>
            <w:tcBorders>
              <w:top w:val="single" w:sz="4" w:space="0" w:color="auto"/>
              <w:left w:val="single" w:sz="4" w:space="0" w:color="auto"/>
              <w:bottom w:val="nil"/>
              <w:right w:val="single" w:sz="4" w:space="0" w:color="auto"/>
            </w:tcBorders>
            <w:shd w:val="clear" w:color="auto" w:fill="auto"/>
          </w:tcPr>
          <w:p w14:paraId="54064877" w14:textId="77777777" w:rsidR="00ED640B" w:rsidRPr="00473A7E" w:rsidRDefault="00ED640B" w:rsidP="00537F71">
            <w:pPr>
              <w:widowControl w:val="0"/>
              <w:tabs>
                <w:tab w:val="left" w:pos="1192"/>
              </w:tabs>
              <w:autoSpaceDE w:val="0"/>
              <w:autoSpaceDN w:val="0"/>
              <w:ind w:right="108"/>
              <w:jc w:val="both"/>
              <w:rPr>
                <w:sz w:val="22"/>
                <w:szCs w:val="22"/>
                <w:lang w:val="en-US"/>
              </w:rPr>
            </w:pPr>
            <w:r w:rsidRPr="00473A7E">
              <w:rPr>
                <w:sz w:val="22"/>
                <w:szCs w:val="22"/>
              </w:rPr>
              <w:t>1</w:t>
            </w:r>
          </w:p>
        </w:tc>
        <w:tc>
          <w:tcPr>
            <w:tcW w:w="5954" w:type="dxa"/>
            <w:tcBorders>
              <w:left w:val="single" w:sz="4" w:space="0" w:color="auto"/>
              <w:right w:val="single" w:sz="4" w:space="0" w:color="auto"/>
            </w:tcBorders>
            <w:shd w:val="clear" w:color="auto" w:fill="auto"/>
          </w:tcPr>
          <w:p w14:paraId="1016D546" w14:textId="3B8DA91E" w:rsidR="00ED640B" w:rsidRPr="00473A7E" w:rsidRDefault="00ED640B" w:rsidP="00537F71">
            <w:pPr>
              <w:autoSpaceDE w:val="0"/>
              <w:autoSpaceDN w:val="0"/>
              <w:adjustRightInd w:val="0"/>
              <w:jc w:val="both"/>
              <w:rPr>
                <w:bCs/>
                <w:sz w:val="22"/>
                <w:szCs w:val="22"/>
                <w:lang w:eastAsia="lt-LT"/>
              </w:rPr>
            </w:pPr>
            <w:r w:rsidRPr="00473A7E">
              <w:rPr>
                <w:b/>
                <w:i/>
                <w:spacing w:val="-1"/>
                <w:position w:val="2"/>
                <w:sz w:val="22"/>
                <w:szCs w:val="22"/>
              </w:rPr>
              <w:t>T</w:t>
            </w:r>
            <w:r w:rsidRPr="00473A7E">
              <w:rPr>
                <w:b/>
                <w:i/>
                <w:spacing w:val="-1"/>
                <w:sz w:val="22"/>
                <w:szCs w:val="22"/>
                <w:vertAlign w:val="subscript"/>
              </w:rPr>
              <w:t>1</w:t>
            </w:r>
            <w:r w:rsidRPr="00473A7E">
              <w:rPr>
                <w:b/>
                <w:i/>
                <w:spacing w:val="26"/>
                <w:sz w:val="22"/>
                <w:szCs w:val="22"/>
              </w:rPr>
              <w:t xml:space="preserve"> </w:t>
            </w:r>
            <w:r w:rsidRPr="00473A7E">
              <w:rPr>
                <w:b/>
                <w:i/>
                <w:spacing w:val="-1"/>
                <w:position w:val="2"/>
                <w:sz w:val="22"/>
                <w:szCs w:val="22"/>
              </w:rPr>
              <w:t>-</w:t>
            </w:r>
            <w:r w:rsidRPr="00473A7E">
              <w:rPr>
                <w:b/>
                <w:i/>
                <w:spacing w:val="-17"/>
                <w:position w:val="2"/>
                <w:sz w:val="22"/>
                <w:szCs w:val="22"/>
              </w:rPr>
              <w:t xml:space="preserve">  </w:t>
            </w:r>
            <w:r w:rsidRPr="00473A7E">
              <w:rPr>
                <w:bCs/>
                <w:sz w:val="22"/>
                <w:szCs w:val="22"/>
                <w:lang w:eastAsia="lt-LT"/>
              </w:rPr>
              <w:t xml:space="preserve">Siūlomas specialistas*, kuris laimėjimo atveju vykdys sutartį, ir kuris per </w:t>
            </w:r>
            <w:r w:rsidR="002A67D3" w:rsidRPr="00473A7E">
              <w:rPr>
                <w:spacing w:val="2"/>
                <w:sz w:val="22"/>
                <w:szCs w:val="22"/>
              </w:rPr>
              <w:t xml:space="preserve">pastaruosius 3 (trejus) metus iki pasiūlymų pateikimo termino pabaigos arba per laiką nuo tiekėjo įregistravimo dienos (jei tiekėjas vykdo veiklą mažiau nei 3 (trejus) metus) </w:t>
            </w:r>
            <w:r w:rsidRPr="00473A7E">
              <w:rPr>
                <w:bCs/>
                <w:sz w:val="22"/>
                <w:szCs w:val="22"/>
                <w:lang w:eastAsia="lt-LT"/>
              </w:rPr>
              <w:t>turi patirties vykdant paslaugų teikimo sutartį, teikiant draudimo tarpininko (brokerio)</w:t>
            </w:r>
            <w:r w:rsidR="00F379C8" w:rsidRPr="00473A7E">
              <w:rPr>
                <w:bCs/>
                <w:sz w:val="22"/>
                <w:szCs w:val="22"/>
                <w:lang w:eastAsia="lt-LT"/>
              </w:rPr>
              <w:t xml:space="preserve"> </w:t>
            </w:r>
            <w:r w:rsidRPr="00473A7E">
              <w:rPr>
                <w:bCs/>
                <w:sz w:val="22"/>
                <w:szCs w:val="22"/>
                <w:lang w:eastAsia="lt-LT"/>
              </w:rPr>
              <w:t>paslaugas, susijusias su užsakovo, kuris yra</w:t>
            </w:r>
            <w:r w:rsidR="0036141A" w:rsidRPr="00473A7E">
              <w:rPr>
                <w:bCs/>
                <w:sz w:val="22"/>
                <w:szCs w:val="22"/>
                <w:lang w:eastAsia="lt-LT"/>
              </w:rPr>
              <w:t xml:space="preserve"> Perkančioji organizacija,</w:t>
            </w:r>
            <w:r w:rsidRPr="00473A7E">
              <w:rPr>
                <w:bCs/>
                <w:sz w:val="22"/>
                <w:szCs w:val="22"/>
                <w:lang w:eastAsia="lt-LT"/>
              </w:rPr>
              <w:t xml:space="preserve"> </w:t>
            </w:r>
            <w:r w:rsidR="00947390" w:rsidRPr="00473A7E">
              <w:rPr>
                <w:bCs/>
                <w:sz w:val="22"/>
                <w:szCs w:val="22"/>
                <w:lang w:eastAsia="lt-LT"/>
              </w:rPr>
              <w:t>kaip apibrėžta Viešųjų pirkimų įstatymo 2 straipsnio 25 dalyje</w:t>
            </w:r>
            <w:r w:rsidR="003770EC" w:rsidRPr="00473A7E">
              <w:rPr>
                <w:bCs/>
                <w:sz w:val="22"/>
                <w:szCs w:val="22"/>
                <w:lang w:eastAsia="lt-LT"/>
              </w:rPr>
              <w:t>:</w:t>
            </w:r>
            <w:r w:rsidRPr="00473A7E">
              <w:rPr>
                <w:bCs/>
                <w:sz w:val="22"/>
                <w:szCs w:val="22"/>
                <w:lang w:eastAsia="lt-LT"/>
              </w:rPr>
              <w:t xml:space="preserve"> </w:t>
            </w:r>
          </w:p>
          <w:p w14:paraId="5700A250" w14:textId="77777777" w:rsidR="00ED640B" w:rsidRPr="00473A7E" w:rsidRDefault="00ED640B" w:rsidP="00537F71">
            <w:pPr>
              <w:autoSpaceDE w:val="0"/>
              <w:autoSpaceDN w:val="0"/>
              <w:adjustRightInd w:val="0"/>
              <w:jc w:val="both"/>
              <w:rPr>
                <w:bCs/>
                <w:sz w:val="22"/>
                <w:szCs w:val="22"/>
                <w:lang w:eastAsia="lt-LT"/>
              </w:rPr>
            </w:pPr>
            <w:r w:rsidRPr="00473A7E">
              <w:rPr>
                <w:bCs/>
                <w:sz w:val="22"/>
                <w:szCs w:val="22"/>
                <w:lang w:eastAsia="lt-LT"/>
              </w:rPr>
              <w:t xml:space="preserve">(i) veiklos ir objektų analize; </w:t>
            </w:r>
          </w:p>
          <w:p w14:paraId="4E5FC6A1" w14:textId="77777777" w:rsidR="00ED640B" w:rsidRPr="00473A7E" w:rsidRDefault="00ED640B" w:rsidP="00537F71">
            <w:pPr>
              <w:autoSpaceDE w:val="0"/>
              <w:autoSpaceDN w:val="0"/>
              <w:adjustRightInd w:val="0"/>
              <w:jc w:val="both"/>
              <w:rPr>
                <w:bCs/>
                <w:sz w:val="22"/>
                <w:szCs w:val="22"/>
                <w:lang w:eastAsia="lt-LT"/>
              </w:rPr>
            </w:pPr>
            <w:r w:rsidRPr="00473A7E">
              <w:rPr>
                <w:bCs/>
                <w:sz w:val="22"/>
                <w:szCs w:val="22"/>
                <w:lang w:eastAsia="lt-LT"/>
              </w:rPr>
              <w:t>(ii) draudžiamųjų rizikų ir pavojų jo veikloje nustatymu, jų vertinimu.</w:t>
            </w:r>
          </w:p>
        </w:tc>
        <w:tc>
          <w:tcPr>
            <w:tcW w:w="1666" w:type="dxa"/>
            <w:tcBorders>
              <w:top w:val="single" w:sz="4" w:space="0" w:color="auto"/>
              <w:left w:val="single" w:sz="4" w:space="0" w:color="auto"/>
              <w:bottom w:val="nil"/>
              <w:right w:val="single" w:sz="4" w:space="0" w:color="auto"/>
            </w:tcBorders>
          </w:tcPr>
          <w:p w14:paraId="6FADF189" w14:textId="5B8542E1" w:rsidR="00ED640B" w:rsidRPr="00851A04" w:rsidRDefault="00ED640B" w:rsidP="00537F71">
            <w:pPr>
              <w:widowControl w:val="0"/>
              <w:tabs>
                <w:tab w:val="left" w:pos="1192"/>
              </w:tabs>
              <w:autoSpaceDE w:val="0"/>
              <w:autoSpaceDN w:val="0"/>
              <w:ind w:right="108"/>
              <w:rPr>
                <w:sz w:val="22"/>
                <w:szCs w:val="22"/>
                <w:lang w:val="pt-BR"/>
              </w:rPr>
            </w:pPr>
            <w:r w:rsidRPr="00473A7E">
              <w:rPr>
                <w:sz w:val="22"/>
                <w:szCs w:val="22"/>
              </w:rPr>
              <w:t>Užpildyta</w:t>
            </w:r>
            <w:r w:rsidRPr="00473A7E">
              <w:rPr>
                <w:spacing w:val="1"/>
                <w:sz w:val="22"/>
                <w:szCs w:val="22"/>
              </w:rPr>
              <w:t xml:space="preserve"> </w:t>
            </w:r>
            <w:r w:rsidRPr="00473A7E">
              <w:rPr>
                <w:sz w:val="22"/>
                <w:szCs w:val="22"/>
              </w:rPr>
              <w:t>Pirkimo</w:t>
            </w:r>
            <w:r w:rsidRPr="00473A7E">
              <w:rPr>
                <w:spacing w:val="-5"/>
                <w:sz w:val="22"/>
                <w:szCs w:val="22"/>
              </w:rPr>
              <w:t xml:space="preserve"> </w:t>
            </w:r>
            <w:r w:rsidRPr="00473A7E">
              <w:rPr>
                <w:sz w:val="22"/>
                <w:szCs w:val="22"/>
              </w:rPr>
              <w:t xml:space="preserve">sąlygų </w:t>
            </w:r>
            <w:r w:rsidR="007A7753">
              <w:rPr>
                <w:sz w:val="22"/>
                <w:szCs w:val="22"/>
              </w:rPr>
              <w:t xml:space="preserve">4 </w:t>
            </w:r>
            <w:r w:rsidRPr="00473A7E">
              <w:rPr>
                <w:sz w:val="22"/>
                <w:szCs w:val="22"/>
              </w:rPr>
              <w:t>pried</w:t>
            </w:r>
            <w:r w:rsidR="007A7753">
              <w:rPr>
                <w:sz w:val="22"/>
                <w:szCs w:val="22"/>
              </w:rPr>
              <w:t>o</w:t>
            </w:r>
            <w:r w:rsidRPr="00473A7E">
              <w:rPr>
                <w:sz w:val="22"/>
                <w:szCs w:val="22"/>
              </w:rPr>
              <w:t xml:space="preserve"> </w:t>
            </w:r>
            <w:r w:rsidR="004F5415" w:rsidRPr="007A7753">
              <w:rPr>
                <w:b/>
                <w:bCs/>
                <w:sz w:val="22"/>
                <w:szCs w:val="22"/>
              </w:rPr>
              <w:t>T</w:t>
            </w:r>
            <w:r w:rsidR="004F5415" w:rsidRPr="007A7753">
              <w:rPr>
                <w:b/>
                <w:bCs/>
                <w:sz w:val="22"/>
                <w:szCs w:val="22"/>
                <w:vertAlign w:val="subscript"/>
              </w:rPr>
              <w:t>1</w:t>
            </w:r>
            <w:r w:rsidR="004F5415" w:rsidRPr="00473A7E">
              <w:rPr>
                <w:sz w:val="22"/>
                <w:szCs w:val="22"/>
              </w:rPr>
              <w:t xml:space="preserve"> eil.</w:t>
            </w:r>
          </w:p>
        </w:tc>
        <w:tc>
          <w:tcPr>
            <w:tcW w:w="1452" w:type="dxa"/>
            <w:tcBorders>
              <w:left w:val="single" w:sz="4" w:space="0" w:color="auto"/>
            </w:tcBorders>
          </w:tcPr>
          <w:p w14:paraId="7F1802E9" w14:textId="77777777" w:rsidR="00ED640B" w:rsidRPr="00473A7E" w:rsidRDefault="00ED640B" w:rsidP="00537F71">
            <w:pPr>
              <w:widowControl w:val="0"/>
              <w:tabs>
                <w:tab w:val="left" w:pos="1192"/>
              </w:tabs>
              <w:autoSpaceDE w:val="0"/>
              <w:autoSpaceDN w:val="0"/>
              <w:ind w:right="108"/>
              <w:jc w:val="both"/>
              <w:rPr>
                <w:sz w:val="22"/>
                <w:szCs w:val="22"/>
              </w:rPr>
            </w:pPr>
          </w:p>
        </w:tc>
      </w:tr>
      <w:tr w:rsidR="00473A7E" w:rsidRPr="00473A7E" w14:paraId="3078DC85" w14:textId="77777777" w:rsidTr="00537F71">
        <w:trPr>
          <w:trHeight w:val="20"/>
        </w:trPr>
        <w:tc>
          <w:tcPr>
            <w:tcW w:w="709" w:type="dxa"/>
            <w:tcBorders>
              <w:top w:val="nil"/>
              <w:left w:val="single" w:sz="4" w:space="0" w:color="auto"/>
              <w:bottom w:val="nil"/>
              <w:right w:val="single" w:sz="4" w:space="0" w:color="auto"/>
            </w:tcBorders>
          </w:tcPr>
          <w:p w14:paraId="19BBE98C" w14:textId="77777777" w:rsidR="00ED640B" w:rsidRPr="00473A7E" w:rsidRDefault="00ED640B"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58FB5F3F" w14:textId="6C3EFD45" w:rsidR="00ED640B" w:rsidRPr="00473A7E" w:rsidRDefault="00767FD0" w:rsidP="00537F71">
            <w:pPr>
              <w:widowControl w:val="0"/>
              <w:tabs>
                <w:tab w:val="left" w:pos="1192"/>
              </w:tabs>
              <w:autoSpaceDE w:val="0"/>
              <w:autoSpaceDN w:val="0"/>
              <w:ind w:right="108"/>
              <w:jc w:val="both"/>
              <w:rPr>
                <w:sz w:val="22"/>
                <w:szCs w:val="22"/>
              </w:rPr>
            </w:pPr>
            <w:r w:rsidRPr="00473A7E">
              <w:rPr>
                <w:bCs/>
                <w:sz w:val="22"/>
                <w:szCs w:val="22"/>
                <w:lang w:eastAsia="lt-LT"/>
              </w:rPr>
              <w:t>Specialistas neturi nurodytos patirties**</w:t>
            </w:r>
          </w:p>
        </w:tc>
        <w:tc>
          <w:tcPr>
            <w:tcW w:w="1666" w:type="dxa"/>
            <w:tcBorders>
              <w:top w:val="nil"/>
              <w:left w:val="single" w:sz="4" w:space="0" w:color="auto"/>
              <w:bottom w:val="nil"/>
              <w:right w:val="single" w:sz="4" w:space="0" w:color="auto"/>
            </w:tcBorders>
          </w:tcPr>
          <w:p w14:paraId="3E81E75A" w14:textId="77777777" w:rsidR="00ED640B" w:rsidRPr="00473A7E" w:rsidRDefault="00ED640B"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tcPr>
          <w:p w14:paraId="18953E04" w14:textId="77777777" w:rsidR="00ED640B" w:rsidRPr="00473A7E" w:rsidRDefault="00ED640B" w:rsidP="00537F71">
            <w:pPr>
              <w:widowControl w:val="0"/>
              <w:tabs>
                <w:tab w:val="left" w:pos="1192"/>
              </w:tabs>
              <w:autoSpaceDE w:val="0"/>
              <w:autoSpaceDN w:val="0"/>
              <w:ind w:right="108"/>
              <w:jc w:val="both"/>
              <w:rPr>
                <w:sz w:val="22"/>
                <w:szCs w:val="22"/>
              </w:rPr>
            </w:pPr>
            <w:r w:rsidRPr="00473A7E">
              <w:rPr>
                <w:sz w:val="22"/>
                <w:szCs w:val="22"/>
              </w:rPr>
              <w:t>0 balų</w:t>
            </w:r>
          </w:p>
        </w:tc>
      </w:tr>
      <w:tr w:rsidR="00473A7E" w:rsidRPr="00473A7E" w14:paraId="7703775D" w14:textId="77777777" w:rsidTr="00537F71">
        <w:trPr>
          <w:trHeight w:val="20"/>
        </w:trPr>
        <w:tc>
          <w:tcPr>
            <w:tcW w:w="709" w:type="dxa"/>
            <w:tcBorders>
              <w:top w:val="nil"/>
              <w:left w:val="single" w:sz="4" w:space="0" w:color="auto"/>
              <w:bottom w:val="nil"/>
              <w:right w:val="single" w:sz="4" w:space="0" w:color="auto"/>
            </w:tcBorders>
          </w:tcPr>
          <w:p w14:paraId="27B0B595" w14:textId="77777777" w:rsidR="00ED640B" w:rsidRPr="00473A7E" w:rsidRDefault="00ED640B"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4132D1BF" w14:textId="77777777" w:rsidR="00ED640B" w:rsidRPr="00473A7E" w:rsidRDefault="00ED640B" w:rsidP="00537F71">
            <w:pPr>
              <w:widowControl w:val="0"/>
              <w:tabs>
                <w:tab w:val="left" w:pos="1192"/>
              </w:tabs>
              <w:autoSpaceDE w:val="0"/>
              <w:autoSpaceDN w:val="0"/>
              <w:ind w:right="108"/>
              <w:jc w:val="both"/>
              <w:rPr>
                <w:sz w:val="22"/>
                <w:szCs w:val="22"/>
              </w:rPr>
            </w:pPr>
            <w:r w:rsidRPr="00473A7E">
              <w:rPr>
                <w:bCs/>
                <w:sz w:val="22"/>
                <w:szCs w:val="22"/>
                <w:lang w:eastAsia="lt-LT"/>
              </w:rPr>
              <w:t>Patirtis vykdant 1 sutartį</w:t>
            </w:r>
          </w:p>
        </w:tc>
        <w:tc>
          <w:tcPr>
            <w:tcW w:w="1666" w:type="dxa"/>
            <w:tcBorders>
              <w:top w:val="nil"/>
              <w:left w:val="single" w:sz="4" w:space="0" w:color="auto"/>
              <w:bottom w:val="nil"/>
              <w:right w:val="single" w:sz="4" w:space="0" w:color="auto"/>
            </w:tcBorders>
          </w:tcPr>
          <w:p w14:paraId="55A56434" w14:textId="77777777" w:rsidR="00ED640B" w:rsidRPr="00473A7E" w:rsidRDefault="00ED640B"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vAlign w:val="center"/>
          </w:tcPr>
          <w:p w14:paraId="4501F43C" w14:textId="2A8FB2D1" w:rsidR="00ED640B" w:rsidRPr="00473A7E" w:rsidRDefault="00537F71" w:rsidP="00537F71">
            <w:pPr>
              <w:widowControl w:val="0"/>
              <w:tabs>
                <w:tab w:val="left" w:pos="1192"/>
              </w:tabs>
              <w:autoSpaceDE w:val="0"/>
              <w:autoSpaceDN w:val="0"/>
              <w:ind w:right="108"/>
              <w:jc w:val="both"/>
              <w:rPr>
                <w:sz w:val="22"/>
                <w:szCs w:val="22"/>
              </w:rPr>
            </w:pPr>
            <w:r>
              <w:rPr>
                <w:bCs/>
                <w:sz w:val="22"/>
                <w:szCs w:val="22"/>
                <w:lang w:eastAsia="lt-LT"/>
              </w:rPr>
              <w:t>5</w:t>
            </w:r>
            <w:r w:rsidR="00ED640B" w:rsidRPr="00473A7E">
              <w:rPr>
                <w:bCs/>
                <w:sz w:val="22"/>
                <w:szCs w:val="22"/>
                <w:lang w:eastAsia="lt-LT"/>
              </w:rPr>
              <w:t xml:space="preserve"> bala</w:t>
            </w:r>
            <w:r>
              <w:rPr>
                <w:bCs/>
                <w:sz w:val="22"/>
                <w:szCs w:val="22"/>
                <w:lang w:eastAsia="lt-LT"/>
              </w:rPr>
              <w:t>i</w:t>
            </w:r>
          </w:p>
        </w:tc>
      </w:tr>
      <w:tr w:rsidR="00473A7E" w:rsidRPr="00473A7E" w14:paraId="6AB28971" w14:textId="77777777" w:rsidTr="00537F71">
        <w:trPr>
          <w:trHeight w:val="20"/>
        </w:trPr>
        <w:tc>
          <w:tcPr>
            <w:tcW w:w="709" w:type="dxa"/>
            <w:tcBorders>
              <w:top w:val="nil"/>
              <w:left w:val="single" w:sz="4" w:space="0" w:color="auto"/>
              <w:bottom w:val="nil"/>
              <w:right w:val="single" w:sz="4" w:space="0" w:color="auto"/>
            </w:tcBorders>
          </w:tcPr>
          <w:p w14:paraId="5B071542" w14:textId="77777777" w:rsidR="00ED640B" w:rsidRPr="00473A7E" w:rsidRDefault="00ED640B"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39C7632A" w14:textId="77777777" w:rsidR="00ED640B" w:rsidRPr="00473A7E" w:rsidRDefault="00ED640B" w:rsidP="00537F71">
            <w:pPr>
              <w:widowControl w:val="0"/>
              <w:tabs>
                <w:tab w:val="left" w:pos="1192"/>
              </w:tabs>
              <w:autoSpaceDE w:val="0"/>
              <w:autoSpaceDN w:val="0"/>
              <w:ind w:right="108"/>
              <w:jc w:val="both"/>
              <w:rPr>
                <w:sz w:val="22"/>
                <w:szCs w:val="22"/>
              </w:rPr>
            </w:pPr>
            <w:r w:rsidRPr="00473A7E">
              <w:rPr>
                <w:bCs/>
                <w:sz w:val="22"/>
                <w:szCs w:val="22"/>
                <w:lang w:eastAsia="lt-LT"/>
              </w:rPr>
              <w:t>Patirtis vykdant 2-3 sutartis su skirtingais subjektais</w:t>
            </w:r>
          </w:p>
        </w:tc>
        <w:tc>
          <w:tcPr>
            <w:tcW w:w="1666" w:type="dxa"/>
            <w:tcBorders>
              <w:top w:val="nil"/>
              <w:left w:val="single" w:sz="4" w:space="0" w:color="auto"/>
              <w:bottom w:val="nil"/>
              <w:right w:val="single" w:sz="4" w:space="0" w:color="auto"/>
            </w:tcBorders>
          </w:tcPr>
          <w:p w14:paraId="31340219" w14:textId="77777777" w:rsidR="00ED640B" w:rsidRPr="00473A7E" w:rsidRDefault="00ED640B"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vAlign w:val="center"/>
          </w:tcPr>
          <w:p w14:paraId="334149A2" w14:textId="57AC53AF" w:rsidR="00ED640B" w:rsidRPr="00473A7E" w:rsidRDefault="00537F71" w:rsidP="00537F71">
            <w:pPr>
              <w:widowControl w:val="0"/>
              <w:tabs>
                <w:tab w:val="left" w:pos="1192"/>
              </w:tabs>
              <w:autoSpaceDE w:val="0"/>
              <w:autoSpaceDN w:val="0"/>
              <w:ind w:right="108"/>
              <w:jc w:val="both"/>
              <w:rPr>
                <w:sz w:val="22"/>
                <w:szCs w:val="22"/>
              </w:rPr>
            </w:pPr>
            <w:r>
              <w:rPr>
                <w:bCs/>
                <w:sz w:val="22"/>
                <w:szCs w:val="22"/>
                <w:lang w:eastAsia="lt-LT"/>
              </w:rPr>
              <w:t>10</w:t>
            </w:r>
            <w:r w:rsidR="00ED640B" w:rsidRPr="00473A7E">
              <w:rPr>
                <w:bCs/>
                <w:sz w:val="22"/>
                <w:szCs w:val="22"/>
                <w:lang w:eastAsia="lt-LT"/>
              </w:rPr>
              <w:t xml:space="preserve"> bal</w:t>
            </w:r>
            <w:r>
              <w:rPr>
                <w:bCs/>
                <w:sz w:val="22"/>
                <w:szCs w:val="22"/>
                <w:lang w:eastAsia="lt-LT"/>
              </w:rPr>
              <w:t>ų</w:t>
            </w:r>
          </w:p>
        </w:tc>
      </w:tr>
      <w:tr w:rsidR="00473A7E" w:rsidRPr="00473A7E" w14:paraId="4722CE4A" w14:textId="77777777" w:rsidTr="00537F71">
        <w:trPr>
          <w:trHeight w:val="20"/>
        </w:trPr>
        <w:tc>
          <w:tcPr>
            <w:tcW w:w="709" w:type="dxa"/>
            <w:tcBorders>
              <w:top w:val="nil"/>
              <w:left w:val="single" w:sz="4" w:space="0" w:color="auto"/>
              <w:bottom w:val="single" w:sz="4" w:space="0" w:color="auto"/>
              <w:right w:val="single" w:sz="4" w:space="0" w:color="auto"/>
            </w:tcBorders>
          </w:tcPr>
          <w:p w14:paraId="5E4F99BA" w14:textId="77777777" w:rsidR="00ED640B" w:rsidRPr="00473A7E" w:rsidRDefault="00ED640B"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2EC96111" w14:textId="77777777" w:rsidR="00ED640B" w:rsidRPr="00473A7E" w:rsidRDefault="00ED640B" w:rsidP="00537F71">
            <w:pPr>
              <w:widowControl w:val="0"/>
              <w:tabs>
                <w:tab w:val="left" w:pos="1192"/>
              </w:tabs>
              <w:autoSpaceDE w:val="0"/>
              <w:autoSpaceDN w:val="0"/>
              <w:ind w:right="108"/>
              <w:jc w:val="both"/>
              <w:rPr>
                <w:sz w:val="22"/>
                <w:szCs w:val="22"/>
              </w:rPr>
            </w:pPr>
            <w:r w:rsidRPr="00473A7E">
              <w:rPr>
                <w:bCs/>
                <w:sz w:val="22"/>
                <w:szCs w:val="22"/>
                <w:lang w:eastAsia="lt-LT"/>
              </w:rPr>
              <w:t>Patirtis vykdant 4 ir daugiau sutarčių su skirtingais subjektais</w:t>
            </w:r>
          </w:p>
        </w:tc>
        <w:tc>
          <w:tcPr>
            <w:tcW w:w="1666" w:type="dxa"/>
            <w:tcBorders>
              <w:top w:val="nil"/>
              <w:left w:val="single" w:sz="4" w:space="0" w:color="auto"/>
              <w:bottom w:val="single" w:sz="4" w:space="0" w:color="auto"/>
              <w:right w:val="single" w:sz="4" w:space="0" w:color="auto"/>
            </w:tcBorders>
          </w:tcPr>
          <w:p w14:paraId="7E9DA39C" w14:textId="77777777" w:rsidR="00ED640B" w:rsidRPr="00473A7E" w:rsidRDefault="00ED640B"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vAlign w:val="center"/>
          </w:tcPr>
          <w:p w14:paraId="009AA118" w14:textId="65AD22C4" w:rsidR="00ED640B" w:rsidRPr="00473A7E" w:rsidRDefault="00537F71" w:rsidP="00537F71">
            <w:pPr>
              <w:widowControl w:val="0"/>
              <w:tabs>
                <w:tab w:val="left" w:pos="1192"/>
              </w:tabs>
              <w:autoSpaceDE w:val="0"/>
              <w:autoSpaceDN w:val="0"/>
              <w:ind w:right="108"/>
              <w:jc w:val="both"/>
              <w:rPr>
                <w:sz w:val="22"/>
                <w:szCs w:val="22"/>
              </w:rPr>
            </w:pPr>
            <w:r>
              <w:rPr>
                <w:bCs/>
                <w:sz w:val="22"/>
                <w:szCs w:val="22"/>
                <w:lang w:eastAsia="lt-LT"/>
              </w:rPr>
              <w:t>1</w:t>
            </w:r>
            <w:r w:rsidR="008F33E6" w:rsidRPr="00473A7E">
              <w:rPr>
                <w:bCs/>
                <w:sz w:val="22"/>
                <w:szCs w:val="22"/>
                <w:lang w:eastAsia="lt-LT"/>
              </w:rPr>
              <w:t>5</w:t>
            </w:r>
            <w:r w:rsidR="00ED640B" w:rsidRPr="00473A7E">
              <w:rPr>
                <w:bCs/>
                <w:sz w:val="22"/>
                <w:szCs w:val="22"/>
                <w:lang w:eastAsia="lt-LT"/>
              </w:rPr>
              <w:t xml:space="preserve"> bal</w:t>
            </w:r>
            <w:r>
              <w:rPr>
                <w:bCs/>
                <w:sz w:val="22"/>
                <w:szCs w:val="22"/>
                <w:lang w:eastAsia="lt-LT"/>
              </w:rPr>
              <w:t>ų</w:t>
            </w:r>
          </w:p>
        </w:tc>
      </w:tr>
      <w:tr w:rsidR="00473A7E" w:rsidRPr="00473A7E" w14:paraId="684F1016" w14:textId="77777777" w:rsidTr="00537F71">
        <w:trPr>
          <w:trHeight w:val="20"/>
        </w:trPr>
        <w:tc>
          <w:tcPr>
            <w:tcW w:w="709" w:type="dxa"/>
            <w:tcBorders>
              <w:top w:val="single" w:sz="4" w:space="0" w:color="auto"/>
              <w:left w:val="single" w:sz="4" w:space="0" w:color="auto"/>
              <w:bottom w:val="nil"/>
              <w:right w:val="single" w:sz="4" w:space="0" w:color="auto"/>
            </w:tcBorders>
            <w:shd w:val="clear" w:color="auto" w:fill="auto"/>
          </w:tcPr>
          <w:p w14:paraId="1D50CC0C" w14:textId="77777777" w:rsidR="00ED640B" w:rsidRPr="00473A7E" w:rsidRDefault="00ED640B" w:rsidP="00537F71">
            <w:pPr>
              <w:widowControl w:val="0"/>
              <w:tabs>
                <w:tab w:val="left" w:pos="1192"/>
              </w:tabs>
              <w:autoSpaceDE w:val="0"/>
              <w:autoSpaceDN w:val="0"/>
              <w:ind w:right="108"/>
              <w:jc w:val="both"/>
              <w:rPr>
                <w:sz w:val="22"/>
                <w:szCs w:val="22"/>
              </w:rPr>
            </w:pPr>
            <w:r w:rsidRPr="00473A7E">
              <w:rPr>
                <w:sz w:val="22"/>
                <w:szCs w:val="22"/>
              </w:rPr>
              <w:t>2</w:t>
            </w:r>
          </w:p>
        </w:tc>
        <w:tc>
          <w:tcPr>
            <w:tcW w:w="5954" w:type="dxa"/>
            <w:tcBorders>
              <w:left w:val="single" w:sz="4" w:space="0" w:color="auto"/>
              <w:right w:val="single" w:sz="4" w:space="0" w:color="auto"/>
            </w:tcBorders>
            <w:shd w:val="clear" w:color="auto" w:fill="auto"/>
          </w:tcPr>
          <w:p w14:paraId="3FB09B29" w14:textId="7E8D3640" w:rsidR="00ED640B" w:rsidRPr="00473A7E" w:rsidRDefault="00ED640B" w:rsidP="00537F71">
            <w:pPr>
              <w:widowControl w:val="0"/>
              <w:tabs>
                <w:tab w:val="left" w:pos="1192"/>
              </w:tabs>
              <w:autoSpaceDE w:val="0"/>
              <w:autoSpaceDN w:val="0"/>
              <w:ind w:right="108"/>
              <w:jc w:val="both"/>
              <w:rPr>
                <w:sz w:val="22"/>
                <w:szCs w:val="22"/>
              </w:rPr>
            </w:pPr>
            <w:r w:rsidRPr="00473A7E">
              <w:rPr>
                <w:b/>
                <w:i/>
                <w:position w:val="2"/>
                <w:sz w:val="22"/>
                <w:szCs w:val="22"/>
              </w:rPr>
              <w:t>T</w:t>
            </w:r>
            <w:r w:rsidRPr="00473A7E">
              <w:rPr>
                <w:b/>
                <w:i/>
                <w:sz w:val="22"/>
                <w:szCs w:val="22"/>
                <w:vertAlign w:val="subscript"/>
              </w:rPr>
              <w:t>2</w:t>
            </w:r>
            <w:r w:rsidRPr="00473A7E">
              <w:rPr>
                <w:b/>
                <w:i/>
                <w:spacing w:val="2"/>
                <w:sz w:val="22"/>
                <w:szCs w:val="22"/>
              </w:rPr>
              <w:t xml:space="preserve"> </w:t>
            </w:r>
            <w:r w:rsidRPr="00473A7E">
              <w:rPr>
                <w:position w:val="2"/>
                <w:sz w:val="22"/>
                <w:szCs w:val="22"/>
              </w:rPr>
              <w:t xml:space="preserve">- </w:t>
            </w:r>
            <w:r w:rsidRPr="00473A7E">
              <w:rPr>
                <w:bCs/>
                <w:sz w:val="22"/>
                <w:szCs w:val="22"/>
                <w:lang w:eastAsia="lt-LT"/>
              </w:rPr>
              <w:t xml:space="preserve">Siūlomas specialistas*, kuris laimėjimo atveju vykdys sutartį, ir kuris per </w:t>
            </w:r>
            <w:r w:rsidR="000B35F2" w:rsidRPr="00473A7E">
              <w:rPr>
                <w:spacing w:val="2"/>
                <w:sz w:val="22"/>
                <w:szCs w:val="22"/>
              </w:rPr>
              <w:t xml:space="preserve">pastaruosius 3 (trejus) metus iki pasiūlymų pateikimo termino pabaigos arba per laiką nuo tiekėjo įregistravimo dienos (jei tiekėjas vykdo veiklą mažiau nei 3 (trejus) metus) </w:t>
            </w:r>
            <w:r w:rsidR="000B35F2" w:rsidRPr="00473A7E">
              <w:rPr>
                <w:b/>
                <w:sz w:val="22"/>
                <w:szCs w:val="22"/>
              </w:rPr>
              <w:t>Bendrosios ir/</w:t>
            </w:r>
            <w:r w:rsidR="00537F71">
              <w:rPr>
                <w:b/>
                <w:sz w:val="22"/>
                <w:szCs w:val="22"/>
              </w:rPr>
              <w:t xml:space="preserve"> </w:t>
            </w:r>
            <w:r w:rsidR="000B35F2" w:rsidRPr="00473A7E">
              <w:rPr>
                <w:b/>
                <w:sz w:val="22"/>
                <w:szCs w:val="22"/>
              </w:rPr>
              <w:t>ar veiklos civilinės atsakomybės</w:t>
            </w:r>
            <w:r w:rsidRPr="00473A7E">
              <w:rPr>
                <w:b/>
                <w:bCs/>
                <w:sz w:val="22"/>
                <w:szCs w:val="22"/>
                <w:lang w:eastAsia="lt-LT"/>
              </w:rPr>
              <w:t xml:space="preserve"> paslaugų sutartį, kai draudimo suma yra nemažesnė nei 1 000 000,00 Eur</w:t>
            </w:r>
            <w:r w:rsidRPr="00473A7E">
              <w:rPr>
                <w:bCs/>
                <w:sz w:val="22"/>
                <w:szCs w:val="22"/>
                <w:lang w:eastAsia="lt-LT"/>
              </w:rPr>
              <w:t>, teikiant draudimo tarpininko (brokerio) paslaugas, susijusias su tarpininkavimu sudarant draudimo sutartį su draudimo bendrovėmis bei ją administruojant.</w:t>
            </w:r>
          </w:p>
        </w:tc>
        <w:tc>
          <w:tcPr>
            <w:tcW w:w="1666" w:type="dxa"/>
            <w:tcBorders>
              <w:top w:val="single" w:sz="4" w:space="0" w:color="auto"/>
              <w:left w:val="single" w:sz="4" w:space="0" w:color="auto"/>
              <w:bottom w:val="nil"/>
              <w:right w:val="single" w:sz="4" w:space="0" w:color="auto"/>
            </w:tcBorders>
          </w:tcPr>
          <w:p w14:paraId="4CBC2CE1" w14:textId="563B2D56" w:rsidR="00ED640B" w:rsidRPr="00473A7E" w:rsidRDefault="00AE52D7" w:rsidP="00537F71">
            <w:pPr>
              <w:widowControl w:val="0"/>
              <w:tabs>
                <w:tab w:val="left" w:pos="1192"/>
              </w:tabs>
              <w:autoSpaceDE w:val="0"/>
              <w:autoSpaceDN w:val="0"/>
              <w:ind w:right="108"/>
              <w:jc w:val="both"/>
              <w:rPr>
                <w:sz w:val="22"/>
                <w:szCs w:val="22"/>
              </w:rPr>
            </w:pPr>
            <w:r w:rsidRPr="00473A7E">
              <w:rPr>
                <w:sz w:val="22"/>
                <w:szCs w:val="22"/>
              </w:rPr>
              <w:t>Užpildyta</w:t>
            </w:r>
            <w:r w:rsidRPr="00473A7E">
              <w:rPr>
                <w:spacing w:val="1"/>
                <w:sz w:val="22"/>
                <w:szCs w:val="22"/>
              </w:rPr>
              <w:t xml:space="preserve"> </w:t>
            </w:r>
            <w:r w:rsidRPr="00473A7E">
              <w:rPr>
                <w:sz w:val="22"/>
                <w:szCs w:val="22"/>
              </w:rPr>
              <w:t>Pirkimo</w:t>
            </w:r>
            <w:r w:rsidRPr="00473A7E">
              <w:rPr>
                <w:spacing w:val="-5"/>
                <w:sz w:val="22"/>
                <w:szCs w:val="22"/>
              </w:rPr>
              <w:t xml:space="preserve"> </w:t>
            </w:r>
            <w:r w:rsidRPr="00473A7E">
              <w:rPr>
                <w:sz w:val="22"/>
                <w:szCs w:val="22"/>
              </w:rPr>
              <w:t xml:space="preserve">sąlygų </w:t>
            </w:r>
            <w:r w:rsidR="007A7753">
              <w:rPr>
                <w:sz w:val="22"/>
                <w:szCs w:val="22"/>
              </w:rPr>
              <w:t xml:space="preserve">4 </w:t>
            </w:r>
            <w:r w:rsidRPr="00473A7E">
              <w:rPr>
                <w:sz w:val="22"/>
                <w:szCs w:val="22"/>
              </w:rPr>
              <w:t>pried</w:t>
            </w:r>
            <w:r w:rsidR="007A7753">
              <w:rPr>
                <w:sz w:val="22"/>
                <w:szCs w:val="22"/>
              </w:rPr>
              <w:t>o</w:t>
            </w:r>
            <w:r w:rsidRPr="00473A7E">
              <w:rPr>
                <w:sz w:val="22"/>
                <w:szCs w:val="22"/>
              </w:rPr>
              <w:t xml:space="preserve"> </w:t>
            </w:r>
            <w:r w:rsidR="004F5415" w:rsidRPr="007A7753">
              <w:rPr>
                <w:b/>
                <w:bCs/>
                <w:sz w:val="22"/>
                <w:szCs w:val="22"/>
              </w:rPr>
              <w:t>T</w:t>
            </w:r>
            <w:r w:rsidR="004F5415" w:rsidRPr="007A7753">
              <w:rPr>
                <w:b/>
                <w:bCs/>
                <w:sz w:val="22"/>
                <w:szCs w:val="22"/>
                <w:vertAlign w:val="subscript"/>
              </w:rPr>
              <w:t>2</w:t>
            </w:r>
            <w:r w:rsidR="004F5415" w:rsidRPr="00473A7E">
              <w:rPr>
                <w:sz w:val="22"/>
                <w:szCs w:val="22"/>
              </w:rPr>
              <w:t xml:space="preserve"> eil.</w:t>
            </w:r>
          </w:p>
        </w:tc>
        <w:tc>
          <w:tcPr>
            <w:tcW w:w="1452" w:type="dxa"/>
            <w:tcBorders>
              <w:left w:val="single" w:sz="4" w:space="0" w:color="auto"/>
            </w:tcBorders>
          </w:tcPr>
          <w:p w14:paraId="6A12A4F4" w14:textId="77777777" w:rsidR="00ED640B" w:rsidRPr="00473A7E" w:rsidRDefault="00ED640B" w:rsidP="00537F71">
            <w:pPr>
              <w:widowControl w:val="0"/>
              <w:tabs>
                <w:tab w:val="left" w:pos="1192"/>
              </w:tabs>
              <w:autoSpaceDE w:val="0"/>
              <w:autoSpaceDN w:val="0"/>
              <w:ind w:right="108"/>
              <w:jc w:val="both"/>
              <w:rPr>
                <w:sz w:val="22"/>
                <w:szCs w:val="22"/>
              </w:rPr>
            </w:pPr>
          </w:p>
        </w:tc>
      </w:tr>
      <w:tr w:rsidR="00473A7E" w:rsidRPr="00473A7E" w14:paraId="19D94BE4" w14:textId="77777777" w:rsidTr="00537F71">
        <w:trPr>
          <w:trHeight w:val="20"/>
        </w:trPr>
        <w:tc>
          <w:tcPr>
            <w:tcW w:w="709" w:type="dxa"/>
            <w:tcBorders>
              <w:top w:val="nil"/>
              <w:left w:val="single" w:sz="4" w:space="0" w:color="auto"/>
              <w:bottom w:val="nil"/>
              <w:right w:val="single" w:sz="4" w:space="0" w:color="auto"/>
            </w:tcBorders>
          </w:tcPr>
          <w:p w14:paraId="3C2907F7" w14:textId="77777777" w:rsidR="008F33E6" w:rsidRPr="00473A7E" w:rsidRDefault="008F33E6"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0D235EC2" w14:textId="28B3F7DD" w:rsidR="008F33E6" w:rsidRPr="00473A7E" w:rsidRDefault="00767FD0" w:rsidP="00537F71">
            <w:pPr>
              <w:widowControl w:val="0"/>
              <w:tabs>
                <w:tab w:val="left" w:pos="1192"/>
              </w:tabs>
              <w:autoSpaceDE w:val="0"/>
              <w:autoSpaceDN w:val="0"/>
              <w:ind w:right="108"/>
              <w:jc w:val="both"/>
              <w:rPr>
                <w:sz w:val="22"/>
                <w:szCs w:val="22"/>
              </w:rPr>
            </w:pPr>
            <w:r w:rsidRPr="00473A7E">
              <w:rPr>
                <w:bCs/>
                <w:sz w:val="22"/>
                <w:szCs w:val="22"/>
                <w:lang w:eastAsia="lt-LT"/>
              </w:rPr>
              <w:t>Specialistas neturi nurodytos patirties**</w:t>
            </w:r>
          </w:p>
        </w:tc>
        <w:tc>
          <w:tcPr>
            <w:tcW w:w="1666" w:type="dxa"/>
            <w:tcBorders>
              <w:top w:val="nil"/>
              <w:left w:val="single" w:sz="4" w:space="0" w:color="auto"/>
              <w:bottom w:val="nil"/>
              <w:right w:val="single" w:sz="4" w:space="0" w:color="auto"/>
            </w:tcBorders>
          </w:tcPr>
          <w:p w14:paraId="20F6EBA8" w14:textId="77777777" w:rsidR="008F33E6" w:rsidRPr="00473A7E" w:rsidRDefault="008F33E6"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tcPr>
          <w:p w14:paraId="3BBB41D5" w14:textId="55862949" w:rsidR="008F33E6" w:rsidRPr="00473A7E" w:rsidRDefault="008F33E6" w:rsidP="00537F71">
            <w:pPr>
              <w:widowControl w:val="0"/>
              <w:tabs>
                <w:tab w:val="left" w:pos="1192"/>
              </w:tabs>
              <w:autoSpaceDE w:val="0"/>
              <w:autoSpaceDN w:val="0"/>
              <w:ind w:right="108"/>
              <w:jc w:val="both"/>
              <w:rPr>
                <w:sz w:val="22"/>
                <w:szCs w:val="22"/>
              </w:rPr>
            </w:pPr>
            <w:r w:rsidRPr="00473A7E">
              <w:rPr>
                <w:sz w:val="22"/>
                <w:szCs w:val="22"/>
              </w:rPr>
              <w:t>0 balų</w:t>
            </w:r>
          </w:p>
        </w:tc>
      </w:tr>
      <w:tr w:rsidR="00473A7E" w:rsidRPr="00473A7E" w14:paraId="22C320BB" w14:textId="77777777" w:rsidTr="00537F71">
        <w:trPr>
          <w:trHeight w:val="20"/>
        </w:trPr>
        <w:tc>
          <w:tcPr>
            <w:tcW w:w="709" w:type="dxa"/>
            <w:tcBorders>
              <w:top w:val="nil"/>
              <w:left w:val="single" w:sz="4" w:space="0" w:color="auto"/>
              <w:bottom w:val="nil"/>
              <w:right w:val="single" w:sz="4" w:space="0" w:color="auto"/>
            </w:tcBorders>
          </w:tcPr>
          <w:p w14:paraId="4041368E" w14:textId="77777777" w:rsidR="008F33E6" w:rsidRPr="00473A7E" w:rsidRDefault="008F33E6"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20D6BF6D" w14:textId="4D179B39" w:rsidR="008F33E6" w:rsidRPr="00473A7E" w:rsidRDefault="008F33E6" w:rsidP="00537F71">
            <w:pPr>
              <w:widowControl w:val="0"/>
              <w:tabs>
                <w:tab w:val="left" w:pos="1192"/>
              </w:tabs>
              <w:autoSpaceDE w:val="0"/>
              <w:autoSpaceDN w:val="0"/>
              <w:ind w:right="108"/>
              <w:jc w:val="both"/>
              <w:rPr>
                <w:sz w:val="22"/>
                <w:szCs w:val="22"/>
              </w:rPr>
            </w:pPr>
            <w:r w:rsidRPr="00473A7E">
              <w:rPr>
                <w:bCs/>
                <w:sz w:val="22"/>
                <w:szCs w:val="22"/>
                <w:lang w:eastAsia="lt-LT"/>
              </w:rPr>
              <w:t xml:space="preserve">Patirtis vykdant 1 </w:t>
            </w:r>
            <w:r w:rsidR="000B35F2" w:rsidRPr="00473A7E">
              <w:rPr>
                <w:bCs/>
                <w:sz w:val="22"/>
                <w:szCs w:val="22"/>
                <w:lang w:eastAsia="lt-LT"/>
              </w:rPr>
              <w:t xml:space="preserve">– 2 </w:t>
            </w:r>
            <w:r w:rsidRPr="00473A7E">
              <w:rPr>
                <w:bCs/>
                <w:sz w:val="22"/>
                <w:szCs w:val="22"/>
                <w:lang w:eastAsia="lt-LT"/>
              </w:rPr>
              <w:t>sutart</w:t>
            </w:r>
            <w:r w:rsidR="000B35F2" w:rsidRPr="00473A7E">
              <w:rPr>
                <w:bCs/>
                <w:sz w:val="22"/>
                <w:szCs w:val="22"/>
                <w:lang w:eastAsia="lt-LT"/>
              </w:rPr>
              <w:t>is su skirtingomis įmonėmis</w:t>
            </w:r>
          </w:p>
        </w:tc>
        <w:tc>
          <w:tcPr>
            <w:tcW w:w="1666" w:type="dxa"/>
            <w:tcBorders>
              <w:top w:val="nil"/>
              <w:left w:val="single" w:sz="4" w:space="0" w:color="auto"/>
              <w:bottom w:val="nil"/>
              <w:right w:val="single" w:sz="4" w:space="0" w:color="auto"/>
            </w:tcBorders>
          </w:tcPr>
          <w:p w14:paraId="697A8A44" w14:textId="77777777" w:rsidR="008F33E6" w:rsidRPr="00473A7E" w:rsidRDefault="008F33E6"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vAlign w:val="center"/>
          </w:tcPr>
          <w:p w14:paraId="1D175275" w14:textId="55C5E8AA" w:rsidR="008F33E6" w:rsidRPr="00473A7E" w:rsidRDefault="000B35F2" w:rsidP="00537F71">
            <w:pPr>
              <w:widowControl w:val="0"/>
              <w:tabs>
                <w:tab w:val="left" w:pos="1192"/>
              </w:tabs>
              <w:autoSpaceDE w:val="0"/>
              <w:autoSpaceDN w:val="0"/>
              <w:ind w:right="108"/>
              <w:jc w:val="both"/>
              <w:rPr>
                <w:sz w:val="22"/>
                <w:szCs w:val="22"/>
              </w:rPr>
            </w:pPr>
            <w:r w:rsidRPr="00473A7E">
              <w:rPr>
                <w:bCs/>
                <w:sz w:val="22"/>
                <w:szCs w:val="22"/>
                <w:lang w:eastAsia="lt-LT"/>
              </w:rPr>
              <w:t>5</w:t>
            </w:r>
            <w:r w:rsidR="008F33E6" w:rsidRPr="00473A7E">
              <w:rPr>
                <w:bCs/>
                <w:sz w:val="22"/>
                <w:szCs w:val="22"/>
                <w:lang w:eastAsia="lt-LT"/>
              </w:rPr>
              <w:t xml:space="preserve"> bala</w:t>
            </w:r>
            <w:r w:rsidRPr="00473A7E">
              <w:rPr>
                <w:bCs/>
                <w:sz w:val="22"/>
                <w:szCs w:val="22"/>
                <w:lang w:eastAsia="lt-LT"/>
              </w:rPr>
              <w:t>i</w:t>
            </w:r>
          </w:p>
        </w:tc>
      </w:tr>
      <w:tr w:rsidR="00473A7E" w:rsidRPr="00473A7E" w14:paraId="06821FFB" w14:textId="77777777" w:rsidTr="00537F71">
        <w:trPr>
          <w:trHeight w:val="20"/>
        </w:trPr>
        <w:tc>
          <w:tcPr>
            <w:tcW w:w="709" w:type="dxa"/>
            <w:tcBorders>
              <w:top w:val="nil"/>
              <w:left w:val="single" w:sz="4" w:space="0" w:color="auto"/>
              <w:right w:val="single" w:sz="4" w:space="0" w:color="auto"/>
            </w:tcBorders>
          </w:tcPr>
          <w:p w14:paraId="32CB71B0" w14:textId="77777777" w:rsidR="000B35F2" w:rsidRPr="00473A7E" w:rsidRDefault="000B35F2"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shd w:val="clear" w:color="auto" w:fill="auto"/>
          </w:tcPr>
          <w:p w14:paraId="41D538EA" w14:textId="549A0104" w:rsidR="000B35F2" w:rsidRPr="00473A7E" w:rsidRDefault="000B35F2" w:rsidP="00537F71">
            <w:pPr>
              <w:widowControl w:val="0"/>
              <w:tabs>
                <w:tab w:val="left" w:pos="1192"/>
              </w:tabs>
              <w:autoSpaceDE w:val="0"/>
              <w:autoSpaceDN w:val="0"/>
              <w:ind w:right="108"/>
              <w:jc w:val="both"/>
              <w:rPr>
                <w:sz w:val="22"/>
                <w:szCs w:val="22"/>
              </w:rPr>
            </w:pPr>
            <w:r w:rsidRPr="00473A7E">
              <w:rPr>
                <w:bCs/>
                <w:sz w:val="22"/>
                <w:szCs w:val="22"/>
                <w:lang w:eastAsia="lt-LT"/>
              </w:rPr>
              <w:t>Patirtis vykdant 3 ir daugiau sutartis su skirtingomis įmonėmis</w:t>
            </w:r>
          </w:p>
        </w:tc>
        <w:tc>
          <w:tcPr>
            <w:tcW w:w="1666" w:type="dxa"/>
            <w:tcBorders>
              <w:top w:val="nil"/>
              <w:left w:val="single" w:sz="4" w:space="0" w:color="auto"/>
              <w:right w:val="single" w:sz="4" w:space="0" w:color="auto"/>
            </w:tcBorders>
          </w:tcPr>
          <w:p w14:paraId="2BF549E4" w14:textId="77777777" w:rsidR="000B35F2" w:rsidRPr="00473A7E" w:rsidRDefault="000B35F2"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vAlign w:val="center"/>
          </w:tcPr>
          <w:p w14:paraId="7C208458" w14:textId="33494A15" w:rsidR="000B35F2" w:rsidRPr="00473A7E" w:rsidRDefault="000B35F2" w:rsidP="00537F71">
            <w:pPr>
              <w:widowControl w:val="0"/>
              <w:tabs>
                <w:tab w:val="left" w:pos="1192"/>
              </w:tabs>
              <w:autoSpaceDE w:val="0"/>
              <w:autoSpaceDN w:val="0"/>
              <w:ind w:right="108"/>
              <w:jc w:val="both"/>
              <w:rPr>
                <w:sz w:val="22"/>
                <w:szCs w:val="22"/>
              </w:rPr>
            </w:pPr>
            <w:r w:rsidRPr="00473A7E">
              <w:rPr>
                <w:bCs/>
                <w:sz w:val="22"/>
                <w:szCs w:val="22"/>
                <w:lang w:eastAsia="lt-LT"/>
              </w:rPr>
              <w:t>10 balai</w:t>
            </w:r>
          </w:p>
        </w:tc>
      </w:tr>
      <w:tr w:rsidR="00473A7E" w:rsidRPr="00473A7E" w14:paraId="42A48ACD" w14:textId="77777777" w:rsidTr="00537F71">
        <w:trPr>
          <w:trHeight w:val="20"/>
        </w:trPr>
        <w:tc>
          <w:tcPr>
            <w:tcW w:w="709" w:type="dxa"/>
            <w:tcBorders>
              <w:top w:val="single" w:sz="4" w:space="0" w:color="auto"/>
              <w:left w:val="single" w:sz="4" w:space="0" w:color="auto"/>
              <w:bottom w:val="nil"/>
              <w:right w:val="single" w:sz="4" w:space="0" w:color="auto"/>
            </w:tcBorders>
            <w:shd w:val="clear" w:color="auto" w:fill="auto"/>
          </w:tcPr>
          <w:p w14:paraId="491184F9" w14:textId="77777777" w:rsidR="00ED640B" w:rsidRPr="00473A7E" w:rsidRDefault="00ED640B" w:rsidP="00537F71">
            <w:pPr>
              <w:widowControl w:val="0"/>
              <w:tabs>
                <w:tab w:val="left" w:pos="1192"/>
              </w:tabs>
              <w:autoSpaceDE w:val="0"/>
              <w:autoSpaceDN w:val="0"/>
              <w:ind w:right="108"/>
              <w:jc w:val="both"/>
              <w:rPr>
                <w:sz w:val="22"/>
                <w:szCs w:val="22"/>
                <w:lang w:val="en-US"/>
              </w:rPr>
            </w:pPr>
            <w:r w:rsidRPr="00473A7E">
              <w:rPr>
                <w:sz w:val="22"/>
                <w:szCs w:val="22"/>
              </w:rPr>
              <w:t>3</w:t>
            </w:r>
          </w:p>
        </w:tc>
        <w:tc>
          <w:tcPr>
            <w:tcW w:w="5954" w:type="dxa"/>
            <w:tcBorders>
              <w:left w:val="single" w:sz="4" w:space="0" w:color="auto"/>
              <w:right w:val="single" w:sz="4" w:space="0" w:color="auto"/>
            </w:tcBorders>
            <w:shd w:val="clear" w:color="auto" w:fill="auto"/>
          </w:tcPr>
          <w:p w14:paraId="4027256A" w14:textId="004CE46E" w:rsidR="00ED640B" w:rsidRPr="00473A7E" w:rsidRDefault="00ED640B" w:rsidP="00537F71">
            <w:pPr>
              <w:widowControl w:val="0"/>
              <w:tabs>
                <w:tab w:val="left" w:pos="1192"/>
              </w:tabs>
              <w:autoSpaceDE w:val="0"/>
              <w:autoSpaceDN w:val="0"/>
              <w:ind w:right="108"/>
              <w:jc w:val="both"/>
              <w:rPr>
                <w:sz w:val="22"/>
                <w:szCs w:val="22"/>
              </w:rPr>
            </w:pPr>
            <w:r w:rsidRPr="00473A7E">
              <w:rPr>
                <w:b/>
                <w:i/>
                <w:position w:val="2"/>
                <w:sz w:val="22"/>
                <w:szCs w:val="22"/>
              </w:rPr>
              <w:t>T</w:t>
            </w:r>
            <w:r w:rsidRPr="00473A7E">
              <w:rPr>
                <w:b/>
                <w:i/>
                <w:sz w:val="22"/>
                <w:szCs w:val="22"/>
                <w:vertAlign w:val="subscript"/>
              </w:rPr>
              <w:t>3</w:t>
            </w:r>
            <w:r w:rsidRPr="00473A7E">
              <w:rPr>
                <w:b/>
                <w:i/>
                <w:spacing w:val="2"/>
                <w:sz w:val="22"/>
                <w:szCs w:val="22"/>
              </w:rPr>
              <w:t xml:space="preserve"> </w:t>
            </w:r>
            <w:r w:rsidRPr="00473A7E">
              <w:rPr>
                <w:position w:val="2"/>
                <w:sz w:val="22"/>
                <w:szCs w:val="22"/>
              </w:rPr>
              <w:t xml:space="preserve">- </w:t>
            </w:r>
            <w:r w:rsidRPr="00473A7E">
              <w:rPr>
                <w:bCs/>
                <w:sz w:val="22"/>
                <w:szCs w:val="22"/>
                <w:lang w:eastAsia="lt-LT"/>
              </w:rPr>
              <w:t xml:space="preserve">Siūlomas specialistas*, kuris laimėjimo atveju vykdys sutartį, ir kuris per </w:t>
            </w:r>
            <w:r w:rsidR="000B35F2" w:rsidRPr="00473A7E">
              <w:rPr>
                <w:spacing w:val="2"/>
                <w:sz w:val="22"/>
                <w:szCs w:val="22"/>
              </w:rPr>
              <w:t xml:space="preserve">pastaruosius 3 (trejus) metus iki pasiūlymų pateikimo termino pabaigos arba per laiką nuo tiekėjo įregistravimo dienos (jei tiekėjas vykdo veiklą mažiau nei 3 (trejus) metus) </w:t>
            </w:r>
            <w:r w:rsidRPr="00473A7E">
              <w:rPr>
                <w:bCs/>
                <w:sz w:val="22"/>
                <w:szCs w:val="22"/>
                <w:lang w:eastAsia="lt-LT"/>
              </w:rPr>
              <w:t xml:space="preserve">turi patirties įgyvendinant </w:t>
            </w:r>
            <w:r w:rsidRPr="00473A7E">
              <w:rPr>
                <w:b/>
                <w:bCs/>
                <w:sz w:val="22"/>
                <w:szCs w:val="22"/>
                <w:lang w:eastAsia="lt-LT"/>
              </w:rPr>
              <w:t xml:space="preserve">vadovų ir vadovaujančių asmenų atsakomybės draudimo paslaugų sutartį, kai draudimo suma yra ne mažesnė nei </w:t>
            </w:r>
            <w:r w:rsidR="00470BA7" w:rsidRPr="00473A7E">
              <w:rPr>
                <w:b/>
                <w:bCs/>
                <w:sz w:val="22"/>
                <w:szCs w:val="22"/>
                <w:lang w:eastAsia="lt-LT"/>
              </w:rPr>
              <w:t>1</w:t>
            </w:r>
            <w:r w:rsidRPr="00473A7E">
              <w:rPr>
                <w:b/>
                <w:bCs/>
                <w:sz w:val="22"/>
                <w:szCs w:val="22"/>
                <w:lang w:eastAsia="lt-LT"/>
              </w:rPr>
              <w:t xml:space="preserve"> 000 000,00 Eur</w:t>
            </w:r>
            <w:r w:rsidRPr="00473A7E">
              <w:rPr>
                <w:bCs/>
                <w:sz w:val="22"/>
                <w:szCs w:val="22"/>
                <w:lang w:eastAsia="lt-LT"/>
              </w:rPr>
              <w:t xml:space="preserve">, teikiant draudimo tarpininko (brokerio) paslaugas, </w:t>
            </w:r>
            <w:r w:rsidRPr="00473A7E">
              <w:rPr>
                <w:bCs/>
                <w:sz w:val="22"/>
                <w:szCs w:val="22"/>
                <w:lang w:eastAsia="lt-LT"/>
              </w:rPr>
              <w:lastRenderedPageBreak/>
              <w:t>susijusias su tarpininkavimu sudarant draudimo sutartį su draudimo bendrovėmis bei ją administruojant</w:t>
            </w:r>
            <w:r w:rsidR="00BF7FA4" w:rsidRPr="00473A7E">
              <w:rPr>
                <w:bCs/>
                <w:sz w:val="22"/>
                <w:szCs w:val="22"/>
                <w:lang w:eastAsia="lt-LT"/>
              </w:rPr>
              <w:t>.</w:t>
            </w:r>
          </w:p>
        </w:tc>
        <w:tc>
          <w:tcPr>
            <w:tcW w:w="1666" w:type="dxa"/>
            <w:tcBorders>
              <w:top w:val="single" w:sz="4" w:space="0" w:color="auto"/>
              <w:left w:val="single" w:sz="4" w:space="0" w:color="auto"/>
              <w:bottom w:val="nil"/>
              <w:right w:val="single" w:sz="4" w:space="0" w:color="auto"/>
            </w:tcBorders>
          </w:tcPr>
          <w:p w14:paraId="18BEBE29" w14:textId="0449FBE7" w:rsidR="00ED640B" w:rsidRPr="00473A7E" w:rsidRDefault="00AE52D7" w:rsidP="00537F71">
            <w:pPr>
              <w:widowControl w:val="0"/>
              <w:tabs>
                <w:tab w:val="left" w:pos="1192"/>
              </w:tabs>
              <w:autoSpaceDE w:val="0"/>
              <w:autoSpaceDN w:val="0"/>
              <w:ind w:right="108"/>
              <w:jc w:val="both"/>
              <w:rPr>
                <w:sz w:val="22"/>
                <w:szCs w:val="22"/>
              </w:rPr>
            </w:pPr>
            <w:r w:rsidRPr="00473A7E">
              <w:rPr>
                <w:sz w:val="22"/>
                <w:szCs w:val="22"/>
              </w:rPr>
              <w:lastRenderedPageBreak/>
              <w:t>Užpildyta</w:t>
            </w:r>
            <w:r w:rsidRPr="00473A7E">
              <w:rPr>
                <w:spacing w:val="1"/>
                <w:sz w:val="22"/>
                <w:szCs w:val="22"/>
              </w:rPr>
              <w:t xml:space="preserve"> </w:t>
            </w:r>
            <w:r w:rsidRPr="00473A7E">
              <w:rPr>
                <w:sz w:val="22"/>
                <w:szCs w:val="22"/>
              </w:rPr>
              <w:t>Pirkimo</w:t>
            </w:r>
            <w:r w:rsidRPr="00473A7E">
              <w:rPr>
                <w:spacing w:val="-5"/>
                <w:sz w:val="22"/>
                <w:szCs w:val="22"/>
              </w:rPr>
              <w:t xml:space="preserve"> </w:t>
            </w:r>
            <w:r w:rsidRPr="00473A7E">
              <w:rPr>
                <w:sz w:val="22"/>
                <w:szCs w:val="22"/>
              </w:rPr>
              <w:t xml:space="preserve">sąlygų </w:t>
            </w:r>
            <w:r w:rsidR="007A7753">
              <w:rPr>
                <w:sz w:val="22"/>
                <w:szCs w:val="22"/>
              </w:rPr>
              <w:t xml:space="preserve">4 </w:t>
            </w:r>
            <w:r w:rsidRPr="00473A7E">
              <w:rPr>
                <w:sz w:val="22"/>
                <w:szCs w:val="22"/>
              </w:rPr>
              <w:t>pried</w:t>
            </w:r>
            <w:r w:rsidR="007A7753">
              <w:rPr>
                <w:sz w:val="22"/>
                <w:szCs w:val="22"/>
              </w:rPr>
              <w:t>o</w:t>
            </w:r>
            <w:r w:rsidRPr="00473A7E">
              <w:rPr>
                <w:sz w:val="22"/>
                <w:szCs w:val="22"/>
              </w:rPr>
              <w:t xml:space="preserve"> </w:t>
            </w:r>
            <w:r w:rsidR="004F5415" w:rsidRPr="007A7753">
              <w:rPr>
                <w:b/>
                <w:bCs/>
                <w:sz w:val="22"/>
                <w:szCs w:val="22"/>
              </w:rPr>
              <w:t>T</w:t>
            </w:r>
            <w:r w:rsidR="004F5415" w:rsidRPr="007A7753">
              <w:rPr>
                <w:b/>
                <w:bCs/>
                <w:sz w:val="22"/>
                <w:szCs w:val="22"/>
                <w:vertAlign w:val="subscript"/>
              </w:rPr>
              <w:t>3</w:t>
            </w:r>
            <w:r w:rsidR="004F5415" w:rsidRPr="00473A7E">
              <w:rPr>
                <w:sz w:val="22"/>
                <w:szCs w:val="22"/>
              </w:rPr>
              <w:t xml:space="preserve"> eil.</w:t>
            </w:r>
          </w:p>
        </w:tc>
        <w:tc>
          <w:tcPr>
            <w:tcW w:w="1452" w:type="dxa"/>
            <w:tcBorders>
              <w:left w:val="single" w:sz="4" w:space="0" w:color="auto"/>
            </w:tcBorders>
          </w:tcPr>
          <w:p w14:paraId="6891F658" w14:textId="77777777" w:rsidR="00ED640B" w:rsidRPr="00473A7E" w:rsidRDefault="00ED640B" w:rsidP="00537F71">
            <w:pPr>
              <w:widowControl w:val="0"/>
              <w:tabs>
                <w:tab w:val="left" w:pos="1192"/>
              </w:tabs>
              <w:autoSpaceDE w:val="0"/>
              <w:autoSpaceDN w:val="0"/>
              <w:ind w:right="108"/>
              <w:jc w:val="both"/>
              <w:rPr>
                <w:sz w:val="22"/>
                <w:szCs w:val="22"/>
              </w:rPr>
            </w:pPr>
          </w:p>
        </w:tc>
      </w:tr>
      <w:tr w:rsidR="00473A7E" w:rsidRPr="00473A7E" w14:paraId="7C0A20F2" w14:textId="77777777" w:rsidTr="00537F71">
        <w:trPr>
          <w:trHeight w:val="20"/>
        </w:trPr>
        <w:tc>
          <w:tcPr>
            <w:tcW w:w="709" w:type="dxa"/>
            <w:tcBorders>
              <w:top w:val="nil"/>
              <w:left w:val="single" w:sz="4" w:space="0" w:color="auto"/>
              <w:bottom w:val="nil"/>
              <w:right w:val="single" w:sz="4" w:space="0" w:color="auto"/>
            </w:tcBorders>
          </w:tcPr>
          <w:p w14:paraId="3D6DA57A" w14:textId="77777777" w:rsidR="008F33E6" w:rsidRPr="00473A7E" w:rsidRDefault="008F33E6"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32720C58" w14:textId="609489C7" w:rsidR="008F33E6" w:rsidRPr="00473A7E" w:rsidRDefault="00767FD0" w:rsidP="00537F71">
            <w:pPr>
              <w:widowControl w:val="0"/>
              <w:tabs>
                <w:tab w:val="left" w:pos="1192"/>
              </w:tabs>
              <w:autoSpaceDE w:val="0"/>
              <w:autoSpaceDN w:val="0"/>
              <w:ind w:right="108"/>
              <w:jc w:val="both"/>
              <w:rPr>
                <w:sz w:val="22"/>
                <w:szCs w:val="22"/>
              </w:rPr>
            </w:pPr>
            <w:r w:rsidRPr="00473A7E">
              <w:rPr>
                <w:bCs/>
                <w:sz w:val="22"/>
                <w:szCs w:val="22"/>
                <w:lang w:eastAsia="lt-LT"/>
              </w:rPr>
              <w:t>Specialistas neturi nurodytos patirties**</w:t>
            </w:r>
          </w:p>
        </w:tc>
        <w:tc>
          <w:tcPr>
            <w:tcW w:w="1666" w:type="dxa"/>
            <w:tcBorders>
              <w:top w:val="nil"/>
              <w:left w:val="single" w:sz="4" w:space="0" w:color="auto"/>
              <w:bottom w:val="nil"/>
              <w:right w:val="single" w:sz="4" w:space="0" w:color="auto"/>
            </w:tcBorders>
          </w:tcPr>
          <w:p w14:paraId="5C504955" w14:textId="77777777" w:rsidR="008F33E6" w:rsidRPr="00473A7E" w:rsidRDefault="008F33E6"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tcPr>
          <w:p w14:paraId="0F1A3905" w14:textId="2DFA48AE" w:rsidR="008F33E6" w:rsidRPr="00473A7E" w:rsidRDefault="008F33E6" w:rsidP="00537F71">
            <w:pPr>
              <w:widowControl w:val="0"/>
              <w:tabs>
                <w:tab w:val="left" w:pos="1192"/>
              </w:tabs>
              <w:autoSpaceDE w:val="0"/>
              <w:autoSpaceDN w:val="0"/>
              <w:ind w:right="108"/>
              <w:jc w:val="both"/>
              <w:rPr>
                <w:sz w:val="22"/>
                <w:szCs w:val="22"/>
              </w:rPr>
            </w:pPr>
            <w:r w:rsidRPr="00473A7E">
              <w:rPr>
                <w:sz w:val="22"/>
                <w:szCs w:val="22"/>
              </w:rPr>
              <w:t>0 balų</w:t>
            </w:r>
          </w:p>
        </w:tc>
      </w:tr>
      <w:tr w:rsidR="00473A7E" w:rsidRPr="00473A7E" w14:paraId="5F2EB99B" w14:textId="77777777" w:rsidTr="00537F71">
        <w:trPr>
          <w:trHeight w:val="20"/>
        </w:trPr>
        <w:tc>
          <w:tcPr>
            <w:tcW w:w="709" w:type="dxa"/>
            <w:tcBorders>
              <w:top w:val="nil"/>
              <w:left w:val="single" w:sz="4" w:space="0" w:color="auto"/>
              <w:bottom w:val="nil"/>
              <w:right w:val="single" w:sz="4" w:space="0" w:color="auto"/>
            </w:tcBorders>
          </w:tcPr>
          <w:p w14:paraId="2B9EE398" w14:textId="77777777" w:rsidR="008F33E6" w:rsidRPr="00473A7E" w:rsidRDefault="008F33E6"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098E057B" w14:textId="48383108" w:rsidR="008F33E6" w:rsidRPr="00473A7E" w:rsidRDefault="008F33E6" w:rsidP="00537F71">
            <w:pPr>
              <w:widowControl w:val="0"/>
              <w:tabs>
                <w:tab w:val="left" w:pos="1192"/>
              </w:tabs>
              <w:autoSpaceDE w:val="0"/>
              <w:autoSpaceDN w:val="0"/>
              <w:ind w:right="108"/>
              <w:jc w:val="both"/>
              <w:rPr>
                <w:sz w:val="22"/>
                <w:szCs w:val="22"/>
              </w:rPr>
            </w:pPr>
            <w:r w:rsidRPr="00473A7E">
              <w:rPr>
                <w:bCs/>
                <w:sz w:val="22"/>
                <w:szCs w:val="22"/>
                <w:lang w:eastAsia="lt-LT"/>
              </w:rPr>
              <w:t>Patirtis vykdant 1 sutartį</w:t>
            </w:r>
          </w:p>
        </w:tc>
        <w:tc>
          <w:tcPr>
            <w:tcW w:w="1666" w:type="dxa"/>
            <w:tcBorders>
              <w:top w:val="nil"/>
              <w:left w:val="single" w:sz="4" w:space="0" w:color="auto"/>
              <w:bottom w:val="nil"/>
              <w:right w:val="single" w:sz="4" w:space="0" w:color="auto"/>
            </w:tcBorders>
          </w:tcPr>
          <w:p w14:paraId="2874E932" w14:textId="77777777" w:rsidR="008F33E6" w:rsidRPr="00473A7E" w:rsidRDefault="008F33E6"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vAlign w:val="center"/>
          </w:tcPr>
          <w:p w14:paraId="2822EEC5" w14:textId="35430941" w:rsidR="008F33E6" w:rsidRPr="00473A7E" w:rsidRDefault="008F33E6" w:rsidP="00537F71">
            <w:pPr>
              <w:widowControl w:val="0"/>
              <w:tabs>
                <w:tab w:val="left" w:pos="1192"/>
              </w:tabs>
              <w:autoSpaceDE w:val="0"/>
              <w:autoSpaceDN w:val="0"/>
              <w:ind w:right="108"/>
              <w:jc w:val="both"/>
              <w:rPr>
                <w:sz w:val="22"/>
                <w:szCs w:val="22"/>
                <w:lang w:val="en-US"/>
              </w:rPr>
            </w:pPr>
            <w:r w:rsidRPr="00473A7E">
              <w:rPr>
                <w:bCs/>
                <w:sz w:val="22"/>
                <w:szCs w:val="22"/>
                <w:lang w:eastAsia="lt-LT"/>
              </w:rPr>
              <w:t>1</w:t>
            </w:r>
            <w:r w:rsidR="000B35F2" w:rsidRPr="00473A7E">
              <w:rPr>
                <w:bCs/>
                <w:sz w:val="22"/>
                <w:szCs w:val="22"/>
                <w:lang w:eastAsia="lt-LT"/>
              </w:rPr>
              <w:t>0</w:t>
            </w:r>
            <w:r w:rsidRPr="00473A7E">
              <w:rPr>
                <w:bCs/>
                <w:sz w:val="22"/>
                <w:szCs w:val="22"/>
                <w:lang w:eastAsia="lt-LT"/>
              </w:rPr>
              <w:t xml:space="preserve"> bal</w:t>
            </w:r>
            <w:r w:rsidR="000B35F2" w:rsidRPr="00473A7E">
              <w:rPr>
                <w:bCs/>
                <w:sz w:val="22"/>
                <w:szCs w:val="22"/>
                <w:lang w:eastAsia="lt-LT"/>
              </w:rPr>
              <w:t>ų</w:t>
            </w:r>
          </w:p>
        </w:tc>
      </w:tr>
      <w:tr w:rsidR="00473A7E" w:rsidRPr="00473A7E" w14:paraId="68ECEFFF" w14:textId="77777777" w:rsidTr="00537F71">
        <w:trPr>
          <w:trHeight w:val="20"/>
        </w:trPr>
        <w:tc>
          <w:tcPr>
            <w:tcW w:w="709" w:type="dxa"/>
            <w:tcBorders>
              <w:top w:val="nil"/>
              <w:left w:val="single" w:sz="4" w:space="0" w:color="auto"/>
              <w:bottom w:val="nil"/>
              <w:right w:val="single" w:sz="4" w:space="0" w:color="auto"/>
            </w:tcBorders>
          </w:tcPr>
          <w:p w14:paraId="1E93586F" w14:textId="77777777" w:rsidR="008F33E6" w:rsidRPr="00473A7E" w:rsidRDefault="008F33E6"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15B46E19" w14:textId="1B654712" w:rsidR="008F33E6" w:rsidRPr="00473A7E" w:rsidRDefault="008F33E6" w:rsidP="00537F71">
            <w:pPr>
              <w:widowControl w:val="0"/>
              <w:tabs>
                <w:tab w:val="left" w:pos="1192"/>
              </w:tabs>
              <w:autoSpaceDE w:val="0"/>
              <w:autoSpaceDN w:val="0"/>
              <w:ind w:right="108"/>
              <w:jc w:val="both"/>
              <w:rPr>
                <w:sz w:val="22"/>
                <w:szCs w:val="22"/>
              </w:rPr>
            </w:pPr>
            <w:r w:rsidRPr="00473A7E">
              <w:rPr>
                <w:bCs/>
                <w:sz w:val="22"/>
                <w:szCs w:val="22"/>
                <w:lang w:eastAsia="lt-LT"/>
              </w:rPr>
              <w:t xml:space="preserve">Patirtis vykdant 2 sutartis su skirtingais </w:t>
            </w:r>
            <w:r w:rsidR="000B35F2" w:rsidRPr="00473A7E">
              <w:rPr>
                <w:bCs/>
                <w:sz w:val="22"/>
                <w:szCs w:val="22"/>
                <w:lang w:eastAsia="lt-LT"/>
              </w:rPr>
              <w:t>įmonėmis</w:t>
            </w:r>
          </w:p>
        </w:tc>
        <w:tc>
          <w:tcPr>
            <w:tcW w:w="1666" w:type="dxa"/>
            <w:tcBorders>
              <w:top w:val="nil"/>
              <w:left w:val="single" w:sz="4" w:space="0" w:color="auto"/>
              <w:bottom w:val="nil"/>
              <w:right w:val="single" w:sz="4" w:space="0" w:color="auto"/>
            </w:tcBorders>
          </w:tcPr>
          <w:p w14:paraId="45F06B68" w14:textId="77777777" w:rsidR="008F33E6" w:rsidRPr="00473A7E" w:rsidRDefault="008F33E6"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vAlign w:val="center"/>
          </w:tcPr>
          <w:p w14:paraId="335542B5" w14:textId="63B3B0B8" w:rsidR="008F33E6" w:rsidRPr="00473A7E" w:rsidRDefault="000B35F2" w:rsidP="00537F71">
            <w:pPr>
              <w:widowControl w:val="0"/>
              <w:tabs>
                <w:tab w:val="left" w:pos="1192"/>
              </w:tabs>
              <w:autoSpaceDE w:val="0"/>
              <w:autoSpaceDN w:val="0"/>
              <w:ind w:right="108"/>
              <w:jc w:val="both"/>
              <w:rPr>
                <w:sz w:val="22"/>
                <w:szCs w:val="22"/>
              </w:rPr>
            </w:pPr>
            <w:r w:rsidRPr="00473A7E">
              <w:rPr>
                <w:bCs/>
                <w:sz w:val="22"/>
                <w:szCs w:val="22"/>
                <w:lang w:eastAsia="lt-LT"/>
              </w:rPr>
              <w:t>15</w:t>
            </w:r>
            <w:r w:rsidR="008F33E6" w:rsidRPr="00473A7E">
              <w:rPr>
                <w:bCs/>
                <w:sz w:val="22"/>
                <w:szCs w:val="22"/>
                <w:lang w:eastAsia="lt-LT"/>
              </w:rPr>
              <w:t xml:space="preserve"> bal</w:t>
            </w:r>
            <w:r w:rsidRPr="00473A7E">
              <w:rPr>
                <w:bCs/>
                <w:sz w:val="22"/>
                <w:szCs w:val="22"/>
                <w:lang w:eastAsia="lt-LT"/>
              </w:rPr>
              <w:t>ų</w:t>
            </w:r>
          </w:p>
        </w:tc>
      </w:tr>
      <w:tr w:rsidR="00473A7E" w:rsidRPr="00473A7E" w14:paraId="19C08D38" w14:textId="77777777" w:rsidTr="00537F71">
        <w:trPr>
          <w:trHeight w:val="20"/>
        </w:trPr>
        <w:tc>
          <w:tcPr>
            <w:tcW w:w="709" w:type="dxa"/>
            <w:tcBorders>
              <w:top w:val="nil"/>
              <w:left w:val="single" w:sz="4" w:space="0" w:color="auto"/>
              <w:bottom w:val="single" w:sz="4" w:space="0" w:color="auto"/>
              <w:right w:val="single" w:sz="4" w:space="0" w:color="auto"/>
            </w:tcBorders>
          </w:tcPr>
          <w:p w14:paraId="64BFE619" w14:textId="77777777" w:rsidR="008F33E6" w:rsidRPr="00473A7E" w:rsidRDefault="008F33E6"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30EB2C78" w14:textId="0F1008F8" w:rsidR="008F33E6" w:rsidRPr="00473A7E" w:rsidRDefault="008F33E6" w:rsidP="00537F71">
            <w:pPr>
              <w:widowControl w:val="0"/>
              <w:tabs>
                <w:tab w:val="left" w:pos="1192"/>
              </w:tabs>
              <w:autoSpaceDE w:val="0"/>
              <w:autoSpaceDN w:val="0"/>
              <w:ind w:right="108"/>
              <w:jc w:val="both"/>
              <w:rPr>
                <w:sz w:val="22"/>
                <w:szCs w:val="22"/>
              </w:rPr>
            </w:pPr>
            <w:r w:rsidRPr="00473A7E">
              <w:rPr>
                <w:bCs/>
                <w:sz w:val="22"/>
                <w:szCs w:val="22"/>
                <w:lang w:eastAsia="lt-LT"/>
              </w:rPr>
              <w:t xml:space="preserve">Patirtis vykdant </w:t>
            </w:r>
            <w:r w:rsidR="000B35F2" w:rsidRPr="00473A7E">
              <w:rPr>
                <w:bCs/>
                <w:sz w:val="22"/>
                <w:szCs w:val="22"/>
                <w:lang w:eastAsia="lt-LT"/>
              </w:rPr>
              <w:t>3</w:t>
            </w:r>
            <w:r w:rsidRPr="00473A7E">
              <w:rPr>
                <w:bCs/>
                <w:sz w:val="22"/>
                <w:szCs w:val="22"/>
                <w:lang w:eastAsia="lt-LT"/>
              </w:rPr>
              <w:t xml:space="preserve"> ir daugiau sutarčių su skirting</w:t>
            </w:r>
            <w:r w:rsidR="000B35F2" w:rsidRPr="00473A7E">
              <w:rPr>
                <w:bCs/>
                <w:sz w:val="22"/>
                <w:szCs w:val="22"/>
                <w:lang w:eastAsia="lt-LT"/>
              </w:rPr>
              <w:t>om</w:t>
            </w:r>
            <w:r w:rsidRPr="00473A7E">
              <w:rPr>
                <w:bCs/>
                <w:sz w:val="22"/>
                <w:szCs w:val="22"/>
                <w:lang w:eastAsia="lt-LT"/>
              </w:rPr>
              <w:t>is</w:t>
            </w:r>
            <w:r w:rsidR="000B35F2" w:rsidRPr="00473A7E">
              <w:rPr>
                <w:bCs/>
                <w:sz w:val="22"/>
                <w:szCs w:val="22"/>
                <w:lang w:eastAsia="lt-LT"/>
              </w:rPr>
              <w:t xml:space="preserve"> įmonėmis</w:t>
            </w:r>
          </w:p>
        </w:tc>
        <w:tc>
          <w:tcPr>
            <w:tcW w:w="1666" w:type="dxa"/>
            <w:tcBorders>
              <w:top w:val="nil"/>
              <w:left w:val="single" w:sz="4" w:space="0" w:color="auto"/>
              <w:bottom w:val="single" w:sz="4" w:space="0" w:color="auto"/>
              <w:right w:val="single" w:sz="4" w:space="0" w:color="auto"/>
            </w:tcBorders>
          </w:tcPr>
          <w:p w14:paraId="4915B3D6" w14:textId="77777777" w:rsidR="008F33E6" w:rsidRPr="00473A7E" w:rsidRDefault="008F33E6"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vAlign w:val="center"/>
          </w:tcPr>
          <w:p w14:paraId="60A0F414" w14:textId="271B61D3" w:rsidR="008F33E6" w:rsidRPr="00473A7E" w:rsidRDefault="000B35F2" w:rsidP="00537F71">
            <w:pPr>
              <w:widowControl w:val="0"/>
              <w:tabs>
                <w:tab w:val="left" w:pos="1192"/>
              </w:tabs>
              <w:autoSpaceDE w:val="0"/>
              <w:autoSpaceDN w:val="0"/>
              <w:ind w:right="108"/>
              <w:jc w:val="both"/>
              <w:rPr>
                <w:sz w:val="22"/>
                <w:szCs w:val="22"/>
              </w:rPr>
            </w:pPr>
            <w:r w:rsidRPr="00473A7E">
              <w:rPr>
                <w:bCs/>
                <w:sz w:val="22"/>
                <w:szCs w:val="22"/>
                <w:lang w:eastAsia="lt-LT"/>
              </w:rPr>
              <w:t>20</w:t>
            </w:r>
            <w:r w:rsidR="008F33E6" w:rsidRPr="00473A7E">
              <w:rPr>
                <w:bCs/>
                <w:sz w:val="22"/>
                <w:szCs w:val="22"/>
                <w:lang w:eastAsia="lt-LT"/>
              </w:rPr>
              <w:t xml:space="preserve"> bal</w:t>
            </w:r>
            <w:r w:rsidRPr="00473A7E">
              <w:rPr>
                <w:bCs/>
                <w:sz w:val="22"/>
                <w:szCs w:val="22"/>
                <w:lang w:eastAsia="lt-LT"/>
              </w:rPr>
              <w:t>ų</w:t>
            </w:r>
          </w:p>
        </w:tc>
      </w:tr>
      <w:tr w:rsidR="00473A7E" w:rsidRPr="00473A7E" w14:paraId="76B99116" w14:textId="77777777" w:rsidTr="00537F71">
        <w:trPr>
          <w:trHeight w:val="20"/>
        </w:trPr>
        <w:tc>
          <w:tcPr>
            <w:tcW w:w="709" w:type="dxa"/>
            <w:tcBorders>
              <w:top w:val="single" w:sz="4" w:space="0" w:color="auto"/>
              <w:left w:val="single" w:sz="4" w:space="0" w:color="auto"/>
              <w:bottom w:val="nil"/>
              <w:right w:val="single" w:sz="4" w:space="0" w:color="auto"/>
            </w:tcBorders>
            <w:shd w:val="clear" w:color="auto" w:fill="auto"/>
          </w:tcPr>
          <w:p w14:paraId="0AF64AAE" w14:textId="77777777" w:rsidR="00ED640B" w:rsidRPr="00473A7E" w:rsidRDefault="00ED640B" w:rsidP="00537F71">
            <w:pPr>
              <w:widowControl w:val="0"/>
              <w:tabs>
                <w:tab w:val="left" w:pos="1192"/>
              </w:tabs>
              <w:autoSpaceDE w:val="0"/>
              <w:autoSpaceDN w:val="0"/>
              <w:ind w:right="108"/>
              <w:jc w:val="both"/>
              <w:rPr>
                <w:sz w:val="22"/>
                <w:szCs w:val="22"/>
                <w:lang w:val="en-US"/>
              </w:rPr>
            </w:pPr>
            <w:r w:rsidRPr="00473A7E">
              <w:rPr>
                <w:sz w:val="22"/>
                <w:szCs w:val="22"/>
              </w:rPr>
              <w:t>4</w:t>
            </w:r>
          </w:p>
        </w:tc>
        <w:tc>
          <w:tcPr>
            <w:tcW w:w="5954" w:type="dxa"/>
            <w:tcBorders>
              <w:left w:val="single" w:sz="4" w:space="0" w:color="auto"/>
              <w:right w:val="single" w:sz="4" w:space="0" w:color="auto"/>
            </w:tcBorders>
            <w:shd w:val="clear" w:color="auto" w:fill="auto"/>
          </w:tcPr>
          <w:p w14:paraId="259BA491" w14:textId="7D4DF4A0" w:rsidR="00ED640B" w:rsidRPr="00473A7E" w:rsidRDefault="00ED640B" w:rsidP="00537F71">
            <w:pPr>
              <w:widowControl w:val="0"/>
              <w:tabs>
                <w:tab w:val="left" w:pos="1192"/>
              </w:tabs>
              <w:autoSpaceDE w:val="0"/>
              <w:autoSpaceDN w:val="0"/>
              <w:ind w:right="108"/>
              <w:jc w:val="both"/>
              <w:rPr>
                <w:sz w:val="22"/>
                <w:szCs w:val="22"/>
              </w:rPr>
            </w:pPr>
            <w:r w:rsidRPr="00473A7E">
              <w:rPr>
                <w:b/>
                <w:i/>
                <w:position w:val="2"/>
                <w:sz w:val="22"/>
                <w:szCs w:val="22"/>
              </w:rPr>
              <w:t>T</w:t>
            </w:r>
            <w:r w:rsidRPr="00473A7E">
              <w:rPr>
                <w:b/>
                <w:i/>
                <w:sz w:val="22"/>
                <w:szCs w:val="22"/>
                <w:vertAlign w:val="subscript"/>
              </w:rPr>
              <w:t>4</w:t>
            </w:r>
            <w:r w:rsidRPr="00473A7E">
              <w:rPr>
                <w:b/>
                <w:i/>
                <w:spacing w:val="2"/>
                <w:sz w:val="22"/>
                <w:szCs w:val="22"/>
              </w:rPr>
              <w:t xml:space="preserve"> </w:t>
            </w:r>
            <w:r w:rsidRPr="00473A7E">
              <w:rPr>
                <w:position w:val="2"/>
                <w:sz w:val="22"/>
                <w:szCs w:val="22"/>
              </w:rPr>
              <w:t xml:space="preserve">- </w:t>
            </w:r>
            <w:r w:rsidRPr="00473A7E">
              <w:rPr>
                <w:bCs/>
                <w:sz w:val="22"/>
                <w:szCs w:val="22"/>
                <w:lang w:eastAsia="lt-LT"/>
              </w:rPr>
              <w:t xml:space="preserve">Siūlomas specialistas*, kuris laimėjimo atveju vykdys sutartį, ir kuris per </w:t>
            </w:r>
            <w:r w:rsidR="000B35F2" w:rsidRPr="00473A7E">
              <w:rPr>
                <w:spacing w:val="2"/>
                <w:sz w:val="22"/>
                <w:szCs w:val="22"/>
              </w:rPr>
              <w:t xml:space="preserve">pastaruosius 3 (trejus) metus iki pasiūlymų pateikimo termino pabaigos arba per laiką nuo tiekėjo įregistravimo dienos (jei tiekėjas vykdo veiklą mažiau nei 3 (trejus) metus) </w:t>
            </w:r>
            <w:r w:rsidRPr="00473A7E">
              <w:rPr>
                <w:bCs/>
                <w:sz w:val="22"/>
                <w:szCs w:val="22"/>
                <w:lang w:eastAsia="lt-LT"/>
              </w:rPr>
              <w:t xml:space="preserve">turi patirties įgyvendinant </w:t>
            </w:r>
            <w:r w:rsidR="000B35F2" w:rsidRPr="00473A7E">
              <w:rPr>
                <w:b/>
                <w:sz w:val="22"/>
                <w:szCs w:val="22"/>
                <w:lang w:eastAsia="lt-LT"/>
              </w:rPr>
              <w:t>nekilnojamojo</w:t>
            </w:r>
            <w:r w:rsidR="000B35F2" w:rsidRPr="00473A7E">
              <w:rPr>
                <w:bCs/>
                <w:sz w:val="22"/>
                <w:szCs w:val="22"/>
                <w:lang w:eastAsia="lt-LT"/>
              </w:rPr>
              <w:t xml:space="preserve"> </w:t>
            </w:r>
            <w:r w:rsidRPr="00473A7E">
              <w:rPr>
                <w:b/>
                <w:bCs/>
                <w:sz w:val="22"/>
                <w:szCs w:val="22"/>
                <w:lang w:eastAsia="lt-LT"/>
              </w:rPr>
              <w:t>turto draudimo</w:t>
            </w:r>
            <w:r w:rsidR="002D596C" w:rsidRPr="00473A7E">
              <w:rPr>
                <w:b/>
                <w:bCs/>
                <w:sz w:val="22"/>
                <w:szCs w:val="22"/>
                <w:lang w:eastAsia="lt-LT"/>
              </w:rPr>
              <w:t xml:space="preserve"> </w:t>
            </w:r>
            <w:r w:rsidRPr="00473A7E">
              <w:rPr>
                <w:b/>
                <w:bCs/>
                <w:sz w:val="22"/>
                <w:szCs w:val="22"/>
                <w:lang w:eastAsia="lt-LT"/>
              </w:rPr>
              <w:t>sutartį, kai draudžiamas ne</w:t>
            </w:r>
            <w:r w:rsidR="002C6503" w:rsidRPr="00473A7E">
              <w:rPr>
                <w:b/>
                <w:bCs/>
                <w:sz w:val="22"/>
                <w:szCs w:val="22"/>
                <w:lang w:eastAsia="lt-LT"/>
              </w:rPr>
              <w:t xml:space="preserve"> </w:t>
            </w:r>
            <w:r w:rsidRPr="00473A7E">
              <w:rPr>
                <w:b/>
                <w:bCs/>
                <w:sz w:val="22"/>
                <w:szCs w:val="22"/>
                <w:lang w:eastAsia="lt-LT"/>
              </w:rPr>
              <w:t>mažesnės nei</w:t>
            </w:r>
            <w:r w:rsidR="00F47B6B" w:rsidRPr="00473A7E">
              <w:rPr>
                <w:b/>
                <w:bCs/>
                <w:sz w:val="22"/>
                <w:szCs w:val="22"/>
                <w:lang w:eastAsia="lt-LT"/>
              </w:rPr>
              <w:t xml:space="preserve"> </w:t>
            </w:r>
            <w:r w:rsidR="00947390" w:rsidRPr="00473A7E">
              <w:rPr>
                <w:b/>
                <w:bCs/>
                <w:sz w:val="22"/>
                <w:szCs w:val="22"/>
                <w:lang w:eastAsia="lt-LT"/>
              </w:rPr>
              <w:t>25</w:t>
            </w:r>
            <w:r w:rsidRPr="00473A7E">
              <w:rPr>
                <w:b/>
                <w:bCs/>
                <w:sz w:val="22"/>
                <w:szCs w:val="22"/>
                <w:lang w:eastAsia="lt-LT"/>
              </w:rPr>
              <w:t xml:space="preserve"> 000 000,00 Eur vertės turtas</w:t>
            </w:r>
            <w:r w:rsidRPr="00473A7E">
              <w:rPr>
                <w:bCs/>
                <w:sz w:val="22"/>
                <w:szCs w:val="22"/>
                <w:lang w:eastAsia="lt-LT"/>
              </w:rPr>
              <w:t>, teikiant draudimo tarpininko (brokerio) paslaugas, susijusias su tarpininkavimu sudarant draudimo sutartį su draudimo bendrovėmis bei ją administruojant.</w:t>
            </w:r>
          </w:p>
        </w:tc>
        <w:tc>
          <w:tcPr>
            <w:tcW w:w="1666" w:type="dxa"/>
            <w:tcBorders>
              <w:top w:val="single" w:sz="4" w:space="0" w:color="auto"/>
              <w:left w:val="single" w:sz="4" w:space="0" w:color="auto"/>
              <w:bottom w:val="nil"/>
              <w:right w:val="single" w:sz="4" w:space="0" w:color="auto"/>
            </w:tcBorders>
          </w:tcPr>
          <w:p w14:paraId="62C52F13" w14:textId="45E927C6" w:rsidR="00ED640B" w:rsidRPr="00473A7E" w:rsidRDefault="00AE52D7" w:rsidP="00537F71">
            <w:pPr>
              <w:widowControl w:val="0"/>
              <w:tabs>
                <w:tab w:val="left" w:pos="1192"/>
              </w:tabs>
              <w:autoSpaceDE w:val="0"/>
              <w:autoSpaceDN w:val="0"/>
              <w:ind w:right="108"/>
              <w:jc w:val="both"/>
              <w:rPr>
                <w:sz w:val="22"/>
                <w:szCs w:val="22"/>
              </w:rPr>
            </w:pPr>
            <w:r w:rsidRPr="00473A7E">
              <w:rPr>
                <w:sz w:val="22"/>
                <w:szCs w:val="22"/>
              </w:rPr>
              <w:t>Užpildyta</w:t>
            </w:r>
            <w:r w:rsidRPr="00473A7E">
              <w:rPr>
                <w:spacing w:val="1"/>
                <w:sz w:val="22"/>
                <w:szCs w:val="22"/>
              </w:rPr>
              <w:t xml:space="preserve"> </w:t>
            </w:r>
            <w:r w:rsidRPr="00473A7E">
              <w:rPr>
                <w:sz w:val="22"/>
                <w:szCs w:val="22"/>
              </w:rPr>
              <w:t>Pirkimo</w:t>
            </w:r>
            <w:r w:rsidRPr="00473A7E">
              <w:rPr>
                <w:spacing w:val="-5"/>
                <w:sz w:val="22"/>
                <w:szCs w:val="22"/>
              </w:rPr>
              <w:t xml:space="preserve"> </w:t>
            </w:r>
            <w:r w:rsidRPr="00473A7E">
              <w:rPr>
                <w:sz w:val="22"/>
                <w:szCs w:val="22"/>
              </w:rPr>
              <w:t xml:space="preserve">sąlygų </w:t>
            </w:r>
            <w:r w:rsidR="007A7753">
              <w:rPr>
                <w:sz w:val="22"/>
                <w:szCs w:val="22"/>
              </w:rPr>
              <w:t xml:space="preserve">4 </w:t>
            </w:r>
            <w:r w:rsidRPr="00473A7E">
              <w:rPr>
                <w:sz w:val="22"/>
                <w:szCs w:val="22"/>
              </w:rPr>
              <w:t>pried</w:t>
            </w:r>
            <w:r w:rsidR="007A7753">
              <w:rPr>
                <w:sz w:val="22"/>
                <w:szCs w:val="22"/>
              </w:rPr>
              <w:t>o</w:t>
            </w:r>
            <w:r w:rsidRPr="00473A7E">
              <w:rPr>
                <w:sz w:val="22"/>
                <w:szCs w:val="22"/>
              </w:rPr>
              <w:t xml:space="preserve"> </w:t>
            </w:r>
            <w:r w:rsidR="004F5415" w:rsidRPr="007A7753">
              <w:rPr>
                <w:b/>
                <w:bCs/>
                <w:sz w:val="22"/>
                <w:szCs w:val="22"/>
              </w:rPr>
              <w:t>T</w:t>
            </w:r>
            <w:r w:rsidR="004F5415" w:rsidRPr="007A7753">
              <w:rPr>
                <w:b/>
                <w:bCs/>
                <w:sz w:val="22"/>
                <w:szCs w:val="22"/>
                <w:vertAlign w:val="subscript"/>
              </w:rPr>
              <w:t>4</w:t>
            </w:r>
            <w:r w:rsidR="004F5415" w:rsidRPr="00473A7E">
              <w:rPr>
                <w:sz w:val="22"/>
                <w:szCs w:val="22"/>
              </w:rPr>
              <w:t xml:space="preserve"> eil.</w:t>
            </w:r>
          </w:p>
        </w:tc>
        <w:tc>
          <w:tcPr>
            <w:tcW w:w="1452" w:type="dxa"/>
            <w:tcBorders>
              <w:left w:val="single" w:sz="4" w:space="0" w:color="auto"/>
            </w:tcBorders>
          </w:tcPr>
          <w:p w14:paraId="41ABCBE3" w14:textId="77777777" w:rsidR="00ED640B" w:rsidRPr="00473A7E" w:rsidRDefault="00ED640B" w:rsidP="00537F71">
            <w:pPr>
              <w:widowControl w:val="0"/>
              <w:tabs>
                <w:tab w:val="left" w:pos="1192"/>
              </w:tabs>
              <w:autoSpaceDE w:val="0"/>
              <w:autoSpaceDN w:val="0"/>
              <w:ind w:right="108"/>
              <w:jc w:val="both"/>
              <w:rPr>
                <w:sz w:val="22"/>
                <w:szCs w:val="22"/>
              </w:rPr>
            </w:pPr>
          </w:p>
        </w:tc>
      </w:tr>
      <w:tr w:rsidR="00473A7E" w:rsidRPr="00473A7E" w14:paraId="39EB94AB" w14:textId="77777777" w:rsidTr="00537F71">
        <w:trPr>
          <w:trHeight w:val="20"/>
        </w:trPr>
        <w:tc>
          <w:tcPr>
            <w:tcW w:w="709" w:type="dxa"/>
            <w:tcBorders>
              <w:top w:val="nil"/>
              <w:left w:val="single" w:sz="4" w:space="0" w:color="auto"/>
              <w:bottom w:val="nil"/>
              <w:right w:val="single" w:sz="4" w:space="0" w:color="auto"/>
            </w:tcBorders>
          </w:tcPr>
          <w:p w14:paraId="48000016" w14:textId="77777777" w:rsidR="000B35F2" w:rsidRPr="00473A7E" w:rsidRDefault="000B35F2"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43103903" w14:textId="35FDB35D" w:rsidR="000B35F2" w:rsidRPr="00473A7E" w:rsidRDefault="000B35F2" w:rsidP="00537F71">
            <w:pPr>
              <w:widowControl w:val="0"/>
              <w:tabs>
                <w:tab w:val="left" w:pos="1192"/>
              </w:tabs>
              <w:autoSpaceDE w:val="0"/>
              <w:autoSpaceDN w:val="0"/>
              <w:ind w:right="108"/>
              <w:jc w:val="both"/>
              <w:rPr>
                <w:sz w:val="22"/>
                <w:szCs w:val="22"/>
              </w:rPr>
            </w:pPr>
            <w:r w:rsidRPr="00473A7E">
              <w:rPr>
                <w:bCs/>
                <w:sz w:val="22"/>
                <w:szCs w:val="22"/>
                <w:lang w:eastAsia="lt-LT"/>
              </w:rPr>
              <w:t>Specialistas neturi nurodytos patirties**</w:t>
            </w:r>
          </w:p>
        </w:tc>
        <w:tc>
          <w:tcPr>
            <w:tcW w:w="1666" w:type="dxa"/>
            <w:tcBorders>
              <w:top w:val="nil"/>
              <w:left w:val="single" w:sz="4" w:space="0" w:color="auto"/>
              <w:bottom w:val="nil"/>
              <w:right w:val="single" w:sz="4" w:space="0" w:color="auto"/>
            </w:tcBorders>
          </w:tcPr>
          <w:p w14:paraId="60680CF1" w14:textId="77777777" w:rsidR="000B35F2" w:rsidRPr="00473A7E" w:rsidRDefault="000B35F2"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tcPr>
          <w:p w14:paraId="12C56620" w14:textId="3951143A" w:rsidR="000B35F2" w:rsidRPr="00473A7E" w:rsidRDefault="000B35F2" w:rsidP="00537F71">
            <w:pPr>
              <w:widowControl w:val="0"/>
              <w:tabs>
                <w:tab w:val="left" w:pos="1192"/>
              </w:tabs>
              <w:autoSpaceDE w:val="0"/>
              <w:autoSpaceDN w:val="0"/>
              <w:ind w:right="108"/>
              <w:jc w:val="both"/>
              <w:rPr>
                <w:sz w:val="22"/>
                <w:szCs w:val="22"/>
              </w:rPr>
            </w:pPr>
            <w:r w:rsidRPr="00473A7E">
              <w:rPr>
                <w:sz w:val="22"/>
                <w:szCs w:val="22"/>
              </w:rPr>
              <w:t>0 balų</w:t>
            </w:r>
          </w:p>
        </w:tc>
      </w:tr>
      <w:tr w:rsidR="00473A7E" w:rsidRPr="00473A7E" w14:paraId="0A111F18" w14:textId="77777777" w:rsidTr="00537F71">
        <w:trPr>
          <w:trHeight w:val="20"/>
        </w:trPr>
        <w:tc>
          <w:tcPr>
            <w:tcW w:w="709" w:type="dxa"/>
            <w:tcBorders>
              <w:top w:val="nil"/>
              <w:left w:val="single" w:sz="4" w:space="0" w:color="auto"/>
              <w:bottom w:val="nil"/>
              <w:right w:val="single" w:sz="4" w:space="0" w:color="auto"/>
            </w:tcBorders>
          </w:tcPr>
          <w:p w14:paraId="1DB3430F" w14:textId="77777777" w:rsidR="000B35F2" w:rsidRPr="00473A7E" w:rsidRDefault="000B35F2"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01204F40" w14:textId="4EF0F94D" w:rsidR="000B35F2" w:rsidRPr="00473A7E" w:rsidRDefault="000B35F2" w:rsidP="00537F71">
            <w:pPr>
              <w:widowControl w:val="0"/>
              <w:tabs>
                <w:tab w:val="left" w:pos="1192"/>
              </w:tabs>
              <w:autoSpaceDE w:val="0"/>
              <w:autoSpaceDN w:val="0"/>
              <w:ind w:right="108"/>
              <w:jc w:val="both"/>
              <w:rPr>
                <w:sz w:val="22"/>
                <w:szCs w:val="22"/>
              </w:rPr>
            </w:pPr>
            <w:r w:rsidRPr="00473A7E">
              <w:rPr>
                <w:bCs/>
                <w:sz w:val="22"/>
                <w:szCs w:val="22"/>
                <w:lang w:eastAsia="lt-LT"/>
              </w:rPr>
              <w:t>Patirtis vykdant 1 sutartį</w:t>
            </w:r>
          </w:p>
        </w:tc>
        <w:tc>
          <w:tcPr>
            <w:tcW w:w="1666" w:type="dxa"/>
            <w:tcBorders>
              <w:top w:val="nil"/>
              <w:left w:val="single" w:sz="4" w:space="0" w:color="auto"/>
              <w:bottom w:val="nil"/>
              <w:right w:val="single" w:sz="4" w:space="0" w:color="auto"/>
            </w:tcBorders>
          </w:tcPr>
          <w:p w14:paraId="4F8CF196" w14:textId="77777777" w:rsidR="000B35F2" w:rsidRPr="00473A7E" w:rsidRDefault="000B35F2"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vAlign w:val="center"/>
          </w:tcPr>
          <w:p w14:paraId="6D1CEF31" w14:textId="6E362371" w:rsidR="000B35F2" w:rsidRPr="00473A7E" w:rsidRDefault="000B35F2" w:rsidP="00537F71">
            <w:pPr>
              <w:widowControl w:val="0"/>
              <w:tabs>
                <w:tab w:val="left" w:pos="1192"/>
              </w:tabs>
              <w:autoSpaceDE w:val="0"/>
              <w:autoSpaceDN w:val="0"/>
              <w:ind w:right="108"/>
              <w:jc w:val="both"/>
              <w:rPr>
                <w:sz w:val="22"/>
                <w:szCs w:val="22"/>
              </w:rPr>
            </w:pPr>
            <w:r w:rsidRPr="00473A7E">
              <w:rPr>
                <w:bCs/>
                <w:sz w:val="22"/>
                <w:szCs w:val="22"/>
                <w:lang w:eastAsia="lt-LT"/>
              </w:rPr>
              <w:t>10 balų</w:t>
            </w:r>
          </w:p>
        </w:tc>
      </w:tr>
      <w:tr w:rsidR="00473A7E" w:rsidRPr="00473A7E" w14:paraId="4EFFF2CE" w14:textId="77777777" w:rsidTr="00537F71">
        <w:trPr>
          <w:trHeight w:val="20"/>
        </w:trPr>
        <w:tc>
          <w:tcPr>
            <w:tcW w:w="709" w:type="dxa"/>
            <w:tcBorders>
              <w:top w:val="nil"/>
              <w:left w:val="single" w:sz="4" w:space="0" w:color="auto"/>
              <w:bottom w:val="nil"/>
              <w:right w:val="single" w:sz="4" w:space="0" w:color="auto"/>
            </w:tcBorders>
          </w:tcPr>
          <w:p w14:paraId="4DE28B99" w14:textId="77777777" w:rsidR="000B35F2" w:rsidRPr="00473A7E" w:rsidRDefault="000B35F2"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0712490C" w14:textId="3E4EF7E1" w:rsidR="000B35F2" w:rsidRPr="00473A7E" w:rsidRDefault="000B35F2" w:rsidP="00537F71">
            <w:pPr>
              <w:widowControl w:val="0"/>
              <w:tabs>
                <w:tab w:val="left" w:pos="1192"/>
              </w:tabs>
              <w:autoSpaceDE w:val="0"/>
              <w:autoSpaceDN w:val="0"/>
              <w:ind w:right="108"/>
              <w:jc w:val="both"/>
              <w:rPr>
                <w:sz w:val="22"/>
                <w:szCs w:val="22"/>
              </w:rPr>
            </w:pPr>
            <w:r w:rsidRPr="00473A7E">
              <w:rPr>
                <w:bCs/>
                <w:sz w:val="22"/>
                <w:szCs w:val="22"/>
                <w:lang w:eastAsia="lt-LT"/>
              </w:rPr>
              <w:t>Patirtis vykdant 2-3 sutartis su skirtingais subjektais</w:t>
            </w:r>
          </w:p>
        </w:tc>
        <w:tc>
          <w:tcPr>
            <w:tcW w:w="1666" w:type="dxa"/>
            <w:tcBorders>
              <w:top w:val="nil"/>
              <w:left w:val="single" w:sz="4" w:space="0" w:color="auto"/>
              <w:bottom w:val="nil"/>
              <w:right w:val="single" w:sz="4" w:space="0" w:color="auto"/>
            </w:tcBorders>
          </w:tcPr>
          <w:p w14:paraId="63890A61" w14:textId="77777777" w:rsidR="000B35F2" w:rsidRPr="00473A7E" w:rsidRDefault="000B35F2"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vAlign w:val="center"/>
          </w:tcPr>
          <w:p w14:paraId="1B600DD9" w14:textId="01B2356B" w:rsidR="000B35F2" w:rsidRPr="00473A7E" w:rsidRDefault="000B35F2" w:rsidP="00537F71">
            <w:pPr>
              <w:widowControl w:val="0"/>
              <w:tabs>
                <w:tab w:val="left" w:pos="1192"/>
              </w:tabs>
              <w:autoSpaceDE w:val="0"/>
              <w:autoSpaceDN w:val="0"/>
              <w:ind w:right="108"/>
              <w:jc w:val="both"/>
              <w:rPr>
                <w:sz w:val="22"/>
                <w:szCs w:val="22"/>
              </w:rPr>
            </w:pPr>
            <w:r w:rsidRPr="00473A7E">
              <w:rPr>
                <w:bCs/>
                <w:sz w:val="22"/>
                <w:szCs w:val="22"/>
                <w:lang w:eastAsia="lt-LT"/>
              </w:rPr>
              <w:t>15 balų</w:t>
            </w:r>
          </w:p>
        </w:tc>
      </w:tr>
      <w:tr w:rsidR="00473A7E" w:rsidRPr="00473A7E" w14:paraId="30339945" w14:textId="77777777" w:rsidTr="00537F71">
        <w:trPr>
          <w:trHeight w:val="20"/>
        </w:trPr>
        <w:tc>
          <w:tcPr>
            <w:tcW w:w="709" w:type="dxa"/>
            <w:tcBorders>
              <w:top w:val="nil"/>
              <w:left w:val="single" w:sz="4" w:space="0" w:color="auto"/>
              <w:bottom w:val="single" w:sz="4" w:space="0" w:color="auto"/>
              <w:right w:val="single" w:sz="4" w:space="0" w:color="auto"/>
            </w:tcBorders>
          </w:tcPr>
          <w:p w14:paraId="4C12B2C9" w14:textId="77777777" w:rsidR="000B35F2" w:rsidRPr="00473A7E" w:rsidRDefault="000B35F2"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04619CB8" w14:textId="63A715B0" w:rsidR="000B35F2" w:rsidRPr="00473A7E" w:rsidRDefault="000B35F2" w:rsidP="00537F71">
            <w:pPr>
              <w:widowControl w:val="0"/>
              <w:tabs>
                <w:tab w:val="left" w:pos="1192"/>
              </w:tabs>
              <w:autoSpaceDE w:val="0"/>
              <w:autoSpaceDN w:val="0"/>
              <w:ind w:right="108"/>
              <w:jc w:val="both"/>
              <w:rPr>
                <w:sz w:val="22"/>
                <w:szCs w:val="22"/>
              </w:rPr>
            </w:pPr>
            <w:r w:rsidRPr="00473A7E">
              <w:rPr>
                <w:bCs/>
                <w:sz w:val="22"/>
                <w:szCs w:val="22"/>
                <w:lang w:eastAsia="lt-LT"/>
              </w:rPr>
              <w:t>Patirtis vykdant 4 ir daugiau sutarčių su skirtingais subjektais</w:t>
            </w:r>
          </w:p>
        </w:tc>
        <w:tc>
          <w:tcPr>
            <w:tcW w:w="1666" w:type="dxa"/>
            <w:tcBorders>
              <w:top w:val="nil"/>
              <w:left w:val="single" w:sz="4" w:space="0" w:color="auto"/>
              <w:bottom w:val="single" w:sz="4" w:space="0" w:color="auto"/>
              <w:right w:val="single" w:sz="4" w:space="0" w:color="auto"/>
            </w:tcBorders>
          </w:tcPr>
          <w:p w14:paraId="2FC5EE33" w14:textId="77777777" w:rsidR="000B35F2" w:rsidRPr="00473A7E" w:rsidRDefault="000B35F2"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vAlign w:val="center"/>
          </w:tcPr>
          <w:p w14:paraId="574FEC93" w14:textId="2A5C670D" w:rsidR="000B35F2" w:rsidRPr="00473A7E" w:rsidRDefault="000B35F2" w:rsidP="00537F71">
            <w:pPr>
              <w:widowControl w:val="0"/>
              <w:tabs>
                <w:tab w:val="left" w:pos="1192"/>
              </w:tabs>
              <w:autoSpaceDE w:val="0"/>
              <w:autoSpaceDN w:val="0"/>
              <w:ind w:right="108"/>
              <w:jc w:val="both"/>
              <w:rPr>
                <w:sz w:val="22"/>
                <w:szCs w:val="22"/>
              </w:rPr>
            </w:pPr>
            <w:r w:rsidRPr="00473A7E">
              <w:rPr>
                <w:bCs/>
                <w:sz w:val="22"/>
                <w:szCs w:val="22"/>
                <w:lang w:eastAsia="lt-LT"/>
              </w:rPr>
              <w:t>20 balų</w:t>
            </w:r>
          </w:p>
        </w:tc>
      </w:tr>
      <w:tr w:rsidR="00473A7E" w:rsidRPr="00473A7E" w14:paraId="7FBAD1D7" w14:textId="77777777" w:rsidTr="00537F71">
        <w:trPr>
          <w:trHeight w:val="20"/>
        </w:trPr>
        <w:tc>
          <w:tcPr>
            <w:tcW w:w="709" w:type="dxa"/>
            <w:tcBorders>
              <w:top w:val="single" w:sz="4" w:space="0" w:color="auto"/>
              <w:left w:val="single" w:sz="4" w:space="0" w:color="auto"/>
              <w:bottom w:val="nil"/>
              <w:right w:val="single" w:sz="4" w:space="0" w:color="auto"/>
            </w:tcBorders>
            <w:shd w:val="clear" w:color="auto" w:fill="auto"/>
          </w:tcPr>
          <w:p w14:paraId="76C3475F" w14:textId="452B1F5E" w:rsidR="00ED640B" w:rsidRPr="00473A7E" w:rsidRDefault="00951934" w:rsidP="00537F71">
            <w:pPr>
              <w:widowControl w:val="0"/>
              <w:tabs>
                <w:tab w:val="left" w:pos="1192"/>
              </w:tabs>
              <w:autoSpaceDE w:val="0"/>
              <w:autoSpaceDN w:val="0"/>
              <w:ind w:right="108"/>
              <w:jc w:val="both"/>
              <w:rPr>
                <w:sz w:val="22"/>
                <w:szCs w:val="22"/>
              </w:rPr>
            </w:pPr>
            <w:r w:rsidRPr="00473A7E">
              <w:rPr>
                <w:sz w:val="22"/>
                <w:szCs w:val="22"/>
              </w:rPr>
              <w:t>5</w:t>
            </w:r>
          </w:p>
        </w:tc>
        <w:tc>
          <w:tcPr>
            <w:tcW w:w="5954" w:type="dxa"/>
            <w:tcBorders>
              <w:left w:val="single" w:sz="4" w:space="0" w:color="auto"/>
              <w:right w:val="single" w:sz="4" w:space="0" w:color="auto"/>
            </w:tcBorders>
            <w:shd w:val="clear" w:color="auto" w:fill="auto"/>
          </w:tcPr>
          <w:p w14:paraId="3C96108E" w14:textId="7F4AD6C9" w:rsidR="00ED640B" w:rsidRPr="00473A7E" w:rsidRDefault="00ED640B" w:rsidP="00537F71">
            <w:pPr>
              <w:widowControl w:val="0"/>
              <w:tabs>
                <w:tab w:val="left" w:pos="1192"/>
              </w:tabs>
              <w:autoSpaceDE w:val="0"/>
              <w:autoSpaceDN w:val="0"/>
              <w:ind w:right="108"/>
              <w:jc w:val="both"/>
              <w:rPr>
                <w:sz w:val="22"/>
                <w:szCs w:val="22"/>
              </w:rPr>
            </w:pPr>
            <w:r w:rsidRPr="00473A7E">
              <w:rPr>
                <w:b/>
                <w:i/>
                <w:position w:val="2"/>
                <w:sz w:val="22"/>
                <w:szCs w:val="22"/>
              </w:rPr>
              <w:t>T</w:t>
            </w:r>
            <w:r w:rsidR="00951934" w:rsidRPr="00473A7E">
              <w:rPr>
                <w:b/>
                <w:i/>
                <w:position w:val="2"/>
                <w:sz w:val="22"/>
                <w:szCs w:val="22"/>
                <w:vertAlign w:val="subscript"/>
              </w:rPr>
              <w:t>5</w:t>
            </w:r>
            <w:r w:rsidRPr="00473A7E">
              <w:rPr>
                <w:b/>
                <w:i/>
                <w:spacing w:val="2"/>
                <w:sz w:val="22"/>
                <w:szCs w:val="22"/>
              </w:rPr>
              <w:t xml:space="preserve"> </w:t>
            </w:r>
            <w:r w:rsidRPr="00473A7E">
              <w:rPr>
                <w:position w:val="2"/>
                <w:sz w:val="22"/>
                <w:szCs w:val="22"/>
              </w:rPr>
              <w:t xml:space="preserve">- </w:t>
            </w:r>
            <w:r w:rsidRPr="00473A7E">
              <w:rPr>
                <w:bCs/>
                <w:sz w:val="22"/>
                <w:szCs w:val="22"/>
                <w:lang w:eastAsia="lt-LT"/>
              </w:rPr>
              <w:t xml:space="preserve">Siūlomas specialistas*, kuris laimėjimo atveju vykdys sutartį, ir kuris per paskutinius </w:t>
            </w:r>
            <w:r w:rsidR="00470BA7" w:rsidRPr="00473A7E">
              <w:rPr>
                <w:bCs/>
                <w:sz w:val="22"/>
                <w:szCs w:val="22"/>
                <w:lang w:eastAsia="lt-LT"/>
              </w:rPr>
              <w:t>3</w:t>
            </w:r>
            <w:r w:rsidRPr="00473A7E">
              <w:rPr>
                <w:bCs/>
                <w:sz w:val="22"/>
                <w:szCs w:val="22"/>
                <w:lang w:eastAsia="lt-LT"/>
              </w:rPr>
              <w:t xml:space="preserve"> metus iki pasiūlymų pateikimo termino pabaigos turi patirties įgyvendinant </w:t>
            </w:r>
            <w:r w:rsidR="007660BB" w:rsidRPr="00473A7E">
              <w:rPr>
                <w:b/>
                <w:bCs/>
                <w:sz w:val="22"/>
                <w:szCs w:val="22"/>
                <w:lang w:eastAsia="lt-LT"/>
              </w:rPr>
              <w:t>draudimo paslaugų sutartį, nepriklausomai nuo draudimo rūšies, kurios pagrindinis arba vienas iš draudžiamų objektų būtų juridinio asmens atsakomybė, kylanti dėl viešųjų pirkimų procedūrų vykdymo</w:t>
            </w:r>
            <w:r w:rsidR="007660BB" w:rsidRPr="00473A7E">
              <w:rPr>
                <w:bCs/>
                <w:sz w:val="22"/>
                <w:szCs w:val="22"/>
                <w:lang w:eastAsia="lt-LT"/>
              </w:rPr>
              <w:t>, teikiant draudimo tarpininko (brokerio) paslaugas, susijusias su tarpininkavimu sudarant draudimo sutartį su draudimo bendrovėmis bei ją administruojant</w:t>
            </w:r>
            <w:r w:rsidRPr="00473A7E">
              <w:rPr>
                <w:bCs/>
                <w:sz w:val="22"/>
                <w:szCs w:val="22"/>
                <w:lang w:eastAsia="lt-LT"/>
              </w:rPr>
              <w:t>.</w:t>
            </w:r>
          </w:p>
        </w:tc>
        <w:tc>
          <w:tcPr>
            <w:tcW w:w="1666" w:type="dxa"/>
            <w:tcBorders>
              <w:top w:val="single" w:sz="4" w:space="0" w:color="auto"/>
              <w:left w:val="single" w:sz="4" w:space="0" w:color="auto"/>
              <w:bottom w:val="nil"/>
              <w:right w:val="single" w:sz="4" w:space="0" w:color="auto"/>
            </w:tcBorders>
          </w:tcPr>
          <w:p w14:paraId="54536587" w14:textId="6A64BB35" w:rsidR="00ED640B" w:rsidRPr="00473A7E" w:rsidRDefault="00AE52D7" w:rsidP="00537F71">
            <w:pPr>
              <w:widowControl w:val="0"/>
              <w:tabs>
                <w:tab w:val="left" w:pos="1192"/>
              </w:tabs>
              <w:autoSpaceDE w:val="0"/>
              <w:autoSpaceDN w:val="0"/>
              <w:ind w:right="108"/>
              <w:jc w:val="both"/>
              <w:rPr>
                <w:sz w:val="22"/>
                <w:szCs w:val="22"/>
              </w:rPr>
            </w:pPr>
            <w:r w:rsidRPr="00473A7E">
              <w:rPr>
                <w:sz w:val="22"/>
                <w:szCs w:val="22"/>
              </w:rPr>
              <w:t>Užpildyta</w:t>
            </w:r>
            <w:r w:rsidRPr="00473A7E">
              <w:rPr>
                <w:spacing w:val="1"/>
                <w:sz w:val="22"/>
                <w:szCs w:val="22"/>
              </w:rPr>
              <w:t xml:space="preserve"> </w:t>
            </w:r>
            <w:r w:rsidRPr="00473A7E">
              <w:rPr>
                <w:sz w:val="22"/>
                <w:szCs w:val="22"/>
              </w:rPr>
              <w:t>Pirkimo</w:t>
            </w:r>
            <w:r w:rsidRPr="00473A7E">
              <w:rPr>
                <w:spacing w:val="-5"/>
                <w:sz w:val="22"/>
                <w:szCs w:val="22"/>
              </w:rPr>
              <w:t xml:space="preserve"> </w:t>
            </w:r>
            <w:r w:rsidRPr="00473A7E">
              <w:rPr>
                <w:sz w:val="22"/>
                <w:szCs w:val="22"/>
              </w:rPr>
              <w:t xml:space="preserve">sąlygų </w:t>
            </w:r>
            <w:r w:rsidR="00D6274E">
              <w:rPr>
                <w:sz w:val="22"/>
                <w:szCs w:val="22"/>
              </w:rPr>
              <w:t xml:space="preserve">4 </w:t>
            </w:r>
            <w:r w:rsidRPr="00473A7E">
              <w:rPr>
                <w:sz w:val="22"/>
                <w:szCs w:val="22"/>
              </w:rPr>
              <w:t>pried</w:t>
            </w:r>
            <w:r w:rsidR="00D6274E">
              <w:rPr>
                <w:sz w:val="22"/>
                <w:szCs w:val="22"/>
              </w:rPr>
              <w:t xml:space="preserve">o </w:t>
            </w:r>
            <w:r w:rsidR="004F5415" w:rsidRPr="00D6274E">
              <w:rPr>
                <w:b/>
                <w:bCs/>
                <w:sz w:val="22"/>
                <w:szCs w:val="22"/>
              </w:rPr>
              <w:t>T</w:t>
            </w:r>
            <w:r w:rsidR="004F5415" w:rsidRPr="00D6274E">
              <w:rPr>
                <w:b/>
                <w:bCs/>
                <w:sz w:val="22"/>
                <w:szCs w:val="22"/>
                <w:vertAlign w:val="subscript"/>
              </w:rPr>
              <w:t>5</w:t>
            </w:r>
            <w:r w:rsidR="004F5415" w:rsidRPr="00473A7E">
              <w:rPr>
                <w:sz w:val="22"/>
                <w:szCs w:val="22"/>
              </w:rPr>
              <w:t xml:space="preserve"> eil.</w:t>
            </w:r>
          </w:p>
        </w:tc>
        <w:tc>
          <w:tcPr>
            <w:tcW w:w="1452" w:type="dxa"/>
            <w:tcBorders>
              <w:left w:val="single" w:sz="4" w:space="0" w:color="auto"/>
            </w:tcBorders>
          </w:tcPr>
          <w:p w14:paraId="1E6ABBFE" w14:textId="77777777" w:rsidR="00ED640B" w:rsidRPr="00473A7E" w:rsidRDefault="00ED640B" w:rsidP="00537F71">
            <w:pPr>
              <w:widowControl w:val="0"/>
              <w:tabs>
                <w:tab w:val="left" w:pos="1192"/>
              </w:tabs>
              <w:autoSpaceDE w:val="0"/>
              <w:autoSpaceDN w:val="0"/>
              <w:ind w:right="108"/>
              <w:jc w:val="both"/>
              <w:rPr>
                <w:sz w:val="22"/>
                <w:szCs w:val="22"/>
              </w:rPr>
            </w:pPr>
          </w:p>
        </w:tc>
      </w:tr>
      <w:tr w:rsidR="00473A7E" w:rsidRPr="00473A7E" w14:paraId="580B3721" w14:textId="77777777" w:rsidTr="00537F71">
        <w:trPr>
          <w:trHeight w:val="20"/>
        </w:trPr>
        <w:tc>
          <w:tcPr>
            <w:tcW w:w="709" w:type="dxa"/>
            <w:tcBorders>
              <w:top w:val="nil"/>
              <w:left w:val="single" w:sz="4" w:space="0" w:color="auto"/>
              <w:bottom w:val="nil"/>
              <w:right w:val="single" w:sz="4" w:space="0" w:color="auto"/>
            </w:tcBorders>
          </w:tcPr>
          <w:p w14:paraId="3D112BC1" w14:textId="77777777" w:rsidR="008F33E6" w:rsidRPr="00473A7E" w:rsidRDefault="008F33E6"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56C84E53" w14:textId="1374E183" w:rsidR="008F33E6" w:rsidRPr="00473A7E" w:rsidRDefault="00767FD0" w:rsidP="00537F71">
            <w:pPr>
              <w:widowControl w:val="0"/>
              <w:tabs>
                <w:tab w:val="left" w:pos="1192"/>
              </w:tabs>
              <w:autoSpaceDE w:val="0"/>
              <w:autoSpaceDN w:val="0"/>
              <w:ind w:right="108"/>
              <w:jc w:val="both"/>
              <w:rPr>
                <w:sz w:val="22"/>
                <w:szCs w:val="22"/>
              </w:rPr>
            </w:pPr>
            <w:r w:rsidRPr="00473A7E">
              <w:rPr>
                <w:bCs/>
                <w:sz w:val="22"/>
                <w:szCs w:val="22"/>
                <w:lang w:eastAsia="lt-LT"/>
              </w:rPr>
              <w:t>Specialistas neturi nurodytos patirties**</w:t>
            </w:r>
          </w:p>
        </w:tc>
        <w:tc>
          <w:tcPr>
            <w:tcW w:w="1666" w:type="dxa"/>
            <w:tcBorders>
              <w:top w:val="nil"/>
              <w:left w:val="single" w:sz="4" w:space="0" w:color="auto"/>
              <w:bottom w:val="nil"/>
              <w:right w:val="single" w:sz="4" w:space="0" w:color="auto"/>
            </w:tcBorders>
          </w:tcPr>
          <w:p w14:paraId="5D719D5E" w14:textId="77777777" w:rsidR="008F33E6" w:rsidRPr="00473A7E" w:rsidRDefault="008F33E6"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tcPr>
          <w:p w14:paraId="6AAF0978" w14:textId="2DCD3919" w:rsidR="008F33E6" w:rsidRPr="00473A7E" w:rsidRDefault="008F33E6" w:rsidP="00537F71">
            <w:pPr>
              <w:widowControl w:val="0"/>
              <w:tabs>
                <w:tab w:val="left" w:pos="1192"/>
              </w:tabs>
              <w:autoSpaceDE w:val="0"/>
              <w:autoSpaceDN w:val="0"/>
              <w:ind w:right="108"/>
              <w:jc w:val="both"/>
              <w:rPr>
                <w:sz w:val="22"/>
                <w:szCs w:val="22"/>
              </w:rPr>
            </w:pPr>
            <w:r w:rsidRPr="00473A7E">
              <w:rPr>
                <w:sz w:val="22"/>
                <w:szCs w:val="22"/>
              </w:rPr>
              <w:t>0 balų</w:t>
            </w:r>
          </w:p>
        </w:tc>
      </w:tr>
      <w:tr w:rsidR="00473A7E" w:rsidRPr="00473A7E" w14:paraId="7E7D0AEE" w14:textId="77777777" w:rsidTr="00537F71">
        <w:trPr>
          <w:trHeight w:val="20"/>
        </w:trPr>
        <w:tc>
          <w:tcPr>
            <w:tcW w:w="709" w:type="dxa"/>
            <w:tcBorders>
              <w:top w:val="nil"/>
              <w:left w:val="single" w:sz="4" w:space="0" w:color="auto"/>
              <w:bottom w:val="nil"/>
              <w:right w:val="single" w:sz="4" w:space="0" w:color="auto"/>
            </w:tcBorders>
          </w:tcPr>
          <w:p w14:paraId="414ED477" w14:textId="77777777" w:rsidR="008F33E6" w:rsidRPr="00473A7E" w:rsidRDefault="008F33E6"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0839AD27" w14:textId="738A8B3E" w:rsidR="008F33E6" w:rsidRPr="00473A7E" w:rsidRDefault="008F33E6" w:rsidP="00537F71">
            <w:pPr>
              <w:widowControl w:val="0"/>
              <w:tabs>
                <w:tab w:val="left" w:pos="1192"/>
              </w:tabs>
              <w:autoSpaceDE w:val="0"/>
              <w:autoSpaceDN w:val="0"/>
              <w:ind w:right="108"/>
              <w:jc w:val="both"/>
              <w:rPr>
                <w:sz w:val="22"/>
                <w:szCs w:val="22"/>
              </w:rPr>
            </w:pPr>
            <w:r w:rsidRPr="00473A7E">
              <w:rPr>
                <w:bCs/>
                <w:sz w:val="22"/>
                <w:szCs w:val="22"/>
                <w:lang w:eastAsia="lt-LT"/>
              </w:rPr>
              <w:t>Patirtis vykdant 1 sutartį</w:t>
            </w:r>
          </w:p>
        </w:tc>
        <w:tc>
          <w:tcPr>
            <w:tcW w:w="1666" w:type="dxa"/>
            <w:tcBorders>
              <w:top w:val="nil"/>
              <w:left w:val="single" w:sz="4" w:space="0" w:color="auto"/>
              <w:bottom w:val="nil"/>
              <w:right w:val="single" w:sz="4" w:space="0" w:color="auto"/>
            </w:tcBorders>
          </w:tcPr>
          <w:p w14:paraId="27B4756E" w14:textId="77777777" w:rsidR="008F33E6" w:rsidRPr="00473A7E" w:rsidRDefault="008F33E6"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vAlign w:val="center"/>
          </w:tcPr>
          <w:p w14:paraId="5109C2A5" w14:textId="50F500E7" w:rsidR="008F33E6" w:rsidRPr="00473A7E" w:rsidRDefault="007660BB" w:rsidP="00537F71">
            <w:pPr>
              <w:widowControl w:val="0"/>
              <w:tabs>
                <w:tab w:val="left" w:pos="1192"/>
              </w:tabs>
              <w:autoSpaceDE w:val="0"/>
              <w:autoSpaceDN w:val="0"/>
              <w:ind w:right="108"/>
              <w:jc w:val="both"/>
              <w:rPr>
                <w:sz w:val="22"/>
                <w:szCs w:val="22"/>
              </w:rPr>
            </w:pPr>
            <w:r w:rsidRPr="00473A7E">
              <w:rPr>
                <w:bCs/>
                <w:sz w:val="22"/>
                <w:szCs w:val="22"/>
                <w:lang w:eastAsia="lt-LT"/>
              </w:rPr>
              <w:t>5</w:t>
            </w:r>
            <w:r w:rsidR="008F33E6" w:rsidRPr="00473A7E">
              <w:rPr>
                <w:bCs/>
                <w:sz w:val="22"/>
                <w:szCs w:val="22"/>
                <w:lang w:eastAsia="lt-LT"/>
              </w:rPr>
              <w:t xml:space="preserve"> bala</w:t>
            </w:r>
            <w:r w:rsidRPr="00473A7E">
              <w:rPr>
                <w:bCs/>
                <w:sz w:val="22"/>
                <w:szCs w:val="22"/>
                <w:lang w:eastAsia="lt-LT"/>
              </w:rPr>
              <w:t>i</w:t>
            </w:r>
          </w:p>
        </w:tc>
      </w:tr>
      <w:tr w:rsidR="00473A7E" w:rsidRPr="00473A7E" w14:paraId="3402A8B8" w14:textId="77777777" w:rsidTr="00537F71">
        <w:trPr>
          <w:trHeight w:val="20"/>
        </w:trPr>
        <w:tc>
          <w:tcPr>
            <w:tcW w:w="709" w:type="dxa"/>
            <w:tcBorders>
              <w:top w:val="nil"/>
              <w:left w:val="single" w:sz="4" w:space="0" w:color="auto"/>
              <w:bottom w:val="nil"/>
              <w:right w:val="single" w:sz="4" w:space="0" w:color="auto"/>
            </w:tcBorders>
          </w:tcPr>
          <w:p w14:paraId="1E19483F" w14:textId="77777777" w:rsidR="008F33E6" w:rsidRPr="00473A7E" w:rsidRDefault="008F33E6"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4AF54F0F" w14:textId="77C6092D" w:rsidR="008F33E6" w:rsidRPr="00473A7E" w:rsidRDefault="008F33E6" w:rsidP="00537F71">
            <w:pPr>
              <w:widowControl w:val="0"/>
              <w:tabs>
                <w:tab w:val="left" w:pos="1192"/>
              </w:tabs>
              <w:autoSpaceDE w:val="0"/>
              <w:autoSpaceDN w:val="0"/>
              <w:ind w:right="108"/>
              <w:jc w:val="both"/>
              <w:rPr>
                <w:sz w:val="22"/>
                <w:szCs w:val="22"/>
              </w:rPr>
            </w:pPr>
            <w:r w:rsidRPr="00473A7E">
              <w:rPr>
                <w:bCs/>
                <w:sz w:val="22"/>
                <w:szCs w:val="22"/>
                <w:lang w:eastAsia="lt-LT"/>
              </w:rPr>
              <w:t>Patirtis vykdant 2-3 sutartis su skirtingais subjektais</w:t>
            </w:r>
          </w:p>
        </w:tc>
        <w:tc>
          <w:tcPr>
            <w:tcW w:w="1666" w:type="dxa"/>
            <w:tcBorders>
              <w:top w:val="nil"/>
              <w:left w:val="single" w:sz="4" w:space="0" w:color="auto"/>
              <w:bottom w:val="nil"/>
              <w:right w:val="single" w:sz="4" w:space="0" w:color="auto"/>
            </w:tcBorders>
          </w:tcPr>
          <w:p w14:paraId="3FE6D8CD" w14:textId="77777777" w:rsidR="008F33E6" w:rsidRPr="00473A7E" w:rsidRDefault="008F33E6"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vAlign w:val="center"/>
          </w:tcPr>
          <w:p w14:paraId="16180EF6" w14:textId="4BB3ABED" w:rsidR="008F33E6" w:rsidRPr="00473A7E" w:rsidRDefault="007660BB" w:rsidP="00537F71">
            <w:pPr>
              <w:widowControl w:val="0"/>
              <w:tabs>
                <w:tab w:val="left" w:pos="1192"/>
              </w:tabs>
              <w:autoSpaceDE w:val="0"/>
              <w:autoSpaceDN w:val="0"/>
              <w:ind w:right="108"/>
              <w:jc w:val="both"/>
              <w:rPr>
                <w:sz w:val="22"/>
                <w:szCs w:val="22"/>
              </w:rPr>
            </w:pPr>
            <w:r w:rsidRPr="00473A7E">
              <w:rPr>
                <w:bCs/>
                <w:sz w:val="22"/>
                <w:szCs w:val="22"/>
                <w:lang w:eastAsia="lt-LT"/>
              </w:rPr>
              <w:t>10</w:t>
            </w:r>
            <w:r w:rsidR="008F33E6" w:rsidRPr="00473A7E">
              <w:rPr>
                <w:bCs/>
                <w:sz w:val="22"/>
                <w:szCs w:val="22"/>
                <w:lang w:eastAsia="lt-LT"/>
              </w:rPr>
              <w:t xml:space="preserve"> bal</w:t>
            </w:r>
            <w:r w:rsidRPr="00473A7E">
              <w:rPr>
                <w:bCs/>
                <w:sz w:val="22"/>
                <w:szCs w:val="22"/>
                <w:lang w:eastAsia="lt-LT"/>
              </w:rPr>
              <w:t>ų</w:t>
            </w:r>
          </w:p>
        </w:tc>
      </w:tr>
      <w:tr w:rsidR="00473A7E" w:rsidRPr="00473A7E" w14:paraId="472393A2" w14:textId="77777777" w:rsidTr="00537F71">
        <w:trPr>
          <w:trHeight w:val="20"/>
        </w:trPr>
        <w:tc>
          <w:tcPr>
            <w:tcW w:w="709" w:type="dxa"/>
            <w:tcBorders>
              <w:top w:val="nil"/>
              <w:left w:val="single" w:sz="4" w:space="0" w:color="auto"/>
              <w:bottom w:val="single" w:sz="4" w:space="0" w:color="auto"/>
              <w:right w:val="single" w:sz="4" w:space="0" w:color="auto"/>
            </w:tcBorders>
          </w:tcPr>
          <w:p w14:paraId="650F5AE8" w14:textId="77777777" w:rsidR="008F33E6" w:rsidRPr="00473A7E" w:rsidRDefault="008F33E6"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191F5BBD" w14:textId="567020DC" w:rsidR="008F33E6" w:rsidRPr="00473A7E" w:rsidRDefault="008F33E6" w:rsidP="00537F71">
            <w:pPr>
              <w:widowControl w:val="0"/>
              <w:tabs>
                <w:tab w:val="left" w:pos="1192"/>
              </w:tabs>
              <w:autoSpaceDE w:val="0"/>
              <w:autoSpaceDN w:val="0"/>
              <w:ind w:right="108"/>
              <w:jc w:val="both"/>
              <w:rPr>
                <w:sz w:val="22"/>
                <w:szCs w:val="22"/>
              </w:rPr>
            </w:pPr>
            <w:r w:rsidRPr="00473A7E">
              <w:rPr>
                <w:bCs/>
                <w:sz w:val="22"/>
                <w:szCs w:val="22"/>
                <w:lang w:eastAsia="lt-LT"/>
              </w:rPr>
              <w:t>Patirtis vykdant 4 ir daugiau sutarčių su skirtingais subjektais</w:t>
            </w:r>
          </w:p>
        </w:tc>
        <w:tc>
          <w:tcPr>
            <w:tcW w:w="1666" w:type="dxa"/>
            <w:tcBorders>
              <w:top w:val="nil"/>
              <w:left w:val="single" w:sz="4" w:space="0" w:color="auto"/>
              <w:bottom w:val="single" w:sz="4" w:space="0" w:color="auto"/>
              <w:right w:val="single" w:sz="4" w:space="0" w:color="auto"/>
            </w:tcBorders>
          </w:tcPr>
          <w:p w14:paraId="630F12E3" w14:textId="77777777" w:rsidR="008F33E6" w:rsidRPr="00473A7E" w:rsidRDefault="008F33E6"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vAlign w:val="center"/>
          </w:tcPr>
          <w:p w14:paraId="54547544" w14:textId="1CD658E1" w:rsidR="008F33E6" w:rsidRPr="00473A7E" w:rsidRDefault="007660BB" w:rsidP="00537F71">
            <w:pPr>
              <w:widowControl w:val="0"/>
              <w:tabs>
                <w:tab w:val="left" w:pos="1192"/>
              </w:tabs>
              <w:autoSpaceDE w:val="0"/>
              <w:autoSpaceDN w:val="0"/>
              <w:ind w:right="108"/>
              <w:jc w:val="both"/>
              <w:rPr>
                <w:sz w:val="22"/>
                <w:szCs w:val="22"/>
              </w:rPr>
            </w:pPr>
            <w:r w:rsidRPr="00473A7E">
              <w:rPr>
                <w:bCs/>
                <w:sz w:val="22"/>
                <w:szCs w:val="22"/>
                <w:lang w:eastAsia="lt-LT"/>
              </w:rPr>
              <w:t>1</w:t>
            </w:r>
            <w:r w:rsidR="008F33E6" w:rsidRPr="00473A7E">
              <w:rPr>
                <w:bCs/>
                <w:sz w:val="22"/>
                <w:szCs w:val="22"/>
                <w:lang w:eastAsia="lt-LT"/>
              </w:rPr>
              <w:t>5 bal</w:t>
            </w:r>
            <w:r w:rsidRPr="00473A7E">
              <w:rPr>
                <w:bCs/>
                <w:sz w:val="22"/>
                <w:szCs w:val="22"/>
                <w:lang w:eastAsia="lt-LT"/>
              </w:rPr>
              <w:t>ų</w:t>
            </w:r>
          </w:p>
        </w:tc>
      </w:tr>
      <w:tr w:rsidR="00473A7E" w:rsidRPr="00473A7E" w14:paraId="7227AC90" w14:textId="77777777" w:rsidTr="00537F71">
        <w:trPr>
          <w:trHeight w:val="20"/>
        </w:trPr>
        <w:tc>
          <w:tcPr>
            <w:tcW w:w="709" w:type="dxa"/>
            <w:tcBorders>
              <w:top w:val="single" w:sz="4" w:space="0" w:color="auto"/>
              <w:left w:val="single" w:sz="4" w:space="0" w:color="auto"/>
              <w:bottom w:val="nil"/>
              <w:right w:val="single" w:sz="4" w:space="0" w:color="auto"/>
            </w:tcBorders>
          </w:tcPr>
          <w:p w14:paraId="7B367503" w14:textId="55925B74" w:rsidR="00933D96" w:rsidRPr="00473A7E" w:rsidRDefault="008F33E6" w:rsidP="00537F71">
            <w:pPr>
              <w:widowControl w:val="0"/>
              <w:tabs>
                <w:tab w:val="left" w:pos="1192"/>
              </w:tabs>
              <w:autoSpaceDE w:val="0"/>
              <w:autoSpaceDN w:val="0"/>
              <w:ind w:right="108"/>
              <w:jc w:val="both"/>
              <w:rPr>
                <w:sz w:val="22"/>
                <w:szCs w:val="22"/>
              </w:rPr>
            </w:pPr>
            <w:r w:rsidRPr="00473A7E">
              <w:rPr>
                <w:sz w:val="22"/>
                <w:szCs w:val="22"/>
              </w:rPr>
              <w:t>6</w:t>
            </w:r>
          </w:p>
        </w:tc>
        <w:tc>
          <w:tcPr>
            <w:tcW w:w="5954" w:type="dxa"/>
            <w:tcBorders>
              <w:left w:val="single" w:sz="4" w:space="0" w:color="auto"/>
              <w:right w:val="single" w:sz="4" w:space="0" w:color="auto"/>
            </w:tcBorders>
          </w:tcPr>
          <w:p w14:paraId="7333FC28" w14:textId="3B212AF9" w:rsidR="00933D96" w:rsidRPr="00473A7E" w:rsidRDefault="00933D96" w:rsidP="00537F71">
            <w:pPr>
              <w:widowControl w:val="0"/>
              <w:tabs>
                <w:tab w:val="left" w:pos="1192"/>
              </w:tabs>
              <w:autoSpaceDE w:val="0"/>
              <w:autoSpaceDN w:val="0"/>
              <w:ind w:right="108"/>
              <w:jc w:val="both"/>
              <w:rPr>
                <w:sz w:val="22"/>
                <w:szCs w:val="22"/>
              </w:rPr>
            </w:pPr>
            <w:r w:rsidRPr="00473A7E">
              <w:rPr>
                <w:b/>
                <w:i/>
                <w:position w:val="2"/>
                <w:sz w:val="22"/>
                <w:szCs w:val="22"/>
              </w:rPr>
              <w:t>T</w:t>
            </w:r>
            <w:r w:rsidRPr="00473A7E">
              <w:rPr>
                <w:b/>
                <w:i/>
                <w:position w:val="2"/>
                <w:sz w:val="22"/>
                <w:szCs w:val="22"/>
                <w:vertAlign w:val="subscript"/>
              </w:rPr>
              <w:t>6</w:t>
            </w:r>
            <w:r w:rsidRPr="00473A7E">
              <w:rPr>
                <w:b/>
                <w:i/>
                <w:spacing w:val="2"/>
                <w:sz w:val="22"/>
                <w:szCs w:val="22"/>
              </w:rPr>
              <w:t xml:space="preserve"> </w:t>
            </w:r>
            <w:r w:rsidRPr="00473A7E">
              <w:rPr>
                <w:position w:val="2"/>
                <w:sz w:val="22"/>
                <w:szCs w:val="22"/>
              </w:rPr>
              <w:t xml:space="preserve">- </w:t>
            </w:r>
            <w:r w:rsidRPr="00473A7E">
              <w:rPr>
                <w:bCs/>
                <w:sz w:val="22"/>
                <w:szCs w:val="22"/>
                <w:lang w:eastAsia="lt-LT"/>
              </w:rPr>
              <w:t xml:space="preserve">Siūlomas specialistas*, kuris laimėjimo atveju vykdys sutartį, ir kuris per paskutinius 5 metus iki pasiūlymų pateikimo termino pabaigos turi patirties įgyvendinant </w:t>
            </w:r>
            <w:r w:rsidR="007660BB" w:rsidRPr="00473A7E">
              <w:rPr>
                <w:b/>
                <w:bCs/>
                <w:sz w:val="22"/>
                <w:szCs w:val="22"/>
                <w:lang w:eastAsia="lt-LT"/>
              </w:rPr>
              <w:t>draudimo paslaugų sutartį, nepriklausomai nuo draudimo rūšies, kurios pagrindinis arba vienas iš draudžiamų objektų būtų juridinio asmens atsakomybė, kylanti iš darbo santykių</w:t>
            </w:r>
            <w:r w:rsidR="007660BB" w:rsidRPr="00473A7E">
              <w:rPr>
                <w:bCs/>
                <w:sz w:val="22"/>
                <w:szCs w:val="22"/>
                <w:lang w:eastAsia="lt-LT"/>
              </w:rPr>
              <w:t>, teikiant draudimo tarpininko (brokerio) paslaugas, susijusias su tarpininkavimu sudarant draudimo sutartį su draudimo bendrovėmis bei ją administruojant</w:t>
            </w:r>
          </w:p>
        </w:tc>
        <w:tc>
          <w:tcPr>
            <w:tcW w:w="1666" w:type="dxa"/>
            <w:tcBorders>
              <w:top w:val="single" w:sz="4" w:space="0" w:color="auto"/>
              <w:left w:val="single" w:sz="4" w:space="0" w:color="auto"/>
              <w:bottom w:val="nil"/>
              <w:right w:val="single" w:sz="4" w:space="0" w:color="auto"/>
            </w:tcBorders>
          </w:tcPr>
          <w:p w14:paraId="1AD1295C" w14:textId="0BD4CB88" w:rsidR="00933D96" w:rsidRPr="00473A7E" w:rsidRDefault="00AE52D7" w:rsidP="00537F71">
            <w:pPr>
              <w:widowControl w:val="0"/>
              <w:tabs>
                <w:tab w:val="left" w:pos="1192"/>
              </w:tabs>
              <w:autoSpaceDE w:val="0"/>
              <w:autoSpaceDN w:val="0"/>
              <w:ind w:right="108"/>
              <w:jc w:val="both"/>
              <w:rPr>
                <w:sz w:val="22"/>
                <w:szCs w:val="22"/>
              </w:rPr>
            </w:pPr>
            <w:r w:rsidRPr="00473A7E">
              <w:rPr>
                <w:sz w:val="22"/>
                <w:szCs w:val="22"/>
              </w:rPr>
              <w:t>Užpildyta</w:t>
            </w:r>
            <w:r w:rsidRPr="00473A7E">
              <w:rPr>
                <w:spacing w:val="1"/>
                <w:sz w:val="22"/>
                <w:szCs w:val="22"/>
              </w:rPr>
              <w:t xml:space="preserve"> </w:t>
            </w:r>
            <w:r w:rsidRPr="00473A7E">
              <w:rPr>
                <w:sz w:val="22"/>
                <w:szCs w:val="22"/>
              </w:rPr>
              <w:t>Pirkimo</w:t>
            </w:r>
            <w:r w:rsidRPr="00473A7E">
              <w:rPr>
                <w:spacing w:val="-5"/>
                <w:sz w:val="22"/>
                <w:szCs w:val="22"/>
              </w:rPr>
              <w:t xml:space="preserve"> </w:t>
            </w:r>
            <w:r w:rsidRPr="00473A7E">
              <w:rPr>
                <w:sz w:val="22"/>
                <w:szCs w:val="22"/>
              </w:rPr>
              <w:t xml:space="preserve">sąlygų </w:t>
            </w:r>
            <w:r w:rsidR="00D6274E">
              <w:rPr>
                <w:sz w:val="22"/>
                <w:szCs w:val="22"/>
              </w:rPr>
              <w:t xml:space="preserve">4 </w:t>
            </w:r>
            <w:r w:rsidRPr="00473A7E">
              <w:rPr>
                <w:sz w:val="22"/>
                <w:szCs w:val="22"/>
              </w:rPr>
              <w:t>pried</w:t>
            </w:r>
            <w:r w:rsidR="00D6274E">
              <w:rPr>
                <w:sz w:val="22"/>
                <w:szCs w:val="22"/>
              </w:rPr>
              <w:t xml:space="preserve">o </w:t>
            </w:r>
            <w:r w:rsidR="004F5415" w:rsidRPr="00D6274E">
              <w:rPr>
                <w:b/>
                <w:bCs/>
                <w:sz w:val="22"/>
                <w:szCs w:val="22"/>
              </w:rPr>
              <w:t>T</w:t>
            </w:r>
            <w:r w:rsidR="004F5415" w:rsidRPr="00D6274E">
              <w:rPr>
                <w:b/>
                <w:bCs/>
                <w:sz w:val="22"/>
                <w:szCs w:val="22"/>
                <w:vertAlign w:val="subscript"/>
              </w:rPr>
              <w:t>6</w:t>
            </w:r>
            <w:r w:rsidR="004F5415" w:rsidRPr="00473A7E">
              <w:rPr>
                <w:sz w:val="22"/>
                <w:szCs w:val="22"/>
              </w:rPr>
              <w:t xml:space="preserve"> eil.</w:t>
            </w:r>
          </w:p>
        </w:tc>
        <w:tc>
          <w:tcPr>
            <w:tcW w:w="1452" w:type="dxa"/>
            <w:tcBorders>
              <w:left w:val="single" w:sz="4" w:space="0" w:color="auto"/>
            </w:tcBorders>
          </w:tcPr>
          <w:p w14:paraId="652C5E39" w14:textId="77777777" w:rsidR="00933D96" w:rsidRPr="00473A7E" w:rsidRDefault="00933D96" w:rsidP="00537F71">
            <w:pPr>
              <w:widowControl w:val="0"/>
              <w:tabs>
                <w:tab w:val="left" w:pos="1192"/>
              </w:tabs>
              <w:autoSpaceDE w:val="0"/>
              <w:autoSpaceDN w:val="0"/>
              <w:ind w:right="108"/>
              <w:jc w:val="both"/>
              <w:rPr>
                <w:sz w:val="22"/>
                <w:szCs w:val="22"/>
              </w:rPr>
            </w:pPr>
          </w:p>
        </w:tc>
      </w:tr>
      <w:tr w:rsidR="00473A7E" w:rsidRPr="00473A7E" w14:paraId="207F1A08" w14:textId="77777777" w:rsidTr="00537F71">
        <w:trPr>
          <w:trHeight w:val="20"/>
        </w:trPr>
        <w:tc>
          <w:tcPr>
            <w:tcW w:w="709" w:type="dxa"/>
            <w:tcBorders>
              <w:top w:val="nil"/>
              <w:left w:val="single" w:sz="4" w:space="0" w:color="auto"/>
              <w:bottom w:val="nil"/>
              <w:right w:val="single" w:sz="4" w:space="0" w:color="auto"/>
            </w:tcBorders>
          </w:tcPr>
          <w:p w14:paraId="7713F3D0" w14:textId="77777777" w:rsidR="008F33E6" w:rsidRPr="00473A7E" w:rsidRDefault="008F33E6"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537D7B28" w14:textId="68F2104C" w:rsidR="008F33E6" w:rsidRPr="00473A7E" w:rsidRDefault="00767FD0" w:rsidP="00537F71">
            <w:pPr>
              <w:widowControl w:val="0"/>
              <w:tabs>
                <w:tab w:val="left" w:pos="1192"/>
              </w:tabs>
              <w:autoSpaceDE w:val="0"/>
              <w:autoSpaceDN w:val="0"/>
              <w:ind w:right="108"/>
              <w:jc w:val="both"/>
              <w:rPr>
                <w:sz w:val="22"/>
                <w:szCs w:val="22"/>
              </w:rPr>
            </w:pPr>
            <w:r w:rsidRPr="00473A7E">
              <w:rPr>
                <w:bCs/>
                <w:sz w:val="22"/>
                <w:szCs w:val="22"/>
                <w:lang w:eastAsia="lt-LT"/>
              </w:rPr>
              <w:t>Specialistas neturi nurodytos patirties**</w:t>
            </w:r>
          </w:p>
        </w:tc>
        <w:tc>
          <w:tcPr>
            <w:tcW w:w="1666" w:type="dxa"/>
            <w:tcBorders>
              <w:top w:val="nil"/>
              <w:left w:val="single" w:sz="4" w:space="0" w:color="auto"/>
              <w:bottom w:val="nil"/>
              <w:right w:val="single" w:sz="4" w:space="0" w:color="auto"/>
            </w:tcBorders>
          </w:tcPr>
          <w:p w14:paraId="0FEA8C78" w14:textId="77777777" w:rsidR="008F33E6" w:rsidRPr="00473A7E" w:rsidRDefault="008F33E6"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tcPr>
          <w:p w14:paraId="341B9064" w14:textId="1117FAA7" w:rsidR="008F33E6" w:rsidRPr="00473A7E" w:rsidRDefault="008F33E6" w:rsidP="00537F71">
            <w:pPr>
              <w:widowControl w:val="0"/>
              <w:tabs>
                <w:tab w:val="left" w:pos="1192"/>
              </w:tabs>
              <w:autoSpaceDE w:val="0"/>
              <w:autoSpaceDN w:val="0"/>
              <w:ind w:right="108"/>
              <w:jc w:val="both"/>
              <w:rPr>
                <w:sz w:val="22"/>
                <w:szCs w:val="22"/>
              </w:rPr>
            </w:pPr>
            <w:r w:rsidRPr="00473A7E">
              <w:rPr>
                <w:sz w:val="22"/>
                <w:szCs w:val="22"/>
              </w:rPr>
              <w:t>0 balų</w:t>
            </w:r>
          </w:p>
        </w:tc>
      </w:tr>
      <w:tr w:rsidR="00473A7E" w:rsidRPr="00473A7E" w14:paraId="5E9D87F8" w14:textId="77777777" w:rsidTr="00537F71">
        <w:trPr>
          <w:trHeight w:val="20"/>
        </w:trPr>
        <w:tc>
          <w:tcPr>
            <w:tcW w:w="709" w:type="dxa"/>
            <w:tcBorders>
              <w:top w:val="nil"/>
              <w:left w:val="single" w:sz="4" w:space="0" w:color="auto"/>
              <w:bottom w:val="nil"/>
              <w:right w:val="single" w:sz="4" w:space="0" w:color="auto"/>
            </w:tcBorders>
          </w:tcPr>
          <w:p w14:paraId="4716663E" w14:textId="77777777" w:rsidR="008F33E6" w:rsidRPr="00473A7E" w:rsidRDefault="008F33E6"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415D4159" w14:textId="77777777" w:rsidR="008F33E6" w:rsidRPr="00473A7E" w:rsidRDefault="008F33E6" w:rsidP="00537F71">
            <w:pPr>
              <w:widowControl w:val="0"/>
              <w:tabs>
                <w:tab w:val="left" w:pos="1192"/>
              </w:tabs>
              <w:autoSpaceDE w:val="0"/>
              <w:autoSpaceDN w:val="0"/>
              <w:ind w:right="108"/>
              <w:jc w:val="both"/>
              <w:rPr>
                <w:sz w:val="22"/>
                <w:szCs w:val="22"/>
              </w:rPr>
            </w:pPr>
            <w:r w:rsidRPr="00473A7E">
              <w:rPr>
                <w:bCs/>
                <w:sz w:val="22"/>
                <w:szCs w:val="22"/>
                <w:lang w:eastAsia="lt-LT"/>
              </w:rPr>
              <w:t>Patirtis vykdant 1 sutartį</w:t>
            </w:r>
          </w:p>
        </w:tc>
        <w:tc>
          <w:tcPr>
            <w:tcW w:w="1666" w:type="dxa"/>
            <w:tcBorders>
              <w:top w:val="nil"/>
              <w:left w:val="single" w:sz="4" w:space="0" w:color="auto"/>
              <w:bottom w:val="nil"/>
              <w:right w:val="single" w:sz="4" w:space="0" w:color="auto"/>
            </w:tcBorders>
          </w:tcPr>
          <w:p w14:paraId="31A0D198" w14:textId="77777777" w:rsidR="008F33E6" w:rsidRPr="00473A7E" w:rsidRDefault="008F33E6"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vAlign w:val="center"/>
          </w:tcPr>
          <w:p w14:paraId="01957B08" w14:textId="72277152" w:rsidR="008F33E6" w:rsidRPr="00473A7E" w:rsidRDefault="008F33E6" w:rsidP="00537F71">
            <w:pPr>
              <w:widowControl w:val="0"/>
              <w:tabs>
                <w:tab w:val="left" w:pos="1192"/>
              </w:tabs>
              <w:autoSpaceDE w:val="0"/>
              <w:autoSpaceDN w:val="0"/>
              <w:ind w:right="108"/>
              <w:jc w:val="both"/>
              <w:rPr>
                <w:sz w:val="22"/>
                <w:szCs w:val="22"/>
              </w:rPr>
            </w:pPr>
            <w:r w:rsidRPr="00473A7E">
              <w:rPr>
                <w:bCs/>
                <w:sz w:val="22"/>
                <w:szCs w:val="22"/>
                <w:lang w:eastAsia="lt-LT"/>
              </w:rPr>
              <w:t>1</w:t>
            </w:r>
            <w:r w:rsidR="007660BB" w:rsidRPr="00473A7E">
              <w:rPr>
                <w:bCs/>
                <w:sz w:val="22"/>
                <w:szCs w:val="22"/>
                <w:lang w:eastAsia="lt-LT"/>
              </w:rPr>
              <w:t>0</w:t>
            </w:r>
            <w:r w:rsidRPr="00473A7E">
              <w:rPr>
                <w:bCs/>
                <w:sz w:val="22"/>
                <w:szCs w:val="22"/>
                <w:lang w:eastAsia="lt-LT"/>
              </w:rPr>
              <w:t xml:space="preserve"> bal</w:t>
            </w:r>
            <w:r w:rsidR="007660BB" w:rsidRPr="00473A7E">
              <w:rPr>
                <w:bCs/>
                <w:sz w:val="22"/>
                <w:szCs w:val="22"/>
                <w:lang w:eastAsia="lt-LT"/>
              </w:rPr>
              <w:t>ų</w:t>
            </w:r>
          </w:p>
        </w:tc>
      </w:tr>
      <w:tr w:rsidR="00473A7E" w:rsidRPr="00473A7E" w14:paraId="72AA5F80" w14:textId="77777777" w:rsidTr="00537F71">
        <w:trPr>
          <w:trHeight w:val="20"/>
        </w:trPr>
        <w:tc>
          <w:tcPr>
            <w:tcW w:w="709" w:type="dxa"/>
            <w:tcBorders>
              <w:top w:val="nil"/>
              <w:left w:val="single" w:sz="4" w:space="0" w:color="auto"/>
              <w:bottom w:val="nil"/>
              <w:right w:val="single" w:sz="4" w:space="0" w:color="auto"/>
            </w:tcBorders>
          </w:tcPr>
          <w:p w14:paraId="5C76196C" w14:textId="77777777" w:rsidR="008F33E6" w:rsidRPr="00473A7E" w:rsidRDefault="008F33E6"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39BA31DB" w14:textId="77777777" w:rsidR="008F33E6" w:rsidRPr="00473A7E" w:rsidRDefault="008F33E6" w:rsidP="00537F71">
            <w:pPr>
              <w:widowControl w:val="0"/>
              <w:tabs>
                <w:tab w:val="left" w:pos="1192"/>
              </w:tabs>
              <w:autoSpaceDE w:val="0"/>
              <w:autoSpaceDN w:val="0"/>
              <w:ind w:right="108"/>
              <w:jc w:val="both"/>
              <w:rPr>
                <w:sz w:val="22"/>
                <w:szCs w:val="22"/>
              </w:rPr>
            </w:pPr>
            <w:r w:rsidRPr="00473A7E">
              <w:rPr>
                <w:bCs/>
                <w:sz w:val="22"/>
                <w:szCs w:val="22"/>
                <w:lang w:eastAsia="lt-LT"/>
              </w:rPr>
              <w:t>Patirtis vykdant 2-3 sutartis su skirtingais subjektais</w:t>
            </w:r>
          </w:p>
        </w:tc>
        <w:tc>
          <w:tcPr>
            <w:tcW w:w="1666" w:type="dxa"/>
            <w:tcBorders>
              <w:top w:val="nil"/>
              <w:left w:val="single" w:sz="4" w:space="0" w:color="auto"/>
              <w:bottom w:val="nil"/>
              <w:right w:val="single" w:sz="4" w:space="0" w:color="auto"/>
            </w:tcBorders>
          </w:tcPr>
          <w:p w14:paraId="37176E6F" w14:textId="77777777" w:rsidR="008F33E6" w:rsidRPr="00473A7E" w:rsidRDefault="008F33E6"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vAlign w:val="center"/>
          </w:tcPr>
          <w:p w14:paraId="18F463EE" w14:textId="6C40D142" w:rsidR="008F33E6" w:rsidRPr="00473A7E" w:rsidRDefault="007660BB" w:rsidP="00537F71">
            <w:pPr>
              <w:widowControl w:val="0"/>
              <w:tabs>
                <w:tab w:val="left" w:pos="1192"/>
              </w:tabs>
              <w:autoSpaceDE w:val="0"/>
              <w:autoSpaceDN w:val="0"/>
              <w:ind w:right="108"/>
              <w:jc w:val="both"/>
              <w:rPr>
                <w:sz w:val="22"/>
                <w:szCs w:val="22"/>
              </w:rPr>
            </w:pPr>
            <w:r w:rsidRPr="00473A7E">
              <w:rPr>
                <w:bCs/>
                <w:sz w:val="22"/>
                <w:szCs w:val="22"/>
                <w:lang w:eastAsia="lt-LT"/>
              </w:rPr>
              <w:t>15</w:t>
            </w:r>
            <w:r w:rsidR="008F33E6" w:rsidRPr="00473A7E">
              <w:rPr>
                <w:bCs/>
                <w:sz w:val="22"/>
                <w:szCs w:val="22"/>
                <w:lang w:eastAsia="lt-LT"/>
              </w:rPr>
              <w:t xml:space="preserve"> bal</w:t>
            </w:r>
            <w:r w:rsidRPr="00473A7E">
              <w:rPr>
                <w:bCs/>
                <w:sz w:val="22"/>
                <w:szCs w:val="22"/>
                <w:lang w:eastAsia="lt-LT"/>
              </w:rPr>
              <w:t>ų</w:t>
            </w:r>
          </w:p>
        </w:tc>
      </w:tr>
      <w:tr w:rsidR="00473A7E" w:rsidRPr="00473A7E" w14:paraId="2A2C0134" w14:textId="77777777" w:rsidTr="00537F71">
        <w:trPr>
          <w:trHeight w:val="20"/>
        </w:trPr>
        <w:tc>
          <w:tcPr>
            <w:tcW w:w="709" w:type="dxa"/>
            <w:tcBorders>
              <w:top w:val="nil"/>
              <w:left w:val="single" w:sz="4" w:space="0" w:color="auto"/>
              <w:bottom w:val="single" w:sz="4" w:space="0" w:color="auto"/>
              <w:right w:val="single" w:sz="4" w:space="0" w:color="auto"/>
            </w:tcBorders>
          </w:tcPr>
          <w:p w14:paraId="0D1E9AA1" w14:textId="77777777" w:rsidR="008F33E6" w:rsidRPr="00473A7E" w:rsidRDefault="008F33E6" w:rsidP="00537F71">
            <w:pPr>
              <w:widowControl w:val="0"/>
              <w:tabs>
                <w:tab w:val="left" w:pos="1192"/>
              </w:tabs>
              <w:autoSpaceDE w:val="0"/>
              <w:autoSpaceDN w:val="0"/>
              <w:ind w:right="108"/>
              <w:jc w:val="both"/>
              <w:rPr>
                <w:sz w:val="22"/>
                <w:szCs w:val="22"/>
              </w:rPr>
            </w:pPr>
          </w:p>
        </w:tc>
        <w:tc>
          <w:tcPr>
            <w:tcW w:w="5954" w:type="dxa"/>
            <w:tcBorders>
              <w:left w:val="single" w:sz="4" w:space="0" w:color="auto"/>
              <w:right w:val="single" w:sz="4" w:space="0" w:color="auto"/>
            </w:tcBorders>
          </w:tcPr>
          <w:p w14:paraId="6A1EBFF8" w14:textId="77777777" w:rsidR="008F33E6" w:rsidRPr="00473A7E" w:rsidRDefault="008F33E6" w:rsidP="00537F71">
            <w:pPr>
              <w:widowControl w:val="0"/>
              <w:tabs>
                <w:tab w:val="left" w:pos="1192"/>
              </w:tabs>
              <w:autoSpaceDE w:val="0"/>
              <w:autoSpaceDN w:val="0"/>
              <w:ind w:right="108"/>
              <w:jc w:val="both"/>
              <w:rPr>
                <w:sz w:val="22"/>
                <w:szCs w:val="22"/>
              </w:rPr>
            </w:pPr>
            <w:r w:rsidRPr="00473A7E">
              <w:rPr>
                <w:bCs/>
                <w:sz w:val="22"/>
                <w:szCs w:val="22"/>
                <w:lang w:eastAsia="lt-LT"/>
              </w:rPr>
              <w:t>Patirtis vykdant 4 ir daugiau sutarčių su skirtingais subjektais</w:t>
            </w:r>
          </w:p>
        </w:tc>
        <w:tc>
          <w:tcPr>
            <w:tcW w:w="1666" w:type="dxa"/>
            <w:tcBorders>
              <w:top w:val="nil"/>
              <w:left w:val="single" w:sz="4" w:space="0" w:color="auto"/>
              <w:bottom w:val="single" w:sz="4" w:space="0" w:color="auto"/>
              <w:right w:val="single" w:sz="4" w:space="0" w:color="auto"/>
            </w:tcBorders>
          </w:tcPr>
          <w:p w14:paraId="38B770C0" w14:textId="77777777" w:rsidR="008F33E6" w:rsidRPr="00473A7E" w:rsidRDefault="008F33E6" w:rsidP="00537F71">
            <w:pPr>
              <w:widowControl w:val="0"/>
              <w:tabs>
                <w:tab w:val="left" w:pos="1192"/>
              </w:tabs>
              <w:autoSpaceDE w:val="0"/>
              <w:autoSpaceDN w:val="0"/>
              <w:ind w:right="108"/>
              <w:jc w:val="both"/>
              <w:rPr>
                <w:sz w:val="22"/>
                <w:szCs w:val="22"/>
              </w:rPr>
            </w:pPr>
          </w:p>
        </w:tc>
        <w:tc>
          <w:tcPr>
            <w:tcW w:w="1452" w:type="dxa"/>
            <w:tcBorders>
              <w:left w:val="single" w:sz="4" w:space="0" w:color="auto"/>
            </w:tcBorders>
            <w:vAlign w:val="center"/>
          </w:tcPr>
          <w:p w14:paraId="706D3F8D" w14:textId="58AF2DDA" w:rsidR="008F33E6" w:rsidRPr="00473A7E" w:rsidRDefault="007660BB" w:rsidP="00537F71">
            <w:pPr>
              <w:widowControl w:val="0"/>
              <w:tabs>
                <w:tab w:val="left" w:pos="1192"/>
              </w:tabs>
              <w:autoSpaceDE w:val="0"/>
              <w:autoSpaceDN w:val="0"/>
              <w:ind w:right="108"/>
              <w:jc w:val="both"/>
              <w:rPr>
                <w:sz w:val="22"/>
                <w:szCs w:val="22"/>
              </w:rPr>
            </w:pPr>
            <w:r w:rsidRPr="00473A7E">
              <w:rPr>
                <w:bCs/>
                <w:sz w:val="22"/>
                <w:szCs w:val="22"/>
                <w:lang w:eastAsia="lt-LT"/>
              </w:rPr>
              <w:t>20</w:t>
            </w:r>
            <w:r w:rsidR="008F33E6" w:rsidRPr="00473A7E">
              <w:rPr>
                <w:bCs/>
                <w:sz w:val="22"/>
                <w:szCs w:val="22"/>
                <w:lang w:eastAsia="lt-LT"/>
              </w:rPr>
              <w:t xml:space="preserve"> bal</w:t>
            </w:r>
            <w:r w:rsidRPr="00473A7E">
              <w:rPr>
                <w:bCs/>
                <w:sz w:val="22"/>
                <w:szCs w:val="22"/>
                <w:lang w:eastAsia="lt-LT"/>
              </w:rPr>
              <w:t>ų</w:t>
            </w:r>
          </w:p>
        </w:tc>
      </w:tr>
    </w:tbl>
    <w:p w14:paraId="2A8E7AED" w14:textId="77777777" w:rsidR="00ED640B" w:rsidRPr="00537F71" w:rsidRDefault="00ED640B" w:rsidP="00846BC6">
      <w:pPr>
        <w:pStyle w:val="Sraopastraipa"/>
        <w:tabs>
          <w:tab w:val="left" w:pos="0"/>
          <w:tab w:val="left" w:pos="567"/>
        </w:tabs>
        <w:spacing w:before="60" w:after="60"/>
        <w:ind w:left="0"/>
        <w:jc w:val="both"/>
        <w:rPr>
          <w:rFonts w:eastAsiaTheme="minorHAnsi"/>
          <w:color w:val="000000" w:themeColor="text1"/>
          <w:sz w:val="12"/>
          <w:szCs w:val="12"/>
        </w:rPr>
      </w:pPr>
    </w:p>
    <w:p w14:paraId="51A24A97" w14:textId="596AD9D1" w:rsidR="000F070B" w:rsidRPr="00537F71" w:rsidRDefault="000F070B" w:rsidP="00846BC6">
      <w:pPr>
        <w:pStyle w:val="Sraopastraipa"/>
        <w:tabs>
          <w:tab w:val="left" w:pos="0"/>
          <w:tab w:val="left" w:pos="567"/>
        </w:tabs>
        <w:spacing w:before="60" w:after="60"/>
        <w:ind w:left="0"/>
        <w:jc w:val="both"/>
        <w:rPr>
          <w:sz w:val="22"/>
          <w:szCs w:val="22"/>
        </w:rPr>
      </w:pPr>
      <w:r w:rsidRPr="00537F71">
        <w:rPr>
          <w:sz w:val="22"/>
          <w:szCs w:val="22"/>
        </w:rPr>
        <w:t xml:space="preserve">* Kiekvienam ekonominio naudingumo kriterijui turi būti siūloma </w:t>
      </w:r>
      <w:r w:rsidR="00537F71" w:rsidRPr="00537F71">
        <w:rPr>
          <w:sz w:val="22"/>
          <w:szCs w:val="22"/>
        </w:rPr>
        <w:t xml:space="preserve">tik </w:t>
      </w:r>
      <w:r w:rsidRPr="00537F71">
        <w:rPr>
          <w:sz w:val="22"/>
          <w:szCs w:val="22"/>
        </w:rPr>
        <w:t xml:space="preserve">po vieną specialistą. Tas pats specialistas gali būti siūlomas kelioms pozicijoms, jei turi atitinkamos patirties. Specialistų patirtis nėra sumuojama, t. y. vienam ekonominio naudingumo kriterijui tiekėjas negali siūlyti 3 specialistų, turinčių patirties administruojant po 1 sutartį, nes </w:t>
      </w:r>
      <w:r w:rsidR="007907A9" w:rsidRPr="00537F71">
        <w:rPr>
          <w:sz w:val="22"/>
          <w:szCs w:val="22"/>
        </w:rPr>
        <w:t>Perkančioji organizacija</w:t>
      </w:r>
      <w:r w:rsidRPr="00537F71">
        <w:rPr>
          <w:sz w:val="22"/>
          <w:szCs w:val="22"/>
        </w:rPr>
        <w:t xml:space="preserve"> tokiu atveju nelaikys, kad specialistas turi patirties administruojant 3 sutartis. </w:t>
      </w:r>
    </w:p>
    <w:p w14:paraId="3E4D85E2" w14:textId="7487D323" w:rsidR="00537F71" w:rsidRPr="00537F71" w:rsidRDefault="00537F71" w:rsidP="00846BC6">
      <w:pPr>
        <w:pStyle w:val="Sraopastraipa"/>
        <w:tabs>
          <w:tab w:val="left" w:pos="0"/>
          <w:tab w:val="left" w:pos="567"/>
        </w:tabs>
        <w:spacing w:before="60" w:after="60"/>
        <w:ind w:left="0"/>
        <w:jc w:val="both"/>
        <w:rPr>
          <w:sz w:val="22"/>
          <w:szCs w:val="22"/>
        </w:rPr>
      </w:pPr>
      <w:r w:rsidRPr="00537F71">
        <w:rPr>
          <w:sz w:val="22"/>
          <w:szCs w:val="22"/>
        </w:rPr>
        <w:lastRenderedPageBreak/>
        <w:t>S</w:t>
      </w:r>
      <w:r w:rsidRPr="00537F71">
        <w:rPr>
          <w:bCs/>
          <w:sz w:val="22"/>
          <w:szCs w:val="22"/>
          <w:lang w:eastAsia="lt-LT"/>
        </w:rPr>
        <w:t xml:space="preserve">pecialistas bus laikomas turinčiu teisę teikti draudimo tarpininko (brokerio) paslaugas, jeigu jis yra įrašytas į Draudimo brokerių rūmų narių sąrašą. Specialisto draudimo brokerių rūmų išduoto pažymėjimo Nr. būtina nurodyti teikėjo siūlomų specialistų sąraše (pirkimo sąlygų 4 priedas). Perkančioji organizacija tikrins specialistų narystę adresu: </w:t>
      </w:r>
      <w:hyperlink r:id="rId9" w:history="1">
        <w:r w:rsidRPr="00537F71">
          <w:rPr>
            <w:rStyle w:val="Hipersaitas"/>
            <w:bCs/>
            <w:sz w:val="22"/>
            <w:szCs w:val="22"/>
            <w:lang w:eastAsia="lt-LT"/>
          </w:rPr>
          <w:t>http://www.dbr.lt/naryste</w:t>
        </w:r>
      </w:hyperlink>
      <w:r w:rsidRPr="00537F71">
        <w:rPr>
          <w:bCs/>
          <w:sz w:val="22"/>
          <w:szCs w:val="22"/>
          <w:lang w:eastAsia="lt-LT"/>
        </w:rPr>
        <w:t>. Kitos valstybės specialistas bus laikomas turinčiu teisę teikti draudimo tarpininko (brokerio) paslaugas, jeigu jis pateikia šalies, kurioje yra registruotas, ar šalies, iš kurios jis atvyko, draudimo veiklą prižiūrinčios ar kitos institucijos išduotą galiojančią licenciją, pažymėjimą, deklaraciją ar nuorodą į kitos valstybės prižiūrinčios draudimo veiklą duomenų registrą (nuorodą) įrodant, jog jam suteikta teisė verstis draudimo tarpininko (brokerio) veikla.</w:t>
      </w:r>
    </w:p>
    <w:p w14:paraId="0CA00BF6" w14:textId="77777777" w:rsidR="000F070B" w:rsidRPr="00537F71" w:rsidRDefault="000F070B" w:rsidP="00846BC6">
      <w:pPr>
        <w:pStyle w:val="Sraopastraipa"/>
        <w:tabs>
          <w:tab w:val="left" w:pos="0"/>
          <w:tab w:val="left" w:pos="567"/>
        </w:tabs>
        <w:spacing w:before="60" w:after="60"/>
        <w:ind w:left="0"/>
        <w:jc w:val="both"/>
        <w:rPr>
          <w:b/>
          <w:bCs/>
          <w:sz w:val="22"/>
          <w:szCs w:val="22"/>
        </w:rPr>
      </w:pPr>
    </w:p>
    <w:p w14:paraId="7B51BC77" w14:textId="72F7FF9D" w:rsidR="00933D96" w:rsidRPr="00537F71" w:rsidRDefault="00933D96" w:rsidP="00846BC6">
      <w:pPr>
        <w:pStyle w:val="Sraopastraipa"/>
        <w:tabs>
          <w:tab w:val="left" w:pos="0"/>
          <w:tab w:val="left" w:pos="567"/>
        </w:tabs>
        <w:spacing w:before="60" w:after="60"/>
        <w:ind w:left="0"/>
        <w:jc w:val="both"/>
        <w:rPr>
          <w:rFonts w:eastAsiaTheme="minorHAnsi"/>
          <w:sz w:val="22"/>
          <w:szCs w:val="22"/>
        </w:rPr>
      </w:pPr>
      <w:r w:rsidRPr="00537F71">
        <w:rPr>
          <w:b/>
          <w:bCs/>
          <w:sz w:val="22"/>
          <w:szCs w:val="22"/>
        </w:rPr>
        <w:t>**</w:t>
      </w:r>
      <w:r w:rsidR="00537F71" w:rsidRPr="00537F71">
        <w:rPr>
          <w:bCs/>
          <w:sz w:val="22"/>
          <w:szCs w:val="22"/>
          <w:lang w:eastAsia="lt-LT"/>
        </w:rPr>
        <w:t xml:space="preserve"> Dalyvis turi teisę nesiūlyti nei vieno specialisto. </w:t>
      </w:r>
      <w:r w:rsidRPr="00537F71">
        <w:rPr>
          <w:b/>
          <w:bCs/>
          <w:sz w:val="22"/>
          <w:szCs w:val="22"/>
        </w:rPr>
        <w:t xml:space="preserve">Dalyviui kartu su Pasiūlymu nepateikus Tiekėjo siūlomų specialistų sąrašo, bus laikoma, kad dalyvis </w:t>
      </w:r>
      <w:r w:rsidR="00EC6EEC" w:rsidRPr="00537F71">
        <w:rPr>
          <w:b/>
          <w:bCs/>
          <w:sz w:val="22"/>
          <w:szCs w:val="22"/>
        </w:rPr>
        <w:t>neturi specialistų</w:t>
      </w:r>
      <w:r w:rsidR="001704D8" w:rsidRPr="00537F71">
        <w:rPr>
          <w:b/>
          <w:bCs/>
          <w:sz w:val="22"/>
          <w:szCs w:val="22"/>
        </w:rPr>
        <w:t>,</w:t>
      </w:r>
      <w:r w:rsidR="00EC6EEC" w:rsidRPr="00537F71">
        <w:rPr>
          <w:b/>
          <w:bCs/>
          <w:sz w:val="22"/>
          <w:szCs w:val="22"/>
        </w:rPr>
        <w:t xml:space="preserve"> atitinkančių nurodytą patirtį</w:t>
      </w:r>
      <w:r w:rsidRPr="00537F71">
        <w:rPr>
          <w:b/>
          <w:bCs/>
          <w:sz w:val="22"/>
          <w:szCs w:val="22"/>
        </w:rPr>
        <w:t>.</w:t>
      </w:r>
    </w:p>
    <w:p w14:paraId="4453377B" w14:textId="77777777" w:rsidR="00ED640B" w:rsidRPr="00537F71" w:rsidRDefault="00ED640B" w:rsidP="00846BC6">
      <w:pPr>
        <w:pStyle w:val="Sraopastraipa"/>
        <w:tabs>
          <w:tab w:val="left" w:pos="0"/>
          <w:tab w:val="left" w:pos="567"/>
        </w:tabs>
        <w:spacing w:before="60" w:after="60"/>
        <w:ind w:left="0"/>
        <w:jc w:val="both"/>
        <w:rPr>
          <w:rFonts w:eastAsiaTheme="minorHAnsi"/>
          <w:color w:val="000000" w:themeColor="text1"/>
          <w:sz w:val="22"/>
          <w:szCs w:val="22"/>
        </w:rPr>
      </w:pPr>
    </w:p>
    <w:p w14:paraId="27B4A5CD" w14:textId="32FB743D" w:rsidR="00846BC6" w:rsidRPr="00537F71" w:rsidRDefault="00846BC6" w:rsidP="00C93061">
      <w:pPr>
        <w:pStyle w:val="Sraopastraipa"/>
        <w:numPr>
          <w:ilvl w:val="0"/>
          <w:numId w:val="2"/>
        </w:numPr>
        <w:tabs>
          <w:tab w:val="left" w:pos="0"/>
          <w:tab w:val="left" w:pos="567"/>
        </w:tabs>
        <w:spacing w:before="60" w:after="60"/>
        <w:ind w:firstLine="284"/>
        <w:jc w:val="both"/>
        <w:rPr>
          <w:rFonts w:eastAsiaTheme="minorHAnsi"/>
          <w:color w:val="000000" w:themeColor="text1"/>
          <w:sz w:val="22"/>
          <w:szCs w:val="22"/>
        </w:rPr>
      </w:pPr>
      <w:r w:rsidRPr="00537F71">
        <w:rPr>
          <w:rFonts w:eastAsiaTheme="minorHAnsi"/>
          <w:color w:val="000000" w:themeColor="text1"/>
          <w:sz w:val="22"/>
          <w:szCs w:val="22"/>
        </w:rPr>
        <w:t xml:space="preserve">Pasiūlymo ekonominio naudingumo </w:t>
      </w:r>
      <w:r w:rsidR="00C93061" w:rsidRPr="002D6D59">
        <w:rPr>
          <w:bCs/>
          <w:iCs/>
          <w:sz w:val="22"/>
          <w:szCs w:val="22"/>
        </w:rPr>
        <w:t>vertinimo kriterij</w:t>
      </w:r>
      <w:r w:rsidR="00C93061">
        <w:rPr>
          <w:bCs/>
          <w:iCs/>
          <w:sz w:val="22"/>
          <w:szCs w:val="22"/>
        </w:rPr>
        <w:t>a</w:t>
      </w:r>
      <w:r w:rsidR="00C93061" w:rsidRPr="002D6D59">
        <w:rPr>
          <w:bCs/>
          <w:iCs/>
          <w:sz w:val="22"/>
          <w:szCs w:val="22"/>
        </w:rPr>
        <w:t>us „</w:t>
      </w:r>
      <w:r w:rsidR="00C93061" w:rsidRPr="002D6D59">
        <w:rPr>
          <w:b/>
          <w:iCs/>
          <w:sz w:val="22"/>
          <w:szCs w:val="22"/>
        </w:rPr>
        <w:t>Dalyvio siūlomų specialistų, kurie vykdys sutartį, patirtis</w:t>
      </w:r>
      <w:r w:rsidR="00C93061" w:rsidRPr="002D6D59">
        <w:rPr>
          <w:bCs/>
          <w:iCs/>
          <w:sz w:val="22"/>
          <w:szCs w:val="22"/>
        </w:rPr>
        <w:t xml:space="preserve">“ </w:t>
      </w:r>
      <w:r w:rsidRPr="00537F71">
        <w:rPr>
          <w:rFonts w:eastAsiaTheme="minorHAnsi"/>
          <w:color w:val="000000" w:themeColor="text1"/>
          <w:sz w:val="22"/>
          <w:szCs w:val="22"/>
        </w:rPr>
        <w:t>bala</w:t>
      </w:r>
      <w:r w:rsidR="00537F71">
        <w:rPr>
          <w:rFonts w:eastAsiaTheme="minorHAnsi"/>
          <w:color w:val="000000" w:themeColor="text1"/>
          <w:sz w:val="22"/>
          <w:szCs w:val="22"/>
        </w:rPr>
        <w:t>s</w:t>
      </w:r>
      <w:r w:rsidRPr="00537F71">
        <w:rPr>
          <w:rFonts w:eastAsiaTheme="minorHAnsi"/>
          <w:color w:val="000000" w:themeColor="text1"/>
          <w:sz w:val="22"/>
          <w:szCs w:val="22"/>
        </w:rPr>
        <w:t xml:space="preserve"> (</w:t>
      </w:r>
      <w:r w:rsidR="00537F71" w:rsidRPr="00C93061">
        <w:rPr>
          <w:rFonts w:eastAsiaTheme="minorHAnsi"/>
          <w:b/>
          <w:bCs/>
          <w:i/>
          <w:color w:val="000000" w:themeColor="text1"/>
          <w:sz w:val="22"/>
          <w:szCs w:val="22"/>
        </w:rPr>
        <w:t>T</w:t>
      </w:r>
      <w:r w:rsidRPr="00537F71">
        <w:rPr>
          <w:rFonts w:eastAsiaTheme="minorHAnsi"/>
          <w:color w:val="000000" w:themeColor="text1"/>
          <w:sz w:val="22"/>
          <w:szCs w:val="22"/>
        </w:rPr>
        <w:t>) apskaičiuojam</w:t>
      </w:r>
      <w:r w:rsidR="00537F71">
        <w:rPr>
          <w:rFonts w:eastAsiaTheme="minorHAnsi"/>
          <w:color w:val="000000" w:themeColor="text1"/>
          <w:sz w:val="22"/>
          <w:szCs w:val="22"/>
        </w:rPr>
        <w:t>as</w:t>
      </w:r>
      <w:r w:rsidRPr="00537F71">
        <w:rPr>
          <w:rFonts w:eastAsiaTheme="minorHAnsi"/>
          <w:color w:val="000000" w:themeColor="text1"/>
          <w:sz w:val="22"/>
          <w:szCs w:val="22"/>
        </w:rPr>
        <w:t xml:space="preserve"> </w:t>
      </w:r>
      <w:r w:rsidR="00C93061" w:rsidRPr="002D6D59">
        <w:rPr>
          <w:bCs/>
          <w:iCs/>
          <w:sz w:val="22"/>
          <w:szCs w:val="22"/>
        </w:rPr>
        <w:t xml:space="preserve">sudėjus </w:t>
      </w:r>
      <w:r w:rsidR="00C93061">
        <w:rPr>
          <w:bCs/>
          <w:iCs/>
          <w:sz w:val="22"/>
          <w:szCs w:val="22"/>
        </w:rPr>
        <w:t>Tiekėjo</w:t>
      </w:r>
      <w:r w:rsidR="00C93061" w:rsidRPr="002D6D59">
        <w:rPr>
          <w:bCs/>
          <w:iCs/>
          <w:sz w:val="22"/>
          <w:szCs w:val="22"/>
        </w:rPr>
        <w:t xml:space="preserve"> siūlomų specialistų, kurie vykdys sutartį, balus už jų patirtį</w:t>
      </w:r>
      <w:r w:rsidR="00C93061">
        <w:rPr>
          <w:bCs/>
          <w:iCs/>
          <w:sz w:val="22"/>
          <w:szCs w:val="22"/>
        </w:rPr>
        <w:t>,</w:t>
      </w:r>
      <w:r w:rsidR="00C93061" w:rsidRPr="002D6D59">
        <w:rPr>
          <w:bCs/>
          <w:iCs/>
          <w:sz w:val="22"/>
          <w:szCs w:val="22"/>
        </w:rPr>
        <w:t xml:space="preserve"> apskaičiuojant pagal formulę</w:t>
      </w:r>
      <w:r w:rsidRPr="00537F71">
        <w:rPr>
          <w:rFonts w:eastAsiaTheme="minorHAnsi"/>
          <w:color w:val="000000" w:themeColor="text1"/>
          <w:sz w:val="22"/>
          <w:szCs w:val="22"/>
        </w:rPr>
        <w:t>:</w:t>
      </w:r>
    </w:p>
    <w:p w14:paraId="6DE51F75" w14:textId="73A704C6" w:rsidR="00B877E6" w:rsidRPr="002D6D59" w:rsidRDefault="00B877E6" w:rsidP="00E30C64">
      <w:pPr>
        <w:ind w:firstLine="720"/>
        <w:jc w:val="center"/>
        <w:rPr>
          <w:b/>
          <w:i/>
          <w:sz w:val="22"/>
          <w:szCs w:val="22"/>
        </w:rPr>
      </w:pPr>
      <w:r w:rsidRPr="002D6D59">
        <w:rPr>
          <w:b/>
          <w:i/>
          <w:position w:val="2"/>
          <w:sz w:val="22"/>
          <w:szCs w:val="22"/>
        </w:rPr>
        <w:t>T</w:t>
      </w:r>
      <w:r w:rsidRPr="002D6D59">
        <w:rPr>
          <w:b/>
          <w:i/>
          <w:spacing w:val="1"/>
          <w:position w:val="2"/>
          <w:sz w:val="22"/>
          <w:szCs w:val="22"/>
        </w:rPr>
        <w:t xml:space="preserve"> </w:t>
      </w:r>
      <w:r w:rsidRPr="002D6D59">
        <w:rPr>
          <w:b/>
          <w:i/>
          <w:position w:val="2"/>
          <w:sz w:val="22"/>
          <w:szCs w:val="22"/>
        </w:rPr>
        <w:t>=</w:t>
      </w:r>
      <w:r w:rsidRPr="002D6D59">
        <w:rPr>
          <w:b/>
          <w:i/>
          <w:spacing w:val="1"/>
          <w:position w:val="2"/>
          <w:sz w:val="22"/>
          <w:szCs w:val="22"/>
        </w:rPr>
        <w:t xml:space="preserve"> </w:t>
      </w:r>
      <w:r w:rsidRPr="002D6D59">
        <w:rPr>
          <w:b/>
          <w:i/>
          <w:position w:val="2"/>
          <w:sz w:val="22"/>
          <w:szCs w:val="22"/>
        </w:rPr>
        <w:t>T</w:t>
      </w:r>
      <w:r w:rsidRPr="00C93061">
        <w:rPr>
          <w:b/>
          <w:i/>
          <w:sz w:val="22"/>
          <w:szCs w:val="22"/>
          <w:vertAlign w:val="subscript"/>
        </w:rPr>
        <w:t>1</w:t>
      </w:r>
      <w:r w:rsidRPr="002D6D59">
        <w:rPr>
          <w:b/>
          <w:i/>
          <w:spacing w:val="-2"/>
          <w:sz w:val="22"/>
          <w:szCs w:val="22"/>
        </w:rPr>
        <w:t xml:space="preserve"> </w:t>
      </w:r>
      <w:r w:rsidRPr="002D6D59">
        <w:rPr>
          <w:b/>
          <w:i/>
          <w:position w:val="2"/>
          <w:sz w:val="22"/>
          <w:szCs w:val="22"/>
        </w:rPr>
        <w:t>+</w:t>
      </w:r>
      <w:r w:rsidRPr="002D6D59">
        <w:rPr>
          <w:b/>
          <w:i/>
          <w:spacing w:val="-1"/>
          <w:position w:val="2"/>
          <w:sz w:val="22"/>
          <w:szCs w:val="22"/>
        </w:rPr>
        <w:t xml:space="preserve"> </w:t>
      </w:r>
      <w:r w:rsidRPr="002D6D59">
        <w:rPr>
          <w:b/>
          <w:i/>
          <w:position w:val="2"/>
          <w:sz w:val="22"/>
          <w:szCs w:val="22"/>
        </w:rPr>
        <w:t>T</w:t>
      </w:r>
      <w:r w:rsidRPr="00C93061">
        <w:rPr>
          <w:b/>
          <w:i/>
          <w:sz w:val="22"/>
          <w:szCs w:val="22"/>
          <w:vertAlign w:val="subscript"/>
        </w:rPr>
        <w:t>2</w:t>
      </w:r>
      <w:r w:rsidRPr="002D6D59">
        <w:rPr>
          <w:b/>
          <w:i/>
          <w:spacing w:val="-1"/>
          <w:sz w:val="22"/>
          <w:szCs w:val="22"/>
        </w:rPr>
        <w:t xml:space="preserve"> </w:t>
      </w:r>
      <w:r w:rsidRPr="002D6D59">
        <w:rPr>
          <w:b/>
          <w:i/>
          <w:position w:val="2"/>
          <w:sz w:val="22"/>
          <w:szCs w:val="22"/>
        </w:rPr>
        <w:t>+</w:t>
      </w:r>
      <w:r w:rsidRPr="002D6D59">
        <w:rPr>
          <w:b/>
          <w:i/>
          <w:spacing w:val="2"/>
          <w:position w:val="2"/>
          <w:sz w:val="22"/>
          <w:szCs w:val="22"/>
        </w:rPr>
        <w:t xml:space="preserve"> </w:t>
      </w:r>
      <w:r w:rsidRPr="002D6D59">
        <w:rPr>
          <w:b/>
          <w:i/>
          <w:position w:val="2"/>
          <w:sz w:val="22"/>
          <w:szCs w:val="22"/>
        </w:rPr>
        <w:t>T</w:t>
      </w:r>
      <w:r w:rsidRPr="00C93061">
        <w:rPr>
          <w:b/>
          <w:i/>
          <w:sz w:val="22"/>
          <w:szCs w:val="22"/>
          <w:vertAlign w:val="subscript"/>
        </w:rPr>
        <w:t>3</w:t>
      </w:r>
      <w:r w:rsidRPr="002D6D59">
        <w:rPr>
          <w:b/>
          <w:i/>
          <w:spacing w:val="-2"/>
          <w:sz w:val="22"/>
          <w:szCs w:val="22"/>
        </w:rPr>
        <w:t xml:space="preserve"> </w:t>
      </w:r>
      <w:r w:rsidRPr="002D6D59">
        <w:rPr>
          <w:b/>
          <w:i/>
          <w:position w:val="2"/>
          <w:sz w:val="22"/>
          <w:szCs w:val="22"/>
        </w:rPr>
        <w:t>+</w:t>
      </w:r>
      <w:r w:rsidRPr="002D6D59">
        <w:rPr>
          <w:b/>
          <w:i/>
          <w:spacing w:val="-19"/>
          <w:position w:val="2"/>
          <w:sz w:val="22"/>
          <w:szCs w:val="22"/>
        </w:rPr>
        <w:t xml:space="preserve"> </w:t>
      </w:r>
      <w:r w:rsidRPr="002D6D59">
        <w:rPr>
          <w:b/>
          <w:i/>
          <w:position w:val="2"/>
          <w:sz w:val="22"/>
          <w:szCs w:val="22"/>
        </w:rPr>
        <w:t>T</w:t>
      </w:r>
      <w:r w:rsidRPr="00C93061">
        <w:rPr>
          <w:b/>
          <w:i/>
          <w:sz w:val="22"/>
          <w:szCs w:val="22"/>
          <w:vertAlign w:val="subscript"/>
        </w:rPr>
        <w:t>4</w:t>
      </w:r>
      <w:r w:rsidRPr="002D6D59">
        <w:rPr>
          <w:b/>
          <w:i/>
          <w:spacing w:val="-1"/>
          <w:sz w:val="22"/>
          <w:szCs w:val="22"/>
        </w:rPr>
        <w:t xml:space="preserve"> </w:t>
      </w:r>
      <w:r w:rsidRPr="002D6D59">
        <w:rPr>
          <w:b/>
          <w:i/>
          <w:position w:val="2"/>
          <w:sz w:val="22"/>
          <w:szCs w:val="22"/>
        </w:rPr>
        <w:t>+T</w:t>
      </w:r>
      <w:r w:rsidRPr="00C93061">
        <w:rPr>
          <w:b/>
          <w:i/>
          <w:sz w:val="22"/>
          <w:szCs w:val="22"/>
          <w:vertAlign w:val="subscript"/>
        </w:rPr>
        <w:t>5</w:t>
      </w:r>
      <w:r w:rsidRPr="002D6D59">
        <w:rPr>
          <w:b/>
          <w:i/>
          <w:spacing w:val="-2"/>
          <w:sz w:val="22"/>
          <w:szCs w:val="22"/>
        </w:rPr>
        <w:t xml:space="preserve"> </w:t>
      </w:r>
      <w:r w:rsidRPr="002D6D59">
        <w:rPr>
          <w:b/>
          <w:i/>
          <w:position w:val="2"/>
          <w:sz w:val="22"/>
          <w:szCs w:val="22"/>
        </w:rPr>
        <w:t>+T</w:t>
      </w:r>
      <w:r w:rsidRPr="00C93061">
        <w:rPr>
          <w:b/>
          <w:i/>
          <w:sz w:val="22"/>
          <w:szCs w:val="22"/>
          <w:vertAlign w:val="subscript"/>
        </w:rPr>
        <w:t>6</w:t>
      </w:r>
      <w:r w:rsidR="00E30C64" w:rsidRPr="002D6D59">
        <w:rPr>
          <w:b/>
          <w:i/>
          <w:sz w:val="22"/>
          <w:szCs w:val="22"/>
        </w:rPr>
        <w:t xml:space="preserve"> </w:t>
      </w:r>
    </w:p>
    <w:p w14:paraId="41EF3D77" w14:textId="6E93DE90" w:rsidR="002864AC" w:rsidRPr="00C93061" w:rsidRDefault="00846BC6" w:rsidP="00C93061">
      <w:pPr>
        <w:pStyle w:val="Sraopastraipa"/>
        <w:numPr>
          <w:ilvl w:val="0"/>
          <w:numId w:val="2"/>
        </w:numPr>
        <w:tabs>
          <w:tab w:val="left" w:pos="0"/>
          <w:tab w:val="left" w:pos="567"/>
        </w:tabs>
        <w:spacing w:before="60" w:after="60"/>
        <w:ind w:firstLine="284"/>
        <w:jc w:val="both"/>
        <w:rPr>
          <w:sz w:val="22"/>
          <w:szCs w:val="22"/>
        </w:rPr>
      </w:pPr>
      <w:r w:rsidRPr="00C93061">
        <w:rPr>
          <w:color w:val="000000" w:themeColor="text1"/>
          <w:sz w:val="22"/>
          <w:szCs w:val="22"/>
        </w:rPr>
        <w:t>Ekonomiškai naudingiausiu bus pripažįstamas pasiūlymas, surinkęs daugiausiai balų.</w:t>
      </w:r>
    </w:p>
    <w:sectPr w:rsidR="002864AC" w:rsidRPr="00C93061" w:rsidSect="007907A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44D72952"/>
    <w:multiLevelType w:val="multilevel"/>
    <w:tmpl w:val="233611B4"/>
    <w:lvl w:ilvl="0">
      <w:start w:val="1"/>
      <w:numFmt w:val="decimal"/>
      <w:suff w:val="space"/>
      <w:lvlText w:val="%1."/>
      <w:lvlJc w:val="left"/>
      <w:pPr>
        <w:ind w:left="0" w:firstLine="0"/>
      </w:pPr>
      <w:rPr>
        <w:rFonts w:ascii="Times New Roman" w:eastAsia="Times New Roman" w:hAnsi="Times New Roman" w:cs="Times New Roman" w:hint="default"/>
        <w:b w:val="0"/>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25879A9"/>
    <w:multiLevelType w:val="hybridMultilevel"/>
    <w:tmpl w:val="23643D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CD96091"/>
    <w:multiLevelType w:val="hybridMultilevel"/>
    <w:tmpl w:val="ADAAE8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9423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0754664">
    <w:abstractNumId w:val="1"/>
  </w:num>
  <w:num w:numId="3" w16cid:durableId="353699489">
    <w:abstractNumId w:val="3"/>
  </w:num>
  <w:num w:numId="4" w16cid:durableId="1524711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14"/>
    <w:rsid w:val="00044931"/>
    <w:rsid w:val="0005251F"/>
    <w:rsid w:val="00084B08"/>
    <w:rsid w:val="000A627D"/>
    <w:rsid w:val="000B35F2"/>
    <w:rsid w:val="000E4303"/>
    <w:rsid w:val="000F070B"/>
    <w:rsid w:val="0010015A"/>
    <w:rsid w:val="001057E1"/>
    <w:rsid w:val="00121FFD"/>
    <w:rsid w:val="00145D82"/>
    <w:rsid w:val="00153B1C"/>
    <w:rsid w:val="00155540"/>
    <w:rsid w:val="00156914"/>
    <w:rsid w:val="00166404"/>
    <w:rsid w:val="001704D8"/>
    <w:rsid w:val="001A3D20"/>
    <w:rsid w:val="001A4338"/>
    <w:rsid w:val="001B34A6"/>
    <w:rsid w:val="001B4080"/>
    <w:rsid w:val="001D7569"/>
    <w:rsid w:val="001F64A7"/>
    <w:rsid w:val="00204B73"/>
    <w:rsid w:val="00216F92"/>
    <w:rsid w:val="002231FD"/>
    <w:rsid w:val="0023023E"/>
    <w:rsid w:val="00241DEA"/>
    <w:rsid w:val="00255A61"/>
    <w:rsid w:val="002560D3"/>
    <w:rsid w:val="00265E97"/>
    <w:rsid w:val="002864AC"/>
    <w:rsid w:val="002A67D3"/>
    <w:rsid w:val="002C6503"/>
    <w:rsid w:val="002D0610"/>
    <w:rsid w:val="002D596C"/>
    <w:rsid w:val="002D6D59"/>
    <w:rsid w:val="002E6D86"/>
    <w:rsid w:val="002F40E1"/>
    <w:rsid w:val="00302D7F"/>
    <w:rsid w:val="003140E2"/>
    <w:rsid w:val="00341B14"/>
    <w:rsid w:val="0036141A"/>
    <w:rsid w:val="003770EC"/>
    <w:rsid w:val="003A126A"/>
    <w:rsid w:val="003B746C"/>
    <w:rsid w:val="003C26FA"/>
    <w:rsid w:val="003C47B7"/>
    <w:rsid w:val="003D392B"/>
    <w:rsid w:val="003D7660"/>
    <w:rsid w:val="003F332B"/>
    <w:rsid w:val="003F7286"/>
    <w:rsid w:val="004061FA"/>
    <w:rsid w:val="0043397C"/>
    <w:rsid w:val="00470BA7"/>
    <w:rsid w:val="00473A7E"/>
    <w:rsid w:val="00480D0B"/>
    <w:rsid w:val="0049067F"/>
    <w:rsid w:val="0049178F"/>
    <w:rsid w:val="004A389F"/>
    <w:rsid w:val="004D09E1"/>
    <w:rsid w:val="004F5415"/>
    <w:rsid w:val="00501654"/>
    <w:rsid w:val="0052427B"/>
    <w:rsid w:val="00537F71"/>
    <w:rsid w:val="005B4447"/>
    <w:rsid w:val="005D5AE7"/>
    <w:rsid w:val="00616E99"/>
    <w:rsid w:val="00620A75"/>
    <w:rsid w:val="00623D94"/>
    <w:rsid w:val="00654C26"/>
    <w:rsid w:val="00661DCC"/>
    <w:rsid w:val="006B4D9E"/>
    <w:rsid w:val="006B60E8"/>
    <w:rsid w:val="006C2D46"/>
    <w:rsid w:val="00715E2C"/>
    <w:rsid w:val="00745E27"/>
    <w:rsid w:val="007660BB"/>
    <w:rsid w:val="00767FD0"/>
    <w:rsid w:val="00775CBE"/>
    <w:rsid w:val="007767E2"/>
    <w:rsid w:val="007907A9"/>
    <w:rsid w:val="007A7753"/>
    <w:rsid w:val="007E49B1"/>
    <w:rsid w:val="007F6E31"/>
    <w:rsid w:val="008443E5"/>
    <w:rsid w:val="00846BC6"/>
    <w:rsid w:val="00851A04"/>
    <w:rsid w:val="00851B82"/>
    <w:rsid w:val="00875A26"/>
    <w:rsid w:val="008A3DE4"/>
    <w:rsid w:val="008E57CE"/>
    <w:rsid w:val="008F33E6"/>
    <w:rsid w:val="0092431F"/>
    <w:rsid w:val="00933D96"/>
    <w:rsid w:val="00941BD5"/>
    <w:rsid w:val="00947390"/>
    <w:rsid w:val="00951934"/>
    <w:rsid w:val="0095316E"/>
    <w:rsid w:val="00970FD8"/>
    <w:rsid w:val="00986016"/>
    <w:rsid w:val="00986A80"/>
    <w:rsid w:val="009B5FC1"/>
    <w:rsid w:val="009D5C55"/>
    <w:rsid w:val="009D6ED5"/>
    <w:rsid w:val="00A15789"/>
    <w:rsid w:val="00A606B0"/>
    <w:rsid w:val="00A923B2"/>
    <w:rsid w:val="00AA191D"/>
    <w:rsid w:val="00AA4FFE"/>
    <w:rsid w:val="00AE3E60"/>
    <w:rsid w:val="00AE52D7"/>
    <w:rsid w:val="00B56B2E"/>
    <w:rsid w:val="00B73F33"/>
    <w:rsid w:val="00B74101"/>
    <w:rsid w:val="00B86EFD"/>
    <w:rsid w:val="00B877E6"/>
    <w:rsid w:val="00B87954"/>
    <w:rsid w:val="00B93762"/>
    <w:rsid w:val="00BA28D1"/>
    <w:rsid w:val="00BA2CED"/>
    <w:rsid w:val="00BC6516"/>
    <w:rsid w:val="00BD4618"/>
    <w:rsid w:val="00BE4BD3"/>
    <w:rsid w:val="00BF68F4"/>
    <w:rsid w:val="00BF734E"/>
    <w:rsid w:val="00BF7FA4"/>
    <w:rsid w:val="00C0213F"/>
    <w:rsid w:val="00C27ADD"/>
    <w:rsid w:val="00C36A92"/>
    <w:rsid w:val="00C44B0E"/>
    <w:rsid w:val="00C62862"/>
    <w:rsid w:val="00C633C9"/>
    <w:rsid w:val="00C80FC9"/>
    <w:rsid w:val="00C93061"/>
    <w:rsid w:val="00CC372F"/>
    <w:rsid w:val="00D014D2"/>
    <w:rsid w:val="00D36F36"/>
    <w:rsid w:val="00D430A9"/>
    <w:rsid w:val="00D56ACF"/>
    <w:rsid w:val="00D6274E"/>
    <w:rsid w:val="00D67DA1"/>
    <w:rsid w:val="00D940AE"/>
    <w:rsid w:val="00DD5343"/>
    <w:rsid w:val="00DE2A07"/>
    <w:rsid w:val="00DE64C1"/>
    <w:rsid w:val="00E30C64"/>
    <w:rsid w:val="00E50C9F"/>
    <w:rsid w:val="00E76E20"/>
    <w:rsid w:val="00E90DA3"/>
    <w:rsid w:val="00EB4451"/>
    <w:rsid w:val="00EB4B94"/>
    <w:rsid w:val="00EC6EEC"/>
    <w:rsid w:val="00ED640B"/>
    <w:rsid w:val="00ED77A3"/>
    <w:rsid w:val="00EE2824"/>
    <w:rsid w:val="00EE33A9"/>
    <w:rsid w:val="00EE77C2"/>
    <w:rsid w:val="00F171EE"/>
    <w:rsid w:val="00F379C8"/>
    <w:rsid w:val="00F47B6B"/>
    <w:rsid w:val="00F47E9C"/>
    <w:rsid w:val="00F55C28"/>
    <w:rsid w:val="00F6578B"/>
    <w:rsid w:val="00F65B3B"/>
    <w:rsid w:val="00F7334F"/>
    <w:rsid w:val="00F83345"/>
    <w:rsid w:val="00FB1E3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BF02"/>
  <w15:chartTrackingRefBased/>
  <w15:docId w15:val="{B4048D42-CBDC-43E6-A571-FDC499B9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6BC6"/>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99"/>
    <w:qFormat/>
    <w:rsid w:val="00846BC6"/>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846BC6"/>
    <w:rPr>
      <w:rFonts w:ascii="Times New Roman" w:eastAsia="Times New Roman" w:hAnsi="Times New Roman" w:cs="Times New Roman"/>
      <w:kern w:val="0"/>
      <w:sz w:val="24"/>
      <w:szCs w:val="24"/>
      <w14:ligatures w14:val="none"/>
    </w:rPr>
  </w:style>
  <w:style w:type="paragraph" w:customStyle="1" w:styleId="TableParagraph">
    <w:name w:val="Table Paragraph"/>
    <w:basedOn w:val="prastasis"/>
    <w:uiPriority w:val="1"/>
    <w:qFormat/>
    <w:rsid w:val="006C2D46"/>
    <w:pPr>
      <w:widowControl w:val="0"/>
      <w:autoSpaceDE w:val="0"/>
      <w:autoSpaceDN w:val="0"/>
    </w:pPr>
    <w:rPr>
      <w:rFonts w:ascii="Calibri" w:eastAsia="Calibri" w:hAnsi="Calibri" w:cs="Calibri"/>
      <w:sz w:val="22"/>
      <w:szCs w:val="22"/>
    </w:rPr>
  </w:style>
  <w:style w:type="table" w:styleId="Lentelstinklelis">
    <w:name w:val="Table Grid"/>
    <w:basedOn w:val="prastojilentel"/>
    <w:uiPriority w:val="59"/>
    <w:rsid w:val="006C2D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qFormat/>
    <w:rsid w:val="00B877E6"/>
    <w:pPr>
      <w:suppressAutoHyphens/>
      <w:jc w:val="both"/>
    </w:pPr>
    <w:rPr>
      <w:szCs w:val="20"/>
      <w:lang w:val="x-none" w:eastAsia="ar-SA"/>
    </w:rPr>
  </w:style>
  <w:style w:type="character" w:customStyle="1" w:styleId="PagrindinistekstasDiagrama">
    <w:name w:val="Pagrindinis tekstas Diagrama"/>
    <w:basedOn w:val="Numatytasispastraiposriftas"/>
    <w:link w:val="Pagrindinistekstas"/>
    <w:uiPriority w:val="99"/>
    <w:rsid w:val="00B877E6"/>
    <w:rPr>
      <w:rFonts w:ascii="Times New Roman" w:eastAsia="Times New Roman" w:hAnsi="Times New Roman" w:cs="Times New Roman"/>
      <w:kern w:val="0"/>
      <w:sz w:val="24"/>
      <w:szCs w:val="20"/>
      <w:lang w:val="x-none" w:eastAsia="ar-SA"/>
      <w14:ligatures w14:val="none"/>
    </w:rPr>
  </w:style>
  <w:style w:type="paragraph" w:styleId="Pataisymai">
    <w:name w:val="Revision"/>
    <w:hidden/>
    <w:uiPriority w:val="99"/>
    <w:semiHidden/>
    <w:rsid w:val="00DE64C1"/>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F171EE"/>
    <w:rPr>
      <w:sz w:val="16"/>
      <w:szCs w:val="16"/>
    </w:rPr>
  </w:style>
  <w:style w:type="paragraph" w:styleId="Komentarotekstas">
    <w:name w:val="annotation text"/>
    <w:basedOn w:val="prastasis"/>
    <w:link w:val="KomentarotekstasDiagrama"/>
    <w:uiPriority w:val="99"/>
    <w:unhideWhenUsed/>
    <w:rsid w:val="00F171EE"/>
    <w:rPr>
      <w:sz w:val="20"/>
      <w:szCs w:val="20"/>
    </w:rPr>
  </w:style>
  <w:style w:type="character" w:customStyle="1" w:styleId="KomentarotekstasDiagrama">
    <w:name w:val="Komentaro tekstas Diagrama"/>
    <w:basedOn w:val="Numatytasispastraiposriftas"/>
    <w:link w:val="Komentarotekstas"/>
    <w:uiPriority w:val="99"/>
    <w:rsid w:val="00F171E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171EE"/>
    <w:rPr>
      <w:b/>
      <w:bCs/>
    </w:rPr>
  </w:style>
  <w:style w:type="character" w:customStyle="1" w:styleId="KomentarotemaDiagrama">
    <w:name w:val="Komentaro tema Diagrama"/>
    <w:basedOn w:val="KomentarotekstasDiagrama"/>
    <w:link w:val="Komentarotema"/>
    <w:uiPriority w:val="99"/>
    <w:semiHidden/>
    <w:rsid w:val="00F171EE"/>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F171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71EE"/>
    <w:rPr>
      <w:rFonts w:ascii="Segoe UI" w:eastAsia="Times New Roman" w:hAnsi="Segoe UI" w:cs="Segoe UI"/>
      <w:kern w:val="0"/>
      <w:sz w:val="18"/>
      <w:szCs w:val="18"/>
      <w14:ligatures w14:val="none"/>
    </w:rPr>
  </w:style>
  <w:style w:type="character" w:styleId="Hipersaitas">
    <w:name w:val="Hyperlink"/>
    <w:basedOn w:val="Numatytasispastraiposriftas"/>
    <w:uiPriority w:val="99"/>
    <w:unhideWhenUsed/>
    <w:rsid w:val="00537F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dbr.lt/naryst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3" ma:contentTypeDescription="Create a new document." ma:contentTypeScope="" ma:versionID="800a4cca8480084c5d77d43624a5bd0c">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3541fac051f62b95efeb964a122ba9bb"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7B2BFA71-69B1-4742-B2DC-186E35F195CE}">
  <ds:schemaRefs>
    <ds:schemaRef ds:uri="http://schemas.microsoft.com/sharepoint/v3/contenttype/forms"/>
  </ds:schemaRefs>
</ds:datastoreItem>
</file>

<file path=customXml/itemProps2.xml><?xml version="1.0" encoding="utf-8"?>
<ds:datastoreItem xmlns:ds="http://schemas.openxmlformats.org/officeDocument/2006/customXml" ds:itemID="{5D100506-5301-4FD1-968B-729617295B92}">
  <ds:schemaRefs>
    <ds:schemaRef ds:uri="http://schemas.openxmlformats.org/officeDocument/2006/bibliography"/>
  </ds:schemaRefs>
</ds:datastoreItem>
</file>

<file path=customXml/itemProps3.xml><?xml version="1.0" encoding="utf-8"?>
<ds:datastoreItem xmlns:ds="http://schemas.openxmlformats.org/officeDocument/2006/customXml" ds:itemID="{271F452F-D8F8-4769-BCEE-4C801E454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49C4E5-2948-4D79-B7DD-FADD3C2CF83F}">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6744</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Abramavičiūtė</dc:creator>
  <cp:keywords/>
  <dc:description/>
  <cp:lastModifiedBy>User</cp:lastModifiedBy>
  <cp:revision>2</cp:revision>
  <dcterms:created xsi:type="dcterms:W3CDTF">2025-02-06T10:54:00Z</dcterms:created>
  <dcterms:modified xsi:type="dcterms:W3CDTF">2025-02-06T10:54:00Z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