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5F1B22" w14:textId="0E51FB2B" w:rsidR="007A6791" w:rsidRPr="007A6791" w:rsidRDefault="007A6791" w:rsidP="007A6791">
      <w:pPr>
        <w:pStyle w:val="Subtitle"/>
        <w:spacing w:before="60" w:after="60"/>
        <w:jc w:val="right"/>
        <w:rPr>
          <w:rFonts w:ascii="Arial" w:hAnsi="Arial" w:cs="Arial"/>
          <w:noProof/>
          <w:color w:val="auto"/>
          <w:sz w:val="22"/>
          <w:szCs w:val="22"/>
        </w:rPr>
      </w:pPr>
      <w:r w:rsidRPr="007A6791">
        <w:rPr>
          <w:rFonts w:ascii="Arial" w:hAnsi="Arial" w:cs="Arial"/>
          <w:b/>
          <w:bCs/>
          <w:color w:val="FF0000"/>
          <w:sz w:val="22"/>
          <w:szCs w:val="22"/>
        </w:rPr>
        <w:t>NEW EDITION from 2024-07</w:t>
      </w:r>
    </w:p>
    <w:p w14:paraId="7B2BFD60" w14:textId="77777777" w:rsidR="007A6791" w:rsidRPr="007A6791" w:rsidRDefault="007A6791" w:rsidP="007A6791">
      <w:pPr>
        <w:pStyle w:val="Subtitle"/>
        <w:spacing w:before="60" w:after="60"/>
        <w:jc w:val="right"/>
        <w:rPr>
          <w:rFonts w:ascii="Arial" w:eastAsia="Times New Roman" w:hAnsi="Arial" w:cs="Arial"/>
          <w:color w:val="auto"/>
          <w:spacing w:val="0"/>
          <w:sz w:val="22"/>
          <w:szCs w:val="22"/>
        </w:rPr>
      </w:pPr>
      <w:r w:rsidRPr="007A6791">
        <w:rPr>
          <w:rFonts w:ascii="Arial" w:eastAsia="Times New Roman" w:hAnsi="Arial" w:cs="Arial"/>
          <w:color w:val="auto"/>
          <w:spacing w:val="0"/>
          <w:sz w:val="22"/>
          <w:szCs w:val="22"/>
          <w:highlight w:val="yellow"/>
        </w:rPr>
        <w:t>Corrected areas are highlighted in yellow</w:t>
      </w:r>
    </w:p>
    <w:p w14:paraId="13B4F436" w14:textId="7EB289D8" w:rsidR="007A6791" w:rsidRPr="007A6791" w:rsidRDefault="007A6791" w:rsidP="007A6791">
      <w:pPr>
        <w:pStyle w:val="Subtitle"/>
        <w:spacing w:before="60" w:after="60"/>
        <w:jc w:val="center"/>
        <w:rPr>
          <w:rFonts w:ascii="Arial" w:hAnsi="Arial" w:cs="Arial"/>
          <w:b/>
          <w:bCs/>
          <w:color w:val="auto"/>
          <w:sz w:val="22"/>
          <w:szCs w:val="22"/>
        </w:rPr>
      </w:pPr>
      <w:r w:rsidRPr="007A6791">
        <w:rPr>
          <w:rFonts w:ascii="Arial" w:hAnsi="Arial" w:cs="Arial"/>
          <w:noProof/>
          <w:color w:val="auto"/>
          <w:sz w:val="22"/>
          <w:szCs w:val="22"/>
        </w:rPr>
        <w:drawing>
          <wp:anchor distT="0" distB="0" distL="114300" distR="114300" simplePos="0" relativeHeight="251659264" behindDoc="1" locked="0" layoutInCell="1" allowOverlap="1" wp14:anchorId="019A3376" wp14:editId="15AAEAFA">
            <wp:simplePos x="0" y="0"/>
            <wp:positionH relativeFrom="page">
              <wp:posOffset>168910</wp:posOffset>
            </wp:positionH>
            <wp:positionV relativeFrom="paragraph">
              <wp:posOffset>-1073785</wp:posOffset>
            </wp:positionV>
            <wp:extent cx="6120130" cy="8656320"/>
            <wp:effectExtent l="0" t="0" r="0" b="0"/>
            <wp:wrapNone/>
            <wp:docPr id="385057134" name="Picture 1" descr="A white background with black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057134" name="Picture 1" descr="A white background with black dot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86563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0973E4" w14:textId="77777777" w:rsidR="007A6791" w:rsidRPr="007A6791" w:rsidRDefault="007A6791" w:rsidP="007A6791">
      <w:pPr>
        <w:pStyle w:val="Heading1"/>
        <w:jc w:val="center"/>
        <w:rPr>
          <w:rFonts w:ascii="Arial" w:hAnsi="Arial" w:cs="Arial"/>
          <w:color w:val="auto"/>
          <w:sz w:val="22"/>
          <w:szCs w:val="22"/>
        </w:rPr>
      </w:pPr>
    </w:p>
    <w:p w14:paraId="25AFC09E" w14:textId="77777777" w:rsidR="007A6791" w:rsidRPr="007A6791" w:rsidRDefault="007A6791" w:rsidP="007A6791">
      <w:pPr>
        <w:jc w:val="center"/>
        <w:rPr>
          <w:rFonts w:ascii="Arial" w:hAnsi="Arial" w:cs="Arial"/>
          <w:sz w:val="22"/>
          <w:szCs w:val="22"/>
        </w:rPr>
      </w:pPr>
    </w:p>
    <w:p w14:paraId="627D33DE" w14:textId="1DBE9A98" w:rsidR="007A6791" w:rsidRPr="007A6791" w:rsidRDefault="007A6791" w:rsidP="007A6791">
      <w:pPr>
        <w:jc w:val="center"/>
        <w:rPr>
          <w:rFonts w:ascii="Arial" w:hAnsi="Arial" w:cs="Arial"/>
          <w:sz w:val="22"/>
          <w:szCs w:val="22"/>
        </w:rPr>
      </w:pPr>
    </w:p>
    <w:p w14:paraId="783BB242" w14:textId="77777777" w:rsidR="007A6791" w:rsidRPr="007A6791" w:rsidRDefault="007A6791" w:rsidP="007A6791">
      <w:pPr>
        <w:rPr>
          <w:rFonts w:ascii="Arial" w:hAnsi="Arial" w:cs="Arial"/>
          <w:sz w:val="22"/>
          <w:szCs w:val="22"/>
        </w:rPr>
      </w:pPr>
    </w:p>
    <w:p w14:paraId="253297FF" w14:textId="77777777" w:rsidR="007A6791" w:rsidRPr="007A6791" w:rsidRDefault="007A6791" w:rsidP="007A6791">
      <w:pPr>
        <w:jc w:val="center"/>
        <w:rPr>
          <w:rFonts w:ascii="Arial" w:hAnsi="Arial" w:cs="Arial"/>
          <w:b/>
          <w:sz w:val="22"/>
          <w:szCs w:val="22"/>
        </w:rPr>
      </w:pPr>
      <w:r w:rsidRPr="007A6791">
        <w:rPr>
          <w:rFonts w:ascii="Arial" w:hAnsi="Arial" w:cs="Arial"/>
          <w:b/>
          <w:sz w:val="22"/>
          <w:szCs w:val="22"/>
        </w:rPr>
        <w:t xml:space="preserve">JSC </w:t>
      </w:r>
      <w:r w:rsidRPr="007A6791">
        <w:rPr>
          <w:rFonts w:ascii="Arial" w:hAnsi="Arial" w:cs="Arial"/>
          <w:b/>
          <w:sz w:val="22"/>
          <w:szCs w:val="22"/>
          <w:cs/>
        </w:rPr>
        <w:t>“</w:t>
      </w:r>
      <w:r w:rsidRPr="007A6791">
        <w:rPr>
          <w:rFonts w:ascii="Arial" w:hAnsi="Arial" w:cs="Arial"/>
          <w:b/>
          <w:sz w:val="22"/>
          <w:szCs w:val="22"/>
        </w:rPr>
        <w:t>LITHUANIAN RAILWAYS</w:t>
      </w:r>
      <w:r w:rsidRPr="007A6791">
        <w:rPr>
          <w:rFonts w:ascii="Arial" w:hAnsi="Arial" w:cs="Arial"/>
          <w:b/>
          <w:sz w:val="22"/>
          <w:szCs w:val="22"/>
          <w:cs/>
        </w:rPr>
        <w:t>”</w:t>
      </w:r>
    </w:p>
    <w:p w14:paraId="20FDDB98" w14:textId="77777777" w:rsidR="007A6791" w:rsidRPr="007A6791" w:rsidRDefault="007A6791" w:rsidP="007A6791">
      <w:pPr>
        <w:jc w:val="center"/>
        <w:rPr>
          <w:rFonts w:ascii="Arial" w:hAnsi="Arial" w:cs="Arial"/>
          <w:b/>
          <w:sz w:val="22"/>
          <w:szCs w:val="22"/>
        </w:rPr>
      </w:pPr>
      <w:r w:rsidRPr="007A6791">
        <w:rPr>
          <w:rFonts w:ascii="Arial" w:hAnsi="Arial" w:cs="Arial"/>
          <w:b/>
          <w:sz w:val="22"/>
          <w:szCs w:val="22"/>
        </w:rPr>
        <w:t>PROCUREMENT SERVICE CENTRE</w:t>
      </w:r>
    </w:p>
    <w:p w14:paraId="45DE1469" w14:textId="77777777" w:rsidR="007A6791" w:rsidRPr="007A6791" w:rsidRDefault="007A6791" w:rsidP="007A6791">
      <w:pPr>
        <w:ind w:left="5670"/>
        <w:rPr>
          <w:rFonts w:ascii="Arial" w:hAnsi="Arial" w:cs="Arial"/>
          <w:i/>
          <w:sz w:val="22"/>
          <w:szCs w:val="22"/>
        </w:rPr>
      </w:pPr>
    </w:p>
    <w:p w14:paraId="73C1D0D7" w14:textId="77777777" w:rsidR="007A6791" w:rsidRPr="007A6791" w:rsidRDefault="007A6791" w:rsidP="007A6791">
      <w:pPr>
        <w:ind w:left="5670"/>
        <w:rPr>
          <w:rFonts w:ascii="Arial" w:hAnsi="Arial" w:cs="Arial"/>
          <w:i/>
          <w:sz w:val="22"/>
          <w:szCs w:val="22"/>
        </w:rPr>
      </w:pPr>
    </w:p>
    <w:p w14:paraId="6D75B9FE" w14:textId="77777777" w:rsidR="007A6791" w:rsidRPr="007A6791" w:rsidRDefault="007A6791" w:rsidP="007A6791">
      <w:pPr>
        <w:ind w:left="5670"/>
        <w:rPr>
          <w:rFonts w:ascii="Arial" w:hAnsi="Arial" w:cs="Arial"/>
          <w:i/>
          <w:sz w:val="22"/>
          <w:szCs w:val="22"/>
        </w:rPr>
      </w:pPr>
    </w:p>
    <w:p w14:paraId="586D4912" w14:textId="77777777" w:rsidR="007A6791" w:rsidRPr="007A6791" w:rsidRDefault="007A6791" w:rsidP="007A6791">
      <w:pPr>
        <w:tabs>
          <w:tab w:val="right" w:leader="underscore" w:pos="8505"/>
        </w:tabs>
        <w:jc w:val="center"/>
        <w:rPr>
          <w:rFonts w:ascii="Arial" w:hAnsi="Arial" w:cs="Arial"/>
          <w:i/>
          <w:sz w:val="22"/>
          <w:szCs w:val="22"/>
        </w:rPr>
      </w:pPr>
    </w:p>
    <w:p w14:paraId="739924DB" w14:textId="77777777" w:rsidR="007A6791" w:rsidRPr="007A6791" w:rsidRDefault="007A6791" w:rsidP="007A6791">
      <w:pPr>
        <w:pStyle w:val="Subtitle"/>
        <w:spacing w:before="60" w:after="60"/>
        <w:jc w:val="center"/>
        <w:rPr>
          <w:rFonts w:ascii="Arial" w:hAnsi="Arial" w:cs="Arial"/>
          <w:b/>
          <w:bCs/>
          <w:color w:val="auto"/>
          <w:sz w:val="22"/>
          <w:szCs w:val="22"/>
        </w:rPr>
      </w:pPr>
    </w:p>
    <w:p w14:paraId="5527E649" w14:textId="77777777" w:rsidR="007A6791" w:rsidRPr="007A6791" w:rsidRDefault="007A6791" w:rsidP="007A6791">
      <w:pPr>
        <w:pStyle w:val="Subtitle"/>
        <w:spacing w:before="60" w:after="60"/>
        <w:jc w:val="center"/>
        <w:rPr>
          <w:rFonts w:ascii="Arial" w:hAnsi="Arial" w:cs="Arial"/>
          <w:b/>
          <w:bCs/>
          <w:color w:val="auto"/>
          <w:sz w:val="22"/>
          <w:szCs w:val="22"/>
        </w:rPr>
      </w:pPr>
      <w:r w:rsidRPr="007A6791">
        <w:rPr>
          <w:rFonts w:ascii="Arial" w:hAnsi="Arial" w:cs="Arial"/>
          <w:b/>
          <w:color w:val="auto"/>
          <w:sz w:val="22"/>
          <w:szCs w:val="22"/>
        </w:rPr>
        <w:t>DOCUMENTS OF THE DYNAMIC PURCHASING SYSTEM</w:t>
      </w:r>
    </w:p>
    <w:p w14:paraId="76BA5AC1" w14:textId="77777777" w:rsidR="007A6791" w:rsidRPr="007A6791" w:rsidRDefault="007A6791" w:rsidP="007A6791">
      <w:pPr>
        <w:jc w:val="center"/>
        <w:rPr>
          <w:rFonts w:ascii="Arial" w:eastAsia="Calibri" w:hAnsi="Arial" w:cs="Arial"/>
          <w:sz w:val="22"/>
          <w:szCs w:val="22"/>
        </w:rPr>
      </w:pPr>
      <w:r w:rsidRPr="007A6791">
        <w:rPr>
          <w:rFonts w:ascii="Arial" w:hAnsi="Arial" w:cs="Arial"/>
          <w:sz w:val="22"/>
          <w:szCs w:val="22"/>
        </w:rPr>
        <w:t>International procurement</w:t>
      </w:r>
    </w:p>
    <w:p w14:paraId="66388EF4" w14:textId="77777777" w:rsidR="007A6791" w:rsidRPr="007A6791" w:rsidRDefault="007A6791" w:rsidP="007A6791">
      <w:pPr>
        <w:jc w:val="center"/>
        <w:rPr>
          <w:rFonts w:ascii="Arial" w:hAnsi="Arial" w:cs="Arial"/>
          <w:b/>
          <w:sz w:val="22"/>
          <w:szCs w:val="22"/>
        </w:rPr>
      </w:pPr>
    </w:p>
    <w:p w14:paraId="22D115C3" w14:textId="77777777" w:rsidR="007A6791" w:rsidRPr="007A6791" w:rsidRDefault="007A6791" w:rsidP="007A6791">
      <w:pPr>
        <w:tabs>
          <w:tab w:val="right" w:leader="underscore" w:pos="8505"/>
        </w:tabs>
        <w:jc w:val="center"/>
        <w:rPr>
          <w:rFonts w:ascii="Arial" w:eastAsia="Calibri" w:hAnsi="Arial" w:cs="Arial"/>
          <w:caps/>
          <w:sz w:val="22"/>
          <w:szCs w:val="22"/>
        </w:rPr>
      </w:pPr>
      <w:r w:rsidRPr="007A6791">
        <w:rPr>
          <w:rFonts w:ascii="Arial" w:hAnsi="Arial" w:cs="Arial"/>
          <w:caps/>
          <w:sz w:val="22"/>
          <w:szCs w:val="22"/>
        </w:rPr>
        <w:t>No. 15162 Ballast</w:t>
      </w:r>
    </w:p>
    <w:p w14:paraId="4A3C9BA0" w14:textId="77777777" w:rsidR="007A6791" w:rsidRPr="007A6791" w:rsidRDefault="007A6791" w:rsidP="007A6791">
      <w:pPr>
        <w:jc w:val="center"/>
        <w:rPr>
          <w:rFonts w:ascii="Arial" w:hAnsi="Arial" w:cs="Arial"/>
          <w:b/>
          <w:sz w:val="22"/>
          <w:szCs w:val="22"/>
        </w:rPr>
      </w:pPr>
    </w:p>
    <w:p w14:paraId="122B3566" w14:textId="77777777" w:rsidR="007A6791" w:rsidRPr="007A6791" w:rsidRDefault="007A6791" w:rsidP="007A6791">
      <w:pPr>
        <w:jc w:val="center"/>
        <w:rPr>
          <w:rFonts w:ascii="Arial" w:hAnsi="Arial" w:cs="Arial"/>
          <w:b/>
          <w:sz w:val="22"/>
          <w:szCs w:val="22"/>
        </w:rPr>
      </w:pPr>
    </w:p>
    <w:p w14:paraId="1EAC4F97" w14:textId="77777777" w:rsidR="007A6791" w:rsidRPr="007A6791" w:rsidRDefault="007A6791" w:rsidP="007A6791">
      <w:pPr>
        <w:jc w:val="center"/>
        <w:rPr>
          <w:rFonts w:ascii="Arial" w:hAnsi="Arial" w:cs="Arial"/>
          <w:b/>
          <w:sz w:val="22"/>
          <w:szCs w:val="22"/>
        </w:rPr>
      </w:pPr>
    </w:p>
    <w:p w14:paraId="53761CE9" w14:textId="77777777" w:rsidR="007A6791" w:rsidRPr="007A6791" w:rsidRDefault="007A6791" w:rsidP="007A6791">
      <w:pPr>
        <w:jc w:val="center"/>
        <w:rPr>
          <w:rFonts w:ascii="Arial" w:hAnsi="Arial" w:cs="Arial"/>
          <w:b/>
          <w:sz w:val="22"/>
          <w:szCs w:val="22"/>
        </w:rPr>
      </w:pPr>
    </w:p>
    <w:p w14:paraId="753FF44D" w14:textId="77777777" w:rsidR="007A6791" w:rsidRPr="007A6791" w:rsidRDefault="007A6791" w:rsidP="007A6791">
      <w:pPr>
        <w:jc w:val="center"/>
        <w:rPr>
          <w:rFonts w:ascii="Arial" w:hAnsi="Arial" w:cs="Arial"/>
          <w:b/>
          <w:sz w:val="22"/>
          <w:szCs w:val="22"/>
        </w:rPr>
      </w:pPr>
    </w:p>
    <w:p w14:paraId="318C3020" w14:textId="77777777" w:rsidR="007A6791" w:rsidRPr="007A6791" w:rsidRDefault="007A6791" w:rsidP="007A6791">
      <w:pPr>
        <w:jc w:val="center"/>
        <w:rPr>
          <w:rFonts w:ascii="Arial" w:hAnsi="Arial" w:cs="Arial"/>
          <w:b/>
          <w:sz w:val="22"/>
          <w:szCs w:val="22"/>
        </w:rPr>
      </w:pPr>
    </w:p>
    <w:p w14:paraId="6A1F02BB" w14:textId="77777777" w:rsidR="007A6791" w:rsidRPr="007A6791" w:rsidRDefault="007A6791" w:rsidP="007A6791">
      <w:pPr>
        <w:jc w:val="center"/>
        <w:rPr>
          <w:rFonts w:ascii="Arial" w:hAnsi="Arial" w:cs="Arial"/>
          <w:b/>
          <w:sz w:val="22"/>
          <w:szCs w:val="22"/>
        </w:rPr>
      </w:pPr>
    </w:p>
    <w:p w14:paraId="42B8A83C" w14:textId="77777777" w:rsidR="007A6791" w:rsidRPr="007A6791" w:rsidRDefault="007A6791" w:rsidP="007A6791">
      <w:pPr>
        <w:jc w:val="center"/>
        <w:rPr>
          <w:rFonts w:ascii="Arial" w:hAnsi="Arial" w:cs="Arial"/>
          <w:b/>
          <w:sz w:val="22"/>
          <w:szCs w:val="22"/>
        </w:rPr>
      </w:pPr>
    </w:p>
    <w:p w14:paraId="411AD9A4" w14:textId="77777777" w:rsidR="007A6791" w:rsidRPr="007A6791" w:rsidRDefault="007A6791" w:rsidP="007A6791">
      <w:pPr>
        <w:jc w:val="center"/>
        <w:rPr>
          <w:rFonts w:ascii="Arial" w:hAnsi="Arial" w:cs="Arial"/>
          <w:b/>
          <w:sz w:val="22"/>
          <w:szCs w:val="22"/>
        </w:rPr>
      </w:pPr>
    </w:p>
    <w:p w14:paraId="3E1C4C3C" w14:textId="77777777" w:rsidR="007A6791" w:rsidRPr="007A6791" w:rsidRDefault="007A6791" w:rsidP="007A6791">
      <w:pPr>
        <w:jc w:val="center"/>
        <w:rPr>
          <w:rFonts w:ascii="Arial" w:hAnsi="Arial" w:cs="Arial"/>
          <w:b/>
          <w:sz w:val="22"/>
          <w:szCs w:val="22"/>
        </w:rPr>
      </w:pPr>
    </w:p>
    <w:p w14:paraId="5EA5639A" w14:textId="77777777" w:rsidR="007A6791" w:rsidRPr="007A6791" w:rsidRDefault="007A6791" w:rsidP="007A6791">
      <w:pPr>
        <w:jc w:val="center"/>
        <w:rPr>
          <w:rFonts w:ascii="Arial" w:hAnsi="Arial" w:cs="Arial"/>
          <w:b/>
          <w:sz w:val="22"/>
          <w:szCs w:val="22"/>
        </w:rPr>
      </w:pPr>
    </w:p>
    <w:p w14:paraId="09EAE191" w14:textId="77777777" w:rsidR="007A6791" w:rsidRPr="007A6791" w:rsidRDefault="007A6791" w:rsidP="007A6791">
      <w:pPr>
        <w:jc w:val="center"/>
        <w:rPr>
          <w:rFonts w:ascii="Arial" w:hAnsi="Arial" w:cs="Arial"/>
          <w:b/>
          <w:sz w:val="22"/>
          <w:szCs w:val="22"/>
        </w:rPr>
      </w:pPr>
    </w:p>
    <w:p w14:paraId="12DC2A41" w14:textId="77777777" w:rsidR="007A6791" w:rsidRPr="007A6791" w:rsidRDefault="007A6791" w:rsidP="007A6791">
      <w:pPr>
        <w:jc w:val="center"/>
        <w:rPr>
          <w:rFonts w:ascii="Arial" w:hAnsi="Arial" w:cs="Arial"/>
          <w:b/>
          <w:sz w:val="22"/>
          <w:szCs w:val="22"/>
        </w:rPr>
      </w:pPr>
    </w:p>
    <w:p w14:paraId="234DCA65" w14:textId="77777777" w:rsidR="007A6791" w:rsidRPr="007A6791" w:rsidRDefault="007A6791" w:rsidP="007A6791">
      <w:pPr>
        <w:jc w:val="center"/>
        <w:rPr>
          <w:rFonts w:ascii="Arial" w:hAnsi="Arial" w:cs="Arial"/>
          <w:b/>
          <w:sz w:val="22"/>
          <w:szCs w:val="22"/>
        </w:rPr>
      </w:pPr>
    </w:p>
    <w:p w14:paraId="7A5A42CE" w14:textId="77777777" w:rsidR="007A6791" w:rsidRPr="007A6791" w:rsidRDefault="007A6791" w:rsidP="007A6791">
      <w:pPr>
        <w:jc w:val="center"/>
        <w:rPr>
          <w:rFonts w:ascii="Arial" w:hAnsi="Arial" w:cs="Arial"/>
          <w:b/>
          <w:sz w:val="22"/>
          <w:szCs w:val="22"/>
        </w:rPr>
      </w:pPr>
    </w:p>
    <w:p w14:paraId="73C1C8ED" w14:textId="77777777" w:rsidR="007A6791" w:rsidRPr="007A6791" w:rsidRDefault="007A6791" w:rsidP="007A6791">
      <w:pPr>
        <w:jc w:val="center"/>
        <w:rPr>
          <w:rFonts w:ascii="Arial" w:hAnsi="Arial" w:cs="Arial"/>
          <w:b/>
          <w:sz w:val="22"/>
          <w:szCs w:val="22"/>
        </w:rPr>
      </w:pPr>
    </w:p>
    <w:p w14:paraId="6C46221B" w14:textId="77777777" w:rsidR="007A6791" w:rsidRPr="007A6791" w:rsidRDefault="007A6791" w:rsidP="007A6791">
      <w:pPr>
        <w:jc w:val="center"/>
        <w:rPr>
          <w:rFonts w:ascii="Arial" w:hAnsi="Arial" w:cs="Arial"/>
          <w:b/>
          <w:sz w:val="22"/>
          <w:szCs w:val="22"/>
        </w:rPr>
      </w:pPr>
    </w:p>
    <w:p w14:paraId="5997694E" w14:textId="77777777" w:rsidR="007A6791" w:rsidRPr="007A6791" w:rsidRDefault="007A6791" w:rsidP="007A6791">
      <w:pPr>
        <w:jc w:val="center"/>
        <w:rPr>
          <w:rFonts w:ascii="Arial" w:hAnsi="Arial" w:cs="Arial"/>
          <w:b/>
          <w:sz w:val="22"/>
          <w:szCs w:val="22"/>
        </w:rPr>
      </w:pPr>
    </w:p>
    <w:p w14:paraId="20AFCD26" w14:textId="77777777" w:rsidR="007A6791" w:rsidRPr="007A6791" w:rsidRDefault="007A6791" w:rsidP="007A6791">
      <w:pPr>
        <w:jc w:val="center"/>
        <w:rPr>
          <w:rFonts w:ascii="Arial" w:hAnsi="Arial" w:cs="Arial"/>
          <w:b/>
          <w:sz w:val="22"/>
          <w:szCs w:val="22"/>
        </w:rPr>
      </w:pPr>
    </w:p>
    <w:p w14:paraId="135DEF4B" w14:textId="77777777" w:rsidR="007A6791" w:rsidRPr="007A6791" w:rsidRDefault="007A6791" w:rsidP="007A6791">
      <w:pPr>
        <w:jc w:val="center"/>
        <w:rPr>
          <w:rFonts w:ascii="Arial" w:hAnsi="Arial" w:cs="Arial"/>
          <w:b/>
          <w:sz w:val="22"/>
          <w:szCs w:val="22"/>
        </w:rPr>
      </w:pPr>
    </w:p>
    <w:p w14:paraId="15B1C479" w14:textId="77777777" w:rsidR="007A6791" w:rsidRPr="007A6791" w:rsidRDefault="007A6791" w:rsidP="007A6791">
      <w:pPr>
        <w:jc w:val="center"/>
        <w:rPr>
          <w:rFonts w:ascii="Arial" w:hAnsi="Arial" w:cs="Arial"/>
          <w:b/>
          <w:sz w:val="22"/>
          <w:szCs w:val="22"/>
        </w:rPr>
      </w:pPr>
    </w:p>
    <w:p w14:paraId="5FCB2096" w14:textId="77777777" w:rsidR="007A6791" w:rsidRPr="007A6791" w:rsidRDefault="007A6791" w:rsidP="007A6791">
      <w:pPr>
        <w:jc w:val="center"/>
        <w:rPr>
          <w:rFonts w:ascii="Arial" w:hAnsi="Arial" w:cs="Arial"/>
          <w:b/>
          <w:sz w:val="22"/>
          <w:szCs w:val="22"/>
        </w:rPr>
      </w:pPr>
    </w:p>
    <w:p w14:paraId="0EADF10A" w14:textId="77777777" w:rsidR="007A6791" w:rsidRPr="007A6791" w:rsidRDefault="007A6791" w:rsidP="007A6791">
      <w:pPr>
        <w:jc w:val="center"/>
        <w:rPr>
          <w:rFonts w:ascii="Arial" w:hAnsi="Arial" w:cs="Arial"/>
          <w:b/>
          <w:sz w:val="22"/>
          <w:szCs w:val="22"/>
        </w:rPr>
      </w:pPr>
    </w:p>
    <w:p w14:paraId="4204B83E" w14:textId="77777777" w:rsidR="007A6791" w:rsidRPr="007A6791" w:rsidRDefault="007A6791" w:rsidP="007A6791">
      <w:pPr>
        <w:jc w:val="center"/>
        <w:rPr>
          <w:rFonts w:ascii="Arial" w:hAnsi="Arial" w:cs="Arial"/>
          <w:b/>
          <w:sz w:val="22"/>
          <w:szCs w:val="22"/>
        </w:rPr>
      </w:pPr>
    </w:p>
    <w:p w14:paraId="4A1CF16C" w14:textId="77777777" w:rsidR="007A6791" w:rsidRPr="007A6791" w:rsidRDefault="007A6791" w:rsidP="007A6791">
      <w:pPr>
        <w:jc w:val="center"/>
        <w:rPr>
          <w:rFonts w:ascii="Arial" w:hAnsi="Arial" w:cs="Arial"/>
          <w:b/>
          <w:sz w:val="22"/>
          <w:szCs w:val="22"/>
        </w:rPr>
      </w:pPr>
    </w:p>
    <w:p w14:paraId="5366A056" w14:textId="77777777" w:rsidR="007A6791" w:rsidRPr="007A6791" w:rsidRDefault="007A6791" w:rsidP="007A6791">
      <w:pPr>
        <w:jc w:val="center"/>
        <w:rPr>
          <w:rFonts w:ascii="Arial" w:hAnsi="Arial" w:cs="Arial"/>
          <w:b/>
          <w:sz w:val="22"/>
          <w:szCs w:val="22"/>
        </w:rPr>
      </w:pPr>
    </w:p>
    <w:p w14:paraId="2321F6DC" w14:textId="77777777" w:rsidR="007A6791" w:rsidRPr="007A6791" w:rsidRDefault="007A6791" w:rsidP="007A6791">
      <w:pPr>
        <w:jc w:val="center"/>
        <w:rPr>
          <w:rFonts w:ascii="Arial" w:hAnsi="Arial" w:cs="Arial"/>
          <w:b/>
          <w:sz w:val="22"/>
          <w:szCs w:val="22"/>
        </w:rPr>
      </w:pPr>
    </w:p>
    <w:p w14:paraId="690813CF" w14:textId="77777777" w:rsidR="007A6791" w:rsidRPr="007A6791" w:rsidRDefault="007A6791" w:rsidP="007A6791">
      <w:pPr>
        <w:jc w:val="center"/>
        <w:rPr>
          <w:rFonts w:ascii="Arial" w:hAnsi="Arial" w:cs="Arial"/>
          <w:b/>
          <w:sz w:val="22"/>
          <w:szCs w:val="22"/>
        </w:rPr>
      </w:pPr>
    </w:p>
    <w:p w14:paraId="75ECEDBF" w14:textId="77777777" w:rsidR="007A6791" w:rsidRPr="007A6791" w:rsidRDefault="007A6791" w:rsidP="007A6791">
      <w:pPr>
        <w:jc w:val="center"/>
        <w:rPr>
          <w:rFonts w:ascii="Arial" w:hAnsi="Arial" w:cs="Arial"/>
          <w:b/>
          <w:sz w:val="22"/>
          <w:szCs w:val="22"/>
        </w:rPr>
      </w:pPr>
    </w:p>
    <w:p w14:paraId="1D69BAC4" w14:textId="77777777" w:rsidR="007A6791" w:rsidRPr="007A6791" w:rsidRDefault="007A6791" w:rsidP="007A6791">
      <w:pPr>
        <w:jc w:val="center"/>
        <w:rPr>
          <w:rFonts w:ascii="Arial" w:hAnsi="Arial" w:cs="Arial"/>
          <w:b/>
          <w:sz w:val="22"/>
          <w:szCs w:val="22"/>
        </w:rPr>
      </w:pPr>
    </w:p>
    <w:p w14:paraId="7C2EA6C6" w14:textId="77777777" w:rsidR="007A6791" w:rsidRPr="007A6791" w:rsidRDefault="007A6791" w:rsidP="007A6791">
      <w:pPr>
        <w:jc w:val="center"/>
        <w:rPr>
          <w:rFonts w:ascii="Arial" w:hAnsi="Arial" w:cs="Arial"/>
          <w:b/>
          <w:sz w:val="22"/>
          <w:szCs w:val="22"/>
        </w:rPr>
      </w:pPr>
    </w:p>
    <w:p w14:paraId="24C0F543" w14:textId="77777777" w:rsidR="007A6791" w:rsidRPr="007A6791" w:rsidRDefault="007A6791" w:rsidP="007A6791">
      <w:pPr>
        <w:jc w:val="center"/>
        <w:rPr>
          <w:rFonts w:ascii="Arial" w:hAnsi="Arial" w:cs="Arial"/>
          <w:b/>
          <w:sz w:val="22"/>
          <w:szCs w:val="22"/>
        </w:rPr>
      </w:pPr>
    </w:p>
    <w:p w14:paraId="198DE495" w14:textId="77777777" w:rsidR="007A6791" w:rsidRPr="007A6791" w:rsidRDefault="007A6791" w:rsidP="007A6791">
      <w:pPr>
        <w:jc w:val="center"/>
        <w:rPr>
          <w:rFonts w:ascii="Arial" w:hAnsi="Arial" w:cs="Arial"/>
          <w:b/>
          <w:sz w:val="22"/>
          <w:szCs w:val="22"/>
        </w:rPr>
      </w:pPr>
    </w:p>
    <w:p w14:paraId="7386E86A" w14:textId="77777777" w:rsidR="007A6791" w:rsidRPr="007A6791" w:rsidRDefault="007A6791" w:rsidP="007A6791">
      <w:pPr>
        <w:jc w:val="center"/>
        <w:rPr>
          <w:rFonts w:ascii="Arial" w:hAnsi="Arial" w:cs="Arial"/>
          <w:b/>
          <w:sz w:val="22"/>
          <w:szCs w:val="22"/>
        </w:rPr>
      </w:pPr>
      <w:r w:rsidRPr="007A6791">
        <w:rPr>
          <w:rFonts w:ascii="Arial" w:hAnsi="Arial" w:cs="Arial"/>
          <w:b/>
          <w:sz w:val="22"/>
          <w:szCs w:val="22"/>
        </w:rPr>
        <w:br w:type="page"/>
      </w:r>
    </w:p>
    <w:p w14:paraId="198F24DE" w14:textId="77777777" w:rsidR="007A6791" w:rsidRPr="007A6791" w:rsidRDefault="007A6791" w:rsidP="007A6791">
      <w:pPr>
        <w:jc w:val="center"/>
        <w:rPr>
          <w:rFonts w:ascii="Arial" w:hAnsi="Arial" w:cs="Arial"/>
          <w:b/>
          <w:sz w:val="22"/>
          <w:szCs w:val="22"/>
        </w:rPr>
      </w:pPr>
      <w:r w:rsidRPr="007A6791">
        <w:rPr>
          <w:rFonts w:ascii="Arial" w:hAnsi="Arial" w:cs="Arial"/>
          <w:b/>
          <w:sz w:val="22"/>
          <w:szCs w:val="22"/>
        </w:rPr>
        <w:lastRenderedPageBreak/>
        <w:t>TABLE OF CONTENTS</w:t>
      </w:r>
    </w:p>
    <w:p w14:paraId="238623F4" w14:textId="77777777" w:rsidR="007A6791" w:rsidRPr="007A6791" w:rsidRDefault="007A6791" w:rsidP="007A6791">
      <w:pPr>
        <w:pStyle w:val="TOCHeading"/>
        <w:rPr>
          <w:rFonts w:ascii="Arial" w:hAnsi="Arial" w:cs="Arial"/>
          <w:color w:val="auto"/>
          <w:sz w:val="22"/>
          <w:szCs w:val="22"/>
        </w:rPr>
      </w:pPr>
    </w:p>
    <w:p w14:paraId="6C1E102B" w14:textId="77777777" w:rsidR="007A6791" w:rsidRPr="007A6791" w:rsidRDefault="007A6791" w:rsidP="007A6791">
      <w:pPr>
        <w:pStyle w:val="TOC1"/>
        <w:rPr>
          <w:rFonts w:ascii="Arial" w:eastAsia="MS Mincho" w:hAnsi="Arial" w:cs="Arial"/>
          <w:sz w:val="22"/>
          <w:szCs w:val="22"/>
          <w:lang w:val="lt-LT" w:eastAsia="ja-JP"/>
        </w:rPr>
      </w:pPr>
      <w:r w:rsidRPr="007A6791">
        <w:rPr>
          <w:rFonts w:ascii="Arial" w:hAnsi="Arial" w:cs="Arial"/>
          <w:sz w:val="22"/>
          <w:szCs w:val="22"/>
        </w:rPr>
        <w:fldChar w:fldCharType="begin"/>
      </w:r>
      <w:r w:rsidRPr="007A6791">
        <w:rPr>
          <w:rFonts w:ascii="Arial" w:hAnsi="Arial" w:cs="Arial"/>
          <w:sz w:val="22"/>
          <w:szCs w:val="22"/>
        </w:rPr>
        <w:instrText xml:space="preserve"> TOC \o "1-3" \h \z \u </w:instrText>
      </w:r>
      <w:r w:rsidRPr="007A6791">
        <w:rPr>
          <w:rFonts w:ascii="Arial" w:hAnsi="Arial" w:cs="Arial"/>
          <w:sz w:val="22"/>
          <w:szCs w:val="22"/>
        </w:rPr>
        <w:fldChar w:fldCharType="separate"/>
      </w:r>
      <w:hyperlink w:anchor="_Toc525807935" w:history="1">
        <w:r w:rsidRPr="007A6791">
          <w:rPr>
            <w:rStyle w:val="Hyperlink"/>
            <w:rFonts w:ascii="Arial" w:eastAsiaTheme="majorEastAsia" w:hAnsi="Arial" w:cs="Arial"/>
            <w:color w:val="auto"/>
            <w:sz w:val="22"/>
            <w:szCs w:val="22"/>
          </w:rPr>
          <w:t>1. GENERAL PROVISIONS</w:t>
        </w:r>
        <w:r w:rsidRPr="007A6791">
          <w:rPr>
            <w:rFonts w:ascii="Arial" w:hAnsi="Arial" w:cs="Arial"/>
            <w:webHidden/>
            <w:sz w:val="22"/>
            <w:szCs w:val="22"/>
          </w:rPr>
          <w:tab/>
        </w:r>
        <w:r w:rsidRPr="007A6791">
          <w:rPr>
            <w:rFonts w:ascii="Arial" w:hAnsi="Arial" w:cs="Arial"/>
            <w:webHidden/>
            <w:sz w:val="22"/>
            <w:szCs w:val="22"/>
          </w:rPr>
          <w:fldChar w:fldCharType="begin"/>
        </w:r>
        <w:r w:rsidRPr="007A6791">
          <w:rPr>
            <w:rFonts w:ascii="Arial" w:hAnsi="Arial" w:cs="Arial"/>
            <w:webHidden/>
            <w:sz w:val="22"/>
            <w:szCs w:val="22"/>
          </w:rPr>
          <w:instrText xml:space="preserve"> PAGEREF _Toc525807935 \h </w:instrText>
        </w:r>
        <w:r w:rsidRPr="007A6791">
          <w:rPr>
            <w:rFonts w:ascii="Arial" w:hAnsi="Arial" w:cs="Arial"/>
            <w:webHidden/>
            <w:sz w:val="22"/>
            <w:szCs w:val="22"/>
          </w:rPr>
        </w:r>
        <w:r w:rsidRPr="007A6791">
          <w:rPr>
            <w:rFonts w:ascii="Arial" w:hAnsi="Arial" w:cs="Arial"/>
            <w:webHidden/>
            <w:sz w:val="22"/>
            <w:szCs w:val="22"/>
          </w:rPr>
          <w:fldChar w:fldCharType="separate"/>
        </w:r>
        <w:r w:rsidRPr="007A6791">
          <w:rPr>
            <w:rFonts w:ascii="Arial" w:hAnsi="Arial" w:cs="Arial"/>
            <w:webHidden/>
            <w:sz w:val="22"/>
            <w:szCs w:val="22"/>
          </w:rPr>
          <w:t>3</w:t>
        </w:r>
        <w:r w:rsidRPr="007A6791">
          <w:rPr>
            <w:rFonts w:ascii="Arial" w:hAnsi="Arial" w:cs="Arial"/>
            <w:webHidden/>
            <w:sz w:val="22"/>
            <w:szCs w:val="22"/>
          </w:rPr>
          <w:fldChar w:fldCharType="end"/>
        </w:r>
      </w:hyperlink>
    </w:p>
    <w:p w14:paraId="585F3B3B" w14:textId="77777777" w:rsidR="007A6791" w:rsidRPr="007A6791" w:rsidRDefault="005036C6" w:rsidP="007A6791">
      <w:pPr>
        <w:pStyle w:val="TOC1"/>
        <w:rPr>
          <w:rFonts w:ascii="Arial" w:eastAsia="MS Mincho" w:hAnsi="Arial" w:cs="Arial"/>
          <w:sz w:val="22"/>
          <w:szCs w:val="22"/>
          <w:lang w:val="lt-LT" w:eastAsia="ja-JP"/>
        </w:rPr>
      </w:pPr>
      <w:hyperlink w:anchor="_Toc525807936" w:history="1">
        <w:r w:rsidR="007A6791" w:rsidRPr="007A6791">
          <w:rPr>
            <w:rStyle w:val="Hyperlink"/>
            <w:rFonts w:ascii="Arial" w:eastAsiaTheme="majorEastAsia" w:hAnsi="Arial" w:cs="Arial"/>
            <w:color w:val="auto"/>
            <w:sz w:val="22"/>
            <w:szCs w:val="22"/>
          </w:rPr>
          <w:t>2. OPERATION OF THE DPS</w:t>
        </w:r>
        <w:r w:rsidR="007A6791" w:rsidRPr="007A6791">
          <w:rPr>
            <w:rFonts w:ascii="Arial" w:hAnsi="Arial" w:cs="Arial"/>
            <w:webHidden/>
            <w:sz w:val="22"/>
            <w:szCs w:val="22"/>
          </w:rPr>
          <w:tab/>
        </w:r>
        <w:r w:rsidR="007A6791" w:rsidRPr="007A6791">
          <w:rPr>
            <w:rFonts w:ascii="Arial" w:hAnsi="Arial" w:cs="Arial"/>
            <w:webHidden/>
            <w:sz w:val="22"/>
            <w:szCs w:val="22"/>
          </w:rPr>
          <w:fldChar w:fldCharType="begin"/>
        </w:r>
        <w:r w:rsidR="007A6791" w:rsidRPr="007A6791">
          <w:rPr>
            <w:rFonts w:ascii="Arial" w:hAnsi="Arial" w:cs="Arial"/>
            <w:webHidden/>
            <w:sz w:val="22"/>
            <w:szCs w:val="22"/>
          </w:rPr>
          <w:instrText xml:space="preserve"> PAGEREF _Toc525807936 \h </w:instrText>
        </w:r>
        <w:r w:rsidR="007A6791" w:rsidRPr="007A6791">
          <w:rPr>
            <w:rFonts w:ascii="Arial" w:hAnsi="Arial" w:cs="Arial"/>
            <w:webHidden/>
            <w:sz w:val="22"/>
            <w:szCs w:val="22"/>
          </w:rPr>
        </w:r>
        <w:r w:rsidR="007A6791" w:rsidRPr="007A6791">
          <w:rPr>
            <w:rFonts w:ascii="Arial" w:hAnsi="Arial" w:cs="Arial"/>
            <w:webHidden/>
            <w:sz w:val="22"/>
            <w:szCs w:val="22"/>
          </w:rPr>
          <w:fldChar w:fldCharType="separate"/>
        </w:r>
        <w:r w:rsidR="007A6791" w:rsidRPr="007A6791">
          <w:rPr>
            <w:rFonts w:ascii="Arial" w:hAnsi="Arial" w:cs="Arial"/>
            <w:webHidden/>
            <w:sz w:val="22"/>
            <w:szCs w:val="22"/>
          </w:rPr>
          <w:t>4</w:t>
        </w:r>
        <w:r w:rsidR="007A6791" w:rsidRPr="007A6791">
          <w:rPr>
            <w:rFonts w:ascii="Arial" w:hAnsi="Arial" w:cs="Arial"/>
            <w:webHidden/>
            <w:sz w:val="22"/>
            <w:szCs w:val="22"/>
          </w:rPr>
          <w:fldChar w:fldCharType="end"/>
        </w:r>
      </w:hyperlink>
    </w:p>
    <w:p w14:paraId="587018C7" w14:textId="77777777" w:rsidR="007A6791" w:rsidRPr="007A6791" w:rsidRDefault="005036C6" w:rsidP="007A6791">
      <w:pPr>
        <w:pStyle w:val="TOC1"/>
        <w:rPr>
          <w:rFonts w:ascii="Arial" w:eastAsia="MS Mincho" w:hAnsi="Arial" w:cs="Arial"/>
          <w:sz w:val="22"/>
          <w:szCs w:val="22"/>
          <w:lang w:val="lt-LT" w:eastAsia="ja-JP"/>
        </w:rPr>
      </w:pPr>
      <w:hyperlink w:anchor="_Toc525807937" w:history="1">
        <w:r w:rsidR="007A6791" w:rsidRPr="007A6791">
          <w:rPr>
            <w:rStyle w:val="Hyperlink"/>
            <w:rFonts w:ascii="Arial" w:eastAsiaTheme="majorEastAsia" w:hAnsi="Arial" w:cs="Arial"/>
            <w:color w:val="auto"/>
            <w:sz w:val="22"/>
            <w:szCs w:val="22"/>
          </w:rPr>
          <w:t>3. COMMUNICATION MEASURES USED BETWEEN THE PROCURING ENTITY AND THE SUPPLIER</w:t>
        </w:r>
        <w:r w:rsidR="007A6791" w:rsidRPr="007A6791">
          <w:rPr>
            <w:rFonts w:ascii="Arial" w:hAnsi="Arial" w:cs="Arial"/>
            <w:webHidden/>
            <w:sz w:val="22"/>
            <w:szCs w:val="22"/>
          </w:rPr>
          <w:tab/>
        </w:r>
        <w:r w:rsidR="007A6791" w:rsidRPr="007A6791">
          <w:rPr>
            <w:rFonts w:ascii="Arial" w:hAnsi="Arial" w:cs="Arial"/>
            <w:webHidden/>
            <w:sz w:val="22"/>
            <w:szCs w:val="22"/>
          </w:rPr>
          <w:fldChar w:fldCharType="begin"/>
        </w:r>
        <w:r w:rsidR="007A6791" w:rsidRPr="007A6791">
          <w:rPr>
            <w:rFonts w:ascii="Arial" w:hAnsi="Arial" w:cs="Arial"/>
            <w:webHidden/>
            <w:sz w:val="22"/>
            <w:szCs w:val="22"/>
          </w:rPr>
          <w:instrText xml:space="preserve"> PAGEREF _Toc525807937 \h </w:instrText>
        </w:r>
        <w:r w:rsidR="007A6791" w:rsidRPr="007A6791">
          <w:rPr>
            <w:rFonts w:ascii="Arial" w:hAnsi="Arial" w:cs="Arial"/>
            <w:webHidden/>
            <w:sz w:val="22"/>
            <w:szCs w:val="22"/>
          </w:rPr>
        </w:r>
        <w:r w:rsidR="007A6791" w:rsidRPr="007A6791">
          <w:rPr>
            <w:rFonts w:ascii="Arial" w:hAnsi="Arial" w:cs="Arial"/>
            <w:webHidden/>
            <w:sz w:val="22"/>
            <w:szCs w:val="22"/>
          </w:rPr>
          <w:fldChar w:fldCharType="separate"/>
        </w:r>
        <w:r w:rsidR="007A6791" w:rsidRPr="007A6791">
          <w:rPr>
            <w:rFonts w:ascii="Arial" w:hAnsi="Arial" w:cs="Arial"/>
            <w:webHidden/>
            <w:sz w:val="22"/>
            <w:szCs w:val="22"/>
          </w:rPr>
          <w:t>4</w:t>
        </w:r>
        <w:r w:rsidR="007A6791" w:rsidRPr="007A6791">
          <w:rPr>
            <w:rFonts w:ascii="Arial" w:hAnsi="Arial" w:cs="Arial"/>
            <w:webHidden/>
            <w:sz w:val="22"/>
            <w:szCs w:val="22"/>
          </w:rPr>
          <w:fldChar w:fldCharType="end"/>
        </w:r>
      </w:hyperlink>
    </w:p>
    <w:p w14:paraId="5F737C08" w14:textId="77777777" w:rsidR="007A6791" w:rsidRPr="007A6791" w:rsidRDefault="005036C6" w:rsidP="007A6791">
      <w:pPr>
        <w:pStyle w:val="TOC1"/>
        <w:rPr>
          <w:rFonts w:ascii="Arial" w:eastAsia="MS Mincho" w:hAnsi="Arial" w:cs="Arial"/>
          <w:sz w:val="22"/>
          <w:szCs w:val="22"/>
          <w:lang w:val="lt-LT" w:eastAsia="ja-JP"/>
        </w:rPr>
      </w:pPr>
      <w:hyperlink w:anchor="_Toc525807938" w:history="1">
        <w:r w:rsidR="007A6791" w:rsidRPr="007A6791">
          <w:rPr>
            <w:rStyle w:val="Hyperlink"/>
            <w:rFonts w:ascii="Arial" w:eastAsiaTheme="majorEastAsia" w:hAnsi="Arial" w:cs="Arial"/>
            <w:color w:val="auto"/>
            <w:sz w:val="22"/>
            <w:szCs w:val="22"/>
          </w:rPr>
          <w:t>4. EXPLANATION AND CLARIFICATION OF DPS DOCUMENTS</w:t>
        </w:r>
        <w:r w:rsidR="007A6791" w:rsidRPr="007A6791">
          <w:rPr>
            <w:rFonts w:ascii="Arial" w:hAnsi="Arial" w:cs="Arial"/>
            <w:webHidden/>
            <w:sz w:val="22"/>
            <w:szCs w:val="22"/>
          </w:rPr>
          <w:tab/>
          <w:t>4</w:t>
        </w:r>
      </w:hyperlink>
    </w:p>
    <w:p w14:paraId="6C6A34C4" w14:textId="77777777" w:rsidR="007A6791" w:rsidRPr="007A6791" w:rsidRDefault="005036C6" w:rsidP="007A6791">
      <w:pPr>
        <w:pStyle w:val="TOC1"/>
        <w:rPr>
          <w:rFonts w:ascii="Arial" w:eastAsia="MS Mincho" w:hAnsi="Arial" w:cs="Arial"/>
          <w:sz w:val="22"/>
          <w:szCs w:val="22"/>
          <w:lang w:val="lt-LT" w:eastAsia="ja-JP"/>
        </w:rPr>
      </w:pPr>
      <w:hyperlink w:anchor="_Toc525807939" w:history="1">
        <w:r w:rsidR="007A6791" w:rsidRPr="007A6791">
          <w:rPr>
            <w:rStyle w:val="Hyperlink"/>
            <w:rFonts w:ascii="Arial" w:eastAsiaTheme="majorEastAsia" w:hAnsi="Arial" w:cs="Arial"/>
            <w:color w:val="auto"/>
            <w:sz w:val="22"/>
            <w:szCs w:val="22"/>
          </w:rPr>
          <w:t>5. PROCUREMENT OBJECT, ITS SCOPE AND EVALUATION CRITERIA</w:t>
        </w:r>
        <w:r w:rsidR="007A6791" w:rsidRPr="007A6791">
          <w:rPr>
            <w:rFonts w:ascii="Arial" w:hAnsi="Arial" w:cs="Arial"/>
            <w:webHidden/>
            <w:sz w:val="22"/>
            <w:szCs w:val="22"/>
          </w:rPr>
          <w:tab/>
          <w:t>5</w:t>
        </w:r>
      </w:hyperlink>
    </w:p>
    <w:p w14:paraId="417738B1" w14:textId="77777777" w:rsidR="007A6791" w:rsidRPr="007A6791" w:rsidRDefault="005036C6" w:rsidP="007A6791">
      <w:pPr>
        <w:pStyle w:val="TOC1"/>
        <w:rPr>
          <w:rFonts w:ascii="Arial" w:eastAsia="MS Mincho" w:hAnsi="Arial" w:cs="Arial"/>
          <w:sz w:val="22"/>
          <w:szCs w:val="22"/>
          <w:lang w:val="lt-LT" w:eastAsia="ja-JP"/>
        </w:rPr>
      </w:pPr>
      <w:hyperlink w:anchor="_Toc525807940" w:history="1">
        <w:r w:rsidR="007A6791" w:rsidRPr="007A6791">
          <w:rPr>
            <w:rStyle w:val="Hyperlink"/>
            <w:rFonts w:ascii="Arial" w:eastAsiaTheme="majorEastAsia" w:hAnsi="Arial" w:cs="Arial"/>
            <w:color w:val="auto"/>
            <w:sz w:val="22"/>
            <w:szCs w:val="22"/>
          </w:rPr>
          <w:t>6. DOCUMENTS CONTAINED IN THE REQUEST</w:t>
        </w:r>
        <w:r w:rsidR="007A6791" w:rsidRPr="007A6791">
          <w:rPr>
            <w:rFonts w:ascii="Arial" w:hAnsi="Arial" w:cs="Arial"/>
            <w:webHidden/>
            <w:sz w:val="22"/>
            <w:szCs w:val="22"/>
          </w:rPr>
          <w:tab/>
          <w:t>5</w:t>
        </w:r>
      </w:hyperlink>
    </w:p>
    <w:p w14:paraId="15C6B0F3" w14:textId="77777777" w:rsidR="007A6791" w:rsidRPr="007A6791" w:rsidRDefault="005036C6" w:rsidP="007A6791">
      <w:pPr>
        <w:pStyle w:val="TOC1"/>
        <w:rPr>
          <w:rFonts w:ascii="Arial" w:eastAsia="MS Mincho" w:hAnsi="Arial" w:cs="Arial"/>
          <w:sz w:val="22"/>
          <w:szCs w:val="22"/>
          <w:lang w:val="lt-LT" w:eastAsia="ja-JP"/>
        </w:rPr>
      </w:pPr>
      <w:hyperlink w:anchor="_Toc525807941" w:history="1">
        <w:r w:rsidR="007A6791" w:rsidRPr="007A6791">
          <w:rPr>
            <w:rStyle w:val="Hyperlink"/>
            <w:rFonts w:ascii="Arial" w:eastAsiaTheme="majorEastAsia" w:hAnsi="Arial" w:cs="Arial"/>
            <w:color w:val="auto"/>
            <w:sz w:val="22"/>
            <w:szCs w:val="22"/>
          </w:rPr>
          <w:t>7. SUPPLIER QUALIFICATION REQUIREMENTS</w:t>
        </w:r>
        <w:r w:rsidR="007A6791" w:rsidRPr="007A6791">
          <w:rPr>
            <w:rFonts w:ascii="Arial" w:hAnsi="Arial" w:cs="Arial"/>
            <w:webHidden/>
            <w:sz w:val="22"/>
            <w:szCs w:val="22"/>
          </w:rPr>
          <w:tab/>
          <w:t>5</w:t>
        </w:r>
      </w:hyperlink>
    </w:p>
    <w:p w14:paraId="027F1B2B" w14:textId="77777777" w:rsidR="007A6791" w:rsidRPr="007A6791" w:rsidRDefault="005036C6" w:rsidP="007A6791">
      <w:pPr>
        <w:pStyle w:val="TOC1"/>
        <w:rPr>
          <w:rFonts w:ascii="Arial" w:eastAsia="MS Mincho" w:hAnsi="Arial" w:cs="Arial"/>
          <w:sz w:val="22"/>
          <w:szCs w:val="22"/>
          <w:lang w:val="lt-LT" w:eastAsia="ja-JP"/>
        </w:rPr>
      </w:pPr>
      <w:hyperlink w:anchor="_Toc525807942" w:history="1">
        <w:r w:rsidR="007A6791" w:rsidRPr="007A6791">
          <w:rPr>
            <w:rStyle w:val="Hyperlink"/>
            <w:rFonts w:ascii="Arial" w:eastAsiaTheme="majorEastAsia" w:hAnsi="Arial" w:cs="Arial"/>
            <w:color w:val="auto"/>
            <w:sz w:val="22"/>
            <w:szCs w:val="22"/>
          </w:rPr>
          <w:t>8. RELIANCE ON THE CAPACITIES OF OTHER ECONOMIC ENTITIES</w:t>
        </w:r>
        <w:r w:rsidR="007A6791" w:rsidRPr="007A6791">
          <w:rPr>
            <w:rFonts w:ascii="Arial" w:hAnsi="Arial" w:cs="Arial"/>
            <w:webHidden/>
            <w:sz w:val="22"/>
            <w:szCs w:val="22"/>
          </w:rPr>
          <w:tab/>
        </w:r>
      </w:hyperlink>
      <w:r w:rsidR="007A6791" w:rsidRPr="007A6791">
        <w:rPr>
          <w:rStyle w:val="Hyperlink"/>
          <w:rFonts w:ascii="Arial" w:eastAsiaTheme="majorEastAsia" w:hAnsi="Arial" w:cs="Arial"/>
          <w:color w:val="auto"/>
          <w:sz w:val="22"/>
          <w:szCs w:val="22"/>
        </w:rPr>
        <w:t>5</w:t>
      </w:r>
    </w:p>
    <w:p w14:paraId="6141FFA2" w14:textId="77777777" w:rsidR="007A6791" w:rsidRPr="007A6791" w:rsidRDefault="005036C6" w:rsidP="007A6791">
      <w:pPr>
        <w:pStyle w:val="TOC1"/>
        <w:rPr>
          <w:rFonts w:ascii="Arial" w:eastAsia="MS Mincho" w:hAnsi="Arial" w:cs="Arial"/>
          <w:sz w:val="22"/>
          <w:szCs w:val="22"/>
          <w:lang w:val="lt-LT" w:eastAsia="ja-JP"/>
        </w:rPr>
      </w:pPr>
      <w:hyperlink w:anchor="_Toc525807943" w:history="1">
        <w:r w:rsidR="007A6791" w:rsidRPr="007A6791">
          <w:rPr>
            <w:rStyle w:val="Hyperlink"/>
            <w:rFonts w:ascii="Arial" w:eastAsiaTheme="majorEastAsia" w:hAnsi="Arial" w:cs="Arial"/>
            <w:color w:val="auto"/>
            <w:sz w:val="22"/>
            <w:szCs w:val="22"/>
          </w:rPr>
          <w:t>9. PARTICIPATION OF THE GROUP OF SUPPLIERS IN THE PROCUREMENT</w:t>
        </w:r>
        <w:r w:rsidR="007A6791" w:rsidRPr="007A6791">
          <w:rPr>
            <w:rFonts w:ascii="Arial" w:hAnsi="Arial" w:cs="Arial"/>
            <w:webHidden/>
            <w:sz w:val="22"/>
            <w:szCs w:val="22"/>
          </w:rPr>
          <w:tab/>
        </w:r>
      </w:hyperlink>
      <w:r w:rsidR="007A6791" w:rsidRPr="007A6791">
        <w:rPr>
          <w:rStyle w:val="Hyperlink"/>
          <w:rFonts w:ascii="Arial" w:eastAsiaTheme="majorEastAsia" w:hAnsi="Arial" w:cs="Arial"/>
          <w:color w:val="auto"/>
          <w:sz w:val="22"/>
          <w:szCs w:val="22"/>
        </w:rPr>
        <w:t>6</w:t>
      </w:r>
    </w:p>
    <w:p w14:paraId="3BF8E0D7" w14:textId="77777777" w:rsidR="007A6791" w:rsidRPr="007A6791" w:rsidRDefault="005036C6" w:rsidP="007A6791">
      <w:pPr>
        <w:pStyle w:val="TOC1"/>
        <w:rPr>
          <w:rFonts w:ascii="Arial" w:eastAsia="MS Mincho" w:hAnsi="Arial" w:cs="Arial"/>
          <w:sz w:val="22"/>
          <w:szCs w:val="22"/>
          <w:lang w:val="lt-LT" w:eastAsia="ja-JP"/>
        </w:rPr>
      </w:pPr>
      <w:hyperlink w:anchor="_Toc525807944" w:history="1">
        <w:r w:rsidR="007A6791" w:rsidRPr="007A6791">
          <w:rPr>
            <w:rStyle w:val="Hyperlink"/>
            <w:rFonts w:ascii="Arial" w:eastAsiaTheme="majorEastAsia" w:hAnsi="Arial" w:cs="Arial"/>
            <w:color w:val="auto"/>
            <w:sz w:val="22"/>
            <w:szCs w:val="22"/>
          </w:rPr>
          <w:t>10. REQUIREMENTS FOR PREPARATION AND SUBMISSION OF REQUESTS</w:t>
        </w:r>
        <w:r w:rsidR="007A6791" w:rsidRPr="007A6791">
          <w:rPr>
            <w:rFonts w:ascii="Arial" w:hAnsi="Arial" w:cs="Arial"/>
            <w:webHidden/>
            <w:sz w:val="22"/>
            <w:szCs w:val="22"/>
          </w:rPr>
          <w:tab/>
          <w:t>6</w:t>
        </w:r>
      </w:hyperlink>
    </w:p>
    <w:p w14:paraId="55D673AB" w14:textId="77777777" w:rsidR="007A6791" w:rsidRPr="007A6791" w:rsidRDefault="005036C6" w:rsidP="007A6791">
      <w:pPr>
        <w:pStyle w:val="TOC1"/>
        <w:rPr>
          <w:rFonts w:ascii="Arial" w:eastAsia="MS Mincho" w:hAnsi="Arial" w:cs="Arial"/>
          <w:sz w:val="22"/>
          <w:szCs w:val="22"/>
          <w:lang w:val="lt-LT" w:eastAsia="ja-JP"/>
        </w:rPr>
      </w:pPr>
      <w:hyperlink w:anchor="_Toc525807945" w:history="1">
        <w:r w:rsidR="007A6791" w:rsidRPr="007A6791">
          <w:rPr>
            <w:rStyle w:val="Hyperlink"/>
            <w:rFonts w:ascii="Arial" w:eastAsiaTheme="majorEastAsia" w:hAnsi="Arial" w:cs="Arial"/>
            <w:color w:val="auto"/>
            <w:sz w:val="22"/>
            <w:szCs w:val="22"/>
          </w:rPr>
          <w:t>11. CONFIDENTIALITY OF REQUESTS  AND INTRODUCTION TO REQUESTSOF OTHER SUPPLIERS</w:t>
        </w:r>
        <w:r w:rsidR="007A6791" w:rsidRPr="007A6791">
          <w:rPr>
            <w:rFonts w:ascii="Arial" w:hAnsi="Arial" w:cs="Arial"/>
            <w:webHidden/>
            <w:sz w:val="22"/>
            <w:szCs w:val="22"/>
          </w:rPr>
          <w:tab/>
          <w:t>8</w:t>
        </w:r>
      </w:hyperlink>
    </w:p>
    <w:p w14:paraId="1F203F9D" w14:textId="77777777" w:rsidR="007A6791" w:rsidRPr="007A6791" w:rsidRDefault="005036C6" w:rsidP="007A6791">
      <w:pPr>
        <w:pStyle w:val="TOC1"/>
        <w:rPr>
          <w:rFonts w:ascii="Arial" w:eastAsia="MS Mincho" w:hAnsi="Arial" w:cs="Arial"/>
          <w:sz w:val="22"/>
          <w:szCs w:val="22"/>
          <w:lang w:val="lt-LT" w:eastAsia="ja-JP"/>
        </w:rPr>
      </w:pPr>
      <w:hyperlink w:anchor="_Toc525807946" w:history="1">
        <w:r w:rsidR="007A6791" w:rsidRPr="007A6791">
          <w:rPr>
            <w:rStyle w:val="Hyperlink"/>
            <w:rFonts w:ascii="Arial" w:eastAsiaTheme="majorEastAsia" w:hAnsi="Arial" w:cs="Arial"/>
            <w:color w:val="auto"/>
            <w:sz w:val="22"/>
            <w:szCs w:val="22"/>
          </w:rPr>
          <w:t>12. ANALYSIS, EVALUATION AND COMPARISON OF REQUESTS, AS WELL AS REASONS FOR REJECTION</w:t>
        </w:r>
        <w:r w:rsidR="007A6791" w:rsidRPr="007A6791">
          <w:rPr>
            <w:rFonts w:ascii="Arial" w:hAnsi="Arial" w:cs="Arial"/>
            <w:webHidden/>
            <w:sz w:val="22"/>
            <w:szCs w:val="22"/>
          </w:rPr>
          <w:tab/>
          <w:t>9</w:t>
        </w:r>
      </w:hyperlink>
    </w:p>
    <w:p w14:paraId="3335315E" w14:textId="77777777" w:rsidR="007A6791" w:rsidRPr="007A6791" w:rsidRDefault="005036C6" w:rsidP="007A6791">
      <w:pPr>
        <w:pStyle w:val="TOC1"/>
        <w:rPr>
          <w:rFonts w:ascii="Arial" w:eastAsia="MS Mincho" w:hAnsi="Arial" w:cs="Arial"/>
          <w:sz w:val="22"/>
          <w:szCs w:val="22"/>
          <w:lang w:val="lt-LT" w:eastAsia="ja-JP"/>
        </w:rPr>
      </w:pPr>
      <w:hyperlink w:anchor="_Toc525807947" w:history="1">
        <w:r w:rsidR="007A6791" w:rsidRPr="007A6791">
          <w:rPr>
            <w:rStyle w:val="Hyperlink"/>
            <w:rFonts w:ascii="Arial" w:eastAsiaTheme="majorEastAsia" w:hAnsi="Arial" w:cs="Arial"/>
            <w:color w:val="auto"/>
            <w:sz w:val="22"/>
            <w:szCs w:val="22"/>
          </w:rPr>
          <w:t>13. FILING AND EXAMINATION OF CLAIMS AND ACTIONS</w:t>
        </w:r>
        <w:r w:rsidR="007A6791" w:rsidRPr="007A6791">
          <w:rPr>
            <w:rFonts w:ascii="Arial" w:hAnsi="Arial" w:cs="Arial"/>
            <w:webHidden/>
            <w:sz w:val="22"/>
            <w:szCs w:val="22"/>
          </w:rPr>
          <w:tab/>
          <w:t>11</w:t>
        </w:r>
      </w:hyperlink>
    </w:p>
    <w:p w14:paraId="1AB3B9FE" w14:textId="77777777" w:rsidR="007A6791" w:rsidRPr="007A6791" w:rsidRDefault="005036C6" w:rsidP="007A6791">
      <w:pPr>
        <w:pStyle w:val="TOC1"/>
        <w:rPr>
          <w:rFonts w:ascii="Arial" w:eastAsia="MS Mincho" w:hAnsi="Arial" w:cs="Arial"/>
          <w:sz w:val="22"/>
          <w:szCs w:val="22"/>
          <w:lang w:val="lt-LT" w:eastAsia="ja-JP"/>
        </w:rPr>
      </w:pPr>
      <w:hyperlink w:anchor="_Toc525807948" w:history="1">
        <w:r w:rsidR="007A6791" w:rsidRPr="007A6791">
          <w:rPr>
            <w:rStyle w:val="Hyperlink"/>
            <w:rFonts w:ascii="Arial" w:eastAsiaTheme="majorEastAsia" w:hAnsi="Arial" w:cs="Arial"/>
            <w:color w:val="auto"/>
            <w:sz w:val="22"/>
            <w:szCs w:val="22"/>
          </w:rPr>
          <w:t>14. ANNEXES</w:t>
        </w:r>
        <w:r w:rsidR="007A6791" w:rsidRPr="007A6791">
          <w:rPr>
            <w:rFonts w:ascii="Arial" w:hAnsi="Arial" w:cs="Arial"/>
            <w:webHidden/>
            <w:sz w:val="22"/>
            <w:szCs w:val="22"/>
          </w:rPr>
          <w:tab/>
          <w:t>11</w:t>
        </w:r>
      </w:hyperlink>
    </w:p>
    <w:p w14:paraId="6169819E" w14:textId="0BAB8320" w:rsidR="007A6791" w:rsidRPr="007A6791" w:rsidRDefault="007A6791" w:rsidP="007A6791">
      <w:pPr>
        <w:pStyle w:val="TOC1"/>
        <w:rPr>
          <w:rFonts w:ascii="Arial" w:hAnsi="Arial" w:cs="Arial"/>
          <w:b/>
          <w:bCs w:val="0"/>
          <w:sz w:val="22"/>
          <w:szCs w:val="22"/>
        </w:rPr>
      </w:pPr>
      <w:r w:rsidRPr="007A6791">
        <w:rPr>
          <w:rFonts w:ascii="Arial" w:hAnsi="Arial" w:cs="Arial"/>
          <w:sz w:val="22"/>
          <w:szCs w:val="22"/>
        </w:rPr>
        <w:fldChar w:fldCharType="end"/>
      </w:r>
    </w:p>
    <w:p w14:paraId="279E69DC" w14:textId="77777777" w:rsidR="007A6791" w:rsidRPr="007A6791" w:rsidRDefault="007A6791" w:rsidP="007A6791">
      <w:pPr>
        <w:pStyle w:val="Subtitle"/>
        <w:spacing w:before="60" w:after="60"/>
        <w:rPr>
          <w:rFonts w:ascii="Arial" w:hAnsi="Arial" w:cs="Arial"/>
          <w:b/>
          <w:bCs/>
          <w:color w:val="auto"/>
          <w:sz w:val="22"/>
          <w:szCs w:val="22"/>
        </w:rPr>
      </w:pPr>
      <w:r w:rsidRPr="007A6791">
        <w:rPr>
          <w:rFonts w:ascii="Arial" w:hAnsi="Arial" w:cs="Arial"/>
          <w:b/>
          <w:bCs/>
          <w:color w:val="auto"/>
          <w:sz w:val="22"/>
          <w:szCs w:val="22"/>
        </w:rPr>
        <w:br w:type="page"/>
      </w:r>
    </w:p>
    <w:p w14:paraId="034FE023" w14:textId="77777777" w:rsidR="007A6791" w:rsidRPr="007A6791" w:rsidRDefault="007A6791" w:rsidP="007A6791">
      <w:pPr>
        <w:pStyle w:val="Subtitle"/>
        <w:spacing w:before="60" w:after="60"/>
        <w:rPr>
          <w:rFonts w:ascii="Arial" w:hAnsi="Arial" w:cs="Arial"/>
          <w:b/>
          <w:bCs/>
          <w:color w:val="auto"/>
          <w:sz w:val="22"/>
          <w:szCs w:val="22"/>
        </w:rPr>
      </w:pPr>
    </w:p>
    <w:p w14:paraId="2A564F92" w14:textId="77777777" w:rsidR="007A6791" w:rsidRPr="007A6791" w:rsidRDefault="007A6791" w:rsidP="007A6791">
      <w:pPr>
        <w:pStyle w:val="Heading1"/>
        <w:tabs>
          <w:tab w:val="left" w:pos="426"/>
        </w:tabs>
        <w:spacing w:before="60" w:after="60"/>
        <w:jc w:val="center"/>
        <w:rPr>
          <w:rFonts w:ascii="Arial" w:hAnsi="Arial" w:cs="Arial"/>
          <w:b/>
          <w:bCs/>
          <w:color w:val="auto"/>
          <w:sz w:val="22"/>
          <w:szCs w:val="22"/>
        </w:rPr>
      </w:pPr>
      <w:bookmarkStart w:id="0" w:name="_Toc484496245"/>
      <w:bookmarkStart w:id="1" w:name="_Toc335201954"/>
      <w:bookmarkStart w:id="2" w:name="_Toc525807935"/>
      <w:bookmarkStart w:id="3" w:name="_Toc147739116"/>
      <w:r w:rsidRPr="007A6791">
        <w:rPr>
          <w:rFonts w:ascii="Arial" w:hAnsi="Arial" w:cs="Arial"/>
          <w:b/>
          <w:color w:val="auto"/>
          <w:sz w:val="22"/>
          <w:szCs w:val="22"/>
        </w:rPr>
        <w:t>1. GENERAL PROVISIONS</w:t>
      </w:r>
      <w:bookmarkEnd w:id="0"/>
      <w:bookmarkEnd w:id="1"/>
      <w:bookmarkEnd w:id="2"/>
    </w:p>
    <w:p w14:paraId="4C375800" w14:textId="77777777" w:rsidR="007A6791" w:rsidRPr="007A6791" w:rsidRDefault="007A6791" w:rsidP="007A6791">
      <w:pPr>
        <w:pStyle w:val="ListParagraph"/>
        <w:tabs>
          <w:tab w:val="left" w:pos="709"/>
        </w:tabs>
        <w:ind w:left="0"/>
        <w:jc w:val="both"/>
        <w:rPr>
          <w:rFonts w:ascii="Arial" w:hAnsi="Arial" w:cs="Arial"/>
          <w:i/>
          <w:sz w:val="22"/>
          <w:szCs w:val="22"/>
          <w:shd w:val="clear" w:color="000000" w:fill="FFFF00"/>
        </w:rPr>
      </w:pPr>
      <w:r w:rsidRPr="007A6791">
        <w:rPr>
          <w:rFonts w:ascii="Arial" w:hAnsi="Arial" w:cs="Arial"/>
          <w:sz w:val="22"/>
          <w:szCs w:val="22"/>
        </w:rPr>
        <w:t xml:space="preserve">1.1. JSC </w:t>
      </w:r>
      <w:r w:rsidRPr="007A6791">
        <w:rPr>
          <w:rFonts w:ascii="Arial" w:hAnsi="Arial" w:cs="Arial"/>
          <w:sz w:val="22"/>
          <w:szCs w:val="22"/>
          <w:cs/>
        </w:rPr>
        <w:t>“</w:t>
      </w:r>
      <w:r w:rsidRPr="007A6791">
        <w:rPr>
          <w:rFonts w:ascii="Arial" w:hAnsi="Arial" w:cs="Arial"/>
          <w:sz w:val="22"/>
          <w:szCs w:val="22"/>
        </w:rPr>
        <w:t>Lithuanian Railways</w:t>
      </w:r>
      <w:r w:rsidRPr="007A6791">
        <w:rPr>
          <w:rFonts w:ascii="Arial" w:hAnsi="Arial" w:cs="Arial"/>
          <w:sz w:val="22"/>
          <w:szCs w:val="22"/>
          <w:cs/>
        </w:rPr>
        <w:t xml:space="preserve">” </w:t>
      </w:r>
      <w:r w:rsidRPr="007A6791">
        <w:rPr>
          <w:rFonts w:ascii="Arial" w:hAnsi="Arial" w:cs="Arial"/>
          <w:sz w:val="22"/>
          <w:szCs w:val="22"/>
        </w:rPr>
        <w:t xml:space="preserve">(hereinafter </w:t>
      </w:r>
      <w:r w:rsidRPr="007A6791">
        <w:rPr>
          <w:rFonts w:ascii="Arial" w:hAnsi="Arial" w:cs="Arial"/>
          <w:sz w:val="22"/>
          <w:szCs w:val="22"/>
          <w:cs/>
        </w:rPr>
        <w:t xml:space="preserve">– </w:t>
      </w:r>
      <w:r w:rsidRPr="007A6791">
        <w:rPr>
          <w:rFonts w:ascii="Arial" w:hAnsi="Arial" w:cs="Arial"/>
          <w:b/>
          <w:sz w:val="22"/>
          <w:szCs w:val="22"/>
        </w:rPr>
        <w:t>Procuring Entity</w:t>
      </w:r>
      <w:r w:rsidRPr="007A6791">
        <w:rPr>
          <w:rFonts w:ascii="Arial" w:hAnsi="Arial" w:cs="Arial"/>
          <w:sz w:val="22"/>
          <w:szCs w:val="22"/>
        </w:rPr>
        <w:t xml:space="preserve">) performs an </w:t>
      </w:r>
      <w:r w:rsidRPr="007A6791">
        <w:rPr>
          <w:rFonts w:ascii="Arial" w:hAnsi="Arial" w:cs="Arial"/>
          <w:b/>
          <w:sz w:val="22"/>
          <w:szCs w:val="22"/>
        </w:rPr>
        <w:t>international procurement</w:t>
      </w:r>
      <w:r w:rsidRPr="007A6791">
        <w:rPr>
          <w:rFonts w:ascii="Arial" w:hAnsi="Arial" w:cs="Arial"/>
          <w:sz w:val="22"/>
          <w:szCs w:val="22"/>
        </w:rPr>
        <w:t xml:space="preserve"> by applying the dynamic purchasing system (hereinafter </w:t>
      </w:r>
      <w:r w:rsidRPr="007A6791">
        <w:rPr>
          <w:rFonts w:ascii="Arial" w:hAnsi="Arial" w:cs="Arial"/>
          <w:sz w:val="22"/>
          <w:szCs w:val="22"/>
          <w:cs/>
        </w:rPr>
        <w:t xml:space="preserve">– </w:t>
      </w:r>
      <w:r w:rsidRPr="007A6791">
        <w:rPr>
          <w:rFonts w:ascii="Arial" w:hAnsi="Arial" w:cs="Arial"/>
          <w:b/>
          <w:sz w:val="22"/>
          <w:szCs w:val="22"/>
        </w:rPr>
        <w:t xml:space="preserve">DPS </w:t>
      </w:r>
      <w:r w:rsidRPr="007A6791">
        <w:rPr>
          <w:rFonts w:ascii="Arial" w:hAnsi="Arial" w:cs="Arial"/>
          <w:sz w:val="22"/>
          <w:szCs w:val="22"/>
        </w:rPr>
        <w:t>or the</w:t>
      </w:r>
      <w:r w:rsidRPr="007A6791">
        <w:rPr>
          <w:rFonts w:ascii="Arial" w:hAnsi="Arial" w:cs="Arial"/>
          <w:b/>
          <w:sz w:val="22"/>
          <w:szCs w:val="22"/>
        </w:rPr>
        <w:t xml:space="preserve"> Procurement</w:t>
      </w:r>
      <w:r w:rsidRPr="007A6791">
        <w:rPr>
          <w:rFonts w:ascii="Arial" w:hAnsi="Arial" w:cs="Arial"/>
          <w:sz w:val="22"/>
          <w:szCs w:val="22"/>
        </w:rPr>
        <w:t xml:space="preserve">) and plans to procurement </w:t>
      </w:r>
      <w:r w:rsidRPr="007A6791">
        <w:rPr>
          <w:rFonts w:ascii="Arial" w:hAnsi="Arial" w:cs="Arial"/>
          <w:iCs/>
          <w:sz w:val="22"/>
          <w:szCs w:val="22"/>
        </w:rPr>
        <w:t>of ballast during</w:t>
      </w:r>
      <w:r w:rsidRPr="007A6791">
        <w:rPr>
          <w:rFonts w:ascii="Arial" w:hAnsi="Arial" w:cs="Arial"/>
          <w:sz w:val="22"/>
          <w:szCs w:val="22"/>
        </w:rPr>
        <w:t xml:space="preserve"> its period of validity (hereinafter </w:t>
      </w:r>
      <w:r w:rsidRPr="007A6791">
        <w:rPr>
          <w:rFonts w:ascii="Arial" w:hAnsi="Arial" w:cs="Arial"/>
          <w:sz w:val="22"/>
          <w:szCs w:val="22"/>
          <w:cs/>
        </w:rPr>
        <w:t xml:space="preserve">– </w:t>
      </w:r>
      <w:r w:rsidRPr="007A6791">
        <w:rPr>
          <w:rFonts w:ascii="Arial" w:hAnsi="Arial" w:cs="Arial"/>
          <w:b/>
          <w:sz w:val="22"/>
          <w:szCs w:val="22"/>
        </w:rPr>
        <w:t>Procurement Object</w:t>
      </w:r>
      <w:r w:rsidRPr="007A6791">
        <w:rPr>
          <w:rFonts w:ascii="Arial" w:hAnsi="Arial" w:cs="Arial"/>
          <w:sz w:val="22"/>
          <w:szCs w:val="22"/>
        </w:rPr>
        <w:t xml:space="preserve">) in accordance with the authorization of </w:t>
      </w:r>
      <w:r w:rsidRPr="007A6791">
        <w:rPr>
          <w:rFonts w:ascii="Arial" w:hAnsi="Arial" w:cs="Arial"/>
          <w:b/>
          <w:sz w:val="22"/>
          <w:szCs w:val="22"/>
        </w:rPr>
        <w:t>Procuring Entity</w:t>
      </w:r>
      <w:r w:rsidRPr="007A6791">
        <w:rPr>
          <w:rFonts w:ascii="Arial" w:hAnsi="Arial" w:cs="Arial"/>
          <w:sz w:val="22"/>
          <w:szCs w:val="22"/>
        </w:rPr>
        <w:t xml:space="preserve"> granted by JSC “</w:t>
      </w:r>
      <w:proofErr w:type="spellStart"/>
      <w:r w:rsidRPr="007A6791">
        <w:rPr>
          <w:rFonts w:ascii="Arial" w:hAnsi="Arial" w:cs="Arial"/>
          <w:sz w:val="22"/>
          <w:szCs w:val="22"/>
        </w:rPr>
        <w:t>Lietuvos</w:t>
      </w:r>
      <w:proofErr w:type="spellEnd"/>
      <w:r w:rsidRPr="007A6791">
        <w:rPr>
          <w:rFonts w:ascii="Arial" w:hAnsi="Arial" w:cs="Arial"/>
          <w:sz w:val="22"/>
          <w:szCs w:val="22"/>
        </w:rPr>
        <w:t xml:space="preserve"> Geležinkelių </w:t>
      </w:r>
      <w:proofErr w:type="spellStart"/>
      <w:r w:rsidRPr="007A6791">
        <w:rPr>
          <w:rFonts w:ascii="Arial" w:hAnsi="Arial" w:cs="Arial"/>
          <w:sz w:val="22"/>
          <w:szCs w:val="22"/>
        </w:rPr>
        <w:t>infrastruktūra</w:t>
      </w:r>
      <w:proofErr w:type="spellEnd"/>
      <w:r w:rsidRPr="007A6791">
        <w:rPr>
          <w:rFonts w:ascii="Arial" w:hAnsi="Arial" w:cs="Arial"/>
          <w:sz w:val="22"/>
          <w:szCs w:val="22"/>
        </w:rPr>
        <w:t xml:space="preserve">” (hereinafter – </w:t>
      </w:r>
      <w:r w:rsidRPr="007A6791">
        <w:rPr>
          <w:rFonts w:ascii="Arial" w:hAnsi="Arial" w:cs="Arial"/>
          <w:b/>
          <w:bCs/>
          <w:sz w:val="22"/>
          <w:szCs w:val="22"/>
        </w:rPr>
        <w:t>the Authorizer</w:t>
      </w:r>
      <w:r w:rsidRPr="007A6791">
        <w:rPr>
          <w:rFonts w:ascii="Arial" w:hAnsi="Arial" w:cs="Arial"/>
          <w:sz w:val="22"/>
          <w:szCs w:val="22"/>
        </w:rPr>
        <w:t>) to organize procurements, perform procurement procedures prior to concluding the procurement contract in accordance with the legal acts regulating procurements.</w:t>
      </w:r>
      <w:r w:rsidRPr="007A6791">
        <w:rPr>
          <w:rFonts w:ascii="Arial" w:hAnsi="Arial" w:cs="Arial"/>
          <w:i/>
          <w:sz w:val="22"/>
          <w:szCs w:val="22"/>
        </w:rPr>
        <w:t xml:space="preserve"> </w:t>
      </w:r>
    </w:p>
    <w:p w14:paraId="0237DF2E" w14:textId="77777777" w:rsidR="007A6791" w:rsidRPr="007A6791" w:rsidRDefault="007A6791" w:rsidP="007A6791">
      <w:pPr>
        <w:tabs>
          <w:tab w:val="left" w:pos="709"/>
        </w:tabs>
        <w:jc w:val="both"/>
        <w:rPr>
          <w:rFonts w:ascii="Arial" w:hAnsi="Arial" w:cs="Arial"/>
          <w:vanish/>
          <w:sz w:val="22"/>
          <w:szCs w:val="22"/>
        </w:rPr>
      </w:pPr>
    </w:p>
    <w:p w14:paraId="34799FC2" w14:textId="77777777" w:rsidR="007A6791" w:rsidRPr="007A6791" w:rsidRDefault="007A6791" w:rsidP="007A6791">
      <w:pPr>
        <w:tabs>
          <w:tab w:val="left" w:pos="709"/>
        </w:tabs>
        <w:jc w:val="both"/>
        <w:rPr>
          <w:rFonts w:ascii="Arial" w:hAnsi="Arial" w:cs="Arial"/>
          <w:sz w:val="22"/>
          <w:szCs w:val="22"/>
        </w:rPr>
      </w:pPr>
      <w:r w:rsidRPr="007A6791">
        <w:rPr>
          <w:rFonts w:ascii="Arial" w:hAnsi="Arial" w:cs="Arial"/>
          <w:sz w:val="22"/>
          <w:szCs w:val="22"/>
        </w:rPr>
        <w:t>1.2. Contacts of a person, who is authorised to maintain direct contact with the suppliers and obtain information from them (not from any mediators), related to DPS procedures, which are indicated in the contract notice.</w:t>
      </w:r>
    </w:p>
    <w:p w14:paraId="38F2AA39" w14:textId="77777777" w:rsidR="007A6791" w:rsidRPr="007A6791" w:rsidRDefault="007A6791" w:rsidP="007A6791">
      <w:pPr>
        <w:tabs>
          <w:tab w:val="left" w:pos="709"/>
        </w:tabs>
        <w:jc w:val="both"/>
        <w:rPr>
          <w:rFonts w:ascii="Arial" w:hAnsi="Arial" w:cs="Arial"/>
          <w:sz w:val="22"/>
          <w:szCs w:val="22"/>
        </w:rPr>
      </w:pPr>
      <w:r w:rsidRPr="007A6791">
        <w:rPr>
          <w:rFonts w:ascii="Arial" w:hAnsi="Arial" w:cs="Arial"/>
          <w:sz w:val="22"/>
          <w:szCs w:val="22"/>
        </w:rPr>
        <w:t xml:space="preserve">1.3. DPS shall be performed in accordance with the following Contract Documents, Law on Public Procurements of the Republic of Lithuania, Performed by Procuring Entities, Operating in Water, Energy, Transport and Postal Services Sectors (hereinafter </w:t>
      </w:r>
      <w:r w:rsidRPr="007A6791">
        <w:rPr>
          <w:rFonts w:ascii="Arial" w:hAnsi="Arial" w:cs="Arial"/>
          <w:sz w:val="22"/>
          <w:szCs w:val="22"/>
          <w:cs/>
        </w:rPr>
        <w:t xml:space="preserve">– </w:t>
      </w:r>
      <w:r w:rsidRPr="007A6791">
        <w:rPr>
          <w:rFonts w:ascii="Arial" w:hAnsi="Arial" w:cs="Arial"/>
          <w:b/>
          <w:sz w:val="22"/>
          <w:szCs w:val="22"/>
        </w:rPr>
        <w:t>Law on Public Procurements in the Utilities Sector</w:t>
      </w:r>
      <w:r w:rsidRPr="007A6791">
        <w:rPr>
          <w:rFonts w:ascii="Arial" w:hAnsi="Arial" w:cs="Arial"/>
          <w:sz w:val="22"/>
          <w:szCs w:val="22"/>
        </w:rPr>
        <w:t xml:space="preserve">), Law on Public Procurement of the Republic of Lithuania (hereinafter </w:t>
      </w:r>
      <w:r w:rsidRPr="007A6791">
        <w:rPr>
          <w:rFonts w:ascii="Arial" w:hAnsi="Arial" w:cs="Arial"/>
          <w:sz w:val="22"/>
          <w:szCs w:val="22"/>
          <w:cs/>
        </w:rPr>
        <w:t xml:space="preserve">– </w:t>
      </w:r>
      <w:r w:rsidRPr="007A6791">
        <w:rPr>
          <w:rFonts w:ascii="Arial" w:hAnsi="Arial" w:cs="Arial"/>
          <w:b/>
          <w:sz w:val="22"/>
          <w:szCs w:val="22"/>
        </w:rPr>
        <w:t xml:space="preserve">Law on Public Procurement </w:t>
      </w:r>
      <w:r w:rsidRPr="007A6791">
        <w:rPr>
          <w:rFonts w:ascii="Arial" w:hAnsi="Arial" w:cs="Arial"/>
          <w:sz w:val="22"/>
          <w:szCs w:val="22"/>
        </w:rPr>
        <w:t>or</w:t>
      </w:r>
      <w:r w:rsidRPr="007A6791">
        <w:rPr>
          <w:rFonts w:ascii="Arial" w:hAnsi="Arial" w:cs="Arial"/>
          <w:b/>
          <w:sz w:val="22"/>
          <w:szCs w:val="22"/>
        </w:rPr>
        <w:t xml:space="preserve"> LPP</w:t>
      </w:r>
      <w:r w:rsidRPr="007A6791">
        <w:rPr>
          <w:rFonts w:ascii="Arial" w:hAnsi="Arial" w:cs="Arial"/>
          <w:sz w:val="22"/>
          <w:szCs w:val="22"/>
        </w:rPr>
        <w:t>), Civil Code of the Republic of Lithuania and other legislation, regulating procurements, by complying with the principle of equal treatment, the principle of non</w:t>
      </w:r>
      <w:r w:rsidRPr="007A6791">
        <w:rPr>
          <w:rFonts w:ascii="Arial" w:hAnsi="Arial" w:cs="Arial"/>
          <w:sz w:val="22"/>
          <w:szCs w:val="22"/>
        </w:rPr>
        <w:noBreakHyphen/>
        <w:t>discrimination, the principles of transparency, mutual recognition and proportionality and requirements of confidentiality and impartiality.</w:t>
      </w:r>
    </w:p>
    <w:p w14:paraId="408E3FA3" w14:textId="77777777" w:rsidR="007A6791" w:rsidRPr="007A6791" w:rsidRDefault="007A6791" w:rsidP="007A6791">
      <w:pPr>
        <w:jc w:val="both"/>
        <w:rPr>
          <w:rFonts w:ascii="Arial" w:hAnsi="Arial" w:cs="Arial"/>
          <w:sz w:val="22"/>
          <w:szCs w:val="22"/>
        </w:rPr>
      </w:pPr>
      <w:r w:rsidRPr="007A6791">
        <w:rPr>
          <w:rFonts w:ascii="Arial" w:hAnsi="Arial" w:cs="Arial"/>
          <w:sz w:val="22"/>
          <w:szCs w:val="22"/>
        </w:rPr>
        <w:t>1.4. The Contract Documents shall consist of:</w:t>
      </w:r>
    </w:p>
    <w:p w14:paraId="2C2C28EE" w14:textId="77777777" w:rsidR="007A6791" w:rsidRPr="007A6791" w:rsidRDefault="007A6791" w:rsidP="007A6791">
      <w:pPr>
        <w:jc w:val="both"/>
        <w:rPr>
          <w:rFonts w:ascii="Arial" w:hAnsi="Arial" w:cs="Arial"/>
          <w:sz w:val="22"/>
          <w:szCs w:val="22"/>
        </w:rPr>
      </w:pPr>
      <w:r w:rsidRPr="007A6791">
        <w:rPr>
          <w:rFonts w:ascii="Arial" w:hAnsi="Arial" w:cs="Arial"/>
          <w:sz w:val="22"/>
          <w:szCs w:val="22"/>
        </w:rPr>
        <w:t xml:space="preserve">1.4.1. The Contract </w:t>
      </w:r>
      <w:proofErr w:type="gramStart"/>
      <w:r w:rsidRPr="007A6791">
        <w:rPr>
          <w:rFonts w:ascii="Arial" w:hAnsi="Arial" w:cs="Arial"/>
          <w:sz w:val="22"/>
          <w:szCs w:val="22"/>
        </w:rPr>
        <w:t>notice;</w:t>
      </w:r>
      <w:proofErr w:type="gramEnd"/>
    </w:p>
    <w:p w14:paraId="352B0EB3" w14:textId="77777777" w:rsidR="007A6791" w:rsidRPr="007A6791" w:rsidRDefault="007A6791" w:rsidP="007A6791">
      <w:pPr>
        <w:pStyle w:val="ListParagraph"/>
        <w:ind w:left="0"/>
        <w:jc w:val="both"/>
        <w:rPr>
          <w:rFonts w:ascii="Arial" w:hAnsi="Arial" w:cs="Arial"/>
          <w:sz w:val="22"/>
          <w:szCs w:val="22"/>
        </w:rPr>
      </w:pPr>
      <w:r w:rsidRPr="007A6791">
        <w:rPr>
          <w:rFonts w:ascii="Arial" w:hAnsi="Arial" w:cs="Arial"/>
          <w:sz w:val="22"/>
          <w:szCs w:val="22"/>
        </w:rPr>
        <w:t>1.4.2. DPS documents (including their annexes</w:t>
      </w:r>
      <w:proofErr w:type="gramStart"/>
      <w:r w:rsidRPr="007A6791">
        <w:rPr>
          <w:rFonts w:ascii="Arial" w:hAnsi="Arial" w:cs="Arial"/>
          <w:sz w:val="22"/>
          <w:szCs w:val="22"/>
        </w:rPr>
        <w:t>);</w:t>
      </w:r>
      <w:proofErr w:type="gramEnd"/>
    </w:p>
    <w:p w14:paraId="4FDFB381" w14:textId="77777777" w:rsidR="007A6791" w:rsidRPr="007A6791" w:rsidRDefault="007A6791" w:rsidP="007A6791">
      <w:pPr>
        <w:pStyle w:val="ListParagraph"/>
        <w:ind w:left="0"/>
        <w:jc w:val="both"/>
        <w:rPr>
          <w:rFonts w:ascii="Arial" w:hAnsi="Arial" w:cs="Arial"/>
          <w:sz w:val="22"/>
          <w:szCs w:val="22"/>
        </w:rPr>
      </w:pPr>
      <w:r w:rsidRPr="007A6791">
        <w:rPr>
          <w:rFonts w:ascii="Arial" w:hAnsi="Arial" w:cs="Arial"/>
          <w:sz w:val="22"/>
          <w:szCs w:val="22"/>
        </w:rPr>
        <w:t>1.4.3. Explanations (clarifications) of DPS documents, as well as answers to supplier questions (if any</w:t>
      </w:r>
      <w:proofErr w:type="gramStart"/>
      <w:r w:rsidRPr="007A6791">
        <w:rPr>
          <w:rFonts w:ascii="Arial" w:hAnsi="Arial" w:cs="Arial"/>
          <w:sz w:val="22"/>
          <w:szCs w:val="22"/>
        </w:rPr>
        <w:t>);</w:t>
      </w:r>
      <w:proofErr w:type="gramEnd"/>
    </w:p>
    <w:p w14:paraId="53F64AD5" w14:textId="77777777" w:rsidR="007A6791" w:rsidRPr="007A6791" w:rsidRDefault="007A6791" w:rsidP="007A6791">
      <w:pPr>
        <w:jc w:val="both"/>
        <w:rPr>
          <w:rFonts w:ascii="Arial" w:hAnsi="Arial" w:cs="Arial"/>
          <w:sz w:val="22"/>
          <w:szCs w:val="22"/>
        </w:rPr>
      </w:pPr>
      <w:r w:rsidRPr="007A6791">
        <w:rPr>
          <w:rFonts w:ascii="Arial" w:hAnsi="Arial" w:cs="Arial"/>
          <w:sz w:val="22"/>
          <w:szCs w:val="22"/>
        </w:rPr>
        <w:t xml:space="preserve">1.4.4. Other information of the Procuring Entity provided by the means of Central Public Procurement Information System (hereinafter </w:t>
      </w:r>
      <w:r w:rsidRPr="007A6791">
        <w:rPr>
          <w:rFonts w:ascii="Arial" w:hAnsi="Arial" w:cs="Arial"/>
          <w:sz w:val="22"/>
          <w:szCs w:val="22"/>
          <w:cs/>
        </w:rPr>
        <w:t xml:space="preserve">– </w:t>
      </w:r>
      <w:r w:rsidRPr="007A6791">
        <w:rPr>
          <w:rFonts w:ascii="Arial" w:hAnsi="Arial" w:cs="Arial"/>
          <w:b/>
          <w:sz w:val="22"/>
          <w:szCs w:val="22"/>
        </w:rPr>
        <w:t>CPP IS</w:t>
      </w:r>
      <w:r w:rsidRPr="007A6791">
        <w:rPr>
          <w:rFonts w:ascii="Arial" w:hAnsi="Arial" w:cs="Arial"/>
          <w:sz w:val="22"/>
          <w:szCs w:val="22"/>
        </w:rPr>
        <w:t xml:space="preserve">). </w:t>
      </w:r>
    </w:p>
    <w:p w14:paraId="2AA1A798" w14:textId="77777777" w:rsidR="007A6791" w:rsidRPr="007A6791" w:rsidRDefault="007A6791" w:rsidP="007A6791">
      <w:pPr>
        <w:pStyle w:val="BodyText"/>
        <w:tabs>
          <w:tab w:val="left" w:pos="709"/>
        </w:tabs>
        <w:suppressAutoHyphens/>
        <w:spacing w:after="0"/>
        <w:jc w:val="both"/>
        <w:rPr>
          <w:rFonts w:ascii="Arial" w:hAnsi="Arial" w:cs="Arial"/>
          <w:sz w:val="22"/>
          <w:szCs w:val="22"/>
        </w:rPr>
      </w:pPr>
      <w:r w:rsidRPr="007A6791">
        <w:rPr>
          <w:rFonts w:ascii="Arial" w:hAnsi="Arial" w:cs="Arial"/>
          <w:sz w:val="22"/>
          <w:szCs w:val="22"/>
        </w:rPr>
        <w:t xml:space="preserve">1.5. A regular indicative notice and notice about qualification system, regarding this DPS have not been published. In this DPS, the Procuring Entity does not plan to publish voluntary </w:t>
      </w:r>
      <w:r w:rsidRPr="007A6791">
        <w:rPr>
          <w:rFonts w:ascii="Arial" w:hAnsi="Arial" w:cs="Arial"/>
          <w:i/>
          <w:iCs/>
          <w:sz w:val="22"/>
          <w:szCs w:val="22"/>
        </w:rPr>
        <w:t>ex-ante</w:t>
      </w:r>
      <w:r w:rsidRPr="007A6791">
        <w:rPr>
          <w:rFonts w:ascii="Arial" w:hAnsi="Arial" w:cs="Arial"/>
          <w:sz w:val="22"/>
          <w:szCs w:val="22"/>
        </w:rPr>
        <w:t xml:space="preserve"> transparency notice. </w:t>
      </w:r>
    </w:p>
    <w:p w14:paraId="16A7405F" w14:textId="77777777" w:rsidR="007A6791" w:rsidRPr="007A6791" w:rsidRDefault="007A6791" w:rsidP="007A6791">
      <w:pPr>
        <w:pStyle w:val="BodyText"/>
        <w:tabs>
          <w:tab w:val="left" w:pos="709"/>
        </w:tabs>
        <w:suppressAutoHyphens/>
        <w:spacing w:after="0"/>
        <w:jc w:val="both"/>
        <w:rPr>
          <w:rFonts w:ascii="Arial" w:hAnsi="Arial" w:cs="Arial"/>
          <w:sz w:val="22"/>
          <w:szCs w:val="22"/>
        </w:rPr>
      </w:pPr>
      <w:r w:rsidRPr="007A6791">
        <w:rPr>
          <w:rFonts w:ascii="Arial" w:hAnsi="Arial" w:cs="Arial"/>
          <w:sz w:val="22"/>
          <w:szCs w:val="22"/>
        </w:rPr>
        <w:t>1.6. Observers will not be invited to participate in the meetings of the procurement commission.</w:t>
      </w:r>
    </w:p>
    <w:p w14:paraId="295D414C" w14:textId="77777777" w:rsidR="007A6791" w:rsidRPr="007A6791" w:rsidRDefault="007A6791" w:rsidP="007A6791">
      <w:pPr>
        <w:pStyle w:val="ListParagraph"/>
        <w:tabs>
          <w:tab w:val="left" w:pos="709"/>
        </w:tabs>
        <w:ind w:left="0"/>
        <w:jc w:val="both"/>
        <w:rPr>
          <w:rFonts w:ascii="Arial" w:hAnsi="Arial" w:cs="Arial"/>
          <w:sz w:val="22"/>
          <w:szCs w:val="22"/>
        </w:rPr>
      </w:pPr>
      <w:r w:rsidRPr="007A6791">
        <w:rPr>
          <w:rFonts w:ascii="Arial" w:hAnsi="Arial" w:cs="Arial"/>
          <w:sz w:val="22"/>
          <w:szCs w:val="22"/>
        </w:rPr>
        <w:t>1.7. The primary terms, used in the DPS documents, are defined in the Law on Public Procurement in the Utilities Sector.</w:t>
      </w:r>
    </w:p>
    <w:p w14:paraId="799ED0B4" w14:textId="77777777" w:rsidR="007A6791" w:rsidRPr="007A6791" w:rsidRDefault="007A6791" w:rsidP="007A6791">
      <w:pPr>
        <w:pStyle w:val="ListParagraph"/>
        <w:tabs>
          <w:tab w:val="left" w:pos="709"/>
        </w:tabs>
        <w:ind w:left="0"/>
        <w:jc w:val="both"/>
        <w:rPr>
          <w:rFonts w:ascii="Arial" w:hAnsi="Arial" w:cs="Arial"/>
          <w:sz w:val="22"/>
          <w:szCs w:val="22"/>
        </w:rPr>
      </w:pPr>
      <w:r w:rsidRPr="007A6791">
        <w:rPr>
          <w:rFonts w:ascii="Arial" w:hAnsi="Arial" w:cs="Arial"/>
          <w:sz w:val="22"/>
          <w:szCs w:val="22"/>
        </w:rPr>
        <w:t xml:space="preserve">1.8. Word </w:t>
      </w:r>
      <w:r w:rsidRPr="007A6791">
        <w:rPr>
          <w:rFonts w:ascii="Arial" w:hAnsi="Arial" w:cs="Arial"/>
          <w:b/>
          <w:sz w:val="22"/>
          <w:szCs w:val="22"/>
          <w:cs/>
        </w:rPr>
        <w:t>“</w:t>
      </w:r>
      <w:r w:rsidRPr="007A6791">
        <w:rPr>
          <w:rFonts w:ascii="Arial" w:hAnsi="Arial" w:cs="Arial"/>
          <w:b/>
          <w:sz w:val="22"/>
          <w:szCs w:val="22"/>
        </w:rPr>
        <w:t>contract</w:t>
      </w:r>
      <w:r w:rsidRPr="007A6791">
        <w:rPr>
          <w:rFonts w:ascii="Arial" w:hAnsi="Arial" w:cs="Arial"/>
          <w:b/>
          <w:sz w:val="22"/>
          <w:szCs w:val="22"/>
          <w:cs/>
        </w:rPr>
        <w:t>”</w:t>
      </w:r>
      <w:r w:rsidRPr="007A6791">
        <w:rPr>
          <w:rFonts w:ascii="Arial" w:hAnsi="Arial" w:cs="Arial"/>
          <w:sz w:val="22"/>
          <w:szCs w:val="22"/>
        </w:rPr>
        <w:t xml:space="preserve">, indicated in any case form in these DPS documents, means a reference to Purchase and Sale Agreement (hereinafter </w:t>
      </w:r>
      <w:r w:rsidRPr="007A6791">
        <w:rPr>
          <w:rFonts w:ascii="Arial" w:hAnsi="Arial" w:cs="Arial"/>
          <w:sz w:val="22"/>
          <w:szCs w:val="22"/>
          <w:cs/>
        </w:rPr>
        <w:t xml:space="preserve">– </w:t>
      </w:r>
      <w:r w:rsidRPr="007A6791">
        <w:rPr>
          <w:rFonts w:ascii="Arial" w:hAnsi="Arial" w:cs="Arial"/>
          <w:sz w:val="22"/>
          <w:szCs w:val="22"/>
        </w:rPr>
        <w:t xml:space="preserve">the </w:t>
      </w:r>
      <w:r w:rsidRPr="007A6791">
        <w:rPr>
          <w:rFonts w:ascii="Arial" w:hAnsi="Arial" w:cs="Arial"/>
          <w:b/>
          <w:sz w:val="22"/>
          <w:szCs w:val="22"/>
        </w:rPr>
        <w:t>Procurement Contract</w:t>
      </w:r>
      <w:r w:rsidRPr="007A6791">
        <w:rPr>
          <w:rFonts w:ascii="Arial" w:hAnsi="Arial" w:cs="Arial"/>
          <w:sz w:val="22"/>
          <w:szCs w:val="22"/>
        </w:rPr>
        <w:t xml:space="preserve">) or a Framework Purchase and Sale Agreement (hereinafter </w:t>
      </w:r>
      <w:r w:rsidRPr="007A6791">
        <w:rPr>
          <w:rFonts w:ascii="Arial" w:hAnsi="Arial" w:cs="Arial"/>
          <w:sz w:val="22"/>
          <w:szCs w:val="22"/>
          <w:cs/>
        </w:rPr>
        <w:t xml:space="preserve">– </w:t>
      </w:r>
      <w:r w:rsidRPr="007A6791">
        <w:rPr>
          <w:rFonts w:ascii="Arial" w:hAnsi="Arial" w:cs="Arial"/>
          <w:sz w:val="22"/>
          <w:szCs w:val="22"/>
        </w:rPr>
        <w:t xml:space="preserve">the </w:t>
      </w:r>
      <w:r w:rsidRPr="007A6791">
        <w:rPr>
          <w:rFonts w:ascii="Arial" w:hAnsi="Arial" w:cs="Arial"/>
          <w:b/>
          <w:sz w:val="22"/>
          <w:szCs w:val="22"/>
        </w:rPr>
        <w:t>Framework Agreement</w:t>
      </w:r>
      <w:r w:rsidRPr="007A6791">
        <w:rPr>
          <w:rFonts w:ascii="Arial" w:hAnsi="Arial" w:cs="Arial"/>
          <w:sz w:val="22"/>
          <w:szCs w:val="22"/>
        </w:rPr>
        <w:t xml:space="preserve">), depending on the specific type of contract, indicated in the contract documents. </w:t>
      </w:r>
    </w:p>
    <w:p w14:paraId="5CB99043" w14:textId="77777777" w:rsidR="007A6791" w:rsidRPr="007A6791" w:rsidRDefault="007A6791" w:rsidP="007A6791">
      <w:pPr>
        <w:pStyle w:val="ListParagraph"/>
        <w:tabs>
          <w:tab w:val="left" w:pos="709"/>
        </w:tabs>
        <w:ind w:left="0"/>
        <w:jc w:val="both"/>
        <w:rPr>
          <w:rFonts w:ascii="Arial" w:hAnsi="Arial" w:cs="Arial"/>
          <w:sz w:val="22"/>
          <w:szCs w:val="22"/>
        </w:rPr>
      </w:pPr>
      <w:r w:rsidRPr="007A6791">
        <w:rPr>
          <w:rFonts w:ascii="Arial" w:hAnsi="Arial" w:cs="Arial"/>
          <w:sz w:val="22"/>
          <w:szCs w:val="22"/>
        </w:rPr>
        <w:t xml:space="preserve">1.9. The Procuring Entity will deem that all suppliers, submitting requests, are acknowledged with DPS documents, legislation of the Republic of Lithuania, regulating application of procurement measures and procurement procedures, conclusion and execution of procurement contracts, and other legislation, which provisions may affect any relations between the Procuring Entity and suppliers, arising out of (or relating to) this procurement. All legislation of the Republic of Lithuania is available at the online database at </w:t>
      </w:r>
      <w:hyperlink r:id="rId12" w:history="1">
        <w:r w:rsidRPr="007A6791">
          <w:rPr>
            <w:rStyle w:val="Hyperlink"/>
            <w:rFonts w:ascii="Arial" w:eastAsiaTheme="majorEastAsia" w:hAnsi="Arial" w:cs="Arial"/>
            <w:color w:val="auto"/>
            <w:sz w:val="22"/>
            <w:szCs w:val="22"/>
          </w:rPr>
          <w:t>https://www.e-tar.lt/portal/lt/index</w:t>
        </w:r>
      </w:hyperlink>
      <w:r w:rsidRPr="007A6791">
        <w:rPr>
          <w:rFonts w:ascii="Arial" w:hAnsi="Arial" w:cs="Arial"/>
          <w:sz w:val="22"/>
          <w:szCs w:val="22"/>
        </w:rPr>
        <w:t>.</w:t>
      </w:r>
    </w:p>
    <w:p w14:paraId="55E03261" w14:textId="77777777" w:rsidR="007A6791" w:rsidRPr="007A6791" w:rsidRDefault="007A6791" w:rsidP="007A6791">
      <w:pPr>
        <w:pStyle w:val="ListParagraph"/>
        <w:tabs>
          <w:tab w:val="left" w:pos="709"/>
        </w:tabs>
        <w:ind w:left="0"/>
        <w:jc w:val="both"/>
        <w:rPr>
          <w:rFonts w:ascii="Arial" w:hAnsi="Arial" w:cs="Arial"/>
          <w:sz w:val="22"/>
          <w:szCs w:val="22"/>
        </w:rPr>
      </w:pPr>
    </w:p>
    <w:p w14:paraId="14F99D7D" w14:textId="77777777" w:rsidR="007A6791" w:rsidRPr="007A6791" w:rsidRDefault="007A6791" w:rsidP="007A6791">
      <w:pPr>
        <w:pStyle w:val="Heading1"/>
        <w:tabs>
          <w:tab w:val="left" w:pos="426"/>
        </w:tabs>
        <w:spacing w:before="60" w:after="60"/>
        <w:jc w:val="center"/>
        <w:rPr>
          <w:rFonts w:ascii="Arial" w:hAnsi="Arial" w:cs="Arial"/>
          <w:b/>
          <w:bCs/>
          <w:color w:val="auto"/>
          <w:sz w:val="22"/>
          <w:szCs w:val="22"/>
        </w:rPr>
      </w:pPr>
      <w:bookmarkStart w:id="4" w:name="_Toc525807936"/>
      <w:r w:rsidRPr="007A6791">
        <w:rPr>
          <w:rFonts w:ascii="Arial" w:hAnsi="Arial" w:cs="Arial"/>
          <w:b/>
          <w:color w:val="auto"/>
          <w:sz w:val="22"/>
          <w:szCs w:val="22"/>
        </w:rPr>
        <w:t>2. OPERATION OF THE DPS</w:t>
      </w:r>
      <w:bookmarkEnd w:id="4"/>
    </w:p>
    <w:p w14:paraId="471B8D9D" w14:textId="77777777" w:rsidR="007A6791" w:rsidRPr="007A6791" w:rsidRDefault="007A6791" w:rsidP="007A6791">
      <w:pPr>
        <w:rPr>
          <w:rFonts w:ascii="Arial" w:hAnsi="Arial" w:cs="Arial"/>
          <w:sz w:val="22"/>
          <w:szCs w:val="22"/>
        </w:rPr>
      </w:pPr>
    </w:p>
    <w:p w14:paraId="0714ABA3" w14:textId="77777777" w:rsidR="007A6791" w:rsidRPr="007A6791" w:rsidRDefault="007A6791" w:rsidP="007A6791">
      <w:pPr>
        <w:pStyle w:val="ListParagraph"/>
        <w:numPr>
          <w:ilvl w:val="0"/>
          <w:numId w:val="4"/>
        </w:numPr>
        <w:tabs>
          <w:tab w:val="left" w:pos="1418"/>
        </w:tabs>
        <w:contextualSpacing w:val="0"/>
        <w:jc w:val="both"/>
        <w:rPr>
          <w:rFonts w:ascii="Arial" w:hAnsi="Arial" w:cs="Arial"/>
          <w:vanish/>
          <w:sz w:val="22"/>
          <w:szCs w:val="22"/>
        </w:rPr>
      </w:pPr>
    </w:p>
    <w:p w14:paraId="3F093966"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2.1. DPS is created during the process of this Procurement. Suppliers may submit their requests during </w:t>
      </w:r>
      <w:r w:rsidRPr="007A6791">
        <w:rPr>
          <w:rFonts w:ascii="Arial" w:hAnsi="Arial" w:cs="Arial"/>
          <w:sz w:val="22"/>
          <w:szCs w:val="22"/>
          <w:u w:val="single"/>
        </w:rPr>
        <w:t>the entire period of validity of DPS</w:t>
      </w:r>
      <w:r w:rsidRPr="007A6791">
        <w:rPr>
          <w:rFonts w:ascii="Arial" w:hAnsi="Arial" w:cs="Arial"/>
          <w:sz w:val="22"/>
          <w:szCs w:val="22"/>
        </w:rPr>
        <w:t>. Suppliers, whose requests will meet requirements, set out in these documents, and who will be allowed to participate in DPS, will be invited to submit their tenders, regarding the specific procurement according to the need of the Procuring Entity.</w:t>
      </w:r>
    </w:p>
    <w:p w14:paraId="5FEBC5D6"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2.2. The Procuring Entity will send the first call for tenders, regarding the specific procurement </w:t>
      </w:r>
      <w:proofErr w:type="gramStart"/>
      <w:r w:rsidRPr="007A6791">
        <w:rPr>
          <w:rFonts w:ascii="Arial" w:hAnsi="Arial" w:cs="Arial"/>
          <w:sz w:val="22"/>
          <w:szCs w:val="22"/>
        </w:rPr>
        <w:t>on the basis of</w:t>
      </w:r>
      <w:proofErr w:type="gramEnd"/>
      <w:r w:rsidRPr="007A6791">
        <w:rPr>
          <w:rFonts w:ascii="Arial" w:hAnsi="Arial" w:cs="Arial"/>
          <w:sz w:val="22"/>
          <w:szCs w:val="22"/>
        </w:rPr>
        <w:t xml:space="preserve"> DPS only after assessment of requests, received within</w:t>
      </w:r>
      <w:r w:rsidRPr="007A6791">
        <w:rPr>
          <w:rFonts w:ascii="Arial" w:hAnsi="Arial" w:cs="Arial"/>
          <w:i/>
          <w:sz w:val="22"/>
          <w:szCs w:val="22"/>
          <w:cs/>
        </w:rPr>
        <w:t xml:space="preserve">– </w:t>
      </w:r>
      <w:r w:rsidRPr="007A6791">
        <w:rPr>
          <w:rFonts w:ascii="Arial" w:hAnsi="Arial" w:cs="Arial"/>
          <w:sz w:val="22"/>
          <w:szCs w:val="22"/>
        </w:rPr>
        <w:t>30 (thirty) calendar days</w:t>
      </w:r>
      <w:r w:rsidRPr="007A6791">
        <w:rPr>
          <w:rFonts w:ascii="Arial" w:hAnsi="Arial" w:cs="Arial"/>
          <w:i/>
          <w:sz w:val="22"/>
          <w:szCs w:val="22"/>
        </w:rPr>
        <w:t xml:space="preserve"> </w:t>
      </w:r>
      <w:r w:rsidRPr="007A6791">
        <w:rPr>
          <w:rFonts w:ascii="Arial" w:hAnsi="Arial" w:cs="Arial"/>
          <w:sz w:val="22"/>
          <w:szCs w:val="22"/>
        </w:rPr>
        <w:t xml:space="preserve">from the day of dispatch of notice from the Public Procurement Office (the dates for the dispatch of notice </w:t>
      </w:r>
      <w:r w:rsidRPr="007A6791">
        <w:rPr>
          <w:rFonts w:ascii="Arial" w:hAnsi="Arial" w:cs="Arial"/>
          <w:sz w:val="22"/>
          <w:szCs w:val="22"/>
        </w:rPr>
        <w:lastRenderedPageBreak/>
        <w:t xml:space="preserve">are indicated in the contract notice). Other calls, regarding the specific procurements will be also sent to suppliers, who submitted their requests later and who were allowed to participate in DPS after their assessment. </w:t>
      </w:r>
    </w:p>
    <w:p w14:paraId="73117D07"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2.3. The validity period of DPS </w:t>
      </w:r>
      <w:r w:rsidRPr="007A6791">
        <w:rPr>
          <w:rFonts w:ascii="Arial" w:hAnsi="Arial" w:cs="Arial"/>
          <w:sz w:val="22"/>
          <w:szCs w:val="22"/>
          <w:cs/>
        </w:rPr>
        <w:t xml:space="preserve">‒ </w:t>
      </w:r>
      <w:r w:rsidRPr="007A6791">
        <w:rPr>
          <w:rFonts w:ascii="Arial" w:hAnsi="Arial" w:cs="Arial"/>
          <w:sz w:val="22"/>
          <w:szCs w:val="22"/>
        </w:rPr>
        <w:t xml:space="preserve">120 (one hundred and twenty) months. The validity period of DPS can be shortened </w:t>
      </w:r>
      <w:r w:rsidRPr="007A6791">
        <w:rPr>
          <w:rFonts w:ascii="Arial" w:hAnsi="Arial" w:cs="Arial"/>
          <w:sz w:val="22"/>
          <w:szCs w:val="22"/>
          <w:cs/>
        </w:rPr>
        <w:t xml:space="preserve">‒ </w:t>
      </w:r>
      <w:r w:rsidRPr="007A6791">
        <w:rPr>
          <w:rFonts w:ascii="Arial" w:hAnsi="Arial" w:cs="Arial"/>
          <w:sz w:val="22"/>
          <w:szCs w:val="22"/>
        </w:rPr>
        <w:t>the Procuring Entity is entitled to terminate validity of DPS before the time limit, set out in this paragraph.</w:t>
      </w:r>
    </w:p>
    <w:p w14:paraId="00F67107" w14:textId="77777777" w:rsidR="007A6791" w:rsidRPr="007A6791" w:rsidRDefault="007A6791" w:rsidP="007A6791">
      <w:pPr>
        <w:tabs>
          <w:tab w:val="left" w:pos="567"/>
        </w:tabs>
        <w:jc w:val="both"/>
        <w:rPr>
          <w:rFonts w:ascii="Arial" w:hAnsi="Arial" w:cs="Arial"/>
          <w:sz w:val="22"/>
          <w:szCs w:val="22"/>
        </w:rPr>
      </w:pPr>
      <w:bookmarkStart w:id="5" w:name="part_0b8e01fa0e67442499d3293d1ac25ddc"/>
      <w:bookmarkStart w:id="6" w:name="part_2285b0d35d124ec3a2e7505a5526f40c"/>
      <w:bookmarkEnd w:id="5"/>
      <w:bookmarkEnd w:id="6"/>
      <w:r w:rsidRPr="007A6791">
        <w:rPr>
          <w:rFonts w:ascii="Arial" w:hAnsi="Arial" w:cs="Arial"/>
          <w:sz w:val="22"/>
          <w:szCs w:val="22"/>
        </w:rPr>
        <w:t>2.4. The Procuring Entity will provide the following information in the call for the specific tender:</w:t>
      </w:r>
    </w:p>
    <w:p w14:paraId="095ADA36"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2.4.1. An online address, where the published DPS documents can be found on CPP IS</w:t>
      </w:r>
      <w:bookmarkStart w:id="7" w:name="part_36833861972f4c2689908a1c8fb3d51b"/>
      <w:bookmarkStart w:id="8" w:name="part_e852ec4df122480eb500cd9c9dae58ff"/>
      <w:bookmarkEnd w:id="7"/>
      <w:bookmarkEnd w:id="8"/>
      <w:r w:rsidRPr="007A6791">
        <w:rPr>
          <w:rFonts w:ascii="Arial" w:hAnsi="Arial" w:cs="Arial"/>
          <w:sz w:val="22"/>
          <w:szCs w:val="22"/>
        </w:rPr>
        <w:t xml:space="preserve">, and a link to the contract </w:t>
      </w:r>
      <w:proofErr w:type="gramStart"/>
      <w:r w:rsidRPr="007A6791">
        <w:rPr>
          <w:rFonts w:ascii="Arial" w:hAnsi="Arial" w:cs="Arial"/>
          <w:sz w:val="22"/>
          <w:szCs w:val="22"/>
        </w:rPr>
        <w:t>notice;</w:t>
      </w:r>
      <w:proofErr w:type="gramEnd"/>
      <w:r w:rsidRPr="007A6791">
        <w:rPr>
          <w:rFonts w:ascii="Arial" w:hAnsi="Arial" w:cs="Arial"/>
          <w:sz w:val="22"/>
          <w:szCs w:val="22"/>
        </w:rPr>
        <w:t xml:space="preserve"> </w:t>
      </w:r>
      <w:bookmarkStart w:id="9" w:name="part_e64bcee0ab92459ea47bdafb1f4e5add"/>
      <w:bookmarkStart w:id="10" w:name="part_e4ec0c3016c844e19b89bdc1fc30b04a"/>
      <w:bookmarkEnd w:id="9"/>
      <w:bookmarkEnd w:id="10"/>
    </w:p>
    <w:p w14:paraId="7D71F3BA"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2.4.2. Deadline for submission of tenders, address and language (languages), in which the tender must be prepared. Time limit for submission of tenders </w:t>
      </w:r>
      <w:r w:rsidRPr="007A6791">
        <w:rPr>
          <w:rFonts w:ascii="Arial" w:hAnsi="Arial" w:cs="Arial"/>
          <w:iCs/>
          <w:sz w:val="22"/>
          <w:szCs w:val="22"/>
        </w:rPr>
        <w:t xml:space="preserve">in case of an international procurement the time limit may not be shorter than 10 (ten) calendar days, in case of a simplified procurement </w:t>
      </w:r>
      <w:r w:rsidRPr="007A6791">
        <w:rPr>
          <w:rFonts w:ascii="Arial" w:hAnsi="Arial" w:cs="Arial"/>
          <w:iCs/>
          <w:sz w:val="22"/>
          <w:szCs w:val="22"/>
          <w:cs/>
        </w:rPr>
        <w:t xml:space="preserve">– </w:t>
      </w:r>
      <w:r w:rsidRPr="007A6791">
        <w:rPr>
          <w:rFonts w:ascii="Arial" w:hAnsi="Arial" w:cs="Arial"/>
          <w:iCs/>
          <w:sz w:val="22"/>
          <w:szCs w:val="22"/>
        </w:rPr>
        <w:t>not shorter than 7 (seven) calendar days,</w:t>
      </w:r>
      <w:r w:rsidRPr="007A6791">
        <w:rPr>
          <w:rFonts w:ascii="Arial" w:hAnsi="Arial" w:cs="Arial"/>
          <w:sz w:val="22"/>
          <w:szCs w:val="22"/>
        </w:rPr>
        <w:t xml:space="preserve"> except for the cases, when the Procuring Entity agrees on the shorter time limit with the suppliers, to whom the call is sent.</w:t>
      </w:r>
    </w:p>
    <w:p w14:paraId="17A00F10"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2.4.3. Specific technical </w:t>
      </w:r>
      <w:proofErr w:type="gramStart"/>
      <w:r w:rsidRPr="007A6791">
        <w:rPr>
          <w:rFonts w:ascii="Arial" w:hAnsi="Arial" w:cs="Arial"/>
          <w:sz w:val="22"/>
          <w:szCs w:val="22"/>
        </w:rPr>
        <w:t>specification;</w:t>
      </w:r>
      <w:proofErr w:type="gramEnd"/>
    </w:p>
    <w:p w14:paraId="726E84A5"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2.4.4. Deadlines for implementation of Procurement </w:t>
      </w:r>
      <w:proofErr w:type="gramStart"/>
      <w:r w:rsidRPr="007A6791">
        <w:rPr>
          <w:rFonts w:ascii="Arial" w:hAnsi="Arial" w:cs="Arial"/>
          <w:sz w:val="22"/>
          <w:szCs w:val="22"/>
        </w:rPr>
        <w:t>Contract;</w:t>
      </w:r>
      <w:proofErr w:type="gramEnd"/>
    </w:p>
    <w:p w14:paraId="14E391C0"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2.4.5. Draft </w:t>
      </w:r>
      <w:proofErr w:type="gramStart"/>
      <w:r w:rsidRPr="007A6791">
        <w:rPr>
          <w:rFonts w:ascii="Arial" w:hAnsi="Arial" w:cs="Arial"/>
          <w:sz w:val="22"/>
          <w:szCs w:val="22"/>
        </w:rPr>
        <w:t>contract;</w:t>
      </w:r>
      <w:proofErr w:type="gramEnd"/>
      <w:r w:rsidRPr="007A6791">
        <w:rPr>
          <w:rFonts w:ascii="Arial" w:hAnsi="Arial" w:cs="Arial"/>
          <w:sz w:val="22"/>
          <w:szCs w:val="22"/>
        </w:rPr>
        <w:t xml:space="preserve"> </w:t>
      </w:r>
    </w:p>
    <w:p w14:paraId="795B2420"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2.4.6. Tender evaluation procedure and evaluation </w:t>
      </w:r>
      <w:proofErr w:type="gramStart"/>
      <w:r w:rsidRPr="007A6791">
        <w:rPr>
          <w:rFonts w:ascii="Arial" w:hAnsi="Arial" w:cs="Arial"/>
          <w:sz w:val="22"/>
          <w:szCs w:val="22"/>
        </w:rPr>
        <w:t>criteria</w:t>
      </w:r>
      <w:bookmarkStart w:id="11" w:name="part_a61fdb6764d64936bb2b533e717b0f24"/>
      <w:bookmarkEnd w:id="11"/>
      <w:r w:rsidRPr="007A6791">
        <w:rPr>
          <w:rFonts w:ascii="Arial" w:hAnsi="Arial" w:cs="Arial"/>
          <w:sz w:val="22"/>
          <w:szCs w:val="22"/>
        </w:rPr>
        <w:t>;</w:t>
      </w:r>
      <w:proofErr w:type="gramEnd"/>
    </w:p>
    <w:p w14:paraId="3885D45D"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2.4.7. Conditions of the negotiated procedure, if they will be </w:t>
      </w:r>
      <w:proofErr w:type="gramStart"/>
      <w:r w:rsidRPr="007A6791">
        <w:rPr>
          <w:rFonts w:ascii="Arial" w:hAnsi="Arial" w:cs="Arial"/>
          <w:sz w:val="22"/>
          <w:szCs w:val="22"/>
        </w:rPr>
        <w:t>applied;</w:t>
      </w:r>
      <w:proofErr w:type="gramEnd"/>
    </w:p>
    <w:p w14:paraId="0130CDA1" w14:textId="77777777" w:rsidR="007A6791" w:rsidRPr="007A6791" w:rsidRDefault="007A6791" w:rsidP="007A6791">
      <w:pPr>
        <w:jc w:val="both"/>
        <w:rPr>
          <w:rFonts w:ascii="Arial" w:hAnsi="Arial" w:cs="Arial"/>
          <w:sz w:val="22"/>
          <w:szCs w:val="22"/>
        </w:rPr>
      </w:pPr>
      <w:r w:rsidRPr="007A6791">
        <w:rPr>
          <w:rFonts w:ascii="Arial" w:hAnsi="Arial" w:cs="Arial"/>
          <w:sz w:val="22"/>
          <w:szCs w:val="22"/>
        </w:rPr>
        <w:t xml:space="preserve">2.4.8. Any other information that the Procuring Entity deems necessary. </w:t>
      </w:r>
    </w:p>
    <w:p w14:paraId="484D44CC" w14:textId="77777777" w:rsidR="007A6791" w:rsidRPr="007A6791" w:rsidRDefault="007A6791" w:rsidP="007A6791">
      <w:pPr>
        <w:jc w:val="both"/>
        <w:rPr>
          <w:rFonts w:ascii="Arial" w:hAnsi="Arial" w:cs="Arial"/>
          <w:sz w:val="22"/>
          <w:szCs w:val="22"/>
        </w:rPr>
      </w:pPr>
    </w:p>
    <w:p w14:paraId="57551F80" w14:textId="77777777" w:rsidR="007A6791" w:rsidRPr="007A6791" w:rsidRDefault="007A6791" w:rsidP="007A6791">
      <w:pPr>
        <w:pStyle w:val="Heading1"/>
        <w:tabs>
          <w:tab w:val="left" w:pos="426"/>
        </w:tabs>
        <w:spacing w:before="60" w:after="60"/>
        <w:jc w:val="center"/>
        <w:rPr>
          <w:rFonts w:ascii="Arial" w:hAnsi="Arial" w:cs="Arial"/>
          <w:b/>
          <w:bCs/>
          <w:color w:val="auto"/>
          <w:sz w:val="22"/>
          <w:szCs w:val="22"/>
        </w:rPr>
      </w:pPr>
      <w:bookmarkStart w:id="12" w:name="_Toc484496246"/>
      <w:bookmarkStart w:id="13" w:name="_Toc525807937"/>
      <w:r w:rsidRPr="007A6791">
        <w:rPr>
          <w:rFonts w:ascii="Arial" w:hAnsi="Arial" w:cs="Arial"/>
          <w:b/>
          <w:color w:val="auto"/>
          <w:sz w:val="22"/>
          <w:szCs w:val="22"/>
        </w:rPr>
        <w:t>3. COMMUNICATION MEASURES USED BETWEEN THE PROCURING ENTITY AND THE SUPPLIER</w:t>
      </w:r>
      <w:bookmarkEnd w:id="12"/>
      <w:bookmarkEnd w:id="13"/>
    </w:p>
    <w:p w14:paraId="77A64B30" w14:textId="77777777" w:rsidR="007A6791" w:rsidRPr="007A6791" w:rsidRDefault="007A6791" w:rsidP="007A6791">
      <w:pPr>
        <w:spacing w:before="60" w:after="60"/>
        <w:rPr>
          <w:rFonts w:ascii="Arial" w:hAnsi="Arial" w:cs="Arial"/>
          <w:i/>
          <w:iCs/>
          <w:sz w:val="22"/>
          <w:szCs w:val="22"/>
        </w:rPr>
      </w:pPr>
    </w:p>
    <w:p w14:paraId="3D650BE5" w14:textId="77777777" w:rsidR="007A6791" w:rsidRPr="007A6791" w:rsidRDefault="007A6791" w:rsidP="007A6791">
      <w:pPr>
        <w:pStyle w:val="ListParagraph"/>
        <w:tabs>
          <w:tab w:val="left" w:pos="851"/>
        </w:tabs>
        <w:ind w:left="0"/>
        <w:contextualSpacing w:val="0"/>
        <w:jc w:val="both"/>
        <w:rPr>
          <w:rFonts w:ascii="Arial" w:hAnsi="Arial" w:cs="Arial"/>
          <w:sz w:val="22"/>
          <w:szCs w:val="22"/>
        </w:rPr>
      </w:pPr>
      <w:r w:rsidRPr="007A6791">
        <w:rPr>
          <w:rFonts w:ascii="Arial" w:hAnsi="Arial" w:cs="Arial"/>
          <w:sz w:val="22"/>
          <w:szCs w:val="22"/>
        </w:rPr>
        <w:t>3.1. During the process of DPS, the communication between the Procuring Entity and the supplier shall be performed only by the means of CPP IS, except for submission of claims (claims can be submitted by electronic means or delivered by hand against receipt through the postal service provider or other suitable carrier).</w:t>
      </w:r>
    </w:p>
    <w:p w14:paraId="688622FC" w14:textId="77777777" w:rsidR="007A6791" w:rsidRPr="007A6791" w:rsidRDefault="007A6791" w:rsidP="007A6791">
      <w:pPr>
        <w:pStyle w:val="ListParagraph"/>
        <w:tabs>
          <w:tab w:val="left" w:pos="851"/>
        </w:tabs>
        <w:ind w:left="0"/>
        <w:contextualSpacing w:val="0"/>
        <w:jc w:val="both"/>
        <w:rPr>
          <w:rFonts w:ascii="Arial" w:hAnsi="Arial" w:cs="Arial"/>
          <w:sz w:val="22"/>
          <w:szCs w:val="22"/>
        </w:rPr>
      </w:pPr>
      <w:r w:rsidRPr="007A6791">
        <w:rPr>
          <w:rFonts w:ascii="Arial" w:hAnsi="Arial" w:cs="Arial"/>
          <w:sz w:val="22"/>
          <w:szCs w:val="22"/>
        </w:rPr>
        <w:t xml:space="preserve">3.2. Educational material, explaining how to connect to CPP IS and how to use it, can be found on the website of the Public Procurement Office </w:t>
      </w:r>
      <w:hyperlink r:id="rId13" w:history="1">
        <w:r w:rsidRPr="007A6791">
          <w:rPr>
            <w:rStyle w:val="Hyperlink"/>
            <w:rFonts w:ascii="Arial" w:eastAsiaTheme="majorEastAsia" w:hAnsi="Arial" w:cs="Arial"/>
            <w:color w:val="auto"/>
            <w:sz w:val="22"/>
            <w:szCs w:val="22"/>
          </w:rPr>
          <w:t>www.vpt.lrv.lt</w:t>
        </w:r>
      </w:hyperlink>
      <w:r w:rsidRPr="007A6791">
        <w:rPr>
          <w:rFonts w:ascii="Arial" w:hAnsi="Arial" w:cs="Arial"/>
          <w:sz w:val="22"/>
          <w:szCs w:val="22"/>
        </w:rPr>
        <w:t>.</w:t>
      </w:r>
    </w:p>
    <w:p w14:paraId="7CF912BB" w14:textId="77777777" w:rsidR="007A6791" w:rsidRPr="007A6791" w:rsidRDefault="007A6791" w:rsidP="007A6791">
      <w:pPr>
        <w:pStyle w:val="ListParagraph"/>
        <w:tabs>
          <w:tab w:val="left" w:pos="851"/>
        </w:tabs>
        <w:ind w:left="0"/>
        <w:contextualSpacing w:val="0"/>
        <w:jc w:val="both"/>
        <w:rPr>
          <w:rFonts w:ascii="Arial" w:hAnsi="Arial" w:cs="Arial"/>
          <w:sz w:val="22"/>
          <w:szCs w:val="22"/>
        </w:rPr>
      </w:pPr>
      <w:r w:rsidRPr="007A6791">
        <w:rPr>
          <w:rFonts w:ascii="Arial" w:hAnsi="Arial" w:cs="Arial"/>
          <w:sz w:val="22"/>
          <w:szCs w:val="22"/>
        </w:rPr>
        <w:t xml:space="preserve">3.3. The Procuring Entity is not responsible for the unforeseen situations, due to which electronic requests have not been received in CPP IS or have been received too late. </w:t>
      </w:r>
    </w:p>
    <w:p w14:paraId="7A50936E" w14:textId="77777777" w:rsidR="007A6791" w:rsidRPr="007A6791" w:rsidRDefault="007A6791" w:rsidP="007A6791">
      <w:pPr>
        <w:pStyle w:val="ListParagraph"/>
        <w:tabs>
          <w:tab w:val="left" w:pos="851"/>
        </w:tabs>
        <w:ind w:left="0"/>
        <w:contextualSpacing w:val="0"/>
        <w:jc w:val="both"/>
        <w:rPr>
          <w:rFonts w:ascii="Arial" w:hAnsi="Arial" w:cs="Arial"/>
          <w:sz w:val="22"/>
          <w:szCs w:val="22"/>
        </w:rPr>
      </w:pPr>
    </w:p>
    <w:p w14:paraId="0034DAC7" w14:textId="77777777" w:rsidR="007A6791" w:rsidRPr="007A6791" w:rsidRDefault="007A6791" w:rsidP="007A6791">
      <w:pPr>
        <w:pStyle w:val="Heading1"/>
        <w:tabs>
          <w:tab w:val="left" w:pos="426"/>
        </w:tabs>
        <w:spacing w:before="60" w:after="60"/>
        <w:jc w:val="center"/>
        <w:rPr>
          <w:rFonts w:ascii="Arial" w:hAnsi="Arial" w:cs="Arial"/>
          <w:color w:val="auto"/>
          <w:sz w:val="22"/>
          <w:szCs w:val="22"/>
        </w:rPr>
      </w:pPr>
      <w:bookmarkStart w:id="14" w:name="_Toc484496247"/>
      <w:bookmarkStart w:id="15" w:name="_Toc525807938"/>
      <w:r w:rsidRPr="007A6791">
        <w:rPr>
          <w:rFonts w:ascii="Arial" w:hAnsi="Arial" w:cs="Arial"/>
          <w:b/>
          <w:color w:val="auto"/>
          <w:sz w:val="22"/>
          <w:szCs w:val="22"/>
        </w:rPr>
        <w:t>4. EXPLANATION AND CLARIFICATION OF DPS DOCUMENTS</w:t>
      </w:r>
      <w:bookmarkEnd w:id="14"/>
      <w:bookmarkEnd w:id="15"/>
    </w:p>
    <w:p w14:paraId="06B9A27E" w14:textId="77777777" w:rsidR="007A6791" w:rsidRPr="007A6791" w:rsidRDefault="007A6791" w:rsidP="007A6791">
      <w:pPr>
        <w:spacing w:before="60" w:after="60"/>
        <w:rPr>
          <w:rFonts w:ascii="Arial" w:hAnsi="Arial" w:cs="Arial"/>
          <w:i/>
          <w:iCs/>
          <w:sz w:val="22"/>
          <w:szCs w:val="22"/>
        </w:rPr>
      </w:pPr>
    </w:p>
    <w:p w14:paraId="1A9B76F9" w14:textId="77777777" w:rsidR="007A6791" w:rsidRPr="007A6791" w:rsidRDefault="007A6791" w:rsidP="007A6791">
      <w:pPr>
        <w:pStyle w:val="ListParagraph"/>
        <w:numPr>
          <w:ilvl w:val="0"/>
          <w:numId w:val="1"/>
        </w:numPr>
        <w:tabs>
          <w:tab w:val="left" w:pos="851"/>
        </w:tabs>
        <w:spacing w:before="60" w:after="60"/>
        <w:contextualSpacing w:val="0"/>
        <w:jc w:val="both"/>
        <w:rPr>
          <w:rFonts w:ascii="Arial" w:hAnsi="Arial" w:cs="Arial"/>
          <w:vanish/>
          <w:sz w:val="22"/>
          <w:szCs w:val="22"/>
        </w:rPr>
      </w:pPr>
    </w:p>
    <w:p w14:paraId="592FDCFA" w14:textId="77777777" w:rsidR="007A6791" w:rsidRPr="007A6791" w:rsidRDefault="007A6791" w:rsidP="007A6791">
      <w:pPr>
        <w:pStyle w:val="ListParagraph"/>
        <w:tabs>
          <w:tab w:val="left" w:pos="709"/>
        </w:tabs>
        <w:ind w:left="0"/>
        <w:contextualSpacing w:val="0"/>
        <w:jc w:val="both"/>
        <w:rPr>
          <w:rFonts w:ascii="Arial" w:hAnsi="Arial" w:cs="Arial"/>
          <w:sz w:val="22"/>
          <w:szCs w:val="22"/>
        </w:rPr>
      </w:pPr>
      <w:r w:rsidRPr="007A6791">
        <w:rPr>
          <w:rFonts w:ascii="Arial" w:hAnsi="Arial" w:cs="Arial"/>
          <w:sz w:val="22"/>
          <w:szCs w:val="22"/>
        </w:rPr>
        <w:t xml:space="preserve">4.1. On the initiative of suppliers, DPS documents can be explained / clarified by contacting the Procuring Entity by the means of correspondence on CPP IS. </w:t>
      </w:r>
    </w:p>
    <w:p w14:paraId="1C3D4C0F" w14:textId="77777777" w:rsidR="007A6791" w:rsidRPr="007A6791" w:rsidRDefault="007A6791" w:rsidP="007A6791">
      <w:pPr>
        <w:pStyle w:val="ListParagraph"/>
        <w:tabs>
          <w:tab w:val="left" w:pos="426"/>
        </w:tabs>
        <w:ind w:left="0"/>
        <w:jc w:val="both"/>
        <w:rPr>
          <w:rFonts w:ascii="Arial" w:hAnsi="Arial" w:cs="Arial"/>
          <w:sz w:val="22"/>
          <w:szCs w:val="22"/>
        </w:rPr>
      </w:pPr>
      <w:r w:rsidRPr="007A6791">
        <w:rPr>
          <w:rFonts w:ascii="Arial" w:hAnsi="Arial" w:cs="Arial"/>
          <w:sz w:val="22"/>
          <w:szCs w:val="22"/>
        </w:rPr>
        <w:t>4.2. The Procuring Entity does not apply shorter periods of DPS procedure.</w:t>
      </w:r>
    </w:p>
    <w:p w14:paraId="769BA686" w14:textId="77777777" w:rsidR="007A6791" w:rsidRPr="007A6791" w:rsidRDefault="007A6791" w:rsidP="007A6791">
      <w:pPr>
        <w:pStyle w:val="ListParagraph"/>
        <w:tabs>
          <w:tab w:val="left" w:pos="709"/>
        </w:tabs>
        <w:ind w:left="0"/>
        <w:contextualSpacing w:val="0"/>
        <w:jc w:val="both"/>
        <w:rPr>
          <w:rFonts w:ascii="Arial" w:hAnsi="Arial" w:cs="Arial"/>
          <w:sz w:val="22"/>
          <w:szCs w:val="22"/>
        </w:rPr>
      </w:pPr>
      <w:r w:rsidRPr="007A6791">
        <w:rPr>
          <w:rFonts w:ascii="Arial" w:hAnsi="Arial" w:cs="Arial"/>
          <w:sz w:val="22"/>
          <w:szCs w:val="22"/>
        </w:rPr>
        <w:t>4.3. When suppliers contact, regarding explanation/clarification of provisions, set out in DPS documents related to the submission of requests (such periods shall not be applied, when first requests are received after publication of the contract notice):</w:t>
      </w:r>
    </w:p>
    <w:p w14:paraId="4C506308" w14:textId="77777777" w:rsidR="007A6791" w:rsidRPr="007A6791" w:rsidRDefault="007A6791" w:rsidP="007A6791">
      <w:pPr>
        <w:pStyle w:val="ListParagraph"/>
        <w:tabs>
          <w:tab w:val="left" w:pos="709"/>
        </w:tabs>
        <w:ind w:left="0"/>
        <w:contextualSpacing w:val="0"/>
        <w:jc w:val="both"/>
        <w:rPr>
          <w:rFonts w:ascii="Arial" w:hAnsi="Arial" w:cs="Arial"/>
          <w:sz w:val="22"/>
          <w:szCs w:val="22"/>
        </w:rPr>
      </w:pPr>
      <w:r w:rsidRPr="007A6791">
        <w:rPr>
          <w:rFonts w:ascii="Arial" w:hAnsi="Arial" w:cs="Arial"/>
          <w:sz w:val="22"/>
          <w:szCs w:val="22"/>
        </w:rPr>
        <w:t xml:space="preserve">4.3.1. Request to explain/clarify DPS documents must be submitted at the latest by 11 (eleven) calendar </w:t>
      </w:r>
      <w:proofErr w:type="spellStart"/>
      <w:r w:rsidRPr="007A6791">
        <w:rPr>
          <w:rFonts w:ascii="Arial" w:hAnsi="Arial" w:cs="Arial"/>
          <w:sz w:val="22"/>
          <w:szCs w:val="22"/>
        </w:rPr>
        <w:t>daysuntil</w:t>
      </w:r>
      <w:proofErr w:type="spellEnd"/>
      <w:r w:rsidRPr="007A6791">
        <w:rPr>
          <w:rFonts w:ascii="Arial" w:hAnsi="Arial" w:cs="Arial"/>
          <w:sz w:val="22"/>
          <w:szCs w:val="22"/>
        </w:rPr>
        <w:t xml:space="preserve"> the end of deadline for submission of requests. </w:t>
      </w:r>
    </w:p>
    <w:p w14:paraId="42F40997" w14:textId="77777777" w:rsidR="007A6791" w:rsidRPr="007A6791" w:rsidRDefault="007A6791" w:rsidP="007A6791">
      <w:pPr>
        <w:pStyle w:val="ListParagraph"/>
        <w:tabs>
          <w:tab w:val="left" w:pos="709"/>
        </w:tabs>
        <w:ind w:left="0"/>
        <w:contextualSpacing w:val="0"/>
        <w:jc w:val="both"/>
        <w:rPr>
          <w:rFonts w:ascii="Arial" w:hAnsi="Arial" w:cs="Arial"/>
          <w:sz w:val="22"/>
          <w:szCs w:val="22"/>
        </w:rPr>
      </w:pPr>
      <w:r w:rsidRPr="007A6791">
        <w:rPr>
          <w:rFonts w:ascii="Arial" w:hAnsi="Arial" w:cs="Arial"/>
          <w:sz w:val="22"/>
          <w:szCs w:val="22"/>
        </w:rPr>
        <w:t xml:space="preserve">4.3.2. Explanation/clarification of DPS documents shall be submitted to all suppliers at the latest by 6 (six) calendar </w:t>
      </w:r>
      <w:proofErr w:type="spellStart"/>
      <w:r w:rsidRPr="007A6791">
        <w:rPr>
          <w:rFonts w:ascii="Arial" w:hAnsi="Arial" w:cs="Arial"/>
          <w:sz w:val="22"/>
          <w:szCs w:val="22"/>
        </w:rPr>
        <w:t>daysuntil</w:t>
      </w:r>
      <w:proofErr w:type="spellEnd"/>
      <w:r w:rsidRPr="007A6791">
        <w:rPr>
          <w:rFonts w:ascii="Arial" w:hAnsi="Arial" w:cs="Arial"/>
          <w:sz w:val="22"/>
          <w:szCs w:val="22"/>
        </w:rPr>
        <w:t xml:space="preserve"> the end of deadline for submission of requests.</w:t>
      </w:r>
    </w:p>
    <w:p w14:paraId="2720BDF9" w14:textId="77777777" w:rsidR="007A6791" w:rsidRPr="007A6791" w:rsidRDefault="007A6791" w:rsidP="007A6791">
      <w:pPr>
        <w:pStyle w:val="ListParagraph"/>
        <w:tabs>
          <w:tab w:val="left" w:pos="709"/>
        </w:tabs>
        <w:ind w:left="0"/>
        <w:contextualSpacing w:val="0"/>
        <w:jc w:val="both"/>
        <w:rPr>
          <w:rFonts w:ascii="Arial" w:hAnsi="Arial" w:cs="Arial"/>
          <w:sz w:val="22"/>
          <w:szCs w:val="22"/>
        </w:rPr>
      </w:pPr>
      <w:r w:rsidRPr="007A6791">
        <w:rPr>
          <w:rFonts w:ascii="Arial" w:hAnsi="Arial" w:cs="Arial"/>
          <w:sz w:val="22"/>
          <w:szCs w:val="22"/>
        </w:rPr>
        <w:t>4.4. DPS documents shall be explained / clarified following this procedure:</w:t>
      </w:r>
    </w:p>
    <w:p w14:paraId="2E24C450"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4.4.1. Time limit for the submission of requests is extended, if due to any reasons, explanation or clarification of DPS documents is submitted less than a number of days, set out in paragraph 4.3.2 of this chapter (The Procuring Entity is not obliged to extend this period, if it was not asked for additional information in a timely manner) or significant changes have been made in DPS documents (explanation/clarification has a significant impact on the preparation of requests).</w:t>
      </w:r>
    </w:p>
    <w:p w14:paraId="538BF625"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4.4.2. Explanation/clarification of DPS documents is published on CPP IS together with other contract documents and sent to suppliers by the means of correspondence on CPP IS without </w:t>
      </w:r>
      <w:r w:rsidRPr="007A6791">
        <w:rPr>
          <w:rFonts w:ascii="Arial" w:hAnsi="Arial" w:cs="Arial"/>
          <w:sz w:val="22"/>
          <w:szCs w:val="22"/>
        </w:rPr>
        <w:lastRenderedPageBreak/>
        <w:t>disclosing, who sent a request to provide such explanation/clarification. If DPS documents were additionally published in other sources, explanations/clarifications shall also be published therein.</w:t>
      </w:r>
    </w:p>
    <w:p w14:paraId="3B6ED56A"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4.4.3. When information, published in the contract notices, is clarified by providing explanation/clarification of DPS documents, the Procuring Entity shall publish notices, regarding correction of errors, according to the procedure, set out in Article 47 of Law on Public Procurement in the Utilities Sector.</w:t>
      </w:r>
    </w:p>
    <w:p w14:paraId="25FE1388" w14:textId="77777777" w:rsidR="007A6791" w:rsidRPr="007A6791" w:rsidRDefault="007A6791" w:rsidP="007A6791">
      <w:pPr>
        <w:pStyle w:val="ListParagraph"/>
        <w:tabs>
          <w:tab w:val="left" w:pos="709"/>
        </w:tabs>
        <w:ind w:left="0"/>
        <w:contextualSpacing w:val="0"/>
        <w:jc w:val="both"/>
        <w:rPr>
          <w:rFonts w:ascii="Arial" w:hAnsi="Arial" w:cs="Arial"/>
          <w:sz w:val="22"/>
          <w:szCs w:val="22"/>
        </w:rPr>
      </w:pPr>
      <w:r w:rsidRPr="007A6791">
        <w:rPr>
          <w:rFonts w:ascii="Arial" w:hAnsi="Arial" w:cs="Arial"/>
          <w:sz w:val="22"/>
          <w:szCs w:val="22"/>
        </w:rPr>
        <w:t>4.5. By explaining/clarifying DPS documents at its own initiative, the Procuring Entity shall follow procedures and terms, set out in paragraphs 4.3.2 and 4.4 of this chapter.</w:t>
      </w:r>
    </w:p>
    <w:p w14:paraId="1F4021F3" w14:textId="77777777" w:rsidR="007A6791" w:rsidRPr="007A6791" w:rsidRDefault="007A6791" w:rsidP="007A6791">
      <w:pPr>
        <w:pStyle w:val="ListParagraph"/>
        <w:tabs>
          <w:tab w:val="left" w:pos="709"/>
        </w:tabs>
        <w:ind w:left="0"/>
        <w:contextualSpacing w:val="0"/>
        <w:jc w:val="both"/>
        <w:rPr>
          <w:rFonts w:ascii="Arial" w:hAnsi="Arial" w:cs="Arial"/>
          <w:i/>
          <w:iCs/>
          <w:sz w:val="22"/>
          <w:szCs w:val="22"/>
        </w:rPr>
      </w:pPr>
      <w:r w:rsidRPr="007A6791">
        <w:rPr>
          <w:rFonts w:ascii="Arial" w:hAnsi="Arial" w:cs="Arial"/>
          <w:sz w:val="22"/>
          <w:szCs w:val="22"/>
        </w:rPr>
        <w:t xml:space="preserve">4.6. The Procuring Entity does not intend to arrange a meeting with suppliers, regarding explanation of DPS documents. </w:t>
      </w:r>
    </w:p>
    <w:p w14:paraId="7A631D13" w14:textId="77777777" w:rsidR="007A6791" w:rsidRPr="007A6791" w:rsidRDefault="007A6791" w:rsidP="007A6791">
      <w:pPr>
        <w:pStyle w:val="ListParagraph"/>
        <w:tabs>
          <w:tab w:val="left" w:pos="709"/>
        </w:tabs>
        <w:ind w:left="0"/>
        <w:contextualSpacing w:val="0"/>
        <w:jc w:val="both"/>
        <w:rPr>
          <w:rFonts w:ascii="Arial" w:hAnsi="Arial" w:cs="Arial"/>
          <w:sz w:val="22"/>
          <w:szCs w:val="22"/>
        </w:rPr>
      </w:pPr>
      <w:r w:rsidRPr="007A6791">
        <w:rPr>
          <w:rFonts w:ascii="Arial" w:hAnsi="Arial" w:cs="Arial"/>
          <w:sz w:val="22"/>
          <w:szCs w:val="22"/>
        </w:rPr>
        <w:t>4.7. Any explanation/clarification is deemed an integral part of DPS documents; meanwhile, its provisions prevail over provisions, set out in the previous Contract documents.</w:t>
      </w:r>
      <w:r w:rsidRPr="007A6791">
        <w:rPr>
          <w:rFonts w:ascii="Arial" w:hAnsi="Arial" w:cs="Arial"/>
          <w:i/>
          <w:sz w:val="22"/>
          <w:szCs w:val="22"/>
        </w:rPr>
        <w:t xml:space="preserve"> </w:t>
      </w:r>
      <w:r w:rsidRPr="007A6791">
        <w:rPr>
          <w:rFonts w:ascii="Arial" w:hAnsi="Arial" w:cs="Arial"/>
          <w:sz w:val="22"/>
          <w:szCs w:val="22"/>
        </w:rPr>
        <w:t>If information, provided in the Contract notice is inconsistent with information, provided in other DPS documents, it shall be deemed that the correct information is provided in the Contract notice.</w:t>
      </w:r>
    </w:p>
    <w:p w14:paraId="475F4BC7" w14:textId="77777777" w:rsidR="007A6791" w:rsidRPr="007A6791" w:rsidRDefault="007A6791" w:rsidP="007A6791">
      <w:pPr>
        <w:pStyle w:val="ListParagraph"/>
        <w:tabs>
          <w:tab w:val="left" w:pos="709"/>
        </w:tabs>
        <w:ind w:left="0"/>
        <w:contextualSpacing w:val="0"/>
        <w:jc w:val="both"/>
        <w:rPr>
          <w:rFonts w:ascii="Arial" w:hAnsi="Arial" w:cs="Arial"/>
          <w:i/>
          <w:sz w:val="22"/>
          <w:szCs w:val="22"/>
        </w:rPr>
      </w:pPr>
      <w:bookmarkStart w:id="16" w:name="_Toc484092995"/>
      <w:bookmarkStart w:id="17" w:name="_Toc484496121"/>
      <w:bookmarkStart w:id="18" w:name="_Toc484496206"/>
      <w:bookmarkEnd w:id="16"/>
      <w:bookmarkEnd w:id="17"/>
      <w:bookmarkEnd w:id="18"/>
    </w:p>
    <w:p w14:paraId="2DEADE19" w14:textId="77777777" w:rsidR="007A6791" w:rsidRPr="007A6791" w:rsidRDefault="007A6791" w:rsidP="007A6791">
      <w:pPr>
        <w:pStyle w:val="Heading1"/>
        <w:tabs>
          <w:tab w:val="left" w:pos="426"/>
        </w:tabs>
        <w:jc w:val="center"/>
        <w:rPr>
          <w:rFonts w:ascii="Arial" w:hAnsi="Arial" w:cs="Arial"/>
          <w:b/>
          <w:bCs/>
          <w:color w:val="auto"/>
          <w:sz w:val="22"/>
          <w:szCs w:val="22"/>
        </w:rPr>
      </w:pPr>
      <w:bookmarkStart w:id="19" w:name="_Toc335201955"/>
      <w:bookmarkStart w:id="20" w:name="_Toc484495965"/>
      <w:bookmarkStart w:id="21" w:name="_Toc484496024"/>
      <w:bookmarkStart w:id="22" w:name="_Toc525807939"/>
      <w:r w:rsidRPr="007A6791">
        <w:rPr>
          <w:rFonts w:ascii="Arial" w:hAnsi="Arial" w:cs="Arial"/>
          <w:b/>
          <w:color w:val="auto"/>
          <w:sz w:val="22"/>
          <w:szCs w:val="22"/>
        </w:rPr>
        <w:t>5. PROCUREMENT OBJECT</w:t>
      </w:r>
      <w:bookmarkEnd w:id="19"/>
      <w:bookmarkEnd w:id="20"/>
      <w:bookmarkEnd w:id="21"/>
      <w:r w:rsidRPr="007A6791">
        <w:rPr>
          <w:rFonts w:ascii="Arial" w:hAnsi="Arial" w:cs="Arial"/>
          <w:b/>
          <w:color w:val="auto"/>
          <w:sz w:val="22"/>
          <w:szCs w:val="22"/>
        </w:rPr>
        <w:t>, ITS SCOPE AND EVALUATION CRITERIA</w:t>
      </w:r>
      <w:bookmarkEnd w:id="22"/>
    </w:p>
    <w:p w14:paraId="26571F87" w14:textId="77777777" w:rsidR="007A6791" w:rsidRPr="007A6791" w:rsidRDefault="007A6791" w:rsidP="007A6791">
      <w:pPr>
        <w:rPr>
          <w:rFonts w:ascii="Arial" w:hAnsi="Arial" w:cs="Arial"/>
          <w:sz w:val="22"/>
          <w:szCs w:val="22"/>
        </w:rPr>
      </w:pPr>
    </w:p>
    <w:p w14:paraId="77614B97"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5.1. The specific requirements for the Procurement Object to be purchased will be provided in the specific Contract Documents, implemented </w:t>
      </w:r>
      <w:proofErr w:type="gramStart"/>
      <w:r w:rsidRPr="007A6791">
        <w:rPr>
          <w:rFonts w:ascii="Arial" w:hAnsi="Arial" w:cs="Arial"/>
          <w:sz w:val="22"/>
          <w:szCs w:val="22"/>
        </w:rPr>
        <w:t>on the basis of</w:t>
      </w:r>
      <w:proofErr w:type="gramEnd"/>
      <w:r w:rsidRPr="007A6791">
        <w:rPr>
          <w:rFonts w:ascii="Arial" w:hAnsi="Arial" w:cs="Arial"/>
          <w:sz w:val="22"/>
          <w:szCs w:val="22"/>
        </w:rPr>
        <w:t xml:space="preserve"> DPS. </w:t>
      </w:r>
    </w:p>
    <w:p w14:paraId="6A9DDFFB" w14:textId="259AEF44"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5.2. The maximum scope of the Procurement Object during the validity period of DPS is as follows: value of the Procurement Contracts to be awarded is 27,700,000.00 (</w:t>
      </w:r>
      <w:proofErr w:type="gramStart"/>
      <w:r w:rsidRPr="007A6791">
        <w:rPr>
          <w:rFonts w:ascii="Arial" w:hAnsi="Arial" w:cs="Arial"/>
          <w:sz w:val="22"/>
          <w:szCs w:val="22"/>
        </w:rPr>
        <w:t>twenty seven</w:t>
      </w:r>
      <w:proofErr w:type="gramEnd"/>
      <w:r w:rsidRPr="007A6791">
        <w:rPr>
          <w:rFonts w:ascii="Arial" w:hAnsi="Arial" w:cs="Arial"/>
          <w:sz w:val="22"/>
          <w:szCs w:val="22"/>
        </w:rPr>
        <w:t xml:space="preserve"> million seventy thousand euros 00 </w:t>
      </w:r>
      <w:proofErr w:type="spellStart"/>
      <w:r w:rsidRPr="007A6791">
        <w:rPr>
          <w:rFonts w:ascii="Arial" w:hAnsi="Arial" w:cs="Arial"/>
          <w:sz w:val="22"/>
          <w:szCs w:val="22"/>
        </w:rPr>
        <w:t>ct</w:t>
      </w:r>
      <w:proofErr w:type="spellEnd"/>
      <w:r w:rsidRPr="007A6791">
        <w:rPr>
          <w:rFonts w:ascii="Arial" w:hAnsi="Arial" w:cs="Arial"/>
          <w:sz w:val="22"/>
          <w:szCs w:val="22"/>
        </w:rPr>
        <w:t>)</w:t>
      </w:r>
      <w:r>
        <w:rPr>
          <w:rFonts w:ascii="Arial" w:hAnsi="Arial" w:cs="Arial"/>
          <w:sz w:val="22"/>
          <w:szCs w:val="22"/>
        </w:rPr>
        <w:t xml:space="preserve"> </w:t>
      </w:r>
      <w:proofErr w:type="spellStart"/>
      <w:r w:rsidRPr="007A6791">
        <w:rPr>
          <w:rFonts w:ascii="Arial" w:hAnsi="Arial" w:cs="Arial"/>
          <w:sz w:val="22"/>
          <w:szCs w:val="22"/>
        </w:rPr>
        <w:t>Eur</w:t>
      </w:r>
      <w:proofErr w:type="spellEnd"/>
      <w:r w:rsidRPr="007A6791">
        <w:rPr>
          <w:rFonts w:ascii="Arial" w:hAnsi="Arial" w:cs="Arial"/>
          <w:sz w:val="22"/>
          <w:szCs w:val="22"/>
        </w:rPr>
        <w:t xml:space="preserve"> excl. VAT. Preliminary quantity of the object of DPS – 1,500,000 (one million five hundred) tons. The place of service provision is a geographical area of the Republic of Lithuania.</w:t>
      </w:r>
    </w:p>
    <w:p w14:paraId="45A69166" w14:textId="77777777" w:rsidR="007A6791" w:rsidRPr="007A6791" w:rsidRDefault="007A6791" w:rsidP="007A6791">
      <w:pPr>
        <w:pStyle w:val="ListParagraph"/>
        <w:tabs>
          <w:tab w:val="left" w:pos="567"/>
          <w:tab w:val="left" w:pos="851"/>
        </w:tabs>
        <w:ind w:left="0"/>
        <w:contextualSpacing w:val="0"/>
        <w:jc w:val="both"/>
        <w:rPr>
          <w:rFonts w:ascii="Arial" w:hAnsi="Arial" w:cs="Arial"/>
          <w:sz w:val="22"/>
          <w:szCs w:val="22"/>
        </w:rPr>
      </w:pPr>
      <w:r w:rsidRPr="007A6791">
        <w:rPr>
          <w:rFonts w:ascii="Arial" w:hAnsi="Arial" w:cs="Arial"/>
          <w:sz w:val="22"/>
          <w:szCs w:val="22"/>
        </w:rPr>
        <w:t>5.3.</w:t>
      </w:r>
      <w:r w:rsidRPr="007A6791">
        <w:rPr>
          <w:rFonts w:ascii="Arial" w:hAnsi="Arial" w:cs="Arial"/>
          <w:i/>
          <w:sz w:val="22"/>
          <w:szCs w:val="22"/>
        </w:rPr>
        <w:t xml:space="preserve"> </w:t>
      </w:r>
      <w:r w:rsidRPr="007A6791">
        <w:rPr>
          <w:rFonts w:ascii="Arial" w:hAnsi="Arial" w:cs="Arial"/>
          <w:sz w:val="22"/>
          <w:szCs w:val="22"/>
        </w:rPr>
        <w:t xml:space="preserve">DPS </w:t>
      </w:r>
      <w:proofErr w:type="gramStart"/>
      <w:r w:rsidRPr="007A6791">
        <w:rPr>
          <w:rFonts w:ascii="Arial" w:hAnsi="Arial" w:cs="Arial"/>
          <w:sz w:val="22"/>
          <w:szCs w:val="22"/>
        </w:rPr>
        <w:t>is not be</w:t>
      </w:r>
      <w:proofErr w:type="gramEnd"/>
      <w:r w:rsidRPr="007A6791">
        <w:rPr>
          <w:rFonts w:ascii="Arial" w:hAnsi="Arial" w:cs="Arial"/>
          <w:sz w:val="22"/>
          <w:szCs w:val="22"/>
        </w:rPr>
        <w:t xml:space="preserve"> divided into the categories. The specific Procurement Object is not divided into parts of Procurement Object; the supplier, who will be invited to submit a tender, will have to offer the entire amount/scope of Procurement Object. The supplier may submit only one request regardless of the fact, whether he is participating in the procurement individually or as a member of the group of suppliers.</w:t>
      </w:r>
    </w:p>
    <w:p w14:paraId="2224E181" w14:textId="32909E3A" w:rsidR="007A6791" w:rsidRPr="007A6791" w:rsidRDefault="007A6791" w:rsidP="007A6791">
      <w:pPr>
        <w:pStyle w:val="ListParagraph"/>
        <w:tabs>
          <w:tab w:val="left" w:pos="142"/>
          <w:tab w:val="left" w:pos="567"/>
          <w:tab w:val="left" w:pos="851"/>
          <w:tab w:val="left" w:pos="2977"/>
        </w:tabs>
        <w:ind w:left="0"/>
        <w:contextualSpacing w:val="0"/>
        <w:jc w:val="both"/>
        <w:rPr>
          <w:rFonts w:ascii="Arial" w:hAnsi="Arial" w:cs="Arial"/>
          <w:sz w:val="22"/>
          <w:szCs w:val="22"/>
        </w:rPr>
      </w:pPr>
      <w:r w:rsidRPr="007A6791">
        <w:rPr>
          <w:rFonts w:ascii="Arial" w:hAnsi="Arial" w:cs="Arial"/>
          <w:sz w:val="22"/>
          <w:szCs w:val="22"/>
        </w:rPr>
        <w:t>5.4. In case of specific procurement, tenders that haven</w:t>
      </w:r>
      <w:r w:rsidRPr="007A6791">
        <w:rPr>
          <w:rFonts w:ascii="Arial" w:hAnsi="Arial" w:cs="Arial"/>
          <w:sz w:val="22"/>
          <w:szCs w:val="22"/>
          <w:cs/>
        </w:rPr>
        <w:t>’</w:t>
      </w:r>
      <w:r w:rsidRPr="007A6791">
        <w:rPr>
          <w:rFonts w:ascii="Arial" w:hAnsi="Arial" w:cs="Arial"/>
          <w:sz w:val="22"/>
          <w:szCs w:val="22"/>
        </w:rPr>
        <w:t>t been rejected by the Procuring Entity will be assessed and compared: based on the criterion of price</w:t>
      </w:r>
      <w:r>
        <w:rPr>
          <w:rFonts w:ascii="Arial" w:hAnsi="Arial" w:cs="Arial"/>
          <w:sz w:val="22"/>
          <w:szCs w:val="22"/>
        </w:rPr>
        <w:t xml:space="preserve"> </w:t>
      </w:r>
      <w:r w:rsidRPr="007A6791">
        <w:rPr>
          <w:rFonts w:ascii="Arial" w:hAnsi="Arial" w:cs="Arial"/>
          <w:sz w:val="22"/>
          <w:szCs w:val="22"/>
          <w:highlight w:val="yellow"/>
        </w:rPr>
        <w:t>or price and quality criteria</w:t>
      </w:r>
      <w:r w:rsidRPr="007A6791">
        <w:rPr>
          <w:rFonts w:ascii="Arial" w:hAnsi="Arial" w:cs="Arial"/>
          <w:sz w:val="22"/>
          <w:szCs w:val="22"/>
        </w:rPr>
        <w:t>.</w:t>
      </w:r>
    </w:p>
    <w:p w14:paraId="7BEBD778" w14:textId="77777777" w:rsidR="007A6791" w:rsidRPr="007A6791" w:rsidRDefault="007A6791" w:rsidP="007A6791">
      <w:pPr>
        <w:pStyle w:val="ListParagraph"/>
        <w:tabs>
          <w:tab w:val="left" w:pos="142"/>
          <w:tab w:val="left" w:pos="567"/>
          <w:tab w:val="left" w:pos="851"/>
          <w:tab w:val="left" w:pos="2977"/>
        </w:tabs>
        <w:ind w:left="0"/>
        <w:contextualSpacing w:val="0"/>
        <w:jc w:val="both"/>
        <w:rPr>
          <w:rFonts w:ascii="Arial" w:hAnsi="Arial" w:cs="Arial"/>
          <w:i/>
          <w:sz w:val="22"/>
          <w:szCs w:val="22"/>
          <w:u w:val="single"/>
        </w:rPr>
      </w:pPr>
    </w:p>
    <w:p w14:paraId="21B60CFC" w14:textId="77777777" w:rsidR="007A6791" w:rsidRPr="007A6791" w:rsidRDefault="007A6791" w:rsidP="007A6791">
      <w:pPr>
        <w:pStyle w:val="Heading1"/>
        <w:tabs>
          <w:tab w:val="left" w:pos="426"/>
        </w:tabs>
        <w:jc w:val="center"/>
        <w:rPr>
          <w:rFonts w:ascii="Arial" w:hAnsi="Arial" w:cs="Arial"/>
          <w:b/>
          <w:bCs/>
          <w:color w:val="auto"/>
          <w:sz w:val="22"/>
          <w:szCs w:val="22"/>
        </w:rPr>
      </w:pPr>
      <w:bookmarkStart w:id="23" w:name="_Toc484495974"/>
      <w:bookmarkStart w:id="24" w:name="_Toc484496033"/>
      <w:bookmarkStart w:id="25" w:name="_Toc525807940"/>
      <w:r w:rsidRPr="007A6791">
        <w:rPr>
          <w:rFonts w:ascii="Arial" w:hAnsi="Arial" w:cs="Arial"/>
          <w:b/>
          <w:color w:val="auto"/>
          <w:sz w:val="22"/>
          <w:szCs w:val="22"/>
        </w:rPr>
        <w:t>6. DOCUMENTS CONTAINED IN THE REQUEST</w:t>
      </w:r>
      <w:bookmarkEnd w:id="23"/>
      <w:bookmarkEnd w:id="24"/>
      <w:bookmarkEnd w:id="25"/>
    </w:p>
    <w:p w14:paraId="601CD2B9" w14:textId="77777777" w:rsidR="007A6791" w:rsidRPr="007A6791" w:rsidRDefault="007A6791" w:rsidP="007A6791">
      <w:pPr>
        <w:pStyle w:val="ListParagraph"/>
        <w:tabs>
          <w:tab w:val="left" w:pos="284"/>
          <w:tab w:val="left" w:pos="567"/>
          <w:tab w:val="left" w:pos="851"/>
        </w:tabs>
        <w:ind w:left="0"/>
        <w:contextualSpacing w:val="0"/>
        <w:jc w:val="both"/>
        <w:rPr>
          <w:rFonts w:ascii="Arial" w:eastAsia="Calibri" w:hAnsi="Arial" w:cs="Arial"/>
          <w:sz w:val="22"/>
          <w:szCs w:val="22"/>
        </w:rPr>
      </w:pPr>
      <w:r w:rsidRPr="007A6791">
        <w:rPr>
          <w:rFonts w:ascii="Arial" w:hAnsi="Arial" w:cs="Arial"/>
          <w:sz w:val="22"/>
          <w:szCs w:val="22"/>
        </w:rPr>
        <w:br/>
        <w:t>6.1. The supplier, wishing to participate in DPS during the validity period, shall submit:</w:t>
      </w:r>
    </w:p>
    <w:p w14:paraId="4CCCDF5E" w14:textId="77777777" w:rsidR="007A6791" w:rsidRPr="007A6791" w:rsidRDefault="007A6791" w:rsidP="007A6791">
      <w:pPr>
        <w:tabs>
          <w:tab w:val="left" w:pos="567"/>
          <w:tab w:val="left" w:pos="1134"/>
        </w:tabs>
        <w:jc w:val="both"/>
        <w:rPr>
          <w:rFonts w:ascii="Arial" w:eastAsia="Calibri" w:hAnsi="Arial" w:cs="Arial"/>
          <w:sz w:val="22"/>
          <w:szCs w:val="22"/>
        </w:rPr>
      </w:pPr>
      <w:r w:rsidRPr="007A6791">
        <w:rPr>
          <w:rFonts w:ascii="Arial" w:hAnsi="Arial" w:cs="Arial"/>
          <w:sz w:val="22"/>
          <w:szCs w:val="22"/>
        </w:rPr>
        <w:t>6.1.1. A signed Form of Request (Annex No 2 of these documents</w:t>
      </w:r>
      <w:proofErr w:type="gramStart"/>
      <w:r w:rsidRPr="007A6791">
        <w:rPr>
          <w:rFonts w:ascii="Arial" w:hAnsi="Arial" w:cs="Arial"/>
          <w:sz w:val="22"/>
          <w:szCs w:val="22"/>
        </w:rPr>
        <w:t>);</w:t>
      </w:r>
      <w:proofErr w:type="gramEnd"/>
    </w:p>
    <w:p w14:paraId="6AA20305" w14:textId="77777777" w:rsidR="007A6791" w:rsidRPr="007A6791" w:rsidRDefault="007A6791" w:rsidP="007A6791">
      <w:pPr>
        <w:tabs>
          <w:tab w:val="left" w:pos="567"/>
          <w:tab w:val="left" w:pos="1134"/>
        </w:tabs>
        <w:jc w:val="both"/>
        <w:rPr>
          <w:rFonts w:ascii="Arial" w:eastAsia="Calibri" w:hAnsi="Arial" w:cs="Arial"/>
          <w:sz w:val="22"/>
          <w:szCs w:val="22"/>
        </w:rPr>
      </w:pPr>
      <w:r w:rsidRPr="007A6791">
        <w:rPr>
          <w:rFonts w:ascii="Arial" w:hAnsi="Arial" w:cs="Arial"/>
          <w:sz w:val="22"/>
          <w:szCs w:val="22"/>
        </w:rPr>
        <w:t xml:space="preserve">6.1.2. A signed European Single Procurement Document (hereinafter </w:t>
      </w:r>
      <w:r w:rsidRPr="007A6791">
        <w:rPr>
          <w:rFonts w:ascii="Arial" w:hAnsi="Arial" w:cs="Arial"/>
          <w:sz w:val="22"/>
          <w:szCs w:val="22"/>
          <w:cs/>
        </w:rPr>
        <w:t xml:space="preserve">– </w:t>
      </w:r>
      <w:r w:rsidRPr="007A6791">
        <w:rPr>
          <w:rFonts w:ascii="Arial" w:hAnsi="Arial" w:cs="Arial"/>
          <w:b/>
          <w:sz w:val="22"/>
          <w:szCs w:val="22"/>
        </w:rPr>
        <w:t>ESPD</w:t>
      </w:r>
      <w:r w:rsidRPr="007A6791">
        <w:rPr>
          <w:rFonts w:ascii="Arial" w:hAnsi="Arial" w:cs="Arial"/>
          <w:sz w:val="22"/>
          <w:szCs w:val="22"/>
        </w:rPr>
        <w:t>) (Annex No 1 of these documents</w:t>
      </w:r>
      <w:proofErr w:type="gramStart"/>
      <w:r w:rsidRPr="007A6791">
        <w:rPr>
          <w:rFonts w:ascii="Arial" w:hAnsi="Arial" w:cs="Arial"/>
          <w:sz w:val="22"/>
          <w:szCs w:val="22"/>
        </w:rPr>
        <w:t>);</w:t>
      </w:r>
      <w:proofErr w:type="gramEnd"/>
    </w:p>
    <w:p w14:paraId="645AC9E8" w14:textId="77777777" w:rsidR="007A6791" w:rsidRPr="007A6791" w:rsidRDefault="007A6791" w:rsidP="007A6791">
      <w:pPr>
        <w:tabs>
          <w:tab w:val="left" w:pos="567"/>
          <w:tab w:val="left" w:pos="1134"/>
        </w:tabs>
        <w:jc w:val="both"/>
        <w:rPr>
          <w:rFonts w:ascii="Arial" w:eastAsia="Calibri" w:hAnsi="Arial" w:cs="Arial"/>
          <w:sz w:val="22"/>
          <w:szCs w:val="22"/>
        </w:rPr>
      </w:pPr>
      <w:r w:rsidRPr="007A6791">
        <w:rPr>
          <w:rFonts w:ascii="Arial" w:hAnsi="Arial" w:cs="Arial"/>
          <w:sz w:val="22"/>
          <w:szCs w:val="22"/>
        </w:rPr>
        <w:t>6.1.3. Documents, supporting the fact that supplier meets supplier qualification requirements</w:t>
      </w:r>
      <w:r w:rsidRPr="007A6791">
        <w:rPr>
          <w:rStyle w:val="FootnoteReference"/>
          <w:rFonts w:ascii="Arial" w:hAnsi="Arial" w:cs="Arial"/>
          <w:sz w:val="22"/>
          <w:szCs w:val="22"/>
        </w:rPr>
        <w:footnoteReference w:id="1"/>
      </w:r>
      <w:r w:rsidRPr="007A6791">
        <w:rPr>
          <w:rFonts w:ascii="Arial" w:hAnsi="Arial" w:cs="Arial"/>
          <w:sz w:val="22"/>
          <w:szCs w:val="22"/>
        </w:rPr>
        <w:t>;</w:t>
      </w:r>
    </w:p>
    <w:p w14:paraId="0A00A320" w14:textId="77777777" w:rsidR="007A6791" w:rsidRPr="007A6791" w:rsidRDefault="007A6791" w:rsidP="007A6791">
      <w:pPr>
        <w:tabs>
          <w:tab w:val="left" w:pos="567"/>
          <w:tab w:val="left" w:pos="1134"/>
        </w:tabs>
        <w:jc w:val="both"/>
        <w:rPr>
          <w:rFonts w:ascii="Arial" w:eastAsia="Calibri" w:hAnsi="Arial" w:cs="Arial"/>
          <w:sz w:val="22"/>
          <w:szCs w:val="22"/>
        </w:rPr>
      </w:pPr>
      <w:r w:rsidRPr="007A6791">
        <w:rPr>
          <w:rFonts w:ascii="Arial" w:hAnsi="Arial" w:cs="Arial"/>
          <w:sz w:val="22"/>
          <w:szCs w:val="22"/>
        </w:rPr>
        <w:t xml:space="preserve">6.1.4. If request is submitted by a group of suppliers </w:t>
      </w:r>
      <w:r w:rsidRPr="007A6791">
        <w:rPr>
          <w:rFonts w:ascii="Arial" w:hAnsi="Arial" w:cs="Arial"/>
          <w:sz w:val="22"/>
          <w:szCs w:val="22"/>
          <w:cs/>
        </w:rPr>
        <w:t xml:space="preserve">– </w:t>
      </w:r>
      <w:r w:rsidRPr="007A6791">
        <w:rPr>
          <w:rFonts w:ascii="Arial" w:hAnsi="Arial" w:cs="Arial"/>
          <w:sz w:val="22"/>
          <w:szCs w:val="22"/>
        </w:rPr>
        <w:t xml:space="preserve">a signed copy of Joint Venture Agreement (hereinafter </w:t>
      </w:r>
      <w:r w:rsidRPr="007A6791">
        <w:rPr>
          <w:rFonts w:ascii="Arial" w:hAnsi="Arial" w:cs="Arial"/>
          <w:sz w:val="22"/>
          <w:szCs w:val="22"/>
          <w:cs/>
        </w:rPr>
        <w:t xml:space="preserve">– </w:t>
      </w:r>
      <w:r w:rsidRPr="007A6791">
        <w:rPr>
          <w:rFonts w:ascii="Arial" w:hAnsi="Arial" w:cs="Arial"/>
          <w:b/>
          <w:sz w:val="22"/>
          <w:szCs w:val="22"/>
        </w:rPr>
        <w:t>JVA</w:t>
      </w:r>
      <w:proofErr w:type="gramStart"/>
      <w:r w:rsidRPr="007A6791">
        <w:rPr>
          <w:rFonts w:ascii="Arial" w:hAnsi="Arial" w:cs="Arial"/>
          <w:sz w:val="22"/>
          <w:szCs w:val="22"/>
        </w:rPr>
        <w:t>);</w:t>
      </w:r>
      <w:proofErr w:type="gramEnd"/>
    </w:p>
    <w:p w14:paraId="557EADEF" w14:textId="77777777" w:rsidR="007A6791" w:rsidRPr="007A6791" w:rsidRDefault="007A6791" w:rsidP="007A6791">
      <w:pPr>
        <w:pStyle w:val="ListParagraph"/>
        <w:tabs>
          <w:tab w:val="left" w:pos="567"/>
          <w:tab w:val="left" w:pos="851"/>
        </w:tabs>
        <w:ind w:left="0"/>
        <w:contextualSpacing w:val="0"/>
        <w:jc w:val="both"/>
        <w:rPr>
          <w:rFonts w:ascii="Arial" w:eastAsia="Calibri" w:hAnsi="Arial" w:cs="Arial"/>
          <w:sz w:val="22"/>
          <w:szCs w:val="22"/>
        </w:rPr>
      </w:pPr>
      <w:r w:rsidRPr="007A6791">
        <w:rPr>
          <w:rFonts w:ascii="Arial" w:hAnsi="Arial" w:cs="Arial"/>
          <w:sz w:val="22"/>
          <w:szCs w:val="22"/>
        </w:rPr>
        <w:t xml:space="preserve">6.1.5. If request documents and/or the entire request is signed by a person authorised by the head of supplier </w:t>
      </w:r>
      <w:r w:rsidRPr="007A6791">
        <w:rPr>
          <w:rFonts w:ascii="Arial" w:hAnsi="Arial" w:cs="Arial"/>
          <w:sz w:val="22"/>
          <w:szCs w:val="22"/>
          <w:cs/>
        </w:rPr>
        <w:t xml:space="preserve">– </w:t>
      </w:r>
      <w:r w:rsidRPr="007A6791">
        <w:rPr>
          <w:rFonts w:ascii="Arial" w:hAnsi="Arial" w:cs="Arial"/>
          <w:sz w:val="22"/>
          <w:szCs w:val="22"/>
        </w:rPr>
        <w:t xml:space="preserve">a digital copy of Power of Attorney, request issued to the undersigned person (persons) or an equivalent document, proving the right of that person to sign the request and assume all obligations, related to </w:t>
      </w:r>
      <w:proofErr w:type="gramStart"/>
      <w:r w:rsidRPr="007A6791">
        <w:rPr>
          <w:rFonts w:ascii="Arial" w:hAnsi="Arial" w:cs="Arial"/>
          <w:sz w:val="22"/>
          <w:szCs w:val="22"/>
        </w:rPr>
        <w:t>it;</w:t>
      </w:r>
      <w:proofErr w:type="gramEnd"/>
    </w:p>
    <w:p w14:paraId="77E38336" w14:textId="77777777" w:rsidR="007A6791" w:rsidRPr="007A6791" w:rsidRDefault="007A6791" w:rsidP="007A6791">
      <w:pPr>
        <w:tabs>
          <w:tab w:val="left" w:pos="567"/>
          <w:tab w:val="left" w:pos="851"/>
        </w:tabs>
        <w:jc w:val="both"/>
        <w:rPr>
          <w:rFonts w:ascii="Arial" w:eastAsia="Calibri" w:hAnsi="Arial" w:cs="Arial"/>
          <w:sz w:val="22"/>
          <w:szCs w:val="22"/>
        </w:rPr>
      </w:pPr>
      <w:r w:rsidRPr="007A6791">
        <w:rPr>
          <w:rFonts w:ascii="Arial" w:hAnsi="Arial" w:cs="Arial"/>
          <w:sz w:val="22"/>
          <w:szCs w:val="22"/>
        </w:rPr>
        <w:t xml:space="preserve">6.1.6. If the supplier hires economic entities </w:t>
      </w:r>
      <w:r w:rsidRPr="007A6791">
        <w:rPr>
          <w:rFonts w:ascii="Arial" w:hAnsi="Arial" w:cs="Arial"/>
          <w:sz w:val="22"/>
          <w:szCs w:val="22"/>
          <w:cs/>
        </w:rPr>
        <w:t xml:space="preserve">– </w:t>
      </w:r>
      <w:r w:rsidRPr="007A6791">
        <w:rPr>
          <w:rFonts w:ascii="Arial" w:hAnsi="Arial" w:cs="Arial"/>
          <w:sz w:val="22"/>
          <w:szCs w:val="22"/>
        </w:rPr>
        <w:t>evidence that such resources will be available during the entire period of contractual obligations (According to the requirements, set out in paragraphs 8.4 and 8.8</w:t>
      </w:r>
      <w:r w:rsidRPr="007A6791">
        <w:rPr>
          <w:rFonts w:ascii="Arial" w:hAnsi="Arial" w:cs="Arial"/>
          <w:i/>
          <w:sz w:val="22"/>
          <w:szCs w:val="22"/>
        </w:rPr>
        <w:t xml:space="preserve"> </w:t>
      </w:r>
      <w:r w:rsidRPr="007A6791">
        <w:rPr>
          <w:rFonts w:ascii="Arial" w:hAnsi="Arial" w:cs="Arial"/>
          <w:sz w:val="22"/>
          <w:szCs w:val="22"/>
        </w:rPr>
        <w:t>of these documents</w:t>
      </w:r>
      <w:proofErr w:type="gramStart"/>
      <w:r w:rsidRPr="007A6791">
        <w:rPr>
          <w:rFonts w:ascii="Arial" w:hAnsi="Arial" w:cs="Arial"/>
          <w:sz w:val="22"/>
          <w:szCs w:val="22"/>
        </w:rPr>
        <w:t>);</w:t>
      </w:r>
      <w:proofErr w:type="gramEnd"/>
    </w:p>
    <w:p w14:paraId="6E2DA334" w14:textId="77777777" w:rsidR="007A6791" w:rsidRPr="007A6791" w:rsidRDefault="007A6791" w:rsidP="007A6791">
      <w:pPr>
        <w:tabs>
          <w:tab w:val="left" w:pos="851"/>
        </w:tabs>
        <w:spacing w:before="60" w:after="60"/>
        <w:jc w:val="both"/>
        <w:rPr>
          <w:rFonts w:ascii="Arial" w:hAnsi="Arial" w:cs="Arial"/>
          <w:b/>
          <w:bCs/>
          <w:sz w:val="22"/>
          <w:szCs w:val="22"/>
        </w:rPr>
      </w:pPr>
    </w:p>
    <w:p w14:paraId="67DAF401" w14:textId="77777777" w:rsidR="007A6791" w:rsidRPr="007A6791" w:rsidRDefault="007A6791" w:rsidP="007A6791">
      <w:pPr>
        <w:pStyle w:val="Heading1"/>
        <w:tabs>
          <w:tab w:val="left" w:pos="426"/>
        </w:tabs>
        <w:jc w:val="center"/>
        <w:rPr>
          <w:rFonts w:ascii="Arial" w:hAnsi="Arial" w:cs="Arial"/>
          <w:b/>
          <w:bCs/>
          <w:color w:val="auto"/>
          <w:sz w:val="22"/>
          <w:szCs w:val="22"/>
        </w:rPr>
      </w:pPr>
      <w:bookmarkStart w:id="26" w:name="_Toc484092998"/>
      <w:bookmarkStart w:id="27" w:name="_Toc484495966"/>
      <w:bookmarkStart w:id="28" w:name="_Toc484496025"/>
      <w:bookmarkStart w:id="29" w:name="_Toc525807941"/>
      <w:r w:rsidRPr="007A6791">
        <w:rPr>
          <w:rFonts w:ascii="Arial" w:hAnsi="Arial" w:cs="Arial"/>
          <w:b/>
          <w:color w:val="auto"/>
          <w:sz w:val="22"/>
          <w:szCs w:val="22"/>
        </w:rPr>
        <w:t>7. SUPPLIER QUALIFICATION REQUIREMENTS</w:t>
      </w:r>
      <w:bookmarkEnd w:id="26"/>
      <w:bookmarkEnd w:id="27"/>
      <w:bookmarkEnd w:id="28"/>
      <w:bookmarkEnd w:id="29"/>
    </w:p>
    <w:p w14:paraId="55CFBCC7" w14:textId="77777777" w:rsidR="007A6791" w:rsidRPr="007A6791" w:rsidRDefault="007A6791" w:rsidP="007A6791">
      <w:pPr>
        <w:rPr>
          <w:rFonts w:ascii="Arial" w:hAnsi="Arial" w:cs="Arial"/>
          <w:sz w:val="22"/>
          <w:szCs w:val="22"/>
        </w:rPr>
      </w:pPr>
    </w:p>
    <w:p w14:paraId="1D8A0625" w14:textId="77777777" w:rsidR="007A6791" w:rsidRPr="007A6791" w:rsidRDefault="007A6791" w:rsidP="007A6791">
      <w:pPr>
        <w:pStyle w:val="ListParagraph"/>
        <w:tabs>
          <w:tab w:val="left" w:pos="709"/>
        </w:tabs>
        <w:ind w:left="0"/>
        <w:contextualSpacing w:val="0"/>
        <w:jc w:val="both"/>
        <w:rPr>
          <w:rFonts w:ascii="Arial" w:eastAsia="Calibri" w:hAnsi="Arial" w:cs="Arial"/>
          <w:i/>
          <w:sz w:val="22"/>
          <w:szCs w:val="22"/>
        </w:rPr>
      </w:pPr>
      <w:r w:rsidRPr="007A6791">
        <w:rPr>
          <w:rFonts w:ascii="Arial" w:hAnsi="Arial" w:cs="Arial"/>
          <w:sz w:val="22"/>
          <w:szCs w:val="22"/>
        </w:rPr>
        <w:t>7.1. Supplier, participating in DPS, must comply with the supplier qualification requirements, set out in Annex No 3 of these documents</w:t>
      </w:r>
      <w:r w:rsidRPr="007A6791">
        <w:rPr>
          <w:rStyle w:val="FootnoteReference"/>
          <w:rFonts w:ascii="Arial" w:hAnsi="Arial" w:cs="Arial"/>
          <w:sz w:val="22"/>
          <w:szCs w:val="22"/>
        </w:rPr>
        <w:footnoteReference w:id="2"/>
      </w:r>
      <w:r w:rsidRPr="007A6791">
        <w:rPr>
          <w:rFonts w:ascii="Arial" w:hAnsi="Arial" w:cs="Arial"/>
          <w:sz w:val="22"/>
          <w:szCs w:val="22"/>
        </w:rPr>
        <w:t xml:space="preserve"> (supplier</w:t>
      </w:r>
      <w:r w:rsidRPr="007A6791">
        <w:rPr>
          <w:rFonts w:ascii="Arial" w:hAnsi="Arial" w:cs="Arial"/>
          <w:sz w:val="22"/>
          <w:szCs w:val="22"/>
          <w:cs/>
        </w:rPr>
        <w:t>’</w:t>
      </w:r>
      <w:r w:rsidRPr="007A6791">
        <w:rPr>
          <w:rFonts w:ascii="Arial" w:hAnsi="Arial" w:cs="Arial"/>
          <w:sz w:val="22"/>
          <w:szCs w:val="22"/>
        </w:rPr>
        <w:t xml:space="preserve">s qualification must be acquired until the end of deadline for submission of supplier request). </w:t>
      </w:r>
    </w:p>
    <w:p w14:paraId="531A89D7" w14:textId="77777777" w:rsidR="007A6791" w:rsidRPr="007A6791" w:rsidRDefault="007A6791" w:rsidP="007A6791">
      <w:pPr>
        <w:pStyle w:val="ListParagraph"/>
        <w:tabs>
          <w:tab w:val="left" w:pos="142"/>
          <w:tab w:val="left" w:pos="709"/>
        </w:tabs>
        <w:ind w:left="0"/>
        <w:contextualSpacing w:val="0"/>
        <w:jc w:val="both"/>
        <w:rPr>
          <w:rFonts w:ascii="Arial" w:hAnsi="Arial" w:cs="Arial"/>
          <w:iCs/>
          <w:sz w:val="22"/>
          <w:szCs w:val="22"/>
          <w:u w:val="single"/>
        </w:rPr>
      </w:pPr>
      <w:bookmarkStart w:id="30" w:name="part_5ae68ef151c24a74906b41e777259638"/>
      <w:bookmarkStart w:id="31" w:name="part_489d708a94334d9995f4fc89eaed432a"/>
      <w:bookmarkStart w:id="32" w:name="part_8ad558ab9da04740ad63d2699e66e1af"/>
      <w:bookmarkStart w:id="33" w:name="part_8dd55791c45b4b2491e2343a55b80c0d"/>
      <w:bookmarkStart w:id="34" w:name="part_2170867a7f614903b542f2e5cab9ada6"/>
      <w:bookmarkStart w:id="35" w:name="part_a6456a72b03b4dbdbf8abf1881c776cd"/>
      <w:bookmarkEnd w:id="30"/>
      <w:bookmarkEnd w:id="31"/>
      <w:bookmarkEnd w:id="32"/>
      <w:bookmarkEnd w:id="33"/>
      <w:bookmarkEnd w:id="34"/>
      <w:bookmarkEnd w:id="35"/>
    </w:p>
    <w:p w14:paraId="3C26D320" w14:textId="77777777" w:rsidR="007A6791" w:rsidRPr="007A6791" w:rsidRDefault="007A6791" w:rsidP="007A6791">
      <w:pPr>
        <w:pStyle w:val="Heading1"/>
        <w:tabs>
          <w:tab w:val="left" w:pos="426"/>
        </w:tabs>
        <w:spacing w:before="60" w:after="60"/>
        <w:jc w:val="center"/>
        <w:rPr>
          <w:rFonts w:ascii="Arial" w:hAnsi="Arial" w:cs="Arial"/>
          <w:color w:val="auto"/>
          <w:sz w:val="22"/>
          <w:szCs w:val="22"/>
        </w:rPr>
      </w:pPr>
      <w:bookmarkStart w:id="36" w:name="_Toc525807942"/>
      <w:r w:rsidRPr="007A6791">
        <w:rPr>
          <w:rFonts w:ascii="Arial" w:hAnsi="Arial" w:cs="Arial"/>
          <w:b/>
          <w:color w:val="auto"/>
          <w:sz w:val="22"/>
          <w:szCs w:val="22"/>
        </w:rPr>
        <w:t>8. RELIANCE ON THE CAPACITIES OF OTHER ECONOMIC ENTITIES</w:t>
      </w:r>
      <w:bookmarkEnd w:id="36"/>
    </w:p>
    <w:p w14:paraId="387E3A2F" w14:textId="77777777" w:rsidR="007A6791" w:rsidRPr="007A6791" w:rsidRDefault="007A6791" w:rsidP="007A6791">
      <w:pPr>
        <w:tabs>
          <w:tab w:val="left" w:pos="851"/>
        </w:tabs>
        <w:jc w:val="center"/>
        <w:rPr>
          <w:rFonts w:ascii="Arial" w:hAnsi="Arial" w:cs="Arial"/>
          <w:b/>
          <w:caps/>
          <w:sz w:val="22"/>
          <w:szCs w:val="22"/>
        </w:rPr>
      </w:pPr>
    </w:p>
    <w:p w14:paraId="4BD13C98" w14:textId="77777777" w:rsidR="007A6791" w:rsidRPr="007A6791" w:rsidRDefault="007A6791" w:rsidP="007A6791">
      <w:pPr>
        <w:pStyle w:val="ListParagraph"/>
        <w:tabs>
          <w:tab w:val="left" w:pos="0"/>
          <w:tab w:val="left" w:pos="142"/>
          <w:tab w:val="left" w:pos="567"/>
        </w:tabs>
        <w:ind w:left="0"/>
        <w:contextualSpacing w:val="0"/>
        <w:jc w:val="both"/>
        <w:rPr>
          <w:rFonts w:ascii="Arial" w:eastAsia="Calibri" w:hAnsi="Arial" w:cs="Arial"/>
          <w:sz w:val="22"/>
          <w:szCs w:val="22"/>
        </w:rPr>
      </w:pPr>
      <w:r w:rsidRPr="007A6791">
        <w:rPr>
          <w:rFonts w:ascii="Arial" w:hAnsi="Arial" w:cs="Arial"/>
          <w:sz w:val="22"/>
          <w:szCs w:val="22"/>
        </w:rPr>
        <w:t xml:space="preserve">8.1. Supplier may rely on capacities of other economic entities </w:t>
      </w:r>
      <w:proofErr w:type="gramStart"/>
      <w:r w:rsidRPr="007A6791">
        <w:rPr>
          <w:rFonts w:ascii="Arial" w:hAnsi="Arial" w:cs="Arial"/>
          <w:sz w:val="22"/>
          <w:szCs w:val="22"/>
        </w:rPr>
        <w:t>in order to</w:t>
      </w:r>
      <w:proofErr w:type="gramEnd"/>
      <w:r w:rsidRPr="007A6791">
        <w:rPr>
          <w:rFonts w:ascii="Arial" w:hAnsi="Arial" w:cs="Arial"/>
          <w:sz w:val="22"/>
          <w:szCs w:val="22"/>
        </w:rPr>
        <w:t xml:space="preserve"> meet requirements of financial, economic, technical and/or professional capacities, regardless of relationship with such economic entities and by complying with the requirement, set out in paragraph 8.2 of this chapter. </w:t>
      </w:r>
    </w:p>
    <w:p w14:paraId="350E6EC8" w14:textId="77777777" w:rsidR="007A6791" w:rsidRPr="007A6791" w:rsidRDefault="007A6791" w:rsidP="007A6791">
      <w:pPr>
        <w:pStyle w:val="ListParagraph"/>
        <w:tabs>
          <w:tab w:val="left" w:pos="709"/>
        </w:tabs>
        <w:ind w:left="0"/>
        <w:contextualSpacing w:val="0"/>
        <w:jc w:val="both"/>
        <w:rPr>
          <w:rFonts w:ascii="Arial" w:eastAsia="Calibri" w:hAnsi="Arial" w:cs="Arial"/>
          <w:sz w:val="22"/>
          <w:szCs w:val="22"/>
        </w:rPr>
      </w:pPr>
      <w:r w:rsidRPr="007A6791">
        <w:rPr>
          <w:rFonts w:ascii="Arial" w:hAnsi="Arial" w:cs="Arial"/>
          <w:sz w:val="22"/>
          <w:szCs w:val="22"/>
        </w:rPr>
        <w:t>8.2. The group of suppliers may rely on the capacities of participants in the group or other economic entities based on the conditions, set out in paragraph(s) 8.1 of this chapter.</w:t>
      </w:r>
    </w:p>
    <w:p w14:paraId="05BCC727" w14:textId="77777777" w:rsidR="007A6791" w:rsidRPr="007A6791" w:rsidRDefault="007A6791" w:rsidP="007A6791">
      <w:pPr>
        <w:pStyle w:val="ListParagraph"/>
        <w:tabs>
          <w:tab w:val="left" w:pos="709"/>
        </w:tabs>
        <w:ind w:left="0"/>
        <w:contextualSpacing w:val="0"/>
        <w:jc w:val="both"/>
        <w:rPr>
          <w:rFonts w:ascii="Arial" w:eastAsia="Calibri" w:hAnsi="Arial" w:cs="Arial"/>
          <w:sz w:val="22"/>
          <w:szCs w:val="22"/>
        </w:rPr>
      </w:pPr>
      <w:r w:rsidRPr="007A6791">
        <w:rPr>
          <w:rFonts w:ascii="Arial" w:hAnsi="Arial" w:cs="Arial"/>
          <w:sz w:val="22"/>
          <w:szCs w:val="22"/>
        </w:rPr>
        <w:t xml:space="preserve">8.3. If the supplier relies on the capacities of other economic entity, he must provide evidence by submitting request, which would confirm that resources of economic entities will be available to the supplier during the entire period of contractual obligations. Such evidence may be commitment (declaration) of the economic entity, stating that he has the necessary resources, contracts with the supplier, etc. </w:t>
      </w:r>
    </w:p>
    <w:p w14:paraId="3630C423" w14:textId="77777777" w:rsidR="007A6791" w:rsidRPr="007A6791" w:rsidRDefault="007A6791" w:rsidP="007A6791">
      <w:pPr>
        <w:pStyle w:val="ListParagraph"/>
        <w:tabs>
          <w:tab w:val="left" w:pos="0"/>
          <w:tab w:val="left" w:pos="709"/>
        </w:tabs>
        <w:ind w:left="0"/>
        <w:contextualSpacing w:val="0"/>
        <w:jc w:val="both"/>
        <w:rPr>
          <w:rFonts w:ascii="Arial" w:hAnsi="Arial" w:cs="Arial"/>
          <w:sz w:val="22"/>
          <w:szCs w:val="22"/>
        </w:rPr>
      </w:pPr>
      <w:r w:rsidRPr="007A6791">
        <w:rPr>
          <w:rFonts w:ascii="Arial" w:hAnsi="Arial" w:cs="Arial"/>
          <w:sz w:val="22"/>
          <w:szCs w:val="22"/>
        </w:rPr>
        <w:t xml:space="preserve">8.4. By completing a form, provided in Annex No 2 of these documents, the supplier must indicate </w:t>
      </w:r>
      <w:r w:rsidRPr="007A6791">
        <w:rPr>
          <w:rFonts w:ascii="Arial" w:hAnsi="Arial" w:cs="Arial"/>
          <w:sz w:val="22"/>
          <w:szCs w:val="22"/>
          <w:u w:val="single"/>
        </w:rPr>
        <w:t xml:space="preserve">economic entities, which capacities the supplier relies on, </w:t>
      </w:r>
      <w:r w:rsidRPr="007A6791">
        <w:rPr>
          <w:rFonts w:ascii="Arial" w:hAnsi="Arial" w:cs="Arial"/>
          <w:sz w:val="22"/>
          <w:szCs w:val="22"/>
        </w:rPr>
        <w:t xml:space="preserve">in his request. </w:t>
      </w:r>
      <w:r w:rsidRPr="007A6791">
        <w:rPr>
          <w:rFonts w:ascii="Arial" w:hAnsi="Arial" w:cs="Arial"/>
          <w:sz w:val="22"/>
          <w:szCs w:val="22"/>
          <w:u w:val="single"/>
        </w:rPr>
        <w:t>The experts, who will be hired</w:t>
      </w:r>
      <w:r w:rsidRPr="007A6791">
        <w:rPr>
          <w:rFonts w:ascii="Arial" w:hAnsi="Arial" w:cs="Arial"/>
          <w:sz w:val="22"/>
          <w:szCs w:val="22"/>
        </w:rPr>
        <w:t xml:space="preserve"> by the supplier in case of successful procurement and conclusion of Procurement Contract, </w:t>
      </w:r>
      <w:r w:rsidRPr="007A6791">
        <w:rPr>
          <w:rFonts w:ascii="Arial" w:hAnsi="Arial" w:cs="Arial"/>
          <w:sz w:val="22"/>
          <w:szCs w:val="22"/>
          <w:u w:val="single"/>
        </w:rPr>
        <w:t>shall also be deemed as such economic entities</w:t>
      </w:r>
      <w:r w:rsidRPr="007A6791">
        <w:rPr>
          <w:rFonts w:ascii="Arial" w:hAnsi="Arial" w:cs="Arial"/>
          <w:sz w:val="22"/>
          <w:szCs w:val="22"/>
        </w:rPr>
        <w:t>.</w:t>
      </w:r>
    </w:p>
    <w:p w14:paraId="07E1498F" w14:textId="77777777" w:rsidR="007A6791" w:rsidRPr="007A6791" w:rsidRDefault="007A6791" w:rsidP="007A6791">
      <w:pPr>
        <w:pStyle w:val="ListParagraph"/>
        <w:tabs>
          <w:tab w:val="left" w:pos="0"/>
          <w:tab w:val="left" w:pos="709"/>
        </w:tabs>
        <w:ind w:left="0"/>
        <w:contextualSpacing w:val="0"/>
        <w:jc w:val="both"/>
        <w:rPr>
          <w:rFonts w:ascii="Arial" w:hAnsi="Arial" w:cs="Arial"/>
          <w:sz w:val="22"/>
          <w:szCs w:val="22"/>
        </w:rPr>
      </w:pPr>
      <w:r w:rsidRPr="007A6791">
        <w:rPr>
          <w:rFonts w:ascii="Arial" w:hAnsi="Arial" w:cs="Arial"/>
          <w:sz w:val="22"/>
          <w:szCs w:val="22"/>
        </w:rPr>
        <w:t xml:space="preserve">8.5. If the supplier the indicated economic entity does not meet the requirements, he may be changed to the economic entity meeting the requirements within the </w:t>
      </w:r>
      <w:proofErr w:type="gramStart"/>
      <w:r w:rsidRPr="007A6791">
        <w:rPr>
          <w:rFonts w:ascii="Arial" w:hAnsi="Arial" w:cs="Arial"/>
          <w:sz w:val="22"/>
          <w:szCs w:val="22"/>
        </w:rPr>
        <w:t>period of time</w:t>
      </w:r>
      <w:proofErr w:type="gramEnd"/>
      <w:r w:rsidRPr="007A6791">
        <w:rPr>
          <w:rFonts w:ascii="Arial" w:hAnsi="Arial" w:cs="Arial"/>
          <w:sz w:val="22"/>
          <w:szCs w:val="22"/>
        </w:rPr>
        <w:t xml:space="preserve">, established by the Procuring Entity by means of correspondence of CPP IS. </w:t>
      </w:r>
    </w:p>
    <w:p w14:paraId="68CFBA6E" w14:textId="77777777" w:rsidR="007A6791" w:rsidRPr="007A6791" w:rsidRDefault="007A6791" w:rsidP="007A6791">
      <w:pPr>
        <w:pStyle w:val="ListParagraph"/>
        <w:tabs>
          <w:tab w:val="left" w:pos="709"/>
        </w:tabs>
        <w:ind w:left="0"/>
        <w:contextualSpacing w:val="0"/>
        <w:jc w:val="both"/>
        <w:rPr>
          <w:rFonts w:ascii="Arial" w:hAnsi="Arial" w:cs="Arial"/>
          <w:sz w:val="22"/>
          <w:szCs w:val="22"/>
          <w:u w:val="single"/>
        </w:rPr>
      </w:pPr>
      <w:r w:rsidRPr="007A6791">
        <w:rPr>
          <w:rFonts w:ascii="Arial" w:hAnsi="Arial" w:cs="Arial"/>
          <w:sz w:val="22"/>
          <w:szCs w:val="22"/>
        </w:rPr>
        <w:t>8.6. The Procuring Entity does not limit opportunities of suppliers to hire subcontractors and/or members of the group of suppliers.</w:t>
      </w:r>
    </w:p>
    <w:p w14:paraId="042FF2BE" w14:textId="77777777" w:rsidR="007A6791" w:rsidRPr="007A6791" w:rsidRDefault="007A6791" w:rsidP="007A6791">
      <w:pPr>
        <w:pStyle w:val="ListParagraph"/>
        <w:tabs>
          <w:tab w:val="left" w:pos="0"/>
          <w:tab w:val="left" w:pos="709"/>
        </w:tabs>
        <w:ind w:left="0"/>
        <w:contextualSpacing w:val="0"/>
        <w:jc w:val="both"/>
        <w:rPr>
          <w:rFonts w:ascii="Arial" w:hAnsi="Arial" w:cs="Arial"/>
          <w:sz w:val="22"/>
          <w:szCs w:val="22"/>
        </w:rPr>
      </w:pPr>
      <w:r w:rsidRPr="007A6791">
        <w:rPr>
          <w:rFonts w:ascii="Arial" w:hAnsi="Arial" w:cs="Arial"/>
          <w:sz w:val="22"/>
          <w:szCs w:val="22"/>
        </w:rPr>
        <w:t xml:space="preserve">8.7. Supplier and economic entities, the capacities of which are relied on, </w:t>
      </w:r>
      <w:proofErr w:type="gramStart"/>
      <w:r w:rsidRPr="007A6791">
        <w:rPr>
          <w:rFonts w:ascii="Arial" w:hAnsi="Arial" w:cs="Arial"/>
          <w:sz w:val="22"/>
          <w:szCs w:val="22"/>
        </w:rPr>
        <w:t>in order to</w:t>
      </w:r>
      <w:proofErr w:type="gramEnd"/>
      <w:r w:rsidRPr="007A6791">
        <w:rPr>
          <w:rFonts w:ascii="Arial" w:hAnsi="Arial" w:cs="Arial"/>
          <w:sz w:val="22"/>
          <w:szCs w:val="22"/>
        </w:rPr>
        <w:t xml:space="preserve"> meet the requirements for economic and financial capacities, shall assume joint and several liability for the fulfilment of the Procurement Contract. To prove this, the supplier shall have to provide a digital copy of a Suretyship Agreement, signed by such economic entity, in his application, confirming the fact that the entity, the capacities of which are relied on, undertakes to assume joint and several liability for the fulfilment of contractual obligations of supplier and to compensate any damage, which would occur due to improper fulfilment or non-fulfilment of supplier</w:t>
      </w:r>
      <w:r w:rsidRPr="007A6791">
        <w:rPr>
          <w:rFonts w:ascii="Arial" w:hAnsi="Arial" w:cs="Arial"/>
          <w:sz w:val="22"/>
          <w:szCs w:val="22"/>
          <w:cs/>
        </w:rPr>
        <w:t>’</w:t>
      </w:r>
      <w:r w:rsidRPr="007A6791">
        <w:rPr>
          <w:rFonts w:ascii="Arial" w:hAnsi="Arial" w:cs="Arial"/>
          <w:sz w:val="22"/>
          <w:szCs w:val="22"/>
        </w:rPr>
        <w:t xml:space="preserve">s obligations. </w:t>
      </w:r>
    </w:p>
    <w:p w14:paraId="3E802243" w14:textId="77777777" w:rsidR="007A6791" w:rsidRPr="007A6791" w:rsidRDefault="007A6791" w:rsidP="007A6791">
      <w:pPr>
        <w:rPr>
          <w:rFonts w:ascii="Arial" w:hAnsi="Arial" w:cs="Arial"/>
          <w:sz w:val="22"/>
          <w:szCs w:val="22"/>
        </w:rPr>
      </w:pPr>
    </w:p>
    <w:p w14:paraId="54AF49DE" w14:textId="77777777" w:rsidR="007A6791" w:rsidRPr="007A6791" w:rsidRDefault="007A6791" w:rsidP="007A6791">
      <w:pPr>
        <w:pStyle w:val="Heading1"/>
        <w:tabs>
          <w:tab w:val="left" w:pos="426"/>
        </w:tabs>
        <w:jc w:val="center"/>
        <w:rPr>
          <w:rFonts w:ascii="Arial" w:hAnsi="Arial" w:cs="Arial"/>
          <w:b/>
          <w:bCs/>
          <w:color w:val="auto"/>
          <w:sz w:val="22"/>
          <w:szCs w:val="22"/>
        </w:rPr>
      </w:pPr>
      <w:bookmarkStart w:id="37" w:name="_Toc484496248"/>
      <w:bookmarkStart w:id="38" w:name="_Toc525807943"/>
      <w:r w:rsidRPr="007A6791">
        <w:rPr>
          <w:rFonts w:ascii="Arial" w:hAnsi="Arial" w:cs="Arial"/>
          <w:b/>
          <w:color w:val="auto"/>
          <w:sz w:val="22"/>
          <w:szCs w:val="22"/>
        </w:rPr>
        <w:t>9. PARTICIPATION OF THE GROUP OF SUPPLIERS IN THE PROCUREMENT</w:t>
      </w:r>
      <w:bookmarkEnd w:id="37"/>
      <w:bookmarkEnd w:id="38"/>
    </w:p>
    <w:p w14:paraId="63B1A835" w14:textId="77777777" w:rsidR="007A6791" w:rsidRPr="007A6791" w:rsidRDefault="007A6791" w:rsidP="007A6791">
      <w:pPr>
        <w:rPr>
          <w:rFonts w:ascii="Arial" w:hAnsi="Arial" w:cs="Arial"/>
          <w:sz w:val="22"/>
          <w:szCs w:val="22"/>
        </w:rPr>
      </w:pPr>
    </w:p>
    <w:p w14:paraId="318EDBF0" w14:textId="77777777" w:rsidR="007A6791" w:rsidRPr="007A6791" w:rsidRDefault="007A6791" w:rsidP="007A6791">
      <w:pPr>
        <w:pStyle w:val="ListParagraph"/>
        <w:tabs>
          <w:tab w:val="left" w:pos="142"/>
          <w:tab w:val="left" w:pos="709"/>
        </w:tabs>
        <w:ind w:left="0"/>
        <w:contextualSpacing w:val="0"/>
        <w:jc w:val="both"/>
        <w:rPr>
          <w:rFonts w:ascii="Arial" w:eastAsia="Calibri" w:hAnsi="Arial" w:cs="Arial"/>
          <w:sz w:val="22"/>
          <w:szCs w:val="22"/>
        </w:rPr>
      </w:pPr>
      <w:r w:rsidRPr="007A6791">
        <w:rPr>
          <w:rFonts w:ascii="Arial" w:hAnsi="Arial" w:cs="Arial"/>
          <w:sz w:val="22"/>
          <w:szCs w:val="22"/>
        </w:rPr>
        <w:t>9.1. If a group of suppliers participates in DPS, it shall provide a digital copy of JVA in the request. JVA shall contain the following information:</w:t>
      </w:r>
    </w:p>
    <w:p w14:paraId="50984221" w14:textId="77777777" w:rsidR="007A6791" w:rsidRPr="007A6791" w:rsidRDefault="007A6791" w:rsidP="007A6791">
      <w:pPr>
        <w:tabs>
          <w:tab w:val="left" w:pos="142"/>
          <w:tab w:val="left" w:pos="567"/>
        </w:tabs>
        <w:jc w:val="both"/>
        <w:rPr>
          <w:rFonts w:ascii="Arial" w:eastAsia="Calibri" w:hAnsi="Arial" w:cs="Arial"/>
          <w:sz w:val="22"/>
          <w:szCs w:val="22"/>
        </w:rPr>
      </w:pPr>
      <w:r w:rsidRPr="007A6791">
        <w:rPr>
          <w:rFonts w:ascii="Arial" w:hAnsi="Arial" w:cs="Arial"/>
          <w:sz w:val="22"/>
          <w:szCs w:val="22"/>
        </w:rPr>
        <w:tab/>
        <w:t>9.1.1. Composition of the group of suppliers and obligations of each member of the group of suppliers during the fulfilment of the Procurement Contract to be awarded with the Procuring Entity.</w:t>
      </w:r>
    </w:p>
    <w:p w14:paraId="7C2DD1D0" w14:textId="77777777" w:rsidR="007A6791" w:rsidRPr="007A6791" w:rsidRDefault="007A6791" w:rsidP="007A6791">
      <w:pPr>
        <w:tabs>
          <w:tab w:val="left" w:pos="142"/>
          <w:tab w:val="left" w:pos="567"/>
        </w:tabs>
        <w:jc w:val="both"/>
        <w:rPr>
          <w:rFonts w:ascii="Arial" w:eastAsia="Calibri" w:hAnsi="Arial" w:cs="Arial"/>
          <w:sz w:val="22"/>
          <w:szCs w:val="22"/>
        </w:rPr>
      </w:pPr>
      <w:r w:rsidRPr="007A6791">
        <w:rPr>
          <w:rFonts w:ascii="Arial" w:hAnsi="Arial" w:cs="Arial"/>
          <w:sz w:val="22"/>
          <w:szCs w:val="22"/>
        </w:rPr>
        <w:tab/>
        <w:t xml:space="preserve">9.1.2. The joint and several liabilities of all contractual parties for non-performance of obligations and commitments to the Procuring Entity, arising from this DPS or a contract, concluded </w:t>
      </w:r>
      <w:proofErr w:type="gramStart"/>
      <w:r w:rsidRPr="007A6791">
        <w:rPr>
          <w:rFonts w:ascii="Arial" w:hAnsi="Arial" w:cs="Arial"/>
          <w:sz w:val="22"/>
          <w:szCs w:val="22"/>
        </w:rPr>
        <w:t>on the basis of</w:t>
      </w:r>
      <w:proofErr w:type="gramEnd"/>
      <w:r w:rsidRPr="007A6791">
        <w:rPr>
          <w:rFonts w:ascii="Arial" w:hAnsi="Arial" w:cs="Arial"/>
          <w:sz w:val="22"/>
          <w:szCs w:val="22"/>
        </w:rPr>
        <w:t xml:space="preserve"> it (including joint commitments, arising from the contract, which by their nature would continue longer than the period of contract or JVA).</w:t>
      </w:r>
    </w:p>
    <w:p w14:paraId="04D71300" w14:textId="77777777" w:rsidR="007A6791" w:rsidRPr="007A6791" w:rsidRDefault="007A6791" w:rsidP="007A6791">
      <w:pPr>
        <w:tabs>
          <w:tab w:val="left" w:pos="142"/>
          <w:tab w:val="left" w:pos="567"/>
        </w:tabs>
        <w:jc w:val="both"/>
        <w:rPr>
          <w:rFonts w:ascii="Arial" w:eastAsia="Calibri" w:hAnsi="Arial" w:cs="Arial"/>
          <w:sz w:val="22"/>
          <w:szCs w:val="22"/>
        </w:rPr>
      </w:pPr>
      <w:r w:rsidRPr="007A6791">
        <w:rPr>
          <w:rFonts w:ascii="Arial" w:hAnsi="Arial" w:cs="Arial"/>
          <w:sz w:val="22"/>
          <w:szCs w:val="22"/>
        </w:rPr>
        <w:tab/>
        <w:t>9.1.3. A member of JVA, representing a group of suppliers (with whom the Procuring Entity should handle joint matters, related to this procurement: to communicate, regarding the matters occurred during the evaluation of request/tender, to provide information, related to the evaluation of request/tender and to conclude a contract</w:t>
      </w:r>
      <w:proofErr w:type="gramStart"/>
      <w:r w:rsidRPr="007A6791">
        <w:rPr>
          <w:rFonts w:ascii="Arial" w:hAnsi="Arial" w:cs="Arial"/>
          <w:sz w:val="22"/>
          <w:szCs w:val="22"/>
        </w:rPr>
        <w:t>);</w:t>
      </w:r>
      <w:proofErr w:type="gramEnd"/>
    </w:p>
    <w:p w14:paraId="4A0092FC" w14:textId="77777777" w:rsidR="007A6791" w:rsidRPr="007A6791" w:rsidRDefault="007A6791" w:rsidP="007A6791">
      <w:pPr>
        <w:tabs>
          <w:tab w:val="left" w:pos="142"/>
          <w:tab w:val="left" w:pos="567"/>
        </w:tabs>
        <w:jc w:val="both"/>
        <w:rPr>
          <w:rFonts w:ascii="Arial" w:eastAsia="Calibri" w:hAnsi="Arial" w:cs="Arial"/>
          <w:sz w:val="22"/>
          <w:szCs w:val="22"/>
        </w:rPr>
      </w:pPr>
      <w:r w:rsidRPr="007A6791">
        <w:rPr>
          <w:rFonts w:ascii="Arial" w:hAnsi="Arial" w:cs="Arial"/>
          <w:sz w:val="22"/>
          <w:szCs w:val="22"/>
        </w:rPr>
        <w:lastRenderedPageBreak/>
        <w:tab/>
        <w:t>9.1.4. A member of JVA, who is authorised to issue invoices for payments (payments will be made to only one member of JVA) and to sign documents, related to the fulfilment of a contract.</w:t>
      </w:r>
    </w:p>
    <w:p w14:paraId="131398EE" w14:textId="77777777" w:rsidR="007A6791" w:rsidRPr="007A6791" w:rsidRDefault="007A6791" w:rsidP="007A6791">
      <w:pPr>
        <w:tabs>
          <w:tab w:val="left" w:pos="142"/>
          <w:tab w:val="left" w:pos="567"/>
        </w:tabs>
        <w:jc w:val="both"/>
        <w:rPr>
          <w:rFonts w:ascii="Arial" w:eastAsia="Calibri" w:hAnsi="Arial" w:cs="Arial"/>
          <w:sz w:val="22"/>
          <w:szCs w:val="22"/>
        </w:rPr>
      </w:pPr>
      <w:r w:rsidRPr="007A6791">
        <w:rPr>
          <w:rFonts w:ascii="Arial" w:hAnsi="Arial" w:cs="Arial"/>
          <w:sz w:val="22"/>
          <w:szCs w:val="22"/>
        </w:rPr>
        <w:tab/>
        <w:t>9.1.5. The provision, stating that a change of members indicated in the JVA shall be deemed a significant breach of a contract, except for the cases, set out in the laws of the Republic of Lithuania and upon receipt of a prior written consent of the Procuring Entity.</w:t>
      </w:r>
    </w:p>
    <w:p w14:paraId="71DE8B98" w14:textId="77777777" w:rsidR="007A6791" w:rsidRPr="007A6791" w:rsidRDefault="007A6791" w:rsidP="007A6791">
      <w:pPr>
        <w:pStyle w:val="ListParagraph"/>
        <w:tabs>
          <w:tab w:val="left" w:pos="142"/>
          <w:tab w:val="left" w:pos="709"/>
        </w:tabs>
        <w:ind w:left="0"/>
        <w:contextualSpacing w:val="0"/>
        <w:jc w:val="both"/>
        <w:rPr>
          <w:rFonts w:ascii="Arial" w:eastAsia="Calibri" w:hAnsi="Arial" w:cs="Arial"/>
          <w:sz w:val="22"/>
          <w:szCs w:val="22"/>
        </w:rPr>
      </w:pPr>
      <w:r w:rsidRPr="007A6791">
        <w:rPr>
          <w:rFonts w:ascii="Arial" w:hAnsi="Arial" w:cs="Arial"/>
          <w:sz w:val="22"/>
          <w:szCs w:val="22"/>
        </w:rPr>
        <w:t xml:space="preserve">9.2. The Procuring Entity does not request that a group of suppliers would acquire a certain legal form after tender submitted of the group of suppliers is recognised as the successful tender and the Procurement Contract is awarded. </w:t>
      </w:r>
    </w:p>
    <w:p w14:paraId="019E3BB6" w14:textId="77777777" w:rsidR="007A6791" w:rsidRPr="007A6791" w:rsidRDefault="007A6791" w:rsidP="007A6791">
      <w:pPr>
        <w:rPr>
          <w:rFonts w:ascii="Arial" w:hAnsi="Arial" w:cs="Arial"/>
          <w:sz w:val="22"/>
          <w:szCs w:val="22"/>
        </w:rPr>
      </w:pPr>
    </w:p>
    <w:p w14:paraId="2E656167" w14:textId="77777777" w:rsidR="007A6791" w:rsidRPr="007A6791" w:rsidRDefault="007A6791" w:rsidP="007A6791">
      <w:pPr>
        <w:pStyle w:val="Heading1"/>
        <w:tabs>
          <w:tab w:val="left" w:pos="426"/>
        </w:tabs>
        <w:spacing w:before="60" w:after="60"/>
        <w:jc w:val="center"/>
        <w:rPr>
          <w:rFonts w:ascii="Arial" w:hAnsi="Arial" w:cs="Arial"/>
          <w:color w:val="auto"/>
          <w:sz w:val="22"/>
          <w:szCs w:val="22"/>
        </w:rPr>
      </w:pPr>
      <w:bookmarkStart w:id="39" w:name="_Toc484496249"/>
      <w:bookmarkStart w:id="40" w:name="_Toc525807944"/>
      <w:r w:rsidRPr="007A6791">
        <w:rPr>
          <w:rFonts w:ascii="Arial" w:hAnsi="Arial" w:cs="Arial"/>
          <w:b/>
          <w:color w:val="auto"/>
          <w:sz w:val="22"/>
          <w:szCs w:val="22"/>
        </w:rPr>
        <w:t>10. REQUIREMENTS FOR PREPARATION AND SUBMISSION OF REQUESTS</w:t>
      </w:r>
      <w:bookmarkEnd w:id="39"/>
      <w:bookmarkEnd w:id="40"/>
    </w:p>
    <w:p w14:paraId="02566D50" w14:textId="77777777" w:rsidR="007A6791" w:rsidRPr="007A6791" w:rsidRDefault="007A6791" w:rsidP="007A6791">
      <w:pPr>
        <w:pStyle w:val="ListParagraph"/>
        <w:tabs>
          <w:tab w:val="left" w:pos="426"/>
        </w:tabs>
        <w:ind w:left="0"/>
        <w:rPr>
          <w:rFonts w:ascii="Arial" w:eastAsia="Calibri" w:hAnsi="Arial" w:cs="Arial"/>
          <w:bCs/>
          <w:sz w:val="22"/>
          <w:szCs w:val="22"/>
        </w:rPr>
      </w:pPr>
    </w:p>
    <w:p w14:paraId="48AC3A37" w14:textId="77777777" w:rsidR="007A6791" w:rsidRPr="007A6791" w:rsidRDefault="007A6791" w:rsidP="007A6791">
      <w:pPr>
        <w:pStyle w:val="ListParagraph"/>
        <w:tabs>
          <w:tab w:val="left" w:pos="426"/>
        </w:tabs>
        <w:ind w:left="0"/>
        <w:jc w:val="center"/>
        <w:rPr>
          <w:rFonts w:ascii="Arial" w:eastAsia="Calibri" w:hAnsi="Arial" w:cs="Arial"/>
          <w:b/>
          <w:bCs/>
          <w:sz w:val="22"/>
          <w:szCs w:val="22"/>
        </w:rPr>
      </w:pPr>
      <w:r w:rsidRPr="007A6791">
        <w:rPr>
          <w:rFonts w:ascii="Arial" w:hAnsi="Arial" w:cs="Arial"/>
          <w:b/>
          <w:sz w:val="22"/>
          <w:szCs w:val="22"/>
        </w:rPr>
        <w:t>General requirements for preparation and submission of requests</w:t>
      </w:r>
    </w:p>
    <w:p w14:paraId="12422F42" w14:textId="77777777" w:rsidR="007A6791" w:rsidRPr="007A6791" w:rsidRDefault="007A6791" w:rsidP="007A6791">
      <w:pPr>
        <w:pStyle w:val="ListParagraph"/>
        <w:tabs>
          <w:tab w:val="left" w:pos="426"/>
        </w:tabs>
        <w:ind w:left="0"/>
        <w:rPr>
          <w:rFonts w:ascii="Arial" w:hAnsi="Arial" w:cs="Arial"/>
          <w:sz w:val="22"/>
          <w:szCs w:val="22"/>
        </w:rPr>
      </w:pPr>
    </w:p>
    <w:p w14:paraId="5FBFF9B7" w14:textId="77777777" w:rsidR="007A6791" w:rsidRPr="007A6791" w:rsidRDefault="007A6791" w:rsidP="007A6791">
      <w:pPr>
        <w:tabs>
          <w:tab w:val="left" w:pos="22"/>
          <w:tab w:val="left" w:pos="567"/>
        </w:tabs>
        <w:jc w:val="both"/>
        <w:rPr>
          <w:rFonts w:ascii="Arial" w:hAnsi="Arial" w:cs="Arial"/>
          <w:bCs/>
          <w:i/>
          <w:iCs/>
          <w:sz w:val="22"/>
          <w:szCs w:val="22"/>
          <w:u w:val="single"/>
        </w:rPr>
      </w:pPr>
      <w:r w:rsidRPr="007A6791">
        <w:rPr>
          <w:rFonts w:ascii="Arial" w:hAnsi="Arial" w:cs="Arial"/>
          <w:sz w:val="22"/>
          <w:szCs w:val="22"/>
        </w:rPr>
        <w:t>10.1. The request must be signed by the head of supplier or his authorised person (the supplier is not obliged to sign the remaining submitted documents; however, by submitting the Form of Request he confirms the authenticity of all attached documents).</w:t>
      </w:r>
      <w:r w:rsidRPr="007A6791">
        <w:rPr>
          <w:rFonts w:ascii="Arial" w:hAnsi="Arial" w:cs="Arial"/>
          <w:i/>
          <w:sz w:val="22"/>
          <w:szCs w:val="22"/>
        </w:rPr>
        <w:t xml:space="preserve"> </w:t>
      </w:r>
      <w:r w:rsidRPr="007A6791">
        <w:rPr>
          <w:rFonts w:ascii="Arial" w:hAnsi="Arial" w:cs="Arial"/>
          <w:sz w:val="22"/>
          <w:szCs w:val="22"/>
        </w:rPr>
        <w:t>The following may be submitted:</w:t>
      </w:r>
    </w:p>
    <w:p w14:paraId="62DBCCA0" w14:textId="77777777" w:rsidR="007A6791" w:rsidRPr="007A6791" w:rsidRDefault="007A6791" w:rsidP="007A6791">
      <w:pPr>
        <w:tabs>
          <w:tab w:val="left" w:pos="709"/>
          <w:tab w:val="left" w:pos="1134"/>
        </w:tabs>
        <w:jc w:val="both"/>
        <w:rPr>
          <w:rFonts w:ascii="Arial" w:hAnsi="Arial" w:cs="Arial"/>
          <w:bCs/>
          <w:i/>
          <w:iCs/>
          <w:sz w:val="22"/>
          <w:szCs w:val="22"/>
          <w:u w:val="single"/>
        </w:rPr>
      </w:pPr>
      <w:r w:rsidRPr="007A6791">
        <w:rPr>
          <w:rFonts w:ascii="Arial" w:hAnsi="Arial" w:cs="Arial"/>
          <w:sz w:val="22"/>
          <w:szCs w:val="22"/>
        </w:rPr>
        <w:t>10.1.1. Documents, formed directly by electronic means (in such a case, if such documents must be signed according to the terms and conditions, set out in the Contract Documents, they shall be submitted signed by a qualified electronic signature, meeting the requirements, set out in points 2 and 3 of Article 34(11) of Law on Public Procurement in the Utilities Sector</w:t>
      </w:r>
      <w:proofErr w:type="gramStart"/>
      <w:r w:rsidRPr="007A6791">
        <w:rPr>
          <w:rFonts w:ascii="Arial" w:hAnsi="Arial" w:cs="Arial"/>
          <w:sz w:val="22"/>
          <w:szCs w:val="22"/>
        </w:rPr>
        <w:t>);</w:t>
      </w:r>
      <w:proofErr w:type="gramEnd"/>
    </w:p>
    <w:p w14:paraId="25460C97" w14:textId="77777777" w:rsidR="007A6791" w:rsidRPr="007A6791" w:rsidRDefault="007A6791" w:rsidP="007A6791">
      <w:pPr>
        <w:pStyle w:val="ListParagraph"/>
        <w:numPr>
          <w:ilvl w:val="2"/>
          <w:numId w:val="13"/>
        </w:numPr>
        <w:tabs>
          <w:tab w:val="left" w:pos="0"/>
          <w:tab w:val="left" w:pos="709"/>
          <w:tab w:val="left" w:pos="1560"/>
        </w:tabs>
        <w:ind w:left="0" w:firstLine="0"/>
        <w:jc w:val="both"/>
        <w:rPr>
          <w:rFonts w:ascii="Arial" w:hAnsi="Arial" w:cs="Arial"/>
          <w:sz w:val="22"/>
          <w:szCs w:val="22"/>
        </w:rPr>
      </w:pPr>
      <w:r w:rsidRPr="007A6791">
        <w:rPr>
          <w:rFonts w:ascii="Arial" w:hAnsi="Arial" w:cs="Arial"/>
          <w:sz w:val="22"/>
          <w:szCs w:val="22"/>
        </w:rPr>
        <w:t>Digital copies of documents (in such a case, if such documents must be signed according to the terms and conditions, set out in the Contract Documents, they may be signed by a physical or a qualified electronic signature, meeting the requirements, set out in points 2 and 3 of Article 34(11) of Law on Public Procurement in the Utilities Sector).</w:t>
      </w:r>
    </w:p>
    <w:p w14:paraId="0B5DB701" w14:textId="77777777" w:rsidR="007A6791" w:rsidRPr="007A6791" w:rsidRDefault="007A6791" w:rsidP="007A6791">
      <w:pPr>
        <w:tabs>
          <w:tab w:val="left" w:pos="810"/>
        </w:tabs>
        <w:jc w:val="both"/>
        <w:rPr>
          <w:rFonts w:ascii="Arial" w:hAnsi="Arial" w:cs="Arial"/>
          <w:sz w:val="22"/>
          <w:szCs w:val="22"/>
        </w:rPr>
      </w:pPr>
      <w:r w:rsidRPr="007A6791">
        <w:rPr>
          <w:rFonts w:ascii="Arial" w:hAnsi="Arial" w:cs="Arial"/>
          <w:sz w:val="22"/>
          <w:szCs w:val="22"/>
        </w:rPr>
        <w:t>If documents are signed by a qualified electronic signature, a person, representing the supplier, indicated in such documents, shall coincide with a person, who signed such document by electronic signature.</w:t>
      </w:r>
    </w:p>
    <w:p w14:paraId="2542530B" w14:textId="77777777" w:rsidR="007A6791" w:rsidRPr="007A6791" w:rsidRDefault="007A6791" w:rsidP="007A6791">
      <w:pPr>
        <w:tabs>
          <w:tab w:val="left" w:pos="567"/>
        </w:tabs>
        <w:spacing w:before="60" w:after="60"/>
        <w:jc w:val="both"/>
        <w:rPr>
          <w:rFonts w:ascii="Arial" w:hAnsi="Arial" w:cs="Arial"/>
          <w:sz w:val="22"/>
          <w:szCs w:val="22"/>
        </w:rPr>
      </w:pPr>
      <w:r w:rsidRPr="007A6791">
        <w:rPr>
          <w:rFonts w:ascii="Arial" w:hAnsi="Arial" w:cs="Arial"/>
          <w:sz w:val="22"/>
          <w:szCs w:val="22"/>
        </w:rPr>
        <w:t>10.2. A request shall consist of the entirety of relevant data and documents, submitted by supplier.</w:t>
      </w:r>
    </w:p>
    <w:p w14:paraId="16BC729D" w14:textId="77777777" w:rsidR="007A6791" w:rsidRPr="007A6791" w:rsidRDefault="007A6791" w:rsidP="007A6791">
      <w:pPr>
        <w:pStyle w:val="ListParagraph"/>
        <w:tabs>
          <w:tab w:val="left" w:pos="567"/>
          <w:tab w:val="left" w:pos="851"/>
        </w:tabs>
        <w:ind w:left="0"/>
        <w:contextualSpacing w:val="0"/>
        <w:jc w:val="both"/>
        <w:rPr>
          <w:rFonts w:ascii="Arial" w:hAnsi="Arial" w:cs="Arial"/>
          <w:sz w:val="22"/>
          <w:szCs w:val="22"/>
        </w:rPr>
      </w:pPr>
      <w:r w:rsidRPr="007A6791">
        <w:rPr>
          <w:rFonts w:ascii="Arial" w:hAnsi="Arial" w:cs="Arial"/>
          <w:sz w:val="22"/>
          <w:szCs w:val="22"/>
        </w:rPr>
        <w:t xml:space="preserve">10.3. Documents shall be available by using non-discriminatory and generally accessible formats of data files (e.g., </w:t>
      </w:r>
      <w:r w:rsidRPr="007A6791">
        <w:rPr>
          <w:rFonts w:ascii="Arial" w:hAnsi="Arial" w:cs="Arial"/>
          <w:i/>
          <w:sz w:val="22"/>
          <w:szCs w:val="22"/>
        </w:rPr>
        <w:t>pdf</w:t>
      </w:r>
      <w:r w:rsidRPr="007A6791">
        <w:rPr>
          <w:rFonts w:ascii="Arial" w:hAnsi="Arial" w:cs="Arial"/>
          <w:sz w:val="22"/>
          <w:szCs w:val="22"/>
        </w:rPr>
        <w:t xml:space="preserve">, </w:t>
      </w:r>
      <w:r w:rsidRPr="007A6791">
        <w:rPr>
          <w:rFonts w:ascii="Arial" w:hAnsi="Arial" w:cs="Arial"/>
          <w:i/>
          <w:sz w:val="22"/>
          <w:szCs w:val="22"/>
        </w:rPr>
        <w:t xml:space="preserve">doc, </w:t>
      </w:r>
      <w:proofErr w:type="spellStart"/>
      <w:r w:rsidRPr="007A6791">
        <w:rPr>
          <w:rFonts w:ascii="Arial" w:hAnsi="Arial" w:cs="Arial"/>
          <w:i/>
          <w:sz w:val="22"/>
          <w:szCs w:val="22"/>
        </w:rPr>
        <w:t>odt</w:t>
      </w:r>
      <w:proofErr w:type="spellEnd"/>
      <w:r w:rsidRPr="007A6791">
        <w:rPr>
          <w:rFonts w:ascii="Arial" w:hAnsi="Arial" w:cs="Arial"/>
          <w:i/>
          <w:sz w:val="22"/>
          <w:szCs w:val="22"/>
        </w:rPr>
        <w:t>,</w:t>
      </w:r>
      <w:r w:rsidRPr="007A6791">
        <w:rPr>
          <w:rFonts w:ascii="Arial" w:hAnsi="Arial" w:cs="Arial"/>
          <w:sz w:val="22"/>
          <w:szCs w:val="22"/>
        </w:rPr>
        <w:t xml:space="preserve"> etc.). In case of any doubts, </w:t>
      </w:r>
      <w:r w:rsidRPr="007A6791">
        <w:rPr>
          <w:rStyle w:val="Emphasis"/>
          <w:rFonts w:ascii="Arial" w:hAnsi="Arial" w:cs="Arial"/>
          <w:b w:val="0"/>
          <w:sz w:val="22"/>
          <w:szCs w:val="22"/>
        </w:rPr>
        <w:t>regarding</w:t>
      </w:r>
      <w:r w:rsidRPr="007A6791">
        <w:rPr>
          <w:rStyle w:val="st1"/>
          <w:rFonts w:ascii="Arial" w:hAnsi="Arial" w:cs="Arial"/>
          <w:b/>
          <w:sz w:val="22"/>
          <w:szCs w:val="22"/>
        </w:rPr>
        <w:t xml:space="preserve"> </w:t>
      </w:r>
      <w:r w:rsidRPr="007A6791">
        <w:rPr>
          <w:rStyle w:val="st1"/>
          <w:rFonts w:ascii="Arial" w:hAnsi="Arial" w:cs="Arial"/>
          <w:sz w:val="22"/>
          <w:szCs w:val="22"/>
        </w:rPr>
        <w:t>the compliance of an approved copy to the original document,</w:t>
      </w:r>
      <w:r w:rsidRPr="007A6791">
        <w:rPr>
          <w:rFonts w:ascii="Arial" w:hAnsi="Arial" w:cs="Arial"/>
          <w:sz w:val="22"/>
          <w:szCs w:val="22"/>
        </w:rPr>
        <w:t xml:space="preserve"> the Procuring Entity reserves the right to request providing the original documents.</w:t>
      </w:r>
    </w:p>
    <w:p w14:paraId="5685A110" w14:textId="77777777" w:rsidR="007A6791" w:rsidRPr="007A6791" w:rsidRDefault="007A6791" w:rsidP="007A6791">
      <w:pPr>
        <w:pStyle w:val="ListParagraph"/>
        <w:tabs>
          <w:tab w:val="left" w:pos="567"/>
          <w:tab w:val="left" w:pos="851"/>
        </w:tabs>
        <w:ind w:left="0"/>
        <w:contextualSpacing w:val="0"/>
        <w:jc w:val="both"/>
        <w:rPr>
          <w:rFonts w:ascii="Arial" w:hAnsi="Arial" w:cs="Arial"/>
          <w:sz w:val="22"/>
          <w:szCs w:val="22"/>
        </w:rPr>
      </w:pPr>
      <w:r w:rsidRPr="007A6791">
        <w:rPr>
          <w:rFonts w:ascii="Arial" w:hAnsi="Arial" w:cs="Arial"/>
          <w:sz w:val="22"/>
          <w:szCs w:val="22"/>
        </w:rPr>
        <w:t>10.4. The request must be prepared in Lithuanian or English language. If relevant documents are issued in other language, an approved translation must be submitted. The confirmation of translation is deemed suitable, if the translated document is approved by translator</w:t>
      </w:r>
      <w:r w:rsidRPr="007A6791">
        <w:rPr>
          <w:rFonts w:ascii="Arial" w:hAnsi="Arial" w:cs="Arial"/>
          <w:sz w:val="22"/>
          <w:szCs w:val="22"/>
          <w:cs/>
        </w:rPr>
        <w:t>’</w:t>
      </w:r>
      <w:r w:rsidRPr="007A6791">
        <w:rPr>
          <w:rFonts w:ascii="Arial" w:hAnsi="Arial" w:cs="Arial"/>
          <w:sz w:val="22"/>
          <w:szCs w:val="22"/>
        </w:rPr>
        <w:t>s signature and seal of the translation bureau, or, if Special Conditions of Procurement does not provide otherwise, by the signature and seal (if any) of the supplier or his authorised person. By interpreting the request, the priority is given to its translation. The Procuring Entity reserves the right to request submitting translation of this document, approved by translator</w:t>
      </w:r>
      <w:r w:rsidRPr="007A6791">
        <w:rPr>
          <w:rFonts w:ascii="Arial" w:hAnsi="Arial" w:cs="Arial"/>
          <w:sz w:val="22"/>
          <w:szCs w:val="22"/>
          <w:cs/>
        </w:rPr>
        <w:t>’</w:t>
      </w:r>
      <w:r w:rsidRPr="007A6791">
        <w:rPr>
          <w:rFonts w:ascii="Arial" w:hAnsi="Arial" w:cs="Arial"/>
          <w:sz w:val="22"/>
          <w:szCs w:val="22"/>
        </w:rPr>
        <w:t>s signature and seal of the translation bureau and (or) to indicate that signature of a person, who performed the translation, would be approved by the Notary Public.</w:t>
      </w:r>
    </w:p>
    <w:p w14:paraId="5F80CD36" w14:textId="77777777" w:rsidR="007A6791" w:rsidRPr="007A6791" w:rsidRDefault="007A6791" w:rsidP="007A6791">
      <w:pPr>
        <w:pStyle w:val="ListParagraph"/>
        <w:tabs>
          <w:tab w:val="left" w:pos="567"/>
          <w:tab w:val="left" w:pos="851"/>
        </w:tabs>
        <w:ind w:left="0"/>
        <w:contextualSpacing w:val="0"/>
        <w:jc w:val="both"/>
        <w:rPr>
          <w:rFonts w:ascii="Arial" w:hAnsi="Arial" w:cs="Arial"/>
          <w:sz w:val="22"/>
          <w:szCs w:val="22"/>
        </w:rPr>
      </w:pPr>
      <w:r w:rsidRPr="007A6791">
        <w:rPr>
          <w:rFonts w:ascii="Arial" w:hAnsi="Arial" w:cs="Arial"/>
          <w:sz w:val="22"/>
          <w:szCs w:val="22"/>
        </w:rPr>
        <w:t>10.5. If the Procurement Conditions in English and Lithuanian differ, the Procurement Conditions prepared in Lithuanian shall prevail.</w:t>
      </w:r>
    </w:p>
    <w:p w14:paraId="6B4D67C2" w14:textId="77777777" w:rsidR="007A6791" w:rsidRPr="007A6791" w:rsidRDefault="007A6791" w:rsidP="007A6791">
      <w:pPr>
        <w:pStyle w:val="ListParagraph"/>
        <w:tabs>
          <w:tab w:val="left" w:pos="426"/>
        </w:tabs>
        <w:ind w:left="0"/>
        <w:rPr>
          <w:rFonts w:ascii="Arial" w:hAnsi="Arial" w:cs="Arial"/>
          <w:sz w:val="22"/>
          <w:szCs w:val="22"/>
        </w:rPr>
      </w:pPr>
    </w:p>
    <w:p w14:paraId="139260D6" w14:textId="77777777" w:rsidR="007A6791" w:rsidRPr="007A6791" w:rsidRDefault="007A6791" w:rsidP="007A6791">
      <w:pPr>
        <w:pStyle w:val="ListParagraph"/>
        <w:tabs>
          <w:tab w:val="left" w:pos="426"/>
        </w:tabs>
        <w:ind w:left="0"/>
        <w:jc w:val="center"/>
        <w:rPr>
          <w:rFonts w:ascii="Arial" w:eastAsia="Calibri" w:hAnsi="Arial" w:cs="Arial"/>
          <w:b/>
          <w:bCs/>
          <w:sz w:val="22"/>
          <w:szCs w:val="22"/>
        </w:rPr>
      </w:pPr>
      <w:r w:rsidRPr="007A6791">
        <w:rPr>
          <w:rFonts w:ascii="Arial" w:hAnsi="Arial" w:cs="Arial"/>
          <w:b/>
          <w:sz w:val="22"/>
          <w:szCs w:val="22"/>
        </w:rPr>
        <w:t xml:space="preserve">Requirements for documents, </w:t>
      </w:r>
      <w:bookmarkStart w:id="41" w:name="_Hlk484439296"/>
      <w:r w:rsidRPr="007A6791">
        <w:rPr>
          <w:rFonts w:ascii="Arial" w:hAnsi="Arial" w:cs="Arial"/>
          <w:b/>
          <w:sz w:val="22"/>
          <w:szCs w:val="22"/>
        </w:rPr>
        <w:t>justifying qualification of suppliers</w:t>
      </w:r>
      <w:r w:rsidRPr="007A6791">
        <w:rPr>
          <w:rStyle w:val="FootnoteReference"/>
          <w:rFonts w:ascii="Arial" w:hAnsi="Arial" w:cs="Arial"/>
          <w:b/>
          <w:sz w:val="22"/>
          <w:szCs w:val="22"/>
        </w:rPr>
        <w:footnoteReference w:id="3"/>
      </w:r>
    </w:p>
    <w:bookmarkEnd w:id="41"/>
    <w:p w14:paraId="71999FD2" w14:textId="77777777" w:rsidR="007A6791" w:rsidRPr="007A6791" w:rsidRDefault="007A6791" w:rsidP="007A6791">
      <w:pPr>
        <w:pStyle w:val="ListParagraph"/>
        <w:tabs>
          <w:tab w:val="left" w:pos="426"/>
        </w:tabs>
        <w:ind w:left="0"/>
        <w:rPr>
          <w:rFonts w:ascii="Arial" w:hAnsi="Arial" w:cs="Arial"/>
          <w:sz w:val="22"/>
          <w:szCs w:val="22"/>
        </w:rPr>
      </w:pPr>
    </w:p>
    <w:p w14:paraId="2D953054" w14:textId="77777777" w:rsidR="007A6791" w:rsidRPr="007A6791" w:rsidRDefault="007A6791" w:rsidP="007A6791">
      <w:pPr>
        <w:pStyle w:val="ListParagraph"/>
        <w:tabs>
          <w:tab w:val="left" w:pos="306"/>
          <w:tab w:val="left" w:pos="360"/>
          <w:tab w:val="left" w:pos="589"/>
        </w:tabs>
        <w:ind w:left="0"/>
        <w:contextualSpacing w:val="0"/>
        <w:jc w:val="both"/>
        <w:rPr>
          <w:rFonts w:ascii="Arial" w:hAnsi="Arial" w:cs="Arial"/>
          <w:sz w:val="22"/>
          <w:szCs w:val="22"/>
        </w:rPr>
      </w:pPr>
      <w:r w:rsidRPr="007A6791">
        <w:rPr>
          <w:rFonts w:ascii="Arial" w:hAnsi="Arial" w:cs="Arial"/>
          <w:sz w:val="22"/>
          <w:szCs w:val="22"/>
        </w:rPr>
        <w:t>10.5. Supplier, declaring that he meets the supplier qualification requirements</w:t>
      </w:r>
      <w:r w:rsidRPr="007A6791">
        <w:rPr>
          <w:rStyle w:val="FootnoteReference"/>
          <w:rFonts w:ascii="Arial" w:hAnsi="Arial" w:cs="Arial"/>
          <w:sz w:val="22"/>
          <w:szCs w:val="22"/>
        </w:rPr>
        <w:footnoteReference w:id="4"/>
      </w:r>
      <w:r w:rsidRPr="007A6791">
        <w:rPr>
          <w:rFonts w:ascii="Arial" w:hAnsi="Arial" w:cs="Arial"/>
          <w:sz w:val="22"/>
          <w:szCs w:val="22"/>
        </w:rPr>
        <w:t>, shall provide documents, set out in Annex No 3 of these documents and completed ESPD, during the submission of request. Instruction, explaining how this document should be completed, is provided together with DPS documents</w:t>
      </w:r>
      <w:r w:rsidRPr="007A6791">
        <w:rPr>
          <w:rStyle w:val="Hyperlink"/>
          <w:rFonts w:ascii="Arial" w:eastAsiaTheme="majorEastAsia" w:hAnsi="Arial" w:cs="Arial"/>
          <w:caps/>
          <w:color w:val="auto"/>
          <w:sz w:val="22"/>
          <w:szCs w:val="22"/>
        </w:rPr>
        <w:t>.</w:t>
      </w:r>
      <w:r w:rsidRPr="007A6791">
        <w:rPr>
          <w:rStyle w:val="Hyperlink"/>
          <w:rFonts w:ascii="Arial" w:eastAsiaTheme="majorEastAsia" w:hAnsi="Arial" w:cs="Arial"/>
          <w:b/>
          <w:caps/>
          <w:color w:val="auto"/>
          <w:sz w:val="22"/>
          <w:szCs w:val="22"/>
        </w:rPr>
        <w:t xml:space="preserve"> </w:t>
      </w:r>
      <w:r w:rsidRPr="007A6791">
        <w:rPr>
          <w:rFonts w:ascii="Arial" w:hAnsi="Arial" w:cs="Arial"/>
          <w:sz w:val="22"/>
          <w:szCs w:val="22"/>
        </w:rPr>
        <w:t xml:space="preserve">If the supplier submits a request for more than one part of Procurement Object (if Procurement Object is divided into parts), it is enough to submit one ESPD and other documentation, </w:t>
      </w:r>
      <w:r w:rsidRPr="007A6791">
        <w:rPr>
          <w:rFonts w:ascii="Arial" w:hAnsi="Arial" w:cs="Arial"/>
          <w:sz w:val="22"/>
          <w:szCs w:val="22"/>
        </w:rPr>
        <w:lastRenderedPageBreak/>
        <w:t>set out in Annex No 3 of these documents, for all parts of the Procurement Object. A separate ESPD shall be completed by:</w:t>
      </w:r>
    </w:p>
    <w:p w14:paraId="4F6BD5DD"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10.5.1. The supplier.</w:t>
      </w:r>
    </w:p>
    <w:p w14:paraId="76F866D5"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10.5.2. Every member of the group of suppliers (if the request is submitted by the group of suppliers</w:t>
      </w:r>
      <w:proofErr w:type="gramStart"/>
      <w:r w:rsidRPr="007A6791">
        <w:rPr>
          <w:rFonts w:ascii="Arial" w:hAnsi="Arial" w:cs="Arial"/>
          <w:sz w:val="22"/>
          <w:szCs w:val="22"/>
        </w:rPr>
        <w:t>);</w:t>
      </w:r>
      <w:proofErr w:type="gramEnd"/>
    </w:p>
    <w:p w14:paraId="328DFAA2"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10.5.3. Every economic entity, if the supplier relies on its capacities </w:t>
      </w:r>
      <w:proofErr w:type="gramStart"/>
      <w:r w:rsidRPr="007A6791">
        <w:rPr>
          <w:rFonts w:ascii="Arial" w:hAnsi="Arial" w:cs="Arial"/>
          <w:sz w:val="22"/>
          <w:szCs w:val="22"/>
        </w:rPr>
        <w:t>in order to</w:t>
      </w:r>
      <w:proofErr w:type="gramEnd"/>
      <w:r w:rsidRPr="007A6791">
        <w:rPr>
          <w:rFonts w:ascii="Arial" w:hAnsi="Arial" w:cs="Arial"/>
          <w:sz w:val="22"/>
          <w:szCs w:val="22"/>
        </w:rPr>
        <w:t xml:space="preserve"> meet the supplier requirements, except for the experts, who will be hired by supplier in case of successful procurement and conclusion of Procurement Contract (it is not necessary to provide ESPD of such experts).</w:t>
      </w:r>
    </w:p>
    <w:p w14:paraId="3F4FD035"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10.6. It is not required to provide documents, confirming that supplier meets the supplier requirements, if the Procuring Entity: </w:t>
      </w:r>
    </w:p>
    <w:p w14:paraId="73F34AAE"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10.6.1. Has an opportunity to acknowledge with such documents or information directly and free of charge by connecting to the national database in any Member State or by using the means of CPP </w:t>
      </w:r>
      <w:proofErr w:type="gramStart"/>
      <w:r w:rsidRPr="007A6791">
        <w:rPr>
          <w:rFonts w:ascii="Arial" w:hAnsi="Arial" w:cs="Arial"/>
          <w:sz w:val="22"/>
          <w:szCs w:val="22"/>
        </w:rPr>
        <w:t>IS;</w:t>
      </w:r>
      <w:proofErr w:type="gramEnd"/>
      <w:r w:rsidRPr="007A6791">
        <w:rPr>
          <w:rFonts w:ascii="Arial" w:hAnsi="Arial" w:cs="Arial"/>
          <w:sz w:val="22"/>
          <w:szCs w:val="22"/>
        </w:rPr>
        <w:t xml:space="preserve"> </w:t>
      </w:r>
    </w:p>
    <w:p w14:paraId="5784F5B6" w14:textId="77777777" w:rsidR="007A6791" w:rsidRPr="007A6791" w:rsidRDefault="007A6791" w:rsidP="007A6791">
      <w:pPr>
        <w:tabs>
          <w:tab w:val="left" w:pos="567"/>
        </w:tabs>
        <w:jc w:val="both"/>
        <w:rPr>
          <w:rFonts w:ascii="Arial" w:eastAsia="Calibri" w:hAnsi="Arial" w:cs="Arial"/>
          <w:sz w:val="22"/>
          <w:szCs w:val="22"/>
        </w:rPr>
      </w:pPr>
      <w:r w:rsidRPr="007A6791">
        <w:rPr>
          <w:rFonts w:ascii="Arial" w:hAnsi="Arial" w:cs="Arial"/>
          <w:sz w:val="22"/>
          <w:szCs w:val="22"/>
        </w:rPr>
        <w:t>10.6.2. Has these documents from the previous procurement procedures (this provision shall not be applied, if procurement procedure was initiated until 01-07-2017 and performed by other means than CPP IS).</w:t>
      </w:r>
    </w:p>
    <w:p w14:paraId="22D334BD" w14:textId="77777777" w:rsidR="007A6791" w:rsidRPr="007A6791" w:rsidRDefault="007A6791" w:rsidP="007A6791">
      <w:pPr>
        <w:tabs>
          <w:tab w:val="left" w:pos="851"/>
        </w:tabs>
        <w:jc w:val="both"/>
        <w:rPr>
          <w:rFonts w:ascii="Arial" w:hAnsi="Arial" w:cs="Arial"/>
          <w:sz w:val="22"/>
          <w:szCs w:val="22"/>
        </w:rPr>
      </w:pPr>
      <w:r w:rsidRPr="007A6791">
        <w:rPr>
          <w:rFonts w:ascii="Arial" w:hAnsi="Arial" w:cs="Arial"/>
          <w:sz w:val="22"/>
          <w:szCs w:val="22"/>
        </w:rPr>
        <w:t>10.7. Documents, set out in Annex No 3 of these documents, issued by the foreign state in supplier</w:t>
      </w:r>
      <w:r w:rsidRPr="007A6791">
        <w:rPr>
          <w:rFonts w:ascii="Arial" w:hAnsi="Arial" w:cs="Arial"/>
          <w:sz w:val="22"/>
          <w:szCs w:val="22"/>
          <w:cs/>
        </w:rPr>
        <w:t>’</w:t>
      </w:r>
      <w:r w:rsidRPr="007A6791">
        <w:rPr>
          <w:rFonts w:ascii="Arial" w:hAnsi="Arial" w:cs="Arial"/>
          <w:sz w:val="22"/>
          <w:szCs w:val="22"/>
        </w:rPr>
        <w:t xml:space="preserve">s state, shall be legalised according to description of procedure of Certificate for legalisation and approval of documents </w:t>
      </w:r>
      <w:r w:rsidRPr="007A6791">
        <w:rPr>
          <w:rFonts w:ascii="Arial" w:hAnsi="Arial" w:cs="Arial"/>
          <w:i/>
          <w:sz w:val="22"/>
          <w:szCs w:val="22"/>
        </w:rPr>
        <w:t>(Apostille)</w:t>
      </w:r>
      <w:r w:rsidRPr="007A6791">
        <w:rPr>
          <w:rFonts w:ascii="Arial" w:hAnsi="Arial" w:cs="Arial"/>
          <w:sz w:val="22"/>
          <w:szCs w:val="22"/>
        </w:rPr>
        <w:t>, approved by Resolution No 1079 of 30 October 2006 of the Government of the Republic of Lithuania and Hague Convention of 5 October 1961, abolishing the requirement of legalisation for foreign public documents, except for the cases when document is exempted from legalisation and/or approval mark (</w:t>
      </w:r>
      <w:r w:rsidRPr="007A6791">
        <w:rPr>
          <w:rFonts w:ascii="Arial" w:hAnsi="Arial" w:cs="Arial"/>
          <w:i/>
          <w:sz w:val="22"/>
          <w:szCs w:val="22"/>
        </w:rPr>
        <w:t>Apostille</w:t>
      </w:r>
      <w:r w:rsidRPr="007A6791">
        <w:rPr>
          <w:rFonts w:ascii="Arial" w:hAnsi="Arial" w:cs="Arial"/>
          <w:sz w:val="22"/>
          <w:szCs w:val="22"/>
        </w:rPr>
        <w:t>) according to the international agreements of the Republic of Lithuania or legislation of the European Union.</w:t>
      </w:r>
    </w:p>
    <w:p w14:paraId="1B9B0689" w14:textId="77777777" w:rsidR="007A6791" w:rsidRPr="007A6791" w:rsidRDefault="007A6791" w:rsidP="007A6791">
      <w:pPr>
        <w:pStyle w:val="ListParagraph"/>
        <w:tabs>
          <w:tab w:val="left" w:pos="426"/>
          <w:tab w:val="left" w:pos="993"/>
        </w:tabs>
        <w:ind w:left="0"/>
        <w:contextualSpacing w:val="0"/>
        <w:jc w:val="both"/>
        <w:rPr>
          <w:rFonts w:ascii="Arial" w:hAnsi="Arial" w:cs="Arial"/>
          <w:sz w:val="22"/>
          <w:szCs w:val="22"/>
        </w:rPr>
      </w:pPr>
      <w:r w:rsidRPr="007A6791">
        <w:rPr>
          <w:rFonts w:ascii="Arial" w:hAnsi="Arial" w:cs="Arial"/>
          <w:sz w:val="22"/>
          <w:szCs w:val="22"/>
        </w:rPr>
        <w:t>10.8. If the supplier cannot provide documents, set out in Annex No 3 of Contract Documents because such documents are not issued in the Member State or in the respective country, or documents issued in such country do not cover all matters, raised in paragraphs 1.1 and 1.2 of Annex No 3 of Contract Documents, they may be changed to a Sworn Declaration or an official Supplier</w:t>
      </w:r>
      <w:r w:rsidRPr="007A6791">
        <w:rPr>
          <w:rFonts w:ascii="Arial" w:hAnsi="Arial" w:cs="Arial"/>
          <w:sz w:val="22"/>
          <w:szCs w:val="22"/>
          <w:cs/>
        </w:rPr>
        <w:t>’</w:t>
      </w:r>
      <w:r w:rsidRPr="007A6791">
        <w:rPr>
          <w:rFonts w:ascii="Arial" w:hAnsi="Arial" w:cs="Arial"/>
          <w:sz w:val="22"/>
          <w:szCs w:val="22"/>
        </w:rPr>
        <w:t>s Declaration</w:t>
      </w:r>
      <w:bookmarkStart w:id="42" w:name="part_94466764c7e54d1a8754857ef66ffa44"/>
      <w:bookmarkStart w:id="43" w:name="part_8b24312389224c56b80b5170704a3e79"/>
      <w:bookmarkEnd w:id="42"/>
      <w:bookmarkEnd w:id="43"/>
      <w:r w:rsidRPr="007A6791">
        <w:rPr>
          <w:rFonts w:ascii="Arial" w:hAnsi="Arial" w:cs="Arial"/>
          <w:sz w:val="22"/>
          <w:szCs w:val="22"/>
        </w:rPr>
        <w:t>, if Sworn Declaration is not used in the country. The official declaration must be approved by the competent legal or administrative authority, Notary Public or the competent professional or trade organisation of the Member State or country of supplier</w:t>
      </w:r>
      <w:r w:rsidRPr="007A6791">
        <w:rPr>
          <w:rFonts w:ascii="Arial" w:hAnsi="Arial" w:cs="Arial"/>
          <w:sz w:val="22"/>
          <w:szCs w:val="22"/>
          <w:cs/>
        </w:rPr>
        <w:t>’</w:t>
      </w:r>
      <w:r w:rsidRPr="007A6791">
        <w:rPr>
          <w:rFonts w:ascii="Arial" w:hAnsi="Arial" w:cs="Arial"/>
          <w:sz w:val="22"/>
          <w:szCs w:val="22"/>
        </w:rPr>
        <w:t>s origin or country, where he is registered.</w:t>
      </w:r>
    </w:p>
    <w:p w14:paraId="25568160" w14:textId="77777777" w:rsidR="007A6791" w:rsidRPr="007A6791" w:rsidRDefault="007A6791" w:rsidP="007A6791">
      <w:pPr>
        <w:pStyle w:val="ListParagraph"/>
        <w:tabs>
          <w:tab w:val="left" w:pos="426"/>
          <w:tab w:val="left" w:pos="567"/>
        </w:tabs>
        <w:ind w:left="0"/>
        <w:contextualSpacing w:val="0"/>
        <w:jc w:val="both"/>
        <w:rPr>
          <w:rFonts w:ascii="Arial" w:hAnsi="Arial" w:cs="Arial"/>
          <w:sz w:val="22"/>
          <w:szCs w:val="22"/>
        </w:rPr>
      </w:pPr>
      <w:r w:rsidRPr="007A6791">
        <w:rPr>
          <w:rFonts w:ascii="Arial" w:hAnsi="Arial" w:cs="Arial"/>
          <w:sz w:val="22"/>
          <w:szCs w:val="22"/>
        </w:rPr>
        <w:t>10.9. The Procuring Entity may, at any time of DPS validity period, request the suppliers, who have been allowed to participate in this system, to provide an updated and clarified ESPD and other documents, set out in Annex No 3 of Contract Documents, within 5 (five) business days from the dispatch of such request.</w:t>
      </w:r>
    </w:p>
    <w:p w14:paraId="02ADFDEB" w14:textId="77777777" w:rsidR="007A6791" w:rsidRPr="007A6791" w:rsidRDefault="007A6791" w:rsidP="007A6791">
      <w:pPr>
        <w:pStyle w:val="ListParagraph"/>
        <w:tabs>
          <w:tab w:val="left" w:pos="426"/>
          <w:tab w:val="left" w:pos="567"/>
        </w:tabs>
        <w:ind w:left="0"/>
        <w:contextualSpacing w:val="0"/>
        <w:jc w:val="both"/>
        <w:rPr>
          <w:rFonts w:ascii="Arial" w:hAnsi="Arial" w:cs="Arial"/>
          <w:sz w:val="22"/>
          <w:szCs w:val="22"/>
        </w:rPr>
      </w:pPr>
      <w:r w:rsidRPr="007A6791">
        <w:rPr>
          <w:rFonts w:ascii="Arial" w:hAnsi="Arial" w:cs="Arial"/>
          <w:sz w:val="22"/>
          <w:szCs w:val="22"/>
        </w:rPr>
        <w:t>10.10. If the supplier cannot provide the required documents, substantiating his financial and economic capacities for justified reasons, he is entitled (with consent of the Procuring Entity that reasons provided by the supplier are justified) to provide other documents that would be acceptable to the Procuring Entity.</w:t>
      </w:r>
    </w:p>
    <w:p w14:paraId="67F2E321" w14:textId="77777777" w:rsidR="007A6791" w:rsidRPr="007A6791" w:rsidRDefault="007A6791" w:rsidP="007A6791">
      <w:pPr>
        <w:pStyle w:val="ListParagraph"/>
        <w:tabs>
          <w:tab w:val="left" w:pos="810"/>
        </w:tabs>
        <w:spacing w:before="60" w:after="60"/>
        <w:ind w:left="0"/>
        <w:contextualSpacing w:val="0"/>
        <w:rPr>
          <w:rFonts w:ascii="Arial" w:hAnsi="Arial" w:cs="Arial"/>
          <w:sz w:val="22"/>
          <w:szCs w:val="22"/>
        </w:rPr>
      </w:pPr>
      <w:bookmarkStart w:id="44" w:name="_Toc484093002"/>
      <w:bookmarkStart w:id="45" w:name="_Toc484496127"/>
      <w:bookmarkStart w:id="46" w:name="_Toc484496212"/>
      <w:bookmarkStart w:id="47" w:name="_Toc484496251"/>
      <w:bookmarkStart w:id="48" w:name="_Toc484496433"/>
      <w:bookmarkEnd w:id="44"/>
      <w:bookmarkEnd w:id="45"/>
      <w:bookmarkEnd w:id="46"/>
      <w:bookmarkEnd w:id="47"/>
      <w:bookmarkEnd w:id="48"/>
    </w:p>
    <w:p w14:paraId="6C00631F" w14:textId="77777777" w:rsidR="007A6791" w:rsidRPr="007A6791" w:rsidRDefault="007A6791" w:rsidP="007A6791">
      <w:pPr>
        <w:pStyle w:val="Heading1"/>
        <w:tabs>
          <w:tab w:val="left" w:pos="426"/>
        </w:tabs>
        <w:spacing w:before="60" w:after="60"/>
        <w:jc w:val="center"/>
        <w:rPr>
          <w:rFonts w:ascii="Arial" w:hAnsi="Arial" w:cs="Arial"/>
          <w:b/>
          <w:bCs/>
          <w:color w:val="auto"/>
          <w:sz w:val="22"/>
          <w:szCs w:val="22"/>
        </w:rPr>
      </w:pPr>
      <w:bookmarkStart w:id="49" w:name="_Toc484093011"/>
      <w:bookmarkStart w:id="50" w:name="_Toc484496135"/>
      <w:bookmarkStart w:id="51" w:name="_Toc484496220"/>
      <w:bookmarkStart w:id="52" w:name="_Toc484496259"/>
      <w:bookmarkStart w:id="53" w:name="_Toc484496441"/>
      <w:bookmarkStart w:id="54" w:name="_Toc490221569"/>
      <w:bookmarkStart w:id="55" w:name="_Toc484496260"/>
      <w:bookmarkStart w:id="56" w:name="_Toc525807945"/>
      <w:bookmarkEnd w:id="49"/>
      <w:bookmarkEnd w:id="50"/>
      <w:bookmarkEnd w:id="51"/>
      <w:bookmarkEnd w:id="52"/>
      <w:bookmarkEnd w:id="53"/>
      <w:bookmarkEnd w:id="54"/>
      <w:r w:rsidRPr="007A6791">
        <w:rPr>
          <w:rFonts w:ascii="Arial" w:hAnsi="Arial" w:cs="Arial"/>
          <w:b/>
          <w:color w:val="auto"/>
          <w:sz w:val="22"/>
          <w:szCs w:val="22"/>
        </w:rPr>
        <w:t>11. CONFIDENTIALITY OF REQUESTS / TENDERS AND INTRODUCTION TO REQUESTS</w:t>
      </w:r>
      <w:bookmarkEnd w:id="55"/>
      <w:r w:rsidRPr="007A6791">
        <w:rPr>
          <w:rFonts w:ascii="Arial" w:hAnsi="Arial" w:cs="Arial"/>
          <w:b/>
          <w:color w:val="auto"/>
          <w:sz w:val="22"/>
          <w:szCs w:val="22"/>
        </w:rPr>
        <w:t xml:space="preserve"> / TENDERS OF OTHER SUPPLIERS</w:t>
      </w:r>
      <w:bookmarkEnd w:id="56"/>
    </w:p>
    <w:p w14:paraId="65E78FF3" w14:textId="77777777" w:rsidR="007A6791" w:rsidRPr="007A6791" w:rsidRDefault="007A6791" w:rsidP="007A6791">
      <w:pPr>
        <w:rPr>
          <w:rFonts w:ascii="Arial" w:hAnsi="Arial" w:cs="Arial"/>
          <w:sz w:val="22"/>
          <w:szCs w:val="22"/>
        </w:rPr>
      </w:pPr>
    </w:p>
    <w:p w14:paraId="136B3954" w14:textId="77777777" w:rsidR="007A6791" w:rsidRPr="007A6791" w:rsidRDefault="007A6791" w:rsidP="007A6791">
      <w:pPr>
        <w:pStyle w:val="ListParagraph"/>
        <w:tabs>
          <w:tab w:val="left" w:pos="142"/>
          <w:tab w:val="left" w:pos="567"/>
          <w:tab w:val="left" w:pos="851"/>
        </w:tabs>
        <w:ind w:left="0"/>
        <w:contextualSpacing w:val="0"/>
        <w:jc w:val="both"/>
        <w:rPr>
          <w:rFonts w:ascii="Arial" w:hAnsi="Arial" w:cs="Arial"/>
          <w:sz w:val="22"/>
          <w:szCs w:val="22"/>
        </w:rPr>
      </w:pPr>
      <w:r w:rsidRPr="007A6791">
        <w:rPr>
          <w:rFonts w:ascii="Arial" w:hAnsi="Arial" w:cs="Arial"/>
          <w:sz w:val="22"/>
          <w:szCs w:val="22"/>
        </w:rPr>
        <w:t xml:space="preserve">11.1. Supplier shall indicate in his/her request, which information, set out in his/her request, is confidential, if any. The supplier shall indicate confidential documents in the Form of Request, prepared according to Annex No 2 of these documents. </w:t>
      </w:r>
      <w:r w:rsidRPr="007A6791">
        <w:rPr>
          <w:rFonts w:ascii="Arial" w:hAnsi="Arial" w:cs="Arial"/>
          <w:b/>
          <w:sz w:val="22"/>
          <w:szCs w:val="22"/>
          <w:u w:val="single"/>
        </w:rPr>
        <w:t>The supplier</w:t>
      </w:r>
      <w:r w:rsidRPr="007A6791">
        <w:rPr>
          <w:rFonts w:ascii="Arial" w:hAnsi="Arial" w:cs="Arial"/>
          <w:b/>
          <w:sz w:val="22"/>
          <w:szCs w:val="22"/>
          <w:u w:val="single"/>
          <w:cs/>
        </w:rPr>
        <w:t>’</w:t>
      </w:r>
      <w:r w:rsidRPr="007A6791">
        <w:rPr>
          <w:rFonts w:ascii="Arial" w:hAnsi="Arial" w:cs="Arial"/>
          <w:b/>
          <w:sz w:val="22"/>
          <w:szCs w:val="22"/>
          <w:u w:val="single"/>
        </w:rPr>
        <w:t>s request must be clearly submitted in a relevant form by indicating, which parts of the request are confidential because request, tender, contract and its amendments of the successful supplier will be published on CPP IS according to the procedure, set out in legislation</w:t>
      </w:r>
      <w:r w:rsidRPr="007A6791">
        <w:rPr>
          <w:rFonts w:ascii="Arial" w:hAnsi="Arial" w:cs="Arial"/>
          <w:b/>
          <w:i/>
          <w:sz w:val="22"/>
          <w:szCs w:val="22"/>
          <w:u w:val="single"/>
        </w:rPr>
        <w:t>.</w:t>
      </w:r>
    </w:p>
    <w:p w14:paraId="138301FE" w14:textId="77777777" w:rsidR="007A6791" w:rsidRPr="007A6791" w:rsidRDefault="007A6791" w:rsidP="007A6791">
      <w:pPr>
        <w:pStyle w:val="ListParagraph"/>
        <w:tabs>
          <w:tab w:val="left" w:pos="567"/>
          <w:tab w:val="left" w:pos="630"/>
          <w:tab w:val="left" w:pos="851"/>
        </w:tabs>
        <w:ind w:left="0"/>
        <w:contextualSpacing w:val="0"/>
        <w:jc w:val="both"/>
        <w:rPr>
          <w:rFonts w:ascii="Arial" w:hAnsi="Arial" w:cs="Arial"/>
          <w:sz w:val="22"/>
          <w:szCs w:val="22"/>
        </w:rPr>
      </w:pPr>
      <w:r w:rsidRPr="007A6791">
        <w:rPr>
          <w:rFonts w:ascii="Arial" w:hAnsi="Arial" w:cs="Arial"/>
          <w:sz w:val="22"/>
          <w:szCs w:val="22"/>
        </w:rPr>
        <w:t>11.2. Confidential Information, which supplier indicates in the form of request/tender, may be, including, but not limited to, commercial (trade) secret and confidential aspects of request. Confidential information cannot be deemed information:</w:t>
      </w:r>
    </w:p>
    <w:p w14:paraId="23F022C6" w14:textId="77777777" w:rsidR="007A6791" w:rsidRPr="007A6791" w:rsidRDefault="007A6791" w:rsidP="007A6791">
      <w:pPr>
        <w:tabs>
          <w:tab w:val="left" w:pos="567"/>
          <w:tab w:val="left" w:pos="709"/>
          <w:tab w:val="left" w:pos="851"/>
        </w:tabs>
        <w:jc w:val="both"/>
        <w:rPr>
          <w:rFonts w:ascii="Arial" w:hAnsi="Arial" w:cs="Arial"/>
          <w:sz w:val="22"/>
          <w:szCs w:val="22"/>
        </w:rPr>
      </w:pPr>
      <w:r w:rsidRPr="007A6791">
        <w:rPr>
          <w:rFonts w:ascii="Arial" w:hAnsi="Arial" w:cs="Arial"/>
          <w:sz w:val="22"/>
          <w:szCs w:val="22"/>
        </w:rPr>
        <w:t xml:space="preserve">11.2.1. If it would violate laws, establishing the requirements, related to disclosure of information or right to obtain information, and legislation, implementing such </w:t>
      </w:r>
      <w:proofErr w:type="gramStart"/>
      <w:r w:rsidRPr="007A6791">
        <w:rPr>
          <w:rFonts w:ascii="Arial" w:hAnsi="Arial" w:cs="Arial"/>
          <w:sz w:val="22"/>
          <w:szCs w:val="22"/>
        </w:rPr>
        <w:t>laws;</w:t>
      </w:r>
      <w:proofErr w:type="gramEnd"/>
    </w:p>
    <w:p w14:paraId="4E72D3EE" w14:textId="77777777" w:rsidR="007A6791" w:rsidRPr="007A6791" w:rsidRDefault="007A6791" w:rsidP="007A6791">
      <w:pPr>
        <w:tabs>
          <w:tab w:val="left" w:pos="567"/>
          <w:tab w:val="left" w:pos="709"/>
          <w:tab w:val="left" w:pos="851"/>
        </w:tabs>
        <w:jc w:val="both"/>
        <w:rPr>
          <w:rFonts w:ascii="Arial" w:hAnsi="Arial" w:cs="Arial"/>
          <w:sz w:val="22"/>
          <w:szCs w:val="22"/>
        </w:rPr>
      </w:pPr>
      <w:r w:rsidRPr="007A6791">
        <w:rPr>
          <w:rFonts w:ascii="Arial" w:hAnsi="Arial" w:cs="Arial"/>
          <w:sz w:val="22"/>
          <w:szCs w:val="22"/>
        </w:rPr>
        <w:t xml:space="preserve">11.2.2. If it would violate requirements, set out in Articles 46 and 68 of Law on Public Procurement in the Utilities Sector, regarding publication about the concluded contract and notification of </w:t>
      </w:r>
      <w:proofErr w:type="gramStart"/>
      <w:r w:rsidRPr="007A6791">
        <w:rPr>
          <w:rFonts w:ascii="Arial" w:hAnsi="Arial" w:cs="Arial"/>
          <w:sz w:val="22"/>
          <w:szCs w:val="22"/>
        </w:rPr>
        <w:t>suppliers;</w:t>
      </w:r>
      <w:proofErr w:type="gramEnd"/>
    </w:p>
    <w:p w14:paraId="26392EAC" w14:textId="77777777" w:rsidR="007A6791" w:rsidRPr="007A6791" w:rsidRDefault="007A6791" w:rsidP="007A6791">
      <w:pPr>
        <w:tabs>
          <w:tab w:val="left" w:pos="567"/>
          <w:tab w:val="left" w:pos="709"/>
          <w:tab w:val="left" w:pos="851"/>
        </w:tabs>
        <w:jc w:val="both"/>
        <w:rPr>
          <w:rFonts w:ascii="Arial" w:hAnsi="Arial" w:cs="Arial"/>
          <w:sz w:val="22"/>
          <w:szCs w:val="22"/>
        </w:rPr>
      </w:pPr>
      <w:r w:rsidRPr="007A6791">
        <w:rPr>
          <w:rFonts w:ascii="Arial" w:hAnsi="Arial" w:cs="Arial"/>
          <w:sz w:val="22"/>
          <w:szCs w:val="22"/>
        </w:rPr>
        <w:lastRenderedPageBreak/>
        <w:t>11.2.3. Provided in the documents, confirming absence of grounds for elimination of suppliers, compliance with qualification requirements, quality management system and/or standards of environmental management system, except for information, which disclosure would violate the requirements of Law on Legal Protection of Personal Data or supplier</w:t>
      </w:r>
      <w:r w:rsidRPr="007A6791">
        <w:rPr>
          <w:rFonts w:ascii="Arial" w:hAnsi="Arial" w:cs="Arial"/>
          <w:sz w:val="22"/>
          <w:szCs w:val="22"/>
          <w:cs/>
        </w:rPr>
        <w:t>’</w:t>
      </w:r>
      <w:r w:rsidRPr="007A6791">
        <w:rPr>
          <w:rFonts w:ascii="Arial" w:hAnsi="Arial" w:cs="Arial"/>
          <w:sz w:val="22"/>
          <w:szCs w:val="22"/>
        </w:rPr>
        <w:t xml:space="preserve">s obligations according to agreements, concluded with third </w:t>
      </w:r>
      <w:proofErr w:type="gramStart"/>
      <w:r w:rsidRPr="007A6791">
        <w:rPr>
          <w:rFonts w:ascii="Arial" w:hAnsi="Arial" w:cs="Arial"/>
          <w:sz w:val="22"/>
          <w:szCs w:val="22"/>
        </w:rPr>
        <w:t>persons;</w:t>
      </w:r>
      <w:proofErr w:type="gramEnd"/>
    </w:p>
    <w:p w14:paraId="7AC054D2" w14:textId="77777777" w:rsidR="007A6791" w:rsidRPr="007A6791" w:rsidRDefault="007A6791" w:rsidP="007A6791">
      <w:pPr>
        <w:tabs>
          <w:tab w:val="left" w:pos="567"/>
          <w:tab w:val="left" w:pos="709"/>
          <w:tab w:val="left" w:pos="851"/>
        </w:tabs>
        <w:jc w:val="both"/>
        <w:rPr>
          <w:rFonts w:ascii="Arial" w:hAnsi="Arial" w:cs="Arial"/>
          <w:sz w:val="22"/>
          <w:szCs w:val="22"/>
        </w:rPr>
      </w:pPr>
      <w:r w:rsidRPr="007A6791">
        <w:rPr>
          <w:rFonts w:ascii="Arial" w:hAnsi="Arial" w:cs="Arial"/>
          <w:sz w:val="22"/>
          <w:szCs w:val="22"/>
        </w:rPr>
        <w:t>11.2.4. Information about hired economic entities, the capacities of which the supplier relies on, and subcontractors, except for information, which disclosure would violate the requirements of Law on Legal Protection of Personal Data.</w:t>
      </w:r>
    </w:p>
    <w:p w14:paraId="3F830269" w14:textId="77777777" w:rsidR="007A6791" w:rsidRPr="007A6791" w:rsidRDefault="007A6791" w:rsidP="007A6791">
      <w:pPr>
        <w:pStyle w:val="ListParagraph"/>
        <w:tabs>
          <w:tab w:val="left" w:pos="567"/>
          <w:tab w:val="left" w:pos="709"/>
          <w:tab w:val="left" w:pos="851"/>
        </w:tabs>
        <w:ind w:left="0"/>
        <w:contextualSpacing w:val="0"/>
        <w:jc w:val="both"/>
        <w:rPr>
          <w:rFonts w:ascii="Arial" w:hAnsi="Arial" w:cs="Arial"/>
          <w:sz w:val="22"/>
          <w:szCs w:val="22"/>
        </w:rPr>
      </w:pPr>
      <w:r w:rsidRPr="007A6791">
        <w:rPr>
          <w:rFonts w:ascii="Arial" w:hAnsi="Arial" w:cs="Arial"/>
          <w:sz w:val="22"/>
          <w:szCs w:val="22"/>
        </w:rPr>
        <w:t xml:space="preserve">11.3. At the latest by 6 (six) months from the conclusion of Procurement Contract, the interested participants may request the Procuring Entity to introduce them to tender or request of the successful supplier (the candidates </w:t>
      </w:r>
      <w:r w:rsidRPr="007A6791">
        <w:rPr>
          <w:rFonts w:ascii="Arial" w:hAnsi="Arial" w:cs="Arial"/>
          <w:sz w:val="22"/>
          <w:szCs w:val="22"/>
          <w:cs/>
        </w:rPr>
        <w:t xml:space="preserve">– </w:t>
      </w:r>
      <w:r w:rsidRPr="007A6791">
        <w:rPr>
          <w:rFonts w:ascii="Arial" w:hAnsi="Arial" w:cs="Arial"/>
          <w:sz w:val="22"/>
          <w:szCs w:val="22"/>
        </w:rPr>
        <w:t>with requests of other suppliers, who have been called for tenders). The Procuring Entity, upon receipt of request from the candidate or the interested participant during specified period, shall allow him to acknowledge with the requested information; however, he cannot disclose information, which candidates or participants indicated as confidential, without prejudice to the provisions, set out in paragraph 11.2 of this chapter.</w:t>
      </w:r>
    </w:p>
    <w:p w14:paraId="20005561" w14:textId="77777777" w:rsidR="007A6791" w:rsidRPr="007A6791" w:rsidRDefault="007A6791" w:rsidP="007A6791">
      <w:pPr>
        <w:pStyle w:val="ListParagraph"/>
        <w:tabs>
          <w:tab w:val="left" w:pos="567"/>
          <w:tab w:val="left" w:pos="709"/>
          <w:tab w:val="left" w:pos="851"/>
        </w:tabs>
        <w:ind w:left="0"/>
        <w:contextualSpacing w:val="0"/>
        <w:jc w:val="both"/>
        <w:rPr>
          <w:rFonts w:ascii="Arial" w:eastAsia="Calibri" w:hAnsi="Arial" w:cs="Arial"/>
          <w:sz w:val="22"/>
          <w:szCs w:val="22"/>
        </w:rPr>
      </w:pPr>
      <w:r w:rsidRPr="007A6791">
        <w:rPr>
          <w:rFonts w:ascii="Arial" w:hAnsi="Arial" w:cs="Arial"/>
          <w:sz w:val="22"/>
          <w:szCs w:val="22"/>
        </w:rPr>
        <w:t>11.4. If the Procuring Entity has any doubts, regarding confidentiality of information, set out in the supplier</w:t>
      </w:r>
      <w:r w:rsidRPr="007A6791">
        <w:rPr>
          <w:rFonts w:ascii="Arial" w:hAnsi="Arial" w:cs="Arial"/>
          <w:sz w:val="22"/>
          <w:szCs w:val="22"/>
          <w:cs/>
        </w:rPr>
        <w:t>’</w:t>
      </w:r>
      <w:r w:rsidRPr="007A6791">
        <w:rPr>
          <w:rFonts w:ascii="Arial" w:hAnsi="Arial" w:cs="Arial"/>
          <w:sz w:val="22"/>
          <w:szCs w:val="22"/>
        </w:rPr>
        <w:t xml:space="preserve">s request/tender, he shall ask the supplier to justify why the indicated information is confidential. If the supplier fails to provide such evidence within the </w:t>
      </w:r>
      <w:proofErr w:type="gramStart"/>
      <w:r w:rsidRPr="007A6791">
        <w:rPr>
          <w:rFonts w:ascii="Arial" w:hAnsi="Arial" w:cs="Arial"/>
          <w:sz w:val="22"/>
          <w:szCs w:val="22"/>
        </w:rPr>
        <w:t>period of time</w:t>
      </w:r>
      <w:proofErr w:type="gramEnd"/>
      <w:r w:rsidRPr="007A6791">
        <w:rPr>
          <w:rFonts w:ascii="Arial" w:hAnsi="Arial" w:cs="Arial"/>
          <w:sz w:val="22"/>
          <w:szCs w:val="22"/>
        </w:rPr>
        <w:t>, given by the Procuring Entity, which shall not be shorter than 5 (five) business days, or provides unsuitable evidence, it shall be deemed that such information is not confidential. After the supplier indicates information, set out in paragraphs 11.2.1-11.2.4 of this chapter, as confidential, the Procuring Entity is entitled to publish it without contacting supplier, regarding the additional evidence.</w:t>
      </w:r>
    </w:p>
    <w:p w14:paraId="47D83EE8" w14:textId="77777777" w:rsidR="007A6791" w:rsidRPr="007A6791" w:rsidRDefault="007A6791" w:rsidP="007A6791">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4DF22DDC" w14:textId="77777777" w:rsidR="007A6791" w:rsidRPr="007A6791" w:rsidRDefault="007A6791" w:rsidP="007A6791">
      <w:pPr>
        <w:pStyle w:val="Heading1"/>
        <w:tabs>
          <w:tab w:val="left" w:pos="426"/>
        </w:tabs>
        <w:spacing w:before="60" w:after="60"/>
        <w:jc w:val="center"/>
        <w:rPr>
          <w:rFonts w:ascii="Arial" w:hAnsi="Arial" w:cs="Arial"/>
          <w:b/>
          <w:bCs/>
          <w:color w:val="auto"/>
          <w:sz w:val="22"/>
          <w:szCs w:val="22"/>
        </w:rPr>
      </w:pPr>
      <w:bookmarkStart w:id="57" w:name="_Toc484496261"/>
      <w:bookmarkStart w:id="58" w:name="_Toc525807946"/>
      <w:r w:rsidRPr="007A6791">
        <w:rPr>
          <w:rFonts w:ascii="Arial" w:hAnsi="Arial" w:cs="Arial"/>
          <w:b/>
          <w:color w:val="auto"/>
          <w:sz w:val="22"/>
          <w:szCs w:val="22"/>
        </w:rPr>
        <w:t>12. ANALYSIS, EVALUATION AND COMPARISON OF REQUESTS, AS WELL AS REASONS FOR REJECTION</w:t>
      </w:r>
      <w:bookmarkEnd w:id="57"/>
      <w:bookmarkEnd w:id="58"/>
    </w:p>
    <w:p w14:paraId="5ED63A1F" w14:textId="77777777" w:rsidR="007A6791" w:rsidRPr="007A6791" w:rsidRDefault="007A6791" w:rsidP="007A6791">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3C95B307" w14:textId="77777777" w:rsidR="007A6791" w:rsidRPr="007A6791" w:rsidRDefault="007A6791" w:rsidP="007A6791">
      <w:pPr>
        <w:pStyle w:val="ListParagraph"/>
        <w:tabs>
          <w:tab w:val="left" w:pos="0"/>
          <w:tab w:val="left" w:pos="567"/>
          <w:tab w:val="left" w:pos="851"/>
          <w:tab w:val="left" w:pos="1134"/>
          <w:tab w:val="left" w:pos="2977"/>
        </w:tabs>
        <w:ind w:left="0"/>
        <w:contextualSpacing w:val="0"/>
        <w:jc w:val="both"/>
        <w:rPr>
          <w:rFonts w:ascii="Arial" w:hAnsi="Arial" w:cs="Arial"/>
          <w:sz w:val="22"/>
          <w:szCs w:val="22"/>
        </w:rPr>
      </w:pPr>
      <w:r w:rsidRPr="007A6791">
        <w:rPr>
          <w:rFonts w:ascii="Arial" w:hAnsi="Arial" w:cs="Arial"/>
          <w:sz w:val="22"/>
          <w:szCs w:val="22"/>
        </w:rPr>
        <w:t xml:space="preserve">12.1. The suppliers cannot participate in the procedures of acknowledgement with the requests, their analysis, evaluation and comparison. </w:t>
      </w:r>
    </w:p>
    <w:p w14:paraId="2DE63DDA" w14:textId="77777777" w:rsidR="007A6791" w:rsidRPr="007A6791" w:rsidRDefault="007A6791" w:rsidP="007A6791">
      <w:pPr>
        <w:pStyle w:val="ListParagraph"/>
        <w:tabs>
          <w:tab w:val="left" w:pos="0"/>
          <w:tab w:val="left" w:pos="567"/>
          <w:tab w:val="left" w:pos="851"/>
          <w:tab w:val="left" w:pos="2977"/>
        </w:tabs>
        <w:ind w:left="0"/>
        <w:contextualSpacing w:val="0"/>
        <w:jc w:val="both"/>
        <w:rPr>
          <w:rFonts w:ascii="Arial" w:eastAsia="Calibri" w:hAnsi="Arial" w:cs="Arial"/>
          <w:sz w:val="22"/>
          <w:szCs w:val="22"/>
        </w:rPr>
      </w:pPr>
      <w:r w:rsidRPr="007A6791">
        <w:rPr>
          <w:rFonts w:ascii="Arial" w:hAnsi="Arial" w:cs="Arial"/>
          <w:sz w:val="22"/>
          <w:szCs w:val="22"/>
        </w:rPr>
        <w:t xml:space="preserve">12.2. The Procuring Entity shall examine requests received from the candidates within a maximum period of 10 (ten) business days. This </w:t>
      </w:r>
      <w:proofErr w:type="gramStart"/>
      <w:r w:rsidRPr="007A6791">
        <w:rPr>
          <w:rFonts w:ascii="Arial" w:hAnsi="Arial" w:cs="Arial"/>
          <w:sz w:val="22"/>
          <w:szCs w:val="22"/>
        </w:rPr>
        <w:t>period of time</w:t>
      </w:r>
      <w:proofErr w:type="gramEnd"/>
      <w:r w:rsidRPr="007A6791">
        <w:rPr>
          <w:rFonts w:ascii="Arial" w:hAnsi="Arial" w:cs="Arial"/>
          <w:sz w:val="22"/>
          <w:szCs w:val="22"/>
        </w:rPr>
        <w:t xml:space="preserve"> can be extended up to 15 (fifteen) business days, during which first requests are examined, received after the contract notice, or when additional documentation or other additional examination is required, regarding the compliance of candidates with the qualification requirements. The Procuring Entity shall not send the first call for tenders, regarding a specific procurement </w:t>
      </w:r>
      <w:proofErr w:type="gramStart"/>
      <w:r w:rsidRPr="007A6791">
        <w:rPr>
          <w:rFonts w:ascii="Arial" w:hAnsi="Arial" w:cs="Arial"/>
          <w:sz w:val="22"/>
          <w:szCs w:val="22"/>
        </w:rPr>
        <w:t>on the basis of</w:t>
      </w:r>
      <w:proofErr w:type="gramEnd"/>
      <w:r w:rsidRPr="007A6791">
        <w:rPr>
          <w:rFonts w:ascii="Arial" w:hAnsi="Arial" w:cs="Arial"/>
          <w:sz w:val="22"/>
          <w:szCs w:val="22"/>
        </w:rPr>
        <w:t xml:space="preserve"> DPS until the expiry of the time limit given for examination of the primary requests of suppliers.</w:t>
      </w:r>
    </w:p>
    <w:p w14:paraId="74DFA125" w14:textId="77777777" w:rsidR="007A6791" w:rsidRPr="007A6791" w:rsidRDefault="007A6791" w:rsidP="007A6791">
      <w:pPr>
        <w:pStyle w:val="ListParagraph"/>
        <w:tabs>
          <w:tab w:val="left" w:pos="0"/>
          <w:tab w:val="left" w:pos="284"/>
          <w:tab w:val="left" w:pos="567"/>
          <w:tab w:val="left" w:pos="851"/>
          <w:tab w:val="left" w:pos="2977"/>
        </w:tabs>
        <w:ind w:left="0"/>
        <w:contextualSpacing w:val="0"/>
        <w:jc w:val="both"/>
        <w:rPr>
          <w:rFonts w:ascii="Arial" w:eastAsia="Calibri" w:hAnsi="Arial" w:cs="Arial"/>
          <w:sz w:val="22"/>
          <w:szCs w:val="22"/>
        </w:rPr>
      </w:pPr>
      <w:r w:rsidRPr="007A6791">
        <w:rPr>
          <w:rFonts w:ascii="Arial" w:hAnsi="Arial" w:cs="Arial"/>
          <w:sz w:val="22"/>
          <w:szCs w:val="22"/>
        </w:rPr>
        <w:t>12.3. If during examination of request, submitted by supplier, it is found that supplier has provided inaccurate, incomplete or false documents or data about compliance with requirements of the Contract documents or there is a lack of such documents or data, the following terms and conditions shall be followed:</w:t>
      </w:r>
    </w:p>
    <w:p w14:paraId="04AD86A5" w14:textId="77777777" w:rsidR="007A6791" w:rsidRPr="007A6791" w:rsidRDefault="007A6791" w:rsidP="007A6791">
      <w:pPr>
        <w:tabs>
          <w:tab w:val="left" w:pos="567"/>
          <w:tab w:val="left" w:pos="851"/>
          <w:tab w:val="left" w:pos="1276"/>
          <w:tab w:val="left" w:pos="2977"/>
        </w:tabs>
        <w:jc w:val="both"/>
        <w:rPr>
          <w:rFonts w:ascii="Arial" w:hAnsi="Arial" w:cs="Arial"/>
          <w:iCs/>
          <w:sz w:val="22"/>
          <w:szCs w:val="22"/>
        </w:rPr>
      </w:pPr>
      <w:r w:rsidRPr="007A6791">
        <w:rPr>
          <w:rFonts w:ascii="Arial" w:hAnsi="Arial" w:cs="Arial"/>
          <w:sz w:val="22"/>
          <w:szCs w:val="22"/>
        </w:rPr>
        <w:t>12.3.1. The Procuring Entity shall ask the supplier to clarify, supplement or explain such documents or data in writing without prejudice to</w:t>
      </w:r>
      <w:r w:rsidRPr="007A6791">
        <w:rPr>
          <w:rFonts w:ascii="Arial" w:hAnsi="Arial" w:cs="Arial"/>
          <w:i/>
          <w:sz w:val="22"/>
          <w:szCs w:val="22"/>
        </w:rPr>
        <w:t xml:space="preserve"> </w:t>
      </w:r>
      <w:r w:rsidRPr="007A6791">
        <w:rPr>
          <w:rFonts w:ascii="Arial" w:hAnsi="Arial" w:cs="Arial"/>
          <w:sz w:val="22"/>
          <w:szCs w:val="22"/>
        </w:rPr>
        <w:t xml:space="preserve">the principles of equal treatment and transparency, within his given reasonable period of </w:t>
      </w:r>
      <w:proofErr w:type="gramStart"/>
      <w:r w:rsidRPr="007A6791">
        <w:rPr>
          <w:rFonts w:ascii="Arial" w:hAnsi="Arial" w:cs="Arial"/>
          <w:sz w:val="22"/>
          <w:szCs w:val="22"/>
        </w:rPr>
        <w:t>time;</w:t>
      </w:r>
      <w:proofErr w:type="gramEnd"/>
      <w:r w:rsidRPr="007A6791">
        <w:rPr>
          <w:rFonts w:ascii="Arial" w:hAnsi="Arial" w:cs="Arial"/>
          <w:sz w:val="22"/>
          <w:szCs w:val="22"/>
        </w:rPr>
        <w:t xml:space="preserve"> </w:t>
      </w:r>
    </w:p>
    <w:p w14:paraId="1013235D" w14:textId="77777777" w:rsidR="007A6791" w:rsidRPr="007A6791" w:rsidRDefault="007A6791" w:rsidP="007A6791">
      <w:pPr>
        <w:tabs>
          <w:tab w:val="left" w:pos="567"/>
          <w:tab w:val="left" w:pos="851"/>
          <w:tab w:val="left" w:pos="1276"/>
          <w:tab w:val="left" w:pos="2977"/>
        </w:tabs>
        <w:jc w:val="both"/>
        <w:rPr>
          <w:rFonts w:ascii="Arial" w:eastAsia="Calibri" w:hAnsi="Arial" w:cs="Arial"/>
          <w:bCs/>
          <w:sz w:val="22"/>
          <w:szCs w:val="22"/>
        </w:rPr>
      </w:pPr>
      <w:r w:rsidRPr="007A6791">
        <w:rPr>
          <w:rFonts w:ascii="Arial" w:hAnsi="Arial" w:cs="Arial"/>
          <w:sz w:val="22"/>
          <w:szCs w:val="22"/>
        </w:rPr>
        <w:t xml:space="preserve">12.3.2. The supplier must reply to the request in writing until the </w:t>
      </w:r>
      <w:proofErr w:type="gramStart"/>
      <w:r w:rsidRPr="007A6791">
        <w:rPr>
          <w:rFonts w:ascii="Arial" w:hAnsi="Arial" w:cs="Arial"/>
          <w:sz w:val="22"/>
          <w:szCs w:val="22"/>
        </w:rPr>
        <w:t>period of time</w:t>
      </w:r>
      <w:proofErr w:type="gramEnd"/>
      <w:r w:rsidRPr="007A6791">
        <w:rPr>
          <w:rFonts w:ascii="Arial" w:hAnsi="Arial" w:cs="Arial"/>
          <w:sz w:val="22"/>
          <w:szCs w:val="22"/>
        </w:rPr>
        <w:t xml:space="preserve"> given by the Procuring Entity and to clarify, supplement or explain the request as required by the Procuring Entity (otherwise, his request shall be rejected).</w:t>
      </w:r>
    </w:p>
    <w:p w14:paraId="49405BD6" w14:textId="77777777" w:rsidR="007A6791" w:rsidRPr="007A6791" w:rsidRDefault="007A6791" w:rsidP="007A6791">
      <w:pPr>
        <w:tabs>
          <w:tab w:val="left" w:pos="0"/>
          <w:tab w:val="left" w:pos="567"/>
          <w:tab w:val="left" w:pos="1560"/>
        </w:tabs>
        <w:jc w:val="both"/>
        <w:rPr>
          <w:rFonts w:ascii="Arial" w:hAnsi="Arial" w:cs="Arial"/>
          <w:sz w:val="22"/>
          <w:szCs w:val="22"/>
        </w:rPr>
      </w:pPr>
      <w:r w:rsidRPr="007A6791">
        <w:rPr>
          <w:rFonts w:ascii="Arial" w:hAnsi="Arial" w:cs="Arial"/>
          <w:sz w:val="22"/>
          <w:szCs w:val="22"/>
        </w:rPr>
        <w:t>12.4. The supplier</w:t>
      </w:r>
      <w:r w:rsidRPr="007A6791">
        <w:rPr>
          <w:rFonts w:ascii="Arial" w:hAnsi="Arial" w:cs="Arial"/>
          <w:sz w:val="22"/>
          <w:szCs w:val="22"/>
          <w:cs/>
        </w:rPr>
        <w:t>’</w:t>
      </w:r>
      <w:r w:rsidRPr="007A6791">
        <w:rPr>
          <w:rFonts w:ascii="Arial" w:hAnsi="Arial" w:cs="Arial"/>
          <w:sz w:val="22"/>
          <w:szCs w:val="22"/>
        </w:rPr>
        <w:t>s request shall be rejected, when:</w:t>
      </w:r>
    </w:p>
    <w:p w14:paraId="450FEB4C" w14:textId="77777777" w:rsidR="007A6791" w:rsidRPr="007A6791" w:rsidRDefault="007A6791" w:rsidP="007A6791">
      <w:pPr>
        <w:tabs>
          <w:tab w:val="left" w:pos="0"/>
          <w:tab w:val="left" w:pos="567"/>
          <w:tab w:val="left" w:pos="1560"/>
        </w:tabs>
        <w:jc w:val="both"/>
        <w:rPr>
          <w:rFonts w:ascii="Arial" w:eastAsia="Calibri" w:hAnsi="Arial" w:cs="Arial"/>
          <w:sz w:val="22"/>
          <w:szCs w:val="22"/>
        </w:rPr>
      </w:pPr>
      <w:r w:rsidRPr="007A6791">
        <w:rPr>
          <w:rFonts w:ascii="Arial" w:hAnsi="Arial" w:cs="Arial"/>
          <w:sz w:val="22"/>
          <w:szCs w:val="22"/>
        </w:rPr>
        <w:t>12.4.1. The supplier does not meet the supplier qualification requirements, set out in the Contract Documents</w:t>
      </w:r>
      <w:r w:rsidRPr="007A6791">
        <w:rPr>
          <w:rStyle w:val="FootnoteReference"/>
          <w:rFonts w:ascii="Arial" w:hAnsi="Arial" w:cs="Arial"/>
          <w:sz w:val="22"/>
          <w:szCs w:val="22"/>
        </w:rPr>
        <w:footnoteReference w:id="5"/>
      </w:r>
      <w:r w:rsidRPr="007A6791">
        <w:rPr>
          <w:rFonts w:ascii="Arial" w:hAnsi="Arial" w:cs="Arial"/>
          <w:sz w:val="22"/>
          <w:szCs w:val="22"/>
        </w:rPr>
        <w:t>;</w:t>
      </w:r>
    </w:p>
    <w:p w14:paraId="0EC29230" w14:textId="77777777" w:rsidR="007A6791" w:rsidRPr="007A6791" w:rsidRDefault="007A6791" w:rsidP="007A6791">
      <w:pPr>
        <w:tabs>
          <w:tab w:val="left" w:pos="0"/>
          <w:tab w:val="left" w:pos="567"/>
        </w:tabs>
        <w:jc w:val="both"/>
        <w:rPr>
          <w:rFonts w:ascii="Arial" w:eastAsia="Calibri" w:hAnsi="Arial" w:cs="Arial"/>
          <w:sz w:val="22"/>
          <w:szCs w:val="22"/>
        </w:rPr>
      </w:pPr>
      <w:r w:rsidRPr="007A6791">
        <w:rPr>
          <w:rFonts w:ascii="Arial" w:hAnsi="Arial" w:cs="Arial"/>
          <w:sz w:val="22"/>
          <w:szCs w:val="22"/>
        </w:rPr>
        <w:t xml:space="preserve">12.4.2. The supplier has neither clarified nor supplemented or explained his request upon request of the Procuring </w:t>
      </w:r>
      <w:proofErr w:type="gramStart"/>
      <w:r w:rsidRPr="007A6791">
        <w:rPr>
          <w:rFonts w:ascii="Arial" w:hAnsi="Arial" w:cs="Arial"/>
          <w:sz w:val="22"/>
          <w:szCs w:val="22"/>
        </w:rPr>
        <w:t>Entity;</w:t>
      </w:r>
      <w:proofErr w:type="gramEnd"/>
    </w:p>
    <w:p w14:paraId="596EEB2A" w14:textId="77777777" w:rsidR="007A6791" w:rsidRPr="007A6791" w:rsidRDefault="007A6791" w:rsidP="007A6791">
      <w:pPr>
        <w:tabs>
          <w:tab w:val="left" w:pos="0"/>
          <w:tab w:val="left" w:pos="567"/>
          <w:tab w:val="left" w:pos="1560"/>
        </w:tabs>
        <w:jc w:val="both"/>
        <w:rPr>
          <w:rFonts w:ascii="Arial" w:eastAsia="Calibri" w:hAnsi="Arial" w:cs="Arial"/>
          <w:sz w:val="22"/>
          <w:szCs w:val="22"/>
        </w:rPr>
      </w:pPr>
      <w:r w:rsidRPr="007A6791">
        <w:rPr>
          <w:rFonts w:ascii="Arial" w:hAnsi="Arial" w:cs="Arial"/>
          <w:sz w:val="22"/>
          <w:szCs w:val="22"/>
        </w:rPr>
        <w:t>12.4.3. The request does not meet the requirements for preparation and submission, set out in the Contract Documents.</w:t>
      </w:r>
    </w:p>
    <w:p w14:paraId="0F409F26" w14:textId="77777777" w:rsidR="007A6791" w:rsidRPr="007A6791" w:rsidRDefault="007A6791" w:rsidP="007A6791">
      <w:pPr>
        <w:pStyle w:val="ListParagraph"/>
        <w:tabs>
          <w:tab w:val="left" w:pos="142"/>
          <w:tab w:val="left" w:pos="709"/>
        </w:tabs>
        <w:ind w:left="0"/>
        <w:contextualSpacing w:val="0"/>
        <w:jc w:val="both"/>
        <w:rPr>
          <w:rFonts w:ascii="Arial" w:hAnsi="Arial" w:cs="Arial"/>
          <w:sz w:val="22"/>
          <w:szCs w:val="22"/>
          <w:u w:val="single"/>
        </w:rPr>
      </w:pPr>
      <w:r w:rsidRPr="007A6791">
        <w:rPr>
          <w:rFonts w:ascii="Arial" w:hAnsi="Arial" w:cs="Arial"/>
          <w:sz w:val="22"/>
          <w:szCs w:val="22"/>
        </w:rPr>
        <w:lastRenderedPageBreak/>
        <w:t>12.5. If the supplier fails to meet the requirements, set out according to paragraphs 1.1. and 1.3-1.9 of Annex No 3 of the Contract Documents, the Procuring Entity shall not eliminate him from the procurement procedure, when the following one or both conditions are fulfilled together:</w:t>
      </w:r>
    </w:p>
    <w:p w14:paraId="3D263611" w14:textId="77777777" w:rsidR="007A6791" w:rsidRPr="007A6791" w:rsidRDefault="007A6791" w:rsidP="007A6791">
      <w:pPr>
        <w:tabs>
          <w:tab w:val="left" w:pos="142"/>
          <w:tab w:val="left" w:pos="567"/>
        </w:tabs>
        <w:jc w:val="both"/>
        <w:rPr>
          <w:rFonts w:ascii="Arial" w:hAnsi="Arial" w:cs="Arial"/>
          <w:sz w:val="22"/>
          <w:szCs w:val="22"/>
          <w:u w:val="single"/>
        </w:rPr>
      </w:pPr>
      <w:r w:rsidRPr="007A6791">
        <w:rPr>
          <w:rFonts w:ascii="Arial" w:hAnsi="Arial" w:cs="Arial"/>
          <w:sz w:val="22"/>
          <w:szCs w:val="22"/>
        </w:rPr>
        <w:t>12.5.1. The supplier has submitted information to the Procuring Entity about the fact, that he has taken the following measures:</w:t>
      </w:r>
    </w:p>
    <w:p w14:paraId="1FFAA057" w14:textId="77777777" w:rsidR="007A6791" w:rsidRPr="007A6791" w:rsidRDefault="007A6791" w:rsidP="007A6791">
      <w:pPr>
        <w:tabs>
          <w:tab w:val="left" w:pos="142"/>
          <w:tab w:val="left" w:pos="567"/>
          <w:tab w:val="left" w:pos="993"/>
          <w:tab w:val="left" w:pos="1134"/>
        </w:tabs>
        <w:ind w:hanging="567"/>
        <w:jc w:val="both"/>
        <w:rPr>
          <w:rFonts w:ascii="Arial" w:hAnsi="Arial" w:cs="Arial"/>
          <w:sz w:val="22"/>
          <w:szCs w:val="22"/>
          <w:u w:val="single"/>
        </w:rPr>
      </w:pPr>
      <w:r w:rsidRPr="007A6791">
        <w:rPr>
          <w:rFonts w:ascii="Arial" w:hAnsi="Arial" w:cs="Arial"/>
          <w:sz w:val="22"/>
          <w:szCs w:val="22"/>
        </w:rPr>
        <w:tab/>
        <w:t xml:space="preserve">12.5.1.1. He has voluntarily paid or undertook to pay compensation for damage, caused due to the criminal offence or violation, if applicable, set out in paragraphs 1.1 and 1.3-1.9 of Annex No 3 of the Contract </w:t>
      </w:r>
      <w:proofErr w:type="gramStart"/>
      <w:r w:rsidRPr="007A6791">
        <w:rPr>
          <w:rFonts w:ascii="Arial" w:hAnsi="Arial" w:cs="Arial"/>
          <w:sz w:val="22"/>
          <w:szCs w:val="22"/>
        </w:rPr>
        <w:t>Documents;</w:t>
      </w:r>
      <w:proofErr w:type="gramEnd"/>
    </w:p>
    <w:p w14:paraId="6CE5E3E6" w14:textId="77777777" w:rsidR="007A6791" w:rsidRPr="007A6791" w:rsidRDefault="007A6791" w:rsidP="007A6791">
      <w:pPr>
        <w:tabs>
          <w:tab w:val="left" w:pos="142"/>
          <w:tab w:val="left" w:pos="567"/>
          <w:tab w:val="left" w:pos="993"/>
        </w:tabs>
        <w:ind w:hanging="567"/>
        <w:jc w:val="both"/>
        <w:rPr>
          <w:rFonts w:ascii="Arial" w:hAnsi="Arial" w:cs="Arial"/>
          <w:sz w:val="22"/>
          <w:szCs w:val="22"/>
          <w:u w:val="single"/>
        </w:rPr>
      </w:pPr>
      <w:r w:rsidRPr="007A6791">
        <w:rPr>
          <w:rFonts w:ascii="Arial" w:hAnsi="Arial" w:cs="Arial"/>
          <w:sz w:val="22"/>
          <w:szCs w:val="22"/>
        </w:rPr>
        <w:tab/>
        <w:t xml:space="preserve">12.5.1.2. He cooperated, provided active support and took other measures, helping to examine and explain his criminal offence or violation, if </w:t>
      </w:r>
      <w:proofErr w:type="gramStart"/>
      <w:r w:rsidRPr="007A6791">
        <w:rPr>
          <w:rFonts w:ascii="Arial" w:hAnsi="Arial" w:cs="Arial"/>
          <w:sz w:val="22"/>
          <w:szCs w:val="22"/>
        </w:rPr>
        <w:t>applicable;</w:t>
      </w:r>
      <w:proofErr w:type="gramEnd"/>
    </w:p>
    <w:p w14:paraId="4A64D488" w14:textId="77777777" w:rsidR="007A6791" w:rsidRPr="007A6791" w:rsidRDefault="007A6791" w:rsidP="007A6791">
      <w:pPr>
        <w:tabs>
          <w:tab w:val="left" w:pos="142"/>
          <w:tab w:val="left" w:pos="567"/>
          <w:tab w:val="left" w:pos="993"/>
        </w:tabs>
        <w:ind w:hanging="567"/>
        <w:jc w:val="both"/>
        <w:rPr>
          <w:rFonts w:ascii="Arial" w:hAnsi="Arial" w:cs="Arial"/>
          <w:sz w:val="22"/>
          <w:szCs w:val="22"/>
          <w:u w:val="single"/>
        </w:rPr>
      </w:pPr>
      <w:r w:rsidRPr="007A6791">
        <w:rPr>
          <w:rFonts w:ascii="Arial" w:hAnsi="Arial" w:cs="Arial"/>
          <w:sz w:val="22"/>
          <w:szCs w:val="22"/>
        </w:rPr>
        <w:tab/>
        <w:t>12.5.1.3. He has taken technical, organisational and personnel management measures for the prevention of further criminal offences or violations.</w:t>
      </w:r>
    </w:p>
    <w:p w14:paraId="193A477D" w14:textId="77777777" w:rsidR="007A6791" w:rsidRPr="007A6791" w:rsidRDefault="007A6791" w:rsidP="007A6791">
      <w:pPr>
        <w:pStyle w:val="ListParagraph"/>
        <w:tabs>
          <w:tab w:val="left" w:pos="0"/>
          <w:tab w:val="left" w:pos="567"/>
          <w:tab w:val="left" w:pos="851"/>
          <w:tab w:val="left" w:pos="2977"/>
        </w:tabs>
        <w:ind w:left="0"/>
        <w:contextualSpacing w:val="0"/>
        <w:jc w:val="both"/>
        <w:rPr>
          <w:rFonts w:ascii="Arial" w:eastAsia="Calibri" w:hAnsi="Arial" w:cs="Arial"/>
          <w:sz w:val="22"/>
          <w:szCs w:val="22"/>
        </w:rPr>
      </w:pPr>
      <w:r w:rsidRPr="007A6791">
        <w:rPr>
          <w:rFonts w:ascii="Arial" w:hAnsi="Arial" w:cs="Arial"/>
          <w:sz w:val="22"/>
          <w:szCs w:val="22"/>
        </w:rPr>
        <w:t>12.5.2. The Procuring Entity has evaluated supplier</w:t>
      </w:r>
      <w:r w:rsidRPr="007A6791">
        <w:rPr>
          <w:rFonts w:ascii="Arial" w:hAnsi="Arial" w:cs="Arial"/>
          <w:sz w:val="22"/>
          <w:szCs w:val="22"/>
          <w:cs/>
        </w:rPr>
        <w:t>’</w:t>
      </w:r>
      <w:r w:rsidRPr="007A6791">
        <w:rPr>
          <w:rFonts w:ascii="Arial" w:hAnsi="Arial" w:cs="Arial"/>
          <w:sz w:val="22"/>
          <w:szCs w:val="22"/>
        </w:rPr>
        <w:t>s information, provided according to paragraph 12.5.1 of this chapter and made a reasonable decision that measures, taken by the supplier, seeking to prove its reliability, are sufficient. The sufficiency of such measures shall be assessed based on the seriousness and circumstances of the criminal offence or violation. The procuring Entity provides a reasoned decision to the supplier in writing at the latest by 10 (ten) calendar days from the receipt of supplier</w:t>
      </w:r>
      <w:r w:rsidRPr="007A6791">
        <w:rPr>
          <w:rFonts w:ascii="Arial" w:hAnsi="Arial" w:cs="Arial"/>
          <w:sz w:val="22"/>
          <w:szCs w:val="22"/>
          <w:cs/>
        </w:rPr>
        <w:t>’</w:t>
      </w:r>
      <w:r w:rsidRPr="007A6791">
        <w:rPr>
          <w:rFonts w:ascii="Arial" w:hAnsi="Arial" w:cs="Arial"/>
          <w:sz w:val="22"/>
          <w:szCs w:val="22"/>
        </w:rPr>
        <w:t xml:space="preserve">s information, set out in paragraph 12.5.1 of this chapter. </w:t>
      </w:r>
    </w:p>
    <w:p w14:paraId="6BD55755" w14:textId="77777777" w:rsidR="007A6791" w:rsidRPr="007A6791" w:rsidRDefault="007A6791" w:rsidP="007A6791">
      <w:pPr>
        <w:pStyle w:val="ListParagraph"/>
        <w:tabs>
          <w:tab w:val="left" w:pos="0"/>
          <w:tab w:val="left" w:pos="1134"/>
          <w:tab w:val="left" w:pos="1276"/>
          <w:tab w:val="left" w:pos="1560"/>
        </w:tabs>
        <w:ind w:left="0"/>
        <w:contextualSpacing w:val="0"/>
        <w:jc w:val="both"/>
        <w:rPr>
          <w:rFonts w:ascii="Arial" w:eastAsia="Calibri" w:hAnsi="Arial" w:cs="Arial"/>
          <w:sz w:val="22"/>
          <w:szCs w:val="22"/>
        </w:rPr>
      </w:pPr>
      <w:r w:rsidRPr="007A6791">
        <w:rPr>
          <w:rFonts w:ascii="Arial" w:hAnsi="Arial" w:cs="Arial"/>
          <w:sz w:val="22"/>
          <w:szCs w:val="22"/>
        </w:rPr>
        <w:t>12.6. The Procuring Entity shall announce the evaluation results of request (the permission to participate in DPS or rejection of the request) at the latest by 1 (one) business day from the day of decision making.</w:t>
      </w:r>
    </w:p>
    <w:p w14:paraId="7284384F" w14:textId="77777777" w:rsidR="007A6791" w:rsidRPr="007A6791" w:rsidRDefault="007A6791" w:rsidP="007A6791">
      <w:pPr>
        <w:pStyle w:val="ListParagraph"/>
        <w:tabs>
          <w:tab w:val="left" w:pos="0"/>
          <w:tab w:val="left" w:pos="1134"/>
          <w:tab w:val="left" w:pos="1276"/>
          <w:tab w:val="left" w:pos="1560"/>
        </w:tabs>
        <w:ind w:left="0"/>
        <w:contextualSpacing w:val="0"/>
        <w:jc w:val="both"/>
        <w:rPr>
          <w:rFonts w:ascii="Arial" w:hAnsi="Arial" w:cs="Arial"/>
          <w:sz w:val="22"/>
          <w:szCs w:val="22"/>
        </w:rPr>
      </w:pPr>
      <w:r w:rsidRPr="007A6791">
        <w:rPr>
          <w:rFonts w:ascii="Arial" w:hAnsi="Arial" w:cs="Arial"/>
          <w:sz w:val="22"/>
          <w:szCs w:val="22"/>
        </w:rPr>
        <w:t>12.7. If during any time of DPS validity period the Procuring Entity detects that compliance of supplier</w:t>
      </w:r>
      <w:r w:rsidRPr="007A6791">
        <w:rPr>
          <w:rFonts w:ascii="Arial" w:hAnsi="Arial" w:cs="Arial"/>
          <w:sz w:val="22"/>
          <w:szCs w:val="22"/>
          <w:cs/>
        </w:rPr>
        <w:t>’</w:t>
      </w:r>
      <w:r w:rsidRPr="007A6791">
        <w:rPr>
          <w:rFonts w:ascii="Arial" w:hAnsi="Arial" w:cs="Arial"/>
          <w:sz w:val="22"/>
          <w:szCs w:val="22"/>
        </w:rPr>
        <w:t>s qualification with supplier qualification requirements has changed, he shall suspend supplier</w:t>
      </w:r>
      <w:r w:rsidRPr="007A6791">
        <w:rPr>
          <w:rFonts w:ascii="Arial" w:hAnsi="Arial" w:cs="Arial"/>
          <w:sz w:val="22"/>
          <w:szCs w:val="22"/>
          <w:cs/>
        </w:rPr>
        <w:t>’</w:t>
      </w:r>
      <w:r w:rsidRPr="007A6791">
        <w:rPr>
          <w:rFonts w:ascii="Arial" w:hAnsi="Arial" w:cs="Arial"/>
          <w:sz w:val="22"/>
          <w:szCs w:val="22"/>
        </w:rPr>
        <w:t xml:space="preserve">s participation in DPS and contact him, regarding the elimination of the detected non-compliance. If the supplier fails to eliminate the detected non-compliance within 5 (five) business days (this </w:t>
      </w:r>
      <w:proofErr w:type="gramStart"/>
      <w:r w:rsidRPr="007A6791">
        <w:rPr>
          <w:rFonts w:ascii="Arial" w:hAnsi="Arial" w:cs="Arial"/>
          <w:sz w:val="22"/>
          <w:szCs w:val="22"/>
        </w:rPr>
        <w:t>period of time</w:t>
      </w:r>
      <w:proofErr w:type="gramEnd"/>
      <w:r w:rsidRPr="007A6791">
        <w:rPr>
          <w:rFonts w:ascii="Arial" w:hAnsi="Arial" w:cs="Arial"/>
          <w:sz w:val="22"/>
          <w:szCs w:val="22"/>
        </w:rPr>
        <w:t xml:space="preserve"> can be extended due to justified objective circumstances for another 5 (five) business days), the Procuring Entity shall eliminate the supplier from DPS. During the suspension period, the supplier </w:t>
      </w:r>
      <w:proofErr w:type="gramStart"/>
      <w:r w:rsidRPr="007A6791">
        <w:rPr>
          <w:rFonts w:ascii="Arial" w:hAnsi="Arial" w:cs="Arial"/>
          <w:sz w:val="22"/>
          <w:szCs w:val="22"/>
        </w:rPr>
        <w:t>not receive</w:t>
      </w:r>
      <w:proofErr w:type="gramEnd"/>
      <w:r w:rsidRPr="007A6791">
        <w:rPr>
          <w:rFonts w:ascii="Arial" w:hAnsi="Arial" w:cs="Arial"/>
          <w:sz w:val="22"/>
          <w:szCs w:val="22"/>
        </w:rPr>
        <w:t xml:space="preserve"> invitation to participate in the specific Procurement; meanwhile, if such circumstances are discovered during the evaluation of supplier</w:t>
      </w:r>
      <w:r w:rsidRPr="007A6791">
        <w:rPr>
          <w:rFonts w:ascii="Arial" w:hAnsi="Arial" w:cs="Arial"/>
          <w:sz w:val="22"/>
          <w:szCs w:val="22"/>
          <w:cs/>
        </w:rPr>
        <w:t>’</w:t>
      </w:r>
      <w:r w:rsidRPr="007A6791">
        <w:rPr>
          <w:rFonts w:ascii="Arial" w:hAnsi="Arial" w:cs="Arial"/>
          <w:sz w:val="22"/>
          <w:szCs w:val="22"/>
        </w:rPr>
        <w:t>s tender, submitted for specific procurement, such supplier</w:t>
      </w:r>
      <w:r w:rsidRPr="007A6791">
        <w:rPr>
          <w:rFonts w:ascii="Arial" w:hAnsi="Arial" w:cs="Arial"/>
          <w:sz w:val="22"/>
          <w:szCs w:val="22"/>
          <w:cs/>
        </w:rPr>
        <w:t>’</w:t>
      </w:r>
      <w:r w:rsidRPr="007A6791">
        <w:rPr>
          <w:rFonts w:ascii="Arial" w:hAnsi="Arial" w:cs="Arial"/>
          <w:sz w:val="22"/>
          <w:szCs w:val="22"/>
        </w:rPr>
        <w:t>s tender shall be rejected.</w:t>
      </w:r>
    </w:p>
    <w:p w14:paraId="55712635" w14:textId="77777777" w:rsidR="007A6791" w:rsidRPr="007A6791" w:rsidRDefault="007A6791" w:rsidP="007A6791">
      <w:pPr>
        <w:pStyle w:val="ListParagraph"/>
        <w:tabs>
          <w:tab w:val="left" w:pos="0"/>
          <w:tab w:val="left" w:pos="1134"/>
          <w:tab w:val="left" w:pos="1276"/>
          <w:tab w:val="left" w:pos="1560"/>
        </w:tabs>
        <w:spacing w:before="60" w:after="60"/>
        <w:ind w:left="0"/>
        <w:contextualSpacing w:val="0"/>
        <w:jc w:val="both"/>
        <w:rPr>
          <w:rFonts w:ascii="Arial" w:eastAsia="Calibri" w:hAnsi="Arial" w:cs="Arial"/>
          <w:sz w:val="22"/>
          <w:szCs w:val="22"/>
        </w:rPr>
      </w:pPr>
    </w:p>
    <w:p w14:paraId="70D3B4AA" w14:textId="7BD0E03F" w:rsidR="007A6791" w:rsidRPr="007A6791" w:rsidRDefault="007A6791" w:rsidP="007A6791">
      <w:pPr>
        <w:pStyle w:val="Heading1"/>
        <w:tabs>
          <w:tab w:val="left" w:pos="426"/>
        </w:tabs>
        <w:spacing w:before="60" w:after="60"/>
        <w:jc w:val="center"/>
        <w:rPr>
          <w:rFonts w:ascii="Arial" w:hAnsi="Arial" w:cs="Arial"/>
          <w:b/>
          <w:bCs/>
          <w:color w:val="auto"/>
          <w:sz w:val="22"/>
          <w:szCs w:val="22"/>
        </w:rPr>
      </w:pPr>
      <w:bookmarkStart w:id="59" w:name="_Toc484496267"/>
      <w:bookmarkStart w:id="60" w:name="_Toc525807947"/>
      <w:r w:rsidRPr="007A6791">
        <w:rPr>
          <w:rFonts w:ascii="Arial" w:hAnsi="Arial" w:cs="Arial"/>
          <w:b/>
          <w:color w:val="auto"/>
          <w:sz w:val="22"/>
          <w:szCs w:val="22"/>
        </w:rPr>
        <w:t>13. FILING AND EXAMINATION OF CLAIMS AND ACTIONS</w:t>
      </w:r>
      <w:bookmarkEnd w:id="59"/>
      <w:bookmarkEnd w:id="60"/>
    </w:p>
    <w:p w14:paraId="04C6CFCD" w14:textId="77777777" w:rsidR="007A6791" w:rsidRPr="007A6791" w:rsidRDefault="007A6791" w:rsidP="007A6791">
      <w:pPr>
        <w:rPr>
          <w:rFonts w:ascii="Arial" w:eastAsia="Calibri" w:hAnsi="Arial" w:cs="Arial"/>
          <w:sz w:val="22"/>
          <w:szCs w:val="22"/>
        </w:rPr>
      </w:pPr>
    </w:p>
    <w:p w14:paraId="416E632B" w14:textId="77777777" w:rsidR="007A6791" w:rsidRPr="007A6791" w:rsidRDefault="007A6791" w:rsidP="007A6791">
      <w:pPr>
        <w:tabs>
          <w:tab w:val="left" w:pos="0"/>
          <w:tab w:val="left" w:pos="567"/>
          <w:tab w:val="left" w:pos="851"/>
          <w:tab w:val="left" w:pos="2977"/>
        </w:tabs>
        <w:jc w:val="both"/>
        <w:rPr>
          <w:rFonts w:ascii="Arial" w:eastAsia="Calibri" w:hAnsi="Arial" w:cs="Arial"/>
          <w:bCs/>
          <w:sz w:val="22"/>
          <w:szCs w:val="22"/>
        </w:rPr>
      </w:pPr>
      <w:r w:rsidRPr="007A6791">
        <w:rPr>
          <w:rFonts w:ascii="Arial" w:hAnsi="Arial" w:cs="Arial"/>
          <w:sz w:val="22"/>
          <w:szCs w:val="22"/>
        </w:rPr>
        <w:t xml:space="preserve">13.1. During the period of DPS, the supplier is entitled to challenge actions and/or decisions made by the Procuring Entity by filing a claim. The claim shall be filed in accordance with the following requirements: </w:t>
      </w:r>
    </w:p>
    <w:p w14:paraId="42DF3DF7" w14:textId="77777777" w:rsidR="007A6791" w:rsidRPr="007A6791" w:rsidRDefault="007A6791" w:rsidP="007A6791">
      <w:pPr>
        <w:tabs>
          <w:tab w:val="left" w:pos="0"/>
          <w:tab w:val="left" w:pos="567"/>
          <w:tab w:val="left" w:pos="851"/>
          <w:tab w:val="left" w:pos="2977"/>
        </w:tabs>
        <w:jc w:val="both"/>
        <w:rPr>
          <w:rFonts w:ascii="Arial" w:eastAsia="Calibri" w:hAnsi="Arial" w:cs="Arial"/>
          <w:bCs/>
          <w:sz w:val="22"/>
          <w:szCs w:val="22"/>
        </w:rPr>
      </w:pPr>
      <w:r w:rsidRPr="007A6791">
        <w:rPr>
          <w:rFonts w:ascii="Arial" w:hAnsi="Arial" w:cs="Arial"/>
          <w:sz w:val="22"/>
          <w:szCs w:val="22"/>
        </w:rPr>
        <w:t xml:space="preserve">13.1.1. In case of international procurement, a claim shall be filed within 10 (ten) calendar days and in case of a simplified procurement </w:t>
      </w:r>
      <w:r w:rsidRPr="007A6791">
        <w:rPr>
          <w:rFonts w:ascii="Arial" w:hAnsi="Arial" w:cs="Arial"/>
          <w:sz w:val="22"/>
          <w:szCs w:val="22"/>
          <w:cs/>
        </w:rPr>
        <w:t xml:space="preserve">– </w:t>
      </w:r>
      <w:r w:rsidRPr="007A6791">
        <w:rPr>
          <w:rFonts w:ascii="Arial" w:hAnsi="Arial" w:cs="Arial"/>
          <w:sz w:val="22"/>
          <w:szCs w:val="22"/>
        </w:rPr>
        <w:t xml:space="preserve">within 5 (five) business days </w:t>
      </w:r>
      <w:r w:rsidRPr="007A6791">
        <w:rPr>
          <w:rFonts w:ascii="Arial" w:hAnsi="Arial" w:cs="Arial"/>
          <w:sz w:val="22"/>
          <w:szCs w:val="22"/>
          <w:u w:val="single"/>
        </w:rPr>
        <w:t>(what type of procurement is performed by the Procuring Entity is specified in paragraph 1.1 of these documents)</w:t>
      </w:r>
      <w:r w:rsidRPr="007A6791">
        <w:rPr>
          <w:rFonts w:ascii="Arial" w:hAnsi="Arial" w:cs="Arial"/>
          <w:sz w:val="22"/>
          <w:szCs w:val="22"/>
        </w:rPr>
        <w:t xml:space="preserve"> from the day of announcement of decision making by Procuring Entity or from the day of dispatch of announcement of decision making by Procuring Entity in writing to suppliers;</w:t>
      </w:r>
    </w:p>
    <w:p w14:paraId="0959024D" w14:textId="77777777" w:rsidR="007A6791" w:rsidRPr="007A6791" w:rsidRDefault="007A6791" w:rsidP="007A6791">
      <w:pPr>
        <w:tabs>
          <w:tab w:val="left" w:pos="0"/>
          <w:tab w:val="left" w:pos="567"/>
          <w:tab w:val="left" w:pos="851"/>
          <w:tab w:val="left" w:pos="2977"/>
        </w:tabs>
        <w:jc w:val="both"/>
        <w:rPr>
          <w:rFonts w:ascii="Arial" w:eastAsia="Calibri" w:hAnsi="Arial" w:cs="Arial"/>
          <w:bCs/>
          <w:sz w:val="22"/>
          <w:szCs w:val="22"/>
        </w:rPr>
      </w:pPr>
      <w:r w:rsidRPr="007A6791">
        <w:rPr>
          <w:rFonts w:ascii="Arial" w:hAnsi="Arial" w:cs="Arial"/>
          <w:sz w:val="22"/>
          <w:szCs w:val="22"/>
        </w:rPr>
        <w:t>13.1.2. A claim shall be filed by fax, electronic means or delivered by hand against receipt through the postal service provider or other suitable carrier.</w:t>
      </w:r>
    </w:p>
    <w:p w14:paraId="36BA0815" w14:textId="77777777" w:rsidR="007A6791" w:rsidRPr="007A6791" w:rsidRDefault="007A6791" w:rsidP="007A6791">
      <w:pPr>
        <w:pStyle w:val="ListParagraph"/>
        <w:tabs>
          <w:tab w:val="left" w:pos="0"/>
          <w:tab w:val="left" w:pos="567"/>
          <w:tab w:val="left" w:pos="851"/>
          <w:tab w:val="left" w:pos="2977"/>
        </w:tabs>
        <w:ind w:left="0"/>
        <w:contextualSpacing w:val="0"/>
        <w:jc w:val="both"/>
        <w:rPr>
          <w:rFonts w:ascii="Arial" w:eastAsia="Calibri" w:hAnsi="Arial" w:cs="Arial"/>
          <w:bCs/>
          <w:sz w:val="22"/>
          <w:szCs w:val="22"/>
        </w:rPr>
      </w:pPr>
      <w:r w:rsidRPr="007A6791">
        <w:rPr>
          <w:rFonts w:ascii="Arial" w:hAnsi="Arial" w:cs="Arial"/>
          <w:sz w:val="22"/>
          <w:szCs w:val="22"/>
        </w:rPr>
        <w:t>13.2. The Procuring Entity shall examine a claim in accordance with the following requirements:</w:t>
      </w:r>
    </w:p>
    <w:p w14:paraId="19D4EBBE" w14:textId="77777777" w:rsidR="007A6791" w:rsidRPr="007A6791" w:rsidRDefault="007A6791" w:rsidP="007A6791">
      <w:pPr>
        <w:tabs>
          <w:tab w:val="left" w:pos="567"/>
          <w:tab w:val="left" w:pos="1134"/>
        </w:tabs>
        <w:jc w:val="both"/>
        <w:rPr>
          <w:rFonts w:ascii="Arial" w:eastAsia="Calibri" w:hAnsi="Arial" w:cs="Arial"/>
          <w:bCs/>
          <w:sz w:val="22"/>
          <w:szCs w:val="22"/>
        </w:rPr>
      </w:pPr>
      <w:r w:rsidRPr="007A6791">
        <w:rPr>
          <w:rFonts w:ascii="Arial" w:hAnsi="Arial" w:cs="Arial"/>
          <w:sz w:val="22"/>
          <w:szCs w:val="22"/>
        </w:rPr>
        <w:t xml:space="preserve">13.2.1. Upon receipt of a claim, the Procuring Entity shall immediately suspend DPS procedure until he examines the received claim and makes a </w:t>
      </w:r>
      <w:proofErr w:type="gramStart"/>
      <w:r w:rsidRPr="007A6791">
        <w:rPr>
          <w:rFonts w:ascii="Arial" w:hAnsi="Arial" w:cs="Arial"/>
          <w:sz w:val="22"/>
          <w:szCs w:val="22"/>
        </w:rPr>
        <w:t>decision;</w:t>
      </w:r>
      <w:proofErr w:type="gramEnd"/>
    </w:p>
    <w:p w14:paraId="186490E6" w14:textId="77777777" w:rsidR="007A6791" w:rsidRPr="007A6791" w:rsidRDefault="007A6791" w:rsidP="007A6791">
      <w:pPr>
        <w:tabs>
          <w:tab w:val="left" w:pos="567"/>
          <w:tab w:val="left" w:pos="1276"/>
        </w:tabs>
        <w:jc w:val="both"/>
        <w:rPr>
          <w:rFonts w:ascii="Arial" w:eastAsia="Calibri" w:hAnsi="Arial" w:cs="Arial"/>
          <w:bCs/>
          <w:sz w:val="22"/>
          <w:szCs w:val="22"/>
        </w:rPr>
      </w:pPr>
      <w:r w:rsidRPr="007A6791">
        <w:rPr>
          <w:rFonts w:ascii="Arial" w:hAnsi="Arial" w:cs="Arial"/>
          <w:sz w:val="22"/>
          <w:szCs w:val="22"/>
        </w:rPr>
        <w:t>13.2.2. The Procuring Entity must examine a claim, to make a reasoned decision and notify the supplier, who filed a claim, the interested candidates and the interested participants about it in writing, as well as about the change of previously published deadlines of DPS procedure at the latest by 6 (six) business days from receipt of a claim (if the claim is received after working hours, the time limit given for reply to a claim shall be calculated from the next business day);</w:t>
      </w:r>
    </w:p>
    <w:p w14:paraId="651775DC" w14:textId="77777777" w:rsidR="007A6791" w:rsidRPr="007A6791" w:rsidRDefault="007A6791" w:rsidP="007A6791">
      <w:pPr>
        <w:tabs>
          <w:tab w:val="left" w:pos="567"/>
          <w:tab w:val="left" w:pos="1276"/>
        </w:tabs>
        <w:jc w:val="both"/>
        <w:rPr>
          <w:rFonts w:ascii="Arial" w:eastAsia="Calibri" w:hAnsi="Arial" w:cs="Arial"/>
          <w:bCs/>
          <w:sz w:val="22"/>
          <w:szCs w:val="22"/>
        </w:rPr>
      </w:pPr>
      <w:r w:rsidRPr="007A6791">
        <w:rPr>
          <w:rFonts w:ascii="Arial" w:hAnsi="Arial" w:cs="Arial"/>
          <w:sz w:val="22"/>
          <w:szCs w:val="22"/>
        </w:rPr>
        <w:t>13.2.3. By providing decision, regarding a claim, the Procuring Entity shall ensure that he will not violate the supplier</w:t>
      </w:r>
      <w:r w:rsidRPr="007A6791">
        <w:rPr>
          <w:rFonts w:ascii="Arial" w:hAnsi="Arial" w:cs="Arial"/>
          <w:sz w:val="22"/>
          <w:szCs w:val="22"/>
          <w:cs/>
        </w:rPr>
        <w:t>’</w:t>
      </w:r>
      <w:r w:rsidRPr="007A6791">
        <w:rPr>
          <w:rFonts w:ascii="Arial" w:hAnsi="Arial" w:cs="Arial"/>
          <w:sz w:val="22"/>
          <w:szCs w:val="22"/>
        </w:rPr>
        <w:t xml:space="preserve">s right to protection of confidential information and, if the claim was received until the end of deadline for submission of requests, he will not disclose the identity of supplier, who has sent a </w:t>
      </w:r>
      <w:proofErr w:type="gramStart"/>
      <w:r w:rsidRPr="007A6791">
        <w:rPr>
          <w:rFonts w:ascii="Arial" w:hAnsi="Arial" w:cs="Arial"/>
          <w:sz w:val="22"/>
          <w:szCs w:val="22"/>
        </w:rPr>
        <w:t>claim;</w:t>
      </w:r>
      <w:proofErr w:type="gramEnd"/>
    </w:p>
    <w:p w14:paraId="50115C80" w14:textId="77777777" w:rsidR="007A6791" w:rsidRPr="007A6791" w:rsidRDefault="007A6791" w:rsidP="007A6791">
      <w:pPr>
        <w:tabs>
          <w:tab w:val="left" w:pos="567"/>
          <w:tab w:val="left" w:pos="1276"/>
        </w:tabs>
        <w:jc w:val="both"/>
        <w:rPr>
          <w:rFonts w:ascii="Arial" w:eastAsia="Calibri" w:hAnsi="Arial" w:cs="Arial"/>
          <w:bCs/>
          <w:sz w:val="22"/>
          <w:szCs w:val="22"/>
        </w:rPr>
      </w:pPr>
      <w:r w:rsidRPr="007A6791">
        <w:rPr>
          <w:rFonts w:ascii="Arial" w:hAnsi="Arial" w:cs="Arial"/>
          <w:sz w:val="22"/>
          <w:szCs w:val="22"/>
        </w:rPr>
        <w:lastRenderedPageBreak/>
        <w:t xml:space="preserve">13.2.4. The Procuring Entity shall postpone the deadline for submission of requests/tenders, if he is not able to examine the claim until the end of deadline for submission of requests/tenders (if the claim is not examined </w:t>
      </w:r>
      <w:r w:rsidRPr="007A6791">
        <w:rPr>
          <w:rFonts w:ascii="Arial" w:hAnsi="Arial" w:cs="Arial"/>
          <w:sz w:val="22"/>
          <w:szCs w:val="22"/>
          <w:cs/>
        </w:rPr>
        <w:t xml:space="preserve">– </w:t>
      </w:r>
      <w:r w:rsidRPr="007A6791">
        <w:rPr>
          <w:rFonts w:ascii="Arial" w:hAnsi="Arial" w:cs="Arial"/>
          <w:sz w:val="22"/>
          <w:szCs w:val="22"/>
        </w:rPr>
        <w:t xml:space="preserve">the deadline shall be postponed) or provide explanations or clarifications of the Contract Documents by replying to the claim, which would have a significant impact on the preparation of requests/tenders. If the claim was filed before the end of deadline for submission of requests/tenders or filed after the end of deadline for submission of requests/tenders and the Procuring Entity needs an extra time to acknowledge with the claim, he is entitled to postpone the deadline for submission of requests/tenders, if envelopes with requests/tenders have not been opened </w:t>
      </w:r>
      <w:proofErr w:type="gramStart"/>
      <w:r w:rsidRPr="007A6791">
        <w:rPr>
          <w:rFonts w:ascii="Arial" w:hAnsi="Arial" w:cs="Arial"/>
          <w:sz w:val="22"/>
          <w:szCs w:val="22"/>
        </w:rPr>
        <w:t>yet;</w:t>
      </w:r>
      <w:proofErr w:type="gramEnd"/>
    </w:p>
    <w:p w14:paraId="451683B3" w14:textId="77777777" w:rsidR="007A6791" w:rsidRPr="007A6791" w:rsidRDefault="007A6791" w:rsidP="007A6791">
      <w:pPr>
        <w:tabs>
          <w:tab w:val="left" w:pos="567"/>
          <w:tab w:val="left" w:pos="1276"/>
        </w:tabs>
        <w:jc w:val="both"/>
        <w:rPr>
          <w:rFonts w:ascii="Arial" w:eastAsia="Calibri" w:hAnsi="Arial" w:cs="Arial"/>
          <w:bCs/>
          <w:sz w:val="22"/>
          <w:szCs w:val="22"/>
        </w:rPr>
      </w:pPr>
      <w:r w:rsidRPr="007A6791">
        <w:rPr>
          <w:rFonts w:ascii="Arial" w:hAnsi="Arial" w:cs="Arial"/>
          <w:sz w:val="22"/>
          <w:szCs w:val="22"/>
        </w:rPr>
        <w:t>13.2.5. The Procuring Entity is not obliged to examine supplier</w:t>
      </w:r>
      <w:r w:rsidRPr="007A6791">
        <w:rPr>
          <w:rFonts w:ascii="Arial" w:hAnsi="Arial" w:cs="Arial"/>
          <w:sz w:val="22"/>
          <w:szCs w:val="22"/>
          <w:cs/>
        </w:rPr>
        <w:t>’</w:t>
      </w:r>
      <w:r w:rsidRPr="007A6791">
        <w:rPr>
          <w:rFonts w:ascii="Arial" w:hAnsi="Arial" w:cs="Arial"/>
          <w:sz w:val="22"/>
          <w:szCs w:val="22"/>
        </w:rPr>
        <w:t>s claim, which was filed after the deadlines, set out in paragraph 13.1.1 of this chapter, re-filed due to the same decision made or action taken by the Procuring Entity and/or filed after the day of conclusion of the contract.</w:t>
      </w:r>
    </w:p>
    <w:p w14:paraId="0BC744C5" w14:textId="77777777" w:rsidR="007A6791" w:rsidRPr="007A6791" w:rsidRDefault="007A6791" w:rsidP="007A6791">
      <w:pPr>
        <w:tabs>
          <w:tab w:val="left" w:pos="567"/>
          <w:tab w:val="left" w:pos="1276"/>
        </w:tabs>
        <w:jc w:val="both"/>
        <w:rPr>
          <w:rFonts w:ascii="Arial" w:eastAsia="Calibri" w:hAnsi="Arial" w:cs="Arial"/>
          <w:bCs/>
          <w:sz w:val="22"/>
          <w:szCs w:val="22"/>
        </w:rPr>
      </w:pPr>
      <w:r w:rsidRPr="007A6791">
        <w:rPr>
          <w:rFonts w:ascii="Arial" w:hAnsi="Arial" w:cs="Arial"/>
          <w:sz w:val="22"/>
          <w:szCs w:val="22"/>
        </w:rPr>
        <w:t>13.2.6. If the Procuring Entity examines a claim in cases, set out in paragraph 13.2.5 of this chapter, he shall follow the requirements, set out in paragraphs 13.2.1-12.2.4 of this chapter.</w:t>
      </w:r>
    </w:p>
    <w:p w14:paraId="76A5EBC4" w14:textId="77777777" w:rsidR="007A6791" w:rsidRPr="007A6791" w:rsidRDefault="007A6791" w:rsidP="007A6791">
      <w:pPr>
        <w:pStyle w:val="ListParagraph"/>
        <w:tabs>
          <w:tab w:val="left" w:pos="0"/>
          <w:tab w:val="left" w:pos="567"/>
          <w:tab w:val="left" w:pos="851"/>
          <w:tab w:val="left" w:pos="2977"/>
        </w:tabs>
        <w:ind w:left="0"/>
        <w:contextualSpacing w:val="0"/>
        <w:jc w:val="both"/>
        <w:rPr>
          <w:rFonts w:ascii="Arial" w:eastAsia="Calibri" w:hAnsi="Arial" w:cs="Arial"/>
          <w:sz w:val="22"/>
          <w:szCs w:val="22"/>
        </w:rPr>
      </w:pPr>
      <w:r w:rsidRPr="007A6791">
        <w:rPr>
          <w:rFonts w:ascii="Arial" w:hAnsi="Arial" w:cs="Arial"/>
          <w:sz w:val="22"/>
          <w:szCs w:val="22"/>
        </w:rPr>
        <w:t xml:space="preserve">13.3. If the supplier does not agree with the decision made by the Procuring Entity or if the Procuring Entity failed to examine his claim during the established </w:t>
      </w:r>
      <w:proofErr w:type="gramStart"/>
      <w:r w:rsidRPr="007A6791">
        <w:rPr>
          <w:rFonts w:ascii="Arial" w:hAnsi="Arial" w:cs="Arial"/>
          <w:sz w:val="22"/>
          <w:szCs w:val="22"/>
        </w:rPr>
        <w:t>period of time</w:t>
      </w:r>
      <w:proofErr w:type="gramEnd"/>
      <w:r w:rsidRPr="007A6791">
        <w:rPr>
          <w:rFonts w:ascii="Arial" w:hAnsi="Arial" w:cs="Arial"/>
          <w:sz w:val="22"/>
          <w:szCs w:val="22"/>
        </w:rPr>
        <w:t xml:space="preserve">, the supplier may submit a request or to bring an action before the court according to the established procedure, set out in Chapter VII of Law on Public Procurement in the Utilities Sector. </w:t>
      </w:r>
      <w:bookmarkStart w:id="61" w:name="part_75b6b7826a164e7780e818be82803261"/>
      <w:bookmarkStart w:id="62" w:name="part_25cf4d3d63064186b564baa549663a7d"/>
      <w:bookmarkEnd w:id="3"/>
      <w:bookmarkEnd w:id="61"/>
      <w:bookmarkEnd w:id="62"/>
    </w:p>
    <w:p w14:paraId="5652B2DE" w14:textId="77777777" w:rsidR="007A6791" w:rsidRPr="007A6791" w:rsidRDefault="007A6791" w:rsidP="007A6791">
      <w:pPr>
        <w:tabs>
          <w:tab w:val="left" w:pos="0"/>
          <w:tab w:val="left" w:pos="567"/>
          <w:tab w:val="left" w:pos="851"/>
          <w:tab w:val="left" w:pos="2977"/>
        </w:tabs>
        <w:spacing w:before="60" w:after="60"/>
        <w:jc w:val="both"/>
        <w:rPr>
          <w:rFonts w:ascii="Arial" w:eastAsia="Calibri" w:hAnsi="Arial" w:cs="Arial"/>
          <w:sz w:val="22"/>
          <w:szCs w:val="22"/>
        </w:rPr>
      </w:pPr>
    </w:p>
    <w:p w14:paraId="3DA4C172" w14:textId="65E77B38" w:rsidR="007A6791" w:rsidRPr="007A6791" w:rsidRDefault="007A6791" w:rsidP="007A6791">
      <w:pPr>
        <w:pStyle w:val="Heading1"/>
        <w:tabs>
          <w:tab w:val="left" w:pos="426"/>
        </w:tabs>
        <w:jc w:val="center"/>
        <w:rPr>
          <w:rFonts w:ascii="Arial" w:hAnsi="Arial" w:cs="Arial"/>
          <w:b/>
          <w:bCs/>
          <w:color w:val="auto"/>
          <w:sz w:val="22"/>
          <w:szCs w:val="22"/>
        </w:rPr>
      </w:pPr>
      <w:bookmarkStart w:id="63" w:name="_Toc484495977"/>
      <w:bookmarkStart w:id="64" w:name="_Toc484496036"/>
      <w:bookmarkStart w:id="65" w:name="_Toc525807948"/>
      <w:r w:rsidRPr="007A6791">
        <w:rPr>
          <w:rFonts w:ascii="Arial" w:hAnsi="Arial" w:cs="Arial"/>
          <w:b/>
          <w:color w:val="auto"/>
          <w:sz w:val="22"/>
          <w:szCs w:val="22"/>
        </w:rPr>
        <w:t>14. ANNEXES</w:t>
      </w:r>
      <w:bookmarkEnd w:id="63"/>
      <w:bookmarkEnd w:id="64"/>
      <w:bookmarkEnd w:id="65"/>
    </w:p>
    <w:p w14:paraId="749E013C" w14:textId="77777777" w:rsidR="007A6791" w:rsidRPr="007A6791" w:rsidRDefault="007A6791" w:rsidP="007A6791">
      <w:pPr>
        <w:rPr>
          <w:rFonts w:ascii="Arial" w:hAnsi="Arial" w:cs="Arial"/>
          <w:sz w:val="22"/>
          <w:szCs w:val="22"/>
        </w:rPr>
      </w:pPr>
    </w:p>
    <w:p w14:paraId="6CA25E4B" w14:textId="77777777" w:rsidR="007A6791" w:rsidRPr="007A6791" w:rsidRDefault="007A6791" w:rsidP="007A6791">
      <w:pPr>
        <w:tabs>
          <w:tab w:val="left" w:pos="567"/>
        </w:tabs>
        <w:jc w:val="both"/>
      </w:pPr>
      <w:bookmarkStart w:id="66" w:name="_Ref274738013"/>
      <w:bookmarkStart w:id="67" w:name="_Ref316455210"/>
      <w:r w:rsidRPr="007A6791">
        <w:rPr>
          <w:rFonts w:ascii="Arial" w:hAnsi="Arial" w:cs="Arial"/>
          <w:sz w:val="22"/>
          <w:szCs w:val="22"/>
        </w:rPr>
        <w:t xml:space="preserve">Annex No 1 </w:t>
      </w:r>
      <w:r w:rsidRPr="007A6791">
        <w:rPr>
          <w:rFonts w:ascii="Arial" w:hAnsi="Arial" w:cs="Arial"/>
          <w:sz w:val="22"/>
          <w:szCs w:val="22"/>
          <w:cs/>
        </w:rPr>
        <w:t xml:space="preserve">– </w:t>
      </w:r>
      <w:proofErr w:type="gramStart"/>
      <w:r w:rsidRPr="007A6791">
        <w:rPr>
          <w:rFonts w:ascii="Arial" w:hAnsi="Arial" w:cs="Arial"/>
          <w:sz w:val="22"/>
          <w:szCs w:val="22"/>
        </w:rPr>
        <w:t>ESPD;</w:t>
      </w:r>
      <w:proofErr w:type="gramEnd"/>
    </w:p>
    <w:p w14:paraId="2C085B0F" w14:textId="77777777" w:rsidR="007A6791" w:rsidRPr="007A6791" w:rsidRDefault="007A6791" w:rsidP="007A6791">
      <w:pPr>
        <w:tabs>
          <w:tab w:val="left" w:pos="567"/>
        </w:tabs>
        <w:jc w:val="both"/>
      </w:pPr>
      <w:r w:rsidRPr="007A6791">
        <w:rPr>
          <w:rFonts w:ascii="Arial" w:hAnsi="Arial" w:cs="Arial"/>
          <w:sz w:val="22"/>
          <w:szCs w:val="22"/>
        </w:rPr>
        <w:t xml:space="preserve">Annex No 2 </w:t>
      </w:r>
      <w:r w:rsidRPr="007A6791">
        <w:rPr>
          <w:rFonts w:ascii="Arial" w:hAnsi="Arial" w:cs="Arial"/>
          <w:sz w:val="22"/>
          <w:szCs w:val="22"/>
          <w:cs/>
        </w:rPr>
        <w:t xml:space="preserve">– </w:t>
      </w:r>
      <w:r w:rsidRPr="007A6791">
        <w:rPr>
          <w:rFonts w:ascii="Arial" w:hAnsi="Arial" w:cs="Arial"/>
          <w:sz w:val="22"/>
          <w:szCs w:val="22"/>
        </w:rPr>
        <w:t xml:space="preserve">Form of </w:t>
      </w:r>
      <w:proofErr w:type="gramStart"/>
      <w:r w:rsidRPr="007A6791">
        <w:rPr>
          <w:rFonts w:ascii="Arial" w:hAnsi="Arial" w:cs="Arial"/>
          <w:sz w:val="22"/>
          <w:szCs w:val="22"/>
        </w:rPr>
        <w:t>Request;</w:t>
      </w:r>
      <w:proofErr w:type="gramEnd"/>
    </w:p>
    <w:p w14:paraId="579A1302" w14:textId="77777777" w:rsidR="007A6791" w:rsidRPr="007A6791" w:rsidRDefault="007A6791" w:rsidP="007A6791">
      <w:pPr>
        <w:tabs>
          <w:tab w:val="left" w:pos="567"/>
        </w:tabs>
        <w:jc w:val="both"/>
      </w:pPr>
      <w:r w:rsidRPr="007A6791">
        <w:rPr>
          <w:rFonts w:ascii="Arial" w:hAnsi="Arial" w:cs="Arial"/>
          <w:sz w:val="22"/>
          <w:szCs w:val="22"/>
        </w:rPr>
        <w:t xml:space="preserve">Annex No 3 </w:t>
      </w:r>
      <w:r w:rsidRPr="007A6791">
        <w:rPr>
          <w:rFonts w:ascii="Arial" w:hAnsi="Arial" w:cs="Arial"/>
          <w:sz w:val="22"/>
          <w:szCs w:val="22"/>
          <w:cs/>
        </w:rPr>
        <w:t xml:space="preserve">– </w:t>
      </w:r>
      <w:r w:rsidRPr="007A6791">
        <w:rPr>
          <w:rFonts w:ascii="Arial" w:hAnsi="Arial" w:cs="Arial"/>
          <w:sz w:val="22"/>
          <w:szCs w:val="22"/>
        </w:rPr>
        <w:t xml:space="preserve">Supplier Qualification </w:t>
      </w:r>
      <w:proofErr w:type="gramStart"/>
      <w:r w:rsidRPr="007A6791">
        <w:rPr>
          <w:rFonts w:ascii="Arial" w:hAnsi="Arial" w:cs="Arial"/>
          <w:sz w:val="22"/>
          <w:szCs w:val="22"/>
        </w:rPr>
        <w:t>Requirements;</w:t>
      </w:r>
      <w:bookmarkEnd w:id="66"/>
      <w:bookmarkEnd w:id="67"/>
      <w:proofErr w:type="gramEnd"/>
    </w:p>
    <w:p w14:paraId="74CFCE39" w14:textId="2BC20AEE" w:rsidR="006062F0" w:rsidRPr="007A6791" w:rsidRDefault="007A6791" w:rsidP="007A6791">
      <w:pPr>
        <w:tabs>
          <w:tab w:val="left" w:pos="567"/>
        </w:tabs>
        <w:jc w:val="both"/>
      </w:pPr>
      <w:r w:rsidRPr="007A6791">
        <w:rPr>
          <w:rFonts w:ascii="Arial" w:hAnsi="Arial" w:cs="Arial"/>
          <w:sz w:val="22"/>
          <w:szCs w:val="22"/>
        </w:rPr>
        <w:t xml:space="preserve">Annex No 4 </w:t>
      </w:r>
      <w:r w:rsidRPr="007A6791">
        <w:rPr>
          <w:rFonts w:ascii="Arial" w:hAnsi="Arial" w:cs="Arial"/>
          <w:sz w:val="22"/>
          <w:szCs w:val="22"/>
          <w:cs/>
        </w:rPr>
        <w:t xml:space="preserve">– </w:t>
      </w:r>
      <w:r w:rsidRPr="007A6791">
        <w:rPr>
          <w:rFonts w:ascii="Arial" w:hAnsi="Arial" w:cs="Arial"/>
          <w:sz w:val="22"/>
          <w:szCs w:val="22"/>
        </w:rPr>
        <w:t>An example of a form for the list of Contracts already performed and/or still performed by the supplier.</w:t>
      </w:r>
    </w:p>
    <w:sectPr w:rsidR="006062F0" w:rsidRPr="007A6791" w:rsidSect="007A6791">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DDDEC7" w14:textId="77777777" w:rsidR="007A6791" w:rsidRDefault="007A6791" w:rsidP="007A6791">
      <w:r>
        <w:separator/>
      </w:r>
    </w:p>
  </w:endnote>
  <w:endnote w:type="continuationSeparator" w:id="0">
    <w:p w14:paraId="38C8DEFC" w14:textId="77777777" w:rsidR="007A6791" w:rsidRDefault="007A6791" w:rsidP="007A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E3CC4" w14:textId="77777777" w:rsidR="007A6791" w:rsidRDefault="007A67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E760" w14:textId="77777777" w:rsidR="007A6791" w:rsidRDefault="007A6791">
    <w:pPr>
      <w:pStyle w:val="Footer"/>
      <w:jc w:val="center"/>
    </w:pPr>
  </w:p>
  <w:p w14:paraId="1FCE392D" w14:textId="77777777" w:rsidR="007A6791" w:rsidRPr="004A16D7" w:rsidRDefault="007A6791" w:rsidP="00015B7A">
    <w:pPr>
      <w:pStyle w:val="Footer"/>
      <w:jc w:val="center"/>
      <w:rPr>
        <w:rFonts w:ascii="Arial" w:hAnsi="Arial" w:cs="Arial"/>
        <w:sz w:val="20"/>
        <w:szCs w:val="20"/>
      </w:rPr>
    </w:pPr>
    <w:r>
      <w:rPr>
        <w:rFonts w:ascii="Arial" w:eastAsiaTheme="majorEastAsia" w:hAnsi="Arial"/>
        <w:sz w:val="20"/>
      </w:rPr>
      <w:fldChar w:fldCharType="begin"/>
    </w:r>
    <w:r>
      <w:rPr>
        <w:rFonts w:ascii="Arial" w:eastAsiaTheme="majorEastAsia" w:hAnsi="Arial"/>
        <w:sz w:val="20"/>
      </w:rPr>
      <w:instrText xml:space="preserve"> PAGE   \* MERGEFORMAT </w:instrText>
    </w:r>
    <w:r>
      <w:rPr>
        <w:rFonts w:ascii="Arial" w:eastAsiaTheme="majorEastAsia" w:hAnsi="Arial"/>
        <w:sz w:val="20"/>
      </w:rPr>
      <w:fldChar w:fldCharType="separate"/>
    </w:r>
    <w:r>
      <w:rPr>
        <w:rFonts w:ascii="Arial" w:eastAsiaTheme="majorEastAsia" w:hAnsi="Arial"/>
        <w:noProof/>
        <w:sz w:val="20"/>
      </w:rPr>
      <w:t>10</w:t>
    </w:r>
    <w:r>
      <w:rPr>
        <w:rFonts w:ascii="Arial" w:eastAsiaTheme="majorEastAsia"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602A0" w14:textId="77777777" w:rsidR="007A6791" w:rsidRDefault="007A6791" w:rsidP="00015B7A">
    <w:pPr>
      <w:pStyle w:val="Footer"/>
    </w:pPr>
  </w:p>
  <w:p w14:paraId="432F7D1B" w14:textId="77777777" w:rsidR="007A6791" w:rsidRPr="00954AE9" w:rsidRDefault="007A6791" w:rsidP="00015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94266" w14:textId="77777777" w:rsidR="007A6791" w:rsidRDefault="007A6791" w:rsidP="007A6791">
      <w:r>
        <w:separator/>
      </w:r>
    </w:p>
  </w:footnote>
  <w:footnote w:type="continuationSeparator" w:id="0">
    <w:p w14:paraId="6D942F47" w14:textId="77777777" w:rsidR="007A6791" w:rsidRDefault="007A6791" w:rsidP="007A6791">
      <w:r>
        <w:continuationSeparator/>
      </w:r>
    </w:p>
  </w:footnote>
  <w:footnote w:id="1">
    <w:p w14:paraId="7FFEDB75" w14:textId="77777777" w:rsidR="007A6791" w:rsidRDefault="007A6791" w:rsidP="007A6791">
      <w:pPr>
        <w:pStyle w:val="FootnoteText"/>
        <w:jc w:val="both"/>
      </w:pPr>
      <w:r>
        <w:rPr>
          <w:rStyle w:val="FootnoteReference"/>
          <w:rFonts w:ascii="Calibri" w:hAnsi="Calibri"/>
        </w:rPr>
        <w:footnoteRef/>
      </w:r>
      <w:r>
        <w:t xml:space="preserve"> </w:t>
      </w:r>
      <w:r>
        <w:rPr>
          <w:rFonts w:ascii="Calibri" w:hAnsi="Calibri"/>
          <w:i/>
        </w:rPr>
        <w:t>Supplier qualification requirements are requirements, set out in the Contract Documents, regarding the absence of grounds for elimination, if applicable, qualification, quality management system and/or standards for environmental management system.</w:t>
      </w:r>
    </w:p>
  </w:footnote>
  <w:footnote w:id="2">
    <w:p w14:paraId="6F360C51" w14:textId="77777777" w:rsidR="007A6791" w:rsidRDefault="007A6791" w:rsidP="007A6791">
      <w:pPr>
        <w:pStyle w:val="FootnoteText"/>
        <w:jc w:val="both"/>
      </w:pPr>
      <w:r>
        <w:rPr>
          <w:rStyle w:val="FootnoteReference"/>
          <w:rFonts w:ascii="Calibri" w:hAnsi="Calibri"/>
        </w:rPr>
        <w:footnoteRef/>
      </w:r>
      <w:r>
        <w:rPr>
          <w:rFonts w:ascii="Calibri" w:hAnsi="Calibri"/>
          <w:i/>
        </w:rPr>
        <w:t xml:space="preserve"> </w:t>
      </w:r>
      <w:r w:rsidRPr="007A6791">
        <w:rPr>
          <w:rFonts w:ascii="Arial" w:hAnsi="Arial" w:cs="Arial"/>
          <w:i/>
          <w:sz w:val="18"/>
          <w:szCs w:val="18"/>
        </w:rPr>
        <w:t>See</w:t>
      </w:r>
      <w:r w:rsidRPr="007A6791">
        <w:rPr>
          <w:rFonts w:ascii="Arial" w:hAnsi="Arial" w:cs="Arial"/>
          <w:sz w:val="18"/>
          <w:szCs w:val="18"/>
        </w:rPr>
        <w:t xml:space="preserve"> </w:t>
      </w:r>
      <w:r w:rsidRPr="007A6791">
        <w:rPr>
          <w:rFonts w:ascii="Arial" w:hAnsi="Arial" w:cs="Arial"/>
          <w:i/>
          <w:sz w:val="18"/>
          <w:szCs w:val="18"/>
        </w:rPr>
        <w:t>Footnote No 1.</w:t>
      </w:r>
    </w:p>
  </w:footnote>
  <w:footnote w:id="3">
    <w:p w14:paraId="07836029" w14:textId="77777777" w:rsidR="007A6791" w:rsidRPr="007A6791" w:rsidRDefault="007A6791" w:rsidP="007A6791">
      <w:pPr>
        <w:pStyle w:val="FootnoteText"/>
        <w:jc w:val="both"/>
        <w:rPr>
          <w:rFonts w:ascii="Arial" w:hAnsi="Arial" w:cs="Arial"/>
          <w:sz w:val="18"/>
          <w:szCs w:val="18"/>
        </w:rPr>
      </w:pPr>
      <w:r>
        <w:rPr>
          <w:rStyle w:val="FootnoteReference"/>
          <w:rFonts w:ascii="Calibri" w:hAnsi="Calibri"/>
        </w:rPr>
        <w:footnoteRef/>
      </w:r>
      <w:r>
        <w:rPr>
          <w:rFonts w:ascii="Calibri" w:hAnsi="Calibri"/>
        </w:rPr>
        <w:t xml:space="preserve"> </w:t>
      </w:r>
      <w:r w:rsidRPr="007A6791">
        <w:rPr>
          <w:rFonts w:ascii="Arial" w:hAnsi="Arial" w:cs="Arial"/>
          <w:i/>
          <w:sz w:val="18"/>
          <w:szCs w:val="18"/>
        </w:rPr>
        <w:t>See</w:t>
      </w:r>
      <w:r w:rsidRPr="007A6791">
        <w:rPr>
          <w:rFonts w:ascii="Arial" w:hAnsi="Arial" w:cs="Arial"/>
          <w:sz w:val="18"/>
          <w:szCs w:val="18"/>
        </w:rPr>
        <w:t xml:space="preserve"> </w:t>
      </w:r>
      <w:r w:rsidRPr="007A6791">
        <w:rPr>
          <w:rFonts w:ascii="Arial" w:hAnsi="Arial" w:cs="Arial"/>
          <w:i/>
          <w:sz w:val="18"/>
          <w:szCs w:val="18"/>
        </w:rPr>
        <w:t>Footnote No 1.</w:t>
      </w:r>
    </w:p>
  </w:footnote>
  <w:footnote w:id="4">
    <w:p w14:paraId="560CCB8D" w14:textId="77777777" w:rsidR="007A6791" w:rsidRPr="007A6791" w:rsidRDefault="007A6791" w:rsidP="007A6791">
      <w:pPr>
        <w:pStyle w:val="FootnoteText"/>
        <w:jc w:val="both"/>
        <w:rPr>
          <w:rFonts w:ascii="Arial" w:hAnsi="Arial" w:cs="Arial"/>
          <w:sz w:val="18"/>
          <w:szCs w:val="18"/>
        </w:rPr>
      </w:pPr>
      <w:r w:rsidRPr="007A6791">
        <w:rPr>
          <w:rStyle w:val="FootnoteReference"/>
          <w:rFonts w:ascii="Arial" w:hAnsi="Arial" w:cs="Arial"/>
          <w:sz w:val="18"/>
          <w:szCs w:val="18"/>
        </w:rPr>
        <w:footnoteRef/>
      </w:r>
      <w:r w:rsidRPr="007A6791">
        <w:rPr>
          <w:rFonts w:ascii="Arial" w:hAnsi="Arial" w:cs="Arial"/>
          <w:sz w:val="18"/>
          <w:szCs w:val="18"/>
        </w:rPr>
        <w:t xml:space="preserve"> </w:t>
      </w:r>
      <w:r w:rsidRPr="007A6791">
        <w:rPr>
          <w:rFonts w:ascii="Arial" w:hAnsi="Arial" w:cs="Arial"/>
          <w:i/>
          <w:sz w:val="18"/>
          <w:szCs w:val="18"/>
        </w:rPr>
        <w:t>See</w:t>
      </w:r>
      <w:r w:rsidRPr="007A6791">
        <w:rPr>
          <w:rFonts w:ascii="Arial" w:hAnsi="Arial" w:cs="Arial"/>
          <w:sz w:val="18"/>
          <w:szCs w:val="18"/>
        </w:rPr>
        <w:t xml:space="preserve"> </w:t>
      </w:r>
      <w:r w:rsidRPr="007A6791">
        <w:rPr>
          <w:rFonts w:ascii="Arial" w:hAnsi="Arial" w:cs="Arial"/>
          <w:i/>
          <w:sz w:val="18"/>
          <w:szCs w:val="18"/>
        </w:rPr>
        <w:t>Footnote No 1.</w:t>
      </w:r>
    </w:p>
  </w:footnote>
  <w:footnote w:id="5">
    <w:p w14:paraId="43E9C514" w14:textId="77777777" w:rsidR="007A6791" w:rsidRPr="00B408F6" w:rsidRDefault="007A6791" w:rsidP="007A6791">
      <w:pPr>
        <w:pStyle w:val="FootnoteText"/>
        <w:jc w:val="both"/>
        <w:rPr>
          <w:rFonts w:ascii="Calibri" w:hAnsi="Calibri"/>
        </w:rPr>
      </w:pPr>
      <w:r>
        <w:rPr>
          <w:rStyle w:val="FootnoteReference"/>
          <w:rFonts w:ascii="Calibri" w:hAnsi="Calibri"/>
        </w:rPr>
        <w:footnoteRef/>
      </w:r>
      <w:r>
        <w:rPr>
          <w:rFonts w:ascii="Calibri" w:hAnsi="Calibri"/>
        </w:rPr>
        <w:t xml:space="preserve"> </w:t>
      </w:r>
      <w:r>
        <w:rPr>
          <w:rFonts w:ascii="Calibri" w:hAnsi="Calibri"/>
          <w:i/>
        </w:rPr>
        <w:t>See</w:t>
      </w:r>
      <w:r>
        <w:rPr>
          <w:rFonts w:ascii="Calibri" w:hAnsi="Calibri"/>
        </w:rPr>
        <w:t xml:space="preserve"> </w:t>
      </w:r>
      <w:r>
        <w:rPr>
          <w:rFonts w:ascii="Calibri" w:hAnsi="Calibri"/>
          <w:i/>
        </w:rPr>
        <w:t>Footnote No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A5678" w14:textId="77777777" w:rsidR="007A6791" w:rsidRDefault="007A6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6BB8" w14:textId="77777777" w:rsidR="007A6791" w:rsidRPr="00B408F6" w:rsidRDefault="007A6791" w:rsidP="00015B7A">
    <w:pPr>
      <w:pStyle w:val="Header"/>
      <w:jc w:val="right"/>
      <w:rPr>
        <w:rFonts w:ascii="Calibri" w:hAnsi="Calibri"/>
      </w:rPr>
    </w:pPr>
  </w:p>
  <w:p w14:paraId="345D5101" w14:textId="77777777" w:rsidR="007A6791" w:rsidRPr="00654810" w:rsidRDefault="007A6791" w:rsidP="00015B7A">
    <w:pPr>
      <w:pStyle w:val="Header"/>
      <w:jc w:val="right"/>
      <w:rPr>
        <w:rFonts w:ascii="Arial" w:hAnsi="Arial" w:cs="Arial"/>
        <w:sz w:val="22"/>
        <w:szCs w:val="22"/>
      </w:rPr>
    </w:pPr>
    <w:r w:rsidRPr="00654810">
      <w:rPr>
        <w:rFonts w:ascii="Arial" w:eastAsiaTheme="majorEastAsia" w:hAnsi="Arial" w:cs="Arial"/>
        <w:sz w:val="22"/>
        <w:szCs w:val="22"/>
      </w:rPr>
      <w:t>Documents of the Dynamic Purchasing System</w:t>
    </w:r>
  </w:p>
  <w:p w14:paraId="7AF96110" w14:textId="77777777" w:rsidR="007A6791" w:rsidRDefault="007A6791">
    <w:pPr>
      <w:pStyle w:val="Header"/>
    </w:pPr>
  </w:p>
  <w:p w14:paraId="4C0D8A83" w14:textId="77777777" w:rsidR="007A6791" w:rsidRDefault="007A67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33716" w14:textId="77777777" w:rsidR="007A6791" w:rsidRPr="00B408F6" w:rsidRDefault="007A6791" w:rsidP="00015B7A">
    <w:pPr>
      <w:pStyle w:val="Header"/>
      <w:jc w:val="right"/>
      <w:rPr>
        <w:rFonts w:ascii="Calibri" w:hAnsi="Calibri"/>
      </w:rPr>
    </w:pPr>
  </w:p>
  <w:p w14:paraId="5484F96B" w14:textId="77777777" w:rsidR="007A6791" w:rsidRDefault="007A6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3"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5"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11"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04382359">
    <w:abstractNumId w:val="5"/>
  </w:num>
  <w:num w:numId="2" w16cid:durableId="260799788">
    <w:abstractNumId w:val="6"/>
  </w:num>
  <w:num w:numId="3" w16cid:durableId="1100375038">
    <w:abstractNumId w:val="1"/>
  </w:num>
  <w:num w:numId="4" w16cid:durableId="1714890652">
    <w:abstractNumId w:val="11"/>
  </w:num>
  <w:num w:numId="5" w16cid:durableId="1314944864">
    <w:abstractNumId w:val="3"/>
  </w:num>
  <w:num w:numId="6" w16cid:durableId="1800949237">
    <w:abstractNumId w:val="8"/>
  </w:num>
  <w:num w:numId="7" w16cid:durableId="1674184625">
    <w:abstractNumId w:val="12"/>
  </w:num>
  <w:num w:numId="8" w16cid:durableId="1356078131">
    <w:abstractNumId w:val="9"/>
  </w:num>
  <w:num w:numId="9" w16cid:durableId="1401175922">
    <w:abstractNumId w:val="7"/>
  </w:num>
  <w:num w:numId="10" w16cid:durableId="2077504817">
    <w:abstractNumId w:val="4"/>
  </w:num>
  <w:num w:numId="11" w16cid:durableId="1331063871">
    <w:abstractNumId w:val="0"/>
  </w:num>
  <w:num w:numId="12" w16cid:durableId="1758669178">
    <w:abstractNumId w:val="2"/>
  </w:num>
  <w:num w:numId="13" w16cid:durableId="2869309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791"/>
    <w:rsid w:val="005036C6"/>
    <w:rsid w:val="00504BD2"/>
    <w:rsid w:val="006062F0"/>
    <w:rsid w:val="007A6791"/>
    <w:rsid w:val="00BB2D1F"/>
    <w:rsid w:val="00C17DD2"/>
    <w:rsid w:val="00C2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120C2"/>
  <w15:chartTrackingRefBased/>
  <w15:docId w15:val="{FE439672-F048-4203-9733-0D7D04333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791"/>
    <w:pPr>
      <w:spacing w:after="0" w:line="240" w:lineRule="auto"/>
    </w:pPr>
    <w:rPr>
      <w:rFonts w:ascii="Times New Roman" w:eastAsia="Times New Roman" w:hAnsi="Times New Roman" w:cs="Times New Roman"/>
      <w:kern w:val="0"/>
      <w:sz w:val="24"/>
      <w:szCs w:val="24"/>
      <w:lang w:val="en-GB" w:eastAsia="en-GB"/>
      <w14:ligatures w14:val="none"/>
    </w:rPr>
  </w:style>
  <w:style w:type="paragraph" w:styleId="Heading1">
    <w:name w:val="heading 1"/>
    <w:basedOn w:val="Normal"/>
    <w:next w:val="Normal"/>
    <w:link w:val="Heading1Char"/>
    <w:qFormat/>
    <w:rsid w:val="007A67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67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67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67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67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679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679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679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679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7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67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67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67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67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67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67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67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6791"/>
    <w:rPr>
      <w:rFonts w:eastAsiaTheme="majorEastAsia" w:cstheme="majorBidi"/>
      <w:color w:val="272727" w:themeColor="text1" w:themeTint="D8"/>
    </w:rPr>
  </w:style>
  <w:style w:type="paragraph" w:styleId="Title">
    <w:name w:val="Title"/>
    <w:basedOn w:val="Normal"/>
    <w:next w:val="Normal"/>
    <w:link w:val="TitleChar"/>
    <w:uiPriority w:val="10"/>
    <w:qFormat/>
    <w:rsid w:val="007A67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67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7A67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7A67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6791"/>
    <w:pPr>
      <w:spacing w:before="160"/>
      <w:jc w:val="center"/>
    </w:pPr>
    <w:rPr>
      <w:i/>
      <w:iCs/>
      <w:color w:val="404040" w:themeColor="text1" w:themeTint="BF"/>
    </w:rPr>
  </w:style>
  <w:style w:type="character" w:customStyle="1" w:styleId="QuoteChar">
    <w:name w:val="Quote Char"/>
    <w:basedOn w:val="DefaultParagraphFont"/>
    <w:link w:val="Quote"/>
    <w:uiPriority w:val="29"/>
    <w:rsid w:val="007A679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7A6791"/>
    <w:pPr>
      <w:ind w:left="720"/>
      <w:contextualSpacing/>
    </w:pPr>
  </w:style>
  <w:style w:type="character" w:styleId="IntenseEmphasis">
    <w:name w:val="Intense Emphasis"/>
    <w:basedOn w:val="DefaultParagraphFont"/>
    <w:uiPriority w:val="21"/>
    <w:qFormat/>
    <w:rsid w:val="007A6791"/>
    <w:rPr>
      <w:i/>
      <w:iCs/>
      <w:color w:val="0F4761" w:themeColor="accent1" w:themeShade="BF"/>
    </w:rPr>
  </w:style>
  <w:style w:type="paragraph" w:styleId="IntenseQuote">
    <w:name w:val="Intense Quote"/>
    <w:basedOn w:val="Normal"/>
    <w:next w:val="Normal"/>
    <w:link w:val="IntenseQuoteChar"/>
    <w:uiPriority w:val="30"/>
    <w:qFormat/>
    <w:rsid w:val="007A67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6791"/>
    <w:rPr>
      <w:i/>
      <w:iCs/>
      <w:color w:val="0F4761" w:themeColor="accent1" w:themeShade="BF"/>
    </w:rPr>
  </w:style>
  <w:style w:type="character" w:styleId="IntenseReference">
    <w:name w:val="Intense Reference"/>
    <w:basedOn w:val="DefaultParagraphFont"/>
    <w:uiPriority w:val="32"/>
    <w:qFormat/>
    <w:rsid w:val="007A6791"/>
    <w:rPr>
      <w:b/>
      <w:bCs/>
      <w:smallCaps/>
      <w:color w:val="0F4761" w:themeColor="accent1" w:themeShade="BF"/>
      <w:spacing w:val="5"/>
    </w:rPr>
  </w:style>
  <w:style w:type="paragraph" w:styleId="Header">
    <w:name w:val="header"/>
    <w:basedOn w:val="Normal"/>
    <w:link w:val="HeaderChar"/>
    <w:uiPriority w:val="99"/>
    <w:rsid w:val="007A6791"/>
    <w:pPr>
      <w:tabs>
        <w:tab w:val="center" w:pos="4153"/>
        <w:tab w:val="right" w:pos="8306"/>
      </w:tabs>
    </w:pPr>
  </w:style>
  <w:style w:type="character" w:customStyle="1" w:styleId="HeaderChar">
    <w:name w:val="Header Char"/>
    <w:basedOn w:val="DefaultParagraphFont"/>
    <w:link w:val="Header"/>
    <w:uiPriority w:val="99"/>
    <w:rsid w:val="007A6791"/>
    <w:rPr>
      <w:rFonts w:ascii="Times New Roman" w:eastAsia="Times New Roman" w:hAnsi="Times New Roman" w:cs="Times New Roman"/>
      <w:kern w:val="0"/>
      <w:sz w:val="24"/>
      <w:szCs w:val="24"/>
      <w:lang w:val="en-GB" w:eastAsia="en-GB"/>
      <w14:ligatures w14:val="none"/>
    </w:rPr>
  </w:style>
  <w:style w:type="paragraph" w:styleId="Footer">
    <w:name w:val="footer"/>
    <w:basedOn w:val="Normal"/>
    <w:link w:val="FooterChar"/>
    <w:uiPriority w:val="99"/>
    <w:rsid w:val="007A6791"/>
    <w:pPr>
      <w:tabs>
        <w:tab w:val="center" w:pos="4153"/>
        <w:tab w:val="right" w:pos="8306"/>
      </w:tabs>
    </w:pPr>
  </w:style>
  <w:style w:type="character" w:customStyle="1" w:styleId="FooterChar">
    <w:name w:val="Footer Char"/>
    <w:basedOn w:val="DefaultParagraphFont"/>
    <w:link w:val="Footer"/>
    <w:uiPriority w:val="99"/>
    <w:rsid w:val="007A6791"/>
    <w:rPr>
      <w:rFonts w:ascii="Times New Roman" w:eastAsia="Times New Roman" w:hAnsi="Times New Roman" w:cs="Times New Roman"/>
      <w:kern w:val="0"/>
      <w:sz w:val="24"/>
      <w:szCs w:val="24"/>
      <w:lang w:val="en-GB" w:eastAsia="en-GB"/>
      <w14:ligatures w14:val="none"/>
    </w:rPr>
  </w:style>
  <w:style w:type="character" w:styleId="Hyperlink">
    <w:name w:val="Hyperlink"/>
    <w:uiPriority w:val="99"/>
    <w:rsid w:val="007A6791"/>
    <w:rPr>
      <w:color w:val="000000"/>
      <w:u w:val="none"/>
      <w:lang w:val="en-GB" w:eastAsia="en-GB"/>
    </w:rPr>
  </w:style>
  <w:style w:type="paragraph" w:styleId="BodyText">
    <w:name w:val="Body Text"/>
    <w:basedOn w:val="Normal"/>
    <w:link w:val="BodyTextChar"/>
    <w:unhideWhenUsed/>
    <w:rsid w:val="007A6791"/>
    <w:pPr>
      <w:spacing w:after="120"/>
    </w:pPr>
  </w:style>
  <w:style w:type="character" w:customStyle="1" w:styleId="BodyTextChar">
    <w:name w:val="Body Text Char"/>
    <w:basedOn w:val="DefaultParagraphFont"/>
    <w:link w:val="BodyText"/>
    <w:rsid w:val="007A6791"/>
    <w:rPr>
      <w:rFonts w:ascii="Times New Roman" w:eastAsia="Times New Roman" w:hAnsi="Times New Roman" w:cs="Times New Roman"/>
      <w:kern w:val="0"/>
      <w:sz w:val="24"/>
      <w:szCs w:val="24"/>
      <w:lang w:val="en-GB" w:eastAsia="en-GB"/>
      <w14:ligatures w14:val="none"/>
    </w:rPr>
  </w:style>
  <w:style w:type="paragraph" w:styleId="TOC1">
    <w:name w:val="toc 1"/>
    <w:basedOn w:val="Normal"/>
    <w:next w:val="Normal"/>
    <w:autoRedefine/>
    <w:uiPriority w:val="39"/>
    <w:rsid w:val="007A6791"/>
    <w:pPr>
      <w:tabs>
        <w:tab w:val="right" w:leader="dot" w:pos="9639"/>
      </w:tabs>
      <w:spacing w:line="360" w:lineRule="auto"/>
      <w:ind w:right="567"/>
      <w:jc w:val="both"/>
    </w:pPr>
    <w:rPr>
      <w:bCs/>
      <w:iCs/>
      <w:caps/>
      <w:noProof/>
    </w:rPr>
  </w:style>
  <w:style w:type="paragraph" w:styleId="FootnoteText">
    <w:name w:val="footnote text"/>
    <w:basedOn w:val="Normal"/>
    <w:link w:val="FootnoteTextChar"/>
    <w:rsid w:val="007A6791"/>
    <w:rPr>
      <w:sz w:val="20"/>
      <w:szCs w:val="20"/>
    </w:rPr>
  </w:style>
  <w:style w:type="character" w:customStyle="1" w:styleId="FootnoteTextChar">
    <w:name w:val="Footnote Text Char"/>
    <w:basedOn w:val="DefaultParagraphFont"/>
    <w:link w:val="FootnoteText"/>
    <w:rsid w:val="007A6791"/>
    <w:rPr>
      <w:rFonts w:ascii="Times New Roman" w:eastAsia="Times New Roman" w:hAnsi="Times New Roman" w:cs="Times New Roman"/>
      <w:kern w:val="0"/>
      <w:sz w:val="20"/>
      <w:szCs w:val="20"/>
      <w:lang w:val="en-GB" w:eastAsia="en-GB"/>
      <w14:ligatures w14:val="none"/>
    </w:rPr>
  </w:style>
  <w:style w:type="character" w:styleId="FootnoteReference">
    <w:name w:val="footnote reference"/>
    <w:rsid w:val="007A6791"/>
    <w:rPr>
      <w:vertAlign w:val="superscript"/>
      <w:lang w:val="en-GB" w:eastAsia="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7A6791"/>
  </w:style>
  <w:style w:type="character" w:styleId="Emphasis">
    <w:name w:val="Emphasis"/>
    <w:uiPriority w:val="20"/>
    <w:qFormat/>
    <w:rsid w:val="007A6791"/>
    <w:rPr>
      <w:b/>
      <w:bCs/>
      <w:lang w:val="en-GB" w:eastAsia="en-GB"/>
    </w:rPr>
  </w:style>
  <w:style w:type="character" w:customStyle="1" w:styleId="st1">
    <w:name w:val="st1"/>
    <w:basedOn w:val="DefaultParagraphFont"/>
    <w:rsid w:val="007A6791"/>
  </w:style>
  <w:style w:type="paragraph" w:styleId="TOCHeading">
    <w:name w:val="TOC Heading"/>
    <w:basedOn w:val="Heading1"/>
    <w:next w:val="Normal"/>
    <w:uiPriority w:val="39"/>
    <w:unhideWhenUsed/>
    <w:qFormat/>
    <w:rsid w:val="007A6791"/>
    <w:pPr>
      <w:spacing w:before="240" w:after="0"/>
      <w:outlineLvl w:val="9"/>
    </w:pPr>
    <w:rPr>
      <w:rFonts w:ascii="EUAlbertina" w:eastAsia="Times New Roman" w:hAnsi="EUAlbertina" w:cs="DokChampa"/>
      <w:color w:val="365F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338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VWCZ4TY2TVRH-535898010-2121339</_dlc_DocId>
    <_dlc_DocIdUrl xmlns="0e2507f1-1fab-4f1f-8c5d-2dd5baf9006a">
      <Url>https://lglt.sharepoint.com/sites/files/_layouts/15/DocIdRedir.aspx?ID=VWCZ4TY2TVRH-535898010-2121339</Url>
      <Description>VWCZ4TY2TVRH-535898010-2121339</Description>
    </_dlc_DocIdUrl>
  </documentManagement>
</p:properties>
</file>

<file path=customXml/itemProps1.xml><?xml version="1.0" encoding="utf-8"?>
<ds:datastoreItem xmlns:ds="http://schemas.openxmlformats.org/officeDocument/2006/customXml" ds:itemID="{CB0B2DC2-CE48-4571-910A-0FCA3936F7EB}">
  <ds:schemaRefs>
    <ds:schemaRef ds:uri="http://schemas.microsoft.com/sharepoint/v3/contenttype/forms"/>
  </ds:schemaRefs>
</ds:datastoreItem>
</file>

<file path=customXml/itemProps2.xml><?xml version="1.0" encoding="utf-8"?>
<ds:datastoreItem xmlns:ds="http://schemas.openxmlformats.org/officeDocument/2006/customXml" ds:itemID="{ED72217C-F8AB-4137-A53B-5CECE6E1D793}">
  <ds:schemaRefs>
    <ds:schemaRef ds:uri="http://schemas.microsoft.com/sharepoint/events"/>
  </ds:schemaRefs>
</ds:datastoreItem>
</file>

<file path=customXml/itemProps3.xml><?xml version="1.0" encoding="utf-8"?>
<ds:datastoreItem xmlns:ds="http://schemas.openxmlformats.org/officeDocument/2006/customXml" ds:itemID="{1F9FDC5C-278A-4FB6-AE77-3C645F6067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A89835-064A-4474-9E6E-D0651D868922}">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5291</Words>
  <Characters>30161</Characters>
  <Application>Microsoft Office Word</Application>
  <DocSecurity>0</DocSecurity>
  <Lines>251</Lines>
  <Paragraphs>70</Paragraphs>
  <ScaleCrop>false</ScaleCrop>
  <Company/>
  <LinksUpToDate>false</LinksUpToDate>
  <CharactersWithSpaces>35382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2</cp:revision>
  <dcterms:created xsi:type="dcterms:W3CDTF">2024-07-17T12:05:00Z</dcterms:created>
  <dcterms:modified xsi:type="dcterms:W3CDTF">2024-07-19T08:39:00Z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_dlc_DocIdItemGuid">
    <vt:lpwstr>4b5ba92f-672d-4a07-ac5f-a511581ef87a</vt:lpwstr>
  </property>
  <property fmtid="{D5CDD505-2E9C-101B-9397-08002B2CF9AE}" pid="4" name="MediaServiceImageTags">
    <vt:lpwstr/>
  </property>
</Properties>
</file>