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0348" w:type="dxa"/>
        <w:tblInd w:w="137" w:type="dxa"/>
        <w:shd w:val="clear" w:color="auto" w:fill="005063"/>
        <w:tblLook w:val="04A0" w:firstRow="1" w:lastRow="0" w:firstColumn="1" w:lastColumn="0" w:noHBand="0" w:noVBand="1"/>
      </w:tblPr>
      <w:tblGrid>
        <w:gridCol w:w="10348"/>
      </w:tblGrid>
      <w:tr w:rsidR="004D0D0B" w:rsidRPr="00037590" w14:paraId="24D636CF" w14:textId="77777777" w:rsidTr="00D502DB">
        <w:trPr>
          <w:trHeight w:val="416"/>
        </w:trPr>
        <w:tc>
          <w:tcPr>
            <w:tcW w:w="10348" w:type="dxa"/>
            <w:shd w:val="clear" w:color="auto" w:fill="005063"/>
            <w:vAlign w:val="center"/>
          </w:tcPr>
          <w:p w14:paraId="3AB3F54C" w14:textId="77777777" w:rsidR="00896659" w:rsidRPr="00037590" w:rsidRDefault="00896659" w:rsidP="00D502DB">
            <w:pPr>
              <w:spacing w:line="276" w:lineRule="auto"/>
              <w:rPr>
                <w:rFonts w:ascii="Arial" w:eastAsia="Times New Roman" w:hAnsi="Arial" w:cs="Arial"/>
                <w:b/>
              </w:rPr>
            </w:pPr>
            <w:bookmarkStart w:id="0" w:name="_Hlk80274242"/>
            <w:r w:rsidRPr="00037590">
              <w:rPr>
                <w:rFonts w:ascii="Arial" w:eastAsia="Times New Roman" w:hAnsi="Arial" w:cs="Arial"/>
                <w:b/>
              </w:rPr>
              <w:t>1. PIRKIMO OBJEKTAS</w:t>
            </w:r>
          </w:p>
        </w:tc>
      </w:tr>
      <w:bookmarkEnd w:id="0"/>
    </w:tbl>
    <w:p w14:paraId="490160A4" w14:textId="77777777" w:rsidR="00896659" w:rsidRPr="00037590" w:rsidRDefault="00896659" w:rsidP="00896659">
      <w:pPr>
        <w:spacing w:after="0" w:line="276" w:lineRule="auto"/>
        <w:ind w:firstLine="709"/>
        <w:jc w:val="center"/>
        <w:rPr>
          <w:rFonts w:ascii="Arial" w:eastAsia="Times New Roman" w:hAnsi="Arial" w:cs="Arial"/>
        </w:rPr>
      </w:pPr>
    </w:p>
    <w:p w14:paraId="7A184B5E" w14:textId="5F303FB8" w:rsidR="00896659" w:rsidRPr="00037590" w:rsidRDefault="00844852" w:rsidP="00BE17A6">
      <w:pPr>
        <w:spacing w:after="0" w:line="276" w:lineRule="auto"/>
        <w:jc w:val="center"/>
        <w:rPr>
          <w:rFonts w:ascii="Arial" w:eastAsia="Times New Roman" w:hAnsi="Arial" w:cs="Arial"/>
        </w:rPr>
      </w:pPr>
      <w:r w:rsidRPr="00037590">
        <w:rPr>
          <w:rFonts w:ascii="Arial" w:hAnsi="Arial" w:cs="Arial"/>
          <w:b/>
          <w:bCs/>
        </w:rPr>
        <w:t>VALSTYBINĖS REIKŠMĖS KRAŠTO KELIO NR. 135 LAZDIJAI–AKMENIAI RUOŽO NUO 4,067 IKI 9,000 KM KAPITALINIO REMONTO, NUTIESIANT PĖSČIŲJŲ / DVIRAČIŲ TAKĄ,</w:t>
      </w:r>
      <w:r w:rsidRPr="00037590">
        <w:rPr>
          <w:rFonts w:ascii="Arial" w:hAnsi="Arial" w:cs="Arial"/>
        </w:rPr>
        <w:t xml:space="preserve"> </w:t>
      </w:r>
      <w:r w:rsidR="00896659" w:rsidRPr="00037590">
        <w:rPr>
          <w:rFonts w:ascii="Arial" w:eastAsia="Times New Roman" w:hAnsi="Arial" w:cs="Arial"/>
          <w:b/>
        </w:rPr>
        <w:t xml:space="preserve">PROJEKTINIAI PASIŪLYMAI </w:t>
      </w:r>
    </w:p>
    <w:p w14:paraId="7B875729" w14:textId="77777777" w:rsidR="00896659" w:rsidRPr="00037590" w:rsidRDefault="00896659" w:rsidP="00896659">
      <w:pPr>
        <w:spacing w:after="0" w:line="276" w:lineRule="auto"/>
        <w:ind w:firstLine="709"/>
        <w:jc w:val="center"/>
        <w:rPr>
          <w:rFonts w:ascii="Arial" w:eastAsia="Times New Roman" w:hAnsi="Arial" w:cs="Arial"/>
        </w:rPr>
      </w:pPr>
    </w:p>
    <w:p w14:paraId="1227BFF3" w14:textId="77777777" w:rsidR="00896659" w:rsidRPr="00037590" w:rsidRDefault="00896659" w:rsidP="00896659">
      <w:pPr>
        <w:spacing w:after="0" w:line="276" w:lineRule="auto"/>
        <w:ind w:firstLine="567"/>
        <w:rPr>
          <w:rFonts w:ascii="Arial" w:eastAsia="Times New Roman" w:hAnsi="Arial" w:cs="Arial"/>
        </w:rPr>
      </w:pPr>
      <w:r w:rsidRPr="00037590">
        <w:rPr>
          <w:rFonts w:ascii="Arial" w:eastAsia="Times New Roman" w:hAnsi="Arial" w:cs="Arial"/>
        </w:rPr>
        <w:t>BVPŽ kodas: 71320000-7 inžinerinio projektavimo paslaugos.</w:t>
      </w:r>
    </w:p>
    <w:p w14:paraId="19FB9117" w14:textId="3CD662AD" w:rsidR="00896659" w:rsidRPr="00037590" w:rsidRDefault="00896659" w:rsidP="00896659">
      <w:pPr>
        <w:spacing w:after="0" w:line="276" w:lineRule="auto"/>
        <w:ind w:firstLine="709"/>
        <w:jc w:val="center"/>
        <w:rPr>
          <w:rFonts w:ascii="Arial" w:eastAsia="Times New Roman" w:hAnsi="Arial" w:cs="Arial"/>
        </w:rPr>
      </w:pPr>
    </w:p>
    <w:tbl>
      <w:tblPr>
        <w:tblStyle w:val="Lentelstinklelis"/>
        <w:tblW w:w="10348" w:type="dxa"/>
        <w:tblInd w:w="137" w:type="dxa"/>
        <w:shd w:val="clear" w:color="auto" w:fill="005063"/>
        <w:tblLook w:val="04A0" w:firstRow="1" w:lastRow="0" w:firstColumn="1" w:lastColumn="0" w:noHBand="0" w:noVBand="1"/>
      </w:tblPr>
      <w:tblGrid>
        <w:gridCol w:w="10348"/>
      </w:tblGrid>
      <w:tr w:rsidR="004D0D0B" w:rsidRPr="00037590" w14:paraId="27504D93" w14:textId="77777777" w:rsidTr="00D502DB">
        <w:trPr>
          <w:trHeight w:val="416"/>
        </w:trPr>
        <w:tc>
          <w:tcPr>
            <w:tcW w:w="10348" w:type="dxa"/>
            <w:shd w:val="clear" w:color="auto" w:fill="005063"/>
            <w:vAlign w:val="center"/>
          </w:tcPr>
          <w:p w14:paraId="62F9E197" w14:textId="77777777" w:rsidR="00896659" w:rsidRPr="00037590" w:rsidRDefault="00896659" w:rsidP="00D502DB">
            <w:pPr>
              <w:spacing w:line="276" w:lineRule="auto"/>
              <w:rPr>
                <w:rFonts w:ascii="Arial" w:eastAsia="Times New Roman" w:hAnsi="Arial" w:cs="Arial"/>
                <w:b/>
              </w:rPr>
            </w:pPr>
            <w:bookmarkStart w:id="1" w:name="_Hlk80275011"/>
            <w:r w:rsidRPr="00037590">
              <w:rPr>
                <w:rFonts w:ascii="Arial" w:eastAsia="Times New Roman" w:hAnsi="Arial" w:cs="Arial"/>
                <w:b/>
              </w:rPr>
              <w:t>2. TECHNINIŲ REIKALAVIMŲ, KURIUOS TURI ATITIKTI PERKAMOS PREKĖS / PASLAUGOS APRAŠYMAS</w:t>
            </w:r>
          </w:p>
        </w:tc>
      </w:tr>
      <w:bookmarkEnd w:id="1"/>
    </w:tbl>
    <w:p w14:paraId="4EBCD392" w14:textId="77777777" w:rsidR="00896659" w:rsidRPr="00037590" w:rsidRDefault="00896659" w:rsidP="00896659">
      <w:pPr>
        <w:spacing w:after="0" w:line="276" w:lineRule="auto"/>
        <w:ind w:firstLine="709"/>
        <w:jc w:val="center"/>
        <w:rPr>
          <w:rFonts w:ascii="Arial" w:eastAsia="Times New Roman" w:hAnsi="Arial" w:cs="Arial"/>
        </w:rPr>
      </w:pPr>
    </w:p>
    <w:p w14:paraId="26A24B2B" w14:textId="00BC6756" w:rsidR="00BF766D" w:rsidRPr="00037590" w:rsidRDefault="00BF766D" w:rsidP="00896659">
      <w:pPr>
        <w:spacing w:after="0" w:line="276" w:lineRule="auto"/>
        <w:ind w:firstLine="709"/>
        <w:jc w:val="center"/>
        <w:rPr>
          <w:rFonts w:ascii="Arial" w:hAnsi="Arial" w:cs="Arial"/>
          <w:b/>
          <w:bCs/>
        </w:rPr>
      </w:pPr>
      <w:r w:rsidRPr="00037590">
        <w:rPr>
          <w:rFonts w:ascii="Arial" w:eastAsia="Times New Roman" w:hAnsi="Arial" w:cs="Arial"/>
        </w:rPr>
        <w:t xml:space="preserve">Projekto pavadinimas: </w:t>
      </w:r>
      <w:r w:rsidRPr="00037590">
        <w:rPr>
          <w:rFonts w:ascii="Arial" w:eastAsia="Times New Roman" w:hAnsi="Arial" w:cs="Arial"/>
          <w:b/>
          <w:bCs/>
        </w:rPr>
        <w:t>„</w:t>
      </w:r>
      <w:r w:rsidRPr="00037590">
        <w:rPr>
          <w:rFonts w:ascii="Arial" w:hAnsi="Arial" w:cs="Arial"/>
          <w:b/>
          <w:bCs/>
        </w:rPr>
        <w:t>VALSTYBINĖS REIKŠMĖS KRAŠTO KELIO NR. 135 LAZDIJAI–AKMENIAI RUOŽO NUO 4,067 IKI 9,000 KM KAPITALINI</w:t>
      </w:r>
      <w:r w:rsidR="005007F9" w:rsidRPr="00037590">
        <w:rPr>
          <w:rFonts w:ascii="Arial" w:hAnsi="Arial" w:cs="Arial"/>
          <w:b/>
          <w:bCs/>
        </w:rPr>
        <w:t>S</w:t>
      </w:r>
      <w:r w:rsidRPr="00037590">
        <w:rPr>
          <w:rFonts w:ascii="Arial" w:hAnsi="Arial" w:cs="Arial"/>
          <w:b/>
          <w:bCs/>
        </w:rPr>
        <w:t xml:space="preserve"> REMONT</w:t>
      </w:r>
      <w:r w:rsidR="005007F9" w:rsidRPr="00037590">
        <w:rPr>
          <w:rFonts w:ascii="Arial" w:hAnsi="Arial" w:cs="Arial"/>
          <w:b/>
          <w:bCs/>
        </w:rPr>
        <w:t>AS</w:t>
      </w:r>
      <w:r w:rsidRPr="00037590">
        <w:rPr>
          <w:rFonts w:ascii="Arial" w:hAnsi="Arial" w:cs="Arial"/>
          <w:b/>
          <w:bCs/>
        </w:rPr>
        <w:t>, NUTIESIANT PĖSČIŲJŲ / DVIRAČIŲ TAKĄ</w:t>
      </w:r>
      <w:r w:rsidR="001D1BF3" w:rsidRPr="00037590">
        <w:rPr>
          <w:rFonts w:ascii="Arial" w:hAnsi="Arial" w:cs="Arial"/>
          <w:b/>
          <w:bCs/>
        </w:rPr>
        <w:t>“</w:t>
      </w:r>
      <w:r w:rsidR="005007F9" w:rsidRPr="00037590">
        <w:rPr>
          <w:rFonts w:ascii="Arial" w:hAnsi="Arial" w:cs="Arial"/>
          <w:b/>
          <w:bCs/>
        </w:rPr>
        <w:t>.</w:t>
      </w:r>
    </w:p>
    <w:p w14:paraId="49897C5F" w14:textId="77777777" w:rsidR="005007F9" w:rsidRPr="00037590" w:rsidRDefault="005007F9" w:rsidP="00896659">
      <w:pPr>
        <w:spacing w:after="0" w:line="276" w:lineRule="auto"/>
        <w:ind w:firstLine="709"/>
        <w:jc w:val="center"/>
        <w:rPr>
          <w:rFonts w:ascii="Arial" w:hAnsi="Arial" w:cs="Arial"/>
        </w:rPr>
      </w:pPr>
    </w:p>
    <w:p w14:paraId="0BB2FD8D" w14:textId="5DF8F1F8" w:rsidR="005007F9" w:rsidRPr="00037590" w:rsidRDefault="005007F9" w:rsidP="0056615E">
      <w:pPr>
        <w:spacing w:after="0" w:line="276" w:lineRule="auto"/>
        <w:ind w:firstLine="709"/>
        <w:rPr>
          <w:rFonts w:ascii="Arial" w:hAnsi="Arial" w:cs="Arial"/>
        </w:rPr>
      </w:pPr>
      <w:r w:rsidRPr="00037590">
        <w:rPr>
          <w:rFonts w:ascii="Arial" w:hAnsi="Arial" w:cs="Arial"/>
        </w:rPr>
        <w:t xml:space="preserve">Projekto etapas: </w:t>
      </w:r>
      <w:r w:rsidRPr="00037590">
        <w:rPr>
          <w:rFonts w:ascii="Arial" w:hAnsi="Arial" w:cs="Arial"/>
          <w:b/>
          <w:bCs/>
        </w:rPr>
        <w:t>projektiniai pasiūlymai.</w:t>
      </w:r>
    </w:p>
    <w:p w14:paraId="6717C4AE" w14:textId="77777777" w:rsidR="00BF766D" w:rsidRPr="00037590" w:rsidRDefault="00BF766D" w:rsidP="00896659">
      <w:pPr>
        <w:spacing w:after="0" w:line="276" w:lineRule="auto"/>
        <w:ind w:firstLine="709"/>
        <w:jc w:val="center"/>
        <w:rPr>
          <w:rFonts w:ascii="Arial" w:eastAsia="Times New Roman" w:hAnsi="Arial" w:cs="Arial"/>
        </w:rPr>
      </w:pPr>
    </w:p>
    <w:p w14:paraId="5DC2DA79" w14:textId="77777777" w:rsidR="00AC488B" w:rsidRPr="00037590" w:rsidRDefault="00AC488B" w:rsidP="00AC488B">
      <w:pPr>
        <w:numPr>
          <w:ilvl w:val="0"/>
          <w:numId w:val="2"/>
        </w:numPr>
        <w:spacing w:after="0" w:line="276" w:lineRule="auto"/>
        <w:ind w:left="567" w:firstLine="0"/>
        <w:jc w:val="both"/>
        <w:rPr>
          <w:rFonts w:ascii="Arial" w:eastAsia="Times New Roman" w:hAnsi="Arial" w:cs="Arial"/>
        </w:rPr>
      </w:pPr>
      <w:r w:rsidRPr="00037590">
        <w:rPr>
          <w:rFonts w:ascii="Arial" w:eastAsia="Times New Roman" w:hAnsi="Arial" w:cs="Arial"/>
          <w:b/>
        </w:rPr>
        <w:t>TECHNINĖJE SPECIFIKACIJOJE VARTOJAMOS SĄVOKOS</w:t>
      </w:r>
    </w:p>
    <w:p w14:paraId="3B2ECE9B" w14:textId="77777777" w:rsidR="002D4597" w:rsidRPr="00037590" w:rsidRDefault="002D4597" w:rsidP="002D4597">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Auditas</w:t>
      </w:r>
      <w:r w:rsidRPr="00037590">
        <w:rPr>
          <w:rFonts w:ascii="Arial" w:eastAsia="Times New Roman" w:hAnsi="Arial" w:cs="Arial"/>
        </w:rPr>
        <w:t xml:space="preserve"> – kelių saugumo auditas.</w:t>
      </w:r>
    </w:p>
    <w:p w14:paraId="11946F6F" w14:textId="2A6F350D" w:rsidR="005A10E4" w:rsidRPr="000517F2" w:rsidRDefault="005A10E4" w:rsidP="005A10E4">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Kelias </w:t>
      </w:r>
      <w:r w:rsidRPr="00037590">
        <w:rPr>
          <w:rFonts w:ascii="Arial" w:eastAsia="Times New Roman" w:hAnsi="Arial" w:cs="Arial"/>
        </w:rPr>
        <w:t xml:space="preserve">– </w:t>
      </w:r>
      <w:r w:rsidRPr="00037590">
        <w:rPr>
          <w:rFonts w:ascii="Arial" w:eastAsia="Calibri" w:hAnsi="Arial" w:cs="Arial"/>
        </w:rPr>
        <w:t xml:space="preserve">apima </w:t>
      </w:r>
      <w:r w:rsidRPr="00037590">
        <w:rPr>
          <w:rFonts w:ascii="Arial" w:hAnsi="Arial" w:cs="Arial"/>
        </w:rPr>
        <w:t>Lietuvos Respublikos kelių įstatyme nurodytą „kelias“ sąvoką</w:t>
      </w:r>
      <w:r w:rsidR="00322B3E">
        <w:rPr>
          <w:rFonts w:ascii="Arial" w:hAnsi="Arial" w:cs="Arial"/>
        </w:rPr>
        <w:t>, įskaitant</w:t>
      </w:r>
      <w:r w:rsidR="00590A73">
        <w:rPr>
          <w:rFonts w:ascii="Arial" w:hAnsi="Arial" w:cs="Arial"/>
        </w:rPr>
        <w:t xml:space="preserve">, </w:t>
      </w:r>
      <w:r w:rsidR="00322B3E">
        <w:rPr>
          <w:rFonts w:ascii="Arial" w:hAnsi="Arial" w:cs="Arial"/>
        </w:rPr>
        <w:t>bet neapsi</w:t>
      </w:r>
      <w:r w:rsidR="000517F2">
        <w:rPr>
          <w:rFonts w:ascii="Arial" w:hAnsi="Arial" w:cs="Arial"/>
        </w:rPr>
        <w:t xml:space="preserve">ribojant </w:t>
      </w:r>
      <w:r w:rsidR="000517F2" w:rsidRPr="000517F2">
        <w:rPr>
          <w:rFonts w:ascii="Arial" w:hAnsi="Arial" w:cs="Arial"/>
        </w:rPr>
        <w:t>pėsčiųjų / dviračių tak</w:t>
      </w:r>
      <w:r w:rsidR="000517F2">
        <w:rPr>
          <w:rFonts w:ascii="Arial" w:hAnsi="Arial" w:cs="Arial"/>
        </w:rPr>
        <w:t>u).</w:t>
      </w:r>
    </w:p>
    <w:p w14:paraId="43D771A0" w14:textId="05EB3FC6" w:rsidR="002D4597" w:rsidRPr="00037590" w:rsidRDefault="005A10E4" w:rsidP="005A10E4">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Komisija </w:t>
      </w:r>
      <w:r w:rsidRPr="00037590">
        <w:rPr>
          <w:rFonts w:ascii="Arial" w:eastAsia="Times New Roman" w:hAnsi="Arial" w:cs="Arial"/>
        </w:rPr>
        <w:t>– Via Lietuvos Kelių ir kelio statinių statybos projektų koordinavimo komisija (ar kitas sutarties vykdymo metu veikiantis Via Lietuvos statinių statybos projektų koordinavimo organas).</w:t>
      </w:r>
    </w:p>
    <w:p w14:paraId="0F5B32E0" w14:textId="77777777" w:rsidR="00AC488B" w:rsidRPr="00037590" w:rsidRDefault="00AC488B"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Paslaugos teikėjas </w:t>
      </w:r>
      <w:r w:rsidRPr="00037590">
        <w:rPr>
          <w:rFonts w:ascii="Arial" w:eastAsia="Times New Roman" w:hAnsi="Arial" w:cs="Arial"/>
        </w:rPr>
        <w:t xml:space="preserve">– </w:t>
      </w:r>
      <w:r w:rsidRPr="00037590">
        <w:rPr>
          <w:rFonts w:ascii="Arial" w:eastAsia="Calibri" w:hAnsi="Arial" w:cs="Arial"/>
        </w:rPr>
        <w:t xml:space="preserve">atitinka </w:t>
      </w:r>
      <w:r w:rsidRPr="00037590">
        <w:rPr>
          <w:rFonts w:ascii="Arial" w:hAnsi="Arial" w:cs="Arial"/>
        </w:rPr>
        <w:t>Lietuvos Respublikos viešųjų pirkimų įstatyme nurodytą tiekėją.</w:t>
      </w:r>
    </w:p>
    <w:p w14:paraId="08D4FBAA" w14:textId="77777777" w:rsidR="00AC488B" w:rsidRPr="00037590" w:rsidRDefault="00AC488B"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Projektas </w:t>
      </w:r>
      <w:r w:rsidRPr="00037590">
        <w:rPr>
          <w:rFonts w:ascii="Arial" w:eastAsia="Times New Roman" w:hAnsi="Arial" w:cs="Arial"/>
        </w:rPr>
        <w:t>– statinio statybos projektas.</w:t>
      </w:r>
    </w:p>
    <w:p w14:paraId="1F821B5B" w14:textId="77777777" w:rsidR="005A10E4" w:rsidRPr="00037590" w:rsidRDefault="005A10E4" w:rsidP="005A10E4">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Projekto rengėjas </w:t>
      </w:r>
      <w:r w:rsidRPr="00037590">
        <w:rPr>
          <w:rFonts w:ascii="Arial" w:eastAsia="Times New Roman" w:hAnsi="Arial" w:cs="Arial"/>
        </w:rPr>
        <w:t xml:space="preserve">– </w:t>
      </w:r>
      <w:r w:rsidRPr="00037590">
        <w:rPr>
          <w:rFonts w:ascii="Arial" w:eastAsia="Calibri" w:hAnsi="Arial" w:cs="Arial"/>
        </w:rPr>
        <w:t xml:space="preserve">apima </w:t>
      </w:r>
      <w:r w:rsidRPr="00037590">
        <w:rPr>
          <w:rFonts w:ascii="Arial" w:hAnsi="Arial" w:cs="Arial"/>
        </w:rPr>
        <w:t>Lietuvos Respublikos statybos įstatyme nurodytus statinio projektuotoją ir statinio projekto rengėją.</w:t>
      </w:r>
    </w:p>
    <w:p w14:paraId="6DC76778" w14:textId="77777777" w:rsidR="00AC488B" w:rsidRPr="00037590" w:rsidRDefault="00AC488B"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Projektiniai pasiūlymai </w:t>
      </w:r>
      <w:r w:rsidRPr="00037590">
        <w:rPr>
          <w:rFonts w:ascii="Arial" w:eastAsia="Times New Roman" w:hAnsi="Arial" w:cs="Arial"/>
        </w:rPr>
        <w:t xml:space="preserve">– </w:t>
      </w:r>
      <w:r w:rsidRPr="00037590">
        <w:rPr>
          <w:rFonts w:ascii="Arial" w:eastAsia="Calibri" w:hAnsi="Arial" w:cs="Arial"/>
        </w:rPr>
        <w:t xml:space="preserve">atitinka </w:t>
      </w:r>
      <w:r w:rsidRPr="00037590">
        <w:rPr>
          <w:rFonts w:ascii="Arial" w:hAnsi="Arial" w:cs="Arial"/>
        </w:rPr>
        <w:t>Lietuvos Respublikos statybos įstatyme apibrėžtą sąvoką.</w:t>
      </w:r>
    </w:p>
    <w:p w14:paraId="15D96813" w14:textId="77777777" w:rsidR="00AC488B" w:rsidRPr="00037590" w:rsidRDefault="00AC488B"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Techninis darbo projektas </w:t>
      </w:r>
      <w:r w:rsidRPr="00037590">
        <w:rPr>
          <w:rFonts w:ascii="Arial" w:eastAsia="Times New Roman" w:hAnsi="Arial" w:cs="Arial"/>
        </w:rPr>
        <w:t xml:space="preserve">– </w:t>
      </w:r>
      <w:r w:rsidRPr="00037590">
        <w:rPr>
          <w:rFonts w:ascii="Arial" w:eastAsia="Calibri" w:hAnsi="Arial" w:cs="Arial"/>
        </w:rPr>
        <w:t xml:space="preserve">atitinka </w:t>
      </w:r>
      <w:r w:rsidRPr="00037590">
        <w:rPr>
          <w:rFonts w:ascii="Arial" w:hAnsi="Arial" w:cs="Arial"/>
        </w:rPr>
        <w:t>Lietuvos Respublikos statybos įstatyme apibrėžtą sąvoką.</w:t>
      </w:r>
    </w:p>
    <w:p w14:paraId="2566EDC9" w14:textId="26EB66B3" w:rsidR="00D26AED" w:rsidRPr="00037590" w:rsidRDefault="00D26AED"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Techninė užduotis</w:t>
      </w:r>
      <w:r w:rsidR="00640278" w:rsidRPr="00037590">
        <w:rPr>
          <w:rFonts w:ascii="Arial" w:eastAsia="Times New Roman" w:hAnsi="Arial" w:cs="Arial"/>
          <w:b/>
          <w:bCs/>
        </w:rPr>
        <w:t xml:space="preserve"> </w:t>
      </w:r>
      <w:r w:rsidR="00640278" w:rsidRPr="00037590">
        <w:rPr>
          <w:rFonts w:ascii="Arial" w:eastAsia="Times New Roman" w:hAnsi="Arial" w:cs="Arial"/>
        </w:rPr>
        <w:t xml:space="preserve">– </w:t>
      </w:r>
      <w:r w:rsidR="005D35EB" w:rsidRPr="00037590">
        <w:rPr>
          <w:rFonts w:ascii="Arial" w:eastAsia="Calibri" w:hAnsi="Arial" w:cs="Arial"/>
        </w:rPr>
        <w:t xml:space="preserve">atitinka </w:t>
      </w:r>
      <w:r w:rsidR="005D35EB" w:rsidRPr="00037590">
        <w:rPr>
          <w:rFonts w:ascii="Arial" w:hAnsi="Arial" w:cs="Arial"/>
        </w:rPr>
        <w:t>Lietuvos Respublikos statybos įstatyme apibrėžtą sąvoką</w:t>
      </w:r>
      <w:r w:rsidR="00640278" w:rsidRPr="00037590">
        <w:rPr>
          <w:rFonts w:ascii="Arial" w:eastAsia="Times New Roman" w:hAnsi="Arial" w:cs="Arial"/>
        </w:rPr>
        <w:t>.</w:t>
      </w:r>
    </w:p>
    <w:p w14:paraId="5B647493" w14:textId="77777777" w:rsidR="005A10E4" w:rsidRPr="00037590" w:rsidRDefault="005A10E4" w:rsidP="005A10E4">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Via Lietuva</w:t>
      </w:r>
      <w:r w:rsidRPr="00037590">
        <w:rPr>
          <w:rFonts w:ascii="Arial" w:eastAsia="Times New Roman" w:hAnsi="Arial" w:cs="Arial"/>
        </w:rPr>
        <w:t xml:space="preserve"> – Akcinė bendrovė „Via Lietuva“.</w:t>
      </w:r>
    </w:p>
    <w:p w14:paraId="1DF0F109" w14:textId="77777777" w:rsidR="00AC488B" w:rsidRPr="00037590" w:rsidRDefault="00AC488B" w:rsidP="00AC488B">
      <w:pPr>
        <w:spacing w:after="0" w:line="276" w:lineRule="auto"/>
        <w:jc w:val="both"/>
        <w:rPr>
          <w:rFonts w:ascii="Arial" w:eastAsia="Times New Roman" w:hAnsi="Arial" w:cs="Arial"/>
        </w:rPr>
      </w:pPr>
    </w:p>
    <w:p w14:paraId="3F5B9C98" w14:textId="77777777" w:rsidR="00AC488B" w:rsidRPr="00037590" w:rsidRDefault="00AC488B" w:rsidP="00AC488B">
      <w:pPr>
        <w:numPr>
          <w:ilvl w:val="0"/>
          <w:numId w:val="2"/>
        </w:numPr>
        <w:tabs>
          <w:tab w:val="left" w:pos="709"/>
        </w:tabs>
        <w:suppressAutoHyphens/>
        <w:spacing w:after="0" w:line="276" w:lineRule="auto"/>
        <w:ind w:left="567" w:firstLine="0"/>
        <w:jc w:val="both"/>
        <w:rPr>
          <w:rFonts w:ascii="Arial" w:eastAsia="Times New Roman" w:hAnsi="Arial" w:cs="Arial"/>
          <w:b/>
          <w:bCs/>
          <w:i/>
        </w:rPr>
      </w:pPr>
      <w:r w:rsidRPr="00037590">
        <w:rPr>
          <w:rFonts w:ascii="Arial" w:eastAsia="Times New Roman" w:hAnsi="Arial" w:cs="Arial"/>
          <w:b/>
          <w:bCs/>
        </w:rPr>
        <w:t>STATINIO PROJEKTAVIMO PROCESE VADOVAUTIS:</w:t>
      </w:r>
    </w:p>
    <w:p w14:paraId="38934125" w14:textId="77777777" w:rsidR="00AC488B" w:rsidRPr="00037590" w:rsidRDefault="00AC488B" w:rsidP="00AC488B">
      <w:pPr>
        <w:numPr>
          <w:ilvl w:val="0"/>
          <w:numId w:val="1"/>
        </w:numPr>
        <w:tabs>
          <w:tab w:val="left" w:pos="851"/>
          <w:tab w:val="left" w:pos="1276"/>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Lietuvos Respublikos statybos įstatymu, statybos techniniais reglamentais, kelių techniniu reglamentu, higienos normomis;</w:t>
      </w:r>
    </w:p>
    <w:p w14:paraId="0436FEB0"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parengtais ir patvirtintais teritorijų planavimo dokumentais;</w:t>
      </w:r>
    </w:p>
    <w:p w14:paraId="4CD55C09"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hAnsi="Arial" w:cs="Arial"/>
        </w:rPr>
        <w:t>privalomaisiais statinio projekto rengimo dokumentais</w:t>
      </w:r>
      <w:r w:rsidRPr="00037590">
        <w:rPr>
          <w:rFonts w:ascii="Arial" w:eastAsia="Times New Roman" w:hAnsi="Arial" w:cs="Arial"/>
        </w:rPr>
        <w:t>;</w:t>
      </w:r>
    </w:p>
    <w:p w14:paraId="3038A4A8"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inžinerinių tinklų savininkų ir naudotojų išduotomis prisijungimo sąlygomis;</w:t>
      </w:r>
    </w:p>
    <w:p w14:paraId="08117D47"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Via Lietuvos technine užduotimi;</w:t>
      </w:r>
    </w:p>
    <w:p w14:paraId="21FFC1C5"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 xml:space="preserve">Via Lietuva internetinėje svetainėje </w:t>
      </w:r>
      <w:r w:rsidRPr="00037590">
        <w:rPr>
          <w:rFonts w:ascii="Arial" w:eastAsia="Times New Roman" w:hAnsi="Arial" w:cs="Arial"/>
          <w:i/>
          <w:iCs/>
        </w:rPr>
        <w:t>Normatyvinių dokumentų</w:t>
      </w:r>
      <w:r w:rsidRPr="00037590">
        <w:rPr>
          <w:rFonts w:ascii="Arial" w:eastAsia="Times New Roman" w:hAnsi="Arial" w:cs="Arial"/>
        </w:rPr>
        <w:t xml:space="preserve"> skiltyje pateiktais </w:t>
      </w:r>
      <w:r w:rsidRPr="00037590">
        <w:rPr>
          <w:rFonts w:ascii="Arial" w:hAnsi="Arial" w:cs="Arial"/>
        </w:rPr>
        <w:t>dokumentais;</w:t>
      </w:r>
    </w:p>
    <w:p w14:paraId="6BB96626"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kitais galiojančiais įstatymais, normatyviniais statybos techniniais dokumentais, normatyviniais statinio saugos ir paskirties dokumentais;</w:t>
      </w:r>
    </w:p>
    <w:p w14:paraId="4290B9DD"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kitais poįstatyminiais teisės aktais.</w:t>
      </w:r>
    </w:p>
    <w:p w14:paraId="45372914" w14:textId="77777777" w:rsidR="00AC488B" w:rsidRPr="00037590" w:rsidRDefault="00AC488B" w:rsidP="00AC488B">
      <w:pPr>
        <w:tabs>
          <w:tab w:val="left" w:pos="851"/>
        </w:tabs>
        <w:suppressAutoHyphens/>
        <w:spacing w:after="0" w:line="276" w:lineRule="auto"/>
        <w:ind w:left="567"/>
        <w:jc w:val="both"/>
        <w:rPr>
          <w:rFonts w:ascii="Arial" w:eastAsia="Times New Roman" w:hAnsi="Arial" w:cs="Arial"/>
        </w:rPr>
      </w:pPr>
    </w:p>
    <w:p w14:paraId="702FBD47" w14:textId="77777777" w:rsidR="00AC488B" w:rsidRPr="00037590" w:rsidRDefault="00AC488B" w:rsidP="00AC488B">
      <w:pPr>
        <w:numPr>
          <w:ilvl w:val="0"/>
          <w:numId w:val="2"/>
        </w:numPr>
        <w:tabs>
          <w:tab w:val="left" w:pos="709"/>
        </w:tabs>
        <w:suppressAutoHyphens/>
        <w:spacing w:after="0" w:line="276" w:lineRule="auto"/>
        <w:ind w:left="567" w:firstLine="0"/>
        <w:jc w:val="both"/>
        <w:rPr>
          <w:rFonts w:ascii="Arial" w:eastAsia="Times New Roman" w:hAnsi="Arial" w:cs="Arial"/>
          <w:b/>
          <w:bCs/>
        </w:rPr>
      </w:pPr>
      <w:r w:rsidRPr="00037590">
        <w:rPr>
          <w:rFonts w:ascii="Arial" w:eastAsia="Times New Roman" w:hAnsi="Arial" w:cs="Arial"/>
          <w:b/>
          <w:bCs/>
        </w:rPr>
        <w:t>PASIRUOŠIMAS PASLAUGŲ VIEŠOJO PIRKIMO KONKURSUI</w:t>
      </w:r>
    </w:p>
    <w:p w14:paraId="727D44E6" w14:textId="77777777" w:rsidR="00AC488B" w:rsidRPr="00037590" w:rsidRDefault="00AC488B" w:rsidP="00AC488B">
      <w:pPr>
        <w:tabs>
          <w:tab w:val="left" w:pos="709"/>
          <w:tab w:val="left" w:pos="1276"/>
        </w:tabs>
        <w:suppressAutoHyphens/>
        <w:spacing w:after="0" w:line="276" w:lineRule="auto"/>
        <w:ind w:left="567"/>
        <w:jc w:val="both"/>
        <w:rPr>
          <w:rFonts w:ascii="Arial" w:eastAsia="Times New Roman" w:hAnsi="Arial" w:cs="Arial"/>
        </w:rPr>
      </w:pPr>
      <w:r w:rsidRPr="00037590">
        <w:rPr>
          <w:rFonts w:ascii="Arial" w:eastAsia="Times New Roman" w:hAnsi="Arial" w:cs="Arial"/>
        </w:rPr>
        <w:tab/>
      </w:r>
      <w:r w:rsidRPr="00037590">
        <w:rPr>
          <w:rFonts w:ascii="Arial" w:eastAsia="Times New Roman" w:hAnsi="Arial" w:cs="Arial"/>
        </w:rPr>
        <w:tab/>
        <w:t xml:space="preserve">Paslaugos teikėjas, paslaugų viešojo konkurso metu išnagrinėjęs pirkimo dokumentus, galiojančius gretimybių teritorijų planavimo, žemėtvarkos dokumentus, parengtus techninius / techninius darbo projektus bei statybviečių aplinkos sąlygas, pasiūlyme privalo įsivertinti visas pagrįstai numatomas išlaidas, priemones ar išlaidas priemonėms kelio konstrukcijai ir kelio elementams suprojektuoti. Paslaugos teikėjas iki pasiūlymo pateikimo dienos privalo apsilankyti statybvietėje, įvertinti jos aplinką ir </w:t>
      </w:r>
      <w:r w:rsidRPr="00037590">
        <w:rPr>
          <w:rFonts w:ascii="Arial" w:eastAsia="Times New Roman" w:hAnsi="Arial" w:cs="Arial"/>
        </w:rPr>
        <w:lastRenderedPageBreak/>
        <w:t>būklę, įvertinti kelių ir kitų susijusių kelio statinių būklę, susipažinti su vietove, kad pasiūlyme būtų tinkamai ir pilnai įvertintos rekonstravimo / kapitalinio remonto projektavimo paslaugų apimtys ir įvykdymo sąlygos.</w:t>
      </w:r>
    </w:p>
    <w:p w14:paraId="4AC9325A" w14:textId="77777777" w:rsidR="00AC488B" w:rsidRPr="00037590" w:rsidRDefault="00AC488B" w:rsidP="00AC488B">
      <w:pPr>
        <w:tabs>
          <w:tab w:val="left" w:pos="709"/>
        </w:tabs>
        <w:suppressAutoHyphens/>
        <w:spacing w:after="0" w:line="276" w:lineRule="auto"/>
        <w:ind w:left="851"/>
        <w:jc w:val="both"/>
        <w:rPr>
          <w:rFonts w:ascii="Arial" w:eastAsia="Times New Roman" w:hAnsi="Arial" w:cs="Arial"/>
        </w:rPr>
      </w:pPr>
    </w:p>
    <w:p w14:paraId="239D77D8" w14:textId="17EE7F58" w:rsidR="00AC488B" w:rsidRPr="00037590" w:rsidRDefault="00AC488B" w:rsidP="00AC488B">
      <w:pPr>
        <w:numPr>
          <w:ilvl w:val="0"/>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b/>
        </w:rPr>
        <w:t>BENDRIEJI REIKALAVIMAI IR NURODYMAI PROJEKTO RENGĖJUI</w:t>
      </w:r>
    </w:p>
    <w:p w14:paraId="6B0B6871"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Parengti dokumentus ir gauti prisijungimo, technines (techninius reikalavimus) bei specialiąsias sąlygas (įskaitant ir savivaldybės prisijungimo sąlygas projektuojant sankryžas su savivaldybės valdomais keliais ir gatvėmis), kitus pagal poreikį būtinus duomenis ir dokumentus projekto parengimui. Apmokėti įmokas, susijusias su nurodytų dokumentų gavimu (kai už jų išdavimą taikomas mokestis).</w:t>
      </w:r>
    </w:p>
    <w:p w14:paraId="73026ED4"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Gauti privačių žemės sklypų savininkų sutikimus (sutartis) laikinam žemės panaudojimui, jei kelio rekonstravimo / kapitalinio remonto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pasirašomas tik tada, kai apmokėjimo suma yra suderinta su Via Lietuva.</w:t>
      </w:r>
    </w:p>
    <w:p w14:paraId="3F62A69D"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Atlikti statinio, statybos sklypo ir gretimos teritorijos (kai yra pagrįstas poreikis) statybinius inžinerinius geodezinius ir geologinius bei kitus tyrimus ir (ar) bandymus, būtinus techniniu, ekonominiu ir eismo saugos požiūriais optimaliems statinio projektiniams sprendiniams parengti.</w:t>
      </w:r>
    </w:p>
    <w:p w14:paraId="469EA895" w14:textId="77777777" w:rsidR="00AC488B" w:rsidRPr="00037590" w:rsidRDefault="00AC488B" w:rsidP="00AC488B">
      <w:pPr>
        <w:numPr>
          <w:ilvl w:val="1"/>
          <w:numId w:val="2"/>
        </w:numPr>
        <w:suppressAutoHyphens/>
        <w:spacing w:after="0" w:line="240" w:lineRule="auto"/>
        <w:ind w:left="567" w:firstLine="0"/>
        <w:jc w:val="both"/>
        <w:rPr>
          <w:rFonts w:ascii="Arial" w:eastAsia="Times New Roman" w:hAnsi="Arial" w:cs="Arial"/>
          <w:i/>
          <w:iCs/>
        </w:rPr>
      </w:pPr>
      <w:r w:rsidRPr="00037590">
        <w:rPr>
          <w:rFonts w:ascii="Arial" w:eastAsia="Times New Roman" w:hAnsi="Arial" w:cs="Arial"/>
        </w:rPr>
        <w:t>Įvertinti projektuojamo ir aplinkinėje teritorijoje galiojančius teritorijų planavimo dokumentus, Projekto aiškinamajame rašte pateikti trumpą jų analizę, nurodant projektuojamo objekto vietą ir pagrindimą, išvadas, kad projektuojamo objekto sprendiniai neprieštarauja teritorijų planavimo dokumentams;</w:t>
      </w:r>
    </w:p>
    <w:p w14:paraId="34CC7D25" w14:textId="7BD6E56A" w:rsidR="00D13402" w:rsidRPr="00037590" w:rsidRDefault="00592F79" w:rsidP="00AC488B">
      <w:pPr>
        <w:numPr>
          <w:ilvl w:val="1"/>
          <w:numId w:val="2"/>
        </w:numPr>
        <w:suppressAutoHyphens/>
        <w:spacing w:after="0" w:line="240" w:lineRule="auto"/>
        <w:ind w:left="567" w:firstLine="0"/>
        <w:jc w:val="both"/>
        <w:rPr>
          <w:rFonts w:ascii="Arial" w:eastAsia="Times New Roman" w:hAnsi="Arial" w:cs="Arial"/>
          <w:i/>
          <w:iCs/>
        </w:rPr>
      </w:pPr>
      <w:r w:rsidRPr="00037590">
        <w:rPr>
          <w:rFonts w:ascii="Arial" w:eastAsia="Times New Roman" w:hAnsi="Arial" w:cs="Arial"/>
        </w:rPr>
        <w:t>Projektinius sprendinius parengti nepažeidžiant esamos kelio juostos (žemės sklypo) ribų. Projektuojant sprendinius valstybinėje žemėje, gauti atsakingos / kompetentingos institucijos sutikimą dėl statinių statybos valstybinėje žemėje;</w:t>
      </w:r>
    </w:p>
    <w:p w14:paraId="4FB623E9"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Identifikuoti nagrinėjamame objekte saugaus eismo požiūriu problemiškas vietas bei suprojektuoti (parinkti) inžinerines eismo saugos priemones joms panaikinti ir visame projektuojamo kelio ruože maksimaliai užtikrinti saugias eismo sąlygas visų galimų eismo dalyvių atžvilgiu.</w:t>
      </w:r>
    </w:p>
    <w:p w14:paraId="198C7BF0"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N</w:t>
      </w:r>
      <w:r w:rsidRPr="00037590">
        <w:rPr>
          <w:rFonts w:ascii="Arial" w:eastAsia="Times New Roman" w:hAnsi="Arial" w:cs="Arial"/>
          <w:lang w:eastAsia="lt-LT"/>
        </w:rPr>
        <w:t xml:space="preserve">ustatyti ir išanalizuoti poilsio aikštelių ir viešojo susisiekimo – autobusų sustojimo aikštelių bei pėsčiųjų ir dviratininkų infrastruktūros elementų poreikius ir pateikti inžinerinių sprendinių siūlymus, kuriuos būtų galima įgyvendinti atliekant kelio rekonstravimą / </w:t>
      </w:r>
      <w:r w:rsidRPr="00037590">
        <w:rPr>
          <w:rFonts w:ascii="Arial" w:eastAsia="Times New Roman" w:hAnsi="Arial" w:cs="Arial"/>
        </w:rPr>
        <w:t>kapitalinį remontą</w:t>
      </w:r>
      <w:r w:rsidRPr="00037590">
        <w:rPr>
          <w:rFonts w:ascii="Arial" w:eastAsia="Times New Roman" w:hAnsi="Arial" w:cs="Arial"/>
          <w:lang w:eastAsia="lt-LT"/>
        </w:rPr>
        <w:t>.</w:t>
      </w:r>
    </w:p>
    <w:p w14:paraId="3D7B54F1" w14:textId="351FB61C" w:rsidR="00AC488B" w:rsidRPr="00037590" w:rsidRDefault="00AC488B" w:rsidP="00AC488B">
      <w:pPr>
        <w:numPr>
          <w:ilvl w:val="1"/>
          <w:numId w:val="2"/>
        </w:numPr>
        <w:tabs>
          <w:tab w:val="left" w:pos="720"/>
        </w:tabs>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Atlikti eismo srautų modeliavimą pagal atskirą pridedamą užduotį (jei tokia yra)  ar</w:t>
      </w:r>
      <w:r w:rsidR="00A95714" w:rsidRPr="00037590">
        <w:rPr>
          <w:rFonts w:ascii="Arial" w:eastAsia="Times New Roman" w:hAnsi="Arial" w:cs="Arial"/>
        </w:rPr>
        <w:t>ba</w:t>
      </w:r>
      <w:r w:rsidRPr="00037590">
        <w:rPr>
          <w:rFonts w:ascii="Arial" w:eastAsia="Times New Roman" w:hAnsi="Arial" w:cs="Arial"/>
        </w:rPr>
        <w:t xml:space="preserve"> pagal poreikį užtikrinti</w:t>
      </w:r>
      <w:r w:rsidR="00EE3028" w:rsidRPr="00037590">
        <w:rPr>
          <w:rFonts w:ascii="Arial" w:eastAsia="Times New Roman" w:hAnsi="Arial" w:cs="Arial"/>
        </w:rPr>
        <w:t xml:space="preserve"> (pagrįsti)</w:t>
      </w:r>
      <w:r w:rsidRPr="00037590">
        <w:rPr>
          <w:rFonts w:ascii="Arial" w:eastAsia="Times New Roman" w:hAnsi="Arial" w:cs="Arial"/>
        </w:rPr>
        <w:t xml:space="preserve"> priimamų sprendimų tinkamumą projekto rengimo metu (keičiant sankryžos tipą ir pan.</w:t>
      </w:r>
      <w:r w:rsidR="00876E3F" w:rsidRPr="00037590">
        <w:rPr>
          <w:rFonts w:ascii="Arial" w:eastAsia="Times New Roman" w:hAnsi="Arial" w:cs="Arial"/>
        </w:rPr>
        <w:t xml:space="preserve"> ir t.t</w:t>
      </w:r>
      <w:r w:rsidRPr="00037590">
        <w:rPr>
          <w:rFonts w:ascii="Arial" w:eastAsia="Times New Roman" w:hAnsi="Arial" w:cs="Arial"/>
        </w:rPr>
        <w:t>).</w:t>
      </w:r>
    </w:p>
    <w:p w14:paraId="3F768894" w14:textId="0E53A40B" w:rsidR="00AC488B" w:rsidRPr="00037590" w:rsidRDefault="00AC488B" w:rsidP="00AC488B">
      <w:pPr>
        <w:tabs>
          <w:tab w:val="left" w:pos="720"/>
        </w:tabs>
        <w:suppressAutoHyphens/>
        <w:spacing w:after="0" w:line="276" w:lineRule="auto"/>
        <w:ind w:left="567"/>
        <w:jc w:val="both"/>
        <w:rPr>
          <w:rFonts w:ascii="Arial" w:eastAsia="Times New Roman" w:hAnsi="Arial" w:cs="Arial"/>
        </w:rPr>
      </w:pPr>
      <w:r w:rsidRPr="00037590">
        <w:rPr>
          <w:rFonts w:ascii="Arial" w:eastAsia="Times New Roman" w:hAnsi="Arial" w:cs="Arial"/>
        </w:rPr>
        <w:tab/>
      </w:r>
      <w:r w:rsidRPr="00037590">
        <w:rPr>
          <w:rFonts w:ascii="Arial" w:eastAsia="Times New Roman" w:hAnsi="Arial" w:cs="Arial"/>
        </w:rPr>
        <w:tab/>
        <w:t>Modeliuojant reikia įvertinti ir šalia ruožo esančių aktualių kelių / gatvių bei projektuojamų sankryžų / įvažų / nuovažų poveikį projektuojamiems sprendiniams. Modeliavimo ataskaitoje</w:t>
      </w:r>
      <w:r w:rsidR="00DF54F5" w:rsidRPr="00037590">
        <w:rPr>
          <w:rFonts w:ascii="Arial" w:eastAsia="Times New Roman" w:hAnsi="Arial" w:cs="Arial"/>
        </w:rPr>
        <w:t xml:space="preserve"> (</w:t>
      </w:r>
      <w:r w:rsidR="00C04A2D" w:rsidRPr="00037590">
        <w:rPr>
          <w:rFonts w:ascii="Arial" w:eastAsia="Times New Roman" w:hAnsi="Arial" w:cs="Arial"/>
        </w:rPr>
        <w:t>projekto dokumentacijoje)</w:t>
      </w:r>
      <w:r w:rsidRPr="00037590">
        <w:rPr>
          <w:rFonts w:ascii="Arial" w:eastAsia="Times New Roman" w:hAnsi="Arial" w:cs="Arial"/>
        </w:rPr>
        <w:t xml:space="preserve"> turi būti</w:t>
      </w:r>
      <w:r w:rsidR="00C04A2D" w:rsidRPr="00037590">
        <w:rPr>
          <w:rFonts w:ascii="Arial" w:eastAsia="Times New Roman" w:hAnsi="Arial" w:cs="Arial"/>
        </w:rPr>
        <w:t xml:space="preserve"> pateikti</w:t>
      </w:r>
      <w:r w:rsidRPr="00037590">
        <w:rPr>
          <w:rFonts w:ascii="Arial" w:eastAsia="Times New Roman" w:hAnsi="Arial" w:cs="Arial"/>
        </w:rPr>
        <w:t>:</w:t>
      </w:r>
    </w:p>
    <w:p w14:paraId="4162663D"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išnagrinėti istoriniai eismo intensyvumo duomenys (ne mažiau 5 metų);</w:t>
      </w:r>
    </w:p>
    <w:p w14:paraId="76F90F25"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nustatytas intensyviausias metų mėnesis ir savaitės diena (galima naudoti Kelių direkcijos eismo intensyvumo duomenis);</w:t>
      </w:r>
    </w:p>
    <w:p w14:paraId="4BC6E83D"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atlikti natūriniai tyrimai, pateikti gauti duomenys ir perskaičiavimas į VMPEI;</w:t>
      </w:r>
    </w:p>
    <w:p w14:paraId="28C85849"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nustatytas rytinis ir vakarinis pikas, atlikus eismo intensyvumo tyrimus per parą;</w:t>
      </w:r>
    </w:p>
    <w:p w14:paraId="28EFA01E"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pateikti prognoziniai eismo srautai 20 metų laikotarpiui;</w:t>
      </w:r>
    </w:p>
    <w:p w14:paraId="0BDE7033"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modeliuojami scenarijai: esama situacija ir ne mažiau kaip 2 alternatyvos;</w:t>
      </w:r>
    </w:p>
    <w:p w14:paraId="6F830B13"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 xml:space="preserve">modeliavimo rezultatai pateikiami visiems scenarijams: </w:t>
      </w:r>
    </w:p>
    <w:p w14:paraId="114CBABC" w14:textId="77777777" w:rsidR="00AC488B" w:rsidRPr="00037590" w:rsidRDefault="00AC488B" w:rsidP="00AC488B">
      <w:pPr>
        <w:numPr>
          <w:ilvl w:val="0"/>
          <w:numId w:val="4"/>
        </w:numPr>
        <w:tabs>
          <w:tab w:val="left" w:pos="851"/>
        </w:tabs>
        <w:suppressAutoHyphens/>
        <w:spacing w:after="0" w:line="276" w:lineRule="auto"/>
        <w:ind w:left="1701" w:hanging="283"/>
        <w:contextualSpacing/>
        <w:jc w:val="both"/>
        <w:rPr>
          <w:rFonts w:ascii="Arial" w:eastAsia="Times New Roman" w:hAnsi="Arial" w:cs="Arial"/>
        </w:rPr>
      </w:pPr>
      <w:r w:rsidRPr="00037590">
        <w:rPr>
          <w:rFonts w:ascii="Arial" w:eastAsia="Times New Roman" w:hAnsi="Arial" w:cs="Arial"/>
        </w:rPr>
        <w:t>eismo srautų kartograma;</w:t>
      </w:r>
    </w:p>
    <w:p w14:paraId="47A48840" w14:textId="77777777" w:rsidR="00AC488B" w:rsidRPr="00037590" w:rsidRDefault="00AC488B" w:rsidP="00AC488B">
      <w:pPr>
        <w:numPr>
          <w:ilvl w:val="0"/>
          <w:numId w:val="4"/>
        </w:numPr>
        <w:tabs>
          <w:tab w:val="left" w:pos="851"/>
        </w:tabs>
        <w:suppressAutoHyphens/>
        <w:spacing w:after="0" w:line="276" w:lineRule="auto"/>
        <w:ind w:left="1701" w:hanging="283"/>
        <w:contextualSpacing/>
        <w:jc w:val="both"/>
        <w:rPr>
          <w:rFonts w:ascii="Arial" w:eastAsia="Times New Roman" w:hAnsi="Arial" w:cs="Arial"/>
        </w:rPr>
      </w:pPr>
      <w:r w:rsidRPr="00037590">
        <w:rPr>
          <w:rFonts w:ascii="Arial" w:eastAsia="Times New Roman" w:hAnsi="Arial" w:cs="Arial"/>
        </w:rPr>
        <w:t>eismo srautų greičio kartograma;</w:t>
      </w:r>
    </w:p>
    <w:p w14:paraId="0E0BE3CF" w14:textId="77777777" w:rsidR="00AC488B" w:rsidRPr="00037590" w:rsidRDefault="00AC488B" w:rsidP="00AC488B">
      <w:pPr>
        <w:numPr>
          <w:ilvl w:val="0"/>
          <w:numId w:val="4"/>
        </w:numPr>
        <w:tabs>
          <w:tab w:val="left" w:pos="851"/>
        </w:tabs>
        <w:suppressAutoHyphens/>
        <w:spacing w:after="0" w:line="276" w:lineRule="auto"/>
        <w:ind w:left="1701" w:hanging="283"/>
        <w:contextualSpacing/>
        <w:jc w:val="both"/>
        <w:rPr>
          <w:rFonts w:ascii="Arial" w:eastAsia="Times New Roman" w:hAnsi="Arial" w:cs="Arial"/>
        </w:rPr>
      </w:pPr>
      <w:r w:rsidRPr="00037590">
        <w:rPr>
          <w:rFonts w:ascii="Arial" w:eastAsia="Times New Roman" w:hAnsi="Arial" w:cs="Arial"/>
        </w:rPr>
        <w:t>eismo kokybės lygių kartograma.</w:t>
      </w:r>
    </w:p>
    <w:p w14:paraId="792F2688"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nurodyta pagal ką skaičiuojamas eismo kokybės lygis ir kokie jo rėžiai;</w:t>
      </w:r>
    </w:p>
    <w:p w14:paraId="20E6214D"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pateiktas bendras visų scenarijų rezultatų palyginimas (gaišties laikas, tankis, greitis, kelionės laikas, eismo intensyvumas ir kiti).</w:t>
      </w:r>
    </w:p>
    <w:p w14:paraId="37983E0C" w14:textId="77777777" w:rsidR="00AC488B" w:rsidRPr="00037590" w:rsidRDefault="00AC488B" w:rsidP="00AC488B">
      <w:pPr>
        <w:pStyle w:val="Sraopastraipa"/>
        <w:numPr>
          <w:ilvl w:val="1"/>
          <w:numId w:val="2"/>
        </w:numPr>
        <w:tabs>
          <w:tab w:val="left" w:pos="567"/>
        </w:tabs>
        <w:spacing w:after="0" w:line="276" w:lineRule="auto"/>
        <w:ind w:left="1276" w:hanging="709"/>
        <w:rPr>
          <w:rFonts w:ascii="Arial" w:hAnsi="Arial" w:cs="Arial"/>
        </w:rPr>
      </w:pPr>
      <w:r w:rsidRPr="00037590">
        <w:rPr>
          <w:rFonts w:ascii="Arial" w:eastAsia="Times New Roman" w:hAnsi="Arial" w:cs="Arial"/>
        </w:rPr>
        <w:t>Įgyvendinti reikalavimus dėl šviesoforais reguliuojamos sankryžos:</w:t>
      </w:r>
    </w:p>
    <w:p w14:paraId="6691193D" w14:textId="77777777" w:rsidR="00AC488B" w:rsidRPr="00037590" w:rsidRDefault="00AC488B" w:rsidP="00AC488B">
      <w:pPr>
        <w:tabs>
          <w:tab w:val="left" w:pos="1276"/>
        </w:tabs>
        <w:spacing w:after="0" w:line="276" w:lineRule="auto"/>
        <w:ind w:left="567"/>
        <w:jc w:val="both"/>
        <w:rPr>
          <w:rFonts w:ascii="Arial" w:hAnsi="Arial" w:cs="Arial"/>
        </w:rPr>
      </w:pPr>
      <w:r w:rsidRPr="00037590">
        <w:rPr>
          <w:rFonts w:ascii="Arial" w:hAnsi="Arial" w:cs="Arial"/>
        </w:rPr>
        <w:lastRenderedPageBreak/>
        <w:tab/>
        <w:t>Projektuojant šviesoforais reguliuojamų sankryžų geometriją ir planinę padėtį, įskaitant pėsčiųjų bei dviračių takų vietas, siekiant sutrumpinti transporto priemonių judėjimo trajektorijas sankryžoje, sumažinti eismo įvykių riziką bei gerinti sankryžos pralaidumą, privaloma vadovautis šiais principais:</w:t>
      </w:r>
    </w:p>
    <w:p w14:paraId="678232EB" w14:textId="77777777" w:rsidR="00AC488B" w:rsidRPr="00037590" w:rsidRDefault="00AC488B" w:rsidP="005D095E">
      <w:pPr>
        <w:pStyle w:val="Sraopastraipa"/>
        <w:numPr>
          <w:ilvl w:val="0"/>
          <w:numId w:val="29"/>
        </w:numPr>
        <w:tabs>
          <w:tab w:val="left" w:pos="1276"/>
        </w:tabs>
        <w:spacing w:after="0" w:line="276" w:lineRule="auto"/>
        <w:ind w:left="1276" w:hanging="425"/>
        <w:jc w:val="both"/>
        <w:rPr>
          <w:rFonts w:ascii="Arial" w:hAnsi="Arial" w:cs="Arial"/>
        </w:rPr>
      </w:pPr>
      <w:r w:rsidRPr="00037590">
        <w:rPr>
          <w:rFonts w:ascii="Arial" w:hAnsi="Arial" w:cs="Arial"/>
        </w:rPr>
        <w:t>sankryžos ploto minimizavimas, parenkant mažiausius leistinus posūkio spindulius (atsižvelgti į reikalingas posūkio trajektorijas);</w:t>
      </w:r>
    </w:p>
    <w:p w14:paraId="08E84195" w14:textId="77777777" w:rsidR="00AC488B" w:rsidRPr="00037590" w:rsidRDefault="00AC488B" w:rsidP="005D095E">
      <w:pPr>
        <w:pStyle w:val="Sraopastraipa"/>
        <w:numPr>
          <w:ilvl w:val="0"/>
          <w:numId w:val="29"/>
        </w:numPr>
        <w:spacing w:after="0" w:line="276" w:lineRule="auto"/>
        <w:ind w:left="1276" w:hanging="425"/>
        <w:jc w:val="both"/>
        <w:rPr>
          <w:rFonts w:ascii="Arial" w:hAnsi="Arial" w:cs="Arial"/>
        </w:rPr>
      </w:pPr>
      <w:r w:rsidRPr="00037590">
        <w:rPr>
          <w:rFonts w:ascii="Arial" w:hAnsi="Arial" w:cs="Arial"/>
        </w:rPr>
        <w:t>sankryža turi būti suprojektuota taip, kad stop linija reiktų įrengti kuo arčiau sankryžos ploto pradžios;</w:t>
      </w:r>
    </w:p>
    <w:p w14:paraId="5128AD4C" w14:textId="77777777" w:rsidR="00AC488B" w:rsidRPr="00037590" w:rsidRDefault="00AC488B" w:rsidP="005D095E">
      <w:pPr>
        <w:pStyle w:val="Sraopastraipa"/>
        <w:numPr>
          <w:ilvl w:val="0"/>
          <w:numId w:val="29"/>
        </w:numPr>
        <w:spacing w:after="0" w:line="276" w:lineRule="auto"/>
        <w:ind w:left="1276" w:hanging="425"/>
        <w:jc w:val="both"/>
        <w:rPr>
          <w:rFonts w:ascii="Arial" w:hAnsi="Arial" w:cs="Arial"/>
        </w:rPr>
      </w:pPr>
      <w:r w:rsidRPr="00037590">
        <w:rPr>
          <w:rFonts w:ascii="Arial" w:hAnsi="Arial" w:cs="Arial"/>
        </w:rPr>
        <w:t>eismo juostos sankryžos prieigose turi būti kuo siauresnės (atsižvelgiant į kelio kategoriją bei teisės aktų reikalavimus).</w:t>
      </w:r>
    </w:p>
    <w:p w14:paraId="208D10FB" w14:textId="77777777" w:rsidR="00AC488B" w:rsidRPr="00037590" w:rsidRDefault="00AC488B" w:rsidP="00AC488B">
      <w:pPr>
        <w:tabs>
          <w:tab w:val="left" w:pos="1276"/>
        </w:tabs>
        <w:spacing w:after="0" w:line="276" w:lineRule="auto"/>
        <w:ind w:left="567"/>
        <w:jc w:val="both"/>
        <w:rPr>
          <w:rFonts w:ascii="Arial" w:hAnsi="Arial" w:cs="Arial"/>
        </w:rPr>
      </w:pPr>
      <w:r w:rsidRPr="00037590">
        <w:rPr>
          <w:rFonts w:ascii="Arial" w:hAnsi="Arial" w:cs="Arial"/>
        </w:rPr>
        <w:tab/>
        <w:t>Projektuojant šviesoforais reguliuojamų sankryžų geometriją bei planinę padėtį privaloma vadovautis šiais Kelių šviesoforų įrengimo taisyklėse nurodytais principais:</w:t>
      </w:r>
    </w:p>
    <w:p w14:paraId="5ED134E3" w14:textId="77777777" w:rsidR="00AC488B" w:rsidRPr="00037590" w:rsidRDefault="00AC488B" w:rsidP="005D095E">
      <w:pPr>
        <w:pStyle w:val="Sraopastraipa"/>
        <w:numPr>
          <w:ilvl w:val="0"/>
          <w:numId w:val="30"/>
        </w:numPr>
        <w:spacing w:after="0" w:line="276" w:lineRule="auto"/>
        <w:ind w:left="1276" w:hanging="425"/>
        <w:rPr>
          <w:rFonts w:ascii="Arial" w:hAnsi="Arial" w:cs="Arial"/>
        </w:rPr>
      </w:pPr>
      <w:r w:rsidRPr="00037590">
        <w:rPr>
          <w:rFonts w:ascii="Arial" w:hAnsi="Arial" w:cs="Arial"/>
        </w:rPr>
        <w:t>pėsčiųjų perėjos turi atitikti pėsčiųjų judėjimo srautus ir, siekiant užtikrinti geresnį matomumą, sankryžoje pėsčiųjų perėjos turi būti įrengtos kuo arčiau šalia esančio lygiagretaus kelio;</w:t>
      </w:r>
    </w:p>
    <w:p w14:paraId="1AE6E227" w14:textId="77777777" w:rsidR="00AC488B" w:rsidRPr="00037590" w:rsidRDefault="00AC488B" w:rsidP="005D095E">
      <w:pPr>
        <w:pStyle w:val="Sraopastraipa"/>
        <w:numPr>
          <w:ilvl w:val="0"/>
          <w:numId w:val="30"/>
        </w:numPr>
        <w:spacing w:after="0" w:line="276" w:lineRule="auto"/>
        <w:ind w:left="1276" w:hanging="425"/>
        <w:rPr>
          <w:rFonts w:ascii="Arial" w:hAnsi="Arial" w:cs="Arial"/>
        </w:rPr>
      </w:pPr>
      <w:r w:rsidRPr="00037590">
        <w:rPr>
          <w:rFonts w:ascii="Arial" w:hAnsi="Arial" w:cs="Arial"/>
        </w:rPr>
        <w:t>kai iš vienos eismo juostos leidžiama važiuoti tiesiai ir į dešinę, dešinėje esanti pėsčiųjų perėja gali būti atitraukta nuo važiuojamųjų kelio dalių sankirtos apie 5–6 m, tam, kad būtų vietos sukančioms į dešinę transporto priemonėms ir jos netrukdytų iš paskos važiuojantiems tiesiai;</w:t>
      </w:r>
    </w:p>
    <w:p w14:paraId="638E7DA5" w14:textId="257F3BFF" w:rsidR="00AC488B" w:rsidRPr="00B424A1" w:rsidRDefault="00AC488B" w:rsidP="00B424A1">
      <w:pPr>
        <w:pStyle w:val="Sraopastraipa"/>
        <w:numPr>
          <w:ilvl w:val="0"/>
          <w:numId w:val="30"/>
        </w:numPr>
        <w:spacing w:after="0" w:line="276" w:lineRule="auto"/>
        <w:ind w:left="1276" w:hanging="425"/>
        <w:rPr>
          <w:rFonts w:ascii="Arial" w:hAnsi="Arial" w:cs="Arial"/>
        </w:rPr>
      </w:pPr>
      <w:r w:rsidRPr="00037590">
        <w:rPr>
          <w:rFonts w:ascii="Arial" w:hAnsi="Arial" w:cs="Arial"/>
        </w:rPr>
        <w:t xml:space="preserve">rekomenduojama posūkį apribojančius </w:t>
      </w:r>
      <w:proofErr w:type="spellStart"/>
      <w:r w:rsidRPr="00037590">
        <w:rPr>
          <w:rFonts w:ascii="Arial" w:hAnsi="Arial" w:cs="Arial"/>
        </w:rPr>
        <w:t>bortelius</w:t>
      </w:r>
      <w:proofErr w:type="spellEnd"/>
      <w:r w:rsidRPr="00037590">
        <w:rPr>
          <w:rFonts w:ascii="Arial" w:hAnsi="Arial" w:cs="Arial"/>
        </w:rPr>
        <w:t xml:space="preserve"> įrengti su mažu spinduliu – tai sumažina pėsčiųjų perėjos ilgį ir sukančių transporto priemonių greičius, tačiau tai turi leisti pasukti didelių gabaritų transporto priemonėms.</w:t>
      </w:r>
    </w:p>
    <w:p w14:paraId="6C771D4C" w14:textId="77777777" w:rsidR="00AC488B" w:rsidRPr="00037590" w:rsidRDefault="00AC488B" w:rsidP="00AC488B">
      <w:pPr>
        <w:tabs>
          <w:tab w:val="left" w:pos="567"/>
        </w:tabs>
        <w:suppressAutoHyphens/>
        <w:spacing w:after="0" w:line="276" w:lineRule="auto"/>
        <w:ind w:left="567"/>
        <w:jc w:val="both"/>
        <w:rPr>
          <w:rFonts w:ascii="Arial" w:hAnsi="Arial" w:cs="Arial"/>
        </w:rPr>
      </w:pPr>
      <w:r w:rsidRPr="00037590">
        <w:rPr>
          <w:rFonts w:ascii="Arial" w:hAnsi="Arial" w:cs="Arial"/>
        </w:rPr>
        <w:tab/>
        <w:t>Projektuojant vertikalųjį ir horizontalųjį ženklinimą atsižvelgti į reikalavimus šviesoforais reguliuojamų sankryžų ir perėjų projektavimui.</w:t>
      </w:r>
    </w:p>
    <w:p w14:paraId="36046AC1" w14:textId="77777777" w:rsidR="002E6036" w:rsidRPr="00037590" w:rsidRDefault="002E6036" w:rsidP="002E6036">
      <w:pPr>
        <w:numPr>
          <w:ilvl w:val="1"/>
          <w:numId w:val="2"/>
        </w:numPr>
        <w:suppressAutoHyphens/>
        <w:spacing w:after="0" w:line="276" w:lineRule="auto"/>
        <w:ind w:left="567" w:firstLine="0"/>
        <w:jc w:val="both"/>
        <w:rPr>
          <w:rStyle w:val="Hipersaitas"/>
          <w:rFonts w:ascii="Arial" w:eastAsia="Times New Roman" w:hAnsi="Arial" w:cs="Arial"/>
          <w:color w:val="auto"/>
          <w:u w:val="none"/>
        </w:rPr>
      </w:pPr>
      <w:r w:rsidRPr="00037590">
        <w:rPr>
          <w:rStyle w:val="Hipersaitas"/>
          <w:rFonts w:ascii="Arial" w:eastAsia="Times New Roman" w:hAnsi="Arial" w:cs="Arial"/>
          <w:color w:val="auto"/>
          <w:u w:val="none"/>
        </w:rPr>
        <w:t xml:space="preserve">Išanalizuoti visus galimus eismo organizavimo variantus ir visų galimų eismo dalyvių atžvilgiu parinkti optimalų (geriausią) sprendinį, atsižvelgdamas į eismo intensyvumą, užstatymo tankį ir galimas alternatyvias apylankas kitais valstybinės ir (ar) vietinės reikšmės keliais. </w:t>
      </w:r>
    </w:p>
    <w:p w14:paraId="62802EC6" w14:textId="77777777" w:rsidR="002E6036" w:rsidRPr="00037590" w:rsidRDefault="002E6036" w:rsidP="002E6036">
      <w:pPr>
        <w:tabs>
          <w:tab w:val="left" w:pos="1276"/>
        </w:tabs>
        <w:spacing w:after="0" w:line="276" w:lineRule="auto"/>
        <w:ind w:left="567"/>
        <w:jc w:val="both"/>
        <w:rPr>
          <w:rStyle w:val="Hipersaitas"/>
          <w:rFonts w:ascii="Arial" w:eastAsia="Times New Roman" w:hAnsi="Arial" w:cs="Arial"/>
          <w:color w:val="auto"/>
          <w:u w:val="none"/>
        </w:rPr>
      </w:pPr>
      <w:r w:rsidRPr="00037590">
        <w:rPr>
          <w:rStyle w:val="Hipersaitas"/>
          <w:rFonts w:ascii="Arial" w:eastAsia="Times New Roman" w:hAnsi="Arial" w:cs="Arial"/>
          <w:color w:val="auto"/>
          <w:u w:val="none"/>
        </w:rPr>
        <w:tab/>
        <w:t xml:space="preserve">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 </w:t>
      </w:r>
    </w:p>
    <w:p w14:paraId="6A8F58C4" w14:textId="77777777" w:rsidR="002E6036" w:rsidRPr="00037590" w:rsidRDefault="002E6036" w:rsidP="002E6036">
      <w:pPr>
        <w:spacing w:after="0" w:line="276" w:lineRule="auto"/>
        <w:ind w:left="567" w:firstLine="729"/>
        <w:jc w:val="both"/>
        <w:rPr>
          <w:rStyle w:val="Hipersaitas"/>
          <w:rFonts w:ascii="Arial" w:eastAsia="Times New Roman" w:hAnsi="Arial" w:cs="Arial"/>
          <w:color w:val="auto"/>
          <w:u w:val="none"/>
        </w:rPr>
      </w:pPr>
      <w:r w:rsidRPr="00037590">
        <w:rPr>
          <w:rStyle w:val="Hipersaitas"/>
          <w:rFonts w:ascii="Arial" w:eastAsia="Times New Roman" w:hAnsi="Arial" w:cs="Arial"/>
          <w:color w:val="auto"/>
          <w:u w:val="none"/>
        </w:rPr>
        <w:t xml:space="preserve">Jei eismą numatoma organizuoti apylanka, įvertinti jos būklę ir pateikti </w:t>
      </w:r>
      <w:r w:rsidRPr="00037590">
        <w:rPr>
          <w:rFonts w:ascii="Arial" w:eastAsia="Times New Roman" w:hAnsi="Arial" w:cs="Arial"/>
        </w:rPr>
        <w:t>Via Lietuva</w:t>
      </w:r>
      <w:r w:rsidRPr="00037590">
        <w:rPr>
          <w:rStyle w:val="Hipersaitas"/>
          <w:rFonts w:ascii="Arial" w:eastAsia="Times New Roman" w:hAnsi="Arial" w:cs="Arial"/>
          <w:color w:val="auto"/>
          <w:u w:val="none"/>
        </w:rPr>
        <w:t>i pagrindžiančius dokumentus, kad numatoma apylanka užtikrins nukreipto eismo pralaidumą ir saugias eismo sąlygas.</w:t>
      </w:r>
    </w:p>
    <w:p w14:paraId="14810E0B" w14:textId="3B099992" w:rsidR="002E6036" w:rsidRPr="00037590" w:rsidRDefault="002E6036" w:rsidP="002E6036">
      <w:pPr>
        <w:spacing w:after="0" w:line="276" w:lineRule="auto"/>
        <w:ind w:left="567" w:firstLine="729"/>
        <w:jc w:val="both"/>
        <w:rPr>
          <w:rFonts w:ascii="Arial" w:eastAsia="Times New Roman" w:hAnsi="Arial" w:cs="Arial"/>
        </w:rPr>
      </w:pPr>
      <w:r w:rsidRPr="00037590">
        <w:rPr>
          <w:rStyle w:val="Hipersaitas"/>
          <w:rFonts w:ascii="Arial" w:eastAsia="Times New Roman" w:hAnsi="Arial" w:cs="Arial"/>
          <w:color w:val="auto"/>
          <w:u w:val="none"/>
        </w:rPr>
        <w:t xml:space="preserve">Visi eismo organizavimo sprendiniai turi būti suderinti su </w:t>
      </w:r>
      <w:r w:rsidRPr="00037590">
        <w:rPr>
          <w:rFonts w:ascii="Arial" w:eastAsia="Times New Roman" w:hAnsi="Arial" w:cs="Arial"/>
        </w:rPr>
        <w:t xml:space="preserve">Via Lietuvos atsakingu / </w:t>
      </w:r>
      <w:r w:rsidRPr="00037590">
        <w:rPr>
          <w:rStyle w:val="Hipersaitas"/>
          <w:rFonts w:ascii="Arial" w:eastAsia="Times New Roman" w:hAnsi="Arial" w:cs="Arial"/>
          <w:color w:val="auto"/>
          <w:u w:val="none"/>
        </w:rPr>
        <w:t xml:space="preserve">kompetentingu struktūriniu padaliniu (teikiant dokumentus el. paštu </w:t>
      </w:r>
      <w:hyperlink r:id="rId11" w:history="1">
        <w:r w:rsidRPr="00037590">
          <w:rPr>
            <w:rStyle w:val="Hipersaitas"/>
            <w:rFonts w:ascii="Arial" w:eastAsia="Times New Roman" w:hAnsi="Arial" w:cs="Arial"/>
            <w:color w:val="auto"/>
          </w:rPr>
          <w:t>eos@lakd.lt</w:t>
        </w:r>
      </w:hyperlink>
      <w:r w:rsidRPr="00037590">
        <w:rPr>
          <w:rStyle w:val="Hipersaitas"/>
          <w:rFonts w:ascii="Arial" w:eastAsia="Times New Roman" w:hAnsi="Arial" w:cs="Arial"/>
          <w:color w:val="auto"/>
          <w:u w:val="none"/>
        </w:rPr>
        <w:t>).</w:t>
      </w:r>
    </w:p>
    <w:p w14:paraId="30ABDE34"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Kelio dangos konstrukcijos parinkimui pateikti detalius dangos konstrukcijos skaičiavimus.</w:t>
      </w:r>
    </w:p>
    <w:p w14:paraId="4C783274"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bookmarkStart w:id="2" w:name="_Hlk158714216"/>
      <w:r w:rsidRPr="00037590">
        <w:rPr>
          <w:rStyle w:val="Grietas"/>
          <w:rFonts w:ascii="Arial" w:hAnsi="Arial" w:cs="Arial"/>
          <w:b w:val="0"/>
          <w:bCs w:val="0"/>
        </w:rPr>
        <w:t>Kelio naujos statybos, rekonstravimo, kapitalinio remonto projekte turi būti numatyti ne mažiau kaip du iš</w:t>
      </w:r>
      <w:r w:rsidRPr="00037590">
        <w:rPr>
          <w:rStyle w:val="ui-provider"/>
          <w:rFonts w:ascii="Arial" w:hAnsi="Arial" w:cs="Arial"/>
        </w:rPr>
        <w:t xml:space="preserve">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Pr="00037590">
        <w:rPr>
          <w:rStyle w:val="Grietas"/>
          <w:rFonts w:ascii="Arial" w:hAnsi="Arial" w:cs="Arial"/>
          <w:b w:val="0"/>
          <w:bCs w:val="0"/>
        </w:rPr>
        <w:t>Kelių naujos statybos, rekonstravimo, kapitalinio remonto projekte turi būti numatyti minimalūs aplinkos apsaugos kriterijai kelio elementams</w:t>
      </w:r>
      <w:r w:rsidRPr="00037590">
        <w:rPr>
          <w:rStyle w:val="ui-provider"/>
          <w:rFonts w:ascii="Arial" w:hAnsi="Arial" w:cs="Arial"/>
        </w:rPr>
        <w:t xml:space="preserve"> („Kelio ženklai, ženklinimas ir triukšmo užtvaros“, „Gatvių apšvietimo įranga“, „Kelių eismo signalai“) vadovaujantis Tvarkos aprašo 27, 28, 29 punktais. Nustačius, kad Tiekėjas šiame punkte nustatyto reikalavimo nesilaiko, Tiekėjui taikoma Sutartyje nurodyta atsakomybė</w:t>
      </w:r>
      <w:r w:rsidRPr="00037590">
        <w:rPr>
          <w:rFonts w:ascii="Arial" w:eastAsia="Times New Roman" w:hAnsi="Arial" w:cs="Arial"/>
        </w:rPr>
        <w:t xml:space="preserve"> kelio elementams, išvardytiems Aplinkos apsaugos kriterijų taikymo, vykdant žaliuosius pirkimus, tvarkos aprašo XVII skyriuje „Kelių projektavimo paslaugos ir statybos darbai, kelio elementai“.</w:t>
      </w:r>
    </w:p>
    <w:bookmarkEnd w:id="2"/>
    <w:p w14:paraId="3A346382"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Pristatyti projekto dokumentaciją auditui atlikti (audito procedūrą organizuoja Via Lietuva), kai tai privaloma pagal Lietuvos Respublikos susisiekimo ministro 2022 m. vasario 17 d. įsakymu Nr. 3-97 patvirtintą „Kelių saugumo audito atlikimo reikalavimų ir tvarkos aprašą“ (vadovautis aktualia redakcija). Taip pat pataisyti projektą pagal audito metu gautas pastabas.</w:t>
      </w:r>
    </w:p>
    <w:p w14:paraId="06DA4421" w14:textId="77777777" w:rsidR="00AC488B" w:rsidRPr="00037590" w:rsidRDefault="00AC488B" w:rsidP="00AC488B">
      <w:pPr>
        <w:pStyle w:val="Sraopastraipa"/>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Atlikti planuojamos ūkinės veiklos poveikio aplinkai vertinimą ar / ir planuojamos ūkinės veiklos poveikio aplinkai vertinimo atranką, nustatyti poveikio „</w:t>
      </w:r>
      <w:proofErr w:type="spellStart"/>
      <w:r w:rsidRPr="00037590">
        <w:rPr>
          <w:rFonts w:ascii="Arial" w:eastAsia="Times New Roman" w:hAnsi="Arial" w:cs="Arial"/>
        </w:rPr>
        <w:t>Natura</w:t>
      </w:r>
      <w:proofErr w:type="spellEnd"/>
      <w:r w:rsidRPr="00037590">
        <w:rPr>
          <w:rFonts w:ascii="Arial" w:eastAsia="Times New Roman" w:hAnsi="Arial" w:cs="Arial"/>
        </w:rPr>
        <w:t xml:space="preserve"> 2000“ teritorijoms reikšmingumą, kai pagal </w:t>
      </w:r>
      <w:r w:rsidRPr="00037590">
        <w:rPr>
          <w:rFonts w:ascii="Arial" w:eastAsia="Times New Roman" w:hAnsi="Arial" w:cs="Arial"/>
        </w:rPr>
        <w:lastRenderedPageBreak/>
        <w:t xml:space="preserve">Lietuvos Respublikos planuojamos ūkinės veiklos poveikio aplinkai vertinimo įstatymo nuostatas turi būti atliktos planuojamos ūkinės veiklos poveikio aplinkai vertinimo procedūros. Rengiant privalomuosius aplinkosauginius dokumentus, prieš teikiant derinimui su atsakingomis institucijomis, pateikti Via Lietuvai peržiūrai. Jei Via Lietuva po peržiūros pateiks pastabas, pakoreguoti sprendinius pagal gautas pastabas.  </w:t>
      </w:r>
    </w:p>
    <w:p w14:paraId="7E74478D" w14:textId="77777777" w:rsidR="00AC488B" w:rsidRPr="00037590" w:rsidRDefault="00AC488B" w:rsidP="00AC488B">
      <w:pPr>
        <w:tabs>
          <w:tab w:val="left" w:pos="1276"/>
        </w:tabs>
        <w:suppressAutoHyphens/>
        <w:spacing w:after="0" w:line="276" w:lineRule="auto"/>
        <w:ind w:left="567"/>
        <w:jc w:val="both"/>
        <w:rPr>
          <w:rFonts w:ascii="Arial" w:eastAsia="Times New Roman" w:hAnsi="Arial" w:cs="Arial"/>
        </w:rPr>
      </w:pPr>
      <w:r w:rsidRPr="00037590">
        <w:rPr>
          <w:rFonts w:ascii="Arial" w:eastAsia="Times New Roman" w:hAnsi="Arial" w:cs="Arial"/>
        </w:rPr>
        <w:tab/>
        <w:t>Bendradarbiavimas (raštai ir pan.) su atsakingomis institucijomis prieš tai turi būti suderintas su  Via Lietuva.</w:t>
      </w:r>
    </w:p>
    <w:p w14:paraId="4DE9FAD0" w14:textId="77777777" w:rsidR="00AC488B" w:rsidRPr="00037590" w:rsidRDefault="00AC488B" w:rsidP="00AC488B">
      <w:pPr>
        <w:tabs>
          <w:tab w:val="left" w:pos="1276"/>
        </w:tabs>
        <w:suppressAutoHyphens/>
        <w:spacing w:after="0" w:line="276" w:lineRule="auto"/>
        <w:ind w:left="567"/>
        <w:jc w:val="both"/>
        <w:rPr>
          <w:rFonts w:ascii="Arial" w:eastAsia="Times New Roman" w:hAnsi="Arial" w:cs="Arial"/>
        </w:rPr>
      </w:pPr>
      <w:r w:rsidRPr="00037590">
        <w:rPr>
          <w:rFonts w:ascii="Arial" w:eastAsia="Times New Roman" w:hAnsi="Arial" w:cs="Arial"/>
        </w:rPr>
        <w:tab/>
        <w:t xml:space="preserve">Projekto rengėjas turi laiku informuoti Via Lietuvą apie statinio statybos projekto aplinkos apsaugos dalies rengimo privalomumą / </w:t>
      </w:r>
      <w:proofErr w:type="spellStart"/>
      <w:r w:rsidRPr="00037590">
        <w:rPr>
          <w:rFonts w:ascii="Arial" w:eastAsia="Times New Roman" w:hAnsi="Arial" w:cs="Arial"/>
        </w:rPr>
        <w:t>neprivalomumą</w:t>
      </w:r>
      <w:proofErr w:type="spellEnd"/>
      <w:r w:rsidRPr="00037590">
        <w:rPr>
          <w:rFonts w:ascii="Arial" w:eastAsia="Times New Roman" w:hAnsi="Arial" w:cs="Arial"/>
        </w:rPr>
        <w:t xml:space="preserve"> pagal galiojančius teisės aktus.</w:t>
      </w:r>
    </w:p>
    <w:p w14:paraId="2447CA84"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Statinio statybos projekto aplinkos apsaugos dalies rengimas projektavimo paslaugų grafike išskirti ir nurodyti kaip atskirą statinio statybos projekto rengimo etapą. Jei tas pats projekto rengėjas rengia kelis susijusių kelių ruožų projektus (įskaitant ir teikiant paslaugas pagal atskiras sutartis), aplinkos apsaugos dokumentų rengimas ir su tuo susijusios procedūros turi būti apjungtos.</w:t>
      </w:r>
    </w:p>
    <w:p w14:paraId="7130F255" w14:textId="49D9504D" w:rsidR="00AC488B" w:rsidRPr="00037590" w:rsidRDefault="00AC488B" w:rsidP="00AC488B">
      <w:pPr>
        <w:pStyle w:val="Sraopastraipa"/>
        <w:numPr>
          <w:ilvl w:val="1"/>
          <w:numId w:val="2"/>
        </w:numPr>
        <w:suppressAutoHyphens/>
        <w:spacing w:after="0" w:line="276" w:lineRule="auto"/>
        <w:ind w:left="567" w:firstLine="0"/>
        <w:jc w:val="both"/>
        <w:rPr>
          <w:rFonts w:ascii="Arial" w:eastAsia="Times New Roman" w:hAnsi="Arial" w:cs="Arial"/>
        </w:rPr>
      </w:pPr>
      <w:bookmarkStart w:id="3" w:name="_Hlk181122012"/>
      <w:r w:rsidRPr="00037590">
        <w:rPr>
          <w:rFonts w:ascii="Arial" w:eastAsia="Times New Roman" w:hAnsi="Arial" w:cs="Arial"/>
        </w:rPr>
        <w:t xml:space="preserve">Įvertinti ir esant poreikiui numatyti žvalgomųjų archeologinių tyrinėjimų atlikimą. </w:t>
      </w:r>
      <w:r w:rsidR="00E22B64" w:rsidRPr="00037590">
        <w:rPr>
          <w:rFonts w:ascii="Arial" w:eastAsia="Times New Roman" w:hAnsi="Arial" w:cs="Arial"/>
        </w:rPr>
        <w:t>S</w:t>
      </w:r>
      <w:r w:rsidR="00804832" w:rsidRPr="00037590">
        <w:rPr>
          <w:rFonts w:ascii="Arial" w:eastAsia="Times New Roman" w:hAnsi="Arial" w:cs="Arial"/>
        </w:rPr>
        <w:t xml:space="preserve">ąnaudų kiekių žiniaraštyje </w:t>
      </w:r>
      <w:r w:rsidRPr="00037590">
        <w:rPr>
          <w:rFonts w:ascii="Arial" w:eastAsia="Times New Roman" w:hAnsi="Arial" w:cs="Arial"/>
        </w:rPr>
        <w:t>nurodyti aiškius mato vienetus (tyrinėjimų plotą, gylį ir kita). Planuojamų tyrinėjimų plotą parodyti grafiškai brėžinyje</w:t>
      </w:r>
      <w:bookmarkEnd w:id="3"/>
      <w:r w:rsidRPr="00037590">
        <w:rPr>
          <w:rFonts w:ascii="Arial" w:eastAsia="Times New Roman" w:hAnsi="Arial" w:cs="Arial"/>
        </w:rPr>
        <w:t>.</w:t>
      </w:r>
    </w:p>
    <w:p w14:paraId="7DCD928C" w14:textId="77777777" w:rsidR="00AC488B" w:rsidRPr="00037590" w:rsidRDefault="00AC488B" w:rsidP="00AC488B">
      <w:pPr>
        <w:pStyle w:val="Sraopastraipa"/>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Parengti projekto ekonominę dalyje, kurioje turi būti pateikta projekto kaštų naudos analizė (toliau – KNA). Turi būti išanalizuotos mažiausiai dvi projekto įgyvendinimo alternatyvos. Minėtos alternatyvos tarpusavyje turi būti palygintos sąnaudų ir naudos analizės metodu, atliekant skaičiavimus investicijų skaičiuoklėje, parengtoje pagal CPVA viešai skelbiamą Investicijų projektų rengimo metodiką ir kartu turi būti parengta išvada dėl geriausios projekto įgyvendinimo alternatyvos (geriausios alternatyvos sąnaudų efektyvumo požiūriu). Ekonominės dalies tekstas su išvadomis turi būti pateiktas Via Lietuvai tinkamu .</w:t>
      </w:r>
      <w:proofErr w:type="spellStart"/>
      <w:r w:rsidRPr="00037590">
        <w:rPr>
          <w:rFonts w:ascii="Arial" w:eastAsia="Times New Roman" w:hAnsi="Arial" w:cs="Arial"/>
        </w:rPr>
        <w:t>docx</w:t>
      </w:r>
      <w:proofErr w:type="spellEnd"/>
      <w:r w:rsidRPr="00037590">
        <w:rPr>
          <w:rFonts w:ascii="Arial" w:eastAsia="Times New Roman" w:hAnsi="Arial" w:cs="Arial"/>
        </w:rPr>
        <w:t xml:space="preserve"> ar PDF formatu, o investicijų skaičiuoklė su skaičiavimų rezultatais turi būti pateikta .</w:t>
      </w:r>
      <w:proofErr w:type="spellStart"/>
      <w:r w:rsidRPr="00037590">
        <w:rPr>
          <w:rFonts w:ascii="Arial" w:eastAsia="Times New Roman" w:hAnsi="Arial" w:cs="Arial"/>
        </w:rPr>
        <w:t>xlsm</w:t>
      </w:r>
      <w:proofErr w:type="spellEnd"/>
      <w:r w:rsidRPr="00037590">
        <w:rPr>
          <w:rFonts w:ascii="Arial" w:eastAsia="Times New Roman" w:hAnsi="Arial" w:cs="Arial"/>
        </w:rPr>
        <w:t xml:space="preserve"> formatu. Projekto ekonominę dalį pateikti pilnos apimties vienu metu.</w:t>
      </w:r>
    </w:p>
    <w:p w14:paraId="527C05CF"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Projektas turi būti parengtas ir paviešintas Lietuvos Respublikos statybos leidimų ir statybos valstybinės priežiūros informacinėje sistemoje „</w:t>
      </w:r>
      <w:proofErr w:type="spellStart"/>
      <w:r w:rsidRPr="00037590">
        <w:rPr>
          <w:rFonts w:ascii="Arial" w:eastAsia="Times New Roman" w:hAnsi="Arial" w:cs="Arial"/>
        </w:rPr>
        <w:t>Infostatyba</w:t>
      </w:r>
      <w:proofErr w:type="spellEnd"/>
      <w:r w:rsidRPr="00037590">
        <w:rPr>
          <w:rFonts w:ascii="Arial" w:eastAsia="Times New Roman" w:hAnsi="Arial" w:cs="Arial"/>
        </w:rPr>
        <w:t>“ (kai viešinimo procedūros būtinos pagal teisės aktus), laikantis BDAR, LR asmens duomenų teisinės apsaugos įstatymo reikalavimų.</w:t>
      </w:r>
    </w:p>
    <w:p w14:paraId="7AF7C743" w14:textId="77777777" w:rsidR="00AC488B" w:rsidRPr="00037590" w:rsidRDefault="00AC488B" w:rsidP="00AC488B">
      <w:pPr>
        <w:suppressAutoHyphens/>
        <w:spacing w:after="0" w:line="276" w:lineRule="auto"/>
        <w:ind w:left="567"/>
        <w:jc w:val="both"/>
        <w:rPr>
          <w:rFonts w:ascii="Arial" w:eastAsia="Times New Roman" w:hAnsi="Arial" w:cs="Arial"/>
        </w:rPr>
      </w:pPr>
      <w:r w:rsidRPr="00037590">
        <w:rPr>
          <w:rFonts w:ascii="Arial" w:eastAsia="Times New Roman" w:hAnsi="Arial" w:cs="Arial"/>
        </w:rPr>
        <w:t>Nepriklausomai ar projektui reikalingas statybą leidžiantis dokumentas projekto rengėjas turi pateikti vieną projekto versiją atitinkančią BDAR reikalavimus. Asmens duomenys – bet kuri informacija, susijusi su duomenų subjektu - fiziniu asmeniu, kurio tapatybė gali būti nustatyta.</w:t>
      </w:r>
    </w:p>
    <w:p w14:paraId="0EA45938" w14:textId="77777777" w:rsidR="00AC488B" w:rsidRPr="00037590" w:rsidRDefault="00AC488B" w:rsidP="00AC488B">
      <w:pPr>
        <w:tabs>
          <w:tab w:val="left" w:pos="1276"/>
        </w:tabs>
        <w:suppressAutoHyphens/>
        <w:spacing w:after="0" w:line="276" w:lineRule="auto"/>
        <w:ind w:left="567"/>
        <w:jc w:val="both"/>
        <w:rPr>
          <w:rFonts w:ascii="Arial" w:eastAsia="Times New Roman" w:hAnsi="Arial" w:cs="Arial"/>
        </w:rPr>
      </w:pPr>
      <w:r w:rsidRPr="00037590">
        <w:rPr>
          <w:rFonts w:ascii="Arial" w:eastAsia="Times New Roman" w:hAnsi="Arial" w:cs="Arial"/>
        </w:rPr>
        <w:tab/>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51FF60D5"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4D329AA7"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Nėra asmens duomenų baigtinio sąrašo.</w:t>
      </w:r>
    </w:p>
    <w:p w14:paraId="2963D941"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Šiuos duomenis galima rinkti ir naudoti tik esant tam tikroms sąlygoms, nurodytoms BDAR 6 ir 9 str. gavus aiškų sutikimą, jeigu tai leidžiama pagal nacionalinius įstatymus ir kt..</w:t>
      </w:r>
    </w:p>
    <w:p w14:paraId="76924B42" w14:textId="77777777" w:rsidR="00AC488B" w:rsidRPr="00037590" w:rsidRDefault="00AC488B" w:rsidP="00AC488B">
      <w:pPr>
        <w:suppressAutoHyphens/>
        <w:spacing w:after="0" w:line="276" w:lineRule="auto"/>
        <w:ind w:left="567"/>
        <w:jc w:val="both"/>
        <w:rPr>
          <w:rFonts w:ascii="Arial" w:eastAsia="Times New Roman" w:hAnsi="Arial" w:cs="Arial"/>
        </w:rPr>
      </w:pPr>
      <w:r w:rsidRPr="00037590">
        <w:rPr>
          <w:rFonts w:ascii="Arial" w:eastAsia="Times New Roman" w:hAnsi="Arial" w:cs="Arial"/>
        </w:rPr>
        <w:t>Projekto bendrosios ekspertizės akte panaikinti informaciją apie skaičiuojamąją projekto (-ų) kainą.</w:t>
      </w:r>
    </w:p>
    <w:p w14:paraId="655E091A"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Kai viešinimo procedūros būtinos pagal teisės aktus, informuoti Via Lietuvą apie numatyto projektinių sprendinių viešojo susirinkimo datą ir laiką ne mažiau kaip prieš 5 (penkias) darbo dienas, kartu pateikiant projektinę viešinimo dokumentaciją.</w:t>
      </w:r>
    </w:p>
    <w:p w14:paraId="63901A76"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lastRenderedPageBreak/>
        <w:t>Projekto sprendinius suderinti su visomis suinteresuotomis institucijomis, t. y., su visais subjektais, nustačiusiais prisijungimo, technines (techninius reikalavimus), specialiąsias sąlygas ir suderinti su kaimyninių sklypų savininkais, valdytojais ir naudotojais, kai tai būtina Lietuvos Respublikos teisės aktų nustatyta tvarka.</w:t>
      </w:r>
    </w:p>
    <w:p w14:paraId="2A540FEA"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Kelio dangos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atsakingos institucijos sutikimas dėl tokių sprendinių laisvoje valstybinėje žemėje ir Projekte turi būti nurodyti gretimų, su projektuojamo statinio sklypu besiribojančių, sklypų ribos ir kadastriniai numeriai.</w:t>
      </w:r>
    </w:p>
    <w:p w14:paraId="75F33ED3"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Kai projekto sprendiniai dėl pagrįstų priežasčių yra numatyti ir ne statytojo (užsakovo)  valdomame žemės sklype (statinyje), projekto bendrosios dalies aiškinamajame rašte turi būti detaliai nurodytos priežastys ir reikiama informacija ir duomenis (kelio piketas ir sklypo ir / ar statinio kadastrinis numeri) ir teisinis pagrindas jiems įgyvendinti;</w:t>
      </w:r>
    </w:p>
    <w:p w14:paraId="0FBE150C"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Jeigu rengiant kelio (ir / ar pėsčiųjų / dviračių tako) rekonstravimo / kapitalinio remonto projektą, projektiniai sprendiniai „netelpa“ įregistruoto kelio statinio ribose ir patenka į valstybinę žemę, kurioje nesuformuoti žemės sklypai, yra gautas valstybinės žemės valdytojo ar kitos atsakingos / kompetentingos institucijos sutikimas tiesti susisiekimo komunikacijas, inžinerinius tinklus ir statyti jiems funkcionuoti būtinus statinius (laisvoje valstybinėje žemėje), tuomet projekte turi būti pridedamas brėžinys (*.</w:t>
      </w:r>
      <w:proofErr w:type="spellStart"/>
      <w:r w:rsidRPr="00037590">
        <w:rPr>
          <w:rFonts w:ascii="Arial" w:eastAsia="Times New Roman" w:hAnsi="Arial" w:cs="Arial"/>
        </w:rPr>
        <w:t>dwg</w:t>
      </w:r>
      <w:proofErr w:type="spellEnd"/>
      <w:r w:rsidRPr="00037590">
        <w:rPr>
          <w:rFonts w:ascii="Arial" w:eastAsia="Times New Roman" w:hAnsi="Arial" w:cs="Arial"/>
        </w:rPr>
        <w:t xml:space="preserve"> formatu), kuriame būtų aiškiai grafiškai pažymėta kuriose vietose kelio rekonstravimo / kapitalinio remonto projektiniai sprendiniai „netelpa“ įregistruoto kelio statinio ribose ir patenka į laisvą valstybinę žemę.</w:t>
      </w:r>
    </w:p>
    <w:p w14:paraId="0A3A3286"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Kreiptis į Via Lietuvą dėl įgaliojimo dėl prisijungimo sąlygų, statybą leidžiančio dokumento (pagal poreikį) ir kitų reikalingų duomenų bei dokumentų gavimo projektavimo darbams ir procedūroms atlikti.</w:t>
      </w:r>
    </w:p>
    <w:p w14:paraId="75B0E4E4"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Suderinti su Via Lietuva bendruosius statinio rodiklius bei statybą leidžiančio dokumento, kai jis reikalingas teisės aktų nustatyta tvarka, turinį.</w:t>
      </w:r>
    </w:p>
    <w:p w14:paraId="1E49F119"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Gauti statybą leidžiantį dokumentą ir apmokėti įmokas susijusias su statybos leidimo gavimu (kai tai būtina Lietuvos Respublikos teisės aktų nustatyta tvarka).</w:t>
      </w:r>
    </w:p>
    <w:p w14:paraId="15B2FFB6"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lang w:eastAsia="lt-LT"/>
        </w:rPr>
      </w:pPr>
      <w:r w:rsidRPr="00037590">
        <w:rPr>
          <w:rFonts w:ascii="Arial" w:eastAsia="Times New Roman" w:hAnsi="Arial" w:cs="Arial"/>
          <w:lang w:eastAsia="lt-LT"/>
        </w:rPr>
        <w:t xml:space="preserve">Informuoti </w:t>
      </w:r>
      <w:r w:rsidRPr="00037590">
        <w:rPr>
          <w:rFonts w:ascii="Arial" w:eastAsia="Times New Roman" w:hAnsi="Arial" w:cs="Arial"/>
        </w:rPr>
        <w:t xml:space="preserve">Via Lietuvą </w:t>
      </w:r>
      <w:r w:rsidRPr="00037590">
        <w:rPr>
          <w:rFonts w:ascii="Arial" w:eastAsia="Times New Roman" w:hAnsi="Arial" w:cs="Arial"/>
          <w:lang w:eastAsia="lt-LT"/>
        </w:rPr>
        <w:t xml:space="preserve">dėl nelegalių statinių – išanalizavus esamą situaciją ir nustačius, kad kelio sklype yra kitų statinių (tvoros, paminklai, kryžiai, paminkliniai akmenys ir kt.) turi būti pateikta informacija atitinkamam </w:t>
      </w:r>
      <w:r w:rsidRPr="00037590">
        <w:rPr>
          <w:rFonts w:ascii="Arial" w:eastAsia="Times New Roman" w:hAnsi="Arial" w:cs="Arial"/>
        </w:rPr>
        <w:t xml:space="preserve">Via Lietuvos </w:t>
      </w:r>
      <w:r w:rsidRPr="00037590">
        <w:rPr>
          <w:rFonts w:ascii="Arial" w:eastAsia="Times New Roman" w:hAnsi="Arial" w:cs="Arial"/>
          <w:lang w:eastAsia="lt-LT"/>
        </w:rPr>
        <w:t>struktūriniam padaliniui ir projekto koordinatoriui:</w:t>
      </w:r>
    </w:p>
    <w:p w14:paraId="0F08A25E" w14:textId="77777777" w:rsidR="00AC488B" w:rsidRPr="00037590" w:rsidRDefault="00AC488B" w:rsidP="005D095E">
      <w:pPr>
        <w:pStyle w:val="Sraopastraipa"/>
        <w:numPr>
          <w:ilvl w:val="0"/>
          <w:numId w:val="12"/>
        </w:numPr>
        <w:spacing w:after="0" w:line="276" w:lineRule="auto"/>
        <w:ind w:left="567" w:firstLine="284"/>
        <w:jc w:val="both"/>
        <w:rPr>
          <w:rFonts w:ascii="Arial" w:eastAsia="Times New Roman" w:hAnsi="Arial" w:cs="Arial"/>
          <w:lang w:eastAsia="lt-LT"/>
        </w:rPr>
      </w:pPr>
      <w:r w:rsidRPr="00037590">
        <w:rPr>
          <w:rFonts w:ascii="Arial" w:eastAsia="Times New Roman" w:hAnsi="Arial" w:cs="Arial"/>
          <w:lang w:eastAsia="lt-LT"/>
        </w:rPr>
        <w:t xml:space="preserve">projekto, kurį rengiant buvo nustatyta, kad </w:t>
      </w:r>
      <w:r w:rsidRPr="00037590">
        <w:rPr>
          <w:rFonts w:ascii="Arial" w:eastAsia="Times New Roman" w:hAnsi="Arial" w:cs="Arial"/>
        </w:rPr>
        <w:t xml:space="preserve">Via Lietuvos </w:t>
      </w:r>
      <w:r w:rsidRPr="00037590">
        <w:rPr>
          <w:rFonts w:ascii="Arial" w:eastAsia="Times New Roman" w:hAnsi="Arial" w:cs="Arial"/>
          <w:lang w:eastAsia="lt-LT"/>
        </w:rPr>
        <w:t xml:space="preserve">keliuose stovi kitiems asmenims nuosavybės teise priklausantys statiniai, pavadinimas; </w:t>
      </w:r>
    </w:p>
    <w:p w14:paraId="59499AEE" w14:textId="77777777" w:rsidR="00AC488B" w:rsidRPr="00037590" w:rsidRDefault="00AC488B" w:rsidP="005D095E">
      <w:pPr>
        <w:pStyle w:val="Sraopastraipa"/>
        <w:numPr>
          <w:ilvl w:val="0"/>
          <w:numId w:val="12"/>
        </w:numPr>
        <w:spacing w:after="0" w:line="276" w:lineRule="auto"/>
        <w:ind w:left="567" w:firstLine="284"/>
        <w:rPr>
          <w:rFonts w:ascii="Arial" w:eastAsia="Times New Roman" w:hAnsi="Arial" w:cs="Arial"/>
          <w:lang w:eastAsia="lt-LT"/>
        </w:rPr>
      </w:pPr>
      <w:r w:rsidRPr="00037590">
        <w:rPr>
          <w:rFonts w:ascii="Arial" w:eastAsia="Times New Roman" w:hAnsi="Arial" w:cs="Arial"/>
          <w:lang w:eastAsia="lt-LT"/>
        </w:rPr>
        <w:t xml:space="preserve">žemės sklypų, šalia kurių stovi statiniai, unikalūs (kadastriniai) numeriai; </w:t>
      </w:r>
    </w:p>
    <w:p w14:paraId="77C991CC" w14:textId="77777777" w:rsidR="00AC488B" w:rsidRPr="00037590" w:rsidRDefault="00AC488B" w:rsidP="005D095E">
      <w:pPr>
        <w:pStyle w:val="Sraopastraipa"/>
        <w:numPr>
          <w:ilvl w:val="0"/>
          <w:numId w:val="12"/>
        </w:numPr>
        <w:spacing w:after="0" w:line="276" w:lineRule="auto"/>
        <w:ind w:left="567" w:firstLine="284"/>
        <w:rPr>
          <w:rFonts w:ascii="Arial" w:eastAsia="Times New Roman" w:hAnsi="Arial" w:cs="Arial"/>
          <w:lang w:eastAsia="lt-LT"/>
        </w:rPr>
      </w:pPr>
      <w:r w:rsidRPr="00037590">
        <w:rPr>
          <w:rFonts w:ascii="Arial" w:eastAsia="Times New Roman" w:hAnsi="Arial" w:cs="Arial"/>
          <w:lang w:eastAsia="lt-LT"/>
        </w:rPr>
        <w:t>valstybinės reikšmės kelio Nr., pavadinimas, unikalus Nr.;</w:t>
      </w:r>
    </w:p>
    <w:p w14:paraId="0AEB2A2F" w14:textId="77777777" w:rsidR="00AC488B" w:rsidRPr="00037590" w:rsidRDefault="00AC488B" w:rsidP="005D095E">
      <w:pPr>
        <w:pStyle w:val="Sraopastraipa"/>
        <w:numPr>
          <w:ilvl w:val="0"/>
          <w:numId w:val="12"/>
        </w:numPr>
        <w:spacing w:after="0" w:line="276" w:lineRule="auto"/>
        <w:ind w:left="567" w:firstLine="284"/>
        <w:rPr>
          <w:rFonts w:ascii="Arial" w:eastAsia="Times New Roman" w:hAnsi="Arial" w:cs="Arial"/>
          <w:lang w:eastAsia="lt-LT"/>
        </w:rPr>
      </w:pPr>
      <w:r w:rsidRPr="00037590">
        <w:rPr>
          <w:rFonts w:ascii="Arial" w:eastAsia="Times New Roman" w:hAnsi="Arial" w:cs="Arial"/>
          <w:lang w:eastAsia="lt-LT"/>
        </w:rPr>
        <w:t>žemės sklypo, kurį užima valstybinės reikšmės kelias, unikalus Nr.;</w:t>
      </w:r>
    </w:p>
    <w:p w14:paraId="7ABE1647" w14:textId="77777777" w:rsidR="00AC488B" w:rsidRPr="00037590" w:rsidRDefault="00AC488B" w:rsidP="005D095E">
      <w:pPr>
        <w:pStyle w:val="Sraopastraipa"/>
        <w:numPr>
          <w:ilvl w:val="0"/>
          <w:numId w:val="12"/>
        </w:numPr>
        <w:spacing w:after="0" w:line="276" w:lineRule="auto"/>
        <w:ind w:left="567" w:firstLine="284"/>
        <w:rPr>
          <w:rFonts w:ascii="Arial" w:eastAsia="Times New Roman" w:hAnsi="Arial" w:cs="Arial"/>
          <w:lang w:eastAsia="lt-LT"/>
        </w:rPr>
      </w:pPr>
      <w:r w:rsidRPr="00037590">
        <w:rPr>
          <w:rFonts w:ascii="Arial" w:eastAsia="Times New Roman" w:hAnsi="Arial" w:cs="Arial"/>
          <w:lang w:eastAsia="lt-LT"/>
        </w:rPr>
        <w:t>situacijos schemos iš projektinių sprendinių.</w:t>
      </w:r>
    </w:p>
    <w:p w14:paraId="3857CE7C" w14:textId="77777777" w:rsidR="00AC488B" w:rsidRPr="00037590" w:rsidRDefault="00AC488B" w:rsidP="00AC488B">
      <w:pPr>
        <w:pStyle w:val="Sraopastraipa"/>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Savarankiškai apsirūpinti paslaugoms teikti reikalingais materialiniais ištekliais, atsakyti už blogą paslaugų kokybę.</w:t>
      </w:r>
    </w:p>
    <w:p w14:paraId="1B9932AE"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Visus techniniu, ekonominiu ir eismo saugos požiūriais optimalius projektinius sprendinius pateikti svarstyti ir derinti su Via Lietuva. Via Lietuvai pareikalavus, pateikti pasirinkto projektinio (-</w:t>
      </w:r>
      <w:proofErr w:type="spellStart"/>
      <w:r w:rsidRPr="00037590">
        <w:rPr>
          <w:rFonts w:ascii="Arial" w:eastAsia="Times New Roman" w:hAnsi="Arial" w:cs="Arial"/>
        </w:rPr>
        <w:t>ių</w:t>
      </w:r>
      <w:proofErr w:type="spellEnd"/>
      <w:r w:rsidRPr="00037590">
        <w:rPr>
          <w:rFonts w:ascii="Arial" w:eastAsia="Times New Roman" w:hAnsi="Arial" w:cs="Arial"/>
        </w:rPr>
        <w:t>) sprendinio (-</w:t>
      </w:r>
      <w:proofErr w:type="spellStart"/>
      <w:r w:rsidRPr="00037590">
        <w:rPr>
          <w:rFonts w:ascii="Arial" w:eastAsia="Times New Roman" w:hAnsi="Arial" w:cs="Arial"/>
        </w:rPr>
        <w:t>ių</w:t>
      </w:r>
      <w:proofErr w:type="spellEnd"/>
      <w:r w:rsidRPr="00037590">
        <w:rPr>
          <w:rFonts w:ascii="Arial" w:eastAsia="Times New Roman" w:hAnsi="Arial" w:cs="Arial"/>
        </w:rPr>
        <w:t>) ekonominį pagrindimą.</w:t>
      </w:r>
    </w:p>
    <w:p w14:paraId="5F3A0990"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Užtikrinti, kad visos specifikacijos ir visa dokumentacija, susijusi su paslaugų teikimu, būtų parengta nešališkai, laikantis įstatymų, naudojantis priimtomis ir visuotinai pripažintomis sistemomis, naujausia ir geriausia praktika inžinerinio projektavimo ir eismo saugumo inžinerijos srityse.</w:t>
      </w:r>
    </w:p>
    <w:p w14:paraId="508DB6AC"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Laiku įspėti (raštiškai informuoti) Via Lietuva dėl aplinkybių, kurios trukdo tinkamai ir laiku parengti statinio projektą.</w:t>
      </w:r>
    </w:p>
    <w:p w14:paraId="67A5CAC2"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Tinkamai ir laiku suteikti kokybiškas paslaugas pagal Via Lietuvos patvirtintą techninę specifikaciją ir techninę (-</w:t>
      </w:r>
      <w:proofErr w:type="spellStart"/>
      <w:r w:rsidRPr="00037590">
        <w:rPr>
          <w:rFonts w:ascii="Arial" w:eastAsia="Times New Roman" w:hAnsi="Arial" w:cs="Arial"/>
        </w:rPr>
        <w:t>es</w:t>
      </w:r>
      <w:proofErr w:type="spellEnd"/>
      <w:r w:rsidRPr="00037590">
        <w:rPr>
          <w:rFonts w:ascii="Arial" w:eastAsia="Times New Roman" w:hAnsi="Arial" w:cs="Arial"/>
        </w:rPr>
        <w:t>) užduotį (-</w:t>
      </w:r>
      <w:proofErr w:type="spellStart"/>
      <w:r w:rsidRPr="00037590">
        <w:rPr>
          <w:rFonts w:ascii="Arial" w:eastAsia="Times New Roman" w:hAnsi="Arial" w:cs="Arial"/>
        </w:rPr>
        <w:t>is</w:t>
      </w:r>
      <w:proofErr w:type="spellEnd"/>
      <w:r w:rsidRPr="00037590">
        <w:rPr>
          <w:rFonts w:ascii="Arial" w:eastAsia="Times New Roman" w:hAnsi="Arial" w:cs="Arial"/>
        </w:rPr>
        <w:t>).</w:t>
      </w:r>
    </w:p>
    <w:p w14:paraId="5E60725B" w14:textId="77777777" w:rsidR="00AC488B" w:rsidRPr="00037590" w:rsidRDefault="00AC488B" w:rsidP="00AC488B">
      <w:pPr>
        <w:numPr>
          <w:ilvl w:val="1"/>
          <w:numId w:val="2"/>
        </w:numPr>
        <w:suppressAutoHyphens/>
        <w:spacing w:after="0" w:line="276" w:lineRule="auto"/>
        <w:ind w:left="567" w:firstLine="0"/>
        <w:jc w:val="both"/>
        <w:rPr>
          <w:rStyle w:val="Hipersaitas"/>
          <w:rFonts w:ascii="Arial" w:eastAsia="Times New Roman" w:hAnsi="Arial" w:cs="Arial"/>
          <w:color w:val="auto"/>
          <w:u w:val="none"/>
        </w:rPr>
      </w:pPr>
      <w:r w:rsidRPr="00037590">
        <w:rPr>
          <w:rFonts w:ascii="Arial" w:eastAsia="Times New Roman" w:hAnsi="Arial" w:cs="Arial"/>
        </w:rPr>
        <w:lastRenderedPageBreak/>
        <w:t>Jeigu dėl projekto rengėjo kaltės reikia keisti projekto sprendinius bei pakartotinai atlikti bendrąją projekto ekspertizę, pakartotinės ekspertizės išlaidos apmokamos projekto rengėjo sąskaita (išskaičiuojama iš sutarties lėšų).</w:t>
      </w:r>
    </w:p>
    <w:p w14:paraId="350FECE5"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Sutartyje nustatytais terminais ir tvarka parengtą ir suderintą projektą elektroninėje laikmenoje (tekstinius dokumentus *.</w:t>
      </w:r>
      <w:proofErr w:type="spellStart"/>
      <w:r w:rsidRPr="00037590">
        <w:rPr>
          <w:rFonts w:ascii="Arial" w:eastAsia="Times New Roman" w:hAnsi="Arial" w:cs="Arial"/>
        </w:rPr>
        <w:t>doc</w:t>
      </w:r>
      <w:proofErr w:type="spellEnd"/>
      <w:r w:rsidRPr="00037590">
        <w:rPr>
          <w:rFonts w:ascii="Arial" w:eastAsia="Times New Roman" w:hAnsi="Arial" w:cs="Arial"/>
        </w:rPr>
        <w:t>, *.</w:t>
      </w:r>
      <w:proofErr w:type="spellStart"/>
      <w:r w:rsidRPr="00037590">
        <w:rPr>
          <w:rFonts w:ascii="Arial" w:eastAsia="Times New Roman" w:hAnsi="Arial" w:cs="Arial"/>
        </w:rPr>
        <w:t>pdf</w:t>
      </w:r>
      <w:proofErr w:type="spellEnd"/>
      <w:r w:rsidRPr="00037590">
        <w:rPr>
          <w:rFonts w:ascii="Arial" w:eastAsia="Times New Roman" w:hAnsi="Arial" w:cs="Arial"/>
        </w:rPr>
        <w:t xml:space="preserve"> ir brėžinius *.</w:t>
      </w:r>
      <w:proofErr w:type="spellStart"/>
      <w:r w:rsidRPr="00037590">
        <w:rPr>
          <w:rFonts w:ascii="Arial" w:eastAsia="Times New Roman" w:hAnsi="Arial" w:cs="Arial"/>
        </w:rPr>
        <w:t>pdf</w:t>
      </w:r>
      <w:proofErr w:type="spellEnd"/>
      <w:r w:rsidRPr="00037590">
        <w:rPr>
          <w:rFonts w:ascii="Arial" w:eastAsia="Times New Roman" w:hAnsi="Arial" w:cs="Arial"/>
        </w:rPr>
        <w:t>, *.</w:t>
      </w:r>
      <w:proofErr w:type="spellStart"/>
      <w:r w:rsidRPr="00037590">
        <w:rPr>
          <w:rFonts w:ascii="Arial" w:eastAsia="Times New Roman" w:hAnsi="Arial" w:cs="Arial"/>
        </w:rPr>
        <w:t>dwg</w:t>
      </w:r>
      <w:proofErr w:type="spellEnd"/>
      <w:r w:rsidRPr="00037590">
        <w:rPr>
          <w:rFonts w:ascii="Arial" w:eastAsia="Times New Roman" w:hAnsi="Arial" w:cs="Arial"/>
        </w:rPr>
        <w:t xml:space="preserve"> formatu (su elektroniniais parašais)) perduoti Via Lietuvai. Kiekvienas atskiras dokumentas, pateikiamas skaitmenine forma, turi turėti konkretų dokumento paskirtį ir esmę atitinkantį pavadinimą. Statinio projekto dokumentai turi būti įforminti vadovaujantis LST 1516 „</w:t>
      </w:r>
      <w:r w:rsidRPr="00037590">
        <w:rPr>
          <w:rFonts w:ascii="Arial" w:hAnsi="Arial" w:cs="Arial"/>
          <w:shd w:val="clear" w:color="auto" w:fill="FFFFFF"/>
        </w:rPr>
        <w:t>Statinio projektas. Bendrieji įforminimo reikalavimai“</w:t>
      </w:r>
      <w:r w:rsidRPr="00037590">
        <w:rPr>
          <w:rFonts w:ascii="Arial" w:eastAsia="Times New Roman" w:hAnsi="Arial" w:cs="Arial"/>
        </w:rPr>
        <w:t>. Projekto žymenyje turi būti nurodytas kelio numeris ir statybos rūšis.</w:t>
      </w:r>
    </w:p>
    <w:p w14:paraId="3EFFCCE1"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Projekto rengėjas įsipareigoja pateikti 1 (vieną) popierinę projekto kopiją tik jei Via Lietuva nurodys tai padaryti.</w:t>
      </w:r>
    </w:p>
    <w:p w14:paraId="31DCD41B" w14:textId="77777777" w:rsidR="004A4D2A" w:rsidRPr="00037590" w:rsidRDefault="004A4D2A" w:rsidP="004A4D2A">
      <w:pPr>
        <w:numPr>
          <w:ilvl w:val="1"/>
          <w:numId w:val="2"/>
        </w:numPr>
        <w:suppressAutoHyphens/>
        <w:spacing w:after="0" w:line="240" w:lineRule="auto"/>
        <w:ind w:left="567" w:firstLine="0"/>
        <w:jc w:val="both"/>
        <w:rPr>
          <w:rFonts w:ascii="Arial" w:eastAsia="Times New Roman" w:hAnsi="Arial" w:cs="Arial"/>
        </w:rPr>
      </w:pPr>
      <w:r w:rsidRPr="00037590">
        <w:rPr>
          <w:rFonts w:ascii="Arial" w:eastAsia="Times New Roman" w:hAnsi="Arial" w:cs="Arial"/>
        </w:rPr>
        <w:t xml:space="preserve">Paslaugos teikėjas turi parengti suvestinį darbų kiekių žiniaraštį ir statinio statybos skaičiuojamąją kainą „sustambintais įkainiais“. </w:t>
      </w:r>
    </w:p>
    <w:p w14:paraId="176B7889"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Pasikeitus įstatymų ir kitų teisės aktų nuostatoms ir reikalavimams, reglamentuojantiems perkamų paslaugų / darbų vykdymą, vadovautis galiojančiais teisės aktais, tačiau tik informavus ir suderinus su Via Lietuva.</w:t>
      </w:r>
    </w:p>
    <w:p w14:paraId="10FBEC20"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Projekto rengėjui draudžiama skelbti duomenis apie projektą (statybos skaičiuojamąją kainą) tretiesiems asmenims.</w:t>
      </w:r>
    </w:p>
    <w:p w14:paraId="70D54009" w14:textId="77777777" w:rsidR="00AC488B" w:rsidRPr="00037590" w:rsidRDefault="00AC488B" w:rsidP="000C5E78">
      <w:pPr>
        <w:numPr>
          <w:ilvl w:val="1"/>
          <w:numId w:val="2"/>
        </w:numPr>
        <w:suppressAutoHyphens/>
        <w:spacing w:after="0" w:line="276" w:lineRule="auto"/>
        <w:ind w:left="567" w:firstLine="0"/>
        <w:jc w:val="both"/>
        <w:rPr>
          <w:rFonts w:ascii="Arial" w:eastAsia="Times New Roman" w:hAnsi="Arial" w:cs="Arial"/>
        </w:rPr>
      </w:pPr>
      <w:bookmarkStart w:id="4" w:name="_Hlk158713816"/>
      <w:r w:rsidRPr="00037590">
        <w:rPr>
          <w:rFonts w:ascii="Arial" w:eastAsia="Times New Roman" w:hAnsi="Arial" w:cs="Arial"/>
        </w:rPr>
        <w:t>Projekto rengėjas turi parengti susitikimų, posėdžių dėl rengiamo Projekto sprendinių ar kitų su sutarties vykdymu susijusių klausimų protokolų projektus, formą ir turinį suderinti su Via Lietuva.</w:t>
      </w:r>
    </w:p>
    <w:p w14:paraId="66E8178A" w14:textId="4037199A" w:rsidR="000C5E78" w:rsidRPr="00037590" w:rsidRDefault="000C5E78" w:rsidP="000C5E78">
      <w:pPr>
        <w:numPr>
          <w:ilvl w:val="1"/>
          <w:numId w:val="2"/>
        </w:numPr>
        <w:tabs>
          <w:tab w:val="left" w:pos="720"/>
        </w:tabs>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 xml:space="preserve">Projekto rengėjas, pateikdamas atsakymus į Via Lietuva, komisijos pastabas privalo nurodyti konkrečią projekto taisymo vietą (tomas, skyrius, dalis, puslapio, brėžinio </w:t>
      </w:r>
      <w:r w:rsidR="0047570D" w:rsidRPr="00037590">
        <w:rPr>
          <w:rFonts w:ascii="Arial" w:eastAsia="Times New Roman" w:hAnsi="Arial" w:cs="Arial"/>
        </w:rPr>
        <w:t>N</w:t>
      </w:r>
      <w:r w:rsidRPr="00037590">
        <w:rPr>
          <w:rFonts w:ascii="Arial" w:eastAsia="Times New Roman" w:hAnsi="Arial" w:cs="Arial"/>
        </w:rPr>
        <w:t>r. ir t.t.). Jeigu teikiant projekto sprendinius pakartotinei peržiūrai buvo atlikti kiti, su pastabomis nesusiję taisymai, keitimai ar papildymai, privaloma analogiškai nurodyti jų vietą</w:t>
      </w:r>
      <w:r w:rsidR="005D095E" w:rsidRPr="00037590">
        <w:rPr>
          <w:rFonts w:ascii="Arial" w:eastAsia="Times New Roman" w:hAnsi="Arial" w:cs="Arial"/>
        </w:rPr>
        <w:t xml:space="preserve"> projekte</w:t>
      </w:r>
      <w:r w:rsidRPr="00037590">
        <w:rPr>
          <w:rFonts w:ascii="Arial" w:eastAsia="Times New Roman" w:hAnsi="Arial" w:cs="Arial"/>
        </w:rPr>
        <w:t xml:space="preserve"> ir priežastis.</w:t>
      </w:r>
    </w:p>
    <w:bookmarkEnd w:id="4"/>
    <w:p w14:paraId="40069726" w14:textId="2F00070F" w:rsidR="00AC488B" w:rsidRPr="00037590" w:rsidRDefault="007F303E" w:rsidP="000C5E78">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Projektavimo</w:t>
      </w:r>
      <w:r w:rsidR="0061394D" w:rsidRPr="00037590">
        <w:rPr>
          <w:rFonts w:ascii="Arial" w:eastAsia="Times New Roman" w:hAnsi="Arial" w:cs="Arial"/>
        </w:rPr>
        <w:t xml:space="preserve"> paslaugų </w:t>
      </w:r>
      <w:r w:rsidRPr="00037590">
        <w:rPr>
          <w:rFonts w:ascii="Arial" w:eastAsia="Times New Roman" w:hAnsi="Arial" w:cs="Arial"/>
        </w:rPr>
        <w:t>(</w:t>
      </w:r>
      <w:r w:rsidR="00BC7E9A" w:rsidRPr="00037590">
        <w:rPr>
          <w:rFonts w:ascii="Arial" w:eastAsia="Times New Roman" w:hAnsi="Arial" w:cs="Arial"/>
        </w:rPr>
        <w:t>techninio darbo etapo</w:t>
      </w:r>
      <w:r w:rsidRPr="00037590">
        <w:rPr>
          <w:rFonts w:ascii="Arial" w:eastAsia="Times New Roman" w:hAnsi="Arial" w:cs="Arial"/>
        </w:rPr>
        <w:t>)</w:t>
      </w:r>
      <w:r w:rsidR="00BC7E9A" w:rsidRPr="00037590">
        <w:rPr>
          <w:rFonts w:ascii="Arial" w:eastAsia="Times New Roman" w:hAnsi="Arial" w:cs="Arial"/>
        </w:rPr>
        <w:t xml:space="preserve"> ir</w:t>
      </w:r>
      <w:r w:rsidR="005D095E" w:rsidRPr="00037590">
        <w:rPr>
          <w:rFonts w:ascii="Arial" w:eastAsia="Times New Roman" w:hAnsi="Arial" w:cs="Arial"/>
        </w:rPr>
        <w:t xml:space="preserve"> / ar</w:t>
      </w:r>
      <w:r w:rsidR="00BC7E9A" w:rsidRPr="00037590">
        <w:rPr>
          <w:rFonts w:ascii="Arial" w:eastAsia="Times New Roman" w:hAnsi="Arial" w:cs="Arial"/>
        </w:rPr>
        <w:t xml:space="preserve"> s</w:t>
      </w:r>
      <w:r w:rsidR="00AC488B" w:rsidRPr="00037590">
        <w:rPr>
          <w:rFonts w:ascii="Arial" w:eastAsia="Times New Roman" w:hAnsi="Arial" w:cs="Arial"/>
        </w:rPr>
        <w:t xml:space="preserve">tatybos darbų viešojo pirkimo vykdymo metu gautus klausimus, susijusius su projektu, jo sprendiniais, atsakyti ne vėliau kaip per 3 </w:t>
      </w:r>
      <w:proofErr w:type="spellStart"/>
      <w:r w:rsidR="00AC488B" w:rsidRPr="00037590">
        <w:rPr>
          <w:rFonts w:ascii="Arial" w:eastAsia="Times New Roman" w:hAnsi="Arial" w:cs="Arial"/>
        </w:rPr>
        <w:t>d.d</w:t>
      </w:r>
      <w:proofErr w:type="spellEnd"/>
      <w:r w:rsidR="00AC488B" w:rsidRPr="00037590">
        <w:rPr>
          <w:rFonts w:ascii="Arial" w:eastAsia="Times New Roman" w:hAnsi="Arial" w:cs="Arial"/>
        </w:rPr>
        <w:t>.</w:t>
      </w:r>
    </w:p>
    <w:p w14:paraId="57E16CA3" w14:textId="06AFF915" w:rsidR="00AC488B" w:rsidRPr="00037590" w:rsidRDefault="00AC488B" w:rsidP="000C5E78">
      <w:pPr>
        <w:numPr>
          <w:ilvl w:val="1"/>
          <w:numId w:val="2"/>
        </w:numPr>
        <w:tabs>
          <w:tab w:val="left" w:pos="851"/>
          <w:tab w:val="left" w:pos="1276"/>
        </w:tabs>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 xml:space="preserve">Jeigu vykdant viešąjį pirkimą buvo pastebėti projekto dokumentacijos netikslumai ir / ar patikslinti / papildyti / papildomai detalizuoti projektiniai sprendiniai, projekto rengėjas turi pateikti Via Lietuvai patikslintą projektą (ar projekto dalį) nauja laida ne vėliau kaip per 10 d. d. nuo Via Lietuvos pateikto prašymo tai atlikti. Kartu turi būti pateiktas aiškinamasis raštas, kas ir kuriose vietose buvo pakeista ir (ar) patikslinta. Patikslintas projektas (ar projekto dalis) turi būti pateiktas pagal techninės specifikacijos 4.31 p. reikalavimus ir techninės specifikacijos </w:t>
      </w:r>
      <w:r w:rsidR="00D67F54">
        <w:rPr>
          <w:rFonts w:ascii="Arial" w:eastAsia="Times New Roman" w:hAnsi="Arial" w:cs="Arial"/>
        </w:rPr>
        <w:t>1</w:t>
      </w:r>
      <w:r w:rsidRPr="00037590">
        <w:rPr>
          <w:rFonts w:ascii="Arial" w:eastAsia="Times New Roman" w:hAnsi="Arial" w:cs="Arial"/>
        </w:rPr>
        <w:t xml:space="preserve"> priedą.</w:t>
      </w:r>
    </w:p>
    <w:p w14:paraId="7E118F44" w14:textId="77777777" w:rsidR="00AC488B" w:rsidRPr="00037590" w:rsidRDefault="00AC488B" w:rsidP="00AC488B">
      <w:pPr>
        <w:suppressAutoHyphens/>
        <w:spacing w:after="0" w:line="276" w:lineRule="auto"/>
        <w:jc w:val="both"/>
        <w:rPr>
          <w:rFonts w:ascii="Arial" w:eastAsia="Times New Roman" w:hAnsi="Arial" w:cs="Arial"/>
        </w:rPr>
      </w:pPr>
    </w:p>
    <w:p w14:paraId="02B20CAF" w14:textId="1C5953B5" w:rsidR="00AC488B" w:rsidRPr="00037590" w:rsidRDefault="00AC488B" w:rsidP="005D095E">
      <w:pPr>
        <w:pStyle w:val="Sraopastraipa"/>
        <w:numPr>
          <w:ilvl w:val="0"/>
          <w:numId w:val="19"/>
        </w:numPr>
        <w:tabs>
          <w:tab w:val="left" w:pos="709"/>
        </w:tabs>
        <w:suppressAutoHyphens/>
        <w:spacing w:after="0" w:line="276" w:lineRule="auto"/>
        <w:ind w:left="1276" w:hanging="709"/>
        <w:rPr>
          <w:rFonts w:ascii="Arial" w:eastAsia="Times New Roman" w:hAnsi="Arial" w:cs="Arial"/>
          <w:i/>
          <w:iCs/>
        </w:rPr>
      </w:pPr>
      <w:r w:rsidRPr="00037590">
        <w:rPr>
          <w:rFonts w:ascii="Arial" w:eastAsia="Times New Roman" w:hAnsi="Arial" w:cs="Arial"/>
          <w:b/>
          <w:bCs/>
        </w:rPr>
        <w:t xml:space="preserve">PROJEKTO </w:t>
      </w:r>
      <w:r w:rsidR="005D6ADB" w:rsidRPr="00037590">
        <w:rPr>
          <w:rFonts w:ascii="Arial" w:eastAsia="Times New Roman" w:hAnsi="Arial" w:cs="Arial"/>
          <w:b/>
          <w:bCs/>
        </w:rPr>
        <w:t>PA</w:t>
      </w:r>
      <w:r w:rsidRPr="00037590">
        <w:rPr>
          <w:rFonts w:ascii="Arial" w:eastAsia="Times New Roman" w:hAnsi="Arial" w:cs="Arial"/>
          <w:b/>
          <w:bCs/>
        </w:rPr>
        <w:t>RENGIMO ETAPAI</w:t>
      </w:r>
    </w:p>
    <w:p w14:paraId="039D3520" w14:textId="77777777" w:rsidR="00AC488B" w:rsidRPr="00037590" w:rsidRDefault="00AC488B" w:rsidP="00AC488B">
      <w:pPr>
        <w:tabs>
          <w:tab w:val="left" w:pos="709"/>
        </w:tabs>
        <w:suppressAutoHyphens/>
        <w:spacing w:after="0" w:line="276" w:lineRule="auto"/>
        <w:jc w:val="both"/>
        <w:rPr>
          <w:rFonts w:ascii="Arial" w:eastAsia="Times New Roman" w:hAnsi="Arial" w:cs="Arial"/>
          <w:i/>
          <w:iCs/>
        </w:rPr>
      </w:pPr>
    </w:p>
    <w:p w14:paraId="410BABCC" w14:textId="77777777" w:rsidR="00AC488B" w:rsidRPr="00037590" w:rsidRDefault="00AC488B" w:rsidP="005D095E">
      <w:pPr>
        <w:pStyle w:val="Sraopastraipa"/>
        <w:numPr>
          <w:ilvl w:val="1"/>
          <w:numId w:val="38"/>
        </w:numPr>
        <w:tabs>
          <w:tab w:val="left" w:pos="709"/>
        </w:tabs>
        <w:suppressAutoHyphens/>
        <w:spacing w:after="0" w:line="276" w:lineRule="auto"/>
        <w:ind w:hanging="513"/>
        <w:jc w:val="both"/>
        <w:rPr>
          <w:rFonts w:ascii="Arial" w:hAnsi="Arial" w:cs="Arial"/>
        </w:rPr>
      </w:pPr>
      <w:r w:rsidRPr="00037590">
        <w:rPr>
          <w:rFonts w:ascii="Arial" w:eastAsia="Times New Roman" w:hAnsi="Arial" w:cs="Arial"/>
        </w:rPr>
        <w:t xml:space="preserve"> Projekto rengimo etapai ir tvarka nurodyta:</w:t>
      </w:r>
    </w:p>
    <w:p w14:paraId="77CA9128" w14:textId="77777777" w:rsidR="00AC488B" w:rsidRPr="00037590" w:rsidRDefault="00AC488B" w:rsidP="00AC488B">
      <w:pPr>
        <w:pStyle w:val="Sraopastraipa"/>
        <w:tabs>
          <w:tab w:val="left" w:pos="709"/>
        </w:tabs>
        <w:suppressAutoHyphens/>
        <w:spacing w:after="0" w:line="276" w:lineRule="auto"/>
        <w:ind w:left="1080"/>
        <w:jc w:val="both"/>
        <w:rPr>
          <w:rFonts w:ascii="Arial" w:hAnsi="Arial" w:cs="Arial"/>
        </w:rPr>
      </w:pPr>
    </w:p>
    <w:tbl>
      <w:tblPr>
        <w:tblStyle w:val="Lentelstinklelis"/>
        <w:tblW w:w="9639" w:type="dxa"/>
        <w:tblInd w:w="562" w:type="dxa"/>
        <w:tblLayout w:type="fixed"/>
        <w:tblLook w:val="04A0" w:firstRow="1" w:lastRow="0" w:firstColumn="1" w:lastColumn="0" w:noHBand="0" w:noVBand="1"/>
      </w:tblPr>
      <w:tblGrid>
        <w:gridCol w:w="571"/>
        <w:gridCol w:w="2203"/>
        <w:gridCol w:w="3014"/>
        <w:gridCol w:w="9"/>
        <w:gridCol w:w="2116"/>
        <w:gridCol w:w="9"/>
        <w:gridCol w:w="1717"/>
      </w:tblGrid>
      <w:tr w:rsidR="004D0D0B" w:rsidRPr="00037590" w14:paraId="56FDF45B" w14:textId="77777777" w:rsidTr="004D0D0B">
        <w:trPr>
          <w:tblHeader/>
        </w:trPr>
        <w:tc>
          <w:tcPr>
            <w:tcW w:w="2774" w:type="dxa"/>
            <w:gridSpan w:val="2"/>
          </w:tcPr>
          <w:p w14:paraId="312F9734" w14:textId="77777777" w:rsidR="00AC488B" w:rsidRPr="00037590" w:rsidRDefault="00AC488B" w:rsidP="008E79F4">
            <w:pPr>
              <w:rPr>
                <w:rFonts w:ascii="Arial" w:hAnsi="Arial" w:cs="Arial"/>
                <w:b/>
                <w:bCs/>
              </w:rPr>
            </w:pPr>
            <w:r w:rsidRPr="00037590">
              <w:rPr>
                <w:rFonts w:ascii="Arial" w:hAnsi="Arial" w:cs="Arial"/>
                <w:b/>
                <w:bCs/>
              </w:rPr>
              <w:t>Projekto rengimo etapai:</w:t>
            </w:r>
          </w:p>
        </w:tc>
        <w:tc>
          <w:tcPr>
            <w:tcW w:w="3014" w:type="dxa"/>
          </w:tcPr>
          <w:p w14:paraId="09C8807C" w14:textId="77777777" w:rsidR="00AC488B" w:rsidRPr="00037590" w:rsidRDefault="00AC488B" w:rsidP="008E79F4">
            <w:pPr>
              <w:rPr>
                <w:rFonts w:ascii="Arial" w:hAnsi="Arial" w:cs="Arial"/>
                <w:b/>
                <w:bCs/>
              </w:rPr>
            </w:pPr>
            <w:r w:rsidRPr="00037590">
              <w:rPr>
                <w:rFonts w:ascii="Arial" w:hAnsi="Arial" w:cs="Arial"/>
                <w:b/>
                <w:bCs/>
              </w:rPr>
              <w:t>Vykdomos procedūros, darbai.</w:t>
            </w:r>
          </w:p>
        </w:tc>
        <w:tc>
          <w:tcPr>
            <w:tcW w:w="2125" w:type="dxa"/>
            <w:gridSpan w:val="2"/>
          </w:tcPr>
          <w:p w14:paraId="6BF5B94F" w14:textId="77777777" w:rsidR="00AC488B" w:rsidRPr="00037590" w:rsidRDefault="00AC488B" w:rsidP="008E79F4">
            <w:pPr>
              <w:rPr>
                <w:rFonts w:ascii="Arial" w:hAnsi="Arial" w:cs="Arial"/>
                <w:b/>
                <w:bCs/>
              </w:rPr>
            </w:pPr>
            <w:r w:rsidRPr="00037590">
              <w:rPr>
                <w:rFonts w:ascii="Arial" w:hAnsi="Arial" w:cs="Arial"/>
                <w:b/>
                <w:bCs/>
              </w:rPr>
              <w:t>Terminai</w:t>
            </w:r>
          </w:p>
        </w:tc>
        <w:tc>
          <w:tcPr>
            <w:tcW w:w="1726" w:type="dxa"/>
            <w:gridSpan w:val="2"/>
          </w:tcPr>
          <w:p w14:paraId="4CD3089B" w14:textId="77777777" w:rsidR="00AC488B" w:rsidRPr="00037590" w:rsidRDefault="00AC488B" w:rsidP="008E79F4">
            <w:pPr>
              <w:rPr>
                <w:rFonts w:ascii="Arial" w:hAnsi="Arial" w:cs="Arial"/>
                <w:b/>
                <w:bCs/>
              </w:rPr>
            </w:pPr>
            <w:r w:rsidRPr="00037590">
              <w:rPr>
                <w:rFonts w:ascii="Arial" w:hAnsi="Arial" w:cs="Arial"/>
                <w:b/>
                <w:bCs/>
              </w:rPr>
              <w:t>Pastabos</w:t>
            </w:r>
          </w:p>
        </w:tc>
      </w:tr>
      <w:tr w:rsidR="004D0D0B" w:rsidRPr="00037590" w14:paraId="488DADD9" w14:textId="77777777" w:rsidTr="008E79F4">
        <w:tc>
          <w:tcPr>
            <w:tcW w:w="571" w:type="dxa"/>
          </w:tcPr>
          <w:p w14:paraId="67941CED" w14:textId="77777777" w:rsidR="00AC488B" w:rsidRPr="00037590" w:rsidRDefault="00AC488B" w:rsidP="008E79F4">
            <w:pPr>
              <w:rPr>
                <w:rFonts w:ascii="Arial" w:hAnsi="Arial" w:cs="Arial"/>
              </w:rPr>
            </w:pPr>
            <w:r w:rsidRPr="00037590">
              <w:rPr>
                <w:rFonts w:ascii="Arial" w:hAnsi="Arial" w:cs="Arial"/>
              </w:rPr>
              <w:t>I.</w:t>
            </w:r>
          </w:p>
        </w:tc>
        <w:tc>
          <w:tcPr>
            <w:tcW w:w="2203" w:type="dxa"/>
          </w:tcPr>
          <w:p w14:paraId="38269015" w14:textId="77777777" w:rsidR="00AC488B" w:rsidRPr="00037590" w:rsidRDefault="00AC488B" w:rsidP="008E79F4">
            <w:pPr>
              <w:rPr>
                <w:rFonts w:ascii="Arial" w:hAnsi="Arial" w:cs="Arial"/>
              </w:rPr>
            </w:pPr>
            <w:r w:rsidRPr="00037590">
              <w:rPr>
                <w:rFonts w:ascii="Arial" w:eastAsia="Times New Roman" w:hAnsi="Arial" w:cs="Arial"/>
              </w:rPr>
              <w:t>Statybinių inžinerinių geologinių ir geodezinių bei kitų tyrimų atlikimas</w:t>
            </w:r>
          </w:p>
        </w:tc>
        <w:tc>
          <w:tcPr>
            <w:tcW w:w="3023" w:type="dxa"/>
            <w:gridSpan w:val="2"/>
          </w:tcPr>
          <w:p w14:paraId="3A724341" w14:textId="77777777" w:rsidR="00AC488B" w:rsidRPr="00037590" w:rsidRDefault="00AC488B" w:rsidP="005D095E">
            <w:pPr>
              <w:pStyle w:val="Sraopastraipa"/>
              <w:numPr>
                <w:ilvl w:val="0"/>
                <w:numId w:val="31"/>
              </w:numPr>
              <w:ind w:left="626" w:hanging="519"/>
              <w:rPr>
                <w:rFonts w:ascii="Arial" w:hAnsi="Arial" w:cs="Arial"/>
              </w:rPr>
            </w:pPr>
            <w:r w:rsidRPr="00037590">
              <w:rPr>
                <w:rFonts w:ascii="Arial" w:hAnsi="Arial" w:cs="Arial"/>
              </w:rPr>
              <w:t>Inžineriniai geodeziniai tyrimų atlikimas.</w:t>
            </w:r>
          </w:p>
          <w:p w14:paraId="4C8AF558" w14:textId="77777777" w:rsidR="00AC488B" w:rsidRPr="00037590" w:rsidRDefault="00AC488B" w:rsidP="005D095E">
            <w:pPr>
              <w:pStyle w:val="Sraopastraipa"/>
              <w:numPr>
                <w:ilvl w:val="0"/>
                <w:numId w:val="31"/>
              </w:numPr>
              <w:ind w:left="626" w:hanging="519"/>
              <w:rPr>
                <w:rFonts w:ascii="Arial" w:hAnsi="Arial" w:cs="Arial"/>
              </w:rPr>
            </w:pPr>
            <w:r w:rsidRPr="00037590">
              <w:rPr>
                <w:rFonts w:ascii="Arial" w:hAnsi="Arial" w:cs="Arial"/>
              </w:rPr>
              <w:t>Inžineriniai geologinių tyrimų atlikimas.</w:t>
            </w:r>
          </w:p>
          <w:p w14:paraId="09F31DEB" w14:textId="77777777" w:rsidR="00AC488B" w:rsidRPr="00037590" w:rsidRDefault="00AC488B" w:rsidP="005D095E">
            <w:pPr>
              <w:pStyle w:val="Sraopastraipa"/>
              <w:numPr>
                <w:ilvl w:val="0"/>
                <w:numId w:val="31"/>
              </w:numPr>
              <w:ind w:left="626" w:hanging="519"/>
              <w:rPr>
                <w:rFonts w:ascii="Arial" w:hAnsi="Arial" w:cs="Arial"/>
              </w:rPr>
            </w:pPr>
            <w:r w:rsidRPr="00037590">
              <w:rPr>
                <w:rFonts w:ascii="Arial" w:hAnsi="Arial" w:cs="Arial"/>
              </w:rPr>
              <w:t>Kitų tyrimų atlikimas pagal TS reikalavimus.</w:t>
            </w:r>
          </w:p>
          <w:p w14:paraId="4ECF77E4" w14:textId="77777777" w:rsidR="00AC488B" w:rsidRPr="00037590" w:rsidRDefault="00AC488B" w:rsidP="005D095E">
            <w:pPr>
              <w:pStyle w:val="Sraopastraipa"/>
              <w:numPr>
                <w:ilvl w:val="0"/>
                <w:numId w:val="31"/>
              </w:numPr>
              <w:ind w:left="626" w:hanging="519"/>
              <w:rPr>
                <w:rFonts w:ascii="Arial" w:hAnsi="Arial" w:cs="Arial"/>
              </w:rPr>
            </w:pPr>
            <w:r w:rsidRPr="00037590">
              <w:rPr>
                <w:rFonts w:ascii="Arial" w:hAnsi="Arial" w:cs="Arial"/>
              </w:rPr>
              <w:t>Atliktų tyrimų medžiagos pateikimas Via Lietuva peržiūrai.</w:t>
            </w:r>
          </w:p>
          <w:p w14:paraId="08375686" w14:textId="77777777" w:rsidR="00AC488B" w:rsidRPr="00037590" w:rsidRDefault="00AC488B" w:rsidP="005D095E">
            <w:pPr>
              <w:pStyle w:val="Sraopastraipa"/>
              <w:numPr>
                <w:ilvl w:val="0"/>
                <w:numId w:val="31"/>
              </w:numPr>
              <w:ind w:left="626" w:hanging="519"/>
              <w:rPr>
                <w:rFonts w:ascii="Arial" w:hAnsi="Arial" w:cs="Arial"/>
              </w:rPr>
            </w:pPr>
            <w:r w:rsidRPr="00037590">
              <w:rPr>
                <w:rFonts w:ascii="Arial" w:hAnsi="Arial" w:cs="Arial"/>
              </w:rPr>
              <w:lastRenderedPageBreak/>
              <w:t>Pagal poreikį tikslinimas, koregavimas.</w:t>
            </w:r>
          </w:p>
          <w:p w14:paraId="4DFF0D59" w14:textId="77777777" w:rsidR="00AC488B" w:rsidRPr="00037590" w:rsidRDefault="00AC488B" w:rsidP="005D095E">
            <w:pPr>
              <w:pStyle w:val="Sraopastraipa"/>
              <w:numPr>
                <w:ilvl w:val="0"/>
                <w:numId w:val="31"/>
              </w:numPr>
              <w:ind w:left="626" w:hanging="519"/>
              <w:rPr>
                <w:rFonts w:ascii="Arial" w:hAnsi="Arial" w:cs="Arial"/>
              </w:rPr>
            </w:pPr>
            <w:r w:rsidRPr="00037590">
              <w:rPr>
                <w:rFonts w:ascii="Arial" w:hAnsi="Arial" w:cs="Arial"/>
              </w:rPr>
              <w:t>Galutinės tyrimų medžiagos perdavimas Via Lietuva.</w:t>
            </w:r>
          </w:p>
        </w:tc>
        <w:tc>
          <w:tcPr>
            <w:tcW w:w="2125" w:type="dxa"/>
            <w:gridSpan w:val="2"/>
          </w:tcPr>
          <w:p w14:paraId="3F3013B5" w14:textId="0B88DDFD" w:rsidR="00AC488B" w:rsidRPr="00037590" w:rsidRDefault="00FC37DF" w:rsidP="008E79F4">
            <w:pPr>
              <w:rPr>
                <w:rFonts w:ascii="Arial" w:hAnsi="Arial" w:cs="Arial"/>
              </w:rPr>
            </w:pPr>
            <w:r w:rsidRPr="00037590">
              <w:rPr>
                <w:rFonts w:ascii="Arial" w:hAnsi="Arial" w:cs="Arial"/>
              </w:rPr>
              <w:lastRenderedPageBreak/>
              <w:t>1</w:t>
            </w:r>
            <w:r w:rsidR="00722CA5" w:rsidRPr="00037590">
              <w:rPr>
                <w:rFonts w:ascii="Arial" w:hAnsi="Arial" w:cs="Arial"/>
              </w:rPr>
              <w:t xml:space="preserve">-5 p. </w:t>
            </w:r>
            <w:r w:rsidR="00AC488B" w:rsidRPr="00037590">
              <w:rPr>
                <w:rFonts w:ascii="Arial" w:hAnsi="Arial" w:cs="Arial"/>
              </w:rPr>
              <w:t>Pagal Inžinerinių tyrinėjimų ir projektavimo paslaugų grafiką</w:t>
            </w:r>
            <w:r w:rsidR="00722CA5" w:rsidRPr="00037590">
              <w:rPr>
                <w:rFonts w:ascii="Arial" w:hAnsi="Arial" w:cs="Arial"/>
              </w:rPr>
              <w:t xml:space="preserve"> yra </w:t>
            </w:r>
            <w:r w:rsidR="00421976" w:rsidRPr="00037590">
              <w:rPr>
                <w:rFonts w:ascii="Arial" w:hAnsi="Arial" w:cs="Arial"/>
              </w:rPr>
              <w:t>projekto rengėjo atsakomybė.</w:t>
            </w:r>
          </w:p>
          <w:p w14:paraId="30538E28" w14:textId="77777777" w:rsidR="00B02C85" w:rsidRPr="00037590" w:rsidRDefault="00B02C85" w:rsidP="008E79F4">
            <w:pPr>
              <w:rPr>
                <w:rFonts w:ascii="Arial" w:hAnsi="Arial" w:cs="Arial"/>
              </w:rPr>
            </w:pPr>
          </w:p>
          <w:p w14:paraId="4CAFF1CA" w14:textId="54416D0E" w:rsidR="00B02C85" w:rsidRPr="00037590" w:rsidRDefault="00B02C85" w:rsidP="008E79F4">
            <w:pPr>
              <w:rPr>
                <w:rFonts w:ascii="Arial" w:hAnsi="Arial" w:cs="Arial"/>
              </w:rPr>
            </w:pPr>
            <w:r w:rsidRPr="00037590">
              <w:rPr>
                <w:rFonts w:ascii="Arial" w:hAnsi="Arial" w:cs="Arial"/>
              </w:rPr>
              <w:t xml:space="preserve">Via Lietuva peržiūri ir pateikia </w:t>
            </w:r>
            <w:r w:rsidR="009F57AA" w:rsidRPr="00037590">
              <w:rPr>
                <w:rFonts w:ascii="Arial" w:hAnsi="Arial" w:cs="Arial"/>
              </w:rPr>
              <w:t xml:space="preserve">pastabas per 10 </w:t>
            </w:r>
            <w:proofErr w:type="spellStart"/>
            <w:r w:rsidR="009F57AA" w:rsidRPr="00037590">
              <w:rPr>
                <w:rFonts w:ascii="Arial" w:hAnsi="Arial" w:cs="Arial"/>
              </w:rPr>
              <w:t>d.d</w:t>
            </w:r>
            <w:proofErr w:type="spellEnd"/>
            <w:r w:rsidR="009F57AA" w:rsidRPr="00037590">
              <w:rPr>
                <w:rFonts w:ascii="Arial" w:hAnsi="Arial" w:cs="Arial"/>
              </w:rPr>
              <w:t xml:space="preserve">. nuo </w:t>
            </w:r>
            <w:r w:rsidR="00BF413F" w:rsidRPr="00037590">
              <w:rPr>
                <w:rFonts w:ascii="Arial" w:hAnsi="Arial" w:cs="Arial"/>
              </w:rPr>
              <w:t>medžiagos gavimo.</w:t>
            </w:r>
          </w:p>
        </w:tc>
        <w:tc>
          <w:tcPr>
            <w:tcW w:w="1717" w:type="dxa"/>
          </w:tcPr>
          <w:p w14:paraId="14DB9FC9" w14:textId="6CDF3F7C" w:rsidR="00AC488B" w:rsidRPr="00037590" w:rsidRDefault="00BF413F" w:rsidP="008E79F4">
            <w:pPr>
              <w:rPr>
                <w:rFonts w:ascii="Arial" w:hAnsi="Arial" w:cs="Arial"/>
              </w:rPr>
            </w:pPr>
            <w:r w:rsidRPr="00037590">
              <w:rPr>
                <w:rFonts w:ascii="Arial" w:hAnsi="Arial" w:cs="Arial"/>
              </w:rPr>
              <w:t xml:space="preserve">Pagal poreikį procedūros gali būti kartojamos kol paslaugos atitiks TU, </w:t>
            </w:r>
            <w:r w:rsidR="009851E9" w:rsidRPr="00037590">
              <w:rPr>
                <w:rFonts w:ascii="Arial" w:hAnsi="Arial" w:cs="Arial"/>
              </w:rPr>
              <w:t>TS reikalavimus</w:t>
            </w:r>
          </w:p>
        </w:tc>
      </w:tr>
      <w:tr w:rsidR="004D0D0B" w:rsidRPr="00037590" w14:paraId="3895EDA8" w14:textId="77777777" w:rsidTr="008E79F4">
        <w:tc>
          <w:tcPr>
            <w:tcW w:w="571" w:type="dxa"/>
          </w:tcPr>
          <w:p w14:paraId="7E5330C6" w14:textId="77777777" w:rsidR="00AC488B" w:rsidRPr="00037590" w:rsidRDefault="00AC488B" w:rsidP="008E79F4">
            <w:pPr>
              <w:rPr>
                <w:rFonts w:ascii="Arial" w:hAnsi="Arial" w:cs="Arial"/>
              </w:rPr>
            </w:pPr>
            <w:r w:rsidRPr="00037590">
              <w:rPr>
                <w:rFonts w:ascii="Arial" w:hAnsi="Arial" w:cs="Arial"/>
              </w:rPr>
              <w:t>II</w:t>
            </w:r>
          </w:p>
        </w:tc>
        <w:tc>
          <w:tcPr>
            <w:tcW w:w="2203" w:type="dxa"/>
          </w:tcPr>
          <w:p w14:paraId="58831F0E" w14:textId="7B704AD4" w:rsidR="00AC488B" w:rsidRPr="00037590" w:rsidRDefault="00AC488B" w:rsidP="008E79F4">
            <w:pPr>
              <w:rPr>
                <w:rFonts w:ascii="Arial" w:hAnsi="Arial" w:cs="Arial"/>
              </w:rPr>
            </w:pPr>
            <w:proofErr w:type="spellStart"/>
            <w:r w:rsidRPr="00037590">
              <w:rPr>
                <w:rFonts w:ascii="Arial" w:eastAsia="Times New Roman" w:hAnsi="Arial" w:cs="Arial"/>
                <w:lang w:val="en-US"/>
              </w:rPr>
              <w:t>Projekti</w:t>
            </w:r>
            <w:r w:rsidRPr="00037590">
              <w:rPr>
                <w:rFonts w:ascii="Arial" w:eastAsia="Times New Roman" w:hAnsi="Arial" w:cs="Arial"/>
              </w:rPr>
              <w:t>nių</w:t>
            </w:r>
            <w:proofErr w:type="spellEnd"/>
            <w:r w:rsidRPr="00037590">
              <w:rPr>
                <w:rFonts w:ascii="Arial" w:eastAsia="Times New Roman" w:hAnsi="Arial" w:cs="Arial"/>
              </w:rPr>
              <w:t xml:space="preserve"> pasiūlymų (pirminių) parengimas (įskaitant ir </w:t>
            </w:r>
            <w:r w:rsidRPr="00037590">
              <w:rPr>
                <w:rFonts w:ascii="Arial" w:hAnsi="Arial" w:cs="Arial"/>
              </w:rPr>
              <w:t>eismo srautų</w:t>
            </w:r>
            <w:r w:rsidR="00872CF6">
              <w:rPr>
                <w:rFonts w:ascii="Arial" w:hAnsi="Arial" w:cs="Arial"/>
              </w:rPr>
              <w:t xml:space="preserve"> modeliavimą)</w:t>
            </w:r>
          </w:p>
        </w:tc>
        <w:tc>
          <w:tcPr>
            <w:tcW w:w="3023" w:type="dxa"/>
            <w:gridSpan w:val="2"/>
          </w:tcPr>
          <w:p w14:paraId="394B3121" w14:textId="77777777" w:rsidR="00AC488B" w:rsidRPr="00037590" w:rsidRDefault="00AC488B" w:rsidP="005D095E">
            <w:pPr>
              <w:pStyle w:val="Sraopastraipa"/>
              <w:numPr>
                <w:ilvl w:val="0"/>
                <w:numId w:val="32"/>
              </w:numPr>
              <w:ind w:left="626" w:hanging="567"/>
              <w:rPr>
                <w:rFonts w:ascii="Arial" w:hAnsi="Arial" w:cs="Arial"/>
              </w:rPr>
            </w:pPr>
            <w:r w:rsidRPr="00037590">
              <w:rPr>
                <w:rFonts w:ascii="Arial" w:hAnsi="Arial" w:cs="Arial"/>
              </w:rPr>
              <w:t>Projektinių pasiūlymų parengimas ir pateikimas peržiūrai.</w:t>
            </w:r>
          </w:p>
          <w:p w14:paraId="14A89F0D" w14:textId="77777777" w:rsidR="00AC488B" w:rsidRPr="00037590" w:rsidRDefault="00AC488B" w:rsidP="005D095E">
            <w:pPr>
              <w:pStyle w:val="Sraopastraipa"/>
              <w:numPr>
                <w:ilvl w:val="0"/>
                <w:numId w:val="32"/>
              </w:numPr>
              <w:ind w:left="626" w:hanging="567"/>
              <w:rPr>
                <w:rFonts w:ascii="Arial" w:hAnsi="Arial" w:cs="Arial"/>
              </w:rPr>
            </w:pPr>
            <w:r w:rsidRPr="00037590">
              <w:rPr>
                <w:rFonts w:ascii="Arial" w:hAnsi="Arial" w:cs="Arial"/>
              </w:rPr>
              <w:t>Projektinių pasiūlymų peržiūra (tikrinimas ir vertinimas).</w:t>
            </w:r>
          </w:p>
          <w:p w14:paraId="23EA63F5" w14:textId="77777777" w:rsidR="00AC488B" w:rsidRPr="00037590" w:rsidRDefault="00AC488B" w:rsidP="005D095E">
            <w:pPr>
              <w:pStyle w:val="Sraopastraipa"/>
              <w:numPr>
                <w:ilvl w:val="0"/>
                <w:numId w:val="32"/>
              </w:numPr>
              <w:ind w:left="626" w:hanging="567"/>
              <w:rPr>
                <w:rFonts w:ascii="Arial" w:hAnsi="Arial" w:cs="Arial"/>
              </w:rPr>
            </w:pPr>
            <w:r w:rsidRPr="00037590">
              <w:rPr>
                <w:rFonts w:ascii="Arial" w:hAnsi="Arial" w:cs="Arial"/>
              </w:rPr>
              <w:t>Projektinių sprendinių tikslinimas, koregavimas.</w:t>
            </w:r>
          </w:p>
          <w:p w14:paraId="72096440" w14:textId="77777777" w:rsidR="00AC488B" w:rsidRPr="00037590" w:rsidRDefault="00AC488B" w:rsidP="005D095E">
            <w:pPr>
              <w:pStyle w:val="Sraopastraipa"/>
              <w:numPr>
                <w:ilvl w:val="0"/>
                <w:numId w:val="32"/>
              </w:numPr>
              <w:ind w:left="626" w:hanging="567"/>
              <w:rPr>
                <w:rFonts w:ascii="Arial" w:hAnsi="Arial" w:cs="Arial"/>
              </w:rPr>
            </w:pPr>
            <w:r w:rsidRPr="00037590">
              <w:rPr>
                <w:rFonts w:ascii="Arial" w:hAnsi="Arial" w:cs="Arial"/>
              </w:rPr>
              <w:t>Tinkamų projektinių sprendinių perdavimas Via Lietuva.</w:t>
            </w:r>
          </w:p>
        </w:tc>
        <w:tc>
          <w:tcPr>
            <w:tcW w:w="2125" w:type="dxa"/>
            <w:gridSpan w:val="2"/>
          </w:tcPr>
          <w:p w14:paraId="6D57D891" w14:textId="33379529" w:rsidR="00AC488B" w:rsidRPr="00037590" w:rsidRDefault="00AC488B" w:rsidP="008E79F4">
            <w:pPr>
              <w:rPr>
                <w:rFonts w:ascii="Arial" w:hAnsi="Arial" w:cs="Arial"/>
              </w:rPr>
            </w:pPr>
            <w:r w:rsidRPr="00037590">
              <w:rPr>
                <w:rFonts w:ascii="Arial" w:hAnsi="Arial" w:cs="Arial"/>
              </w:rPr>
              <w:t xml:space="preserve">2 p. iki </w:t>
            </w:r>
            <w:r w:rsidR="006015F1">
              <w:rPr>
                <w:rFonts w:ascii="Arial" w:hAnsi="Arial" w:cs="Arial"/>
              </w:rPr>
              <w:t>15</w:t>
            </w:r>
            <w:r w:rsidRPr="00037590">
              <w:rPr>
                <w:rFonts w:ascii="Arial" w:hAnsi="Arial" w:cs="Arial"/>
              </w:rPr>
              <w:t xml:space="preserve"> </w:t>
            </w:r>
            <w:proofErr w:type="spellStart"/>
            <w:r w:rsidRPr="00037590">
              <w:rPr>
                <w:rFonts w:ascii="Arial" w:hAnsi="Arial" w:cs="Arial"/>
              </w:rPr>
              <w:t>d.d</w:t>
            </w:r>
            <w:proofErr w:type="spellEnd"/>
            <w:r w:rsidRPr="00037590">
              <w:rPr>
                <w:rFonts w:ascii="Arial" w:hAnsi="Arial" w:cs="Arial"/>
              </w:rPr>
              <w:t xml:space="preserve">. (pakartotinė peržiūra – iki 7 </w:t>
            </w:r>
            <w:proofErr w:type="spellStart"/>
            <w:r w:rsidRPr="00037590">
              <w:rPr>
                <w:rFonts w:ascii="Arial" w:hAnsi="Arial" w:cs="Arial"/>
              </w:rPr>
              <w:t>d.d</w:t>
            </w:r>
            <w:proofErr w:type="spellEnd"/>
            <w:r w:rsidRPr="00037590">
              <w:rPr>
                <w:rFonts w:ascii="Arial" w:hAnsi="Arial" w:cs="Arial"/>
              </w:rPr>
              <w:t>.);</w:t>
            </w:r>
          </w:p>
          <w:p w14:paraId="5E1C337A" w14:textId="77777777" w:rsidR="00AC488B" w:rsidRPr="00037590" w:rsidRDefault="00AC488B" w:rsidP="008E79F4">
            <w:pPr>
              <w:rPr>
                <w:rFonts w:ascii="Arial" w:hAnsi="Arial" w:cs="Arial"/>
              </w:rPr>
            </w:pPr>
            <w:r w:rsidRPr="00037590">
              <w:rPr>
                <w:rFonts w:ascii="Arial" w:hAnsi="Arial" w:cs="Arial"/>
              </w:rPr>
              <w:t>3-4 p. - projekto rengėjo atsakomybė</w:t>
            </w:r>
          </w:p>
          <w:p w14:paraId="7AEFB272" w14:textId="77777777" w:rsidR="00AC488B" w:rsidRPr="00037590" w:rsidRDefault="00AC488B" w:rsidP="008E79F4">
            <w:pPr>
              <w:rPr>
                <w:rFonts w:ascii="Arial" w:hAnsi="Arial" w:cs="Arial"/>
              </w:rPr>
            </w:pPr>
          </w:p>
        </w:tc>
        <w:tc>
          <w:tcPr>
            <w:tcW w:w="1717" w:type="dxa"/>
          </w:tcPr>
          <w:p w14:paraId="589DCB87" w14:textId="77777777" w:rsidR="00AC488B" w:rsidRPr="00037590" w:rsidRDefault="00AC488B" w:rsidP="008E79F4">
            <w:pPr>
              <w:rPr>
                <w:rFonts w:ascii="Arial" w:hAnsi="Arial" w:cs="Arial"/>
              </w:rPr>
            </w:pPr>
            <w:r w:rsidRPr="00037590">
              <w:rPr>
                <w:rFonts w:ascii="Arial" w:hAnsi="Arial" w:cs="Arial"/>
              </w:rPr>
              <w:t>Pagal poreikį procedūros gali būti kartojamos kol bus tinkami parengti ir priimti galutiniai Projektiniai pasiūlymai</w:t>
            </w:r>
          </w:p>
        </w:tc>
      </w:tr>
      <w:tr w:rsidR="004D0D0B" w:rsidRPr="00037590" w14:paraId="0234DEA8" w14:textId="77777777" w:rsidTr="008E79F4">
        <w:tc>
          <w:tcPr>
            <w:tcW w:w="571" w:type="dxa"/>
          </w:tcPr>
          <w:p w14:paraId="6ACB2A48" w14:textId="77777777" w:rsidR="00AC488B" w:rsidRPr="00037590" w:rsidRDefault="00AC488B" w:rsidP="008E79F4">
            <w:pPr>
              <w:rPr>
                <w:rFonts w:ascii="Arial" w:hAnsi="Arial" w:cs="Arial"/>
              </w:rPr>
            </w:pPr>
            <w:r w:rsidRPr="00037590">
              <w:rPr>
                <w:rFonts w:ascii="Arial" w:hAnsi="Arial" w:cs="Arial"/>
              </w:rPr>
              <w:t>III</w:t>
            </w:r>
          </w:p>
        </w:tc>
        <w:tc>
          <w:tcPr>
            <w:tcW w:w="2203" w:type="dxa"/>
          </w:tcPr>
          <w:p w14:paraId="0F220DB6" w14:textId="2E7F380A" w:rsidR="00AC488B" w:rsidRPr="00037590" w:rsidRDefault="00AC488B" w:rsidP="008E79F4">
            <w:pPr>
              <w:rPr>
                <w:rFonts w:ascii="Arial" w:eastAsia="Times New Roman" w:hAnsi="Arial" w:cs="Arial"/>
                <w:lang w:val="en-US"/>
              </w:rPr>
            </w:pPr>
            <w:proofErr w:type="spellStart"/>
            <w:r w:rsidRPr="00037590">
              <w:rPr>
                <w:rFonts w:ascii="Arial" w:eastAsia="Times New Roman" w:hAnsi="Arial" w:cs="Arial"/>
                <w:lang w:val="en-US"/>
              </w:rPr>
              <w:t>Poveikio</w:t>
            </w:r>
            <w:proofErr w:type="spellEnd"/>
            <w:r w:rsidR="00246125" w:rsidRPr="00037590">
              <w:rPr>
                <w:rFonts w:ascii="Arial" w:eastAsia="Times New Roman" w:hAnsi="Arial" w:cs="Arial"/>
                <w:lang w:val="en-US"/>
              </w:rPr>
              <w:t xml:space="preserve"> </w:t>
            </w:r>
            <w:proofErr w:type="spellStart"/>
            <w:r w:rsidR="00246125" w:rsidRPr="00037590">
              <w:rPr>
                <w:rFonts w:ascii="Arial" w:eastAsia="Times New Roman" w:hAnsi="Arial" w:cs="Arial"/>
                <w:lang w:val="en-US"/>
              </w:rPr>
              <w:t>kelių</w:t>
            </w:r>
            <w:proofErr w:type="spellEnd"/>
            <w:r w:rsidR="005A50F1" w:rsidRPr="00037590">
              <w:rPr>
                <w:rFonts w:ascii="Arial" w:eastAsia="Times New Roman" w:hAnsi="Arial" w:cs="Arial"/>
                <w:lang w:val="en-US"/>
              </w:rPr>
              <w:t xml:space="preserve"> </w:t>
            </w:r>
            <w:proofErr w:type="spellStart"/>
            <w:r w:rsidRPr="00037590">
              <w:rPr>
                <w:rFonts w:ascii="Arial" w:eastAsia="Times New Roman" w:hAnsi="Arial" w:cs="Arial"/>
                <w:lang w:val="en-US"/>
              </w:rPr>
              <w:t>saugumui</w:t>
            </w:r>
            <w:proofErr w:type="spellEnd"/>
            <w:r w:rsidRPr="00037590">
              <w:rPr>
                <w:rFonts w:ascii="Arial" w:eastAsia="Times New Roman" w:hAnsi="Arial" w:cs="Arial"/>
                <w:lang w:val="en-US"/>
              </w:rPr>
              <w:t xml:space="preserve"> </w:t>
            </w:r>
            <w:proofErr w:type="spellStart"/>
            <w:r w:rsidR="00246125" w:rsidRPr="00037590">
              <w:rPr>
                <w:rFonts w:ascii="Arial" w:eastAsia="Times New Roman" w:hAnsi="Arial" w:cs="Arial"/>
                <w:lang w:val="en-US"/>
              </w:rPr>
              <w:t>vertinimo</w:t>
            </w:r>
            <w:proofErr w:type="spellEnd"/>
            <w:r w:rsidR="00246125" w:rsidRPr="00037590">
              <w:rPr>
                <w:rFonts w:ascii="Arial" w:eastAsia="Times New Roman" w:hAnsi="Arial" w:cs="Arial"/>
                <w:lang w:val="en-US"/>
              </w:rPr>
              <w:t xml:space="preserve"> </w:t>
            </w:r>
            <w:proofErr w:type="spellStart"/>
            <w:r w:rsidRPr="00037590">
              <w:rPr>
                <w:rFonts w:ascii="Arial" w:eastAsia="Times New Roman" w:hAnsi="Arial" w:cs="Arial"/>
                <w:lang w:val="en-US"/>
              </w:rPr>
              <w:t>atlikimas</w:t>
            </w:r>
            <w:proofErr w:type="spellEnd"/>
          </w:p>
        </w:tc>
        <w:tc>
          <w:tcPr>
            <w:tcW w:w="3023" w:type="dxa"/>
            <w:gridSpan w:val="2"/>
          </w:tcPr>
          <w:p w14:paraId="2874B4D8" w14:textId="77777777" w:rsidR="00AC488B" w:rsidRPr="00037590" w:rsidRDefault="00AC488B" w:rsidP="008E79F4">
            <w:pPr>
              <w:rPr>
                <w:rFonts w:ascii="Arial" w:hAnsi="Arial" w:cs="Arial"/>
              </w:rPr>
            </w:pPr>
            <w:r w:rsidRPr="00037590">
              <w:rPr>
                <w:rFonts w:ascii="Arial" w:hAnsi="Arial" w:cs="Arial"/>
              </w:rPr>
              <w:t>Procedūros vykdomos ir veiksmai atliekami pagal teisės aktų reikalavimus</w:t>
            </w:r>
          </w:p>
        </w:tc>
        <w:tc>
          <w:tcPr>
            <w:tcW w:w="2125" w:type="dxa"/>
            <w:gridSpan w:val="2"/>
          </w:tcPr>
          <w:p w14:paraId="204A7F03" w14:textId="77777777" w:rsidR="00AC488B" w:rsidRPr="00037590" w:rsidRDefault="00AC488B" w:rsidP="008E79F4">
            <w:pPr>
              <w:rPr>
                <w:rFonts w:ascii="Arial" w:hAnsi="Arial" w:cs="Arial"/>
              </w:rPr>
            </w:pPr>
            <w:r w:rsidRPr="00037590">
              <w:rPr>
                <w:rFonts w:ascii="Arial" w:hAnsi="Arial" w:cs="Arial"/>
              </w:rPr>
              <w:t>Pagal teisės aktų reikalavimus</w:t>
            </w:r>
          </w:p>
        </w:tc>
        <w:tc>
          <w:tcPr>
            <w:tcW w:w="1717" w:type="dxa"/>
          </w:tcPr>
          <w:p w14:paraId="64F766EF" w14:textId="0280F249" w:rsidR="00AC488B" w:rsidRPr="00037590" w:rsidRDefault="00AC488B" w:rsidP="008E79F4">
            <w:pPr>
              <w:rPr>
                <w:rFonts w:ascii="Arial" w:hAnsi="Arial" w:cs="Arial"/>
              </w:rPr>
            </w:pPr>
            <w:r w:rsidRPr="00037590">
              <w:rPr>
                <w:rFonts w:ascii="Arial" w:eastAsia="Times New Roman" w:hAnsi="Arial" w:cs="Arial"/>
              </w:rPr>
              <w:t xml:space="preserve">Kai </w:t>
            </w:r>
            <w:r w:rsidR="008A418A" w:rsidRPr="00037590">
              <w:rPr>
                <w:rFonts w:ascii="Arial" w:eastAsia="Times New Roman" w:hAnsi="Arial" w:cs="Arial"/>
              </w:rPr>
              <w:t>P</w:t>
            </w:r>
            <w:r w:rsidR="00246125" w:rsidRPr="00037590">
              <w:rPr>
                <w:rFonts w:ascii="Arial" w:eastAsia="Times New Roman" w:hAnsi="Arial" w:cs="Arial"/>
              </w:rPr>
              <w:t xml:space="preserve">KSV </w:t>
            </w:r>
            <w:r w:rsidRPr="00037590">
              <w:rPr>
                <w:rFonts w:ascii="Arial" w:eastAsia="Times New Roman" w:hAnsi="Arial" w:cs="Arial"/>
              </w:rPr>
              <w:t>pagal teisės aktų reikalavimus atlikti privaloma</w:t>
            </w:r>
            <w:r w:rsidR="005A50F1" w:rsidRPr="00037590">
              <w:rPr>
                <w:rFonts w:ascii="Arial" w:eastAsia="Times New Roman" w:hAnsi="Arial" w:cs="Arial"/>
              </w:rPr>
              <w:t xml:space="preserve"> atlikti</w:t>
            </w:r>
          </w:p>
        </w:tc>
      </w:tr>
      <w:tr w:rsidR="004D0D0B" w:rsidRPr="00037590" w14:paraId="2FDCE438" w14:textId="77777777" w:rsidTr="008E79F4">
        <w:tc>
          <w:tcPr>
            <w:tcW w:w="571" w:type="dxa"/>
          </w:tcPr>
          <w:p w14:paraId="414E81DD" w14:textId="77777777" w:rsidR="00AC488B" w:rsidRPr="00037590" w:rsidRDefault="00AC488B" w:rsidP="008E79F4">
            <w:pPr>
              <w:rPr>
                <w:rFonts w:ascii="Arial" w:hAnsi="Arial" w:cs="Arial"/>
              </w:rPr>
            </w:pPr>
            <w:r w:rsidRPr="00037590">
              <w:rPr>
                <w:rFonts w:ascii="Arial" w:hAnsi="Arial" w:cs="Arial"/>
              </w:rPr>
              <w:t>IV</w:t>
            </w:r>
          </w:p>
        </w:tc>
        <w:tc>
          <w:tcPr>
            <w:tcW w:w="2203" w:type="dxa"/>
          </w:tcPr>
          <w:p w14:paraId="7BD8C2EA" w14:textId="77777777" w:rsidR="00AC488B" w:rsidRPr="00037590" w:rsidRDefault="00AC488B" w:rsidP="008E79F4">
            <w:pPr>
              <w:rPr>
                <w:rFonts w:ascii="Arial" w:hAnsi="Arial" w:cs="Arial"/>
              </w:rPr>
            </w:pPr>
            <w:r w:rsidRPr="00037590">
              <w:rPr>
                <w:rFonts w:ascii="Arial" w:eastAsia="Times New Roman" w:hAnsi="Arial" w:cs="Arial"/>
              </w:rPr>
              <w:t>Audito atlikimas</w:t>
            </w:r>
          </w:p>
        </w:tc>
        <w:tc>
          <w:tcPr>
            <w:tcW w:w="3023" w:type="dxa"/>
            <w:gridSpan w:val="2"/>
          </w:tcPr>
          <w:p w14:paraId="45BA94BA" w14:textId="77777777" w:rsidR="00AC488B" w:rsidRPr="00037590" w:rsidRDefault="00AC488B" w:rsidP="005D095E">
            <w:pPr>
              <w:pStyle w:val="Sraopastraipa"/>
              <w:numPr>
                <w:ilvl w:val="0"/>
                <w:numId w:val="33"/>
              </w:numPr>
              <w:ind w:left="484" w:hanging="425"/>
              <w:rPr>
                <w:rFonts w:ascii="Arial" w:hAnsi="Arial" w:cs="Arial"/>
              </w:rPr>
            </w:pPr>
            <w:r w:rsidRPr="00037590">
              <w:rPr>
                <w:rFonts w:ascii="Arial" w:hAnsi="Arial" w:cs="Arial"/>
              </w:rPr>
              <w:t xml:space="preserve">Medžiagos, reikalingos atlikti auditą pateikimas Via </w:t>
            </w:r>
            <w:proofErr w:type="spellStart"/>
            <w:r w:rsidRPr="00037590">
              <w:rPr>
                <w:rFonts w:ascii="Arial" w:hAnsi="Arial" w:cs="Arial"/>
              </w:rPr>
              <w:t>lietuva</w:t>
            </w:r>
            <w:proofErr w:type="spellEnd"/>
            <w:r w:rsidRPr="00037590">
              <w:rPr>
                <w:rFonts w:ascii="Arial" w:hAnsi="Arial" w:cs="Arial"/>
              </w:rPr>
              <w:t>.</w:t>
            </w:r>
          </w:p>
          <w:p w14:paraId="21E87804" w14:textId="77777777" w:rsidR="00AC488B" w:rsidRPr="00037590" w:rsidRDefault="00AC488B" w:rsidP="005D095E">
            <w:pPr>
              <w:pStyle w:val="Sraopastraipa"/>
              <w:numPr>
                <w:ilvl w:val="0"/>
                <w:numId w:val="33"/>
              </w:numPr>
              <w:ind w:left="484" w:hanging="425"/>
              <w:rPr>
                <w:rFonts w:ascii="Arial" w:hAnsi="Arial" w:cs="Arial"/>
              </w:rPr>
            </w:pPr>
            <w:r w:rsidRPr="00037590">
              <w:rPr>
                <w:rFonts w:ascii="Arial" w:hAnsi="Arial" w:cs="Arial"/>
              </w:rPr>
              <w:t>Audito atlikimas ir ataskaitos pateikimas projekto rengėjui.</w:t>
            </w:r>
          </w:p>
          <w:p w14:paraId="6E510020" w14:textId="77777777" w:rsidR="00AC488B" w:rsidRPr="00037590" w:rsidRDefault="00AC488B" w:rsidP="005D095E">
            <w:pPr>
              <w:pStyle w:val="Sraopastraipa"/>
              <w:numPr>
                <w:ilvl w:val="0"/>
                <w:numId w:val="33"/>
              </w:numPr>
              <w:ind w:left="484" w:hanging="425"/>
              <w:rPr>
                <w:rFonts w:ascii="Arial" w:hAnsi="Arial" w:cs="Arial"/>
              </w:rPr>
            </w:pPr>
            <w:r w:rsidRPr="00037590">
              <w:rPr>
                <w:rFonts w:ascii="Arial" w:hAnsi="Arial" w:cs="Arial"/>
              </w:rPr>
              <w:t>Audito išvadų svarstymas (posėdis, protokolas).</w:t>
            </w:r>
          </w:p>
          <w:p w14:paraId="347EC130" w14:textId="77777777" w:rsidR="00AC488B" w:rsidRPr="00037590" w:rsidRDefault="00AC488B" w:rsidP="005D095E">
            <w:pPr>
              <w:pStyle w:val="Sraopastraipa"/>
              <w:numPr>
                <w:ilvl w:val="0"/>
                <w:numId w:val="33"/>
              </w:numPr>
              <w:ind w:left="484" w:hanging="425"/>
              <w:rPr>
                <w:rFonts w:ascii="Arial" w:hAnsi="Arial" w:cs="Arial"/>
              </w:rPr>
            </w:pPr>
            <w:r w:rsidRPr="00037590">
              <w:rPr>
                <w:rFonts w:ascii="Arial" w:hAnsi="Arial" w:cs="Arial"/>
              </w:rPr>
              <w:t>Sprendinių tikslinimas, koregavimas ir pateikimas peržiūrai Via Lietuva iki bus gauta teigiama išvada iš AB Lietuva.</w:t>
            </w:r>
          </w:p>
          <w:p w14:paraId="7DC62820" w14:textId="77777777" w:rsidR="00AC488B" w:rsidRPr="00037590" w:rsidRDefault="00AC488B" w:rsidP="005D095E">
            <w:pPr>
              <w:pStyle w:val="Sraopastraipa"/>
              <w:numPr>
                <w:ilvl w:val="0"/>
                <w:numId w:val="33"/>
              </w:numPr>
              <w:ind w:left="484" w:hanging="425"/>
              <w:rPr>
                <w:rFonts w:ascii="Arial" w:hAnsi="Arial" w:cs="Arial"/>
              </w:rPr>
            </w:pPr>
            <w:r w:rsidRPr="00037590">
              <w:rPr>
                <w:rFonts w:ascii="Arial" w:hAnsi="Arial" w:cs="Arial"/>
              </w:rPr>
              <w:t>Pataisytų sprendinių priėmimas.</w:t>
            </w:r>
          </w:p>
        </w:tc>
        <w:tc>
          <w:tcPr>
            <w:tcW w:w="2125" w:type="dxa"/>
            <w:gridSpan w:val="2"/>
          </w:tcPr>
          <w:p w14:paraId="35FE3DB9" w14:textId="77777777" w:rsidR="00AC488B" w:rsidRPr="00037590" w:rsidRDefault="00AC488B" w:rsidP="005D095E">
            <w:pPr>
              <w:pStyle w:val="Sraopastraipa"/>
              <w:numPr>
                <w:ilvl w:val="0"/>
                <w:numId w:val="34"/>
              </w:numPr>
              <w:rPr>
                <w:rFonts w:ascii="Arial" w:hAnsi="Arial" w:cs="Arial"/>
              </w:rPr>
            </w:pPr>
            <w:r w:rsidRPr="00037590">
              <w:rPr>
                <w:rFonts w:ascii="Arial" w:hAnsi="Arial" w:cs="Arial"/>
              </w:rPr>
              <w:t>2 .</w:t>
            </w:r>
            <w:proofErr w:type="spellStart"/>
            <w:r w:rsidRPr="00037590">
              <w:rPr>
                <w:rFonts w:ascii="Arial" w:hAnsi="Arial" w:cs="Arial"/>
              </w:rPr>
              <w:t>d.d</w:t>
            </w:r>
            <w:proofErr w:type="spellEnd"/>
            <w:r w:rsidRPr="00037590">
              <w:rPr>
                <w:rFonts w:ascii="Arial" w:hAnsi="Arial" w:cs="Arial"/>
              </w:rPr>
              <w:t>;</w:t>
            </w:r>
          </w:p>
          <w:p w14:paraId="7592C3D6" w14:textId="77777777" w:rsidR="00AC488B" w:rsidRPr="00037590" w:rsidRDefault="00AC488B" w:rsidP="005D095E">
            <w:pPr>
              <w:pStyle w:val="Sraopastraipa"/>
              <w:numPr>
                <w:ilvl w:val="0"/>
                <w:numId w:val="34"/>
              </w:numPr>
              <w:rPr>
                <w:rFonts w:ascii="Arial" w:hAnsi="Arial" w:cs="Arial"/>
              </w:rPr>
            </w:pPr>
            <w:r w:rsidRPr="00037590">
              <w:rPr>
                <w:rFonts w:ascii="Arial" w:hAnsi="Arial" w:cs="Arial"/>
              </w:rPr>
              <w:t xml:space="preserve">16 </w:t>
            </w:r>
            <w:proofErr w:type="spellStart"/>
            <w:r w:rsidRPr="00037590">
              <w:rPr>
                <w:rFonts w:ascii="Arial" w:hAnsi="Arial" w:cs="Arial"/>
              </w:rPr>
              <w:t>d.d</w:t>
            </w:r>
            <w:proofErr w:type="spellEnd"/>
            <w:r w:rsidRPr="00037590">
              <w:rPr>
                <w:rFonts w:ascii="Arial" w:hAnsi="Arial" w:cs="Arial"/>
              </w:rPr>
              <w:t>.;</w:t>
            </w:r>
          </w:p>
          <w:p w14:paraId="1A6FDC95" w14:textId="77777777" w:rsidR="00AC488B" w:rsidRPr="00037590" w:rsidRDefault="00AC488B" w:rsidP="005D095E">
            <w:pPr>
              <w:pStyle w:val="Sraopastraipa"/>
              <w:numPr>
                <w:ilvl w:val="0"/>
                <w:numId w:val="34"/>
              </w:numPr>
              <w:rPr>
                <w:rFonts w:ascii="Arial" w:hAnsi="Arial" w:cs="Arial"/>
              </w:rPr>
            </w:pPr>
            <w:r w:rsidRPr="00037590">
              <w:rPr>
                <w:rFonts w:ascii="Arial" w:hAnsi="Arial" w:cs="Arial"/>
              </w:rPr>
              <w:t xml:space="preserve">10 </w:t>
            </w:r>
            <w:proofErr w:type="spellStart"/>
            <w:r w:rsidRPr="00037590">
              <w:rPr>
                <w:rFonts w:ascii="Arial" w:hAnsi="Arial" w:cs="Arial"/>
              </w:rPr>
              <w:t>d.d</w:t>
            </w:r>
            <w:proofErr w:type="spellEnd"/>
            <w:r w:rsidRPr="00037590">
              <w:rPr>
                <w:rFonts w:ascii="Arial" w:hAnsi="Arial" w:cs="Arial"/>
              </w:rPr>
              <w:t>.;</w:t>
            </w:r>
          </w:p>
          <w:p w14:paraId="506E1313" w14:textId="77777777" w:rsidR="00AC488B" w:rsidRPr="00037590" w:rsidRDefault="00AC488B" w:rsidP="005D095E">
            <w:pPr>
              <w:pStyle w:val="Sraopastraipa"/>
              <w:numPr>
                <w:ilvl w:val="0"/>
                <w:numId w:val="34"/>
              </w:numPr>
              <w:rPr>
                <w:rFonts w:ascii="Arial" w:hAnsi="Arial" w:cs="Arial"/>
              </w:rPr>
            </w:pPr>
            <w:r w:rsidRPr="00037590">
              <w:rPr>
                <w:rFonts w:ascii="Arial" w:hAnsi="Arial" w:cs="Arial"/>
              </w:rPr>
              <w:t>- projekto rengėjo atsakomybė</w:t>
            </w:r>
          </w:p>
          <w:p w14:paraId="29DE9CAA" w14:textId="77777777" w:rsidR="00AC488B" w:rsidRPr="00037590" w:rsidRDefault="00AC488B" w:rsidP="005D095E">
            <w:pPr>
              <w:pStyle w:val="Sraopastraipa"/>
              <w:numPr>
                <w:ilvl w:val="0"/>
                <w:numId w:val="34"/>
              </w:numPr>
              <w:rPr>
                <w:rFonts w:ascii="Arial" w:hAnsi="Arial" w:cs="Arial"/>
              </w:rPr>
            </w:pPr>
            <w:r w:rsidRPr="00037590">
              <w:rPr>
                <w:rFonts w:ascii="Arial" w:hAnsi="Arial" w:cs="Arial"/>
              </w:rPr>
              <w:t xml:space="preserve">Iki 10 </w:t>
            </w:r>
            <w:proofErr w:type="spellStart"/>
            <w:r w:rsidRPr="00037590">
              <w:rPr>
                <w:rFonts w:ascii="Arial" w:hAnsi="Arial" w:cs="Arial"/>
              </w:rPr>
              <w:t>d.d</w:t>
            </w:r>
            <w:proofErr w:type="spellEnd"/>
            <w:r w:rsidRPr="00037590">
              <w:rPr>
                <w:rFonts w:ascii="Arial" w:hAnsi="Arial" w:cs="Arial"/>
              </w:rPr>
              <w:t>.</w:t>
            </w:r>
          </w:p>
        </w:tc>
        <w:tc>
          <w:tcPr>
            <w:tcW w:w="1717" w:type="dxa"/>
          </w:tcPr>
          <w:p w14:paraId="5C2CFAA6" w14:textId="77777777" w:rsidR="00AC488B" w:rsidRPr="00037590" w:rsidRDefault="00AC488B" w:rsidP="008E79F4">
            <w:pPr>
              <w:rPr>
                <w:rFonts w:ascii="Arial" w:hAnsi="Arial" w:cs="Arial"/>
              </w:rPr>
            </w:pPr>
            <w:r w:rsidRPr="00037590">
              <w:rPr>
                <w:rFonts w:ascii="Arial" w:hAnsi="Arial" w:cs="Arial"/>
              </w:rPr>
              <w:t>Pagal poreikį 4-5 p. procedūros gali būti kartojamos kol bus tinkami parengti ir priimti galutiniai Projektiniai pasiūlymai.</w:t>
            </w:r>
          </w:p>
          <w:p w14:paraId="4498AACA" w14:textId="77777777" w:rsidR="00AC488B" w:rsidRPr="00037590" w:rsidRDefault="00AC488B" w:rsidP="008E79F4">
            <w:pPr>
              <w:rPr>
                <w:rFonts w:ascii="Arial" w:hAnsi="Arial" w:cs="Arial"/>
              </w:rPr>
            </w:pPr>
          </w:p>
        </w:tc>
      </w:tr>
      <w:tr w:rsidR="004D0D0B" w:rsidRPr="00037590" w14:paraId="793E5CFD" w14:textId="77777777" w:rsidTr="008E79F4">
        <w:tc>
          <w:tcPr>
            <w:tcW w:w="571" w:type="dxa"/>
          </w:tcPr>
          <w:p w14:paraId="482C1435" w14:textId="77777777" w:rsidR="00AC488B" w:rsidRPr="00037590" w:rsidRDefault="00AC488B" w:rsidP="008E79F4">
            <w:pPr>
              <w:rPr>
                <w:rFonts w:ascii="Arial" w:hAnsi="Arial" w:cs="Arial"/>
              </w:rPr>
            </w:pPr>
            <w:r w:rsidRPr="00037590">
              <w:rPr>
                <w:rFonts w:ascii="Arial" w:hAnsi="Arial" w:cs="Arial"/>
              </w:rPr>
              <w:t>V</w:t>
            </w:r>
          </w:p>
        </w:tc>
        <w:tc>
          <w:tcPr>
            <w:tcW w:w="2203" w:type="dxa"/>
          </w:tcPr>
          <w:p w14:paraId="5E100341" w14:textId="77777777" w:rsidR="00AC488B" w:rsidRPr="00037590" w:rsidRDefault="00AC488B" w:rsidP="008E79F4">
            <w:pPr>
              <w:rPr>
                <w:rFonts w:ascii="Arial" w:hAnsi="Arial" w:cs="Arial"/>
              </w:rPr>
            </w:pPr>
            <w:r w:rsidRPr="00037590">
              <w:rPr>
                <w:rFonts w:ascii="Arial" w:eastAsia="Times New Roman" w:hAnsi="Arial" w:cs="Arial"/>
              </w:rPr>
              <w:t>Visuomenės informavimo apie statinio projektavimą atlikimas</w:t>
            </w:r>
          </w:p>
        </w:tc>
        <w:tc>
          <w:tcPr>
            <w:tcW w:w="3023" w:type="dxa"/>
            <w:gridSpan w:val="2"/>
          </w:tcPr>
          <w:p w14:paraId="2759B1D3" w14:textId="77777777" w:rsidR="00AC488B" w:rsidRPr="00037590" w:rsidRDefault="00AC488B" w:rsidP="008E79F4">
            <w:pPr>
              <w:rPr>
                <w:rFonts w:ascii="Arial" w:hAnsi="Arial" w:cs="Arial"/>
              </w:rPr>
            </w:pPr>
            <w:r w:rsidRPr="00037590">
              <w:rPr>
                <w:rFonts w:ascii="Arial" w:hAnsi="Arial" w:cs="Arial"/>
              </w:rPr>
              <w:t>Procedūros vykdomos ir veiksmai atliekami pagal teisės aktų reikalavimus</w:t>
            </w:r>
          </w:p>
        </w:tc>
        <w:tc>
          <w:tcPr>
            <w:tcW w:w="2125" w:type="dxa"/>
            <w:gridSpan w:val="2"/>
          </w:tcPr>
          <w:p w14:paraId="3707C3FE" w14:textId="77777777" w:rsidR="00AC488B" w:rsidRPr="00037590" w:rsidRDefault="00AC488B" w:rsidP="008E79F4">
            <w:pPr>
              <w:rPr>
                <w:rFonts w:ascii="Arial" w:hAnsi="Arial" w:cs="Arial"/>
              </w:rPr>
            </w:pPr>
            <w:r w:rsidRPr="00037590">
              <w:rPr>
                <w:rFonts w:ascii="Arial" w:hAnsi="Arial" w:cs="Arial"/>
              </w:rPr>
              <w:t>Pagal teisės aktų reikalavimus</w:t>
            </w:r>
          </w:p>
        </w:tc>
        <w:tc>
          <w:tcPr>
            <w:tcW w:w="1717" w:type="dxa"/>
          </w:tcPr>
          <w:p w14:paraId="3FF6C708" w14:textId="77777777" w:rsidR="00AC488B" w:rsidRPr="00037590" w:rsidRDefault="00AC488B" w:rsidP="008E79F4">
            <w:pPr>
              <w:rPr>
                <w:rFonts w:ascii="Arial" w:hAnsi="Arial" w:cs="Arial"/>
              </w:rPr>
            </w:pPr>
            <w:r w:rsidRPr="00037590">
              <w:rPr>
                <w:rFonts w:ascii="Arial" w:eastAsia="Times New Roman" w:hAnsi="Arial" w:cs="Arial"/>
              </w:rPr>
              <w:t>Kai pagal teisės aktų reikalavimus atlikti privaloma</w:t>
            </w:r>
          </w:p>
        </w:tc>
      </w:tr>
      <w:tr w:rsidR="004D0D0B" w:rsidRPr="00037590" w14:paraId="41E87B2A" w14:textId="77777777" w:rsidTr="008E79F4">
        <w:tc>
          <w:tcPr>
            <w:tcW w:w="571" w:type="dxa"/>
          </w:tcPr>
          <w:p w14:paraId="68824301" w14:textId="77777777" w:rsidR="00AC488B" w:rsidRPr="00037590" w:rsidRDefault="00AC488B" w:rsidP="008E79F4">
            <w:pPr>
              <w:rPr>
                <w:rFonts w:ascii="Arial" w:hAnsi="Arial" w:cs="Arial"/>
              </w:rPr>
            </w:pPr>
            <w:r w:rsidRPr="00037590">
              <w:rPr>
                <w:rFonts w:ascii="Arial" w:hAnsi="Arial" w:cs="Arial"/>
              </w:rPr>
              <w:t>VI</w:t>
            </w:r>
          </w:p>
        </w:tc>
        <w:tc>
          <w:tcPr>
            <w:tcW w:w="2203" w:type="dxa"/>
          </w:tcPr>
          <w:p w14:paraId="6851692F" w14:textId="77777777" w:rsidR="00AC488B" w:rsidRPr="00037590" w:rsidRDefault="00AC488B" w:rsidP="008E79F4">
            <w:pPr>
              <w:rPr>
                <w:rFonts w:ascii="Arial" w:eastAsia="Times New Roman" w:hAnsi="Arial" w:cs="Arial"/>
              </w:rPr>
            </w:pPr>
            <w:proofErr w:type="spellStart"/>
            <w:r w:rsidRPr="00037590">
              <w:rPr>
                <w:rFonts w:ascii="Arial" w:eastAsia="Times New Roman" w:hAnsi="Arial" w:cs="Arial"/>
                <w:lang w:val="en-US"/>
              </w:rPr>
              <w:t>Projekti</w:t>
            </w:r>
            <w:r w:rsidRPr="00037590">
              <w:rPr>
                <w:rFonts w:ascii="Arial" w:eastAsia="Times New Roman" w:hAnsi="Arial" w:cs="Arial"/>
              </w:rPr>
              <w:t>nių</w:t>
            </w:r>
            <w:proofErr w:type="spellEnd"/>
            <w:r w:rsidRPr="00037590">
              <w:rPr>
                <w:rFonts w:ascii="Arial" w:eastAsia="Times New Roman" w:hAnsi="Arial" w:cs="Arial"/>
              </w:rPr>
              <w:t xml:space="preserve"> pasiūlymų (pilnos apimties) parengimas (įskaitant ir </w:t>
            </w:r>
            <w:r w:rsidRPr="00037590">
              <w:rPr>
                <w:rFonts w:ascii="Arial" w:hAnsi="Arial" w:cs="Arial"/>
              </w:rPr>
              <w:t xml:space="preserve">eismo srautų, </w:t>
            </w:r>
            <w:r w:rsidRPr="00037590">
              <w:rPr>
                <w:rFonts w:ascii="Arial" w:hAnsi="Arial" w:cs="Arial"/>
                <w:iCs/>
              </w:rPr>
              <w:t xml:space="preserve">sankryžos </w:t>
            </w:r>
            <w:proofErr w:type="spellStart"/>
            <w:r w:rsidRPr="00037590">
              <w:rPr>
                <w:rFonts w:ascii="Arial" w:hAnsi="Arial" w:cs="Arial"/>
                <w:iCs/>
              </w:rPr>
              <w:lastRenderedPageBreak/>
              <w:t>šviesoforinio</w:t>
            </w:r>
            <w:proofErr w:type="spellEnd"/>
            <w:r w:rsidRPr="00037590">
              <w:rPr>
                <w:rFonts w:ascii="Arial" w:hAnsi="Arial" w:cs="Arial"/>
                <w:iCs/>
              </w:rPr>
              <w:t xml:space="preserve"> valdymo veikimo modeliavimo atlikimą, kai tai numatyta TU ir TS)</w:t>
            </w:r>
          </w:p>
        </w:tc>
        <w:tc>
          <w:tcPr>
            <w:tcW w:w="3023" w:type="dxa"/>
            <w:gridSpan w:val="2"/>
          </w:tcPr>
          <w:p w14:paraId="2C0FC30C" w14:textId="77777777" w:rsidR="00A659DB" w:rsidRPr="00037590" w:rsidRDefault="00AC488B" w:rsidP="00FE2698">
            <w:pPr>
              <w:pStyle w:val="Sraopastraipa"/>
              <w:numPr>
                <w:ilvl w:val="0"/>
                <w:numId w:val="40"/>
              </w:numPr>
              <w:ind w:left="527"/>
              <w:rPr>
                <w:rFonts w:ascii="Arial" w:hAnsi="Arial" w:cs="Arial"/>
              </w:rPr>
            </w:pPr>
            <w:r w:rsidRPr="00037590">
              <w:rPr>
                <w:rFonts w:ascii="Arial" w:hAnsi="Arial" w:cs="Arial"/>
              </w:rPr>
              <w:lastRenderedPageBreak/>
              <w:t>Projektinių pasiūlymų parengimas ir pateikimas peržiūrai.</w:t>
            </w:r>
          </w:p>
          <w:p w14:paraId="0DC5640A" w14:textId="77777777" w:rsidR="00A659DB" w:rsidRPr="00037590" w:rsidRDefault="00AC488B" w:rsidP="00FE2698">
            <w:pPr>
              <w:pStyle w:val="Sraopastraipa"/>
              <w:numPr>
                <w:ilvl w:val="0"/>
                <w:numId w:val="40"/>
              </w:numPr>
              <w:ind w:left="527"/>
              <w:rPr>
                <w:rFonts w:ascii="Arial" w:hAnsi="Arial" w:cs="Arial"/>
              </w:rPr>
            </w:pPr>
            <w:r w:rsidRPr="00037590">
              <w:rPr>
                <w:rFonts w:ascii="Arial" w:hAnsi="Arial" w:cs="Arial"/>
              </w:rPr>
              <w:t>Projektinių pasiūlymų peržiūra (tikrinimas ir vertinimas).</w:t>
            </w:r>
          </w:p>
          <w:p w14:paraId="5D994CE7" w14:textId="77777777" w:rsidR="00FE2698" w:rsidRPr="00037590" w:rsidRDefault="00AC488B" w:rsidP="00FE2698">
            <w:pPr>
              <w:pStyle w:val="Sraopastraipa"/>
              <w:numPr>
                <w:ilvl w:val="0"/>
                <w:numId w:val="40"/>
              </w:numPr>
              <w:ind w:left="527"/>
              <w:rPr>
                <w:rFonts w:ascii="Arial" w:hAnsi="Arial" w:cs="Arial"/>
              </w:rPr>
            </w:pPr>
            <w:r w:rsidRPr="00037590">
              <w:rPr>
                <w:rFonts w:ascii="Arial" w:hAnsi="Arial" w:cs="Arial"/>
              </w:rPr>
              <w:lastRenderedPageBreak/>
              <w:t>Projektinių sprendinių tikslinimas, koregavimas</w:t>
            </w:r>
            <w:r w:rsidR="00FE2698" w:rsidRPr="00037590">
              <w:rPr>
                <w:rFonts w:ascii="Arial" w:hAnsi="Arial" w:cs="Arial"/>
              </w:rPr>
              <w:t>.</w:t>
            </w:r>
          </w:p>
          <w:p w14:paraId="1C1C54B6" w14:textId="029D0A1B" w:rsidR="00AC488B" w:rsidRPr="00037590" w:rsidRDefault="00AC488B" w:rsidP="00FE2698">
            <w:pPr>
              <w:pStyle w:val="Sraopastraipa"/>
              <w:numPr>
                <w:ilvl w:val="0"/>
                <w:numId w:val="40"/>
              </w:numPr>
              <w:ind w:left="527"/>
              <w:rPr>
                <w:rFonts w:ascii="Arial" w:hAnsi="Arial" w:cs="Arial"/>
              </w:rPr>
            </w:pPr>
            <w:r w:rsidRPr="00037590">
              <w:rPr>
                <w:rFonts w:ascii="Arial" w:hAnsi="Arial" w:cs="Arial"/>
              </w:rPr>
              <w:t>Tinkamų projektinių sprendinių perdavimas Via Lietuva.</w:t>
            </w:r>
          </w:p>
        </w:tc>
        <w:tc>
          <w:tcPr>
            <w:tcW w:w="2125" w:type="dxa"/>
            <w:gridSpan w:val="2"/>
          </w:tcPr>
          <w:p w14:paraId="05EA99B2" w14:textId="5B50A067" w:rsidR="00AC488B" w:rsidRPr="00037590" w:rsidRDefault="00AC488B" w:rsidP="008E79F4">
            <w:pPr>
              <w:rPr>
                <w:rFonts w:ascii="Arial" w:hAnsi="Arial" w:cs="Arial"/>
              </w:rPr>
            </w:pPr>
            <w:r w:rsidRPr="00037590">
              <w:rPr>
                <w:rFonts w:ascii="Arial" w:hAnsi="Arial" w:cs="Arial"/>
              </w:rPr>
              <w:lastRenderedPageBreak/>
              <w:t>2 p. iki 1</w:t>
            </w:r>
            <w:r w:rsidR="001E3841">
              <w:rPr>
                <w:rFonts w:ascii="Arial" w:hAnsi="Arial" w:cs="Arial"/>
              </w:rPr>
              <w:t>5</w:t>
            </w:r>
            <w:r w:rsidRPr="00037590">
              <w:rPr>
                <w:rFonts w:ascii="Arial" w:hAnsi="Arial" w:cs="Arial"/>
              </w:rPr>
              <w:t xml:space="preserve"> </w:t>
            </w:r>
            <w:proofErr w:type="spellStart"/>
            <w:r w:rsidRPr="00037590">
              <w:rPr>
                <w:rFonts w:ascii="Arial" w:hAnsi="Arial" w:cs="Arial"/>
              </w:rPr>
              <w:t>d.d</w:t>
            </w:r>
            <w:proofErr w:type="spellEnd"/>
            <w:r w:rsidRPr="00037590">
              <w:rPr>
                <w:rFonts w:ascii="Arial" w:hAnsi="Arial" w:cs="Arial"/>
              </w:rPr>
              <w:t xml:space="preserve">. (pakartotinė peržiūra – iki </w:t>
            </w:r>
            <w:r w:rsidR="001E3841">
              <w:rPr>
                <w:rFonts w:ascii="Arial" w:hAnsi="Arial" w:cs="Arial"/>
              </w:rPr>
              <w:t xml:space="preserve">7 </w:t>
            </w:r>
            <w:proofErr w:type="spellStart"/>
            <w:r w:rsidRPr="00037590">
              <w:rPr>
                <w:rFonts w:ascii="Arial" w:hAnsi="Arial" w:cs="Arial"/>
              </w:rPr>
              <w:t>d.d</w:t>
            </w:r>
            <w:proofErr w:type="spellEnd"/>
            <w:r w:rsidRPr="00037590">
              <w:rPr>
                <w:rFonts w:ascii="Arial" w:hAnsi="Arial" w:cs="Arial"/>
              </w:rPr>
              <w:t>.);</w:t>
            </w:r>
          </w:p>
          <w:p w14:paraId="1416F165" w14:textId="77777777" w:rsidR="00AC488B" w:rsidRPr="00037590" w:rsidRDefault="00AC488B" w:rsidP="008E79F4">
            <w:pPr>
              <w:rPr>
                <w:rFonts w:ascii="Arial" w:hAnsi="Arial" w:cs="Arial"/>
              </w:rPr>
            </w:pPr>
            <w:r w:rsidRPr="00037590">
              <w:rPr>
                <w:rFonts w:ascii="Arial" w:hAnsi="Arial" w:cs="Arial"/>
              </w:rPr>
              <w:lastRenderedPageBreak/>
              <w:t>3-4 p. - projekto rengėjo atsakomybė</w:t>
            </w:r>
          </w:p>
          <w:p w14:paraId="4F377E37" w14:textId="77777777" w:rsidR="00AC488B" w:rsidRPr="00037590" w:rsidRDefault="00AC488B" w:rsidP="008E79F4">
            <w:pPr>
              <w:rPr>
                <w:rFonts w:ascii="Arial" w:hAnsi="Arial" w:cs="Arial"/>
              </w:rPr>
            </w:pPr>
          </w:p>
        </w:tc>
        <w:tc>
          <w:tcPr>
            <w:tcW w:w="1717" w:type="dxa"/>
          </w:tcPr>
          <w:p w14:paraId="1EF1EB9C" w14:textId="77777777" w:rsidR="00AC488B" w:rsidRPr="00037590" w:rsidRDefault="00AC488B" w:rsidP="008E79F4">
            <w:pPr>
              <w:rPr>
                <w:rFonts w:ascii="Arial" w:eastAsia="Times New Roman" w:hAnsi="Arial" w:cs="Arial"/>
              </w:rPr>
            </w:pPr>
            <w:r w:rsidRPr="00037590">
              <w:rPr>
                <w:rFonts w:ascii="Arial" w:hAnsi="Arial" w:cs="Arial"/>
              </w:rPr>
              <w:lastRenderedPageBreak/>
              <w:t xml:space="preserve">Pagal poreikį procedūros gali būti kartojamos kol bus tinkami parengti ir </w:t>
            </w:r>
            <w:r w:rsidRPr="00037590">
              <w:rPr>
                <w:rFonts w:ascii="Arial" w:hAnsi="Arial" w:cs="Arial"/>
              </w:rPr>
              <w:lastRenderedPageBreak/>
              <w:t>priimti galutiniai Projektiniai pasiūlymai</w:t>
            </w:r>
          </w:p>
        </w:tc>
      </w:tr>
      <w:tr w:rsidR="004D0D0B" w:rsidRPr="00037590" w14:paraId="04BDC6F9" w14:textId="77777777" w:rsidTr="008E79F4">
        <w:tc>
          <w:tcPr>
            <w:tcW w:w="571" w:type="dxa"/>
          </w:tcPr>
          <w:p w14:paraId="0EC9DCA4" w14:textId="77777777" w:rsidR="00AC488B" w:rsidRPr="00037590" w:rsidRDefault="00AC488B" w:rsidP="008E79F4">
            <w:pPr>
              <w:rPr>
                <w:rFonts w:ascii="Arial" w:hAnsi="Arial" w:cs="Arial"/>
              </w:rPr>
            </w:pPr>
            <w:r w:rsidRPr="00037590">
              <w:rPr>
                <w:rFonts w:ascii="Arial" w:hAnsi="Arial" w:cs="Arial"/>
              </w:rPr>
              <w:lastRenderedPageBreak/>
              <w:t>VII</w:t>
            </w:r>
          </w:p>
        </w:tc>
        <w:tc>
          <w:tcPr>
            <w:tcW w:w="2203" w:type="dxa"/>
          </w:tcPr>
          <w:p w14:paraId="71224602" w14:textId="77777777" w:rsidR="00AC488B" w:rsidRPr="00037590" w:rsidRDefault="00AC488B" w:rsidP="008E79F4">
            <w:pPr>
              <w:rPr>
                <w:rFonts w:ascii="Arial" w:eastAsia="Times New Roman" w:hAnsi="Arial" w:cs="Arial"/>
              </w:rPr>
            </w:pPr>
            <w:r w:rsidRPr="00037590">
              <w:rPr>
                <w:rFonts w:ascii="Arial" w:eastAsia="Times New Roman" w:hAnsi="Arial" w:cs="Arial"/>
              </w:rPr>
              <w:t>Projektinių pasiūlymų pristatymas ir svarstymas Via Lietuva komisijoje</w:t>
            </w:r>
          </w:p>
        </w:tc>
        <w:tc>
          <w:tcPr>
            <w:tcW w:w="3023" w:type="dxa"/>
            <w:gridSpan w:val="2"/>
          </w:tcPr>
          <w:p w14:paraId="4AE4B10A" w14:textId="77777777" w:rsidR="00AC488B" w:rsidRPr="00037590" w:rsidRDefault="00AC488B" w:rsidP="005D095E">
            <w:pPr>
              <w:pStyle w:val="Sraopastraipa"/>
              <w:numPr>
                <w:ilvl w:val="0"/>
                <w:numId w:val="35"/>
              </w:numPr>
              <w:ind w:left="484" w:hanging="425"/>
              <w:rPr>
                <w:rFonts w:ascii="Arial" w:hAnsi="Arial" w:cs="Arial"/>
              </w:rPr>
            </w:pPr>
            <w:r w:rsidRPr="00037590">
              <w:rPr>
                <w:rFonts w:ascii="Arial" w:hAnsi="Arial" w:cs="Arial"/>
              </w:rPr>
              <w:t>Procedūros inicijavimas – projekto rengėjas teikia prašymą Via Lietuva pristatyti Projektą (Projektinius sprendinius) komisijoje.</w:t>
            </w:r>
          </w:p>
          <w:p w14:paraId="42689F47" w14:textId="77777777" w:rsidR="00AC488B" w:rsidRPr="00037590" w:rsidRDefault="00AC488B" w:rsidP="005D095E">
            <w:pPr>
              <w:pStyle w:val="Sraopastraipa"/>
              <w:numPr>
                <w:ilvl w:val="0"/>
                <w:numId w:val="35"/>
              </w:numPr>
              <w:ind w:left="484" w:hanging="425"/>
              <w:rPr>
                <w:rFonts w:ascii="Arial" w:hAnsi="Arial" w:cs="Arial"/>
              </w:rPr>
            </w:pPr>
            <w:r w:rsidRPr="00037590">
              <w:rPr>
                <w:rFonts w:ascii="Arial" w:hAnsi="Arial" w:cs="Arial"/>
              </w:rPr>
              <w:t>Pristatymas komisijoje.</w:t>
            </w:r>
          </w:p>
          <w:p w14:paraId="42B34E0B" w14:textId="77777777" w:rsidR="00AC488B" w:rsidRPr="00037590" w:rsidRDefault="00AC488B" w:rsidP="005D095E">
            <w:pPr>
              <w:pStyle w:val="Sraopastraipa"/>
              <w:numPr>
                <w:ilvl w:val="0"/>
                <w:numId w:val="35"/>
              </w:numPr>
              <w:ind w:left="484" w:hanging="425"/>
              <w:rPr>
                <w:rFonts w:ascii="Arial" w:hAnsi="Arial" w:cs="Arial"/>
              </w:rPr>
            </w:pPr>
            <w:r w:rsidRPr="00037590">
              <w:rPr>
                <w:rFonts w:ascii="Arial" w:hAnsi="Arial" w:cs="Arial"/>
              </w:rPr>
              <w:t>Sprendinių tikslinimas, koregavimas pagal komisijos protokolo nutartis ir teikimas Via Lietuva peržiūrai.</w:t>
            </w:r>
          </w:p>
          <w:p w14:paraId="73C5E15F" w14:textId="77777777" w:rsidR="00AC488B" w:rsidRPr="00037590" w:rsidRDefault="00AC488B" w:rsidP="005D095E">
            <w:pPr>
              <w:pStyle w:val="Sraopastraipa"/>
              <w:numPr>
                <w:ilvl w:val="0"/>
                <w:numId w:val="35"/>
              </w:numPr>
              <w:ind w:left="484" w:hanging="425"/>
              <w:rPr>
                <w:rFonts w:ascii="Arial" w:hAnsi="Arial" w:cs="Arial"/>
              </w:rPr>
            </w:pPr>
            <w:r w:rsidRPr="00037590">
              <w:rPr>
                <w:rFonts w:ascii="Arial" w:hAnsi="Arial" w:cs="Arial"/>
              </w:rPr>
              <w:t>Pataisytų sprendinių peržiūra.</w:t>
            </w:r>
          </w:p>
          <w:p w14:paraId="0963F080" w14:textId="77777777" w:rsidR="00AC488B" w:rsidRPr="00037590" w:rsidRDefault="00AC488B" w:rsidP="005D095E">
            <w:pPr>
              <w:pStyle w:val="Sraopastraipa"/>
              <w:numPr>
                <w:ilvl w:val="0"/>
                <w:numId w:val="35"/>
              </w:numPr>
              <w:ind w:left="484" w:hanging="425"/>
              <w:rPr>
                <w:rFonts w:ascii="Arial" w:hAnsi="Arial" w:cs="Arial"/>
              </w:rPr>
            </w:pPr>
            <w:r w:rsidRPr="00037590">
              <w:rPr>
                <w:rFonts w:ascii="Arial" w:hAnsi="Arial" w:cs="Arial"/>
              </w:rPr>
              <w:t>Tinkamų projektinių sprendinių perdavimas Via Lietuva.</w:t>
            </w:r>
          </w:p>
        </w:tc>
        <w:tc>
          <w:tcPr>
            <w:tcW w:w="2125" w:type="dxa"/>
            <w:gridSpan w:val="2"/>
          </w:tcPr>
          <w:p w14:paraId="5A0E230F" w14:textId="77777777" w:rsidR="00AC488B" w:rsidRPr="00037590" w:rsidRDefault="00AC488B" w:rsidP="008E79F4">
            <w:pPr>
              <w:rPr>
                <w:rFonts w:ascii="Arial" w:hAnsi="Arial" w:cs="Arial"/>
              </w:rPr>
            </w:pPr>
            <w:r w:rsidRPr="00037590">
              <w:rPr>
                <w:rFonts w:ascii="Arial" w:hAnsi="Arial" w:cs="Arial"/>
              </w:rPr>
              <w:t>1. Pagal Inžinerinių tyrinėjimų ir projektavimo paslaugų grafiką.</w:t>
            </w:r>
          </w:p>
          <w:p w14:paraId="6B63D801" w14:textId="77777777" w:rsidR="00AC488B" w:rsidRPr="00037590" w:rsidRDefault="00AC488B" w:rsidP="008E79F4">
            <w:pPr>
              <w:rPr>
                <w:rFonts w:ascii="Arial" w:hAnsi="Arial" w:cs="Arial"/>
              </w:rPr>
            </w:pPr>
            <w:r w:rsidRPr="00037590">
              <w:rPr>
                <w:rFonts w:ascii="Arial" w:hAnsi="Arial" w:cs="Arial"/>
              </w:rPr>
              <w:t>2. Pagal gautą kvietimą iš AB Via Lietuva.</w:t>
            </w:r>
          </w:p>
          <w:p w14:paraId="70628B3B" w14:textId="77777777" w:rsidR="00AC488B" w:rsidRPr="00037590" w:rsidRDefault="00AC488B" w:rsidP="008E79F4">
            <w:pPr>
              <w:rPr>
                <w:rFonts w:ascii="Arial" w:hAnsi="Arial" w:cs="Arial"/>
              </w:rPr>
            </w:pPr>
            <w:r w:rsidRPr="00037590">
              <w:rPr>
                <w:rFonts w:ascii="Arial" w:hAnsi="Arial" w:cs="Arial"/>
              </w:rPr>
              <w:t>3. Projekto rengėjo atsakomybė.</w:t>
            </w:r>
          </w:p>
          <w:p w14:paraId="0F8453CB" w14:textId="77777777" w:rsidR="00AC488B" w:rsidRPr="00037590" w:rsidRDefault="00AC488B" w:rsidP="008E79F4">
            <w:pPr>
              <w:rPr>
                <w:rFonts w:ascii="Arial" w:hAnsi="Arial" w:cs="Arial"/>
              </w:rPr>
            </w:pPr>
            <w:r w:rsidRPr="00037590">
              <w:rPr>
                <w:rFonts w:ascii="Arial" w:hAnsi="Arial" w:cs="Arial"/>
              </w:rPr>
              <w:t xml:space="preserve">4. iki 7 </w:t>
            </w:r>
            <w:proofErr w:type="spellStart"/>
            <w:r w:rsidRPr="00037590">
              <w:rPr>
                <w:rFonts w:ascii="Arial" w:hAnsi="Arial" w:cs="Arial"/>
              </w:rPr>
              <w:t>d.d</w:t>
            </w:r>
            <w:proofErr w:type="spellEnd"/>
            <w:r w:rsidRPr="00037590">
              <w:rPr>
                <w:rFonts w:ascii="Arial" w:hAnsi="Arial" w:cs="Arial"/>
              </w:rPr>
              <w:t>.</w:t>
            </w:r>
          </w:p>
          <w:p w14:paraId="628F41E0" w14:textId="77777777" w:rsidR="00AC488B" w:rsidRPr="00037590" w:rsidRDefault="00AC488B" w:rsidP="008E79F4">
            <w:pPr>
              <w:rPr>
                <w:rFonts w:ascii="Arial" w:hAnsi="Arial" w:cs="Arial"/>
              </w:rPr>
            </w:pPr>
            <w:r w:rsidRPr="00037590">
              <w:rPr>
                <w:rFonts w:ascii="Arial" w:hAnsi="Arial" w:cs="Arial"/>
              </w:rPr>
              <w:t>5. Projekto rengėjo atsakomybė.</w:t>
            </w:r>
          </w:p>
        </w:tc>
        <w:tc>
          <w:tcPr>
            <w:tcW w:w="1717" w:type="dxa"/>
          </w:tcPr>
          <w:p w14:paraId="2CDF11E2" w14:textId="77777777" w:rsidR="00AC488B" w:rsidRPr="00037590" w:rsidRDefault="00AC488B" w:rsidP="008E79F4">
            <w:pPr>
              <w:rPr>
                <w:rFonts w:ascii="Arial" w:eastAsia="Times New Roman" w:hAnsi="Arial" w:cs="Arial"/>
              </w:rPr>
            </w:pPr>
          </w:p>
        </w:tc>
      </w:tr>
      <w:tr w:rsidR="00AC488B" w:rsidRPr="00037590" w14:paraId="0ABDB018" w14:textId="77777777" w:rsidTr="008E79F4">
        <w:tc>
          <w:tcPr>
            <w:tcW w:w="571" w:type="dxa"/>
          </w:tcPr>
          <w:p w14:paraId="7F86F6F3" w14:textId="77777777" w:rsidR="00AC488B" w:rsidRPr="00037590" w:rsidRDefault="00AC488B" w:rsidP="008E79F4">
            <w:pPr>
              <w:rPr>
                <w:rFonts w:ascii="Arial" w:hAnsi="Arial" w:cs="Arial"/>
              </w:rPr>
            </w:pPr>
            <w:r w:rsidRPr="00037590">
              <w:rPr>
                <w:rFonts w:ascii="Arial" w:hAnsi="Arial" w:cs="Arial"/>
              </w:rPr>
              <w:t>VIII</w:t>
            </w:r>
          </w:p>
        </w:tc>
        <w:tc>
          <w:tcPr>
            <w:tcW w:w="2203" w:type="dxa"/>
          </w:tcPr>
          <w:p w14:paraId="77BCC6D4" w14:textId="77777777" w:rsidR="00AC488B" w:rsidRPr="00037590" w:rsidRDefault="00AC488B" w:rsidP="008E79F4">
            <w:pPr>
              <w:rPr>
                <w:rFonts w:ascii="Arial" w:hAnsi="Arial" w:cs="Arial"/>
              </w:rPr>
            </w:pPr>
            <w:r w:rsidRPr="00037590">
              <w:rPr>
                <w:rFonts w:ascii="Arial" w:eastAsia="Times New Roman" w:hAnsi="Arial" w:cs="Arial"/>
              </w:rPr>
              <w:t>Statybą leidžiančio dokumento gavimas</w:t>
            </w:r>
          </w:p>
        </w:tc>
        <w:tc>
          <w:tcPr>
            <w:tcW w:w="3023" w:type="dxa"/>
            <w:gridSpan w:val="2"/>
          </w:tcPr>
          <w:p w14:paraId="2024AB47" w14:textId="77777777" w:rsidR="00AC488B" w:rsidRPr="00037590" w:rsidRDefault="00AC488B" w:rsidP="008E79F4">
            <w:pPr>
              <w:rPr>
                <w:rFonts w:ascii="Arial" w:hAnsi="Arial" w:cs="Arial"/>
              </w:rPr>
            </w:pPr>
            <w:r w:rsidRPr="00037590">
              <w:rPr>
                <w:rFonts w:ascii="Arial" w:hAnsi="Arial" w:cs="Arial"/>
              </w:rPr>
              <w:t>Procedūros vykdomos ir veiksmai atliekami pagal teisės aktų reikalavimus</w:t>
            </w:r>
          </w:p>
        </w:tc>
        <w:tc>
          <w:tcPr>
            <w:tcW w:w="2125" w:type="dxa"/>
            <w:gridSpan w:val="2"/>
          </w:tcPr>
          <w:p w14:paraId="39CB8ACD" w14:textId="77777777" w:rsidR="00AC488B" w:rsidRPr="00037590" w:rsidRDefault="00AC488B" w:rsidP="008E79F4">
            <w:pPr>
              <w:rPr>
                <w:rFonts w:ascii="Arial" w:hAnsi="Arial" w:cs="Arial"/>
              </w:rPr>
            </w:pPr>
            <w:r w:rsidRPr="00037590">
              <w:rPr>
                <w:rFonts w:ascii="Arial" w:hAnsi="Arial" w:cs="Arial"/>
              </w:rPr>
              <w:t>Pagal teisės aktų reikalavimus</w:t>
            </w:r>
          </w:p>
        </w:tc>
        <w:tc>
          <w:tcPr>
            <w:tcW w:w="1717" w:type="dxa"/>
          </w:tcPr>
          <w:p w14:paraId="5098A34D" w14:textId="77777777" w:rsidR="00AC488B" w:rsidRPr="00037590" w:rsidRDefault="00AC488B" w:rsidP="008E79F4">
            <w:pPr>
              <w:rPr>
                <w:rFonts w:ascii="Arial" w:hAnsi="Arial" w:cs="Arial"/>
              </w:rPr>
            </w:pPr>
            <w:r w:rsidRPr="00037590">
              <w:rPr>
                <w:rFonts w:ascii="Arial" w:eastAsia="Times New Roman" w:hAnsi="Arial" w:cs="Arial"/>
              </w:rPr>
              <w:t>Kai pagal teisės aktų reikalavimus atlikti privaloma</w:t>
            </w:r>
          </w:p>
        </w:tc>
      </w:tr>
    </w:tbl>
    <w:p w14:paraId="648A6808" w14:textId="77777777" w:rsidR="00AC488B" w:rsidRPr="00037590" w:rsidRDefault="00AC488B" w:rsidP="00AC488B">
      <w:pPr>
        <w:spacing w:line="276" w:lineRule="auto"/>
        <w:rPr>
          <w:rFonts w:ascii="Arial" w:hAnsi="Arial" w:cs="Arial"/>
        </w:rPr>
      </w:pPr>
    </w:p>
    <w:p w14:paraId="40F90D07" w14:textId="72E6CD0A" w:rsidR="004213AE" w:rsidRDefault="00AC488B" w:rsidP="004213AE">
      <w:pPr>
        <w:pStyle w:val="Sraopastraipa"/>
        <w:numPr>
          <w:ilvl w:val="1"/>
          <w:numId w:val="35"/>
        </w:numPr>
        <w:spacing w:line="276" w:lineRule="auto"/>
        <w:ind w:left="567" w:firstLine="0"/>
        <w:jc w:val="both"/>
        <w:rPr>
          <w:rFonts w:ascii="Arial" w:hAnsi="Arial" w:cs="Arial"/>
        </w:rPr>
      </w:pPr>
      <w:r w:rsidRPr="004213AE">
        <w:rPr>
          <w:rFonts w:ascii="Arial" w:hAnsi="Arial" w:cs="Arial"/>
        </w:rPr>
        <w:t>Visais etapais komunikacija ir Projekto medžiagos teikimas vyksta bendruoju el. paštu ir kitu sutartu</w:t>
      </w:r>
      <w:r w:rsidR="004213AE">
        <w:rPr>
          <w:rFonts w:ascii="Arial" w:hAnsi="Arial" w:cs="Arial"/>
        </w:rPr>
        <w:t xml:space="preserve"> </w:t>
      </w:r>
      <w:r w:rsidRPr="004213AE">
        <w:rPr>
          <w:rFonts w:ascii="Arial" w:hAnsi="Arial" w:cs="Arial"/>
        </w:rPr>
        <w:t>būdu, nurodant Projekto rengimo etapą ir tikslą.</w:t>
      </w:r>
    </w:p>
    <w:p w14:paraId="2F8AB172" w14:textId="114856D4" w:rsidR="004213AE" w:rsidRDefault="00AC488B" w:rsidP="004213AE">
      <w:pPr>
        <w:pStyle w:val="Sraopastraipa"/>
        <w:numPr>
          <w:ilvl w:val="1"/>
          <w:numId w:val="35"/>
        </w:numPr>
        <w:spacing w:line="276" w:lineRule="auto"/>
        <w:ind w:left="567" w:firstLine="0"/>
        <w:jc w:val="both"/>
        <w:rPr>
          <w:rFonts w:ascii="Arial" w:hAnsi="Arial" w:cs="Arial"/>
        </w:rPr>
      </w:pPr>
      <w:r w:rsidRPr="004213AE">
        <w:rPr>
          <w:rFonts w:ascii="Arial" w:hAnsi="Arial" w:cs="Arial"/>
        </w:rPr>
        <w:t>Jei numatyta atlikti eismo srautų</w:t>
      </w:r>
      <w:r w:rsidR="00822040" w:rsidRPr="004213AE">
        <w:rPr>
          <w:rFonts w:ascii="Arial" w:hAnsi="Arial" w:cs="Arial"/>
        </w:rPr>
        <w:t xml:space="preserve"> </w:t>
      </w:r>
      <w:r w:rsidRPr="004213AE">
        <w:rPr>
          <w:rFonts w:ascii="Arial" w:hAnsi="Arial" w:cs="Arial"/>
          <w:iCs/>
        </w:rPr>
        <w:t>modeliavimą ir pan., kurie reikalingi tinkamiems Projekto</w:t>
      </w:r>
      <w:r w:rsidR="004213AE">
        <w:rPr>
          <w:rFonts w:ascii="Arial" w:hAnsi="Arial" w:cs="Arial"/>
          <w:iCs/>
        </w:rPr>
        <w:t xml:space="preserve"> </w:t>
      </w:r>
      <w:r w:rsidRPr="004213AE">
        <w:rPr>
          <w:rFonts w:ascii="Arial" w:hAnsi="Arial" w:cs="Arial"/>
          <w:iCs/>
        </w:rPr>
        <w:t>sprendiniams priimti</w:t>
      </w:r>
      <w:r w:rsidRPr="004213AE">
        <w:rPr>
          <w:rFonts w:ascii="Arial" w:hAnsi="Arial" w:cs="Arial"/>
        </w:rPr>
        <w:t>, jie turi būti atlikti ir pristatyti Projektinių sprendinių etape.</w:t>
      </w:r>
    </w:p>
    <w:p w14:paraId="55104BD4" w14:textId="2A5EB08C" w:rsidR="00AC488B" w:rsidRPr="004213AE" w:rsidRDefault="003D1A78" w:rsidP="004213AE">
      <w:pPr>
        <w:pStyle w:val="Sraopastraipa"/>
        <w:numPr>
          <w:ilvl w:val="1"/>
          <w:numId w:val="35"/>
        </w:numPr>
        <w:spacing w:line="276" w:lineRule="auto"/>
        <w:ind w:left="567" w:firstLine="0"/>
        <w:jc w:val="both"/>
        <w:rPr>
          <w:rFonts w:ascii="Arial" w:hAnsi="Arial" w:cs="Arial"/>
        </w:rPr>
      </w:pPr>
      <w:r>
        <w:rPr>
          <w:rFonts w:ascii="Arial" w:eastAsia="Times New Roman" w:hAnsi="Arial" w:cs="Arial"/>
        </w:rPr>
        <w:t>Projekto:</w:t>
      </w:r>
      <w:r w:rsidR="009F5FA0">
        <w:rPr>
          <w:rFonts w:ascii="Arial" w:eastAsia="Times New Roman" w:hAnsi="Arial" w:cs="Arial"/>
        </w:rPr>
        <w:t xml:space="preserve"> </w:t>
      </w:r>
      <w:r w:rsidR="005735D0" w:rsidRPr="004213AE">
        <w:rPr>
          <w:rFonts w:ascii="Arial" w:eastAsia="Times New Roman" w:hAnsi="Arial" w:cs="Arial"/>
        </w:rPr>
        <w:t>projektinių pasiūlymų sudėtis ir detalumas nurodytas STR 1.04.04:2017 „Statinio projektavimas, projekto ekspertizė“ 12 priede</w:t>
      </w:r>
      <w:r w:rsidR="000B5505">
        <w:rPr>
          <w:rFonts w:ascii="Arial" w:eastAsia="Times New Roman" w:hAnsi="Arial" w:cs="Arial"/>
        </w:rPr>
        <w:t>. Taip pat projekto rengėjas turi parengti ir pa</w:t>
      </w:r>
      <w:r w:rsidR="00682974" w:rsidRPr="004213AE">
        <w:rPr>
          <w:rFonts w:ascii="Arial" w:eastAsia="Times New Roman" w:hAnsi="Arial" w:cs="Arial"/>
        </w:rPr>
        <w:t>t</w:t>
      </w:r>
      <w:r w:rsidR="000B5505">
        <w:rPr>
          <w:rFonts w:ascii="Arial" w:eastAsia="Times New Roman" w:hAnsi="Arial" w:cs="Arial"/>
        </w:rPr>
        <w:t xml:space="preserve">eikti </w:t>
      </w:r>
      <w:r w:rsidR="00682974" w:rsidRPr="004213AE">
        <w:rPr>
          <w:rFonts w:ascii="Arial" w:eastAsia="Times New Roman" w:hAnsi="Arial" w:cs="Arial"/>
        </w:rPr>
        <w:t>suvestin</w:t>
      </w:r>
      <w:r w:rsidR="000B5505">
        <w:rPr>
          <w:rFonts w:ascii="Arial" w:eastAsia="Times New Roman" w:hAnsi="Arial" w:cs="Arial"/>
        </w:rPr>
        <w:t>į</w:t>
      </w:r>
      <w:r w:rsidR="00682974" w:rsidRPr="004213AE">
        <w:rPr>
          <w:rFonts w:ascii="Arial" w:eastAsia="Times New Roman" w:hAnsi="Arial" w:cs="Arial"/>
        </w:rPr>
        <w:t xml:space="preserve"> darbų kiekių žiniarašt</w:t>
      </w:r>
      <w:r w:rsidR="000B5505">
        <w:rPr>
          <w:rFonts w:ascii="Arial" w:eastAsia="Times New Roman" w:hAnsi="Arial" w:cs="Arial"/>
        </w:rPr>
        <w:t>į</w:t>
      </w:r>
      <w:r w:rsidR="00682974" w:rsidRPr="004213AE">
        <w:rPr>
          <w:rFonts w:ascii="Arial" w:eastAsia="Times New Roman" w:hAnsi="Arial" w:cs="Arial"/>
        </w:rPr>
        <w:t xml:space="preserve"> ir statinio statybos skaičiuojam</w:t>
      </w:r>
      <w:r w:rsidR="000B5505">
        <w:rPr>
          <w:rFonts w:ascii="Arial" w:eastAsia="Times New Roman" w:hAnsi="Arial" w:cs="Arial"/>
        </w:rPr>
        <w:t xml:space="preserve">ąją </w:t>
      </w:r>
      <w:r w:rsidR="00682974" w:rsidRPr="004213AE">
        <w:rPr>
          <w:rFonts w:ascii="Arial" w:eastAsia="Times New Roman" w:hAnsi="Arial" w:cs="Arial"/>
        </w:rPr>
        <w:t>kain</w:t>
      </w:r>
      <w:r w:rsidR="000B5505">
        <w:rPr>
          <w:rFonts w:ascii="Arial" w:eastAsia="Times New Roman" w:hAnsi="Arial" w:cs="Arial"/>
        </w:rPr>
        <w:t>ą</w:t>
      </w:r>
      <w:r w:rsidR="00682974" w:rsidRPr="004213AE">
        <w:rPr>
          <w:rFonts w:ascii="Arial" w:eastAsia="Times New Roman" w:hAnsi="Arial" w:cs="Arial"/>
        </w:rPr>
        <w:t>.</w:t>
      </w:r>
    </w:p>
    <w:p w14:paraId="4AFD1C12" w14:textId="77777777" w:rsidR="005735D0" w:rsidRPr="005735D0" w:rsidRDefault="005735D0" w:rsidP="00407C14">
      <w:pPr>
        <w:pStyle w:val="Sraopastraipa"/>
        <w:spacing w:line="276" w:lineRule="auto"/>
        <w:ind w:left="567"/>
        <w:jc w:val="both"/>
        <w:rPr>
          <w:rFonts w:ascii="Arial" w:hAnsi="Arial" w:cs="Arial"/>
        </w:rPr>
      </w:pPr>
    </w:p>
    <w:p w14:paraId="6D39F06F" w14:textId="77777777" w:rsidR="00AC488B" w:rsidRPr="00037590" w:rsidRDefault="00AC488B" w:rsidP="00407C14">
      <w:pPr>
        <w:numPr>
          <w:ilvl w:val="0"/>
          <w:numId w:val="19"/>
        </w:numPr>
        <w:spacing w:after="0" w:line="276" w:lineRule="auto"/>
        <w:ind w:left="567" w:firstLine="0"/>
        <w:contextualSpacing/>
        <w:jc w:val="both"/>
        <w:rPr>
          <w:rFonts w:ascii="Arial" w:eastAsia="Times New Roman" w:hAnsi="Arial" w:cs="Arial"/>
        </w:rPr>
      </w:pPr>
      <w:r w:rsidRPr="00037590">
        <w:rPr>
          <w:rFonts w:ascii="Arial" w:eastAsia="Times New Roman" w:hAnsi="Arial" w:cs="Arial"/>
          <w:b/>
        </w:rPr>
        <w:t>ATLIKTŲ PROJEKTAVIMO DARBŲ TARPINIS PATIKRINIMAS</w:t>
      </w:r>
    </w:p>
    <w:p w14:paraId="62C9CC28" w14:textId="77777777" w:rsidR="00AC488B" w:rsidRPr="00037590" w:rsidRDefault="00AC488B" w:rsidP="00407C14">
      <w:pPr>
        <w:spacing w:after="0" w:line="276" w:lineRule="auto"/>
        <w:ind w:left="567" w:firstLine="729"/>
        <w:contextualSpacing/>
        <w:jc w:val="both"/>
        <w:rPr>
          <w:rFonts w:ascii="Arial" w:eastAsia="Times New Roman" w:hAnsi="Arial" w:cs="Arial"/>
        </w:rPr>
      </w:pPr>
      <w:r w:rsidRPr="00037590">
        <w:rPr>
          <w:rFonts w:ascii="Arial" w:eastAsia="Times New Roman" w:hAnsi="Arial" w:cs="Arial"/>
        </w:rPr>
        <w:t>Sutarties vykdymo metu Via Lietuva gali nurodyti (raštu ar kitomis komunikacijos priemonėmis) projekto rengėjui pateikti peržiūrai atliktus projektavimo darbus ir patikrinti ar darbai vykdomi pagal Techninę užduotį ir sutartyje nustatytus terminus. Gavęs tokį Via Lietuvos nurodymą, projekto rengėjas per 10 (dešimt) darbo dienų turi:</w:t>
      </w:r>
    </w:p>
    <w:p w14:paraId="72AA01DB"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7F161AE7"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 xml:space="preserve">pateikti kitą įrodymui apie atliktus darbus reikalingą dokumentaciją ir medžiagą; </w:t>
      </w:r>
    </w:p>
    <w:p w14:paraId="0E1302F0"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 xml:space="preserve">pateikiamos dokumentacijos ir informacijos formą bei turinį suderinti su Via Lietuva; </w:t>
      </w:r>
    </w:p>
    <w:p w14:paraId="0A645DC6"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Via Lietuvai pareikalavus, surengti sprendinių (atliktų darbų) pristatymą su Via Lietuva suderintu formatu, data ir laiku;</w:t>
      </w:r>
    </w:p>
    <w:p w14:paraId="476E2B54"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lastRenderedPageBreak/>
        <w:t>teikiant Via Lietuvos peržiūrai ir (ar) patikrinimui projektinę dokumentaciją būtina pateikti ją ir .</w:t>
      </w:r>
      <w:proofErr w:type="spellStart"/>
      <w:r w:rsidRPr="00037590">
        <w:rPr>
          <w:rFonts w:ascii="Arial" w:eastAsia="Times New Roman" w:hAnsi="Arial" w:cs="Arial"/>
        </w:rPr>
        <w:t>dwg</w:t>
      </w:r>
      <w:proofErr w:type="spellEnd"/>
      <w:r w:rsidRPr="00037590">
        <w:rPr>
          <w:rFonts w:ascii="Arial" w:eastAsia="Times New Roman" w:hAnsi="Arial" w:cs="Arial"/>
        </w:rPr>
        <w:t xml:space="preserve"> formatu.</w:t>
      </w:r>
    </w:p>
    <w:p w14:paraId="68810A68" w14:textId="77777777" w:rsidR="00AC488B" w:rsidRPr="00037590" w:rsidRDefault="00AC488B" w:rsidP="00AC488B">
      <w:pPr>
        <w:tabs>
          <w:tab w:val="left" w:pos="851"/>
        </w:tabs>
        <w:suppressAutoHyphens/>
        <w:spacing w:after="0" w:line="276" w:lineRule="auto"/>
        <w:jc w:val="both"/>
        <w:rPr>
          <w:rFonts w:ascii="Arial" w:eastAsia="Times New Roman" w:hAnsi="Arial" w:cs="Arial"/>
        </w:rPr>
      </w:pPr>
    </w:p>
    <w:p w14:paraId="39793044" w14:textId="77777777" w:rsidR="00AC488B" w:rsidRPr="00037590" w:rsidRDefault="00AC488B" w:rsidP="005D095E">
      <w:pPr>
        <w:numPr>
          <w:ilvl w:val="0"/>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 xml:space="preserve">BENDRIEJI REIKALAVIMAI </w:t>
      </w:r>
      <w:r w:rsidRPr="00037590">
        <w:rPr>
          <w:rFonts w:ascii="Arial" w:eastAsia="Times New Roman" w:hAnsi="Arial" w:cs="Arial"/>
          <w:b/>
          <w:bCs/>
        </w:rPr>
        <w:t>INŽINERINIAMS GEODEZINIAMS TYRIMAMS</w:t>
      </w:r>
    </w:p>
    <w:p w14:paraId="793D7D89"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 xml:space="preserve">Vadovaujantis STR 1.04.04:2017 „Statinio projektavimas, projekto ekspertizė“ 26 p., </w:t>
      </w:r>
      <w:r w:rsidRPr="00037590">
        <w:rPr>
          <w:rFonts w:ascii="Arial" w:eastAsia="Times New Roman" w:hAnsi="Arial" w:cs="Arial"/>
          <w:lang w:eastAsia="lt-LT"/>
        </w:rPr>
        <w:t>Reglamento 8 priedo 5.7.1–5.7.6 p. nurodyti planai rengiami vadovaujantis ne senesniu kaip 3 metų topografiniu planu (nuo statinio projektavimo pradžios), kuris patikslinamas (jei reikia) projekto rengimo metu. Projekto vadovas, pasirašydamas reglamento 8 priedo 5.7.1–5.7.6 p. nurodytus planus, patvirtina jų atitiktį topografiniam planui, kuris pateikiamas su projektu</w:t>
      </w:r>
      <w:r w:rsidRPr="00037590">
        <w:rPr>
          <w:rFonts w:ascii="Arial" w:eastAsia="Times New Roman" w:hAnsi="Arial" w:cs="Arial"/>
        </w:rPr>
        <w:t>.</w:t>
      </w:r>
    </w:p>
    <w:p w14:paraId="4705F2FF"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Topografinis planas ir ITO_EDR parenkamas pilno turinio, kai vaizduojami visi vietovėje esantys objektai.</w:t>
      </w:r>
    </w:p>
    <w:p w14:paraId="4A47EEC9"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Topografinio plano topografinių objektų horizontalios ir vertikalios padėties paklaida – vadovautis GKTR 2.01:2023 „Inžinerinių tinklų objektų geodezinių matavimų atlikimo ir inžinerinių tinklų planų sudarymo tvarkos aprašas“.</w:t>
      </w:r>
    </w:p>
    <w:p w14:paraId="44A0802B"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p>
    <w:p w14:paraId="5C61C1B8"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Topografiniai planai turi būti suderinti, vadovaujantis Topografinių planų ir inžinerinių tinklų planų derinimo tvarkos aprašu, patvirtintu 2024 m. kovo 6 d. Lietuvos Respublikos aplinkos ministro įsakymu Nr. D1-73 „Dėl Topografinių planų ir inžinerinių tinklų planų derinimo tvarkos aprašo patvirtinimo“.</w:t>
      </w:r>
    </w:p>
    <w:p w14:paraId="2D51905A"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Tyrinėjant esamus inžinerinius tinklus turi būti nustatyti jų gyliai, diametrai. Turi būti ištyrinėti šuliniai ir pateiktos šulinių kortelės. Turi būti nurodytos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p>
    <w:p w14:paraId="2D1BA4BD"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Topografiniuose planuose turi būti sužymėtos visų kelią kertančių griovių dugno altitudės, pralaidų diametrai, medžiagos, pralaidų dugno altitudės. Sužymėti pavienių medžiai, nurodytos rūšys, diametrai.</w:t>
      </w:r>
    </w:p>
    <w:p w14:paraId="188BAA8C" w14:textId="32758974"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Šiame skyriuje reikalaujama pateikti informacija ir duomenys apie inžinerinius tinklus gali būti gauta iš viešai prieinamų duomenų bazių ir informacinių sistemų</w:t>
      </w:r>
      <w:r w:rsidR="00195D2B" w:rsidRPr="00037590">
        <w:rPr>
          <w:rFonts w:ascii="Arial" w:eastAsia="Times New Roman" w:hAnsi="Arial" w:cs="Arial"/>
        </w:rPr>
        <w:t xml:space="preserve">, tačiau tai neatleidžia projekto rengėjo nuo atsakomybės </w:t>
      </w:r>
      <w:r w:rsidR="005B0982" w:rsidRPr="00037590">
        <w:rPr>
          <w:rFonts w:ascii="Arial" w:eastAsia="Times New Roman" w:hAnsi="Arial" w:cs="Arial"/>
        </w:rPr>
        <w:t xml:space="preserve">visais įmanomais </w:t>
      </w:r>
      <w:r w:rsidR="00EB6708" w:rsidRPr="00037590">
        <w:rPr>
          <w:rFonts w:ascii="Arial" w:eastAsia="Times New Roman" w:hAnsi="Arial" w:cs="Arial"/>
        </w:rPr>
        <w:t>pasitikrinti</w:t>
      </w:r>
      <w:r w:rsidR="00F575D1" w:rsidRPr="00037590">
        <w:rPr>
          <w:rFonts w:ascii="Arial" w:eastAsia="Times New Roman" w:hAnsi="Arial" w:cs="Arial"/>
        </w:rPr>
        <w:t xml:space="preserve"> jų teisingumo, </w:t>
      </w:r>
      <w:r w:rsidR="00B8128F" w:rsidRPr="00037590">
        <w:rPr>
          <w:rFonts w:ascii="Arial" w:eastAsia="Times New Roman" w:hAnsi="Arial" w:cs="Arial"/>
        </w:rPr>
        <w:t>aktualumo</w:t>
      </w:r>
      <w:r w:rsidR="005B0982" w:rsidRPr="00037590">
        <w:rPr>
          <w:rFonts w:ascii="Arial" w:eastAsia="Times New Roman" w:hAnsi="Arial" w:cs="Arial"/>
        </w:rPr>
        <w:t xml:space="preserve"> ir tinkamumo</w:t>
      </w:r>
      <w:r w:rsidR="009148FB" w:rsidRPr="00037590">
        <w:rPr>
          <w:rFonts w:ascii="Arial" w:eastAsia="Times New Roman" w:hAnsi="Arial" w:cs="Arial"/>
        </w:rPr>
        <w:t xml:space="preserve"> panaudoti </w:t>
      </w:r>
      <w:r w:rsidR="00B8128F" w:rsidRPr="00037590">
        <w:rPr>
          <w:rFonts w:ascii="Arial" w:eastAsia="Times New Roman" w:hAnsi="Arial" w:cs="Arial"/>
        </w:rPr>
        <w:t>projekto rengimo metu.</w:t>
      </w:r>
    </w:p>
    <w:p w14:paraId="411A8611" w14:textId="77777777" w:rsidR="00AC488B" w:rsidRPr="00037590" w:rsidRDefault="00AC488B" w:rsidP="00AC488B">
      <w:pPr>
        <w:suppressAutoHyphens/>
        <w:spacing w:after="0" w:line="276" w:lineRule="auto"/>
        <w:ind w:left="567"/>
        <w:jc w:val="both"/>
        <w:rPr>
          <w:rFonts w:ascii="Arial" w:eastAsia="Times New Roman" w:hAnsi="Arial" w:cs="Arial"/>
        </w:rPr>
      </w:pPr>
    </w:p>
    <w:p w14:paraId="3195FF69" w14:textId="77777777" w:rsidR="00AC488B" w:rsidRPr="00037590" w:rsidRDefault="00AC488B" w:rsidP="005D095E">
      <w:pPr>
        <w:numPr>
          <w:ilvl w:val="0"/>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BENDRIEJI REIKALAVIMAI</w:t>
      </w:r>
      <w:r w:rsidRPr="00037590">
        <w:rPr>
          <w:rFonts w:ascii="Arial" w:eastAsia="Times New Roman" w:hAnsi="Arial" w:cs="Arial"/>
          <w:i/>
          <w:iCs/>
        </w:rPr>
        <w:t xml:space="preserve"> </w:t>
      </w:r>
      <w:r w:rsidRPr="00037590">
        <w:rPr>
          <w:rFonts w:ascii="Arial" w:eastAsia="Times New Roman" w:hAnsi="Arial" w:cs="Arial"/>
          <w:b/>
          <w:bCs/>
        </w:rPr>
        <w:t>INŽINERINIAMS GEOLOGINIAMS IR GEOTECHNINIAMS TYRIMAMS</w:t>
      </w:r>
    </w:p>
    <w:p w14:paraId="627432B0"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Inžineriniai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p>
    <w:p w14:paraId="1EC97816"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IGG tyrimų rūšis – atliekami projektiniai tyrimai.</w:t>
      </w:r>
    </w:p>
    <w:p w14:paraId="321097EB"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Laboratoriniai tyrimai atliekami pagal R IGGT 15 „Automobilių kelių inžinerinių geologinių ir geotechninių bei statinio tyrimo rekomendacijos“ nurodytus standartus.</w:t>
      </w:r>
    </w:p>
    <w:p w14:paraId="41A0E77D"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Ataskaitoje turi būti pateikti laboratorinių bandymų protokolai, inžinerinis geologinis pjūvis, išvados ir rekomendacijos:</w:t>
      </w:r>
    </w:p>
    <w:p w14:paraId="54DD8D70" w14:textId="77777777" w:rsidR="00AC488B" w:rsidRPr="00037590" w:rsidRDefault="00AC488B" w:rsidP="005D095E">
      <w:pPr>
        <w:pStyle w:val="Sraopastraipa"/>
        <w:numPr>
          <w:ilvl w:val="0"/>
          <w:numId w:val="23"/>
        </w:numPr>
        <w:suppressAutoHyphens/>
        <w:spacing w:after="0" w:line="276" w:lineRule="auto"/>
        <w:jc w:val="both"/>
        <w:rPr>
          <w:rFonts w:ascii="Arial" w:eastAsia="Times New Roman" w:hAnsi="Arial" w:cs="Arial"/>
        </w:rPr>
      </w:pPr>
      <w:r w:rsidRPr="00037590">
        <w:rPr>
          <w:rFonts w:ascii="Arial" w:eastAsia="Times New Roman" w:hAnsi="Arial" w:cs="Arial"/>
        </w:rPr>
        <w:t>prie kiekvieno gręžinio būtina padaryti bendrą atpažįstamą vietovės nuotrauką su gręžimo technika ar įranga bei gręžinio Nr.;</w:t>
      </w:r>
    </w:p>
    <w:p w14:paraId="5287D229" w14:textId="77777777" w:rsidR="00AC488B" w:rsidRPr="00037590" w:rsidRDefault="00AC488B" w:rsidP="005D095E">
      <w:pPr>
        <w:pStyle w:val="Sraopastraipa"/>
        <w:numPr>
          <w:ilvl w:val="0"/>
          <w:numId w:val="23"/>
        </w:numPr>
        <w:suppressAutoHyphens/>
        <w:spacing w:after="0" w:line="276" w:lineRule="auto"/>
        <w:jc w:val="both"/>
        <w:rPr>
          <w:rFonts w:ascii="Arial" w:eastAsia="Times New Roman" w:hAnsi="Arial" w:cs="Arial"/>
        </w:rPr>
      </w:pPr>
      <w:r w:rsidRPr="00037590">
        <w:rPr>
          <w:rFonts w:ascii="Arial" w:eastAsia="Times New Roman" w:hAnsi="Arial" w:cs="Arial"/>
        </w:rPr>
        <w:t xml:space="preserve">kiekvieno gręžinio grunto sluoksnių intervalų fotofiksacija su intervalo fiksavimo </w:t>
      </w:r>
      <w:proofErr w:type="spellStart"/>
      <w:r w:rsidRPr="00037590">
        <w:rPr>
          <w:rFonts w:ascii="Arial" w:eastAsia="Times New Roman" w:hAnsi="Arial" w:cs="Arial"/>
        </w:rPr>
        <w:t>paletine</w:t>
      </w:r>
      <w:proofErr w:type="spellEnd"/>
      <w:r w:rsidRPr="00037590">
        <w:rPr>
          <w:rFonts w:ascii="Arial" w:eastAsia="Times New Roman" w:hAnsi="Arial" w:cs="Arial"/>
        </w:rPr>
        <w:t xml:space="preserve"> liniuote (nurodant gręžinio intervalą, gręžinio numerį, projekto pavadinimą, datą;</w:t>
      </w:r>
    </w:p>
    <w:p w14:paraId="3F964BE2" w14:textId="77777777" w:rsidR="00AC488B" w:rsidRPr="00037590" w:rsidRDefault="00AC488B" w:rsidP="005D095E">
      <w:pPr>
        <w:pStyle w:val="Sraopastraipa"/>
        <w:numPr>
          <w:ilvl w:val="0"/>
          <w:numId w:val="23"/>
        </w:numPr>
        <w:suppressAutoHyphens/>
        <w:spacing w:after="0" w:line="276" w:lineRule="auto"/>
        <w:jc w:val="both"/>
        <w:rPr>
          <w:rFonts w:ascii="Arial" w:eastAsia="Times New Roman" w:hAnsi="Arial" w:cs="Arial"/>
        </w:rPr>
      </w:pPr>
      <w:r w:rsidRPr="00037590">
        <w:rPr>
          <w:rFonts w:ascii="Arial" w:eastAsia="Times New Roman" w:hAnsi="Arial" w:cs="Arial"/>
        </w:rPr>
        <w:lastRenderedPageBreak/>
        <w:t>kiekvieno paimto grunto mėginio nuotrauką su informacija mėginio paėmimo etiketėje (objekto pavadinimas, gręžinio numeris, mėginio numeris, mėginio apėmimo intervalas, data, grunto pavadinimas);</w:t>
      </w:r>
    </w:p>
    <w:p w14:paraId="03E9E08B" w14:textId="77777777" w:rsidR="00AC488B" w:rsidRPr="00037590" w:rsidRDefault="00AC488B" w:rsidP="005D095E">
      <w:pPr>
        <w:pStyle w:val="Sraopastraipa"/>
        <w:numPr>
          <w:ilvl w:val="0"/>
          <w:numId w:val="23"/>
        </w:numPr>
        <w:suppressAutoHyphens/>
        <w:spacing w:after="0" w:line="276" w:lineRule="auto"/>
        <w:jc w:val="both"/>
        <w:rPr>
          <w:rFonts w:ascii="Arial" w:eastAsia="Times New Roman" w:hAnsi="Arial" w:cs="Arial"/>
        </w:rPr>
      </w:pPr>
      <w:r w:rsidRPr="00037590">
        <w:rPr>
          <w:rFonts w:ascii="Arial" w:eastAsia="Times New Roman" w:hAnsi="Arial" w:cs="Arial"/>
        </w:rPr>
        <w:t>iš visų  gręžtų gręžinių  ant kelio konstrukcijos paimti ir atlikti laboratorinius tyrimus Iš šalčiui atsparaus sluoksnio ir sankasos viršutinių  gruntų.</w:t>
      </w:r>
    </w:p>
    <w:p w14:paraId="3E57D3E4"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Gręžinių aprašymuose, išilginio geologinio pjūvio brėžiniuose gruntai turi būti klasifikuojami remiantis LST 1331:2015</w:t>
      </w:r>
      <w:r w:rsidRPr="00037590">
        <w:rPr>
          <w:rFonts w:ascii="Arial" w:hAnsi="Arial" w:cs="Arial"/>
        </w:rPr>
        <w:t xml:space="preserve"> „</w:t>
      </w:r>
      <w:r w:rsidRPr="00037590">
        <w:rPr>
          <w:rFonts w:ascii="Arial" w:hAnsi="Arial" w:cs="Arial"/>
          <w:shd w:val="clear" w:color="auto" w:fill="FFFFFF"/>
        </w:rPr>
        <w:t>Gruntai, skirti keliams ir jų statiniams. Klasifikacija</w:t>
      </w:r>
      <w:r w:rsidRPr="00037590">
        <w:rPr>
          <w:rFonts w:ascii="Arial" w:hAnsi="Arial" w:cs="Arial"/>
        </w:rPr>
        <w:t xml:space="preserve">“ </w:t>
      </w:r>
      <w:r w:rsidRPr="00037590">
        <w:rPr>
          <w:rFonts w:ascii="Arial" w:eastAsia="Times New Roman" w:hAnsi="Arial" w:cs="Arial"/>
        </w:rPr>
        <w:t>standarto reikalavimais.</w:t>
      </w:r>
    </w:p>
    <w:p w14:paraId="4A68AFCA"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Projekto išilginių profilių brėžiniuose turi būti pateikiamas ir išilginis geologinis pjūvis.</w:t>
      </w:r>
    </w:p>
    <w:p w14:paraId="2D2CA9AE"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Geologijos ataskaitoje turi būti nurodytas nustatytas augalinio sluoksnio storis, organinės medžiagos kiekis.</w:t>
      </w:r>
    </w:p>
    <w:p w14:paraId="25765520"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Aptikus durpes ištirti jų paplitimą ir pateikti geologinį(-</w:t>
      </w:r>
      <w:proofErr w:type="spellStart"/>
      <w:r w:rsidRPr="00037590">
        <w:rPr>
          <w:rFonts w:ascii="Arial" w:eastAsia="Times New Roman" w:hAnsi="Arial" w:cs="Arial"/>
        </w:rPr>
        <w:t>ius</w:t>
      </w:r>
      <w:proofErr w:type="spellEnd"/>
      <w:r w:rsidRPr="00037590">
        <w:rPr>
          <w:rFonts w:ascii="Arial" w:eastAsia="Times New Roman" w:hAnsi="Arial" w:cs="Arial"/>
        </w:rPr>
        <w:t>) skersinį(-</w:t>
      </w:r>
      <w:proofErr w:type="spellStart"/>
      <w:r w:rsidRPr="00037590">
        <w:rPr>
          <w:rFonts w:ascii="Arial" w:eastAsia="Times New Roman" w:hAnsi="Arial" w:cs="Arial"/>
        </w:rPr>
        <w:t>ius</w:t>
      </w:r>
      <w:proofErr w:type="spellEnd"/>
      <w:r w:rsidRPr="00037590">
        <w:rPr>
          <w:rFonts w:ascii="Arial" w:eastAsia="Times New Roman" w:hAnsi="Arial" w:cs="Arial"/>
        </w:rPr>
        <w:t>) pjūvį(-</w:t>
      </w:r>
      <w:proofErr w:type="spellStart"/>
      <w:r w:rsidRPr="00037590">
        <w:rPr>
          <w:rFonts w:ascii="Arial" w:eastAsia="Times New Roman" w:hAnsi="Arial" w:cs="Arial"/>
        </w:rPr>
        <w:t>ius</w:t>
      </w:r>
      <w:proofErr w:type="spellEnd"/>
      <w:r w:rsidRPr="00037590">
        <w:rPr>
          <w:rFonts w:ascii="Arial" w:eastAsia="Times New Roman" w:hAnsi="Arial" w:cs="Arial"/>
        </w:rPr>
        <w:t>), nuosėdžių skaičiavimus. Pateikti galimus sprendimų variantus su detaliais ekonominiais skaičiavimais ir darbų kiekių žiniaraščiu.</w:t>
      </w:r>
    </w:p>
    <w:p w14:paraId="47AC6918"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Projektuojant neįprastus, specifinius vandens nuvedimo sprendinius, jų įrengimo vietose turi būti atlikti papildomi geologiniai tyrimai, būtini tų sprendinių tinkamumui pagrįsti.</w:t>
      </w:r>
    </w:p>
    <w:p w14:paraId="3C488799" w14:textId="77777777" w:rsidR="00AC488B" w:rsidRPr="00037590" w:rsidRDefault="00AC488B" w:rsidP="00024F16">
      <w:pPr>
        <w:numPr>
          <w:ilvl w:val="1"/>
          <w:numId w:val="19"/>
        </w:numPr>
        <w:suppressAutoHyphens/>
        <w:spacing w:after="0" w:line="276" w:lineRule="auto"/>
        <w:ind w:left="567" w:firstLine="0"/>
        <w:jc w:val="both"/>
        <w:rPr>
          <w:rFonts w:ascii="Arial" w:eastAsia="Times New Roman" w:hAnsi="Arial" w:cs="Arial"/>
        </w:rPr>
      </w:pPr>
      <w:r w:rsidRPr="00037590">
        <w:rPr>
          <w:rFonts w:ascii="Arial" w:hAnsi="Arial" w:cs="Arial"/>
        </w:rPr>
        <w:t xml:space="preserve">Įsivertinti ir papildomai nusimatyti geologinių tyrimų poreikį ir apimtis, kai projektuojamos triukšmo užtvarų konstrukcijos, atraminės sienelės, </w:t>
      </w:r>
      <w:proofErr w:type="spellStart"/>
      <w:r w:rsidRPr="00037590">
        <w:rPr>
          <w:rFonts w:ascii="Arial" w:hAnsi="Arial" w:cs="Arial"/>
        </w:rPr>
        <w:t>gabionai</w:t>
      </w:r>
      <w:proofErr w:type="spellEnd"/>
      <w:r w:rsidRPr="00037590">
        <w:rPr>
          <w:rFonts w:ascii="Arial" w:hAnsi="Arial" w:cs="Arial"/>
        </w:rPr>
        <w:t>, pralaidos bei kitos konstrukcijos ir statiniai. Pagal poreikį atlikti savalaikius papildomus geologinius tyrimus projekto rengimo metu.</w:t>
      </w:r>
    </w:p>
    <w:p w14:paraId="4586D62B" w14:textId="77777777" w:rsidR="00AC488B" w:rsidRPr="00037590" w:rsidRDefault="00AC488B" w:rsidP="00024F16">
      <w:pPr>
        <w:numPr>
          <w:ilvl w:val="1"/>
          <w:numId w:val="19"/>
        </w:numPr>
        <w:suppressAutoHyphens/>
        <w:spacing w:after="0" w:line="276" w:lineRule="auto"/>
        <w:ind w:left="567" w:firstLine="0"/>
        <w:jc w:val="both"/>
        <w:rPr>
          <w:rFonts w:ascii="Arial" w:eastAsia="Times New Roman" w:hAnsi="Arial" w:cs="Arial"/>
        </w:rPr>
      </w:pPr>
      <w:r w:rsidRPr="00037590">
        <w:rPr>
          <w:rFonts w:ascii="Arial" w:hAnsi="Arial" w:cs="Arial"/>
        </w:rPr>
        <w:t>Pateikti Lietuvos geologijos tarnybos projektinių IGG tyrimų ataskaitos vertinimo dokumentą.</w:t>
      </w:r>
    </w:p>
    <w:p w14:paraId="40B445F2" w14:textId="2E43EE92" w:rsidR="00024F16" w:rsidRPr="00037590" w:rsidRDefault="00024F16" w:rsidP="00E60F70">
      <w:pPr>
        <w:numPr>
          <w:ilvl w:val="1"/>
          <w:numId w:val="19"/>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Suvestiniame inžinerinių tinklų plane nurodyti IGG gręžinių vietas, piketus</w:t>
      </w:r>
      <w:r w:rsidR="00E60F70" w:rsidRPr="00037590">
        <w:rPr>
          <w:rFonts w:ascii="Arial" w:eastAsia="Times New Roman" w:hAnsi="Arial" w:cs="Arial"/>
        </w:rPr>
        <w:t xml:space="preserve"> ir </w:t>
      </w:r>
      <w:r w:rsidRPr="00037590">
        <w:rPr>
          <w:rFonts w:ascii="Arial" w:eastAsia="Times New Roman" w:hAnsi="Arial" w:cs="Arial"/>
        </w:rPr>
        <w:t>gręžinių numerius,</w:t>
      </w:r>
      <w:r w:rsidR="00E60F70" w:rsidRPr="00037590">
        <w:rPr>
          <w:rFonts w:ascii="Arial" w:eastAsia="Times New Roman" w:hAnsi="Arial" w:cs="Arial"/>
        </w:rPr>
        <w:t xml:space="preserve"> pagal</w:t>
      </w:r>
      <w:r w:rsidRPr="00037590">
        <w:rPr>
          <w:rFonts w:ascii="Arial" w:eastAsia="Times New Roman" w:hAnsi="Arial" w:cs="Arial"/>
        </w:rPr>
        <w:t xml:space="preserve"> </w:t>
      </w:r>
      <w:r w:rsidR="00E60F70" w:rsidRPr="00037590">
        <w:rPr>
          <w:rFonts w:ascii="Arial" w:hAnsi="Arial" w:cs="Arial"/>
        </w:rPr>
        <w:t>IGG tyrimų ataskaitą</w:t>
      </w:r>
      <w:r w:rsidRPr="00037590">
        <w:rPr>
          <w:rFonts w:ascii="Arial" w:eastAsia="Times New Roman" w:hAnsi="Arial" w:cs="Arial"/>
        </w:rPr>
        <w:t>.</w:t>
      </w:r>
    </w:p>
    <w:p w14:paraId="60D30470" w14:textId="77777777" w:rsidR="00AC488B" w:rsidRPr="00037590" w:rsidRDefault="00AC488B" w:rsidP="00AC488B">
      <w:pPr>
        <w:tabs>
          <w:tab w:val="left" w:pos="851"/>
        </w:tabs>
        <w:suppressAutoHyphens/>
        <w:spacing w:after="0" w:line="276" w:lineRule="auto"/>
        <w:jc w:val="both"/>
        <w:rPr>
          <w:rFonts w:ascii="Arial" w:eastAsia="Times New Roman" w:hAnsi="Arial" w:cs="Arial"/>
          <w:i/>
          <w:iCs/>
        </w:rPr>
      </w:pPr>
    </w:p>
    <w:p w14:paraId="1A5E2E35" w14:textId="30595CAB" w:rsidR="00AC488B" w:rsidRPr="00037590" w:rsidRDefault="00AC488B" w:rsidP="005D095E">
      <w:pPr>
        <w:numPr>
          <w:ilvl w:val="0"/>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BENDRIEJI REIKALAVIMAI</w:t>
      </w:r>
      <w:r w:rsidRPr="00037590">
        <w:rPr>
          <w:rFonts w:ascii="Arial" w:eastAsia="Times New Roman" w:hAnsi="Arial" w:cs="Arial"/>
          <w:i/>
          <w:iCs/>
        </w:rPr>
        <w:t xml:space="preserve"> </w:t>
      </w:r>
      <w:r w:rsidRPr="00037590">
        <w:rPr>
          <w:rFonts w:ascii="Arial" w:eastAsia="Times New Roman" w:hAnsi="Arial" w:cs="Arial"/>
          <w:b/>
          <w:bCs/>
        </w:rPr>
        <w:t>PROJEKTO DOKUMENTACIJAI</w:t>
      </w:r>
      <w:r w:rsidR="0009378D" w:rsidRPr="00037590">
        <w:rPr>
          <w:rFonts w:ascii="Arial" w:eastAsia="Times New Roman" w:hAnsi="Arial" w:cs="Arial"/>
          <w:b/>
          <w:bCs/>
        </w:rPr>
        <w:t xml:space="preserve"> IR PROJEKTUOJAM</w:t>
      </w:r>
      <w:r w:rsidR="007F34FF" w:rsidRPr="00037590">
        <w:rPr>
          <w:rFonts w:ascii="Arial" w:eastAsia="Times New Roman" w:hAnsi="Arial" w:cs="Arial"/>
          <w:b/>
          <w:bCs/>
        </w:rPr>
        <w:t>AM STATINIU</w:t>
      </w:r>
      <w:r w:rsidR="00554BD9" w:rsidRPr="00037590">
        <w:rPr>
          <w:rFonts w:ascii="Arial" w:eastAsia="Times New Roman" w:hAnsi="Arial" w:cs="Arial"/>
          <w:b/>
          <w:bCs/>
        </w:rPr>
        <w:t>I IR SUSIJUSIAI INŽINE</w:t>
      </w:r>
      <w:r w:rsidR="004A072E" w:rsidRPr="00037590">
        <w:rPr>
          <w:rFonts w:ascii="Arial" w:eastAsia="Times New Roman" w:hAnsi="Arial" w:cs="Arial"/>
          <w:b/>
          <w:bCs/>
        </w:rPr>
        <w:t>RINIAI INFRASTRUKTŪRAI</w:t>
      </w:r>
    </w:p>
    <w:p w14:paraId="2A1F61D9"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10F99D53" w14:textId="77777777" w:rsidR="00AC488B" w:rsidRPr="00037590" w:rsidRDefault="00AC488B" w:rsidP="005D095E">
      <w:pPr>
        <w:numPr>
          <w:ilvl w:val="1"/>
          <w:numId w:val="19"/>
        </w:numPr>
        <w:suppressAutoHyphens/>
        <w:spacing w:after="0" w:line="276" w:lineRule="auto"/>
        <w:ind w:left="567" w:firstLine="0"/>
        <w:jc w:val="both"/>
        <w:rPr>
          <w:rStyle w:val="ui-provider"/>
          <w:rFonts w:ascii="Arial" w:eastAsia="Times New Roman" w:hAnsi="Arial" w:cs="Arial"/>
          <w:i/>
          <w:iCs/>
        </w:rPr>
      </w:pPr>
      <w:r w:rsidRPr="00037590">
        <w:rPr>
          <w:rStyle w:val="ui-provider"/>
          <w:rFonts w:ascii="Arial" w:hAnsi="Arial" w:cs="Arial"/>
        </w:rPr>
        <w:t xml:space="preserve">Projekte teikiamos nuotraukos (atliekant fotofiksaciją) turi būti aktualios datos (nuotraukoje turi matytis datos žyma). </w:t>
      </w:r>
      <w:r w:rsidRPr="00037590">
        <w:rPr>
          <w:rStyle w:val="Grietas"/>
          <w:rFonts w:ascii="Arial" w:hAnsi="Arial" w:cs="Arial"/>
        </w:rPr>
        <w:t>Draudžiama</w:t>
      </w:r>
      <w:r w:rsidRPr="00037590">
        <w:rPr>
          <w:rStyle w:val="ui-provider"/>
          <w:rFonts w:ascii="Arial" w:hAnsi="Arial" w:cs="Arial"/>
        </w:rPr>
        <w:t xml:space="preserve"> pateikinėti fotofiksacijas paimtas iš internetinių puslapių (pvz. </w:t>
      </w:r>
      <w:proofErr w:type="spellStart"/>
      <w:r w:rsidRPr="00037590">
        <w:rPr>
          <w:rStyle w:val="ui-provider"/>
          <w:rFonts w:ascii="Arial" w:hAnsi="Arial" w:cs="Arial"/>
        </w:rPr>
        <w:t>google</w:t>
      </w:r>
      <w:proofErr w:type="spellEnd"/>
      <w:r w:rsidRPr="00037590">
        <w:rPr>
          <w:rStyle w:val="ui-provider"/>
          <w:rFonts w:ascii="Arial" w:hAnsi="Arial" w:cs="Arial"/>
        </w:rPr>
        <w:t xml:space="preserve"> </w:t>
      </w:r>
      <w:proofErr w:type="spellStart"/>
      <w:r w:rsidRPr="00037590">
        <w:rPr>
          <w:rStyle w:val="ui-provider"/>
          <w:rFonts w:ascii="Arial" w:hAnsi="Arial" w:cs="Arial"/>
        </w:rPr>
        <w:t>maps</w:t>
      </w:r>
      <w:proofErr w:type="spellEnd"/>
      <w:r w:rsidRPr="00037590">
        <w:rPr>
          <w:rStyle w:val="ui-provider"/>
          <w:rFonts w:ascii="Arial" w:hAnsi="Arial" w:cs="Arial"/>
        </w:rPr>
        <w:t xml:space="preserve"> ir pan.).</w:t>
      </w:r>
    </w:p>
    <w:p w14:paraId="5315244F" w14:textId="22F7A51F" w:rsidR="00AC488B" w:rsidRPr="00037590" w:rsidRDefault="00570176" w:rsidP="005D095E">
      <w:pPr>
        <w:numPr>
          <w:ilvl w:val="1"/>
          <w:numId w:val="19"/>
        </w:numPr>
        <w:suppressAutoHyphens/>
        <w:spacing w:after="0" w:line="276" w:lineRule="auto"/>
        <w:ind w:left="567" w:firstLine="0"/>
        <w:jc w:val="both"/>
        <w:rPr>
          <w:rFonts w:ascii="Arial" w:eastAsia="Times New Roman" w:hAnsi="Arial" w:cs="Arial"/>
          <w:i/>
          <w:iCs/>
        </w:rPr>
      </w:pPr>
      <w:r w:rsidRPr="00BE17A6">
        <w:rPr>
          <w:rFonts w:ascii="Arial" w:eastAsia="Times New Roman" w:hAnsi="Arial" w:cs="Arial"/>
        </w:rPr>
        <w:t xml:space="preserve">Suvestiniame darbų kiekių žiniaraštyje turi būti nuorodos į </w:t>
      </w:r>
      <w:r>
        <w:rPr>
          <w:rFonts w:ascii="Arial" w:eastAsia="Times New Roman" w:hAnsi="Arial" w:cs="Arial"/>
        </w:rPr>
        <w:t xml:space="preserve">Projekto </w:t>
      </w:r>
      <w:r w:rsidRPr="00BE17A6">
        <w:rPr>
          <w:rFonts w:ascii="Arial" w:eastAsia="Times New Roman" w:hAnsi="Arial" w:cs="Arial"/>
        </w:rPr>
        <w:t>Techninę specifikaciją, nurodant konkrečia vietą (skyriaus Nr., punktas ir pan.)</w:t>
      </w:r>
      <w:r>
        <w:rPr>
          <w:rFonts w:ascii="Arial" w:eastAsia="Times New Roman" w:hAnsi="Arial" w:cs="Arial"/>
        </w:rPr>
        <w:t>.</w:t>
      </w:r>
    </w:p>
    <w:p w14:paraId="6D1EDC83"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Statinio statybos skaičiuojamoji kaina turi būti nustatoma vadovaujantis šios kainos nustatymo principais, patvirtintais STR 1.04.04:2017 „Statinio projektavimas, projekto ekspertizė“. Sąmata turi būti suskaičiuota vadovaujantis parengto techninio darbo projekto brėžiniais, darbų kiekių žiniaraščiais ir statybos resursų skaičiuojamųjų rinkos kainų bei ekonominių normatyvų, projekto įgyvendinimo metu galiojančiomis rekomendacijomis (įregistruotomis VĮ Statybos produkcijos sertifikavimo centro). Statinio statybos skaičiuojamoji kaina turi būti parengta atsižvelgiant į Automobilių kelių standartizuotų dangų konstrukcijų projektavimo taisyklių KPT SDK 19 reikalavimus.</w:t>
      </w:r>
    </w:p>
    <w:p w14:paraId="53FE8A6B"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hAnsi="Arial" w:cs="Arial"/>
        </w:rPr>
        <w:t>Projekto brėžiniai, grafiniai elementai turi būti aiškūs ir įskaitomi. Brėžiniuose pateikiami topografiniai elementai, turi būti vaizduojami taip, kad neužgožtų inžinerinių sprendinių atvaizdavimo (pvz. naudojamos neutralių, prigesintų spalvų paletė, atitinkami linijų storiai ir pan.).</w:t>
      </w:r>
    </w:p>
    <w:p w14:paraId="67111C63" w14:textId="77777777" w:rsidR="00AC488B" w:rsidRPr="00037590" w:rsidRDefault="00AC488B" w:rsidP="00AC488B">
      <w:pPr>
        <w:suppressAutoHyphens/>
        <w:spacing w:after="0" w:line="276" w:lineRule="auto"/>
        <w:jc w:val="both"/>
        <w:rPr>
          <w:rFonts w:ascii="Arial" w:eastAsia="Times New Roman" w:hAnsi="Arial" w:cs="Arial"/>
          <w:i/>
          <w:iCs/>
        </w:rPr>
      </w:pPr>
    </w:p>
    <w:p w14:paraId="167AE2ED"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b/>
          <w:i/>
          <w:iCs/>
        </w:rPr>
      </w:pPr>
      <w:r w:rsidRPr="00037590">
        <w:rPr>
          <w:rFonts w:ascii="Arial" w:eastAsia="Times New Roman" w:hAnsi="Arial" w:cs="Arial"/>
          <w:b/>
        </w:rPr>
        <w:t>Išilginis ir skersiniai profiliai.</w:t>
      </w:r>
    </w:p>
    <w:p w14:paraId="0360533A"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 xml:space="preserve">Išilginiame profilyje pateikiama geologijos informacija su LST 1331:2015 </w:t>
      </w:r>
      <w:r w:rsidRPr="00037590">
        <w:rPr>
          <w:rFonts w:ascii="Arial" w:hAnsi="Arial" w:cs="Arial"/>
        </w:rPr>
        <w:t>„</w:t>
      </w:r>
      <w:r w:rsidRPr="00037590">
        <w:rPr>
          <w:rFonts w:ascii="Arial" w:hAnsi="Arial" w:cs="Arial"/>
          <w:shd w:val="clear" w:color="auto" w:fill="FFFFFF"/>
        </w:rPr>
        <w:t>Gruntai, skirti keliams ir jų statiniams. Klasifikacija</w:t>
      </w:r>
      <w:r w:rsidRPr="00037590">
        <w:rPr>
          <w:rFonts w:ascii="Arial" w:hAnsi="Arial" w:cs="Arial"/>
        </w:rPr>
        <w:t>“</w:t>
      </w:r>
      <w:r w:rsidRPr="00037590">
        <w:rPr>
          <w:rFonts w:ascii="Arial" w:eastAsia="Times New Roman" w:hAnsi="Arial" w:cs="Arial"/>
          <w:lang w:eastAsia="lt-LT"/>
        </w:rPr>
        <w:t xml:space="preserve">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w:t>
      </w:r>
      <w:r w:rsidRPr="00037590">
        <w:rPr>
          <w:rFonts w:ascii="Arial" w:eastAsia="Times New Roman" w:hAnsi="Arial" w:cs="Arial"/>
          <w:lang w:eastAsia="lt-LT"/>
        </w:rPr>
        <w:lastRenderedPageBreak/>
        <w:t>Nurodoma griovių tvirtinimo medžiaga ir jos frakcija. Pateikiama visų projektuojamų nuovažų vieta (</w:t>
      </w:r>
      <w:proofErr w:type="spellStart"/>
      <w:r w:rsidRPr="00037590">
        <w:rPr>
          <w:rFonts w:ascii="Arial" w:eastAsia="Times New Roman" w:hAnsi="Arial" w:cs="Arial"/>
          <w:lang w:eastAsia="lt-LT"/>
        </w:rPr>
        <w:t>Pk</w:t>
      </w:r>
      <w:proofErr w:type="spellEnd"/>
      <w:r w:rsidRPr="00037590">
        <w:rPr>
          <w:rFonts w:ascii="Arial" w:eastAsia="Times New Roman" w:hAnsi="Arial" w:cs="Arial"/>
          <w:lang w:eastAsia="lt-LT"/>
        </w:rPr>
        <w:t>) ir jų tipai. Pateikiama dangos konstrukcijos apačios linija.</w:t>
      </w:r>
    </w:p>
    <w:p w14:paraId="2165833B"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Jei projekte numatomas gruntų pagerinimas / iškasimas ar kiti sprendiniai, jie grafiškai turi būti atvaizduoti išilginiame profilyje.</w:t>
      </w:r>
    </w:p>
    <w:p w14:paraId="4E6839E3"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Išilginiame profilyje turi būti pateiktas sklandus projektuojamos dangos suvedimas su esama dangos konstrukcija.</w:t>
      </w:r>
    </w:p>
    <w:p w14:paraId="0F818FEF"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Išilginiame profilyje turi būti nurodytas projektinis greitis.</w:t>
      </w:r>
    </w:p>
    <w:p w14:paraId="787B8ED3"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Skersiniai pjūviai pateikiami visose charakteringose kelio ruožo vietose (viražuose, autobusų sustojimo aikštelių, apsauginių kelio atitvarų, pakopų įrengimo, nuovažų, sankryžų, pėsčiųjų perėjų, greičio mažinimo priemonių vietose ir kt.) kartu su skersinių profilių tipų naudojimo lentele. Pateikiami visų pralaidų po kelio statiniu skerspjūviai. Taip pat pateikiamos griovių tvirtinimo, kelio konstrukcijos ir kelkraščio / esamos dangos sujungimo, atitvarų, signalinio stulpelių bei kitos aktualios detalės.</w:t>
      </w:r>
    </w:p>
    <w:p w14:paraId="37232E09" w14:textId="77777777" w:rsidR="00AC488B" w:rsidRPr="00037590" w:rsidRDefault="00AC488B" w:rsidP="00AC488B">
      <w:pPr>
        <w:spacing w:after="0" w:line="276" w:lineRule="auto"/>
        <w:ind w:left="567" w:firstLine="729"/>
        <w:jc w:val="both"/>
        <w:rPr>
          <w:rFonts w:ascii="Arial" w:eastAsia="Times New Roman" w:hAnsi="Arial" w:cs="Arial"/>
          <w:lang w:eastAsia="lt-LT"/>
        </w:rPr>
      </w:pPr>
    </w:p>
    <w:p w14:paraId="5BA9F2FF" w14:textId="77777777" w:rsidR="00AC488B" w:rsidRPr="00037590" w:rsidRDefault="00AC488B" w:rsidP="005D095E">
      <w:pPr>
        <w:pStyle w:val="Sraopastraipa"/>
        <w:numPr>
          <w:ilvl w:val="1"/>
          <w:numId w:val="19"/>
        </w:numPr>
        <w:spacing w:after="0" w:line="276" w:lineRule="auto"/>
        <w:ind w:left="1276" w:hanging="709"/>
        <w:jc w:val="both"/>
        <w:rPr>
          <w:rFonts w:ascii="Arial" w:eastAsia="Times New Roman" w:hAnsi="Arial" w:cs="Arial"/>
          <w:b/>
          <w:bCs/>
          <w:lang w:eastAsia="lt-LT"/>
        </w:rPr>
      </w:pPr>
      <w:r w:rsidRPr="00037590">
        <w:rPr>
          <w:rFonts w:ascii="Arial" w:eastAsia="Times New Roman" w:hAnsi="Arial" w:cs="Arial"/>
          <w:b/>
          <w:bCs/>
          <w:lang w:eastAsia="lt-LT"/>
        </w:rPr>
        <w:t>Apsaugos zonos.</w:t>
      </w:r>
    </w:p>
    <w:p w14:paraId="21DC17C6" w14:textId="77777777" w:rsidR="00AC488B" w:rsidRPr="00037590" w:rsidRDefault="00AC488B" w:rsidP="00AC488B">
      <w:pPr>
        <w:pStyle w:val="Sraopastraipa"/>
        <w:spacing w:after="0" w:line="276" w:lineRule="auto"/>
        <w:ind w:left="567" w:firstLine="709"/>
        <w:jc w:val="both"/>
        <w:rPr>
          <w:rFonts w:ascii="Arial" w:eastAsia="Times New Roman" w:hAnsi="Arial" w:cs="Arial"/>
        </w:rPr>
      </w:pPr>
      <w:r w:rsidRPr="00037590">
        <w:rPr>
          <w:rFonts w:ascii="Arial" w:eastAsia="Times New Roman" w:hAnsi="Arial" w:cs="Arial"/>
        </w:rPr>
        <w:t>Projekto grafinėje dalyje turi būti pažymėtos susisiekimo komunikacijų ir inžinerinių tinklų apsaugos zonos.</w:t>
      </w:r>
    </w:p>
    <w:p w14:paraId="1388D96E" w14:textId="77777777" w:rsidR="00AC488B" w:rsidRPr="00037590" w:rsidRDefault="00AC488B" w:rsidP="00AC488B">
      <w:pPr>
        <w:pStyle w:val="Sraopastraipa"/>
        <w:spacing w:after="0" w:line="276" w:lineRule="auto"/>
        <w:ind w:left="567" w:firstLine="709"/>
        <w:jc w:val="both"/>
        <w:rPr>
          <w:rFonts w:ascii="Arial" w:eastAsia="Times New Roman" w:hAnsi="Arial" w:cs="Arial"/>
        </w:rPr>
      </w:pPr>
    </w:p>
    <w:p w14:paraId="040A03EB" w14:textId="77777777" w:rsidR="00AC488B" w:rsidRPr="00037590" w:rsidRDefault="00AC488B" w:rsidP="005D095E">
      <w:pPr>
        <w:pStyle w:val="Sraopastraipa"/>
        <w:numPr>
          <w:ilvl w:val="1"/>
          <w:numId w:val="19"/>
        </w:numPr>
        <w:spacing w:after="0" w:line="276" w:lineRule="auto"/>
        <w:ind w:left="1276" w:hanging="709"/>
        <w:jc w:val="both"/>
        <w:rPr>
          <w:rFonts w:ascii="Arial" w:eastAsia="Times New Roman" w:hAnsi="Arial" w:cs="Arial"/>
          <w:b/>
          <w:bCs/>
          <w:lang w:eastAsia="lt-LT"/>
        </w:rPr>
      </w:pPr>
      <w:r w:rsidRPr="00037590">
        <w:rPr>
          <w:rFonts w:ascii="Arial" w:eastAsia="Times New Roman" w:hAnsi="Arial" w:cs="Arial"/>
          <w:b/>
          <w:bCs/>
          <w:lang w:eastAsia="lt-LT"/>
        </w:rPr>
        <w:t>Projekto konstrukcinė dalis.</w:t>
      </w:r>
    </w:p>
    <w:p w14:paraId="0F44EF45" w14:textId="77777777" w:rsidR="00AC488B" w:rsidRPr="00037590" w:rsidRDefault="00AC488B" w:rsidP="00AC488B">
      <w:pPr>
        <w:pStyle w:val="Sraopastraipa"/>
        <w:spacing w:after="0" w:line="276" w:lineRule="auto"/>
        <w:ind w:left="567" w:firstLine="709"/>
        <w:jc w:val="both"/>
        <w:rPr>
          <w:rFonts w:ascii="Arial" w:eastAsia="Times New Roman" w:hAnsi="Arial" w:cs="Arial"/>
          <w:b/>
          <w:bCs/>
          <w:lang w:eastAsia="lt-LT"/>
        </w:rPr>
      </w:pPr>
      <w:r w:rsidRPr="00037590">
        <w:rPr>
          <w:rFonts w:ascii="Arial" w:eastAsia="Times New Roman" w:hAnsi="Arial" w:cs="Arial"/>
        </w:rPr>
        <w:t xml:space="preserve">Pralaidų, kurių vidinis skersmuo ≥1,20 m, pralaidų su netipiniais konstrukciniais elementais, atraminių sienelių, </w:t>
      </w:r>
      <w:proofErr w:type="spellStart"/>
      <w:r w:rsidRPr="00037590">
        <w:rPr>
          <w:rFonts w:ascii="Arial" w:eastAsia="Times New Roman" w:hAnsi="Arial" w:cs="Arial"/>
        </w:rPr>
        <w:t>gabionų</w:t>
      </w:r>
      <w:proofErr w:type="spellEnd"/>
      <w:r w:rsidRPr="00037590">
        <w:rPr>
          <w:rFonts w:ascii="Arial" w:eastAsia="Times New Roman" w:hAnsi="Arial" w:cs="Arial"/>
        </w:rPr>
        <w:t xml:space="preserve">, triukšmo užtvarų sprendiniai turi būti pateikti projekto konstrukcijų dalyje.  </w:t>
      </w:r>
    </w:p>
    <w:p w14:paraId="629BD393" w14:textId="77777777" w:rsidR="00AC488B" w:rsidRPr="00037590" w:rsidRDefault="00AC488B" w:rsidP="00AC488B">
      <w:pPr>
        <w:spacing w:after="0" w:line="276" w:lineRule="auto"/>
        <w:ind w:left="567" w:firstLine="729"/>
        <w:jc w:val="both"/>
        <w:rPr>
          <w:rFonts w:ascii="Arial" w:eastAsia="Times New Roman" w:hAnsi="Arial" w:cs="Arial"/>
          <w:lang w:eastAsia="lt-LT"/>
        </w:rPr>
      </w:pPr>
    </w:p>
    <w:p w14:paraId="0F10A05F" w14:textId="18D81A6C" w:rsidR="00AC488B" w:rsidRPr="00037590" w:rsidRDefault="00AC488B" w:rsidP="005D095E">
      <w:pPr>
        <w:numPr>
          <w:ilvl w:val="1"/>
          <w:numId w:val="19"/>
        </w:numPr>
        <w:tabs>
          <w:tab w:val="left" w:pos="1276"/>
        </w:tabs>
        <w:suppressAutoHyphens/>
        <w:spacing w:after="0" w:line="276" w:lineRule="auto"/>
        <w:ind w:left="567" w:firstLine="0"/>
        <w:jc w:val="both"/>
        <w:rPr>
          <w:rFonts w:ascii="Arial" w:eastAsia="Times New Roman" w:hAnsi="Arial" w:cs="Arial"/>
          <w:b/>
          <w:i/>
          <w:iCs/>
        </w:rPr>
      </w:pPr>
      <w:r w:rsidRPr="00037590">
        <w:rPr>
          <w:rFonts w:ascii="Arial" w:eastAsia="Times New Roman" w:hAnsi="Arial" w:cs="Arial"/>
          <w:b/>
        </w:rPr>
        <w:t xml:space="preserve">Statybinės ir </w:t>
      </w:r>
      <w:r w:rsidR="00D50EB4" w:rsidRPr="00037590">
        <w:rPr>
          <w:rFonts w:ascii="Arial" w:eastAsia="Times New Roman" w:hAnsi="Arial" w:cs="Arial"/>
          <w:b/>
        </w:rPr>
        <w:t xml:space="preserve">negražinamos </w:t>
      </w:r>
      <w:r w:rsidRPr="00037590">
        <w:rPr>
          <w:rFonts w:ascii="Arial" w:eastAsia="Times New Roman" w:hAnsi="Arial" w:cs="Arial"/>
          <w:b/>
        </w:rPr>
        <w:t>medžiagos bei statybinės atliekos.</w:t>
      </w:r>
    </w:p>
    <w:p w14:paraId="0BE51A8E" w14:textId="77777777" w:rsidR="00AC488B" w:rsidRPr="00037590" w:rsidRDefault="00AC488B" w:rsidP="00AC488B">
      <w:pPr>
        <w:tabs>
          <w:tab w:val="left" w:pos="1276"/>
        </w:tabs>
        <w:spacing w:after="0" w:line="276" w:lineRule="auto"/>
        <w:ind w:left="567" w:firstLine="709"/>
        <w:jc w:val="both"/>
        <w:rPr>
          <w:rFonts w:ascii="Arial" w:eastAsia="Times New Roman" w:hAnsi="Arial" w:cs="Arial"/>
          <w:b/>
          <w:bCs/>
        </w:rPr>
      </w:pPr>
      <w:r w:rsidRPr="00037590">
        <w:rPr>
          <w:rFonts w:ascii="Arial" w:eastAsia="Times New Roman" w:hAnsi="Arial" w:cs="Arial"/>
          <w:b/>
          <w:bCs/>
        </w:rPr>
        <w:t>Statybinės medžiagos.</w:t>
      </w:r>
    </w:p>
    <w:p w14:paraId="6F387C58" w14:textId="77777777" w:rsidR="00AC488B" w:rsidRPr="00037590" w:rsidRDefault="00AC488B" w:rsidP="00AC488B">
      <w:pPr>
        <w:tabs>
          <w:tab w:val="left" w:pos="1276"/>
        </w:tabs>
        <w:spacing w:after="0" w:line="276" w:lineRule="auto"/>
        <w:ind w:left="567"/>
        <w:jc w:val="both"/>
        <w:rPr>
          <w:rFonts w:ascii="Arial" w:eastAsia="Times New Roman" w:hAnsi="Arial" w:cs="Arial"/>
        </w:rPr>
      </w:pPr>
      <w:r w:rsidRPr="00037590">
        <w:rPr>
          <w:rFonts w:ascii="Arial" w:eastAsia="Times New Roman" w:hAnsi="Arial" w:cs="Arial"/>
        </w:rPr>
        <w:tab/>
        <w:t xml:space="preserve">Projektavimo metu turi būti nurodoma, kad vykdant valstybinės reikšmės kelių rekonstravimo / remonto darbus: </w:t>
      </w:r>
    </w:p>
    <w:p w14:paraId="6507361A" w14:textId="77777777" w:rsidR="00AC488B" w:rsidRPr="00037590" w:rsidRDefault="00AC488B" w:rsidP="005D095E">
      <w:pPr>
        <w:pStyle w:val="Sraopastraipa"/>
        <w:numPr>
          <w:ilvl w:val="0"/>
          <w:numId w:val="22"/>
        </w:numPr>
        <w:tabs>
          <w:tab w:val="left" w:pos="567"/>
        </w:tabs>
        <w:spacing w:after="0" w:line="276" w:lineRule="auto"/>
        <w:ind w:left="1276"/>
        <w:jc w:val="both"/>
        <w:rPr>
          <w:rFonts w:ascii="Arial" w:eastAsia="Times New Roman" w:hAnsi="Arial" w:cs="Arial"/>
        </w:rPr>
      </w:pPr>
      <w:r w:rsidRPr="00037590">
        <w:rPr>
          <w:rFonts w:ascii="Arial" w:eastAsia="Times New Roman" w:hAnsi="Arial" w:cs="Arial"/>
        </w:rPr>
        <w:t>darbų metu nuardyti kelio elementai (toliau – medžiagos), įvertinus jų būklę, turi būti maksimaliai panaudojami pakartotinai tame pačiame projekte;</w:t>
      </w:r>
    </w:p>
    <w:p w14:paraId="60B36048" w14:textId="77777777" w:rsidR="00AC488B" w:rsidRPr="00037590" w:rsidRDefault="00AC488B" w:rsidP="005D095E">
      <w:pPr>
        <w:pStyle w:val="Sraopastraipa"/>
        <w:numPr>
          <w:ilvl w:val="0"/>
          <w:numId w:val="22"/>
        </w:numPr>
        <w:tabs>
          <w:tab w:val="left" w:pos="567"/>
        </w:tabs>
        <w:spacing w:after="0" w:line="276" w:lineRule="auto"/>
        <w:ind w:left="1276"/>
        <w:jc w:val="both"/>
        <w:rPr>
          <w:rFonts w:ascii="Arial" w:eastAsia="Times New Roman" w:hAnsi="Arial" w:cs="Arial"/>
        </w:rPr>
      </w:pPr>
      <w:r w:rsidRPr="00037590">
        <w:rPr>
          <w:rFonts w:ascii="Arial" w:eastAsia="Times New Roman" w:hAnsi="Arial" w:cs="Arial"/>
        </w:rPr>
        <w:t>susidarančios medžiagos, kurių panaudojimas nenumatytas Projekte ir nėra priskirtos prie negražinamoms medžiagoms transportuojamos į AB „„Via Lietuva““ nurodytas sandėliavimo vietą (-</w:t>
      </w:r>
      <w:proofErr w:type="spellStart"/>
      <w:r w:rsidRPr="00037590">
        <w:rPr>
          <w:rFonts w:ascii="Arial" w:eastAsia="Times New Roman" w:hAnsi="Arial" w:cs="Arial"/>
        </w:rPr>
        <w:t>as</w:t>
      </w:r>
      <w:proofErr w:type="spellEnd"/>
      <w:r w:rsidRPr="00037590">
        <w:rPr>
          <w:rFonts w:ascii="Arial" w:eastAsia="Times New Roman" w:hAnsi="Arial" w:cs="Arial"/>
        </w:rPr>
        <w:t>), parenkant optimaliausią atstumą:</w:t>
      </w:r>
    </w:p>
    <w:p w14:paraId="5C818604" w14:textId="77777777" w:rsidR="00AC488B" w:rsidRPr="00037590" w:rsidRDefault="00AC488B" w:rsidP="005D095E">
      <w:pPr>
        <w:pStyle w:val="Sraopastraipa"/>
        <w:numPr>
          <w:ilvl w:val="0"/>
          <w:numId w:val="8"/>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Ukmergės kelių tarnybos Širvintų </w:t>
      </w:r>
      <w:proofErr w:type="spellStart"/>
      <w:r w:rsidRPr="00037590">
        <w:rPr>
          <w:rFonts w:ascii="Arial" w:eastAsia="Times New Roman" w:hAnsi="Arial" w:cs="Arial"/>
        </w:rPr>
        <w:t>meistrija</w:t>
      </w:r>
      <w:proofErr w:type="spellEnd"/>
      <w:r w:rsidRPr="00037590">
        <w:rPr>
          <w:rFonts w:ascii="Arial" w:eastAsia="Times New Roman" w:hAnsi="Arial" w:cs="Arial"/>
        </w:rPr>
        <w:t xml:space="preserve">, </w:t>
      </w:r>
      <w:proofErr w:type="spellStart"/>
      <w:r w:rsidRPr="00037590">
        <w:rPr>
          <w:rFonts w:ascii="Arial" w:eastAsia="Times New Roman" w:hAnsi="Arial" w:cs="Arial"/>
        </w:rPr>
        <w:t>Zibalų</w:t>
      </w:r>
      <w:proofErr w:type="spellEnd"/>
      <w:r w:rsidRPr="00037590">
        <w:rPr>
          <w:rFonts w:ascii="Arial" w:eastAsia="Times New Roman" w:hAnsi="Arial" w:cs="Arial"/>
        </w:rPr>
        <w:t xml:space="preserve"> g. 55, Širvintos.</w:t>
      </w:r>
    </w:p>
    <w:p w14:paraId="6FFF3BD0" w14:textId="77777777" w:rsidR="00AC488B" w:rsidRPr="00037590" w:rsidRDefault="00AC488B" w:rsidP="005D095E">
      <w:pPr>
        <w:pStyle w:val="Sraopastraipa"/>
        <w:numPr>
          <w:ilvl w:val="0"/>
          <w:numId w:val="8"/>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Panevėžio kelių tarnybos Panevėžio </w:t>
      </w:r>
      <w:proofErr w:type="spellStart"/>
      <w:r w:rsidRPr="00037590">
        <w:rPr>
          <w:rFonts w:ascii="Arial" w:eastAsia="Times New Roman" w:hAnsi="Arial" w:cs="Arial"/>
        </w:rPr>
        <w:t>meistrijos</w:t>
      </w:r>
      <w:proofErr w:type="spellEnd"/>
      <w:r w:rsidRPr="00037590">
        <w:rPr>
          <w:rFonts w:ascii="Arial" w:eastAsia="Times New Roman" w:hAnsi="Arial" w:cs="Arial"/>
        </w:rPr>
        <w:t xml:space="preserve"> Karsakiškio gamybinė bazė, </w:t>
      </w:r>
      <w:proofErr w:type="spellStart"/>
      <w:r w:rsidRPr="00037590">
        <w:rPr>
          <w:rFonts w:ascii="Arial" w:eastAsia="Times New Roman" w:hAnsi="Arial" w:cs="Arial"/>
        </w:rPr>
        <w:t>Kakūnų</w:t>
      </w:r>
      <w:proofErr w:type="spellEnd"/>
      <w:r w:rsidRPr="00037590">
        <w:rPr>
          <w:rFonts w:ascii="Arial" w:eastAsia="Times New Roman" w:hAnsi="Arial" w:cs="Arial"/>
        </w:rPr>
        <w:t xml:space="preserve"> k., Karsakiškio sen., Panevėžio r.</w:t>
      </w:r>
    </w:p>
    <w:p w14:paraId="2DA69E23" w14:textId="77777777" w:rsidR="00AC488B" w:rsidRPr="00037590" w:rsidRDefault="00AC488B" w:rsidP="005D095E">
      <w:pPr>
        <w:pStyle w:val="Sraopastraipa"/>
        <w:numPr>
          <w:ilvl w:val="0"/>
          <w:numId w:val="8"/>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Kretingos kelių tarnybos Plungės </w:t>
      </w:r>
      <w:proofErr w:type="spellStart"/>
      <w:r w:rsidRPr="00037590">
        <w:rPr>
          <w:rFonts w:ascii="Arial" w:eastAsia="Times New Roman" w:hAnsi="Arial" w:cs="Arial"/>
        </w:rPr>
        <w:t>meistrija</w:t>
      </w:r>
      <w:proofErr w:type="spellEnd"/>
      <w:r w:rsidRPr="00037590">
        <w:rPr>
          <w:rFonts w:ascii="Arial" w:eastAsia="Times New Roman" w:hAnsi="Arial" w:cs="Arial"/>
        </w:rPr>
        <w:t>, Stoties g. 11a, Plungė.</w:t>
      </w:r>
    </w:p>
    <w:p w14:paraId="6C0D7D0E" w14:textId="77777777" w:rsidR="00AC488B" w:rsidRPr="00037590" w:rsidRDefault="00AC488B" w:rsidP="005D095E">
      <w:pPr>
        <w:pStyle w:val="Sraopastraipa"/>
        <w:numPr>
          <w:ilvl w:val="0"/>
          <w:numId w:val="8"/>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Kėdainių kelių tarnybos Kėdainių </w:t>
      </w:r>
      <w:proofErr w:type="spellStart"/>
      <w:r w:rsidRPr="00037590">
        <w:rPr>
          <w:rFonts w:ascii="Arial" w:eastAsia="Times New Roman" w:hAnsi="Arial" w:cs="Arial"/>
        </w:rPr>
        <w:t>meistrija</w:t>
      </w:r>
      <w:proofErr w:type="spellEnd"/>
      <w:r w:rsidRPr="00037590">
        <w:rPr>
          <w:rFonts w:ascii="Arial" w:eastAsia="Times New Roman" w:hAnsi="Arial" w:cs="Arial"/>
        </w:rPr>
        <w:t>, Birutės g. 4, Kėdainiai.</w:t>
      </w:r>
    </w:p>
    <w:p w14:paraId="5C8361D8" w14:textId="77777777" w:rsidR="00AC488B" w:rsidRPr="00037590" w:rsidRDefault="00AC488B" w:rsidP="005D095E">
      <w:pPr>
        <w:pStyle w:val="Sraopastraipa"/>
        <w:numPr>
          <w:ilvl w:val="0"/>
          <w:numId w:val="8"/>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Marijampolės kelių tarnybos Marijampolės </w:t>
      </w:r>
      <w:proofErr w:type="spellStart"/>
      <w:r w:rsidRPr="00037590">
        <w:rPr>
          <w:rFonts w:ascii="Arial" w:eastAsia="Times New Roman" w:hAnsi="Arial" w:cs="Arial"/>
        </w:rPr>
        <w:t>meistrija</w:t>
      </w:r>
      <w:proofErr w:type="spellEnd"/>
      <w:r w:rsidRPr="00037590">
        <w:rPr>
          <w:rFonts w:ascii="Arial" w:eastAsia="Times New Roman" w:hAnsi="Arial" w:cs="Arial"/>
        </w:rPr>
        <w:t>, Gamyklų g. 12, Marijampolė.</w:t>
      </w:r>
    </w:p>
    <w:p w14:paraId="374D7AB4" w14:textId="77777777" w:rsidR="00AC488B" w:rsidRPr="00037590" w:rsidRDefault="00AC488B" w:rsidP="005D095E">
      <w:pPr>
        <w:pStyle w:val="Sraopastraipa"/>
        <w:numPr>
          <w:ilvl w:val="0"/>
          <w:numId w:val="8"/>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Trakų kelių tarnybos Vievio </w:t>
      </w:r>
      <w:proofErr w:type="spellStart"/>
      <w:r w:rsidRPr="00037590">
        <w:rPr>
          <w:rFonts w:ascii="Arial" w:eastAsia="Times New Roman" w:hAnsi="Arial" w:cs="Arial"/>
        </w:rPr>
        <w:t>meistrija</w:t>
      </w:r>
      <w:proofErr w:type="spellEnd"/>
      <w:r w:rsidRPr="00037590">
        <w:rPr>
          <w:rFonts w:ascii="Arial" w:eastAsia="Times New Roman" w:hAnsi="Arial" w:cs="Arial"/>
        </w:rPr>
        <w:t>, Statybininkų g. 16, Vievis.</w:t>
      </w:r>
    </w:p>
    <w:p w14:paraId="32692010" w14:textId="77777777" w:rsidR="00AC488B" w:rsidRPr="00037590" w:rsidRDefault="00AC488B" w:rsidP="00AC488B">
      <w:pPr>
        <w:tabs>
          <w:tab w:val="left" w:pos="1276"/>
        </w:tabs>
        <w:spacing w:before="120" w:after="0" w:line="276" w:lineRule="auto"/>
        <w:ind w:left="567"/>
        <w:jc w:val="both"/>
        <w:rPr>
          <w:rFonts w:ascii="Arial" w:eastAsia="Times New Roman" w:hAnsi="Arial" w:cs="Arial"/>
        </w:rPr>
      </w:pPr>
      <w:r w:rsidRPr="00037590">
        <w:rPr>
          <w:rFonts w:ascii="Arial" w:eastAsia="Times New Roman" w:hAnsi="Arial" w:cs="Arial"/>
        </w:rPr>
        <w:tab/>
        <w:t xml:space="preserve">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w:t>
      </w:r>
      <w:proofErr w:type="spellStart"/>
      <w:r w:rsidRPr="00037590">
        <w:rPr>
          <w:rFonts w:ascii="Arial" w:eastAsia="Times New Roman" w:hAnsi="Arial" w:cs="Arial"/>
        </w:rPr>
        <w:t>spraustasienės</w:t>
      </w:r>
      <w:proofErr w:type="spellEnd"/>
      <w:r w:rsidRPr="00037590">
        <w:rPr>
          <w:rFonts w:ascii="Arial" w:eastAsia="Times New Roman" w:hAnsi="Arial" w:cs="Arial"/>
        </w:rPr>
        <w:t xml:space="preserve">, pralaidos ir kt. </w:t>
      </w:r>
    </w:p>
    <w:p w14:paraId="05FFC308"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Kitos medžiagos, kurios gali būti panaudotos pakartotinai, gali būti gabenamos į sandėliavimo vietas tik suderinus su Via Lietuva.</w:t>
      </w:r>
    </w:p>
    <w:p w14:paraId="3FE9CCBE"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w:t>
      </w:r>
      <w:r w:rsidRPr="00037590">
        <w:rPr>
          <w:rFonts w:ascii="Arial" w:eastAsia="Times New Roman" w:hAnsi="Arial" w:cs="Arial"/>
        </w:rPr>
        <w:lastRenderedPageBreak/>
        <w:t>skersmenį; apsauginio atitvaro sija, nurodant jos tipą, ilgį ir pan.).       Netinkamų panaudoti medžiagų turi būti nurodytas tik perduodamas kiekis.</w:t>
      </w:r>
    </w:p>
    <w:p w14:paraId="07606FC4" w14:textId="77777777" w:rsidR="00AC488B" w:rsidRDefault="00AC488B" w:rsidP="00AC488B">
      <w:pPr>
        <w:spacing w:after="0" w:line="276" w:lineRule="auto"/>
        <w:ind w:left="567" w:firstLine="709"/>
        <w:jc w:val="both"/>
        <w:rPr>
          <w:rFonts w:ascii="Arial" w:eastAsia="Times New Roman" w:hAnsi="Arial" w:cs="Arial"/>
        </w:rPr>
      </w:pPr>
      <w:r w:rsidRPr="00037590">
        <w:rPr>
          <w:rFonts w:ascii="Arial" w:eastAsia="Times New Roman" w:hAnsi="Arial" w:cs="Arial"/>
        </w:rPr>
        <w:t>Projekte turi būti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2C3E7607" w14:textId="77777777" w:rsidR="00FA65F4" w:rsidRDefault="00FA65F4" w:rsidP="00AC488B">
      <w:pPr>
        <w:spacing w:after="0" w:line="276" w:lineRule="auto"/>
        <w:ind w:left="567" w:firstLine="709"/>
        <w:jc w:val="both"/>
        <w:rPr>
          <w:rFonts w:ascii="Arial" w:eastAsia="Times New Roman" w:hAnsi="Arial" w:cs="Arial"/>
        </w:rPr>
      </w:pPr>
    </w:p>
    <w:p w14:paraId="5F4A4540" w14:textId="77777777" w:rsidR="00FA65F4" w:rsidRPr="00037590" w:rsidRDefault="00FA65F4" w:rsidP="00AC488B">
      <w:pPr>
        <w:spacing w:after="0" w:line="276" w:lineRule="auto"/>
        <w:ind w:left="567" w:firstLine="709"/>
        <w:jc w:val="both"/>
        <w:rPr>
          <w:rFonts w:ascii="Arial" w:eastAsia="Times New Roman" w:hAnsi="Arial" w:cs="Arial"/>
        </w:rPr>
      </w:pPr>
    </w:p>
    <w:p w14:paraId="19AC6468" w14:textId="77777777" w:rsidR="00AC488B" w:rsidRPr="00037590" w:rsidRDefault="00AC488B" w:rsidP="00AC488B">
      <w:pPr>
        <w:tabs>
          <w:tab w:val="left" w:pos="1276"/>
        </w:tabs>
        <w:spacing w:before="120" w:after="0" w:line="276" w:lineRule="auto"/>
        <w:ind w:left="567"/>
        <w:jc w:val="both"/>
        <w:rPr>
          <w:rFonts w:ascii="Arial" w:eastAsia="Times New Roman" w:hAnsi="Arial" w:cs="Arial"/>
          <w:b/>
          <w:bCs/>
        </w:rPr>
      </w:pPr>
      <w:r w:rsidRPr="00037590">
        <w:rPr>
          <w:rFonts w:ascii="Arial" w:eastAsia="Times New Roman" w:hAnsi="Arial" w:cs="Arial"/>
          <w:b/>
          <w:bCs/>
          <w:i/>
          <w:iCs/>
        </w:rPr>
        <w:tab/>
      </w:r>
      <w:r w:rsidRPr="00037590">
        <w:rPr>
          <w:rFonts w:ascii="Arial" w:eastAsia="Times New Roman" w:hAnsi="Arial" w:cs="Arial"/>
          <w:b/>
          <w:bCs/>
        </w:rPr>
        <w:t>Negrąžinamos medžiagos:</w:t>
      </w:r>
    </w:p>
    <w:p w14:paraId="0594B816" w14:textId="77777777" w:rsidR="00AC488B" w:rsidRPr="00037590" w:rsidRDefault="00AC488B" w:rsidP="00D50EB4">
      <w:pPr>
        <w:spacing w:after="0" w:line="276" w:lineRule="auto"/>
        <w:ind w:left="567" w:firstLine="709"/>
        <w:jc w:val="both"/>
        <w:rPr>
          <w:rFonts w:ascii="Arial" w:eastAsia="Times New Roman" w:hAnsi="Arial" w:cs="Arial"/>
        </w:rPr>
      </w:pPr>
      <w:r w:rsidRPr="00037590">
        <w:rPr>
          <w:rFonts w:ascii="Arial" w:eastAsia="Times New Roman" w:hAnsi="Arial" w:cs="Arial"/>
        </w:rPr>
        <w:t>Projekte turi būti nurodyta, kad darbų vykdymo metu nepanaudotos frezuoto asfalto granulės, skalda, žvyras, žvyro ir skaldos mišinys, nesurištasis mineralinių medžiagų mišinys, grindinio akmenys (neužteršti gruntu), mediena yra laikomi negražinamomis medžiagomis. Jos sąmatoje turi būti nurodytos atskira (-</w:t>
      </w:r>
      <w:proofErr w:type="spellStart"/>
      <w:r w:rsidRPr="00037590">
        <w:rPr>
          <w:rFonts w:ascii="Arial" w:eastAsia="Times New Roman" w:hAnsi="Arial" w:cs="Arial"/>
        </w:rPr>
        <w:t>omis</w:t>
      </w:r>
      <w:proofErr w:type="spellEnd"/>
      <w:r w:rsidRPr="00037590">
        <w:rPr>
          <w:rFonts w:ascii="Arial" w:eastAsia="Times New Roman" w:hAnsi="Arial" w:cs="Arial"/>
        </w:rPr>
        <w:t xml:space="preserve">) eilute (- </w:t>
      </w:r>
      <w:proofErr w:type="spellStart"/>
      <w:r w:rsidRPr="00037590">
        <w:rPr>
          <w:rFonts w:ascii="Arial" w:eastAsia="Times New Roman" w:hAnsi="Arial" w:cs="Arial"/>
        </w:rPr>
        <w:t>ėmis</w:t>
      </w:r>
      <w:proofErr w:type="spellEnd"/>
      <w:r w:rsidRPr="00037590">
        <w:rPr>
          <w:rFonts w:ascii="Arial" w:eastAsia="Times New Roman" w:hAnsi="Arial" w:cs="Arial"/>
        </w:rPr>
        <w:t>) su minuso ženklu. Šios medžiagos lieka rangovui. Pateikiami jų įkainiai:</w:t>
      </w:r>
    </w:p>
    <w:p w14:paraId="3566D05A" w14:textId="77777777" w:rsidR="00AC488B" w:rsidRPr="00037590" w:rsidRDefault="00AC488B" w:rsidP="005D095E">
      <w:pPr>
        <w:pStyle w:val="Sraopastraipa"/>
        <w:numPr>
          <w:ilvl w:val="0"/>
          <w:numId w:val="7"/>
        </w:numPr>
        <w:spacing w:line="276" w:lineRule="auto"/>
        <w:ind w:left="1276" w:hanging="425"/>
        <w:rPr>
          <w:rFonts w:ascii="Arial" w:eastAsia="Times New Roman" w:hAnsi="Arial" w:cs="Arial"/>
        </w:rPr>
      </w:pPr>
      <w:r w:rsidRPr="00037590">
        <w:rPr>
          <w:rFonts w:ascii="Arial" w:eastAsia="Times New Roman" w:hAnsi="Arial" w:cs="Arial"/>
        </w:rPr>
        <w:t>žvyro ir skaldos mišinys, nesurištasis mineralinių medžiagų mišinys – ≤ -4,00 Eur/t arba -6,00 Eur/m3 (santykis 1,5);</w:t>
      </w:r>
    </w:p>
    <w:p w14:paraId="4453D48D" w14:textId="77777777" w:rsidR="00AC488B" w:rsidRPr="00037590" w:rsidRDefault="00AC488B" w:rsidP="005D095E">
      <w:pPr>
        <w:pStyle w:val="Sraopastraipa"/>
        <w:numPr>
          <w:ilvl w:val="0"/>
          <w:numId w:val="7"/>
        </w:numPr>
        <w:spacing w:line="276" w:lineRule="auto"/>
        <w:ind w:left="1276" w:hanging="425"/>
        <w:rPr>
          <w:rFonts w:ascii="Arial" w:eastAsia="Times New Roman" w:hAnsi="Arial" w:cs="Arial"/>
        </w:rPr>
      </w:pPr>
      <w:r w:rsidRPr="00037590">
        <w:rPr>
          <w:rFonts w:ascii="Arial" w:hAnsi="Arial" w:cs="Arial"/>
        </w:rPr>
        <w:t>skalda ≤ -5,00 Eur/t arba -7,50 Eur/m</w:t>
      </w:r>
      <w:r w:rsidRPr="00037590">
        <w:rPr>
          <w:rFonts w:ascii="Arial" w:hAnsi="Arial" w:cs="Arial"/>
          <w:vertAlign w:val="superscript"/>
        </w:rPr>
        <w:t>3</w:t>
      </w:r>
      <w:r w:rsidRPr="00037590">
        <w:rPr>
          <w:rFonts w:ascii="Arial" w:hAnsi="Arial" w:cs="Arial"/>
        </w:rPr>
        <w:t xml:space="preserve"> (santykis 1,5);</w:t>
      </w:r>
    </w:p>
    <w:p w14:paraId="5F0E067A" w14:textId="77777777" w:rsidR="00AC488B" w:rsidRPr="00037590" w:rsidRDefault="00AC488B" w:rsidP="005D095E">
      <w:pPr>
        <w:pStyle w:val="Sraopastraipa"/>
        <w:numPr>
          <w:ilvl w:val="0"/>
          <w:numId w:val="7"/>
        </w:numPr>
        <w:spacing w:line="276" w:lineRule="auto"/>
        <w:ind w:left="1276" w:hanging="425"/>
        <w:rPr>
          <w:rFonts w:ascii="Arial" w:eastAsia="Times New Roman" w:hAnsi="Arial" w:cs="Arial"/>
        </w:rPr>
      </w:pPr>
      <w:r w:rsidRPr="00037590">
        <w:rPr>
          <w:rFonts w:ascii="Arial" w:eastAsia="Times New Roman" w:hAnsi="Arial" w:cs="Arial"/>
        </w:rPr>
        <w:t>grindinio akmenys ≤ -15,00 Eur/t arba -40,50 Eur/m3 (santykis 2,7);</w:t>
      </w:r>
    </w:p>
    <w:p w14:paraId="381B6DAF" w14:textId="77777777" w:rsidR="00AC488B" w:rsidRPr="00037590" w:rsidRDefault="00AC488B" w:rsidP="005D095E">
      <w:pPr>
        <w:pStyle w:val="Sraopastraipa"/>
        <w:numPr>
          <w:ilvl w:val="0"/>
          <w:numId w:val="7"/>
        </w:numPr>
        <w:spacing w:line="276" w:lineRule="auto"/>
        <w:ind w:left="1276" w:hanging="425"/>
        <w:rPr>
          <w:rFonts w:ascii="Arial" w:eastAsia="Times New Roman" w:hAnsi="Arial" w:cs="Arial"/>
        </w:rPr>
      </w:pPr>
      <w:r w:rsidRPr="00037590">
        <w:rPr>
          <w:rFonts w:ascii="Arial" w:eastAsia="Times New Roman" w:hAnsi="Arial" w:cs="Arial"/>
        </w:rPr>
        <w:t>frezuoto asfalto granulės ≤ -7,00 Eur/t arba -11,20 Eur/m3 (santykis 1,6);</w:t>
      </w:r>
    </w:p>
    <w:p w14:paraId="0F4B939E" w14:textId="77777777" w:rsidR="00AC488B" w:rsidRPr="00037590" w:rsidRDefault="00AC488B" w:rsidP="005D095E">
      <w:pPr>
        <w:pStyle w:val="Sraopastraipa"/>
        <w:numPr>
          <w:ilvl w:val="0"/>
          <w:numId w:val="7"/>
        </w:numPr>
        <w:spacing w:line="276" w:lineRule="auto"/>
        <w:ind w:left="1276" w:hanging="425"/>
        <w:rPr>
          <w:rFonts w:ascii="Arial" w:eastAsia="Times New Roman" w:hAnsi="Arial" w:cs="Arial"/>
        </w:rPr>
      </w:pPr>
      <w:r w:rsidRPr="00037590">
        <w:rPr>
          <w:rFonts w:ascii="Arial" w:eastAsia="Times New Roman" w:hAnsi="Arial" w:cs="Arial"/>
        </w:rPr>
        <w:t>mediena – įkainį pateikia paslaugos teikėjas, įvertinęs medienos būklę: ≥ 0,00 Eur/m3 – kai mediena menkavertė ir skirta utilizavimui, t. y., vertinama, kiek kainuos utilizavimo išlaidos, &lt; 0,00 Eur/m3 – kai mediena nėra menkavertė ir gali būti parduota, t. y., nurodoma kaina su minuso ženklu.</w:t>
      </w:r>
    </w:p>
    <w:p w14:paraId="616ABAFC" w14:textId="77777777" w:rsidR="00AC488B" w:rsidRPr="00037590" w:rsidRDefault="00AC488B" w:rsidP="00AC488B">
      <w:pPr>
        <w:tabs>
          <w:tab w:val="left" w:pos="1134"/>
          <w:tab w:val="left" w:pos="1276"/>
        </w:tabs>
        <w:spacing w:after="0" w:line="276" w:lineRule="auto"/>
        <w:ind w:left="709" w:firstLine="567"/>
        <w:jc w:val="both"/>
        <w:rPr>
          <w:rFonts w:ascii="Arial" w:eastAsia="Times New Roman" w:hAnsi="Arial" w:cs="Arial"/>
          <w:b/>
          <w:bCs/>
        </w:rPr>
      </w:pPr>
      <w:r w:rsidRPr="00037590">
        <w:rPr>
          <w:rFonts w:ascii="Arial" w:eastAsia="Times New Roman" w:hAnsi="Arial" w:cs="Arial"/>
          <w:b/>
          <w:bCs/>
        </w:rPr>
        <w:t>Statybinės atliekos.</w:t>
      </w:r>
    </w:p>
    <w:p w14:paraId="5694444A" w14:textId="77777777" w:rsidR="00AC488B" w:rsidRPr="00037590" w:rsidRDefault="00AC488B" w:rsidP="00AC488B">
      <w:pPr>
        <w:spacing w:after="0" w:line="276" w:lineRule="auto"/>
        <w:ind w:left="567" w:firstLine="709"/>
        <w:jc w:val="both"/>
        <w:rPr>
          <w:rFonts w:ascii="Arial" w:eastAsia="Times New Roman" w:hAnsi="Arial" w:cs="Arial"/>
        </w:rPr>
      </w:pPr>
      <w:r w:rsidRPr="00037590">
        <w:rPr>
          <w:rFonts w:ascii="Arial" w:eastAsia="Times New Roman" w:hAnsi="Arial" w:cs="Arial"/>
        </w:rPr>
        <w:t>Visos medžiagos, nepatenkančios į statybinių ir (ar) grįžtamųjų medžiagų sąrašą ir (ar) kurių neįmanoma panaudoti antrą kartą, kaip atliekos turi būti sutvarkomos rangovo pagal galiojančius aplinkos apsaugos reikalavimus (rangovas privalo įsivertinti visas su tvarkymu susijusias išlaidas).</w:t>
      </w:r>
    </w:p>
    <w:p w14:paraId="110CB68F" w14:textId="77777777" w:rsidR="00AC488B" w:rsidRPr="00037590" w:rsidRDefault="00AC488B" w:rsidP="00AC488B">
      <w:pPr>
        <w:tabs>
          <w:tab w:val="left" w:pos="851"/>
        </w:tabs>
        <w:spacing w:after="0" w:line="276" w:lineRule="auto"/>
        <w:ind w:left="567" w:firstLine="709"/>
        <w:jc w:val="both"/>
        <w:rPr>
          <w:rFonts w:ascii="Arial" w:eastAsia="Times New Roman" w:hAnsi="Arial" w:cs="Arial"/>
        </w:rPr>
      </w:pPr>
      <w:r w:rsidRPr="00037590">
        <w:rPr>
          <w:rFonts w:ascii="Arial" w:eastAsia="Times New Roman" w:hAnsi="Arial" w:cs="Arial"/>
        </w:rPr>
        <w:t>9.5 papunkčio informacija turi būti pateikta projekto dokumentacijoje, prie suvestinio darbų kiekių žiniaraščio.</w:t>
      </w:r>
    </w:p>
    <w:p w14:paraId="2FC4401A" w14:textId="77777777" w:rsidR="00AC488B" w:rsidRPr="00037590" w:rsidRDefault="00AC488B" w:rsidP="00AC488B">
      <w:pPr>
        <w:spacing w:after="0" w:line="276" w:lineRule="auto"/>
        <w:ind w:left="567" w:firstLine="709"/>
        <w:jc w:val="both"/>
        <w:rPr>
          <w:rFonts w:ascii="Arial" w:eastAsia="Times New Roman" w:hAnsi="Arial" w:cs="Arial"/>
        </w:rPr>
      </w:pPr>
    </w:p>
    <w:p w14:paraId="16DBE91C" w14:textId="77777777" w:rsidR="00AC488B" w:rsidRPr="00037590" w:rsidRDefault="00AC488B" w:rsidP="005D095E">
      <w:pPr>
        <w:numPr>
          <w:ilvl w:val="1"/>
          <w:numId w:val="19"/>
        </w:numPr>
        <w:suppressAutoHyphens/>
        <w:spacing w:after="0" w:line="240" w:lineRule="auto"/>
        <w:ind w:left="567" w:firstLine="0"/>
        <w:jc w:val="both"/>
        <w:rPr>
          <w:rFonts w:ascii="Arial" w:eastAsia="Times New Roman" w:hAnsi="Arial" w:cs="Arial"/>
          <w:b/>
        </w:rPr>
      </w:pPr>
      <w:r w:rsidRPr="00037590">
        <w:rPr>
          <w:rFonts w:ascii="Arial" w:eastAsia="Times New Roman" w:hAnsi="Arial" w:cs="Arial"/>
          <w:b/>
        </w:rPr>
        <w:t>Naudoto asfalto granulių (NAG) panaudojimas.</w:t>
      </w:r>
    </w:p>
    <w:p w14:paraId="0D8A8B7A"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Projekte turi būti numatytas maksimaliai galimas naudoto asfalto granulių panaudojimas </w:t>
      </w:r>
      <w:r w:rsidRPr="00037590">
        <w:rPr>
          <w:rFonts w:ascii="Arial" w:hAnsi="Arial" w:cs="Arial"/>
        </w:rPr>
        <w:t>pagrindo sluoksniams be rišiklių (SBR) įrengti</w:t>
      </w:r>
      <w:r w:rsidRPr="00037590">
        <w:rPr>
          <w:rFonts w:ascii="Arial" w:eastAsia="Times New Roman" w:hAnsi="Arial" w:cs="Arial"/>
        </w:rPr>
        <w:t xml:space="preserve">. Turi būti atlikti ir projekte pateikti visi reikalingi naudoto asfalto granulių tyrimai ir bandymai, nustatant jų tinkamumą panaudoti medžiagų mišiniams </w:t>
      </w:r>
      <w:r w:rsidRPr="00037590">
        <w:rPr>
          <w:rFonts w:ascii="Arial" w:hAnsi="Arial" w:cs="Arial"/>
        </w:rPr>
        <w:t>pagrindo sluoksniams be rišiklių (SBR) įrengti, vadovaujantis Automobilių kelių naudoto asfalto granulių panaudojimo rekomendacijomis R NAG 09.</w:t>
      </w:r>
    </w:p>
    <w:p w14:paraId="1715728F" w14:textId="77777777" w:rsidR="00AC488B" w:rsidRPr="00037590" w:rsidRDefault="00AC488B" w:rsidP="00AC488B">
      <w:pPr>
        <w:spacing w:after="0" w:line="276" w:lineRule="auto"/>
        <w:ind w:left="567"/>
        <w:jc w:val="both"/>
        <w:rPr>
          <w:rFonts w:ascii="Arial" w:eastAsia="Times New Roman" w:hAnsi="Arial" w:cs="Arial"/>
        </w:rPr>
      </w:pPr>
    </w:p>
    <w:p w14:paraId="2CD88402"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b/>
        </w:rPr>
      </w:pPr>
      <w:r w:rsidRPr="00037590">
        <w:rPr>
          <w:rFonts w:ascii="Arial" w:eastAsia="Times New Roman" w:hAnsi="Arial" w:cs="Arial"/>
          <w:b/>
        </w:rPr>
        <w:t>Medžiai ir krūmai kelio juostos ribose.</w:t>
      </w:r>
    </w:p>
    <w:p w14:paraId="094D1314"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Projekto dokumentacijoje turi būti įrašytos nuostatos dėl medžių ir krūmų, esančių kelio juostos ribose, tvarkymo.</w:t>
      </w:r>
    </w:p>
    <w:p w14:paraId="6CE18B47"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Kelio juostos ribose esantys medžiai bei krūmai, patenkantys į kelio griovių ribas ir keliantys pavojų statinio konstrukcijai bei eismo saugai, šalinami:</w:t>
      </w:r>
    </w:p>
    <w:p w14:paraId="23A918A8" w14:textId="77777777" w:rsidR="00AC488B" w:rsidRPr="00037590" w:rsidRDefault="00AC488B" w:rsidP="005D095E">
      <w:pPr>
        <w:pStyle w:val="Sraopastraipa"/>
        <w:numPr>
          <w:ilvl w:val="0"/>
          <w:numId w:val="16"/>
        </w:numPr>
        <w:spacing w:after="0" w:line="276" w:lineRule="auto"/>
        <w:ind w:left="567" w:firstLine="284"/>
        <w:jc w:val="both"/>
        <w:rPr>
          <w:rFonts w:ascii="Arial" w:eastAsia="Times New Roman" w:hAnsi="Arial" w:cs="Arial"/>
        </w:rPr>
      </w:pPr>
      <w:r w:rsidRPr="00037590">
        <w:rPr>
          <w:rFonts w:ascii="Arial" w:eastAsia="Times New Roman" w:hAnsi="Arial" w:cs="Arial"/>
        </w:rPr>
        <w:t xml:space="preserve">vadovaujantis Lietuvos Respublikos susisiekimo ministro 2008 m. gruodžio 23 d. įsakymu Nr. 3-507 (Lietuvos Respublikos susisiekimo ministro 2021 m. spalio 26 d. įsakymo Nr. 3-502 redakcija) patvirtinto </w:t>
      </w:r>
      <w:r w:rsidRPr="00037590">
        <w:rPr>
          <w:rFonts w:ascii="Arial" w:hAnsi="Arial" w:cs="Arial"/>
          <w:lang w:eastAsia="lt-LT"/>
        </w:rPr>
        <w:t>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w:t>
      </w:r>
      <w:r w:rsidRPr="00037590">
        <w:rPr>
          <w:rFonts w:ascii="Arial" w:eastAsia="Times New Roman" w:hAnsi="Arial" w:cs="Arial"/>
        </w:rPr>
        <w:t xml:space="preserve"> reikalavimais,</w:t>
      </w:r>
    </w:p>
    <w:p w14:paraId="2923B43B" w14:textId="77777777" w:rsidR="00AC488B" w:rsidRPr="00037590" w:rsidRDefault="00AC488B" w:rsidP="005D095E">
      <w:pPr>
        <w:pStyle w:val="Sraopastraipa"/>
        <w:numPr>
          <w:ilvl w:val="0"/>
          <w:numId w:val="16"/>
        </w:numPr>
        <w:spacing w:after="0" w:line="276" w:lineRule="auto"/>
        <w:ind w:left="567" w:firstLine="284"/>
        <w:jc w:val="both"/>
        <w:rPr>
          <w:rFonts w:ascii="Arial" w:eastAsia="Times New Roman" w:hAnsi="Arial" w:cs="Arial"/>
        </w:rPr>
      </w:pPr>
      <w:r w:rsidRPr="00037590">
        <w:rPr>
          <w:rFonts w:ascii="Arial" w:eastAsia="Times New Roman" w:hAnsi="Arial" w:cs="Arial"/>
        </w:rPr>
        <w:t>vadovaujantis Lietuvos Respublikos želdynų įstatymo nuostatomis:</w:t>
      </w:r>
    </w:p>
    <w:p w14:paraId="59C6150C" w14:textId="77777777" w:rsidR="00AC488B" w:rsidRPr="00037590" w:rsidRDefault="00AC488B" w:rsidP="005D095E">
      <w:pPr>
        <w:pStyle w:val="Sraopastraipa"/>
        <w:numPr>
          <w:ilvl w:val="0"/>
          <w:numId w:val="15"/>
        </w:numPr>
        <w:spacing w:after="0" w:line="276" w:lineRule="auto"/>
        <w:jc w:val="both"/>
        <w:rPr>
          <w:rFonts w:ascii="Arial" w:eastAsia="Times New Roman" w:hAnsi="Arial" w:cs="Arial"/>
        </w:rPr>
      </w:pPr>
      <w:r w:rsidRPr="00037590">
        <w:rPr>
          <w:rFonts w:ascii="Arial" w:eastAsia="Times New Roman" w:hAnsi="Arial" w:cs="Arial"/>
        </w:rPr>
        <w:lastRenderedPageBreak/>
        <w:t>23 str. 2 punkte nurodytais privalomais atvejais turi būti atlikta saugotinų želdinių būklės ekspertizė;</w:t>
      </w:r>
    </w:p>
    <w:p w14:paraId="1F22507E" w14:textId="77777777" w:rsidR="00AC488B" w:rsidRPr="00037590" w:rsidRDefault="00AC488B" w:rsidP="005D095E">
      <w:pPr>
        <w:pStyle w:val="Sraopastraipa"/>
        <w:numPr>
          <w:ilvl w:val="0"/>
          <w:numId w:val="15"/>
        </w:numPr>
        <w:spacing w:after="0" w:line="276" w:lineRule="auto"/>
        <w:jc w:val="both"/>
        <w:rPr>
          <w:rFonts w:ascii="Arial" w:eastAsia="Times New Roman" w:hAnsi="Arial" w:cs="Arial"/>
        </w:rPr>
      </w:pPr>
      <w:r w:rsidRPr="00037590">
        <w:rPr>
          <w:rFonts w:ascii="Arial" w:hAnsi="Arial" w:cs="Arial"/>
          <w:lang w:eastAsia="lt-LT"/>
        </w:rPr>
        <w:t>saugotini želdiniai šalinami ar intensyviai genimi, gavus savivaldybės vykdomosios institucijos išduotą leidimą;</w:t>
      </w:r>
    </w:p>
    <w:p w14:paraId="0276B12B" w14:textId="77777777" w:rsidR="00AC488B" w:rsidRPr="00037590" w:rsidRDefault="00AC488B" w:rsidP="005D095E">
      <w:pPr>
        <w:pStyle w:val="Sraopastraipa"/>
        <w:numPr>
          <w:ilvl w:val="0"/>
          <w:numId w:val="15"/>
        </w:numPr>
        <w:spacing w:after="0" w:line="23" w:lineRule="atLeast"/>
        <w:jc w:val="both"/>
        <w:rPr>
          <w:rFonts w:ascii="Arial" w:eastAsia="Times New Roman" w:hAnsi="Arial" w:cs="Arial"/>
        </w:rPr>
      </w:pPr>
      <w:r w:rsidRPr="00037590">
        <w:rPr>
          <w:rFonts w:ascii="Arial" w:eastAsia="Times New Roman" w:hAnsi="Arial" w:cs="Arial"/>
        </w:rPr>
        <w:t xml:space="preserve">pagal galimybes atsižvelgti į želdinių šalinimo, intensyvaus genėjimo ribojimus </w:t>
      </w:r>
      <w:r w:rsidRPr="00037590">
        <w:rPr>
          <w:rFonts w:ascii="Arial" w:hAnsi="Arial" w:cs="Arial"/>
          <w:lang w:eastAsia="lt-LT"/>
        </w:rPr>
        <w:t>nuo kovo 15 dienos iki rugpjūčio 1 dienos.</w:t>
      </w:r>
    </w:p>
    <w:p w14:paraId="1E77655D" w14:textId="77777777" w:rsidR="00AC488B" w:rsidRPr="00037590" w:rsidRDefault="00AC488B" w:rsidP="00AC488B">
      <w:pPr>
        <w:pStyle w:val="Sraopastraipa"/>
        <w:spacing w:after="0" w:line="23" w:lineRule="atLeast"/>
        <w:ind w:left="567" w:firstLine="709"/>
        <w:jc w:val="both"/>
        <w:rPr>
          <w:rFonts w:ascii="Arial" w:eastAsia="Times New Roman" w:hAnsi="Arial" w:cs="Arial"/>
        </w:rPr>
      </w:pPr>
      <w:r w:rsidRPr="00037590">
        <w:rPr>
          <w:rFonts w:ascii="Arial" w:hAnsi="Arial" w:cs="Arial"/>
          <w:lang w:eastAsia="lt-LT"/>
        </w:rPr>
        <w:t>Informaciją, kreipimosi, prašymų projektus ir procedūras leidimui gauti turi parengti ir atlikti projekto rengėjas.</w:t>
      </w:r>
    </w:p>
    <w:p w14:paraId="657850BD" w14:textId="77777777" w:rsidR="00AC488B" w:rsidRPr="00037590" w:rsidRDefault="00AC488B" w:rsidP="00AC488B">
      <w:pPr>
        <w:spacing w:after="0" w:line="276" w:lineRule="auto"/>
        <w:ind w:left="567" w:firstLine="720"/>
        <w:jc w:val="both"/>
        <w:rPr>
          <w:rFonts w:ascii="Arial" w:eastAsia="Times New Roman" w:hAnsi="Arial" w:cs="Arial"/>
        </w:rPr>
      </w:pPr>
      <w:r w:rsidRPr="00037590">
        <w:rPr>
          <w:rFonts w:ascii="Arial" w:eastAsia="Times New Roman" w:hAnsi="Arial" w:cs="Arial"/>
        </w:rPr>
        <w:t>Projekte turi būti išskirti saugotini ir nesaugotini medžiai pagal aprašą ir kriterijus, kuriuos atitinkantys medžiai priskiriami saugotiniems želdiniams, vadovaujantis Lietuvos Respublikos Vyriausybės 2008 m. kovo 12 d. nutarimo Nr. 206 (vadovautis aktualia redakcija) nuostatomis.</w:t>
      </w:r>
    </w:p>
    <w:p w14:paraId="53BE5D18" w14:textId="77777777" w:rsidR="00AC488B" w:rsidRPr="00037590" w:rsidRDefault="00AC488B" w:rsidP="00AC488B">
      <w:pPr>
        <w:spacing w:after="0" w:line="276" w:lineRule="auto"/>
        <w:ind w:left="567" w:firstLine="720"/>
        <w:jc w:val="both"/>
        <w:rPr>
          <w:rFonts w:ascii="Arial" w:eastAsia="Times New Roman" w:hAnsi="Arial" w:cs="Arial"/>
        </w:rPr>
      </w:pPr>
      <w:r w:rsidRPr="00037590">
        <w:rPr>
          <w:rFonts w:ascii="Arial" w:eastAsia="Times New Roman" w:hAnsi="Arial" w:cs="Arial"/>
        </w:rPr>
        <w:t>Krašto ir rajoninio kelio juostoje (taip pat ir ant statinio) augantys 30 cm ir didesnio skersmens ąžuolai, uosiai, klevai, skroblai, bukai, pušys, eglės, maumedžiai, beržai, juodalksniai, liepos, gluosniai yra saugotini želdiniai.</w:t>
      </w:r>
    </w:p>
    <w:p w14:paraId="490633EA" w14:textId="77777777" w:rsidR="00AC488B" w:rsidRPr="00037590" w:rsidRDefault="00AC488B" w:rsidP="00AC488B">
      <w:pPr>
        <w:spacing w:after="0" w:line="276" w:lineRule="auto"/>
        <w:ind w:left="567" w:firstLine="720"/>
        <w:jc w:val="both"/>
        <w:rPr>
          <w:rFonts w:ascii="Arial" w:eastAsia="Times New Roman" w:hAnsi="Arial" w:cs="Arial"/>
        </w:rPr>
      </w:pPr>
      <w:r w:rsidRPr="00037590">
        <w:rPr>
          <w:rFonts w:ascii="Arial" w:eastAsia="Times New Roman" w:hAnsi="Arial" w:cs="Arial"/>
        </w:rPr>
        <w:t>Taip pat turi būti pateiktas medžių šalinimo žiniaraštis, kuriame nurodoma tiksli faktinė informacija:</w:t>
      </w:r>
    </w:p>
    <w:p w14:paraId="0E027BD1" w14:textId="77777777" w:rsidR="00AC488B" w:rsidRPr="00037590" w:rsidRDefault="00AC488B" w:rsidP="005D095E">
      <w:pPr>
        <w:pStyle w:val="Sraopastraipa"/>
        <w:numPr>
          <w:ilvl w:val="0"/>
          <w:numId w:val="24"/>
        </w:numPr>
        <w:spacing w:after="0" w:line="276" w:lineRule="auto"/>
        <w:ind w:left="1276" w:hanging="425"/>
        <w:jc w:val="both"/>
        <w:rPr>
          <w:rFonts w:ascii="Arial" w:eastAsia="Times New Roman" w:hAnsi="Arial" w:cs="Arial"/>
        </w:rPr>
      </w:pPr>
      <w:r w:rsidRPr="00037590">
        <w:rPr>
          <w:rFonts w:ascii="Arial" w:eastAsia="Times New Roman" w:hAnsi="Arial" w:cs="Arial"/>
        </w:rPr>
        <w:t>piketas ir kelio pusė;</w:t>
      </w:r>
    </w:p>
    <w:p w14:paraId="1054B24F" w14:textId="77777777" w:rsidR="00AC488B" w:rsidRPr="00037590" w:rsidRDefault="00AC488B" w:rsidP="005D095E">
      <w:pPr>
        <w:pStyle w:val="Sraopastraipa"/>
        <w:numPr>
          <w:ilvl w:val="0"/>
          <w:numId w:val="24"/>
        </w:numPr>
        <w:spacing w:after="0" w:line="276" w:lineRule="auto"/>
        <w:ind w:left="1276" w:hanging="425"/>
        <w:jc w:val="both"/>
        <w:rPr>
          <w:rFonts w:ascii="Arial" w:eastAsia="Times New Roman" w:hAnsi="Arial" w:cs="Arial"/>
        </w:rPr>
      </w:pPr>
      <w:r w:rsidRPr="00037590">
        <w:rPr>
          <w:rFonts w:ascii="Arial" w:eastAsia="Times New Roman" w:hAnsi="Arial" w:cs="Arial"/>
        </w:rPr>
        <w:t>atstumas nuo kelio važiuojamosios dalies krašto iki šalinamo medžio;</w:t>
      </w:r>
    </w:p>
    <w:p w14:paraId="1C4928B7" w14:textId="77777777" w:rsidR="00AC488B" w:rsidRPr="00037590" w:rsidRDefault="00AC488B" w:rsidP="005D095E">
      <w:pPr>
        <w:pStyle w:val="Sraopastraipa"/>
        <w:numPr>
          <w:ilvl w:val="0"/>
          <w:numId w:val="24"/>
        </w:numPr>
        <w:spacing w:after="0" w:line="276" w:lineRule="auto"/>
        <w:ind w:left="1276" w:hanging="425"/>
        <w:jc w:val="both"/>
        <w:rPr>
          <w:rFonts w:ascii="Arial" w:eastAsia="Times New Roman" w:hAnsi="Arial" w:cs="Arial"/>
        </w:rPr>
      </w:pPr>
      <w:r w:rsidRPr="00037590">
        <w:rPr>
          <w:rFonts w:ascii="Arial" w:eastAsia="Times New Roman" w:hAnsi="Arial" w:cs="Arial"/>
        </w:rPr>
        <w:t>medžio skersmuo;</w:t>
      </w:r>
    </w:p>
    <w:p w14:paraId="3DABA7CF" w14:textId="77777777" w:rsidR="00AC488B" w:rsidRPr="00037590" w:rsidRDefault="00AC488B" w:rsidP="005D095E">
      <w:pPr>
        <w:pStyle w:val="Sraopastraipa"/>
        <w:numPr>
          <w:ilvl w:val="0"/>
          <w:numId w:val="24"/>
        </w:numPr>
        <w:spacing w:after="0" w:line="276" w:lineRule="auto"/>
        <w:ind w:left="1276" w:hanging="425"/>
        <w:jc w:val="both"/>
        <w:rPr>
          <w:rFonts w:ascii="Arial" w:eastAsia="Times New Roman" w:hAnsi="Arial" w:cs="Arial"/>
        </w:rPr>
      </w:pPr>
      <w:r w:rsidRPr="00037590">
        <w:rPr>
          <w:rFonts w:ascii="Arial" w:eastAsia="Times New Roman" w:hAnsi="Arial" w:cs="Arial"/>
        </w:rPr>
        <w:t>medžio rūšis;</w:t>
      </w:r>
    </w:p>
    <w:p w14:paraId="7D5173EE" w14:textId="77777777" w:rsidR="00AC488B" w:rsidRPr="00037590" w:rsidRDefault="00AC488B" w:rsidP="005D095E">
      <w:pPr>
        <w:pStyle w:val="Sraopastraipa"/>
        <w:numPr>
          <w:ilvl w:val="0"/>
          <w:numId w:val="14"/>
        </w:numPr>
        <w:spacing w:after="0" w:line="276" w:lineRule="auto"/>
        <w:ind w:left="851" w:firstLine="0"/>
        <w:jc w:val="both"/>
        <w:rPr>
          <w:rFonts w:ascii="Arial" w:eastAsia="Times New Roman" w:hAnsi="Arial" w:cs="Arial"/>
        </w:rPr>
      </w:pPr>
      <w:r w:rsidRPr="00037590">
        <w:rPr>
          <w:rFonts w:ascii="Arial" w:eastAsia="Times New Roman" w:hAnsi="Arial" w:cs="Arial"/>
        </w:rPr>
        <w:t>saugotinas ar ne;</w:t>
      </w:r>
    </w:p>
    <w:p w14:paraId="38D97975" w14:textId="77777777" w:rsidR="00AC488B" w:rsidRPr="00037590" w:rsidRDefault="00AC488B" w:rsidP="005D095E">
      <w:pPr>
        <w:pStyle w:val="Sraopastraipa"/>
        <w:numPr>
          <w:ilvl w:val="0"/>
          <w:numId w:val="14"/>
        </w:numPr>
        <w:spacing w:after="0" w:line="276" w:lineRule="auto"/>
        <w:ind w:left="567" w:firstLine="284"/>
        <w:jc w:val="both"/>
        <w:rPr>
          <w:rFonts w:ascii="Arial" w:eastAsia="Times New Roman" w:hAnsi="Arial" w:cs="Arial"/>
        </w:rPr>
      </w:pPr>
      <w:r w:rsidRPr="00037590">
        <w:rPr>
          <w:rFonts w:ascii="Arial" w:eastAsia="Times New Roman" w:hAnsi="Arial" w:cs="Arial"/>
        </w:rPr>
        <w:t>saugotino medžio būklė (gera, patenkinama, nepatenkinama, bloga (vadovaujantis Lietuvos Respublikos aplinkos ministro 2008 m. birželio 26 d. įsakymu Nr. D1-343; (2020-04-01 įsakymo Nr. D1-183 redakcija) nuostatomis);</w:t>
      </w:r>
    </w:p>
    <w:p w14:paraId="0A154B0F" w14:textId="77777777" w:rsidR="00AC488B" w:rsidRPr="00037590" w:rsidRDefault="00AC488B" w:rsidP="005D095E">
      <w:pPr>
        <w:pStyle w:val="Sraopastraipa"/>
        <w:numPr>
          <w:ilvl w:val="0"/>
          <w:numId w:val="14"/>
        </w:numPr>
        <w:spacing w:after="0" w:line="276" w:lineRule="auto"/>
        <w:ind w:left="851" w:firstLine="0"/>
        <w:jc w:val="both"/>
        <w:rPr>
          <w:rFonts w:ascii="Arial" w:eastAsia="Times New Roman" w:hAnsi="Arial" w:cs="Arial"/>
        </w:rPr>
      </w:pPr>
      <w:r w:rsidRPr="00037590">
        <w:rPr>
          <w:rFonts w:ascii="Arial" w:eastAsia="Times New Roman" w:hAnsi="Arial" w:cs="Arial"/>
        </w:rPr>
        <w:t>medžio šalinimo priežastis (-</w:t>
      </w:r>
      <w:proofErr w:type="spellStart"/>
      <w:r w:rsidRPr="00037590">
        <w:rPr>
          <w:rFonts w:ascii="Arial" w:eastAsia="Times New Roman" w:hAnsi="Arial" w:cs="Arial"/>
        </w:rPr>
        <w:t>ys</w:t>
      </w:r>
      <w:proofErr w:type="spellEnd"/>
      <w:r w:rsidRPr="00037590">
        <w:rPr>
          <w:rFonts w:ascii="Arial" w:eastAsia="Times New Roman" w:hAnsi="Arial" w:cs="Arial"/>
        </w:rPr>
        <w:t xml:space="preserve">), </w:t>
      </w:r>
      <w:r w:rsidRPr="00037590">
        <w:rPr>
          <w:rFonts w:ascii="Arial" w:hAnsi="Arial" w:cs="Arial"/>
          <w:lang w:eastAsia="lt-LT"/>
        </w:rPr>
        <w:t>atitiktis Aprašo 10 punkte nustatytoms sąlygoms</w:t>
      </w:r>
      <w:r w:rsidRPr="00037590">
        <w:rPr>
          <w:rFonts w:ascii="Arial" w:eastAsia="Times New Roman" w:hAnsi="Arial" w:cs="Arial"/>
        </w:rPr>
        <w:t>;</w:t>
      </w:r>
    </w:p>
    <w:p w14:paraId="6DED31D9" w14:textId="77777777" w:rsidR="00AC488B" w:rsidRPr="00037590" w:rsidRDefault="00AC488B" w:rsidP="005D095E">
      <w:pPr>
        <w:pStyle w:val="Sraopastraipa"/>
        <w:numPr>
          <w:ilvl w:val="0"/>
          <w:numId w:val="14"/>
        </w:numPr>
        <w:spacing w:after="0" w:line="276" w:lineRule="auto"/>
        <w:ind w:left="851" w:firstLine="0"/>
        <w:jc w:val="both"/>
        <w:rPr>
          <w:rFonts w:ascii="Arial" w:eastAsia="Times New Roman" w:hAnsi="Arial" w:cs="Arial"/>
          <w:lang w:eastAsia="lt-LT"/>
        </w:rPr>
      </w:pPr>
      <w:r w:rsidRPr="00037590">
        <w:rPr>
          <w:rFonts w:ascii="Arial" w:eastAsia="Times New Roman" w:hAnsi="Arial" w:cs="Arial"/>
        </w:rPr>
        <w:t>vieta kelio plano brėžinyje.</w:t>
      </w:r>
    </w:p>
    <w:p w14:paraId="3F9E42E6"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Projektuojamame objekte esant saugotiniems medžiams, ieškoti sprendinių, kad būtų išsaugota kuo daugiau geros būklės saugotinų medžių.</w:t>
      </w:r>
    </w:p>
    <w:p w14:paraId="35794F24"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Esant poreikiui kirsti medžius projektuotojas apie tai turi informuoti </w:t>
      </w:r>
      <w:r w:rsidRPr="00037590">
        <w:rPr>
          <w:rFonts w:ascii="Arial" w:hAnsi="Arial" w:cs="Arial"/>
        </w:rPr>
        <w:t>savivaldybės seniūnijos seniūną</w:t>
      </w:r>
      <w:r w:rsidRPr="00037590">
        <w:rPr>
          <w:rFonts w:ascii="Arial" w:eastAsia="Times New Roman" w:hAnsi="Arial" w:cs="Arial"/>
        </w:rPr>
        <w:t xml:space="preserve"> ir pateikti jam kertamų medžių žiniaraštį, gauti leidimą šalinti medžius.</w:t>
      </w:r>
    </w:p>
    <w:p w14:paraId="09DDECE7"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Numatant miško kirtimą projekte turi būti nurodoma ne tik kertamas plotas, bet ir kertamų medžių kiekis (vnt.) bei visa kita informacija aprašyta aukščiau, kaip šalinamų saugotinų ir nesaugotinų medžių atveju.</w:t>
      </w:r>
    </w:p>
    <w:p w14:paraId="7B52DA3D" w14:textId="705E990E" w:rsidR="005B7795" w:rsidRPr="00037590" w:rsidRDefault="005B7795" w:rsidP="005B7795">
      <w:pPr>
        <w:spacing w:after="0" w:line="276" w:lineRule="auto"/>
        <w:ind w:left="567" w:firstLine="729"/>
        <w:jc w:val="both"/>
        <w:rPr>
          <w:rFonts w:ascii="Arial" w:eastAsia="Aptos" w:hAnsi="Arial" w:cs="Arial"/>
        </w:rPr>
      </w:pPr>
      <w:r w:rsidRPr="00037590">
        <w:rPr>
          <w:rFonts w:ascii="Arial" w:eastAsia="Aptos" w:hAnsi="Arial" w:cs="Arial"/>
        </w:rPr>
        <w:t>Derinimas ir leidimas vykdomas teisės aktų nustatyta tvarka.</w:t>
      </w:r>
    </w:p>
    <w:p w14:paraId="348B57B6" w14:textId="7FE92327" w:rsidR="005B7795" w:rsidRPr="00037590" w:rsidRDefault="001D5FB5" w:rsidP="005B7795">
      <w:pPr>
        <w:spacing w:after="0" w:line="276" w:lineRule="auto"/>
        <w:ind w:left="567" w:firstLine="729"/>
        <w:jc w:val="both"/>
        <w:rPr>
          <w:rFonts w:ascii="Arial" w:eastAsia="Aptos" w:hAnsi="Arial" w:cs="Arial"/>
        </w:rPr>
      </w:pPr>
      <w:r w:rsidRPr="00037590">
        <w:rPr>
          <w:rFonts w:ascii="Arial" w:eastAsia="Aptos" w:hAnsi="Arial" w:cs="Arial"/>
        </w:rPr>
        <w:t>Turi būti į</w:t>
      </w:r>
      <w:r w:rsidR="005B7795" w:rsidRPr="00037590">
        <w:rPr>
          <w:rFonts w:ascii="Arial" w:eastAsia="Aptos" w:hAnsi="Arial" w:cs="Arial"/>
        </w:rPr>
        <w:t>vertint</w:t>
      </w:r>
      <w:r w:rsidRPr="00037590">
        <w:rPr>
          <w:rFonts w:ascii="Arial" w:eastAsia="Aptos" w:hAnsi="Arial" w:cs="Arial"/>
        </w:rPr>
        <w:t>os</w:t>
      </w:r>
      <w:r w:rsidR="005B7795" w:rsidRPr="00037590">
        <w:rPr>
          <w:rFonts w:ascii="Arial" w:eastAsia="Aptos" w:hAnsi="Arial" w:cs="Arial"/>
        </w:rPr>
        <w:t xml:space="preserve"> gamtinio karkaso teritorij</w:t>
      </w:r>
      <w:r w:rsidRPr="00037590">
        <w:rPr>
          <w:rFonts w:ascii="Arial" w:eastAsia="Aptos" w:hAnsi="Arial" w:cs="Arial"/>
        </w:rPr>
        <w:t>o</w:t>
      </w:r>
      <w:r w:rsidR="005B7795" w:rsidRPr="00037590">
        <w:rPr>
          <w:rFonts w:ascii="Arial" w:eastAsia="Aptos" w:hAnsi="Arial" w:cs="Arial"/>
        </w:rPr>
        <w:t>s ir gamtinio karkaso nuostat</w:t>
      </w:r>
      <w:r w:rsidRPr="00037590">
        <w:rPr>
          <w:rFonts w:ascii="Arial" w:eastAsia="Aptos" w:hAnsi="Arial" w:cs="Arial"/>
        </w:rPr>
        <w:t>ų</w:t>
      </w:r>
      <w:r w:rsidR="005B7795" w:rsidRPr="00037590">
        <w:rPr>
          <w:rFonts w:ascii="Arial" w:eastAsia="Aptos" w:hAnsi="Arial" w:cs="Arial"/>
        </w:rPr>
        <w:t xml:space="preserve"> (patvirtintų Lietuvos Respublikos aplinkos ministro 2010 m. liepos 16 d. įsakymu Nr. D1-624 (aktualia redakcija)) taikym</w:t>
      </w:r>
      <w:r w:rsidRPr="00037590">
        <w:rPr>
          <w:rFonts w:ascii="Arial" w:eastAsia="Aptos" w:hAnsi="Arial" w:cs="Arial"/>
        </w:rPr>
        <w:t>as</w:t>
      </w:r>
      <w:r w:rsidR="005B7795" w:rsidRPr="00037590">
        <w:rPr>
          <w:rFonts w:ascii="Arial" w:eastAsia="Aptos" w:hAnsi="Arial" w:cs="Arial"/>
        </w:rPr>
        <w:t>:</w:t>
      </w:r>
    </w:p>
    <w:p w14:paraId="1D462342" w14:textId="77777777" w:rsidR="007156E5" w:rsidRPr="00037590" w:rsidRDefault="005B7795" w:rsidP="007156E5">
      <w:pPr>
        <w:pStyle w:val="Sraopastraipa"/>
        <w:numPr>
          <w:ilvl w:val="0"/>
          <w:numId w:val="39"/>
        </w:numPr>
        <w:spacing w:after="0" w:line="276" w:lineRule="auto"/>
        <w:ind w:left="1276" w:hanging="425"/>
        <w:jc w:val="both"/>
        <w:rPr>
          <w:rFonts w:ascii="Arial" w:eastAsia="Aptos" w:hAnsi="Arial" w:cs="Arial"/>
        </w:rPr>
      </w:pPr>
      <w:r w:rsidRPr="00037590">
        <w:rPr>
          <w:rFonts w:ascii="Arial" w:eastAsia="Aptos" w:hAnsi="Arial" w:cs="Arial"/>
        </w:rPr>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775756CB" w14:textId="5492C2C0" w:rsidR="005B7795" w:rsidRPr="00037590" w:rsidRDefault="005B7795" w:rsidP="007156E5">
      <w:pPr>
        <w:pStyle w:val="Sraopastraipa"/>
        <w:numPr>
          <w:ilvl w:val="0"/>
          <w:numId w:val="39"/>
        </w:numPr>
        <w:spacing w:after="0" w:line="276" w:lineRule="auto"/>
        <w:ind w:left="1276" w:hanging="425"/>
        <w:jc w:val="both"/>
        <w:rPr>
          <w:rFonts w:ascii="Arial" w:eastAsia="Aptos" w:hAnsi="Arial" w:cs="Arial"/>
        </w:rPr>
      </w:pPr>
      <w:r w:rsidRPr="00037590">
        <w:rPr>
          <w:rFonts w:ascii="Arial" w:eastAsia="Aptos" w:hAnsi="Arial" w:cs="Arial"/>
        </w:rPr>
        <w:t>Gamtinio karkaso teritorijose esančius ar jį kertančius kelius, eismo saugumui užtikrinti galima šalinti medžius tik tuo atveju, jei numatomas naujų želdinių įveisimas, derinant ekologinius ir eismo saugumo reikalavimus.</w:t>
      </w:r>
    </w:p>
    <w:p w14:paraId="299946B6" w14:textId="77777777" w:rsidR="00AC488B" w:rsidRPr="00037590" w:rsidRDefault="00AC488B" w:rsidP="00AC488B">
      <w:pPr>
        <w:spacing w:after="0" w:line="240" w:lineRule="auto"/>
        <w:jc w:val="both"/>
        <w:rPr>
          <w:rFonts w:ascii="Arial" w:hAnsi="Arial" w:cs="Arial"/>
        </w:rPr>
      </w:pPr>
    </w:p>
    <w:p w14:paraId="783A8F9A" w14:textId="77777777" w:rsidR="00AC488B" w:rsidRPr="00037590" w:rsidRDefault="00AC488B" w:rsidP="005D095E">
      <w:pPr>
        <w:numPr>
          <w:ilvl w:val="1"/>
          <w:numId w:val="19"/>
        </w:numPr>
        <w:suppressAutoHyphens/>
        <w:spacing w:after="0" w:line="240" w:lineRule="auto"/>
        <w:ind w:left="567" w:firstLine="0"/>
        <w:jc w:val="both"/>
        <w:rPr>
          <w:rFonts w:ascii="Arial" w:eastAsia="Times New Roman" w:hAnsi="Arial" w:cs="Arial"/>
          <w:b/>
        </w:rPr>
      </w:pPr>
      <w:r w:rsidRPr="00037590">
        <w:rPr>
          <w:rFonts w:ascii="Arial" w:eastAsia="Times New Roman" w:hAnsi="Arial" w:cs="Arial"/>
          <w:b/>
        </w:rPr>
        <w:t>Inžineriniai tinklai kelio juostoje.</w:t>
      </w:r>
    </w:p>
    <w:p w14:paraId="79A3FED4"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Jei kelią kerta ar kelio juostoje yra elektros linijos, dujų tinklai ar kiti inžineriniai tinklai (ryšių, telekomunikacijų, vandentiekio, nuotekų ir kt.), kelio rekonstravimo / kapitalinio remonto sprendiniai turi būti parengti taip, kad būtų išvengta šių tinklų iškėlimo ar pertvarkymo / apsaugojimo (pastaba: p</w:t>
      </w:r>
      <w:r w:rsidRPr="00037590">
        <w:rPr>
          <w:rFonts w:ascii="Arial" w:hAnsi="Arial" w:cs="Arial"/>
          <w:shd w:val="clear" w:color="auto" w:fill="FFFFFF"/>
        </w:rPr>
        <w:t>astarasis nurodymas vengti inžinerinių tinklų iškėlimo, neatleidžia projekto rengėjo nuo atsakomybės, rengiant projektą priimti racionalius ir ekonomiškai pagrįstus sprendinius dėl inžinerinių tinklų iškėlimo).</w:t>
      </w:r>
    </w:p>
    <w:p w14:paraId="2373FCD5" w14:textId="77777777" w:rsidR="00AC488B" w:rsidRPr="00037590" w:rsidRDefault="00AC488B" w:rsidP="00AC488B">
      <w:pPr>
        <w:spacing w:after="0" w:line="276" w:lineRule="auto"/>
        <w:ind w:left="567" w:firstLine="709"/>
        <w:jc w:val="both"/>
        <w:rPr>
          <w:rFonts w:ascii="Arial" w:eastAsia="Times New Roman" w:hAnsi="Arial" w:cs="Arial"/>
          <w:lang w:eastAsia="lt-LT"/>
        </w:rPr>
      </w:pPr>
      <w:r w:rsidRPr="00037590">
        <w:rPr>
          <w:rFonts w:ascii="Arial" w:eastAsia="Times New Roman" w:hAnsi="Arial" w:cs="Arial"/>
        </w:rPr>
        <w:t>Jei be minėtų tinklų iškėlimo ar pertvarkymo ar apsaugojimo neįmanoma įgyvendinti rekonstravimo / kapitalinio remonto projekto sprendinių, turi būti parengta šių tinklų iškėlimo / perkėlimo / apsaugojimo projekto dalis. Inžinerinių tinklų iškėlimas priklauso nuo projekto rengėjo parinktų projektinių sprendinių.</w:t>
      </w:r>
    </w:p>
    <w:p w14:paraId="33B74DEC" w14:textId="77777777" w:rsidR="00AC488B" w:rsidRPr="00037590" w:rsidRDefault="00AC488B" w:rsidP="00AC488B">
      <w:pPr>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lastRenderedPageBreak/>
        <w:t xml:space="preserve">Projekte turi būti numatyta, kad rangovas, rengdamas technologinį projektą, gali siūlyti alternatyvų inžinerinių tinklų pertvarkymo būdą nei numatyta projekte, prieš tai suderinęs su </w:t>
      </w:r>
      <w:r w:rsidRPr="00037590">
        <w:rPr>
          <w:rFonts w:ascii="Arial" w:eastAsia="Times New Roman" w:hAnsi="Arial" w:cs="Arial"/>
        </w:rPr>
        <w:t>Via Lietuva</w:t>
      </w:r>
      <w:r w:rsidRPr="00037590">
        <w:rPr>
          <w:rFonts w:ascii="Arial" w:eastAsia="Times New Roman" w:hAnsi="Arial" w:cs="Arial"/>
          <w:lang w:eastAsia="lt-LT"/>
        </w:rPr>
        <w:t>.</w:t>
      </w:r>
    </w:p>
    <w:p w14:paraId="1A3528B5" w14:textId="77777777" w:rsidR="00AC488B" w:rsidRPr="00037590" w:rsidRDefault="00AC488B" w:rsidP="00AC488B">
      <w:pPr>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t>Inžinerinių tinklų sankirtas su keliu numatyti kuo statesniu kampu, siauriausiose kelio statinio vietose, apeinant sankryžas, nuovažas ir kitus kelio elementus. Požeminių inžinerinių tinklų gylis (bet ne mažiau 1,2 m nuo griovio dugno) ir vieta parinkti individualiai.</w:t>
      </w:r>
    </w:p>
    <w:p w14:paraId="046776A8"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hAnsi="Arial" w:cs="Arial"/>
        </w:rPr>
        <w:t xml:space="preserve">Esant poreikiui (jei nėra galimybės lietaus nuotekas nuo kelio nuvesti tinkamai projektuojamais kelio grioviais)  suprojektuoti uždarą lietaus vandens nuvedimo sistemą (inžinerinį tinklą) ir įsivertinti visas tam atlikti būtinas procedūras. Po statybos darbų uždara lietaus vandens nuvedimo sistema (inžinerinis tinklas) bus registruojama kaip atskiras statinys Nekilnojamojo turto registre. </w:t>
      </w:r>
    </w:p>
    <w:p w14:paraId="103FC8C7"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Projekto rengimo metu nustačius, kad yra būtinas inžinerinių tinklų iškėlimas / pertvarkymas / apsaugojimas, projekto rengėjas turi raštu informuoti Via Lietuvą apie tokių tinklų iškėlimo / pertvarkymo / apsaugojimo poreikį.</w:t>
      </w:r>
    </w:p>
    <w:p w14:paraId="7A06212D"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Jei numatoma vykdyti inžinerinių tinklų iškėlimą /pertvarkymą / apsaugojimą, projekto rengėjas turi organizuoti iškėlimo sutarties („</w:t>
      </w:r>
      <w:r w:rsidRPr="00037590">
        <w:rPr>
          <w:rFonts w:ascii="Arial" w:eastAsia="Times New Roman" w:hAnsi="Arial" w:cs="Arial"/>
          <w:i/>
        </w:rPr>
        <w:t>Inžinerinių tinklų klojimo, priežiūros, rekonstrukcijos ir iškėlimo sutartis“</w:t>
      </w:r>
      <w:r w:rsidRPr="00037590">
        <w:rPr>
          <w:rFonts w:ascii="Arial" w:eastAsia="Times New Roman" w:hAnsi="Arial" w:cs="Arial"/>
        </w:rPr>
        <w:t>) ir jos priedo („Objektų, kuriuose bus klojamas / prižiūrimas / rekonstruojamas / iškeliamas tinklas, sąrašas“) pasirašymą.</w:t>
      </w:r>
    </w:p>
    <w:p w14:paraId="5833C5F7"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Jei yra gautos inžinerinių tinklų savininkų sąlygos, kuriose nepagrįstai reikalaujama pagerinti esamų tinklų būklę ir / ar įrengti papildomas priemones (įrenginius), projekto rengėjas, suderinęs skundo projektą dėl išduotų prisijungimo (techninių) sąlygų su Via Lietuva, turi raštu kreiptis į Valstybinę teritorijų planavimo ir statybos inspekciją prie Aplinkos ministerijos šios institucijos nustatyta tvarka.</w:t>
      </w:r>
    </w:p>
    <w:p w14:paraId="553E7011" w14:textId="30526C2F" w:rsidR="00AC488B" w:rsidRPr="00037590" w:rsidRDefault="00E0106F"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I</w:t>
      </w:r>
      <w:r w:rsidR="00AC488B" w:rsidRPr="00037590">
        <w:rPr>
          <w:rFonts w:ascii="Arial" w:eastAsia="Times New Roman" w:hAnsi="Arial" w:cs="Arial"/>
        </w:rPr>
        <w:t>nžinerinių tinklų iškėlimas turi būti taikomas tik išskirtiniais atvejais, išanalizavus esamų inžinerinių tinklų situaciją (jų gylius / aukščius), kai tai būtina projekto sprendiniams įgyvendinti.</w:t>
      </w:r>
    </w:p>
    <w:p w14:paraId="575E2620" w14:textId="77777777" w:rsidR="00AC488B" w:rsidRPr="00037590" w:rsidRDefault="00AC488B" w:rsidP="00AC488B">
      <w:pPr>
        <w:spacing w:after="0" w:line="276" w:lineRule="auto"/>
        <w:ind w:left="567" w:firstLine="729"/>
        <w:jc w:val="both"/>
        <w:rPr>
          <w:rFonts w:ascii="Arial" w:eastAsia="Times New Roman" w:hAnsi="Arial" w:cs="Arial"/>
        </w:rPr>
      </w:pPr>
    </w:p>
    <w:p w14:paraId="51E96D52" w14:textId="77777777" w:rsidR="00AC488B" w:rsidRPr="00037590" w:rsidRDefault="00AC488B" w:rsidP="005D095E">
      <w:pPr>
        <w:pStyle w:val="Sraopastraipa"/>
        <w:numPr>
          <w:ilvl w:val="1"/>
          <w:numId w:val="19"/>
        </w:numPr>
        <w:spacing w:after="0" w:line="276" w:lineRule="auto"/>
        <w:ind w:left="1276" w:hanging="709"/>
        <w:jc w:val="both"/>
        <w:rPr>
          <w:rFonts w:ascii="Arial" w:eastAsia="Times New Roman" w:hAnsi="Arial" w:cs="Arial"/>
          <w:b/>
          <w:bCs/>
        </w:rPr>
      </w:pPr>
      <w:r w:rsidRPr="00037590">
        <w:rPr>
          <w:rFonts w:ascii="Arial" w:eastAsia="Times New Roman" w:hAnsi="Arial" w:cs="Arial"/>
          <w:b/>
          <w:bCs/>
        </w:rPr>
        <w:t>Lietaus vandens nuvedimas nuo kelio.</w:t>
      </w:r>
    </w:p>
    <w:p w14:paraId="0313B883" w14:textId="77777777" w:rsidR="00AC488B" w:rsidRPr="00037590" w:rsidRDefault="00AC488B" w:rsidP="00AC488B">
      <w:pPr>
        <w:spacing w:after="0" w:line="276" w:lineRule="auto"/>
        <w:ind w:left="567"/>
        <w:jc w:val="both"/>
        <w:rPr>
          <w:rFonts w:ascii="Arial" w:hAnsi="Arial" w:cs="Arial"/>
        </w:rPr>
      </w:pPr>
      <w:r w:rsidRPr="00037590">
        <w:rPr>
          <w:rStyle w:val="ui-provider"/>
          <w:rFonts w:ascii="Arial" w:hAnsi="Arial" w:cs="Arial"/>
        </w:rPr>
        <w:t>Nesant galimybei lietaus nuotekas nuvesti projektuojamais kelio grioviais, būtina suprojektuoti nuotekų šalinimo tinklą (uždarą vandens nuvedimo sistemą). Turi būti parengta atskira lietaus nuotekų šalinimo projekto dalis. Atkreipiame dėmesį, kad būtina įsivertinti tai daliai parengti visas būtinas procedūras (esant poreikiui atlikti projekto sprendinių viešinimo procedūras, statybą leidžiančio dokumento gavimą ir pan.).</w:t>
      </w:r>
    </w:p>
    <w:p w14:paraId="269A2546" w14:textId="77777777" w:rsidR="00AC488B" w:rsidRPr="00037590" w:rsidRDefault="00AC488B" w:rsidP="00AC488B">
      <w:pPr>
        <w:spacing w:after="0" w:line="276" w:lineRule="auto"/>
        <w:ind w:left="567" w:firstLine="729"/>
        <w:jc w:val="both"/>
        <w:rPr>
          <w:rFonts w:ascii="Arial" w:eastAsia="Times New Roman" w:hAnsi="Arial" w:cs="Arial"/>
        </w:rPr>
      </w:pPr>
    </w:p>
    <w:p w14:paraId="0294C44E"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bCs/>
          <w:i/>
          <w:iCs/>
        </w:rPr>
      </w:pPr>
      <w:r w:rsidRPr="00037590">
        <w:rPr>
          <w:rFonts w:ascii="Arial" w:eastAsia="Times New Roman" w:hAnsi="Arial" w:cs="Arial"/>
          <w:b/>
          <w:bCs/>
          <w:lang w:eastAsia="lt-LT"/>
        </w:rPr>
        <w:t>Apsaugos priemonės nuo laukinių gyvūnų</w:t>
      </w:r>
      <w:r w:rsidRPr="00037590">
        <w:rPr>
          <w:rFonts w:ascii="Arial" w:eastAsia="Times New Roman" w:hAnsi="Arial" w:cs="Arial"/>
          <w:bCs/>
        </w:rPr>
        <w:t xml:space="preserve"> (ASNLG planuojamos kai rekonstruojamas / remontuojamas ilgesnis nei 5 km kelio ruožas).</w:t>
      </w:r>
    </w:p>
    <w:p w14:paraId="203B8E99" w14:textId="77777777" w:rsidR="00AC488B" w:rsidRPr="00037590" w:rsidRDefault="00AC488B" w:rsidP="00AC488B">
      <w:pPr>
        <w:suppressAutoHyphens/>
        <w:spacing w:after="0" w:line="276" w:lineRule="auto"/>
        <w:ind w:left="567" w:firstLine="729"/>
        <w:jc w:val="both"/>
        <w:rPr>
          <w:rFonts w:ascii="Arial" w:eastAsia="Times New Roman" w:hAnsi="Arial" w:cs="Arial"/>
          <w:bCs/>
          <w:i/>
          <w:iCs/>
        </w:rPr>
      </w:pPr>
      <w:r w:rsidRPr="00037590">
        <w:rPr>
          <w:rFonts w:ascii="Arial" w:eastAsia="Times New Roman" w:hAnsi="Arial" w:cs="Arial"/>
          <w:lang w:eastAsia="lt-LT"/>
        </w:rPr>
        <w:t xml:space="preserve">Tuo atveju, kai atliekamas </w:t>
      </w:r>
      <w:r w:rsidRPr="00037590">
        <w:rPr>
          <w:rFonts w:ascii="Arial" w:eastAsia="Times New Roman" w:hAnsi="Arial" w:cs="Arial"/>
        </w:rPr>
        <w:t xml:space="preserve">Planuojamos ūkinės veiklos poveikio aplinkai vertinimas ar / ir Planuojamos ūkinės veiklos poveikio aplinkai vertinimo atranka, apsaugos priemonių nuo laukinių gyvūnų poreikį numatyti šiame etape, </w:t>
      </w:r>
      <w:r w:rsidRPr="00037590">
        <w:rPr>
          <w:rFonts w:ascii="Arial" w:hAnsi="Arial" w:cs="Arial"/>
        </w:rPr>
        <w:t xml:space="preserve">atliekant esamos situacijos eismo įvykių su laukiniais gyvūnais, laukinių gyvūnų migracijos taškų analizes, atsižvelgiant į kraštovaizdžio ypatumus. </w:t>
      </w:r>
    </w:p>
    <w:p w14:paraId="27DA4825" w14:textId="77777777" w:rsidR="00AC488B" w:rsidRPr="00037590" w:rsidRDefault="00AC488B" w:rsidP="00AC488B">
      <w:pPr>
        <w:spacing w:after="0" w:line="276" w:lineRule="auto"/>
        <w:ind w:left="567" w:firstLine="729"/>
        <w:contextualSpacing/>
        <w:jc w:val="both"/>
        <w:rPr>
          <w:rFonts w:ascii="Arial" w:eastAsia="Times New Roman" w:hAnsi="Arial" w:cs="Arial"/>
          <w:lang w:eastAsia="lt-LT"/>
        </w:rPr>
      </w:pPr>
      <w:r w:rsidRPr="00037590">
        <w:rPr>
          <w:rFonts w:ascii="Arial" w:eastAsia="Times New Roman" w:hAnsi="Arial" w:cs="Arial"/>
          <w:lang w:eastAsia="lt-LT"/>
        </w:rPr>
        <w:t xml:space="preserve">Projektuojant apsaugos priemonės nuo laukinių gyvūnų vadovautis </w:t>
      </w:r>
      <w:r w:rsidRPr="00037590">
        <w:rPr>
          <w:rFonts w:ascii="Arial" w:eastAsia="Times New Roman" w:hAnsi="Arial" w:cs="Arial"/>
        </w:rPr>
        <w:t xml:space="preserve">Via Lietuvos </w:t>
      </w:r>
      <w:r w:rsidRPr="00037590">
        <w:rPr>
          <w:rFonts w:ascii="Arial" w:eastAsia="Times New Roman" w:hAnsi="Arial" w:cs="Arial"/>
          <w:lang w:eastAsia="lt-LT"/>
        </w:rPr>
        <w:t>dokumentu „Aplinkosauginių priemonių projektavimo, įdiegimo ir priežiūros rekomendacijomis. Biologinės įvairovės apsauga APR-BĮA 10“, kitais įstatymais ir normatyviniais dokumentais, naujausiomis žiniomis, gerąja praktika bei taikyti inovatyvius sprendimus.</w:t>
      </w:r>
    </w:p>
    <w:p w14:paraId="7C0E85A2" w14:textId="77777777" w:rsidR="00AC488B" w:rsidRPr="00037590" w:rsidRDefault="00AC488B" w:rsidP="00AC488B">
      <w:pPr>
        <w:spacing w:after="0" w:line="276" w:lineRule="auto"/>
        <w:ind w:left="567" w:firstLine="729"/>
        <w:contextualSpacing/>
        <w:jc w:val="both"/>
        <w:rPr>
          <w:rFonts w:ascii="Arial" w:eastAsia="Times New Roman" w:hAnsi="Arial" w:cs="Arial"/>
          <w:lang w:eastAsia="lt-LT"/>
        </w:rPr>
      </w:pPr>
      <w:r w:rsidRPr="00037590">
        <w:rPr>
          <w:rFonts w:ascii="Arial" w:eastAsia="Times New Roman" w:hAnsi="Arial" w:cs="Arial"/>
          <w:lang w:eastAsia="lt-LT"/>
        </w:rPr>
        <w:t xml:space="preserve">Turi būti formuojamas bendras kelio įvaizdis, derinant priemones prie kraštovaizdžio ir suderinant su priemonėmis kituose susijusiuose kelio ruožuose. Tuo atveju, jeigu rekonstruojamame / </w:t>
      </w:r>
      <w:r w:rsidRPr="00037590">
        <w:rPr>
          <w:rFonts w:ascii="Arial" w:eastAsia="Times New Roman" w:hAnsi="Arial" w:cs="Arial"/>
        </w:rPr>
        <w:t xml:space="preserve">kapitaliai remontuojamame </w:t>
      </w:r>
      <w:r w:rsidRPr="00037590">
        <w:rPr>
          <w:rFonts w:ascii="Arial" w:eastAsia="Times New Roman" w:hAnsi="Arial" w:cs="Arial"/>
          <w:lang w:eastAsia="lt-LT"/>
        </w:rPr>
        <w:t>kelio ruože yra esamos apsaugos priemonės nuo laukinių gyvūnų, turi būti nustatytas esamų apsaugos sistemų nuo laukinių gyvūnų remonto / tvarkymo poreikis.</w:t>
      </w:r>
    </w:p>
    <w:p w14:paraId="5429A205" w14:textId="77777777" w:rsidR="00AC488B" w:rsidRPr="00037590" w:rsidRDefault="00AC488B" w:rsidP="00AC488B">
      <w:pPr>
        <w:spacing w:after="0" w:line="276" w:lineRule="auto"/>
        <w:ind w:left="567" w:firstLine="729"/>
        <w:contextualSpacing/>
        <w:jc w:val="both"/>
        <w:rPr>
          <w:rFonts w:ascii="Arial" w:eastAsia="Times New Roman" w:hAnsi="Arial" w:cs="Arial"/>
          <w:lang w:eastAsia="lt-LT"/>
        </w:rPr>
      </w:pPr>
      <w:r w:rsidRPr="00037590">
        <w:rPr>
          <w:rFonts w:ascii="Arial" w:eastAsia="Times New Roman" w:hAnsi="Arial" w:cs="Arial"/>
          <w:lang w:eastAsia="lt-LT"/>
        </w:rPr>
        <w:t>Priėjimai prie aptarnavimo objektų turi būti projektuojami vadovaujantis protingumo kriterijumi.</w:t>
      </w:r>
    </w:p>
    <w:p w14:paraId="5C39718E" w14:textId="77777777" w:rsidR="00AC488B" w:rsidRPr="00037590" w:rsidRDefault="00AC488B" w:rsidP="00AC488B">
      <w:pPr>
        <w:spacing w:after="0" w:line="276" w:lineRule="auto"/>
        <w:contextualSpacing/>
        <w:jc w:val="both"/>
        <w:rPr>
          <w:rFonts w:ascii="Arial" w:eastAsia="Times New Roman" w:hAnsi="Arial" w:cs="Arial"/>
          <w:lang w:eastAsia="lt-LT"/>
        </w:rPr>
      </w:pPr>
    </w:p>
    <w:p w14:paraId="22C64954"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bCs/>
          <w:i/>
          <w:iCs/>
        </w:rPr>
      </w:pPr>
      <w:r w:rsidRPr="00037590">
        <w:rPr>
          <w:rFonts w:ascii="Arial" w:eastAsia="Times New Roman" w:hAnsi="Arial" w:cs="Arial"/>
          <w:b/>
          <w:bCs/>
          <w:lang w:eastAsia="lt-LT"/>
        </w:rPr>
        <w:t>Melioracija.</w:t>
      </w:r>
    </w:p>
    <w:p w14:paraId="2BF7CED8"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 xml:space="preserve">Melioracijos infrastruktūros pertvarkymo darbai gali būti numatomi, tik jei tai būtina dėl kelio rekonstravimo / </w:t>
      </w:r>
      <w:r w:rsidRPr="00037590">
        <w:rPr>
          <w:rFonts w:ascii="Arial" w:eastAsia="Times New Roman" w:hAnsi="Arial" w:cs="Arial"/>
        </w:rPr>
        <w:t>kapitalinio remonto</w:t>
      </w:r>
      <w:r w:rsidRPr="00037590">
        <w:rPr>
          <w:rFonts w:ascii="Arial" w:eastAsia="Times New Roman" w:hAnsi="Arial" w:cs="Arial"/>
          <w:lang w:eastAsia="lt-LT"/>
        </w:rPr>
        <w:t xml:space="preserve"> sprendinių. Kelio rekonstravimo / </w:t>
      </w:r>
      <w:r w:rsidRPr="00037590">
        <w:rPr>
          <w:rFonts w:ascii="Arial" w:eastAsia="Times New Roman" w:hAnsi="Arial" w:cs="Arial"/>
        </w:rPr>
        <w:t>kapitalinio remonto</w:t>
      </w:r>
      <w:r w:rsidRPr="00037590">
        <w:rPr>
          <w:rFonts w:ascii="Arial" w:eastAsia="Times New Roman" w:hAnsi="Arial" w:cs="Arial"/>
          <w:lang w:eastAsia="lt-LT"/>
        </w:rPr>
        <w:t xml:space="preserve"> lėšomis negalima pertvarkyti kito savininko infrastruktūros turto.</w:t>
      </w:r>
    </w:p>
    <w:p w14:paraId="5CC6F834"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lastRenderedPageBreak/>
        <w:t>Jei sprendiniams įgyvendinti yra būtina jungtis į melioracijos tinklus, būtina įsitikinti, kad šios sistemos yra tam tinkamos, veikiančios.</w:t>
      </w:r>
    </w:p>
    <w:p w14:paraId="582CC485" w14:textId="77777777" w:rsidR="00AC488B" w:rsidRPr="00037590" w:rsidRDefault="00AC488B" w:rsidP="00AC488B">
      <w:pPr>
        <w:spacing w:after="0" w:line="276" w:lineRule="auto"/>
        <w:ind w:left="567" w:firstLine="729"/>
        <w:jc w:val="both"/>
        <w:rPr>
          <w:rFonts w:ascii="Arial" w:eastAsia="Times New Roman" w:hAnsi="Arial" w:cs="Arial"/>
          <w:lang w:eastAsia="lt-LT"/>
        </w:rPr>
      </w:pPr>
    </w:p>
    <w:p w14:paraId="487C1628" w14:textId="77777777" w:rsidR="00AC488B" w:rsidRPr="00037590" w:rsidRDefault="00AC488B" w:rsidP="005D095E">
      <w:pPr>
        <w:numPr>
          <w:ilvl w:val="1"/>
          <w:numId w:val="19"/>
        </w:numPr>
        <w:tabs>
          <w:tab w:val="left" w:pos="1276"/>
          <w:tab w:val="left" w:pos="1418"/>
        </w:tabs>
        <w:suppressAutoHyphens/>
        <w:spacing w:after="0" w:line="276" w:lineRule="auto"/>
        <w:ind w:left="567" w:firstLine="0"/>
        <w:jc w:val="both"/>
        <w:rPr>
          <w:rFonts w:ascii="Arial" w:eastAsia="Times New Roman" w:hAnsi="Arial" w:cs="Arial"/>
          <w:b/>
          <w:bCs/>
          <w:lang w:eastAsia="lt-LT"/>
        </w:rPr>
      </w:pPr>
      <w:r w:rsidRPr="00037590">
        <w:rPr>
          <w:rFonts w:ascii="Arial" w:eastAsia="Times New Roman" w:hAnsi="Arial" w:cs="Arial"/>
          <w:b/>
          <w:bCs/>
          <w:lang w:eastAsia="lt-LT"/>
        </w:rPr>
        <w:t>Apšvietimas.</w:t>
      </w:r>
    </w:p>
    <w:p w14:paraId="5B6ACF53" w14:textId="77777777" w:rsidR="00AC488B" w:rsidRPr="00037590" w:rsidRDefault="00AC488B" w:rsidP="00AC488B">
      <w:pPr>
        <w:spacing w:after="0" w:line="276" w:lineRule="auto"/>
        <w:ind w:left="567" w:firstLine="729"/>
        <w:jc w:val="both"/>
        <w:rPr>
          <w:rStyle w:val="Hipersaitas"/>
          <w:rFonts w:ascii="Arial" w:hAnsi="Arial" w:cs="Arial"/>
          <w:color w:val="auto"/>
        </w:rPr>
      </w:pPr>
      <w:r w:rsidRPr="00037590">
        <w:rPr>
          <w:rFonts w:ascii="Arial" w:eastAsia="Times New Roman" w:hAnsi="Arial" w:cs="Arial"/>
          <w:lang w:eastAsia="lt-LT"/>
        </w:rPr>
        <w:t xml:space="preserve">Gyvenvietėse, </w:t>
      </w:r>
      <w:r w:rsidRPr="00037590">
        <w:rPr>
          <w:rFonts w:ascii="Arial" w:hAnsi="Arial" w:cs="Arial"/>
        </w:rPr>
        <w:t xml:space="preserve">kelio ženklų Nr. 550 ir Nr. 551 galiojimo ribose (nustačius poreikį ir kitur), </w:t>
      </w:r>
      <w:r w:rsidRPr="00037590">
        <w:rPr>
          <w:rFonts w:ascii="Arial" w:eastAsia="Times New Roman" w:hAnsi="Arial" w:cs="Arial"/>
          <w:lang w:eastAsia="lt-LT"/>
        </w:rPr>
        <w:t xml:space="preserve">rekonstruojamas / </w:t>
      </w:r>
      <w:r w:rsidRPr="00037590">
        <w:rPr>
          <w:rFonts w:ascii="Arial" w:eastAsia="Times New Roman" w:hAnsi="Arial" w:cs="Arial"/>
        </w:rPr>
        <w:t>kapitaliniai remontuojamas</w:t>
      </w:r>
      <w:r w:rsidRPr="00037590">
        <w:rPr>
          <w:rFonts w:ascii="Arial" w:eastAsia="Times New Roman" w:hAnsi="Arial" w:cs="Arial"/>
          <w:lang w:eastAsia="lt-LT"/>
        </w:rPr>
        <w:t xml:space="preserve"> kelio ruožas (įskaitant ir pėsčiųjų / dviračių tako tiesimą)  turi būti apšviestas. Numatyti naują prisijungimą prie AB ESO tinklų su komercine apskaita arba modernizuoti esamą apšvietimą bei jų valdymą, numatant atskirai nuo savivaldybės valdomų apšvietimo tinklų. Šviestuvų charakteristikos turi būti ne blogesnės nei nurodyta: </w:t>
      </w:r>
      <w:hyperlink r:id="rId12" w:history="1">
        <w:r w:rsidRPr="00037590">
          <w:rPr>
            <w:rStyle w:val="Hipersaitas"/>
            <w:rFonts w:ascii="Arial" w:hAnsi="Arial" w:cs="Arial"/>
            <w:color w:val="auto"/>
          </w:rPr>
          <w:t>tipines_keliu_apsvietimo_projektavimo_salygos.pdf (</w:t>
        </w:r>
        <w:proofErr w:type="spellStart"/>
        <w:r w:rsidRPr="00037590">
          <w:rPr>
            <w:rStyle w:val="Hipersaitas"/>
            <w:rFonts w:ascii="Arial" w:hAnsi="Arial" w:cs="Arial"/>
            <w:color w:val="auto"/>
          </w:rPr>
          <w:t>lrv.lt</w:t>
        </w:r>
        <w:proofErr w:type="spellEnd"/>
        <w:r w:rsidRPr="00037590">
          <w:rPr>
            <w:rStyle w:val="Hipersaitas"/>
            <w:rFonts w:ascii="Arial" w:hAnsi="Arial" w:cs="Arial"/>
            <w:color w:val="auto"/>
          </w:rPr>
          <w:t>)</w:t>
        </w:r>
      </w:hyperlink>
      <w:r w:rsidRPr="00037590">
        <w:rPr>
          <w:rStyle w:val="Hipersaitas"/>
          <w:rFonts w:ascii="Arial" w:hAnsi="Arial" w:cs="Arial"/>
          <w:color w:val="auto"/>
        </w:rPr>
        <w:t>.</w:t>
      </w:r>
    </w:p>
    <w:p w14:paraId="2BA09857" w14:textId="77777777" w:rsidR="00AC488B" w:rsidRPr="00037590" w:rsidRDefault="00AC488B" w:rsidP="00AC488B">
      <w:pPr>
        <w:spacing w:after="0" w:line="276" w:lineRule="auto"/>
        <w:ind w:left="567" w:firstLine="729"/>
        <w:jc w:val="both"/>
        <w:rPr>
          <w:rStyle w:val="Hipersaitas"/>
          <w:rFonts w:ascii="Arial" w:hAnsi="Arial" w:cs="Arial"/>
          <w:color w:val="auto"/>
        </w:rPr>
      </w:pPr>
    </w:p>
    <w:p w14:paraId="4B011EBE" w14:textId="77777777" w:rsidR="00AC488B" w:rsidRPr="00037590" w:rsidRDefault="00AC488B" w:rsidP="005D095E">
      <w:pPr>
        <w:pStyle w:val="Sraopastraipa"/>
        <w:numPr>
          <w:ilvl w:val="1"/>
          <w:numId w:val="19"/>
        </w:numPr>
        <w:tabs>
          <w:tab w:val="left" w:pos="1276"/>
        </w:tabs>
        <w:spacing w:after="0" w:line="276" w:lineRule="auto"/>
        <w:ind w:left="567" w:firstLine="0"/>
        <w:jc w:val="both"/>
        <w:rPr>
          <w:rFonts w:ascii="Arial" w:eastAsia="Times New Roman" w:hAnsi="Arial" w:cs="Arial"/>
          <w:b/>
          <w:bCs/>
          <w:lang w:eastAsia="lt-LT"/>
        </w:rPr>
      </w:pPr>
      <w:r w:rsidRPr="00037590">
        <w:rPr>
          <w:rFonts w:ascii="Arial" w:eastAsia="Times New Roman" w:hAnsi="Arial" w:cs="Arial"/>
          <w:b/>
          <w:bCs/>
          <w:lang w:eastAsia="lt-LT"/>
        </w:rPr>
        <w:t>Kraštovaizdis</w:t>
      </w:r>
    </w:p>
    <w:p w14:paraId="05053066" w14:textId="77777777" w:rsidR="00AC488B" w:rsidRPr="00037590" w:rsidRDefault="00AC488B" w:rsidP="00AC488B">
      <w:pPr>
        <w:pStyle w:val="Sraopastraipa"/>
        <w:tabs>
          <w:tab w:val="left" w:pos="1276"/>
        </w:tabs>
        <w:spacing w:after="0" w:line="276" w:lineRule="auto"/>
        <w:ind w:left="567"/>
        <w:jc w:val="both"/>
        <w:rPr>
          <w:rFonts w:ascii="Arial" w:hAnsi="Arial" w:cs="Arial"/>
        </w:rPr>
      </w:pPr>
      <w:r w:rsidRPr="00037590">
        <w:rPr>
          <w:rFonts w:ascii="Arial" w:hAnsi="Arial" w:cs="Arial"/>
        </w:rPr>
        <w:tab/>
        <w:t>Turi būti formuojamas bendras kelio įvaizdis, derinant priemones prie kraštovaizdžio, suderintas su priemonėmis kituose susijusiuose kelio ruožuose, įsijungiančiuose keliuose.</w:t>
      </w:r>
    </w:p>
    <w:p w14:paraId="331E7692" w14:textId="77777777" w:rsidR="00AC488B" w:rsidRPr="00037590" w:rsidRDefault="00AC488B" w:rsidP="00AC488B">
      <w:pPr>
        <w:pStyle w:val="Sraopastraipa"/>
        <w:tabs>
          <w:tab w:val="left" w:pos="1276"/>
        </w:tabs>
        <w:spacing w:after="0" w:line="276" w:lineRule="auto"/>
        <w:ind w:left="567"/>
        <w:jc w:val="both"/>
        <w:rPr>
          <w:rFonts w:ascii="Arial" w:hAnsi="Arial" w:cs="Arial"/>
        </w:rPr>
      </w:pPr>
    </w:p>
    <w:p w14:paraId="32B79DC0" w14:textId="77777777" w:rsidR="00AC488B" w:rsidRPr="00037590" w:rsidRDefault="00AC488B" w:rsidP="005D095E">
      <w:pPr>
        <w:pStyle w:val="Sraopastraipa"/>
        <w:numPr>
          <w:ilvl w:val="1"/>
          <w:numId w:val="19"/>
        </w:numPr>
        <w:tabs>
          <w:tab w:val="left" w:pos="1276"/>
        </w:tabs>
        <w:spacing w:after="0" w:line="276" w:lineRule="auto"/>
        <w:ind w:left="567" w:firstLine="0"/>
        <w:jc w:val="both"/>
        <w:rPr>
          <w:rFonts w:ascii="Arial" w:eastAsia="Times New Roman" w:hAnsi="Arial" w:cs="Arial"/>
          <w:b/>
          <w:bCs/>
          <w:lang w:eastAsia="lt-LT"/>
        </w:rPr>
      </w:pPr>
      <w:r w:rsidRPr="00037590">
        <w:rPr>
          <w:rFonts w:ascii="Arial" w:eastAsia="Times New Roman" w:hAnsi="Arial" w:cs="Arial"/>
          <w:b/>
          <w:bCs/>
          <w:lang w:eastAsia="lt-LT"/>
        </w:rPr>
        <w:t>Prisitaikymas prie klimato kaitos</w:t>
      </w:r>
    </w:p>
    <w:p w14:paraId="492B9901"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ab/>
        <w:t>Projektuojant ir rengiant aplinkos apsaugos dokumentus, įvertinti kelio infrastruktūros pritaikymą klimato kaitos reiškiniams. Turi būti naudojami aktualūs meteorologiniai, hidrologiniai duomenys, apimantys paskutinių 5 m. duomenis. Įvertinti galimas rizikas. Taikyti prognozinius duomenis (šaltiniai: Lietuvos Respublikos aplinkos ministerija, Lietuvos hidrometeorologijos tarnyba).</w:t>
      </w:r>
    </w:p>
    <w:p w14:paraId="2899956E"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p>
    <w:p w14:paraId="27065D2D" w14:textId="77777777" w:rsidR="00AC488B" w:rsidRPr="00037590" w:rsidRDefault="00AC488B" w:rsidP="005D095E">
      <w:pPr>
        <w:pStyle w:val="Sraopastraipa"/>
        <w:numPr>
          <w:ilvl w:val="1"/>
          <w:numId w:val="19"/>
        </w:numPr>
        <w:tabs>
          <w:tab w:val="left" w:pos="1276"/>
        </w:tabs>
        <w:spacing w:after="0" w:line="276" w:lineRule="auto"/>
        <w:ind w:left="567" w:firstLine="0"/>
        <w:jc w:val="both"/>
        <w:rPr>
          <w:rFonts w:ascii="Arial" w:eastAsia="Times New Roman" w:hAnsi="Arial" w:cs="Arial"/>
          <w:b/>
          <w:bCs/>
          <w:lang w:eastAsia="lt-LT"/>
        </w:rPr>
      </w:pPr>
      <w:r w:rsidRPr="00037590">
        <w:rPr>
          <w:rFonts w:ascii="Arial" w:eastAsia="Times New Roman" w:hAnsi="Arial" w:cs="Arial"/>
          <w:b/>
          <w:bCs/>
          <w:lang w:eastAsia="lt-LT"/>
        </w:rPr>
        <w:t>Triukšmą mažinančios priemonės</w:t>
      </w:r>
    </w:p>
    <w:p w14:paraId="3A315460"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b/>
          <w:bCs/>
          <w:lang w:eastAsia="lt-LT"/>
        </w:rPr>
        <w:tab/>
      </w:r>
      <w:r w:rsidRPr="00037590">
        <w:rPr>
          <w:rFonts w:ascii="Arial" w:eastAsia="Times New Roman" w:hAnsi="Arial" w:cs="Arial"/>
          <w:lang w:eastAsia="lt-LT"/>
        </w:rPr>
        <w:t>Priemonių poreikis nustatomas, atlikus prognozinį 20 m. vertinimą (naujoms automagistralėms ir naujiems greitkeliams – 30 m.), skaičiuojant nuo kelio eksploatacijos pradžios. Ilguoju laikotarpiu prognozuojamas triukšmo lygis vertinamas CNOSSOS-EU metodu. Taikomi vietos meteorologiniai duomenys.</w:t>
      </w:r>
    </w:p>
    <w:p w14:paraId="117EB63A" w14:textId="77777777" w:rsidR="00AC488B" w:rsidRPr="00037590" w:rsidRDefault="00AC488B" w:rsidP="00AC488B">
      <w:pPr>
        <w:pStyle w:val="Sraopastraipa"/>
        <w:spacing w:after="0"/>
        <w:ind w:left="567"/>
        <w:jc w:val="both"/>
        <w:rPr>
          <w:rFonts w:ascii="Arial" w:eastAsia="Times New Roman" w:hAnsi="Arial" w:cs="Arial"/>
          <w:lang w:eastAsia="lt-LT"/>
        </w:rPr>
      </w:pPr>
      <w:r w:rsidRPr="00037590">
        <w:rPr>
          <w:rFonts w:ascii="Arial" w:eastAsia="Times New Roman" w:hAnsi="Arial" w:cs="Arial"/>
          <w:lang w:eastAsia="lt-LT"/>
        </w:rPr>
        <w:t>Pateikiama informacija apie pagrindinius kelius.</w:t>
      </w:r>
    </w:p>
    <w:p w14:paraId="45219042" w14:textId="77777777" w:rsidR="00AC488B" w:rsidRPr="00037590" w:rsidRDefault="00AC488B" w:rsidP="00AC488B">
      <w:pPr>
        <w:pStyle w:val="Sraopastraipa"/>
        <w:spacing w:after="120"/>
        <w:ind w:left="567"/>
        <w:contextualSpacing w:val="0"/>
        <w:jc w:val="both"/>
        <w:rPr>
          <w:rFonts w:ascii="Arial" w:eastAsia="Times New Roman" w:hAnsi="Arial" w:cs="Arial"/>
          <w:lang w:eastAsia="lt-LT"/>
        </w:rPr>
      </w:pPr>
      <w:r w:rsidRPr="00037590">
        <w:rPr>
          <w:rFonts w:ascii="Arial" w:eastAsia="Times New Roman" w:hAnsi="Arial" w:cs="Arial"/>
          <w:lang w:eastAsia="lt-LT"/>
        </w:rPr>
        <w:t>Reikalavimai triukšmo užtvarų projektavimui. Modeliuojant ir projektuojant triukšmo užtvaras, privaloma vadovauti šiais dokumentais:</w:t>
      </w:r>
    </w:p>
    <w:p w14:paraId="33A80EDE" w14:textId="77777777" w:rsidR="00AC488B" w:rsidRPr="00037590" w:rsidRDefault="00AC488B" w:rsidP="005D095E">
      <w:pPr>
        <w:pStyle w:val="Sraopastraipa"/>
        <w:numPr>
          <w:ilvl w:val="0"/>
          <w:numId w:val="9"/>
        </w:numPr>
        <w:tabs>
          <w:tab w:val="clear" w:pos="720"/>
          <w:tab w:val="num" w:pos="1843"/>
        </w:tabs>
        <w:spacing w:after="120"/>
        <w:ind w:left="1276" w:hanging="425"/>
        <w:jc w:val="both"/>
        <w:rPr>
          <w:rFonts w:ascii="Arial" w:eastAsia="Times New Roman" w:hAnsi="Arial" w:cs="Arial"/>
          <w:lang w:eastAsia="lt-LT"/>
        </w:rPr>
      </w:pPr>
      <w:r w:rsidRPr="00037590">
        <w:rPr>
          <w:rFonts w:ascii="Arial" w:eastAsia="Times New Roman" w:hAnsi="Arial" w:cs="Arial"/>
          <w:lang w:eastAsia="lt-LT"/>
        </w:rPr>
        <w:t>Lietuvos Respublikos triukšmo valdymo įstatymas (Žin., 2004, Nr. 164-5971 su vėlesniais pakeitimais);</w:t>
      </w:r>
    </w:p>
    <w:p w14:paraId="514F1AC9" w14:textId="77777777" w:rsidR="00AC488B" w:rsidRPr="00037590" w:rsidRDefault="00AC488B" w:rsidP="005D095E">
      <w:pPr>
        <w:pStyle w:val="Sraopastraipa"/>
        <w:numPr>
          <w:ilvl w:val="0"/>
          <w:numId w:val="9"/>
        </w:numPr>
        <w:tabs>
          <w:tab w:val="clear" w:pos="720"/>
          <w:tab w:val="num" w:pos="1843"/>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Lietuvos higienos norma HN 33 „Triukšmo ribiniai dydžiai gyvenamuosiuose ir visuomeninės paskirties pastatuose bei jų aplinkoje“, patvirtinta Lietuvos Respublikos sveikatos ministro 2011 birželio 13 d. įsakymu Nr. V–604 (Žin., 2011, Nr. 75-3638 su vėlesniais pakeitimais);</w:t>
      </w:r>
    </w:p>
    <w:p w14:paraId="62C37D70" w14:textId="77777777" w:rsidR="00AC488B" w:rsidRPr="00037590" w:rsidRDefault="00AC488B" w:rsidP="005D095E">
      <w:pPr>
        <w:pStyle w:val="Sraopastraipa"/>
        <w:numPr>
          <w:ilvl w:val="0"/>
          <w:numId w:val="9"/>
        </w:numPr>
        <w:tabs>
          <w:tab w:val="clear" w:pos="720"/>
          <w:tab w:val="num" w:pos="1843"/>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Triukšmo užtvarų parinkimo, modeliavimo, projektavimo ir įrengimo taisyklės T TU 15, patvirtintos Kelių direkcijos direktoriaus 2015 m. rugpjūčio 17 d. įsakymu Nr. V(E)-18 (TAR, 2015-08-17, Nr. 12341);</w:t>
      </w:r>
    </w:p>
    <w:p w14:paraId="00B02B86" w14:textId="77777777" w:rsidR="00AC488B" w:rsidRPr="00037590" w:rsidRDefault="00AC488B" w:rsidP="005D095E">
      <w:pPr>
        <w:pStyle w:val="Sraopastraipa"/>
        <w:numPr>
          <w:ilvl w:val="0"/>
          <w:numId w:val="9"/>
        </w:numPr>
        <w:tabs>
          <w:tab w:val="clear" w:pos="720"/>
          <w:tab w:val="num" w:pos="1843"/>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Aplinkosauginių priemonių projektavimo, įdiegimo ir priežiūros rekomendacijos. Kelių eismo triukšmo mažinimas APR-T 10 (su vėlesniais pakeitimais);</w:t>
      </w:r>
    </w:p>
    <w:p w14:paraId="0182747F" w14:textId="77777777" w:rsidR="00AC488B" w:rsidRPr="00037590" w:rsidRDefault="00AC488B" w:rsidP="005D095E">
      <w:pPr>
        <w:pStyle w:val="Sraopastraipa"/>
        <w:numPr>
          <w:ilvl w:val="0"/>
          <w:numId w:val="9"/>
        </w:numPr>
        <w:tabs>
          <w:tab w:val="clear" w:pos="720"/>
          <w:tab w:val="num" w:pos="1843"/>
        </w:tabs>
        <w:spacing w:after="120"/>
        <w:ind w:left="1276" w:hanging="425"/>
        <w:contextualSpacing w:val="0"/>
        <w:jc w:val="both"/>
        <w:rPr>
          <w:rFonts w:ascii="Arial" w:eastAsia="Times New Roman" w:hAnsi="Arial" w:cs="Arial"/>
          <w:lang w:eastAsia="lt-LT"/>
        </w:rPr>
      </w:pPr>
      <w:r w:rsidRPr="00037590">
        <w:rPr>
          <w:rFonts w:ascii="Arial" w:eastAsia="Times New Roman" w:hAnsi="Arial" w:cs="Arial"/>
          <w:lang w:eastAsia="lt-LT"/>
        </w:rPr>
        <w:t>Kraštovaizdžio formavimo gairės valstybiniams keliams ir geležinkeliams. 8 skyrius „Aplinkosauginių priemonių įrengimas atsižvelgiant į kraštovaizdį“. Lietuvos Respublikos aplinkos ministerija. 2013.</w:t>
      </w:r>
    </w:p>
    <w:p w14:paraId="04BBE430" w14:textId="77777777" w:rsidR="00AC488B" w:rsidRPr="00037590" w:rsidRDefault="00AC488B" w:rsidP="00AC488B">
      <w:pPr>
        <w:pStyle w:val="Sraopastraipa"/>
        <w:spacing w:after="120"/>
        <w:ind w:left="567" w:firstLine="709"/>
        <w:contextualSpacing w:val="0"/>
        <w:jc w:val="both"/>
        <w:rPr>
          <w:rFonts w:ascii="Arial" w:eastAsia="Times New Roman" w:hAnsi="Arial" w:cs="Arial"/>
          <w:lang w:eastAsia="lt-LT"/>
        </w:rPr>
      </w:pPr>
      <w:r w:rsidRPr="00037590">
        <w:rPr>
          <w:rFonts w:ascii="Arial" w:eastAsia="Times New Roman" w:hAnsi="Arial" w:cs="Arial"/>
          <w:lang w:eastAsia="lt-LT"/>
        </w:rPr>
        <w:t>Modeliuojant triukšmo užtvaras, reikia įvertinti kelio dangos įtaką, leistiną važiavimo greitį, įvertinant kelio plėtrą, eismo sąlygų kitimą. Naudoti prognozinius eismo duomenis. Nurodyti optimalius TU parametrus:</w:t>
      </w:r>
    </w:p>
    <w:p w14:paraId="372DBF51" w14:textId="77777777" w:rsidR="00AC488B" w:rsidRPr="00037590" w:rsidRDefault="00AC488B" w:rsidP="005D095E">
      <w:pPr>
        <w:pStyle w:val="Sraopastraipa"/>
        <w:numPr>
          <w:ilvl w:val="0"/>
          <w:numId w:val="10"/>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Vieta, atstumas nuo kelio važiuojamosios dalies krašto iki TU; TU ilgis (pateikiamos koordinatės);</w:t>
      </w:r>
    </w:p>
    <w:p w14:paraId="711168A0" w14:textId="77777777" w:rsidR="00AC488B" w:rsidRPr="00037590" w:rsidRDefault="00AC488B" w:rsidP="005D095E">
      <w:pPr>
        <w:pStyle w:val="Sraopastraipa"/>
        <w:numPr>
          <w:ilvl w:val="0"/>
          <w:numId w:val="10"/>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Aukštis. Jei parenkama kintamo aukščio TU, turi būti nurodomi vienodo aukščio ruožai, jų koordinatės ir/ar piketai, aukštis;</w:t>
      </w:r>
    </w:p>
    <w:p w14:paraId="43E7BFEE" w14:textId="77777777" w:rsidR="00AC488B" w:rsidRPr="00037590" w:rsidRDefault="00AC488B" w:rsidP="005D095E">
      <w:pPr>
        <w:pStyle w:val="Sraopastraipa"/>
        <w:numPr>
          <w:ilvl w:val="0"/>
          <w:numId w:val="10"/>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 xml:space="preserve">Reikalingi akustiniai (garso izoliacijos, </w:t>
      </w:r>
      <w:proofErr w:type="spellStart"/>
      <w:r w:rsidRPr="00037590">
        <w:rPr>
          <w:rFonts w:ascii="Arial" w:eastAsia="Times New Roman" w:hAnsi="Arial" w:cs="Arial"/>
          <w:lang w:eastAsia="lt-LT"/>
        </w:rPr>
        <w:t>sugerties</w:t>
      </w:r>
      <w:proofErr w:type="spellEnd"/>
      <w:r w:rsidRPr="00037590">
        <w:rPr>
          <w:rFonts w:ascii="Arial" w:eastAsia="Times New Roman" w:hAnsi="Arial" w:cs="Arial"/>
          <w:lang w:eastAsia="lt-LT"/>
        </w:rPr>
        <w:t>) rodikliai (DLα, DL</w:t>
      </w:r>
      <w:r w:rsidRPr="00037590">
        <w:rPr>
          <w:rFonts w:ascii="Arial" w:eastAsia="Times New Roman" w:hAnsi="Arial" w:cs="Arial"/>
          <w:i/>
          <w:iCs/>
          <w:lang w:eastAsia="lt-LT"/>
        </w:rPr>
        <w:t>R </w:t>
      </w:r>
      <w:r w:rsidRPr="00037590">
        <w:rPr>
          <w:rFonts w:ascii="Arial" w:eastAsia="Times New Roman" w:hAnsi="Arial" w:cs="Arial"/>
          <w:lang w:eastAsia="lt-LT"/>
        </w:rPr>
        <w:t>reikšmės). Gali būti pateikti ir kiti akustiniai parametrai;</w:t>
      </w:r>
    </w:p>
    <w:p w14:paraId="2CBAE667" w14:textId="77777777" w:rsidR="00AC488B" w:rsidRPr="00037590" w:rsidRDefault="00AC488B" w:rsidP="005D095E">
      <w:pPr>
        <w:pStyle w:val="Sraopastraipa"/>
        <w:numPr>
          <w:ilvl w:val="0"/>
          <w:numId w:val="10"/>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lastRenderedPageBreak/>
        <w:t>Saugomos gyvenamosios, visuomeninės aplinkos gretimybėse abi TU pusės turi būti absorbuojančio tipo (pagrindžiant), gali būti skaidrių detalių;</w:t>
      </w:r>
    </w:p>
    <w:p w14:paraId="1925C833" w14:textId="77777777" w:rsidR="00AC488B" w:rsidRPr="00037590" w:rsidRDefault="00AC488B" w:rsidP="005D095E">
      <w:pPr>
        <w:pStyle w:val="Sraopastraipa"/>
        <w:numPr>
          <w:ilvl w:val="0"/>
          <w:numId w:val="10"/>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TU projektinis naudojimo laikotarpis – 20 m;</w:t>
      </w:r>
    </w:p>
    <w:p w14:paraId="597E0AA4" w14:textId="77777777" w:rsidR="00AC488B" w:rsidRPr="00037590" w:rsidRDefault="00AC488B" w:rsidP="005D095E">
      <w:pPr>
        <w:pStyle w:val="Sraopastraipa"/>
        <w:numPr>
          <w:ilvl w:val="0"/>
          <w:numId w:val="10"/>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 xml:space="preserve">Projektuojant TU, dėl projektuojamų panelių ilgio, TU gali būti ilginamos, bet netrumpinamos. Jei projektuojant paaiškėtų, kad reikalingi reikšmingi sumodeliuotos TU pakeitimai, TU turi būti permodeliuojama, tikslinama, kad išliktų </w:t>
      </w:r>
      <w:proofErr w:type="spellStart"/>
      <w:r w:rsidRPr="00037590">
        <w:rPr>
          <w:rFonts w:ascii="Arial" w:eastAsia="Times New Roman" w:hAnsi="Arial" w:cs="Arial"/>
          <w:lang w:eastAsia="lt-LT"/>
        </w:rPr>
        <w:t>akustiškai</w:t>
      </w:r>
      <w:proofErr w:type="spellEnd"/>
      <w:r w:rsidRPr="00037590">
        <w:rPr>
          <w:rFonts w:ascii="Arial" w:eastAsia="Times New Roman" w:hAnsi="Arial" w:cs="Arial"/>
          <w:lang w:eastAsia="lt-LT"/>
        </w:rPr>
        <w:t xml:space="preserve"> efektyvi;</w:t>
      </w:r>
    </w:p>
    <w:p w14:paraId="536B25AC"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taikyti inovatyvius sprendimus, gerąją praktiką.</w:t>
      </w:r>
    </w:p>
    <w:p w14:paraId="50910722" w14:textId="77777777" w:rsidR="00AC488B" w:rsidRPr="00037590" w:rsidRDefault="00AC488B" w:rsidP="00AC488B">
      <w:pPr>
        <w:pStyle w:val="Sraopastraipa"/>
        <w:tabs>
          <w:tab w:val="left" w:pos="1276"/>
        </w:tabs>
        <w:spacing w:after="0" w:line="276" w:lineRule="auto"/>
        <w:ind w:left="567"/>
        <w:jc w:val="both"/>
        <w:rPr>
          <w:rFonts w:ascii="Arial" w:hAnsi="Arial" w:cs="Arial"/>
        </w:rPr>
      </w:pPr>
      <w:r w:rsidRPr="00037590">
        <w:rPr>
          <w:rFonts w:ascii="Arial" w:eastAsia="Times New Roman" w:hAnsi="Arial" w:cs="Arial"/>
          <w:lang w:eastAsia="lt-LT"/>
        </w:rPr>
        <w:tab/>
      </w:r>
      <w:r w:rsidRPr="00037590">
        <w:rPr>
          <w:rFonts w:ascii="Arial" w:hAnsi="Arial" w:cs="Arial"/>
        </w:rPr>
        <w:t>Projektuojant triukšmo užtvaras, parengti TU statinio projekto architektūros dalį.</w:t>
      </w:r>
    </w:p>
    <w:p w14:paraId="66CB8069" w14:textId="77777777" w:rsidR="00AC488B" w:rsidRPr="00037590" w:rsidRDefault="00AC488B" w:rsidP="00AC488B">
      <w:pPr>
        <w:pStyle w:val="Sraopastraipa"/>
        <w:tabs>
          <w:tab w:val="left" w:pos="1276"/>
        </w:tabs>
        <w:spacing w:after="0" w:line="276" w:lineRule="auto"/>
        <w:ind w:left="567"/>
        <w:jc w:val="both"/>
        <w:rPr>
          <w:rFonts w:ascii="Arial" w:hAnsi="Arial" w:cs="Arial"/>
        </w:rPr>
      </w:pPr>
      <w:r w:rsidRPr="00037590">
        <w:rPr>
          <w:rFonts w:ascii="Arial" w:hAnsi="Arial" w:cs="Arial"/>
        </w:rPr>
        <w:tab/>
      </w:r>
      <w:proofErr w:type="spellStart"/>
      <w:r w:rsidRPr="00037590">
        <w:rPr>
          <w:rFonts w:ascii="Arial" w:hAnsi="Arial" w:cs="Arial"/>
        </w:rPr>
        <w:t>Mažatriukšmės</w:t>
      </w:r>
      <w:proofErr w:type="spellEnd"/>
      <w:r w:rsidRPr="00037590">
        <w:rPr>
          <w:rFonts w:ascii="Arial" w:hAnsi="Arial" w:cs="Arial"/>
        </w:rPr>
        <w:t xml:space="preserve"> kelio dangos parinkimas turi būti pagrįstas </w:t>
      </w:r>
      <w:r w:rsidRPr="00037590">
        <w:rPr>
          <w:rFonts w:ascii="Arial" w:eastAsia="Times New Roman" w:hAnsi="Arial" w:cs="Arial"/>
        </w:rPr>
        <w:t xml:space="preserve">Via Lietuvos </w:t>
      </w:r>
      <w:r w:rsidRPr="00037590">
        <w:rPr>
          <w:rFonts w:ascii="Arial" w:hAnsi="Arial" w:cs="Arial"/>
        </w:rPr>
        <w:t xml:space="preserve">normatyvinių dokumentų nuostatomis, gerąja praktika. Turi būti atliktas tikslus kelių eismo sukeliamo triukšmo modeliavimas, detaliai vertinamos eismo juostos. Užtikrinti 1 </w:t>
      </w:r>
      <w:proofErr w:type="spellStart"/>
      <w:r w:rsidRPr="00037590">
        <w:rPr>
          <w:rFonts w:ascii="Arial" w:hAnsi="Arial" w:cs="Arial"/>
        </w:rPr>
        <w:t>dBA</w:t>
      </w:r>
      <w:proofErr w:type="spellEnd"/>
      <w:r w:rsidRPr="00037590">
        <w:rPr>
          <w:rFonts w:ascii="Arial" w:hAnsi="Arial" w:cs="Arial"/>
        </w:rPr>
        <w:t xml:space="preserve"> žemesnį triukšmo lygį negu įvertinamasis triukšmo ribinis dydis.</w:t>
      </w:r>
    </w:p>
    <w:p w14:paraId="280A2CEA" w14:textId="77777777" w:rsidR="00AC488B" w:rsidRPr="00037590" w:rsidRDefault="00AC488B" w:rsidP="00AC488B">
      <w:pPr>
        <w:pStyle w:val="Sraopastraipa"/>
        <w:tabs>
          <w:tab w:val="left" w:pos="1276"/>
        </w:tabs>
        <w:spacing w:after="0" w:line="276" w:lineRule="auto"/>
        <w:ind w:left="567"/>
        <w:jc w:val="both"/>
        <w:rPr>
          <w:rFonts w:ascii="Arial" w:hAnsi="Arial" w:cs="Arial"/>
        </w:rPr>
      </w:pPr>
    </w:p>
    <w:p w14:paraId="2969CEA6" w14:textId="77777777" w:rsidR="00AC488B" w:rsidRPr="00037590" w:rsidRDefault="00AC488B" w:rsidP="00AC488B">
      <w:pPr>
        <w:tabs>
          <w:tab w:val="left" w:pos="1276"/>
        </w:tabs>
        <w:suppressAutoHyphens/>
        <w:spacing w:after="120" w:line="276" w:lineRule="auto"/>
        <w:ind w:left="644" w:firstLine="632"/>
        <w:jc w:val="both"/>
        <w:rPr>
          <w:rFonts w:ascii="Arial" w:hAnsi="Arial" w:cs="Arial"/>
        </w:rPr>
      </w:pPr>
      <w:r w:rsidRPr="00037590">
        <w:rPr>
          <w:rFonts w:ascii="Arial" w:hAnsi="Arial" w:cs="Arial"/>
          <w:b/>
          <w:bCs/>
        </w:rPr>
        <w:t>Bendrieji reikalavimai parenkant ir projektuojant veiksmingas aplinkosaugines priemones</w:t>
      </w:r>
      <w:r w:rsidRPr="00037590">
        <w:rPr>
          <w:rFonts w:ascii="Arial" w:hAnsi="Arial" w:cs="Arial"/>
        </w:rPr>
        <w:t xml:space="preserve">: </w:t>
      </w:r>
    </w:p>
    <w:p w14:paraId="5B296E46" w14:textId="77777777" w:rsidR="00AC488B" w:rsidRPr="00037590" w:rsidRDefault="00AC488B" w:rsidP="005D095E">
      <w:pPr>
        <w:numPr>
          <w:ilvl w:val="0"/>
          <w:numId w:val="11"/>
        </w:numPr>
        <w:tabs>
          <w:tab w:val="clear" w:pos="720"/>
        </w:tabs>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5F786791" w14:textId="77777777" w:rsidR="00AC488B" w:rsidRPr="00037590" w:rsidRDefault="00AC488B" w:rsidP="005D095E">
      <w:pPr>
        <w:numPr>
          <w:ilvl w:val="0"/>
          <w:numId w:val="11"/>
        </w:numPr>
        <w:tabs>
          <w:tab w:val="clear" w:pos="720"/>
        </w:tabs>
        <w:spacing w:before="100" w:beforeAutospacing="1" w:after="100" w:afterAutospacing="1" w:line="276" w:lineRule="auto"/>
        <w:ind w:left="1276" w:hanging="425"/>
        <w:rPr>
          <w:rFonts w:ascii="Arial" w:eastAsia="Times New Roman" w:hAnsi="Arial" w:cs="Arial"/>
          <w:lang w:eastAsia="lt-LT"/>
        </w:rPr>
      </w:pPr>
      <w:r w:rsidRPr="00037590">
        <w:rPr>
          <w:rFonts w:ascii="Arial" w:eastAsia="Times New Roman" w:hAnsi="Arial" w:cs="Arial"/>
          <w:lang w:eastAsia="lt-LT"/>
        </w:rPr>
        <w:t>naujų želdinių įveisimo atvejais projektinėje dokumentacijoje turi būti nurodoma: ne trumpesnis, kaip du pilni vegetaciniai laikotarpiai,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292A1459" w14:textId="77777777" w:rsidR="00AC488B" w:rsidRPr="00037590" w:rsidRDefault="00AC488B" w:rsidP="005D095E">
      <w:pPr>
        <w:numPr>
          <w:ilvl w:val="0"/>
          <w:numId w:val="11"/>
        </w:numPr>
        <w:tabs>
          <w:tab w:val="clear" w:pos="720"/>
        </w:tabs>
        <w:spacing w:before="100" w:beforeAutospacing="1" w:after="100" w:afterAutospacing="1" w:line="276" w:lineRule="auto"/>
        <w:ind w:left="1276" w:hanging="425"/>
        <w:rPr>
          <w:rFonts w:ascii="Arial" w:eastAsia="Times New Roman" w:hAnsi="Arial" w:cs="Arial"/>
          <w:lang w:eastAsia="lt-LT"/>
        </w:rPr>
      </w:pPr>
      <w:r w:rsidRPr="00037590">
        <w:rPr>
          <w:rFonts w:ascii="Arial" w:eastAsia="Times New Roman" w:hAnsi="Arial" w:cs="Arial"/>
          <w:lang w:eastAsia="lt-LT"/>
        </w:rPr>
        <w:t>projektuojant naujus želdinius, parinkti tinkamas apsaugos priemones, įskaitant nuo laukinių gyvūnų poveikio;</w:t>
      </w:r>
    </w:p>
    <w:p w14:paraId="4E5B58AC" w14:textId="77777777" w:rsidR="00AC488B" w:rsidRPr="00037590" w:rsidRDefault="00AC488B" w:rsidP="005D095E">
      <w:pPr>
        <w:numPr>
          <w:ilvl w:val="0"/>
          <w:numId w:val="11"/>
        </w:numPr>
        <w:tabs>
          <w:tab w:val="clear" w:pos="720"/>
        </w:tabs>
        <w:spacing w:after="0" w:line="276" w:lineRule="auto"/>
        <w:ind w:left="1276" w:hanging="425"/>
        <w:rPr>
          <w:rFonts w:ascii="Arial" w:eastAsia="Times New Roman" w:hAnsi="Arial" w:cs="Arial"/>
          <w:lang w:eastAsia="lt-LT"/>
        </w:rPr>
      </w:pPr>
      <w:r w:rsidRPr="00037590">
        <w:rPr>
          <w:rFonts w:ascii="Arial" w:eastAsia="Times New Roman" w:hAnsi="Arial" w:cs="Arial"/>
          <w:lang w:eastAsia="lt-LT"/>
        </w:rPr>
        <w:t>skirtingų aplinkosauginių priemonių svarstymo metu Užsakovas gali pareikalauti priemonių ekonominio vertinimo (pagrindimo).</w:t>
      </w:r>
    </w:p>
    <w:p w14:paraId="21659D1F" w14:textId="77777777" w:rsidR="00AC488B" w:rsidRPr="00037590" w:rsidRDefault="00AC488B" w:rsidP="00AC488B">
      <w:pPr>
        <w:pStyle w:val="Sraopastraipa"/>
        <w:tabs>
          <w:tab w:val="left" w:pos="1276"/>
        </w:tabs>
        <w:suppressAutoHyphens/>
        <w:spacing w:after="120" w:line="276" w:lineRule="auto"/>
        <w:ind w:left="567" w:firstLine="709"/>
        <w:jc w:val="both"/>
        <w:rPr>
          <w:rFonts w:ascii="Arial" w:hAnsi="Arial" w:cs="Arial"/>
        </w:rPr>
      </w:pPr>
    </w:p>
    <w:p w14:paraId="5249718C" w14:textId="77777777" w:rsidR="00AC488B" w:rsidRPr="00037590" w:rsidRDefault="00AC488B" w:rsidP="005D095E">
      <w:pPr>
        <w:numPr>
          <w:ilvl w:val="0"/>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bCs/>
        </w:rPr>
        <w:t>KITI REIKALAVIMAI TAM TIKRŲ KELIO ELEMENTŲ PROJEKTAVIMUI</w:t>
      </w:r>
    </w:p>
    <w:p w14:paraId="6695E60B"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Nuovažos.</w:t>
      </w:r>
    </w:p>
    <w:p w14:paraId="1FA71A33" w14:textId="77777777" w:rsidR="00AC488B" w:rsidRPr="00037590" w:rsidRDefault="00AC488B" w:rsidP="00AC488B">
      <w:pPr>
        <w:pStyle w:val="Sraopastraipa"/>
        <w:spacing w:after="0" w:line="276" w:lineRule="auto"/>
        <w:ind w:left="644" w:firstLine="652"/>
        <w:jc w:val="both"/>
        <w:rPr>
          <w:rFonts w:ascii="Arial" w:eastAsia="Times New Roman" w:hAnsi="Arial" w:cs="Arial"/>
        </w:rPr>
      </w:pPr>
      <w:r w:rsidRPr="00037590">
        <w:rPr>
          <w:rFonts w:ascii="Arial" w:eastAsia="Times New Roman" w:hAnsi="Arial" w:cs="Arial"/>
        </w:rPr>
        <w:t xml:space="preserve">Įvertinęs esamą situaciją projekto rengėjas projektuojamo kelio ruože privalo įrengti atitinkamo tipo nuovažas, vadovaujantis KTR 1.01:2008 „Automobilių keliai“ ir statybos rekomendacijomis R36-01 „Automobilių kelių sankryžos“, gyvenvietėje projektuoti vadovaujantis tai reglamentuojančiais statybos techniniais reglamentais. </w:t>
      </w:r>
    </w:p>
    <w:p w14:paraId="68A4E713"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Nuovažos su asfalto danga ilgis turi būti numatomas pagal statybos rekomendacijas R 36-01 „Automobilių kelių sankryžos“, o į savivaldybėms priklausančius kelius ar kitus valstybinės reikšmės kelius – iki kelio sklypo ribos, numatant nuovažos sklandų sujungimą su esamu keliu (gatve).</w:t>
      </w:r>
    </w:p>
    <w:p w14:paraId="1941A7DC"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Nuovažos asfalto danga projektuojama ne didesniu nei 8 proc. nuolydžiu, o suvedimas su esamu neasfaltuotu keliu (gatve) turi būti numatytas ne didesniu nei 12 proc. nuolydžiu. Projektiniai nuolydžiai nurodomi projekto brėžiniuose. Individualios nuovažos rengiamos tik išskirtinais atvejais ir tik projekto rengėjui pagrindus tokio tipo nuovažos reikalingumą, visais kitais – tipinės. Taip pat projekto brėžiniuose turi būti pavaizduotos ir detalizuotos prisijungimo elementai. </w:t>
      </w:r>
    </w:p>
    <w:p w14:paraId="06D1623D"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Nuovažų šalčiui atsparios dangos konstrukcijos storis turi būti toks pats, kaip ir pagrindiniame kelyje. </w:t>
      </w:r>
    </w:p>
    <w:p w14:paraId="29B2844B" w14:textId="77777777" w:rsidR="00AC488B" w:rsidRPr="00037590" w:rsidRDefault="00AC488B" w:rsidP="00AC488B">
      <w:pPr>
        <w:tabs>
          <w:tab w:val="left" w:pos="1276"/>
        </w:tabs>
        <w:spacing w:after="0" w:line="276" w:lineRule="auto"/>
        <w:ind w:left="567" w:firstLine="729"/>
        <w:jc w:val="both"/>
        <w:rPr>
          <w:rFonts w:ascii="Arial" w:eastAsia="Times New Roman" w:hAnsi="Arial" w:cs="Arial"/>
        </w:rPr>
      </w:pPr>
      <w:r w:rsidRPr="00037590">
        <w:rPr>
          <w:rFonts w:ascii="Arial" w:eastAsia="Times New Roman" w:hAnsi="Arial" w:cs="Arial"/>
        </w:rPr>
        <w:t xml:space="preserve">Rengiant projektą turi būti išanalizuota kiekvienos nuovažos esama situacija, išanalizuoti žemėtvarkos planavimo dokumentai, patalpinti informacinėse sistemose (www.zpdris.lt). Įvertinti teritorijų planavimo dokumentų sprendiniai (bendrųjų, specialiųjų ir detaliųjų planų), pateikti teritorijų planavimo </w:t>
      </w:r>
      <w:r w:rsidRPr="00037590">
        <w:rPr>
          <w:rFonts w:ascii="Arial" w:eastAsia="Times New Roman" w:hAnsi="Arial" w:cs="Arial"/>
        </w:rPr>
        <w:lastRenderedPageBreak/>
        <w:t>dokumentai (sprendiniai ir aiškinamieji raštai, registracijos numeriai) iš savivaldybės architektūros skyriaus, kurių nėra galimybės patikrinti viešai prieinamose informacinėse sistemose (</w:t>
      </w:r>
      <w:hyperlink r:id="rId13" w:history="1">
        <w:r w:rsidRPr="00037590">
          <w:rPr>
            <w:rStyle w:val="Hipersaitas"/>
            <w:rFonts w:ascii="Arial" w:eastAsia="Times New Roman" w:hAnsi="Arial" w:cs="Arial"/>
            <w:color w:val="auto"/>
          </w:rPr>
          <w:t>www.tpdr.lt</w:t>
        </w:r>
      </w:hyperlink>
      <w:r w:rsidRPr="00037590">
        <w:rPr>
          <w:rFonts w:ascii="Arial" w:eastAsia="Times New Roman" w:hAnsi="Arial" w:cs="Arial"/>
        </w:rPr>
        <w:t xml:space="preserve"> ar </w:t>
      </w:r>
      <w:hyperlink r:id="rId14" w:history="1">
        <w:r w:rsidRPr="00037590">
          <w:rPr>
            <w:rStyle w:val="Hipersaitas"/>
            <w:rFonts w:ascii="Arial" w:eastAsia="Times New Roman" w:hAnsi="Arial" w:cs="Arial"/>
            <w:color w:val="auto"/>
          </w:rPr>
          <w:t>www.tpdris.lt</w:t>
        </w:r>
      </w:hyperlink>
      <w:r w:rsidRPr="00037590">
        <w:rPr>
          <w:rFonts w:ascii="Arial" w:eastAsia="Times New Roman" w:hAnsi="Arial" w:cs="Arial"/>
        </w:rPr>
        <w:t>). Aiškinamajame rašte nurodyti kokiais teritorijų planavimo ar žemėtvarkos planavimo dokumentais buvo vadovautasi (pridėti nuorodą ar skaitmeninį dokumentą) rengiant projektą. Taip pat turi projekte būti pateikti:</w:t>
      </w:r>
    </w:p>
    <w:p w14:paraId="408A0BAF" w14:textId="77777777" w:rsidR="00AC488B" w:rsidRPr="00037590" w:rsidRDefault="00AC488B" w:rsidP="005D095E">
      <w:pPr>
        <w:pStyle w:val="Sraopastraipa"/>
        <w:numPr>
          <w:ilvl w:val="0"/>
          <w:numId w:val="13"/>
        </w:numPr>
        <w:spacing w:after="0" w:line="276" w:lineRule="auto"/>
        <w:ind w:left="1276" w:hanging="425"/>
        <w:jc w:val="both"/>
        <w:rPr>
          <w:rFonts w:ascii="Arial" w:eastAsia="Times New Roman" w:hAnsi="Arial" w:cs="Arial"/>
        </w:rPr>
      </w:pPr>
      <w:r w:rsidRPr="00037590">
        <w:rPr>
          <w:rFonts w:ascii="Arial" w:eastAsia="Times New Roman" w:hAnsi="Arial" w:cs="Arial"/>
        </w:rPr>
        <w:t>nuovažos parametrai;</w:t>
      </w:r>
    </w:p>
    <w:p w14:paraId="0AEF1BA2" w14:textId="77777777" w:rsidR="00AC488B" w:rsidRPr="00037590" w:rsidRDefault="00AC488B" w:rsidP="005D095E">
      <w:pPr>
        <w:pStyle w:val="Sraopastraipa"/>
        <w:numPr>
          <w:ilvl w:val="0"/>
          <w:numId w:val="13"/>
        </w:numPr>
        <w:spacing w:after="0" w:line="276" w:lineRule="auto"/>
        <w:ind w:left="567" w:firstLine="284"/>
        <w:jc w:val="both"/>
        <w:rPr>
          <w:rFonts w:ascii="Arial" w:eastAsia="Times New Roman" w:hAnsi="Arial" w:cs="Arial"/>
        </w:rPr>
      </w:pPr>
      <w:r w:rsidRPr="00037590">
        <w:rPr>
          <w:rFonts w:ascii="Arial" w:eastAsia="Times New Roman" w:hAnsi="Arial" w:cs="Arial"/>
        </w:rPr>
        <w:t>fotofiksacija (su data ir laiku, kada fotografuota);</w:t>
      </w:r>
    </w:p>
    <w:p w14:paraId="1203CE47" w14:textId="77777777" w:rsidR="00AC488B" w:rsidRPr="00037590" w:rsidRDefault="00AC488B" w:rsidP="005D095E">
      <w:pPr>
        <w:pStyle w:val="Sraopastraipa"/>
        <w:numPr>
          <w:ilvl w:val="0"/>
          <w:numId w:val="13"/>
        </w:numPr>
        <w:spacing w:after="0" w:line="276" w:lineRule="auto"/>
        <w:ind w:left="567" w:firstLine="284"/>
        <w:jc w:val="both"/>
        <w:rPr>
          <w:rFonts w:ascii="Arial" w:eastAsia="Times New Roman" w:hAnsi="Arial" w:cs="Arial"/>
        </w:rPr>
      </w:pPr>
      <w:r w:rsidRPr="00037590">
        <w:rPr>
          <w:rFonts w:ascii="Arial" w:eastAsia="Times New Roman" w:hAnsi="Arial" w:cs="Arial"/>
        </w:rPr>
        <w:t>kelio kadastro duomenimis (ar nuovaža registruota);</w:t>
      </w:r>
    </w:p>
    <w:p w14:paraId="370D24A7" w14:textId="77777777" w:rsidR="00AC488B" w:rsidRPr="00037590" w:rsidRDefault="00AC488B" w:rsidP="005D095E">
      <w:pPr>
        <w:pStyle w:val="Sraopastraipa"/>
        <w:numPr>
          <w:ilvl w:val="0"/>
          <w:numId w:val="13"/>
        </w:numPr>
        <w:spacing w:after="0" w:line="276" w:lineRule="auto"/>
        <w:ind w:left="567" w:firstLine="284"/>
        <w:jc w:val="both"/>
        <w:rPr>
          <w:rFonts w:ascii="Arial" w:eastAsia="Times New Roman" w:hAnsi="Arial" w:cs="Arial"/>
        </w:rPr>
      </w:pPr>
      <w:r w:rsidRPr="00037590">
        <w:rPr>
          <w:rFonts w:ascii="Arial" w:eastAsia="Times New Roman" w:hAnsi="Arial" w:cs="Arial"/>
        </w:rPr>
        <w:t>kiekvienos nuovažos paskirtis ir perspektyvinė reikšmė.</w:t>
      </w:r>
    </w:p>
    <w:p w14:paraId="0E43F09D"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Apibendrinta nuovažų informacija turi būti pateikta schemoje ant </w:t>
      </w:r>
      <w:proofErr w:type="spellStart"/>
      <w:r w:rsidRPr="00037590">
        <w:rPr>
          <w:rFonts w:ascii="Arial" w:eastAsia="Times New Roman" w:hAnsi="Arial" w:cs="Arial"/>
        </w:rPr>
        <w:t>ortofotografinio</w:t>
      </w:r>
      <w:proofErr w:type="spellEnd"/>
      <w:r w:rsidRPr="00037590">
        <w:rPr>
          <w:rFonts w:ascii="Arial" w:eastAsia="Times New Roman" w:hAnsi="Arial" w:cs="Arial"/>
        </w:rPr>
        <w:t xml:space="preserve"> pagrindo su Registrų centro duomenimis (sklypais) platesniame kontekste nei kelio statinio / sklypo ribos (kad būtų matyti visos galimybės į gretimus keliui sklypus patekti iš aplinkinių teritorijų).</w:t>
      </w:r>
    </w:p>
    <w:p w14:paraId="5F72779F" w14:textId="77777777" w:rsidR="00AC488B" w:rsidRPr="00037590" w:rsidRDefault="00AC488B" w:rsidP="00AC488B">
      <w:pPr>
        <w:spacing w:after="0" w:line="276" w:lineRule="auto"/>
        <w:ind w:left="567"/>
        <w:jc w:val="both"/>
        <w:rPr>
          <w:rFonts w:ascii="Arial" w:eastAsia="Times New Roman" w:hAnsi="Arial" w:cs="Arial"/>
        </w:rPr>
      </w:pPr>
      <w:r w:rsidRPr="00037590">
        <w:rPr>
          <w:rFonts w:ascii="Arial" w:eastAsia="Times New Roman" w:hAnsi="Arial" w:cs="Arial"/>
        </w:rPr>
        <w:tab/>
        <w:t xml:space="preserve">Projekte turi būti numatomas esamų nuovažų rekonstravimas / remontas. Jei į tą pačią teritoriją (tą patį sklypą) yra daugiau nei viena nuovaža, nuovažų optimizavimas (naikinimas) turi būti pagrįstas ir tokio sprendinio argumentai pateikti projekte. </w:t>
      </w:r>
    </w:p>
    <w:p w14:paraId="4563FEA1"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Naujos nuovažos gali būti projektuojamos tik išimtinais atvejais ir pagrindus jų būtinumą, pateikiant sprendinio argumentus projekte.</w:t>
      </w:r>
    </w:p>
    <w:p w14:paraId="282C4799" w14:textId="77777777" w:rsidR="00AC488B" w:rsidRPr="00037590" w:rsidRDefault="00AC488B" w:rsidP="00AC488B">
      <w:pPr>
        <w:spacing w:after="0" w:line="276" w:lineRule="auto"/>
        <w:ind w:left="567" w:firstLine="729"/>
        <w:jc w:val="both"/>
        <w:rPr>
          <w:rFonts w:ascii="Arial" w:hAnsi="Arial" w:cs="Arial"/>
        </w:rPr>
      </w:pPr>
      <w:r w:rsidRPr="00037590">
        <w:rPr>
          <w:rFonts w:ascii="Arial" w:hAnsi="Arial" w:cs="Arial"/>
        </w:rPr>
        <w:t xml:space="preserve">Projekto rengėjas turi atlikti esamų kelyje nuovažų patikrą. Parengti projektuojamų nuovažų planą (schemą) suderinti su </w:t>
      </w:r>
      <w:r w:rsidRPr="00037590">
        <w:rPr>
          <w:rFonts w:ascii="Arial" w:eastAsia="Times New Roman" w:hAnsi="Arial" w:cs="Arial"/>
        </w:rPr>
        <w:t>Via Lietuva</w:t>
      </w:r>
      <w:r w:rsidRPr="00037590">
        <w:rPr>
          <w:rFonts w:ascii="Arial" w:hAnsi="Arial" w:cs="Arial"/>
        </w:rPr>
        <w:t xml:space="preserve"> ir su nuovažų sprendiniais supažindinti savivaldybės seniūnijos seniūną.</w:t>
      </w:r>
    </w:p>
    <w:p w14:paraId="45C37BA5" w14:textId="77777777" w:rsidR="00AC488B" w:rsidRPr="00037590" w:rsidRDefault="00AC488B" w:rsidP="00AC488B">
      <w:pPr>
        <w:spacing w:after="0" w:line="276" w:lineRule="auto"/>
        <w:ind w:left="567" w:firstLine="729"/>
        <w:jc w:val="both"/>
        <w:rPr>
          <w:rFonts w:ascii="Arial" w:hAnsi="Arial" w:cs="Arial"/>
        </w:rPr>
      </w:pPr>
    </w:p>
    <w:p w14:paraId="776B3238" w14:textId="77777777" w:rsidR="00AC488B" w:rsidRPr="00037590" w:rsidRDefault="00AC488B" w:rsidP="005D095E">
      <w:pPr>
        <w:pStyle w:val="Sraopastraipa"/>
        <w:numPr>
          <w:ilvl w:val="1"/>
          <w:numId w:val="19"/>
        </w:numPr>
        <w:spacing w:after="0" w:line="276" w:lineRule="auto"/>
        <w:ind w:left="1276" w:hanging="709"/>
        <w:jc w:val="both"/>
        <w:rPr>
          <w:rFonts w:ascii="Arial" w:hAnsi="Arial" w:cs="Arial"/>
          <w:b/>
          <w:bCs/>
        </w:rPr>
      </w:pPr>
      <w:r w:rsidRPr="00037590">
        <w:rPr>
          <w:rFonts w:ascii="Arial" w:hAnsi="Arial" w:cs="Arial"/>
          <w:b/>
          <w:bCs/>
        </w:rPr>
        <w:t>Kelio dangos konstrukcija.</w:t>
      </w:r>
    </w:p>
    <w:p w14:paraId="667280E8" w14:textId="77777777" w:rsidR="00AC488B" w:rsidRPr="00037590" w:rsidRDefault="00AC488B" w:rsidP="00AC488B">
      <w:pPr>
        <w:tabs>
          <w:tab w:val="left" w:pos="1276"/>
        </w:tabs>
        <w:spacing w:after="0" w:line="240" w:lineRule="auto"/>
        <w:ind w:left="567"/>
        <w:jc w:val="both"/>
        <w:rPr>
          <w:rFonts w:ascii="Arial" w:eastAsia="Times New Roman" w:hAnsi="Arial" w:cs="Arial"/>
        </w:rPr>
      </w:pPr>
      <w:r w:rsidRPr="00037590">
        <w:rPr>
          <w:rFonts w:ascii="Arial" w:eastAsia="Times New Roman" w:hAnsi="Arial" w:cs="Arial"/>
        </w:rPr>
        <w:tab/>
        <w:t>Kelio dangos konstrukcijos parinkimui turi būti pateikti detalius dangos konstrukcijos skaičiavimai su 3 skirtingais eismo intensyvumo prieaugiais (vadovaujantis bent pastarųjų dešimties metų eismo tendencijomis).</w:t>
      </w:r>
    </w:p>
    <w:p w14:paraId="6D1289DC" w14:textId="409E3EA1" w:rsidR="005603EB" w:rsidRPr="00037590" w:rsidRDefault="005603EB" w:rsidP="007E726C">
      <w:pPr>
        <w:suppressAutoHyphens/>
        <w:spacing w:after="0" w:line="240" w:lineRule="auto"/>
        <w:ind w:left="567" w:firstLine="729"/>
        <w:jc w:val="both"/>
        <w:rPr>
          <w:rFonts w:ascii="Arial" w:eastAsia="Times New Roman" w:hAnsi="Arial" w:cs="Arial"/>
        </w:rPr>
      </w:pPr>
      <w:r w:rsidRPr="00037590">
        <w:rPr>
          <w:rFonts w:ascii="Arial" w:hAnsi="Arial" w:cs="Arial"/>
        </w:rPr>
        <w:t>Numatant rekonstrukciją / kapitalinį remontą, projekte turi būti pateikti duomenys apie esamos dangos konstrukcijos sluoksnių savybes, jų antrinio panaudojimo tinkamumą. Sąnaudų kiekių žiniaraštyje numatyti antrinio panaudojimo medžiagas.</w:t>
      </w:r>
    </w:p>
    <w:p w14:paraId="51C83A25" w14:textId="77777777" w:rsidR="00AC488B" w:rsidRPr="00037590" w:rsidRDefault="00AC488B" w:rsidP="00AC488B">
      <w:pPr>
        <w:pStyle w:val="Sraopastraipa"/>
        <w:spacing w:after="0" w:line="276" w:lineRule="auto"/>
        <w:ind w:left="3763"/>
        <w:jc w:val="both"/>
        <w:rPr>
          <w:rFonts w:ascii="Arial" w:hAnsi="Arial" w:cs="Arial"/>
          <w:b/>
          <w:bCs/>
        </w:rPr>
      </w:pPr>
    </w:p>
    <w:p w14:paraId="096B6C92" w14:textId="77777777" w:rsidR="00AC488B" w:rsidRPr="00037590" w:rsidRDefault="00AC488B" w:rsidP="005D095E">
      <w:pPr>
        <w:numPr>
          <w:ilvl w:val="1"/>
          <w:numId w:val="19"/>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Vandens nuvedimas.</w:t>
      </w:r>
    </w:p>
    <w:p w14:paraId="7930C952"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5FA8360A"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Projektuojant vandens pralaidų parametrai turi būti nustatyti hidrologiniais ir hidrauliniais skaičiavimais, atsižvelgiant į projektinių debitų viršijimo tikimybes. Hidrologinius skaičiavimus, pagrindžiančius pralaidų diametro parinkimą, atlikti pralaidoms per vandens telkinius (</w:t>
      </w:r>
      <w:proofErr w:type="spellStart"/>
      <w:r w:rsidRPr="00037590">
        <w:rPr>
          <w:rFonts w:ascii="Arial" w:eastAsia="Times New Roman" w:hAnsi="Arial" w:cs="Arial"/>
        </w:rPr>
        <w:t>įsk</w:t>
      </w:r>
      <w:proofErr w:type="spellEnd"/>
      <w:r w:rsidRPr="00037590">
        <w:rPr>
          <w:rFonts w:ascii="Arial" w:eastAsia="Times New Roman" w:hAnsi="Arial" w:cs="Arial"/>
        </w:rPr>
        <w:t>.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Taip pat, vadovaujantis normatyviniais statybos techniniais dokumentais, turi būti kiekvienai pralaidai atskirai pateiktos pralaidų po kelio važiuojamąja dalimi detalizacijos.</w:t>
      </w:r>
    </w:p>
    <w:p w14:paraId="532E0329"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Esant netipiniai situacijai (statūs šlaitai, šlaitų statumas daugiau nei 1:1,5, nepakanka vietos, atstumo ir pan.) turi būti pateikti keli (iki 3) alternatyvūs variantai ir jų pagrindimai.</w:t>
      </w:r>
    </w:p>
    <w:p w14:paraId="273C1A75"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Jei projektuojamas latakų įrengimas, tuomet projekte turi būti pateikti techniniai reikalavimai ir charakteristikos latakams kelio užvažiuojamojoje dalyje ir neužvažiuojamojoje dalyje atskirai.</w:t>
      </w:r>
    </w:p>
    <w:p w14:paraId="47CFB6D2" w14:textId="77777777" w:rsidR="00AC488B" w:rsidRPr="00037590" w:rsidRDefault="00AC488B" w:rsidP="00AC488B">
      <w:pPr>
        <w:spacing w:after="0" w:line="276" w:lineRule="auto"/>
        <w:ind w:left="567" w:firstLine="729"/>
        <w:jc w:val="both"/>
        <w:rPr>
          <w:rFonts w:ascii="Arial" w:eastAsia="Times New Roman" w:hAnsi="Arial" w:cs="Arial"/>
        </w:rPr>
      </w:pPr>
    </w:p>
    <w:p w14:paraId="06A57899" w14:textId="77777777" w:rsidR="00AC488B" w:rsidRPr="00037590" w:rsidRDefault="00AC488B" w:rsidP="005D095E">
      <w:pPr>
        <w:numPr>
          <w:ilvl w:val="1"/>
          <w:numId w:val="19"/>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Autobusų sustojimo aikštelės.</w:t>
      </w:r>
    </w:p>
    <w:p w14:paraId="1510450D" w14:textId="77777777" w:rsidR="00AC488B" w:rsidRPr="00037590" w:rsidRDefault="00AC488B" w:rsidP="00AC488B">
      <w:pPr>
        <w:spacing w:after="120" w:line="276" w:lineRule="auto"/>
        <w:ind w:left="567" w:firstLine="729"/>
        <w:jc w:val="both"/>
        <w:rPr>
          <w:rFonts w:ascii="Arial" w:eastAsia="Times New Roman" w:hAnsi="Arial" w:cs="Arial"/>
        </w:rPr>
      </w:pPr>
      <w:bookmarkStart w:id="5" w:name="_Hlk116474808"/>
      <w:r w:rsidRPr="00037590">
        <w:rPr>
          <w:rFonts w:ascii="Arial" w:eastAsia="Times New Roman" w:hAnsi="Arial" w:cs="Arial"/>
        </w:rPr>
        <w:lastRenderedPageBreak/>
        <w:t>Projekto rengėjas išanalizavęs esamą situaciją turi nustatyti autobusų sustojimų aikštelių (toliau –ASA) įrengimo / perkėlimo / remonto poreikį. Be perono ASA gali būti įrengiama tik išimtinais atvejais, kur techniškai įrengti perono neįmanoma ir tik suderinus su Via Lietuva. Autobusų sustojimo aikštelėse turi būti suprojektuotas suoliukas, šiukšliadėžė, paviljonas bei atitinkamas kelio ženklas. Taip pat turi būti suprojektuota žmonių su negalia vedimo ir įspėjimo sistema.</w:t>
      </w:r>
    </w:p>
    <w:bookmarkEnd w:id="5"/>
    <w:p w14:paraId="2C35B16E" w14:textId="77777777" w:rsidR="00AC488B" w:rsidRDefault="00AC488B" w:rsidP="00AC488B">
      <w:pPr>
        <w:spacing w:after="0" w:line="276" w:lineRule="auto"/>
        <w:jc w:val="both"/>
        <w:rPr>
          <w:rFonts w:ascii="Arial" w:eastAsia="Times New Roman" w:hAnsi="Arial" w:cs="Arial"/>
        </w:rPr>
      </w:pPr>
    </w:p>
    <w:p w14:paraId="6D184628" w14:textId="77777777" w:rsidR="00FA65F4" w:rsidRDefault="00FA65F4" w:rsidP="00AC488B">
      <w:pPr>
        <w:spacing w:after="0" w:line="276" w:lineRule="auto"/>
        <w:jc w:val="both"/>
        <w:rPr>
          <w:rFonts w:ascii="Arial" w:eastAsia="Times New Roman" w:hAnsi="Arial" w:cs="Arial"/>
        </w:rPr>
      </w:pPr>
    </w:p>
    <w:p w14:paraId="0E1915B9" w14:textId="77777777" w:rsidR="00FA65F4" w:rsidRPr="00037590" w:rsidRDefault="00FA65F4" w:rsidP="00AC488B">
      <w:pPr>
        <w:spacing w:after="0" w:line="276" w:lineRule="auto"/>
        <w:jc w:val="both"/>
        <w:rPr>
          <w:rFonts w:ascii="Arial" w:eastAsia="Times New Roman" w:hAnsi="Arial" w:cs="Arial"/>
        </w:rPr>
      </w:pPr>
    </w:p>
    <w:p w14:paraId="22E49B29" w14:textId="77777777" w:rsidR="00AC488B" w:rsidRPr="00037590" w:rsidRDefault="00AC488B" w:rsidP="005D095E">
      <w:pPr>
        <w:numPr>
          <w:ilvl w:val="1"/>
          <w:numId w:val="19"/>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P</w:t>
      </w:r>
      <w:r w:rsidRPr="00037590">
        <w:rPr>
          <w:rFonts w:ascii="Arial" w:eastAsia="Times New Roman" w:hAnsi="Arial" w:cs="Arial"/>
          <w:b/>
          <w:bCs/>
        </w:rPr>
        <w:t>aviljonas, suoliukas ir šiukšliadėžė.</w:t>
      </w:r>
    </w:p>
    <w:p w14:paraId="37213156"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Paviljonas yra I grupės nesudėtingas statinys (atskirai stovintis lengvų konstrukcijų pastatas su trimis sienomis, su stogeliu). Tai tipinis gaminys, kuris montuojamas pastatymo vietoje iš konstrukcijų, tvirtinamų prie pamato arba įbetonuojamų atramų.</w:t>
      </w:r>
    </w:p>
    <w:p w14:paraId="0F6E87FD"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Pagrindiniai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1E639CED"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 xml:space="preserve">Medžiagos – šiuolaikiškos, parinktos teikiant prioritetą </w:t>
      </w:r>
      <w:proofErr w:type="spellStart"/>
      <w:r w:rsidRPr="00037590">
        <w:rPr>
          <w:rFonts w:ascii="Arial" w:eastAsia="Times New Roman" w:hAnsi="Arial" w:cs="Arial"/>
        </w:rPr>
        <w:t>antivandalinėms</w:t>
      </w:r>
      <w:proofErr w:type="spellEnd"/>
      <w:r w:rsidRPr="00037590">
        <w:rPr>
          <w:rFonts w:ascii="Arial" w:eastAsia="Times New Roman" w:hAnsi="Arial" w:cs="Arial"/>
        </w:rPr>
        <w:t xml:space="preserve"> savybėms ir funkcijai.</w:t>
      </w:r>
    </w:p>
    <w:p w14:paraId="6E87E36C"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 xml:space="preserve">Visiškai skaidri paviljonų apdailos medžiaga kelia pavojų paukščiams, todėl būtina naudoti </w:t>
      </w:r>
      <w:proofErr w:type="spellStart"/>
      <w:r w:rsidRPr="00037590">
        <w:rPr>
          <w:rFonts w:ascii="Arial" w:eastAsia="Times New Roman" w:hAnsi="Arial" w:cs="Arial"/>
        </w:rPr>
        <w:t>tonuotą</w:t>
      </w:r>
      <w:proofErr w:type="spellEnd"/>
      <w:r w:rsidRPr="00037590">
        <w:rPr>
          <w:rFonts w:ascii="Arial" w:eastAsia="Times New Roman" w:hAnsi="Arial" w:cs="Arial"/>
        </w:rPr>
        <w:t xml:space="preserve"> skaidriąją medžiagą arba padengti skaidrią medžiagą matinių juostų ar taškų raštu.</w:t>
      </w:r>
    </w:p>
    <w:p w14:paraId="6E2C9055"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Paviljono konstrukcinis dizainas turi būti suprojektuotas taip, kad užtikrintų keleivių apsaugą nuo nepalankių oro sąlygų (kritulių, vėjo, saulėkaitos ir kt.).</w:t>
      </w:r>
    </w:p>
    <w:p w14:paraId="3EA9EE83"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Suoliukas – vientisas, ne trumpesnis kaip 2000 mm ilgio. Sėdimoji dalis iš impregnuotos klijuotos arba vientisos dažytos medienos (</w:t>
      </w:r>
      <w:proofErr w:type="spellStart"/>
      <w:r w:rsidRPr="00037590">
        <w:rPr>
          <w:rFonts w:ascii="Arial" w:eastAsia="Times New Roman" w:hAnsi="Arial" w:cs="Arial"/>
        </w:rPr>
        <w:t>kietmedžio</w:t>
      </w:r>
      <w:proofErr w:type="spellEnd"/>
      <w:r w:rsidRPr="00037590">
        <w:rPr>
          <w:rFonts w:ascii="Arial" w:eastAsia="Times New Roman" w:hAnsi="Arial" w:cs="Arial"/>
        </w:rPr>
        <w:t>) arba cinkuoto (LST EN ISO 1461 ar lygiavertį) ir / arba milteliniu būdu dažyto (pagal LST EN ISO 2808 arba lygiavertį) metalo arba paviljono spalvos plastiko. Suoliukas tvirtinamas prie paviljono rėmo, be kojų. Suoliukas turi išlaikyti ne mažesnį kaip 100 kg svorį į 400 mm ilgį (pvz. 2000 mm ilgio suoliukas turi išlaikyti ne mažesnį kaip 500 kg svorį).</w:t>
      </w:r>
    </w:p>
    <w:p w14:paraId="182FE525"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 xml:space="preserve">Rėmas – iš cinkuotų (pagal LST EN ISO 1461 arba lygiavertį) ir / arba milteliniu būdu dažytų (pagal LST EN ISO 2808 arba lygiavertį) metalo profilių. Susidedantis iš trijų dalių: 2 šoninių ir 1 galinės dalies. Į rėmą montuojama ne mažiau kaip 10 mm storio skaidri, neigiamam aplinkos poveikiui ir smūgiams atspari, medžiaga (išskyrus </w:t>
      </w:r>
      <w:proofErr w:type="spellStart"/>
      <w:r w:rsidRPr="00037590">
        <w:rPr>
          <w:rFonts w:ascii="Arial" w:eastAsia="Times New Roman" w:hAnsi="Arial" w:cs="Arial"/>
        </w:rPr>
        <w:t>polikarbonatą</w:t>
      </w:r>
      <w:proofErr w:type="spellEnd"/>
      <w:r w:rsidRPr="00037590">
        <w:rPr>
          <w:rFonts w:ascii="Arial" w:eastAsia="Times New Roman" w:hAnsi="Arial" w:cs="Arial"/>
        </w:rPr>
        <w:t>).</w:t>
      </w:r>
    </w:p>
    <w:p w14:paraId="00766FD9"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 xml:space="preserve">Stogas – gaubtinis, iš cinkuoto (pagal LST EN ISO 1461 arba lygiavertį) ir / arba milteliniu būdu dažyto (pagal LST EN ISO 2808 arba lygiavertį) metalo konstrukcijų rėmo, dengto neigiamam aplinkos poveikiui atsparia, skaidria, </w:t>
      </w:r>
      <w:proofErr w:type="spellStart"/>
      <w:r w:rsidRPr="00037590">
        <w:rPr>
          <w:rFonts w:ascii="Arial" w:eastAsia="Times New Roman" w:hAnsi="Arial" w:cs="Arial"/>
        </w:rPr>
        <w:t>tonuota</w:t>
      </w:r>
      <w:proofErr w:type="spellEnd"/>
      <w:r w:rsidRPr="00037590">
        <w:rPr>
          <w:rFonts w:ascii="Arial" w:eastAsia="Times New Roman" w:hAnsi="Arial" w:cs="Arial"/>
        </w:rPr>
        <w:t xml:space="preserve"> medžiaga (išskyrus </w:t>
      </w:r>
      <w:proofErr w:type="spellStart"/>
      <w:r w:rsidRPr="00037590">
        <w:rPr>
          <w:rFonts w:ascii="Arial" w:eastAsia="Times New Roman" w:hAnsi="Arial" w:cs="Arial"/>
        </w:rPr>
        <w:t>polikarbonatą</w:t>
      </w:r>
      <w:proofErr w:type="spellEnd"/>
      <w:r w:rsidRPr="00037590">
        <w:rPr>
          <w:rFonts w:ascii="Arial" w:eastAsia="Times New Roman" w:hAnsi="Arial" w:cs="Arial"/>
        </w:rPr>
        <w:t>) arba cinkuota (LST EN ISO 1461 arba lygiaverčio) ir / arba milteliniu būdu dažyta (pagal LST EN ISO 2808 arba lygiavertį) skarda. Siekiant apsaugoti keleivius nuo vandens kritimo, stogo priekinėje ir galinėje dalyse turi būti sumontuoti cinkuoti (pagal LST EN ISO 1461 arba lygiavertį) ir / arba milteliniu būdu dažyti (pagal LST EN ISO 2808 arba lygiavertį) metaliniai vandens nuvedimo latakai į vieną ar abu paviljono galus.</w:t>
      </w:r>
    </w:p>
    <w:p w14:paraId="5AAD7C2C"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Visiems dažomiems paviršiams naudojama spalva – RAL 8016.</w:t>
      </w:r>
    </w:p>
    <w:p w14:paraId="4C81817F"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Pagrindiniai reikalavimai šiukšlių dėžei:</w:t>
      </w:r>
    </w:p>
    <w:p w14:paraId="1F51BE74" w14:textId="77777777" w:rsidR="00AC488B" w:rsidRPr="00037590" w:rsidRDefault="00AC488B" w:rsidP="005D095E">
      <w:pPr>
        <w:pStyle w:val="Sraopastraipa"/>
        <w:numPr>
          <w:ilvl w:val="0"/>
          <w:numId w:val="25"/>
        </w:numPr>
        <w:spacing w:after="0" w:line="276" w:lineRule="auto"/>
        <w:jc w:val="both"/>
        <w:rPr>
          <w:rFonts w:ascii="Arial" w:eastAsia="Times New Roman" w:hAnsi="Arial" w:cs="Arial"/>
        </w:rPr>
      </w:pPr>
      <w:r w:rsidRPr="00037590">
        <w:rPr>
          <w:rFonts w:ascii="Arial" w:eastAsia="Times New Roman" w:hAnsi="Arial" w:cs="Arial"/>
        </w:rPr>
        <w:t>medžiagos – betonas su cinkuotos skardos išimamu įdėklu ir pelenine;</w:t>
      </w:r>
    </w:p>
    <w:p w14:paraId="1E042F66" w14:textId="77777777" w:rsidR="00AC488B" w:rsidRPr="00037590" w:rsidRDefault="00AC488B" w:rsidP="005D095E">
      <w:pPr>
        <w:pStyle w:val="Sraopastraipa"/>
        <w:numPr>
          <w:ilvl w:val="0"/>
          <w:numId w:val="25"/>
        </w:numPr>
        <w:spacing w:after="0" w:line="276" w:lineRule="auto"/>
        <w:jc w:val="both"/>
        <w:rPr>
          <w:rFonts w:ascii="Arial" w:eastAsia="Times New Roman" w:hAnsi="Arial" w:cs="Arial"/>
        </w:rPr>
      </w:pPr>
      <w:r w:rsidRPr="00037590">
        <w:rPr>
          <w:rFonts w:ascii="Arial" w:eastAsia="Times New Roman" w:hAnsi="Arial" w:cs="Arial"/>
        </w:rPr>
        <w:t>tūris ne mažesnis kaip 40 l ir ne didesnis, kaip 70 l;</w:t>
      </w:r>
    </w:p>
    <w:p w14:paraId="219B2BEE" w14:textId="77777777" w:rsidR="00AC488B" w:rsidRPr="00037590" w:rsidRDefault="00AC488B" w:rsidP="005D095E">
      <w:pPr>
        <w:pStyle w:val="Sraopastraipa"/>
        <w:numPr>
          <w:ilvl w:val="0"/>
          <w:numId w:val="25"/>
        </w:numPr>
        <w:spacing w:after="0" w:line="276" w:lineRule="auto"/>
        <w:jc w:val="both"/>
        <w:rPr>
          <w:rFonts w:ascii="Arial" w:eastAsia="Times New Roman" w:hAnsi="Arial" w:cs="Arial"/>
        </w:rPr>
      </w:pPr>
      <w:r w:rsidRPr="00037590">
        <w:rPr>
          <w:rFonts w:ascii="Arial" w:eastAsia="Times New Roman" w:hAnsi="Arial" w:cs="Arial"/>
        </w:rPr>
        <w:t>svoris – ne mažiau kaip 100 kg;</w:t>
      </w:r>
    </w:p>
    <w:p w14:paraId="58F11510" w14:textId="77777777" w:rsidR="00AC488B" w:rsidRPr="00037590" w:rsidRDefault="00AC488B" w:rsidP="005D095E">
      <w:pPr>
        <w:pStyle w:val="Sraopastraipa"/>
        <w:numPr>
          <w:ilvl w:val="0"/>
          <w:numId w:val="25"/>
        </w:numPr>
        <w:spacing w:after="0" w:line="276" w:lineRule="auto"/>
        <w:jc w:val="both"/>
        <w:rPr>
          <w:rFonts w:ascii="Arial" w:eastAsia="Times New Roman" w:hAnsi="Arial" w:cs="Arial"/>
        </w:rPr>
      </w:pPr>
      <w:r w:rsidRPr="00037590">
        <w:rPr>
          <w:rFonts w:ascii="Arial" w:eastAsia="Times New Roman" w:hAnsi="Arial" w:cs="Arial"/>
        </w:rPr>
        <w:t>su stogeliu, dangčiu ar kita apsauga, kad vėjas ar paukščiai neišnešiotų šiukšlių.</w:t>
      </w:r>
    </w:p>
    <w:p w14:paraId="33C1EB38" w14:textId="77777777" w:rsidR="00AC488B" w:rsidRPr="00037590" w:rsidRDefault="00AC488B" w:rsidP="00AC488B">
      <w:pPr>
        <w:spacing w:after="0" w:line="276" w:lineRule="auto"/>
        <w:ind w:left="567" w:firstLine="284"/>
        <w:jc w:val="both"/>
        <w:rPr>
          <w:rFonts w:ascii="Arial" w:eastAsia="Times New Roman" w:hAnsi="Arial" w:cs="Arial"/>
        </w:rPr>
      </w:pPr>
    </w:p>
    <w:p w14:paraId="3169861B" w14:textId="77777777" w:rsidR="00AC488B" w:rsidRPr="00037590" w:rsidRDefault="00AC488B" w:rsidP="005D095E">
      <w:pPr>
        <w:numPr>
          <w:ilvl w:val="1"/>
          <w:numId w:val="19"/>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Kelkraščių danga.</w:t>
      </w:r>
    </w:p>
    <w:p w14:paraId="384A8D94" w14:textId="77777777" w:rsidR="00AC488B" w:rsidRPr="00037590" w:rsidRDefault="00AC488B" w:rsidP="00AC488B">
      <w:pPr>
        <w:spacing w:after="0" w:line="276" w:lineRule="auto"/>
        <w:ind w:firstLine="1296"/>
        <w:contextualSpacing/>
        <w:jc w:val="both"/>
        <w:rPr>
          <w:rFonts w:ascii="Arial" w:eastAsia="Times New Roman" w:hAnsi="Arial" w:cs="Arial"/>
        </w:rPr>
      </w:pPr>
      <w:r w:rsidRPr="00037590">
        <w:rPr>
          <w:rFonts w:ascii="Arial" w:eastAsia="Times New Roman" w:hAnsi="Arial" w:cs="Arial"/>
        </w:rPr>
        <w:t xml:space="preserve">Projektuoti </w:t>
      </w:r>
      <w:proofErr w:type="spellStart"/>
      <w:r w:rsidRPr="00037590">
        <w:rPr>
          <w:rFonts w:ascii="Arial" w:eastAsia="Times New Roman" w:hAnsi="Arial" w:cs="Arial"/>
        </w:rPr>
        <w:t>skaldažolę</w:t>
      </w:r>
      <w:proofErr w:type="spellEnd"/>
      <w:r w:rsidRPr="00037590">
        <w:rPr>
          <w:rFonts w:ascii="Arial" w:eastAsia="Times New Roman" w:hAnsi="Arial" w:cs="Arial"/>
        </w:rPr>
        <w:t>, kai dirvožemio kiekis joje 15 % ir naudojama mineralinė medžiaga – skalda.</w:t>
      </w:r>
    </w:p>
    <w:p w14:paraId="1F264374" w14:textId="77777777" w:rsidR="00AC488B" w:rsidRPr="00037590" w:rsidRDefault="00AC488B" w:rsidP="00AC488B">
      <w:pPr>
        <w:suppressAutoHyphens/>
        <w:spacing w:after="0" w:line="276" w:lineRule="auto"/>
        <w:ind w:left="567" w:firstLine="729"/>
        <w:jc w:val="both"/>
        <w:rPr>
          <w:rFonts w:ascii="Arial" w:eastAsia="Times New Roman" w:hAnsi="Arial" w:cs="Arial"/>
        </w:rPr>
      </w:pPr>
      <w:bookmarkStart w:id="6" w:name="_Hlk164264950"/>
      <w:r w:rsidRPr="00037590">
        <w:rPr>
          <w:rFonts w:ascii="Arial" w:eastAsia="Times New Roman" w:hAnsi="Arial" w:cs="Arial"/>
        </w:rPr>
        <w:t xml:space="preserve">Kai projektuojamas pėsčiųjų / dviračių takas yra šaligatvio tipo ar nuo kelio važiuojamosios dalies atskiriamas kelio bortu, turi būti numatyti ilgaamžiai sprendiniai, kurie užtikrintų, kad atliekant kelio dangos </w:t>
      </w:r>
      <w:r w:rsidRPr="00037590">
        <w:rPr>
          <w:rFonts w:ascii="Arial" w:eastAsia="Times New Roman" w:hAnsi="Arial" w:cs="Arial"/>
        </w:rPr>
        <w:lastRenderedPageBreak/>
        <w:t>remontą, jau įrengti kelio elementai būtų išsaugoti ir nereikėtų jų perstatyti. Projektuojami sprendiniai negali pabloginti esamos situacijos. Pagal poreikį turi būti numatyti esamos kelio dangos skersinio ir / ar išilginio profilio nuolydžių atstatymo sprendiniai</w:t>
      </w:r>
      <w:bookmarkEnd w:id="6"/>
      <w:r w:rsidRPr="00037590">
        <w:rPr>
          <w:rFonts w:ascii="Arial" w:eastAsia="Times New Roman" w:hAnsi="Arial" w:cs="Arial"/>
        </w:rPr>
        <w:t>.</w:t>
      </w:r>
    </w:p>
    <w:p w14:paraId="19F68712" w14:textId="77777777" w:rsidR="00AC488B" w:rsidRPr="00037590" w:rsidRDefault="00AC488B" w:rsidP="00AC488B">
      <w:pPr>
        <w:spacing w:after="0" w:line="276" w:lineRule="auto"/>
        <w:contextualSpacing/>
        <w:jc w:val="both"/>
        <w:rPr>
          <w:rFonts w:ascii="Arial" w:eastAsia="Times New Roman" w:hAnsi="Arial" w:cs="Arial"/>
        </w:rPr>
      </w:pPr>
    </w:p>
    <w:p w14:paraId="21A86D6C" w14:textId="77777777" w:rsidR="00AC488B" w:rsidRPr="00037590" w:rsidRDefault="00AC488B" w:rsidP="005D095E">
      <w:pPr>
        <w:numPr>
          <w:ilvl w:val="1"/>
          <w:numId w:val="19"/>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bCs/>
          <w:lang w:eastAsia="lt-LT"/>
        </w:rPr>
        <w:t>Grioviai.</w:t>
      </w:r>
    </w:p>
    <w:p w14:paraId="557A7E55" w14:textId="77777777" w:rsidR="00AC488B" w:rsidRPr="00037590" w:rsidRDefault="00AC488B" w:rsidP="00AC488B">
      <w:pPr>
        <w:pStyle w:val="Sraopastraipa"/>
        <w:spacing w:after="0" w:line="276" w:lineRule="auto"/>
        <w:ind w:left="567" w:firstLine="729"/>
        <w:jc w:val="both"/>
        <w:rPr>
          <w:rFonts w:ascii="Arial" w:eastAsia="Times New Roman" w:hAnsi="Arial" w:cs="Arial"/>
        </w:rPr>
      </w:pPr>
      <w:r w:rsidRPr="00037590">
        <w:rPr>
          <w:rFonts w:ascii="Arial" w:eastAsia="Times New Roman" w:hAnsi="Arial" w:cs="Arial"/>
        </w:rPr>
        <w:t>Kelio plano brėžiniuose turi būti pažymėtos vandens tekėjimo kryptys grioviuose.</w:t>
      </w:r>
    </w:p>
    <w:p w14:paraId="574D6243" w14:textId="77777777" w:rsidR="00AC488B" w:rsidRPr="00037590" w:rsidRDefault="00AC488B" w:rsidP="00AC488B">
      <w:pPr>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t>Griovių tvirtinimas:</w:t>
      </w:r>
    </w:p>
    <w:p w14:paraId="4EBF86F2" w14:textId="77777777" w:rsidR="00AC488B" w:rsidRPr="00037590" w:rsidRDefault="00AC488B" w:rsidP="005D095E">
      <w:pPr>
        <w:pStyle w:val="Sraopastraipa"/>
        <w:numPr>
          <w:ilvl w:val="0"/>
          <w:numId w:val="18"/>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 xml:space="preserve">kai nuolydis iki 3 % , turi būti naudojamos medžiagos, nurodytos TRA UŽPILDAI 19 4 lentelėje, pasirinktinai </w:t>
      </w:r>
      <w:proofErr w:type="spellStart"/>
      <w:r w:rsidRPr="00037590">
        <w:rPr>
          <w:rFonts w:ascii="Arial" w:eastAsia="Times New Roman" w:hAnsi="Arial" w:cs="Arial"/>
          <w:lang w:eastAsia="lt-LT"/>
        </w:rPr>
        <w:t>fr</w:t>
      </w:r>
      <w:proofErr w:type="spellEnd"/>
      <w:r w:rsidRPr="00037590">
        <w:rPr>
          <w:rFonts w:ascii="Arial" w:eastAsia="Times New Roman" w:hAnsi="Arial" w:cs="Arial"/>
          <w:lang w:eastAsia="lt-LT"/>
        </w:rPr>
        <w:t>. 16/22, 16/32. 22/32. Naudojamas užpildas turi atitikti LST EN 13242 reikalavimus;</w:t>
      </w:r>
    </w:p>
    <w:p w14:paraId="24A8CD41" w14:textId="77777777" w:rsidR="00AC488B" w:rsidRPr="00037590" w:rsidRDefault="00AC488B" w:rsidP="005D095E">
      <w:pPr>
        <w:pStyle w:val="Sraopastraipa"/>
        <w:numPr>
          <w:ilvl w:val="0"/>
          <w:numId w:val="18"/>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kai nuolydis 3 – 6 % – skalda (turi būti naudojamos medžiagos, nurodytos TRA UŽPILDAI 19 4 lentelėje pasirinktinai, bet ne mažesnės frakcijos kaip 24/45. Naudojamas užpildas turi atitikti LST EN 13242 reikalavimus);</w:t>
      </w:r>
    </w:p>
    <w:p w14:paraId="7AD6FA32" w14:textId="77777777" w:rsidR="00AC488B" w:rsidRPr="00037590" w:rsidRDefault="00AC488B" w:rsidP="005D095E">
      <w:pPr>
        <w:pStyle w:val="Sraopastraipa"/>
        <w:numPr>
          <w:ilvl w:val="0"/>
          <w:numId w:val="18"/>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kai nuolydis 6 – 10 % – latakais, betono gaminiais;</w:t>
      </w:r>
    </w:p>
    <w:p w14:paraId="24494A39" w14:textId="77777777" w:rsidR="00AC488B" w:rsidRPr="00037590" w:rsidRDefault="00AC488B" w:rsidP="005D095E">
      <w:pPr>
        <w:pStyle w:val="Sraopastraipa"/>
        <w:numPr>
          <w:ilvl w:val="0"/>
          <w:numId w:val="18"/>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 xml:space="preserve">kai nuolydis virš 10 % – latakais, kurie tvirtinami labai šiurkščia danga (18–36 cm akmens grindiniu ant žvyro mišinio sluoksnio rišliuose gruntuose arba ant betono biriuose gruntuose; grioviuose rengiamos gelžbetoninės greitvietės) </w:t>
      </w:r>
      <w:r w:rsidRPr="00037590">
        <w:rPr>
          <w:rFonts w:ascii="Arial" w:eastAsia="Times New Roman" w:hAnsi="Arial" w:cs="Arial"/>
        </w:rPr>
        <w:t>arba numatyti kitais būdais, nurodytais KPT VNS 16 229 p.</w:t>
      </w:r>
    </w:p>
    <w:p w14:paraId="2AB14280" w14:textId="77777777" w:rsidR="00AC488B" w:rsidRPr="00037590" w:rsidRDefault="00AC488B" w:rsidP="00AC488B">
      <w:pPr>
        <w:spacing w:after="0" w:line="276" w:lineRule="auto"/>
        <w:jc w:val="both"/>
        <w:rPr>
          <w:rFonts w:ascii="Arial" w:eastAsia="Times New Roman" w:hAnsi="Arial" w:cs="Arial"/>
          <w:lang w:eastAsia="lt-LT"/>
        </w:rPr>
      </w:pPr>
    </w:p>
    <w:p w14:paraId="6D510183" w14:textId="77777777" w:rsidR="00AC488B" w:rsidRPr="00037590" w:rsidRDefault="00AC488B" w:rsidP="005D095E">
      <w:pPr>
        <w:pStyle w:val="Sraopastraipa"/>
        <w:numPr>
          <w:ilvl w:val="1"/>
          <w:numId w:val="19"/>
        </w:numPr>
        <w:spacing w:after="0" w:line="276" w:lineRule="auto"/>
        <w:ind w:left="1276" w:hanging="709"/>
        <w:jc w:val="both"/>
        <w:rPr>
          <w:rFonts w:ascii="Arial" w:eastAsia="Times New Roman" w:hAnsi="Arial" w:cs="Arial"/>
          <w:b/>
          <w:bCs/>
          <w:lang w:eastAsia="lt-LT"/>
        </w:rPr>
      </w:pPr>
      <w:r w:rsidRPr="00037590">
        <w:rPr>
          <w:rFonts w:ascii="Arial" w:eastAsia="Times New Roman" w:hAnsi="Arial" w:cs="Arial"/>
          <w:b/>
          <w:bCs/>
          <w:lang w:eastAsia="lt-LT"/>
        </w:rPr>
        <w:t>Kelio ženklai ir kelio ženklinimas.</w:t>
      </w:r>
    </w:p>
    <w:p w14:paraId="57B3F6B3" w14:textId="77777777" w:rsidR="00AC488B" w:rsidRPr="00037590" w:rsidRDefault="00AC488B" w:rsidP="00AC488B">
      <w:pPr>
        <w:spacing w:after="0" w:line="276" w:lineRule="auto"/>
        <w:ind w:left="567"/>
        <w:jc w:val="both"/>
        <w:rPr>
          <w:rFonts w:ascii="Arial" w:eastAsia="Times New Roman" w:hAnsi="Arial" w:cs="Arial"/>
        </w:rPr>
      </w:pPr>
      <w:r w:rsidRPr="00037590">
        <w:rPr>
          <w:rFonts w:ascii="Arial" w:eastAsia="Times New Roman" w:hAnsi="Arial" w:cs="Arial"/>
          <w:b/>
          <w:bCs/>
          <w:lang w:eastAsia="lt-LT"/>
        </w:rPr>
        <w:tab/>
      </w:r>
      <w:r w:rsidRPr="00037590">
        <w:rPr>
          <w:rFonts w:ascii="Arial" w:eastAsia="Times New Roman" w:hAnsi="Arial" w:cs="Arial"/>
        </w:rPr>
        <w:t xml:space="preserve">Kelio ženklus projektuoti vadovaujantis </w:t>
      </w:r>
      <w:r w:rsidRPr="00037590">
        <w:rPr>
          <w:rFonts w:ascii="Arial" w:hAnsi="Arial" w:cs="Arial"/>
        </w:rPr>
        <w:t>Kelio ženklų įrengimo ir vertikaliojo ženklinimo taisyklėmis</w:t>
      </w:r>
      <w:r w:rsidRPr="00037590">
        <w:rPr>
          <w:rFonts w:ascii="Arial" w:eastAsia="Times New Roman" w:hAnsi="Arial" w:cs="Arial"/>
        </w:rPr>
        <w:t>. Projekte neturi būti apsiribota ir nurodyta konkreti medžiaga, savybė ar charakteristika (kelio ženklus statinio statybos rangovas įrengs vadovaujantis Automobilių kelių vertikaliųjų kelio ženklų įrengimo taisyklėmis ĮT VŽ 14).</w:t>
      </w:r>
    </w:p>
    <w:p w14:paraId="2E0C1176" w14:textId="77777777" w:rsidR="00AC488B" w:rsidRPr="00037590" w:rsidRDefault="00AC488B" w:rsidP="00AC488B">
      <w:pPr>
        <w:tabs>
          <w:tab w:val="left" w:pos="1276"/>
        </w:tabs>
        <w:spacing w:after="0" w:line="276" w:lineRule="auto"/>
        <w:ind w:left="567"/>
        <w:jc w:val="both"/>
        <w:rPr>
          <w:rFonts w:ascii="Arial" w:hAnsi="Arial" w:cs="Arial"/>
        </w:rPr>
      </w:pPr>
      <w:r w:rsidRPr="00037590">
        <w:rPr>
          <w:rFonts w:ascii="Arial" w:hAnsi="Arial" w:cs="Arial"/>
        </w:rPr>
        <w:tab/>
        <w:t>Kelio horizontalųjį ženklinimą projektuoti vadovaujantis Kelių horizontaliojo ženklinimo taisyklėmis, numatant polimerinių ar kitų ilgaamžių medžiagų panaudojimą.</w:t>
      </w:r>
    </w:p>
    <w:p w14:paraId="2006ACF1" w14:textId="77777777" w:rsidR="00AC488B" w:rsidRPr="00037590" w:rsidRDefault="00AC488B" w:rsidP="00AC488B">
      <w:pPr>
        <w:tabs>
          <w:tab w:val="left" w:pos="1276"/>
        </w:tabs>
        <w:spacing w:after="0" w:line="276" w:lineRule="auto"/>
        <w:ind w:left="567"/>
        <w:jc w:val="both"/>
        <w:rPr>
          <w:rFonts w:ascii="Arial" w:hAnsi="Arial" w:cs="Arial"/>
        </w:rPr>
      </w:pPr>
    </w:p>
    <w:p w14:paraId="3B25618F" w14:textId="77777777" w:rsidR="00AC488B" w:rsidRPr="00037590" w:rsidRDefault="00AC488B" w:rsidP="005D095E">
      <w:pPr>
        <w:pStyle w:val="Sraopastraipa"/>
        <w:numPr>
          <w:ilvl w:val="1"/>
          <w:numId w:val="19"/>
        </w:numPr>
        <w:tabs>
          <w:tab w:val="left" w:pos="1276"/>
        </w:tabs>
        <w:spacing w:after="0" w:line="276" w:lineRule="auto"/>
        <w:ind w:hanging="3272"/>
        <w:jc w:val="both"/>
        <w:rPr>
          <w:rFonts w:ascii="Arial" w:hAnsi="Arial" w:cs="Arial"/>
        </w:rPr>
      </w:pPr>
      <w:proofErr w:type="spellStart"/>
      <w:r w:rsidRPr="00037590">
        <w:rPr>
          <w:rFonts w:ascii="Arial" w:eastAsia="Times New Roman" w:hAnsi="Arial" w:cs="Arial"/>
          <w:b/>
          <w:bCs/>
          <w:lang w:eastAsia="lt-LT"/>
        </w:rPr>
        <w:t>Geosintetinės</w:t>
      </w:r>
      <w:proofErr w:type="spellEnd"/>
      <w:r w:rsidRPr="00037590">
        <w:rPr>
          <w:rFonts w:ascii="Arial" w:eastAsia="Times New Roman" w:hAnsi="Arial" w:cs="Arial"/>
          <w:b/>
          <w:bCs/>
          <w:lang w:eastAsia="lt-LT"/>
        </w:rPr>
        <w:t xml:space="preserve"> medžiagos.</w:t>
      </w:r>
    </w:p>
    <w:p w14:paraId="241C73C8" w14:textId="77777777" w:rsidR="00AC488B" w:rsidRPr="00037590" w:rsidRDefault="00AC488B" w:rsidP="00AC488B">
      <w:pPr>
        <w:pStyle w:val="Sraopastraipa"/>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t xml:space="preserve">Projektuojant </w:t>
      </w:r>
      <w:proofErr w:type="spellStart"/>
      <w:r w:rsidRPr="00037590">
        <w:rPr>
          <w:rFonts w:ascii="Arial" w:eastAsia="Times New Roman" w:hAnsi="Arial" w:cs="Arial"/>
          <w:lang w:eastAsia="lt-LT"/>
        </w:rPr>
        <w:t>geosintetinių</w:t>
      </w:r>
      <w:proofErr w:type="spellEnd"/>
      <w:r w:rsidRPr="00037590">
        <w:rPr>
          <w:rFonts w:ascii="Arial" w:eastAsia="Times New Roman" w:hAnsi="Arial" w:cs="Arial"/>
          <w:lang w:eastAsia="lt-LT"/>
        </w:rPr>
        <w:t xml:space="preserve"> medžiagų panaudojimą vadovautis MN GEOSINT ŽD13 „</w:t>
      </w:r>
      <w:proofErr w:type="spellStart"/>
      <w:r w:rsidRPr="00037590">
        <w:rPr>
          <w:rFonts w:ascii="Arial" w:eastAsia="Times New Roman" w:hAnsi="Arial" w:cs="Arial"/>
          <w:lang w:eastAsia="lt-LT"/>
        </w:rPr>
        <w:t>Geosintetikos</w:t>
      </w:r>
      <w:proofErr w:type="spellEnd"/>
      <w:r w:rsidRPr="00037590">
        <w:rPr>
          <w:rFonts w:ascii="Arial" w:eastAsia="Times New Roman" w:hAnsi="Arial" w:cs="Arial"/>
          <w:lang w:eastAsia="lt-LT"/>
        </w:rPr>
        <w:t xml:space="preserve"> naudojimo žemės darbams keliuose metodiniais nurodymais“, TRA GEOSINT ŽD 13 „</w:t>
      </w:r>
      <w:proofErr w:type="spellStart"/>
      <w:r w:rsidRPr="00037590">
        <w:rPr>
          <w:rFonts w:ascii="Arial" w:eastAsia="Times New Roman" w:hAnsi="Arial" w:cs="Arial"/>
          <w:lang w:eastAsia="lt-LT"/>
        </w:rPr>
        <w:t>Geosintetikos</w:t>
      </w:r>
      <w:proofErr w:type="spellEnd"/>
      <w:r w:rsidRPr="00037590">
        <w:rPr>
          <w:rFonts w:ascii="Arial" w:eastAsia="Times New Roman" w:hAnsi="Arial" w:cs="Arial"/>
          <w:lang w:eastAsia="lt-LT"/>
        </w:rPr>
        <w:t>, naudojamos žemės darbams keliuose, techninių reikalavimų aprašu“, ĮT ŽS 17 „Automobilių kelių žemės darbų atlikimo ir žemės sankasos įrengimo taisyklėmis“.</w:t>
      </w:r>
    </w:p>
    <w:p w14:paraId="72928869"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ab/>
        <w:t xml:space="preserve">Projekte turi būti nurodytas parinktų </w:t>
      </w:r>
      <w:proofErr w:type="spellStart"/>
      <w:r w:rsidRPr="00037590">
        <w:rPr>
          <w:rFonts w:ascii="Arial" w:eastAsia="Times New Roman" w:hAnsi="Arial" w:cs="Arial"/>
          <w:lang w:eastAsia="lt-LT"/>
        </w:rPr>
        <w:t>geosintetinių</w:t>
      </w:r>
      <w:proofErr w:type="spellEnd"/>
      <w:r w:rsidRPr="00037590">
        <w:rPr>
          <w:rFonts w:ascii="Arial" w:eastAsia="Times New Roman" w:hAnsi="Arial" w:cs="Arial"/>
          <w:lang w:eastAsia="lt-LT"/>
        </w:rPr>
        <w:t xml:space="preserve"> medžiagų tipas, panaudojimo sritis ir funkcija pagal MN GEOSINT ŽD13 I–IV skirsnyje nurodomus žymenis, reikalavimai medžiagoms ir darbų atlikimui, įrengimo aprašymas, detalūs brėžiniai. Reikalaujamos savybių vertės nurodomos pagal MN GEOSINT ŽD 13 ir TRA GEOSINT ŽD 13.</w:t>
      </w:r>
    </w:p>
    <w:p w14:paraId="7A880C4B"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ab/>
      </w:r>
      <w:proofErr w:type="spellStart"/>
      <w:r w:rsidRPr="00037590">
        <w:rPr>
          <w:rFonts w:ascii="Arial" w:eastAsia="Times New Roman" w:hAnsi="Arial" w:cs="Arial"/>
          <w:lang w:eastAsia="lt-LT"/>
        </w:rPr>
        <w:t>Geosintetinių</w:t>
      </w:r>
      <w:proofErr w:type="spellEnd"/>
      <w:r w:rsidRPr="00037590">
        <w:rPr>
          <w:rFonts w:ascii="Arial" w:eastAsia="Times New Roman" w:hAnsi="Arial" w:cs="Arial"/>
          <w:lang w:eastAsia="lt-LT"/>
        </w:rPr>
        <w:t xml:space="preserve"> medžiagų panaudojimas turi būti racionalus ir pagrįstas. Taikant </w:t>
      </w:r>
      <w:proofErr w:type="spellStart"/>
      <w:r w:rsidRPr="00037590">
        <w:rPr>
          <w:rFonts w:ascii="Arial" w:eastAsia="Times New Roman" w:hAnsi="Arial" w:cs="Arial"/>
          <w:lang w:eastAsia="lt-LT"/>
        </w:rPr>
        <w:t>geosintetines</w:t>
      </w:r>
      <w:proofErr w:type="spellEnd"/>
      <w:r w:rsidRPr="00037590">
        <w:rPr>
          <w:rFonts w:ascii="Arial" w:eastAsia="Times New Roman" w:hAnsi="Arial" w:cs="Arial"/>
          <w:lang w:eastAsia="lt-LT"/>
        </w:rPr>
        <w:t xml:space="preserve"> medžiagas sankasos armavimui turi būti atliktas palyginimas su kitais galimais sprendimais (gruntų pakeitimas, pagerinimas, sustiprinimas ir kt.), vertinant ekonomiškumą, ilgaamžiškumą ir stabilumą. Kelio ruožuose su slūgsančiais silpnais gruntais būtina įvertinti nuosėdžius. Pateikti ne mažiau kaip 3 galimų sprendimų variantus ir jų palyginimą, ekonominiais skaičiavimais, darbų kiekių žiniaraščiais ir išvadomis, kuriose būtų nurodomas ir projekto rengėjo siūlomas sprendinys.</w:t>
      </w:r>
    </w:p>
    <w:p w14:paraId="504C85AB"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ab/>
      </w:r>
      <w:proofErr w:type="spellStart"/>
      <w:r w:rsidRPr="00037590">
        <w:rPr>
          <w:rFonts w:ascii="Arial" w:eastAsia="Times New Roman" w:hAnsi="Arial" w:cs="Arial"/>
          <w:lang w:eastAsia="lt-LT"/>
        </w:rPr>
        <w:t>Geosintetinių</w:t>
      </w:r>
      <w:proofErr w:type="spellEnd"/>
      <w:r w:rsidRPr="00037590">
        <w:rPr>
          <w:rFonts w:ascii="Arial" w:eastAsia="Times New Roman" w:hAnsi="Arial" w:cs="Arial"/>
          <w:lang w:eastAsia="lt-LT"/>
        </w:rPr>
        <w:t xml:space="preserve"> medžiagų sprendiniai turi būti nurodyti kelio išilginių ir skersinių profilių brėžiniuose.</w:t>
      </w:r>
    </w:p>
    <w:p w14:paraId="22B0C4AB" w14:textId="77777777" w:rsidR="00AC488B" w:rsidRPr="00037590" w:rsidRDefault="00AC488B" w:rsidP="00AC488B">
      <w:pPr>
        <w:pStyle w:val="Sraopastraipa"/>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 xml:space="preserve">Nurodant gaminių charakteristikas, savybes, vadovautis normatyvinio statybos techninio dokumento MN GEOSINT ŽD 13 IX skyriaus I skirsnio 1 lentele. </w:t>
      </w:r>
    </w:p>
    <w:p w14:paraId="72759BE6" w14:textId="0ADF3940" w:rsidR="00AC488B" w:rsidRPr="00037590" w:rsidRDefault="00AC488B" w:rsidP="00AC488B">
      <w:pPr>
        <w:pStyle w:val="Sraopastraipa"/>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t xml:space="preserve">Projekto aiškinamajame rašte turi būti nurodyta pastaba dėl galimybės rangovui pasirinkti kitus </w:t>
      </w:r>
      <w:r w:rsidR="006F67B0" w:rsidRPr="00037590">
        <w:rPr>
          <w:rFonts w:ascii="Arial" w:eastAsia="Times New Roman" w:hAnsi="Arial" w:cs="Arial"/>
          <w:lang w:eastAsia="lt-LT"/>
        </w:rPr>
        <w:t xml:space="preserve">lygiaverčius </w:t>
      </w:r>
      <w:r w:rsidRPr="00037590">
        <w:rPr>
          <w:rFonts w:ascii="Arial" w:eastAsia="Times New Roman" w:hAnsi="Arial" w:cs="Arial"/>
          <w:lang w:eastAsia="lt-LT"/>
        </w:rPr>
        <w:t>nei numatyta projekte</w:t>
      </w:r>
      <w:r w:rsidR="00C85C01" w:rsidRPr="00037590">
        <w:rPr>
          <w:rFonts w:ascii="Arial" w:eastAsia="Times New Roman" w:hAnsi="Arial" w:cs="Arial"/>
          <w:lang w:eastAsia="lt-LT"/>
        </w:rPr>
        <w:t xml:space="preserve"> </w:t>
      </w:r>
      <w:r w:rsidRPr="00037590">
        <w:rPr>
          <w:rFonts w:ascii="Arial" w:eastAsia="Times New Roman" w:hAnsi="Arial" w:cs="Arial"/>
          <w:lang w:eastAsia="lt-LT"/>
        </w:rPr>
        <w:t>gaminius.</w:t>
      </w:r>
    </w:p>
    <w:p w14:paraId="24EAC735" w14:textId="77777777" w:rsidR="00AC488B" w:rsidRPr="00037590" w:rsidRDefault="00AC488B" w:rsidP="00AC488B">
      <w:pPr>
        <w:pStyle w:val="Sraopastraipa"/>
        <w:spacing w:after="0" w:line="276" w:lineRule="auto"/>
        <w:ind w:left="567"/>
        <w:jc w:val="both"/>
        <w:rPr>
          <w:rFonts w:ascii="Arial" w:eastAsia="Times New Roman" w:hAnsi="Arial" w:cs="Arial"/>
          <w:lang w:eastAsia="lt-LT"/>
        </w:rPr>
      </w:pPr>
    </w:p>
    <w:p w14:paraId="5DE91172" w14:textId="77777777" w:rsidR="00AC488B" w:rsidRPr="00037590" w:rsidRDefault="00AC488B" w:rsidP="005D095E">
      <w:pPr>
        <w:pStyle w:val="Sraopastraipa"/>
        <w:numPr>
          <w:ilvl w:val="1"/>
          <w:numId w:val="19"/>
        </w:numPr>
        <w:spacing w:after="0" w:line="276" w:lineRule="auto"/>
        <w:ind w:left="1276" w:hanging="709"/>
        <w:jc w:val="both"/>
        <w:rPr>
          <w:rStyle w:val="Emfaz"/>
          <w:rFonts w:ascii="Arial" w:eastAsia="Times New Roman" w:hAnsi="Arial" w:cs="Arial"/>
          <w:i w:val="0"/>
          <w:iCs w:val="0"/>
          <w:lang w:eastAsia="lt-LT"/>
        </w:rPr>
      </w:pPr>
      <w:proofErr w:type="spellStart"/>
      <w:r w:rsidRPr="00037590">
        <w:rPr>
          <w:rStyle w:val="Emfaz"/>
          <w:rFonts w:ascii="Arial" w:hAnsi="Arial" w:cs="Arial"/>
          <w:b/>
          <w:bCs/>
          <w:shd w:val="clear" w:color="auto" w:fill="FFFFFF"/>
        </w:rPr>
        <w:t>Didžiagabaričių</w:t>
      </w:r>
      <w:proofErr w:type="spellEnd"/>
      <w:r w:rsidRPr="00037590">
        <w:rPr>
          <w:rFonts w:ascii="Arial" w:hAnsi="Arial" w:cs="Arial"/>
          <w:b/>
          <w:bCs/>
          <w:shd w:val="clear" w:color="auto" w:fill="FFFFFF"/>
        </w:rPr>
        <w:t> ir (ar) </w:t>
      </w:r>
      <w:r w:rsidRPr="00037590">
        <w:rPr>
          <w:rStyle w:val="Emfaz"/>
          <w:rFonts w:ascii="Arial" w:hAnsi="Arial" w:cs="Arial"/>
          <w:b/>
          <w:bCs/>
          <w:shd w:val="clear" w:color="auto" w:fill="FFFFFF"/>
        </w:rPr>
        <w:t>sunkiasvorių transporto priemonių eismas.</w:t>
      </w:r>
    </w:p>
    <w:p w14:paraId="514F3068" w14:textId="77777777" w:rsidR="00AC488B" w:rsidRPr="00037590" w:rsidRDefault="00AC488B" w:rsidP="00AC488B">
      <w:pPr>
        <w:spacing w:after="0" w:line="276" w:lineRule="auto"/>
        <w:ind w:left="567" w:firstLine="731"/>
        <w:jc w:val="both"/>
        <w:rPr>
          <w:rStyle w:val="Emfaz"/>
          <w:rFonts w:ascii="Arial" w:hAnsi="Arial" w:cs="Arial"/>
          <w:i w:val="0"/>
          <w:iCs w:val="0"/>
          <w:shd w:val="clear" w:color="auto" w:fill="FFFFFF"/>
        </w:rPr>
      </w:pPr>
      <w:r w:rsidRPr="00037590">
        <w:rPr>
          <w:rStyle w:val="Emfaz"/>
          <w:rFonts w:ascii="Arial" w:hAnsi="Arial" w:cs="Arial"/>
          <w:shd w:val="clear" w:color="auto" w:fill="FFFFFF"/>
        </w:rPr>
        <w:t xml:space="preserve">Projektuojamo kelio (jo elementų) geometriniai (ar/ir kiti) parametrai pagal nustatytą poreikį turi užtikrinti </w:t>
      </w:r>
      <w:proofErr w:type="spellStart"/>
      <w:r w:rsidRPr="00037590">
        <w:rPr>
          <w:rStyle w:val="Emfaz"/>
          <w:rFonts w:ascii="Arial" w:hAnsi="Arial" w:cs="Arial"/>
          <w:shd w:val="clear" w:color="auto" w:fill="FFFFFF"/>
        </w:rPr>
        <w:t>didžiagabaričių</w:t>
      </w:r>
      <w:proofErr w:type="spellEnd"/>
      <w:r w:rsidRPr="00037590">
        <w:rPr>
          <w:rFonts w:ascii="Arial" w:hAnsi="Arial" w:cs="Arial"/>
          <w:shd w:val="clear" w:color="auto" w:fill="FFFFFF"/>
        </w:rPr>
        <w:t> ir (ar) </w:t>
      </w:r>
      <w:r w:rsidRPr="00037590">
        <w:rPr>
          <w:rStyle w:val="Emfaz"/>
          <w:rFonts w:ascii="Arial" w:hAnsi="Arial" w:cs="Arial"/>
          <w:shd w:val="clear" w:color="auto" w:fill="FFFFFF"/>
        </w:rPr>
        <w:t>sunkiasvorių transporto priemonių eismą.</w:t>
      </w:r>
    </w:p>
    <w:p w14:paraId="6600F87F" w14:textId="77777777" w:rsidR="00AC488B" w:rsidRPr="00037590" w:rsidRDefault="00AC488B" w:rsidP="00AC488B">
      <w:pPr>
        <w:spacing w:after="0" w:line="276" w:lineRule="auto"/>
        <w:ind w:left="567" w:firstLine="731"/>
        <w:jc w:val="both"/>
        <w:rPr>
          <w:rStyle w:val="Emfaz"/>
          <w:rFonts w:ascii="Arial" w:hAnsi="Arial" w:cs="Arial"/>
          <w:i w:val="0"/>
          <w:iCs w:val="0"/>
          <w:shd w:val="clear" w:color="auto" w:fill="FFFFFF"/>
        </w:rPr>
      </w:pPr>
    </w:p>
    <w:p w14:paraId="4E49FD7F" w14:textId="77777777" w:rsidR="00AC488B" w:rsidRPr="00037590" w:rsidRDefault="00AC488B" w:rsidP="005D095E">
      <w:pPr>
        <w:pStyle w:val="Sraopastraipa"/>
        <w:numPr>
          <w:ilvl w:val="1"/>
          <w:numId w:val="19"/>
        </w:numPr>
        <w:tabs>
          <w:tab w:val="left" w:pos="1276"/>
        </w:tabs>
        <w:spacing w:line="276" w:lineRule="auto"/>
        <w:ind w:left="1276" w:hanging="709"/>
        <w:rPr>
          <w:rFonts w:ascii="Arial" w:eastAsia="Times New Roman" w:hAnsi="Arial" w:cs="Arial"/>
          <w:b/>
          <w:bCs/>
          <w:lang w:eastAsia="lt-LT"/>
        </w:rPr>
      </w:pPr>
      <w:r w:rsidRPr="00037590">
        <w:rPr>
          <w:rFonts w:ascii="Arial" w:eastAsia="Times New Roman" w:hAnsi="Arial" w:cs="Arial"/>
          <w:b/>
          <w:bCs/>
          <w:lang w:eastAsia="lt-LT"/>
        </w:rPr>
        <w:t>Reikalavimai betoniniams aplinkotvarkos gaminiams</w:t>
      </w:r>
    </w:p>
    <w:p w14:paraId="078ED76B" w14:textId="77777777" w:rsidR="00AC488B" w:rsidRPr="00037590" w:rsidRDefault="00AC488B" w:rsidP="00AC488B">
      <w:pPr>
        <w:tabs>
          <w:tab w:val="left" w:pos="720"/>
        </w:tabs>
        <w:suppressAutoHyphens/>
        <w:spacing w:before="120" w:after="0" w:line="276" w:lineRule="auto"/>
        <w:ind w:left="567"/>
        <w:jc w:val="both"/>
        <w:rPr>
          <w:rFonts w:ascii="Arial" w:eastAsia="Times New Roman" w:hAnsi="Arial" w:cs="Arial"/>
          <w:lang w:eastAsia="lt-LT"/>
        </w:rPr>
      </w:pPr>
      <w:bookmarkStart w:id="7" w:name="_Hlk167270070"/>
      <w:r w:rsidRPr="00037590">
        <w:rPr>
          <w:rFonts w:ascii="Arial" w:eastAsia="Times New Roman" w:hAnsi="Arial" w:cs="Arial"/>
          <w:lang w:eastAsia="lt-LT"/>
        </w:rPr>
        <w:tab/>
      </w:r>
      <w:r w:rsidRPr="00037590">
        <w:rPr>
          <w:rFonts w:ascii="Arial" w:eastAsia="Times New Roman" w:hAnsi="Arial" w:cs="Arial"/>
          <w:lang w:eastAsia="lt-LT"/>
        </w:rPr>
        <w:tab/>
        <w:t>Projekte gaminiams turi būti nurodomi tik standartai, nenurodant papildomų savybių, kurios nėra apibrėžtos standartuose ar techninių reikalavimų apraše „</w:t>
      </w:r>
      <w:r w:rsidRPr="00037590">
        <w:rPr>
          <w:rFonts w:ascii="Arial" w:eastAsia="Times New Roman" w:hAnsi="Arial" w:cs="Arial"/>
          <w:b/>
          <w:bCs/>
          <w:lang w:eastAsia="lt-LT"/>
        </w:rPr>
        <w:t>TRA Trinkelės 14“</w:t>
      </w:r>
      <w:r w:rsidRPr="00037590">
        <w:rPr>
          <w:rFonts w:ascii="Arial" w:eastAsia="Times New Roman" w:hAnsi="Arial" w:cs="Arial"/>
          <w:lang w:eastAsia="lt-LT"/>
        </w:rPr>
        <w:t>.</w:t>
      </w:r>
      <w:r w:rsidRPr="00037590">
        <w:rPr>
          <w:rFonts w:ascii="Arial" w:eastAsia="Times New Roman" w:hAnsi="Arial" w:cs="Arial"/>
          <w:b/>
          <w:bCs/>
          <w:lang w:eastAsia="lt-LT"/>
        </w:rPr>
        <w:t xml:space="preserve"> </w:t>
      </w:r>
    </w:p>
    <w:bookmarkEnd w:id="7"/>
    <w:p w14:paraId="0DEAD507" w14:textId="77777777" w:rsidR="00AC488B" w:rsidRPr="00037590" w:rsidRDefault="00AC488B" w:rsidP="005D095E">
      <w:pPr>
        <w:pStyle w:val="Sraopastraipa"/>
        <w:numPr>
          <w:ilvl w:val="0"/>
          <w:numId w:val="2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Betoninėms grindinio trinkelėms – LST EN 1338;</w:t>
      </w:r>
    </w:p>
    <w:p w14:paraId="04FB2704" w14:textId="77777777" w:rsidR="00AC488B" w:rsidRPr="00037590" w:rsidRDefault="00AC488B" w:rsidP="005D095E">
      <w:pPr>
        <w:pStyle w:val="Sraopastraipa"/>
        <w:numPr>
          <w:ilvl w:val="0"/>
          <w:numId w:val="2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Betoninėms grindinio plokštėms – LST EN 1339;</w:t>
      </w:r>
    </w:p>
    <w:p w14:paraId="32148425" w14:textId="77777777" w:rsidR="00AC488B" w:rsidRPr="00037590" w:rsidRDefault="00AC488B" w:rsidP="005D095E">
      <w:pPr>
        <w:pStyle w:val="Sraopastraipa"/>
        <w:numPr>
          <w:ilvl w:val="0"/>
          <w:numId w:val="2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Betoniniams bordiūrams – LST EN 1340;</w:t>
      </w:r>
    </w:p>
    <w:p w14:paraId="581E420D" w14:textId="77777777" w:rsidR="00AC488B" w:rsidRPr="00037590" w:rsidRDefault="00AC488B" w:rsidP="005D095E">
      <w:pPr>
        <w:pStyle w:val="Sraopastraipa"/>
        <w:numPr>
          <w:ilvl w:val="0"/>
          <w:numId w:val="2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Gamtinio akmens plokštėms, skirtoms grindiniams – LST EN 1341;</w:t>
      </w:r>
    </w:p>
    <w:p w14:paraId="1BD8D8EC" w14:textId="77777777" w:rsidR="00AC488B" w:rsidRPr="00037590" w:rsidRDefault="00AC488B" w:rsidP="005D095E">
      <w:pPr>
        <w:pStyle w:val="Sraopastraipa"/>
        <w:numPr>
          <w:ilvl w:val="0"/>
          <w:numId w:val="2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Tašytoms gamtinio akmens trinkelėms, skirtoms grindiniui  - LST EN 1342;</w:t>
      </w:r>
    </w:p>
    <w:p w14:paraId="3C741B26" w14:textId="0A889AF1" w:rsidR="00AC488B" w:rsidRPr="00037590" w:rsidRDefault="00AC488B" w:rsidP="00AC488B">
      <w:pPr>
        <w:pStyle w:val="Sraopastraipa"/>
        <w:numPr>
          <w:ilvl w:val="0"/>
          <w:numId w:val="2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Gamtinio akmens bordiūrams, skirtoms grindiniui  - LST EN 1343.</w:t>
      </w:r>
    </w:p>
    <w:p w14:paraId="43DE57D3" w14:textId="77777777" w:rsidR="00AC488B" w:rsidRPr="00037590" w:rsidRDefault="00AC488B" w:rsidP="00AC488B">
      <w:pPr>
        <w:spacing w:after="0" w:line="276" w:lineRule="auto"/>
        <w:jc w:val="both"/>
        <w:rPr>
          <w:rFonts w:ascii="Arial" w:eastAsia="Times New Roman" w:hAnsi="Arial" w:cs="Arial"/>
          <w:lang w:eastAsia="lt-LT"/>
        </w:rPr>
      </w:pPr>
    </w:p>
    <w:p w14:paraId="43DC1823" w14:textId="77777777" w:rsidR="00AC488B" w:rsidRPr="00037590" w:rsidRDefault="00AC488B" w:rsidP="005D095E">
      <w:pPr>
        <w:pStyle w:val="Sraopastraipa"/>
        <w:numPr>
          <w:ilvl w:val="0"/>
          <w:numId w:val="19"/>
        </w:numPr>
        <w:suppressAutoHyphens/>
        <w:spacing w:before="120" w:after="120" w:line="276" w:lineRule="auto"/>
        <w:ind w:left="1276" w:hanging="709"/>
        <w:jc w:val="both"/>
        <w:rPr>
          <w:rFonts w:ascii="Arial" w:eastAsia="Times New Roman" w:hAnsi="Arial" w:cs="Arial"/>
          <w:i/>
          <w:iCs/>
        </w:rPr>
      </w:pPr>
      <w:r w:rsidRPr="00037590">
        <w:rPr>
          <w:rFonts w:ascii="Arial" w:eastAsia="Times New Roman" w:hAnsi="Arial" w:cs="Arial"/>
          <w:b/>
        </w:rPr>
        <w:t xml:space="preserve">BENDRIEJI REIKALAVIMAI </w:t>
      </w:r>
      <w:r w:rsidRPr="00037590">
        <w:rPr>
          <w:rFonts w:ascii="Arial" w:eastAsia="Times New Roman" w:hAnsi="Arial" w:cs="Arial"/>
          <w:b/>
          <w:bCs/>
        </w:rPr>
        <w:t>BENDRIESIEMS STATINIŲ RODIKLIAMS (BSR)</w:t>
      </w:r>
    </w:p>
    <w:p w14:paraId="6D96D26D"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 xml:space="preserve">Bendrieji statinių rodikliai (toliau - BSR) projekto bendrojoje dalyje pateikiami vadovaujantis STR 1.04.04:2017 „Statinio projektavimas, projekto ekspertizė“ </w:t>
      </w:r>
      <w:r w:rsidRPr="00037590">
        <w:rPr>
          <w:rFonts w:ascii="Arial" w:eastAsia="Times New Roman" w:hAnsi="Arial" w:cs="Arial"/>
          <w:lang w:eastAsia="lt-LT"/>
        </w:rPr>
        <w:t>reglamento 5 priedo reikalavimais</w:t>
      </w:r>
      <w:r w:rsidRPr="00037590">
        <w:rPr>
          <w:rFonts w:ascii="Arial" w:eastAsia="Times New Roman" w:hAnsi="Arial" w:cs="Arial"/>
        </w:rPr>
        <w:t>;</w:t>
      </w:r>
    </w:p>
    <w:p w14:paraId="4E138606" w14:textId="77777777" w:rsidR="00AC488B" w:rsidRPr="00037590" w:rsidRDefault="00AC488B" w:rsidP="005D095E">
      <w:pPr>
        <w:numPr>
          <w:ilvl w:val="1"/>
          <w:numId w:val="19"/>
        </w:numPr>
        <w:suppressAutoHyphens/>
        <w:spacing w:after="120" w:line="276" w:lineRule="auto"/>
        <w:ind w:left="567" w:firstLine="0"/>
        <w:jc w:val="both"/>
        <w:rPr>
          <w:rFonts w:ascii="Arial" w:eastAsia="Times New Roman" w:hAnsi="Arial" w:cs="Arial"/>
          <w:i/>
          <w:iCs/>
        </w:rPr>
      </w:pPr>
      <w:r w:rsidRPr="00037590">
        <w:rPr>
          <w:rFonts w:ascii="Arial" w:eastAsia="Times New Roman" w:hAnsi="Arial" w:cs="Arial"/>
        </w:rPr>
        <w:t>į BSR turi būti įrašomi tik tie Statiniai, kurie yra registruojami Nekilnojamojo turto registre:</w:t>
      </w:r>
    </w:p>
    <w:p w14:paraId="5E0979B5" w14:textId="77777777" w:rsidR="00AC488B" w:rsidRPr="00037590" w:rsidRDefault="00AC488B" w:rsidP="005D095E">
      <w:pPr>
        <w:pStyle w:val="Sraopastraipa"/>
        <w:numPr>
          <w:ilvl w:val="0"/>
          <w:numId w:val="21"/>
        </w:numPr>
        <w:suppressAutoHyphens/>
        <w:spacing w:after="0" w:line="276" w:lineRule="auto"/>
        <w:ind w:left="1276" w:hanging="425"/>
        <w:rPr>
          <w:rFonts w:ascii="Arial" w:eastAsia="Times New Roman" w:hAnsi="Arial" w:cs="Arial"/>
        </w:rPr>
      </w:pPr>
      <w:bookmarkStart w:id="8" w:name="_Hlk180571643"/>
      <w:r w:rsidRPr="00037590">
        <w:rPr>
          <w:rFonts w:ascii="Arial" w:eastAsia="Times New Roman" w:hAnsi="Arial" w:cs="Arial"/>
        </w:rPr>
        <w:t>remontuojami, rekonstruojami, naujai statomi ar griaunami keliai, keliai (gatvės);</w:t>
      </w:r>
    </w:p>
    <w:p w14:paraId="2C8EF351" w14:textId="77777777" w:rsidR="00AC488B" w:rsidRPr="00037590" w:rsidRDefault="00AC488B" w:rsidP="005D095E">
      <w:pPr>
        <w:pStyle w:val="Sraopastraipa"/>
        <w:numPr>
          <w:ilvl w:val="0"/>
          <w:numId w:val="21"/>
        </w:numPr>
        <w:suppressAutoHyphens/>
        <w:spacing w:after="0" w:line="276" w:lineRule="auto"/>
        <w:ind w:left="1276" w:hanging="425"/>
        <w:rPr>
          <w:rFonts w:ascii="Arial" w:eastAsia="Times New Roman" w:hAnsi="Arial" w:cs="Arial"/>
        </w:rPr>
      </w:pPr>
      <w:r w:rsidRPr="00037590">
        <w:rPr>
          <w:rFonts w:ascii="Arial" w:eastAsia="Times New Roman" w:hAnsi="Arial" w:cs="Arial"/>
        </w:rPr>
        <w:t>remontuojami, rekonstruojami, naujai statomi ar griaunami tiltai, tiltai gyvūnams (Žalieji tiltai“), tuneliai, viadukai, estakados;</w:t>
      </w:r>
    </w:p>
    <w:p w14:paraId="031926BF" w14:textId="77777777" w:rsidR="00AC488B" w:rsidRPr="00037590" w:rsidRDefault="00AC488B" w:rsidP="005D095E">
      <w:pPr>
        <w:pStyle w:val="Sraopastraipa"/>
        <w:numPr>
          <w:ilvl w:val="0"/>
          <w:numId w:val="21"/>
        </w:numPr>
        <w:suppressAutoHyphens/>
        <w:spacing w:after="0" w:line="276" w:lineRule="auto"/>
        <w:ind w:left="1276" w:hanging="425"/>
        <w:rPr>
          <w:rFonts w:ascii="Arial" w:eastAsia="Times New Roman" w:hAnsi="Arial" w:cs="Arial"/>
        </w:rPr>
      </w:pPr>
      <w:r w:rsidRPr="00037590">
        <w:rPr>
          <w:rFonts w:ascii="Arial" w:eastAsia="Times New Roman" w:hAnsi="Arial" w:cs="Arial"/>
        </w:rPr>
        <w:t>naujai statomi lietaus nuotekų tinklai;</w:t>
      </w:r>
    </w:p>
    <w:p w14:paraId="76F02954" w14:textId="77777777" w:rsidR="00AC488B" w:rsidRPr="00037590" w:rsidRDefault="00AC488B" w:rsidP="005D095E">
      <w:pPr>
        <w:pStyle w:val="Sraopastraipa"/>
        <w:numPr>
          <w:ilvl w:val="0"/>
          <w:numId w:val="21"/>
        </w:numPr>
        <w:suppressAutoHyphens/>
        <w:spacing w:after="0" w:line="276" w:lineRule="auto"/>
        <w:ind w:left="1276" w:hanging="425"/>
        <w:rPr>
          <w:rFonts w:ascii="Arial" w:eastAsia="Times New Roman" w:hAnsi="Arial" w:cs="Arial"/>
        </w:rPr>
      </w:pPr>
      <w:r w:rsidRPr="00037590">
        <w:rPr>
          <w:rFonts w:ascii="Arial" w:eastAsia="Times New Roman" w:hAnsi="Arial" w:cs="Arial"/>
        </w:rPr>
        <w:t xml:space="preserve">remontuojami, rekonstruojami, naujai statomi ar griaunami 110 </w:t>
      </w:r>
      <w:proofErr w:type="spellStart"/>
      <w:r w:rsidRPr="00037590">
        <w:rPr>
          <w:rFonts w:ascii="Arial" w:eastAsia="Times New Roman" w:hAnsi="Arial" w:cs="Arial"/>
        </w:rPr>
        <w:t>kV</w:t>
      </w:r>
      <w:proofErr w:type="spellEnd"/>
      <w:r w:rsidRPr="00037590">
        <w:rPr>
          <w:rFonts w:ascii="Arial" w:eastAsia="Times New Roman" w:hAnsi="Arial" w:cs="Arial"/>
        </w:rPr>
        <w:t xml:space="preserve"> ir aukštesnės įtampos elektros perdavimo tinklai ir technologiniai priklausiniai, aukšto slėgio dujotiekio tinklai, pastatai, kiti statiniai (</w:t>
      </w:r>
      <w:proofErr w:type="spellStart"/>
      <w:r w:rsidRPr="00037590">
        <w:rPr>
          <w:rFonts w:ascii="Arial" w:eastAsia="Times New Roman" w:hAnsi="Arial" w:cs="Arial"/>
        </w:rPr>
        <w:t>pvz</w:t>
      </w:r>
      <w:proofErr w:type="spellEnd"/>
      <w:r w:rsidRPr="00037590">
        <w:rPr>
          <w:rFonts w:ascii="Arial" w:eastAsia="Times New Roman" w:hAnsi="Arial" w:cs="Arial"/>
        </w:rPr>
        <w:t>; tvoros, šuliniai, aikštelės ir pan.);</w:t>
      </w:r>
    </w:p>
    <w:p w14:paraId="766E6158" w14:textId="77777777" w:rsidR="00AC488B" w:rsidRPr="00037590" w:rsidRDefault="00AC488B" w:rsidP="005D095E">
      <w:pPr>
        <w:pStyle w:val="Sraopastraipa"/>
        <w:numPr>
          <w:ilvl w:val="0"/>
          <w:numId w:val="21"/>
        </w:numPr>
        <w:suppressAutoHyphens/>
        <w:spacing w:after="0" w:line="276" w:lineRule="auto"/>
        <w:ind w:left="1276" w:hanging="425"/>
        <w:rPr>
          <w:rFonts w:ascii="Arial" w:eastAsia="Times New Roman" w:hAnsi="Arial" w:cs="Arial"/>
        </w:rPr>
      </w:pPr>
      <w:r w:rsidRPr="00037590">
        <w:rPr>
          <w:rFonts w:ascii="Arial" w:eastAsia="Times New Roman" w:hAnsi="Arial" w:cs="Arial"/>
        </w:rPr>
        <w:t>remontuojami, rekonstruojami, naujai statomi ar griaunami melioracijos tinklai;</w:t>
      </w:r>
    </w:p>
    <w:p w14:paraId="0399580C" w14:textId="77777777" w:rsidR="00AC488B" w:rsidRPr="00037590" w:rsidRDefault="00AC488B" w:rsidP="005D095E">
      <w:pPr>
        <w:pStyle w:val="Sraopastraipa"/>
        <w:numPr>
          <w:ilvl w:val="0"/>
          <w:numId w:val="21"/>
        </w:numPr>
        <w:suppressAutoHyphens/>
        <w:spacing w:after="0" w:line="276" w:lineRule="auto"/>
        <w:ind w:left="1276" w:hanging="425"/>
        <w:rPr>
          <w:rFonts w:ascii="Arial" w:eastAsia="Times New Roman" w:hAnsi="Arial" w:cs="Arial"/>
        </w:rPr>
      </w:pPr>
      <w:r w:rsidRPr="00037590">
        <w:rPr>
          <w:rFonts w:ascii="Arial" w:eastAsia="Times New Roman" w:hAnsi="Arial" w:cs="Arial"/>
        </w:rPr>
        <w:t>remontuojami, rekonstruojami, naujai statomi ar griaunami Statiniai, kuriems yra anksčiau suteiktas unikalus numeris, nors pagal šiuo metu galiojantį reglamentavimą nelaikomi Statiniais;</w:t>
      </w:r>
    </w:p>
    <w:p w14:paraId="2CD36734" w14:textId="77777777" w:rsidR="00AC488B" w:rsidRPr="00037590" w:rsidRDefault="00AC488B" w:rsidP="005D095E">
      <w:pPr>
        <w:numPr>
          <w:ilvl w:val="1"/>
          <w:numId w:val="19"/>
        </w:numPr>
        <w:suppressAutoHyphens/>
        <w:spacing w:before="120" w:after="120" w:line="276" w:lineRule="auto"/>
        <w:ind w:left="567" w:firstLine="0"/>
        <w:jc w:val="both"/>
        <w:rPr>
          <w:rFonts w:ascii="Arial" w:eastAsia="Times New Roman" w:hAnsi="Arial" w:cs="Arial"/>
          <w:i/>
          <w:iCs/>
        </w:rPr>
      </w:pPr>
      <w:bookmarkStart w:id="9" w:name="_Hlk180575090"/>
      <w:bookmarkEnd w:id="8"/>
      <w:r w:rsidRPr="00037590">
        <w:rPr>
          <w:rFonts w:ascii="Arial" w:eastAsia="Times New Roman" w:hAnsi="Arial" w:cs="Arial"/>
        </w:rPr>
        <w:t xml:space="preserve">į BSR </w:t>
      </w:r>
      <w:r w:rsidRPr="00037590">
        <w:rPr>
          <w:rFonts w:ascii="Arial" w:eastAsia="Times New Roman" w:hAnsi="Arial" w:cs="Arial"/>
          <w:b/>
          <w:bCs/>
        </w:rPr>
        <w:t>neturi</w:t>
      </w:r>
      <w:r w:rsidRPr="00037590">
        <w:rPr>
          <w:rFonts w:ascii="Arial" w:eastAsia="Times New Roman" w:hAnsi="Arial" w:cs="Arial"/>
        </w:rPr>
        <w:t xml:space="preserve"> būti </w:t>
      </w:r>
      <w:bookmarkStart w:id="10" w:name="_Hlk180570847"/>
      <w:r w:rsidRPr="00037590">
        <w:rPr>
          <w:rFonts w:ascii="Arial" w:eastAsia="Times New Roman" w:hAnsi="Arial" w:cs="Arial"/>
        </w:rPr>
        <w:t>nurodomi:</w:t>
      </w:r>
    </w:p>
    <w:p w14:paraId="452AFB20" w14:textId="77777777" w:rsidR="00AC488B" w:rsidRPr="00037590" w:rsidRDefault="00AC488B" w:rsidP="005D095E">
      <w:pPr>
        <w:pStyle w:val="Sraopastraipa"/>
        <w:numPr>
          <w:ilvl w:val="0"/>
          <w:numId w:val="20"/>
        </w:numPr>
        <w:suppressAutoHyphens/>
        <w:spacing w:after="0" w:line="276" w:lineRule="auto"/>
        <w:ind w:left="1276" w:hanging="425"/>
        <w:jc w:val="both"/>
        <w:rPr>
          <w:rFonts w:ascii="Arial" w:eastAsia="Times New Roman" w:hAnsi="Arial" w:cs="Arial"/>
        </w:rPr>
      </w:pPr>
      <w:r w:rsidRPr="00037590">
        <w:rPr>
          <w:rFonts w:ascii="Arial" w:eastAsia="Times New Roman" w:hAnsi="Arial" w:cs="Arial"/>
        </w:rPr>
        <w:t xml:space="preserve">elektros tinklai, </w:t>
      </w:r>
      <w:bookmarkStart w:id="11" w:name="_Hlk180573203"/>
      <w:r w:rsidRPr="00037590">
        <w:rPr>
          <w:rFonts w:ascii="Arial" w:eastAsia="Times New Roman" w:hAnsi="Arial" w:cs="Arial"/>
        </w:rPr>
        <w:t>kurie pagal Lietuvos Respublikos elektros energetikos įstatym</w:t>
      </w:r>
      <w:bookmarkEnd w:id="11"/>
      <w:r w:rsidRPr="00037590">
        <w:rPr>
          <w:rFonts w:ascii="Arial" w:eastAsia="Times New Roman" w:hAnsi="Arial" w:cs="Arial"/>
        </w:rPr>
        <w:t>o 75 str. yra laikomi kilnojamaisiais daiktais;</w:t>
      </w:r>
    </w:p>
    <w:p w14:paraId="1CF0CE2C" w14:textId="77777777" w:rsidR="00AC488B" w:rsidRPr="00037590" w:rsidRDefault="00AC488B" w:rsidP="005D095E">
      <w:pPr>
        <w:pStyle w:val="Sraopastraipa"/>
        <w:numPr>
          <w:ilvl w:val="0"/>
          <w:numId w:val="20"/>
        </w:numPr>
        <w:suppressAutoHyphens/>
        <w:spacing w:after="0" w:line="276" w:lineRule="auto"/>
        <w:ind w:left="1276" w:hanging="425"/>
        <w:jc w:val="both"/>
        <w:rPr>
          <w:rFonts w:ascii="Arial" w:eastAsia="Times New Roman" w:hAnsi="Arial" w:cs="Arial"/>
        </w:rPr>
      </w:pPr>
      <w:r w:rsidRPr="00037590">
        <w:rPr>
          <w:rFonts w:ascii="Arial" w:eastAsia="Times New Roman" w:hAnsi="Arial" w:cs="Arial"/>
        </w:rPr>
        <w:t>ryšių tinklai, kurie pagal Lietuvos Respublikos elektroninių ryšių įstatymo 42 str. yra laikomi kilnojamaisiais daiktais;</w:t>
      </w:r>
    </w:p>
    <w:p w14:paraId="5D2235C4" w14:textId="77777777" w:rsidR="00AC488B" w:rsidRPr="00037590" w:rsidRDefault="00AC488B" w:rsidP="005D095E">
      <w:pPr>
        <w:pStyle w:val="Sraopastraipa"/>
        <w:numPr>
          <w:ilvl w:val="0"/>
          <w:numId w:val="20"/>
        </w:numPr>
        <w:suppressAutoHyphens/>
        <w:spacing w:after="0" w:line="276" w:lineRule="auto"/>
        <w:ind w:left="1276" w:hanging="425"/>
        <w:jc w:val="both"/>
        <w:rPr>
          <w:rFonts w:ascii="Arial" w:eastAsia="Times New Roman" w:hAnsi="Arial" w:cs="Arial"/>
        </w:rPr>
      </w:pPr>
      <w:r w:rsidRPr="00037590">
        <w:rPr>
          <w:rFonts w:ascii="Arial" w:eastAsia="Times New Roman" w:hAnsi="Arial" w:cs="Arial"/>
        </w:rPr>
        <w:t>mažo ir vidutinio slėgio dujotiekiai, kurie pagal Lietuvos gamtinių dujų įstatymo 13</w:t>
      </w:r>
      <w:r w:rsidRPr="00037590">
        <w:rPr>
          <w:rFonts w:ascii="Arial" w:eastAsia="Times New Roman" w:hAnsi="Arial" w:cs="Arial"/>
          <w:vertAlign w:val="superscript"/>
        </w:rPr>
        <w:t>1</w:t>
      </w:r>
      <w:r w:rsidRPr="00037590">
        <w:rPr>
          <w:rFonts w:ascii="Arial" w:eastAsia="Times New Roman" w:hAnsi="Arial" w:cs="Arial"/>
        </w:rPr>
        <w:t xml:space="preserve"> str. yra laikomi kilnojamaisiais daiktais;</w:t>
      </w:r>
    </w:p>
    <w:p w14:paraId="04757A7F" w14:textId="77777777" w:rsidR="00AC488B" w:rsidRPr="00037590" w:rsidRDefault="00AC488B" w:rsidP="005D095E">
      <w:pPr>
        <w:pStyle w:val="Sraopastraipa"/>
        <w:numPr>
          <w:ilvl w:val="0"/>
          <w:numId w:val="20"/>
        </w:numPr>
        <w:suppressAutoHyphens/>
        <w:spacing w:after="0" w:line="276" w:lineRule="auto"/>
        <w:ind w:left="1276" w:hanging="425"/>
        <w:jc w:val="both"/>
        <w:rPr>
          <w:rFonts w:ascii="Arial" w:eastAsia="Times New Roman" w:hAnsi="Arial" w:cs="Arial"/>
        </w:rPr>
      </w:pPr>
      <w:r w:rsidRPr="00037590">
        <w:rPr>
          <w:rFonts w:ascii="Arial" w:eastAsia="Times New Roman" w:hAnsi="Arial" w:cs="Arial"/>
        </w:rPr>
        <w:t xml:space="preserve">kelio elementai (apšvietimas, </w:t>
      </w:r>
      <w:proofErr w:type="spellStart"/>
      <w:r w:rsidRPr="00037590">
        <w:rPr>
          <w:rFonts w:ascii="Arial" w:eastAsia="Times New Roman" w:hAnsi="Arial" w:cs="Arial"/>
        </w:rPr>
        <w:t>prieštriukšminės</w:t>
      </w:r>
      <w:proofErr w:type="spellEnd"/>
      <w:r w:rsidRPr="00037590">
        <w:rPr>
          <w:rFonts w:ascii="Arial" w:eastAsia="Times New Roman" w:hAnsi="Arial" w:cs="Arial"/>
        </w:rPr>
        <w:t xml:space="preserve"> sienutės, atraminės sienutės, ženklų santvaros ir t.t.</w:t>
      </w:r>
    </w:p>
    <w:bookmarkEnd w:id="9"/>
    <w:p w14:paraId="29E908E5" w14:textId="77777777" w:rsidR="00AC488B" w:rsidRPr="00037590" w:rsidRDefault="00AC488B" w:rsidP="005D095E">
      <w:pPr>
        <w:numPr>
          <w:ilvl w:val="1"/>
          <w:numId w:val="19"/>
        </w:numPr>
        <w:suppressAutoHyphens/>
        <w:spacing w:before="120" w:after="120" w:line="276" w:lineRule="auto"/>
        <w:ind w:left="851" w:hanging="284"/>
        <w:jc w:val="both"/>
        <w:rPr>
          <w:rFonts w:ascii="Arial" w:eastAsia="Times New Roman" w:hAnsi="Arial" w:cs="Arial"/>
          <w:i/>
          <w:iCs/>
        </w:rPr>
      </w:pPr>
      <w:r w:rsidRPr="00037590">
        <w:rPr>
          <w:rFonts w:ascii="Arial" w:eastAsia="Times New Roman" w:hAnsi="Arial" w:cs="Arial"/>
          <w:b/>
          <w:bCs/>
        </w:rPr>
        <w:t>pastabos</w:t>
      </w:r>
      <w:r w:rsidRPr="00037590">
        <w:rPr>
          <w:rFonts w:ascii="Arial" w:eastAsia="Times New Roman" w:hAnsi="Arial" w:cs="Arial"/>
        </w:rPr>
        <w:t>:</w:t>
      </w:r>
    </w:p>
    <w:p w14:paraId="6C06F9DA" w14:textId="77777777" w:rsidR="00AC488B" w:rsidRPr="00037590" w:rsidRDefault="00AC488B" w:rsidP="005D095E">
      <w:pPr>
        <w:pStyle w:val="Sraopastraipa"/>
        <w:numPr>
          <w:ilvl w:val="0"/>
          <w:numId w:val="27"/>
        </w:numPr>
        <w:suppressAutoHyphens/>
        <w:spacing w:before="120" w:after="120" w:line="276" w:lineRule="auto"/>
        <w:ind w:left="1276" w:hanging="425"/>
        <w:jc w:val="both"/>
        <w:rPr>
          <w:rFonts w:ascii="Arial" w:eastAsia="Times New Roman" w:hAnsi="Arial" w:cs="Arial"/>
          <w:i/>
          <w:iCs/>
        </w:rPr>
      </w:pPr>
      <w:r w:rsidRPr="00037590">
        <w:rPr>
          <w:rFonts w:ascii="Arial" w:eastAsia="Times New Roman" w:hAnsi="Arial" w:cs="Arial"/>
        </w:rPr>
        <w:t>surašomi visi žemės sklypai, kuriuose bus vykdomi darbai;</w:t>
      </w:r>
    </w:p>
    <w:p w14:paraId="62AC1708" w14:textId="77777777" w:rsidR="00AC488B" w:rsidRPr="00037590" w:rsidRDefault="00AC488B" w:rsidP="005D095E">
      <w:pPr>
        <w:pStyle w:val="Sraopastraipa"/>
        <w:numPr>
          <w:ilvl w:val="0"/>
          <w:numId w:val="27"/>
        </w:numPr>
        <w:suppressAutoHyphens/>
        <w:spacing w:before="120" w:after="120" w:line="276" w:lineRule="auto"/>
        <w:ind w:left="1276" w:hanging="425"/>
        <w:jc w:val="both"/>
        <w:rPr>
          <w:rFonts w:ascii="Arial" w:eastAsia="Times New Roman" w:hAnsi="Arial" w:cs="Arial"/>
          <w:i/>
          <w:iCs/>
        </w:rPr>
      </w:pPr>
      <w:r w:rsidRPr="00037590">
        <w:rPr>
          <w:rFonts w:ascii="Arial" w:eastAsia="Times New Roman" w:hAnsi="Arial" w:cs="Arial"/>
        </w:rPr>
        <w:t>surašomi visi statiniai ir žemės sklypai, kuriuose atliekami dangų suvedimai;</w:t>
      </w:r>
    </w:p>
    <w:p w14:paraId="7EFC6B0A" w14:textId="77777777" w:rsidR="00AC488B" w:rsidRPr="00037590" w:rsidRDefault="00AC488B" w:rsidP="005D095E">
      <w:pPr>
        <w:pStyle w:val="Sraopastraipa"/>
        <w:numPr>
          <w:ilvl w:val="0"/>
          <w:numId w:val="27"/>
        </w:numPr>
        <w:suppressAutoHyphens/>
        <w:spacing w:before="120" w:after="120" w:line="276" w:lineRule="auto"/>
        <w:ind w:left="1276" w:hanging="425"/>
        <w:jc w:val="both"/>
        <w:rPr>
          <w:rFonts w:ascii="Arial" w:eastAsia="Times New Roman" w:hAnsi="Arial" w:cs="Arial"/>
          <w:i/>
          <w:iCs/>
        </w:rPr>
      </w:pPr>
      <w:r w:rsidRPr="00037590">
        <w:rPr>
          <w:rFonts w:ascii="Arial" w:eastAsia="Times New Roman" w:hAnsi="Arial" w:cs="Arial"/>
        </w:rPr>
        <w:t>pildant BSR rodiklius grafoje „Pastabos“</w:t>
      </w:r>
      <w:r w:rsidRPr="00037590">
        <w:rPr>
          <w:rFonts w:ascii="Arial" w:eastAsia="Times New Roman" w:hAnsi="Arial" w:cs="Arial"/>
          <w:i/>
          <w:iCs/>
        </w:rPr>
        <w:t xml:space="preserve"> </w:t>
      </w:r>
      <w:r w:rsidRPr="00037590">
        <w:rPr>
          <w:rFonts w:ascii="Arial" w:eastAsia="Times New Roman" w:hAnsi="Arial" w:cs="Arial"/>
        </w:rPr>
        <w:t>nurodomas unikalus numeris, visas statinio ilgis pagal kadastro duomenis, statinio kategorija, reikalingas ar nereikalingas SLD, statinio nuosavybė bei kitos pastabos ar komentarai pagal poreikį;</w:t>
      </w:r>
    </w:p>
    <w:p w14:paraId="34A3565F" w14:textId="77777777" w:rsidR="00AC488B" w:rsidRPr="00037590" w:rsidRDefault="00AC488B" w:rsidP="005D095E">
      <w:pPr>
        <w:pStyle w:val="Sraopastraipa"/>
        <w:numPr>
          <w:ilvl w:val="0"/>
          <w:numId w:val="27"/>
        </w:numPr>
        <w:suppressAutoHyphens/>
        <w:spacing w:before="120" w:after="120" w:line="276" w:lineRule="auto"/>
        <w:ind w:left="1276" w:hanging="425"/>
        <w:jc w:val="both"/>
        <w:rPr>
          <w:rFonts w:ascii="Arial" w:eastAsia="Times New Roman" w:hAnsi="Arial" w:cs="Arial"/>
          <w:i/>
          <w:iCs/>
        </w:rPr>
      </w:pPr>
      <w:r w:rsidRPr="00037590">
        <w:rPr>
          <w:rFonts w:ascii="Arial" w:eastAsia="Times New Roman" w:hAnsi="Arial" w:cs="Arial"/>
        </w:rPr>
        <w:t>jeigu yra projektuojami apjungiamieji keliai, jie bus registruojami kaip pagrindinio kelio priklausiniai ir juos būtina įtraukti papildoma eilute prie pagrindinio kelio (Statinio), nurodant apjungiamojo kelio ilgį.</w:t>
      </w:r>
      <w:bookmarkEnd w:id="10"/>
    </w:p>
    <w:p w14:paraId="5539C0E5" w14:textId="39B55D21" w:rsidR="00533263" w:rsidRDefault="007302B3" w:rsidP="005374DE">
      <w:pPr>
        <w:spacing w:after="120" w:line="240" w:lineRule="auto"/>
        <w:ind w:left="567"/>
        <w:jc w:val="both"/>
        <w:rPr>
          <w:rFonts w:ascii="Arial" w:eastAsia="Times New Roman" w:hAnsi="Arial" w:cs="Arial"/>
        </w:rPr>
      </w:pPr>
      <w:r w:rsidRPr="00EB4F6B">
        <w:rPr>
          <w:rFonts w:ascii="Arial" w:eastAsia="Calibri" w:hAnsi="Arial" w:cs="Arial"/>
        </w:rPr>
        <w:t xml:space="preserve">Statinio rodiklių lentelė </w:t>
      </w:r>
      <w:r w:rsidRPr="00EB4F6B">
        <w:rPr>
          <w:rFonts w:ascii="Arial" w:eastAsia="Calibri" w:hAnsi="Arial" w:cs="Arial"/>
          <w:i/>
          <w:iCs/>
        </w:rPr>
        <w:t>.</w:t>
      </w:r>
      <w:proofErr w:type="spellStart"/>
      <w:r w:rsidRPr="00EB4F6B">
        <w:rPr>
          <w:rFonts w:ascii="Arial" w:eastAsia="Calibri" w:hAnsi="Arial" w:cs="Arial"/>
          <w:i/>
          <w:iCs/>
        </w:rPr>
        <w:t>doc</w:t>
      </w:r>
      <w:proofErr w:type="spellEnd"/>
      <w:r w:rsidRPr="00EB4F6B">
        <w:rPr>
          <w:rFonts w:ascii="Arial" w:eastAsia="Calibri" w:hAnsi="Arial" w:cs="Arial"/>
          <w:i/>
          <w:iCs/>
        </w:rPr>
        <w:t xml:space="preserve"> </w:t>
      </w:r>
      <w:r w:rsidRPr="00EB4F6B">
        <w:rPr>
          <w:rFonts w:ascii="Arial" w:eastAsia="Calibri" w:hAnsi="Arial" w:cs="Arial"/>
        </w:rPr>
        <w:t>formatu, parengta pagal STR 1.04.04:2017 „</w:t>
      </w:r>
      <w:r w:rsidRPr="00A23302">
        <w:rPr>
          <w:rFonts w:ascii="Arial" w:hAnsi="Arial" w:cs="Arial"/>
        </w:rPr>
        <w:t>Statinio projektavimas, projekto ekspertizė“</w:t>
      </w:r>
      <w:r w:rsidRPr="00A23302">
        <w:rPr>
          <w:rFonts w:ascii="Arial" w:eastAsia="Calibri" w:hAnsi="Arial" w:cs="Arial"/>
        </w:rPr>
        <w:t xml:space="preserve"> 5 priedą </w:t>
      </w:r>
      <w:r w:rsidRPr="00A23302">
        <w:rPr>
          <w:rFonts w:ascii="Arial" w:hAnsi="Arial" w:cs="Arial"/>
        </w:rPr>
        <w:t>ir statytojo (užsakovo) tipinę formą</w:t>
      </w:r>
      <w:r>
        <w:rPr>
          <w:rFonts w:ascii="Arial" w:hAnsi="Arial" w:cs="Arial"/>
        </w:rPr>
        <w:t xml:space="preserve"> (žr. žemiau lentelę)</w:t>
      </w:r>
      <w:r w:rsidRPr="00A23302">
        <w:rPr>
          <w:rFonts w:ascii="Arial" w:hAnsi="Arial" w:cs="Arial"/>
        </w:rPr>
        <w:t>.</w:t>
      </w:r>
    </w:p>
    <w:p w14:paraId="1514D44F" w14:textId="77777777" w:rsidR="007302B3" w:rsidRDefault="007302B3" w:rsidP="005374DE">
      <w:pPr>
        <w:spacing w:after="120" w:line="240" w:lineRule="auto"/>
        <w:ind w:left="567"/>
        <w:jc w:val="both"/>
        <w:rPr>
          <w:rFonts w:ascii="Arial" w:eastAsia="Times New Roman" w:hAnsi="Arial" w:cs="Arial"/>
        </w:rPr>
      </w:pPr>
    </w:p>
    <w:p w14:paraId="6622A62F" w14:textId="77777777" w:rsidR="007302B3" w:rsidRPr="00CA5EE3" w:rsidRDefault="007302B3" w:rsidP="007302B3">
      <w:pPr>
        <w:jc w:val="center"/>
        <w:rPr>
          <w:rFonts w:ascii="Arial" w:hAnsi="Arial" w:cs="Arial"/>
          <w:b/>
          <w:lang w:val="en-US"/>
        </w:rPr>
      </w:pPr>
      <w:r w:rsidRPr="00CA5EE3">
        <w:rPr>
          <w:rFonts w:ascii="Arial" w:hAnsi="Arial" w:cs="Arial"/>
          <w:b/>
          <w:lang w:val="en-US"/>
        </w:rPr>
        <w:lastRenderedPageBreak/>
        <w:t>BENDRIEJI STATINIŲ RODIKLIAI</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5"/>
        <w:gridCol w:w="1062"/>
        <w:gridCol w:w="1103"/>
        <w:gridCol w:w="3440"/>
      </w:tblGrid>
      <w:tr w:rsidR="007302B3" w:rsidRPr="00F201D0" w14:paraId="0A5B1F67" w14:textId="77777777" w:rsidTr="00BC4302">
        <w:trPr>
          <w:cantSplit/>
          <w:trHeight w:val="227"/>
          <w:tblHeader/>
        </w:trPr>
        <w:tc>
          <w:tcPr>
            <w:tcW w:w="4846" w:type="dxa"/>
            <w:tcBorders>
              <w:bottom w:val="single" w:sz="4" w:space="0" w:color="auto"/>
            </w:tcBorders>
            <w:shd w:val="clear" w:color="auto" w:fill="auto"/>
            <w:vAlign w:val="center"/>
          </w:tcPr>
          <w:p w14:paraId="5A4E4B6A" w14:textId="77777777" w:rsidR="007302B3" w:rsidRPr="00F201D0" w:rsidRDefault="007302B3" w:rsidP="00BC4302">
            <w:pPr>
              <w:jc w:val="center"/>
              <w:rPr>
                <w:rFonts w:ascii="Arial" w:hAnsi="Arial" w:cs="Arial"/>
                <w:b/>
                <w:sz w:val="18"/>
                <w:szCs w:val="18"/>
              </w:rPr>
            </w:pPr>
            <w:r w:rsidRPr="00F201D0">
              <w:rPr>
                <w:rFonts w:ascii="Arial" w:hAnsi="Arial" w:cs="Arial"/>
                <w:b/>
                <w:sz w:val="18"/>
                <w:szCs w:val="18"/>
              </w:rPr>
              <w:t>Pavadinimas</w:t>
            </w:r>
          </w:p>
        </w:tc>
        <w:tc>
          <w:tcPr>
            <w:tcW w:w="1020" w:type="dxa"/>
            <w:tcBorders>
              <w:bottom w:val="single" w:sz="4" w:space="0" w:color="auto"/>
            </w:tcBorders>
            <w:shd w:val="clear" w:color="auto" w:fill="auto"/>
            <w:vAlign w:val="center"/>
          </w:tcPr>
          <w:p w14:paraId="08B00265" w14:textId="77777777" w:rsidR="007302B3" w:rsidRPr="00F201D0" w:rsidRDefault="007302B3" w:rsidP="00BC4302">
            <w:pPr>
              <w:jc w:val="center"/>
              <w:rPr>
                <w:rFonts w:ascii="Arial" w:hAnsi="Arial" w:cs="Arial"/>
                <w:b/>
                <w:sz w:val="18"/>
                <w:szCs w:val="18"/>
              </w:rPr>
            </w:pPr>
            <w:r w:rsidRPr="00F201D0">
              <w:rPr>
                <w:rFonts w:ascii="Arial" w:hAnsi="Arial" w:cs="Arial"/>
                <w:b/>
                <w:sz w:val="18"/>
                <w:szCs w:val="18"/>
              </w:rPr>
              <w:t>Mato vienetas</w:t>
            </w:r>
          </w:p>
        </w:tc>
        <w:tc>
          <w:tcPr>
            <w:tcW w:w="1059" w:type="dxa"/>
            <w:tcBorders>
              <w:bottom w:val="single" w:sz="4" w:space="0" w:color="auto"/>
            </w:tcBorders>
            <w:shd w:val="clear" w:color="auto" w:fill="auto"/>
            <w:vAlign w:val="center"/>
          </w:tcPr>
          <w:p w14:paraId="63588AD8" w14:textId="77777777" w:rsidR="007302B3" w:rsidRPr="00F201D0" w:rsidRDefault="007302B3" w:rsidP="00BC4302">
            <w:pPr>
              <w:ind w:left="-109" w:right="-107"/>
              <w:jc w:val="center"/>
              <w:rPr>
                <w:rFonts w:ascii="Arial" w:hAnsi="Arial" w:cs="Arial"/>
                <w:b/>
                <w:sz w:val="18"/>
                <w:szCs w:val="18"/>
              </w:rPr>
            </w:pPr>
            <w:r w:rsidRPr="00F201D0">
              <w:rPr>
                <w:rFonts w:ascii="Arial" w:hAnsi="Arial" w:cs="Arial"/>
                <w:b/>
                <w:sz w:val="18"/>
                <w:szCs w:val="18"/>
              </w:rPr>
              <w:t>Kiekis</w:t>
            </w:r>
          </w:p>
        </w:tc>
        <w:tc>
          <w:tcPr>
            <w:tcW w:w="3304" w:type="dxa"/>
            <w:shd w:val="clear" w:color="auto" w:fill="auto"/>
            <w:vAlign w:val="center"/>
          </w:tcPr>
          <w:p w14:paraId="56D37C79" w14:textId="77777777" w:rsidR="007302B3" w:rsidRPr="00F201D0" w:rsidRDefault="007302B3" w:rsidP="00BC4302">
            <w:pPr>
              <w:ind w:left="-109" w:right="-282"/>
              <w:jc w:val="center"/>
              <w:rPr>
                <w:rFonts w:ascii="Arial" w:hAnsi="Arial" w:cs="Arial"/>
                <w:b/>
                <w:sz w:val="18"/>
                <w:szCs w:val="18"/>
              </w:rPr>
            </w:pPr>
            <w:r w:rsidRPr="00F201D0">
              <w:rPr>
                <w:rFonts w:ascii="Arial" w:hAnsi="Arial" w:cs="Arial"/>
                <w:b/>
                <w:sz w:val="18"/>
                <w:szCs w:val="18"/>
              </w:rPr>
              <w:t>Pastabos</w:t>
            </w:r>
          </w:p>
        </w:tc>
      </w:tr>
      <w:tr w:rsidR="007302B3" w:rsidRPr="00F201D0" w14:paraId="7BD85064" w14:textId="77777777" w:rsidTr="00BC4302">
        <w:trPr>
          <w:cantSplit/>
          <w:trHeight w:val="227"/>
        </w:trPr>
        <w:tc>
          <w:tcPr>
            <w:tcW w:w="4846" w:type="dxa"/>
            <w:tcBorders>
              <w:right w:val="nil"/>
            </w:tcBorders>
            <w:shd w:val="clear" w:color="auto" w:fill="auto"/>
            <w:vAlign w:val="center"/>
          </w:tcPr>
          <w:p w14:paraId="64D0660B" w14:textId="77777777" w:rsidR="007302B3" w:rsidRPr="00F201D0" w:rsidRDefault="007302B3" w:rsidP="007302B3">
            <w:pPr>
              <w:numPr>
                <w:ilvl w:val="0"/>
                <w:numId w:val="47"/>
              </w:numPr>
              <w:spacing w:after="0" w:line="240" w:lineRule="auto"/>
              <w:ind w:hanging="118"/>
              <w:jc w:val="center"/>
              <w:rPr>
                <w:rFonts w:ascii="Arial" w:hAnsi="Arial" w:cs="Arial"/>
                <w:b/>
                <w:sz w:val="18"/>
                <w:szCs w:val="18"/>
              </w:rPr>
            </w:pPr>
            <w:r w:rsidRPr="00F201D0">
              <w:rPr>
                <w:rFonts w:ascii="Arial" w:hAnsi="Arial" w:cs="Arial"/>
                <w:b/>
                <w:sz w:val="18"/>
                <w:szCs w:val="18"/>
              </w:rPr>
              <w:t>SKLYPAS</w:t>
            </w:r>
            <w:r w:rsidRPr="00F201D0">
              <w:rPr>
                <w:rStyle w:val="Puslapioinaosnuoroda"/>
                <w:rFonts w:ascii="Arial" w:hAnsi="Arial" w:cs="Arial"/>
                <w:b/>
                <w:color w:val="FF0000"/>
                <w:sz w:val="18"/>
                <w:szCs w:val="18"/>
              </w:rPr>
              <w:footnoteReference w:id="1"/>
            </w:r>
          </w:p>
        </w:tc>
        <w:tc>
          <w:tcPr>
            <w:tcW w:w="1020" w:type="dxa"/>
            <w:tcBorders>
              <w:left w:val="nil"/>
              <w:right w:val="nil"/>
            </w:tcBorders>
            <w:shd w:val="clear" w:color="auto" w:fill="auto"/>
            <w:vAlign w:val="center"/>
          </w:tcPr>
          <w:p w14:paraId="29E7939B" w14:textId="77777777" w:rsidR="007302B3" w:rsidRPr="00F201D0" w:rsidRDefault="007302B3" w:rsidP="00BC4302">
            <w:pPr>
              <w:jc w:val="center"/>
              <w:rPr>
                <w:rFonts w:ascii="Arial" w:hAnsi="Arial" w:cs="Arial"/>
                <w:b/>
                <w:sz w:val="18"/>
                <w:szCs w:val="18"/>
              </w:rPr>
            </w:pPr>
          </w:p>
        </w:tc>
        <w:tc>
          <w:tcPr>
            <w:tcW w:w="1059" w:type="dxa"/>
            <w:tcBorders>
              <w:left w:val="nil"/>
              <w:right w:val="nil"/>
            </w:tcBorders>
            <w:shd w:val="clear" w:color="auto" w:fill="auto"/>
            <w:vAlign w:val="center"/>
          </w:tcPr>
          <w:p w14:paraId="34167275" w14:textId="77777777" w:rsidR="007302B3" w:rsidRPr="00F201D0" w:rsidRDefault="007302B3" w:rsidP="00BC4302">
            <w:pPr>
              <w:ind w:left="-109" w:right="-107"/>
              <w:jc w:val="center"/>
              <w:rPr>
                <w:rFonts w:ascii="Arial" w:hAnsi="Arial" w:cs="Arial"/>
                <w:b/>
                <w:sz w:val="18"/>
                <w:szCs w:val="18"/>
              </w:rPr>
            </w:pPr>
          </w:p>
        </w:tc>
        <w:tc>
          <w:tcPr>
            <w:tcW w:w="3304" w:type="dxa"/>
            <w:tcBorders>
              <w:left w:val="nil"/>
            </w:tcBorders>
            <w:shd w:val="clear" w:color="auto" w:fill="auto"/>
            <w:vAlign w:val="center"/>
          </w:tcPr>
          <w:p w14:paraId="5C31C17A" w14:textId="77777777" w:rsidR="007302B3" w:rsidRPr="00F201D0" w:rsidRDefault="007302B3" w:rsidP="00BC4302">
            <w:pPr>
              <w:ind w:left="-109" w:right="-282"/>
              <w:jc w:val="center"/>
              <w:rPr>
                <w:rFonts w:ascii="Arial" w:hAnsi="Arial" w:cs="Arial"/>
                <w:b/>
                <w:sz w:val="18"/>
                <w:szCs w:val="18"/>
              </w:rPr>
            </w:pPr>
          </w:p>
        </w:tc>
      </w:tr>
      <w:tr w:rsidR="007302B3" w:rsidRPr="00F201D0" w14:paraId="35AEA672" w14:textId="77777777" w:rsidTr="00BC4302">
        <w:trPr>
          <w:cantSplit/>
          <w:trHeight w:val="227"/>
        </w:trPr>
        <w:tc>
          <w:tcPr>
            <w:tcW w:w="4846" w:type="dxa"/>
            <w:shd w:val="clear" w:color="auto" w:fill="auto"/>
            <w:vAlign w:val="center"/>
          </w:tcPr>
          <w:p w14:paraId="3490FBD3" w14:textId="77777777" w:rsidR="007302B3" w:rsidRPr="00F201D0" w:rsidRDefault="007302B3" w:rsidP="007302B3">
            <w:pPr>
              <w:numPr>
                <w:ilvl w:val="1"/>
                <w:numId w:val="46"/>
              </w:numPr>
              <w:spacing w:after="0" w:line="240" w:lineRule="auto"/>
              <w:ind w:right="-98"/>
              <w:rPr>
                <w:rFonts w:ascii="Arial" w:hAnsi="Arial" w:cs="Arial"/>
                <w:bCs/>
                <w:sz w:val="18"/>
                <w:szCs w:val="18"/>
              </w:rPr>
            </w:pPr>
            <w:bookmarkStart w:id="12" w:name="_Hlk87339259"/>
            <w:r w:rsidRPr="00F201D0">
              <w:rPr>
                <w:rFonts w:ascii="Arial" w:hAnsi="Arial" w:cs="Arial"/>
                <w:bCs/>
                <w:sz w:val="18"/>
                <w:szCs w:val="18"/>
              </w:rPr>
              <w:t>Sklypo plotas</w:t>
            </w:r>
          </w:p>
        </w:tc>
        <w:tc>
          <w:tcPr>
            <w:tcW w:w="1020" w:type="dxa"/>
            <w:shd w:val="clear" w:color="auto" w:fill="auto"/>
            <w:vAlign w:val="center"/>
          </w:tcPr>
          <w:p w14:paraId="39198BEB"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24198E0A" w14:textId="77777777" w:rsidR="007302B3" w:rsidRPr="00F201D0" w:rsidRDefault="007302B3" w:rsidP="00BC4302">
            <w:pPr>
              <w:ind w:left="-109" w:right="-107"/>
              <w:jc w:val="center"/>
              <w:rPr>
                <w:rFonts w:ascii="Arial" w:hAnsi="Arial" w:cs="Arial"/>
                <w:bCs/>
                <w:sz w:val="18"/>
                <w:szCs w:val="18"/>
              </w:rPr>
            </w:pPr>
            <w:r w:rsidRPr="00F201D0">
              <w:rPr>
                <w:rFonts w:ascii="Arial" w:hAnsi="Arial" w:cs="Arial"/>
                <w:bCs/>
                <w:color w:val="FF0000"/>
                <w:sz w:val="18"/>
                <w:szCs w:val="18"/>
              </w:rPr>
              <w:t>xxx</w:t>
            </w:r>
          </w:p>
        </w:tc>
        <w:tc>
          <w:tcPr>
            <w:tcW w:w="3304" w:type="dxa"/>
            <w:shd w:val="clear" w:color="auto" w:fill="auto"/>
          </w:tcPr>
          <w:p w14:paraId="036ADD0B" w14:textId="77777777" w:rsidR="007302B3" w:rsidRPr="00F201D0" w:rsidRDefault="007302B3" w:rsidP="00BC4302">
            <w:pPr>
              <w:ind w:left="-109" w:right="4"/>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Fonts w:ascii="Arial" w:hAnsi="Arial" w:cs="Arial"/>
                <w:sz w:val="18"/>
                <w:szCs w:val="18"/>
                <w:lang w:eastAsia="x-none"/>
              </w:rPr>
              <w:t xml:space="preserve">, Kad. Nr. </w:t>
            </w:r>
            <w:proofErr w:type="spellStart"/>
            <w:r w:rsidRPr="00F201D0">
              <w:rPr>
                <w:rFonts w:ascii="Arial" w:hAnsi="Arial" w:cs="Arial"/>
                <w:color w:val="FF0000"/>
                <w:sz w:val="18"/>
                <w:szCs w:val="18"/>
                <w:lang w:eastAsia="x-none"/>
              </w:rPr>
              <w:t>xxxx</w:t>
            </w:r>
            <w:proofErr w:type="spellEnd"/>
            <w:r w:rsidRPr="00F201D0">
              <w:rPr>
                <w:rFonts w:ascii="Arial" w:hAnsi="Arial" w:cs="Arial"/>
                <w:color w:val="FF0000"/>
                <w:sz w:val="18"/>
                <w:szCs w:val="18"/>
                <w:lang w:eastAsia="x-none"/>
              </w:rPr>
              <w:t>/</w:t>
            </w:r>
            <w:proofErr w:type="spellStart"/>
            <w:r w:rsidRPr="00F201D0">
              <w:rPr>
                <w:rFonts w:ascii="Arial" w:hAnsi="Arial" w:cs="Arial"/>
                <w:color w:val="FF0000"/>
                <w:sz w:val="18"/>
                <w:szCs w:val="18"/>
                <w:lang w:eastAsia="x-none"/>
              </w:rPr>
              <w:t>xxxx:xx</w:t>
            </w:r>
            <w:proofErr w:type="spellEnd"/>
            <w:r w:rsidRPr="00F201D0">
              <w:rPr>
                <w:rFonts w:ascii="Arial" w:hAnsi="Arial" w:cs="Arial"/>
                <w:color w:val="FF0000"/>
                <w:sz w:val="18"/>
                <w:szCs w:val="18"/>
                <w:lang w:eastAsia="x-none"/>
              </w:rPr>
              <w:t xml:space="preserve"> XXXX</w:t>
            </w:r>
            <w:r w:rsidRPr="00F201D0">
              <w:rPr>
                <w:rFonts w:ascii="Arial" w:hAnsi="Arial" w:cs="Arial"/>
                <w:sz w:val="18"/>
                <w:szCs w:val="18"/>
                <w:lang w:eastAsia="x-none"/>
              </w:rPr>
              <w:t> </w:t>
            </w:r>
            <w:proofErr w:type="spellStart"/>
            <w:r w:rsidRPr="00F201D0">
              <w:rPr>
                <w:rFonts w:ascii="Arial" w:hAnsi="Arial" w:cs="Arial"/>
                <w:sz w:val="18"/>
                <w:szCs w:val="18"/>
                <w:lang w:eastAsia="x-none"/>
              </w:rPr>
              <w:t>k.v</w:t>
            </w:r>
            <w:proofErr w:type="spellEnd"/>
            <w:r w:rsidRPr="00F201D0">
              <w:rPr>
                <w:rFonts w:ascii="Arial" w:hAnsi="Arial" w:cs="Arial"/>
                <w:sz w:val="18"/>
                <w:szCs w:val="18"/>
                <w:lang w:eastAsia="x-none"/>
              </w:rPr>
              <w:t xml:space="preserve">., </w:t>
            </w:r>
            <w:r w:rsidRPr="00F201D0">
              <w:rPr>
                <w:rFonts w:ascii="Arial" w:hAnsi="Arial" w:cs="Arial"/>
                <w:color w:val="FF0000"/>
                <w:sz w:val="18"/>
                <w:szCs w:val="18"/>
                <w:lang w:eastAsia="x-none"/>
              </w:rPr>
              <w:t>XXXX</w:t>
            </w:r>
            <w:r w:rsidRPr="00F201D0">
              <w:rPr>
                <w:rFonts w:ascii="Arial" w:hAnsi="Arial" w:cs="Arial"/>
                <w:sz w:val="18"/>
                <w:szCs w:val="18"/>
                <w:lang w:eastAsia="x-none"/>
              </w:rPr>
              <w:t xml:space="preserve"> sav. teritorija</w:t>
            </w:r>
          </w:p>
        </w:tc>
      </w:tr>
      <w:bookmarkEnd w:id="12"/>
      <w:tr w:rsidR="007302B3" w:rsidRPr="00F201D0" w14:paraId="73C31510" w14:textId="77777777" w:rsidTr="00BC4302">
        <w:trPr>
          <w:cantSplit/>
          <w:trHeight w:val="227"/>
        </w:trPr>
        <w:tc>
          <w:tcPr>
            <w:tcW w:w="4846" w:type="dxa"/>
            <w:shd w:val="clear" w:color="auto" w:fill="auto"/>
            <w:vAlign w:val="center"/>
          </w:tcPr>
          <w:p w14:paraId="083426C7" w14:textId="77777777" w:rsidR="007302B3" w:rsidRPr="00F201D0" w:rsidRDefault="007302B3" w:rsidP="007302B3">
            <w:pPr>
              <w:numPr>
                <w:ilvl w:val="1"/>
                <w:numId w:val="46"/>
              </w:numPr>
              <w:spacing w:after="0" w:line="240" w:lineRule="auto"/>
              <w:ind w:right="-98"/>
              <w:rPr>
                <w:rFonts w:ascii="Arial" w:hAnsi="Arial" w:cs="Arial"/>
                <w:bCs/>
                <w:sz w:val="18"/>
                <w:szCs w:val="18"/>
              </w:rPr>
            </w:pPr>
            <w:r w:rsidRPr="00F201D0">
              <w:rPr>
                <w:rFonts w:ascii="Arial" w:hAnsi="Arial" w:cs="Arial"/>
                <w:bCs/>
                <w:sz w:val="18"/>
                <w:szCs w:val="18"/>
              </w:rPr>
              <w:t>Sklypo plotas</w:t>
            </w:r>
          </w:p>
        </w:tc>
        <w:tc>
          <w:tcPr>
            <w:tcW w:w="1020" w:type="dxa"/>
            <w:shd w:val="clear" w:color="auto" w:fill="auto"/>
            <w:vAlign w:val="center"/>
          </w:tcPr>
          <w:p w14:paraId="53C05F1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160C8AB7" w14:textId="77777777" w:rsidR="007302B3" w:rsidRPr="00F201D0" w:rsidRDefault="007302B3" w:rsidP="00BC4302">
            <w:pPr>
              <w:ind w:left="-109" w:right="-107"/>
              <w:jc w:val="center"/>
              <w:rPr>
                <w:rFonts w:ascii="Arial" w:hAnsi="Arial" w:cs="Arial"/>
                <w:bCs/>
                <w:sz w:val="18"/>
                <w:szCs w:val="18"/>
              </w:rPr>
            </w:pPr>
            <w:r w:rsidRPr="00F201D0">
              <w:rPr>
                <w:rFonts w:ascii="Arial" w:hAnsi="Arial" w:cs="Arial"/>
                <w:bCs/>
                <w:color w:val="FF0000"/>
                <w:sz w:val="18"/>
                <w:szCs w:val="18"/>
              </w:rPr>
              <w:t>xxx</w:t>
            </w:r>
          </w:p>
        </w:tc>
        <w:tc>
          <w:tcPr>
            <w:tcW w:w="3304" w:type="dxa"/>
            <w:shd w:val="clear" w:color="auto" w:fill="auto"/>
          </w:tcPr>
          <w:p w14:paraId="7A323909" w14:textId="77777777" w:rsidR="007302B3" w:rsidRPr="00F201D0" w:rsidRDefault="007302B3" w:rsidP="00BC4302">
            <w:pPr>
              <w:ind w:left="-109" w:right="4"/>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Fonts w:ascii="Arial" w:hAnsi="Arial" w:cs="Arial"/>
                <w:sz w:val="18"/>
                <w:szCs w:val="18"/>
                <w:lang w:eastAsia="x-none"/>
              </w:rPr>
              <w:t xml:space="preserve">, Kad. Nr. </w:t>
            </w:r>
            <w:proofErr w:type="spellStart"/>
            <w:r w:rsidRPr="00F201D0">
              <w:rPr>
                <w:rFonts w:ascii="Arial" w:hAnsi="Arial" w:cs="Arial"/>
                <w:color w:val="FF0000"/>
                <w:sz w:val="18"/>
                <w:szCs w:val="18"/>
                <w:lang w:eastAsia="x-none"/>
              </w:rPr>
              <w:t>xxxx</w:t>
            </w:r>
            <w:proofErr w:type="spellEnd"/>
            <w:r w:rsidRPr="00F201D0">
              <w:rPr>
                <w:rFonts w:ascii="Arial" w:hAnsi="Arial" w:cs="Arial"/>
                <w:color w:val="FF0000"/>
                <w:sz w:val="18"/>
                <w:szCs w:val="18"/>
                <w:lang w:eastAsia="x-none"/>
              </w:rPr>
              <w:t>/</w:t>
            </w:r>
            <w:proofErr w:type="spellStart"/>
            <w:r w:rsidRPr="00F201D0">
              <w:rPr>
                <w:rFonts w:ascii="Arial" w:hAnsi="Arial" w:cs="Arial"/>
                <w:color w:val="FF0000"/>
                <w:sz w:val="18"/>
                <w:szCs w:val="18"/>
                <w:lang w:eastAsia="x-none"/>
              </w:rPr>
              <w:t>xxxx:xx</w:t>
            </w:r>
            <w:proofErr w:type="spellEnd"/>
            <w:r w:rsidRPr="00F201D0">
              <w:rPr>
                <w:rFonts w:ascii="Arial" w:hAnsi="Arial" w:cs="Arial"/>
                <w:color w:val="FF0000"/>
                <w:sz w:val="18"/>
                <w:szCs w:val="18"/>
                <w:lang w:eastAsia="x-none"/>
              </w:rPr>
              <w:t xml:space="preserve"> XXXX</w:t>
            </w:r>
            <w:r w:rsidRPr="00F201D0">
              <w:rPr>
                <w:rFonts w:ascii="Arial" w:hAnsi="Arial" w:cs="Arial"/>
                <w:sz w:val="18"/>
                <w:szCs w:val="18"/>
                <w:lang w:eastAsia="x-none"/>
              </w:rPr>
              <w:t> </w:t>
            </w:r>
            <w:proofErr w:type="spellStart"/>
            <w:r w:rsidRPr="00F201D0">
              <w:rPr>
                <w:rFonts w:ascii="Arial" w:hAnsi="Arial" w:cs="Arial"/>
                <w:sz w:val="18"/>
                <w:szCs w:val="18"/>
                <w:lang w:eastAsia="x-none"/>
              </w:rPr>
              <w:t>k.v</w:t>
            </w:r>
            <w:proofErr w:type="spellEnd"/>
            <w:r w:rsidRPr="00F201D0">
              <w:rPr>
                <w:rFonts w:ascii="Arial" w:hAnsi="Arial" w:cs="Arial"/>
                <w:sz w:val="18"/>
                <w:szCs w:val="18"/>
                <w:lang w:eastAsia="x-none"/>
              </w:rPr>
              <w:t xml:space="preserve">., </w:t>
            </w:r>
            <w:r w:rsidRPr="00F201D0">
              <w:rPr>
                <w:rFonts w:ascii="Arial" w:hAnsi="Arial" w:cs="Arial"/>
                <w:color w:val="FF0000"/>
                <w:sz w:val="18"/>
                <w:szCs w:val="18"/>
                <w:lang w:eastAsia="x-none"/>
              </w:rPr>
              <w:t>XXXX</w:t>
            </w:r>
            <w:r w:rsidRPr="00F201D0">
              <w:rPr>
                <w:rFonts w:ascii="Arial" w:hAnsi="Arial" w:cs="Arial"/>
                <w:sz w:val="18"/>
                <w:szCs w:val="18"/>
                <w:lang w:eastAsia="x-none"/>
              </w:rPr>
              <w:t xml:space="preserve"> sav. teritorija</w:t>
            </w:r>
          </w:p>
        </w:tc>
      </w:tr>
      <w:tr w:rsidR="007302B3" w:rsidRPr="00F201D0" w14:paraId="04A7E9EF" w14:textId="77777777" w:rsidTr="00BC4302">
        <w:trPr>
          <w:cantSplit/>
          <w:trHeight w:val="227"/>
        </w:trPr>
        <w:tc>
          <w:tcPr>
            <w:tcW w:w="4846" w:type="dxa"/>
            <w:shd w:val="clear" w:color="auto" w:fill="auto"/>
            <w:vAlign w:val="center"/>
          </w:tcPr>
          <w:p w14:paraId="1E0BFE53" w14:textId="77777777" w:rsidR="007302B3" w:rsidRPr="00F201D0" w:rsidRDefault="007302B3" w:rsidP="007302B3">
            <w:pPr>
              <w:numPr>
                <w:ilvl w:val="1"/>
                <w:numId w:val="46"/>
              </w:numPr>
              <w:spacing w:after="0" w:line="240" w:lineRule="auto"/>
              <w:ind w:right="-98"/>
              <w:rPr>
                <w:rFonts w:ascii="Arial" w:hAnsi="Arial" w:cs="Arial"/>
                <w:bCs/>
                <w:sz w:val="18"/>
                <w:szCs w:val="18"/>
              </w:rPr>
            </w:pPr>
            <w:r w:rsidRPr="00F201D0">
              <w:rPr>
                <w:rFonts w:ascii="Arial" w:hAnsi="Arial" w:cs="Arial"/>
                <w:bCs/>
                <w:sz w:val="18"/>
                <w:szCs w:val="18"/>
              </w:rPr>
              <w:t xml:space="preserve">Sklypo plotas </w:t>
            </w:r>
          </w:p>
          <w:p w14:paraId="4D288534" w14:textId="77777777" w:rsidR="007302B3" w:rsidRPr="00F201D0" w:rsidRDefault="007302B3" w:rsidP="00BC4302">
            <w:pPr>
              <w:ind w:left="432" w:right="-98"/>
              <w:rPr>
                <w:rFonts w:ascii="Arial" w:hAnsi="Arial" w:cs="Arial"/>
                <w:bCs/>
                <w:color w:val="7F7F7F"/>
                <w:sz w:val="18"/>
                <w:szCs w:val="18"/>
              </w:rPr>
            </w:pPr>
            <w:r w:rsidRPr="00F201D0">
              <w:rPr>
                <w:rFonts w:ascii="Arial" w:hAnsi="Arial" w:cs="Arial"/>
                <w:bCs/>
                <w:color w:val="7F7F7F"/>
                <w:sz w:val="18"/>
                <w:szCs w:val="18"/>
              </w:rPr>
              <w:t xml:space="preserve">(kelio </w:t>
            </w:r>
            <w:proofErr w:type="spellStart"/>
            <w:r w:rsidRPr="00F201D0">
              <w:rPr>
                <w:rFonts w:ascii="Arial" w:hAnsi="Arial" w:cs="Arial"/>
                <w:bCs/>
                <w:color w:val="7F7F7F"/>
                <w:sz w:val="18"/>
                <w:szCs w:val="18"/>
              </w:rPr>
              <w:t>Nr.xxxx</w:t>
            </w:r>
            <w:proofErr w:type="spellEnd"/>
            <w:r w:rsidRPr="00F201D0">
              <w:rPr>
                <w:rFonts w:ascii="Arial" w:hAnsi="Arial" w:cs="Arial"/>
                <w:bCs/>
                <w:color w:val="7F7F7F"/>
                <w:sz w:val="18"/>
                <w:szCs w:val="18"/>
              </w:rPr>
              <w:t>)</w:t>
            </w:r>
            <w:r w:rsidRPr="00F201D0">
              <w:rPr>
                <w:rStyle w:val="Puslapioinaosnuoroda"/>
                <w:rFonts w:ascii="Arial" w:hAnsi="Arial" w:cs="Arial"/>
                <w:bCs/>
                <w:color w:val="FF0000"/>
                <w:sz w:val="18"/>
                <w:szCs w:val="18"/>
              </w:rPr>
              <w:footnoteReference w:id="2"/>
            </w:r>
          </w:p>
        </w:tc>
        <w:tc>
          <w:tcPr>
            <w:tcW w:w="1020" w:type="dxa"/>
            <w:shd w:val="clear" w:color="auto" w:fill="auto"/>
            <w:vAlign w:val="center"/>
          </w:tcPr>
          <w:p w14:paraId="268AE792"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39E2910C" w14:textId="77777777" w:rsidR="007302B3" w:rsidRPr="00F201D0" w:rsidRDefault="007302B3" w:rsidP="00BC4302">
            <w:pPr>
              <w:ind w:left="-109" w:right="-107"/>
              <w:jc w:val="center"/>
              <w:rPr>
                <w:rFonts w:ascii="Arial" w:hAnsi="Arial" w:cs="Arial"/>
                <w:bCs/>
                <w:sz w:val="18"/>
                <w:szCs w:val="18"/>
              </w:rPr>
            </w:pPr>
            <w:r w:rsidRPr="00F201D0">
              <w:rPr>
                <w:rFonts w:ascii="Arial" w:hAnsi="Arial" w:cs="Arial"/>
                <w:bCs/>
                <w:color w:val="FF0000"/>
                <w:sz w:val="18"/>
                <w:szCs w:val="18"/>
              </w:rPr>
              <w:t>xxx</w:t>
            </w:r>
          </w:p>
        </w:tc>
        <w:tc>
          <w:tcPr>
            <w:tcW w:w="3304" w:type="dxa"/>
            <w:shd w:val="clear" w:color="auto" w:fill="auto"/>
          </w:tcPr>
          <w:p w14:paraId="43E35E5D" w14:textId="77777777" w:rsidR="007302B3" w:rsidRPr="00F201D0" w:rsidRDefault="007302B3" w:rsidP="00BC4302">
            <w:pPr>
              <w:ind w:left="-109" w:right="4"/>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Fonts w:ascii="Arial" w:hAnsi="Arial" w:cs="Arial"/>
                <w:sz w:val="18"/>
                <w:szCs w:val="18"/>
                <w:lang w:eastAsia="x-none"/>
              </w:rPr>
              <w:t xml:space="preserve">, Kad. Nr. </w:t>
            </w:r>
            <w:proofErr w:type="spellStart"/>
            <w:r w:rsidRPr="00F201D0">
              <w:rPr>
                <w:rFonts w:ascii="Arial" w:hAnsi="Arial" w:cs="Arial"/>
                <w:color w:val="FF0000"/>
                <w:sz w:val="18"/>
                <w:szCs w:val="18"/>
                <w:lang w:eastAsia="x-none"/>
              </w:rPr>
              <w:t>xxxx</w:t>
            </w:r>
            <w:proofErr w:type="spellEnd"/>
            <w:r w:rsidRPr="00F201D0">
              <w:rPr>
                <w:rFonts w:ascii="Arial" w:hAnsi="Arial" w:cs="Arial"/>
                <w:color w:val="FF0000"/>
                <w:sz w:val="18"/>
                <w:szCs w:val="18"/>
                <w:lang w:eastAsia="x-none"/>
              </w:rPr>
              <w:t>/</w:t>
            </w:r>
            <w:proofErr w:type="spellStart"/>
            <w:r w:rsidRPr="00F201D0">
              <w:rPr>
                <w:rFonts w:ascii="Arial" w:hAnsi="Arial" w:cs="Arial"/>
                <w:color w:val="FF0000"/>
                <w:sz w:val="18"/>
                <w:szCs w:val="18"/>
                <w:lang w:eastAsia="x-none"/>
              </w:rPr>
              <w:t>xxxx:xx</w:t>
            </w:r>
            <w:proofErr w:type="spellEnd"/>
            <w:r w:rsidRPr="00F201D0">
              <w:rPr>
                <w:rFonts w:ascii="Arial" w:hAnsi="Arial" w:cs="Arial"/>
                <w:color w:val="FF0000"/>
                <w:sz w:val="18"/>
                <w:szCs w:val="18"/>
                <w:lang w:eastAsia="x-none"/>
              </w:rPr>
              <w:t xml:space="preserve"> XXXX</w:t>
            </w:r>
            <w:r w:rsidRPr="00F201D0">
              <w:rPr>
                <w:rFonts w:ascii="Arial" w:hAnsi="Arial" w:cs="Arial"/>
                <w:sz w:val="18"/>
                <w:szCs w:val="18"/>
                <w:lang w:eastAsia="x-none"/>
              </w:rPr>
              <w:t> </w:t>
            </w:r>
            <w:proofErr w:type="spellStart"/>
            <w:r w:rsidRPr="00F201D0">
              <w:rPr>
                <w:rFonts w:ascii="Arial" w:hAnsi="Arial" w:cs="Arial"/>
                <w:sz w:val="18"/>
                <w:szCs w:val="18"/>
                <w:lang w:eastAsia="x-none"/>
              </w:rPr>
              <w:t>k.v</w:t>
            </w:r>
            <w:proofErr w:type="spellEnd"/>
            <w:r w:rsidRPr="00F201D0">
              <w:rPr>
                <w:rFonts w:ascii="Arial" w:hAnsi="Arial" w:cs="Arial"/>
                <w:sz w:val="18"/>
                <w:szCs w:val="18"/>
                <w:lang w:eastAsia="x-none"/>
              </w:rPr>
              <w:t xml:space="preserve">., </w:t>
            </w:r>
            <w:r w:rsidRPr="00F201D0">
              <w:rPr>
                <w:rFonts w:ascii="Arial" w:hAnsi="Arial" w:cs="Arial"/>
                <w:color w:val="FF0000"/>
                <w:sz w:val="18"/>
                <w:szCs w:val="18"/>
                <w:lang w:eastAsia="x-none"/>
              </w:rPr>
              <w:t>XXXX</w:t>
            </w:r>
            <w:r w:rsidRPr="00F201D0">
              <w:rPr>
                <w:rFonts w:ascii="Arial" w:hAnsi="Arial" w:cs="Arial"/>
                <w:sz w:val="18"/>
                <w:szCs w:val="18"/>
                <w:lang w:eastAsia="x-none"/>
              </w:rPr>
              <w:t xml:space="preserve"> sav. teritorija</w:t>
            </w:r>
          </w:p>
        </w:tc>
      </w:tr>
      <w:tr w:rsidR="007302B3" w:rsidRPr="00F201D0" w14:paraId="01326F3F" w14:textId="77777777" w:rsidTr="00BC4302">
        <w:trPr>
          <w:cantSplit/>
          <w:trHeight w:val="227"/>
        </w:trPr>
        <w:tc>
          <w:tcPr>
            <w:tcW w:w="4846" w:type="dxa"/>
            <w:tcBorders>
              <w:bottom w:val="single" w:sz="4" w:space="0" w:color="auto"/>
              <w:right w:val="nil"/>
            </w:tcBorders>
            <w:shd w:val="clear" w:color="auto" w:fill="auto"/>
            <w:vAlign w:val="center"/>
          </w:tcPr>
          <w:p w14:paraId="38C628A0" w14:textId="77777777" w:rsidR="007302B3" w:rsidRPr="00F201D0" w:rsidRDefault="007302B3" w:rsidP="007302B3">
            <w:pPr>
              <w:numPr>
                <w:ilvl w:val="0"/>
                <w:numId w:val="47"/>
              </w:numPr>
              <w:spacing w:after="0" w:line="240" w:lineRule="auto"/>
              <w:ind w:right="-98" w:hanging="118"/>
              <w:jc w:val="center"/>
              <w:rPr>
                <w:rFonts w:ascii="Arial" w:hAnsi="Arial" w:cs="Arial"/>
                <w:b/>
                <w:sz w:val="18"/>
                <w:szCs w:val="18"/>
              </w:rPr>
            </w:pPr>
            <w:r w:rsidRPr="00F201D0">
              <w:rPr>
                <w:rFonts w:ascii="Arial" w:hAnsi="Arial" w:cs="Arial"/>
                <w:b/>
                <w:sz w:val="18"/>
                <w:szCs w:val="18"/>
              </w:rPr>
              <w:t>PASTATAI</w:t>
            </w:r>
            <w:r w:rsidRPr="00F201D0">
              <w:rPr>
                <w:rStyle w:val="Puslapioinaosnuoroda"/>
                <w:rFonts w:ascii="Arial" w:hAnsi="Arial" w:cs="Arial"/>
                <w:b/>
                <w:color w:val="FF0000"/>
                <w:sz w:val="18"/>
                <w:szCs w:val="18"/>
              </w:rPr>
              <w:footnoteReference w:id="3"/>
            </w:r>
          </w:p>
        </w:tc>
        <w:tc>
          <w:tcPr>
            <w:tcW w:w="1020" w:type="dxa"/>
            <w:tcBorders>
              <w:left w:val="nil"/>
              <w:bottom w:val="single" w:sz="4" w:space="0" w:color="auto"/>
              <w:right w:val="nil"/>
            </w:tcBorders>
            <w:shd w:val="clear" w:color="auto" w:fill="auto"/>
            <w:vAlign w:val="center"/>
          </w:tcPr>
          <w:p w14:paraId="251161CF"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bottom w:val="single" w:sz="4" w:space="0" w:color="auto"/>
              <w:right w:val="nil"/>
            </w:tcBorders>
            <w:shd w:val="clear" w:color="auto" w:fill="auto"/>
            <w:vAlign w:val="center"/>
          </w:tcPr>
          <w:p w14:paraId="26E21A51" w14:textId="77777777" w:rsidR="007302B3" w:rsidRPr="00F201D0" w:rsidRDefault="007302B3" w:rsidP="00BC4302">
            <w:pPr>
              <w:ind w:left="-109" w:right="-107"/>
              <w:jc w:val="center"/>
              <w:rPr>
                <w:rFonts w:ascii="Arial" w:hAnsi="Arial" w:cs="Arial"/>
                <w:bCs/>
                <w:color w:val="FF0000"/>
                <w:sz w:val="18"/>
                <w:szCs w:val="18"/>
              </w:rPr>
            </w:pPr>
          </w:p>
        </w:tc>
        <w:tc>
          <w:tcPr>
            <w:tcW w:w="3304" w:type="dxa"/>
            <w:tcBorders>
              <w:left w:val="nil"/>
            </w:tcBorders>
            <w:shd w:val="clear" w:color="auto" w:fill="auto"/>
            <w:vAlign w:val="center"/>
          </w:tcPr>
          <w:p w14:paraId="4B186047"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50F4F526" w14:textId="77777777" w:rsidTr="00BC4302">
        <w:trPr>
          <w:cantSplit/>
          <w:trHeight w:val="227"/>
        </w:trPr>
        <w:tc>
          <w:tcPr>
            <w:tcW w:w="4846" w:type="dxa"/>
            <w:tcBorders>
              <w:right w:val="nil"/>
            </w:tcBorders>
            <w:shd w:val="clear" w:color="auto" w:fill="auto"/>
            <w:vAlign w:val="center"/>
          </w:tcPr>
          <w:p w14:paraId="06E26323" w14:textId="77777777" w:rsidR="007302B3" w:rsidRPr="00F201D0" w:rsidRDefault="007302B3" w:rsidP="00BC4302">
            <w:pPr>
              <w:ind w:right="-98"/>
              <w:jc w:val="center"/>
              <w:rPr>
                <w:rFonts w:ascii="Arial" w:hAnsi="Arial" w:cs="Arial"/>
                <w:b/>
                <w:sz w:val="18"/>
                <w:szCs w:val="18"/>
              </w:rPr>
            </w:pPr>
            <w:r w:rsidRPr="00F201D0">
              <w:rPr>
                <w:rFonts w:ascii="Arial" w:hAnsi="Arial" w:cs="Arial"/>
                <w:b/>
                <w:sz w:val="18"/>
                <w:szCs w:val="18"/>
              </w:rPr>
              <w:t>Nauja statyba:</w:t>
            </w:r>
          </w:p>
        </w:tc>
        <w:tc>
          <w:tcPr>
            <w:tcW w:w="1020" w:type="dxa"/>
            <w:tcBorders>
              <w:left w:val="nil"/>
              <w:right w:val="nil"/>
            </w:tcBorders>
            <w:shd w:val="clear" w:color="auto" w:fill="auto"/>
            <w:vAlign w:val="center"/>
          </w:tcPr>
          <w:p w14:paraId="3601DF61" w14:textId="77777777" w:rsidR="007302B3" w:rsidRPr="00F201D0" w:rsidRDefault="007302B3" w:rsidP="00BC4302">
            <w:pPr>
              <w:jc w:val="center"/>
              <w:rPr>
                <w:rFonts w:ascii="Arial" w:hAnsi="Arial" w:cs="Arial"/>
                <w:sz w:val="18"/>
                <w:szCs w:val="18"/>
                <w:lang w:eastAsia="x-none"/>
              </w:rPr>
            </w:pPr>
          </w:p>
        </w:tc>
        <w:tc>
          <w:tcPr>
            <w:tcW w:w="1059" w:type="dxa"/>
            <w:tcBorders>
              <w:left w:val="nil"/>
              <w:right w:val="nil"/>
            </w:tcBorders>
            <w:shd w:val="clear" w:color="auto" w:fill="auto"/>
            <w:vAlign w:val="center"/>
          </w:tcPr>
          <w:p w14:paraId="00E34AEC" w14:textId="77777777" w:rsidR="007302B3" w:rsidRPr="00F201D0" w:rsidRDefault="007302B3" w:rsidP="00BC4302">
            <w:pPr>
              <w:ind w:left="-109" w:right="-107"/>
              <w:jc w:val="center"/>
              <w:rPr>
                <w:rFonts w:ascii="Arial" w:hAnsi="Arial" w:cs="Arial"/>
                <w:bCs/>
                <w:sz w:val="18"/>
                <w:szCs w:val="18"/>
              </w:rPr>
            </w:pPr>
          </w:p>
        </w:tc>
        <w:tc>
          <w:tcPr>
            <w:tcW w:w="3304" w:type="dxa"/>
            <w:tcBorders>
              <w:left w:val="nil"/>
            </w:tcBorders>
            <w:shd w:val="clear" w:color="auto" w:fill="auto"/>
            <w:vAlign w:val="center"/>
          </w:tcPr>
          <w:p w14:paraId="2ABDDDDB"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01FFA35" w14:textId="77777777" w:rsidTr="00BC4302">
        <w:trPr>
          <w:cantSplit/>
          <w:trHeight w:val="227"/>
        </w:trPr>
        <w:tc>
          <w:tcPr>
            <w:tcW w:w="4846" w:type="dxa"/>
            <w:shd w:val="clear" w:color="auto" w:fill="auto"/>
            <w:vAlign w:val="center"/>
          </w:tcPr>
          <w:p w14:paraId="606D88EF" w14:textId="77777777" w:rsidR="007302B3" w:rsidRPr="00F201D0" w:rsidRDefault="007302B3" w:rsidP="007302B3">
            <w:pPr>
              <w:numPr>
                <w:ilvl w:val="1"/>
                <w:numId w:val="47"/>
              </w:numPr>
              <w:spacing w:after="0" w:line="240" w:lineRule="auto"/>
              <w:ind w:right="-98"/>
              <w:rPr>
                <w:rFonts w:ascii="Arial" w:hAnsi="Arial" w:cs="Arial"/>
                <w:b/>
                <w:sz w:val="18"/>
                <w:szCs w:val="18"/>
              </w:rPr>
            </w:pPr>
            <w:r w:rsidRPr="00F201D0">
              <w:rPr>
                <w:rFonts w:ascii="Arial" w:hAnsi="Arial" w:cs="Arial"/>
                <w:b/>
                <w:sz w:val="18"/>
                <w:szCs w:val="18"/>
              </w:rPr>
              <w:t>Aptarnaujantis pastatas (tualetai, dušai)</w:t>
            </w:r>
          </w:p>
        </w:tc>
        <w:tc>
          <w:tcPr>
            <w:tcW w:w="1020" w:type="dxa"/>
            <w:shd w:val="clear" w:color="auto" w:fill="auto"/>
            <w:vAlign w:val="center"/>
          </w:tcPr>
          <w:p w14:paraId="652B1DFA" w14:textId="77777777" w:rsidR="007302B3" w:rsidRPr="00F201D0" w:rsidRDefault="007302B3" w:rsidP="00BC4302">
            <w:pPr>
              <w:jc w:val="center"/>
              <w:rPr>
                <w:rFonts w:ascii="Arial" w:hAnsi="Arial" w:cs="Arial"/>
                <w:sz w:val="18"/>
                <w:szCs w:val="18"/>
                <w:lang w:eastAsia="x-none"/>
              </w:rPr>
            </w:pPr>
          </w:p>
        </w:tc>
        <w:tc>
          <w:tcPr>
            <w:tcW w:w="1059" w:type="dxa"/>
            <w:shd w:val="clear" w:color="auto" w:fill="auto"/>
            <w:vAlign w:val="center"/>
          </w:tcPr>
          <w:p w14:paraId="4229E1E7" w14:textId="77777777" w:rsidR="007302B3" w:rsidRPr="00F201D0" w:rsidRDefault="007302B3" w:rsidP="00BC4302">
            <w:pPr>
              <w:ind w:left="-109" w:right="-107"/>
              <w:jc w:val="center"/>
              <w:rPr>
                <w:rFonts w:ascii="Arial" w:hAnsi="Arial" w:cs="Arial"/>
                <w:bCs/>
                <w:sz w:val="18"/>
                <w:szCs w:val="18"/>
              </w:rPr>
            </w:pPr>
          </w:p>
        </w:tc>
        <w:tc>
          <w:tcPr>
            <w:tcW w:w="3304" w:type="dxa"/>
            <w:vMerge w:val="restart"/>
            <w:shd w:val="clear" w:color="auto" w:fill="auto"/>
          </w:tcPr>
          <w:p w14:paraId="5BCC2BD7" w14:textId="77777777" w:rsidR="007302B3" w:rsidRPr="00F201D0" w:rsidRDefault="007302B3" w:rsidP="00BC4302">
            <w:pPr>
              <w:ind w:left="-109" w:right="-134"/>
              <w:jc w:val="center"/>
              <w:rPr>
                <w:rFonts w:ascii="Arial" w:hAnsi="Arial" w:cs="Arial"/>
                <w:color w:val="FF0000"/>
                <w:sz w:val="18"/>
                <w:szCs w:val="18"/>
                <w:lang w:eastAsia="x-none"/>
              </w:rPr>
            </w:pPr>
            <w:r w:rsidRPr="00F201D0">
              <w:rPr>
                <w:rFonts w:ascii="Arial" w:hAnsi="Arial" w:cs="Arial"/>
                <w:sz w:val="18"/>
                <w:szCs w:val="18"/>
                <w:lang w:eastAsia="x-none"/>
              </w:rPr>
              <w:t>Ypatingasis</w:t>
            </w:r>
            <w:r w:rsidRPr="00F201D0">
              <w:rPr>
                <w:rStyle w:val="Puslapioinaosnuoroda"/>
                <w:rFonts w:ascii="Arial" w:hAnsi="Arial" w:cs="Arial"/>
                <w:color w:val="FF0000"/>
                <w:sz w:val="18"/>
                <w:szCs w:val="18"/>
                <w:lang w:eastAsia="x-none"/>
              </w:rPr>
              <w:footnoteReference w:id="4"/>
            </w:r>
            <w:r w:rsidRPr="00F201D0">
              <w:rPr>
                <w:rFonts w:ascii="Arial" w:hAnsi="Arial" w:cs="Arial"/>
                <w:sz w:val="18"/>
                <w:szCs w:val="18"/>
                <w:lang w:eastAsia="x-none"/>
              </w:rPr>
              <w:t xml:space="preserve"> statinys, </w:t>
            </w:r>
            <w:r w:rsidRPr="00F201D0">
              <w:rPr>
                <w:rFonts w:ascii="Arial" w:hAnsi="Arial" w:cs="Arial"/>
                <w:b/>
                <w:bCs/>
                <w:i/>
                <w:iCs/>
                <w:sz w:val="18"/>
                <w:szCs w:val="18"/>
                <w:lang w:eastAsia="x-none"/>
              </w:rPr>
              <w:t>SLD reikalingas</w:t>
            </w:r>
            <w:r w:rsidRPr="00F201D0">
              <w:rPr>
                <w:rStyle w:val="Puslapioinaosnuoroda"/>
                <w:rFonts w:ascii="Arial" w:hAnsi="Arial" w:cs="Arial"/>
                <w:b/>
                <w:bCs/>
                <w:i/>
                <w:iCs/>
                <w:color w:val="FF0000"/>
                <w:sz w:val="18"/>
                <w:szCs w:val="18"/>
                <w:lang w:eastAsia="x-none"/>
              </w:rPr>
              <w:footnoteReference w:id="5"/>
            </w:r>
            <w:r w:rsidRPr="00F201D0">
              <w:rPr>
                <w:rFonts w:ascii="Arial" w:hAnsi="Arial" w:cs="Arial"/>
                <w:b/>
                <w:bCs/>
                <w:i/>
                <w:iCs/>
                <w:sz w:val="18"/>
                <w:szCs w:val="18"/>
                <w:lang w:eastAsia="x-none"/>
              </w:rPr>
              <w:t>.</w:t>
            </w:r>
          </w:p>
          <w:p w14:paraId="42BAB78A"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(pastabos)</w:t>
            </w:r>
          </w:p>
        </w:tc>
      </w:tr>
      <w:tr w:rsidR="007302B3" w:rsidRPr="00F201D0" w14:paraId="74AEFD78" w14:textId="77777777" w:rsidTr="00BC4302">
        <w:trPr>
          <w:cantSplit/>
          <w:trHeight w:val="227"/>
        </w:trPr>
        <w:tc>
          <w:tcPr>
            <w:tcW w:w="4846" w:type="dxa"/>
            <w:shd w:val="clear" w:color="auto" w:fill="auto"/>
            <w:vAlign w:val="center"/>
          </w:tcPr>
          <w:p w14:paraId="35CE8B43"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pastato bendrasis plotas*</w:t>
            </w:r>
          </w:p>
        </w:tc>
        <w:tc>
          <w:tcPr>
            <w:tcW w:w="1020" w:type="dxa"/>
            <w:shd w:val="clear" w:color="auto" w:fill="auto"/>
            <w:vAlign w:val="center"/>
          </w:tcPr>
          <w:p w14:paraId="4FC1522B" w14:textId="77777777" w:rsidR="007302B3" w:rsidRPr="00F201D0" w:rsidRDefault="007302B3" w:rsidP="00BC4302">
            <w:pPr>
              <w:jc w:val="center"/>
              <w:rPr>
                <w:rFonts w:ascii="Arial" w:hAnsi="Arial" w:cs="Arial"/>
                <w:sz w:val="18"/>
                <w:szCs w:val="18"/>
                <w:vertAlign w:val="superscript"/>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467A2ABD"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57C67CCF"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233D9A24" w14:textId="77777777" w:rsidTr="00BC4302">
        <w:trPr>
          <w:cantSplit/>
          <w:trHeight w:val="227"/>
        </w:trPr>
        <w:tc>
          <w:tcPr>
            <w:tcW w:w="4846" w:type="dxa"/>
            <w:shd w:val="clear" w:color="auto" w:fill="auto"/>
            <w:vAlign w:val="center"/>
          </w:tcPr>
          <w:p w14:paraId="783ED07D"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pastato naudingasis plotas*</w:t>
            </w:r>
          </w:p>
        </w:tc>
        <w:tc>
          <w:tcPr>
            <w:tcW w:w="1020" w:type="dxa"/>
            <w:shd w:val="clear" w:color="auto" w:fill="auto"/>
            <w:vAlign w:val="center"/>
          </w:tcPr>
          <w:p w14:paraId="1CD13AD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21CAB4C1"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78850C81"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2743BE3" w14:textId="77777777" w:rsidTr="00BC4302">
        <w:trPr>
          <w:cantSplit/>
          <w:trHeight w:val="227"/>
        </w:trPr>
        <w:tc>
          <w:tcPr>
            <w:tcW w:w="4846" w:type="dxa"/>
            <w:shd w:val="clear" w:color="auto" w:fill="auto"/>
            <w:vAlign w:val="center"/>
          </w:tcPr>
          <w:p w14:paraId="0D4F1280"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pastato tūris*</w:t>
            </w:r>
          </w:p>
        </w:tc>
        <w:tc>
          <w:tcPr>
            <w:tcW w:w="1020" w:type="dxa"/>
            <w:shd w:val="clear" w:color="auto" w:fill="auto"/>
            <w:vAlign w:val="center"/>
          </w:tcPr>
          <w:p w14:paraId="2D856D8D"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3</w:t>
            </w:r>
          </w:p>
        </w:tc>
        <w:tc>
          <w:tcPr>
            <w:tcW w:w="1059" w:type="dxa"/>
            <w:shd w:val="clear" w:color="auto" w:fill="auto"/>
            <w:vAlign w:val="center"/>
          </w:tcPr>
          <w:p w14:paraId="72C884C6"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119A95DF"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74306A9" w14:textId="77777777" w:rsidTr="00BC4302">
        <w:trPr>
          <w:cantSplit/>
          <w:trHeight w:val="227"/>
        </w:trPr>
        <w:tc>
          <w:tcPr>
            <w:tcW w:w="4846" w:type="dxa"/>
            <w:shd w:val="clear" w:color="auto" w:fill="auto"/>
            <w:vAlign w:val="center"/>
          </w:tcPr>
          <w:p w14:paraId="702A7649"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aukštų skaičius*</w:t>
            </w:r>
          </w:p>
        </w:tc>
        <w:tc>
          <w:tcPr>
            <w:tcW w:w="1020" w:type="dxa"/>
            <w:shd w:val="clear" w:color="auto" w:fill="auto"/>
            <w:vAlign w:val="center"/>
          </w:tcPr>
          <w:p w14:paraId="2808D46B"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vnt.</w:t>
            </w:r>
          </w:p>
        </w:tc>
        <w:tc>
          <w:tcPr>
            <w:tcW w:w="1059" w:type="dxa"/>
            <w:shd w:val="clear" w:color="auto" w:fill="auto"/>
            <w:vAlign w:val="center"/>
          </w:tcPr>
          <w:p w14:paraId="75C9D71F"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5B4EC0B0"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6D5AEA8C" w14:textId="77777777" w:rsidTr="00BC4302">
        <w:trPr>
          <w:cantSplit/>
          <w:trHeight w:val="227"/>
        </w:trPr>
        <w:tc>
          <w:tcPr>
            <w:tcW w:w="4846" w:type="dxa"/>
            <w:shd w:val="clear" w:color="auto" w:fill="auto"/>
            <w:vAlign w:val="center"/>
          </w:tcPr>
          <w:p w14:paraId="616382B8"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pastato aukštis*</w:t>
            </w:r>
          </w:p>
        </w:tc>
        <w:tc>
          <w:tcPr>
            <w:tcW w:w="1020" w:type="dxa"/>
            <w:shd w:val="clear" w:color="auto" w:fill="auto"/>
            <w:vAlign w:val="center"/>
          </w:tcPr>
          <w:p w14:paraId="419ABA77"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vAlign w:val="center"/>
          </w:tcPr>
          <w:p w14:paraId="67F0371A"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057ED26A"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3E18B4F" w14:textId="77777777" w:rsidTr="00BC4302">
        <w:trPr>
          <w:cantSplit/>
          <w:trHeight w:val="227"/>
        </w:trPr>
        <w:tc>
          <w:tcPr>
            <w:tcW w:w="4846" w:type="dxa"/>
            <w:shd w:val="clear" w:color="auto" w:fill="auto"/>
            <w:vAlign w:val="center"/>
          </w:tcPr>
          <w:p w14:paraId="53E4E5FC"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energinio naudingumo klasė</w:t>
            </w:r>
          </w:p>
        </w:tc>
        <w:tc>
          <w:tcPr>
            <w:tcW w:w="1020" w:type="dxa"/>
            <w:shd w:val="clear" w:color="auto" w:fill="auto"/>
            <w:vAlign w:val="center"/>
          </w:tcPr>
          <w:p w14:paraId="0F57C86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35AF87FC"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2A00985A"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4E169910" w14:textId="77777777" w:rsidTr="00BC4302">
        <w:trPr>
          <w:cantSplit/>
          <w:trHeight w:val="227"/>
        </w:trPr>
        <w:tc>
          <w:tcPr>
            <w:tcW w:w="4846" w:type="dxa"/>
            <w:shd w:val="clear" w:color="auto" w:fill="auto"/>
            <w:vAlign w:val="center"/>
          </w:tcPr>
          <w:p w14:paraId="2EAA5501"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pastato (patalpų) akustinio komforto sąlygų klasė</w:t>
            </w:r>
          </w:p>
        </w:tc>
        <w:tc>
          <w:tcPr>
            <w:tcW w:w="1020" w:type="dxa"/>
            <w:shd w:val="clear" w:color="auto" w:fill="auto"/>
            <w:vAlign w:val="center"/>
          </w:tcPr>
          <w:p w14:paraId="578BD237"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2A0C736E"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3AB50892"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187BE91" w14:textId="77777777" w:rsidTr="00BC4302">
        <w:trPr>
          <w:cantSplit/>
          <w:trHeight w:val="227"/>
        </w:trPr>
        <w:tc>
          <w:tcPr>
            <w:tcW w:w="4846" w:type="dxa"/>
            <w:shd w:val="clear" w:color="auto" w:fill="auto"/>
            <w:vAlign w:val="center"/>
          </w:tcPr>
          <w:p w14:paraId="53FAD45A"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statinio atsparumo ugniai laipsnis</w:t>
            </w:r>
          </w:p>
        </w:tc>
        <w:tc>
          <w:tcPr>
            <w:tcW w:w="1020" w:type="dxa"/>
            <w:shd w:val="clear" w:color="auto" w:fill="auto"/>
            <w:vAlign w:val="center"/>
          </w:tcPr>
          <w:p w14:paraId="58B15CDB"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2744276F"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shd w:val="clear" w:color="auto" w:fill="auto"/>
            <w:vAlign w:val="center"/>
          </w:tcPr>
          <w:p w14:paraId="7CA99A0C"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6479F7AF" w14:textId="77777777" w:rsidTr="00BC4302">
        <w:trPr>
          <w:cantSplit/>
          <w:trHeight w:val="227"/>
        </w:trPr>
        <w:tc>
          <w:tcPr>
            <w:tcW w:w="4846" w:type="dxa"/>
            <w:shd w:val="clear" w:color="auto" w:fill="auto"/>
            <w:vAlign w:val="center"/>
          </w:tcPr>
          <w:p w14:paraId="1FA66C10"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kiti papildomi pastato rodikliai</w:t>
            </w:r>
          </w:p>
        </w:tc>
        <w:tc>
          <w:tcPr>
            <w:tcW w:w="1020" w:type="dxa"/>
            <w:shd w:val="clear" w:color="auto" w:fill="auto"/>
            <w:vAlign w:val="center"/>
          </w:tcPr>
          <w:p w14:paraId="4E8C5BCE"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79AADE4D"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shd w:val="clear" w:color="auto" w:fill="auto"/>
            <w:vAlign w:val="center"/>
          </w:tcPr>
          <w:p w14:paraId="2B1F2277"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208EFBFE" w14:textId="77777777" w:rsidTr="00BC4302">
        <w:trPr>
          <w:cantSplit/>
          <w:trHeight w:val="227"/>
        </w:trPr>
        <w:tc>
          <w:tcPr>
            <w:tcW w:w="4846" w:type="dxa"/>
            <w:tcBorders>
              <w:bottom w:val="single" w:sz="4" w:space="0" w:color="auto"/>
              <w:right w:val="nil"/>
            </w:tcBorders>
            <w:shd w:val="clear" w:color="auto" w:fill="auto"/>
            <w:vAlign w:val="center"/>
          </w:tcPr>
          <w:p w14:paraId="361FE737" w14:textId="77777777" w:rsidR="007302B3" w:rsidRPr="00F201D0" w:rsidRDefault="007302B3" w:rsidP="007302B3">
            <w:pPr>
              <w:numPr>
                <w:ilvl w:val="0"/>
                <w:numId w:val="48"/>
              </w:numPr>
              <w:spacing w:after="0" w:line="240" w:lineRule="auto"/>
              <w:ind w:left="284" w:right="-98" w:hanging="142"/>
              <w:jc w:val="center"/>
              <w:rPr>
                <w:rFonts w:ascii="Arial" w:hAnsi="Arial" w:cs="Arial"/>
                <w:bCs/>
                <w:sz w:val="18"/>
                <w:szCs w:val="18"/>
              </w:rPr>
            </w:pPr>
            <w:r w:rsidRPr="00F201D0">
              <w:rPr>
                <w:rFonts w:ascii="Arial" w:hAnsi="Arial" w:cs="Arial"/>
                <w:b/>
                <w:sz w:val="18"/>
                <w:szCs w:val="18"/>
              </w:rPr>
              <w:t>SUSISIEKIMO KOMUNIKACIJOS</w:t>
            </w:r>
          </w:p>
        </w:tc>
        <w:tc>
          <w:tcPr>
            <w:tcW w:w="1020" w:type="dxa"/>
            <w:tcBorders>
              <w:left w:val="nil"/>
              <w:bottom w:val="single" w:sz="4" w:space="0" w:color="auto"/>
              <w:right w:val="nil"/>
            </w:tcBorders>
            <w:shd w:val="clear" w:color="auto" w:fill="auto"/>
            <w:vAlign w:val="center"/>
          </w:tcPr>
          <w:p w14:paraId="00F5FF61"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bottom w:val="single" w:sz="4" w:space="0" w:color="auto"/>
              <w:right w:val="nil"/>
            </w:tcBorders>
            <w:shd w:val="clear" w:color="auto" w:fill="auto"/>
            <w:vAlign w:val="center"/>
          </w:tcPr>
          <w:p w14:paraId="7852C9E8" w14:textId="77777777" w:rsidR="007302B3" w:rsidRPr="00F201D0" w:rsidRDefault="007302B3" w:rsidP="00BC4302">
            <w:pPr>
              <w:ind w:left="-109" w:right="-107"/>
              <w:jc w:val="center"/>
              <w:rPr>
                <w:rFonts w:ascii="Arial" w:hAnsi="Arial" w:cs="Arial"/>
                <w:bCs/>
                <w:color w:val="FF0000"/>
                <w:sz w:val="18"/>
                <w:szCs w:val="18"/>
              </w:rPr>
            </w:pPr>
          </w:p>
        </w:tc>
        <w:tc>
          <w:tcPr>
            <w:tcW w:w="3304" w:type="dxa"/>
            <w:tcBorders>
              <w:left w:val="nil"/>
            </w:tcBorders>
            <w:shd w:val="clear" w:color="auto" w:fill="auto"/>
            <w:vAlign w:val="center"/>
          </w:tcPr>
          <w:p w14:paraId="1B18C6CA"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95EF24A" w14:textId="77777777" w:rsidTr="00BC4302">
        <w:trPr>
          <w:cantSplit/>
          <w:trHeight w:val="227"/>
        </w:trPr>
        <w:tc>
          <w:tcPr>
            <w:tcW w:w="4846" w:type="dxa"/>
            <w:tcBorders>
              <w:right w:val="nil"/>
            </w:tcBorders>
            <w:shd w:val="clear" w:color="auto" w:fill="auto"/>
            <w:vAlign w:val="center"/>
          </w:tcPr>
          <w:p w14:paraId="2865F320" w14:textId="77777777" w:rsidR="007302B3" w:rsidRPr="00F201D0" w:rsidRDefault="007302B3" w:rsidP="00BC4302">
            <w:pPr>
              <w:ind w:right="-98"/>
              <w:jc w:val="center"/>
              <w:rPr>
                <w:rFonts w:ascii="Arial" w:hAnsi="Arial" w:cs="Arial"/>
                <w:b/>
                <w:sz w:val="18"/>
                <w:szCs w:val="18"/>
              </w:rPr>
            </w:pPr>
            <w:r w:rsidRPr="00F201D0">
              <w:rPr>
                <w:rFonts w:ascii="Arial" w:hAnsi="Arial" w:cs="Arial"/>
                <w:b/>
                <w:sz w:val="18"/>
                <w:szCs w:val="18"/>
              </w:rPr>
              <w:t>Rekonstravimas</w:t>
            </w:r>
            <w:r w:rsidRPr="00F201D0">
              <w:rPr>
                <w:rStyle w:val="Puslapioinaosnuoroda"/>
                <w:rFonts w:ascii="Arial" w:hAnsi="Arial" w:cs="Arial"/>
                <w:b/>
                <w:color w:val="FF0000"/>
                <w:sz w:val="18"/>
                <w:szCs w:val="18"/>
              </w:rPr>
              <w:footnoteReference w:id="6"/>
            </w:r>
            <w:r w:rsidRPr="00F201D0">
              <w:rPr>
                <w:rFonts w:ascii="Arial" w:hAnsi="Arial" w:cs="Arial"/>
                <w:b/>
                <w:sz w:val="18"/>
                <w:szCs w:val="18"/>
              </w:rPr>
              <w:t>:</w:t>
            </w:r>
          </w:p>
        </w:tc>
        <w:tc>
          <w:tcPr>
            <w:tcW w:w="1020" w:type="dxa"/>
            <w:tcBorders>
              <w:left w:val="nil"/>
              <w:right w:val="nil"/>
            </w:tcBorders>
            <w:shd w:val="clear" w:color="auto" w:fill="auto"/>
            <w:vAlign w:val="center"/>
          </w:tcPr>
          <w:p w14:paraId="6A2CE0C6" w14:textId="77777777" w:rsidR="007302B3" w:rsidRPr="00F201D0" w:rsidRDefault="007302B3" w:rsidP="00BC4302">
            <w:pPr>
              <w:jc w:val="center"/>
              <w:rPr>
                <w:rFonts w:ascii="Arial" w:hAnsi="Arial" w:cs="Arial"/>
                <w:sz w:val="18"/>
                <w:szCs w:val="18"/>
                <w:lang w:eastAsia="x-none"/>
              </w:rPr>
            </w:pPr>
          </w:p>
        </w:tc>
        <w:tc>
          <w:tcPr>
            <w:tcW w:w="1059" w:type="dxa"/>
            <w:tcBorders>
              <w:left w:val="nil"/>
              <w:right w:val="nil"/>
            </w:tcBorders>
            <w:shd w:val="clear" w:color="auto" w:fill="auto"/>
            <w:vAlign w:val="center"/>
          </w:tcPr>
          <w:p w14:paraId="56B7F713" w14:textId="77777777" w:rsidR="007302B3" w:rsidRPr="00F201D0" w:rsidRDefault="007302B3" w:rsidP="00BC4302">
            <w:pPr>
              <w:ind w:left="-109" w:right="-107"/>
              <w:jc w:val="center"/>
              <w:rPr>
                <w:rFonts w:ascii="Arial" w:hAnsi="Arial" w:cs="Arial"/>
                <w:bCs/>
                <w:sz w:val="18"/>
                <w:szCs w:val="18"/>
              </w:rPr>
            </w:pPr>
          </w:p>
        </w:tc>
        <w:tc>
          <w:tcPr>
            <w:tcW w:w="3304" w:type="dxa"/>
            <w:tcBorders>
              <w:left w:val="nil"/>
              <w:bottom w:val="single" w:sz="4" w:space="0" w:color="auto"/>
            </w:tcBorders>
            <w:shd w:val="clear" w:color="auto" w:fill="auto"/>
            <w:vAlign w:val="center"/>
          </w:tcPr>
          <w:p w14:paraId="6A8E8A5D"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0E1E2FF" w14:textId="77777777" w:rsidTr="00BC4302">
        <w:trPr>
          <w:cantSplit/>
          <w:trHeight w:val="227"/>
        </w:trPr>
        <w:tc>
          <w:tcPr>
            <w:tcW w:w="6925" w:type="dxa"/>
            <w:gridSpan w:val="3"/>
            <w:shd w:val="clear" w:color="auto" w:fill="auto"/>
            <w:vAlign w:val="center"/>
          </w:tcPr>
          <w:p w14:paraId="4A81FF49" w14:textId="77777777" w:rsidR="007302B3" w:rsidRPr="00F201D0" w:rsidRDefault="007302B3" w:rsidP="007302B3">
            <w:pPr>
              <w:numPr>
                <w:ilvl w:val="1"/>
                <w:numId w:val="49"/>
              </w:numPr>
              <w:spacing w:after="0" w:line="240" w:lineRule="auto"/>
              <w:ind w:left="425" w:hanging="425"/>
              <w:rPr>
                <w:rFonts w:ascii="Arial" w:hAnsi="Arial" w:cs="Arial"/>
                <w:b/>
                <w:sz w:val="18"/>
                <w:szCs w:val="18"/>
              </w:rPr>
            </w:pP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kelias Nr.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 </w:t>
            </w:r>
            <w:proofErr w:type="spellStart"/>
            <w:r w:rsidRPr="00F201D0">
              <w:rPr>
                <w:rFonts w:ascii="Arial" w:hAnsi="Arial" w:cs="Arial"/>
                <w:b/>
                <w:sz w:val="18"/>
                <w:szCs w:val="18"/>
              </w:rPr>
              <w:t>xxxx</w:t>
            </w:r>
            <w:proofErr w:type="spellEnd"/>
            <w:r w:rsidRPr="00F201D0">
              <w:rPr>
                <w:rStyle w:val="Puslapioinaosnuoroda"/>
                <w:rFonts w:ascii="Arial" w:hAnsi="Arial" w:cs="Arial"/>
                <w:b/>
                <w:color w:val="FF0000"/>
                <w:sz w:val="18"/>
                <w:szCs w:val="18"/>
              </w:rPr>
              <w:footnoteReference w:id="7"/>
            </w:r>
          </w:p>
        </w:tc>
        <w:tc>
          <w:tcPr>
            <w:tcW w:w="3304" w:type="dxa"/>
            <w:vMerge w:val="restart"/>
            <w:tcBorders>
              <w:bottom w:val="single" w:sz="4" w:space="0" w:color="auto"/>
            </w:tcBorders>
            <w:shd w:val="clear" w:color="auto" w:fill="auto"/>
          </w:tcPr>
          <w:p w14:paraId="782B7DD7" w14:textId="77777777" w:rsidR="007302B3" w:rsidRPr="00F201D0" w:rsidRDefault="007302B3" w:rsidP="00BC4302">
            <w:pPr>
              <w:ind w:left="-109" w:right="-134"/>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Style w:val="Puslapioinaosnuoroda"/>
                <w:rFonts w:ascii="Arial" w:hAnsi="Arial" w:cs="Arial"/>
                <w:color w:val="FF0000"/>
                <w:sz w:val="18"/>
                <w:szCs w:val="18"/>
                <w:lang w:eastAsia="x-none"/>
              </w:rPr>
              <w:footnoteReference w:id="8"/>
            </w:r>
            <w:r w:rsidRPr="00F201D0">
              <w:rPr>
                <w:rFonts w:ascii="Arial" w:hAnsi="Arial" w:cs="Arial"/>
                <w:sz w:val="18"/>
                <w:szCs w:val="18"/>
                <w:lang w:eastAsia="x-none"/>
              </w:rPr>
              <w:t>,</w:t>
            </w:r>
          </w:p>
          <w:p w14:paraId="378797A5" w14:textId="77777777" w:rsidR="007302B3" w:rsidRPr="00F201D0" w:rsidRDefault="007302B3" w:rsidP="00BC4302">
            <w:pPr>
              <w:ind w:left="-109" w:right="-134"/>
              <w:jc w:val="center"/>
              <w:rPr>
                <w:rFonts w:ascii="Arial" w:hAnsi="Arial" w:cs="Arial"/>
                <w:sz w:val="18"/>
                <w:szCs w:val="18"/>
                <w:lang w:eastAsia="x-none"/>
              </w:rPr>
            </w:pPr>
            <w:r w:rsidRPr="00F201D0">
              <w:rPr>
                <w:rFonts w:ascii="Arial" w:hAnsi="Arial" w:cs="Arial"/>
                <w:sz w:val="18"/>
                <w:szCs w:val="18"/>
                <w:lang w:eastAsia="x-none"/>
              </w:rPr>
              <w:t>Ypatingasis statinys,</w:t>
            </w:r>
          </w:p>
          <w:p w14:paraId="67D15634" w14:textId="77777777" w:rsidR="007302B3" w:rsidRPr="00F201D0" w:rsidRDefault="007302B3" w:rsidP="00BC4302">
            <w:pPr>
              <w:ind w:left="-109" w:right="-134"/>
              <w:jc w:val="center"/>
              <w:rPr>
                <w:rFonts w:ascii="Arial" w:hAnsi="Arial" w:cs="Arial"/>
                <w:b/>
                <w:bCs/>
                <w:i/>
                <w:iCs/>
                <w:sz w:val="18"/>
                <w:szCs w:val="18"/>
                <w:lang w:eastAsia="x-none"/>
              </w:rPr>
            </w:pPr>
            <w:r w:rsidRPr="00F201D0">
              <w:rPr>
                <w:rFonts w:ascii="Arial" w:hAnsi="Arial" w:cs="Arial"/>
                <w:b/>
                <w:bCs/>
                <w:i/>
                <w:iCs/>
                <w:sz w:val="18"/>
                <w:szCs w:val="18"/>
                <w:lang w:eastAsia="x-none"/>
              </w:rPr>
              <w:t>SLD reikalingas</w:t>
            </w:r>
          </w:p>
          <w:p w14:paraId="64E4EABF" w14:textId="77777777" w:rsidR="007302B3" w:rsidRPr="00F201D0" w:rsidRDefault="007302B3" w:rsidP="00BC4302">
            <w:pPr>
              <w:ind w:left="-109" w:right="-134"/>
              <w:jc w:val="center"/>
              <w:rPr>
                <w:rFonts w:ascii="Arial" w:hAnsi="Arial" w:cs="Arial"/>
                <w:color w:val="7F7F7F"/>
                <w:sz w:val="18"/>
                <w:szCs w:val="18"/>
                <w:lang w:eastAsia="x-none"/>
              </w:rPr>
            </w:pPr>
            <w:r w:rsidRPr="00F201D0">
              <w:rPr>
                <w:rFonts w:ascii="Arial" w:hAnsi="Arial" w:cs="Arial"/>
                <w:color w:val="7F7F7F"/>
                <w:sz w:val="18"/>
                <w:szCs w:val="18"/>
                <w:lang w:eastAsia="x-none"/>
              </w:rPr>
              <w:t xml:space="preserve">Statinio riba ties </w:t>
            </w:r>
            <w:proofErr w:type="spellStart"/>
            <w:r w:rsidRPr="00F201D0">
              <w:rPr>
                <w:rFonts w:ascii="Arial" w:hAnsi="Arial" w:cs="Arial"/>
                <w:color w:val="7F7F7F"/>
                <w:sz w:val="18"/>
                <w:szCs w:val="18"/>
                <w:lang w:eastAsia="x-none"/>
              </w:rPr>
              <w:t>Pk</w:t>
            </w:r>
            <w:proofErr w:type="spellEnd"/>
            <w:r w:rsidRPr="00F201D0">
              <w:rPr>
                <w:rFonts w:ascii="Arial" w:hAnsi="Arial" w:cs="Arial"/>
                <w:color w:val="7F7F7F"/>
                <w:sz w:val="18"/>
                <w:szCs w:val="18"/>
                <w:lang w:eastAsia="x-none"/>
              </w:rPr>
              <w:t xml:space="preserve"> </w:t>
            </w:r>
            <w:proofErr w:type="spellStart"/>
            <w:r w:rsidRPr="00F201D0">
              <w:rPr>
                <w:rFonts w:ascii="Arial" w:hAnsi="Arial" w:cs="Arial"/>
                <w:color w:val="7F7F7F"/>
                <w:sz w:val="18"/>
                <w:szCs w:val="18"/>
                <w:lang w:eastAsia="x-none"/>
              </w:rPr>
              <w:t>xxx+xx</w:t>
            </w:r>
            <w:proofErr w:type="spellEnd"/>
          </w:p>
          <w:p w14:paraId="3D0E83C5" w14:textId="77777777" w:rsidR="007302B3" w:rsidRPr="00F201D0" w:rsidRDefault="007302B3" w:rsidP="00BC4302">
            <w:pPr>
              <w:ind w:left="-109" w:right="-134"/>
              <w:jc w:val="center"/>
              <w:rPr>
                <w:rFonts w:ascii="Arial" w:hAnsi="Arial" w:cs="Arial"/>
                <w:sz w:val="18"/>
                <w:szCs w:val="18"/>
                <w:lang w:eastAsia="x-none"/>
              </w:rPr>
            </w:pPr>
          </w:p>
        </w:tc>
      </w:tr>
      <w:tr w:rsidR="007302B3" w:rsidRPr="00F201D0" w14:paraId="760812B8" w14:textId="77777777" w:rsidTr="00BC4302">
        <w:trPr>
          <w:cantSplit/>
          <w:trHeight w:val="237"/>
        </w:trPr>
        <w:tc>
          <w:tcPr>
            <w:tcW w:w="4846" w:type="dxa"/>
            <w:shd w:val="clear" w:color="auto" w:fill="auto"/>
            <w:vAlign w:val="center"/>
          </w:tcPr>
          <w:p w14:paraId="24CE46F3" w14:textId="77777777" w:rsidR="007302B3" w:rsidRPr="00F201D0" w:rsidRDefault="007302B3" w:rsidP="007302B3">
            <w:pPr>
              <w:numPr>
                <w:ilvl w:val="2"/>
                <w:numId w:val="49"/>
              </w:numPr>
              <w:spacing w:after="0" w:line="240" w:lineRule="auto"/>
              <w:rPr>
                <w:rFonts w:ascii="Arial" w:hAnsi="Arial" w:cs="Arial"/>
                <w:bCs/>
                <w:sz w:val="18"/>
                <w:szCs w:val="18"/>
              </w:rPr>
            </w:pPr>
            <w:r w:rsidRPr="00F201D0">
              <w:rPr>
                <w:rFonts w:ascii="Arial" w:hAnsi="Arial" w:cs="Arial"/>
                <w:sz w:val="18"/>
                <w:szCs w:val="18"/>
              </w:rPr>
              <w:t>kelio kategorija</w:t>
            </w:r>
          </w:p>
        </w:tc>
        <w:tc>
          <w:tcPr>
            <w:tcW w:w="1020" w:type="dxa"/>
            <w:shd w:val="clear" w:color="auto" w:fill="auto"/>
            <w:vAlign w:val="center"/>
          </w:tcPr>
          <w:p w14:paraId="1884AAED"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w:t>
            </w:r>
          </w:p>
        </w:tc>
        <w:tc>
          <w:tcPr>
            <w:tcW w:w="1059" w:type="dxa"/>
            <w:shd w:val="clear" w:color="auto" w:fill="auto"/>
            <w:vAlign w:val="center"/>
          </w:tcPr>
          <w:p w14:paraId="349E06FD" w14:textId="77777777" w:rsidR="007302B3" w:rsidRPr="00F201D0" w:rsidRDefault="007302B3" w:rsidP="00BC4302">
            <w:pPr>
              <w:jc w:val="center"/>
              <w:rPr>
                <w:rFonts w:ascii="Arial" w:hAnsi="Arial" w:cs="Arial"/>
                <w:b/>
                <w:color w:val="FF0000"/>
                <w:sz w:val="18"/>
                <w:szCs w:val="18"/>
              </w:rPr>
            </w:pPr>
            <w:r w:rsidRPr="00F201D0">
              <w:rPr>
                <w:rFonts w:ascii="Arial" w:hAnsi="Arial" w:cs="Arial"/>
                <w:color w:val="FF0000"/>
                <w:sz w:val="18"/>
                <w:szCs w:val="18"/>
                <w:lang w:eastAsia="x-none"/>
              </w:rPr>
              <w:t>xxx</w:t>
            </w:r>
          </w:p>
        </w:tc>
        <w:tc>
          <w:tcPr>
            <w:tcW w:w="3304" w:type="dxa"/>
            <w:vMerge/>
            <w:tcBorders>
              <w:bottom w:val="single" w:sz="4" w:space="0" w:color="auto"/>
            </w:tcBorders>
            <w:shd w:val="clear" w:color="auto" w:fill="auto"/>
          </w:tcPr>
          <w:p w14:paraId="2D7ED6ED"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3EAC3CE7" w14:textId="77777777" w:rsidTr="00BC4302">
        <w:trPr>
          <w:cantSplit/>
          <w:trHeight w:val="236"/>
        </w:trPr>
        <w:tc>
          <w:tcPr>
            <w:tcW w:w="4846" w:type="dxa"/>
            <w:shd w:val="clear" w:color="auto" w:fill="auto"/>
            <w:vAlign w:val="center"/>
          </w:tcPr>
          <w:p w14:paraId="2EC307C5" w14:textId="77777777" w:rsidR="007302B3" w:rsidRPr="00F201D0" w:rsidRDefault="007302B3" w:rsidP="007302B3">
            <w:pPr>
              <w:numPr>
                <w:ilvl w:val="2"/>
                <w:numId w:val="49"/>
              </w:numPr>
              <w:spacing w:after="0" w:line="240" w:lineRule="auto"/>
              <w:rPr>
                <w:rFonts w:ascii="Arial" w:hAnsi="Arial" w:cs="Arial"/>
                <w:bCs/>
                <w:sz w:val="18"/>
                <w:szCs w:val="18"/>
              </w:rPr>
            </w:pPr>
            <w:r w:rsidRPr="00F201D0">
              <w:rPr>
                <w:rFonts w:ascii="Arial" w:hAnsi="Arial" w:cs="Arial"/>
                <w:sz w:val="18"/>
                <w:szCs w:val="18"/>
              </w:rPr>
              <w:t>kelio ilgis*</w:t>
            </w:r>
          </w:p>
        </w:tc>
        <w:tc>
          <w:tcPr>
            <w:tcW w:w="1020" w:type="dxa"/>
            <w:shd w:val="clear" w:color="auto" w:fill="auto"/>
            <w:vAlign w:val="center"/>
          </w:tcPr>
          <w:p w14:paraId="0B0DCBD7"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km</w:t>
            </w:r>
          </w:p>
        </w:tc>
        <w:tc>
          <w:tcPr>
            <w:tcW w:w="1059" w:type="dxa"/>
            <w:shd w:val="clear" w:color="auto" w:fill="auto"/>
            <w:vAlign w:val="center"/>
          </w:tcPr>
          <w:p w14:paraId="2B519E38" w14:textId="77777777" w:rsidR="007302B3" w:rsidRPr="00F201D0" w:rsidRDefault="007302B3" w:rsidP="00BC4302">
            <w:pPr>
              <w:jc w:val="center"/>
              <w:rPr>
                <w:rFonts w:ascii="Arial" w:hAnsi="Arial" w:cs="Arial"/>
                <w:b/>
                <w:color w:val="FF0000"/>
                <w:sz w:val="18"/>
                <w:szCs w:val="18"/>
              </w:rPr>
            </w:pPr>
            <w:r w:rsidRPr="00F201D0">
              <w:rPr>
                <w:rFonts w:ascii="Arial" w:hAnsi="Arial" w:cs="Arial"/>
                <w:b/>
                <w:color w:val="FF0000"/>
                <w:sz w:val="18"/>
                <w:szCs w:val="18"/>
              </w:rPr>
              <w:t>xxx</w:t>
            </w:r>
          </w:p>
        </w:tc>
        <w:tc>
          <w:tcPr>
            <w:tcW w:w="3304" w:type="dxa"/>
            <w:vMerge/>
            <w:tcBorders>
              <w:bottom w:val="single" w:sz="4" w:space="0" w:color="auto"/>
            </w:tcBorders>
            <w:shd w:val="clear" w:color="auto" w:fill="auto"/>
          </w:tcPr>
          <w:p w14:paraId="752F9D23"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3E398619" w14:textId="77777777" w:rsidTr="00BC4302">
        <w:trPr>
          <w:cantSplit/>
          <w:trHeight w:val="236"/>
        </w:trPr>
        <w:tc>
          <w:tcPr>
            <w:tcW w:w="4846" w:type="dxa"/>
            <w:shd w:val="clear" w:color="auto" w:fill="auto"/>
            <w:vAlign w:val="center"/>
          </w:tcPr>
          <w:p w14:paraId="70A9470D" w14:textId="77777777" w:rsidR="007302B3" w:rsidRPr="00F201D0" w:rsidRDefault="007302B3" w:rsidP="007302B3">
            <w:pPr>
              <w:numPr>
                <w:ilvl w:val="2"/>
                <w:numId w:val="49"/>
              </w:numPr>
              <w:spacing w:after="0" w:line="240" w:lineRule="auto"/>
              <w:rPr>
                <w:rFonts w:ascii="Arial" w:hAnsi="Arial" w:cs="Arial"/>
                <w:bCs/>
                <w:sz w:val="18"/>
                <w:szCs w:val="18"/>
              </w:rPr>
            </w:pPr>
            <w:r w:rsidRPr="00F201D0">
              <w:rPr>
                <w:rFonts w:ascii="Arial" w:hAnsi="Arial" w:cs="Arial"/>
                <w:sz w:val="18"/>
                <w:szCs w:val="18"/>
                <w:lang w:eastAsia="x-none"/>
              </w:rPr>
              <w:t>kelio juostos plotis</w:t>
            </w:r>
          </w:p>
        </w:tc>
        <w:tc>
          <w:tcPr>
            <w:tcW w:w="1020" w:type="dxa"/>
            <w:shd w:val="clear" w:color="auto" w:fill="auto"/>
            <w:vAlign w:val="center"/>
          </w:tcPr>
          <w:p w14:paraId="2917B576"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m</w:t>
            </w:r>
          </w:p>
        </w:tc>
        <w:tc>
          <w:tcPr>
            <w:tcW w:w="1059" w:type="dxa"/>
            <w:shd w:val="clear" w:color="auto" w:fill="auto"/>
            <w:vAlign w:val="center"/>
          </w:tcPr>
          <w:p w14:paraId="0D992D89" w14:textId="77777777" w:rsidR="007302B3" w:rsidRPr="00F201D0" w:rsidRDefault="007302B3" w:rsidP="00BC4302">
            <w:pPr>
              <w:jc w:val="center"/>
              <w:rPr>
                <w:rFonts w:ascii="Arial" w:hAnsi="Arial" w:cs="Arial"/>
                <w:b/>
                <w:color w:val="FF0000"/>
                <w:sz w:val="18"/>
                <w:szCs w:val="18"/>
              </w:rPr>
            </w:pPr>
            <w:r w:rsidRPr="00F201D0">
              <w:rPr>
                <w:rFonts w:ascii="Arial" w:hAnsi="Arial" w:cs="Arial"/>
                <w:color w:val="FF0000"/>
                <w:sz w:val="18"/>
                <w:szCs w:val="18"/>
                <w:lang w:eastAsia="x-none"/>
              </w:rPr>
              <w:t>xxx</w:t>
            </w:r>
          </w:p>
        </w:tc>
        <w:tc>
          <w:tcPr>
            <w:tcW w:w="3304" w:type="dxa"/>
            <w:vMerge/>
            <w:tcBorders>
              <w:bottom w:val="single" w:sz="4" w:space="0" w:color="auto"/>
            </w:tcBorders>
            <w:shd w:val="clear" w:color="auto" w:fill="auto"/>
          </w:tcPr>
          <w:p w14:paraId="4874A70D"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5DBC192A" w14:textId="77777777" w:rsidTr="00BC4302">
        <w:trPr>
          <w:cantSplit/>
          <w:trHeight w:val="236"/>
        </w:trPr>
        <w:tc>
          <w:tcPr>
            <w:tcW w:w="4846" w:type="dxa"/>
            <w:shd w:val="clear" w:color="auto" w:fill="auto"/>
            <w:vAlign w:val="center"/>
          </w:tcPr>
          <w:p w14:paraId="3FDA47E5" w14:textId="77777777" w:rsidR="007302B3" w:rsidRPr="00F201D0" w:rsidRDefault="007302B3" w:rsidP="007302B3">
            <w:pPr>
              <w:numPr>
                <w:ilvl w:val="2"/>
                <w:numId w:val="49"/>
              </w:numPr>
              <w:spacing w:after="0" w:line="240" w:lineRule="auto"/>
              <w:rPr>
                <w:rFonts w:ascii="Arial" w:hAnsi="Arial" w:cs="Arial"/>
                <w:bCs/>
                <w:sz w:val="18"/>
                <w:szCs w:val="18"/>
              </w:rPr>
            </w:pPr>
            <w:r w:rsidRPr="00F201D0">
              <w:rPr>
                <w:rFonts w:ascii="Arial" w:hAnsi="Arial" w:cs="Arial"/>
                <w:sz w:val="18"/>
                <w:szCs w:val="18"/>
                <w:lang w:eastAsia="x-none"/>
              </w:rPr>
              <w:t>eismo juostų skaičius</w:t>
            </w:r>
          </w:p>
        </w:tc>
        <w:tc>
          <w:tcPr>
            <w:tcW w:w="1020" w:type="dxa"/>
            <w:shd w:val="clear" w:color="auto" w:fill="auto"/>
            <w:vAlign w:val="center"/>
          </w:tcPr>
          <w:p w14:paraId="3404FBBA"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vnt.</w:t>
            </w:r>
          </w:p>
        </w:tc>
        <w:tc>
          <w:tcPr>
            <w:tcW w:w="1059" w:type="dxa"/>
            <w:shd w:val="clear" w:color="auto" w:fill="auto"/>
            <w:vAlign w:val="center"/>
          </w:tcPr>
          <w:p w14:paraId="3E39D8C0" w14:textId="77777777" w:rsidR="007302B3" w:rsidRPr="00F201D0" w:rsidRDefault="007302B3" w:rsidP="00BC4302">
            <w:pPr>
              <w:jc w:val="center"/>
              <w:rPr>
                <w:rFonts w:ascii="Arial" w:hAnsi="Arial" w:cs="Arial"/>
                <w:b/>
                <w:color w:val="FF0000"/>
                <w:sz w:val="18"/>
                <w:szCs w:val="18"/>
              </w:rPr>
            </w:pPr>
            <w:r w:rsidRPr="00F201D0">
              <w:rPr>
                <w:rFonts w:ascii="Arial" w:hAnsi="Arial" w:cs="Arial"/>
                <w:color w:val="FF0000"/>
                <w:sz w:val="18"/>
                <w:szCs w:val="18"/>
                <w:lang w:eastAsia="x-none"/>
              </w:rPr>
              <w:t>xxx</w:t>
            </w:r>
          </w:p>
        </w:tc>
        <w:tc>
          <w:tcPr>
            <w:tcW w:w="3304" w:type="dxa"/>
            <w:vMerge/>
            <w:tcBorders>
              <w:bottom w:val="single" w:sz="4" w:space="0" w:color="auto"/>
            </w:tcBorders>
            <w:shd w:val="clear" w:color="auto" w:fill="auto"/>
          </w:tcPr>
          <w:p w14:paraId="4C3D10D8"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11C7818" w14:textId="77777777" w:rsidTr="00BC4302">
        <w:trPr>
          <w:cantSplit/>
          <w:trHeight w:val="236"/>
        </w:trPr>
        <w:tc>
          <w:tcPr>
            <w:tcW w:w="4846" w:type="dxa"/>
            <w:shd w:val="clear" w:color="auto" w:fill="auto"/>
            <w:vAlign w:val="center"/>
          </w:tcPr>
          <w:p w14:paraId="141E5347" w14:textId="77777777" w:rsidR="007302B3" w:rsidRPr="00F201D0" w:rsidRDefault="007302B3" w:rsidP="007302B3">
            <w:pPr>
              <w:numPr>
                <w:ilvl w:val="2"/>
                <w:numId w:val="49"/>
              </w:numPr>
              <w:spacing w:after="0" w:line="240" w:lineRule="auto"/>
              <w:rPr>
                <w:rFonts w:ascii="Arial" w:hAnsi="Arial" w:cs="Arial"/>
                <w:bCs/>
                <w:sz w:val="18"/>
                <w:szCs w:val="18"/>
              </w:rPr>
            </w:pPr>
            <w:r w:rsidRPr="00F201D0">
              <w:rPr>
                <w:rFonts w:ascii="Arial" w:hAnsi="Arial" w:cs="Arial"/>
                <w:sz w:val="18"/>
                <w:szCs w:val="18"/>
                <w:lang w:eastAsia="x-none"/>
              </w:rPr>
              <w:t>eismo juostos plotis</w:t>
            </w:r>
          </w:p>
        </w:tc>
        <w:tc>
          <w:tcPr>
            <w:tcW w:w="1020" w:type="dxa"/>
            <w:shd w:val="clear" w:color="auto" w:fill="auto"/>
            <w:vAlign w:val="center"/>
          </w:tcPr>
          <w:p w14:paraId="6A6D774C"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m</w:t>
            </w:r>
          </w:p>
        </w:tc>
        <w:tc>
          <w:tcPr>
            <w:tcW w:w="1059" w:type="dxa"/>
            <w:shd w:val="clear" w:color="auto" w:fill="auto"/>
            <w:vAlign w:val="center"/>
          </w:tcPr>
          <w:p w14:paraId="04869AC5" w14:textId="77777777" w:rsidR="007302B3" w:rsidRPr="00F201D0" w:rsidRDefault="007302B3" w:rsidP="00BC4302">
            <w:pPr>
              <w:jc w:val="center"/>
              <w:rPr>
                <w:rFonts w:ascii="Arial" w:hAnsi="Arial" w:cs="Arial"/>
                <w:b/>
                <w:color w:val="FF0000"/>
                <w:sz w:val="18"/>
                <w:szCs w:val="18"/>
              </w:rPr>
            </w:pPr>
            <w:r w:rsidRPr="00F201D0">
              <w:rPr>
                <w:rFonts w:ascii="Arial" w:hAnsi="Arial" w:cs="Arial"/>
                <w:color w:val="FF0000"/>
                <w:sz w:val="18"/>
                <w:szCs w:val="18"/>
                <w:lang w:eastAsia="x-none"/>
              </w:rPr>
              <w:t>xxx</w:t>
            </w:r>
          </w:p>
        </w:tc>
        <w:tc>
          <w:tcPr>
            <w:tcW w:w="3304" w:type="dxa"/>
            <w:vMerge/>
            <w:tcBorders>
              <w:bottom w:val="dotted" w:sz="4" w:space="0" w:color="auto"/>
            </w:tcBorders>
            <w:shd w:val="clear" w:color="auto" w:fill="auto"/>
          </w:tcPr>
          <w:p w14:paraId="3AEC2A38"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26AEEA9F" w14:textId="77777777" w:rsidTr="00BC4302">
        <w:trPr>
          <w:cantSplit/>
          <w:trHeight w:val="236"/>
        </w:trPr>
        <w:tc>
          <w:tcPr>
            <w:tcW w:w="4846" w:type="dxa"/>
            <w:shd w:val="clear" w:color="auto" w:fill="auto"/>
            <w:vAlign w:val="center"/>
          </w:tcPr>
          <w:p w14:paraId="0C37EAB7"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lastRenderedPageBreak/>
              <w:t>tilto, viaduko ar estakados ilgis</w:t>
            </w:r>
            <w:r w:rsidRPr="00F201D0">
              <w:rPr>
                <w:rStyle w:val="Puslapioinaosnuoroda"/>
                <w:rFonts w:ascii="Arial" w:hAnsi="Arial" w:cs="Arial"/>
                <w:color w:val="FF0000"/>
                <w:sz w:val="18"/>
                <w:szCs w:val="18"/>
                <w:lang w:eastAsia="x-none"/>
              </w:rPr>
              <w:footnoteReference w:id="9"/>
            </w:r>
          </w:p>
        </w:tc>
        <w:tc>
          <w:tcPr>
            <w:tcW w:w="1020" w:type="dxa"/>
            <w:shd w:val="clear" w:color="auto" w:fill="auto"/>
            <w:vAlign w:val="center"/>
          </w:tcPr>
          <w:p w14:paraId="5834389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666B9E9E"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tcBorders>
              <w:top w:val="dotted" w:sz="4" w:space="0" w:color="auto"/>
              <w:bottom w:val="single" w:sz="4" w:space="0" w:color="auto"/>
            </w:tcBorders>
            <w:shd w:val="clear" w:color="auto" w:fill="auto"/>
          </w:tcPr>
          <w:p w14:paraId="49B10238"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 xml:space="preserve">Kelio sudėtinė dalis </w:t>
            </w:r>
          </w:p>
        </w:tc>
      </w:tr>
      <w:tr w:rsidR="007302B3" w:rsidRPr="00F201D0" w14:paraId="7966D030" w14:textId="77777777" w:rsidTr="00BC4302">
        <w:trPr>
          <w:cantSplit/>
          <w:trHeight w:val="227"/>
        </w:trPr>
        <w:tc>
          <w:tcPr>
            <w:tcW w:w="6925" w:type="dxa"/>
            <w:gridSpan w:val="3"/>
            <w:shd w:val="clear" w:color="auto" w:fill="auto"/>
            <w:vAlign w:val="center"/>
          </w:tcPr>
          <w:p w14:paraId="1F6BAC28" w14:textId="77777777" w:rsidR="007302B3" w:rsidRPr="00F201D0" w:rsidRDefault="007302B3" w:rsidP="007302B3">
            <w:pPr>
              <w:numPr>
                <w:ilvl w:val="1"/>
                <w:numId w:val="49"/>
              </w:numPr>
              <w:spacing w:after="0" w:line="240" w:lineRule="auto"/>
              <w:ind w:left="425" w:hanging="425"/>
              <w:rPr>
                <w:rFonts w:ascii="Arial" w:hAnsi="Arial" w:cs="Arial"/>
                <w:b/>
                <w:sz w:val="18"/>
                <w:szCs w:val="18"/>
              </w:rPr>
            </w:pP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kelias Nr.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 </w:t>
            </w:r>
            <w:proofErr w:type="spellStart"/>
            <w:r w:rsidRPr="00F201D0">
              <w:rPr>
                <w:rFonts w:ascii="Arial" w:hAnsi="Arial" w:cs="Arial"/>
                <w:b/>
                <w:sz w:val="18"/>
                <w:szCs w:val="18"/>
              </w:rPr>
              <w:t>xxxx</w:t>
            </w:r>
            <w:proofErr w:type="spellEnd"/>
          </w:p>
        </w:tc>
        <w:tc>
          <w:tcPr>
            <w:tcW w:w="3304" w:type="dxa"/>
            <w:vMerge w:val="restart"/>
            <w:tcBorders>
              <w:top w:val="single" w:sz="4" w:space="0" w:color="auto"/>
            </w:tcBorders>
            <w:shd w:val="clear" w:color="auto" w:fill="auto"/>
          </w:tcPr>
          <w:p w14:paraId="00B83E92"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Fonts w:ascii="Arial" w:hAnsi="Arial" w:cs="Arial"/>
                <w:sz w:val="18"/>
                <w:szCs w:val="18"/>
                <w:lang w:eastAsia="x-none"/>
              </w:rPr>
              <w:t>,</w:t>
            </w:r>
          </w:p>
          <w:p w14:paraId="374517D1"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Ypatingasis statinys,</w:t>
            </w:r>
          </w:p>
          <w:p w14:paraId="70AF9047" w14:textId="77777777" w:rsidR="007302B3" w:rsidRPr="00F201D0" w:rsidRDefault="007302B3" w:rsidP="00BC4302">
            <w:pPr>
              <w:ind w:left="-109" w:right="-110"/>
              <w:jc w:val="center"/>
              <w:rPr>
                <w:rFonts w:ascii="Arial" w:hAnsi="Arial" w:cs="Arial"/>
                <w:b/>
                <w:bCs/>
                <w:i/>
                <w:iCs/>
                <w:sz w:val="18"/>
                <w:szCs w:val="18"/>
                <w:lang w:eastAsia="x-none"/>
              </w:rPr>
            </w:pPr>
            <w:r w:rsidRPr="00F201D0">
              <w:rPr>
                <w:rFonts w:ascii="Arial" w:hAnsi="Arial" w:cs="Arial"/>
                <w:b/>
                <w:bCs/>
                <w:i/>
                <w:iCs/>
                <w:sz w:val="18"/>
                <w:szCs w:val="18"/>
                <w:lang w:eastAsia="x-none"/>
              </w:rPr>
              <w:t>SLD reikalingas</w:t>
            </w:r>
          </w:p>
          <w:p w14:paraId="1A3EF9EB" w14:textId="77777777" w:rsidR="007302B3" w:rsidRPr="00F201D0" w:rsidRDefault="007302B3" w:rsidP="00BC4302">
            <w:pPr>
              <w:ind w:left="-109" w:right="-110"/>
              <w:jc w:val="center"/>
              <w:rPr>
                <w:rFonts w:ascii="Arial" w:hAnsi="Arial" w:cs="Arial"/>
                <w:color w:val="7F7F7F"/>
                <w:sz w:val="18"/>
                <w:szCs w:val="18"/>
                <w:lang w:eastAsia="x-none"/>
              </w:rPr>
            </w:pPr>
            <w:r w:rsidRPr="00F201D0">
              <w:rPr>
                <w:rFonts w:ascii="Arial" w:hAnsi="Arial" w:cs="Arial"/>
                <w:color w:val="7F7F7F"/>
                <w:sz w:val="18"/>
                <w:szCs w:val="18"/>
                <w:lang w:eastAsia="x-none"/>
              </w:rPr>
              <w:t xml:space="preserve">Statinio ribos </w:t>
            </w:r>
            <w:proofErr w:type="spellStart"/>
            <w:r w:rsidRPr="00F201D0">
              <w:rPr>
                <w:rFonts w:ascii="Arial" w:hAnsi="Arial" w:cs="Arial"/>
                <w:color w:val="7F7F7F"/>
                <w:sz w:val="18"/>
                <w:szCs w:val="18"/>
                <w:lang w:eastAsia="x-none"/>
              </w:rPr>
              <w:t>Pk</w:t>
            </w:r>
            <w:proofErr w:type="spellEnd"/>
            <w:r w:rsidRPr="00F201D0">
              <w:rPr>
                <w:rFonts w:ascii="Arial" w:hAnsi="Arial" w:cs="Arial"/>
                <w:color w:val="7F7F7F"/>
                <w:sz w:val="18"/>
                <w:szCs w:val="18"/>
                <w:lang w:eastAsia="x-none"/>
              </w:rPr>
              <w:t xml:space="preserve"> </w:t>
            </w:r>
            <w:proofErr w:type="spellStart"/>
            <w:r w:rsidRPr="00F201D0">
              <w:rPr>
                <w:rFonts w:ascii="Arial" w:hAnsi="Arial" w:cs="Arial"/>
                <w:color w:val="7F7F7F"/>
                <w:sz w:val="18"/>
                <w:szCs w:val="18"/>
                <w:lang w:eastAsia="x-none"/>
              </w:rPr>
              <w:t>xxx+xx</w:t>
            </w:r>
            <w:proofErr w:type="spellEnd"/>
            <w:r w:rsidRPr="00F201D0">
              <w:rPr>
                <w:rFonts w:ascii="Arial" w:hAnsi="Arial" w:cs="Arial"/>
                <w:color w:val="7F7F7F"/>
                <w:sz w:val="18"/>
                <w:szCs w:val="18"/>
                <w:lang w:eastAsia="x-none"/>
              </w:rPr>
              <w:t xml:space="preserve"> – </w:t>
            </w:r>
            <w:proofErr w:type="spellStart"/>
            <w:r w:rsidRPr="00F201D0">
              <w:rPr>
                <w:rFonts w:ascii="Arial" w:hAnsi="Arial" w:cs="Arial"/>
                <w:color w:val="7F7F7F"/>
                <w:sz w:val="18"/>
                <w:szCs w:val="18"/>
                <w:lang w:eastAsia="x-none"/>
              </w:rPr>
              <w:t>Pkx</w:t>
            </w:r>
            <w:proofErr w:type="spellEnd"/>
            <w:r w:rsidRPr="00F201D0">
              <w:rPr>
                <w:rFonts w:ascii="Arial" w:hAnsi="Arial" w:cs="Arial"/>
                <w:color w:val="7F7F7F"/>
                <w:sz w:val="18"/>
                <w:szCs w:val="18"/>
                <w:lang w:eastAsia="x-none"/>
              </w:rPr>
              <w:t xml:space="preserve"> </w:t>
            </w:r>
            <w:proofErr w:type="spellStart"/>
            <w:r w:rsidRPr="00F201D0">
              <w:rPr>
                <w:rFonts w:ascii="Arial" w:hAnsi="Arial" w:cs="Arial"/>
                <w:color w:val="7F7F7F"/>
                <w:sz w:val="18"/>
                <w:szCs w:val="18"/>
                <w:lang w:eastAsia="x-none"/>
              </w:rPr>
              <w:t>xx+xx</w:t>
            </w:r>
            <w:proofErr w:type="spellEnd"/>
            <w:r w:rsidRPr="00F201D0">
              <w:rPr>
                <w:rFonts w:ascii="Arial" w:hAnsi="Arial" w:cs="Arial"/>
                <w:color w:val="7F7F7F"/>
                <w:sz w:val="18"/>
                <w:szCs w:val="18"/>
                <w:lang w:eastAsia="x-none"/>
              </w:rPr>
              <w:t xml:space="preserve"> </w:t>
            </w:r>
          </w:p>
          <w:p w14:paraId="7D06653D"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Kelio elementai – pėsčiųjų (dviračių) takas, </w:t>
            </w:r>
            <w:r w:rsidRPr="00F201D0">
              <w:rPr>
                <w:rFonts w:ascii="Arial" w:hAnsi="Arial" w:cs="Arial"/>
                <w:bCs/>
                <w:sz w:val="18"/>
                <w:szCs w:val="18"/>
              </w:rPr>
              <w:t>žiedinės sankryžos (ŽS)</w:t>
            </w:r>
            <w:r w:rsidRPr="00F201D0">
              <w:rPr>
                <w:rFonts w:ascii="Arial" w:hAnsi="Arial" w:cs="Arial"/>
                <w:sz w:val="18"/>
                <w:szCs w:val="18"/>
                <w:lang w:eastAsia="x-none"/>
              </w:rPr>
              <w:t xml:space="preserve"> </w:t>
            </w:r>
            <w:proofErr w:type="spellStart"/>
            <w:r w:rsidRPr="00F201D0">
              <w:rPr>
                <w:rFonts w:ascii="Arial" w:hAnsi="Arial" w:cs="Arial"/>
                <w:sz w:val="18"/>
                <w:szCs w:val="18"/>
                <w:lang w:eastAsia="x-none"/>
              </w:rPr>
              <w:t>Nr.xxx</w:t>
            </w:r>
            <w:proofErr w:type="spellEnd"/>
            <w:r w:rsidRPr="00F201D0">
              <w:rPr>
                <w:rFonts w:ascii="Arial" w:hAnsi="Arial" w:cs="Arial"/>
                <w:sz w:val="18"/>
                <w:szCs w:val="18"/>
                <w:lang w:eastAsia="x-none"/>
              </w:rPr>
              <w:t xml:space="preserve">, </w:t>
            </w:r>
            <w:proofErr w:type="spellStart"/>
            <w:r w:rsidRPr="00F201D0">
              <w:rPr>
                <w:rFonts w:ascii="Arial" w:hAnsi="Arial" w:cs="Arial"/>
                <w:sz w:val="18"/>
                <w:szCs w:val="18"/>
                <w:lang w:eastAsia="x-none"/>
              </w:rPr>
              <w:t>Nr.xxx</w:t>
            </w:r>
            <w:proofErr w:type="spellEnd"/>
            <w:r w:rsidRPr="00F201D0">
              <w:rPr>
                <w:rFonts w:ascii="Arial" w:hAnsi="Arial" w:cs="Arial"/>
                <w:sz w:val="18"/>
                <w:szCs w:val="18"/>
                <w:lang w:eastAsia="x-none"/>
              </w:rPr>
              <w:t xml:space="preserve">, </w:t>
            </w:r>
          </w:p>
        </w:tc>
      </w:tr>
      <w:tr w:rsidR="007302B3" w:rsidRPr="00F201D0" w14:paraId="63BA2863" w14:textId="77777777" w:rsidTr="00BC4302">
        <w:trPr>
          <w:cantSplit/>
          <w:trHeight w:val="227"/>
        </w:trPr>
        <w:tc>
          <w:tcPr>
            <w:tcW w:w="4846" w:type="dxa"/>
            <w:shd w:val="clear" w:color="auto" w:fill="auto"/>
            <w:vAlign w:val="center"/>
          </w:tcPr>
          <w:p w14:paraId="784DCB87"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rPr>
              <w:t>kelio kategorija</w:t>
            </w:r>
          </w:p>
        </w:tc>
        <w:tc>
          <w:tcPr>
            <w:tcW w:w="1020" w:type="dxa"/>
            <w:shd w:val="clear" w:color="auto" w:fill="auto"/>
            <w:vAlign w:val="center"/>
          </w:tcPr>
          <w:p w14:paraId="5B85F141"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3C852427"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5AC8C854"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723AD1E" w14:textId="77777777" w:rsidTr="00BC4302">
        <w:trPr>
          <w:cantSplit/>
          <w:trHeight w:val="227"/>
        </w:trPr>
        <w:tc>
          <w:tcPr>
            <w:tcW w:w="4846" w:type="dxa"/>
            <w:shd w:val="clear" w:color="auto" w:fill="auto"/>
            <w:vAlign w:val="center"/>
          </w:tcPr>
          <w:p w14:paraId="77AC510D"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rPr>
              <w:t>kelio ilgis*</w:t>
            </w:r>
          </w:p>
        </w:tc>
        <w:tc>
          <w:tcPr>
            <w:tcW w:w="1020" w:type="dxa"/>
            <w:shd w:val="clear" w:color="auto" w:fill="auto"/>
            <w:vAlign w:val="center"/>
          </w:tcPr>
          <w:p w14:paraId="28AE5FED"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km</w:t>
            </w:r>
          </w:p>
        </w:tc>
        <w:tc>
          <w:tcPr>
            <w:tcW w:w="1059" w:type="dxa"/>
            <w:shd w:val="clear" w:color="auto" w:fill="auto"/>
            <w:vAlign w:val="center"/>
          </w:tcPr>
          <w:p w14:paraId="44A2D8D8"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3665B6D4"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C1F7D23" w14:textId="77777777" w:rsidTr="00BC4302">
        <w:trPr>
          <w:cantSplit/>
          <w:trHeight w:val="227"/>
        </w:trPr>
        <w:tc>
          <w:tcPr>
            <w:tcW w:w="4846" w:type="dxa"/>
            <w:shd w:val="clear" w:color="auto" w:fill="auto"/>
            <w:vAlign w:val="center"/>
          </w:tcPr>
          <w:p w14:paraId="2EB54A64"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kelio juostos plotis</w:t>
            </w:r>
          </w:p>
        </w:tc>
        <w:tc>
          <w:tcPr>
            <w:tcW w:w="1020" w:type="dxa"/>
            <w:shd w:val="clear" w:color="auto" w:fill="auto"/>
            <w:vAlign w:val="center"/>
          </w:tcPr>
          <w:p w14:paraId="7BF3A6C8"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vAlign w:val="center"/>
          </w:tcPr>
          <w:p w14:paraId="4D52394C"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666CEF26"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26EE6EE2" w14:textId="77777777" w:rsidTr="00BC4302">
        <w:trPr>
          <w:cantSplit/>
          <w:trHeight w:val="227"/>
        </w:trPr>
        <w:tc>
          <w:tcPr>
            <w:tcW w:w="4846" w:type="dxa"/>
            <w:shd w:val="clear" w:color="auto" w:fill="auto"/>
            <w:vAlign w:val="center"/>
          </w:tcPr>
          <w:p w14:paraId="5F109CFA"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eismo juostų skaičius</w:t>
            </w:r>
          </w:p>
        </w:tc>
        <w:tc>
          <w:tcPr>
            <w:tcW w:w="1020" w:type="dxa"/>
            <w:shd w:val="clear" w:color="auto" w:fill="auto"/>
            <w:vAlign w:val="center"/>
          </w:tcPr>
          <w:p w14:paraId="1B630701"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vnt.</w:t>
            </w:r>
          </w:p>
        </w:tc>
        <w:tc>
          <w:tcPr>
            <w:tcW w:w="1059" w:type="dxa"/>
            <w:shd w:val="clear" w:color="auto" w:fill="auto"/>
            <w:vAlign w:val="center"/>
          </w:tcPr>
          <w:p w14:paraId="41105F38"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2C21C77A"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C4F22D0" w14:textId="77777777" w:rsidTr="00BC4302">
        <w:trPr>
          <w:cantSplit/>
          <w:trHeight w:val="227"/>
        </w:trPr>
        <w:tc>
          <w:tcPr>
            <w:tcW w:w="4846" w:type="dxa"/>
            <w:shd w:val="clear" w:color="auto" w:fill="auto"/>
          </w:tcPr>
          <w:p w14:paraId="2420AC98"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eismo juostos plotis</w:t>
            </w:r>
          </w:p>
        </w:tc>
        <w:tc>
          <w:tcPr>
            <w:tcW w:w="1020" w:type="dxa"/>
            <w:shd w:val="clear" w:color="auto" w:fill="auto"/>
          </w:tcPr>
          <w:p w14:paraId="148A0A8E"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0EC39A11"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tcBorders>
              <w:bottom w:val="dotted" w:sz="4" w:space="0" w:color="auto"/>
            </w:tcBorders>
            <w:shd w:val="clear" w:color="auto" w:fill="auto"/>
          </w:tcPr>
          <w:p w14:paraId="00FA45A9"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054328ED" w14:textId="77777777" w:rsidTr="00BC4302">
        <w:trPr>
          <w:cantSplit/>
          <w:trHeight w:val="227"/>
        </w:trPr>
        <w:tc>
          <w:tcPr>
            <w:tcW w:w="4846" w:type="dxa"/>
            <w:shd w:val="clear" w:color="auto" w:fill="auto"/>
            <w:vAlign w:val="center"/>
          </w:tcPr>
          <w:p w14:paraId="22F744CE"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AP1 ilgis</w:t>
            </w:r>
            <w:r w:rsidRPr="00F201D0">
              <w:rPr>
                <w:rStyle w:val="Puslapioinaosnuoroda"/>
                <w:rFonts w:ascii="Arial" w:hAnsi="Arial" w:cs="Arial"/>
                <w:color w:val="FF0000"/>
                <w:sz w:val="18"/>
                <w:szCs w:val="18"/>
                <w:lang w:eastAsia="x-none"/>
              </w:rPr>
              <w:footnoteReference w:id="10"/>
            </w:r>
          </w:p>
        </w:tc>
        <w:tc>
          <w:tcPr>
            <w:tcW w:w="1020" w:type="dxa"/>
            <w:shd w:val="clear" w:color="auto" w:fill="auto"/>
            <w:vAlign w:val="center"/>
          </w:tcPr>
          <w:p w14:paraId="03175D82"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sz w:val="18"/>
                <w:szCs w:val="18"/>
                <w:lang w:eastAsia="x-none"/>
              </w:rPr>
              <w:t>km</w:t>
            </w:r>
          </w:p>
        </w:tc>
        <w:tc>
          <w:tcPr>
            <w:tcW w:w="1059" w:type="dxa"/>
            <w:shd w:val="clear" w:color="auto" w:fill="auto"/>
          </w:tcPr>
          <w:p w14:paraId="326AE4B6"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val="restart"/>
            <w:tcBorders>
              <w:top w:val="dotted" w:sz="4" w:space="0" w:color="auto"/>
            </w:tcBorders>
            <w:shd w:val="clear" w:color="auto" w:fill="auto"/>
            <w:vAlign w:val="center"/>
          </w:tcPr>
          <w:p w14:paraId="49D4D6D9" w14:textId="77777777" w:rsidR="007302B3" w:rsidRPr="00F201D0" w:rsidRDefault="007302B3" w:rsidP="00BC4302">
            <w:pPr>
              <w:ind w:left="-109" w:right="-110"/>
              <w:jc w:val="center"/>
              <w:rPr>
                <w:rFonts w:ascii="Arial" w:hAnsi="Arial" w:cs="Arial"/>
                <w:color w:val="FF0000"/>
                <w:sz w:val="18"/>
                <w:szCs w:val="18"/>
                <w:lang w:eastAsia="x-none"/>
              </w:rPr>
            </w:pPr>
            <w:r w:rsidRPr="00F201D0">
              <w:rPr>
                <w:rFonts w:ascii="Arial" w:hAnsi="Arial" w:cs="Arial"/>
                <w:color w:val="808080"/>
                <w:sz w:val="18"/>
                <w:szCs w:val="18"/>
                <w:lang w:eastAsia="x-none"/>
              </w:rPr>
              <w:t>Kelio sudėtinės dalys</w:t>
            </w:r>
          </w:p>
        </w:tc>
      </w:tr>
      <w:tr w:rsidR="007302B3" w:rsidRPr="00F201D0" w14:paraId="5D5A6104" w14:textId="77777777" w:rsidTr="00BC4302">
        <w:trPr>
          <w:cantSplit/>
          <w:trHeight w:val="227"/>
        </w:trPr>
        <w:tc>
          <w:tcPr>
            <w:tcW w:w="4846" w:type="dxa"/>
            <w:tcBorders>
              <w:top w:val="nil"/>
              <w:bottom w:val="nil"/>
            </w:tcBorders>
            <w:shd w:val="clear" w:color="auto" w:fill="auto"/>
            <w:vAlign w:val="center"/>
          </w:tcPr>
          <w:p w14:paraId="7C85BF0C" w14:textId="77777777" w:rsidR="007302B3" w:rsidRPr="00F201D0" w:rsidRDefault="007302B3" w:rsidP="007302B3">
            <w:pPr>
              <w:numPr>
                <w:ilvl w:val="3"/>
                <w:numId w:val="49"/>
              </w:numPr>
              <w:tabs>
                <w:tab w:val="left" w:pos="851"/>
              </w:tabs>
              <w:spacing w:after="0" w:line="240" w:lineRule="auto"/>
              <w:rPr>
                <w:rFonts w:ascii="Arial" w:hAnsi="Arial" w:cs="Arial"/>
                <w:sz w:val="18"/>
                <w:szCs w:val="18"/>
                <w:lang w:eastAsia="x-none"/>
              </w:rPr>
            </w:pPr>
            <w:r w:rsidRPr="00F201D0">
              <w:rPr>
                <w:rFonts w:ascii="Arial" w:hAnsi="Arial" w:cs="Arial"/>
                <w:sz w:val="18"/>
                <w:szCs w:val="18"/>
                <w:lang w:eastAsia="x-none"/>
              </w:rPr>
              <w:t>iki viaduko 58,11 km</w:t>
            </w:r>
          </w:p>
        </w:tc>
        <w:tc>
          <w:tcPr>
            <w:tcW w:w="1020" w:type="dxa"/>
            <w:tcBorders>
              <w:top w:val="nil"/>
              <w:bottom w:val="nil"/>
            </w:tcBorders>
            <w:shd w:val="clear" w:color="auto" w:fill="auto"/>
            <w:vAlign w:val="center"/>
          </w:tcPr>
          <w:p w14:paraId="31FF1CFB"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km</w:t>
            </w:r>
          </w:p>
        </w:tc>
        <w:tc>
          <w:tcPr>
            <w:tcW w:w="1059" w:type="dxa"/>
            <w:tcBorders>
              <w:top w:val="nil"/>
              <w:bottom w:val="nil"/>
            </w:tcBorders>
            <w:shd w:val="clear" w:color="auto" w:fill="auto"/>
          </w:tcPr>
          <w:p w14:paraId="23079922"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758A7FEB"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606B146A" w14:textId="77777777" w:rsidTr="00BC4302">
        <w:trPr>
          <w:cantSplit/>
          <w:trHeight w:val="227"/>
        </w:trPr>
        <w:tc>
          <w:tcPr>
            <w:tcW w:w="4846" w:type="dxa"/>
            <w:tcBorders>
              <w:top w:val="nil"/>
            </w:tcBorders>
            <w:shd w:val="clear" w:color="auto" w:fill="auto"/>
            <w:vAlign w:val="center"/>
          </w:tcPr>
          <w:p w14:paraId="6F48C006" w14:textId="77777777" w:rsidR="007302B3" w:rsidRPr="00F201D0" w:rsidRDefault="007302B3" w:rsidP="007302B3">
            <w:pPr>
              <w:numPr>
                <w:ilvl w:val="3"/>
                <w:numId w:val="49"/>
              </w:numPr>
              <w:tabs>
                <w:tab w:val="left" w:pos="851"/>
              </w:tabs>
              <w:spacing w:after="0" w:line="240" w:lineRule="auto"/>
              <w:rPr>
                <w:rFonts w:ascii="Arial" w:hAnsi="Arial" w:cs="Arial"/>
                <w:sz w:val="18"/>
                <w:szCs w:val="18"/>
                <w:lang w:eastAsia="x-none"/>
              </w:rPr>
            </w:pPr>
            <w:r w:rsidRPr="00F201D0">
              <w:rPr>
                <w:rFonts w:ascii="Arial" w:hAnsi="Arial" w:cs="Arial"/>
                <w:sz w:val="18"/>
                <w:szCs w:val="18"/>
                <w:lang w:eastAsia="x-none"/>
              </w:rPr>
              <w:t>nuo viaduko 58,11km</w:t>
            </w:r>
          </w:p>
        </w:tc>
        <w:tc>
          <w:tcPr>
            <w:tcW w:w="1020" w:type="dxa"/>
            <w:tcBorders>
              <w:top w:val="nil"/>
            </w:tcBorders>
            <w:shd w:val="clear" w:color="auto" w:fill="auto"/>
            <w:vAlign w:val="center"/>
          </w:tcPr>
          <w:p w14:paraId="54FBA3C2"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km</w:t>
            </w:r>
          </w:p>
        </w:tc>
        <w:tc>
          <w:tcPr>
            <w:tcW w:w="1059" w:type="dxa"/>
            <w:tcBorders>
              <w:top w:val="nil"/>
            </w:tcBorders>
            <w:shd w:val="clear" w:color="auto" w:fill="auto"/>
          </w:tcPr>
          <w:p w14:paraId="54C633CD"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52BE0FA5"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4EFEA1AB" w14:textId="77777777" w:rsidTr="00BC4302">
        <w:trPr>
          <w:cantSplit/>
          <w:trHeight w:val="227"/>
        </w:trPr>
        <w:tc>
          <w:tcPr>
            <w:tcW w:w="4846" w:type="dxa"/>
            <w:shd w:val="clear" w:color="auto" w:fill="auto"/>
          </w:tcPr>
          <w:p w14:paraId="06FB20CB"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viadukų ilgis</w:t>
            </w:r>
            <w:r w:rsidRPr="00F201D0">
              <w:rPr>
                <w:rStyle w:val="Puslapioinaosnuoroda"/>
                <w:rFonts w:ascii="Arial" w:hAnsi="Arial" w:cs="Arial"/>
                <w:color w:val="FF0000"/>
                <w:sz w:val="18"/>
                <w:szCs w:val="18"/>
                <w:lang w:eastAsia="x-none"/>
              </w:rPr>
              <w:footnoteReference w:id="11"/>
            </w:r>
          </w:p>
        </w:tc>
        <w:tc>
          <w:tcPr>
            <w:tcW w:w="1020" w:type="dxa"/>
            <w:shd w:val="clear" w:color="auto" w:fill="auto"/>
          </w:tcPr>
          <w:p w14:paraId="6B25D001"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24A9A269" w14:textId="77777777" w:rsidR="007302B3" w:rsidRPr="00F201D0" w:rsidRDefault="007302B3" w:rsidP="00BC4302">
            <w:pPr>
              <w:jc w:val="center"/>
              <w:rPr>
                <w:rFonts w:ascii="Arial" w:hAnsi="Arial" w:cs="Arial"/>
                <w:sz w:val="18"/>
                <w:szCs w:val="18"/>
                <w:lang w:eastAsia="x-none"/>
              </w:rPr>
            </w:pPr>
            <w:r w:rsidRPr="00F201D0">
              <w:rPr>
                <w:rFonts w:ascii="Arial" w:hAnsi="Arial" w:cs="Arial"/>
                <w:color w:val="FF0000"/>
                <w:sz w:val="18"/>
                <w:szCs w:val="18"/>
                <w:lang w:eastAsia="x-none"/>
              </w:rPr>
              <w:t>xxx</w:t>
            </w:r>
          </w:p>
        </w:tc>
        <w:tc>
          <w:tcPr>
            <w:tcW w:w="3304" w:type="dxa"/>
            <w:shd w:val="clear" w:color="auto" w:fill="auto"/>
          </w:tcPr>
          <w:p w14:paraId="1AC86D4A"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(Kelio statiniai, Tunelinis</w:t>
            </w:r>
          </w:p>
          <w:p w14:paraId="16156CE1" w14:textId="77777777" w:rsidR="007302B3" w:rsidRPr="00F201D0" w:rsidRDefault="007302B3" w:rsidP="00BC4302">
            <w:pPr>
              <w:ind w:left="-109" w:right="-134"/>
              <w:jc w:val="center"/>
              <w:rPr>
                <w:rFonts w:ascii="Arial" w:hAnsi="Arial" w:cs="Arial"/>
                <w:sz w:val="18"/>
                <w:szCs w:val="18"/>
                <w:lang w:eastAsia="x-none"/>
              </w:rPr>
            </w:pPr>
            <w:r w:rsidRPr="00F201D0">
              <w:rPr>
                <w:rFonts w:ascii="Arial" w:hAnsi="Arial" w:cs="Arial"/>
                <w:color w:val="808080"/>
                <w:sz w:val="18"/>
                <w:szCs w:val="18"/>
                <w:lang w:eastAsia="x-none"/>
              </w:rPr>
              <w:t>pravažiavimas xxx km)</w:t>
            </w:r>
          </w:p>
        </w:tc>
      </w:tr>
      <w:tr w:rsidR="007302B3" w:rsidRPr="00F201D0" w14:paraId="398CE8FA" w14:textId="77777777" w:rsidTr="00BC4302">
        <w:trPr>
          <w:cantSplit/>
          <w:trHeight w:val="227"/>
        </w:trPr>
        <w:tc>
          <w:tcPr>
            <w:tcW w:w="4846" w:type="dxa"/>
            <w:tcBorders>
              <w:right w:val="nil"/>
            </w:tcBorders>
            <w:shd w:val="clear" w:color="auto" w:fill="auto"/>
          </w:tcPr>
          <w:p w14:paraId="198D043A" w14:textId="77777777" w:rsidR="007302B3" w:rsidRPr="00F201D0" w:rsidRDefault="007302B3" w:rsidP="007302B3">
            <w:pPr>
              <w:numPr>
                <w:ilvl w:val="1"/>
                <w:numId w:val="49"/>
              </w:numPr>
              <w:tabs>
                <w:tab w:val="left" w:pos="584"/>
              </w:tabs>
              <w:spacing w:after="0" w:line="240" w:lineRule="auto"/>
              <w:ind w:left="425" w:hanging="425"/>
              <w:rPr>
                <w:rFonts w:ascii="Arial" w:hAnsi="Arial" w:cs="Arial"/>
                <w:color w:val="FF0000"/>
                <w:sz w:val="18"/>
                <w:szCs w:val="18"/>
              </w:rPr>
            </w:pPr>
            <w:r w:rsidRPr="00F201D0">
              <w:rPr>
                <w:rFonts w:ascii="Arial" w:hAnsi="Arial" w:cs="Arial"/>
                <w:b/>
                <w:bCs/>
                <w:sz w:val="18"/>
                <w:szCs w:val="18"/>
                <w:lang w:eastAsia="x-none"/>
              </w:rPr>
              <w:t>Viadukas</w:t>
            </w:r>
            <w:r w:rsidRPr="00F201D0">
              <w:rPr>
                <w:rStyle w:val="Puslapioinaosnuoroda"/>
                <w:rFonts w:ascii="Arial" w:hAnsi="Arial" w:cs="Arial"/>
                <w:b/>
                <w:bCs/>
                <w:color w:val="FF0000"/>
                <w:sz w:val="18"/>
                <w:szCs w:val="18"/>
                <w:lang w:eastAsia="x-none"/>
              </w:rPr>
              <w:footnoteReference w:id="12"/>
            </w:r>
          </w:p>
        </w:tc>
        <w:tc>
          <w:tcPr>
            <w:tcW w:w="1020" w:type="dxa"/>
            <w:tcBorders>
              <w:left w:val="nil"/>
              <w:right w:val="nil"/>
            </w:tcBorders>
            <w:shd w:val="clear" w:color="auto" w:fill="auto"/>
            <w:vAlign w:val="center"/>
          </w:tcPr>
          <w:p w14:paraId="51E7D626"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tcBorders>
            <w:shd w:val="clear" w:color="auto" w:fill="auto"/>
          </w:tcPr>
          <w:p w14:paraId="460F48AB" w14:textId="77777777" w:rsidR="007302B3" w:rsidRPr="00F201D0" w:rsidRDefault="007302B3" w:rsidP="00BC4302">
            <w:pPr>
              <w:ind w:left="-112" w:right="-166"/>
              <w:jc w:val="center"/>
              <w:rPr>
                <w:rFonts w:ascii="Arial" w:hAnsi="Arial" w:cs="Arial"/>
                <w:color w:val="FF0000"/>
                <w:sz w:val="18"/>
                <w:szCs w:val="18"/>
              </w:rPr>
            </w:pPr>
          </w:p>
        </w:tc>
        <w:tc>
          <w:tcPr>
            <w:tcW w:w="3304" w:type="dxa"/>
            <w:vMerge w:val="restart"/>
            <w:shd w:val="clear" w:color="auto" w:fill="auto"/>
            <w:vAlign w:val="center"/>
          </w:tcPr>
          <w:p w14:paraId="5363B24B" w14:textId="77777777" w:rsidR="007302B3" w:rsidRPr="00F201D0" w:rsidRDefault="007302B3" w:rsidP="00BC4302">
            <w:pPr>
              <w:ind w:left="-109" w:right="-134"/>
              <w:jc w:val="center"/>
              <w:rPr>
                <w:rFonts w:ascii="Arial" w:hAnsi="Arial" w:cs="Arial"/>
                <w:bCs/>
                <w:sz w:val="18"/>
                <w:szCs w:val="18"/>
              </w:rPr>
            </w:pPr>
            <w:proofErr w:type="spellStart"/>
            <w:r w:rsidRPr="00F201D0">
              <w:rPr>
                <w:rFonts w:ascii="Arial" w:hAnsi="Arial" w:cs="Arial"/>
                <w:bCs/>
                <w:sz w:val="18"/>
                <w:szCs w:val="18"/>
              </w:rPr>
              <w:t>Un</w:t>
            </w:r>
            <w:proofErr w:type="spellEnd"/>
            <w:r w:rsidRPr="00F201D0">
              <w:rPr>
                <w:rFonts w:ascii="Arial" w:hAnsi="Arial" w:cs="Arial"/>
                <w:bCs/>
                <w:sz w:val="18"/>
                <w:szCs w:val="18"/>
              </w:rPr>
              <w:t xml:space="preserve">. Nr. </w:t>
            </w:r>
            <w:proofErr w:type="spellStart"/>
            <w:r w:rsidRPr="00F201D0">
              <w:rPr>
                <w:rFonts w:ascii="Arial" w:hAnsi="Arial" w:cs="Arial"/>
                <w:bCs/>
                <w:sz w:val="18"/>
                <w:szCs w:val="18"/>
              </w:rPr>
              <w:t>xxxx-xxxx-xxxx</w:t>
            </w:r>
            <w:proofErr w:type="spellEnd"/>
            <w:r w:rsidRPr="00F201D0">
              <w:rPr>
                <w:rStyle w:val="Puslapioinaosnuoroda"/>
                <w:rFonts w:ascii="Arial" w:hAnsi="Arial" w:cs="Arial"/>
                <w:bCs/>
                <w:color w:val="FF0000"/>
                <w:sz w:val="18"/>
                <w:szCs w:val="18"/>
              </w:rPr>
              <w:footnoteReference w:id="13"/>
            </w:r>
            <w:r w:rsidRPr="00F201D0">
              <w:rPr>
                <w:rFonts w:ascii="Arial" w:hAnsi="Arial" w:cs="Arial"/>
                <w:bCs/>
                <w:sz w:val="18"/>
                <w:szCs w:val="18"/>
              </w:rPr>
              <w:t>,</w:t>
            </w:r>
          </w:p>
          <w:p w14:paraId="32BBCFD9" w14:textId="77777777" w:rsidR="007302B3" w:rsidRPr="00F201D0" w:rsidRDefault="007302B3" w:rsidP="00BC4302">
            <w:pPr>
              <w:ind w:left="-109" w:right="-134"/>
              <w:jc w:val="center"/>
              <w:rPr>
                <w:rFonts w:ascii="Arial" w:hAnsi="Arial" w:cs="Arial"/>
                <w:sz w:val="18"/>
                <w:szCs w:val="18"/>
                <w:lang w:eastAsia="x-none"/>
              </w:rPr>
            </w:pPr>
            <w:r w:rsidRPr="00F201D0">
              <w:rPr>
                <w:rFonts w:ascii="Arial" w:hAnsi="Arial" w:cs="Arial"/>
                <w:sz w:val="18"/>
                <w:szCs w:val="18"/>
                <w:lang w:eastAsia="x-none"/>
              </w:rPr>
              <w:t>Ypatingasis statinys,</w:t>
            </w:r>
          </w:p>
          <w:p w14:paraId="6A21812F" w14:textId="77777777" w:rsidR="007302B3" w:rsidRPr="00F201D0" w:rsidRDefault="007302B3" w:rsidP="00BC4302">
            <w:pPr>
              <w:ind w:left="-109" w:right="-134"/>
              <w:jc w:val="center"/>
              <w:rPr>
                <w:rFonts w:ascii="Arial" w:hAnsi="Arial" w:cs="Arial"/>
                <w:bCs/>
                <w:color w:val="00B050"/>
                <w:sz w:val="18"/>
                <w:szCs w:val="18"/>
              </w:rPr>
            </w:pPr>
            <w:r w:rsidRPr="00F201D0">
              <w:rPr>
                <w:rFonts w:ascii="Arial" w:hAnsi="Arial" w:cs="Arial"/>
                <w:b/>
                <w:bCs/>
                <w:i/>
                <w:iCs/>
                <w:sz w:val="18"/>
                <w:szCs w:val="18"/>
                <w:lang w:eastAsia="x-none"/>
              </w:rPr>
              <w:t>SLD reikalingas</w:t>
            </w:r>
            <w:r w:rsidRPr="00F201D0">
              <w:rPr>
                <w:rFonts w:ascii="Arial" w:hAnsi="Arial" w:cs="Arial"/>
                <w:i/>
                <w:iCs/>
                <w:sz w:val="18"/>
                <w:szCs w:val="18"/>
                <w:lang w:eastAsia="x-none"/>
              </w:rPr>
              <w:t>.</w:t>
            </w:r>
            <w:r w:rsidRPr="00F201D0">
              <w:rPr>
                <w:rFonts w:ascii="Arial" w:hAnsi="Arial" w:cs="Arial"/>
                <w:sz w:val="18"/>
                <w:szCs w:val="18"/>
                <w:lang w:eastAsia="x-none"/>
              </w:rPr>
              <w:t xml:space="preserve"> </w:t>
            </w:r>
          </w:p>
          <w:p w14:paraId="2265E19C"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(pastabos – kokiam kelyje, kokiam km ir pan.</w:t>
            </w:r>
          </w:p>
        </w:tc>
      </w:tr>
      <w:tr w:rsidR="007302B3" w:rsidRPr="00F201D0" w14:paraId="39730353" w14:textId="77777777" w:rsidTr="00BC4302">
        <w:trPr>
          <w:cantSplit/>
          <w:trHeight w:val="227"/>
        </w:trPr>
        <w:tc>
          <w:tcPr>
            <w:tcW w:w="4846" w:type="dxa"/>
            <w:shd w:val="clear" w:color="auto" w:fill="auto"/>
          </w:tcPr>
          <w:p w14:paraId="6DD28759" w14:textId="77777777" w:rsidR="007302B3" w:rsidRPr="00F201D0" w:rsidRDefault="007302B3" w:rsidP="007302B3">
            <w:pPr>
              <w:numPr>
                <w:ilvl w:val="2"/>
                <w:numId w:val="49"/>
              </w:numPr>
              <w:spacing w:after="0" w:line="240" w:lineRule="auto"/>
              <w:rPr>
                <w:rFonts w:ascii="Arial" w:hAnsi="Arial" w:cs="Arial"/>
                <w:bCs/>
                <w:sz w:val="18"/>
                <w:szCs w:val="18"/>
              </w:rPr>
            </w:pPr>
            <w:r w:rsidRPr="00F201D0">
              <w:rPr>
                <w:rFonts w:ascii="Arial" w:hAnsi="Arial" w:cs="Arial"/>
                <w:sz w:val="18"/>
                <w:szCs w:val="18"/>
              </w:rPr>
              <w:t>Ilgis*</w:t>
            </w:r>
          </w:p>
        </w:tc>
        <w:tc>
          <w:tcPr>
            <w:tcW w:w="1020" w:type="dxa"/>
            <w:shd w:val="clear" w:color="auto" w:fill="auto"/>
            <w:vAlign w:val="center"/>
          </w:tcPr>
          <w:p w14:paraId="409F5AF1"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3C70A1E6" w14:textId="77777777" w:rsidR="007302B3" w:rsidRPr="00F201D0" w:rsidRDefault="007302B3" w:rsidP="00BC4302">
            <w:pPr>
              <w:ind w:left="-112" w:right="-166"/>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47FFBFEF"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75A2209" w14:textId="77777777" w:rsidTr="00BC4302">
        <w:trPr>
          <w:cantSplit/>
          <w:trHeight w:val="227"/>
        </w:trPr>
        <w:tc>
          <w:tcPr>
            <w:tcW w:w="4846" w:type="dxa"/>
            <w:shd w:val="clear" w:color="auto" w:fill="auto"/>
          </w:tcPr>
          <w:p w14:paraId="0C535648" w14:textId="77777777" w:rsidR="007302B3" w:rsidRPr="00F201D0" w:rsidRDefault="007302B3" w:rsidP="007302B3">
            <w:pPr>
              <w:numPr>
                <w:ilvl w:val="2"/>
                <w:numId w:val="49"/>
              </w:numPr>
              <w:spacing w:after="0" w:line="240" w:lineRule="auto"/>
              <w:rPr>
                <w:rFonts w:ascii="Arial" w:hAnsi="Arial" w:cs="Arial"/>
                <w:sz w:val="18"/>
                <w:szCs w:val="18"/>
              </w:rPr>
            </w:pPr>
            <w:r w:rsidRPr="00F201D0">
              <w:rPr>
                <w:rFonts w:ascii="Arial" w:hAnsi="Arial" w:cs="Arial"/>
                <w:sz w:val="18"/>
                <w:szCs w:val="18"/>
              </w:rPr>
              <w:t>plotis</w:t>
            </w:r>
          </w:p>
        </w:tc>
        <w:tc>
          <w:tcPr>
            <w:tcW w:w="1020" w:type="dxa"/>
            <w:shd w:val="clear" w:color="auto" w:fill="auto"/>
          </w:tcPr>
          <w:p w14:paraId="7421B470"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rPr>
              <w:t>m</w:t>
            </w:r>
          </w:p>
        </w:tc>
        <w:tc>
          <w:tcPr>
            <w:tcW w:w="1059" w:type="dxa"/>
            <w:shd w:val="clear" w:color="auto" w:fill="auto"/>
          </w:tcPr>
          <w:p w14:paraId="4C1413F0" w14:textId="77777777" w:rsidR="007302B3" w:rsidRPr="00F201D0" w:rsidRDefault="007302B3" w:rsidP="00BC4302">
            <w:pPr>
              <w:ind w:left="-112" w:right="-166"/>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394DC3B7"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D84193B" w14:textId="77777777" w:rsidTr="00BC4302">
        <w:trPr>
          <w:cantSplit/>
          <w:trHeight w:val="227"/>
        </w:trPr>
        <w:tc>
          <w:tcPr>
            <w:tcW w:w="4846" w:type="dxa"/>
            <w:tcBorders>
              <w:bottom w:val="single" w:sz="4" w:space="0" w:color="auto"/>
              <w:right w:val="nil"/>
            </w:tcBorders>
            <w:shd w:val="clear" w:color="auto" w:fill="auto"/>
            <w:vAlign w:val="center"/>
          </w:tcPr>
          <w:p w14:paraId="57D8BC50" w14:textId="77777777" w:rsidR="007302B3" w:rsidRPr="00F201D0" w:rsidRDefault="007302B3" w:rsidP="00BC4302">
            <w:pPr>
              <w:jc w:val="center"/>
              <w:rPr>
                <w:rFonts w:ascii="Arial" w:hAnsi="Arial" w:cs="Arial"/>
                <w:sz w:val="18"/>
                <w:szCs w:val="18"/>
                <w:lang w:eastAsia="x-none"/>
              </w:rPr>
            </w:pPr>
            <w:r w:rsidRPr="00F201D0">
              <w:rPr>
                <w:rFonts w:ascii="Arial" w:hAnsi="Arial" w:cs="Arial"/>
                <w:b/>
                <w:bCs/>
                <w:sz w:val="18"/>
                <w:szCs w:val="18"/>
                <w:lang w:eastAsia="x-none"/>
              </w:rPr>
              <w:t>Nauja statyba</w:t>
            </w:r>
            <w:r w:rsidRPr="00F201D0">
              <w:rPr>
                <w:rStyle w:val="Puslapioinaosnuoroda"/>
                <w:rFonts w:ascii="Arial" w:hAnsi="Arial" w:cs="Arial"/>
                <w:b/>
                <w:bCs/>
                <w:color w:val="FF0000"/>
                <w:sz w:val="18"/>
                <w:szCs w:val="18"/>
                <w:lang w:eastAsia="x-none"/>
              </w:rPr>
              <w:footnoteReference w:id="14"/>
            </w:r>
            <w:r w:rsidRPr="00F201D0">
              <w:rPr>
                <w:rFonts w:ascii="Arial" w:hAnsi="Arial" w:cs="Arial"/>
                <w:b/>
                <w:bCs/>
                <w:sz w:val="18"/>
                <w:szCs w:val="18"/>
                <w:lang w:eastAsia="x-none"/>
              </w:rPr>
              <w:t>:</w:t>
            </w:r>
          </w:p>
        </w:tc>
        <w:tc>
          <w:tcPr>
            <w:tcW w:w="1020" w:type="dxa"/>
            <w:tcBorders>
              <w:left w:val="nil"/>
              <w:bottom w:val="single" w:sz="4" w:space="0" w:color="auto"/>
              <w:right w:val="nil"/>
            </w:tcBorders>
            <w:shd w:val="clear" w:color="auto" w:fill="auto"/>
          </w:tcPr>
          <w:p w14:paraId="30BD2B72"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right w:val="nil"/>
            </w:tcBorders>
            <w:shd w:val="clear" w:color="auto" w:fill="auto"/>
          </w:tcPr>
          <w:p w14:paraId="64387AD8" w14:textId="77777777" w:rsidR="007302B3" w:rsidRPr="00F201D0" w:rsidRDefault="007302B3" w:rsidP="00BC4302">
            <w:pPr>
              <w:jc w:val="center"/>
              <w:rPr>
                <w:rFonts w:ascii="Arial" w:hAnsi="Arial" w:cs="Arial"/>
                <w:color w:val="FF0000"/>
                <w:sz w:val="18"/>
                <w:szCs w:val="18"/>
                <w:lang w:eastAsia="x-none"/>
              </w:rPr>
            </w:pPr>
          </w:p>
        </w:tc>
        <w:tc>
          <w:tcPr>
            <w:tcW w:w="3304" w:type="dxa"/>
            <w:tcBorders>
              <w:left w:val="nil"/>
            </w:tcBorders>
            <w:shd w:val="clear" w:color="auto" w:fill="auto"/>
            <w:vAlign w:val="center"/>
          </w:tcPr>
          <w:p w14:paraId="65CDA6C7" w14:textId="77777777" w:rsidR="007302B3" w:rsidRPr="00F201D0" w:rsidRDefault="007302B3" w:rsidP="00BC4302">
            <w:pPr>
              <w:ind w:left="-47" w:right="-110"/>
              <w:jc w:val="center"/>
              <w:rPr>
                <w:rFonts w:ascii="Arial" w:hAnsi="Arial" w:cs="Arial"/>
                <w:color w:val="FF0000"/>
                <w:sz w:val="18"/>
                <w:szCs w:val="18"/>
                <w:lang w:eastAsia="x-none"/>
              </w:rPr>
            </w:pPr>
          </w:p>
        </w:tc>
      </w:tr>
      <w:tr w:rsidR="007302B3" w:rsidRPr="00F201D0" w14:paraId="72232146" w14:textId="77777777" w:rsidTr="00BC4302">
        <w:trPr>
          <w:cantSplit/>
          <w:trHeight w:val="227"/>
        </w:trPr>
        <w:tc>
          <w:tcPr>
            <w:tcW w:w="4846" w:type="dxa"/>
            <w:tcBorders>
              <w:right w:val="nil"/>
            </w:tcBorders>
            <w:shd w:val="clear" w:color="auto" w:fill="auto"/>
            <w:vAlign w:val="center"/>
          </w:tcPr>
          <w:p w14:paraId="6FC8A65A" w14:textId="77777777" w:rsidR="007302B3" w:rsidRPr="00F201D0" w:rsidRDefault="007302B3" w:rsidP="007302B3">
            <w:pPr>
              <w:numPr>
                <w:ilvl w:val="1"/>
                <w:numId w:val="49"/>
              </w:numPr>
              <w:tabs>
                <w:tab w:val="left" w:pos="585"/>
              </w:tabs>
              <w:spacing w:after="0" w:line="240" w:lineRule="auto"/>
              <w:ind w:left="425" w:hanging="425"/>
              <w:rPr>
                <w:rFonts w:ascii="Arial" w:hAnsi="Arial" w:cs="Arial"/>
                <w:b/>
                <w:bCs/>
                <w:sz w:val="18"/>
                <w:szCs w:val="18"/>
                <w:lang w:eastAsia="x-none"/>
              </w:rPr>
            </w:pPr>
            <w:r w:rsidRPr="00F201D0">
              <w:rPr>
                <w:rFonts w:ascii="Arial" w:hAnsi="Arial" w:cs="Arial"/>
                <w:b/>
                <w:bCs/>
                <w:sz w:val="18"/>
                <w:szCs w:val="18"/>
                <w:lang w:eastAsia="x-none"/>
              </w:rPr>
              <w:t xml:space="preserve">Tiltas </w:t>
            </w:r>
          </w:p>
        </w:tc>
        <w:tc>
          <w:tcPr>
            <w:tcW w:w="1020" w:type="dxa"/>
            <w:tcBorders>
              <w:left w:val="nil"/>
              <w:right w:val="nil"/>
            </w:tcBorders>
            <w:shd w:val="clear" w:color="auto" w:fill="auto"/>
          </w:tcPr>
          <w:p w14:paraId="7FA2B431"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tcBorders>
            <w:shd w:val="clear" w:color="auto" w:fill="auto"/>
          </w:tcPr>
          <w:p w14:paraId="1FE7B26A"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16B454AB" w14:textId="77777777" w:rsidR="007302B3" w:rsidRPr="00F201D0" w:rsidRDefault="007302B3" w:rsidP="00BC4302">
            <w:pPr>
              <w:ind w:left="-109" w:right="-142"/>
              <w:jc w:val="center"/>
              <w:rPr>
                <w:rFonts w:ascii="Arial" w:hAnsi="Arial" w:cs="Arial"/>
                <w:sz w:val="18"/>
                <w:szCs w:val="18"/>
                <w:lang w:eastAsia="x-none"/>
              </w:rPr>
            </w:pPr>
            <w:r w:rsidRPr="00F201D0">
              <w:rPr>
                <w:rFonts w:ascii="Arial" w:hAnsi="Arial" w:cs="Arial"/>
                <w:sz w:val="18"/>
                <w:szCs w:val="18"/>
                <w:lang w:eastAsia="x-none"/>
              </w:rPr>
              <w:t>Ypatingasis statinys</w:t>
            </w:r>
            <w:r w:rsidRPr="00F201D0">
              <w:rPr>
                <w:rStyle w:val="Puslapioinaosnuoroda"/>
                <w:rFonts w:ascii="Arial" w:hAnsi="Arial" w:cs="Arial"/>
                <w:color w:val="FF0000"/>
                <w:sz w:val="18"/>
                <w:szCs w:val="18"/>
                <w:lang w:eastAsia="x-none"/>
              </w:rPr>
              <w:footnoteReference w:id="15"/>
            </w:r>
            <w:r w:rsidRPr="00F201D0">
              <w:rPr>
                <w:rFonts w:ascii="Arial" w:hAnsi="Arial" w:cs="Arial"/>
                <w:sz w:val="18"/>
                <w:szCs w:val="18"/>
                <w:lang w:eastAsia="x-none"/>
              </w:rPr>
              <w:t>,</w:t>
            </w:r>
          </w:p>
          <w:p w14:paraId="1F20D487" w14:textId="77777777" w:rsidR="007302B3" w:rsidRPr="00F201D0" w:rsidRDefault="007302B3" w:rsidP="00BC4302">
            <w:pPr>
              <w:ind w:left="-109" w:right="-110"/>
              <w:jc w:val="center"/>
              <w:rPr>
                <w:rFonts w:ascii="Arial" w:hAnsi="Arial" w:cs="Arial"/>
                <w:b/>
                <w:bCs/>
                <w:i/>
                <w:iCs/>
                <w:sz w:val="18"/>
                <w:szCs w:val="18"/>
                <w:lang w:eastAsia="x-none"/>
              </w:rPr>
            </w:pPr>
            <w:r w:rsidRPr="00F201D0">
              <w:rPr>
                <w:rFonts w:ascii="Arial" w:hAnsi="Arial" w:cs="Arial"/>
                <w:b/>
                <w:bCs/>
                <w:i/>
                <w:iCs/>
                <w:sz w:val="18"/>
                <w:szCs w:val="18"/>
                <w:lang w:eastAsia="x-none"/>
              </w:rPr>
              <w:t>SLD</w:t>
            </w:r>
            <w:r w:rsidRPr="00F201D0">
              <w:rPr>
                <w:rFonts w:ascii="Arial" w:hAnsi="Arial" w:cs="Arial"/>
                <w:i/>
                <w:iCs/>
                <w:sz w:val="18"/>
                <w:szCs w:val="18"/>
                <w:lang w:eastAsia="x-none"/>
              </w:rPr>
              <w:t xml:space="preserve"> </w:t>
            </w:r>
            <w:r w:rsidRPr="00F201D0">
              <w:rPr>
                <w:rFonts w:ascii="Arial" w:hAnsi="Arial" w:cs="Arial"/>
                <w:b/>
                <w:bCs/>
                <w:i/>
                <w:iCs/>
                <w:sz w:val="18"/>
                <w:szCs w:val="18"/>
                <w:lang w:eastAsia="x-none"/>
              </w:rPr>
              <w:t>reikalingas.</w:t>
            </w:r>
          </w:p>
          <w:p w14:paraId="4985FF8E" w14:textId="77777777" w:rsidR="007302B3" w:rsidRPr="00F201D0" w:rsidRDefault="007302B3" w:rsidP="00BC4302">
            <w:pPr>
              <w:ind w:left="-109"/>
              <w:jc w:val="center"/>
              <w:rPr>
                <w:rFonts w:ascii="Arial" w:hAnsi="Arial" w:cs="Arial"/>
                <w:color w:val="808080"/>
                <w:sz w:val="18"/>
                <w:szCs w:val="18"/>
              </w:rPr>
            </w:pPr>
            <w:r w:rsidRPr="00F201D0">
              <w:rPr>
                <w:rFonts w:ascii="Arial" w:hAnsi="Arial" w:cs="Arial"/>
                <w:color w:val="808080"/>
                <w:sz w:val="18"/>
                <w:szCs w:val="18"/>
              </w:rPr>
              <w:t xml:space="preserve">X= </w:t>
            </w:r>
            <w:proofErr w:type="spellStart"/>
            <w:r w:rsidRPr="00F201D0">
              <w:rPr>
                <w:rFonts w:ascii="Arial" w:hAnsi="Arial" w:cs="Arial"/>
                <w:color w:val="808080"/>
                <w:sz w:val="18"/>
                <w:szCs w:val="18"/>
              </w:rPr>
              <w:t>xxxxx</w:t>
            </w:r>
            <w:proofErr w:type="spellEnd"/>
            <w:r w:rsidRPr="00F201D0">
              <w:rPr>
                <w:rFonts w:ascii="Arial" w:hAnsi="Arial" w:cs="Arial"/>
                <w:color w:val="808080"/>
                <w:sz w:val="18"/>
                <w:szCs w:val="18"/>
              </w:rPr>
              <w:t xml:space="preserve">, Y= </w:t>
            </w:r>
            <w:proofErr w:type="spellStart"/>
            <w:r w:rsidRPr="00F201D0">
              <w:rPr>
                <w:rFonts w:ascii="Arial" w:hAnsi="Arial" w:cs="Arial"/>
                <w:color w:val="808080"/>
                <w:sz w:val="18"/>
                <w:szCs w:val="18"/>
              </w:rPr>
              <w:t>xxxxx</w:t>
            </w:r>
            <w:proofErr w:type="spellEnd"/>
            <w:r w:rsidRPr="00F201D0">
              <w:rPr>
                <w:rFonts w:ascii="Arial" w:hAnsi="Arial" w:cs="Arial"/>
                <w:color w:val="808080"/>
                <w:sz w:val="18"/>
                <w:szCs w:val="18"/>
              </w:rPr>
              <w:t>,</w:t>
            </w:r>
          </w:p>
          <w:p w14:paraId="34A9D37D" w14:textId="77777777" w:rsidR="007302B3" w:rsidRPr="00F201D0" w:rsidRDefault="007302B3" w:rsidP="00BC4302">
            <w:pPr>
              <w:ind w:left="-109" w:right="-110"/>
              <w:jc w:val="center"/>
              <w:rPr>
                <w:rFonts w:ascii="Arial" w:hAnsi="Arial" w:cs="Arial"/>
                <w:color w:val="7F7F7F"/>
                <w:sz w:val="18"/>
                <w:szCs w:val="18"/>
              </w:rPr>
            </w:pPr>
            <w:r w:rsidRPr="00F201D0">
              <w:rPr>
                <w:rFonts w:ascii="Arial" w:hAnsi="Arial" w:cs="Arial"/>
                <w:color w:val="767171"/>
                <w:sz w:val="18"/>
                <w:szCs w:val="18"/>
              </w:rPr>
              <w:t xml:space="preserve">Tiltas per </w:t>
            </w:r>
            <w:proofErr w:type="spellStart"/>
            <w:r w:rsidRPr="00F201D0">
              <w:rPr>
                <w:rFonts w:ascii="Arial" w:hAnsi="Arial" w:cs="Arial"/>
                <w:color w:val="808080"/>
                <w:sz w:val="18"/>
                <w:szCs w:val="18"/>
              </w:rPr>
              <w:t>xxxxx</w:t>
            </w:r>
            <w:proofErr w:type="spellEnd"/>
            <w:r w:rsidRPr="00F201D0">
              <w:rPr>
                <w:rFonts w:ascii="Arial" w:hAnsi="Arial" w:cs="Arial"/>
                <w:color w:val="808080"/>
                <w:sz w:val="18"/>
                <w:szCs w:val="18"/>
              </w:rPr>
              <w:t xml:space="preserve"> </w:t>
            </w:r>
            <w:proofErr w:type="spellStart"/>
            <w:r w:rsidRPr="00F201D0">
              <w:rPr>
                <w:rFonts w:ascii="Arial" w:hAnsi="Arial" w:cs="Arial"/>
                <w:color w:val="808080"/>
                <w:sz w:val="18"/>
                <w:szCs w:val="18"/>
              </w:rPr>
              <w:t>xxxxx</w:t>
            </w:r>
            <w:proofErr w:type="spellEnd"/>
            <w:r w:rsidRPr="00F201D0">
              <w:rPr>
                <w:rFonts w:ascii="Arial" w:hAnsi="Arial" w:cs="Arial"/>
                <w:color w:val="808080"/>
                <w:sz w:val="18"/>
                <w:szCs w:val="18"/>
              </w:rPr>
              <w:t xml:space="preserve"> km</w:t>
            </w:r>
          </w:p>
        </w:tc>
      </w:tr>
      <w:tr w:rsidR="007302B3" w:rsidRPr="00F201D0" w14:paraId="52844657" w14:textId="77777777" w:rsidTr="00BC4302">
        <w:trPr>
          <w:cantSplit/>
          <w:trHeight w:val="227"/>
        </w:trPr>
        <w:tc>
          <w:tcPr>
            <w:tcW w:w="4846" w:type="dxa"/>
            <w:shd w:val="clear" w:color="auto" w:fill="auto"/>
          </w:tcPr>
          <w:p w14:paraId="48C0637B"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Ilgis*</w:t>
            </w:r>
          </w:p>
        </w:tc>
        <w:tc>
          <w:tcPr>
            <w:tcW w:w="1020" w:type="dxa"/>
            <w:shd w:val="clear" w:color="auto" w:fill="auto"/>
          </w:tcPr>
          <w:p w14:paraId="17B532A3"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sz w:val="18"/>
                <w:szCs w:val="18"/>
                <w:lang w:eastAsia="x-none"/>
              </w:rPr>
              <w:t>m</w:t>
            </w:r>
          </w:p>
        </w:tc>
        <w:tc>
          <w:tcPr>
            <w:tcW w:w="1059" w:type="dxa"/>
            <w:shd w:val="clear" w:color="auto" w:fill="auto"/>
          </w:tcPr>
          <w:p w14:paraId="1D645F99"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2EB435E4" w14:textId="77777777" w:rsidR="007302B3" w:rsidRPr="00F201D0" w:rsidRDefault="007302B3" w:rsidP="00BC4302">
            <w:pPr>
              <w:ind w:left="-109" w:right="-110"/>
              <w:jc w:val="center"/>
              <w:rPr>
                <w:rFonts w:ascii="Arial" w:hAnsi="Arial" w:cs="Arial"/>
                <w:color w:val="FF0000"/>
                <w:sz w:val="18"/>
                <w:szCs w:val="18"/>
              </w:rPr>
            </w:pPr>
          </w:p>
        </w:tc>
      </w:tr>
      <w:tr w:rsidR="007302B3" w:rsidRPr="00F201D0" w14:paraId="35CF4258" w14:textId="77777777" w:rsidTr="00BC4302">
        <w:trPr>
          <w:cantSplit/>
          <w:trHeight w:val="227"/>
        </w:trPr>
        <w:tc>
          <w:tcPr>
            <w:tcW w:w="4846" w:type="dxa"/>
            <w:tcBorders>
              <w:bottom w:val="single" w:sz="4" w:space="0" w:color="auto"/>
            </w:tcBorders>
            <w:shd w:val="clear" w:color="auto" w:fill="auto"/>
          </w:tcPr>
          <w:p w14:paraId="378B61A1"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plotis</w:t>
            </w:r>
          </w:p>
        </w:tc>
        <w:tc>
          <w:tcPr>
            <w:tcW w:w="1020" w:type="dxa"/>
            <w:tcBorders>
              <w:bottom w:val="single" w:sz="4" w:space="0" w:color="auto"/>
            </w:tcBorders>
            <w:shd w:val="clear" w:color="auto" w:fill="auto"/>
          </w:tcPr>
          <w:p w14:paraId="792D3826"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sz w:val="18"/>
                <w:szCs w:val="18"/>
                <w:lang w:eastAsia="x-none"/>
              </w:rPr>
              <w:t>m</w:t>
            </w:r>
          </w:p>
        </w:tc>
        <w:tc>
          <w:tcPr>
            <w:tcW w:w="1059" w:type="dxa"/>
            <w:shd w:val="clear" w:color="auto" w:fill="auto"/>
          </w:tcPr>
          <w:p w14:paraId="56D001C4"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04E08EB4" w14:textId="77777777" w:rsidR="007302B3" w:rsidRPr="00F201D0" w:rsidRDefault="007302B3" w:rsidP="00BC4302">
            <w:pPr>
              <w:ind w:left="-109" w:right="-110"/>
              <w:jc w:val="center"/>
              <w:rPr>
                <w:rFonts w:ascii="Arial" w:hAnsi="Arial" w:cs="Arial"/>
                <w:color w:val="FF0000"/>
                <w:sz w:val="18"/>
                <w:szCs w:val="18"/>
              </w:rPr>
            </w:pPr>
          </w:p>
        </w:tc>
      </w:tr>
      <w:tr w:rsidR="007302B3" w:rsidRPr="00F201D0" w14:paraId="15FCE3F8" w14:textId="77777777" w:rsidTr="00BC4302">
        <w:trPr>
          <w:cantSplit/>
          <w:trHeight w:val="227"/>
        </w:trPr>
        <w:tc>
          <w:tcPr>
            <w:tcW w:w="4846" w:type="dxa"/>
            <w:tcBorders>
              <w:right w:val="nil"/>
            </w:tcBorders>
            <w:shd w:val="clear" w:color="auto" w:fill="auto"/>
            <w:vAlign w:val="center"/>
          </w:tcPr>
          <w:p w14:paraId="6B30F139" w14:textId="77777777" w:rsidR="007302B3" w:rsidRPr="00F201D0" w:rsidRDefault="007302B3" w:rsidP="00BC4302">
            <w:pPr>
              <w:tabs>
                <w:tab w:val="left" w:pos="567"/>
              </w:tabs>
              <w:jc w:val="center"/>
              <w:rPr>
                <w:rFonts w:ascii="Arial" w:hAnsi="Arial" w:cs="Arial"/>
                <w:b/>
                <w:bCs/>
                <w:sz w:val="18"/>
                <w:szCs w:val="18"/>
                <w:lang w:eastAsia="x-none"/>
              </w:rPr>
            </w:pPr>
            <w:r w:rsidRPr="00F201D0">
              <w:rPr>
                <w:rFonts w:ascii="Arial" w:hAnsi="Arial" w:cs="Arial"/>
                <w:b/>
                <w:bCs/>
                <w:sz w:val="18"/>
                <w:szCs w:val="18"/>
                <w:lang w:eastAsia="x-none"/>
              </w:rPr>
              <w:t>Griovimas</w:t>
            </w:r>
            <w:r w:rsidRPr="00F201D0">
              <w:rPr>
                <w:rStyle w:val="Puslapioinaosnuoroda"/>
                <w:rFonts w:ascii="Arial" w:hAnsi="Arial" w:cs="Arial"/>
                <w:b/>
                <w:bCs/>
                <w:color w:val="FF0000"/>
                <w:sz w:val="18"/>
                <w:szCs w:val="18"/>
                <w:lang w:eastAsia="x-none"/>
              </w:rPr>
              <w:footnoteReference w:id="16"/>
            </w:r>
            <w:r w:rsidRPr="00F201D0">
              <w:rPr>
                <w:rFonts w:ascii="Arial" w:hAnsi="Arial" w:cs="Arial"/>
                <w:b/>
                <w:bCs/>
                <w:sz w:val="18"/>
                <w:szCs w:val="18"/>
                <w:lang w:eastAsia="x-none"/>
              </w:rPr>
              <w:t>:</w:t>
            </w:r>
          </w:p>
        </w:tc>
        <w:tc>
          <w:tcPr>
            <w:tcW w:w="1020" w:type="dxa"/>
            <w:tcBorders>
              <w:left w:val="nil"/>
              <w:bottom w:val="single" w:sz="4" w:space="0" w:color="auto"/>
              <w:right w:val="nil"/>
            </w:tcBorders>
            <w:shd w:val="clear" w:color="auto" w:fill="auto"/>
          </w:tcPr>
          <w:p w14:paraId="4FA30DF1" w14:textId="77777777" w:rsidR="007302B3" w:rsidRPr="00F201D0" w:rsidRDefault="007302B3" w:rsidP="00BC4302">
            <w:pPr>
              <w:jc w:val="center"/>
              <w:rPr>
                <w:rFonts w:ascii="Arial" w:hAnsi="Arial" w:cs="Arial"/>
                <w:color w:val="FF0000"/>
                <w:sz w:val="18"/>
                <w:szCs w:val="18"/>
              </w:rPr>
            </w:pPr>
          </w:p>
        </w:tc>
        <w:tc>
          <w:tcPr>
            <w:tcW w:w="1059" w:type="dxa"/>
            <w:tcBorders>
              <w:left w:val="nil"/>
              <w:bottom w:val="single" w:sz="4" w:space="0" w:color="auto"/>
              <w:right w:val="nil"/>
            </w:tcBorders>
            <w:shd w:val="clear" w:color="auto" w:fill="auto"/>
          </w:tcPr>
          <w:p w14:paraId="3D5AC8AB"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5ED11419"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70A135D7" w14:textId="77777777" w:rsidTr="00BC4302">
        <w:trPr>
          <w:cantSplit/>
          <w:trHeight w:val="227"/>
        </w:trPr>
        <w:tc>
          <w:tcPr>
            <w:tcW w:w="4846" w:type="dxa"/>
            <w:tcBorders>
              <w:right w:val="nil"/>
            </w:tcBorders>
            <w:shd w:val="clear" w:color="auto" w:fill="auto"/>
          </w:tcPr>
          <w:p w14:paraId="21C24F40" w14:textId="77777777" w:rsidR="007302B3" w:rsidRPr="00F201D0" w:rsidRDefault="007302B3" w:rsidP="007302B3">
            <w:pPr>
              <w:numPr>
                <w:ilvl w:val="1"/>
                <w:numId w:val="49"/>
              </w:numPr>
              <w:tabs>
                <w:tab w:val="left" w:pos="580"/>
              </w:tabs>
              <w:spacing w:after="0" w:line="240" w:lineRule="auto"/>
              <w:ind w:left="425" w:hanging="425"/>
              <w:rPr>
                <w:rFonts w:ascii="Arial" w:hAnsi="Arial" w:cs="Arial"/>
                <w:b/>
                <w:bCs/>
                <w:sz w:val="18"/>
                <w:szCs w:val="18"/>
                <w:lang w:eastAsia="x-none"/>
              </w:rPr>
            </w:pPr>
            <w:r w:rsidRPr="00F201D0">
              <w:rPr>
                <w:rFonts w:ascii="Arial" w:hAnsi="Arial" w:cs="Arial"/>
                <w:b/>
                <w:bCs/>
                <w:sz w:val="18"/>
                <w:szCs w:val="18"/>
                <w:lang w:eastAsia="x-none"/>
              </w:rPr>
              <w:t>Liepų gatvė</w:t>
            </w:r>
          </w:p>
        </w:tc>
        <w:tc>
          <w:tcPr>
            <w:tcW w:w="1020" w:type="dxa"/>
            <w:tcBorders>
              <w:left w:val="nil"/>
              <w:right w:val="nil"/>
            </w:tcBorders>
            <w:shd w:val="clear" w:color="auto" w:fill="auto"/>
          </w:tcPr>
          <w:p w14:paraId="36671FE5" w14:textId="77777777" w:rsidR="007302B3" w:rsidRPr="00F201D0" w:rsidRDefault="007302B3" w:rsidP="00BC4302">
            <w:pPr>
              <w:jc w:val="center"/>
              <w:rPr>
                <w:rFonts w:ascii="Arial" w:hAnsi="Arial" w:cs="Arial"/>
                <w:color w:val="FF0000"/>
                <w:sz w:val="18"/>
                <w:szCs w:val="18"/>
              </w:rPr>
            </w:pPr>
          </w:p>
        </w:tc>
        <w:tc>
          <w:tcPr>
            <w:tcW w:w="1059" w:type="dxa"/>
            <w:tcBorders>
              <w:left w:val="nil"/>
            </w:tcBorders>
            <w:shd w:val="clear" w:color="auto" w:fill="auto"/>
          </w:tcPr>
          <w:p w14:paraId="2D3F5F45" w14:textId="77777777" w:rsidR="007302B3" w:rsidRPr="00F201D0" w:rsidRDefault="007302B3" w:rsidP="00BC4302">
            <w:pPr>
              <w:ind w:left="-112" w:right="-24"/>
              <w:jc w:val="center"/>
              <w:rPr>
                <w:rFonts w:ascii="Arial" w:hAnsi="Arial" w:cs="Arial"/>
                <w:color w:val="FF0000"/>
                <w:sz w:val="18"/>
                <w:szCs w:val="18"/>
                <w:lang w:eastAsia="x-none"/>
              </w:rPr>
            </w:pPr>
          </w:p>
        </w:tc>
        <w:tc>
          <w:tcPr>
            <w:tcW w:w="3304" w:type="dxa"/>
            <w:vMerge w:val="restart"/>
            <w:shd w:val="clear" w:color="auto" w:fill="auto"/>
          </w:tcPr>
          <w:p w14:paraId="7336B40D" w14:textId="77777777" w:rsidR="007302B3" w:rsidRPr="00F201D0" w:rsidRDefault="007302B3" w:rsidP="00BC4302">
            <w:pPr>
              <w:ind w:left="-109" w:right="-134"/>
              <w:jc w:val="center"/>
              <w:rPr>
                <w:rFonts w:ascii="Arial" w:hAnsi="Arial" w:cs="Arial"/>
                <w:sz w:val="18"/>
                <w:szCs w:val="18"/>
              </w:rPr>
            </w:pPr>
            <w:proofErr w:type="spellStart"/>
            <w:r w:rsidRPr="00F201D0">
              <w:rPr>
                <w:rFonts w:ascii="Arial" w:hAnsi="Arial" w:cs="Arial"/>
                <w:sz w:val="18"/>
                <w:szCs w:val="18"/>
              </w:rPr>
              <w:t>Un</w:t>
            </w:r>
            <w:proofErr w:type="spellEnd"/>
            <w:r w:rsidRPr="00F201D0">
              <w:rPr>
                <w:rFonts w:ascii="Arial" w:hAnsi="Arial" w:cs="Arial"/>
                <w:sz w:val="18"/>
                <w:szCs w:val="18"/>
              </w:rPr>
              <w:t xml:space="preserve">. Nr. </w:t>
            </w:r>
            <w:proofErr w:type="spellStart"/>
            <w:r w:rsidRPr="00F201D0">
              <w:rPr>
                <w:rFonts w:ascii="Arial" w:hAnsi="Arial" w:cs="Arial"/>
                <w:sz w:val="18"/>
                <w:szCs w:val="18"/>
              </w:rPr>
              <w:t>xxxx-xxxx-xxxx</w:t>
            </w:r>
            <w:proofErr w:type="spellEnd"/>
            <w:r w:rsidRPr="00F201D0">
              <w:rPr>
                <w:rFonts w:ascii="Arial" w:hAnsi="Arial" w:cs="Arial"/>
                <w:sz w:val="18"/>
                <w:szCs w:val="18"/>
              </w:rPr>
              <w:t>,</w:t>
            </w:r>
          </w:p>
          <w:p w14:paraId="14A65CB3" w14:textId="77777777" w:rsidR="007302B3" w:rsidRPr="00F201D0" w:rsidRDefault="007302B3" w:rsidP="00BC4302">
            <w:pPr>
              <w:ind w:left="-109" w:right="-134"/>
              <w:jc w:val="center"/>
              <w:rPr>
                <w:rFonts w:ascii="Arial" w:hAnsi="Arial" w:cs="Arial"/>
                <w:sz w:val="18"/>
                <w:szCs w:val="18"/>
              </w:rPr>
            </w:pPr>
            <w:r w:rsidRPr="00F201D0">
              <w:rPr>
                <w:rFonts w:ascii="Arial" w:hAnsi="Arial" w:cs="Arial"/>
                <w:sz w:val="18"/>
                <w:szCs w:val="18"/>
              </w:rPr>
              <w:t xml:space="preserve">II </w:t>
            </w:r>
            <w:proofErr w:type="spellStart"/>
            <w:r w:rsidRPr="00F201D0">
              <w:rPr>
                <w:rFonts w:ascii="Arial" w:hAnsi="Arial" w:cs="Arial"/>
                <w:sz w:val="18"/>
                <w:szCs w:val="18"/>
              </w:rPr>
              <w:t>gr</w:t>
            </w:r>
            <w:proofErr w:type="spellEnd"/>
            <w:r w:rsidRPr="00F201D0">
              <w:rPr>
                <w:rFonts w:ascii="Arial" w:hAnsi="Arial" w:cs="Arial"/>
                <w:sz w:val="18"/>
                <w:szCs w:val="18"/>
              </w:rPr>
              <w:t xml:space="preserve">. nesudėtingasis statinys, </w:t>
            </w:r>
          </w:p>
          <w:p w14:paraId="4D3EE9D0" w14:textId="77777777" w:rsidR="007302B3" w:rsidRPr="00F201D0" w:rsidRDefault="007302B3" w:rsidP="00BC4302">
            <w:pPr>
              <w:ind w:left="-109" w:right="-134"/>
              <w:jc w:val="center"/>
              <w:rPr>
                <w:rFonts w:ascii="Arial" w:hAnsi="Arial" w:cs="Arial"/>
                <w:i/>
                <w:iCs/>
                <w:sz w:val="18"/>
                <w:szCs w:val="18"/>
              </w:rPr>
            </w:pPr>
            <w:r w:rsidRPr="00F201D0">
              <w:rPr>
                <w:rFonts w:ascii="Arial" w:hAnsi="Arial" w:cs="Arial"/>
                <w:i/>
                <w:iCs/>
                <w:sz w:val="18"/>
                <w:szCs w:val="18"/>
              </w:rPr>
              <w:t xml:space="preserve">SLD nereikalingas. </w:t>
            </w:r>
          </w:p>
          <w:p w14:paraId="019C9F8B"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(pastabos)</w:t>
            </w:r>
          </w:p>
        </w:tc>
      </w:tr>
      <w:tr w:rsidR="007302B3" w:rsidRPr="00F201D0" w14:paraId="6D842F06" w14:textId="77777777" w:rsidTr="00BC4302">
        <w:trPr>
          <w:cantSplit/>
          <w:trHeight w:val="227"/>
        </w:trPr>
        <w:tc>
          <w:tcPr>
            <w:tcW w:w="4846" w:type="dxa"/>
            <w:shd w:val="clear" w:color="auto" w:fill="auto"/>
          </w:tcPr>
          <w:p w14:paraId="739B6899"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rPr>
              <w:t>kategorija</w:t>
            </w:r>
          </w:p>
        </w:tc>
        <w:tc>
          <w:tcPr>
            <w:tcW w:w="1020" w:type="dxa"/>
            <w:shd w:val="clear" w:color="auto" w:fill="auto"/>
          </w:tcPr>
          <w:p w14:paraId="2C08A5C0" w14:textId="77777777" w:rsidR="007302B3" w:rsidRPr="00F201D0" w:rsidRDefault="007302B3" w:rsidP="00BC4302">
            <w:pPr>
              <w:jc w:val="center"/>
              <w:rPr>
                <w:rFonts w:ascii="Arial" w:hAnsi="Arial" w:cs="Arial"/>
                <w:sz w:val="18"/>
                <w:szCs w:val="18"/>
              </w:rPr>
            </w:pPr>
            <w:r w:rsidRPr="00F201D0">
              <w:rPr>
                <w:rFonts w:ascii="Arial" w:hAnsi="Arial" w:cs="Arial"/>
                <w:sz w:val="18"/>
                <w:szCs w:val="18"/>
                <w:lang w:eastAsia="x-none"/>
              </w:rPr>
              <w:t>-</w:t>
            </w:r>
          </w:p>
        </w:tc>
        <w:tc>
          <w:tcPr>
            <w:tcW w:w="1059" w:type="dxa"/>
            <w:shd w:val="clear" w:color="auto" w:fill="auto"/>
          </w:tcPr>
          <w:p w14:paraId="62CB8D71"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35FE07F6"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7A3A5CB9" w14:textId="77777777" w:rsidTr="00BC4302">
        <w:trPr>
          <w:cantSplit/>
          <w:trHeight w:val="227"/>
        </w:trPr>
        <w:tc>
          <w:tcPr>
            <w:tcW w:w="4846" w:type="dxa"/>
            <w:shd w:val="clear" w:color="auto" w:fill="auto"/>
          </w:tcPr>
          <w:p w14:paraId="030CDE0A"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rPr>
              <w:t>ilgis*</w:t>
            </w:r>
          </w:p>
        </w:tc>
        <w:tc>
          <w:tcPr>
            <w:tcW w:w="1020" w:type="dxa"/>
            <w:shd w:val="clear" w:color="auto" w:fill="auto"/>
          </w:tcPr>
          <w:p w14:paraId="1FAEC5A1"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km</w:t>
            </w:r>
          </w:p>
        </w:tc>
        <w:tc>
          <w:tcPr>
            <w:tcW w:w="1059" w:type="dxa"/>
            <w:shd w:val="clear" w:color="auto" w:fill="auto"/>
          </w:tcPr>
          <w:p w14:paraId="0EE07A79"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54C73B4A"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230E9B6D" w14:textId="77777777" w:rsidTr="00BC4302">
        <w:trPr>
          <w:cantSplit/>
          <w:trHeight w:val="227"/>
        </w:trPr>
        <w:tc>
          <w:tcPr>
            <w:tcW w:w="4846" w:type="dxa"/>
            <w:shd w:val="clear" w:color="auto" w:fill="auto"/>
          </w:tcPr>
          <w:p w14:paraId="2C04130E"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važiuojamosios dalies plotis</w:t>
            </w:r>
          </w:p>
        </w:tc>
        <w:tc>
          <w:tcPr>
            <w:tcW w:w="1020" w:type="dxa"/>
            <w:shd w:val="clear" w:color="auto" w:fill="auto"/>
            <w:vAlign w:val="center"/>
          </w:tcPr>
          <w:p w14:paraId="335BBEA7" w14:textId="77777777" w:rsidR="007302B3" w:rsidRPr="00F201D0" w:rsidRDefault="007302B3" w:rsidP="00BC4302">
            <w:pPr>
              <w:jc w:val="center"/>
              <w:rPr>
                <w:rFonts w:ascii="Arial" w:hAnsi="Arial" w:cs="Arial"/>
                <w:sz w:val="18"/>
                <w:szCs w:val="18"/>
              </w:rPr>
            </w:pPr>
            <w:r w:rsidRPr="00F201D0">
              <w:rPr>
                <w:rFonts w:ascii="Arial" w:hAnsi="Arial" w:cs="Arial"/>
                <w:sz w:val="18"/>
                <w:szCs w:val="18"/>
                <w:lang w:eastAsia="x-none"/>
              </w:rPr>
              <w:t>m</w:t>
            </w:r>
          </w:p>
        </w:tc>
        <w:tc>
          <w:tcPr>
            <w:tcW w:w="1059" w:type="dxa"/>
            <w:shd w:val="clear" w:color="auto" w:fill="auto"/>
          </w:tcPr>
          <w:p w14:paraId="61ADD9D8"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658B10C1"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106F845E" w14:textId="77777777" w:rsidTr="00BC4302">
        <w:trPr>
          <w:cantSplit/>
          <w:trHeight w:val="227"/>
        </w:trPr>
        <w:tc>
          <w:tcPr>
            <w:tcW w:w="4846" w:type="dxa"/>
            <w:shd w:val="clear" w:color="auto" w:fill="auto"/>
          </w:tcPr>
          <w:p w14:paraId="026D59E0"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eismo juostų skaičius</w:t>
            </w:r>
          </w:p>
        </w:tc>
        <w:tc>
          <w:tcPr>
            <w:tcW w:w="1020" w:type="dxa"/>
            <w:shd w:val="clear" w:color="auto" w:fill="auto"/>
          </w:tcPr>
          <w:p w14:paraId="381D9F79"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637BA82B"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19EF67D8"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525C38C8" w14:textId="77777777" w:rsidTr="00BC4302">
        <w:trPr>
          <w:cantSplit/>
          <w:trHeight w:val="227"/>
        </w:trPr>
        <w:tc>
          <w:tcPr>
            <w:tcW w:w="4846" w:type="dxa"/>
            <w:shd w:val="clear" w:color="auto" w:fill="auto"/>
          </w:tcPr>
          <w:p w14:paraId="2135B4C9"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eismo juostos plotis</w:t>
            </w:r>
          </w:p>
        </w:tc>
        <w:tc>
          <w:tcPr>
            <w:tcW w:w="1020" w:type="dxa"/>
            <w:tcBorders>
              <w:bottom w:val="single" w:sz="4" w:space="0" w:color="auto"/>
            </w:tcBorders>
            <w:shd w:val="clear" w:color="auto" w:fill="auto"/>
          </w:tcPr>
          <w:p w14:paraId="2465440F"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5BF0C066"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3E11F7CD"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4482ABC7" w14:textId="77777777" w:rsidTr="00BC4302">
        <w:trPr>
          <w:cantSplit/>
          <w:trHeight w:val="227"/>
        </w:trPr>
        <w:tc>
          <w:tcPr>
            <w:tcW w:w="4846" w:type="dxa"/>
            <w:tcBorders>
              <w:bottom w:val="single" w:sz="4" w:space="0" w:color="auto"/>
              <w:right w:val="nil"/>
            </w:tcBorders>
            <w:shd w:val="clear" w:color="auto" w:fill="auto"/>
            <w:vAlign w:val="center"/>
          </w:tcPr>
          <w:p w14:paraId="36FB2B2C" w14:textId="77777777" w:rsidR="007302B3" w:rsidRPr="00F201D0" w:rsidRDefault="007302B3" w:rsidP="007302B3">
            <w:pPr>
              <w:numPr>
                <w:ilvl w:val="0"/>
                <w:numId w:val="48"/>
              </w:numPr>
              <w:spacing w:after="0" w:line="240" w:lineRule="auto"/>
              <w:ind w:left="284" w:hanging="142"/>
              <w:jc w:val="center"/>
              <w:rPr>
                <w:rFonts w:ascii="Arial" w:hAnsi="Arial" w:cs="Arial"/>
                <w:sz w:val="18"/>
                <w:szCs w:val="18"/>
                <w:lang w:eastAsia="x-none"/>
              </w:rPr>
            </w:pPr>
            <w:r w:rsidRPr="00F201D0">
              <w:rPr>
                <w:rFonts w:ascii="Arial" w:hAnsi="Arial" w:cs="Arial"/>
                <w:b/>
                <w:sz w:val="18"/>
                <w:szCs w:val="18"/>
              </w:rPr>
              <w:lastRenderedPageBreak/>
              <w:t>INŽINERINIAI TINKLAI</w:t>
            </w:r>
            <w:r w:rsidRPr="00F201D0">
              <w:rPr>
                <w:rStyle w:val="Puslapioinaosnuoroda"/>
                <w:rFonts w:ascii="Arial" w:hAnsi="Arial" w:cs="Arial"/>
                <w:b/>
                <w:color w:val="FF0000"/>
                <w:sz w:val="18"/>
                <w:szCs w:val="18"/>
              </w:rPr>
              <w:footnoteReference w:id="17"/>
            </w:r>
          </w:p>
        </w:tc>
        <w:tc>
          <w:tcPr>
            <w:tcW w:w="1020" w:type="dxa"/>
            <w:tcBorders>
              <w:left w:val="nil"/>
              <w:bottom w:val="single" w:sz="4" w:space="0" w:color="auto"/>
              <w:right w:val="nil"/>
            </w:tcBorders>
            <w:shd w:val="clear" w:color="auto" w:fill="auto"/>
            <w:vAlign w:val="center"/>
          </w:tcPr>
          <w:p w14:paraId="5CB3FAA5"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bottom w:val="single" w:sz="4" w:space="0" w:color="auto"/>
              <w:right w:val="nil"/>
            </w:tcBorders>
            <w:shd w:val="clear" w:color="auto" w:fill="auto"/>
          </w:tcPr>
          <w:p w14:paraId="7FA3669A"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3AA419E8"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2CD2EFE0" w14:textId="77777777" w:rsidTr="00BC4302">
        <w:trPr>
          <w:cantSplit/>
          <w:trHeight w:val="227"/>
        </w:trPr>
        <w:tc>
          <w:tcPr>
            <w:tcW w:w="4846" w:type="dxa"/>
            <w:tcBorders>
              <w:right w:val="nil"/>
            </w:tcBorders>
            <w:shd w:val="clear" w:color="auto" w:fill="auto"/>
          </w:tcPr>
          <w:p w14:paraId="6404CA9B" w14:textId="77777777" w:rsidR="007302B3" w:rsidRPr="00F201D0" w:rsidRDefault="007302B3" w:rsidP="00BC4302">
            <w:pPr>
              <w:jc w:val="center"/>
              <w:rPr>
                <w:rFonts w:ascii="Arial" w:hAnsi="Arial" w:cs="Arial"/>
                <w:b/>
                <w:sz w:val="18"/>
                <w:szCs w:val="18"/>
                <w:lang w:eastAsia="x-none"/>
              </w:rPr>
            </w:pPr>
            <w:r w:rsidRPr="00F201D0">
              <w:rPr>
                <w:rFonts w:ascii="Arial" w:hAnsi="Arial" w:cs="Arial"/>
                <w:b/>
                <w:sz w:val="18"/>
                <w:szCs w:val="18"/>
                <w:lang w:eastAsia="x-none"/>
              </w:rPr>
              <w:t>Nauja statyba</w:t>
            </w:r>
          </w:p>
        </w:tc>
        <w:tc>
          <w:tcPr>
            <w:tcW w:w="1020" w:type="dxa"/>
            <w:tcBorders>
              <w:left w:val="nil"/>
              <w:bottom w:val="single" w:sz="4" w:space="0" w:color="auto"/>
              <w:right w:val="nil"/>
            </w:tcBorders>
            <w:shd w:val="clear" w:color="auto" w:fill="auto"/>
          </w:tcPr>
          <w:p w14:paraId="26DD89EE" w14:textId="77777777" w:rsidR="007302B3" w:rsidRPr="00F201D0" w:rsidRDefault="007302B3" w:rsidP="00BC4302">
            <w:pPr>
              <w:jc w:val="center"/>
              <w:rPr>
                <w:rFonts w:ascii="Arial" w:hAnsi="Arial" w:cs="Arial"/>
                <w:color w:val="FF0000"/>
                <w:sz w:val="18"/>
                <w:szCs w:val="18"/>
              </w:rPr>
            </w:pPr>
          </w:p>
        </w:tc>
        <w:tc>
          <w:tcPr>
            <w:tcW w:w="1059" w:type="dxa"/>
            <w:tcBorders>
              <w:left w:val="nil"/>
              <w:bottom w:val="single" w:sz="4" w:space="0" w:color="auto"/>
              <w:right w:val="nil"/>
            </w:tcBorders>
            <w:shd w:val="clear" w:color="auto" w:fill="auto"/>
          </w:tcPr>
          <w:p w14:paraId="1C013F56"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76E791D8"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330F9E7E" w14:textId="77777777" w:rsidTr="00BC4302">
        <w:trPr>
          <w:cantSplit/>
          <w:trHeight w:val="227"/>
        </w:trPr>
        <w:tc>
          <w:tcPr>
            <w:tcW w:w="4846" w:type="dxa"/>
            <w:tcBorders>
              <w:right w:val="nil"/>
            </w:tcBorders>
            <w:shd w:val="clear" w:color="auto" w:fill="auto"/>
            <w:vAlign w:val="center"/>
          </w:tcPr>
          <w:p w14:paraId="33492723" w14:textId="77777777" w:rsidR="007302B3" w:rsidRPr="00F201D0" w:rsidRDefault="007302B3" w:rsidP="007302B3">
            <w:pPr>
              <w:numPr>
                <w:ilvl w:val="1"/>
                <w:numId w:val="50"/>
              </w:numPr>
              <w:spacing w:after="0" w:line="240" w:lineRule="auto"/>
              <w:ind w:left="567" w:hanging="567"/>
              <w:rPr>
                <w:rFonts w:ascii="Arial" w:hAnsi="Arial" w:cs="Arial"/>
                <w:b/>
                <w:bCs/>
                <w:sz w:val="18"/>
                <w:szCs w:val="18"/>
              </w:rPr>
            </w:pPr>
            <w:r w:rsidRPr="00F201D0">
              <w:rPr>
                <w:rFonts w:ascii="Arial" w:hAnsi="Arial" w:cs="Arial"/>
                <w:b/>
                <w:bCs/>
                <w:sz w:val="18"/>
                <w:szCs w:val="18"/>
              </w:rPr>
              <w:t>Lietaus tinklas</w:t>
            </w:r>
          </w:p>
        </w:tc>
        <w:tc>
          <w:tcPr>
            <w:tcW w:w="1020" w:type="dxa"/>
            <w:tcBorders>
              <w:left w:val="nil"/>
              <w:bottom w:val="single" w:sz="4" w:space="0" w:color="auto"/>
              <w:right w:val="nil"/>
            </w:tcBorders>
            <w:shd w:val="clear" w:color="auto" w:fill="auto"/>
          </w:tcPr>
          <w:p w14:paraId="186F3D7D"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7E969ABB" w14:textId="77777777" w:rsidR="007302B3" w:rsidRPr="00F201D0" w:rsidRDefault="007302B3" w:rsidP="00BC4302">
            <w:pPr>
              <w:jc w:val="center"/>
              <w:rPr>
                <w:rFonts w:ascii="Arial" w:hAnsi="Arial" w:cs="Arial"/>
                <w:sz w:val="18"/>
                <w:szCs w:val="18"/>
              </w:rPr>
            </w:pPr>
          </w:p>
        </w:tc>
        <w:tc>
          <w:tcPr>
            <w:tcW w:w="3304" w:type="dxa"/>
            <w:vMerge w:val="restart"/>
            <w:shd w:val="clear" w:color="auto" w:fill="auto"/>
          </w:tcPr>
          <w:p w14:paraId="72BAEC38" w14:textId="77777777" w:rsidR="007302B3" w:rsidRPr="00F201D0" w:rsidRDefault="007302B3" w:rsidP="00BC4302">
            <w:pPr>
              <w:ind w:left="-109"/>
              <w:jc w:val="center"/>
              <w:rPr>
                <w:rFonts w:ascii="Arial" w:hAnsi="Arial" w:cs="Arial"/>
                <w:sz w:val="18"/>
                <w:szCs w:val="18"/>
                <w:lang w:eastAsia="x-none"/>
              </w:rPr>
            </w:pPr>
            <w:r w:rsidRPr="00F201D0">
              <w:rPr>
                <w:rFonts w:ascii="Arial" w:hAnsi="Arial" w:cs="Arial"/>
                <w:sz w:val="18"/>
                <w:szCs w:val="18"/>
                <w:lang w:eastAsia="x-none"/>
              </w:rPr>
              <w:t>Neypatingasis statinys</w:t>
            </w:r>
          </w:p>
          <w:p w14:paraId="08051CF4" w14:textId="77777777" w:rsidR="007302B3" w:rsidRPr="00F201D0" w:rsidRDefault="007302B3" w:rsidP="00BC4302">
            <w:pPr>
              <w:ind w:left="-109"/>
              <w:jc w:val="center"/>
              <w:rPr>
                <w:rFonts w:ascii="Arial" w:hAnsi="Arial" w:cs="Arial"/>
                <w:b/>
                <w:bCs/>
                <w:i/>
                <w:iCs/>
                <w:sz w:val="18"/>
                <w:szCs w:val="18"/>
                <w:lang w:eastAsia="x-none"/>
              </w:rPr>
            </w:pPr>
            <w:r w:rsidRPr="00F201D0">
              <w:rPr>
                <w:rFonts w:ascii="Arial" w:hAnsi="Arial" w:cs="Arial"/>
                <w:b/>
                <w:bCs/>
                <w:i/>
                <w:iCs/>
                <w:sz w:val="18"/>
                <w:szCs w:val="18"/>
                <w:lang w:eastAsia="x-none"/>
              </w:rPr>
              <w:t>SLD</w:t>
            </w:r>
            <w:r w:rsidRPr="00F201D0">
              <w:rPr>
                <w:rFonts w:ascii="Arial" w:hAnsi="Arial" w:cs="Arial"/>
                <w:i/>
                <w:iCs/>
                <w:sz w:val="18"/>
                <w:szCs w:val="18"/>
                <w:lang w:eastAsia="x-none"/>
              </w:rPr>
              <w:t xml:space="preserve"> </w:t>
            </w:r>
            <w:r w:rsidRPr="00F201D0">
              <w:rPr>
                <w:rFonts w:ascii="Arial" w:hAnsi="Arial" w:cs="Arial"/>
                <w:b/>
                <w:bCs/>
                <w:i/>
                <w:iCs/>
                <w:sz w:val="18"/>
                <w:szCs w:val="18"/>
                <w:lang w:eastAsia="x-none"/>
              </w:rPr>
              <w:t>reikalingas.</w:t>
            </w:r>
          </w:p>
          <w:p w14:paraId="473472D0" w14:textId="77777777" w:rsidR="007302B3" w:rsidRPr="00F201D0" w:rsidRDefault="007302B3" w:rsidP="00BC4302">
            <w:pPr>
              <w:ind w:left="-109" w:right="-113"/>
              <w:jc w:val="center"/>
              <w:rPr>
                <w:rFonts w:ascii="Arial" w:hAnsi="Arial" w:cs="Arial"/>
                <w:color w:val="767171"/>
                <w:sz w:val="18"/>
                <w:szCs w:val="18"/>
                <w:lang w:eastAsia="x-none"/>
              </w:rPr>
            </w:pPr>
            <w:r w:rsidRPr="00F201D0">
              <w:rPr>
                <w:rFonts w:ascii="Arial" w:hAnsi="Arial" w:cs="Arial"/>
                <w:color w:val="767171"/>
                <w:sz w:val="18"/>
                <w:szCs w:val="18"/>
                <w:lang w:eastAsia="x-none"/>
              </w:rPr>
              <w:t>ŠL1-318a, ŠL1-320a – ŠL1-329 ir</w:t>
            </w:r>
          </w:p>
          <w:p w14:paraId="42257BEA" w14:textId="77777777" w:rsidR="007302B3" w:rsidRPr="00F201D0" w:rsidRDefault="007302B3" w:rsidP="00BC4302">
            <w:pPr>
              <w:ind w:left="-109" w:right="-113"/>
              <w:jc w:val="center"/>
              <w:rPr>
                <w:rFonts w:ascii="Arial" w:hAnsi="Arial" w:cs="Arial"/>
                <w:sz w:val="18"/>
                <w:szCs w:val="18"/>
              </w:rPr>
            </w:pPr>
            <w:r w:rsidRPr="00F201D0">
              <w:rPr>
                <w:rFonts w:ascii="Arial" w:hAnsi="Arial" w:cs="Arial"/>
                <w:color w:val="767171"/>
                <w:sz w:val="18"/>
                <w:szCs w:val="18"/>
                <w:lang w:eastAsia="x-none"/>
              </w:rPr>
              <w:t>ŠL1-331a, ŠL1-333a ir b, ŠL1-334a, ŠL1-335a ir b, ŠL1-340a ir b – EŠ12</w:t>
            </w:r>
          </w:p>
        </w:tc>
      </w:tr>
      <w:tr w:rsidR="007302B3" w:rsidRPr="00F201D0" w14:paraId="39515CFD" w14:textId="77777777" w:rsidTr="00BC4302">
        <w:trPr>
          <w:cantSplit/>
          <w:trHeight w:val="227"/>
        </w:trPr>
        <w:tc>
          <w:tcPr>
            <w:tcW w:w="4846" w:type="dxa"/>
            <w:shd w:val="clear" w:color="auto" w:fill="auto"/>
            <w:vAlign w:val="center"/>
          </w:tcPr>
          <w:p w14:paraId="7940237C" w14:textId="77777777" w:rsidR="007302B3" w:rsidRPr="00F201D0" w:rsidRDefault="007302B3" w:rsidP="007302B3">
            <w:pPr>
              <w:numPr>
                <w:ilvl w:val="2"/>
                <w:numId w:val="50"/>
              </w:numPr>
              <w:spacing w:after="0" w:line="240" w:lineRule="auto"/>
              <w:rPr>
                <w:rFonts w:ascii="Arial" w:hAnsi="Arial" w:cs="Arial"/>
                <w:b/>
                <w:bCs/>
                <w:sz w:val="18"/>
                <w:szCs w:val="18"/>
              </w:rPr>
            </w:pPr>
            <w:r w:rsidRPr="00F201D0">
              <w:rPr>
                <w:rFonts w:ascii="Arial" w:hAnsi="Arial" w:cs="Arial"/>
                <w:sz w:val="18"/>
                <w:szCs w:val="18"/>
              </w:rPr>
              <w:t>ilgis*</w:t>
            </w:r>
          </w:p>
        </w:tc>
        <w:tc>
          <w:tcPr>
            <w:tcW w:w="1020" w:type="dxa"/>
            <w:tcBorders>
              <w:bottom w:val="single" w:sz="4" w:space="0" w:color="auto"/>
            </w:tcBorders>
            <w:shd w:val="clear" w:color="auto" w:fill="auto"/>
          </w:tcPr>
          <w:p w14:paraId="2C9E327A"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4C03317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318E409C" w14:textId="77777777" w:rsidR="007302B3" w:rsidRPr="00F201D0" w:rsidRDefault="007302B3" w:rsidP="00BC4302">
            <w:pPr>
              <w:ind w:left="-109" w:right="-113"/>
              <w:jc w:val="center"/>
              <w:rPr>
                <w:rFonts w:ascii="Arial" w:hAnsi="Arial" w:cs="Arial"/>
                <w:sz w:val="18"/>
                <w:szCs w:val="18"/>
              </w:rPr>
            </w:pPr>
          </w:p>
        </w:tc>
      </w:tr>
      <w:tr w:rsidR="007302B3" w:rsidRPr="00F201D0" w14:paraId="6021675B" w14:textId="77777777" w:rsidTr="00BC4302">
        <w:trPr>
          <w:cantSplit/>
          <w:trHeight w:val="227"/>
        </w:trPr>
        <w:tc>
          <w:tcPr>
            <w:tcW w:w="4846" w:type="dxa"/>
            <w:tcBorders>
              <w:bottom w:val="single" w:sz="4" w:space="0" w:color="auto"/>
            </w:tcBorders>
            <w:shd w:val="clear" w:color="auto" w:fill="auto"/>
          </w:tcPr>
          <w:p w14:paraId="01693838" w14:textId="77777777" w:rsidR="007302B3" w:rsidRPr="00F201D0" w:rsidRDefault="007302B3" w:rsidP="007302B3">
            <w:pPr>
              <w:numPr>
                <w:ilvl w:val="2"/>
                <w:numId w:val="50"/>
              </w:numPr>
              <w:spacing w:after="0" w:line="240" w:lineRule="auto"/>
              <w:rPr>
                <w:rFonts w:ascii="Arial" w:hAnsi="Arial" w:cs="Arial"/>
                <w:b/>
                <w:bCs/>
                <w:sz w:val="18"/>
                <w:szCs w:val="18"/>
              </w:rPr>
            </w:pPr>
            <w:r w:rsidRPr="00F201D0">
              <w:rPr>
                <w:rFonts w:ascii="Arial" w:hAnsi="Arial" w:cs="Arial"/>
                <w:sz w:val="18"/>
                <w:szCs w:val="18"/>
              </w:rPr>
              <w:t>vamzdžių skersmuo</w:t>
            </w:r>
          </w:p>
        </w:tc>
        <w:tc>
          <w:tcPr>
            <w:tcW w:w="1020" w:type="dxa"/>
            <w:tcBorders>
              <w:bottom w:val="single" w:sz="4" w:space="0" w:color="auto"/>
            </w:tcBorders>
            <w:shd w:val="clear" w:color="auto" w:fill="auto"/>
          </w:tcPr>
          <w:p w14:paraId="3C9E7BCF"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27008846"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 xxx; xxx</w:t>
            </w:r>
          </w:p>
        </w:tc>
        <w:tc>
          <w:tcPr>
            <w:tcW w:w="3304" w:type="dxa"/>
            <w:vMerge/>
            <w:shd w:val="clear" w:color="auto" w:fill="auto"/>
          </w:tcPr>
          <w:p w14:paraId="5A789CBA" w14:textId="77777777" w:rsidR="007302B3" w:rsidRPr="00F201D0" w:rsidRDefault="007302B3" w:rsidP="00BC4302">
            <w:pPr>
              <w:ind w:left="-109" w:right="-113"/>
              <w:jc w:val="center"/>
              <w:rPr>
                <w:rFonts w:ascii="Arial" w:hAnsi="Arial" w:cs="Arial"/>
                <w:sz w:val="18"/>
                <w:szCs w:val="18"/>
              </w:rPr>
            </w:pPr>
          </w:p>
        </w:tc>
      </w:tr>
      <w:tr w:rsidR="007302B3" w:rsidRPr="00F201D0" w14:paraId="36B42D43" w14:textId="77777777" w:rsidTr="00BC4302">
        <w:trPr>
          <w:cantSplit/>
          <w:trHeight w:val="227"/>
        </w:trPr>
        <w:tc>
          <w:tcPr>
            <w:tcW w:w="4846" w:type="dxa"/>
            <w:tcBorders>
              <w:right w:val="nil"/>
            </w:tcBorders>
            <w:shd w:val="clear" w:color="auto" w:fill="auto"/>
            <w:vAlign w:val="center"/>
          </w:tcPr>
          <w:p w14:paraId="7C86FB73" w14:textId="77777777" w:rsidR="007302B3" w:rsidRPr="00F201D0" w:rsidRDefault="007302B3" w:rsidP="007302B3">
            <w:pPr>
              <w:numPr>
                <w:ilvl w:val="1"/>
                <w:numId w:val="50"/>
              </w:numPr>
              <w:spacing w:after="0" w:line="240" w:lineRule="auto"/>
              <w:ind w:left="567" w:hanging="567"/>
              <w:rPr>
                <w:rFonts w:ascii="Arial" w:hAnsi="Arial" w:cs="Arial"/>
                <w:b/>
                <w:bCs/>
                <w:sz w:val="18"/>
                <w:szCs w:val="18"/>
              </w:rPr>
            </w:pPr>
            <w:r w:rsidRPr="00F201D0">
              <w:rPr>
                <w:rFonts w:ascii="Arial" w:hAnsi="Arial" w:cs="Arial"/>
                <w:b/>
                <w:bCs/>
                <w:sz w:val="18"/>
                <w:szCs w:val="18"/>
              </w:rPr>
              <w:t>Lietaus nuotekų linija</w:t>
            </w:r>
          </w:p>
        </w:tc>
        <w:tc>
          <w:tcPr>
            <w:tcW w:w="1020" w:type="dxa"/>
            <w:tcBorders>
              <w:left w:val="nil"/>
              <w:bottom w:val="single" w:sz="4" w:space="0" w:color="auto"/>
              <w:right w:val="nil"/>
            </w:tcBorders>
            <w:shd w:val="clear" w:color="auto" w:fill="auto"/>
          </w:tcPr>
          <w:p w14:paraId="61697279"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25596400" w14:textId="77777777" w:rsidR="007302B3" w:rsidRPr="00F201D0" w:rsidRDefault="007302B3" w:rsidP="00BC4302">
            <w:pPr>
              <w:jc w:val="center"/>
              <w:rPr>
                <w:rFonts w:ascii="Arial" w:hAnsi="Arial" w:cs="Arial"/>
                <w:sz w:val="18"/>
                <w:szCs w:val="18"/>
              </w:rPr>
            </w:pPr>
          </w:p>
        </w:tc>
        <w:tc>
          <w:tcPr>
            <w:tcW w:w="3304" w:type="dxa"/>
            <w:vMerge w:val="restart"/>
            <w:shd w:val="clear" w:color="auto" w:fill="auto"/>
          </w:tcPr>
          <w:p w14:paraId="715E17E2" w14:textId="77777777" w:rsidR="007302B3" w:rsidRPr="00F201D0" w:rsidRDefault="007302B3" w:rsidP="00BC4302">
            <w:pPr>
              <w:ind w:left="-109"/>
              <w:jc w:val="center"/>
              <w:rPr>
                <w:rFonts w:ascii="Arial" w:hAnsi="Arial" w:cs="Arial"/>
                <w:sz w:val="18"/>
                <w:szCs w:val="18"/>
                <w:lang w:eastAsia="x-none"/>
              </w:rPr>
            </w:pPr>
            <w:r w:rsidRPr="00F201D0">
              <w:rPr>
                <w:rFonts w:ascii="Arial" w:hAnsi="Arial" w:cs="Arial"/>
                <w:sz w:val="18"/>
                <w:szCs w:val="18"/>
                <w:lang w:eastAsia="x-none"/>
              </w:rPr>
              <w:t>Neypatingasis statinys</w:t>
            </w:r>
          </w:p>
          <w:p w14:paraId="41C728AC" w14:textId="77777777" w:rsidR="007302B3" w:rsidRPr="00F201D0" w:rsidRDefault="007302B3" w:rsidP="00BC4302">
            <w:pPr>
              <w:ind w:left="-109"/>
              <w:jc w:val="center"/>
              <w:rPr>
                <w:rFonts w:ascii="Arial" w:hAnsi="Arial" w:cs="Arial"/>
                <w:b/>
                <w:bCs/>
                <w:i/>
                <w:iCs/>
                <w:sz w:val="18"/>
                <w:szCs w:val="18"/>
                <w:lang w:eastAsia="x-none"/>
              </w:rPr>
            </w:pPr>
            <w:r w:rsidRPr="00F201D0">
              <w:rPr>
                <w:rFonts w:ascii="Arial" w:hAnsi="Arial" w:cs="Arial"/>
                <w:b/>
                <w:bCs/>
                <w:i/>
                <w:iCs/>
                <w:sz w:val="18"/>
                <w:szCs w:val="18"/>
                <w:lang w:eastAsia="x-none"/>
              </w:rPr>
              <w:t>SLD</w:t>
            </w:r>
            <w:r w:rsidRPr="00F201D0">
              <w:rPr>
                <w:rFonts w:ascii="Arial" w:hAnsi="Arial" w:cs="Arial"/>
                <w:i/>
                <w:iCs/>
                <w:sz w:val="18"/>
                <w:szCs w:val="18"/>
                <w:lang w:eastAsia="x-none"/>
              </w:rPr>
              <w:t xml:space="preserve"> </w:t>
            </w:r>
            <w:r w:rsidRPr="00F201D0">
              <w:rPr>
                <w:rFonts w:ascii="Arial" w:hAnsi="Arial" w:cs="Arial"/>
                <w:b/>
                <w:bCs/>
                <w:i/>
                <w:iCs/>
                <w:sz w:val="18"/>
                <w:szCs w:val="18"/>
                <w:lang w:eastAsia="x-none"/>
              </w:rPr>
              <w:t>reikalingas.</w:t>
            </w:r>
          </w:p>
          <w:p w14:paraId="107013CC" w14:textId="77777777" w:rsidR="007302B3" w:rsidRPr="00F201D0" w:rsidRDefault="007302B3" w:rsidP="00BC4302">
            <w:pPr>
              <w:ind w:left="-109" w:right="-113"/>
              <w:jc w:val="center"/>
              <w:rPr>
                <w:rFonts w:ascii="Arial" w:hAnsi="Arial" w:cs="Arial"/>
                <w:sz w:val="18"/>
                <w:szCs w:val="18"/>
              </w:rPr>
            </w:pPr>
            <w:r w:rsidRPr="00F201D0">
              <w:rPr>
                <w:rFonts w:ascii="Arial" w:hAnsi="Arial" w:cs="Arial"/>
                <w:color w:val="767171"/>
                <w:sz w:val="18"/>
                <w:szCs w:val="18"/>
                <w:lang w:eastAsia="x-none"/>
              </w:rPr>
              <w:t>ŠL1-317a – EŠ182a</w:t>
            </w:r>
          </w:p>
        </w:tc>
      </w:tr>
      <w:tr w:rsidR="007302B3" w:rsidRPr="00F201D0" w14:paraId="4273BE08" w14:textId="77777777" w:rsidTr="00BC4302">
        <w:trPr>
          <w:cantSplit/>
          <w:trHeight w:val="227"/>
        </w:trPr>
        <w:tc>
          <w:tcPr>
            <w:tcW w:w="4846" w:type="dxa"/>
            <w:shd w:val="clear" w:color="auto" w:fill="auto"/>
            <w:vAlign w:val="center"/>
          </w:tcPr>
          <w:p w14:paraId="39392700" w14:textId="77777777" w:rsidR="007302B3" w:rsidRPr="00F201D0" w:rsidRDefault="007302B3" w:rsidP="007302B3">
            <w:pPr>
              <w:numPr>
                <w:ilvl w:val="2"/>
                <w:numId w:val="50"/>
              </w:numPr>
              <w:spacing w:after="0" w:line="240" w:lineRule="auto"/>
              <w:rPr>
                <w:rFonts w:ascii="Arial" w:hAnsi="Arial" w:cs="Arial"/>
                <w:b/>
                <w:bCs/>
                <w:sz w:val="18"/>
                <w:szCs w:val="18"/>
              </w:rPr>
            </w:pPr>
            <w:r w:rsidRPr="00F201D0">
              <w:rPr>
                <w:rFonts w:ascii="Arial" w:hAnsi="Arial" w:cs="Arial"/>
                <w:sz w:val="18"/>
                <w:szCs w:val="18"/>
              </w:rPr>
              <w:t>ilgis*</w:t>
            </w:r>
          </w:p>
        </w:tc>
        <w:tc>
          <w:tcPr>
            <w:tcW w:w="1020" w:type="dxa"/>
            <w:tcBorders>
              <w:bottom w:val="single" w:sz="4" w:space="0" w:color="auto"/>
            </w:tcBorders>
            <w:shd w:val="clear" w:color="auto" w:fill="auto"/>
          </w:tcPr>
          <w:p w14:paraId="609A05A9"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0FD81C5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70C4A17A" w14:textId="77777777" w:rsidR="007302B3" w:rsidRPr="00F201D0" w:rsidRDefault="007302B3" w:rsidP="00BC4302">
            <w:pPr>
              <w:ind w:left="-109" w:right="-113"/>
              <w:jc w:val="center"/>
              <w:rPr>
                <w:rFonts w:ascii="Arial" w:hAnsi="Arial" w:cs="Arial"/>
                <w:sz w:val="18"/>
                <w:szCs w:val="18"/>
              </w:rPr>
            </w:pPr>
          </w:p>
        </w:tc>
      </w:tr>
      <w:tr w:rsidR="007302B3" w:rsidRPr="00F201D0" w14:paraId="49E7C291" w14:textId="77777777" w:rsidTr="00BC4302">
        <w:trPr>
          <w:cantSplit/>
          <w:trHeight w:val="227"/>
        </w:trPr>
        <w:tc>
          <w:tcPr>
            <w:tcW w:w="4846" w:type="dxa"/>
            <w:tcBorders>
              <w:bottom w:val="single" w:sz="4" w:space="0" w:color="auto"/>
            </w:tcBorders>
            <w:shd w:val="clear" w:color="auto" w:fill="auto"/>
          </w:tcPr>
          <w:p w14:paraId="6D4E045B" w14:textId="77777777" w:rsidR="007302B3" w:rsidRPr="00F201D0" w:rsidRDefault="007302B3" w:rsidP="007302B3">
            <w:pPr>
              <w:numPr>
                <w:ilvl w:val="2"/>
                <w:numId w:val="50"/>
              </w:numPr>
              <w:spacing w:after="0" w:line="240" w:lineRule="auto"/>
              <w:rPr>
                <w:rFonts w:ascii="Arial" w:hAnsi="Arial" w:cs="Arial"/>
                <w:b/>
                <w:bCs/>
                <w:sz w:val="18"/>
                <w:szCs w:val="18"/>
              </w:rPr>
            </w:pPr>
            <w:r w:rsidRPr="00F201D0">
              <w:rPr>
                <w:rFonts w:ascii="Arial" w:hAnsi="Arial" w:cs="Arial"/>
                <w:sz w:val="18"/>
                <w:szCs w:val="18"/>
              </w:rPr>
              <w:t>vamzdžių skersmuo</w:t>
            </w:r>
          </w:p>
        </w:tc>
        <w:tc>
          <w:tcPr>
            <w:tcW w:w="1020" w:type="dxa"/>
            <w:tcBorders>
              <w:bottom w:val="single" w:sz="4" w:space="0" w:color="auto"/>
            </w:tcBorders>
            <w:shd w:val="clear" w:color="auto" w:fill="auto"/>
          </w:tcPr>
          <w:p w14:paraId="650A13E3"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4EA9DCFB"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658F6A24" w14:textId="77777777" w:rsidR="007302B3" w:rsidRPr="00F201D0" w:rsidRDefault="007302B3" w:rsidP="00BC4302">
            <w:pPr>
              <w:ind w:left="-109" w:right="-113"/>
              <w:jc w:val="center"/>
              <w:rPr>
                <w:rFonts w:ascii="Arial" w:hAnsi="Arial" w:cs="Arial"/>
                <w:sz w:val="18"/>
                <w:szCs w:val="18"/>
              </w:rPr>
            </w:pPr>
          </w:p>
        </w:tc>
      </w:tr>
      <w:tr w:rsidR="007302B3" w:rsidRPr="00F201D0" w14:paraId="7E1FA23E" w14:textId="77777777" w:rsidTr="00BC4302">
        <w:trPr>
          <w:cantSplit/>
          <w:trHeight w:val="227"/>
        </w:trPr>
        <w:tc>
          <w:tcPr>
            <w:tcW w:w="4846" w:type="dxa"/>
            <w:tcBorders>
              <w:right w:val="nil"/>
            </w:tcBorders>
            <w:shd w:val="clear" w:color="auto" w:fill="auto"/>
            <w:vAlign w:val="center"/>
          </w:tcPr>
          <w:p w14:paraId="5B200632" w14:textId="77777777" w:rsidR="007302B3" w:rsidRPr="00F201D0" w:rsidRDefault="007302B3" w:rsidP="00BC4302">
            <w:pPr>
              <w:jc w:val="center"/>
              <w:rPr>
                <w:rFonts w:ascii="Arial" w:hAnsi="Arial" w:cs="Arial"/>
                <w:b/>
                <w:bCs/>
                <w:sz w:val="18"/>
                <w:szCs w:val="18"/>
              </w:rPr>
            </w:pPr>
            <w:r w:rsidRPr="00F201D0">
              <w:rPr>
                <w:rFonts w:ascii="Arial" w:hAnsi="Arial" w:cs="Arial"/>
                <w:b/>
                <w:color w:val="FF0000"/>
                <w:sz w:val="18"/>
                <w:szCs w:val="18"/>
                <w:lang w:eastAsia="x-none"/>
              </w:rPr>
              <w:t>Rekonstravimas</w:t>
            </w:r>
          </w:p>
        </w:tc>
        <w:tc>
          <w:tcPr>
            <w:tcW w:w="1020" w:type="dxa"/>
            <w:tcBorders>
              <w:left w:val="nil"/>
              <w:bottom w:val="single" w:sz="4" w:space="0" w:color="auto"/>
              <w:right w:val="nil"/>
            </w:tcBorders>
            <w:shd w:val="clear" w:color="auto" w:fill="auto"/>
          </w:tcPr>
          <w:p w14:paraId="769A9DFA"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right w:val="nil"/>
            </w:tcBorders>
            <w:shd w:val="clear" w:color="auto" w:fill="auto"/>
          </w:tcPr>
          <w:p w14:paraId="24AB7CA7"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tcPr>
          <w:p w14:paraId="61D9DDD2" w14:textId="77777777" w:rsidR="007302B3" w:rsidRPr="00F201D0" w:rsidRDefault="007302B3" w:rsidP="00BC4302">
            <w:pPr>
              <w:ind w:left="-109" w:right="-113"/>
              <w:jc w:val="center"/>
              <w:rPr>
                <w:rFonts w:ascii="Arial" w:hAnsi="Arial" w:cs="Arial"/>
                <w:sz w:val="18"/>
                <w:szCs w:val="18"/>
              </w:rPr>
            </w:pPr>
          </w:p>
        </w:tc>
      </w:tr>
      <w:tr w:rsidR="007302B3" w:rsidRPr="00F201D0" w14:paraId="0F559300" w14:textId="77777777" w:rsidTr="00BC4302">
        <w:trPr>
          <w:cantSplit/>
          <w:trHeight w:val="227"/>
        </w:trPr>
        <w:tc>
          <w:tcPr>
            <w:tcW w:w="4846" w:type="dxa"/>
            <w:tcBorders>
              <w:right w:val="nil"/>
            </w:tcBorders>
            <w:shd w:val="clear" w:color="auto" w:fill="auto"/>
            <w:vAlign w:val="center"/>
          </w:tcPr>
          <w:p w14:paraId="1EA02660" w14:textId="77777777" w:rsidR="007302B3" w:rsidRPr="00F201D0" w:rsidRDefault="007302B3" w:rsidP="007302B3">
            <w:pPr>
              <w:numPr>
                <w:ilvl w:val="1"/>
                <w:numId w:val="50"/>
              </w:numPr>
              <w:spacing w:after="0" w:line="240" w:lineRule="auto"/>
              <w:ind w:left="510" w:hanging="510"/>
              <w:rPr>
                <w:rFonts w:ascii="Arial" w:hAnsi="Arial" w:cs="Arial"/>
                <w:b/>
                <w:bCs/>
                <w:sz w:val="18"/>
                <w:szCs w:val="18"/>
              </w:rPr>
            </w:pPr>
            <w:r w:rsidRPr="00F201D0">
              <w:rPr>
                <w:rFonts w:ascii="Arial" w:hAnsi="Arial" w:cs="Arial"/>
                <w:b/>
                <w:bCs/>
                <w:sz w:val="18"/>
                <w:szCs w:val="18"/>
              </w:rPr>
              <w:t>Buitinio vandentiekio magistraliniai tinklai</w:t>
            </w:r>
          </w:p>
        </w:tc>
        <w:tc>
          <w:tcPr>
            <w:tcW w:w="1020" w:type="dxa"/>
            <w:tcBorders>
              <w:left w:val="nil"/>
              <w:right w:val="nil"/>
            </w:tcBorders>
            <w:shd w:val="clear" w:color="auto" w:fill="auto"/>
          </w:tcPr>
          <w:p w14:paraId="00ED027A"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1F84AE61"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40229196" w14:textId="77777777" w:rsidR="007302B3" w:rsidRPr="00F201D0" w:rsidRDefault="007302B3" w:rsidP="00BC4302">
            <w:pPr>
              <w:ind w:left="-109" w:right="-113"/>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w:t>
            </w:r>
            <w:proofErr w:type="spellEnd"/>
            <w:r w:rsidRPr="00F201D0">
              <w:rPr>
                <w:rFonts w:ascii="Arial" w:hAnsi="Arial" w:cs="Arial"/>
                <w:sz w:val="18"/>
                <w:szCs w:val="18"/>
                <w:lang w:eastAsia="x-none"/>
              </w:rPr>
              <w:t>-</w:t>
            </w:r>
            <w:proofErr w:type="spellStart"/>
            <w:r w:rsidRPr="00F201D0">
              <w:rPr>
                <w:rFonts w:ascii="Arial" w:hAnsi="Arial" w:cs="Arial"/>
                <w:sz w:val="18"/>
                <w:szCs w:val="18"/>
                <w:lang w:eastAsia="x-none"/>
              </w:rPr>
              <w:t>xxxx</w:t>
            </w:r>
            <w:proofErr w:type="spellEnd"/>
            <w:r w:rsidRPr="00F201D0">
              <w:rPr>
                <w:rFonts w:ascii="Arial" w:hAnsi="Arial" w:cs="Arial"/>
                <w:sz w:val="18"/>
                <w:szCs w:val="18"/>
                <w:lang w:eastAsia="x-none"/>
              </w:rPr>
              <w:t>-xxx,</w:t>
            </w:r>
          </w:p>
          <w:p w14:paraId="0937FE60"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rPr>
              <w:t xml:space="preserve">II </w:t>
            </w:r>
            <w:proofErr w:type="spellStart"/>
            <w:r w:rsidRPr="00F201D0">
              <w:rPr>
                <w:rFonts w:ascii="Arial" w:hAnsi="Arial" w:cs="Arial"/>
                <w:sz w:val="18"/>
                <w:szCs w:val="18"/>
              </w:rPr>
              <w:t>gr</w:t>
            </w:r>
            <w:proofErr w:type="spellEnd"/>
            <w:r w:rsidRPr="00F201D0">
              <w:rPr>
                <w:rFonts w:ascii="Arial" w:hAnsi="Arial" w:cs="Arial"/>
                <w:sz w:val="18"/>
                <w:szCs w:val="18"/>
              </w:rPr>
              <w:t>. nesudėtingasis statinys, nuosavybė – UAB „</w:t>
            </w:r>
            <w:proofErr w:type="spellStart"/>
            <w:r w:rsidRPr="00F201D0">
              <w:rPr>
                <w:rFonts w:ascii="Arial" w:hAnsi="Arial" w:cs="Arial"/>
                <w:sz w:val="18"/>
                <w:szCs w:val="18"/>
              </w:rPr>
              <w:t>xxxxxxx</w:t>
            </w:r>
            <w:proofErr w:type="spellEnd"/>
            <w:r w:rsidRPr="00F201D0">
              <w:rPr>
                <w:rFonts w:ascii="Arial" w:hAnsi="Arial" w:cs="Arial"/>
                <w:sz w:val="18"/>
                <w:szCs w:val="18"/>
              </w:rPr>
              <w:t xml:space="preserve">“, </w:t>
            </w:r>
            <w:r w:rsidRPr="00F201D0">
              <w:rPr>
                <w:rFonts w:ascii="Arial" w:hAnsi="Arial" w:cs="Arial"/>
                <w:i/>
                <w:iCs/>
                <w:sz w:val="18"/>
                <w:szCs w:val="18"/>
              </w:rPr>
              <w:t>SLD nereikalingas.</w:t>
            </w:r>
          </w:p>
          <w:p w14:paraId="4426609F"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color w:val="767171"/>
                <w:sz w:val="18"/>
                <w:szCs w:val="18"/>
                <w:lang w:eastAsia="x-none"/>
              </w:rPr>
              <w:t>T5-T6-T7 ir T8-T9</w:t>
            </w:r>
          </w:p>
        </w:tc>
      </w:tr>
      <w:tr w:rsidR="007302B3" w:rsidRPr="00F201D0" w14:paraId="18FBF5D7" w14:textId="77777777" w:rsidTr="00BC4302">
        <w:trPr>
          <w:cantSplit/>
          <w:trHeight w:val="227"/>
        </w:trPr>
        <w:tc>
          <w:tcPr>
            <w:tcW w:w="4846" w:type="dxa"/>
            <w:shd w:val="clear" w:color="auto" w:fill="auto"/>
            <w:vAlign w:val="center"/>
          </w:tcPr>
          <w:p w14:paraId="60F5154E" w14:textId="77777777" w:rsidR="007302B3" w:rsidRPr="00F201D0" w:rsidRDefault="007302B3" w:rsidP="007302B3">
            <w:pPr>
              <w:numPr>
                <w:ilvl w:val="2"/>
                <w:numId w:val="50"/>
              </w:numPr>
              <w:spacing w:after="0" w:line="240" w:lineRule="auto"/>
              <w:rPr>
                <w:rFonts w:ascii="Arial" w:hAnsi="Arial" w:cs="Arial"/>
                <w:sz w:val="18"/>
                <w:szCs w:val="18"/>
              </w:rPr>
            </w:pPr>
            <w:r w:rsidRPr="00F201D0">
              <w:rPr>
                <w:rFonts w:ascii="Arial" w:hAnsi="Arial" w:cs="Arial"/>
                <w:bCs/>
                <w:sz w:val="18"/>
                <w:szCs w:val="18"/>
              </w:rPr>
              <w:t>vandentiekio tinklų ilgis*</w:t>
            </w:r>
          </w:p>
        </w:tc>
        <w:tc>
          <w:tcPr>
            <w:tcW w:w="1020" w:type="dxa"/>
            <w:shd w:val="clear" w:color="auto" w:fill="auto"/>
          </w:tcPr>
          <w:p w14:paraId="353F34EB"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shd w:val="clear" w:color="auto" w:fill="auto"/>
          </w:tcPr>
          <w:p w14:paraId="54DDDE35"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5EA271FE"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0C049599" w14:textId="77777777" w:rsidTr="00BC4302">
        <w:trPr>
          <w:cantSplit/>
          <w:trHeight w:val="227"/>
        </w:trPr>
        <w:tc>
          <w:tcPr>
            <w:tcW w:w="4846" w:type="dxa"/>
            <w:tcBorders>
              <w:bottom w:val="single" w:sz="4" w:space="0" w:color="auto"/>
            </w:tcBorders>
            <w:shd w:val="clear" w:color="auto" w:fill="auto"/>
          </w:tcPr>
          <w:p w14:paraId="15130769" w14:textId="77777777" w:rsidR="007302B3" w:rsidRPr="00F201D0" w:rsidRDefault="007302B3" w:rsidP="007302B3">
            <w:pPr>
              <w:numPr>
                <w:ilvl w:val="2"/>
                <w:numId w:val="50"/>
              </w:numPr>
              <w:spacing w:after="0" w:line="240" w:lineRule="auto"/>
              <w:rPr>
                <w:rFonts w:ascii="Arial" w:hAnsi="Arial" w:cs="Arial"/>
                <w:sz w:val="18"/>
                <w:szCs w:val="18"/>
              </w:rPr>
            </w:pPr>
            <w:r w:rsidRPr="00F201D0">
              <w:rPr>
                <w:rFonts w:ascii="Arial" w:hAnsi="Arial" w:cs="Arial"/>
                <w:bCs/>
                <w:sz w:val="18"/>
                <w:szCs w:val="18"/>
              </w:rPr>
              <w:t>vamzdžio skersmuo</w:t>
            </w:r>
          </w:p>
        </w:tc>
        <w:tc>
          <w:tcPr>
            <w:tcW w:w="1020" w:type="dxa"/>
            <w:tcBorders>
              <w:bottom w:val="single" w:sz="4" w:space="0" w:color="auto"/>
            </w:tcBorders>
            <w:shd w:val="clear" w:color="auto" w:fill="auto"/>
          </w:tcPr>
          <w:p w14:paraId="160FF381"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7CFD63B7"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 xxx</w:t>
            </w:r>
          </w:p>
        </w:tc>
        <w:tc>
          <w:tcPr>
            <w:tcW w:w="3304" w:type="dxa"/>
            <w:vMerge/>
            <w:shd w:val="clear" w:color="auto" w:fill="auto"/>
            <w:vAlign w:val="center"/>
          </w:tcPr>
          <w:p w14:paraId="1FE76B1A"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158F5551" w14:textId="77777777" w:rsidTr="00BC4302">
        <w:trPr>
          <w:cantSplit/>
          <w:trHeight w:val="227"/>
        </w:trPr>
        <w:tc>
          <w:tcPr>
            <w:tcW w:w="4846" w:type="dxa"/>
            <w:tcBorders>
              <w:bottom w:val="single" w:sz="4" w:space="0" w:color="auto"/>
              <w:right w:val="nil"/>
            </w:tcBorders>
            <w:shd w:val="clear" w:color="auto" w:fill="auto"/>
          </w:tcPr>
          <w:p w14:paraId="26EBB732" w14:textId="77777777" w:rsidR="007302B3" w:rsidRPr="00F201D0" w:rsidRDefault="007302B3" w:rsidP="007302B3">
            <w:pPr>
              <w:numPr>
                <w:ilvl w:val="1"/>
                <w:numId w:val="50"/>
              </w:numPr>
              <w:spacing w:after="0" w:line="240" w:lineRule="auto"/>
              <w:ind w:left="510" w:hanging="510"/>
              <w:rPr>
                <w:rFonts w:ascii="Arial" w:hAnsi="Arial" w:cs="Arial"/>
                <w:bCs/>
                <w:sz w:val="18"/>
                <w:szCs w:val="18"/>
              </w:rPr>
            </w:pPr>
            <w:r w:rsidRPr="00F201D0">
              <w:rPr>
                <w:rFonts w:ascii="Arial" w:hAnsi="Arial" w:cs="Arial"/>
                <w:b/>
                <w:sz w:val="18"/>
                <w:szCs w:val="18"/>
              </w:rPr>
              <w:t>Vandentiekio tinklai</w:t>
            </w:r>
          </w:p>
        </w:tc>
        <w:tc>
          <w:tcPr>
            <w:tcW w:w="1020" w:type="dxa"/>
            <w:tcBorders>
              <w:left w:val="nil"/>
              <w:bottom w:val="single" w:sz="4" w:space="0" w:color="auto"/>
              <w:right w:val="nil"/>
            </w:tcBorders>
            <w:shd w:val="clear" w:color="auto" w:fill="auto"/>
          </w:tcPr>
          <w:p w14:paraId="3BDFBDE0"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11840382"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1087507F" w14:textId="77777777" w:rsidR="007302B3" w:rsidRPr="00F201D0" w:rsidRDefault="007302B3" w:rsidP="00BC4302">
            <w:pPr>
              <w:ind w:left="-109" w:right="-113"/>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3227C971"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rPr>
              <w:t>Ypatingasis statinys, nuosavybė – UAB „</w:t>
            </w:r>
            <w:proofErr w:type="spellStart"/>
            <w:r w:rsidRPr="00F201D0">
              <w:rPr>
                <w:rFonts w:ascii="Arial" w:hAnsi="Arial" w:cs="Arial"/>
                <w:sz w:val="18"/>
                <w:szCs w:val="18"/>
              </w:rPr>
              <w:t>xxxxxx</w:t>
            </w:r>
            <w:proofErr w:type="spellEnd"/>
            <w:r w:rsidRPr="00F201D0">
              <w:rPr>
                <w:rFonts w:ascii="Arial" w:hAnsi="Arial" w:cs="Arial"/>
                <w:sz w:val="18"/>
                <w:szCs w:val="18"/>
              </w:rPr>
              <w:t xml:space="preserve">“, </w:t>
            </w:r>
            <w:r w:rsidRPr="00F201D0">
              <w:rPr>
                <w:rFonts w:ascii="Arial" w:hAnsi="Arial" w:cs="Arial"/>
                <w:b/>
                <w:bCs/>
                <w:i/>
                <w:iCs/>
                <w:sz w:val="18"/>
                <w:szCs w:val="18"/>
              </w:rPr>
              <w:t>SLD reikalingas</w:t>
            </w:r>
            <w:r w:rsidRPr="00F201D0">
              <w:rPr>
                <w:rFonts w:ascii="Arial" w:hAnsi="Arial" w:cs="Arial"/>
                <w:i/>
                <w:iCs/>
                <w:sz w:val="18"/>
                <w:szCs w:val="18"/>
              </w:rPr>
              <w:t>.</w:t>
            </w:r>
          </w:p>
          <w:p w14:paraId="3B67BB75" w14:textId="77777777" w:rsidR="007302B3" w:rsidRPr="00F201D0" w:rsidRDefault="007302B3" w:rsidP="00BC4302">
            <w:pPr>
              <w:ind w:left="-109" w:right="-282"/>
              <w:jc w:val="center"/>
              <w:rPr>
                <w:rFonts w:ascii="Arial" w:hAnsi="Arial" w:cs="Arial"/>
                <w:strike/>
                <w:sz w:val="18"/>
                <w:szCs w:val="18"/>
                <w:lang w:eastAsia="x-none"/>
              </w:rPr>
            </w:pPr>
            <w:r w:rsidRPr="00F201D0">
              <w:rPr>
                <w:rFonts w:ascii="Arial" w:hAnsi="Arial" w:cs="Arial"/>
                <w:color w:val="767171"/>
                <w:sz w:val="18"/>
                <w:szCs w:val="18"/>
                <w:lang w:eastAsia="x-none"/>
              </w:rPr>
              <w:t>T12-T13</w:t>
            </w:r>
          </w:p>
        </w:tc>
      </w:tr>
      <w:tr w:rsidR="007302B3" w:rsidRPr="00F201D0" w14:paraId="31C2BD84" w14:textId="77777777" w:rsidTr="00BC4302">
        <w:trPr>
          <w:cantSplit/>
          <w:trHeight w:val="227"/>
        </w:trPr>
        <w:tc>
          <w:tcPr>
            <w:tcW w:w="4846" w:type="dxa"/>
            <w:tcBorders>
              <w:bottom w:val="single" w:sz="4" w:space="0" w:color="auto"/>
            </w:tcBorders>
            <w:shd w:val="clear" w:color="auto" w:fill="auto"/>
            <w:vAlign w:val="center"/>
          </w:tcPr>
          <w:p w14:paraId="36C8C7CA" w14:textId="77777777" w:rsidR="007302B3" w:rsidRPr="00F201D0" w:rsidRDefault="007302B3" w:rsidP="007302B3">
            <w:pPr>
              <w:numPr>
                <w:ilvl w:val="2"/>
                <w:numId w:val="50"/>
              </w:numPr>
              <w:spacing w:after="0" w:line="240" w:lineRule="auto"/>
              <w:rPr>
                <w:rFonts w:ascii="Arial" w:hAnsi="Arial" w:cs="Arial"/>
                <w:bCs/>
                <w:sz w:val="18"/>
                <w:szCs w:val="18"/>
              </w:rPr>
            </w:pPr>
            <w:r w:rsidRPr="00F201D0">
              <w:rPr>
                <w:rFonts w:ascii="Arial" w:hAnsi="Arial" w:cs="Arial"/>
                <w:bCs/>
                <w:sz w:val="18"/>
                <w:szCs w:val="18"/>
              </w:rPr>
              <w:t>vandentiekio tinklų ilgis*</w:t>
            </w:r>
          </w:p>
        </w:tc>
        <w:tc>
          <w:tcPr>
            <w:tcW w:w="1020" w:type="dxa"/>
            <w:tcBorders>
              <w:bottom w:val="single" w:sz="4" w:space="0" w:color="auto"/>
            </w:tcBorders>
            <w:shd w:val="clear" w:color="auto" w:fill="auto"/>
          </w:tcPr>
          <w:p w14:paraId="4FA54F2C"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13DB2D12"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5A5CB619"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10839D42" w14:textId="77777777" w:rsidTr="00BC4302">
        <w:trPr>
          <w:cantSplit/>
          <w:trHeight w:val="227"/>
        </w:trPr>
        <w:tc>
          <w:tcPr>
            <w:tcW w:w="4846" w:type="dxa"/>
            <w:tcBorders>
              <w:bottom w:val="single" w:sz="4" w:space="0" w:color="auto"/>
            </w:tcBorders>
            <w:shd w:val="clear" w:color="auto" w:fill="auto"/>
          </w:tcPr>
          <w:p w14:paraId="16ED4207" w14:textId="77777777" w:rsidR="007302B3" w:rsidRPr="00F201D0" w:rsidRDefault="007302B3" w:rsidP="007302B3">
            <w:pPr>
              <w:numPr>
                <w:ilvl w:val="2"/>
                <w:numId w:val="50"/>
              </w:numPr>
              <w:spacing w:after="0" w:line="240" w:lineRule="auto"/>
              <w:rPr>
                <w:rFonts w:ascii="Arial" w:hAnsi="Arial" w:cs="Arial"/>
                <w:bCs/>
                <w:sz w:val="18"/>
                <w:szCs w:val="18"/>
              </w:rPr>
            </w:pPr>
            <w:r w:rsidRPr="00F201D0">
              <w:rPr>
                <w:rFonts w:ascii="Arial" w:hAnsi="Arial" w:cs="Arial"/>
                <w:bCs/>
                <w:sz w:val="18"/>
                <w:szCs w:val="18"/>
              </w:rPr>
              <w:t>vamzdžio skersmuo</w:t>
            </w:r>
          </w:p>
        </w:tc>
        <w:tc>
          <w:tcPr>
            <w:tcW w:w="1020" w:type="dxa"/>
            <w:tcBorders>
              <w:bottom w:val="single" w:sz="4" w:space="0" w:color="auto"/>
            </w:tcBorders>
            <w:shd w:val="clear" w:color="auto" w:fill="auto"/>
          </w:tcPr>
          <w:p w14:paraId="270ACE8D"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64A2C00D"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52AEA1D7"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1D05FB62" w14:textId="77777777" w:rsidTr="00BC4302">
        <w:trPr>
          <w:cantSplit/>
          <w:trHeight w:val="227"/>
        </w:trPr>
        <w:tc>
          <w:tcPr>
            <w:tcW w:w="4846" w:type="dxa"/>
            <w:tcBorders>
              <w:bottom w:val="single" w:sz="4" w:space="0" w:color="auto"/>
              <w:right w:val="nil"/>
            </w:tcBorders>
            <w:shd w:val="clear" w:color="auto" w:fill="auto"/>
          </w:tcPr>
          <w:p w14:paraId="2434B2E3" w14:textId="77777777" w:rsidR="007302B3" w:rsidRPr="00F201D0" w:rsidRDefault="007302B3" w:rsidP="007302B3">
            <w:pPr>
              <w:numPr>
                <w:ilvl w:val="1"/>
                <w:numId w:val="50"/>
              </w:numPr>
              <w:spacing w:after="0" w:line="240" w:lineRule="auto"/>
              <w:ind w:left="567" w:hanging="567"/>
              <w:rPr>
                <w:rFonts w:ascii="Arial" w:hAnsi="Arial" w:cs="Arial"/>
                <w:b/>
                <w:sz w:val="18"/>
                <w:szCs w:val="18"/>
              </w:rPr>
            </w:pPr>
            <w:r w:rsidRPr="00F201D0">
              <w:rPr>
                <w:rFonts w:ascii="Arial" w:hAnsi="Arial" w:cs="Arial"/>
                <w:b/>
                <w:sz w:val="18"/>
                <w:szCs w:val="18"/>
              </w:rPr>
              <w:t>Didelio slėgio skirstomasis dujotiekis</w:t>
            </w:r>
          </w:p>
        </w:tc>
        <w:tc>
          <w:tcPr>
            <w:tcW w:w="1020" w:type="dxa"/>
            <w:tcBorders>
              <w:left w:val="nil"/>
              <w:bottom w:val="single" w:sz="4" w:space="0" w:color="auto"/>
              <w:right w:val="nil"/>
            </w:tcBorders>
            <w:shd w:val="clear" w:color="auto" w:fill="auto"/>
          </w:tcPr>
          <w:p w14:paraId="14BF7400"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0FD1ED0F"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03800FC0" w14:textId="77777777" w:rsidR="007302B3" w:rsidRPr="00F201D0" w:rsidRDefault="007302B3" w:rsidP="00BC4302">
            <w:pPr>
              <w:ind w:left="-109" w:right="-113"/>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62E8EE2C" w14:textId="77777777" w:rsidR="007302B3" w:rsidRPr="00F201D0" w:rsidRDefault="007302B3" w:rsidP="00BC4302">
            <w:pPr>
              <w:ind w:left="-109" w:right="-282"/>
              <w:jc w:val="center"/>
              <w:rPr>
                <w:rFonts w:ascii="Arial" w:hAnsi="Arial" w:cs="Arial"/>
                <w:strike/>
                <w:sz w:val="18"/>
                <w:szCs w:val="18"/>
                <w:lang w:eastAsia="x-none"/>
              </w:rPr>
            </w:pPr>
            <w:r w:rsidRPr="00F201D0">
              <w:rPr>
                <w:rFonts w:ascii="Arial" w:hAnsi="Arial" w:cs="Arial"/>
                <w:sz w:val="18"/>
                <w:szCs w:val="18"/>
              </w:rPr>
              <w:t xml:space="preserve">Neypatingasis statinys, nuosavybė – AB „Energijos skirstymo operatorius“,, </w:t>
            </w:r>
            <w:r w:rsidRPr="00F201D0">
              <w:rPr>
                <w:rFonts w:ascii="Arial" w:hAnsi="Arial" w:cs="Arial"/>
                <w:b/>
                <w:bCs/>
                <w:i/>
                <w:iCs/>
                <w:sz w:val="18"/>
                <w:szCs w:val="18"/>
              </w:rPr>
              <w:t>SLD reikalingas</w:t>
            </w:r>
            <w:r w:rsidRPr="00F201D0">
              <w:rPr>
                <w:rFonts w:ascii="Arial" w:hAnsi="Arial" w:cs="Arial"/>
                <w:i/>
                <w:iCs/>
                <w:sz w:val="18"/>
                <w:szCs w:val="18"/>
              </w:rPr>
              <w:t>.</w:t>
            </w:r>
          </w:p>
        </w:tc>
      </w:tr>
      <w:tr w:rsidR="007302B3" w:rsidRPr="00F201D0" w14:paraId="06C19DCD" w14:textId="77777777" w:rsidTr="00BC4302">
        <w:trPr>
          <w:cantSplit/>
          <w:trHeight w:val="227"/>
        </w:trPr>
        <w:tc>
          <w:tcPr>
            <w:tcW w:w="4846" w:type="dxa"/>
            <w:tcBorders>
              <w:bottom w:val="single" w:sz="4" w:space="0" w:color="auto"/>
            </w:tcBorders>
            <w:shd w:val="clear" w:color="auto" w:fill="auto"/>
          </w:tcPr>
          <w:p w14:paraId="09899993" w14:textId="77777777" w:rsidR="007302B3" w:rsidRPr="00F201D0" w:rsidRDefault="007302B3" w:rsidP="007302B3">
            <w:pPr>
              <w:numPr>
                <w:ilvl w:val="2"/>
                <w:numId w:val="50"/>
              </w:numPr>
              <w:spacing w:after="0" w:line="240" w:lineRule="auto"/>
              <w:rPr>
                <w:rFonts w:ascii="Arial" w:hAnsi="Arial" w:cs="Arial"/>
                <w:bCs/>
                <w:sz w:val="18"/>
                <w:szCs w:val="18"/>
              </w:rPr>
            </w:pPr>
            <w:r w:rsidRPr="00F201D0">
              <w:rPr>
                <w:rFonts w:ascii="Arial" w:hAnsi="Arial" w:cs="Arial"/>
                <w:bCs/>
                <w:sz w:val="18"/>
                <w:szCs w:val="18"/>
              </w:rPr>
              <w:t>dujotiekio tinklų ilgis*</w:t>
            </w:r>
          </w:p>
        </w:tc>
        <w:tc>
          <w:tcPr>
            <w:tcW w:w="1020" w:type="dxa"/>
            <w:tcBorders>
              <w:bottom w:val="single" w:sz="4" w:space="0" w:color="auto"/>
            </w:tcBorders>
            <w:shd w:val="clear" w:color="auto" w:fill="auto"/>
          </w:tcPr>
          <w:p w14:paraId="7ED54E00"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581E5FA4"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0480A58"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4BD32823" w14:textId="77777777" w:rsidTr="00BC4302">
        <w:trPr>
          <w:cantSplit/>
          <w:trHeight w:val="227"/>
        </w:trPr>
        <w:tc>
          <w:tcPr>
            <w:tcW w:w="4846" w:type="dxa"/>
            <w:tcBorders>
              <w:bottom w:val="single" w:sz="4" w:space="0" w:color="auto"/>
            </w:tcBorders>
            <w:shd w:val="clear" w:color="auto" w:fill="auto"/>
          </w:tcPr>
          <w:p w14:paraId="4CCF6E0E" w14:textId="77777777" w:rsidR="007302B3" w:rsidRPr="00F201D0" w:rsidRDefault="007302B3" w:rsidP="007302B3">
            <w:pPr>
              <w:numPr>
                <w:ilvl w:val="2"/>
                <w:numId w:val="50"/>
              </w:numPr>
              <w:spacing w:after="0" w:line="240" w:lineRule="auto"/>
              <w:rPr>
                <w:rFonts w:ascii="Arial" w:hAnsi="Arial" w:cs="Arial"/>
                <w:bCs/>
                <w:sz w:val="18"/>
                <w:szCs w:val="18"/>
              </w:rPr>
            </w:pPr>
            <w:r w:rsidRPr="00F201D0">
              <w:rPr>
                <w:rFonts w:ascii="Arial" w:hAnsi="Arial" w:cs="Arial"/>
                <w:bCs/>
                <w:sz w:val="18"/>
                <w:szCs w:val="18"/>
              </w:rPr>
              <w:t>vamzdžio skersmuo</w:t>
            </w:r>
          </w:p>
        </w:tc>
        <w:tc>
          <w:tcPr>
            <w:tcW w:w="1020" w:type="dxa"/>
            <w:tcBorders>
              <w:bottom w:val="single" w:sz="4" w:space="0" w:color="auto"/>
            </w:tcBorders>
            <w:shd w:val="clear" w:color="auto" w:fill="auto"/>
          </w:tcPr>
          <w:p w14:paraId="4CBDEBD9"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2D0DB8B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027489B2"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461269D7" w14:textId="77777777" w:rsidTr="00BC4302">
        <w:trPr>
          <w:cantSplit/>
          <w:trHeight w:val="227"/>
        </w:trPr>
        <w:tc>
          <w:tcPr>
            <w:tcW w:w="4846" w:type="dxa"/>
            <w:tcBorders>
              <w:right w:val="nil"/>
            </w:tcBorders>
            <w:shd w:val="clear" w:color="auto" w:fill="auto"/>
            <w:vAlign w:val="center"/>
          </w:tcPr>
          <w:p w14:paraId="7EB7A293" w14:textId="77777777" w:rsidR="007302B3" w:rsidRPr="00F201D0" w:rsidRDefault="007302B3" w:rsidP="00BC4302">
            <w:pPr>
              <w:ind w:left="284" w:hanging="142"/>
              <w:jc w:val="center"/>
              <w:rPr>
                <w:rFonts w:ascii="Arial" w:hAnsi="Arial" w:cs="Arial"/>
                <w:color w:val="FF0000"/>
                <w:sz w:val="18"/>
                <w:szCs w:val="18"/>
                <w:lang w:eastAsia="x-none"/>
              </w:rPr>
            </w:pPr>
            <w:r w:rsidRPr="00F201D0">
              <w:rPr>
                <w:rFonts w:ascii="Arial" w:hAnsi="Arial" w:cs="Arial"/>
                <w:b/>
                <w:color w:val="FF0000"/>
                <w:sz w:val="18"/>
                <w:szCs w:val="18"/>
              </w:rPr>
              <w:t>Kapitalinis remontas:</w:t>
            </w:r>
          </w:p>
        </w:tc>
        <w:tc>
          <w:tcPr>
            <w:tcW w:w="1020" w:type="dxa"/>
            <w:tcBorders>
              <w:left w:val="nil"/>
              <w:bottom w:val="single" w:sz="4" w:space="0" w:color="auto"/>
              <w:right w:val="nil"/>
            </w:tcBorders>
            <w:shd w:val="clear" w:color="auto" w:fill="auto"/>
          </w:tcPr>
          <w:p w14:paraId="65E4ECC4" w14:textId="77777777" w:rsidR="007302B3" w:rsidRPr="00F201D0" w:rsidRDefault="007302B3" w:rsidP="00BC4302">
            <w:pPr>
              <w:jc w:val="center"/>
              <w:rPr>
                <w:rFonts w:ascii="Arial" w:hAnsi="Arial" w:cs="Arial"/>
                <w:color w:val="FF0000"/>
                <w:sz w:val="18"/>
                <w:szCs w:val="18"/>
              </w:rPr>
            </w:pPr>
          </w:p>
        </w:tc>
        <w:tc>
          <w:tcPr>
            <w:tcW w:w="1059" w:type="dxa"/>
            <w:tcBorders>
              <w:left w:val="nil"/>
              <w:bottom w:val="single" w:sz="4" w:space="0" w:color="auto"/>
              <w:right w:val="nil"/>
            </w:tcBorders>
            <w:shd w:val="clear" w:color="auto" w:fill="auto"/>
          </w:tcPr>
          <w:p w14:paraId="1A5C15B7"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59B9C048" w14:textId="77777777" w:rsidR="007302B3" w:rsidRPr="00F201D0" w:rsidRDefault="007302B3" w:rsidP="00BC4302">
            <w:pPr>
              <w:ind w:left="-109" w:right="-282"/>
              <w:jc w:val="center"/>
              <w:rPr>
                <w:rFonts w:ascii="Arial" w:hAnsi="Arial" w:cs="Arial"/>
                <w:color w:val="FF0000"/>
                <w:sz w:val="18"/>
                <w:szCs w:val="18"/>
                <w:lang w:eastAsia="x-none"/>
              </w:rPr>
            </w:pPr>
          </w:p>
        </w:tc>
      </w:tr>
      <w:tr w:rsidR="007302B3" w:rsidRPr="00F201D0" w14:paraId="1CAE6812" w14:textId="77777777" w:rsidTr="00BC4302">
        <w:trPr>
          <w:cantSplit/>
          <w:trHeight w:val="227"/>
        </w:trPr>
        <w:tc>
          <w:tcPr>
            <w:tcW w:w="4846" w:type="dxa"/>
            <w:tcBorders>
              <w:right w:val="nil"/>
            </w:tcBorders>
            <w:shd w:val="clear" w:color="auto" w:fill="auto"/>
            <w:vAlign w:val="center"/>
          </w:tcPr>
          <w:p w14:paraId="4B733539" w14:textId="77777777" w:rsidR="007302B3" w:rsidRPr="00F201D0" w:rsidRDefault="007302B3" w:rsidP="007302B3">
            <w:pPr>
              <w:numPr>
                <w:ilvl w:val="1"/>
                <w:numId w:val="50"/>
              </w:numPr>
              <w:spacing w:after="0" w:line="240" w:lineRule="auto"/>
              <w:ind w:left="510" w:hanging="510"/>
              <w:rPr>
                <w:rFonts w:ascii="Arial" w:hAnsi="Arial" w:cs="Arial"/>
                <w:b/>
                <w:sz w:val="18"/>
                <w:szCs w:val="18"/>
              </w:rPr>
            </w:pPr>
            <w:r w:rsidRPr="00F201D0">
              <w:rPr>
                <w:rFonts w:ascii="Arial" w:hAnsi="Arial" w:cs="Arial"/>
                <w:b/>
                <w:sz w:val="18"/>
                <w:szCs w:val="18"/>
              </w:rPr>
              <w:t>Buitinių ir gamybinių nuotekų kolektorius</w:t>
            </w:r>
          </w:p>
        </w:tc>
        <w:tc>
          <w:tcPr>
            <w:tcW w:w="1020" w:type="dxa"/>
            <w:tcBorders>
              <w:left w:val="nil"/>
              <w:right w:val="nil"/>
            </w:tcBorders>
            <w:shd w:val="clear" w:color="auto" w:fill="auto"/>
          </w:tcPr>
          <w:p w14:paraId="1DCD9690"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7315D765"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27F529AA" w14:textId="77777777" w:rsidR="007302B3" w:rsidRPr="00F201D0" w:rsidRDefault="007302B3" w:rsidP="00BC4302">
            <w:pPr>
              <w:ind w:left="-109" w:right="-113"/>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034C2EDC"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rPr>
              <w:t>Ypatingasis statinys, nuosavybė – UAB „</w:t>
            </w:r>
            <w:proofErr w:type="spellStart"/>
            <w:r w:rsidRPr="00F201D0">
              <w:rPr>
                <w:rFonts w:ascii="Arial" w:hAnsi="Arial" w:cs="Arial"/>
                <w:sz w:val="18"/>
                <w:szCs w:val="18"/>
              </w:rPr>
              <w:t>xxxxx</w:t>
            </w:r>
            <w:proofErr w:type="spellEnd"/>
            <w:r w:rsidRPr="00F201D0">
              <w:rPr>
                <w:rFonts w:ascii="Arial" w:hAnsi="Arial" w:cs="Arial"/>
                <w:sz w:val="18"/>
                <w:szCs w:val="18"/>
              </w:rPr>
              <w:t xml:space="preserve">“, </w:t>
            </w:r>
            <w:r w:rsidRPr="00F201D0">
              <w:rPr>
                <w:rFonts w:ascii="Arial" w:hAnsi="Arial" w:cs="Arial"/>
                <w:i/>
                <w:iCs/>
                <w:sz w:val="18"/>
                <w:szCs w:val="18"/>
              </w:rPr>
              <w:t>SLD nereikalingas.</w:t>
            </w:r>
          </w:p>
        </w:tc>
      </w:tr>
      <w:tr w:rsidR="007302B3" w:rsidRPr="00F201D0" w14:paraId="33B8795C" w14:textId="77777777" w:rsidTr="00BC4302">
        <w:trPr>
          <w:cantSplit/>
          <w:trHeight w:val="227"/>
        </w:trPr>
        <w:tc>
          <w:tcPr>
            <w:tcW w:w="4846" w:type="dxa"/>
            <w:shd w:val="clear" w:color="auto" w:fill="auto"/>
            <w:vAlign w:val="center"/>
          </w:tcPr>
          <w:p w14:paraId="69DB2C37" w14:textId="77777777" w:rsidR="007302B3" w:rsidRPr="00F201D0" w:rsidRDefault="007302B3" w:rsidP="007302B3">
            <w:pPr>
              <w:numPr>
                <w:ilvl w:val="2"/>
                <w:numId w:val="50"/>
              </w:numPr>
              <w:spacing w:after="0" w:line="240" w:lineRule="auto"/>
              <w:rPr>
                <w:rFonts w:ascii="Arial" w:hAnsi="Arial" w:cs="Arial"/>
                <w:bCs/>
                <w:sz w:val="18"/>
                <w:szCs w:val="18"/>
              </w:rPr>
            </w:pPr>
            <w:r w:rsidRPr="00F201D0">
              <w:rPr>
                <w:rFonts w:ascii="Arial" w:hAnsi="Arial" w:cs="Arial"/>
                <w:bCs/>
                <w:sz w:val="18"/>
                <w:szCs w:val="18"/>
              </w:rPr>
              <w:t>nuotekų tinklų ilgis*</w:t>
            </w:r>
          </w:p>
        </w:tc>
        <w:tc>
          <w:tcPr>
            <w:tcW w:w="1020" w:type="dxa"/>
            <w:shd w:val="clear" w:color="auto" w:fill="auto"/>
          </w:tcPr>
          <w:p w14:paraId="183C3B3C"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shd w:val="clear" w:color="auto" w:fill="auto"/>
          </w:tcPr>
          <w:p w14:paraId="59B92CEF"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FFDB93F"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3D717506" w14:textId="77777777" w:rsidTr="00BC4302">
        <w:trPr>
          <w:cantSplit/>
          <w:trHeight w:val="227"/>
        </w:trPr>
        <w:tc>
          <w:tcPr>
            <w:tcW w:w="4846" w:type="dxa"/>
            <w:shd w:val="clear" w:color="auto" w:fill="auto"/>
            <w:vAlign w:val="center"/>
          </w:tcPr>
          <w:p w14:paraId="47147F3C" w14:textId="77777777" w:rsidR="007302B3" w:rsidRPr="00F201D0" w:rsidRDefault="007302B3" w:rsidP="007302B3">
            <w:pPr>
              <w:numPr>
                <w:ilvl w:val="2"/>
                <w:numId w:val="50"/>
              </w:numPr>
              <w:spacing w:after="0" w:line="240" w:lineRule="auto"/>
              <w:rPr>
                <w:rFonts w:ascii="Arial" w:hAnsi="Arial" w:cs="Arial"/>
                <w:bCs/>
                <w:sz w:val="18"/>
                <w:szCs w:val="18"/>
              </w:rPr>
            </w:pPr>
            <w:r w:rsidRPr="00F201D0">
              <w:rPr>
                <w:rFonts w:ascii="Arial" w:hAnsi="Arial" w:cs="Arial"/>
                <w:bCs/>
                <w:sz w:val="18"/>
                <w:szCs w:val="18"/>
              </w:rPr>
              <w:t>vamzdžio skersmuo</w:t>
            </w:r>
          </w:p>
        </w:tc>
        <w:tc>
          <w:tcPr>
            <w:tcW w:w="1020" w:type="dxa"/>
            <w:shd w:val="clear" w:color="auto" w:fill="auto"/>
          </w:tcPr>
          <w:p w14:paraId="7861FF34"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shd w:val="clear" w:color="auto" w:fill="auto"/>
          </w:tcPr>
          <w:p w14:paraId="628868FF"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630E943"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78056EE8" w14:textId="77777777" w:rsidTr="00BC4302">
        <w:trPr>
          <w:cantSplit/>
          <w:trHeight w:val="227"/>
        </w:trPr>
        <w:tc>
          <w:tcPr>
            <w:tcW w:w="4846" w:type="dxa"/>
            <w:tcBorders>
              <w:bottom w:val="single" w:sz="4" w:space="0" w:color="auto"/>
              <w:right w:val="nil"/>
            </w:tcBorders>
            <w:shd w:val="clear" w:color="auto" w:fill="auto"/>
            <w:vAlign w:val="center"/>
          </w:tcPr>
          <w:p w14:paraId="44A33E2C" w14:textId="77777777" w:rsidR="007302B3" w:rsidRPr="00F201D0" w:rsidRDefault="007302B3" w:rsidP="007302B3">
            <w:pPr>
              <w:numPr>
                <w:ilvl w:val="0"/>
                <w:numId w:val="48"/>
              </w:numPr>
              <w:spacing w:after="0" w:line="240" w:lineRule="auto"/>
              <w:jc w:val="center"/>
              <w:rPr>
                <w:rFonts w:ascii="Arial" w:hAnsi="Arial" w:cs="Arial"/>
                <w:b/>
                <w:sz w:val="18"/>
                <w:szCs w:val="18"/>
              </w:rPr>
            </w:pPr>
            <w:r w:rsidRPr="00F201D0">
              <w:rPr>
                <w:rFonts w:ascii="Arial" w:hAnsi="Arial" w:cs="Arial"/>
                <w:b/>
                <w:sz w:val="18"/>
                <w:szCs w:val="18"/>
              </w:rPr>
              <w:t>KITI STATINIAI</w:t>
            </w:r>
            <w:r w:rsidRPr="00F201D0">
              <w:rPr>
                <w:rStyle w:val="Puslapioinaosnuoroda"/>
                <w:rFonts w:ascii="Arial" w:hAnsi="Arial" w:cs="Arial"/>
                <w:b/>
                <w:color w:val="FF0000"/>
                <w:sz w:val="18"/>
                <w:szCs w:val="18"/>
              </w:rPr>
              <w:footnoteReference w:id="18"/>
            </w:r>
          </w:p>
        </w:tc>
        <w:tc>
          <w:tcPr>
            <w:tcW w:w="1020" w:type="dxa"/>
            <w:tcBorders>
              <w:left w:val="nil"/>
              <w:bottom w:val="single" w:sz="4" w:space="0" w:color="auto"/>
              <w:right w:val="nil"/>
            </w:tcBorders>
            <w:shd w:val="clear" w:color="auto" w:fill="auto"/>
            <w:vAlign w:val="center"/>
          </w:tcPr>
          <w:p w14:paraId="4594F367"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bottom w:val="single" w:sz="4" w:space="0" w:color="auto"/>
              <w:right w:val="nil"/>
            </w:tcBorders>
            <w:shd w:val="clear" w:color="auto" w:fill="auto"/>
            <w:vAlign w:val="center"/>
          </w:tcPr>
          <w:p w14:paraId="7E4A92F3" w14:textId="77777777" w:rsidR="007302B3" w:rsidRPr="00F201D0" w:rsidRDefault="007302B3" w:rsidP="00BC4302">
            <w:pPr>
              <w:jc w:val="center"/>
              <w:rPr>
                <w:rFonts w:ascii="Arial" w:hAnsi="Arial" w:cs="Arial"/>
                <w:color w:val="FF0000"/>
                <w:sz w:val="18"/>
                <w:szCs w:val="18"/>
                <w:lang w:eastAsia="x-none"/>
              </w:rPr>
            </w:pPr>
          </w:p>
        </w:tc>
        <w:tc>
          <w:tcPr>
            <w:tcW w:w="3304" w:type="dxa"/>
            <w:tcBorders>
              <w:left w:val="nil"/>
            </w:tcBorders>
            <w:shd w:val="clear" w:color="auto" w:fill="auto"/>
            <w:vAlign w:val="center"/>
          </w:tcPr>
          <w:p w14:paraId="0DF480FF"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112BD846" w14:textId="77777777" w:rsidTr="00BC4302">
        <w:trPr>
          <w:cantSplit/>
          <w:trHeight w:val="227"/>
        </w:trPr>
        <w:tc>
          <w:tcPr>
            <w:tcW w:w="4846" w:type="dxa"/>
            <w:tcBorders>
              <w:bottom w:val="single" w:sz="4" w:space="0" w:color="auto"/>
              <w:right w:val="nil"/>
            </w:tcBorders>
            <w:shd w:val="clear" w:color="auto" w:fill="auto"/>
            <w:vAlign w:val="center"/>
          </w:tcPr>
          <w:p w14:paraId="037CA3EF" w14:textId="77777777" w:rsidR="007302B3" w:rsidRPr="00F201D0" w:rsidRDefault="007302B3" w:rsidP="00BC4302">
            <w:pPr>
              <w:jc w:val="center"/>
              <w:rPr>
                <w:rFonts w:ascii="Arial" w:hAnsi="Arial" w:cs="Arial"/>
                <w:b/>
                <w:color w:val="FF0000"/>
                <w:sz w:val="18"/>
                <w:szCs w:val="18"/>
              </w:rPr>
            </w:pPr>
            <w:r w:rsidRPr="00F201D0">
              <w:rPr>
                <w:rFonts w:ascii="Arial" w:hAnsi="Arial" w:cs="Arial"/>
                <w:b/>
                <w:color w:val="FF0000"/>
                <w:sz w:val="18"/>
                <w:szCs w:val="18"/>
              </w:rPr>
              <w:t>Nauja statyba:</w:t>
            </w:r>
          </w:p>
        </w:tc>
        <w:tc>
          <w:tcPr>
            <w:tcW w:w="1020" w:type="dxa"/>
            <w:tcBorders>
              <w:left w:val="nil"/>
              <w:bottom w:val="single" w:sz="4" w:space="0" w:color="auto"/>
              <w:right w:val="nil"/>
            </w:tcBorders>
            <w:shd w:val="clear" w:color="auto" w:fill="auto"/>
            <w:vAlign w:val="center"/>
          </w:tcPr>
          <w:p w14:paraId="5FA9BFCB" w14:textId="77777777" w:rsidR="007302B3" w:rsidRPr="00F201D0" w:rsidRDefault="007302B3" w:rsidP="00BC4302">
            <w:pPr>
              <w:jc w:val="center"/>
              <w:rPr>
                <w:rFonts w:ascii="Arial" w:hAnsi="Arial" w:cs="Arial"/>
                <w:sz w:val="18"/>
                <w:szCs w:val="18"/>
                <w:lang w:eastAsia="x-none"/>
              </w:rPr>
            </w:pPr>
          </w:p>
        </w:tc>
        <w:tc>
          <w:tcPr>
            <w:tcW w:w="1059" w:type="dxa"/>
            <w:tcBorders>
              <w:left w:val="nil"/>
              <w:right w:val="nil"/>
            </w:tcBorders>
            <w:shd w:val="clear" w:color="auto" w:fill="auto"/>
            <w:vAlign w:val="center"/>
          </w:tcPr>
          <w:p w14:paraId="0E2FC2E3" w14:textId="77777777" w:rsidR="007302B3" w:rsidRPr="00F201D0" w:rsidRDefault="007302B3" w:rsidP="00BC4302">
            <w:pPr>
              <w:jc w:val="center"/>
              <w:rPr>
                <w:rFonts w:ascii="Arial" w:hAnsi="Arial" w:cs="Arial"/>
                <w:sz w:val="18"/>
                <w:szCs w:val="18"/>
                <w:lang w:eastAsia="x-none"/>
              </w:rPr>
            </w:pPr>
          </w:p>
        </w:tc>
        <w:tc>
          <w:tcPr>
            <w:tcW w:w="3304" w:type="dxa"/>
            <w:tcBorders>
              <w:left w:val="nil"/>
            </w:tcBorders>
            <w:shd w:val="clear" w:color="auto" w:fill="auto"/>
            <w:vAlign w:val="center"/>
          </w:tcPr>
          <w:p w14:paraId="595446C5"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26CC10F0" w14:textId="77777777" w:rsidTr="00BC4302">
        <w:trPr>
          <w:cantSplit/>
          <w:trHeight w:val="227"/>
        </w:trPr>
        <w:tc>
          <w:tcPr>
            <w:tcW w:w="4846" w:type="dxa"/>
            <w:tcBorders>
              <w:bottom w:val="single" w:sz="4" w:space="0" w:color="auto"/>
              <w:right w:val="nil"/>
            </w:tcBorders>
            <w:shd w:val="clear" w:color="auto" w:fill="auto"/>
          </w:tcPr>
          <w:p w14:paraId="5A14ADB3" w14:textId="77777777" w:rsidR="007302B3" w:rsidRPr="00F201D0" w:rsidRDefault="007302B3" w:rsidP="007302B3">
            <w:pPr>
              <w:numPr>
                <w:ilvl w:val="1"/>
                <w:numId w:val="51"/>
              </w:numPr>
              <w:spacing w:after="0" w:line="240" w:lineRule="auto"/>
              <w:rPr>
                <w:rFonts w:ascii="Arial" w:hAnsi="Arial" w:cs="Arial"/>
                <w:b/>
                <w:sz w:val="18"/>
                <w:szCs w:val="18"/>
              </w:rPr>
            </w:pPr>
            <w:r w:rsidRPr="00F201D0">
              <w:rPr>
                <w:rFonts w:ascii="Arial" w:hAnsi="Arial" w:cs="Arial"/>
                <w:b/>
                <w:bCs/>
                <w:sz w:val="18"/>
                <w:szCs w:val="18"/>
              </w:rPr>
              <w:t>Automobilių stovėjimo aikštelė</w:t>
            </w:r>
          </w:p>
        </w:tc>
        <w:tc>
          <w:tcPr>
            <w:tcW w:w="1020" w:type="dxa"/>
            <w:tcBorders>
              <w:left w:val="nil"/>
              <w:bottom w:val="single" w:sz="4" w:space="0" w:color="auto"/>
              <w:right w:val="nil"/>
            </w:tcBorders>
            <w:shd w:val="clear" w:color="auto" w:fill="auto"/>
          </w:tcPr>
          <w:p w14:paraId="665895AD" w14:textId="77777777" w:rsidR="007302B3" w:rsidRPr="00F201D0" w:rsidRDefault="007302B3" w:rsidP="00BC4302">
            <w:pPr>
              <w:jc w:val="center"/>
              <w:rPr>
                <w:rFonts w:ascii="Arial" w:hAnsi="Arial" w:cs="Arial"/>
                <w:sz w:val="18"/>
                <w:szCs w:val="18"/>
                <w:lang w:eastAsia="x-none"/>
              </w:rPr>
            </w:pPr>
          </w:p>
        </w:tc>
        <w:tc>
          <w:tcPr>
            <w:tcW w:w="1059" w:type="dxa"/>
            <w:tcBorders>
              <w:left w:val="nil"/>
            </w:tcBorders>
            <w:shd w:val="clear" w:color="auto" w:fill="auto"/>
          </w:tcPr>
          <w:p w14:paraId="6F72EC08" w14:textId="77777777" w:rsidR="007302B3" w:rsidRPr="00F201D0" w:rsidRDefault="007302B3" w:rsidP="00BC4302">
            <w:pPr>
              <w:jc w:val="center"/>
              <w:rPr>
                <w:rFonts w:ascii="Arial" w:hAnsi="Arial" w:cs="Arial"/>
                <w:color w:val="000000"/>
                <w:sz w:val="18"/>
                <w:szCs w:val="18"/>
              </w:rPr>
            </w:pPr>
          </w:p>
        </w:tc>
        <w:tc>
          <w:tcPr>
            <w:tcW w:w="3304" w:type="dxa"/>
            <w:vMerge w:val="restart"/>
            <w:shd w:val="clear" w:color="auto" w:fill="auto"/>
          </w:tcPr>
          <w:p w14:paraId="26D5D51C" w14:textId="77777777" w:rsidR="007302B3" w:rsidRPr="00F201D0" w:rsidRDefault="007302B3" w:rsidP="00BC4302">
            <w:pPr>
              <w:autoSpaceDE w:val="0"/>
              <w:autoSpaceDN w:val="0"/>
              <w:adjustRightInd w:val="0"/>
              <w:jc w:val="center"/>
              <w:rPr>
                <w:rFonts w:ascii="Arial" w:hAnsi="Arial" w:cs="Arial"/>
                <w:color w:val="000000"/>
                <w:sz w:val="18"/>
                <w:szCs w:val="18"/>
              </w:rPr>
            </w:pPr>
            <w:r w:rsidRPr="00F201D0">
              <w:rPr>
                <w:rFonts w:ascii="Arial" w:hAnsi="Arial" w:cs="Arial"/>
                <w:sz w:val="18"/>
                <w:szCs w:val="18"/>
              </w:rPr>
              <w:t>Neypatingasis</w:t>
            </w:r>
            <w:r w:rsidRPr="00F201D0">
              <w:rPr>
                <w:rFonts w:ascii="Arial" w:hAnsi="Arial" w:cs="Arial"/>
                <w:color w:val="000000"/>
                <w:sz w:val="18"/>
                <w:szCs w:val="18"/>
              </w:rPr>
              <w:t xml:space="preserve"> statinys, </w:t>
            </w:r>
          </w:p>
          <w:p w14:paraId="745D63B8"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b/>
                <w:bCs/>
                <w:i/>
                <w:iCs/>
                <w:color w:val="000000"/>
                <w:sz w:val="18"/>
                <w:szCs w:val="18"/>
              </w:rPr>
              <w:lastRenderedPageBreak/>
              <w:t>SLD reikalingas.</w:t>
            </w:r>
          </w:p>
          <w:p w14:paraId="3DC76DCC"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color w:val="7E7E7E"/>
                <w:sz w:val="18"/>
                <w:szCs w:val="18"/>
              </w:rPr>
              <w:t>64 km automobilių stovėjimo aikštelė su priklausiniais – privažiavimai ir ŽS Nr. 10</w:t>
            </w:r>
          </w:p>
        </w:tc>
      </w:tr>
      <w:tr w:rsidR="007302B3" w:rsidRPr="00F201D0" w14:paraId="5A3938E4" w14:textId="77777777" w:rsidTr="00BC4302">
        <w:trPr>
          <w:cantSplit/>
          <w:trHeight w:val="227"/>
        </w:trPr>
        <w:tc>
          <w:tcPr>
            <w:tcW w:w="4846" w:type="dxa"/>
            <w:tcBorders>
              <w:right w:val="single" w:sz="4" w:space="0" w:color="auto"/>
            </w:tcBorders>
            <w:shd w:val="clear" w:color="auto" w:fill="auto"/>
          </w:tcPr>
          <w:p w14:paraId="7DB29B41" w14:textId="77777777" w:rsidR="007302B3" w:rsidRPr="00F201D0" w:rsidRDefault="007302B3" w:rsidP="007302B3">
            <w:pPr>
              <w:numPr>
                <w:ilvl w:val="2"/>
                <w:numId w:val="51"/>
              </w:numPr>
              <w:spacing w:after="0" w:line="240" w:lineRule="auto"/>
              <w:rPr>
                <w:rFonts w:ascii="Arial" w:hAnsi="Arial" w:cs="Arial"/>
                <w:bCs/>
                <w:sz w:val="18"/>
                <w:szCs w:val="18"/>
              </w:rPr>
            </w:pPr>
            <w:r w:rsidRPr="00F201D0">
              <w:rPr>
                <w:rFonts w:ascii="Arial" w:hAnsi="Arial" w:cs="Arial"/>
                <w:bCs/>
                <w:sz w:val="18"/>
                <w:szCs w:val="18"/>
              </w:rPr>
              <w:lastRenderedPageBreak/>
              <w:t>Plotas*</w:t>
            </w:r>
          </w:p>
        </w:tc>
        <w:tc>
          <w:tcPr>
            <w:tcW w:w="1020" w:type="dxa"/>
            <w:tcBorders>
              <w:left w:val="single" w:sz="4" w:space="0" w:color="auto"/>
              <w:right w:val="single" w:sz="4" w:space="0" w:color="auto"/>
            </w:tcBorders>
            <w:shd w:val="clear" w:color="auto" w:fill="auto"/>
          </w:tcPr>
          <w:p w14:paraId="47FB052C"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tcBorders>
              <w:left w:val="single" w:sz="4" w:space="0" w:color="auto"/>
            </w:tcBorders>
            <w:shd w:val="clear" w:color="auto" w:fill="auto"/>
          </w:tcPr>
          <w:p w14:paraId="04024CDE" w14:textId="77777777" w:rsidR="007302B3" w:rsidRPr="00F201D0" w:rsidRDefault="007302B3" w:rsidP="00BC4302">
            <w:pPr>
              <w:jc w:val="center"/>
              <w:rPr>
                <w:rFonts w:ascii="Arial" w:hAnsi="Arial" w:cs="Arial"/>
                <w:color w:val="FF0000"/>
                <w:sz w:val="18"/>
                <w:szCs w:val="18"/>
              </w:rPr>
            </w:pPr>
            <w:proofErr w:type="spellStart"/>
            <w:r w:rsidRPr="00F201D0">
              <w:rPr>
                <w:rFonts w:ascii="Arial" w:hAnsi="Arial" w:cs="Arial"/>
                <w:color w:val="FF0000"/>
                <w:sz w:val="18"/>
                <w:szCs w:val="18"/>
              </w:rPr>
              <w:t>xxxxx</w:t>
            </w:r>
            <w:proofErr w:type="spellEnd"/>
          </w:p>
        </w:tc>
        <w:tc>
          <w:tcPr>
            <w:tcW w:w="3304" w:type="dxa"/>
            <w:vMerge/>
            <w:shd w:val="clear" w:color="auto" w:fill="auto"/>
          </w:tcPr>
          <w:p w14:paraId="674B98FE" w14:textId="77777777" w:rsidR="007302B3" w:rsidRPr="00F201D0" w:rsidRDefault="007302B3" w:rsidP="00BC4302">
            <w:pPr>
              <w:autoSpaceDE w:val="0"/>
              <w:autoSpaceDN w:val="0"/>
              <w:adjustRightInd w:val="0"/>
              <w:jc w:val="center"/>
              <w:rPr>
                <w:rFonts w:ascii="Arial" w:hAnsi="Arial" w:cs="Arial"/>
                <w:sz w:val="18"/>
                <w:szCs w:val="18"/>
              </w:rPr>
            </w:pPr>
          </w:p>
        </w:tc>
      </w:tr>
      <w:tr w:rsidR="007302B3" w:rsidRPr="00F201D0" w14:paraId="38444569" w14:textId="77777777" w:rsidTr="00BC4302">
        <w:trPr>
          <w:cantSplit/>
          <w:trHeight w:val="227"/>
        </w:trPr>
        <w:tc>
          <w:tcPr>
            <w:tcW w:w="4846" w:type="dxa"/>
            <w:tcBorders>
              <w:right w:val="nil"/>
            </w:tcBorders>
            <w:shd w:val="clear" w:color="auto" w:fill="auto"/>
          </w:tcPr>
          <w:p w14:paraId="60485CE4" w14:textId="77777777" w:rsidR="007302B3" w:rsidRPr="00F201D0" w:rsidRDefault="007302B3" w:rsidP="007302B3">
            <w:pPr>
              <w:numPr>
                <w:ilvl w:val="1"/>
                <w:numId w:val="51"/>
              </w:numPr>
              <w:spacing w:after="0" w:line="240" w:lineRule="auto"/>
              <w:rPr>
                <w:rFonts w:ascii="Arial" w:hAnsi="Arial" w:cs="Arial"/>
                <w:b/>
                <w:sz w:val="18"/>
                <w:szCs w:val="18"/>
              </w:rPr>
            </w:pPr>
            <w:r w:rsidRPr="00F201D0">
              <w:rPr>
                <w:rFonts w:ascii="Arial" w:hAnsi="Arial" w:cs="Arial"/>
                <w:b/>
                <w:sz w:val="18"/>
                <w:szCs w:val="18"/>
              </w:rPr>
              <w:t>Stoginė</w:t>
            </w:r>
          </w:p>
        </w:tc>
        <w:tc>
          <w:tcPr>
            <w:tcW w:w="1020" w:type="dxa"/>
            <w:tcBorders>
              <w:left w:val="nil"/>
              <w:right w:val="nil"/>
            </w:tcBorders>
            <w:shd w:val="clear" w:color="auto" w:fill="auto"/>
          </w:tcPr>
          <w:p w14:paraId="53207D67" w14:textId="77777777" w:rsidR="007302B3" w:rsidRPr="00F201D0" w:rsidRDefault="007302B3" w:rsidP="00BC4302">
            <w:pPr>
              <w:jc w:val="center"/>
              <w:rPr>
                <w:rFonts w:ascii="Arial" w:hAnsi="Arial" w:cs="Arial"/>
                <w:sz w:val="18"/>
                <w:szCs w:val="18"/>
                <w:lang w:eastAsia="x-none"/>
              </w:rPr>
            </w:pPr>
          </w:p>
        </w:tc>
        <w:tc>
          <w:tcPr>
            <w:tcW w:w="1059" w:type="dxa"/>
            <w:tcBorders>
              <w:left w:val="nil"/>
            </w:tcBorders>
            <w:shd w:val="clear" w:color="auto" w:fill="auto"/>
          </w:tcPr>
          <w:p w14:paraId="2077CBCF"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2ED2938D"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sz w:val="18"/>
                <w:szCs w:val="18"/>
              </w:rPr>
              <w:t xml:space="preserve">I </w:t>
            </w:r>
            <w:proofErr w:type="spellStart"/>
            <w:r w:rsidRPr="00F201D0">
              <w:rPr>
                <w:rFonts w:ascii="Arial" w:hAnsi="Arial" w:cs="Arial"/>
                <w:sz w:val="18"/>
                <w:szCs w:val="18"/>
              </w:rPr>
              <w:t>gr</w:t>
            </w:r>
            <w:proofErr w:type="spellEnd"/>
            <w:r w:rsidRPr="00F201D0">
              <w:rPr>
                <w:rFonts w:ascii="Arial" w:hAnsi="Arial" w:cs="Arial"/>
                <w:sz w:val="18"/>
                <w:szCs w:val="18"/>
              </w:rPr>
              <w:t xml:space="preserve">. nesudėtingasis statinys, </w:t>
            </w:r>
          </w:p>
          <w:p w14:paraId="5F734969"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sz w:val="18"/>
                <w:szCs w:val="18"/>
              </w:rPr>
              <w:t>SLD nereikalingas.</w:t>
            </w:r>
          </w:p>
          <w:p w14:paraId="64D41C08"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color w:val="7E7E7E"/>
                <w:sz w:val="18"/>
                <w:szCs w:val="18"/>
              </w:rPr>
              <w:t>64 km automobilių stovėjimo aikštelėje</w:t>
            </w:r>
          </w:p>
        </w:tc>
      </w:tr>
      <w:tr w:rsidR="007302B3" w:rsidRPr="00F201D0" w14:paraId="6A84ED04" w14:textId="77777777" w:rsidTr="00BC4302">
        <w:trPr>
          <w:cantSplit/>
          <w:trHeight w:val="227"/>
        </w:trPr>
        <w:tc>
          <w:tcPr>
            <w:tcW w:w="4846" w:type="dxa"/>
            <w:shd w:val="clear" w:color="auto" w:fill="auto"/>
          </w:tcPr>
          <w:p w14:paraId="2E279334" w14:textId="77777777" w:rsidR="007302B3" w:rsidRPr="00F201D0" w:rsidRDefault="007302B3" w:rsidP="007302B3">
            <w:pPr>
              <w:numPr>
                <w:ilvl w:val="2"/>
                <w:numId w:val="51"/>
              </w:numPr>
              <w:spacing w:after="0" w:line="240" w:lineRule="auto"/>
              <w:rPr>
                <w:rFonts w:ascii="Arial" w:hAnsi="Arial" w:cs="Arial"/>
                <w:bCs/>
                <w:sz w:val="18"/>
                <w:szCs w:val="18"/>
              </w:rPr>
            </w:pPr>
            <w:r w:rsidRPr="00F201D0">
              <w:rPr>
                <w:rFonts w:ascii="Arial" w:hAnsi="Arial" w:cs="Arial"/>
                <w:bCs/>
                <w:sz w:val="18"/>
                <w:szCs w:val="18"/>
              </w:rPr>
              <w:t>užstatymo plotas*</w:t>
            </w:r>
          </w:p>
        </w:tc>
        <w:tc>
          <w:tcPr>
            <w:tcW w:w="1020" w:type="dxa"/>
            <w:shd w:val="clear" w:color="auto" w:fill="auto"/>
          </w:tcPr>
          <w:p w14:paraId="3F47055C" w14:textId="77777777" w:rsidR="007302B3" w:rsidRPr="00F201D0" w:rsidRDefault="007302B3" w:rsidP="00BC4302">
            <w:pPr>
              <w:jc w:val="center"/>
              <w:rPr>
                <w:rFonts w:ascii="Arial" w:hAnsi="Arial" w:cs="Arial"/>
                <w:sz w:val="18"/>
                <w:szCs w:val="18"/>
                <w:vertAlign w:val="superscript"/>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tcPr>
          <w:p w14:paraId="22A5819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4269A8FE" w14:textId="77777777" w:rsidR="007302B3" w:rsidRPr="00F201D0" w:rsidRDefault="007302B3" w:rsidP="00BC4302">
            <w:pPr>
              <w:autoSpaceDE w:val="0"/>
              <w:autoSpaceDN w:val="0"/>
              <w:adjustRightInd w:val="0"/>
              <w:jc w:val="center"/>
              <w:rPr>
                <w:rFonts w:ascii="Arial" w:hAnsi="Arial" w:cs="Arial"/>
                <w:sz w:val="18"/>
                <w:szCs w:val="18"/>
              </w:rPr>
            </w:pPr>
          </w:p>
        </w:tc>
      </w:tr>
      <w:tr w:rsidR="007302B3" w:rsidRPr="00F201D0" w14:paraId="4DC9A037" w14:textId="77777777" w:rsidTr="00BC4302">
        <w:trPr>
          <w:cantSplit/>
          <w:trHeight w:val="227"/>
        </w:trPr>
        <w:tc>
          <w:tcPr>
            <w:tcW w:w="4846" w:type="dxa"/>
            <w:shd w:val="clear" w:color="auto" w:fill="auto"/>
          </w:tcPr>
          <w:p w14:paraId="08859D01" w14:textId="77777777" w:rsidR="007302B3" w:rsidRPr="00F201D0" w:rsidRDefault="007302B3" w:rsidP="007302B3">
            <w:pPr>
              <w:numPr>
                <w:ilvl w:val="2"/>
                <w:numId w:val="51"/>
              </w:numPr>
              <w:spacing w:after="0" w:line="240" w:lineRule="auto"/>
              <w:rPr>
                <w:rFonts w:ascii="Arial" w:hAnsi="Arial" w:cs="Arial"/>
                <w:bCs/>
                <w:sz w:val="18"/>
                <w:szCs w:val="18"/>
              </w:rPr>
            </w:pPr>
            <w:r w:rsidRPr="00F201D0">
              <w:rPr>
                <w:rFonts w:ascii="Arial" w:hAnsi="Arial" w:cs="Arial"/>
                <w:bCs/>
                <w:sz w:val="18"/>
                <w:szCs w:val="18"/>
              </w:rPr>
              <w:t>aukštis*</w:t>
            </w:r>
          </w:p>
        </w:tc>
        <w:tc>
          <w:tcPr>
            <w:tcW w:w="1020" w:type="dxa"/>
            <w:shd w:val="clear" w:color="auto" w:fill="auto"/>
          </w:tcPr>
          <w:p w14:paraId="08E4EE1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518E5061"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5BAE6E48" w14:textId="77777777" w:rsidR="007302B3" w:rsidRPr="00F201D0" w:rsidRDefault="007302B3" w:rsidP="00BC4302">
            <w:pPr>
              <w:autoSpaceDE w:val="0"/>
              <w:autoSpaceDN w:val="0"/>
              <w:adjustRightInd w:val="0"/>
              <w:jc w:val="center"/>
              <w:rPr>
                <w:rFonts w:ascii="Arial" w:hAnsi="Arial" w:cs="Arial"/>
                <w:sz w:val="18"/>
                <w:szCs w:val="18"/>
              </w:rPr>
            </w:pPr>
          </w:p>
        </w:tc>
      </w:tr>
      <w:tr w:rsidR="007302B3" w:rsidRPr="00F201D0" w14:paraId="1E9490F2" w14:textId="77777777" w:rsidTr="00BC4302">
        <w:trPr>
          <w:cantSplit/>
          <w:trHeight w:val="227"/>
        </w:trPr>
        <w:tc>
          <w:tcPr>
            <w:tcW w:w="4846" w:type="dxa"/>
            <w:shd w:val="clear" w:color="auto" w:fill="auto"/>
          </w:tcPr>
          <w:p w14:paraId="4B143293" w14:textId="77777777" w:rsidR="007302B3" w:rsidRPr="00F201D0" w:rsidRDefault="007302B3" w:rsidP="007302B3">
            <w:pPr>
              <w:numPr>
                <w:ilvl w:val="1"/>
                <w:numId w:val="51"/>
              </w:numPr>
              <w:spacing w:after="0" w:line="240" w:lineRule="auto"/>
              <w:rPr>
                <w:rFonts w:ascii="Arial" w:hAnsi="Arial" w:cs="Arial"/>
                <w:b/>
                <w:sz w:val="18"/>
                <w:szCs w:val="18"/>
              </w:rPr>
            </w:pPr>
            <w:r w:rsidRPr="00F201D0">
              <w:rPr>
                <w:rFonts w:ascii="Arial" w:hAnsi="Arial" w:cs="Arial"/>
                <w:b/>
                <w:sz w:val="18"/>
                <w:szCs w:val="18"/>
              </w:rPr>
              <w:t>Nuotekų valymo įrenginys</w:t>
            </w:r>
          </w:p>
        </w:tc>
        <w:tc>
          <w:tcPr>
            <w:tcW w:w="1020" w:type="dxa"/>
            <w:shd w:val="clear" w:color="auto" w:fill="auto"/>
          </w:tcPr>
          <w:p w14:paraId="60E50E03"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l/s</w:t>
            </w:r>
          </w:p>
        </w:tc>
        <w:tc>
          <w:tcPr>
            <w:tcW w:w="1059" w:type="dxa"/>
            <w:shd w:val="clear" w:color="auto" w:fill="auto"/>
          </w:tcPr>
          <w:p w14:paraId="4E577669"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rPr>
              <w:t>xxx</w:t>
            </w:r>
          </w:p>
        </w:tc>
        <w:tc>
          <w:tcPr>
            <w:tcW w:w="3304" w:type="dxa"/>
            <w:shd w:val="clear" w:color="auto" w:fill="auto"/>
          </w:tcPr>
          <w:p w14:paraId="0C667483" w14:textId="77777777" w:rsidR="007302B3" w:rsidRPr="00F201D0" w:rsidRDefault="007302B3" w:rsidP="00BC4302">
            <w:pPr>
              <w:autoSpaceDE w:val="0"/>
              <w:autoSpaceDN w:val="0"/>
              <w:adjustRightInd w:val="0"/>
              <w:jc w:val="center"/>
              <w:rPr>
                <w:rFonts w:ascii="Arial" w:hAnsi="Arial" w:cs="Arial"/>
                <w:color w:val="000000"/>
                <w:sz w:val="18"/>
                <w:szCs w:val="18"/>
              </w:rPr>
            </w:pPr>
            <w:r w:rsidRPr="00F201D0">
              <w:rPr>
                <w:rFonts w:ascii="Arial" w:hAnsi="Arial" w:cs="Arial"/>
                <w:sz w:val="18"/>
                <w:szCs w:val="18"/>
              </w:rPr>
              <w:t>Neypatingasis</w:t>
            </w:r>
            <w:r w:rsidRPr="00F201D0">
              <w:rPr>
                <w:rFonts w:ascii="Arial" w:hAnsi="Arial" w:cs="Arial"/>
                <w:color w:val="000000"/>
                <w:sz w:val="18"/>
                <w:szCs w:val="18"/>
              </w:rPr>
              <w:t xml:space="preserve"> statinys** </w:t>
            </w:r>
          </w:p>
          <w:p w14:paraId="51907B50" w14:textId="77777777" w:rsidR="007302B3" w:rsidRPr="00F201D0" w:rsidRDefault="007302B3" w:rsidP="00BC4302">
            <w:pPr>
              <w:autoSpaceDE w:val="0"/>
              <w:autoSpaceDN w:val="0"/>
              <w:adjustRightInd w:val="0"/>
              <w:jc w:val="center"/>
              <w:rPr>
                <w:rFonts w:ascii="Arial" w:hAnsi="Arial" w:cs="Arial"/>
                <w:color w:val="000000"/>
                <w:sz w:val="18"/>
                <w:szCs w:val="18"/>
              </w:rPr>
            </w:pPr>
            <w:r w:rsidRPr="00F201D0">
              <w:rPr>
                <w:rFonts w:ascii="Arial" w:hAnsi="Arial" w:cs="Arial"/>
                <w:b/>
                <w:bCs/>
                <w:i/>
                <w:iCs/>
                <w:color w:val="000000"/>
                <w:sz w:val="18"/>
                <w:szCs w:val="18"/>
              </w:rPr>
              <w:t xml:space="preserve">SLD reikalingas. </w:t>
            </w:r>
          </w:p>
          <w:p w14:paraId="2ED78EF8"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color w:val="7E7E7E"/>
                <w:sz w:val="18"/>
                <w:szCs w:val="18"/>
              </w:rPr>
              <w:t xml:space="preserve">NG1, 57 lietaus nuotekų linijoje </w:t>
            </w:r>
          </w:p>
        </w:tc>
      </w:tr>
      <w:tr w:rsidR="007302B3" w:rsidRPr="00F201D0" w14:paraId="2D7C9E7F" w14:textId="77777777" w:rsidTr="00BC4302">
        <w:trPr>
          <w:cantSplit/>
          <w:trHeight w:val="227"/>
        </w:trPr>
        <w:tc>
          <w:tcPr>
            <w:tcW w:w="4846" w:type="dxa"/>
            <w:tcBorders>
              <w:bottom w:val="single" w:sz="4" w:space="0" w:color="auto"/>
              <w:right w:val="nil"/>
            </w:tcBorders>
            <w:shd w:val="clear" w:color="auto" w:fill="auto"/>
            <w:vAlign w:val="center"/>
          </w:tcPr>
          <w:p w14:paraId="44894704" w14:textId="77777777" w:rsidR="007302B3" w:rsidRPr="00F201D0" w:rsidRDefault="007302B3" w:rsidP="00BC4302">
            <w:pPr>
              <w:jc w:val="center"/>
              <w:rPr>
                <w:rFonts w:ascii="Arial" w:hAnsi="Arial" w:cs="Arial"/>
                <w:b/>
                <w:sz w:val="18"/>
                <w:szCs w:val="18"/>
              </w:rPr>
            </w:pPr>
            <w:r w:rsidRPr="00F201D0">
              <w:rPr>
                <w:rFonts w:ascii="Arial" w:hAnsi="Arial" w:cs="Arial"/>
                <w:b/>
                <w:color w:val="FF0000"/>
                <w:sz w:val="18"/>
                <w:szCs w:val="18"/>
              </w:rPr>
              <w:t>Rekonstravimas:</w:t>
            </w:r>
          </w:p>
        </w:tc>
        <w:tc>
          <w:tcPr>
            <w:tcW w:w="1020" w:type="dxa"/>
            <w:tcBorders>
              <w:left w:val="nil"/>
              <w:bottom w:val="single" w:sz="4" w:space="0" w:color="auto"/>
              <w:right w:val="nil"/>
            </w:tcBorders>
            <w:shd w:val="clear" w:color="auto" w:fill="auto"/>
            <w:vAlign w:val="center"/>
          </w:tcPr>
          <w:p w14:paraId="617639A5" w14:textId="77777777" w:rsidR="007302B3" w:rsidRPr="00F201D0" w:rsidRDefault="007302B3" w:rsidP="00BC4302">
            <w:pPr>
              <w:jc w:val="center"/>
              <w:rPr>
                <w:rFonts w:ascii="Arial" w:hAnsi="Arial" w:cs="Arial"/>
                <w:sz w:val="18"/>
                <w:szCs w:val="18"/>
                <w:lang w:eastAsia="x-none"/>
              </w:rPr>
            </w:pPr>
          </w:p>
        </w:tc>
        <w:tc>
          <w:tcPr>
            <w:tcW w:w="1059" w:type="dxa"/>
            <w:tcBorders>
              <w:left w:val="nil"/>
              <w:right w:val="nil"/>
            </w:tcBorders>
            <w:shd w:val="clear" w:color="auto" w:fill="auto"/>
          </w:tcPr>
          <w:p w14:paraId="0F8E5CF0" w14:textId="77777777" w:rsidR="007302B3" w:rsidRPr="00F201D0" w:rsidRDefault="007302B3" w:rsidP="00BC4302">
            <w:pPr>
              <w:jc w:val="center"/>
              <w:rPr>
                <w:rFonts w:ascii="Arial" w:hAnsi="Arial" w:cs="Arial"/>
                <w:sz w:val="18"/>
                <w:szCs w:val="18"/>
                <w:lang w:eastAsia="x-none"/>
              </w:rPr>
            </w:pPr>
          </w:p>
        </w:tc>
        <w:tc>
          <w:tcPr>
            <w:tcW w:w="3304" w:type="dxa"/>
            <w:tcBorders>
              <w:left w:val="nil"/>
            </w:tcBorders>
            <w:shd w:val="clear" w:color="auto" w:fill="auto"/>
          </w:tcPr>
          <w:p w14:paraId="63902F8A"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2E5C7A38" w14:textId="77777777" w:rsidTr="00BC4302">
        <w:trPr>
          <w:cantSplit/>
          <w:trHeight w:val="227"/>
        </w:trPr>
        <w:tc>
          <w:tcPr>
            <w:tcW w:w="4846" w:type="dxa"/>
            <w:tcBorders>
              <w:right w:val="nil"/>
            </w:tcBorders>
            <w:shd w:val="clear" w:color="auto" w:fill="auto"/>
            <w:vAlign w:val="center"/>
          </w:tcPr>
          <w:p w14:paraId="20D92E0E" w14:textId="77777777" w:rsidR="007302B3" w:rsidRPr="00F201D0" w:rsidRDefault="007302B3" w:rsidP="007302B3">
            <w:pPr>
              <w:numPr>
                <w:ilvl w:val="1"/>
                <w:numId w:val="51"/>
              </w:numPr>
              <w:spacing w:after="0" w:line="240" w:lineRule="auto"/>
              <w:rPr>
                <w:rFonts w:ascii="Arial" w:hAnsi="Arial" w:cs="Arial"/>
                <w:sz w:val="18"/>
                <w:szCs w:val="18"/>
                <w:lang w:eastAsia="x-none"/>
              </w:rPr>
            </w:pPr>
            <w:r w:rsidRPr="00F201D0">
              <w:rPr>
                <w:rFonts w:ascii="Arial" w:hAnsi="Arial" w:cs="Arial"/>
                <w:b/>
                <w:sz w:val="18"/>
                <w:szCs w:val="18"/>
              </w:rPr>
              <w:t>Melioracijos statiniai</w:t>
            </w:r>
          </w:p>
        </w:tc>
        <w:tc>
          <w:tcPr>
            <w:tcW w:w="1020" w:type="dxa"/>
            <w:tcBorders>
              <w:left w:val="nil"/>
              <w:right w:val="nil"/>
            </w:tcBorders>
            <w:shd w:val="clear" w:color="auto" w:fill="auto"/>
            <w:vAlign w:val="center"/>
          </w:tcPr>
          <w:p w14:paraId="46C8803D" w14:textId="77777777" w:rsidR="007302B3" w:rsidRPr="00F201D0" w:rsidRDefault="007302B3" w:rsidP="00BC4302">
            <w:pPr>
              <w:jc w:val="center"/>
              <w:rPr>
                <w:rFonts w:ascii="Arial" w:hAnsi="Arial" w:cs="Arial"/>
                <w:sz w:val="18"/>
                <w:szCs w:val="18"/>
                <w:lang w:eastAsia="x-none"/>
              </w:rPr>
            </w:pPr>
          </w:p>
        </w:tc>
        <w:tc>
          <w:tcPr>
            <w:tcW w:w="1059" w:type="dxa"/>
            <w:tcBorders>
              <w:left w:val="nil"/>
            </w:tcBorders>
            <w:shd w:val="clear" w:color="auto" w:fill="auto"/>
          </w:tcPr>
          <w:p w14:paraId="14EC83FF" w14:textId="77777777" w:rsidR="007302B3" w:rsidRPr="00F201D0" w:rsidRDefault="007302B3" w:rsidP="00BC4302">
            <w:pPr>
              <w:jc w:val="center"/>
              <w:rPr>
                <w:rFonts w:ascii="Arial" w:hAnsi="Arial" w:cs="Arial"/>
                <w:sz w:val="18"/>
                <w:szCs w:val="18"/>
                <w:lang w:eastAsia="x-none"/>
              </w:rPr>
            </w:pPr>
          </w:p>
        </w:tc>
        <w:tc>
          <w:tcPr>
            <w:tcW w:w="3304" w:type="dxa"/>
            <w:vMerge w:val="restart"/>
            <w:shd w:val="clear" w:color="auto" w:fill="auto"/>
          </w:tcPr>
          <w:p w14:paraId="50908D53"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Neypatingasis statinys</w:t>
            </w:r>
          </w:p>
          <w:p w14:paraId="548A9220" w14:textId="77777777" w:rsidR="007302B3" w:rsidRPr="00F201D0" w:rsidRDefault="007302B3" w:rsidP="00BC4302">
            <w:pPr>
              <w:ind w:left="-109" w:right="-110"/>
              <w:jc w:val="center"/>
              <w:rPr>
                <w:rFonts w:ascii="Arial" w:hAnsi="Arial" w:cs="Arial"/>
                <w:b/>
                <w:bCs/>
                <w:i/>
                <w:iCs/>
                <w:sz w:val="18"/>
                <w:szCs w:val="18"/>
                <w:lang w:eastAsia="x-none"/>
              </w:rPr>
            </w:pPr>
            <w:r w:rsidRPr="00F201D0">
              <w:rPr>
                <w:rFonts w:ascii="Arial" w:hAnsi="Arial" w:cs="Arial"/>
                <w:b/>
                <w:bCs/>
                <w:i/>
                <w:iCs/>
                <w:sz w:val="18"/>
                <w:szCs w:val="18"/>
                <w:lang w:eastAsia="x-none"/>
              </w:rPr>
              <w:t>SLD reikalingas.</w:t>
            </w:r>
          </w:p>
          <w:p w14:paraId="6314C1D2"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6F17C0B5" w14:textId="77777777" w:rsidTr="00BC4302">
        <w:trPr>
          <w:cantSplit/>
          <w:trHeight w:val="227"/>
        </w:trPr>
        <w:tc>
          <w:tcPr>
            <w:tcW w:w="4846" w:type="dxa"/>
            <w:shd w:val="clear" w:color="auto" w:fill="auto"/>
            <w:vAlign w:val="center"/>
          </w:tcPr>
          <w:p w14:paraId="2CC98385" w14:textId="77777777" w:rsidR="007302B3" w:rsidRPr="00F201D0" w:rsidRDefault="007302B3" w:rsidP="007302B3">
            <w:pPr>
              <w:numPr>
                <w:ilvl w:val="2"/>
                <w:numId w:val="51"/>
              </w:numPr>
              <w:spacing w:after="0" w:line="240" w:lineRule="auto"/>
              <w:rPr>
                <w:rFonts w:ascii="Arial" w:hAnsi="Arial" w:cs="Arial"/>
                <w:sz w:val="18"/>
                <w:szCs w:val="18"/>
                <w:lang w:eastAsia="x-none"/>
              </w:rPr>
            </w:pPr>
            <w:r w:rsidRPr="00F201D0">
              <w:rPr>
                <w:rFonts w:ascii="Arial" w:hAnsi="Arial" w:cs="Arial"/>
                <w:sz w:val="18"/>
                <w:szCs w:val="18"/>
              </w:rPr>
              <w:t>tinklų ilgis*</w:t>
            </w:r>
          </w:p>
        </w:tc>
        <w:tc>
          <w:tcPr>
            <w:tcW w:w="1020" w:type="dxa"/>
            <w:shd w:val="clear" w:color="auto" w:fill="auto"/>
          </w:tcPr>
          <w:p w14:paraId="49C7629A"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rPr>
              <w:t>m</w:t>
            </w:r>
          </w:p>
        </w:tc>
        <w:tc>
          <w:tcPr>
            <w:tcW w:w="1059" w:type="dxa"/>
            <w:shd w:val="clear" w:color="auto" w:fill="auto"/>
          </w:tcPr>
          <w:p w14:paraId="011E8D42"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19484</w:t>
            </w:r>
          </w:p>
        </w:tc>
        <w:tc>
          <w:tcPr>
            <w:tcW w:w="3304" w:type="dxa"/>
            <w:vMerge/>
            <w:shd w:val="clear" w:color="auto" w:fill="auto"/>
            <w:vAlign w:val="center"/>
          </w:tcPr>
          <w:p w14:paraId="0C1DD241"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520CB108" w14:textId="77777777" w:rsidTr="00BC4302">
        <w:trPr>
          <w:cantSplit/>
          <w:trHeight w:val="227"/>
        </w:trPr>
        <w:tc>
          <w:tcPr>
            <w:tcW w:w="4846" w:type="dxa"/>
            <w:tcBorders>
              <w:bottom w:val="single" w:sz="4" w:space="0" w:color="auto"/>
            </w:tcBorders>
            <w:shd w:val="clear" w:color="auto" w:fill="auto"/>
          </w:tcPr>
          <w:p w14:paraId="7D48D4D3"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vamzdžio skersmuo</w:t>
            </w:r>
          </w:p>
        </w:tc>
        <w:tc>
          <w:tcPr>
            <w:tcW w:w="1020" w:type="dxa"/>
            <w:tcBorders>
              <w:bottom w:val="single" w:sz="4" w:space="0" w:color="auto"/>
            </w:tcBorders>
            <w:shd w:val="clear" w:color="auto" w:fill="auto"/>
          </w:tcPr>
          <w:p w14:paraId="6E19AEFE"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rPr>
              <w:t>mm</w:t>
            </w:r>
          </w:p>
        </w:tc>
        <w:tc>
          <w:tcPr>
            <w:tcW w:w="1059" w:type="dxa"/>
            <w:tcBorders>
              <w:bottom w:val="single" w:sz="4" w:space="0" w:color="auto"/>
            </w:tcBorders>
            <w:shd w:val="clear" w:color="auto" w:fill="auto"/>
          </w:tcPr>
          <w:p w14:paraId="6A5B285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58/50; 92/80; 126/113;</w:t>
            </w:r>
          </w:p>
          <w:p w14:paraId="4627FC0E"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160/145;</w:t>
            </w:r>
          </w:p>
          <w:p w14:paraId="06FD8C7E"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200/180;</w:t>
            </w:r>
          </w:p>
          <w:p w14:paraId="4803645D"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110; 160;</w:t>
            </w:r>
          </w:p>
          <w:p w14:paraId="452E0C2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200; 250;</w:t>
            </w:r>
          </w:p>
          <w:p w14:paraId="129592EF"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315; 400;</w:t>
            </w:r>
          </w:p>
          <w:p w14:paraId="0F328EF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 xml:space="preserve">500; 200/237; </w:t>
            </w:r>
          </w:p>
          <w:p w14:paraId="21A3D07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90; 125;</w:t>
            </w:r>
          </w:p>
          <w:p w14:paraId="2481D959"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140; 180;</w:t>
            </w:r>
          </w:p>
          <w:p w14:paraId="247BFCEE"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225; 280;</w:t>
            </w:r>
          </w:p>
          <w:p w14:paraId="43A308E2"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355; 450;</w:t>
            </w:r>
          </w:p>
          <w:p w14:paraId="60989872"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rPr>
              <w:t>560</w:t>
            </w:r>
          </w:p>
        </w:tc>
        <w:tc>
          <w:tcPr>
            <w:tcW w:w="3304" w:type="dxa"/>
            <w:vMerge/>
            <w:shd w:val="clear" w:color="auto" w:fill="auto"/>
            <w:vAlign w:val="center"/>
          </w:tcPr>
          <w:p w14:paraId="591D3F27"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61210FB3" w14:textId="77777777" w:rsidTr="00BC4302">
        <w:trPr>
          <w:cantSplit/>
          <w:trHeight w:val="227"/>
        </w:trPr>
        <w:tc>
          <w:tcPr>
            <w:tcW w:w="4846" w:type="dxa"/>
            <w:tcBorders>
              <w:bottom w:val="single" w:sz="4" w:space="0" w:color="auto"/>
              <w:right w:val="nil"/>
            </w:tcBorders>
            <w:shd w:val="clear" w:color="auto" w:fill="auto"/>
          </w:tcPr>
          <w:p w14:paraId="4BF04F08" w14:textId="77777777" w:rsidR="007302B3" w:rsidRPr="00F201D0" w:rsidRDefault="007302B3" w:rsidP="007302B3">
            <w:pPr>
              <w:numPr>
                <w:ilvl w:val="1"/>
                <w:numId w:val="51"/>
              </w:numPr>
              <w:spacing w:after="0" w:line="240" w:lineRule="auto"/>
              <w:rPr>
                <w:rFonts w:ascii="Arial" w:hAnsi="Arial" w:cs="Arial"/>
                <w:b/>
                <w:bCs/>
                <w:sz w:val="18"/>
                <w:szCs w:val="18"/>
              </w:rPr>
            </w:pPr>
            <w:r w:rsidRPr="00F201D0">
              <w:rPr>
                <w:rFonts w:ascii="Arial" w:hAnsi="Arial" w:cs="Arial"/>
                <w:b/>
                <w:bCs/>
                <w:sz w:val="18"/>
                <w:szCs w:val="18"/>
              </w:rPr>
              <w:t>Kiemo statiniai</w:t>
            </w:r>
          </w:p>
        </w:tc>
        <w:tc>
          <w:tcPr>
            <w:tcW w:w="1020" w:type="dxa"/>
            <w:tcBorders>
              <w:left w:val="nil"/>
              <w:bottom w:val="single" w:sz="4" w:space="0" w:color="auto"/>
              <w:right w:val="nil"/>
            </w:tcBorders>
            <w:shd w:val="clear" w:color="auto" w:fill="auto"/>
          </w:tcPr>
          <w:p w14:paraId="5D14B88D"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7EF8E078" w14:textId="77777777" w:rsidR="007302B3" w:rsidRPr="00F201D0" w:rsidRDefault="007302B3" w:rsidP="00BC4302">
            <w:pPr>
              <w:jc w:val="center"/>
              <w:rPr>
                <w:rFonts w:ascii="Arial" w:hAnsi="Arial" w:cs="Arial"/>
                <w:sz w:val="18"/>
                <w:szCs w:val="18"/>
              </w:rPr>
            </w:pPr>
          </w:p>
        </w:tc>
        <w:tc>
          <w:tcPr>
            <w:tcW w:w="3304" w:type="dxa"/>
            <w:vMerge w:val="restart"/>
            <w:shd w:val="clear" w:color="auto" w:fill="auto"/>
          </w:tcPr>
          <w:p w14:paraId="2CC86756"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1F311EF1"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nesudėtingasis statinys, SLD nereikalingas</w:t>
            </w:r>
          </w:p>
          <w:p w14:paraId="3A7CCF14"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Nuosavybės teisė – UAB „</w:t>
            </w:r>
            <w:proofErr w:type="spellStart"/>
            <w:r w:rsidRPr="00F201D0">
              <w:rPr>
                <w:rFonts w:ascii="Arial" w:hAnsi="Arial" w:cs="Arial"/>
                <w:sz w:val="18"/>
                <w:szCs w:val="18"/>
                <w:lang w:eastAsia="x-none"/>
              </w:rPr>
              <w:t>xxxxx</w:t>
            </w:r>
            <w:proofErr w:type="spellEnd"/>
            <w:r w:rsidRPr="00F201D0">
              <w:rPr>
                <w:rFonts w:ascii="Arial" w:hAnsi="Arial" w:cs="Arial"/>
                <w:sz w:val="18"/>
                <w:szCs w:val="18"/>
                <w:lang w:eastAsia="x-none"/>
              </w:rPr>
              <w:t>“</w:t>
            </w:r>
          </w:p>
        </w:tc>
      </w:tr>
      <w:tr w:rsidR="007302B3" w:rsidRPr="00F201D0" w14:paraId="365E8983" w14:textId="77777777" w:rsidTr="00BC4302">
        <w:trPr>
          <w:cantSplit/>
          <w:trHeight w:val="227"/>
        </w:trPr>
        <w:tc>
          <w:tcPr>
            <w:tcW w:w="4846" w:type="dxa"/>
            <w:tcBorders>
              <w:bottom w:val="single" w:sz="4" w:space="0" w:color="auto"/>
            </w:tcBorders>
            <w:shd w:val="clear" w:color="auto" w:fill="auto"/>
          </w:tcPr>
          <w:p w14:paraId="4C643346"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tvora</w:t>
            </w:r>
          </w:p>
        </w:tc>
        <w:tc>
          <w:tcPr>
            <w:tcW w:w="1020" w:type="dxa"/>
            <w:tcBorders>
              <w:bottom w:val="single" w:sz="4" w:space="0" w:color="auto"/>
            </w:tcBorders>
            <w:shd w:val="clear" w:color="auto" w:fill="auto"/>
          </w:tcPr>
          <w:p w14:paraId="3B0FD7D3"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69D799D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0F366F75"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386BC7B4" w14:textId="77777777" w:rsidTr="00BC4302">
        <w:trPr>
          <w:cantSplit/>
          <w:trHeight w:val="227"/>
        </w:trPr>
        <w:tc>
          <w:tcPr>
            <w:tcW w:w="4846" w:type="dxa"/>
            <w:tcBorders>
              <w:bottom w:val="single" w:sz="4" w:space="0" w:color="auto"/>
              <w:right w:val="nil"/>
            </w:tcBorders>
            <w:shd w:val="clear" w:color="auto" w:fill="auto"/>
          </w:tcPr>
          <w:p w14:paraId="63CE2E4B" w14:textId="77777777" w:rsidR="007302B3" w:rsidRPr="00F201D0" w:rsidRDefault="007302B3" w:rsidP="007302B3">
            <w:pPr>
              <w:numPr>
                <w:ilvl w:val="1"/>
                <w:numId w:val="51"/>
              </w:numPr>
              <w:spacing w:after="0" w:line="240" w:lineRule="auto"/>
              <w:rPr>
                <w:rFonts w:ascii="Arial" w:hAnsi="Arial" w:cs="Arial"/>
                <w:sz w:val="18"/>
                <w:szCs w:val="18"/>
              </w:rPr>
            </w:pPr>
            <w:r w:rsidRPr="00F201D0">
              <w:rPr>
                <w:rFonts w:ascii="Arial" w:hAnsi="Arial" w:cs="Arial"/>
                <w:b/>
                <w:bCs/>
                <w:sz w:val="18"/>
                <w:szCs w:val="18"/>
              </w:rPr>
              <w:t>Kiemo statiniai</w:t>
            </w:r>
          </w:p>
        </w:tc>
        <w:tc>
          <w:tcPr>
            <w:tcW w:w="1020" w:type="dxa"/>
            <w:tcBorders>
              <w:left w:val="nil"/>
              <w:bottom w:val="single" w:sz="4" w:space="0" w:color="auto"/>
              <w:right w:val="nil"/>
            </w:tcBorders>
            <w:shd w:val="clear" w:color="auto" w:fill="auto"/>
          </w:tcPr>
          <w:p w14:paraId="77D2ECED"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71D83FB3"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10109CC2"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685A7326"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II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xml:space="preserve">. nesudėtingasis statinys, </w:t>
            </w:r>
            <w:r w:rsidRPr="00F201D0">
              <w:rPr>
                <w:rFonts w:ascii="Arial" w:hAnsi="Arial" w:cs="Arial"/>
                <w:i/>
                <w:iCs/>
                <w:sz w:val="18"/>
                <w:szCs w:val="18"/>
                <w:lang w:eastAsia="x-none"/>
              </w:rPr>
              <w:t>SLD reikalingas</w:t>
            </w:r>
          </w:p>
          <w:p w14:paraId="71006D3E"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Statinio bendrasavininkas – UAB „</w:t>
            </w:r>
            <w:proofErr w:type="spellStart"/>
            <w:r w:rsidRPr="00F201D0">
              <w:rPr>
                <w:rFonts w:ascii="Arial" w:hAnsi="Arial" w:cs="Arial"/>
                <w:sz w:val="18"/>
                <w:szCs w:val="18"/>
                <w:lang w:eastAsia="x-none"/>
              </w:rPr>
              <w:t>xxxxxx</w:t>
            </w:r>
            <w:proofErr w:type="spellEnd"/>
            <w:r w:rsidRPr="00F201D0">
              <w:rPr>
                <w:rFonts w:ascii="Arial" w:hAnsi="Arial" w:cs="Arial"/>
                <w:sz w:val="18"/>
                <w:szCs w:val="18"/>
                <w:lang w:eastAsia="x-none"/>
              </w:rPr>
              <w:t>“</w:t>
            </w:r>
          </w:p>
        </w:tc>
      </w:tr>
      <w:tr w:rsidR="007302B3" w:rsidRPr="00F201D0" w14:paraId="18217890" w14:textId="77777777" w:rsidTr="00BC4302">
        <w:trPr>
          <w:cantSplit/>
          <w:trHeight w:val="227"/>
        </w:trPr>
        <w:tc>
          <w:tcPr>
            <w:tcW w:w="4846" w:type="dxa"/>
            <w:tcBorders>
              <w:bottom w:val="single" w:sz="4" w:space="0" w:color="auto"/>
            </w:tcBorders>
            <w:shd w:val="clear" w:color="auto" w:fill="auto"/>
          </w:tcPr>
          <w:p w14:paraId="19D918B0"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 xml:space="preserve">asfaltbetonio danga </w:t>
            </w:r>
          </w:p>
        </w:tc>
        <w:tc>
          <w:tcPr>
            <w:tcW w:w="1020" w:type="dxa"/>
            <w:tcBorders>
              <w:bottom w:val="single" w:sz="4" w:space="0" w:color="auto"/>
            </w:tcBorders>
            <w:shd w:val="clear" w:color="auto" w:fill="auto"/>
          </w:tcPr>
          <w:p w14:paraId="3894D8AD"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r w:rsidRPr="00F201D0">
              <w:rPr>
                <w:rFonts w:ascii="Arial" w:hAnsi="Arial" w:cs="Arial"/>
                <w:sz w:val="18"/>
                <w:szCs w:val="18"/>
                <w:vertAlign w:val="superscript"/>
              </w:rPr>
              <w:t>2</w:t>
            </w:r>
          </w:p>
        </w:tc>
        <w:tc>
          <w:tcPr>
            <w:tcW w:w="1059" w:type="dxa"/>
            <w:tcBorders>
              <w:bottom w:val="single" w:sz="4" w:space="0" w:color="auto"/>
            </w:tcBorders>
            <w:shd w:val="clear" w:color="auto" w:fill="auto"/>
          </w:tcPr>
          <w:p w14:paraId="41493C4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319ABBC0"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7555044D" w14:textId="77777777" w:rsidTr="00BC4302">
        <w:trPr>
          <w:cantSplit/>
          <w:trHeight w:val="227"/>
        </w:trPr>
        <w:tc>
          <w:tcPr>
            <w:tcW w:w="4846" w:type="dxa"/>
            <w:tcBorders>
              <w:bottom w:val="single" w:sz="4" w:space="0" w:color="auto"/>
              <w:right w:val="nil"/>
            </w:tcBorders>
            <w:shd w:val="clear" w:color="auto" w:fill="auto"/>
          </w:tcPr>
          <w:p w14:paraId="571AEE8C" w14:textId="77777777" w:rsidR="007302B3" w:rsidRPr="00F201D0" w:rsidRDefault="007302B3" w:rsidP="00BC4302">
            <w:pPr>
              <w:jc w:val="center"/>
              <w:rPr>
                <w:rFonts w:ascii="Arial" w:hAnsi="Arial" w:cs="Arial"/>
                <w:b/>
                <w:bCs/>
                <w:sz w:val="18"/>
                <w:szCs w:val="18"/>
              </w:rPr>
            </w:pPr>
            <w:r w:rsidRPr="00F201D0">
              <w:rPr>
                <w:rFonts w:ascii="Arial" w:hAnsi="Arial" w:cs="Arial"/>
                <w:b/>
                <w:bCs/>
                <w:color w:val="FF0000"/>
                <w:sz w:val="18"/>
                <w:szCs w:val="18"/>
              </w:rPr>
              <w:t>Griovimas:</w:t>
            </w:r>
          </w:p>
        </w:tc>
        <w:tc>
          <w:tcPr>
            <w:tcW w:w="1020" w:type="dxa"/>
            <w:tcBorders>
              <w:left w:val="nil"/>
              <w:bottom w:val="single" w:sz="4" w:space="0" w:color="auto"/>
              <w:right w:val="nil"/>
            </w:tcBorders>
            <w:shd w:val="clear" w:color="auto" w:fill="auto"/>
          </w:tcPr>
          <w:p w14:paraId="3F3E6094" w14:textId="77777777" w:rsidR="007302B3" w:rsidRPr="00F201D0" w:rsidRDefault="007302B3" w:rsidP="00BC4302">
            <w:pPr>
              <w:jc w:val="center"/>
              <w:rPr>
                <w:rFonts w:ascii="Arial" w:hAnsi="Arial" w:cs="Arial"/>
                <w:color w:val="FF0000"/>
                <w:sz w:val="18"/>
                <w:szCs w:val="18"/>
              </w:rPr>
            </w:pPr>
          </w:p>
        </w:tc>
        <w:tc>
          <w:tcPr>
            <w:tcW w:w="1059" w:type="dxa"/>
            <w:tcBorders>
              <w:left w:val="nil"/>
              <w:right w:val="nil"/>
            </w:tcBorders>
            <w:shd w:val="clear" w:color="auto" w:fill="auto"/>
          </w:tcPr>
          <w:p w14:paraId="570BE0EF"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7DC1227D"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42F0405C" w14:textId="77777777" w:rsidTr="00BC4302">
        <w:trPr>
          <w:cantSplit/>
          <w:trHeight w:val="227"/>
        </w:trPr>
        <w:tc>
          <w:tcPr>
            <w:tcW w:w="4846" w:type="dxa"/>
            <w:tcBorders>
              <w:right w:val="nil"/>
            </w:tcBorders>
            <w:shd w:val="clear" w:color="auto" w:fill="auto"/>
          </w:tcPr>
          <w:p w14:paraId="5992F794" w14:textId="77777777" w:rsidR="007302B3" w:rsidRPr="00F201D0" w:rsidRDefault="007302B3" w:rsidP="007302B3">
            <w:pPr>
              <w:numPr>
                <w:ilvl w:val="1"/>
                <w:numId w:val="51"/>
              </w:numPr>
              <w:spacing w:after="0" w:line="240" w:lineRule="auto"/>
              <w:rPr>
                <w:rFonts w:ascii="Arial" w:hAnsi="Arial" w:cs="Arial"/>
                <w:b/>
                <w:bCs/>
                <w:sz w:val="18"/>
                <w:szCs w:val="18"/>
              </w:rPr>
            </w:pPr>
            <w:bookmarkStart w:id="13" w:name="_Hlk111031161"/>
            <w:r w:rsidRPr="00F201D0">
              <w:rPr>
                <w:rFonts w:ascii="Arial" w:hAnsi="Arial" w:cs="Arial"/>
                <w:b/>
                <w:bCs/>
                <w:sz w:val="18"/>
                <w:szCs w:val="18"/>
              </w:rPr>
              <w:t>Kiemo statiniai</w:t>
            </w:r>
          </w:p>
        </w:tc>
        <w:tc>
          <w:tcPr>
            <w:tcW w:w="1020" w:type="dxa"/>
            <w:tcBorders>
              <w:left w:val="nil"/>
              <w:right w:val="nil"/>
            </w:tcBorders>
            <w:shd w:val="clear" w:color="auto" w:fill="auto"/>
          </w:tcPr>
          <w:p w14:paraId="7630E179" w14:textId="77777777" w:rsidR="007302B3" w:rsidRPr="00F201D0" w:rsidRDefault="007302B3" w:rsidP="00BC4302">
            <w:pPr>
              <w:jc w:val="center"/>
              <w:rPr>
                <w:rFonts w:ascii="Arial" w:hAnsi="Arial" w:cs="Arial"/>
                <w:color w:val="FF0000"/>
                <w:sz w:val="18"/>
                <w:szCs w:val="18"/>
              </w:rPr>
            </w:pPr>
          </w:p>
        </w:tc>
        <w:tc>
          <w:tcPr>
            <w:tcW w:w="1059" w:type="dxa"/>
            <w:tcBorders>
              <w:left w:val="nil"/>
            </w:tcBorders>
            <w:shd w:val="clear" w:color="auto" w:fill="auto"/>
          </w:tcPr>
          <w:p w14:paraId="4C46D0B3"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53C132AD"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35C1F3E9"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lastRenderedPageBreak/>
              <w:t xml:space="preserve">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nesudėtingasis statinys, SLD nereikalingas</w:t>
            </w:r>
          </w:p>
          <w:p w14:paraId="6CB6FC0C"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Nuosavybės teisė – </w:t>
            </w:r>
            <w:proofErr w:type="spellStart"/>
            <w:r w:rsidRPr="00F201D0">
              <w:rPr>
                <w:rFonts w:ascii="Arial" w:hAnsi="Arial" w:cs="Arial"/>
                <w:sz w:val="18"/>
                <w:szCs w:val="18"/>
                <w:lang w:eastAsia="x-none"/>
              </w:rPr>
              <w:t>xxxx</w:t>
            </w:r>
            <w:proofErr w:type="spellEnd"/>
          </w:p>
        </w:tc>
      </w:tr>
      <w:tr w:rsidR="007302B3" w:rsidRPr="00F201D0" w14:paraId="3FC1478A" w14:textId="77777777" w:rsidTr="00BC4302">
        <w:trPr>
          <w:cantSplit/>
          <w:trHeight w:val="227"/>
        </w:trPr>
        <w:tc>
          <w:tcPr>
            <w:tcW w:w="4846" w:type="dxa"/>
            <w:tcBorders>
              <w:bottom w:val="single" w:sz="4" w:space="0" w:color="auto"/>
            </w:tcBorders>
            <w:shd w:val="clear" w:color="auto" w:fill="auto"/>
          </w:tcPr>
          <w:p w14:paraId="15E1E7C2"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lastRenderedPageBreak/>
              <w:t>šulinys</w:t>
            </w:r>
          </w:p>
        </w:tc>
        <w:tc>
          <w:tcPr>
            <w:tcW w:w="1020" w:type="dxa"/>
            <w:tcBorders>
              <w:bottom w:val="single" w:sz="4" w:space="0" w:color="auto"/>
            </w:tcBorders>
            <w:shd w:val="clear" w:color="auto" w:fill="auto"/>
          </w:tcPr>
          <w:p w14:paraId="1684CB41"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7F7644E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773ED012"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51A4F2F6" w14:textId="77777777" w:rsidTr="00BC4302">
        <w:trPr>
          <w:cantSplit/>
          <w:trHeight w:val="227"/>
        </w:trPr>
        <w:tc>
          <w:tcPr>
            <w:tcW w:w="4846" w:type="dxa"/>
            <w:tcBorders>
              <w:right w:val="nil"/>
            </w:tcBorders>
            <w:shd w:val="clear" w:color="auto" w:fill="auto"/>
            <w:vAlign w:val="center"/>
          </w:tcPr>
          <w:p w14:paraId="74E23C7E" w14:textId="77777777" w:rsidR="007302B3" w:rsidRPr="00F201D0" w:rsidRDefault="007302B3" w:rsidP="007302B3">
            <w:pPr>
              <w:numPr>
                <w:ilvl w:val="1"/>
                <w:numId w:val="51"/>
              </w:numPr>
              <w:spacing w:after="0" w:line="240" w:lineRule="auto"/>
              <w:rPr>
                <w:rFonts w:ascii="Arial" w:hAnsi="Arial" w:cs="Arial"/>
                <w:b/>
                <w:bCs/>
                <w:sz w:val="18"/>
                <w:szCs w:val="18"/>
              </w:rPr>
            </w:pPr>
            <w:r w:rsidRPr="00F201D0">
              <w:rPr>
                <w:rFonts w:ascii="Arial" w:hAnsi="Arial" w:cs="Arial"/>
                <w:b/>
                <w:bCs/>
                <w:sz w:val="18"/>
                <w:szCs w:val="18"/>
              </w:rPr>
              <w:t>Kiemo statiniai</w:t>
            </w:r>
          </w:p>
        </w:tc>
        <w:tc>
          <w:tcPr>
            <w:tcW w:w="1020" w:type="dxa"/>
            <w:tcBorders>
              <w:left w:val="nil"/>
              <w:right w:val="nil"/>
            </w:tcBorders>
            <w:shd w:val="clear" w:color="auto" w:fill="auto"/>
          </w:tcPr>
          <w:p w14:paraId="263792EE"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3D0C7054"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213E2561"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682CAC10"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nesudėtingasis statinys, SLD nereikalingas</w:t>
            </w:r>
          </w:p>
          <w:p w14:paraId="14D1DA00"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Nuosavybės teisė – </w:t>
            </w:r>
            <w:proofErr w:type="spellStart"/>
            <w:r w:rsidRPr="00F201D0">
              <w:rPr>
                <w:rFonts w:ascii="Arial" w:hAnsi="Arial" w:cs="Arial"/>
                <w:sz w:val="18"/>
                <w:szCs w:val="18"/>
                <w:lang w:eastAsia="x-none"/>
              </w:rPr>
              <w:t>xxxx</w:t>
            </w:r>
            <w:proofErr w:type="spellEnd"/>
          </w:p>
        </w:tc>
      </w:tr>
      <w:tr w:rsidR="007302B3" w:rsidRPr="00F201D0" w14:paraId="665D0A2F" w14:textId="77777777" w:rsidTr="00BC4302">
        <w:trPr>
          <w:cantSplit/>
          <w:trHeight w:val="227"/>
        </w:trPr>
        <w:tc>
          <w:tcPr>
            <w:tcW w:w="4846" w:type="dxa"/>
            <w:shd w:val="clear" w:color="auto" w:fill="auto"/>
          </w:tcPr>
          <w:p w14:paraId="4009B3B7"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rūkykla</w:t>
            </w:r>
          </w:p>
        </w:tc>
        <w:tc>
          <w:tcPr>
            <w:tcW w:w="1020" w:type="dxa"/>
            <w:shd w:val="clear" w:color="auto" w:fill="auto"/>
          </w:tcPr>
          <w:p w14:paraId="4F403FFB"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6EE36B7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59F2BB8"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2E090FE4" w14:textId="77777777" w:rsidTr="00BC4302">
        <w:trPr>
          <w:cantSplit/>
          <w:trHeight w:val="227"/>
        </w:trPr>
        <w:tc>
          <w:tcPr>
            <w:tcW w:w="4846" w:type="dxa"/>
            <w:tcBorders>
              <w:bottom w:val="single" w:sz="4" w:space="0" w:color="auto"/>
            </w:tcBorders>
            <w:shd w:val="clear" w:color="auto" w:fill="auto"/>
          </w:tcPr>
          <w:p w14:paraId="1A5C8CD6"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tvora</w:t>
            </w:r>
          </w:p>
        </w:tc>
        <w:tc>
          <w:tcPr>
            <w:tcW w:w="1020" w:type="dxa"/>
            <w:tcBorders>
              <w:bottom w:val="single" w:sz="4" w:space="0" w:color="auto"/>
            </w:tcBorders>
            <w:shd w:val="clear" w:color="auto" w:fill="auto"/>
          </w:tcPr>
          <w:p w14:paraId="6B93A676"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shd w:val="clear" w:color="auto" w:fill="auto"/>
          </w:tcPr>
          <w:p w14:paraId="1A65E9F7"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52CD6E30"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1ACF3971" w14:textId="77777777" w:rsidTr="00BC4302">
        <w:trPr>
          <w:cantSplit/>
          <w:trHeight w:val="227"/>
        </w:trPr>
        <w:tc>
          <w:tcPr>
            <w:tcW w:w="4846" w:type="dxa"/>
            <w:tcBorders>
              <w:right w:val="nil"/>
            </w:tcBorders>
            <w:shd w:val="clear" w:color="auto" w:fill="auto"/>
          </w:tcPr>
          <w:p w14:paraId="2CB3593F" w14:textId="77777777" w:rsidR="007302B3" w:rsidRPr="00F201D0" w:rsidRDefault="007302B3" w:rsidP="007302B3">
            <w:pPr>
              <w:numPr>
                <w:ilvl w:val="1"/>
                <w:numId w:val="51"/>
              </w:numPr>
              <w:spacing w:after="0" w:line="240" w:lineRule="auto"/>
              <w:rPr>
                <w:rFonts w:ascii="Arial" w:hAnsi="Arial" w:cs="Arial"/>
                <w:b/>
                <w:bCs/>
                <w:sz w:val="18"/>
                <w:szCs w:val="18"/>
              </w:rPr>
            </w:pPr>
            <w:r w:rsidRPr="00F201D0">
              <w:rPr>
                <w:rFonts w:ascii="Arial" w:hAnsi="Arial" w:cs="Arial"/>
                <w:b/>
                <w:bCs/>
                <w:sz w:val="18"/>
                <w:szCs w:val="18"/>
              </w:rPr>
              <w:t>Kiemo statiniai</w:t>
            </w:r>
          </w:p>
        </w:tc>
        <w:tc>
          <w:tcPr>
            <w:tcW w:w="1020" w:type="dxa"/>
            <w:tcBorders>
              <w:left w:val="nil"/>
              <w:right w:val="nil"/>
            </w:tcBorders>
            <w:shd w:val="clear" w:color="auto" w:fill="auto"/>
          </w:tcPr>
          <w:p w14:paraId="7773A14C"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29FFD187"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5615F7B1"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23CC1E5D" w14:textId="77777777" w:rsidR="007302B3" w:rsidRPr="00F201D0" w:rsidRDefault="007302B3" w:rsidP="00BC4302">
            <w:pPr>
              <w:ind w:left="-109" w:right="-110"/>
              <w:jc w:val="center"/>
              <w:rPr>
                <w:rFonts w:ascii="Arial" w:hAnsi="Arial" w:cs="Arial"/>
                <w:i/>
                <w:iCs/>
                <w:sz w:val="18"/>
                <w:szCs w:val="18"/>
                <w:lang w:eastAsia="x-none"/>
              </w:rPr>
            </w:pPr>
            <w:r w:rsidRPr="00F201D0">
              <w:rPr>
                <w:rFonts w:ascii="Arial" w:hAnsi="Arial" w:cs="Arial"/>
                <w:sz w:val="18"/>
                <w:szCs w:val="18"/>
                <w:lang w:eastAsia="x-none"/>
              </w:rPr>
              <w:t>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xml:space="preserve">. nesudėtingasis statinys, </w:t>
            </w:r>
            <w:r w:rsidRPr="00F201D0">
              <w:rPr>
                <w:rFonts w:ascii="Arial" w:hAnsi="Arial" w:cs="Arial"/>
                <w:i/>
                <w:iCs/>
                <w:sz w:val="18"/>
                <w:szCs w:val="18"/>
                <w:lang w:eastAsia="x-none"/>
              </w:rPr>
              <w:t>SLD nereikalingas</w:t>
            </w:r>
          </w:p>
          <w:p w14:paraId="68B5A030"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Nuosavybės teisė – xxx</w:t>
            </w:r>
          </w:p>
        </w:tc>
      </w:tr>
      <w:tr w:rsidR="007302B3" w:rsidRPr="00F201D0" w14:paraId="37B36EED" w14:textId="77777777" w:rsidTr="00BC4302">
        <w:trPr>
          <w:cantSplit/>
          <w:trHeight w:val="227"/>
        </w:trPr>
        <w:tc>
          <w:tcPr>
            <w:tcW w:w="4846" w:type="dxa"/>
            <w:shd w:val="clear" w:color="auto" w:fill="auto"/>
          </w:tcPr>
          <w:p w14:paraId="1ADB5C06"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šulinys</w:t>
            </w:r>
          </w:p>
        </w:tc>
        <w:tc>
          <w:tcPr>
            <w:tcW w:w="1020" w:type="dxa"/>
            <w:shd w:val="clear" w:color="auto" w:fill="auto"/>
          </w:tcPr>
          <w:p w14:paraId="6C661FF4"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24E4C250"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76FF357A"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3D6599ED" w14:textId="77777777" w:rsidTr="00BC4302">
        <w:trPr>
          <w:cantSplit/>
          <w:trHeight w:val="227"/>
        </w:trPr>
        <w:tc>
          <w:tcPr>
            <w:tcW w:w="4846" w:type="dxa"/>
            <w:tcBorders>
              <w:bottom w:val="single" w:sz="4" w:space="0" w:color="auto"/>
            </w:tcBorders>
            <w:shd w:val="clear" w:color="auto" w:fill="auto"/>
          </w:tcPr>
          <w:p w14:paraId="79B33942"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lauko tualetas</w:t>
            </w:r>
          </w:p>
        </w:tc>
        <w:tc>
          <w:tcPr>
            <w:tcW w:w="1020" w:type="dxa"/>
            <w:tcBorders>
              <w:bottom w:val="single" w:sz="4" w:space="0" w:color="auto"/>
            </w:tcBorders>
            <w:shd w:val="clear" w:color="auto" w:fill="auto"/>
          </w:tcPr>
          <w:p w14:paraId="6BA89DE6"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3EBE6363"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8F796EC"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69382ED6" w14:textId="77777777" w:rsidTr="00BC4302">
        <w:trPr>
          <w:cantSplit/>
          <w:trHeight w:val="227"/>
        </w:trPr>
        <w:tc>
          <w:tcPr>
            <w:tcW w:w="4846" w:type="dxa"/>
            <w:tcBorders>
              <w:right w:val="nil"/>
            </w:tcBorders>
            <w:shd w:val="clear" w:color="auto" w:fill="auto"/>
          </w:tcPr>
          <w:p w14:paraId="7DCEE9CB" w14:textId="77777777" w:rsidR="007302B3" w:rsidRPr="00F201D0" w:rsidRDefault="007302B3" w:rsidP="007302B3">
            <w:pPr>
              <w:numPr>
                <w:ilvl w:val="1"/>
                <w:numId w:val="51"/>
              </w:numPr>
              <w:spacing w:after="0" w:line="240" w:lineRule="auto"/>
              <w:rPr>
                <w:rFonts w:ascii="Arial" w:hAnsi="Arial" w:cs="Arial"/>
                <w:b/>
                <w:bCs/>
                <w:sz w:val="18"/>
                <w:szCs w:val="18"/>
              </w:rPr>
            </w:pPr>
            <w:r w:rsidRPr="00F201D0">
              <w:rPr>
                <w:rFonts w:ascii="Arial" w:hAnsi="Arial" w:cs="Arial"/>
                <w:b/>
                <w:bCs/>
                <w:sz w:val="18"/>
                <w:szCs w:val="18"/>
              </w:rPr>
              <w:t>Automobilių stovėjimo aikštelė</w:t>
            </w:r>
          </w:p>
        </w:tc>
        <w:tc>
          <w:tcPr>
            <w:tcW w:w="1020" w:type="dxa"/>
            <w:tcBorders>
              <w:left w:val="nil"/>
              <w:right w:val="nil"/>
            </w:tcBorders>
            <w:shd w:val="clear" w:color="auto" w:fill="auto"/>
          </w:tcPr>
          <w:p w14:paraId="05EC02A4"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4A2E04A6" w14:textId="77777777" w:rsidR="007302B3" w:rsidRPr="00F201D0" w:rsidRDefault="007302B3" w:rsidP="00BC4302">
            <w:pPr>
              <w:jc w:val="center"/>
              <w:rPr>
                <w:rFonts w:ascii="Arial" w:hAnsi="Arial" w:cs="Arial"/>
                <w:sz w:val="18"/>
                <w:szCs w:val="18"/>
              </w:rPr>
            </w:pPr>
          </w:p>
        </w:tc>
        <w:tc>
          <w:tcPr>
            <w:tcW w:w="3304" w:type="dxa"/>
            <w:vMerge w:val="restart"/>
            <w:shd w:val="clear" w:color="auto" w:fill="auto"/>
            <w:vAlign w:val="center"/>
          </w:tcPr>
          <w:p w14:paraId="6275418C"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4760919E" w14:textId="77777777" w:rsidR="007302B3" w:rsidRPr="00F201D0" w:rsidRDefault="007302B3" w:rsidP="00BC4302">
            <w:pPr>
              <w:ind w:left="-109" w:right="-110"/>
              <w:jc w:val="center"/>
              <w:rPr>
                <w:rFonts w:ascii="Arial" w:hAnsi="Arial" w:cs="Arial"/>
                <w:i/>
                <w:iCs/>
                <w:sz w:val="18"/>
                <w:szCs w:val="18"/>
                <w:lang w:eastAsia="x-none"/>
              </w:rPr>
            </w:pPr>
            <w:r w:rsidRPr="00F201D0">
              <w:rPr>
                <w:rFonts w:ascii="Arial" w:hAnsi="Arial" w:cs="Arial"/>
                <w:sz w:val="18"/>
                <w:szCs w:val="18"/>
                <w:lang w:eastAsia="x-none"/>
              </w:rPr>
              <w:t>II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xml:space="preserve">. nesudėtingasis statinys, </w:t>
            </w:r>
            <w:r w:rsidRPr="00F201D0">
              <w:rPr>
                <w:rFonts w:ascii="Arial" w:hAnsi="Arial" w:cs="Arial"/>
                <w:i/>
                <w:iCs/>
                <w:sz w:val="18"/>
                <w:szCs w:val="18"/>
                <w:lang w:eastAsia="x-none"/>
              </w:rPr>
              <w:t>SLD nereikalingas</w:t>
            </w:r>
          </w:p>
          <w:p w14:paraId="5EBF3A9B" w14:textId="77777777" w:rsidR="007302B3" w:rsidRPr="00F201D0" w:rsidRDefault="007302B3" w:rsidP="00BC4302">
            <w:pPr>
              <w:ind w:left="-109" w:right="-110"/>
              <w:jc w:val="center"/>
              <w:rPr>
                <w:rFonts w:ascii="Arial" w:hAnsi="Arial" w:cs="Arial"/>
                <w:color w:val="FF0000"/>
                <w:sz w:val="18"/>
                <w:szCs w:val="18"/>
                <w:lang w:eastAsia="x-none"/>
              </w:rPr>
            </w:pPr>
            <w:r w:rsidRPr="00F201D0">
              <w:rPr>
                <w:rFonts w:ascii="Arial" w:hAnsi="Arial" w:cs="Arial"/>
                <w:color w:val="FF0000"/>
                <w:sz w:val="18"/>
                <w:szCs w:val="18"/>
                <w:lang w:eastAsia="x-none"/>
              </w:rPr>
              <w:t>Nuosavybės teisė – xxx</w:t>
            </w:r>
          </w:p>
        </w:tc>
      </w:tr>
      <w:tr w:rsidR="007302B3" w:rsidRPr="00F201D0" w14:paraId="64857F68" w14:textId="77777777" w:rsidTr="00BC4302">
        <w:trPr>
          <w:cantSplit/>
          <w:trHeight w:val="227"/>
        </w:trPr>
        <w:tc>
          <w:tcPr>
            <w:tcW w:w="4846" w:type="dxa"/>
            <w:tcBorders>
              <w:bottom w:val="single" w:sz="4" w:space="0" w:color="auto"/>
            </w:tcBorders>
            <w:shd w:val="clear" w:color="auto" w:fill="auto"/>
          </w:tcPr>
          <w:p w14:paraId="2B69C27A"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Plotas</w:t>
            </w:r>
          </w:p>
        </w:tc>
        <w:tc>
          <w:tcPr>
            <w:tcW w:w="1020" w:type="dxa"/>
            <w:tcBorders>
              <w:bottom w:val="single" w:sz="4" w:space="0" w:color="auto"/>
            </w:tcBorders>
            <w:shd w:val="clear" w:color="auto" w:fill="auto"/>
          </w:tcPr>
          <w:p w14:paraId="13568A08" w14:textId="77777777" w:rsidR="007302B3" w:rsidRPr="00F201D0" w:rsidRDefault="007302B3" w:rsidP="00BC4302">
            <w:pPr>
              <w:jc w:val="center"/>
              <w:rPr>
                <w:rFonts w:ascii="Arial" w:hAnsi="Arial" w:cs="Arial"/>
                <w:sz w:val="18"/>
                <w:szCs w:val="18"/>
                <w:vertAlign w:val="superscript"/>
              </w:rPr>
            </w:pPr>
            <w:r w:rsidRPr="00F201D0">
              <w:rPr>
                <w:rFonts w:ascii="Arial" w:hAnsi="Arial" w:cs="Arial"/>
                <w:sz w:val="18"/>
                <w:szCs w:val="18"/>
              </w:rPr>
              <w:t>m</w:t>
            </w:r>
            <w:r w:rsidRPr="00F201D0">
              <w:rPr>
                <w:rFonts w:ascii="Arial" w:hAnsi="Arial" w:cs="Arial"/>
                <w:sz w:val="18"/>
                <w:szCs w:val="18"/>
                <w:vertAlign w:val="superscript"/>
              </w:rPr>
              <w:t>2</w:t>
            </w:r>
          </w:p>
        </w:tc>
        <w:tc>
          <w:tcPr>
            <w:tcW w:w="1059" w:type="dxa"/>
            <w:shd w:val="clear" w:color="auto" w:fill="auto"/>
          </w:tcPr>
          <w:p w14:paraId="79FA01D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07265487"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4BE2A375" w14:textId="77777777" w:rsidTr="00BC4302">
        <w:trPr>
          <w:cantSplit/>
          <w:trHeight w:val="227"/>
        </w:trPr>
        <w:tc>
          <w:tcPr>
            <w:tcW w:w="4846" w:type="dxa"/>
            <w:tcBorders>
              <w:right w:val="nil"/>
            </w:tcBorders>
            <w:shd w:val="clear" w:color="auto" w:fill="auto"/>
          </w:tcPr>
          <w:p w14:paraId="707593BE" w14:textId="77777777" w:rsidR="007302B3" w:rsidRPr="00F201D0" w:rsidRDefault="007302B3" w:rsidP="007302B3">
            <w:pPr>
              <w:numPr>
                <w:ilvl w:val="1"/>
                <w:numId w:val="51"/>
              </w:numPr>
              <w:spacing w:after="0" w:line="240" w:lineRule="auto"/>
              <w:rPr>
                <w:rFonts w:ascii="Arial" w:hAnsi="Arial" w:cs="Arial"/>
                <w:b/>
                <w:bCs/>
                <w:sz w:val="18"/>
                <w:szCs w:val="18"/>
              </w:rPr>
            </w:pPr>
            <w:r w:rsidRPr="00F201D0">
              <w:rPr>
                <w:rFonts w:ascii="Arial" w:hAnsi="Arial" w:cs="Arial"/>
                <w:b/>
                <w:bCs/>
                <w:sz w:val="18"/>
                <w:szCs w:val="18"/>
              </w:rPr>
              <w:t>Automobilių stovėjimo aikštelė</w:t>
            </w:r>
          </w:p>
        </w:tc>
        <w:tc>
          <w:tcPr>
            <w:tcW w:w="1020" w:type="dxa"/>
            <w:tcBorders>
              <w:left w:val="nil"/>
              <w:right w:val="nil"/>
            </w:tcBorders>
            <w:shd w:val="clear" w:color="auto" w:fill="auto"/>
          </w:tcPr>
          <w:p w14:paraId="69B1CD7E" w14:textId="77777777" w:rsidR="007302B3" w:rsidRPr="00F201D0" w:rsidRDefault="007302B3" w:rsidP="00BC4302">
            <w:pPr>
              <w:jc w:val="center"/>
              <w:rPr>
                <w:rFonts w:ascii="Arial" w:hAnsi="Arial" w:cs="Arial"/>
                <w:color w:val="FF0000"/>
                <w:sz w:val="18"/>
                <w:szCs w:val="18"/>
              </w:rPr>
            </w:pPr>
          </w:p>
        </w:tc>
        <w:tc>
          <w:tcPr>
            <w:tcW w:w="1059" w:type="dxa"/>
            <w:tcBorders>
              <w:left w:val="nil"/>
            </w:tcBorders>
            <w:shd w:val="clear" w:color="auto" w:fill="auto"/>
          </w:tcPr>
          <w:p w14:paraId="65254326"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618DE39E"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1B6203EF" w14:textId="77777777" w:rsidR="007302B3" w:rsidRPr="00F201D0" w:rsidRDefault="007302B3" w:rsidP="00BC4302">
            <w:pPr>
              <w:ind w:left="-109" w:right="-110"/>
              <w:jc w:val="center"/>
              <w:rPr>
                <w:rFonts w:ascii="Arial" w:hAnsi="Arial" w:cs="Arial"/>
                <w:i/>
                <w:iCs/>
                <w:sz w:val="18"/>
                <w:szCs w:val="18"/>
                <w:lang w:eastAsia="x-none"/>
              </w:rPr>
            </w:pPr>
            <w:r w:rsidRPr="00F201D0">
              <w:rPr>
                <w:rFonts w:ascii="Arial" w:hAnsi="Arial" w:cs="Arial"/>
                <w:sz w:val="18"/>
                <w:szCs w:val="18"/>
                <w:lang w:eastAsia="x-none"/>
              </w:rPr>
              <w:t>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xml:space="preserve">. nesudėtingasis statinys, </w:t>
            </w:r>
            <w:r w:rsidRPr="00F201D0">
              <w:rPr>
                <w:rFonts w:ascii="Arial" w:hAnsi="Arial" w:cs="Arial"/>
                <w:i/>
                <w:iCs/>
                <w:sz w:val="18"/>
                <w:szCs w:val="18"/>
                <w:lang w:eastAsia="x-none"/>
              </w:rPr>
              <w:t>SLD nereikalingas</w:t>
            </w:r>
          </w:p>
          <w:p w14:paraId="1A3DB202" w14:textId="77777777" w:rsidR="007302B3" w:rsidRPr="00F201D0" w:rsidRDefault="007302B3" w:rsidP="00BC4302">
            <w:pPr>
              <w:ind w:left="-109" w:right="-110"/>
              <w:jc w:val="center"/>
              <w:rPr>
                <w:rFonts w:ascii="Arial" w:hAnsi="Arial" w:cs="Arial"/>
                <w:color w:val="FF0000"/>
                <w:sz w:val="18"/>
                <w:szCs w:val="18"/>
                <w:lang w:eastAsia="x-none"/>
              </w:rPr>
            </w:pPr>
            <w:r w:rsidRPr="00F201D0">
              <w:rPr>
                <w:rFonts w:ascii="Arial" w:hAnsi="Arial" w:cs="Arial"/>
                <w:color w:val="FF0000"/>
                <w:sz w:val="18"/>
                <w:szCs w:val="18"/>
                <w:lang w:eastAsia="x-none"/>
              </w:rPr>
              <w:t>Nuosavybės teisė – xxx</w:t>
            </w:r>
          </w:p>
        </w:tc>
      </w:tr>
      <w:bookmarkEnd w:id="13"/>
      <w:tr w:rsidR="007302B3" w:rsidRPr="00F201D0" w14:paraId="029BF163" w14:textId="77777777" w:rsidTr="00BC4302">
        <w:trPr>
          <w:cantSplit/>
          <w:trHeight w:val="227"/>
        </w:trPr>
        <w:tc>
          <w:tcPr>
            <w:tcW w:w="4846" w:type="dxa"/>
            <w:shd w:val="clear" w:color="auto" w:fill="auto"/>
          </w:tcPr>
          <w:p w14:paraId="50A5AA33"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Plotas</w:t>
            </w:r>
          </w:p>
        </w:tc>
        <w:tc>
          <w:tcPr>
            <w:tcW w:w="1020" w:type="dxa"/>
            <w:shd w:val="clear" w:color="auto" w:fill="auto"/>
          </w:tcPr>
          <w:p w14:paraId="7E7F598A" w14:textId="77777777" w:rsidR="007302B3" w:rsidRPr="00F201D0" w:rsidRDefault="007302B3" w:rsidP="00BC4302">
            <w:pPr>
              <w:jc w:val="center"/>
              <w:rPr>
                <w:rFonts w:ascii="Arial" w:hAnsi="Arial" w:cs="Arial"/>
                <w:color w:val="FF0000"/>
                <w:sz w:val="18"/>
                <w:szCs w:val="18"/>
              </w:rPr>
            </w:pPr>
            <w:r w:rsidRPr="00F201D0">
              <w:rPr>
                <w:rFonts w:ascii="Arial" w:hAnsi="Arial" w:cs="Arial"/>
                <w:sz w:val="18"/>
                <w:szCs w:val="18"/>
              </w:rPr>
              <w:t>m</w:t>
            </w:r>
            <w:r w:rsidRPr="00F201D0">
              <w:rPr>
                <w:rFonts w:ascii="Arial" w:hAnsi="Arial" w:cs="Arial"/>
                <w:sz w:val="18"/>
                <w:szCs w:val="18"/>
                <w:vertAlign w:val="superscript"/>
              </w:rPr>
              <w:t>2</w:t>
            </w:r>
          </w:p>
        </w:tc>
        <w:tc>
          <w:tcPr>
            <w:tcW w:w="1059" w:type="dxa"/>
            <w:shd w:val="clear" w:color="auto" w:fill="auto"/>
          </w:tcPr>
          <w:p w14:paraId="769AFC5D"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32D07818" w14:textId="77777777" w:rsidR="007302B3" w:rsidRPr="00F201D0" w:rsidRDefault="007302B3" w:rsidP="00BC4302">
            <w:pPr>
              <w:ind w:left="-109" w:right="-282"/>
              <w:jc w:val="center"/>
              <w:rPr>
                <w:rFonts w:ascii="Arial" w:hAnsi="Arial" w:cs="Arial"/>
                <w:color w:val="FF0000"/>
                <w:sz w:val="18"/>
                <w:szCs w:val="18"/>
                <w:lang w:eastAsia="x-none"/>
              </w:rPr>
            </w:pPr>
          </w:p>
        </w:tc>
      </w:tr>
    </w:tbl>
    <w:p w14:paraId="33880D13" w14:textId="77777777" w:rsidR="007302B3" w:rsidRDefault="007302B3" w:rsidP="007302B3">
      <w:pPr>
        <w:ind w:left="-426"/>
      </w:pPr>
    </w:p>
    <w:p w14:paraId="056A6EE5" w14:textId="77777777" w:rsidR="007302B3" w:rsidRPr="005D21E7" w:rsidRDefault="007302B3" w:rsidP="007302B3">
      <w:pPr>
        <w:spacing w:before="120" w:after="120"/>
        <w:jc w:val="both"/>
        <w:rPr>
          <w:rFonts w:ascii="Arial" w:hAnsi="Arial" w:cs="Arial"/>
          <w:sz w:val="18"/>
          <w:szCs w:val="18"/>
        </w:rPr>
      </w:pPr>
      <w:r w:rsidRPr="005D21E7">
        <w:rPr>
          <w:rFonts w:ascii="Arial" w:hAnsi="Arial" w:cs="Arial"/>
          <w:b/>
          <w:sz w:val="18"/>
          <w:szCs w:val="18"/>
        </w:rPr>
        <w:t>Pastaba</w:t>
      </w:r>
      <w:r w:rsidRPr="005D21E7">
        <w:rPr>
          <w:rFonts w:ascii="Arial" w:hAnsi="Arial" w:cs="Arial"/>
          <w:sz w:val="18"/>
          <w:szCs w:val="18"/>
        </w:rPr>
        <w:t>: *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p>
    <w:p w14:paraId="5F2CFB44" w14:textId="77777777" w:rsidR="007302B3" w:rsidRDefault="007302B3" w:rsidP="007302B3">
      <w:pPr>
        <w:spacing w:before="120" w:after="120"/>
        <w:jc w:val="both"/>
        <w:rPr>
          <w:rFonts w:ascii="Arial" w:hAnsi="Arial" w:cs="Arial"/>
        </w:rPr>
      </w:pPr>
    </w:p>
    <w:p w14:paraId="5BB042C2" w14:textId="77777777" w:rsidR="007302B3" w:rsidRPr="00030258" w:rsidRDefault="007302B3" w:rsidP="007302B3">
      <w:pPr>
        <w:pStyle w:val="WW-BodyTextIndent2"/>
        <w:tabs>
          <w:tab w:val="right" w:pos="4986"/>
        </w:tabs>
        <w:spacing w:before="120" w:after="60"/>
        <w:ind w:firstLine="0"/>
        <w:jc w:val="left"/>
        <w:rPr>
          <w:rFonts w:ascii="Arial" w:hAnsi="Arial" w:cs="Arial"/>
          <w:sz w:val="22"/>
          <w:szCs w:val="18"/>
        </w:rPr>
      </w:pPr>
      <w:r w:rsidRPr="00030258">
        <w:rPr>
          <w:rFonts w:ascii="Arial" w:hAnsi="Arial" w:cs="Arial"/>
          <w:sz w:val="22"/>
          <w:szCs w:val="18"/>
        </w:rPr>
        <w:t xml:space="preserve">Statinio projekto vadovas </w:t>
      </w:r>
      <w:proofErr w:type="spellStart"/>
      <w:r w:rsidRPr="00A12773">
        <w:rPr>
          <w:rFonts w:ascii="Arial" w:hAnsi="Arial" w:cs="Arial"/>
          <w:color w:val="FF0000"/>
          <w:sz w:val="22"/>
          <w:szCs w:val="18"/>
        </w:rPr>
        <w:t>xxxxxxx</w:t>
      </w:r>
      <w:proofErr w:type="spellEnd"/>
      <w:r w:rsidRPr="00A12773">
        <w:rPr>
          <w:rFonts w:ascii="Arial" w:hAnsi="Arial" w:cs="Arial"/>
          <w:color w:val="FF0000"/>
          <w:sz w:val="22"/>
          <w:szCs w:val="18"/>
        </w:rPr>
        <w:t xml:space="preserve"> </w:t>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proofErr w:type="spellStart"/>
      <w:r>
        <w:rPr>
          <w:rFonts w:ascii="Arial" w:hAnsi="Arial" w:cs="Arial"/>
          <w:sz w:val="22"/>
          <w:szCs w:val="18"/>
        </w:rPr>
        <w:t>kval</w:t>
      </w:r>
      <w:proofErr w:type="spellEnd"/>
      <w:r>
        <w:rPr>
          <w:rFonts w:ascii="Arial" w:hAnsi="Arial" w:cs="Arial"/>
          <w:sz w:val="22"/>
          <w:szCs w:val="18"/>
        </w:rPr>
        <w:t xml:space="preserve">. </w:t>
      </w:r>
      <w:proofErr w:type="spellStart"/>
      <w:r w:rsidRPr="00030258">
        <w:rPr>
          <w:rFonts w:ascii="Arial" w:hAnsi="Arial" w:cs="Arial"/>
          <w:sz w:val="22"/>
          <w:szCs w:val="18"/>
        </w:rPr>
        <w:t>atest</w:t>
      </w:r>
      <w:proofErr w:type="spellEnd"/>
      <w:r w:rsidRPr="00030258">
        <w:rPr>
          <w:rFonts w:ascii="Arial" w:hAnsi="Arial" w:cs="Arial"/>
          <w:sz w:val="22"/>
          <w:szCs w:val="18"/>
        </w:rPr>
        <w:t xml:space="preserve">. Nr. </w:t>
      </w:r>
      <w:proofErr w:type="spellStart"/>
      <w:r w:rsidRPr="00A12773">
        <w:rPr>
          <w:rFonts w:ascii="Arial" w:hAnsi="Arial" w:cs="Arial"/>
          <w:color w:val="FF0000"/>
          <w:sz w:val="22"/>
          <w:szCs w:val="18"/>
        </w:rPr>
        <w:t>xxxxxx</w:t>
      </w:r>
      <w:proofErr w:type="spellEnd"/>
    </w:p>
    <w:p w14:paraId="13FDEB44" w14:textId="77777777" w:rsidR="007302B3" w:rsidRPr="007F0FC1" w:rsidRDefault="007302B3" w:rsidP="007302B3">
      <w:pPr>
        <w:pStyle w:val="WW-BodyTextIndent2"/>
        <w:pBdr>
          <w:top w:val="single" w:sz="2" w:space="1" w:color="000000"/>
        </w:pBdr>
        <w:tabs>
          <w:tab w:val="right" w:pos="4986"/>
        </w:tabs>
        <w:spacing w:line="192" w:lineRule="auto"/>
        <w:ind w:firstLine="0"/>
        <w:jc w:val="center"/>
        <w:rPr>
          <w:rFonts w:ascii="Arial" w:hAnsi="Arial" w:cs="Arial"/>
          <w:sz w:val="20"/>
        </w:rPr>
      </w:pPr>
      <w:r w:rsidRPr="005A5F32">
        <w:rPr>
          <w:rFonts w:ascii="Arial" w:hAnsi="Arial" w:cs="Arial"/>
          <w:sz w:val="20"/>
        </w:rPr>
        <w:t>(vardas, pavardė, parašas, kvalifikacijos atestato Nr.)</w:t>
      </w:r>
    </w:p>
    <w:p w14:paraId="0F373A91" w14:textId="77777777" w:rsidR="007302B3" w:rsidRDefault="007302B3" w:rsidP="007302B3">
      <w:pPr>
        <w:rPr>
          <w:rFonts w:ascii="Arial" w:eastAsia="Calibri" w:hAnsi="Arial" w:cs="Arial"/>
          <w:b/>
          <w:noProof/>
        </w:rPr>
      </w:pPr>
    </w:p>
    <w:p w14:paraId="54CE7C41" w14:textId="77777777" w:rsidR="007302B3" w:rsidRPr="00EB4F6B" w:rsidRDefault="007302B3" w:rsidP="007302B3">
      <w:pPr>
        <w:rPr>
          <w:rFonts w:ascii="Arial" w:eastAsia="Calibri" w:hAnsi="Arial" w:cs="Arial"/>
          <w:b/>
          <w:noProof/>
        </w:rPr>
      </w:pPr>
    </w:p>
    <w:p w14:paraId="1081B091" w14:textId="77777777" w:rsidR="007302B3" w:rsidRDefault="007302B3" w:rsidP="007302B3">
      <w:pPr>
        <w:spacing w:after="0" w:line="240" w:lineRule="auto"/>
        <w:rPr>
          <w:rFonts w:ascii="Arial" w:hAnsi="Arial" w:cs="Arial"/>
          <w:color w:val="000000" w:themeColor="text1"/>
        </w:rPr>
      </w:pPr>
    </w:p>
    <w:p w14:paraId="1911A8B6" w14:textId="77777777" w:rsidR="00082811" w:rsidRDefault="00082811" w:rsidP="007302B3">
      <w:pPr>
        <w:spacing w:after="0" w:line="240" w:lineRule="auto"/>
        <w:rPr>
          <w:rFonts w:ascii="Arial" w:hAnsi="Arial" w:cs="Arial"/>
          <w:color w:val="000000" w:themeColor="text1"/>
        </w:rPr>
      </w:pPr>
    </w:p>
    <w:p w14:paraId="7B49CA6F" w14:textId="77777777" w:rsidR="00082811" w:rsidRDefault="00082811" w:rsidP="007302B3">
      <w:pPr>
        <w:spacing w:after="0" w:line="240" w:lineRule="auto"/>
        <w:rPr>
          <w:rFonts w:ascii="Arial" w:hAnsi="Arial" w:cs="Arial"/>
          <w:color w:val="000000" w:themeColor="text1"/>
        </w:rPr>
      </w:pPr>
    </w:p>
    <w:p w14:paraId="576747C6" w14:textId="77777777" w:rsidR="00082811" w:rsidRDefault="00082811" w:rsidP="007302B3">
      <w:pPr>
        <w:spacing w:after="0" w:line="240" w:lineRule="auto"/>
        <w:rPr>
          <w:rFonts w:ascii="Arial" w:hAnsi="Arial" w:cs="Arial"/>
          <w:color w:val="000000" w:themeColor="text1"/>
        </w:rPr>
      </w:pPr>
    </w:p>
    <w:p w14:paraId="21B1492E" w14:textId="77777777" w:rsidR="00082811" w:rsidRDefault="00082811" w:rsidP="007302B3">
      <w:pPr>
        <w:spacing w:after="0" w:line="240" w:lineRule="auto"/>
        <w:rPr>
          <w:rFonts w:ascii="Arial" w:hAnsi="Arial" w:cs="Arial"/>
          <w:color w:val="000000" w:themeColor="text1"/>
        </w:rPr>
      </w:pPr>
    </w:p>
    <w:p w14:paraId="2B4C0468" w14:textId="77777777" w:rsidR="00082811" w:rsidRDefault="00082811" w:rsidP="007302B3">
      <w:pPr>
        <w:spacing w:after="0" w:line="240" w:lineRule="auto"/>
        <w:rPr>
          <w:rFonts w:ascii="Arial" w:hAnsi="Arial" w:cs="Arial"/>
          <w:color w:val="000000" w:themeColor="text1"/>
        </w:rPr>
      </w:pPr>
    </w:p>
    <w:p w14:paraId="46A47BC9" w14:textId="77777777" w:rsidR="00082811" w:rsidRDefault="00082811" w:rsidP="007302B3">
      <w:pPr>
        <w:spacing w:after="0" w:line="240" w:lineRule="auto"/>
        <w:rPr>
          <w:rFonts w:ascii="Arial" w:hAnsi="Arial" w:cs="Arial"/>
          <w:color w:val="000000" w:themeColor="text1"/>
        </w:rPr>
      </w:pPr>
    </w:p>
    <w:p w14:paraId="082576B9" w14:textId="77777777" w:rsidR="00082811" w:rsidRDefault="00082811" w:rsidP="007302B3">
      <w:pPr>
        <w:spacing w:after="0" w:line="240" w:lineRule="auto"/>
        <w:rPr>
          <w:rFonts w:ascii="Arial" w:hAnsi="Arial" w:cs="Arial"/>
          <w:color w:val="000000" w:themeColor="text1"/>
        </w:rPr>
      </w:pPr>
    </w:p>
    <w:p w14:paraId="1165C1BD" w14:textId="77777777" w:rsidR="00082811" w:rsidRDefault="00082811" w:rsidP="007302B3">
      <w:pPr>
        <w:spacing w:after="0" w:line="240" w:lineRule="auto"/>
        <w:rPr>
          <w:rFonts w:ascii="Arial" w:hAnsi="Arial" w:cs="Arial"/>
          <w:color w:val="000000" w:themeColor="text1"/>
        </w:rPr>
      </w:pPr>
    </w:p>
    <w:p w14:paraId="59B44B10" w14:textId="77777777" w:rsidR="00082811" w:rsidRDefault="00082811" w:rsidP="007302B3">
      <w:pPr>
        <w:spacing w:after="0" w:line="240" w:lineRule="auto"/>
        <w:rPr>
          <w:rFonts w:ascii="Arial" w:hAnsi="Arial" w:cs="Arial"/>
          <w:color w:val="000000" w:themeColor="text1"/>
        </w:rPr>
      </w:pPr>
    </w:p>
    <w:p w14:paraId="34A0DFB1" w14:textId="77777777" w:rsidR="00082811" w:rsidRDefault="00082811" w:rsidP="007302B3">
      <w:pPr>
        <w:spacing w:after="0" w:line="240" w:lineRule="auto"/>
        <w:rPr>
          <w:rFonts w:ascii="Arial" w:hAnsi="Arial" w:cs="Arial"/>
          <w:color w:val="000000" w:themeColor="text1"/>
        </w:rPr>
      </w:pPr>
    </w:p>
    <w:p w14:paraId="45E04CCA" w14:textId="77777777" w:rsidR="00082811" w:rsidRDefault="00082811" w:rsidP="007302B3">
      <w:pPr>
        <w:spacing w:after="0" w:line="240" w:lineRule="auto"/>
        <w:rPr>
          <w:rFonts w:ascii="Arial" w:hAnsi="Arial" w:cs="Arial"/>
          <w:color w:val="000000" w:themeColor="text1"/>
        </w:rPr>
      </w:pPr>
    </w:p>
    <w:p w14:paraId="083E1AA5" w14:textId="77777777" w:rsidR="00082811" w:rsidRDefault="00082811" w:rsidP="007302B3">
      <w:pPr>
        <w:spacing w:after="0" w:line="240" w:lineRule="auto"/>
        <w:rPr>
          <w:rFonts w:ascii="Arial" w:hAnsi="Arial" w:cs="Arial"/>
          <w:color w:val="000000" w:themeColor="text1"/>
        </w:rPr>
      </w:pPr>
    </w:p>
    <w:p w14:paraId="3BE973CA" w14:textId="77777777" w:rsidR="00082811" w:rsidRDefault="00082811" w:rsidP="007302B3">
      <w:pPr>
        <w:spacing w:after="0" w:line="240" w:lineRule="auto"/>
        <w:rPr>
          <w:rFonts w:ascii="Arial" w:hAnsi="Arial" w:cs="Arial"/>
          <w:color w:val="000000" w:themeColor="text1"/>
        </w:rPr>
      </w:pPr>
    </w:p>
    <w:p w14:paraId="0E784DD1" w14:textId="77777777" w:rsidR="00082811" w:rsidRDefault="00082811" w:rsidP="007302B3">
      <w:pPr>
        <w:spacing w:after="0" w:line="240" w:lineRule="auto"/>
        <w:rPr>
          <w:rFonts w:ascii="Arial" w:hAnsi="Arial" w:cs="Arial"/>
          <w:color w:val="000000" w:themeColor="text1"/>
        </w:rPr>
      </w:pPr>
    </w:p>
    <w:p w14:paraId="59090DC1" w14:textId="77777777" w:rsidR="00801AA4" w:rsidRDefault="00801AA4" w:rsidP="007302B3">
      <w:pPr>
        <w:spacing w:after="0" w:line="240" w:lineRule="auto"/>
        <w:rPr>
          <w:rFonts w:ascii="Arial" w:hAnsi="Arial" w:cs="Arial"/>
          <w:color w:val="000000" w:themeColor="text1"/>
        </w:rPr>
      </w:pPr>
    </w:p>
    <w:p w14:paraId="777E75CC" w14:textId="77777777" w:rsidR="000D37F9" w:rsidRPr="004D39C3" w:rsidRDefault="000D37F9" w:rsidP="000D37F9">
      <w:pPr>
        <w:spacing w:after="0" w:line="276" w:lineRule="auto"/>
        <w:ind w:firstLine="709"/>
        <w:jc w:val="right"/>
        <w:rPr>
          <w:rFonts w:ascii="Arial" w:eastAsia="Times New Roman" w:hAnsi="Arial" w:cs="Arial"/>
        </w:rPr>
      </w:pPr>
      <w:r w:rsidRPr="004D39C3">
        <w:rPr>
          <w:rFonts w:ascii="Arial" w:eastAsia="Times New Roman" w:hAnsi="Arial" w:cs="Arial"/>
        </w:rPr>
        <w:lastRenderedPageBreak/>
        <w:t>Techninės specifikacijos</w:t>
      </w:r>
    </w:p>
    <w:p w14:paraId="7A9FF6A6" w14:textId="013C00ED" w:rsidR="00801AA4" w:rsidRDefault="000D37F9" w:rsidP="000D37F9">
      <w:pPr>
        <w:spacing w:after="0" w:line="240" w:lineRule="auto"/>
        <w:ind w:left="7776"/>
        <w:rPr>
          <w:rFonts w:ascii="Arial" w:eastAsia="Times New Roman" w:hAnsi="Arial" w:cs="Arial"/>
        </w:rPr>
      </w:pPr>
      <w:r>
        <w:rPr>
          <w:rFonts w:ascii="Arial" w:eastAsia="Times New Roman" w:hAnsi="Arial" w:cs="Arial"/>
        </w:rPr>
        <w:t xml:space="preserve">          </w:t>
      </w:r>
      <w:r>
        <w:rPr>
          <w:rFonts w:ascii="Arial" w:eastAsia="Times New Roman" w:hAnsi="Arial" w:cs="Arial"/>
        </w:rPr>
        <w:t>1</w:t>
      </w:r>
      <w:r w:rsidRPr="004D39C3">
        <w:rPr>
          <w:rFonts w:ascii="Arial" w:eastAsia="Times New Roman" w:hAnsi="Arial" w:cs="Arial"/>
        </w:rPr>
        <w:t xml:space="preserve"> priedas</w:t>
      </w:r>
    </w:p>
    <w:p w14:paraId="695FA364" w14:textId="77777777" w:rsidR="000D37F9" w:rsidRDefault="000D37F9" w:rsidP="000D37F9">
      <w:pPr>
        <w:spacing w:after="0" w:line="240" w:lineRule="auto"/>
        <w:ind w:left="7776"/>
        <w:rPr>
          <w:rFonts w:ascii="Arial" w:eastAsia="Times New Roman" w:hAnsi="Arial" w:cs="Arial"/>
        </w:rPr>
      </w:pPr>
    </w:p>
    <w:p w14:paraId="0CE01F96" w14:textId="77777777" w:rsidR="000D37F9" w:rsidRDefault="000D37F9" w:rsidP="000D37F9">
      <w:pPr>
        <w:spacing w:after="0" w:line="240" w:lineRule="auto"/>
        <w:ind w:left="7776"/>
        <w:rPr>
          <w:rFonts w:ascii="Arial" w:hAnsi="Arial" w:cs="Arial"/>
          <w:color w:val="000000" w:themeColor="text1"/>
        </w:rPr>
      </w:pPr>
    </w:p>
    <w:p w14:paraId="7FD7A44D" w14:textId="77777777" w:rsidR="00801AA4" w:rsidRDefault="00801AA4" w:rsidP="000D37F9">
      <w:pPr>
        <w:spacing w:after="0" w:line="276" w:lineRule="auto"/>
        <w:rPr>
          <w:rFonts w:ascii="Arial" w:hAnsi="Arial" w:cs="Arial"/>
          <w:color w:val="000000" w:themeColor="text1"/>
        </w:rPr>
      </w:pPr>
    </w:p>
    <w:p w14:paraId="46AF3997" w14:textId="77777777" w:rsidR="00801AA4" w:rsidRPr="004D39C3" w:rsidRDefault="00801AA4" w:rsidP="000D37F9">
      <w:pPr>
        <w:spacing w:after="0" w:line="276" w:lineRule="auto"/>
        <w:rPr>
          <w:rFonts w:ascii="Arial" w:eastAsia="Calibri" w:hAnsi="Arial" w:cs="Arial"/>
          <w:b/>
          <w:noProof/>
        </w:rPr>
      </w:pPr>
      <w:r w:rsidRPr="004D39C3">
        <w:rPr>
          <w:rFonts w:ascii="Arial" w:hAnsi="Arial" w:cs="Arial"/>
          <w:color w:val="000000" w:themeColor="text1"/>
        </w:rPr>
        <w:t xml:space="preserve">AB „Via Lietuva“                                                                                        </w:t>
      </w:r>
      <w:r w:rsidRPr="004D39C3">
        <w:rPr>
          <w:rFonts w:ascii="Arial" w:eastAsia="Calibri" w:hAnsi="Arial" w:cs="Arial"/>
          <w:noProof/>
          <w:color w:val="FF0000"/>
        </w:rPr>
        <w:t>20   -................... Nr...........</w:t>
      </w:r>
    </w:p>
    <w:p w14:paraId="11318C25" w14:textId="2BA7ECC0" w:rsidR="000D37F9" w:rsidRPr="004D39C3" w:rsidRDefault="00ED7F50" w:rsidP="000D37F9">
      <w:pPr>
        <w:spacing w:before="720" w:after="360" w:line="276" w:lineRule="auto"/>
        <w:rPr>
          <w:rFonts w:ascii="Arial" w:eastAsia="Calibri" w:hAnsi="Arial" w:cs="Arial"/>
          <w:b/>
          <w:noProof/>
        </w:rPr>
      </w:pPr>
      <w:r w:rsidRPr="004D39C3">
        <w:rPr>
          <w:rFonts w:ascii="Arial" w:eastAsia="Calibri" w:hAnsi="Arial" w:cs="Arial"/>
          <w:b/>
          <w:noProof/>
        </w:rPr>
        <w:t xml:space="preserve">DĖL </w:t>
      </w:r>
      <w:r>
        <w:rPr>
          <w:rFonts w:ascii="Arial" w:eastAsia="Calibri" w:hAnsi="Arial" w:cs="Arial"/>
          <w:b/>
          <w:noProof/>
        </w:rPr>
        <w:t>PROJEKTO PERDAVIMO</w:t>
      </w:r>
    </w:p>
    <w:p w14:paraId="611EA25E" w14:textId="2BF1A535" w:rsidR="00ED7F50" w:rsidRPr="004D39C3" w:rsidRDefault="000D37F9" w:rsidP="000D37F9">
      <w:pPr>
        <w:tabs>
          <w:tab w:val="left" w:pos="1134"/>
        </w:tabs>
        <w:spacing w:after="0" w:line="276" w:lineRule="auto"/>
        <w:ind w:firstLine="425"/>
        <w:jc w:val="both"/>
        <w:rPr>
          <w:rFonts w:ascii="Arial" w:eastAsia="Calibri" w:hAnsi="Arial" w:cs="Arial"/>
          <w:i/>
          <w:noProof/>
          <w:color w:val="FF0000"/>
        </w:rPr>
      </w:pPr>
      <w:r>
        <w:rPr>
          <w:rFonts w:ascii="Arial" w:eastAsia="Calibri" w:hAnsi="Arial" w:cs="Arial"/>
          <w:noProof/>
        </w:rPr>
        <w:tab/>
      </w:r>
      <w:r w:rsidR="00ED7F50" w:rsidRPr="004D39C3">
        <w:rPr>
          <w:rFonts w:ascii="Arial" w:eastAsia="Calibri" w:hAnsi="Arial" w:cs="Arial"/>
          <w:noProof/>
        </w:rPr>
        <w:t>Vadovaujantis 20</w:t>
      </w:r>
      <w:r w:rsidR="00ED7F50" w:rsidRPr="004D39C3">
        <w:rPr>
          <w:rFonts w:ascii="Arial" w:eastAsia="Calibri" w:hAnsi="Arial" w:cs="Arial"/>
          <w:noProof/>
          <w:color w:val="FF0000"/>
        </w:rPr>
        <w:t>...................</w:t>
      </w:r>
      <w:r w:rsidR="00ED7F50" w:rsidRPr="004D39C3">
        <w:rPr>
          <w:rFonts w:ascii="Arial" w:eastAsia="Calibri" w:hAnsi="Arial" w:cs="Arial"/>
          <w:noProof/>
        </w:rPr>
        <w:t xml:space="preserve"> sutartimi Nr.</w:t>
      </w:r>
      <w:r w:rsidR="00ED7F50" w:rsidRPr="004D39C3">
        <w:rPr>
          <w:rFonts w:ascii="Arial" w:eastAsia="Calibri" w:hAnsi="Arial" w:cs="Arial"/>
          <w:noProof/>
          <w:color w:val="FF0000"/>
        </w:rPr>
        <w:t>.................</w:t>
      </w:r>
      <w:r w:rsidR="00ED7F50" w:rsidRPr="004D39C3">
        <w:rPr>
          <w:rFonts w:ascii="Arial" w:eastAsia="Calibri" w:hAnsi="Arial" w:cs="Arial"/>
          <w:noProof/>
        </w:rPr>
        <w:t xml:space="preserve"> parengtas projektas </w:t>
      </w:r>
      <w:r w:rsidR="00ED7F50" w:rsidRPr="004D39C3">
        <w:rPr>
          <w:rFonts w:ascii="Arial" w:eastAsia="Calibri" w:hAnsi="Arial" w:cs="Arial"/>
          <w:noProof/>
          <w:color w:val="FF0000"/>
        </w:rPr>
        <w:t>„</w:t>
      </w:r>
      <w:r w:rsidR="00ED7F50" w:rsidRPr="004D39C3">
        <w:rPr>
          <w:rFonts w:ascii="Arial" w:eastAsia="Calibri" w:hAnsi="Arial" w:cs="Arial"/>
          <w:i/>
          <w:noProof/>
          <w:color w:val="FF0000"/>
        </w:rPr>
        <w:t>projekto pavadinimas</w:t>
      </w:r>
      <w:r w:rsidR="00ED7F50">
        <w:rPr>
          <w:rFonts w:ascii="Arial" w:eastAsia="Calibri" w:hAnsi="Arial" w:cs="Arial"/>
          <w:i/>
          <w:noProof/>
          <w:color w:val="FF0000"/>
        </w:rPr>
        <w:t xml:space="preserve">, </w:t>
      </w:r>
      <w:r w:rsidR="001D4689">
        <w:rPr>
          <w:rFonts w:ascii="Arial" w:eastAsia="Calibri" w:hAnsi="Arial" w:cs="Arial"/>
          <w:i/>
          <w:noProof/>
          <w:color w:val="FF0000"/>
        </w:rPr>
        <w:t>etapas</w:t>
      </w:r>
      <w:r w:rsidR="00ED7F50" w:rsidRPr="004D39C3">
        <w:rPr>
          <w:rFonts w:ascii="Arial" w:eastAsia="Calibri" w:hAnsi="Arial" w:cs="Arial"/>
          <w:noProof/>
          <w:color w:val="FF0000"/>
        </w:rPr>
        <w:t>“</w:t>
      </w:r>
      <w:r w:rsidR="00ED7F50" w:rsidRPr="004D39C3">
        <w:rPr>
          <w:rFonts w:ascii="Arial" w:eastAsia="Calibri" w:hAnsi="Arial" w:cs="Arial"/>
          <w:noProof/>
        </w:rPr>
        <w:t xml:space="preserve">. </w:t>
      </w:r>
    </w:p>
    <w:p w14:paraId="6F47E615" w14:textId="705BBD97" w:rsidR="00ED7F50" w:rsidRPr="004D39C3" w:rsidRDefault="000D37F9" w:rsidP="000D37F9">
      <w:pPr>
        <w:tabs>
          <w:tab w:val="left" w:pos="1134"/>
        </w:tabs>
        <w:spacing w:after="0" w:line="276" w:lineRule="auto"/>
        <w:ind w:firstLine="425"/>
        <w:jc w:val="both"/>
        <w:rPr>
          <w:rFonts w:ascii="Arial" w:eastAsia="Calibri" w:hAnsi="Arial" w:cs="Arial"/>
          <w:noProof/>
        </w:rPr>
      </w:pPr>
      <w:r>
        <w:rPr>
          <w:rFonts w:ascii="Arial" w:eastAsia="Calibri" w:hAnsi="Arial" w:cs="Arial"/>
          <w:noProof/>
        </w:rPr>
        <w:tab/>
      </w:r>
      <w:r w:rsidR="00ED7F50" w:rsidRPr="004D39C3">
        <w:rPr>
          <w:rFonts w:ascii="Arial" w:eastAsia="Calibri" w:hAnsi="Arial" w:cs="Arial"/>
          <w:noProof/>
        </w:rPr>
        <w:t>Teikdami parengtą projektą patvirtiname, kad jo sprendiniai atitinka Statytojo (Užsakovo)</w:t>
      </w:r>
      <w:r w:rsidR="00BC3F1E">
        <w:rPr>
          <w:rFonts w:ascii="Arial" w:eastAsia="Calibri" w:hAnsi="Arial" w:cs="Arial"/>
          <w:noProof/>
        </w:rPr>
        <w:t xml:space="preserve"> </w:t>
      </w:r>
      <w:r w:rsidR="00ED7F50" w:rsidRPr="004D39C3">
        <w:rPr>
          <w:rFonts w:ascii="Arial" w:eastAsia="Calibri" w:hAnsi="Arial" w:cs="Arial"/>
          <w:noProof/>
        </w:rPr>
        <w:t>pirkimo dokumentuose pateiktos techninės užduoties ir techinės specifikacijos reikalavimus.</w:t>
      </w:r>
    </w:p>
    <w:p w14:paraId="3C6AA365" w14:textId="6F82FB8E" w:rsidR="00ED7F50" w:rsidRPr="00BA0FFE" w:rsidRDefault="00ED7F50" w:rsidP="000D37F9">
      <w:pPr>
        <w:pStyle w:val="Pagrindinistekstas"/>
        <w:spacing w:line="276" w:lineRule="auto"/>
        <w:jc w:val="both"/>
        <w:rPr>
          <w:rFonts w:ascii="Arial" w:hAnsi="Arial" w:cs="Arial"/>
        </w:rPr>
      </w:pPr>
      <w:r w:rsidRPr="004D39C3">
        <w:rPr>
          <w:rFonts w:ascii="Arial" w:eastAsia="Calibri" w:hAnsi="Arial" w:cs="Arial"/>
          <w:noProof/>
        </w:rPr>
        <w:t xml:space="preserve">Patvirtiname, kad </w:t>
      </w:r>
      <w:r w:rsidR="0017018E">
        <w:rPr>
          <w:rFonts w:ascii="Arial" w:eastAsia="Calibri" w:hAnsi="Arial" w:cs="Arial"/>
          <w:noProof/>
        </w:rPr>
        <w:t xml:space="preserve">yra gautas </w:t>
      </w:r>
      <w:r w:rsidR="001D4689">
        <w:rPr>
          <w:rFonts w:ascii="Arial" w:eastAsia="Calibri" w:hAnsi="Arial" w:cs="Arial"/>
          <w:noProof/>
        </w:rPr>
        <w:t>AB „Via Lietuva“</w:t>
      </w:r>
      <w:r w:rsidRPr="004D39C3">
        <w:rPr>
          <w:rFonts w:ascii="Arial" w:eastAsia="Calibri" w:hAnsi="Arial" w:cs="Arial"/>
          <w:noProof/>
        </w:rPr>
        <w:t xml:space="preserve"> </w:t>
      </w:r>
      <w:r w:rsidR="003D4FF6">
        <w:rPr>
          <w:rFonts w:ascii="Arial" w:hAnsi="Arial" w:cs="Arial"/>
        </w:rPr>
        <w:t>R</w:t>
      </w:r>
      <w:r w:rsidR="003D4FF6" w:rsidRPr="003D4FF6">
        <w:rPr>
          <w:rFonts w:ascii="Arial" w:hAnsi="Arial" w:cs="Arial"/>
        </w:rPr>
        <w:t>engiamų kelių ir kelio statinių projektų koordinavimo komisij</w:t>
      </w:r>
      <w:r w:rsidR="0017018E">
        <w:rPr>
          <w:rFonts w:ascii="Arial" w:hAnsi="Arial" w:cs="Arial"/>
        </w:rPr>
        <w:t xml:space="preserve">os pritarimas </w:t>
      </w:r>
      <w:r w:rsidR="00BA0FFE">
        <w:rPr>
          <w:rFonts w:ascii="Arial" w:hAnsi="Arial" w:cs="Arial"/>
        </w:rPr>
        <w:t>Projekto sprendiniams</w:t>
      </w:r>
      <w:r w:rsidR="00FF3845">
        <w:rPr>
          <w:rFonts w:ascii="Arial" w:hAnsi="Arial" w:cs="Arial"/>
        </w:rPr>
        <w:t xml:space="preserve"> (data, protokolo Nr.).</w:t>
      </w:r>
    </w:p>
    <w:p w14:paraId="604976A8" w14:textId="60454359" w:rsidR="00ED7F50" w:rsidRPr="004D39C3" w:rsidRDefault="00ED7F50" w:rsidP="000D37F9">
      <w:pPr>
        <w:spacing w:after="0" w:line="276" w:lineRule="auto"/>
        <w:ind w:firstLine="1134"/>
        <w:jc w:val="both"/>
        <w:rPr>
          <w:rFonts w:ascii="Arial" w:eastAsia="Calibri" w:hAnsi="Arial" w:cs="Arial"/>
          <w:noProof/>
        </w:rPr>
      </w:pPr>
      <w:r w:rsidRPr="004D39C3">
        <w:rPr>
          <w:rFonts w:ascii="Arial" w:eastAsia="Calibri" w:hAnsi="Arial" w:cs="Arial"/>
          <w:noProof/>
        </w:rPr>
        <w:t>PRIDEDAMA:</w:t>
      </w:r>
      <w:r w:rsidR="000D37F9">
        <w:rPr>
          <w:rFonts w:ascii="Arial" w:eastAsia="Calibri" w:hAnsi="Arial" w:cs="Arial"/>
          <w:noProof/>
        </w:rPr>
        <w:t xml:space="preserve"> </w:t>
      </w:r>
      <w:r w:rsidRPr="004D39C3">
        <w:rPr>
          <w:rFonts w:ascii="Arial" w:eastAsia="Calibri" w:hAnsi="Arial" w:cs="Arial"/>
          <w:noProof/>
        </w:rPr>
        <w:t xml:space="preserve">Projektas suderintoje elektroninėje laikmenoje arba internetinės duomenų dalinimosi platformos nuoroda projektinės dokumentacijos atsisiuntimui, galiojanti ne mažiau 5 d. d. </w:t>
      </w:r>
    </w:p>
    <w:p w14:paraId="055C72DD" w14:textId="77777777" w:rsidR="00801AA4" w:rsidRDefault="00801AA4" w:rsidP="000D37F9">
      <w:pPr>
        <w:spacing w:after="0" w:line="276" w:lineRule="auto"/>
        <w:rPr>
          <w:rFonts w:ascii="Arial" w:hAnsi="Arial" w:cs="Arial"/>
          <w:color w:val="000000" w:themeColor="text1"/>
        </w:rPr>
      </w:pPr>
    </w:p>
    <w:p w14:paraId="37598085" w14:textId="77777777" w:rsidR="00801AA4" w:rsidRDefault="00801AA4" w:rsidP="007302B3">
      <w:pPr>
        <w:spacing w:after="0" w:line="240" w:lineRule="auto"/>
        <w:rPr>
          <w:rFonts w:ascii="Arial" w:hAnsi="Arial" w:cs="Arial"/>
          <w:color w:val="000000" w:themeColor="text1"/>
        </w:rPr>
      </w:pPr>
    </w:p>
    <w:p w14:paraId="5B8542CE" w14:textId="77777777" w:rsidR="00801AA4" w:rsidRDefault="00801AA4" w:rsidP="007302B3">
      <w:pPr>
        <w:spacing w:after="0" w:line="240" w:lineRule="auto"/>
        <w:rPr>
          <w:rFonts w:ascii="Arial" w:hAnsi="Arial" w:cs="Arial"/>
          <w:color w:val="000000" w:themeColor="text1"/>
        </w:rPr>
      </w:pPr>
    </w:p>
    <w:p w14:paraId="774833C0" w14:textId="77777777" w:rsidR="00801AA4" w:rsidRDefault="00801AA4" w:rsidP="007302B3">
      <w:pPr>
        <w:spacing w:after="0" w:line="240" w:lineRule="auto"/>
        <w:rPr>
          <w:rFonts w:ascii="Arial" w:hAnsi="Arial" w:cs="Arial"/>
          <w:color w:val="000000" w:themeColor="text1"/>
        </w:rPr>
      </w:pPr>
    </w:p>
    <w:p w14:paraId="2FDEB3C9" w14:textId="77777777" w:rsidR="00801AA4" w:rsidRDefault="00801AA4" w:rsidP="007302B3">
      <w:pPr>
        <w:spacing w:after="0" w:line="240" w:lineRule="auto"/>
        <w:rPr>
          <w:rFonts w:ascii="Arial" w:hAnsi="Arial" w:cs="Arial"/>
          <w:color w:val="000000" w:themeColor="text1"/>
        </w:rPr>
      </w:pPr>
    </w:p>
    <w:p w14:paraId="63EF76E2" w14:textId="77777777" w:rsidR="00801AA4" w:rsidRDefault="00801AA4" w:rsidP="007302B3">
      <w:pPr>
        <w:spacing w:after="0" w:line="240" w:lineRule="auto"/>
        <w:rPr>
          <w:rFonts w:ascii="Arial" w:hAnsi="Arial" w:cs="Arial"/>
          <w:color w:val="000000" w:themeColor="text1"/>
        </w:rPr>
      </w:pPr>
    </w:p>
    <w:p w14:paraId="361EA898" w14:textId="77777777" w:rsidR="00801AA4" w:rsidRDefault="00801AA4" w:rsidP="007302B3">
      <w:pPr>
        <w:spacing w:after="0" w:line="240" w:lineRule="auto"/>
        <w:rPr>
          <w:rFonts w:ascii="Arial" w:hAnsi="Arial" w:cs="Arial"/>
          <w:color w:val="000000" w:themeColor="text1"/>
        </w:rPr>
      </w:pPr>
    </w:p>
    <w:p w14:paraId="3700CD24" w14:textId="77777777" w:rsidR="00801AA4" w:rsidRDefault="00801AA4" w:rsidP="007302B3">
      <w:pPr>
        <w:spacing w:after="0" w:line="240" w:lineRule="auto"/>
        <w:rPr>
          <w:rFonts w:ascii="Arial" w:hAnsi="Arial" w:cs="Arial"/>
          <w:color w:val="000000" w:themeColor="text1"/>
        </w:rPr>
      </w:pPr>
    </w:p>
    <w:p w14:paraId="609F7CCD" w14:textId="77777777" w:rsidR="00801AA4" w:rsidRDefault="00801AA4" w:rsidP="007302B3">
      <w:pPr>
        <w:spacing w:after="0" w:line="240" w:lineRule="auto"/>
        <w:rPr>
          <w:rFonts w:ascii="Arial" w:hAnsi="Arial" w:cs="Arial"/>
          <w:color w:val="000000" w:themeColor="text1"/>
        </w:rPr>
      </w:pPr>
    </w:p>
    <w:p w14:paraId="1134F68C" w14:textId="77777777" w:rsidR="00801AA4" w:rsidRDefault="00801AA4" w:rsidP="007302B3">
      <w:pPr>
        <w:spacing w:after="0" w:line="240" w:lineRule="auto"/>
        <w:rPr>
          <w:rFonts w:ascii="Arial" w:hAnsi="Arial" w:cs="Arial"/>
          <w:color w:val="000000" w:themeColor="text1"/>
        </w:rPr>
      </w:pPr>
    </w:p>
    <w:p w14:paraId="1F317054" w14:textId="77777777" w:rsidR="00801AA4" w:rsidRDefault="00801AA4" w:rsidP="007302B3">
      <w:pPr>
        <w:spacing w:after="0" w:line="240" w:lineRule="auto"/>
        <w:rPr>
          <w:rFonts w:ascii="Arial" w:hAnsi="Arial" w:cs="Arial"/>
          <w:color w:val="000000" w:themeColor="text1"/>
        </w:rPr>
      </w:pPr>
    </w:p>
    <w:p w14:paraId="41409C61" w14:textId="77777777" w:rsidR="00801AA4" w:rsidRDefault="00801AA4" w:rsidP="007302B3">
      <w:pPr>
        <w:spacing w:after="0" w:line="240" w:lineRule="auto"/>
        <w:rPr>
          <w:rFonts w:ascii="Arial" w:hAnsi="Arial" w:cs="Arial"/>
          <w:color w:val="000000" w:themeColor="text1"/>
        </w:rPr>
      </w:pPr>
    </w:p>
    <w:p w14:paraId="54BB650B" w14:textId="77777777" w:rsidR="00801AA4" w:rsidRDefault="00801AA4" w:rsidP="007302B3">
      <w:pPr>
        <w:spacing w:after="0" w:line="240" w:lineRule="auto"/>
        <w:rPr>
          <w:rFonts w:ascii="Arial" w:hAnsi="Arial" w:cs="Arial"/>
          <w:color w:val="000000" w:themeColor="text1"/>
        </w:rPr>
      </w:pPr>
    </w:p>
    <w:p w14:paraId="54CCF315" w14:textId="77777777" w:rsidR="00801AA4" w:rsidRDefault="00801AA4" w:rsidP="007302B3">
      <w:pPr>
        <w:spacing w:after="0" w:line="240" w:lineRule="auto"/>
        <w:rPr>
          <w:rFonts w:ascii="Arial" w:hAnsi="Arial" w:cs="Arial"/>
          <w:color w:val="000000" w:themeColor="text1"/>
        </w:rPr>
      </w:pPr>
    </w:p>
    <w:p w14:paraId="01DDB27A" w14:textId="77777777" w:rsidR="00801AA4" w:rsidRDefault="00801AA4" w:rsidP="007302B3">
      <w:pPr>
        <w:spacing w:after="0" w:line="240" w:lineRule="auto"/>
        <w:rPr>
          <w:rFonts w:ascii="Arial" w:hAnsi="Arial" w:cs="Arial"/>
          <w:color w:val="000000" w:themeColor="text1"/>
        </w:rPr>
      </w:pPr>
    </w:p>
    <w:p w14:paraId="7E57A9BB" w14:textId="77777777" w:rsidR="00801AA4" w:rsidRDefault="00801AA4" w:rsidP="007302B3">
      <w:pPr>
        <w:spacing w:after="0" w:line="240" w:lineRule="auto"/>
        <w:rPr>
          <w:rFonts w:ascii="Arial" w:hAnsi="Arial" w:cs="Arial"/>
          <w:color w:val="000000" w:themeColor="text1"/>
        </w:rPr>
      </w:pPr>
    </w:p>
    <w:p w14:paraId="11679030" w14:textId="77777777" w:rsidR="00801AA4" w:rsidRDefault="00801AA4" w:rsidP="007302B3">
      <w:pPr>
        <w:spacing w:after="0" w:line="240" w:lineRule="auto"/>
        <w:rPr>
          <w:rFonts w:ascii="Arial" w:hAnsi="Arial" w:cs="Arial"/>
          <w:color w:val="000000" w:themeColor="text1"/>
        </w:rPr>
      </w:pPr>
    </w:p>
    <w:p w14:paraId="743DEE0C" w14:textId="77777777" w:rsidR="00801AA4" w:rsidRDefault="00801AA4" w:rsidP="007302B3">
      <w:pPr>
        <w:spacing w:after="0" w:line="240" w:lineRule="auto"/>
        <w:rPr>
          <w:rFonts w:ascii="Arial" w:hAnsi="Arial" w:cs="Arial"/>
          <w:color w:val="000000" w:themeColor="text1"/>
        </w:rPr>
      </w:pPr>
    </w:p>
    <w:p w14:paraId="31C4389D" w14:textId="77777777" w:rsidR="00801AA4" w:rsidRDefault="00801AA4" w:rsidP="007302B3">
      <w:pPr>
        <w:spacing w:after="0" w:line="240" w:lineRule="auto"/>
        <w:rPr>
          <w:rFonts w:ascii="Arial" w:hAnsi="Arial" w:cs="Arial"/>
          <w:color w:val="000000" w:themeColor="text1"/>
        </w:rPr>
      </w:pPr>
    </w:p>
    <w:p w14:paraId="1546E3F9" w14:textId="77777777" w:rsidR="00801AA4" w:rsidRDefault="00801AA4" w:rsidP="007302B3">
      <w:pPr>
        <w:spacing w:after="0" w:line="240" w:lineRule="auto"/>
        <w:rPr>
          <w:rFonts w:ascii="Arial" w:hAnsi="Arial" w:cs="Arial"/>
          <w:color w:val="000000" w:themeColor="text1"/>
        </w:rPr>
      </w:pPr>
    </w:p>
    <w:p w14:paraId="525A39FC" w14:textId="77777777" w:rsidR="00801AA4" w:rsidRDefault="00801AA4" w:rsidP="007302B3">
      <w:pPr>
        <w:spacing w:after="0" w:line="240" w:lineRule="auto"/>
        <w:rPr>
          <w:rFonts w:ascii="Arial" w:hAnsi="Arial" w:cs="Arial"/>
          <w:color w:val="000000" w:themeColor="text1"/>
        </w:rPr>
      </w:pPr>
    </w:p>
    <w:p w14:paraId="4B8793D6" w14:textId="77777777" w:rsidR="00801AA4" w:rsidRDefault="00801AA4" w:rsidP="007302B3">
      <w:pPr>
        <w:spacing w:after="0" w:line="240" w:lineRule="auto"/>
        <w:rPr>
          <w:rFonts w:ascii="Arial" w:hAnsi="Arial" w:cs="Arial"/>
          <w:color w:val="000000" w:themeColor="text1"/>
        </w:rPr>
      </w:pPr>
    </w:p>
    <w:p w14:paraId="363EDC16" w14:textId="77777777" w:rsidR="00801AA4" w:rsidRDefault="00801AA4" w:rsidP="007302B3">
      <w:pPr>
        <w:spacing w:after="0" w:line="240" w:lineRule="auto"/>
        <w:rPr>
          <w:rFonts w:ascii="Arial" w:hAnsi="Arial" w:cs="Arial"/>
          <w:color w:val="000000" w:themeColor="text1"/>
        </w:rPr>
      </w:pPr>
    </w:p>
    <w:p w14:paraId="6E04FC46" w14:textId="77777777" w:rsidR="001A22CF" w:rsidRDefault="001A22CF" w:rsidP="007302B3">
      <w:pPr>
        <w:spacing w:after="0" w:line="240" w:lineRule="auto"/>
        <w:rPr>
          <w:rFonts w:ascii="Arial" w:hAnsi="Arial" w:cs="Arial"/>
          <w:color w:val="000000" w:themeColor="text1"/>
        </w:rPr>
      </w:pPr>
    </w:p>
    <w:p w14:paraId="034E1C4F" w14:textId="77777777" w:rsidR="001A22CF" w:rsidRDefault="001A22CF" w:rsidP="007302B3">
      <w:pPr>
        <w:spacing w:after="0" w:line="240" w:lineRule="auto"/>
        <w:rPr>
          <w:rFonts w:ascii="Arial" w:hAnsi="Arial" w:cs="Arial"/>
          <w:color w:val="000000" w:themeColor="text1"/>
        </w:rPr>
      </w:pPr>
    </w:p>
    <w:p w14:paraId="3F0687AF" w14:textId="77777777" w:rsidR="001A22CF" w:rsidRDefault="001A22CF" w:rsidP="007302B3">
      <w:pPr>
        <w:spacing w:after="0" w:line="240" w:lineRule="auto"/>
        <w:rPr>
          <w:rFonts w:ascii="Arial" w:hAnsi="Arial" w:cs="Arial"/>
          <w:color w:val="000000" w:themeColor="text1"/>
        </w:rPr>
      </w:pPr>
    </w:p>
    <w:p w14:paraId="4DC8C4B6" w14:textId="77777777" w:rsidR="001A22CF" w:rsidRDefault="001A22CF" w:rsidP="007302B3">
      <w:pPr>
        <w:spacing w:after="0" w:line="240" w:lineRule="auto"/>
        <w:rPr>
          <w:rFonts w:ascii="Arial" w:hAnsi="Arial" w:cs="Arial"/>
          <w:color w:val="000000" w:themeColor="text1"/>
        </w:rPr>
      </w:pPr>
    </w:p>
    <w:p w14:paraId="759AA554" w14:textId="77777777" w:rsidR="001A22CF" w:rsidRDefault="001A22CF" w:rsidP="007302B3">
      <w:pPr>
        <w:spacing w:after="0" w:line="240" w:lineRule="auto"/>
        <w:rPr>
          <w:rFonts w:ascii="Arial" w:hAnsi="Arial" w:cs="Arial"/>
          <w:color w:val="000000" w:themeColor="text1"/>
        </w:rPr>
      </w:pPr>
    </w:p>
    <w:p w14:paraId="597957AE" w14:textId="77777777" w:rsidR="001A22CF" w:rsidRDefault="001A22CF" w:rsidP="007302B3">
      <w:pPr>
        <w:spacing w:after="0" w:line="240" w:lineRule="auto"/>
        <w:rPr>
          <w:rFonts w:ascii="Arial" w:hAnsi="Arial" w:cs="Arial"/>
          <w:color w:val="000000" w:themeColor="text1"/>
        </w:rPr>
      </w:pPr>
    </w:p>
    <w:p w14:paraId="0095ED3B" w14:textId="77777777" w:rsidR="001A22CF" w:rsidRDefault="001A22CF" w:rsidP="007302B3">
      <w:pPr>
        <w:spacing w:after="0" w:line="240" w:lineRule="auto"/>
        <w:rPr>
          <w:rFonts w:ascii="Arial" w:hAnsi="Arial" w:cs="Arial"/>
          <w:color w:val="000000" w:themeColor="text1"/>
        </w:rPr>
      </w:pPr>
    </w:p>
    <w:p w14:paraId="1DC18CB9" w14:textId="77777777" w:rsidR="001A22CF" w:rsidRDefault="001A22CF" w:rsidP="007302B3">
      <w:pPr>
        <w:spacing w:after="0" w:line="240" w:lineRule="auto"/>
        <w:rPr>
          <w:rFonts w:ascii="Arial" w:hAnsi="Arial" w:cs="Arial"/>
          <w:color w:val="000000" w:themeColor="text1"/>
        </w:rPr>
      </w:pPr>
    </w:p>
    <w:p w14:paraId="32D8ADA4" w14:textId="77777777" w:rsidR="001A22CF" w:rsidRDefault="001A22CF" w:rsidP="007302B3">
      <w:pPr>
        <w:spacing w:after="0" w:line="240" w:lineRule="auto"/>
        <w:rPr>
          <w:rFonts w:ascii="Arial" w:hAnsi="Arial" w:cs="Arial"/>
          <w:color w:val="000000" w:themeColor="text1"/>
        </w:rPr>
      </w:pPr>
    </w:p>
    <w:p w14:paraId="7C843B10" w14:textId="77777777" w:rsidR="001A22CF" w:rsidRDefault="001A22CF" w:rsidP="007302B3">
      <w:pPr>
        <w:spacing w:after="0" w:line="240" w:lineRule="auto"/>
        <w:rPr>
          <w:rFonts w:ascii="Arial" w:hAnsi="Arial" w:cs="Arial"/>
          <w:color w:val="000000" w:themeColor="text1"/>
        </w:rPr>
      </w:pPr>
    </w:p>
    <w:p w14:paraId="1EC687D3" w14:textId="77777777" w:rsidR="001A22CF" w:rsidRDefault="001A22CF" w:rsidP="007302B3">
      <w:pPr>
        <w:spacing w:after="0" w:line="240" w:lineRule="auto"/>
        <w:rPr>
          <w:rFonts w:ascii="Arial" w:hAnsi="Arial" w:cs="Arial"/>
          <w:color w:val="000000" w:themeColor="text1"/>
        </w:rPr>
      </w:pPr>
    </w:p>
    <w:p w14:paraId="7A6B7D3F" w14:textId="77777777" w:rsidR="00801AA4" w:rsidRDefault="00801AA4" w:rsidP="007302B3">
      <w:pPr>
        <w:spacing w:after="0" w:line="240" w:lineRule="auto"/>
        <w:rPr>
          <w:rFonts w:ascii="Arial" w:hAnsi="Arial" w:cs="Arial"/>
          <w:color w:val="000000" w:themeColor="text1"/>
        </w:rPr>
      </w:pPr>
    </w:p>
    <w:p w14:paraId="7FF400D5" w14:textId="77777777" w:rsidR="00801AA4" w:rsidRDefault="00801AA4" w:rsidP="003968CB">
      <w:pPr>
        <w:tabs>
          <w:tab w:val="left" w:pos="1134"/>
        </w:tabs>
        <w:spacing w:after="0" w:line="240" w:lineRule="auto"/>
        <w:rPr>
          <w:rFonts w:ascii="Arial" w:hAnsi="Arial" w:cs="Arial"/>
          <w:color w:val="000000" w:themeColor="text1"/>
        </w:rPr>
      </w:pPr>
    </w:p>
    <w:p w14:paraId="1249C360" w14:textId="77777777" w:rsidR="00801AA4" w:rsidRDefault="00801AA4" w:rsidP="007302B3">
      <w:pPr>
        <w:spacing w:after="0" w:line="240" w:lineRule="auto"/>
        <w:rPr>
          <w:rFonts w:ascii="Arial" w:hAnsi="Arial" w:cs="Arial"/>
          <w:color w:val="000000" w:themeColor="text1"/>
        </w:rPr>
      </w:pPr>
    </w:p>
    <w:p w14:paraId="5A5F742E" w14:textId="2D257D6E" w:rsidR="007302B3" w:rsidRPr="004D39C3" w:rsidRDefault="007302B3" w:rsidP="007302B3">
      <w:pPr>
        <w:spacing w:after="0" w:line="240" w:lineRule="auto"/>
        <w:rPr>
          <w:rFonts w:ascii="Arial" w:eastAsia="Calibri" w:hAnsi="Arial" w:cs="Arial"/>
          <w:b/>
          <w:noProof/>
        </w:rPr>
      </w:pPr>
      <w:r w:rsidRPr="004D39C3">
        <w:rPr>
          <w:rFonts w:ascii="Arial" w:hAnsi="Arial" w:cs="Arial"/>
          <w:color w:val="000000" w:themeColor="text1"/>
        </w:rPr>
        <w:t xml:space="preserve">AB „Via Lietuva“                                                                                        </w:t>
      </w:r>
      <w:r w:rsidRPr="004D39C3">
        <w:rPr>
          <w:rFonts w:ascii="Arial" w:eastAsia="Calibri" w:hAnsi="Arial" w:cs="Arial"/>
          <w:noProof/>
          <w:color w:val="FF0000"/>
        </w:rPr>
        <w:t>20   -................... Nr...........</w:t>
      </w:r>
    </w:p>
    <w:p w14:paraId="1AF8E9D2" w14:textId="77777777" w:rsidR="007302B3" w:rsidRPr="004D39C3" w:rsidRDefault="007302B3" w:rsidP="007302B3">
      <w:pPr>
        <w:pStyle w:val="Pagrindinistekstas"/>
        <w:spacing w:before="720" w:after="360"/>
        <w:rPr>
          <w:rFonts w:ascii="Arial" w:hAnsi="Arial" w:cs="Arial"/>
          <w:b/>
          <w:bCs/>
        </w:rPr>
      </w:pPr>
      <w:r w:rsidRPr="004D39C3">
        <w:rPr>
          <w:rFonts w:ascii="Arial" w:hAnsi="Arial" w:cs="Arial"/>
          <w:b/>
          <w:bCs/>
        </w:rPr>
        <w:t>DĖL PROJEKTO PERDAVIMO PO RANGOS DARBŲ PIRKIMO</w:t>
      </w:r>
    </w:p>
    <w:p w14:paraId="5A2EE059" w14:textId="538FE641" w:rsidR="007302B3" w:rsidRPr="004D39C3" w:rsidRDefault="007302B3" w:rsidP="003968CB">
      <w:pPr>
        <w:tabs>
          <w:tab w:val="left" w:pos="851"/>
          <w:tab w:val="left" w:pos="1134"/>
        </w:tabs>
        <w:suppressAutoHyphens/>
        <w:spacing w:line="276" w:lineRule="auto"/>
        <w:jc w:val="both"/>
        <w:rPr>
          <w:rFonts w:ascii="Arial" w:hAnsi="Arial" w:cs="Arial"/>
        </w:rPr>
      </w:pPr>
      <w:r w:rsidRPr="004D39C3">
        <w:rPr>
          <w:rFonts w:ascii="Arial" w:hAnsi="Arial" w:cs="Arial"/>
        </w:rPr>
        <w:tab/>
      </w:r>
      <w:r w:rsidR="003968CB">
        <w:rPr>
          <w:rFonts w:ascii="Arial" w:hAnsi="Arial" w:cs="Arial"/>
        </w:rPr>
        <w:tab/>
      </w:r>
      <w:r w:rsidRPr="004D39C3">
        <w:rPr>
          <w:rFonts w:ascii="Arial" w:hAnsi="Arial" w:cs="Arial"/>
        </w:rPr>
        <w:t xml:space="preserve">Teikiame </w:t>
      </w:r>
      <w:r w:rsidRPr="004D39C3">
        <w:rPr>
          <w:rFonts w:ascii="Arial" w:hAnsi="Arial" w:cs="Arial"/>
          <w:i/>
          <w:iCs/>
          <w:color w:val="FF0000"/>
        </w:rPr>
        <w:t xml:space="preserve">„projekto pavadinimas, laida“ </w:t>
      </w:r>
      <w:r w:rsidRPr="004D39C3">
        <w:rPr>
          <w:rFonts w:ascii="Arial" w:hAnsi="Arial" w:cs="Arial"/>
        </w:rPr>
        <w:t>projektinę dokumentaciją, pataisytą pagal rangos darbų pirkimo klausimus. Patvirtiname, kad patikslinimai atitinka galiojančių teisės aktų, STR 1.04.04:2017 „Statinio projektavimas. Projekto ekspertizė“ bei kitų normatyvinių dokumentų reikalavimus. Projekto dokumentai įforminti LST 1516:2015 nustatyta tvarka.</w:t>
      </w:r>
    </w:p>
    <w:p w14:paraId="5361A5F9" w14:textId="77777777" w:rsidR="007302B3" w:rsidRPr="004D39C3" w:rsidRDefault="007302B3" w:rsidP="007302B3">
      <w:pPr>
        <w:pStyle w:val="Pagrindinistekstas"/>
        <w:ind w:firstLine="426"/>
        <w:rPr>
          <w:rFonts w:ascii="Arial" w:hAnsi="Arial" w:cs="Arial"/>
        </w:rPr>
      </w:pPr>
    </w:p>
    <w:p w14:paraId="64293405" w14:textId="3EFFA1E5" w:rsidR="007302B3" w:rsidRPr="004D39C3" w:rsidRDefault="003968CB" w:rsidP="003968CB">
      <w:pPr>
        <w:tabs>
          <w:tab w:val="left" w:pos="1134"/>
        </w:tabs>
        <w:spacing w:after="120" w:line="240" w:lineRule="auto"/>
        <w:ind w:firstLine="425"/>
        <w:jc w:val="both"/>
        <w:rPr>
          <w:rFonts w:ascii="Arial" w:eastAsia="Calibri" w:hAnsi="Arial" w:cs="Arial"/>
          <w:b/>
          <w:bCs/>
        </w:rPr>
      </w:pPr>
      <w:r>
        <w:rPr>
          <w:rFonts w:ascii="Arial" w:eastAsia="Calibri" w:hAnsi="Arial" w:cs="Arial"/>
          <w:b/>
          <w:bCs/>
        </w:rPr>
        <w:tab/>
      </w:r>
      <w:r w:rsidRPr="004D39C3">
        <w:rPr>
          <w:rFonts w:ascii="Arial" w:eastAsia="Calibri" w:hAnsi="Arial" w:cs="Arial"/>
          <w:b/>
          <w:bCs/>
        </w:rPr>
        <w:t>PRIDEDAMA:</w:t>
      </w:r>
    </w:p>
    <w:p w14:paraId="1BBD999B" w14:textId="77777777" w:rsidR="007302B3" w:rsidRPr="004D39C3" w:rsidRDefault="007302B3" w:rsidP="003968CB">
      <w:pPr>
        <w:numPr>
          <w:ilvl w:val="0"/>
          <w:numId w:val="44"/>
        </w:numPr>
        <w:tabs>
          <w:tab w:val="left" w:pos="1134"/>
        </w:tabs>
        <w:spacing w:after="120" w:line="276" w:lineRule="auto"/>
        <w:ind w:left="1560" w:hanging="426"/>
        <w:jc w:val="both"/>
        <w:rPr>
          <w:rFonts w:ascii="Arial" w:eastAsia="Calibri" w:hAnsi="Arial" w:cs="Arial"/>
        </w:rPr>
      </w:pPr>
      <w:r w:rsidRPr="004D39C3">
        <w:rPr>
          <w:rFonts w:ascii="Arial" w:eastAsia="Calibri" w:hAnsi="Arial" w:cs="Arial"/>
        </w:rPr>
        <w:t>Projektinė dokumentacija:</w:t>
      </w:r>
    </w:p>
    <w:tbl>
      <w:tblPr>
        <w:tblStyle w:val="Lentelstinklelis"/>
        <w:tblW w:w="0" w:type="auto"/>
        <w:jc w:val="center"/>
        <w:tblLook w:val="04A0" w:firstRow="1" w:lastRow="0" w:firstColumn="1" w:lastColumn="0" w:noHBand="0" w:noVBand="1"/>
      </w:tblPr>
      <w:tblGrid>
        <w:gridCol w:w="675"/>
        <w:gridCol w:w="3346"/>
        <w:gridCol w:w="1687"/>
        <w:gridCol w:w="2654"/>
        <w:gridCol w:w="2400"/>
      </w:tblGrid>
      <w:tr w:rsidR="007302B3" w:rsidRPr="004D39C3" w14:paraId="54F0C757" w14:textId="77777777" w:rsidTr="00BC4302">
        <w:trPr>
          <w:jc w:val="center"/>
        </w:trPr>
        <w:tc>
          <w:tcPr>
            <w:tcW w:w="675" w:type="dxa"/>
            <w:tcBorders>
              <w:top w:val="single" w:sz="4" w:space="0" w:color="auto"/>
              <w:left w:val="single" w:sz="4" w:space="0" w:color="auto"/>
              <w:bottom w:val="single" w:sz="4" w:space="0" w:color="auto"/>
              <w:right w:val="single" w:sz="4" w:space="0" w:color="auto"/>
            </w:tcBorders>
            <w:hideMark/>
          </w:tcPr>
          <w:p w14:paraId="53BA9777"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Eil. Nr.</w:t>
            </w:r>
          </w:p>
        </w:tc>
        <w:tc>
          <w:tcPr>
            <w:tcW w:w="3346" w:type="dxa"/>
            <w:tcBorders>
              <w:top w:val="single" w:sz="4" w:space="0" w:color="auto"/>
              <w:left w:val="single" w:sz="4" w:space="0" w:color="auto"/>
              <w:bottom w:val="single" w:sz="4" w:space="0" w:color="auto"/>
              <w:right w:val="single" w:sz="4" w:space="0" w:color="auto"/>
            </w:tcBorders>
            <w:hideMark/>
          </w:tcPr>
          <w:p w14:paraId="38518700"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Projekto dalies/bylos/brėžinio pavadinimas</w:t>
            </w:r>
          </w:p>
        </w:tc>
        <w:tc>
          <w:tcPr>
            <w:tcW w:w="1687" w:type="dxa"/>
            <w:tcBorders>
              <w:top w:val="single" w:sz="4" w:space="0" w:color="auto"/>
              <w:left w:val="single" w:sz="4" w:space="0" w:color="auto"/>
              <w:bottom w:val="single" w:sz="4" w:space="0" w:color="auto"/>
              <w:right w:val="single" w:sz="4" w:space="0" w:color="auto"/>
            </w:tcBorders>
            <w:hideMark/>
          </w:tcPr>
          <w:p w14:paraId="2AB4CB84"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Bylos Nr.</w:t>
            </w:r>
          </w:p>
        </w:tc>
        <w:tc>
          <w:tcPr>
            <w:tcW w:w="2654" w:type="dxa"/>
            <w:tcBorders>
              <w:top w:val="single" w:sz="4" w:space="0" w:color="auto"/>
              <w:left w:val="single" w:sz="4" w:space="0" w:color="auto"/>
              <w:bottom w:val="single" w:sz="4" w:space="0" w:color="auto"/>
              <w:right w:val="single" w:sz="4" w:space="0" w:color="auto"/>
            </w:tcBorders>
            <w:hideMark/>
          </w:tcPr>
          <w:p w14:paraId="74F0497D"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Bylos formatas*</w:t>
            </w:r>
          </w:p>
        </w:tc>
        <w:tc>
          <w:tcPr>
            <w:tcW w:w="2400" w:type="dxa"/>
            <w:tcBorders>
              <w:top w:val="single" w:sz="4" w:space="0" w:color="auto"/>
              <w:left w:val="single" w:sz="4" w:space="0" w:color="auto"/>
              <w:bottom w:val="single" w:sz="4" w:space="0" w:color="auto"/>
              <w:right w:val="single" w:sz="4" w:space="0" w:color="auto"/>
            </w:tcBorders>
            <w:hideMark/>
          </w:tcPr>
          <w:p w14:paraId="414025A3"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Atlikti pataisymai</w:t>
            </w:r>
          </w:p>
        </w:tc>
      </w:tr>
      <w:tr w:rsidR="007302B3" w:rsidRPr="004D39C3" w14:paraId="68AF8145" w14:textId="77777777" w:rsidTr="00BC4302">
        <w:trPr>
          <w:jc w:val="center"/>
        </w:trPr>
        <w:tc>
          <w:tcPr>
            <w:tcW w:w="675" w:type="dxa"/>
            <w:tcBorders>
              <w:top w:val="single" w:sz="4" w:space="0" w:color="auto"/>
              <w:left w:val="single" w:sz="4" w:space="0" w:color="auto"/>
              <w:bottom w:val="single" w:sz="4" w:space="0" w:color="auto"/>
              <w:right w:val="single" w:sz="4" w:space="0" w:color="auto"/>
            </w:tcBorders>
            <w:hideMark/>
          </w:tcPr>
          <w:p w14:paraId="341C2860" w14:textId="77777777" w:rsidR="007302B3" w:rsidRPr="004D39C3" w:rsidRDefault="007302B3" w:rsidP="00BC4302">
            <w:pPr>
              <w:ind w:firstLine="168"/>
              <w:jc w:val="both"/>
              <w:rPr>
                <w:rFonts w:ascii="Arial" w:eastAsia="Calibri" w:hAnsi="Arial" w:cs="Arial"/>
              </w:rPr>
            </w:pPr>
            <w:r w:rsidRPr="004D39C3">
              <w:rPr>
                <w:rFonts w:ascii="Arial" w:eastAsia="Calibri" w:hAnsi="Arial" w:cs="Arial"/>
              </w:rPr>
              <w:t>1</w:t>
            </w:r>
          </w:p>
        </w:tc>
        <w:tc>
          <w:tcPr>
            <w:tcW w:w="3346" w:type="dxa"/>
            <w:tcBorders>
              <w:top w:val="single" w:sz="4" w:space="0" w:color="auto"/>
              <w:left w:val="single" w:sz="4" w:space="0" w:color="auto"/>
              <w:bottom w:val="single" w:sz="4" w:space="0" w:color="auto"/>
              <w:right w:val="single" w:sz="4" w:space="0" w:color="auto"/>
            </w:tcBorders>
          </w:tcPr>
          <w:p w14:paraId="3745C790" w14:textId="77777777" w:rsidR="007302B3" w:rsidRPr="004D39C3" w:rsidRDefault="007302B3" w:rsidP="00BC4302">
            <w:pPr>
              <w:ind w:firstLine="567"/>
              <w:jc w:val="both"/>
              <w:rPr>
                <w:rFonts w:ascii="Arial" w:eastAsia="Calibri" w:hAnsi="Arial" w:cs="Arial"/>
              </w:rPr>
            </w:pPr>
          </w:p>
        </w:tc>
        <w:tc>
          <w:tcPr>
            <w:tcW w:w="1687" w:type="dxa"/>
            <w:tcBorders>
              <w:top w:val="single" w:sz="4" w:space="0" w:color="auto"/>
              <w:left w:val="single" w:sz="4" w:space="0" w:color="auto"/>
              <w:bottom w:val="single" w:sz="4" w:space="0" w:color="auto"/>
              <w:right w:val="single" w:sz="4" w:space="0" w:color="auto"/>
            </w:tcBorders>
          </w:tcPr>
          <w:p w14:paraId="0B05AD3E" w14:textId="77777777" w:rsidR="007302B3" w:rsidRPr="004D39C3" w:rsidRDefault="007302B3" w:rsidP="00BC4302">
            <w:pPr>
              <w:ind w:firstLine="567"/>
              <w:jc w:val="both"/>
              <w:rPr>
                <w:rFonts w:ascii="Arial" w:eastAsia="Calibri" w:hAnsi="Arial" w:cs="Arial"/>
              </w:rPr>
            </w:pPr>
          </w:p>
        </w:tc>
        <w:tc>
          <w:tcPr>
            <w:tcW w:w="2654" w:type="dxa"/>
            <w:tcBorders>
              <w:top w:val="single" w:sz="4" w:space="0" w:color="auto"/>
              <w:left w:val="single" w:sz="4" w:space="0" w:color="auto"/>
              <w:bottom w:val="single" w:sz="4" w:space="0" w:color="auto"/>
              <w:right w:val="single" w:sz="4" w:space="0" w:color="auto"/>
            </w:tcBorders>
            <w:hideMark/>
          </w:tcPr>
          <w:p w14:paraId="73D3D366" w14:textId="77777777" w:rsidR="007302B3" w:rsidRPr="004D39C3" w:rsidRDefault="007302B3" w:rsidP="00BC4302">
            <w:pPr>
              <w:jc w:val="both"/>
              <w:rPr>
                <w:rFonts w:ascii="Arial" w:eastAsia="Calibri" w:hAnsi="Arial" w:cs="Arial"/>
                <w:i/>
                <w:iCs/>
              </w:rPr>
            </w:pPr>
            <w:r w:rsidRPr="004D39C3">
              <w:rPr>
                <w:rFonts w:ascii="Arial" w:eastAsia="Calibri" w:hAnsi="Arial" w:cs="Arial"/>
                <w:i/>
                <w:iCs/>
                <w:color w:val="FF0000"/>
              </w:rPr>
              <w:t>.</w:t>
            </w:r>
            <w:proofErr w:type="spellStart"/>
            <w:r w:rsidRPr="004D39C3">
              <w:rPr>
                <w:rFonts w:ascii="Arial" w:eastAsia="Calibri" w:hAnsi="Arial" w:cs="Arial"/>
                <w:i/>
                <w:iCs/>
                <w:color w:val="FF0000"/>
              </w:rPr>
              <w:t>doc</w:t>
            </w:r>
            <w:proofErr w:type="spellEnd"/>
            <w:r w:rsidRPr="004D39C3">
              <w:rPr>
                <w:rFonts w:ascii="Arial" w:eastAsia="Calibri" w:hAnsi="Arial" w:cs="Arial"/>
                <w:i/>
                <w:iCs/>
                <w:color w:val="FF0000"/>
              </w:rPr>
              <w:t>, .</w:t>
            </w:r>
            <w:proofErr w:type="spellStart"/>
            <w:r w:rsidRPr="004D39C3">
              <w:rPr>
                <w:rFonts w:ascii="Arial" w:eastAsia="Calibri" w:hAnsi="Arial" w:cs="Arial"/>
                <w:i/>
                <w:iCs/>
                <w:color w:val="FF0000"/>
              </w:rPr>
              <w:t>adoc</w:t>
            </w:r>
            <w:proofErr w:type="spellEnd"/>
            <w:r w:rsidRPr="004D39C3">
              <w:rPr>
                <w:rFonts w:ascii="Arial" w:eastAsia="Calibri" w:hAnsi="Arial" w:cs="Arial"/>
                <w:i/>
                <w:iCs/>
                <w:color w:val="FF0000"/>
              </w:rPr>
              <w:t>, .</w:t>
            </w:r>
            <w:proofErr w:type="spellStart"/>
            <w:r w:rsidRPr="004D39C3">
              <w:rPr>
                <w:rFonts w:ascii="Arial" w:eastAsia="Calibri" w:hAnsi="Arial" w:cs="Arial"/>
                <w:i/>
                <w:iCs/>
                <w:color w:val="FF0000"/>
              </w:rPr>
              <w:t>pdf</w:t>
            </w:r>
            <w:proofErr w:type="spellEnd"/>
            <w:r w:rsidRPr="004D39C3">
              <w:rPr>
                <w:rFonts w:ascii="Arial" w:eastAsia="Calibri" w:hAnsi="Arial" w:cs="Arial"/>
                <w:i/>
                <w:iCs/>
                <w:color w:val="FF0000"/>
              </w:rPr>
              <w:t>, .</w:t>
            </w:r>
            <w:proofErr w:type="spellStart"/>
            <w:r w:rsidRPr="004D39C3">
              <w:rPr>
                <w:rFonts w:ascii="Arial" w:eastAsia="Calibri" w:hAnsi="Arial" w:cs="Arial"/>
                <w:i/>
                <w:iCs/>
                <w:color w:val="FF0000"/>
              </w:rPr>
              <w:t>dwg</w:t>
            </w:r>
            <w:proofErr w:type="spellEnd"/>
          </w:p>
        </w:tc>
        <w:tc>
          <w:tcPr>
            <w:tcW w:w="2400" w:type="dxa"/>
            <w:tcBorders>
              <w:top w:val="single" w:sz="4" w:space="0" w:color="auto"/>
              <w:left w:val="single" w:sz="4" w:space="0" w:color="auto"/>
              <w:bottom w:val="single" w:sz="4" w:space="0" w:color="auto"/>
              <w:right w:val="single" w:sz="4" w:space="0" w:color="auto"/>
            </w:tcBorders>
            <w:hideMark/>
          </w:tcPr>
          <w:p w14:paraId="2061F2E2" w14:textId="77777777" w:rsidR="007302B3" w:rsidRPr="004D39C3" w:rsidRDefault="007302B3" w:rsidP="00BC4302">
            <w:pPr>
              <w:jc w:val="both"/>
              <w:rPr>
                <w:rFonts w:ascii="Arial" w:eastAsia="Calibri" w:hAnsi="Arial" w:cs="Arial"/>
                <w:i/>
                <w:iCs/>
                <w:color w:val="FF0000"/>
              </w:rPr>
            </w:pPr>
            <w:r w:rsidRPr="004D39C3">
              <w:rPr>
                <w:rFonts w:ascii="Arial" w:eastAsia="Calibri" w:hAnsi="Arial" w:cs="Arial"/>
                <w:i/>
                <w:iCs/>
                <w:color w:val="FF0000"/>
              </w:rPr>
              <w:t>Bylos psl., pataisymas</w:t>
            </w:r>
          </w:p>
        </w:tc>
      </w:tr>
      <w:tr w:rsidR="007302B3" w:rsidRPr="004D39C3" w14:paraId="276B6570" w14:textId="77777777" w:rsidTr="00BC4302">
        <w:trPr>
          <w:jc w:val="center"/>
        </w:trPr>
        <w:tc>
          <w:tcPr>
            <w:tcW w:w="675" w:type="dxa"/>
            <w:tcBorders>
              <w:top w:val="single" w:sz="4" w:space="0" w:color="auto"/>
              <w:left w:val="single" w:sz="4" w:space="0" w:color="auto"/>
              <w:bottom w:val="single" w:sz="4" w:space="0" w:color="auto"/>
              <w:right w:val="single" w:sz="4" w:space="0" w:color="auto"/>
            </w:tcBorders>
          </w:tcPr>
          <w:p w14:paraId="2FFF249C" w14:textId="77777777" w:rsidR="007302B3" w:rsidRPr="004D39C3" w:rsidRDefault="007302B3" w:rsidP="00BC4302">
            <w:pPr>
              <w:ind w:firstLine="168"/>
              <w:jc w:val="both"/>
              <w:rPr>
                <w:rFonts w:ascii="Arial" w:eastAsia="Calibri" w:hAnsi="Arial" w:cs="Arial"/>
              </w:rPr>
            </w:pPr>
          </w:p>
        </w:tc>
        <w:tc>
          <w:tcPr>
            <w:tcW w:w="3346" w:type="dxa"/>
            <w:tcBorders>
              <w:top w:val="single" w:sz="4" w:space="0" w:color="auto"/>
              <w:left w:val="single" w:sz="4" w:space="0" w:color="auto"/>
              <w:bottom w:val="single" w:sz="4" w:space="0" w:color="auto"/>
              <w:right w:val="single" w:sz="4" w:space="0" w:color="auto"/>
            </w:tcBorders>
          </w:tcPr>
          <w:p w14:paraId="6A2C47C4" w14:textId="77777777" w:rsidR="007302B3" w:rsidRPr="004D39C3" w:rsidRDefault="007302B3" w:rsidP="00BC4302">
            <w:pPr>
              <w:ind w:firstLine="567"/>
              <w:jc w:val="both"/>
              <w:rPr>
                <w:rFonts w:ascii="Arial" w:eastAsia="Calibri" w:hAnsi="Arial" w:cs="Arial"/>
              </w:rPr>
            </w:pPr>
          </w:p>
        </w:tc>
        <w:tc>
          <w:tcPr>
            <w:tcW w:w="1687" w:type="dxa"/>
            <w:tcBorders>
              <w:top w:val="single" w:sz="4" w:space="0" w:color="auto"/>
              <w:left w:val="single" w:sz="4" w:space="0" w:color="auto"/>
              <w:bottom w:val="single" w:sz="4" w:space="0" w:color="auto"/>
              <w:right w:val="single" w:sz="4" w:space="0" w:color="auto"/>
            </w:tcBorders>
          </w:tcPr>
          <w:p w14:paraId="3FCA14E7" w14:textId="77777777" w:rsidR="007302B3" w:rsidRPr="004D39C3" w:rsidRDefault="007302B3" w:rsidP="00BC4302">
            <w:pPr>
              <w:ind w:firstLine="567"/>
              <w:jc w:val="both"/>
              <w:rPr>
                <w:rFonts w:ascii="Arial" w:eastAsia="Calibri" w:hAnsi="Arial" w:cs="Arial"/>
              </w:rPr>
            </w:pPr>
          </w:p>
        </w:tc>
        <w:tc>
          <w:tcPr>
            <w:tcW w:w="2654" w:type="dxa"/>
            <w:tcBorders>
              <w:top w:val="single" w:sz="4" w:space="0" w:color="auto"/>
              <w:left w:val="single" w:sz="4" w:space="0" w:color="auto"/>
              <w:bottom w:val="single" w:sz="4" w:space="0" w:color="auto"/>
              <w:right w:val="single" w:sz="4" w:space="0" w:color="auto"/>
            </w:tcBorders>
          </w:tcPr>
          <w:p w14:paraId="4690AE92" w14:textId="77777777" w:rsidR="007302B3" w:rsidRPr="004D39C3" w:rsidRDefault="007302B3" w:rsidP="00BC4302">
            <w:pPr>
              <w:jc w:val="both"/>
              <w:rPr>
                <w:rFonts w:ascii="Arial" w:eastAsia="Calibri" w:hAnsi="Arial" w:cs="Arial"/>
                <w:i/>
                <w:iCs/>
                <w:color w:val="FF0000"/>
              </w:rPr>
            </w:pPr>
          </w:p>
        </w:tc>
        <w:tc>
          <w:tcPr>
            <w:tcW w:w="2400" w:type="dxa"/>
            <w:tcBorders>
              <w:top w:val="single" w:sz="4" w:space="0" w:color="auto"/>
              <w:left w:val="single" w:sz="4" w:space="0" w:color="auto"/>
              <w:bottom w:val="single" w:sz="4" w:space="0" w:color="auto"/>
              <w:right w:val="single" w:sz="4" w:space="0" w:color="auto"/>
            </w:tcBorders>
          </w:tcPr>
          <w:p w14:paraId="3785E9E9" w14:textId="77777777" w:rsidR="007302B3" w:rsidRPr="004D39C3" w:rsidRDefault="007302B3" w:rsidP="00BC4302">
            <w:pPr>
              <w:jc w:val="both"/>
              <w:rPr>
                <w:rFonts w:ascii="Arial" w:eastAsia="Calibri" w:hAnsi="Arial" w:cs="Arial"/>
                <w:i/>
                <w:iCs/>
                <w:color w:val="FF0000"/>
              </w:rPr>
            </w:pPr>
          </w:p>
        </w:tc>
      </w:tr>
      <w:tr w:rsidR="007302B3" w:rsidRPr="004D39C3" w14:paraId="4E9D60CC" w14:textId="77777777" w:rsidTr="00BC4302">
        <w:trPr>
          <w:jc w:val="center"/>
        </w:trPr>
        <w:tc>
          <w:tcPr>
            <w:tcW w:w="675" w:type="dxa"/>
            <w:tcBorders>
              <w:top w:val="single" w:sz="4" w:space="0" w:color="auto"/>
              <w:left w:val="single" w:sz="4" w:space="0" w:color="auto"/>
              <w:bottom w:val="single" w:sz="4" w:space="0" w:color="auto"/>
              <w:right w:val="single" w:sz="4" w:space="0" w:color="auto"/>
            </w:tcBorders>
          </w:tcPr>
          <w:p w14:paraId="5E1F52B3" w14:textId="77777777" w:rsidR="007302B3" w:rsidRPr="004D39C3" w:rsidRDefault="007302B3" w:rsidP="00BC4302">
            <w:pPr>
              <w:ind w:firstLine="168"/>
              <w:jc w:val="both"/>
              <w:rPr>
                <w:rFonts w:ascii="Arial" w:eastAsia="Calibri" w:hAnsi="Arial" w:cs="Arial"/>
              </w:rPr>
            </w:pPr>
          </w:p>
        </w:tc>
        <w:tc>
          <w:tcPr>
            <w:tcW w:w="3346" w:type="dxa"/>
            <w:tcBorders>
              <w:top w:val="single" w:sz="4" w:space="0" w:color="auto"/>
              <w:left w:val="single" w:sz="4" w:space="0" w:color="auto"/>
              <w:bottom w:val="single" w:sz="4" w:space="0" w:color="auto"/>
              <w:right w:val="single" w:sz="4" w:space="0" w:color="auto"/>
            </w:tcBorders>
          </w:tcPr>
          <w:p w14:paraId="72B49522" w14:textId="77777777" w:rsidR="007302B3" w:rsidRPr="004D39C3" w:rsidRDefault="007302B3" w:rsidP="00BC4302">
            <w:pPr>
              <w:ind w:firstLine="567"/>
              <w:jc w:val="both"/>
              <w:rPr>
                <w:rFonts w:ascii="Arial" w:eastAsia="Calibri" w:hAnsi="Arial" w:cs="Arial"/>
              </w:rPr>
            </w:pPr>
          </w:p>
        </w:tc>
        <w:tc>
          <w:tcPr>
            <w:tcW w:w="1687" w:type="dxa"/>
            <w:tcBorders>
              <w:top w:val="single" w:sz="4" w:space="0" w:color="auto"/>
              <w:left w:val="single" w:sz="4" w:space="0" w:color="auto"/>
              <w:bottom w:val="single" w:sz="4" w:space="0" w:color="auto"/>
              <w:right w:val="single" w:sz="4" w:space="0" w:color="auto"/>
            </w:tcBorders>
          </w:tcPr>
          <w:p w14:paraId="14CA4013" w14:textId="77777777" w:rsidR="007302B3" w:rsidRPr="004D39C3" w:rsidRDefault="007302B3" w:rsidP="00BC4302">
            <w:pPr>
              <w:ind w:firstLine="567"/>
              <w:jc w:val="both"/>
              <w:rPr>
                <w:rFonts w:ascii="Arial" w:eastAsia="Calibri" w:hAnsi="Arial" w:cs="Arial"/>
              </w:rPr>
            </w:pPr>
          </w:p>
        </w:tc>
        <w:tc>
          <w:tcPr>
            <w:tcW w:w="2654" w:type="dxa"/>
            <w:tcBorders>
              <w:top w:val="single" w:sz="4" w:space="0" w:color="auto"/>
              <w:left w:val="single" w:sz="4" w:space="0" w:color="auto"/>
              <w:bottom w:val="single" w:sz="4" w:space="0" w:color="auto"/>
              <w:right w:val="single" w:sz="4" w:space="0" w:color="auto"/>
            </w:tcBorders>
          </w:tcPr>
          <w:p w14:paraId="2E08E328" w14:textId="77777777" w:rsidR="007302B3" w:rsidRPr="004D39C3" w:rsidRDefault="007302B3" w:rsidP="00BC4302">
            <w:pPr>
              <w:jc w:val="both"/>
              <w:rPr>
                <w:rFonts w:ascii="Arial" w:eastAsia="Calibri" w:hAnsi="Arial" w:cs="Arial"/>
                <w:i/>
                <w:iCs/>
                <w:color w:val="FF0000"/>
              </w:rPr>
            </w:pPr>
          </w:p>
        </w:tc>
        <w:tc>
          <w:tcPr>
            <w:tcW w:w="2400" w:type="dxa"/>
            <w:tcBorders>
              <w:top w:val="single" w:sz="4" w:space="0" w:color="auto"/>
              <w:left w:val="single" w:sz="4" w:space="0" w:color="auto"/>
              <w:bottom w:val="single" w:sz="4" w:space="0" w:color="auto"/>
              <w:right w:val="single" w:sz="4" w:space="0" w:color="auto"/>
            </w:tcBorders>
          </w:tcPr>
          <w:p w14:paraId="25FF4F99" w14:textId="77777777" w:rsidR="007302B3" w:rsidRPr="004D39C3" w:rsidRDefault="007302B3" w:rsidP="00BC4302">
            <w:pPr>
              <w:jc w:val="both"/>
              <w:rPr>
                <w:rFonts w:ascii="Arial" w:eastAsia="Calibri" w:hAnsi="Arial" w:cs="Arial"/>
                <w:i/>
                <w:iCs/>
                <w:color w:val="FF0000"/>
              </w:rPr>
            </w:pPr>
          </w:p>
        </w:tc>
      </w:tr>
    </w:tbl>
    <w:p w14:paraId="61715F48" w14:textId="77777777" w:rsidR="003968CB" w:rsidRDefault="00120800" w:rsidP="003968CB">
      <w:pPr>
        <w:suppressAutoHyphens/>
        <w:spacing w:before="120" w:after="120" w:line="276" w:lineRule="auto"/>
        <w:jc w:val="both"/>
        <w:rPr>
          <w:rFonts w:ascii="Arial" w:eastAsia="Calibri" w:hAnsi="Arial" w:cs="Arial"/>
          <w:i/>
          <w:iCs/>
          <w:sz w:val="16"/>
          <w:szCs w:val="16"/>
        </w:rPr>
      </w:pPr>
      <w:r w:rsidRPr="004D39C3">
        <w:rPr>
          <w:rFonts w:ascii="Arial" w:eastAsia="Calibri" w:hAnsi="Arial" w:cs="Arial"/>
          <w:i/>
          <w:iCs/>
          <w:sz w:val="16"/>
          <w:szCs w:val="16"/>
        </w:rPr>
        <w:t>*</w:t>
      </w:r>
      <w:r w:rsidR="007302B3" w:rsidRPr="004D39C3">
        <w:rPr>
          <w:rFonts w:ascii="Arial" w:eastAsia="Calibri" w:hAnsi="Arial" w:cs="Arial"/>
          <w:i/>
          <w:iCs/>
          <w:sz w:val="16"/>
          <w:szCs w:val="16"/>
        </w:rPr>
        <w:t>*Kiekviena projekto dalis pateikiama .</w:t>
      </w:r>
      <w:proofErr w:type="spellStart"/>
      <w:r w:rsidR="007302B3" w:rsidRPr="004D39C3">
        <w:rPr>
          <w:rFonts w:ascii="Arial" w:eastAsia="Calibri" w:hAnsi="Arial" w:cs="Arial"/>
          <w:i/>
          <w:iCs/>
          <w:sz w:val="16"/>
          <w:szCs w:val="16"/>
        </w:rPr>
        <w:t>doc</w:t>
      </w:r>
      <w:proofErr w:type="spellEnd"/>
      <w:r w:rsidR="007302B3" w:rsidRPr="004D39C3">
        <w:rPr>
          <w:rFonts w:ascii="Arial" w:eastAsia="Calibri" w:hAnsi="Arial" w:cs="Arial"/>
          <w:i/>
          <w:iCs/>
          <w:sz w:val="16"/>
          <w:szCs w:val="16"/>
        </w:rPr>
        <w:t>, .</w:t>
      </w:r>
      <w:proofErr w:type="spellStart"/>
      <w:r w:rsidR="007302B3" w:rsidRPr="004D39C3">
        <w:rPr>
          <w:rFonts w:ascii="Arial" w:eastAsia="Calibri" w:hAnsi="Arial" w:cs="Arial"/>
          <w:i/>
          <w:iCs/>
          <w:sz w:val="16"/>
          <w:szCs w:val="16"/>
        </w:rPr>
        <w:t>adoc</w:t>
      </w:r>
      <w:proofErr w:type="spellEnd"/>
      <w:r w:rsidR="007302B3" w:rsidRPr="004D39C3">
        <w:rPr>
          <w:rFonts w:ascii="Arial" w:eastAsia="Calibri" w:hAnsi="Arial" w:cs="Arial"/>
          <w:i/>
          <w:iCs/>
          <w:sz w:val="16"/>
          <w:szCs w:val="16"/>
        </w:rPr>
        <w:t xml:space="preserve"> (su elektroniniais parašais), .</w:t>
      </w:r>
      <w:proofErr w:type="spellStart"/>
      <w:r w:rsidR="007302B3" w:rsidRPr="004D39C3">
        <w:rPr>
          <w:rFonts w:ascii="Arial" w:eastAsia="Calibri" w:hAnsi="Arial" w:cs="Arial"/>
          <w:i/>
          <w:iCs/>
          <w:sz w:val="16"/>
          <w:szCs w:val="16"/>
        </w:rPr>
        <w:t>pdf</w:t>
      </w:r>
      <w:proofErr w:type="spellEnd"/>
      <w:r w:rsidR="007302B3" w:rsidRPr="004D39C3">
        <w:rPr>
          <w:rFonts w:ascii="Arial" w:eastAsia="Calibri" w:hAnsi="Arial" w:cs="Arial"/>
          <w:i/>
          <w:iCs/>
          <w:sz w:val="16"/>
          <w:szCs w:val="16"/>
        </w:rPr>
        <w:t xml:space="preserve"> formatais, brėžiniai –.</w:t>
      </w:r>
      <w:proofErr w:type="spellStart"/>
      <w:r w:rsidR="007302B3" w:rsidRPr="004D39C3">
        <w:rPr>
          <w:rFonts w:ascii="Arial" w:eastAsia="Calibri" w:hAnsi="Arial" w:cs="Arial"/>
          <w:i/>
          <w:iCs/>
          <w:sz w:val="16"/>
          <w:szCs w:val="16"/>
        </w:rPr>
        <w:t>pdf</w:t>
      </w:r>
      <w:proofErr w:type="spellEnd"/>
      <w:r w:rsidR="007302B3" w:rsidRPr="004D39C3">
        <w:rPr>
          <w:rFonts w:ascii="Arial" w:eastAsia="Calibri" w:hAnsi="Arial" w:cs="Arial"/>
          <w:i/>
          <w:iCs/>
          <w:sz w:val="16"/>
          <w:szCs w:val="16"/>
        </w:rPr>
        <w:t xml:space="preserve"> ir .</w:t>
      </w:r>
      <w:proofErr w:type="spellStart"/>
      <w:r w:rsidR="007302B3" w:rsidRPr="004D39C3">
        <w:rPr>
          <w:rFonts w:ascii="Arial" w:eastAsia="Calibri" w:hAnsi="Arial" w:cs="Arial"/>
          <w:i/>
          <w:iCs/>
          <w:sz w:val="16"/>
          <w:szCs w:val="16"/>
        </w:rPr>
        <w:t>dwg</w:t>
      </w:r>
      <w:proofErr w:type="spellEnd"/>
      <w:r w:rsidR="007302B3" w:rsidRPr="004D39C3">
        <w:rPr>
          <w:rFonts w:ascii="Arial" w:eastAsia="Calibri" w:hAnsi="Arial" w:cs="Arial"/>
          <w:i/>
          <w:iCs/>
          <w:sz w:val="16"/>
          <w:szCs w:val="16"/>
        </w:rPr>
        <w:t xml:space="preserve"> formatais. Statinio projekto dokumentai parengti, vadovaujantis STR 1.04.04:2017, įforminti pagal LST 1516:2015.</w:t>
      </w:r>
    </w:p>
    <w:p w14:paraId="735DF110" w14:textId="2F95C2C3" w:rsidR="007302B3" w:rsidRPr="003968CB" w:rsidRDefault="003968CB" w:rsidP="003968CB">
      <w:pPr>
        <w:tabs>
          <w:tab w:val="left" w:pos="1134"/>
          <w:tab w:val="left" w:pos="1276"/>
          <w:tab w:val="left" w:pos="1560"/>
        </w:tabs>
        <w:suppressAutoHyphens/>
        <w:spacing w:before="120" w:after="120" w:line="276" w:lineRule="auto"/>
        <w:jc w:val="both"/>
        <w:rPr>
          <w:rFonts w:ascii="Arial" w:eastAsia="Calibri" w:hAnsi="Arial" w:cs="Arial"/>
          <w:i/>
          <w:iCs/>
          <w:sz w:val="16"/>
          <w:szCs w:val="16"/>
        </w:rPr>
      </w:pPr>
      <w:r>
        <w:rPr>
          <w:rFonts w:ascii="Arial" w:eastAsia="Calibri" w:hAnsi="Arial" w:cs="Arial"/>
          <w:i/>
          <w:iCs/>
          <w:sz w:val="16"/>
          <w:szCs w:val="16"/>
        </w:rPr>
        <w:tab/>
      </w:r>
      <w:r w:rsidR="007302B3" w:rsidRPr="004D39C3">
        <w:rPr>
          <w:rFonts w:ascii="Arial" w:eastAsia="Calibri" w:hAnsi="Arial" w:cs="Arial"/>
        </w:rPr>
        <w:t xml:space="preserve">2. </w:t>
      </w:r>
      <w:r>
        <w:rPr>
          <w:rFonts w:ascii="Arial" w:eastAsia="Calibri" w:hAnsi="Arial" w:cs="Arial"/>
        </w:rPr>
        <w:tab/>
      </w:r>
      <w:r w:rsidR="007302B3" w:rsidRPr="004D39C3">
        <w:rPr>
          <w:rFonts w:ascii="Arial" w:eastAsia="Calibri" w:hAnsi="Arial" w:cs="Arial"/>
        </w:rPr>
        <w:t xml:space="preserve">Aiškinamasis raštas </w:t>
      </w:r>
      <w:r w:rsidR="007302B3" w:rsidRPr="004D39C3">
        <w:rPr>
          <w:rFonts w:ascii="Arial" w:eastAsia="Calibri" w:hAnsi="Arial" w:cs="Arial"/>
          <w:i/>
          <w:iCs/>
        </w:rPr>
        <w:t>(pateikiami paaiškinimai apie atliktus projekto taisymus, nurodant priežastis ir</w:t>
      </w:r>
      <w:r w:rsidR="007302B3" w:rsidRPr="004D39C3">
        <w:rPr>
          <w:rFonts w:ascii="Arial" w:eastAsia="Times New Roman" w:hAnsi="Arial" w:cs="Arial"/>
          <w:i/>
          <w:iCs/>
        </w:rPr>
        <w:t xml:space="preserve"> taisymų vietas projekte).</w:t>
      </w:r>
    </w:p>
    <w:p w14:paraId="75F5DA5C" w14:textId="77777777" w:rsidR="007302B3" w:rsidRPr="004D39C3" w:rsidRDefault="007302B3" w:rsidP="007302B3">
      <w:pPr>
        <w:rPr>
          <w:rFonts w:ascii="Arial" w:hAnsi="Arial" w:cs="Arial"/>
          <w:sz w:val="16"/>
          <w:szCs w:val="16"/>
        </w:rPr>
      </w:pPr>
    </w:p>
    <w:p w14:paraId="44ABA216" w14:textId="77777777" w:rsidR="007302B3" w:rsidRPr="00037590" w:rsidRDefault="007302B3" w:rsidP="005374DE">
      <w:pPr>
        <w:spacing w:after="120" w:line="240" w:lineRule="auto"/>
        <w:ind w:left="567"/>
        <w:jc w:val="both"/>
        <w:rPr>
          <w:rFonts w:ascii="Arial" w:eastAsia="Times New Roman" w:hAnsi="Arial" w:cs="Arial"/>
        </w:rPr>
      </w:pPr>
    </w:p>
    <w:sectPr w:rsidR="007302B3" w:rsidRPr="00037590" w:rsidSect="00835287">
      <w:headerReference w:type="default" r:id="rId15"/>
      <w:headerReference w:type="first" r:id="rId16"/>
      <w:pgSz w:w="11906" w:h="16838" w:code="9"/>
      <w:pgMar w:top="1134" w:right="567" w:bottom="709" w:left="567"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E615" w14:textId="77777777" w:rsidR="00D706E6" w:rsidRDefault="00D706E6">
      <w:pPr>
        <w:spacing w:after="0" w:line="240" w:lineRule="auto"/>
      </w:pPr>
      <w:r>
        <w:separator/>
      </w:r>
    </w:p>
  </w:endnote>
  <w:endnote w:type="continuationSeparator" w:id="0">
    <w:p w14:paraId="7AB9A9F5" w14:textId="77777777" w:rsidR="00D706E6" w:rsidRDefault="00D7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E4D4" w14:textId="77777777" w:rsidR="00D706E6" w:rsidRDefault="00D706E6">
      <w:pPr>
        <w:spacing w:after="0" w:line="240" w:lineRule="auto"/>
      </w:pPr>
      <w:r>
        <w:separator/>
      </w:r>
    </w:p>
  </w:footnote>
  <w:footnote w:type="continuationSeparator" w:id="0">
    <w:p w14:paraId="478F292A" w14:textId="77777777" w:rsidR="00D706E6" w:rsidRDefault="00D706E6">
      <w:pPr>
        <w:spacing w:after="0" w:line="240" w:lineRule="auto"/>
      </w:pPr>
      <w:r>
        <w:continuationSeparator/>
      </w:r>
    </w:p>
  </w:footnote>
  <w:footnote w:id="1">
    <w:p w14:paraId="73C6FCD2" w14:textId="77777777" w:rsidR="007302B3" w:rsidRDefault="007302B3" w:rsidP="007302B3">
      <w:pPr>
        <w:pStyle w:val="Puslapioinaostekstas"/>
      </w:pPr>
      <w:r>
        <w:rPr>
          <w:rStyle w:val="Puslapioinaosnuoroda"/>
        </w:rPr>
        <w:footnoteRef/>
      </w:r>
      <w:r>
        <w:t xml:space="preserve"> Surašomi visi sklypai, kuriuos kerta projektuojamas statinys</w:t>
      </w:r>
    </w:p>
  </w:footnote>
  <w:footnote w:id="2">
    <w:p w14:paraId="33DDF8CE" w14:textId="77777777" w:rsidR="007302B3" w:rsidRDefault="007302B3" w:rsidP="007302B3">
      <w:pPr>
        <w:pStyle w:val="Puslapioinaostekstas"/>
      </w:pPr>
      <w:r>
        <w:rPr>
          <w:rStyle w:val="Puslapioinaosnuoroda"/>
        </w:rPr>
        <w:footnoteRef/>
      </w:r>
      <w:r>
        <w:t xml:space="preserve"> </w:t>
      </w:r>
      <w:r>
        <w:t>Jeigu kertamas ir kito kelio sklypas (</w:t>
      </w:r>
      <w:proofErr w:type="spellStart"/>
      <w:r>
        <w:t>pvz</w:t>
      </w:r>
      <w:proofErr w:type="spellEnd"/>
      <w:r>
        <w:t xml:space="preserve"> sankryžos zonoje), nurodoma kurio kelio sklypas ar kt. informacija ar pastabos</w:t>
      </w:r>
    </w:p>
  </w:footnote>
  <w:footnote w:id="3">
    <w:p w14:paraId="659EBBB1" w14:textId="77777777" w:rsidR="007302B3" w:rsidRDefault="007302B3" w:rsidP="007302B3">
      <w:pPr>
        <w:pStyle w:val="Puslapioinaostekstas"/>
      </w:pPr>
      <w:r>
        <w:rPr>
          <w:rStyle w:val="Puslapioinaosnuoroda"/>
        </w:rPr>
        <w:footnoteRef/>
      </w:r>
      <w:r>
        <w:t xml:space="preserve"> </w:t>
      </w:r>
      <w:r>
        <w:t>Jeigu projekte nėra remontuojamų, rekonstruojamų, griaunamų ar naujai statomų pastatų šis skyrius neformuojamas</w:t>
      </w:r>
    </w:p>
  </w:footnote>
  <w:footnote w:id="4">
    <w:p w14:paraId="159372BC" w14:textId="77777777" w:rsidR="007302B3" w:rsidRDefault="007302B3" w:rsidP="007302B3">
      <w:pPr>
        <w:pStyle w:val="Puslapioinaostekstas"/>
      </w:pPr>
      <w:r>
        <w:rPr>
          <w:rStyle w:val="Puslapioinaosnuoroda"/>
        </w:rPr>
        <w:footnoteRef/>
      </w:r>
      <w:r>
        <w:t xml:space="preserve"> </w:t>
      </w:r>
      <w:r>
        <w:t xml:space="preserve">Nesudėtingas, neypatingasis ar ypatingasis statinys. Remonto, rekonstravimo ar griovimo atveju nurodomas ir statinio </w:t>
      </w:r>
      <w:proofErr w:type="spellStart"/>
      <w:r>
        <w:t>Un</w:t>
      </w:r>
      <w:proofErr w:type="spellEnd"/>
      <w:r>
        <w:t>. Nr.</w:t>
      </w:r>
    </w:p>
  </w:footnote>
  <w:footnote w:id="5">
    <w:p w14:paraId="54A54C52" w14:textId="77777777" w:rsidR="007302B3" w:rsidRDefault="007302B3" w:rsidP="007302B3">
      <w:pPr>
        <w:pStyle w:val="Puslapioinaostekstas"/>
      </w:pPr>
      <w:r>
        <w:rPr>
          <w:rStyle w:val="Puslapioinaosnuoroda"/>
        </w:rPr>
        <w:footnoteRef/>
      </w:r>
      <w:r>
        <w:t xml:space="preserve"> </w:t>
      </w:r>
      <w:r>
        <w:t>Nurodoma reikalingas ar nereikalingas SLD.</w:t>
      </w:r>
    </w:p>
  </w:footnote>
  <w:footnote w:id="6">
    <w:p w14:paraId="646DBE34" w14:textId="77777777" w:rsidR="007302B3" w:rsidRDefault="007302B3" w:rsidP="007302B3">
      <w:pPr>
        <w:pStyle w:val="Puslapioinaostekstas"/>
      </w:pPr>
      <w:r>
        <w:rPr>
          <w:rStyle w:val="Puslapioinaosnuoroda"/>
        </w:rPr>
        <w:footnoteRef/>
      </w:r>
      <w:r>
        <w:t xml:space="preserve"> </w:t>
      </w:r>
      <w:r>
        <w:t>Nurodama statybos rūšis – paprastasis ar kapitalinis remontas, rekonstravimas, nauja statyba ar griovimas.</w:t>
      </w:r>
    </w:p>
  </w:footnote>
  <w:footnote w:id="7">
    <w:p w14:paraId="6126B79E" w14:textId="77777777" w:rsidR="007302B3" w:rsidRDefault="007302B3" w:rsidP="007302B3">
      <w:pPr>
        <w:pStyle w:val="Puslapioinaostekstas"/>
      </w:pPr>
      <w:r>
        <w:rPr>
          <w:rStyle w:val="Puslapioinaosnuoroda"/>
        </w:rPr>
        <w:footnoteRef/>
      </w:r>
      <w:r>
        <w:t xml:space="preserve"> </w:t>
      </w:r>
      <w:r>
        <w:t>Nurodomas kelio pavadinimas</w:t>
      </w:r>
    </w:p>
  </w:footnote>
  <w:footnote w:id="8">
    <w:p w14:paraId="255F035D" w14:textId="77777777" w:rsidR="007302B3" w:rsidRDefault="007302B3" w:rsidP="007302B3">
      <w:pPr>
        <w:pStyle w:val="Puslapioinaostekstas"/>
      </w:pPr>
      <w:r>
        <w:rPr>
          <w:rStyle w:val="Puslapioinaosnuoroda"/>
        </w:rPr>
        <w:footnoteRef/>
      </w:r>
      <w:r>
        <w:t xml:space="preserve"> </w:t>
      </w:r>
      <w:r>
        <w:t xml:space="preserve">Pastabose nurodoma, statinio </w:t>
      </w:r>
      <w:proofErr w:type="spellStart"/>
      <w:r>
        <w:t>Un</w:t>
      </w:r>
      <w:proofErr w:type="spellEnd"/>
      <w:r>
        <w:t>. Nr., rūšis, reikalingas ar nereikalingas SLD, kitos pastabos bei komentarai.</w:t>
      </w:r>
    </w:p>
  </w:footnote>
  <w:footnote w:id="9">
    <w:p w14:paraId="4910CDE4" w14:textId="77777777" w:rsidR="007302B3" w:rsidRDefault="007302B3" w:rsidP="007302B3">
      <w:pPr>
        <w:pStyle w:val="Puslapioinaostekstas"/>
      </w:pPr>
      <w:r>
        <w:rPr>
          <w:rStyle w:val="Puslapioinaosnuoroda"/>
        </w:rPr>
        <w:footnoteRef/>
      </w:r>
      <w:r>
        <w:t xml:space="preserve"> </w:t>
      </w:r>
      <w:r>
        <w:t>Jeigu esamas remontuojamas/rekonstruojamas/griaunamas tiltas ar viadukas yra kelio sudėtinė dalis, BSR nurodoma prie pagrindinio kelio kaip sudėtinė dalis, tai pažymint pastabose. Jeigu tilto ar viaduko nėra kaip sudėtinės dalies, tokiu atveju 3.1.6 eilutė neformuojama.</w:t>
      </w:r>
    </w:p>
  </w:footnote>
  <w:footnote w:id="10">
    <w:p w14:paraId="24B78C21" w14:textId="77777777" w:rsidR="007302B3" w:rsidRDefault="007302B3" w:rsidP="007302B3">
      <w:pPr>
        <w:pStyle w:val="Puslapioinaostekstas"/>
      </w:pPr>
      <w:r>
        <w:rPr>
          <w:rStyle w:val="Puslapioinaosnuoroda"/>
        </w:rPr>
        <w:footnoteRef/>
      </w:r>
      <w:r>
        <w:t xml:space="preserve"> </w:t>
      </w:r>
      <w:r>
        <w:t xml:space="preserve">Jeigu yra jungiamieji keliai, jie yra pagrindinio kelio priklausiniai ir BSR įtraukiami nauja eilute prie pagrindinio statinio nurodant jungiamojo kelio ilgį. </w:t>
      </w:r>
    </w:p>
  </w:footnote>
  <w:footnote w:id="11">
    <w:p w14:paraId="3087A1D6" w14:textId="77777777" w:rsidR="007302B3" w:rsidRDefault="007302B3" w:rsidP="007302B3">
      <w:pPr>
        <w:pStyle w:val="Puslapioinaostekstas"/>
      </w:pPr>
      <w:r>
        <w:rPr>
          <w:rStyle w:val="Puslapioinaosnuoroda"/>
        </w:rPr>
        <w:footnoteRef/>
      </w:r>
      <w:r>
        <w:t xml:space="preserve"> </w:t>
      </w:r>
      <w:r>
        <w:t>Jeigu viaduko nėra, eilutė neformuojama</w:t>
      </w:r>
    </w:p>
  </w:footnote>
  <w:footnote w:id="12">
    <w:p w14:paraId="5E584C08" w14:textId="77777777" w:rsidR="007302B3" w:rsidRDefault="007302B3" w:rsidP="007302B3">
      <w:pPr>
        <w:pStyle w:val="Puslapioinaostekstas"/>
      </w:pPr>
      <w:r>
        <w:rPr>
          <w:rStyle w:val="Puslapioinaosnuoroda"/>
        </w:rPr>
        <w:footnoteRef/>
      </w:r>
      <w:r>
        <w:t xml:space="preserve"> </w:t>
      </w:r>
      <w:r>
        <w:t>Nurodomas ilgis ir plotis</w:t>
      </w:r>
    </w:p>
  </w:footnote>
  <w:footnote w:id="13">
    <w:p w14:paraId="7C69BF12" w14:textId="77777777" w:rsidR="007302B3" w:rsidRDefault="007302B3" w:rsidP="007302B3">
      <w:pPr>
        <w:pStyle w:val="Puslapioinaostekstas"/>
      </w:pPr>
      <w:r>
        <w:rPr>
          <w:rStyle w:val="Puslapioinaosnuoroda"/>
        </w:rPr>
        <w:footnoteRef/>
      </w:r>
      <w:r>
        <w:t xml:space="preserve"> </w:t>
      </w:r>
      <w:r>
        <w:t xml:space="preserve">Pastabose nurodoma, statinio </w:t>
      </w:r>
      <w:proofErr w:type="spellStart"/>
      <w:r>
        <w:t>Un</w:t>
      </w:r>
      <w:proofErr w:type="spellEnd"/>
      <w:r>
        <w:t>. Nr., rūšis, reikalingas ar nereikalingas SLD, kitos pastabos bei komentarai</w:t>
      </w:r>
    </w:p>
  </w:footnote>
  <w:footnote w:id="14">
    <w:p w14:paraId="7FD41284" w14:textId="77777777" w:rsidR="007302B3" w:rsidRDefault="007302B3" w:rsidP="007302B3">
      <w:pPr>
        <w:pStyle w:val="Puslapioinaostekstas"/>
      </w:pPr>
      <w:r>
        <w:rPr>
          <w:rStyle w:val="Puslapioinaosnuoroda"/>
        </w:rPr>
        <w:footnoteRef/>
      </w:r>
      <w:r>
        <w:t xml:space="preserve"> </w:t>
      </w:r>
      <w:r>
        <w:t>Pavyzdys. Jeigu naujos statybos nėra tiesiog ta dalis neformuojama</w:t>
      </w:r>
    </w:p>
  </w:footnote>
  <w:footnote w:id="15">
    <w:p w14:paraId="05D75143" w14:textId="77777777" w:rsidR="007302B3" w:rsidRDefault="007302B3" w:rsidP="007302B3">
      <w:pPr>
        <w:pStyle w:val="Puslapioinaostekstas"/>
      </w:pPr>
      <w:r>
        <w:rPr>
          <w:rStyle w:val="Puslapioinaosnuoroda"/>
        </w:rPr>
        <w:footnoteRef/>
      </w:r>
      <w:r>
        <w:t xml:space="preserve"> </w:t>
      </w:r>
      <w:r>
        <w:t xml:space="preserve">Kai tilto, viaduko, estakados remonto rūšis „nauja statyba“, pastabose nurodoma statinio centro koordinatė </w:t>
      </w:r>
      <w:proofErr w:type="spellStart"/>
      <w:r>
        <w:t>x.y</w:t>
      </w:r>
      <w:proofErr w:type="spellEnd"/>
      <w:r>
        <w:t>.</w:t>
      </w:r>
    </w:p>
  </w:footnote>
  <w:footnote w:id="16">
    <w:p w14:paraId="30551BD5" w14:textId="77777777" w:rsidR="007302B3" w:rsidRDefault="007302B3" w:rsidP="007302B3">
      <w:pPr>
        <w:pStyle w:val="Puslapioinaostekstas"/>
      </w:pPr>
      <w:r>
        <w:rPr>
          <w:rStyle w:val="Puslapioinaosnuoroda"/>
        </w:rPr>
        <w:footnoteRef/>
      </w:r>
      <w:r>
        <w:t xml:space="preserve"> </w:t>
      </w:r>
      <w:r>
        <w:t>Pavyzdys. Jeigu griovimo nėra tiesiog ta dalis ištrinama iš BSR.</w:t>
      </w:r>
    </w:p>
  </w:footnote>
  <w:footnote w:id="17">
    <w:p w14:paraId="4C197F76" w14:textId="77777777" w:rsidR="007302B3" w:rsidRPr="003D5AFB" w:rsidRDefault="007302B3" w:rsidP="007302B3">
      <w:pPr>
        <w:pStyle w:val="Puslapioinaostekstas"/>
        <w:rPr>
          <w:i/>
          <w:iCs/>
        </w:rPr>
      </w:pPr>
      <w:r>
        <w:rPr>
          <w:rStyle w:val="Puslapioinaosnuoroda"/>
        </w:rPr>
        <w:footnoteRef/>
      </w:r>
      <w:r>
        <w:t xml:space="preserve"> </w:t>
      </w:r>
      <w:r>
        <w:t xml:space="preserve">Jeigu inžineriniai tinklai neprojektuojami, eilutė/skyrius neformuojamas. Nurodomi tik tie tinklai , kurie registruoti registre kaip STATINIAI. Kadangi elektra iki 110 </w:t>
      </w:r>
      <w:proofErr w:type="spellStart"/>
      <w:r>
        <w:t>kV</w:t>
      </w:r>
      <w:proofErr w:type="spellEnd"/>
      <w:r>
        <w:t xml:space="preserve"> yra kilnojamieji daiktai, todėl į BSR nepildome. Pagal Lietuvos Respublikos elektroninių ryšių įstatymo 42 straipsnio 4 dalį, r</w:t>
      </w:r>
      <w:r w:rsidRPr="00466ABA">
        <w:t>yšių linijos, kabeliai, ryšių kabelių kanalų sistemos yra laikomi kilnojamaisiais daiktais</w:t>
      </w:r>
      <w:r>
        <w:t xml:space="preserve">, todėl į BSR nepildom ir nepateikiame jokių TELIA, PLAČIAJUOSČIO ar </w:t>
      </w:r>
      <w:proofErr w:type="spellStart"/>
      <w:r>
        <w:t>pan</w:t>
      </w:r>
      <w:proofErr w:type="spellEnd"/>
      <w:r>
        <w:t xml:space="preserve"> tinklų. Pagal Lietuvos Respublikos Gamtinių dujų įstatymo 13</w:t>
      </w:r>
      <w:r w:rsidRPr="003D5AFB">
        <w:rPr>
          <w:vertAlign w:val="superscript"/>
        </w:rPr>
        <w:t>1</w:t>
      </w:r>
      <w:r>
        <w:t xml:space="preserve"> dalį m</w:t>
      </w:r>
      <w:r w:rsidRPr="003D5AFB">
        <w:t>ažo ir vidutinio slėgio dujotiekiai laikomi kilnojamaisiais daiktais</w:t>
      </w:r>
      <w:r>
        <w:t>, todėl į BSR irgi nepateikiami. .</w:t>
      </w:r>
    </w:p>
  </w:footnote>
  <w:footnote w:id="18">
    <w:p w14:paraId="093BBDD8" w14:textId="77777777" w:rsidR="007302B3" w:rsidRDefault="007302B3" w:rsidP="007302B3">
      <w:pPr>
        <w:pStyle w:val="Puslapioinaostekstas"/>
      </w:pPr>
      <w:r>
        <w:rPr>
          <w:rStyle w:val="Puslapioinaosnuoroda"/>
        </w:rPr>
        <w:footnoteRef/>
      </w:r>
      <w:r>
        <w:t xml:space="preserve"> Prie kitų statinių visi kiti statiniai, kurie netinka prie kitų skyrių pagal STR „Statinių klasifikavimas“. Pildoma vadovaujantis tais pačiais principais, kaip ir prie kitų skyrių. Jeigu šito skyriaus nėra, tiesiog ištrinamas. Prie „KITI STATINIAI“ įtraukiame ir melioraciją. Nors melioracijos įrenginiai unikalių </w:t>
      </w:r>
      <w:proofErr w:type="spellStart"/>
      <w:r>
        <w:t>Nr</w:t>
      </w:r>
      <w:proofErr w:type="spellEnd"/>
      <w:r>
        <w:t xml:space="preserve"> neturi, tačiau pagal Melioracijos įstatymą, tai yra statiniai, todėl melioraciją pildome.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2"/>
      <w:tblW w:w="0" w:type="auto"/>
      <w:tblLook w:val="04A0" w:firstRow="1" w:lastRow="0" w:firstColumn="1" w:lastColumn="0" w:noHBand="0" w:noVBand="1"/>
    </w:tblPr>
    <w:tblGrid>
      <w:gridCol w:w="2757"/>
      <w:gridCol w:w="6237"/>
      <w:gridCol w:w="1553"/>
    </w:tblGrid>
    <w:tr w:rsidR="00835287" w:rsidRPr="00025EE2" w14:paraId="15EA9849" w14:textId="77777777" w:rsidTr="00D502DB">
      <w:tc>
        <w:tcPr>
          <w:tcW w:w="1838" w:type="dxa"/>
          <w:vMerge w:val="restart"/>
          <w:vAlign w:val="center"/>
        </w:tcPr>
        <w:p w14:paraId="454B2F57" w14:textId="77777777" w:rsidR="00835287" w:rsidRPr="00025EE2" w:rsidRDefault="00835287" w:rsidP="00835287">
          <w:pPr>
            <w:tabs>
              <w:tab w:val="center" w:pos="4819"/>
              <w:tab w:val="right" w:pos="9638"/>
            </w:tabs>
            <w:jc w:val="center"/>
          </w:pPr>
          <w:r w:rsidRPr="00025EE2">
            <w:rPr>
              <w:noProof/>
            </w:rPr>
            <w:drawing>
              <wp:inline distT="0" distB="0" distL="0" distR="0" wp14:anchorId="2AF34BB4" wp14:editId="52AC04E4">
                <wp:extent cx="1613640" cy="206023"/>
                <wp:effectExtent l="0" t="0" r="0" b="0"/>
                <wp:docPr id="138429977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7063F53E" w14:textId="77777777" w:rsidR="00835287" w:rsidRPr="00025EE2" w:rsidRDefault="00835287" w:rsidP="00835287">
          <w:pPr>
            <w:tabs>
              <w:tab w:val="center" w:pos="4819"/>
              <w:tab w:val="right" w:pos="9638"/>
            </w:tabs>
            <w:jc w:val="center"/>
            <w:rPr>
              <w:b/>
              <w:bCs/>
            </w:rPr>
          </w:pPr>
          <w:r w:rsidRPr="00025EE2">
            <w:rPr>
              <w:b/>
              <w:caps/>
              <w:sz w:val="24"/>
              <w:szCs w:val="28"/>
            </w:rPr>
            <w:t>Techninė specifikacija</w:t>
          </w:r>
        </w:p>
      </w:tc>
      <w:tc>
        <w:tcPr>
          <w:tcW w:w="1553" w:type="dxa"/>
        </w:tcPr>
        <w:p w14:paraId="45C44728" w14:textId="77777777" w:rsidR="00835287" w:rsidRPr="00025EE2" w:rsidRDefault="00835287" w:rsidP="00835287">
          <w:pPr>
            <w:tabs>
              <w:tab w:val="center" w:pos="4819"/>
              <w:tab w:val="right" w:pos="9638"/>
            </w:tabs>
            <w:rPr>
              <w:lang w:val="en-US"/>
            </w:rPr>
          </w:pPr>
        </w:p>
      </w:tc>
    </w:tr>
    <w:tr w:rsidR="00835287" w:rsidRPr="00025EE2" w14:paraId="1B0265A6" w14:textId="77777777" w:rsidTr="00D502DB">
      <w:tc>
        <w:tcPr>
          <w:tcW w:w="1838" w:type="dxa"/>
          <w:vMerge/>
        </w:tcPr>
        <w:p w14:paraId="63E0D852" w14:textId="77777777" w:rsidR="00835287" w:rsidRPr="00025EE2" w:rsidRDefault="00835287" w:rsidP="00835287">
          <w:pPr>
            <w:tabs>
              <w:tab w:val="center" w:pos="4819"/>
              <w:tab w:val="right" w:pos="9638"/>
            </w:tabs>
          </w:pPr>
        </w:p>
      </w:tc>
      <w:tc>
        <w:tcPr>
          <w:tcW w:w="6237" w:type="dxa"/>
          <w:vMerge/>
          <w:shd w:val="clear" w:color="auto" w:fill="auto"/>
        </w:tcPr>
        <w:p w14:paraId="43D7BDA5" w14:textId="77777777" w:rsidR="00835287" w:rsidRPr="00025EE2" w:rsidRDefault="00835287" w:rsidP="00835287">
          <w:pPr>
            <w:tabs>
              <w:tab w:val="center" w:pos="4819"/>
              <w:tab w:val="right" w:pos="9638"/>
            </w:tabs>
          </w:pPr>
        </w:p>
      </w:tc>
      <w:tc>
        <w:tcPr>
          <w:tcW w:w="1553" w:type="dxa"/>
        </w:tcPr>
        <w:p w14:paraId="46934672" w14:textId="77777777" w:rsidR="00835287" w:rsidRPr="00025EE2" w:rsidRDefault="00835287" w:rsidP="00835287">
          <w:pPr>
            <w:tabs>
              <w:tab w:val="center" w:pos="4819"/>
              <w:tab w:val="right" w:pos="9638"/>
            </w:tabs>
          </w:pPr>
          <w:r w:rsidRPr="00025EE2">
            <w:t xml:space="preserve">Puslapis </w:t>
          </w:r>
          <w:r w:rsidRPr="00025EE2">
            <w:rPr>
              <w:b/>
              <w:bCs/>
            </w:rPr>
            <w:fldChar w:fldCharType="begin"/>
          </w:r>
          <w:r w:rsidRPr="00025EE2">
            <w:rPr>
              <w:b/>
              <w:bCs/>
            </w:rPr>
            <w:instrText>PAGE  \* Arabic  \* MERGEFORMAT</w:instrText>
          </w:r>
          <w:r w:rsidRPr="00025EE2">
            <w:rPr>
              <w:b/>
              <w:bCs/>
            </w:rPr>
            <w:fldChar w:fldCharType="separate"/>
          </w:r>
          <w:r w:rsidRPr="00025EE2">
            <w:rPr>
              <w:b/>
              <w:bCs/>
            </w:rPr>
            <w:t>1</w:t>
          </w:r>
          <w:r w:rsidRPr="00025EE2">
            <w:rPr>
              <w:b/>
              <w:bCs/>
            </w:rPr>
            <w:fldChar w:fldCharType="end"/>
          </w:r>
          <w:r w:rsidRPr="00025EE2">
            <w:t xml:space="preserve"> iš </w:t>
          </w:r>
          <w:r w:rsidRPr="00025EE2">
            <w:rPr>
              <w:b/>
              <w:bCs/>
            </w:rPr>
            <w:fldChar w:fldCharType="begin"/>
          </w:r>
          <w:r w:rsidRPr="00025EE2">
            <w:rPr>
              <w:b/>
              <w:bCs/>
            </w:rPr>
            <w:instrText>NUMPAGES  \* Arabic  \* MERGEFORMAT</w:instrText>
          </w:r>
          <w:r w:rsidRPr="00025EE2">
            <w:rPr>
              <w:b/>
              <w:bCs/>
            </w:rPr>
            <w:fldChar w:fldCharType="separate"/>
          </w:r>
          <w:r w:rsidRPr="00025EE2">
            <w:rPr>
              <w:b/>
              <w:bCs/>
            </w:rPr>
            <w:t>2</w:t>
          </w:r>
          <w:r w:rsidRPr="00025EE2">
            <w:rPr>
              <w:b/>
              <w:bCs/>
            </w:rPr>
            <w:fldChar w:fldCharType="end"/>
          </w:r>
        </w:p>
      </w:tc>
    </w:tr>
    <w:tr w:rsidR="00835287" w:rsidRPr="00025EE2" w14:paraId="67C5D117" w14:textId="77777777" w:rsidTr="00D502DB">
      <w:tc>
        <w:tcPr>
          <w:tcW w:w="1838" w:type="dxa"/>
          <w:vMerge/>
        </w:tcPr>
        <w:p w14:paraId="460249CD" w14:textId="77777777" w:rsidR="00835287" w:rsidRPr="00025EE2" w:rsidRDefault="00835287" w:rsidP="00835287">
          <w:pPr>
            <w:tabs>
              <w:tab w:val="center" w:pos="4819"/>
              <w:tab w:val="right" w:pos="9638"/>
            </w:tabs>
          </w:pPr>
        </w:p>
      </w:tc>
      <w:tc>
        <w:tcPr>
          <w:tcW w:w="6237" w:type="dxa"/>
          <w:vMerge/>
          <w:shd w:val="clear" w:color="auto" w:fill="auto"/>
        </w:tcPr>
        <w:p w14:paraId="60D615A9" w14:textId="77777777" w:rsidR="00835287" w:rsidRPr="00025EE2" w:rsidRDefault="00835287" w:rsidP="00835287">
          <w:pPr>
            <w:tabs>
              <w:tab w:val="center" w:pos="4819"/>
              <w:tab w:val="right" w:pos="9638"/>
            </w:tabs>
          </w:pPr>
        </w:p>
      </w:tc>
      <w:tc>
        <w:tcPr>
          <w:tcW w:w="1553" w:type="dxa"/>
        </w:tcPr>
        <w:p w14:paraId="1009EC95" w14:textId="77777777" w:rsidR="00835287" w:rsidRPr="00025EE2" w:rsidRDefault="00835287" w:rsidP="00835287">
          <w:pPr>
            <w:tabs>
              <w:tab w:val="center" w:pos="4819"/>
              <w:tab w:val="right" w:pos="9638"/>
            </w:tabs>
          </w:pPr>
          <w:r>
            <w:rPr>
              <w:rFonts w:cs="Calibri"/>
              <w:color w:val="000000"/>
              <w:szCs w:val="20"/>
            </w:rPr>
            <w:t>1</w:t>
          </w:r>
          <w:r w:rsidRPr="00025EE2">
            <w:rPr>
              <w:rFonts w:cs="Calibri"/>
              <w:color w:val="000000"/>
              <w:szCs w:val="20"/>
            </w:rPr>
            <w:t xml:space="preserve"> priedas</w:t>
          </w:r>
        </w:p>
      </w:tc>
    </w:tr>
  </w:tbl>
  <w:p w14:paraId="79E1EA40" w14:textId="77777777" w:rsidR="00F96662" w:rsidRDefault="00F966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2"/>
      <w:tblW w:w="0" w:type="auto"/>
      <w:tblLook w:val="04A0" w:firstRow="1" w:lastRow="0" w:firstColumn="1" w:lastColumn="0" w:noHBand="0" w:noVBand="1"/>
    </w:tblPr>
    <w:tblGrid>
      <w:gridCol w:w="2757"/>
      <w:gridCol w:w="6237"/>
      <w:gridCol w:w="1553"/>
    </w:tblGrid>
    <w:tr w:rsidR="00EB3741" w:rsidRPr="00025EE2" w14:paraId="1F7BA042" w14:textId="77777777" w:rsidTr="00D502DB">
      <w:tc>
        <w:tcPr>
          <w:tcW w:w="1838" w:type="dxa"/>
          <w:vMerge w:val="restart"/>
          <w:vAlign w:val="center"/>
        </w:tcPr>
        <w:p w14:paraId="7A9E2052" w14:textId="77777777" w:rsidR="00EB3741" w:rsidRPr="00025EE2" w:rsidRDefault="00EB3741" w:rsidP="00EB3741">
          <w:pPr>
            <w:tabs>
              <w:tab w:val="center" w:pos="4819"/>
              <w:tab w:val="right" w:pos="9638"/>
            </w:tabs>
            <w:jc w:val="center"/>
          </w:pPr>
          <w:r w:rsidRPr="00025EE2">
            <w:rPr>
              <w:noProof/>
            </w:rPr>
            <w:drawing>
              <wp:inline distT="0" distB="0" distL="0" distR="0" wp14:anchorId="014A4B80" wp14:editId="1A3F19DC">
                <wp:extent cx="1613640" cy="206023"/>
                <wp:effectExtent l="0" t="0" r="0" b="0"/>
                <wp:docPr id="2971736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1F4AE7F8" w14:textId="77777777" w:rsidR="00EB3741" w:rsidRPr="00025EE2" w:rsidRDefault="00EB3741" w:rsidP="00EB3741">
          <w:pPr>
            <w:tabs>
              <w:tab w:val="center" w:pos="4819"/>
              <w:tab w:val="right" w:pos="9638"/>
            </w:tabs>
            <w:jc w:val="center"/>
            <w:rPr>
              <w:b/>
              <w:bCs/>
            </w:rPr>
          </w:pPr>
          <w:r w:rsidRPr="00025EE2">
            <w:rPr>
              <w:b/>
              <w:caps/>
              <w:sz w:val="24"/>
              <w:szCs w:val="28"/>
            </w:rPr>
            <w:t>Techninė specifikacija</w:t>
          </w:r>
        </w:p>
      </w:tc>
      <w:tc>
        <w:tcPr>
          <w:tcW w:w="1553" w:type="dxa"/>
        </w:tcPr>
        <w:p w14:paraId="17B1EA71" w14:textId="77777777" w:rsidR="00EB3741" w:rsidRPr="00025EE2" w:rsidRDefault="00EB3741" w:rsidP="00EB3741">
          <w:pPr>
            <w:tabs>
              <w:tab w:val="center" w:pos="4819"/>
              <w:tab w:val="right" w:pos="9638"/>
            </w:tabs>
            <w:rPr>
              <w:lang w:val="en-US"/>
            </w:rPr>
          </w:pPr>
        </w:p>
      </w:tc>
    </w:tr>
    <w:tr w:rsidR="00EB3741" w:rsidRPr="00025EE2" w14:paraId="1607FDE2" w14:textId="77777777" w:rsidTr="00D502DB">
      <w:tc>
        <w:tcPr>
          <w:tcW w:w="1838" w:type="dxa"/>
          <w:vMerge/>
        </w:tcPr>
        <w:p w14:paraId="64BFC816" w14:textId="77777777" w:rsidR="00EB3741" w:rsidRPr="00025EE2" w:rsidRDefault="00EB3741" w:rsidP="00EB3741">
          <w:pPr>
            <w:tabs>
              <w:tab w:val="center" w:pos="4819"/>
              <w:tab w:val="right" w:pos="9638"/>
            </w:tabs>
          </w:pPr>
        </w:p>
      </w:tc>
      <w:tc>
        <w:tcPr>
          <w:tcW w:w="6237" w:type="dxa"/>
          <w:vMerge/>
          <w:shd w:val="clear" w:color="auto" w:fill="auto"/>
        </w:tcPr>
        <w:p w14:paraId="2C6BD21B" w14:textId="77777777" w:rsidR="00EB3741" w:rsidRPr="00025EE2" w:rsidRDefault="00EB3741" w:rsidP="00EB3741">
          <w:pPr>
            <w:tabs>
              <w:tab w:val="center" w:pos="4819"/>
              <w:tab w:val="right" w:pos="9638"/>
            </w:tabs>
          </w:pPr>
        </w:p>
      </w:tc>
      <w:tc>
        <w:tcPr>
          <w:tcW w:w="1553" w:type="dxa"/>
        </w:tcPr>
        <w:p w14:paraId="3F680EAE" w14:textId="77777777" w:rsidR="00EB3741" w:rsidRPr="00025EE2" w:rsidRDefault="00EB3741" w:rsidP="00EB3741">
          <w:pPr>
            <w:tabs>
              <w:tab w:val="center" w:pos="4819"/>
              <w:tab w:val="right" w:pos="9638"/>
            </w:tabs>
          </w:pPr>
          <w:r w:rsidRPr="00025EE2">
            <w:t xml:space="preserve">Puslapis </w:t>
          </w:r>
          <w:r w:rsidRPr="00025EE2">
            <w:rPr>
              <w:b/>
              <w:bCs/>
            </w:rPr>
            <w:fldChar w:fldCharType="begin"/>
          </w:r>
          <w:r w:rsidRPr="00025EE2">
            <w:rPr>
              <w:b/>
              <w:bCs/>
            </w:rPr>
            <w:instrText>PAGE  \* Arabic  \* MERGEFORMAT</w:instrText>
          </w:r>
          <w:r w:rsidRPr="00025EE2">
            <w:rPr>
              <w:b/>
              <w:bCs/>
            </w:rPr>
            <w:fldChar w:fldCharType="separate"/>
          </w:r>
          <w:r w:rsidRPr="00025EE2">
            <w:rPr>
              <w:b/>
              <w:bCs/>
            </w:rPr>
            <w:t>1</w:t>
          </w:r>
          <w:r w:rsidRPr="00025EE2">
            <w:rPr>
              <w:b/>
              <w:bCs/>
            </w:rPr>
            <w:fldChar w:fldCharType="end"/>
          </w:r>
          <w:r w:rsidRPr="00025EE2">
            <w:t xml:space="preserve"> iš </w:t>
          </w:r>
          <w:r w:rsidRPr="00025EE2">
            <w:rPr>
              <w:b/>
              <w:bCs/>
            </w:rPr>
            <w:fldChar w:fldCharType="begin"/>
          </w:r>
          <w:r w:rsidRPr="00025EE2">
            <w:rPr>
              <w:b/>
              <w:bCs/>
            </w:rPr>
            <w:instrText>NUMPAGES  \* Arabic  \* MERGEFORMAT</w:instrText>
          </w:r>
          <w:r w:rsidRPr="00025EE2">
            <w:rPr>
              <w:b/>
              <w:bCs/>
            </w:rPr>
            <w:fldChar w:fldCharType="separate"/>
          </w:r>
          <w:r w:rsidRPr="00025EE2">
            <w:rPr>
              <w:b/>
              <w:bCs/>
            </w:rPr>
            <w:t>2</w:t>
          </w:r>
          <w:r w:rsidRPr="00025EE2">
            <w:rPr>
              <w:b/>
              <w:bCs/>
            </w:rPr>
            <w:fldChar w:fldCharType="end"/>
          </w:r>
        </w:p>
      </w:tc>
    </w:tr>
    <w:tr w:rsidR="00EB3741" w:rsidRPr="00025EE2" w14:paraId="2CDEFADA" w14:textId="77777777" w:rsidTr="00D502DB">
      <w:tc>
        <w:tcPr>
          <w:tcW w:w="1838" w:type="dxa"/>
          <w:vMerge/>
        </w:tcPr>
        <w:p w14:paraId="4BA38451" w14:textId="77777777" w:rsidR="00EB3741" w:rsidRPr="00025EE2" w:rsidRDefault="00EB3741" w:rsidP="00EB3741">
          <w:pPr>
            <w:tabs>
              <w:tab w:val="center" w:pos="4819"/>
              <w:tab w:val="right" w:pos="9638"/>
            </w:tabs>
          </w:pPr>
        </w:p>
      </w:tc>
      <w:tc>
        <w:tcPr>
          <w:tcW w:w="6237" w:type="dxa"/>
          <w:vMerge/>
          <w:shd w:val="clear" w:color="auto" w:fill="auto"/>
        </w:tcPr>
        <w:p w14:paraId="5B1800A0" w14:textId="77777777" w:rsidR="00EB3741" w:rsidRPr="00025EE2" w:rsidRDefault="00EB3741" w:rsidP="00EB3741">
          <w:pPr>
            <w:tabs>
              <w:tab w:val="center" w:pos="4819"/>
              <w:tab w:val="right" w:pos="9638"/>
            </w:tabs>
          </w:pPr>
        </w:p>
      </w:tc>
      <w:tc>
        <w:tcPr>
          <w:tcW w:w="1553" w:type="dxa"/>
        </w:tcPr>
        <w:p w14:paraId="42DCD4DD" w14:textId="77777777" w:rsidR="00EB3741" w:rsidRPr="00025EE2" w:rsidRDefault="00EB3741" w:rsidP="00EB3741">
          <w:pPr>
            <w:tabs>
              <w:tab w:val="center" w:pos="4819"/>
              <w:tab w:val="right" w:pos="9638"/>
            </w:tabs>
          </w:pPr>
          <w:r>
            <w:rPr>
              <w:rFonts w:cs="Calibri"/>
              <w:color w:val="000000"/>
              <w:szCs w:val="20"/>
            </w:rPr>
            <w:t>1</w:t>
          </w:r>
          <w:r w:rsidRPr="00025EE2">
            <w:rPr>
              <w:rFonts w:cs="Calibri"/>
              <w:color w:val="000000"/>
              <w:szCs w:val="20"/>
            </w:rPr>
            <w:t xml:space="preserve"> priedas</w:t>
          </w:r>
        </w:p>
      </w:tc>
    </w:tr>
  </w:tbl>
  <w:p w14:paraId="6BCD996A" w14:textId="2BE4ACB1" w:rsidR="00C62D98" w:rsidRPr="00EB3741" w:rsidRDefault="00C62D98" w:rsidP="00EB37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441"/>
    <w:multiLevelType w:val="multilevel"/>
    <w:tmpl w:val="0012ED04"/>
    <w:lvl w:ilvl="0">
      <w:start w:val="3"/>
      <w:numFmt w:val="decimal"/>
      <w:lvlText w:val="%1."/>
      <w:lvlJc w:val="left"/>
      <w:pPr>
        <w:ind w:left="284" w:hanging="284"/>
      </w:pPr>
      <w:rPr>
        <w:rFonts w:ascii="Arial" w:hAnsi="Arial" w:hint="default"/>
        <w:b/>
        <w:color w:val="000000"/>
        <w:sz w:val="22"/>
        <w:szCs w:val="22"/>
      </w:rPr>
    </w:lvl>
    <w:lvl w:ilvl="1">
      <w:start w:val="1"/>
      <w:numFmt w:val="decimal"/>
      <w:isLgl/>
      <w:lvlText w:val="%1.%2."/>
      <w:lvlJc w:val="left"/>
      <w:rPr>
        <w:rFonts w:hint="default"/>
        <w:b/>
        <w:bCs/>
        <w:color w:val="auto"/>
      </w:rPr>
    </w:lvl>
    <w:lvl w:ilvl="2">
      <w:start w:val="1"/>
      <w:numFmt w:val="decimal"/>
      <w:isLgl/>
      <w:lvlText w:val="%1.%2.%3."/>
      <w:lvlJc w:val="left"/>
      <w:pPr>
        <w:ind w:left="709" w:hanging="709"/>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1" w15:restartNumberingAfterBreak="0">
    <w:nsid w:val="0278772C"/>
    <w:multiLevelType w:val="multilevel"/>
    <w:tmpl w:val="87429480"/>
    <w:lvl w:ilvl="0">
      <w:start w:val="1"/>
      <w:numFmt w:val="decimal"/>
      <w:lvlText w:val="%1."/>
      <w:lvlJc w:val="left"/>
      <w:pPr>
        <w:ind w:left="644" w:hanging="360"/>
      </w:pPr>
      <w:rPr>
        <w:rFonts w:ascii="Arial" w:hAnsi="Arial" w:cs="Arial" w:hint="default"/>
        <w:b/>
        <w:i w:val="0"/>
        <w:color w:val="auto"/>
        <w:sz w:val="22"/>
        <w:szCs w:val="22"/>
      </w:rPr>
    </w:lvl>
    <w:lvl w:ilvl="1">
      <w:start w:val="1"/>
      <w:numFmt w:val="decimal"/>
      <w:isLgl/>
      <w:lvlText w:val="%1.%2."/>
      <w:lvlJc w:val="left"/>
      <w:pPr>
        <w:ind w:left="1353" w:hanging="360"/>
      </w:pPr>
      <w:rPr>
        <w:rFonts w:hint="default"/>
        <w:b/>
        <w:bCs/>
        <w:i w:val="0"/>
        <w:iCs w:val="0"/>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 w15:restartNumberingAfterBreak="0">
    <w:nsid w:val="029C478A"/>
    <w:multiLevelType w:val="hybridMultilevel"/>
    <w:tmpl w:val="6E2AD966"/>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4BD73BA"/>
    <w:multiLevelType w:val="hybridMultilevel"/>
    <w:tmpl w:val="B7C47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CE0A84"/>
    <w:multiLevelType w:val="multilevel"/>
    <w:tmpl w:val="129A236A"/>
    <w:lvl w:ilvl="0">
      <w:start w:val="5"/>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560B21"/>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7"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8" w15:restartNumberingAfterBreak="0">
    <w:nsid w:val="0DBC2899"/>
    <w:multiLevelType w:val="hybridMultilevel"/>
    <w:tmpl w:val="56B48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747197"/>
    <w:multiLevelType w:val="multilevel"/>
    <w:tmpl w:val="E30AA32A"/>
    <w:lvl w:ilvl="0">
      <w:start w:val="5"/>
      <w:numFmt w:val="decimal"/>
      <w:lvlText w:val="%1."/>
      <w:lvlJc w:val="left"/>
      <w:pPr>
        <w:ind w:left="3763" w:hanging="360"/>
      </w:pPr>
      <w:rPr>
        <w:rFonts w:hint="default"/>
        <w:b/>
        <w:bCs/>
        <w:i w:val="0"/>
      </w:rPr>
    </w:lvl>
    <w:lvl w:ilvl="1">
      <w:start w:val="1"/>
      <w:numFmt w:val="decimal"/>
      <w:lvlText w:val="%1.%2."/>
      <w:lvlJc w:val="left"/>
      <w:pPr>
        <w:ind w:left="3839" w:hanging="720"/>
      </w:pPr>
      <w:rPr>
        <w:rFonts w:hint="default"/>
        <w:b/>
        <w:bCs w:val="0"/>
        <w:i w:val="0"/>
      </w:rPr>
    </w:lvl>
    <w:lvl w:ilvl="2">
      <w:start w:val="1"/>
      <w:numFmt w:val="decimal"/>
      <w:lvlText w:val="%1.%2.%3."/>
      <w:lvlJc w:val="left"/>
      <w:pPr>
        <w:ind w:left="3272" w:hanging="720"/>
      </w:pPr>
      <w:rPr>
        <w:rFonts w:hint="default"/>
        <w:i w:val="0"/>
      </w:rPr>
    </w:lvl>
    <w:lvl w:ilvl="3">
      <w:start w:val="1"/>
      <w:numFmt w:val="decimal"/>
      <w:lvlText w:val="%1.%2.%3.%4."/>
      <w:lvlJc w:val="left"/>
      <w:pPr>
        <w:ind w:left="4908" w:hanging="1080"/>
      </w:pPr>
      <w:rPr>
        <w:rFonts w:hint="default"/>
        <w:i w:val="0"/>
      </w:rPr>
    </w:lvl>
    <w:lvl w:ilvl="4">
      <w:start w:val="1"/>
      <w:numFmt w:val="decimal"/>
      <w:lvlText w:val="%1.%2.%3.%4.%5."/>
      <w:lvlJc w:val="left"/>
      <w:pPr>
        <w:ind w:left="6184" w:hanging="1080"/>
      </w:pPr>
      <w:rPr>
        <w:rFonts w:hint="default"/>
        <w:i w:val="0"/>
      </w:rPr>
    </w:lvl>
    <w:lvl w:ilvl="5">
      <w:start w:val="1"/>
      <w:numFmt w:val="decimal"/>
      <w:lvlText w:val="%1.%2.%3.%4.%5.%6."/>
      <w:lvlJc w:val="left"/>
      <w:pPr>
        <w:ind w:left="7820" w:hanging="1440"/>
      </w:pPr>
      <w:rPr>
        <w:rFonts w:hint="default"/>
        <w:i w:val="0"/>
      </w:rPr>
    </w:lvl>
    <w:lvl w:ilvl="6">
      <w:start w:val="1"/>
      <w:numFmt w:val="decimal"/>
      <w:lvlText w:val="%1.%2.%3.%4.%5.%6.%7."/>
      <w:lvlJc w:val="left"/>
      <w:pPr>
        <w:ind w:left="9096" w:hanging="1440"/>
      </w:pPr>
      <w:rPr>
        <w:rFonts w:hint="default"/>
        <w:i w:val="0"/>
      </w:rPr>
    </w:lvl>
    <w:lvl w:ilvl="7">
      <w:start w:val="1"/>
      <w:numFmt w:val="decimal"/>
      <w:lvlText w:val="%1.%2.%3.%4.%5.%6.%7.%8."/>
      <w:lvlJc w:val="left"/>
      <w:pPr>
        <w:ind w:left="10732" w:hanging="1800"/>
      </w:pPr>
      <w:rPr>
        <w:rFonts w:hint="default"/>
        <w:i w:val="0"/>
      </w:rPr>
    </w:lvl>
    <w:lvl w:ilvl="8">
      <w:start w:val="1"/>
      <w:numFmt w:val="decimal"/>
      <w:lvlText w:val="%1.%2.%3.%4.%5.%6.%7.%8.%9."/>
      <w:lvlJc w:val="left"/>
      <w:pPr>
        <w:ind w:left="12008" w:hanging="1800"/>
      </w:pPr>
      <w:rPr>
        <w:rFonts w:hint="default"/>
        <w:i w:val="0"/>
      </w:rPr>
    </w:lvl>
  </w:abstractNum>
  <w:abstractNum w:abstractNumId="10" w15:restartNumberingAfterBreak="0">
    <w:nsid w:val="170850DC"/>
    <w:multiLevelType w:val="hybridMultilevel"/>
    <w:tmpl w:val="8618E7B2"/>
    <w:lvl w:ilvl="0" w:tplc="CD2486F0">
      <w:start w:val="5"/>
      <w:numFmt w:val="bullet"/>
      <w:lvlText w:val="−"/>
      <w:lvlJc w:val="left"/>
      <w:pPr>
        <w:ind w:left="2016" w:hanging="360"/>
      </w:pPr>
      <w:rPr>
        <w:rFonts w:ascii="Times New Roman" w:eastAsia="Times New Roman" w:hAnsi="Times New Roman" w:cs="Times New Roman"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1" w15:restartNumberingAfterBreak="0">
    <w:nsid w:val="1BCD35D1"/>
    <w:multiLevelType w:val="multilevel"/>
    <w:tmpl w:val="3CA28E3A"/>
    <w:lvl w:ilvl="0">
      <w:start w:val="5"/>
      <w:numFmt w:val="decimal"/>
      <w:lvlText w:val="%1."/>
      <w:lvlJc w:val="left"/>
      <w:pPr>
        <w:ind w:left="567" w:hanging="567"/>
      </w:pPr>
      <w:rPr>
        <w:rFonts w:ascii="Arial" w:hAnsi="Arial" w:hint="default"/>
        <w:b/>
        <w:color w:val="000000"/>
        <w:sz w:val="20"/>
        <w:szCs w:val="20"/>
      </w:rPr>
    </w:lvl>
    <w:lvl w:ilvl="1">
      <w:start w:val="1"/>
      <w:numFmt w:val="decimal"/>
      <w:isLgl/>
      <w:lvlText w:val="%1.%2."/>
      <w:lvlJc w:val="left"/>
      <w:pPr>
        <w:ind w:left="567" w:hanging="567"/>
      </w:pPr>
      <w:rPr>
        <w:rFonts w:hint="default"/>
        <w:b/>
        <w:bCs/>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2"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16F68"/>
    <w:multiLevelType w:val="hybridMultilevel"/>
    <w:tmpl w:val="53FEA0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1D2C5FB0"/>
    <w:multiLevelType w:val="hybridMultilevel"/>
    <w:tmpl w:val="6BD07F04"/>
    <w:lvl w:ilvl="0" w:tplc="54C8FF1A">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D105C1"/>
    <w:multiLevelType w:val="hybridMultilevel"/>
    <w:tmpl w:val="70A04E8E"/>
    <w:lvl w:ilvl="0" w:tplc="CAACB6DA">
      <w:start w:val="1"/>
      <w:numFmt w:val="decimal"/>
      <w:lvlText w:val="%1."/>
      <w:lvlJc w:val="left"/>
      <w:pPr>
        <w:ind w:left="1296" w:hanging="360"/>
      </w:pPr>
    </w:lvl>
    <w:lvl w:ilvl="1" w:tplc="04270019">
      <w:start w:val="1"/>
      <w:numFmt w:val="lowerLetter"/>
      <w:lvlText w:val="%2."/>
      <w:lvlJc w:val="left"/>
      <w:pPr>
        <w:ind w:left="2016" w:hanging="360"/>
      </w:pPr>
    </w:lvl>
    <w:lvl w:ilvl="2" w:tplc="0427001B">
      <w:start w:val="1"/>
      <w:numFmt w:val="lowerRoman"/>
      <w:lvlText w:val="%3."/>
      <w:lvlJc w:val="right"/>
      <w:pPr>
        <w:ind w:left="2736" w:hanging="180"/>
      </w:pPr>
    </w:lvl>
    <w:lvl w:ilvl="3" w:tplc="0427000F">
      <w:start w:val="1"/>
      <w:numFmt w:val="decimal"/>
      <w:lvlText w:val="%4."/>
      <w:lvlJc w:val="left"/>
      <w:pPr>
        <w:ind w:left="3456" w:hanging="360"/>
      </w:pPr>
    </w:lvl>
    <w:lvl w:ilvl="4" w:tplc="04270019">
      <w:start w:val="1"/>
      <w:numFmt w:val="lowerLetter"/>
      <w:lvlText w:val="%5."/>
      <w:lvlJc w:val="left"/>
      <w:pPr>
        <w:ind w:left="4176" w:hanging="360"/>
      </w:pPr>
    </w:lvl>
    <w:lvl w:ilvl="5" w:tplc="0427001B">
      <w:start w:val="1"/>
      <w:numFmt w:val="lowerRoman"/>
      <w:lvlText w:val="%6."/>
      <w:lvlJc w:val="right"/>
      <w:pPr>
        <w:ind w:left="4896" w:hanging="180"/>
      </w:pPr>
    </w:lvl>
    <w:lvl w:ilvl="6" w:tplc="0427000F">
      <w:start w:val="1"/>
      <w:numFmt w:val="decimal"/>
      <w:lvlText w:val="%7."/>
      <w:lvlJc w:val="left"/>
      <w:pPr>
        <w:ind w:left="5616" w:hanging="360"/>
      </w:pPr>
    </w:lvl>
    <w:lvl w:ilvl="7" w:tplc="04270019">
      <w:start w:val="1"/>
      <w:numFmt w:val="lowerLetter"/>
      <w:lvlText w:val="%8."/>
      <w:lvlJc w:val="left"/>
      <w:pPr>
        <w:ind w:left="6336" w:hanging="360"/>
      </w:pPr>
    </w:lvl>
    <w:lvl w:ilvl="8" w:tplc="0427001B">
      <w:start w:val="1"/>
      <w:numFmt w:val="lowerRoman"/>
      <w:lvlText w:val="%9."/>
      <w:lvlJc w:val="right"/>
      <w:pPr>
        <w:ind w:left="7056" w:hanging="180"/>
      </w:pPr>
    </w:lvl>
  </w:abstractNum>
  <w:abstractNum w:abstractNumId="16" w15:restartNumberingAfterBreak="0">
    <w:nsid w:val="22652922"/>
    <w:multiLevelType w:val="hybridMultilevel"/>
    <w:tmpl w:val="FD4C00B0"/>
    <w:lvl w:ilvl="0" w:tplc="B95C6F8C">
      <w:start w:val="1"/>
      <w:numFmt w:val="decimal"/>
      <w:lvlText w:val="%1."/>
      <w:lvlJc w:val="left"/>
      <w:pPr>
        <w:ind w:left="986" w:hanging="360"/>
      </w:pPr>
      <w:rPr>
        <w:rFonts w:ascii="Arial" w:eastAsiaTheme="minorHAnsi" w:hAnsi="Arial" w:cs="Arial"/>
      </w:rPr>
    </w:lvl>
    <w:lvl w:ilvl="1" w:tplc="04270019" w:tentative="1">
      <w:start w:val="1"/>
      <w:numFmt w:val="lowerLetter"/>
      <w:lvlText w:val="%2."/>
      <w:lvlJc w:val="left"/>
      <w:pPr>
        <w:ind w:left="1706" w:hanging="360"/>
      </w:pPr>
    </w:lvl>
    <w:lvl w:ilvl="2" w:tplc="0427001B" w:tentative="1">
      <w:start w:val="1"/>
      <w:numFmt w:val="lowerRoman"/>
      <w:lvlText w:val="%3."/>
      <w:lvlJc w:val="right"/>
      <w:pPr>
        <w:ind w:left="2426" w:hanging="180"/>
      </w:pPr>
    </w:lvl>
    <w:lvl w:ilvl="3" w:tplc="0427000F" w:tentative="1">
      <w:start w:val="1"/>
      <w:numFmt w:val="decimal"/>
      <w:lvlText w:val="%4."/>
      <w:lvlJc w:val="left"/>
      <w:pPr>
        <w:ind w:left="3146" w:hanging="360"/>
      </w:pPr>
    </w:lvl>
    <w:lvl w:ilvl="4" w:tplc="04270019" w:tentative="1">
      <w:start w:val="1"/>
      <w:numFmt w:val="lowerLetter"/>
      <w:lvlText w:val="%5."/>
      <w:lvlJc w:val="left"/>
      <w:pPr>
        <w:ind w:left="3866" w:hanging="360"/>
      </w:pPr>
    </w:lvl>
    <w:lvl w:ilvl="5" w:tplc="0427001B" w:tentative="1">
      <w:start w:val="1"/>
      <w:numFmt w:val="lowerRoman"/>
      <w:lvlText w:val="%6."/>
      <w:lvlJc w:val="right"/>
      <w:pPr>
        <w:ind w:left="4586" w:hanging="180"/>
      </w:pPr>
    </w:lvl>
    <w:lvl w:ilvl="6" w:tplc="0427000F" w:tentative="1">
      <w:start w:val="1"/>
      <w:numFmt w:val="decimal"/>
      <w:lvlText w:val="%7."/>
      <w:lvlJc w:val="left"/>
      <w:pPr>
        <w:ind w:left="5306" w:hanging="360"/>
      </w:pPr>
    </w:lvl>
    <w:lvl w:ilvl="7" w:tplc="04270019" w:tentative="1">
      <w:start w:val="1"/>
      <w:numFmt w:val="lowerLetter"/>
      <w:lvlText w:val="%8."/>
      <w:lvlJc w:val="left"/>
      <w:pPr>
        <w:ind w:left="6026" w:hanging="360"/>
      </w:pPr>
    </w:lvl>
    <w:lvl w:ilvl="8" w:tplc="0427001B" w:tentative="1">
      <w:start w:val="1"/>
      <w:numFmt w:val="lowerRoman"/>
      <w:lvlText w:val="%9."/>
      <w:lvlJc w:val="right"/>
      <w:pPr>
        <w:ind w:left="6746" w:hanging="180"/>
      </w:pPr>
    </w:lvl>
  </w:abstractNum>
  <w:abstractNum w:abstractNumId="17" w15:restartNumberingAfterBreak="0">
    <w:nsid w:val="24191B57"/>
    <w:multiLevelType w:val="hybridMultilevel"/>
    <w:tmpl w:val="C34A698A"/>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2817270F"/>
    <w:multiLevelType w:val="multilevel"/>
    <w:tmpl w:val="4274A800"/>
    <w:lvl w:ilvl="0">
      <w:start w:val="4"/>
      <w:numFmt w:val="decimal"/>
      <w:lvlText w:val="%1."/>
      <w:lvlJc w:val="left"/>
      <w:pPr>
        <w:tabs>
          <w:tab w:val="num" w:pos="510"/>
        </w:tabs>
        <w:ind w:left="510" w:hanging="510"/>
      </w:pPr>
      <w:rPr>
        <w:rFonts w:ascii="Arial" w:hAnsi="Arial" w:hint="default"/>
        <w:b/>
        <w:color w:val="000000"/>
        <w:sz w:val="20"/>
        <w:szCs w:val="20"/>
      </w:rPr>
    </w:lvl>
    <w:lvl w:ilvl="1">
      <w:start w:val="1"/>
      <w:numFmt w:val="decimal"/>
      <w:isLgl/>
      <w:lvlText w:val="%1.%2."/>
      <w:lvlJc w:val="left"/>
      <w:rPr>
        <w:rFonts w:hint="default"/>
        <w:b/>
        <w:bCs/>
        <w:color w:val="auto"/>
      </w:rPr>
    </w:lvl>
    <w:lvl w:ilvl="2">
      <w:start w:val="1"/>
      <w:numFmt w:val="decimal"/>
      <w:isLgl/>
      <w:lvlText w:val="%1.%2.%3."/>
      <w:lvlJc w:val="left"/>
      <w:pPr>
        <w:ind w:left="567" w:hanging="567"/>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15:restartNumberingAfterBreak="0">
    <w:nsid w:val="290F6B7E"/>
    <w:multiLevelType w:val="hybridMultilevel"/>
    <w:tmpl w:val="2884A6EA"/>
    <w:lvl w:ilvl="0" w:tplc="04270001">
      <w:start w:val="1"/>
      <w:numFmt w:val="bullet"/>
      <w:lvlText w:val=""/>
      <w:lvlJc w:val="left"/>
      <w:pPr>
        <w:ind w:left="1287" w:hanging="360"/>
      </w:pPr>
      <w:rPr>
        <w:rFonts w:ascii="Symbol" w:hAnsi="Symbol" w:hint="default"/>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D5024D2"/>
    <w:multiLevelType w:val="hybridMultilevel"/>
    <w:tmpl w:val="947242CA"/>
    <w:lvl w:ilvl="0" w:tplc="03AAF29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13038C"/>
    <w:multiLevelType w:val="hybridMultilevel"/>
    <w:tmpl w:val="93B61022"/>
    <w:lvl w:ilvl="0" w:tplc="54C8FF1A">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3354325"/>
    <w:multiLevelType w:val="hybridMultilevel"/>
    <w:tmpl w:val="A6AA68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0A60EF"/>
    <w:multiLevelType w:val="hybridMultilevel"/>
    <w:tmpl w:val="A6AA68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3D56FF"/>
    <w:multiLevelType w:val="multilevel"/>
    <w:tmpl w:val="DD56E72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cstheme="minorBidi" w:hint="default"/>
        <w:b/>
        <w:bCs/>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440" w:hanging="108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800" w:hanging="144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2160" w:hanging="180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5" w15:restartNumberingAfterBreak="0">
    <w:nsid w:val="402206DF"/>
    <w:multiLevelType w:val="hybridMultilevel"/>
    <w:tmpl w:val="7F6AA7B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41B04460"/>
    <w:multiLevelType w:val="hybridMultilevel"/>
    <w:tmpl w:val="CF6E54EA"/>
    <w:lvl w:ilvl="0" w:tplc="0427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758AA"/>
    <w:multiLevelType w:val="hybridMultilevel"/>
    <w:tmpl w:val="7D0A7E86"/>
    <w:lvl w:ilvl="0" w:tplc="54C8FF1A">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8176722"/>
    <w:multiLevelType w:val="hybridMultilevel"/>
    <w:tmpl w:val="8A16D3B0"/>
    <w:lvl w:ilvl="0" w:tplc="FFFFFFFF">
      <w:start w:val="1"/>
      <w:numFmt w:val="decimal"/>
      <w:lvlText w:val="%1."/>
      <w:lvlJc w:val="left"/>
      <w:pPr>
        <w:ind w:left="785" w:hanging="360"/>
      </w:p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30" w15:restartNumberingAfterBreak="0">
    <w:nsid w:val="4A141845"/>
    <w:multiLevelType w:val="multilevel"/>
    <w:tmpl w:val="2656F9EC"/>
    <w:lvl w:ilvl="0">
      <w:start w:val="3"/>
      <w:numFmt w:val="upperRoman"/>
      <w:lvlText w:val="%1."/>
      <w:lvlJc w:val="right"/>
      <w:pPr>
        <w:ind w:left="720" w:hanging="360"/>
      </w:pPr>
      <w:rPr>
        <w:rFonts w:hint="default"/>
        <w:b/>
        <w:bCs w:val="0"/>
      </w:rPr>
    </w:lvl>
    <w:lvl w:ilvl="1">
      <w:start w:val="4"/>
      <w:numFmt w:val="decimal"/>
      <w:isLgl/>
      <w:lvlText w:val="%1.%2."/>
      <w:lvlJc w:val="left"/>
      <w:pPr>
        <w:ind w:left="855" w:hanging="495"/>
      </w:pPr>
      <w:rPr>
        <w:rFonts w:hint="default"/>
        <w:b/>
        <w:color w:val="FF0000"/>
      </w:rPr>
    </w:lvl>
    <w:lvl w:ilvl="2">
      <w:start w:val="8"/>
      <w:numFmt w:val="decimal"/>
      <w:isLgl/>
      <w:lvlText w:val="%1.%2.%3."/>
      <w:lvlJc w:val="left"/>
      <w:pPr>
        <w:ind w:left="1080" w:hanging="720"/>
      </w:pPr>
      <w:rPr>
        <w:rFonts w:hint="default"/>
        <w:b/>
        <w:color w:val="FF0000"/>
      </w:rPr>
    </w:lvl>
    <w:lvl w:ilvl="3">
      <w:start w:val="1"/>
      <w:numFmt w:val="decimal"/>
      <w:isLgl/>
      <w:lvlText w:val="%1.%2.%3.%4."/>
      <w:lvlJc w:val="left"/>
      <w:pPr>
        <w:ind w:left="1080" w:hanging="72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440" w:hanging="108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1800" w:hanging="1440"/>
      </w:pPr>
      <w:rPr>
        <w:rFonts w:hint="default"/>
        <w:b/>
        <w:color w:val="FF0000"/>
      </w:rPr>
    </w:lvl>
    <w:lvl w:ilvl="8">
      <w:start w:val="1"/>
      <w:numFmt w:val="decimal"/>
      <w:isLgl/>
      <w:lvlText w:val="%1.%2.%3.%4.%5.%6.%7.%8.%9."/>
      <w:lvlJc w:val="left"/>
      <w:pPr>
        <w:ind w:left="2160" w:hanging="1800"/>
      </w:pPr>
      <w:rPr>
        <w:rFonts w:hint="default"/>
        <w:b/>
        <w:color w:val="FF0000"/>
      </w:rPr>
    </w:lvl>
  </w:abstractNum>
  <w:abstractNum w:abstractNumId="31" w15:restartNumberingAfterBreak="0">
    <w:nsid w:val="50006140"/>
    <w:multiLevelType w:val="hybridMultilevel"/>
    <w:tmpl w:val="DB087AEC"/>
    <w:lvl w:ilvl="0" w:tplc="54C8FF1A">
      <w:start w:val="3"/>
      <w:numFmt w:val="bullet"/>
      <w:lvlText w:val="–"/>
      <w:lvlJc w:val="left"/>
      <w:pPr>
        <w:ind w:left="1287" w:hanging="360"/>
      </w:pPr>
      <w:rPr>
        <w:rFonts w:ascii="Times New Roman" w:eastAsia="SimSun" w:hAnsi="Times New Roman" w:cs="Times New Roman"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117E51"/>
    <w:multiLevelType w:val="hybridMultilevel"/>
    <w:tmpl w:val="7B4C88CA"/>
    <w:lvl w:ilvl="0" w:tplc="760C2784">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31D542C"/>
    <w:multiLevelType w:val="hybridMultilevel"/>
    <w:tmpl w:val="D22ED6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54FD2FC7"/>
    <w:multiLevelType w:val="multilevel"/>
    <w:tmpl w:val="4DF8B2D6"/>
    <w:lvl w:ilvl="0">
      <w:start w:val="1"/>
      <w:numFmt w:val="upperRoman"/>
      <w:lvlText w:val="%1."/>
      <w:lvlJc w:val="righ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6" w15:restartNumberingAfterBreak="0">
    <w:nsid w:val="55020721"/>
    <w:multiLevelType w:val="hybridMultilevel"/>
    <w:tmpl w:val="9E523928"/>
    <w:lvl w:ilvl="0" w:tplc="03AAF29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8562A68"/>
    <w:multiLevelType w:val="hybridMultilevel"/>
    <w:tmpl w:val="8A16D3B0"/>
    <w:lvl w:ilvl="0" w:tplc="57D84C1A">
      <w:start w:val="1"/>
      <w:numFmt w:val="decimal"/>
      <w:lvlText w:val="%1."/>
      <w:lvlJc w:val="left"/>
      <w:pPr>
        <w:ind w:left="785" w:hanging="360"/>
      </w:pPr>
    </w:lvl>
    <w:lvl w:ilvl="1" w:tplc="04270019">
      <w:start w:val="1"/>
      <w:numFmt w:val="lowerLetter"/>
      <w:lvlText w:val="%2."/>
      <w:lvlJc w:val="left"/>
      <w:pPr>
        <w:ind w:left="1505" w:hanging="360"/>
      </w:pPr>
    </w:lvl>
    <w:lvl w:ilvl="2" w:tplc="0427001B">
      <w:start w:val="1"/>
      <w:numFmt w:val="lowerRoman"/>
      <w:lvlText w:val="%3."/>
      <w:lvlJc w:val="right"/>
      <w:pPr>
        <w:ind w:left="2225" w:hanging="180"/>
      </w:pPr>
    </w:lvl>
    <w:lvl w:ilvl="3" w:tplc="0427000F">
      <w:start w:val="1"/>
      <w:numFmt w:val="decimal"/>
      <w:lvlText w:val="%4."/>
      <w:lvlJc w:val="left"/>
      <w:pPr>
        <w:ind w:left="2945" w:hanging="360"/>
      </w:pPr>
    </w:lvl>
    <w:lvl w:ilvl="4" w:tplc="04270019">
      <w:start w:val="1"/>
      <w:numFmt w:val="lowerLetter"/>
      <w:lvlText w:val="%5."/>
      <w:lvlJc w:val="left"/>
      <w:pPr>
        <w:ind w:left="3665" w:hanging="360"/>
      </w:pPr>
    </w:lvl>
    <w:lvl w:ilvl="5" w:tplc="0427001B">
      <w:start w:val="1"/>
      <w:numFmt w:val="lowerRoman"/>
      <w:lvlText w:val="%6."/>
      <w:lvlJc w:val="right"/>
      <w:pPr>
        <w:ind w:left="4385" w:hanging="180"/>
      </w:pPr>
    </w:lvl>
    <w:lvl w:ilvl="6" w:tplc="0427000F">
      <w:start w:val="1"/>
      <w:numFmt w:val="decimal"/>
      <w:lvlText w:val="%7."/>
      <w:lvlJc w:val="left"/>
      <w:pPr>
        <w:ind w:left="5105" w:hanging="360"/>
      </w:pPr>
    </w:lvl>
    <w:lvl w:ilvl="7" w:tplc="04270019">
      <w:start w:val="1"/>
      <w:numFmt w:val="lowerLetter"/>
      <w:lvlText w:val="%8."/>
      <w:lvlJc w:val="left"/>
      <w:pPr>
        <w:ind w:left="5825" w:hanging="360"/>
      </w:pPr>
    </w:lvl>
    <w:lvl w:ilvl="8" w:tplc="0427001B">
      <w:start w:val="1"/>
      <w:numFmt w:val="lowerRoman"/>
      <w:lvlText w:val="%9."/>
      <w:lvlJc w:val="right"/>
      <w:pPr>
        <w:ind w:left="6545" w:hanging="180"/>
      </w:pPr>
    </w:lvl>
  </w:abstractNum>
  <w:abstractNum w:abstractNumId="38" w15:restartNumberingAfterBreak="0">
    <w:nsid w:val="5B033967"/>
    <w:multiLevelType w:val="hybridMultilevel"/>
    <w:tmpl w:val="BBDC6350"/>
    <w:lvl w:ilvl="0" w:tplc="54C8FF1A">
      <w:start w:val="3"/>
      <w:numFmt w:val="bullet"/>
      <w:lvlText w:val="–"/>
      <w:lvlJc w:val="left"/>
      <w:pPr>
        <w:ind w:left="1996" w:hanging="360"/>
      </w:pPr>
      <w:rPr>
        <w:rFonts w:ascii="Times New Roman" w:eastAsia="SimSun" w:hAnsi="Times New Roman" w:cs="Times New Roman"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9"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40" w15:restartNumberingAfterBreak="0">
    <w:nsid w:val="5F78425B"/>
    <w:multiLevelType w:val="hybridMultilevel"/>
    <w:tmpl w:val="CC9E52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618451DE"/>
    <w:multiLevelType w:val="hybridMultilevel"/>
    <w:tmpl w:val="A62EA2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43"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44" w15:restartNumberingAfterBreak="0">
    <w:nsid w:val="69966636"/>
    <w:multiLevelType w:val="hybridMultilevel"/>
    <w:tmpl w:val="47D88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6" w15:restartNumberingAfterBreak="0">
    <w:nsid w:val="7101743E"/>
    <w:multiLevelType w:val="multilevel"/>
    <w:tmpl w:val="B132735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771C4012"/>
    <w:multiLevelType w:val="hybridMultilevel"/>
    <w:tmpl w:val="4FC80820"/>
    <w:lvl w:ilvl="0" w:tplc="54C8FF1A">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87C0DAD"/>
    <w:multiLevelType w:val="hybridMultilevel"/>
    <w:tmpl w:val="9BB03996"/>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9"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382944124">
    <w:abstractNumId w:val="43"/>
  </w:num>
  <w:num w:numId="2" w16cid:durableId="1318799028">
    <w:abstractNumId w:val="1"/>
  </w:num>
  <w:num w:numId="3" w16cid:durableId="403114344">
    <w:abstractNumId w:val="49"/>
  </w:num>
  <w:num w:numId="4" w16cid:durableId="1128084825">
    <w:abstractNumId w:val="6"/>
  </w:num>
  <w:num w:numId="5" w16cid:durableId="1838183860">
    <w:abstractNumId w:val="42"/>
  </w:num>
  <w:num w:numId="6" w16cid:durableId="1314677439">
    <w:abstractNumId w:val="7"/>
  </w:num>
  <w:num w:numId="7" w16cid:durableId="408354946">
    <w:abstractNumId w:val="45"/>
  </w:num>
  <w:num w:numId="8" w16cid:durableId="1210455330">
    <w:abstractNumId w:val="39"/>
  </w:num>
  <w:num w:numId="9" w16cid:durableId="750129084">
    <w:abstractNumId w:val="27"/>
  </w:num>
  <w:num w:numId="10" w16cid:durableId="1201018947">
    <w:abstractNumId w:val="32"/>
  </w:num>
  <w:num w:numId="11" w16cid:durableId="1998146607">
    <w:abstractNumId w:val="12"/>
  </w:num>
  <w:num w:numId="12" w16cid:durableId="900751407">
    <w:abstractNumId w:val="19"/>
  </w:num>
  <w:num w:numId="13" w16cid:durableId="378281569">
    <w:abstractNumId w:val="40"/>
  </w:num>
  <w:num w:numId="14" w16cid:durableId="12583959">
    <w:abstractNumId w:val="48"/>
  </w:num>
  <w:num w:numId="15" w16cid:durableId="907114535">
    <w:abstractNumId w:val="31"/>
  </w:num>
  <w:num w:numId="16" w16cid:durableId="607351776">
    <w:abstractNumId w:val="25"/>
  </w:num>
  <w:num w:numId="17" w16cid:durableId="874656889">
    <w:abstractNumId w:val="34"/>
  </w:num>
  <w:num w:numId="18" w16cid:durableId="964121465">
    <w:abstractNumId w:val="13"/>
  </w:num>
  <w:num w:numId="19" w16cid:durableId="1835219649">
    <w:abstractNumId w:val="9"/>
  </w:num>
  <w:num w:numId="20" w16cid:durableId="1847358790">
    <w:abstractNumId w:val="38"/>
  </w:num>
  <w:num w:numId="21" w16cid:durableId="1198355989">
    <w:abstractNumId w:val="28"/>
  </w:num>
  <w:num w:numId="22" w16cid:durableId="743181086">
    <w:abstractNumId w:val="14"/>
  </w:num>
  <w:num w:numId="23" w16cid:durableId="1939172749">
    <w:abstractNumId w:val="2"/>
  </w:num>
  <w:num w:numId="24" w16cid:durableId="1624455651">
    <w:abstractNumId w:val="47"/>
  </w:num>
  <w:num w:numId="25" w16cid:durableId="1400058837">
    <w:abstractNumId w:val="33"/>
  </w:num>
  <w:num w:numId="26" w16cid:durableId="2085178172">
    <w:abstractNumId w:val="8"/>
  </w:num>
  <w:num w:numId="27" w16cid:durableId="304285907">
    <w:abstractNumId w:val="21"/>
  </w:num>
  <w:num w:numId="28" w16cid:durableId="1077438362">
    <w:abstractNumId w:val="26"/>
  </w:num>
  <w:num w:numId="29" w16cid:durableId="1309286150">
    <w:abstractNumId w:val="36"/>
  </w:num>
  <w:num w:numId="30" w16cid:durableId="873734994">
    <w:abstractNumId w:val="20"/>
  </w:num>
  <w:num w:numId="31" w16cid:durableId="1074939390">
    <w:abstractNumId w:val="41"/>
  </w:num>
  <w:num w:numId="32" w16cid:durableId="1868327861">
    <w:abstractNumId w:val="22"/>
  </w:num>
  <w:num w:numId="33" w16cid:durableId="1455755236">
    <w:abstractNumId w:val="3"/>
  </w:num>
  <w:num w:numId="34" w16cid:durableId="1357390830">
    <w:abstractNumId w:val="44"/>
  </w:num>
  <w:num w:numId="35" w16cid:durableId="217471653">
    <w:abstractNumId w:val="46"/>
  </w:num>
  <w:num w:numId="36" w16cid:durableId="1981880755">
    <w:abstractNumId w:val="23"/>
  </w:num>
  <w:num w:numId="37" w16cid:durableId="864250164">
    <w:abstractNumId w:val="24"/>
  </w:num>
  <w:num w:numId="38" w16cid:durableId="98531966">
    <w:abstractNumId w:val="4"/>
  </w:num>
  <w:num w:numId="39" w16cid:durableId="44959257">
    <w:abstractNumId w:val="10"/>
  </w:num>
  <w:num w:numId="40" w16cid:durableId="835538431">
    <w:abstractNumId w:val="16"/>
  </w:num>
  <w:num w:numId="41" w16cid:durableId="704913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62465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409318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91440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4003176">
    <w:abstractNumId w:val="17"/>
  </w:num>
  <w:num w:numId="46" w16cid:durableId="73015506">
    <w:abstractNumId w:val="5"/>
  </w:num>
  <w:num w:numId="47" w16cid:durableId="1597790944">
    <w:abstractNumId w:val="35"/>
  </w:num>
  <w:num w:numId="48" w16cid:durableId="172183372">
    <w:abstractNumId w:val="30"/>
  </w:num>
  <w:num w:numId="49" w16cid:durableId="1645697048">
    <w:abstractNumId w:val="0"/>
  </w:num>
  <w:num w:numId="50" w16cid:durableId="1639994029">
    <w:abstractNumId w:val="18"/>
  </w:num>
  <w:num w:numId="51" w16cid:durableId="82193612">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91"/>
    <w:rsid w:val="00004132"/>
    <w:rsid w:val="000043C8"/>
    <w:rsid w:val="00005A3C"/>
    <w:rsid w:val="000112BC"/>
    <w:rsid w:val="00012509"/>
    <w:rsid w:val="000128D0"/>
    <w:rsid w:val="00021D58"/>
    <w:rsid w:val="0002307D"/>
    <w:rsid w:val="00024F16"/>
    <w:rsid w:val="000278F3"/>
    <w:rsid w:val="00031A79"/>
    <w:rsid w:val="00032DE2"/>
    <w:rsid w:val="00033B60"/>
    <w:rsid w:val="00033B65"/>
    <w:rsid w:val="000341F2"/>
    <w:rsid w:val="000354CC"/>
    <w:rsid w:val="00035601"/>
    <w:rsid w:val="0003691E"/>
    <w:rsid w:val="00037590"/>
    <w:rsid w:val="00037862"/>
    <w:rsid w:val="00040BED"/>
    <w:rsid w:val="0004217F"/>
    <w:rsid w:val="0004393B"/>
    <w:rsid w:val="0005094F"/>
    <w:rsid w:val="00051177"/>
    <w:rsid w:val="00051296"/>
    <w:rsid w:val="000517F2"/>
    <w:rsid w:val="00052575"/>
    <w:rsid w:val="0005373F"/>
    <w:rsid w:val="000542B9"/>
    <w:rsid w:val="00057951"/>
    <w:rsid w:val="00060659"/>
    <w:rsid w:val="00062B00"/>
    <w:rsid w:val="00062BDC"/>
    <w:rsid w:val="00064677"/>
    <w:rsid w:val="000657C8"/>
    <w:rsid w:val="0006754F"/>
    <w:rsid w:val="00071A58"/>
    <w:rsid w:val="00074979"/>
    <w:rsid w:val="000774F6"/>
    <w:rsid w:val="00082811"/>
    <w:rsid w:val="000836C7"/>
    <w:rsid w:val="00084D51"/>
    <w:rsid w:val="00087C22"/>
    <w:rsid w:val="00090E04"/>
    <w:rsid w:val="0009216A"/>
    <w:rsid w:val="00092607"/>
    <w:rsid w:val="0009378D"/>
    <w:rsid w:val="000979C1"/>
    <w:rsid w:val="00097F5A"/>
    <w:rsid w:val="000A0A92"/>
    <w:rsid w:val="000A161F"/>
    <w:rsid w:val="000A768E"/>
    <w:rsid w:val="000A799B"/>
    <w:rsid w:val="000B1034"/>
    <w:rsid w:val="000B1822"/>
    <w:rsid w:val="000B1F45"/>
    <w:rsid w:val="000B2686"/>
    <w:rsid w:val="000B3502"/>
    <w:rsid w:val="000B3812"/>
    <w:rsid w:val="000B5505"/>
    <w:rsid w:val="000C5E78"/>
    <w:rsid w:val="000D0A9A"/>
    <w:rsid w:val="000D37F9"/>
    <w:rsid w:val="000D5A0F"/>
    <w:rsid w:val="000E0EF6"/>
    <w:rsid w:val="000E4A9C"/>
    <w:rsid w:val="000E5CAC"/>
    <w:rsid w:val="000E644C"/>
    <w:rsid w:val="000F30C5"/>
    <w:rsid w:val="000F3B7A"/>
    <w:rsid w:val="00100629"/>
    <w:rsid w:val="0010127B"/>
    <w:rsid w:val="001025B9"/>
    <w:rsid w:val="00103D01"/>
    <w:rsid w:val="001079A8"/>
    <w:rsid w:val="0011052C"/>
    <w:rsid w:val="00111053"/>
    <w:rsid w:val="00112BFD"/>
    <w:rsid w:val="001153B5"/>
    <w:rsid w:val="00117441"/>
    <w:rsid w:val="00120800"/>
    <w:rsid w:val="0012215F"/>
    <w:rsid w:val="001251B1"/>
    <w:rsid w:val="00125683"/>
    <w:rsid w:val="00126B62"/>
    <w:rsid w:val="00126FE8"/>
    <w:rsid w:val="00136A37"/>
    <w:rsid w:val="00141FBE"/>
    <w:rsid w:val="001437D3"/>
    <w:rsid w:val="00143A4C"/>
    <w:rsid w:val="00143AFB"/>
    <w:rsid w:val="00144E9D"/>
    <w:rsid w:val="001450F3"/>
    <w:rsid w:val="00146D5C"/>
    <w:rsid w:val="001549A9"/>
    <w:rsid w:val="00155045"/>
    <w:rsid w:val="00155EA4"/>
    <w:rsid w:val="00156336"/>
    <w:rsid w:val="00157585"/>
    <w:rsid w:val="001603CD"/>
    <w:rsid w:val="00164B7B"/>
    <w:rsid w:val="0016611C"/>
    <w:rsid w:val="001679EB"/>
    <w:rsid w:val="0017018E"/>
    <w:rsid w:val="0017218E"/>
    <w:rsid w:val="001723CC"/>
    <w:rsid w:val="00177268"/>
    <w:rsid w:val="00177C6B"/>
    <w:rsid w:val="0018149C"/>
    <w:rsid w:val="00182A39"/>
    <w:rsid w:val="001846AE"/>
    <w:rsid w:val="00184FA3"/>
    <w:rsid w:val="00185CCE"/>
    <w:rsid w:val="00187BC9"/>
    <w:rsid w:val="00192E94"/>
    <w:rsid w:val="001955A4"/>
    <w:rsid w:val="00195D2B"/>
    <w:rsid w:val="0019676F"/>
    <w:rsid w:val="00197AA8"/>
    <w:rsid w:val="001A0596"/>
    <w:rsid w:val="001A19FB"/>
    <w:rsid w:val="001A20F8"/>
    <w:rsid w:val="001A22CF"/>
    <w:rsid w:val="001A22F4"/>
    <w:rsid w:val="001A3CDC"/>
    <w:rsid w:val="001A4271"/>
    <w:rsid w:val="001A44E9"/>
    <w:rsid w:val="001A4CF4"/>
    <w:rsid w:val="001B0D2F"/>
    <w:rsid w:val="001B2197"/>
    <w:rsid w:val="001B247C"/>
    <w:rsid w:val="001B2FCE"/>
    <w:rsid w:val="001B78C1"/>
    <w:rsid w:val="001C0DE5"/>
    <w:rsid w:val="001C12C6"/>
    <w:rsid w:val="001C2D2D"/>
    <w:rsid w:val="001C316A"/>
    <w:rsid w:val="001C4E55"/>
    <w:rsid w:val="001C7AB6"/>
    <w:rsid w:val="001D1BF3"/>
    <w:rsid w:val="001D4689"/>
    <w:rsid w:val="001D5FB5"/>
    <w:rsid w:val="001D6784"/>
    <w:rsid w:val="001D7A86"/>
    <w:rsid w:val="001E0130"/>
    <w:rsid w:val="001E1652"/>
    <w:rsid w:val="001E3841"/>
    <w:rsid w:val="001E779A"/>
    <w:rsid w:val="001F093E"/>
    <w:rsid w:val="001F1F44"/>
    <w:rsid w:val="001F2205"/>
    <w:rsid w:val="001F4D41"/>
    <w:rsid w:val="001F4FA2"/>
    <w:rsid w:val="001F549C"/>
    <w:rsid w:val="001F584E"/>
    <w:rsid w:val="001F5FE5"/>
    <w:rsid w:val="001F65B0"/>
    <w:rsid w:val="0020069C"/>
    <w:rsid w:val="00202F55"/>
    <w:rsid w:val="00203BD6"/>
    <w:rsid w:val="00203FF0"/>
    <w:rsid w:val="00205C8D"/>
    <w:rsid w:val="00207AFD"/>
    <w:rsid w:val="00207BE6"/>
    <w:rsid w:val="00213B9F"/>
    <w:rsid w:val="00213C91"/>
    <w:rsid w:val="0021481A"/>
    <w:rsid w:val="00221B15"/>
    <w:rsid w:val="002221FB"/>
    <w:rsid w:val="00222CF3"/>
    <w:rsid w:val="002245B9"/>
    <w:rsid w:val="00227C8B"/>
    <w:rsid w:val="0023150F"/>
    <w:rsid w:val="002317C7"/>
    <w:rsid w:val="00233141"/>
    <w:rsid w:val="00236E61"/>
    <w:rsid w:val="0024029A"/>
    <w:rsid w:val="0024108D"/>
    <w:rsid w:val="002450F3"/>
    <w:rsid w:val="00245267"/>
    <w:rsid w:val="00245651"/>
    <w:rsid w:val="00246125"/>
    <w:rsid w:val="00247ABA"/>
    <w:rsid w:val="00250D6B"/>
    <w:rsid w:val="00251B84"/>
    <w:rsid w:val="00251D9E"/>
    <w:rsid w:val="0025490A"/>
    <w:rsid w:val="00254BF3"/>
    <w:rsid w:val="002562E2"/>
    <w:rsid w:val="00263C3A"/>
    <w:rsid w:val="002655D9"/>
    <w:rsid w:val="00266908"/>
    <w:rsid w:val="0026722F"/>
    <w:rsid w:val="0027000C"/>
    <w:rsid w:val="00271B55"/>
    <w:rsid w:val="002745DF"/>
    <w:rsid w:val="00274E3D"/>
    <w:rsid w:val="002800BA"/>
    <w:rsid w:val="00282473"/>
    <w:rsid w:val="00284702"/>
    <w:rsid w:val="00285BBB"/>
    <w:rsid w:val="00290268"/>
    <w:rsid w:val="00292FC3"/>
    <w:rsid w:val="00293B4B"/>
    <w:rsid w:val="002953AD"/>
    <w:rsid w:val="00295B65"/>
    <w:rsid w:val="002A3766"/>
    <w:rsid w:val="002A3B17"/>
    <w:rsid w:val="002A3F62"/>
    <w:rsid w:val="002A4550"/>
    <w:rsid w:val="002A45D1"/>
    <w:rsid w:val="002A5DFF"/>
    <w:rsid w:val="002B01E5"/>
    <w:rsid w:val="002B0393"/>
    <w:rsid w:val="002B0F78"/>
    <w:rsid w:val="002B4CA0"/>
    <w:rsid w:val="002B52CC"/>
    <w:rsid w:val="002B64DA"/>
    <w:rsid w:val="002B6E64"/>
    <w:rsid w:val="002C1CCB"/>
    <w:rsid w:val="002C270A"/>
    <w:rsid w:val="002C3FEC"/>
    <w:rsid w:val="002C55B6"/>
    <w:rsid w:val="002C7B78"/>
    <w:rsid w:val="002D4597"/>
    <w:rsid w:val="002D60E4"/>
    <w:rsid w:val="002D7B86"/>
    <w:rsid w:val="002D7EFF"/>
    <w:rsid w:val="002E242E"/>
    <w:rsid w:val="002E3CBB"/>
    <w:rsid w:val="002E569B"/>
    <w:rsid w:val="002E6036"/>
    <w:rsid w:val="002E6339"/>
    <w:rsid w:val="002E6BE4"/>
    <w:rsid w:val="002E7308"/>
    <w:rsid w:val="002E7880"/>
    <w:rsid w:val="002F2DDD"/>
    <w:rsid w:val="002F587C"/>
    <w:rsid w:val="002F64D4"/>
    <w:rsid w:val="00302279"/>
    <w:rsid w:val="003022F7"/>
    <w:rsid w:val="003023B8"/>
    <w:rsid w:val="003040FC"/>
    <w:rsid w:val="003070D7"/>
    <w:rsid w:val="0031075C"/>
    <w:rsid w:val="0031145E"/>
    <w:rsid w:val="003132A1"/>
    <w:rsid w:val="003137BC"/>
    <w:rsid w:val="0032040B"/>
    <w:rsid w:val="00321ADE"/>
    <w:rsid w:val="00322B3E"/>
    <w:rsid w:val="0032343E"/>
    <w:rsid w:val="00327D9E"/>
    <w:rsid w:val="003303F9"/>
    <w:rsid w:val="00332F62"/>
    <w:rsid w:val="0033517A"/>
    <w:rsid w:val="00337AAD"/>
    <w:rsid w:val="00341C31"/>
    <w:rsid w:val="003454AF"/>
    <w:rsid w:val="0034610F"/>
    <w:rsid w:val="00346136"/>
    <w:rsid w:val="0034715C"/>
    <w:rsid w:val="0034759D"/>
    <w:rsid w:val="00347FAC"/>
    <w:rsid w:val="00350D0B"/>
    <w:rsid w:val="00352CE4"/>
    <w:rsid w:val="00353CF4"/>
    <w:rsid w:val="00354BD4"/>
    <w:rsid w:val="003561AB"/>
    <w:rsid w:val="00356B07"/>
    <w:rsid w:val="00361CB7"/>
    <w:rsid w:val="003676BF"/>
    <w:rsid w:val="003677F8"/>
    <w:rsid w:val="00370C25"/>
    <w:rsid w:val="003710D4"/>
    <w:rsid w:val="00373F42"/>
    <w:rsid w:val="00374226"/>
    <w:rsid w:val="00374D51"/>
    <w:rsid w:val="00377E2D"/>
    <w:rsid w:val="003807FF"/>
    <w:rsid w:val="00380885"/>
    <w:rsid w:val="00380BE9"/>
    <w:rsid w:val="00381431"/>
    <w:rsid w:val="00384065"/>
    <w:rsid w:val="00385A60"/>
    <w:rsid w:val="00390064"/>
    <w:rsid w:val="00391716"/>
    <w:rsid w:val="0039398C"/>
    <w:rsid w:val="003968CB"/>
    <w:rsid w:val="00396B6C"/>
    <w:rsid w:val="00396F24"/>
    <w:rsid w:val="00397A64"/>
    <w:rsid w:val="003A0575"/>
    <w:rsid w:val="003A10C2"/>
    <w:rsid w:val="003A1D77"/>
    <w:rsid w:val="003A2D0E"/>
    <w:rsid w:val="003A47D3"/>
    <w:rsid w:val="003A6034"/>
    <w:rsid w:val="003A6A62"/>
    <w:rsid w:val="003B0702"/>
    <w:rsid w:val="003B121D"/>
    <w:rsid w:val="003B1FBE"/>
    <w:rsid w:val="003B2C1B"/>
    <w:rsid w:val="003C2238"/>
    <w:rsid w:val="003C538B"/>
    <w:rsid w:val="003C5947"/>
    <w:rsid w:val="003D1A78"/>
    <w:rsid w:val="003D26B9"/>
    <w:rsid w:val="003D4FF6"/>
    <w:rsid w:val="003E0FD3"/>
    <w:rsid w:val="003E4E7C"/>
    <w:rsid w:val="003E75A2"/>
    <w:rsid w:val="003F62AC"/>
    <w:rsid w:val="003F7C47"/>
    <w:rsid w:val="0040081B"/>
    <w:rsid w:val="0040124F"/>
    <w:rsid w:val="004027C3"/>
    <w:rsid w:val="00402AD4"/>
    <w:rsid w:val="00407C14"/>
    <w:rsid w:val="00410ADC"/>
    <w:rsid w:val="00411037"/>
    <w:rsid w:val="00415B1F"/>
    <w:rsid w:val="00415F0F"/>
    <w:rsid w:val="00420EA2"/>
    <w:rsid w:val="00421156"/>
    <w:rsid w:val="004213AE"/>
    <w:rsid w:val="00421976"/>
    <w:rsid w:val="00426F15"/>
    <w:rsid w:val="00427CA7"/>
    <w:rsid w:val="00430AE8"/>
    <w:rsid w:val="00431178"/>
    <w:rsid w:val="00431299"/>
    <w:rsid w:val="00432CC2"/>
    <w:rsid w:val="00435409"/>
    <w:rsid w:val="004403BB"/>
    <w:rsid w:val="00441235"/>
    <w:rsid w:val="00442B8D"/>
    <w:rsid w:val="00442E7D"/>
    <w:rsid w:val="00443C80"/>
    <w:rsid w:val="004445FB"/>
    <w:rsid w:val="00444904"/>
    <w:rsid w:val="00444D6C"/>
    <w:rsid w:val="00445545"/>
    <w:rsid w:val="004455D2"/>
    <w:rsid w:val="00445D84"/>
    <w:rsid w:val="0044707A"/>
    <w:rsid w:val="004514CC"/>
    <w:rsid w:val="00453785"/>
    <w:rsid w:val="00454115"/>
    <w:rsid w:val="0045564D"/>
    <w:rsid w:val="004559B4"/>
    <w:rsid w:val="004566CD"/>
    <w:rsid w:val="0046066F"/>
    <w:rsid w:val="004610A6"/>
    <w:rsid w:val="004620D6"/>
    <w:rsid w:val="00463284"/>
    <w:rsid w:val="004637FE"/>
    <w:rsid w:val="00463BDC"/>
    <w:rsid w:val="00466192"/>
    <w:rsid w:val="004668C5"/>
    <w:rsid w:val="00471A6D"/>
    <w:rsid w:val="00472475"/>
    <w:rsid w:val="00472BFF"/>
    <w:rsid w:val="0047570D"/>
    <w:rsid w:val="00476DA6"/>
    <w:rsid w:val="00483819"/>
    <w:rsid w:val="00485A2D"/>
    <w:rsid w:val="00486499"/>
    <w:rsid w:val="0048680B"/>
    <w:rsid w:val="00490615"/>
    <w:rsid w:val="004956D8"/>
    <w:rsid w:val="004A0525"/>
    <w:rsid w:val="004A072E"/>
    <w:rsid w:val="004A2705"/>
    <w:rsid w:val="004A4D2A"/>
    <w:rsid w:val="004A5FFD"/>
    <w:rsid w:val="004A6EC7"/>
    <w:rsid w:val="004B18CA"/>
    <w:rsid w:val="004B336B"/>
    <w:rsid w:val="004B5E24"/>
    <w:rsid w:val="004B7723"/>
    <w:rsid w:val="004C021B"/>
    <w:rsid w:val="004C2F9F"/>
    <w:rsid w:val="004C5912"/>
    <w:rsid w:val="004C70C2"/>
    <w:rsid w:val="004D0D0B"/>
    <w:rsid w:val="004D1C44"/>
    <w:rsid w:val="004D1C70"/>
    <w:rsid w:val="004D2BEE"/>
    <w:rsid w:val="004D5E2B"/>
    <w:rsid w:val="004E1555"/>
    <w:rsid w:val="004E47F9"/>
    <w:rsid w:val="004E4C28"/>
    <w:rsid w:val="004E4D53"/>
    <w:rsid w:val="004E5D5D"/>
    <w:rsid w:val="004F1C63"/>
    <w:rsid w:val="004F236B"/>
    <w:rsid w:val="004F32E3"/>
    <w:rsid w:val="004F6404"/>
    <w:rsid w:val="004F7D6A"/>
    <w:rsid w:val="005007F9"/>
    <w:rsid w:val="00501245"/>
    <w:rsid w:val="0050186E"/>
    <w:rsid w:val="00505484"/>
    <w:rsid w:val="00505C08"/>
    <w:rsid w:val="00506147"/>
    <w:rsid w:val="00506189"/>
    <w:rsid w:val="00506BFB"/>
    <w:rsid w:val="00507118"/>
    <w:rsid w:val="005102A6"/>
    <w:rsid w:val="0051249E"/>
    <w:rsid w:val="005144D6"/>
    <w:rsid w:val="00515109"/>
    <w:rsid w:val="00517A67"/>
    <w:rsid w:val="00520895"/>
    <w:rsid w:val="00520E22"/>
    <w:rsid w:val="00521446"/>
    <w:rsid w:val="00522B0B"/>
    <w:rsid w:val="00523582"/>
    <w:rsid w:val="00524B49"/>
    <w:rsid w:val="00524C32"/>
    <w:rsid w:val="005262D3"/>
    <w:rsid w:val="00527490"/>
    <w:rsid w:val="005304B4"/>
    <w:rsid w:val="00531661"/>
    <w:rsid w:val="00531802"/>
    <w:rsid w:val="00531A27"/>
    <w:rsid w:val="00532656"/>
    <w:rsid w:val="00532714"/>
    <w:rsid w:val="00533263"/>
    <w:rsid w:val="00533D99"/>
    <w:rsid w:val="00534374"/>
    <w:rsid w:val="005374DE"/>
    <w:rsid w:val="00540577"/>
    <w:rsid w:val="00541C31"/>
    <w:rsid w:val="0054288F"/>
    <w:rsid w:val="005455C1"/>
    <w:rsid w:val="00545C95"/>
    <w:rsid w:val="0054610A"/>
    <w:rsid w:val="005515FE"/>
    <w:rsid w:val="00553F5C"/>
    <w:rsid w:val="0055418D"/>
    <w:rsid w:val="00554BD9"/>
    <w:rsid w:val="005603EB"/>
    <w:rsid w:val="00563681"/>
    <w:rsid w:val="00565266"/>
    <w:rsid w:val="0056615E"/>
    <w:rsid w:val="005662BC"/>
    <w:rsid w:val="00566BCC"/>
    <w:rsid w:val="00566D90"/>
    <w:rsid w:val="00566DD9"/>
    <w:rsid w:val="0056755F"/>
    <w:rsid w:val="00570176"/>
    <w:rsid w:val="00572CA5"/>
    <w:rsid w:val="005735D0"/>
    <w:rsid w:val="005765AA"/>
    <w:rsid w:val="0058352B"/>
    <w:rsid w:val="00585279"/>
    <w:rsid w:val="00586AD6"/>
    <w:rsid w:val="0059044C"/>
    <w:rsid w:val="00590A73"/>
    <w:rsid w:val="00590DC3"/>
    <w:rsid w:val="00592F79"/>
    <w:rsid w:val="005971A8"/>
    <w:rsid w:val="005A0BC2"/>
    <w:rsid w:val="005A10E4"/>
    <w:rsid w:val="005A237E"/>
    <w:rsid w:val="005A3EF1"/>
    <w:rsid w:val="005A50F1"/>
    <w:rsid w:val="005B0982"/>
    <w:rsid w:val="005B18CB"/>
    <w:rsid w:val="005B5C0A"/>
    <w:rsid w:val="005B72DB"/>
    <w:rsid w:val="005B7795"/>
    <w:rsid w:val="005C1C69"/>
    <w:rsid w:val="005C295A"/>
    <w:rsid w:val="005C2DDD"/>
    <w:rsid w:val="005C3B4C"/>
    <w:rsid w:val="005C5024"/>
    <w:rsid w:val="005C5DFA"/>
    <w:rsid w:val="005C7D26"/>
    <w:rsid w:val="005D0682"/>
    <w:rsid w:val="005D095E"/>
    <w:rsid w:val="005D1497"/>
    <w:rsid w:val="005D334B"/>
    <w:rsid w:val="005D35EB"/>
    <w:rsid w:val="005D6ADB"/>
    <w:rsid w:val="005E236B"/>
    <w:rsid w:val="005E3B53"/>
    <w:rsid w:val="005F2070"/>
    <w:rsid w:val="005F2772"/>
    <w:rsid w:val="005F28FD"/>
    <w:rsid w:val="005F2A4A"/>
    <w:rsid w:val="005F51D0"/>
    <w:rsid w:val="005F60C0"/>
    <w:rsid w:val="005F6342"/>
    <w:rsid w:val="00600DB4"/>
    <w:rsid w:val="006015F1"/>
    <w:rsid w:val="00601D72"/>
    <w:rsid w:val="00602D2B"/>
    <w:rsid w:val="00603F8F"/>
    <w:rsid w:val="00606B65"/>
    <w:rsid w:val="00611E9A"/>
    <w:rsid w:val="00612952"/>
    <w:rsid w:val="0061394D"/>
    <w:rsid w:val="006140CD"/>
    <w:rsid w:val="00614C3B"/>
    <w:rsid w:val="00614C3F"/>
    <w:rsid w:val="00615650"/>
    <w:rsid w:val="00617248"/>
    <w:rsid w:val="00617808"/>
    <w:rsid w:val="0062300A"/>
    <w:rsid w:val="00624BAA"/>
    <w:rsid w:val="00625150"/>
    <w:rsid w:val="00627158"/>
    <w:rsid w:val="0063189B"/>
    <w:rsid w:val="00634D3A"/>
    <w:rsid w:val="00636C3F"/>
    <w:rsid w:val="00637331"/>
    <w:rsid w:val="00640278"/>
    <w:rsid w:val="00640D9B"/>
    <w:rsid w:val="00642063"/>
    <w:rsid w:val="0064799C"/>
    <w:rsid w:val="00653A9B"/>
    <w:rsid w:val="006549BC"/>
    <w:rsid w:val="0065556A"/>
    <w:rsid w:val="00655D3C"/>
    <w:rsid w:val="00656122"/>
    <w:rsid w:val="0066338B"/>
    <w:rsid w:val="00664147"/>
    <w:rsid w:val="006645F7"/>
    <w:rsid w:val="006701B4"/>
    <w:rsid w:val="00670746"/>
    <w:rsid w:val="00670F83"/>
    <w:rsid w:val="00671584"/>
    <w:rsid w:val="00672468"/>
    <w:rsid w:val="00673FFB"/>
    <w:rsid w:val="006744ED"/>
    <w:rsid w:val="006759DA"/>
    <w:rsid w:val="00675FA7"/>
    <w:rsid w:val="00681248"/>
    <w:rsid w:val="00681FD6"/>
    <w:rsid w:val="00682974"/>
    <w:rsid w:val="0069016A"/>
    <w:rsid w:val="00695313"/>
    <w:rsid w:val="006A1560"/>
    <w:rsid w:val="006A1A3C"/>
    <w:rsid w:val="006A211C"/>
    <w:rsid w:val="006B27EC"/>
    <w:rsid w:val="006B3CE5"/>
    <w:rsid w:val="006B5B91"/>
    <w:rsid w:val="006C1327"/>
    <w:rsid w:val="006C1D9E"/>
    <w:rsid w:val="006C26B1"/>
    <w:rsid w:val="006C3948"/>
    <w:rsid w:val="006C3F6A"/>
    <w:rsid w:val="006C6893"/>
    <w:rsid w:val="006C6F8C"/>
    <w:rsid w:val="006C79AD"/>
    <w:rsid w:val="006D4A44"/>
    <w:rsid w:val="006D568C"/>
    <w:rsid w:val="006D6D75"/>
    <w:rsid w:val="006D7169"/>
    <w:rsid w:val="006D7B3C"/>
    <w:rsid w:val="006E1FE1"/>
    <w:rsid w:val="006E4648"/>
    <w:rsid w:val="006E4FEE"/>
    <w:rsid w:val="006E5E4F"/>
    <w:rsid w:val="006E6FB5"/>
    <w:rsid w:val="006E77B4"/>
    <w:rsid w:val="006F1F92"/>
    <w:rsid w:val="006F212F"/>
    <w:rsid w:val="006F3F54"/>
    <w:rsid w:val="006F4837"/>
    <w:rsid w:val="006F60E5"/>
    <w:rsid w:val="006F67B0"/>
    <w:rsid w:val="006F68D0"/>
    <w:rsid w:val="006F7C92"/>
    <w:rsid w:val="00701A80"/>
    <w:rsid w:val="00703F27"/>
    <w:rsid w:val="00704DD2"/>
    <w:rsid w:val="007064DD"/>
    <w:rsid w:val="00706CD5"/>
    <w:rsid w:val="0070758C"/>
    <w:rsid w:val="00707759"/>
    <w:rsid w:val="00707BB6"/>
    <w:rsid w:val="00712466"/>
    <w:rsid w:val="007124B2"/>
    <w:rsid w:val="0071252A"/>
    <w:rsid w:val="0071284E"/>
    <w:rsid w:val="00713B15"/>
    <w:rsid w:val="0071468F"/>
    <w:rsid w:val="00714959"/>
    <w:rsid w:val="007153D2"/>
    <w:rsid w:val="007156E5"/>
    <w:rsid w:val="00720F00"/>
    <w:rsid w:val="00722CA5"/>
    <w:rsid w:val="007235AC"/>
    <w:rsid w:val="007258F8"/>
    <w:rsid w:val="00725FB8"/>
    <w:rsid w:val="007270CD"/>
    <w:rsid w:val="00727F2B"/>
    <w:rsid w:val="007302B3"/>
    <w:rsid w:val="00730662"/>
    <w:rsid w:val="00734FEE"/>
    <w:rsid w:val="00737172"/>
    <w:rsid w:val="0074106D"/>
    <w:rsid w:val="00746952"/>
    <w:rsid w:val="00750361"/>
    <w:rsid w:val="007512AA"/>
    <w:rsid w:val="00755009"/>
    <w:rsid w:val="00756843"/>
    <w:rsid w:val="00760115"/>
    <w:rsid w:val="00760966"/>
    <w:rsid w:val="00762332"/>
    <w:rsid w:val="00767912"/>
    <w:rsid w:val="00772122"/>
    <w:rsid w:val="007725FF"/>
    <w:rsid w:val="007726C0"/>
    <w:rsid w:val="0077414E"/>
    <w:rsid w:val="00775032"/>
    <w:rsid w:val="00777210"/>
    <w:rsid w:val="0077766B"/>
    <w:rsid w:val="00777D32"/>
    <w:rsid w:val="00780BD2"/>
    <w:rsid w:val="007816B0"/>
    <w:rsid w:val="007833BB"/>
    <w:rsid w:val="00784228"/>
    <w:rsid w:val="00787BAA"/>
    <w:rsid w:val="00791063"/>
    <w:rsid w:val="00792CEB"/>
    <w:rsid w:val="0079404D"/>
    <w:rsid w:val="00795C6F"/>
    <w:rsid w:val="00795FE8"/>
    <w:rsid w:val="007A0DC5"/>
    <w:rsid w:val="007A1276"/>
    <w:rsid w:val="007A4B4B"/>
    <w:rsid w:val="007A5FDF"/>
    <w:rsid w:val="007A7723"/>
    <w:rsid w:val="007B1A7B"/>
    <w:rsid w:val="007B26D6"/>
    <w:rsid w:val="007B7ECB"/>
    <w:rsid w:val="007C06F6"/>
    <w:rsid w:val="007C29B5"/>
    <w:rsid w:val="007C6E90"/>
    <w:rsid w:val="007C7FD2"/>
    <w:rsid w:val="007D09D2"/>
    <w:rsid w:val="007D18C2"/>
    <w:rsid w:val="007D33EB"/>
    <w:rsid w:val="007D4F90"/>
    <w:rsid w:val="007D5EFB"/>
    <w:rsid w:val="007E049F"/>
    <w:rsid w:val="007E15EC"/>
    <w:rsid w:val="007E1766"/>
    <w:rsid w:val="007E3214"/>
    <w:rsid w:val="007E41C6"/>
    <w:rsid w:val="007E726C"/>
    <w:rsid w:val="007F0614"/>
    <w:rsid w:val="007F2F06"/>
    <w:rsid w:val="007F303E"/>
    <w:rsid w:val="007F34FF"/>
    <w:rsid w:val="007F39ED"/>
    <w:rsid w:val="007F4A8E"/>
    <w:rsid w:val="00801AA4"/>
    <w:rsid w:val="008020A2"/>
    <w:rsid w:val="0080391B"/>
    <w:rsid w:val="00804832"/>
    <w:rsid w:val="0080502E"/>
    <w:rsid w:val="008054D9"/>
    <w:rsid w:val="0080737C"/>
    <w:rsid w:val="008119BD"/>
    <w:rsid w:val="00813CE3"/>
    <w:rsid w:val="00816AB8"/>
    <w:rsid w:val="008207FB"/>
    <w:rsid w:val="00822040"/>
    <w:rsid w:val="00822CE9"/>
    <w:rsid w:val="00822D0E"/>
    <w:rsid w:val="008258A9"/>
    <w:rsid w:val="00825990"/>
    <w:rsid w:val="008273E2"/>
    <w:rsid w:val="008312EE"/>
    <w:rsid w:val="00834807"/>
    <w:rsid w:val="0083482D"/>
    <w:rsid w:val="00835287"/>
    <w:rsid w:val="00835AB5"/>
    <w:rsid w:val="008368B4"/>
    <w:rsid w:val="00840685"/>
    <w:rsid w:val="00841B0D"/>
    <w:rsid w:val="008429AA"/>
    <w:rsid w:val="00843A05"/>
    <w:rsid w:val="00844852"/>
    <w:rsid w:val="00846854"/>
    <w:rsid w:val="00851F3E"/>
    <w:rsid w:val="00855E06"/>
    <w:rsid w:val="008566E6"/>
    <w:rsid w:val="00857529"/>
    <w:rsid w:val="00860554"/>
    <w:rsid w:val="0086085D"/>
    <w:rsid w:val="00862E30"/>
    <w:rsid w:val="00865107"/>
    <w:rsid w:val="00865481"/>
    <w:rsid w:val="00865CE6"/>
    <w:rsid w:val="00870553"/>
    <w:rsid w:val="00870970"/>
    <w:rsid w:val="00872191"/>
    <w:rsid w:val="00872CF6"/>
    <w:rsid w:val="00876E3F"/>
    <w:rsid w:val="0088039A"/>
    <w:rsid w:val="00881EF7"/>
    <w:rsid w:val="008836CE"/>
    <w:rsid w:val="00883E16"/>
    <w:rsid w:val="00883F1D"/>
    <w:rsid w:val="00887713"/>
    <w:rsid w:val="00890B20"/>
    <w:rsid w:val="00892ED7"/>
    <w:rsid w:val="008965B0"/>
    <w:rsid w:val="00896659"/>
    <w:rsid w:val="008971C2"/>
    <w:rsid w:val="008A418A"/>
    <w:rsid w:val="008A4B45"/>
    <w:rsid w:val="008A4C63"/>
    <w:rsid w:val="008B1CC9"/>
    <w:rsid w:val="008B543D"/>
    <w:rsid w:val="008B5C13"/>
    <w:rsid w:val="008B5D0F"/>
    <w:rsid w:val="008C0273"/>
    <w:rsid w:val="008C1E8C"/>
    <w:rsid w:val="008C270B"/>
    <w:rsid w:val="008C2DC4"/>
    <w:rsid w:val="008C7DDE"/>
    <w:rsid w:val="008D16E4"/>
    <w:rsid w:val="008D28C9"/>
    <w:rsid w:val="008D5910"/>
    <w:rsid w:val="008D63F9"/>
    <w:rsid w:val="008E128C"/>
    <w:rsid w:val="008E1481"/>
    <w:rsid w:val="008E726B"/>
    <w:rsid w:val="008F2228"/>
    <w:rsid w:val="008F3D68"/>
    <w:rsid w:val="008F5514"/>
    <w:rsid w:val="008F5CD3"/>
    <w:rsid w:val="008F66DB"/>
    <w:rsid w:val="008F7149"/>
    <w:rsid w:val="00900628"/>
    <w:rsid w:val="00901816"/>
    <w:rsid w:val="00904ADC"/>
    <w:rsid w:val="00904FA8"/>
    <w:rsid w:val="009124DC"/>
    <w:rsid w:val="009132E6"/>
    <w:rsid w:val="00913A0E"/>
    <w:rsid w:val="00913EC9"/>
    <w:rsid w:val="00913F2A"/>
    <w:rsid w:val="00913F6E"/>
    <w:rsid w:val="009148FB"/>
    <w:rsid w:val="00921A20"/>
    <w:rsid w:val="00921DE6"/>
    <w:rsid w:val="0092247A"/>
    <w:rsid w:val="00923545"/>
    <w:rsid w:val="0092411E"/>
    <w:rsid w:val="00924F54"/>
    <w:rsid w:val="00925E03"/>
    <w:rsid w:val="00925F09"/>
    <w:rsid w:val="00927C95"/>
    <w:rsid w:val="009333D0"/>
    <w:rsid w:val="009334B9"/>
    <w:rsid w:val="00940E58"/>
    <w:rsid w:val="00941E0D"/>
    <w:rsid w:val="009424C8"/>
    <w:rsid w:val="00944CD8"/>
    <w:rsid w:val="00946443"/>
    <w:rsid w:val="00946E51"/>
    <w:rsid w:val="00946F96"/>
    <w:rsid w:val="00950760"/>
    <w:rsid w:val="00953422"/>
    <w:rsid w:val="00954072"/>
    <w:rsid w:val="009554F8"/>
    <w:rsid w:val="00960FC4"/>
    <w:rsid w:val="00962850"/>
    <w:rsid w:val="009629DE"/>
    <w:rsid w:val="0096440C"/>
    <w:rsid w:val="00973D4F"/>
    <w:rsid w:val="00974D02"/>
    <w:rsid w:val="00975D79"/>
    <w:rsid w:val="00975E01"/>
    <w:rsid w:val="00977FC1"/>
    <w:rsid w:val="009800D7"/>
    <w:rsid w:val="00983204"/>
    <w:rsid w:val="009851E9"/>
    <w:rsid w:val="009866BD"/>
    <w:rsid w:val="00987CB7"/>
    <w:rsid w:val="009912E1"/>
    <w:rsid w:val="00992BAF"/>
    <w:rsid w:val="009935FF"/>
    <w:rsid w:val="00993C47"/>
    <w:rsid w:val="00993C9E"/>
    <w:rsid w:val="00994935"/>
    <w:rsid w:val="00994F43"/>
    <w:rsid w:val="009A129A"/>
    <w:rsid w:val="009A2BEF"/>
    <w:rsid w:val="009A5EE8"/>
    <w:rsid w:val="009A6CE3"/>
    <w:rsid w:val="009A7E8E"/>
    <w:rsid w:val="009B1422"/>
    <w:rsid w:val="009B1D5A"/>
    <w:rsid w:val="009B29AA"/>
    <w:rsid w:val="009B5218"/>
    <w:rsid w:val="009C050E"/>
    <w:rsid w:val="009C0DAD"/>
    <w:rsid w:val="009C4272"/>
    <w:rsid w:val="009C45F4"/>
    <w:rsid w:val="009C48ED"/>
    <w:rsid w:val="009D0634"/>
    <w:rsid w:val="009D0FF3"/>
    <w:rsid w:val="009D1D1C"/>
    <w:rsid w:val="009D2F96"/>
    <w:rsid w:val="009D4928"/>
    <w:rsid w:val="009D54C7"/>
    <w:rsid w:val="009D6520"/>
    <w:rsid w:val="009D6D9F"/>
    <w:rsid w:val="009E0771"/>
    <w:rsid w:val="009E1116"/>
    <w:rsid w:val="009E4E07"/>
    <w:rsid w:val="009E5B7F"/>
    <w:rsid w:val="009E6E31"/>
    <w:rsid w:val="009F3081"/>
    <w:rsid w:val="009F3471"/>
    <w:rsid w:val="009F57AA"/>
    <w:rsid w:val="009F5FA0"/>
    <w:rsid w:val="009F605F"/>
    <w:rsid w:val="009F6DC1"/>
    <w:rsid w:val="00A02B06"/>
    <w:rsid w:val="00A02FD9"/>
    <w:rsid w:val="00A030BF"/>
    <w:rsid w:val="00A04ABA"/>
    <w:rsid w:val="00A05AB2"/>
    <w:rsid w:val="00A05C51"/>
    <w:rsid w:val="00A05FC7"/>
    <w:rsid w:val="00A0712D"/>
    <w:rsid w:val="00A07230"/>
    <w:rsid w:val="00A14EF1"/>
    <w:rsid w:val="00A1539C"/>
    <w:rsid w:val="00A15630"/>
    <w:rsid w:val="00A156DE"/>
    <w:rsid w:val="00A16B4B"/>
    <w:rsid w:val="00A176CD"/>
    <w:rsid w:val="00A21110"/>
    <w:rsid w:val="00A22E4B"/>
    <w:rsid w:val="00A22EB8"/>
    <w:rsid w:val="00A2533F"/>
    <w:rsid w:val="00A2571A"/>
    <w:rsid w:val="00A264C1"/>
    <w:rsid w:val="00A26C6D"/>
    <w:rsid w:val="00A27E5E"/>
    <w:rsid w:val="00A316E9"/>
    <w:rsid w:val="00A34591"/>
    <w:rsid w:val="00A3556A"/>
    <w:rsid w:val="00A433BE"/>
    <w:rsid w:val="00A436EE"/>
    <w:rsid w:val="00A43CA7"/>
    <w:rsid w:val="00A454E4"/>
    <w:rsid w:val="00A47872"/>
    <w:rsid w:val="00A52233"/>
    <w:rsid w:val="00A55D05"/>
    <w:rsid w:val="00A55E8F"/>
    <w:rsid w:val="00A5684A"/>
    <w:rsid w:val="00A56CCB"/>
    <w:rsid w:val="00A6261B"/>
    <w:rsid w:val="00A659DB"/>
    <w:rsid w:val="00A66CEA"/>
    <w:rsid w:val="00A674ED"/>
    <w:rsid w:val="00A675D2"/>
    <w:rsid w:val="00A7063E"/>
    <w:rsid w:val="00A7191A"/>
    <w:rsid w:val="00A73D53"/>
    <w:rsid w:val="00A84267"/>
    <w:rsid w:val="00A86A10"/>
    <w:rsid w:val="00A95714"/>
    <w:rsid w:val="00A969DE"/>
    <w:rsid w:val="00AA3AB3"/>
    <w:rsid w:val="00AA5C2A"/>
    <w:rsid w:val="00AB0CF5"/>
    <w:rsid w:val="00AB2B03"/>
    <w:rsid w:val="00AB37F6"/>
    <w:rsid w:val="00AB5ABC"/>
    <w:rsid w:val="00AC0517"/>
    <w:rsid w:val="00AC1F04"/>
    <w:rsid w:val="00AC488B"/>
    <w:rsid w:val="00AC5D1D"/>
    <w:rsid w:val="00AC5F59"/>
    <w:rsid w:val="00AC6511"/>
    <w:rsid w:val="00AC66E9"/>
    <w:rsid w:val="00AC7F28"/>
    <w:rsid w:val="00AD0F07"/>
    <w:rsid w:val="00AD181E"/>
    <w:rsid w:val="00AD255E"/>
    <w:rsid w:val="00AD71A4"/>
    <w:rsid w:val="00AE55F4"/>
    <w:rsid w:val="00AF0A3E"/>
    <w:rsid w:val="00AF1898"/>
    <w:rsid w:val="00AF415E"/>
    <w:rsid w:val="00AF6427"/>
    <w:rsid w:val="00B002DC"/>
    <w:rsid w:val="00B01951"/>
    <w:rsid w:val="00B02850"/>
    <w:rsid w:val="00B02C85"/>
    <w:rsid w:val="00B04125"/>
    <w:rsid w:val="00B0496E"/>
    <w:rsid w:val="00B05274"/>
    <w:rsid w:val="00B065FD"/>
    <w:rsid w:val="00B11392"/>
    <w:rsid w:val="00B11398"/>
    <w:rsid w:val="00B1198B"/>
    <w:rsid w:val="00B149A2"/>
    <w:rsid w:val="00B16B07"/>
    <w:rsid w:val="00B17688"/>
    <w:rsid w:val="00B178D1"/>
    <w:rsid w:val="00B21D93"/>
    <w:rsid w:val="00B2612A"/>
    <w:rsid w:val="00B263FE"/>
    <w:rsid w:val="00B316DD"/>
    <w:rsid w:val="00B324D5"/>
    <w:rsid w:val="00B42040"/>
    <w:rsid w:val="00B420C0"/>
    <w:rsid w:val="00B424A1"/>
    <w:rsid w:val="00B42F36"/>
    <w:rsid w:val="00B43CC9"/>
    <w:rsid w:val="00B516A8"/>
    <w:rsid w:val="00B5258D"/>
    <w:rsid w:val="00B53F7C"/>
    <w:rsid w:val="00B545BB"/>
    <w:rsid w:val="00B60049"/>
    <w:rsid w:val="00B608FC"/>
    <w:rsid w:val="00B6228B"/>
    <w:rsid w:val="00B65E11"/>
    <w:rsid w:val="00B66F1F"/>
    <w:rsid w:val="00B7589C"/>
    <w:rsid w:val="00B75EE0"/>
    <w:rsid w:val="00B8128F"/>
    <w:rsid w:val="00B812A7"/>
    <w:rsid w:val="00B8460D"/>
    <w:rsid w:val="00B87DC3"/>
    <w:rsid w:val="00B92CCD"/>
    <w:rsid w:val="00B93450"/>
    <w:rsid w:val="00B94E58"/>
    <w:rsid w:val="00B9759C"/>
    <w:rsid w:val="00B976B5"/>
    <w:rsid w:val="00BA0FFE"/>
    <w:rsid w:val="00BA120F"/>
    <w:rsid w:val="00BA2BBE"/>
    <w:rsid w:val="00BA54AD"/>
    <w:rsid w:val="00BB0C3D"/>
    <w:rsid w:val="00BB1A56"/>
    <w:rsid w:val="00BB31BC"/>
    <w:rsid w:val="00BB50C7"/>
    <w:rsid w:val="00BB5B8C"/>
    <w:rsid w:val="00BB68E2"/>
    <w:rsid w:val="00BC09F8"/>
    <w:rsid w:val="00BC18F7"/>
    <w:rsid w:val="00BC1FCF"/>
    <w:rsid w:val="00BC37FA"/>
    <w:rsid w:val="00BC3F1E"/>
    <w:rsid w:val="00BC50A2"/>
    <w:rsid w:val="00BC5ACE"/>
    <w:rsid w:val="00BC78E4"/>
    <w:rsid w:val="00BC7E9A"/>
    <w:rsid w:val="00BD0BAA"/>
    <w:rsid w:val="00BD2952"/>
    <w:rsid w:val="00BD35FD"/>
    <w:rsid w:val="00BD38AE"/>
    <w:rsid w:val="00BD3D72"/>
    <w:rsid w:val="00BD444E"/>
    <w:rsid w:val="00BD51E1"/>
    <w:rsid w:val="00BE13DD"/>
    <w:rsid w:val="00BE17A6"/>
    <w:rsid w:val="00BE1B2A"/>
    <w:rsid w:val="00BE414E"/>
    <w:rsid w:val="00BE486C"/>
    <w:rsid w:val="00BE75BC"/>
    <w:rsid w:val="00BF0F31"/>
    <w:rsid w:val="00BF413F"/>
    <w:rsid w:val="00BF6D87"/>
    <w:rsid w:val="00BF766D"/>
    <w:rsid w:val="00C024C0"/>
    <w:rsid w:val="00C04A2D"/>
    <w:rsid w:val="00C07BC4"/>
    <w:rsid w:val="00C10D61"/>
    <w:rsid w:val="00C1460C"/>
    <w:rsid w:val="00C14AF6"/>
    <w:rsid w:val="00C15CAD"/>
    <w:rsid w:val="00C16494"/>
    <w:rsid w:val="00C22D8F"/>
    <w:rsid w:val="00C23400"/>
    <w:rsid w:val="00C252D7"/>
    <w:rsid w:val="00C30EE9"/>
    <w:rsid w:val="00C33C85"/>
    <w:rsid w:val="00C3467B"/>
    <w:rsid w:val="00C355B9"/>
    <w:rsid w:val="00C37366"/>
    <w:rsid w:val="00C40082"/>
    <w:rsid w:val="00C43228"/>
    <w:rsid w:val="00C43BD5"/>
    <w:rsid w:val="00C44144"/>
    <w:rsid w:val="00C445F8"/>
    <w:rsid w:val="00C44927"/>
    <w:rsid w:val="00C45C10"/>
    <w:rsid w:val="00C463ED"/>
    <w:rsid w:val="00C52E97"/>
    <w:rsid w:val="00C531C9"/>
    <w:rsid w:val="00C535CF"/>
    <w:rsid w:val="00C56F75"/>
    <w:rsid w:val="00C62271"/>
    <w:rsid w:val="00C62D98"/>
    <w:rsid w:val="00C6618D"/>
    <w:rsid w:val="00C66D79"/>
    <w:rsid w:val="00C74BC6"/>
    <w:rsid w:val="00C776CC"/>
    <w:rsid w:val="00C77C1D"/>
    <w:rsid w:val="00C812D4"/>
    <w:rsid w:val="00C81F2A"/>
    <w:rsid w:val="00C84888"/>
    <w:rsid w:val="00C85C01"/>
    <w:rsid w:val="00C8600C"/>
    <w:rsid w:val="00C86028"/>
    <w:rsid w:val="00C91AC6"/>
    <w:rsid w:val="00C92614"/>
    <w:rsid w:val="00C927A4"/>
    <w:rsid w:val="00C92F9A"/>
    <w:rsid w:val="00C93B59"/>
    <w:rsid w:val="00C93D33"/>
    <w:rsid w:val="00C95238"/>
    <w:rsid w:val="00C96524"/>
    <w:rsid w:val="00C97274"/>
    <w:rsid w:val="00CA3048"/>
    <w:rsid w:val="00CA383C"/>
    <w:rsid w:val="00CA3E0D"/>
    <w:rsid w:val="00CB037D"/>
    <w:rsid w:val="00CB1AE2"/>
    <w:rsid w:val="00CB1CA4"/>
    <w:rsid w:val="00CB389F"/>
    <w:rsid w:val="00CB6EED"/>
    <w:rsid w:val="00CB72E6"/>
    <w:rsid w:val="00CC2252"/>
    <w:rsid w:val="00CC6AD5"/>
    <w:rsid w:val="00CC7E94"/>
    <w:rsid w:val="00CD32FF"/>
    <w:rsid w:val="00CD35A0"/>
    <w:rsid w:val="00CD57FA"/>
    <w:rsid w:val="00CD6B08"/>
    <w:rsid w:val="00CE1B63"/>
    <w:rsid w:val="00CE2399"/>
    <w:rsid w:val="00CE265B"/>
    <w:rsid w:val="00CE39AF"/>
    <w:rsid w:val="00CE6328"/>
    <w:rsid w:val="00CE6756"/>
    <w:rsid w:val="00CF023A"/>
    <w:rsid w:val="00CF0FC0"/>
    <w:rsid w:val="00CF11BA"/>
    <w:rsid w:val="00CF12C6"/>
    <w:rsid w:val="00CF1516"/>
    <w:rsid w:val="00CF66FA"/>
    <w:rsid w:val="00D018DD"/>
    <w:rsid w:val="00D02C73"/>
    <w:rsid w:val="00D04EE7"/>
    <w:rsid w:val="00D053C3"/>
    <w:rsid w:val="00D05659"/>
    <w:rsid w:val="00D06270"/>
    <w:rsid w:val="00D07D4F"/>
    <w:rsid w:val="00D1181C"/>
    <w:rsid w:val="00D13219"/>
    <w:rsid w:val="00D13402"/>
    <w:rsid w:val="00D13AB6"/>
    <w:rsid w:val="00D142DD"/>
    <w:rsid w:val="00D14323"/>
    <w:rsid w:val="00D14AB8"/>
    <w:rsid w:val="00D16857"/>
    <w:rsid w:val="00D17891"/>
    <w:rsid w:val="00D17E76"/>
    <w:rsid w:val="00D23D89"/>
    <w:rsid w:val="00D24A9D"/>
    <w:rsid w:val="00D25DBF"/>
    <w:rsid w:val="00D25DDF"/>
    <w:rsid w:val="00D26AED"/>
    <w:rsid w:val="00D31CDE"/>
    <w:rsid w:val="00D36D3B"/>
    <w:rsid w:val="00D42216"/>
    <w:rsid w:val="00D43895"/>
    <w:rsid w:val="00D509CA"/>
    <w:rsid w:val="00D50EB4"/>
    <w:rsid w:val="00D53308"/>
    <w:rsid w:val="00D6304E"/>
    <w:rsid w:val="00D639E6"/>
    <w:rsid w:val="00D6685E"/>
    <w:rsid w:val="00D66E60"/>
    <w:rsid w:val="00D67F54"/>
    <w:rsid w:val="00D70588"/>
    <w:rsid w:val="00D706E6"/>
    <w:rsid w:val="00D70EE0"/>
    <w:rsid w:val="00D74D50"/>
    <w:rsid w:val="00D75112"/>
    <w:rsid w:val="00D7569B"/>
    <w:rsid w:val="00D81B2A"/>
    <w:rsid w:val="00D91894"/>
    <w:rsid w:val="00D94036"/>
    <w:rsid w:val="00D94A2F"/>
    <w:rsid w:val="00D9603C"/>
    <w:rsid w:val="00D96D0C"/>
    <w:rsid w:val="00D97FEC"/>
    <w:rsid w:val="00DA186A"/>
    <w:rsid w:val="00DA2220"/>
    <w:rsid w:val="00DA62D7"/>
    <w:rsid w:val="00DB0471"/>
    <w:rsid w:val="00DB3A25"/>
    <w:rsid w:val="00DB5F2F"/>
    <w:rsid w:val="00DC025A"/>
    <w:rsid w:val="00DC1FA5"/>
    <w:rsid w:val="00DC22B1"/>
    <w:rsid w:val="00DC273F"/>
    <w:rsid w:val="00DD17AA"/>
    <w:rsid w:val="00DD2834"/>
    <w:rsid w:val="00DD7FA5"/>
    <w:rsid w:val="00DE0492"/>
    <w:rsid w:val="00DE16CA"/>
    <w:rsid w:val="00DE3D8E"/>
    <w:rsid w:val="00DE41D4"/>
    <w:rsid w:val="00DE4954"/>
    <w:rsid w:val="00DE69F4"/>
    <w:rsid w:val="00DE6A8D"/>
    <w:rsid w:val="00DE7C09"/>
    <w:rsid w:val="00DF54BC"/>
    <w:rsid w:val="00DF54F5"/>
    <w:rsid w:val="00DF5B1B"/>
    <w:rsid w:val="00E0106F"/>
    <w:rsid w:val="00E02D8C"/>
    <w:rsid w:val="00E045F3"/>
    <w:rsid w:val="00E0471A"/>
    <w:rsid w:val="00E0471E"/>
    <w:rsid w:val="00E10894"/>
    <w:rsid w:val="00E142FC"/>
    <w:rsid w:val="00E16105"/>
    <w:rsid w:val="00E16403"/>
    <w:rsid w:val="00E16B47"/>
    <w:rsid w:val="00E21AD5"/>
    <w:rsid w:val="00E22B64"/>
    <w:rsid w:val="00E241A3"/>
    <w:rsid w:val="00E27819"/>
    <w:rsid w:val="00E27B3E"/>
    <w:rsid w:val="00E34542"/>
    <w:rsid w:val="00E416FC"/>
    <w:rsid w:val="00E41D59"/>
    <w:rsid w:val="00E43747"/>
    <w:rsid w:val="00E45458"/>
    <w:rsid w:val="00E45562"/>
    <w:rsid w:val="00E47182"/>
    <w:rsid w:val="00E47970"/>
    <w:rsid w:val="00E5082B"/>
    <w:rsid w:val="00E51253"/>
    <w:rsid w:val="00E51ED5"/>
    <w:rsid w:val="00E60F70"/>
    <w:rsid w:val="00E65CE0"/>
    <w:rsid w:val="00E66B5A"/>
    <w:rsid w:val="00E772B2"/>
    <w:rsid w:val="00E81E6E"/>
    <w:rsid w:val="00E82C19"/>
    <w:rsid w:val="00E84896"/>
    <w:rsid w:val="00E84CFD"/>
    <w:rsid w:val="00E86373"/>
    <w:rsid w:val="00E87DBC"/>
    <w:rsid w:val="00E90053"/>
    <w:rsid w:val="00E906B2"/>
    <w:rsid w:val="00E92EC7"/>
    <w:rsid w:val="00E945D4"/>
    <w:rsid w:val="00E94681"/>
    <w:rsid w:val="00E96218"/>
    <w:rsid w:val="00E96E4F"/>
    <w:rsid w:val="00EA0D18"/>
    <w:rsid w:val="00EA2CEE"/>
    <w:rsid w:val="00EA3E18"/>
    <w:rsid w:val="00EA4221"/>
    <w:rsid w:val="00EA499A"/>
    <w:rsid w:val="00EA4F50"/>
    <w:rsid w:val="00EA7AAE"/>
    <w:rsid w:val="00EB21CD"/>
    <w:rsid w:val="00EB3741"/>
    <w:rsid w:val="00EB52BF"/>
    <w:rsid w:val="00EB6708"/>
    <w:rsid w:val="00EC05E7"/>
    <w:rsid w:val="00EC57B0"/>
    <w:rsid w:val="00EC72E2"/>
    <w:rsid w:val="00ED0B99"/>
    <w:rsid w:val="00ED76FD"/>
    <w:rsid w:val="00ED7F50"/>
    <w:rsid w:val="00EE0A8C"/>
    <w:rsid w:val="00EE128D"/>
    <w:rsid w:val="00EE3028"/>
    <w:rsid w:val="00EE45AC"/>
    <w:rsid w:val="00EE63B4"/>
    <w:rsid w:val="00EF31CE"/>
    <w:rsid w:val="00EF59B0"/>
    <w:rsid w:val="00EF714F"/>
    <w:rsid w:val="00F02310"/>
    <w:rsid w:val="00F034B9"/>
    <w:rsid w:val="00F03C0C"/>
    <w:rsid w:val="00F056CC"/>
    <w:rsid w:val="00F06674"/>
    <w:rsid w:val="00F0766B"/>
    <w:rsid w:val="00F12FE1"/>
    <w:rsid w:val="00F147E1"/>
    <w:rsid w:val="00F220A1"/>
    <w:rsid w:val="00F2451C"/>
    <w:rsid w:val="00F2612B"/>
    <w:rsid w:val="00F3047C"/>
    <w:rsid w:val="00F32A36"/>
    <w:rsid w:val="00F32F31"/>
    <w:rsid w:val="00F37523"/>
    <w:rsid w:val="00F37DA1"/>
    <w:rsid w:val="00F40A82"/>
    <w:rsid w:val="00F4109C"/>
    <w:rsid w:val="00F426B9"/>
    <w:rsid w:val="00F44AD4"/>
    <w:rsid w:val="00F5047F"/>
    <w:rsid w:val="00F5242B"/>
    <w:rsid w:val="00F5559B"/>
    <w:rsid w:val="00F575D1"/>
    <w:rsid w:val="00F66C8B"/>
    <w:rsid w:val="00F66DFF"/>
    <w:rsid w:val="00F70312"/>
    <w:rsid w:val="00F7120B"/>
    <w:rsid w:val="00F719D0"/>
    <w:rsid w:val="00F72D6B"/>
    <w:rsid w:val="00F75CD1"/>
    <w:rsid w:val="00F763CA"/>
    <w:rsid w:val="00F76754"/>
    <w:rsid w:val="00F76B7F"/>
    <w:rsid w:val="00F80BB5"/>
    <w:rsid w:val="00F826AA"/>
    <w:rsid w:val="00F836F9"/>
    <w:rsid w:val="00F87522"/>
    <w:rsid w:val="00F8761E"/>
    <w:rsid w:val="00F90642"/>
    <w:rsid w:val="00F92BA2"/>
    <w:rsid w:val="00F93680"/>
    <w:rsid w:val="00F96662"/>
    <w:rsid w:val="00FA07FF"/>
    <w:rsid w:val="00FA15D4"/>
    <w:rsid w:val="00FA18B4"/>
    <w:rsid w:val="00FA2DD0"/>
    <w:rsid w:val="00FA520F"/>
    <w:rsid w:val="00FA65F4"/>
    <w:rsid w:val="00FA7F57"/>
    <w:rsid w:val="00FB4041"/>
    <w:rsid w:val="00FB540B"/>
    <w:rsid w:val="00FB56AA"/>
    <w:rsid w:val="00FB62E5"/>
    <w:rsid w:val="00FC020C"/>
    <w:rsid w:val="00FC2F59"/>
    <w:rsid w:val="00FC37DF"/>
    <w:rsid w:val="00FC5682"/>
    <w:rsid w:val="00FC5A32"/>
    <w:rsid w:val="00FC6DCB"/>
    <w:rsid w:val="00FC781F"/>
    <w:rsid w:val="00FD1183"/>
    <w:rsid w:val="00FD1D3D"/>
    <w:rsid w:val="00FD6D50"/>
    <w:rsid w:val="00FE2698"/>
    <w:rsid w:val="00FE2F84"/>
    <w:rsid w:val="00FE561A"/>
    <w:rsid w:val="00FE75B9"/>
    <w:rsid w:val="00FE777D"/>
    <w:rsid w:val="00FE7C70"/>
    <w:rsid w:val="00FF3845"/>
    <w:rsid w:val="00FF3BA3"/>
    <w:rsid w:val="00FF587F"/>
    <w:rsid w:val="00FF6148"/>
    <w:rsid w:val="00FF6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1ECA"/>
  <w15:chartTrackingRefBased/>
  <w15:docId w15:val="{31B9660F-93C4-4A78-BFC0-3BC187BA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1A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721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191"/>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ist Paragraph 1"/>
    <w:basedOn w:val="prastasis"/>
    <w:link w:val="SraopastraipaDiagrama"/>
    <w:uiPriority w:val="34"/>
    <w:qFormat/>
    <w:rsid w:val="00A56CCB"/>
    <w:pPr>
      <w:ind w:left="720"/>
      <w:contextualSpacing/>
    </w:pPr>
  </w:style>
  <w:style w:type="character" w:styleId="Hipersaitas">
    <w:name w:val="Hyperlink"/>
    <w:basedOn w:val="Numatytasispastraiposriftas"/>
    <w:uiPriority w:val="99"/>
    <w:unhideWhenUsed/>
    <w:rsid w:val="00C531C9"/>
    <w:rPr>
      <w:color w:val="0000FF"/>
      <w:u w:val="single"/>
    </w:rPr>
  </w:style>
  <w:style w:type="character" w:styleId="Komentaronuoroda">
    <w:name w:val="annotation reference"/>
    <w:basedOn w:val="Numatytasispastraiposriftas"/>
    <w:uiPriority w:val="99"/>
    <w:semiHidden/>
    <w:unhideWhenUsed/>
    <w:rsid w:val="00C23400"/>
    <w:rPr>
      <w:sz w:val="16"/>
      <w:szCs w:val="16"/>
    </w:rPr>
  </w:style>
  <w:style w:type="paragraph" w:styleId="Komentarotekstas">
    <w:name w:val="annotation text"/>
    <w:basedOn w:val="prastasis"/>
    <w:link w:val="KomentarotekstasDiagrama"/>
    <w:uiPriority w:val="99"/>
    <w:unhideWhenUsed/>
    <w:rsid w:val="00C234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3400"/>
    <w:rPr>
      <w:sz w:val="20"/>
      <w:szCs w:val="20"/>
    </w:rPr>
  </w:style>
  <w:style w:type="character" w:styleId="Neapdorotaspaminjimas">
    <w:name w:val="Unresolved Mention"/>
    <w:basedOn w:val="Numatytasispastraiposriftas"/>
    <w:uiPriority w:val="99"/>
    <w:semiHidden/>
    <w:unhideWhenUsed/>
    <w:rsid w:val="00F836F9"/>
    <w:rPr>
      <w:color w:val="605E5C"/>
      <w:shd w:val="clear" w:color="auto" w:fill="E1DFDD"/>
    </w:rPr>
  </w:style>
  <w:style w:type="paragraph" w:styleId="Pagrindinistekstas">
    <w:name w:val="Body Text"/>
    <w:basedOn w:val="prastasis"/>
    <w:link w:val="PagrindinistekstasDiagrama"/>
    <w:uiPriority w:val="99"/>
    <w:unhideWhenUsed/>
    <w:rsid w:val="000B1034"/>
    <w:pPr>
      <w:spacing w:after="120"/>
    </w:pPr>
  </w:style>
  <w:style w:type="character" w:customStyle="1" w:styleId="PagrindinistekstasDiagrama">
    <w:name w:val="Pagrindinis tekstas Diagrama"/>
    <w:basedOn w:val="Numatytasispastraiposriftas"/>
    <w:link w:val="Pagrindinistekstas"/>
    <w:uiPriority w:val="99"/>
    <w:rsid w:val="000B1034"/>
  </w:style>
  <w:style w:type="character" w:styleId="Perirtashipersaitas">
    <w:name w:val="FollowedHyperlink"/>
    <w:basedOn w:val="Numatytasispastraiposriftas"/>
    <w:uiPriority w:val="99"/>
    <w:semiHidden/>
    <w:unhideWhenUsed/>
    <w:rsid w:val="00C252D7"/>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CC6AD5"/>
    <w:rPr>
      <w:b/>
      <w:bCs/>
    </w:rPr>
  </w:style>
  <w:style w:type="character" w:customStyle="1" w:styleId="KomentarotemaDiagrama">
    <w:name w:val="Komentaro tema Diagrama"/>
    <w:basedOn w:val="KomentarotekstasDiagrama"/>
    <w:link w:val="Komentarotema"/>
    <w:uiPriority w:val="99"/>
    <w:semiHidden/>
    <w:rsid w:val="00CC6AD5"/>
    <w:rPr>
      <w:b/>
      <w:bCs/>
      <w:sz w:val="20"/>
      <w:szCs w:val="20"/>
    </w:rPr>
  </w:style>
  <w:style w:type="table" w:styleId="Lentelstinklelis">
    <w:name w:val="Table Grid"/>
    <w:basedOn w:val="prastojilentel"/>
    <w:uiPriority w:val="59"/>
    <w:rsid w:val="00C7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rsid w:val="0062300A"/>
  </w:style>
  <w:style w:type="character" w:customStyle="1" w:styleId="ui-provider">
    <w:name w:val="ui-provider"/>
    <w:basedOn w:val="Numatytasispastraiposriftas"/>
    <w:rsid w:val="00E47970"/>
  </w:style>
  <w:style w:type="character" w:styleId="Grietas">
    <w:name w:val="Strong"/>
    <w:basedOn w:val="Numatytasispastraiposriftas"/>
    <w:uiPriority w:val="22"/>
    <w:qFormat/>
    <w:rsid w:val="00E47970"/>
    <w:rPr>
      <w:b/>
      <w:bCs/>
    </w:rPr>
  </w:style>
  <w:style w:type="paragraph" w:customStyle="1" w:styleId="paragraph">
    <w:name w:val="paragraph"/>
    <w:basedOn w:val="prastasis"/>
    <w:rsid w:val="00653A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653A9B"/>
  </w:style>
  <w:style w:type="character" w:customStyle="1" w:styleId="eop">
    <w:name w:val="eop"/>
    <w:basedOn w:val="Numatytasispastraiposriftas"/>
    <w:rsid w:val="00653A9B"/>
  </w:style>
  <w:style w:type="paragraph" w:styleId="Porat">
    <w:name w:val="footer"/>
    <w:basedOn w:val="prastasis"/>
    <w:link w:val="PoratDiagrama"/>
    <w:uiPriority w:val="99"/>
    <w:unhideWhenUsed/>
    <w:rsid w:val="007371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172"/>
  </w:style>
  <w:style w:type="table" w:customStyle="1" w:styleId="Lentelstinklelis2">
    <w:name w:val="Lentelės tinklelis2"/>
    <w:basedOn w:val="prastojilentel"/>
    <w:next w:val="Lentelstinklelis"/>
    <w:uiPriority w:val="39"/>
    <w:rsid w:val="00EB3741"/>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AC488B"/>
    <w:rPr>
      <w:i/>
      <w:iCs/>
    </w:rPr>
  </w:style>
  <w:style w:type="paragraph" w:customStyle="1" w:styleId="WW-BodyTextIndent2">
    <w:name w:val="WW-Body Text Indent 2"/>
    <w:basedOn w:val="prastasis"/>
    <w:rsid w:val="007302B3"/>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styleId="Puslapioinaostekstas">
    <w:name w:val="footnote text"/>
    <w:basedOn w:val="prastasis"/>
    <w:link w:val="PuslapioinaostekstasDiagrama"/>
    <w:uiPriority w:val="99"/>
    <w:semiHidden/>
    <w:unhideWhenUsed/>
    <w:rsid w:val="007302B3"/>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7302B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7302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555">
      <w:bodyDiv w:val="1"/>
      <w:marLeft w:val="0"/>
      <w:marRight w:val="0"/>
      <w:marTop w:val="0"/>
      <w:marBottom w:val="0"/>
      <w:divBdr>
        <w:top w:val="none" w:sz="0" w:space="0" w:color="auto"/>
        <w:left w:val="none" w:sz="0" w:space="0" w:color="auto"/>
        <w:bottom w:val="none" w:sz="0" w:space="0" w:color="auto"/>
        <w:right w:val="none" w:sz="0" w:space="0" w:color="auto"/>
      </w:divBdr>
      <w:divsChild>
        <w:div w:id="1428576709">
          <w:marLeft w:val="0"/>
          <w:marRight w:val="0"/>
          <w:marTop w:val="0"/>
          <w:marBottom w:val="0"/>
          <w:divBdr>
            <w:top w:val="none" w:sz="0" w:space="0" w:color="auto"/>
            <w:left w:val="none" w:sz="0" w:space="0" w:color="auto"/>
            <w:bottom w:val="none" w:sz="0" w:space="0" w:color="auto"/>
            <w:right w:val="none" w:sz="0" w:space="0" w:color="auto"/>
          </w:divBdr>
          <w:divsChild>
            <w:div w:id="16308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9097">
      <w:bodyDiv w:val="1"/>
      <w:marLeft w:val="0"/>
      <w:marRight w:val="0"/>
      <w:marTop w:val="0"/>
      <w:marBottom w:val="0"/>
      <w:divBdr>
        <w:top w:val="none" w:sz="0" w:space="0" w:color="auto"/>
        <w:left w:val="none" w:sz="0" w:space="0" w:color="auto"/>
        <w:bottom w:val="none" w:sz="0" w:space="0" w:color="auto"/>
        <w:right w:val="none" w:sz="0" w:space="0" w:color="auto"/>
      </w:divBdr>
      <w:divsChild>
        <w:div w:id="1402750411">
          <w:marLeft w:val="0"/>
          <w:marRight w:val="0"/>
          <w:marTop w:val="0"/>
          <w:marBottom w:val="0"/>
          <w:divBdr>
            <w:top w:val="none" w:sz="0" w:space="0" w:color="auto"/>
            <w:left w:val="none" w:sz="0" w:space="0" w:color="auto"/>
            <w:bottom w:val="none" w:sz="0" w:space="0" w:color="auto"/>
            <w:right w:val="none" w:sz="0" w:space="0" w:color="auto"/>
          </w:divBdr>
        </w:div>
      </w:divsChild>
    </w:div>
    <w:div w:id="297102846">
      <w:bodyDiv w:val="1"/>
      <w:marLeft w:val="0"/>
      <w:marRight w:val="0"/>
      <w:marTop w:val="0"/>
      <w:marBottom w:val="0"/>
      <w:divBdr>
        <w:top w:val="none" w:sz="0" w:space="0" w:color="auto"/>
        <w:left w:val="none" w:sz="0" w:space="0" w:color="auto"/>
        <w:bottom w:val="none" w:sz="0" w:space="0" w:color="auto"/>
        <w:right w:val="none" w:sz="0" w:space="0" w:color="auto"/>
      </w:divBdr>
    </w:div>
    <w:div w:id="433667734">
      <w:bodyDiv w:val="1"/>
      <w:marLeft w:val="0"/>
      <w:marRight w:val="0"/>
      <w:marTop w:val="0"/>
      <w:marBottom w:val="0"/>
      <w:divBdr>
        <w:top w:val="none" w:sz="0" w:space="0" w:color="auto"/>
        <w:left w:val="none" w:sz="0" w:space="0" w:color="auto"/>
        <w:bottom w:val="none" w:sz="0" w:space="0" w:color="auto"/>
        <w:right w:val="none" w:sz="0" w:space="0" w:color="auto"/>
      </w:divBdr>
      <w:divsChild>
        <w:div w:id="1801604756">
          <w:marLeft w:val="0"/>
          <w:marRight w:val="0"/>
          <w:marTop w:val="0"/>
          <w:marBottom w:val="0"/>
          <w:divBdr>
            <w:top w:val="none" w:sz="0" w:space="0" w:color="auto"/>
            <w:left w:val="none" w:sz="0" w:space="0" w:color="auto"/>
            <w:bottom w:val="none" w:sz="0" w:space="0" w:color="auto"/>
            <w:right w:val="none" w:sz="0" w:space="0" w:color="auto"/>
          </w:divBdr>
        </w:div>
      </w:divsChild>
    </w:div>
    <w:div w:id="459736349">
      <w:bodyDiv w:val="1"/>
      <w:marLeft w:val="0"/>
      <w:marRight w:val="0"/>
      <w:marTop w:val="0"/>
      <w:marBottom w:val="0"/>
      <w:divBdr>
        <w:top w:val="none" w:sz="0" w:space="0" w:color="auto"/>
        <w:left w:val="none" w:sz="0" w:space="0" w:color="auto"/>
        <w:bottom w:val="none" w:sz="0" w:space="0" w:color="auto"/>
        <w:right w:val="none" w:sz="0" w:space="0" w:color="auto"/>
      </w:divBdr>
    </w:div>
    <w:div w:id="486675945">
      <w:bodyDiv w:val="1"/>
      <w:marLeft w:val="0"/>
      <w:marRight w:val="0"/>
      <w:marTop w:val="0"/>
      <w:marBottom w:val="0"/>
      <w:divBdr>
        <w:top w:val="none" w:sz="0" w:space="0" w:color="auto"/>
        <w:left w:val="none" w:sz="0" w:space="0" w:color="auto"/>
        <w:bottom w:val="none" w:sz="0" w:space="0" w:color="auto"/>
        <w:right w:val="none" w:sz="0" w:space="0" w:color="auto"/>
      </w:divBdr>
      <w:divsChild>
        <w:div w:id="210700973">
          <w:marLeft w:val="0"/>
          <w:marRight w:val="0"/>
          <w:marTop w:val="0"/>
          <w:marBottom w:val="0"/>
          <w:divBdr>
            <w:top w:val="none" w:sz="0" w:space="0" w:color="auto"/>
            <w:left w:val="none" w:sz="0" w:space="0" w:color="auto"/>
            <w:bottom w:val="none" w:sz="0" w:space="0" w:color="auto"/>
            <w:right w:val="none" w:sz="0" w:space="0" w:color="auto"/>
          </w:divBdr>
        </w:div>
      </w:divsChild>
    </w:div>
    <w:div w:id="674648605">
      <w:bodyDiv w:val="1"/>
      <w:marLeft w:val="0"/>
      <w:marRight w:val="0"/>
      <w:marTop w:val="0"/>
      <w:marBottom w:val="0"/>
      <w:divBdr>
        <w:top w:val="none" w:sz="0" w:space="0" w:color="auto"/>
        <w:left w:val="none" w:sz="0" w:space="0" w:color="auto"/>
        <w:bottom w:val="none" w:sz="0" w:space="0" w:color="auto"/>
        <w:right w:val="none" w:sz="0" w:space="0" w:color="auto"/>
      </w:divBdr>
    </w:div>
    <w:div w:id="685908197">
      <w:bodyDiv w:val="1"/>
      <w:marLeft w:val="0"/>
      <w:marRight w:val="0"/>
      <w:marTop w:val="0"/>
      <w:marBottom w:val="0"/>
      <w:divBdr>
        <w:top w:val="none" w:sz="0" w:space="0" w:color="auto"/>
        <w:left w:val="none" w:sz="0" w:space="0" w:color="auto"/>
        <w:bottom w:val="none" w:sz="0" w:space="0" w:color="auto"/>
        <w:right w:val="none" w:sz="0" w:space="0" w:color="auto"/>
      </w:divBdr>
      <w:divsChild>
        <w:div w:id="1668556950">
          <w:marLeft w:val="0"/>
          <w:marRight w:val="0"/>
          <w:marTop w:val="0"/>
          <w:marBottom w:val="0"/>
          <w:divBdr>
            <w:top w:val="none" w:sz="0" w:space="0" w:color="auto"/>
            <w:left w:val="none" w:sz="0" w:space="0" w:color="auto"/>
            <w:bottom w:val="none" w:sz="0" w:space="0" w:color="auto"/>
            <w:right w:val="none" w:sz="0" w:space="0" w:color="auto"/>
          </w:divBdr>
        </w:div>
      </w:divsChild>
    </w:div>
    <w:div w:id="723717239">
      <w:bodyDiv w:val="1"/>
      <w:marLeft w:val="0"/>
      <w:marRight w:val="0"/>
      <w:marTop w:val="0"/>
      <w:marBottom w:val="0"/>
      <w:divBdr>
        <w:top w:val="none" w:sz="0" w:space="0" w:color="auto"/>
        <w:left w:val="none" w:sz="0" w:space="0" w:color="auto"/>
        <w:bottom w:val="none" w:sz="0" w:space="0" w:color="auto"/>
        <w:right w:val="none" w:sz="0" w:space="0" w:color="auto"/>
      </w:divBdr>
    </w:div>
    <w:div w:id="730154446">
      <w:bodyDiv w:val="1"/>
      <w:marLeft w:val="0"/>
      <w:marRight w:val="0"/>
      <w:marTop w:val="0"/>
      <w:marBottom w:val="0"/>
      <w:divBdr>
        <w:top w:val="none" w:sz="0" w:space="0" w:color="auto"/>
        <w:left w:val="none" w:sz="0" w:space="0" w:color="auto"/>
        <w:bottom w:val="none" w:sz="0" w:space="0" w:color="auto"/>
        <w:right w:val="none" w:sz="0" w:space="0" w:color="auto"/>
      </w:divBdr>
      <w:divsChild>
        <w:div w:id="1548252503">
          <w:marLeft w:val="0"/>
          <w:marRight w:val="0"/>
          <w:marTop w:val="0"/>
          <w:marBottom w:val="0"/>
          <w:divBdr>
            <w:top w:val="none" w:sz="0" w:space="0" w:color="auto"/>
            <w:left w:val="none" w:sz="0" w:space="0" w:color="auto"/>
            <w:bottom w:val="none" w:sz="0" w:space="0" w:color="auto"/>
            <w:right w:val="none" w:sz="0" w:space="0" w:color="auto"/>
          </w:divBdr>
        </w:div>
      </w:divsChild>
    </w:div>
    <w:div w:id="743181183">
      <w:bodyDiv w:val="1"/>
      <w:marLeft w:val="0"/>
      <w:marRight w:val="0"/>
      <w:marTop w:val="0"/>
      <w:marBottom w:val="0"/>
      <w:divBdr>
        <w:top w:val="none" w:sz="0" w:space="0" w:color="auto"/>
        <w:left w:val="none" w:sz="0" w:space="0" w:color="auto"/>
        <w:bottom w:val="none" w:sz="0" w:space="0" w:color="auto"/>
        <w:right w:val="none" w:sz="0" w:space="0" w:color="auto"/>
      </w:divBdr>
      <w:divsChild>
        <w:div w:id="1710061898">
          <w:marLeft w:val="0"/>
          <w:marRight w:val="0"/>
          <w:marTop w:val="0"/>
          <w:marBottom w:val="0"/>
          <w:divBdr>
            <w:top w:val="none" w:sz="0" w:space="0" w:color="auto"/>
            <w:left w:val="none" w:sz="0" w:space="0" w:color="auto"/>
            <w:bottom w:val="none" w:sz="0" w:space="0" w:color="auto"/>
            <w:right w:val="none" w:sz="0" w:space="0" w:color="auto"/>
          </w:divBdr>
        </w:div>
      </w:divsChild>
    </w:div>
    <w:div w:id="804002865">
      <w:bodyDiv w:val="1"/>
      <w:marLeft w:val="0"/>
      <w:marRight w:val="0"/>
      <w:marTop w:val="0"/>
      <w:marBottom w:val="0"/>
      <w:divBdr>
        <w:top w:val="none" w:sz="0" w:space="0" w:color="auto"/>
        <w:left w:val="none" w:sz="0" w:space="0" w:color="auto"/>
        <w:bottom w:val="none" w:sz="0" w:space="0" w:color="auto"/>
        <w:right w:val="none" w:sz="0" w:space="0" w:color="auto"/>
      </w:divBdr>
      <w:divsChild>
        <w:div w:id="1440687007">
          <w:marLeft w:val="0"/>
          <w:marRight w:val="0"/>
          <w:marTop w:val="0"/>
          <w:marBottom w:val="0"/>
          <w:divBdr>
            <w:top w:val="none" w:sz="0" w:space="0" w:color="auto"/>
            <w:left w:val="none" w:sz="0" w:space="0" w:color="auto"/>
            <w:bottom w:val="none" w:sz="0" w:space="0" w:color="auto"/>
            <w:right w:val="none" w:sz="0" w:space="0" w:color="auto"/>
          </w:divBdr>
        </w:div>
      </w:divsChild>
    </w:div>
    <w:div w:id="811094342">
      <w:bodyDiv w:val="1"/>
      <w:marLeft w:val="0"/>
      <w:marRight w:val="0"/>
      <w:marTop w:val="0"/>
      <w:marBottom w:val="0"/>
      <w:divBdr>
        <w:top w:val="none" w:sz="0" w:space="0" w:color="auto"/>
        <w:left w:val="none" w:sz="0" w:space="0" w:color="auto"/>
        <w:bottom w:val="none" w:sz="0" w:space="0" w:color="auto"/>
        <w:right w:val="none" w:sz="0" w:space="0" w:color="auto"/>
      </w:divBdr>
    </w:div>
    <w:div w:id="823546528">
      <w:bodyDiv w:val="1"/>
      <w:marLeft w:val="0"/>
      <w:marRight w:val="0"/>
      <w:marTop w:val="0"/>
      <w:marBottom w:val="0"/>
      <w:divBdr>
        <w:top w:val="none" w:sz="0" w:space="0" w:color="auto"/>
        <w:left w:val="none" w:sz="0" w:space="0" w:color="auto"/>
        <w:bottom w:val="none" w:sz="0" w:space="0" w:color="auto"/>
        <w:right w:val="none" w:sz="0" w:space="0" w:color="auto"/>
      </w:divBdr>
      <w:divsChild>
        <w:div w:id="820195770">
          <w:marLeft w:val="0"/>
          <w:marRight w:val="0"/>
          <w:marTop w:val="0"/>
          <w:marBottom w:val="0"/>
          <w:divBdr>
            <w:top w:val="none" w:sz="0" w:space="0" w:color="auto"/>
            <w:left w:val="none" w:sz="0" w:space="0" w:color="auto"/>
            <w:bottom w:val="none" w:sz="0" w:space="0" w:color="auto"/>
            <w:right w:val="none" w:sz="0" w:space="0" w:color="auto"/>
          </w:divBdr>
        </w:div>
      </w:divsChild>
    </w:div>
    <w:div w:id="853500336">
      <w:bodyDiv w:val="1"/>
      <w:marLeft w:val="0"/>
      <w:marRight w:val="0"/>
      <w:marTop w:val="0"/>
      <w:marBottom w:val="0"/>
      <w:divBdr>
        <w:top w:val="none" w:sz="0" w:space="0" w:color="auto"/>
        <w:left w:val="none" w:sz="0" w:space="0" w:color="auto"/>
        <w:bottom w:val="none" w:sz="0" w:space="0" w:color="auto"/>
        <w:right w:val="none" w:sz="0" w:space="0" w:color="auto"/>
      </w:divBdr>
    </w:div>
    <w:div w:id="912741022">
      <w:bodyDiv w:val="1"/>
      <w:marLeft w:val="0"/>
      <w:marRight w:val="0"/>
      <w:marTop w:val="0"/>
      <w:marBottom w:val="0"/>
      <w:divBdr>
        <w:top w:val="none" w:sz="0" w:space="0" w:color="auto"/>
        <w:left w:val="none" w:sz="0" w:space="0" w:color="auto"/>
        <w:bottom w:val="none" w:sz="0" w:space="0" w:color="auto"/>
        <w:right w:val="none" w:sz="0" w:space="0" w:color="auto"/>
      </w:divBdr>
      <w:divsChild>
        <w:div w:id="325281791">
          <w:marLeft w:val="0"/>
          <w:marRight w:val="0"/>
          <w:marTop w:val="0"/>
          <w:marBottom w:val="0"/>
          <w:divBdr>
            <w:top w:val="none" w:sz="0" w:space="0" w:color="auto"/>
            <w:left w:val="none" w:sz="0" w:space="0" w:color="auto"/>
            <w:bottom w:val="none" w:sz="0" w:space="0" w:color="auto"/>
            <w:right w:val="none" w:sz="0" w:space="0" w:color="auto"/>
          </w:divBdr>
        </w:div>
      </w:divsChild>
    </w:div>
    <w:div w:id="1022629217">
      <w:bodyDiv w:val="1"/>
      <w:marLeft w:val="0"/>
      <w:marRight w:val="0"/>
      <w:marTop w:val="0"/>
      <w:marBottom w:val="0"/>
      <w:divBdr>
        <w:top w:val="none" w:sz="0" w:space="0" w:color="auto"/>
        <w:left w:val="none" w:sz="0" w:space="0" w:color="auto"/>
        <w:bottom w:val="none" w:sz="0" w:space="0" w:color="auto"/>
        <w:right w:val="none" w:sz="0" w:space="0" w:color="auto"/>
      </w:divBdr>
    </w:div>
    <w:div w:id="1131174502">
      <w:bodyDiv w:val="1"/>
      <w:marLeft w:val="0"/>
      <w:marRight w:val="0"/>
      <w:marTop w:val="0"/>
      <w:marBottom w:val="0"/>
      <w:divBdr>
        <w:top w:val="none" w:sz="0" w:space="0" w:color="auto"/>
        <w:left w:val="none" w:sz="0" w:space="0" w:color="auto"/>
        <w:bottom w:val="none" w:sz="0" w:space="0" w:color="auto"/>
        <w:right w:val="none" w:sz="0" w:space="0" w:color="auto"/>
      </w:divBdr>
      <w:divsChild>
        <w:div w:id="455176572">
          <w:marLeft w:val="0"/>
          <w:marRight w:val="0"/>
          <w:marTop w:val="0"/>
          <w:marBottom w:val="0"/>
          <w:divBdr>
            <w:top w:val="none" w:sz="0" w:space="0" w:color="auto"/>
            <w:left w:val="none" w:sz="0" w:space="0" w:color="auto"/>
            <w:bottom w:val="none" w:sz="0" w:space="0" w:color="auto"/>
            <w:right w:val="none" w:sz="0" w:space="0" w:color="auto"/>
          </w:divBdr>
        </w:div>
      </w:divsChild>
    </w:div>
    <w:div w:id="1300501704">
      <w:bodyDiv w:val="1"/>
      <w:marLeft w:val="0"/>
      <w:marRight w:val="0"/>
      <w:marTop w:val="0"/>
      <w:marBottom w:val="0"/>
      <w:divBdr>
        <w:top w:val="none" w:sz="0" w:space="0" w:color="auto"/>
        <w:left w:val="none" w:sz="0" w:space="0" w:color="auto"/>
        <w:bottom w:val="none" w:sz="0" w:space="0" w:color="auto"/>
        <w:right w:val="none" w:sz="0" w:space="0" w:color="auto"/>
      </w:divBdr>
      <w:divsChild>
        <w:div w:id="1921865382">
          <w:marLeft w:val="0"/>
          <w:marRight w:val="0"/>
          <w:marTop w:val="0"/>
          <w:marBottom w:val="0"/>
          <w:divBdr>
            <w:top w:val="none" w:sz="0" w:space="0" w:color="auto"/>
            <w:left w:val="none" w:sz="0" w:space="0" w:color="auto"/>
            <w:bottom w:val="none" w:sz="0" w:space="0" w:color="auto"/>
            <w:right w:val="none" w:sz="0" w:space="0" w:color="auto"/>
          </w:divBdr>
        </w:div>
      </w:divsChild>
    </w:div>
    <w:div w:id="1381829527">
      <w:bodyDiv w:val="1"/>
      <w:marLeft w:val="0"/>
      <w:marRight w:val="0"/>
      <w:marTop w:val="0"/>
      <w:marBottom w:val="0"/>
      <w:divBdr>
        <w:top w:val="none" w:sz="0" w:space="0" w:color="auto"/>
        <w:left w:val="none" w:sz="0" w:space="0" w:color="auto"/>
        <w:bottom w:val="none" w:sz="0" w:space="0" w:color="auto"/>
        <w:right w:val="none" w:sz="0" w:space="0" w:color="auto"/>
      </w:divBdr>
    </w:div>
    <w:div w:id="1536578839">
      <w:bodyDiv w:val="1"/>
      <w:marLeft w:val="0"/>
      <w:marRight w:val="0"/>
      <w:marTop w:val="0"/>
      <w:marBottom w:val="0"/>
      <w:divBdr>
        <w:top w:val="none" w:sz="0" w:space="0" w:color="auto"/>
        <w:left w:val="none" w:sz="0" w:space="0" w:color="auto"/>
        <w:bottom w:val="none" w:sz="0" w:space="0" w:color="auto"/>
        <w:right w:val="none" w:sz="0" w:space="0" w:color="auto"/>
      </w:divBdr>
    </w:div>
    <w:div w:id="1593078616">
      <w:bodyDiv w:val="1"/>
      <w:marLeft w:val="0"/>
      <w:marRight w:val="0"/>
      <w:marTop w:val="0"/>
      <w:marBottom w:val="0"/>
      <w:divBdr>
        <w:top w:val="none" w:sz="0" w:space="0" w:color="auto"/>
        <w:left w:val="none" w:sz="0" w:space="0" w:color="auto"/>
        <w:bottom w:val="none" w:sz="0" w:space="0" w:color="auto"/>
        <w:right w:val="none" w:sz="0" w:space="0" w:color="auto"/>
      </w:divBdr>
    </w:div>
    <w:div w:id="1839226869">
      <w:bodyDiv w:val="1"/>
      <w:marLeft w:val="0"/>
      <w:marRight w:val="0"/>
      <w:marTop w:val="0"/>
      <w:marBottom w:val="0"/>
      <w:divBdr>
        <w:top w:val="none" w:sz="0" w:space="0" w:color="auto"/>
        <w:left w:val="none" w:sz="0" w:space="0" w:color="auto"/>
        <w:bottom w:val="none" w:sz="0" w:space="0" w:color="auto"/>
        <w:right w:val="none" w:sz="0" w:space="0" w:color="auto"/>
      </w:divBdr>
    </w:div>
    <w:div w:id="1847163858">
      <w:bodyDiv w:val="1"/>
      <w:marLeft w:val="0"/>
      <w:marRight w:val="0"/>
      <w:marTop w:val="0"/>
      <w:marBottom w:val="0"/>
      <w:divBdr>
        <w:top w:val="none" w:sz="0" w:space="0" w:color="auto"/>
        <w:left w:val="none" w:sz="0" w:space="0" w:color="auto"/>
        <w:bottom w:val="none" w:sz="0" w:space="0" w:color="auto"/>
        <w:right w:val="none" w:sz="0" w:space="0" w:color="auto"/>
      </w:divBdr>
    </w:div>
    <w:div w:id="1869905840">
      <w:bodyDiv w:val="1"/>
      <w:marLeft w:val="0"/>
      <w:marRight w:val="0"/>
      <w:marTop w:val="0"/>
      <w:marBottom w:val="0"/>
      <w:divBdr>
        <w:top w:val="none" w:sz="0" w:space="0" w:color="auto"/>
        <w:left w:val="none" w:sz="0" w:space="0" w:color="auto"/>
        <w:bottom w:val="none" w:sz="0" w:space="0" w:color="auto"/>
        <w:right w:val="none" w:sz="0" w:space="0" w:color="auto"/>
      </w:divBdr>
    </w:div>
    <w:div w:id="1935896806">
      <w:bodyDiv w:val="1"/>
      <w:marLeft w:val="0"/>
      <w:marRight w:val="0"/>
      <w:marTop w:val="0"/>
      <w:marBottom w:val="0"/>
      <w:divBdr>
        <w:top w:val="none" w:sz="0" w:space="0" w:color="auto"/>
        <w:left w:val="none" w:sz="0" w:space="0" w:color="auto"/>
        <w:bottom w:val="none" w:sz="0" w:space="0" w:color="auto"/>
        <w:right w:val="none" w:sz="0" w:space="0" w:color="auto"/>
      </w:divBdr>
      <w:divsChild>
        <w:div w:id="59014509">
          <w:marLeft w:val="0"/>
          <w:marRight w:val="0"/>
          <w:marTop w:val="0"/>
          <w:marBottom w:val="0"/>
          <w:divBdr>
            <w:top w:val="none" w:sz="0" w:space="0" w:color="auto"/>
            <w:left w:val="none" w:sz="0" w:space="0" w:color="auto"/>
            <w:bottom w:val="none" w:sz="0" w:space="0" w:color="auto"/>
            <w:right w:val="none" w:sz="0" w:space="0" w:color="auto"/>
          </w:divBdr>
        </w:div>
      </w:divsChild>
    </w:div>
    <w:div w:id="1996449035">
      <w:bodyDiv w:val="1"/>
      <w:marLeft w:val="0"/>
      <w:marRight w:val="0"/>
      <w:marTop w:val="0"/>
      <w:marBottom w:val="0"/>
      <w:divBdr>
        <w:top w:val="none" w:sz="0" w:space="0" w:color="auto"/>
        <w:left w:val="none" w:sz="0" w:space="0" w:color="auto"/>
        <w:bottom w:val="none" w:sz="0" w:space="0" w:color="auto"/>
        <w:right w:val="none" w:sz="0" w:space="0" w:color="auto"/>
      </w:divBdr>
    </w:div>
    <w:div w:id="21240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kuniene\Desktop\www.tpdr.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kd.lrv.lt/uploads/lakd/documents/files/Paslaugos/Inforinkmenos/tipines_keliu_apsvietimo_projektavimo_salygo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s@lakd.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SMakuniene\Desktop\www.tpdri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E79B7-92FE-41F6-BBD9-0087CB227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9E900-6ECA-42F1-BF89-7D6C9E1C0565}">
  <ds:schemaRefs>
    <ds:schemaRef ds:uri="http://schemas.microsoft.com/sharepoint/v3/contenttype/forms"/>
  </ds:schemaRefs>
</ds:datastoreItem>
</file>

<file path=customXml/itemProps3.xml><?xml version="1.0" encoding="utf-8"?>
<ds:datastoreItem xmlns:ds="http://schemas.openxmlformats.org/officeDocument/2006/customXml" ds:itemID="{AFF1978F-09E8-49D7-81EF-9DE3E184D2D0}">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4.xml><?xml version="1.0" encoding="utf-8"?>
<ds:datastoreItem xmlns:ds="http://schemas.openxmlformats.org/officeDocument/2006/customXml" ds:itemID="{343D0B0F-D9C7-4036-BF57-250971A6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27</Pages>
  <Words>50583</Words>
  <Characters>28833</Characters>
  <Application>Microsoft Office Word</Application>
  <DocSecurity>0</DocSecurity>
  <Lines>240</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Sandra Makūnienė</cp:lastModifiedBy>
  <cp:revision>224</cp:revision>
  <dcterms:created xsi:type="dcterms:W3CDTF">2025-01-09T11:16:00Z</dcterms:created>
  <dcterms:modified xsi:type="dcterms:W3CDTF">2025-01-29T10:20:00Z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