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690" w14:textId="77777777" w:rsidR="006A7229" w:rsidRPr="001701A9" w:rsidRDefault="006A7229" w:rsidP="006A7229">
      <w:pPr>
        <w:spacing w:after="0"/>
        <w:jc w:val="right"/>
        <w:rPr>
          <w:rFonts w:asciiTheme="majorBidi" w:hAnsiTheme="majorBidi" w:cstheme="majorBidi"/>
        </w:rPr>
      </w:pPr>
      <w:r w:rsidRPr="001701A9">
        <w:rPr>
          <w:rFonts w:asciiTheme="majorBidi" w:hAnsiTheme="majorBidi" w:cstheme="majorBidi"/>
        </w:rPr>
        <w:t xml:space="preserve">Rinkos konsultacijos </w:t>
      </w:r>
    </w:p>
    <w:p w14:paraId="68FB5B52" w14:textId="5759AEEE" w:rsidR="003F3486" w:rsidRPr="001701A9" w:rsidRDefault="00607450" w:rsidP="00607450">
      <w:pPr>
        <w:spacing w:after="0"/>
        <w:ind w:left="5184" w:firstLine="1296"/>
        <w:jc w:val="center"/>
        <w:rPr>
          <w:rFonts w:asciiTheme="majorBidi" w:hAnsiTheme="majorBidi" w:cstheme="majorBidi"/>
        </w:rPr>
      </w:pPr>
      <w:r w:rsidRPr="001701A9">
        <w:rPr>
          <w:rFonts w:asciiTheme="majorBidi" w:hAnsiTheme="majorBidi" w:cstheme="majorBidi"/>
          <w:lang w:val="da-DK"/>
        </w:rPr>
        <w:t xml:space="preserve"> </w:t>
      </w:r>
      <w:r w:rsidR="005336FD" w:rsidRPr="001701A9">
        <w:rPr>
          <w:rFonts w:asciiTheme="majorBidi" w:hAnsiTheme="majorBidi" w:cstheme="majorBidi"/>
          <w:lang w:val="da-DK"/>
        </w:rPr>
        <w:t>1</w:t>
      </w:r>
      <w:r w:rsidR="00AF149F" w:rsidRPr="001701A9">
        <w:rPr>
          <w:rFonts w:asciiTheme="majorBidi" w:hAnsiTheme="majorBidi" w:cstheme="majorBidi"/>
          <w:lang w:val="da-DK"/>
        </w:rPr>
        <w:t xml:space="preserve"> </w:t>
      </w:r>
      <w:r w:rsidR="00987519" w:rsidRPr="001701A9">
        <w:rPr>
          <w:rFonts w:asciiTheme="majorBidi" w:hAnsiTheme="majorBidi" w:cstheme="majorBidi"/>
        </w:rPr>
        <w:t>priedas</w:t>
      </w:r>
    </w:p>
    <w:p w14:paraId="722C1E20" w14:textId="77777777" w:rsidR="00F45D1F" w:rsidRPr="001701A9" w:rsidRDefault="00F45D1F" w:rsidP="004B553F">
      <w:pPr>
        <w:spacing w:after="0"/>
        <w:jc w:val="center"/>
        <w:rPr>
          <w:rFonts w:asciiTheme="majorBidi" w:hAnsiTheme="majorBidi" w:cstheme="majorBidi"/>
          <w:b/>
        </w:rPr>
      </w:pPr>
    </w:p>
    <w:p w14:paraId="0CED8BEF" w14:textId="29B08203" w:rsidR="0042677E" w:rsidRPr="001701A9" w:rsidRDefault="00CA5EAE" w:rsidP="00E66433">
      <w:pPr>
        <w:spacing w:after="0"/>
        <w:jc w:val="center"/>
        <w:rPr>
          <w:rFonts w:asciiTheme="majorBidi" w:hAnsiTheme="majorBidi" w:cstheme="majorBidi"/>
          <w:b/>
        </w:rPr>
      </w:pPr>
      <w:r w:rsidRPr="001701A9">
        <w:rPr>
          <w:rFonts w:asciiTheme="majorBidi" w:hAnsiTheme="majorBidi" w:cstheme="majorBidi"/>
          <w:b/>
        </w:rPr>
        <w:t>KLAUSIMYNAS</w:t>
      </w:r>
      <w:r w:rsidR="00227A65" w:rsidRPr="001701A9">
        <w:rPr>
          <w:rFonts w:asciiTheme="majorBidi" w:hAnsiTheme="majorBidi" w:cstheme="majorBidi"/>
          <w:b/>
        </w:rPr>
        <w:t xml:space="preserve"> RINKOS DALYVIAMS</w:t>
      </w:r>
    </w:p>
    <w:p w14:paraId="0BFA29CD" w14:textId="77AEEE01" w:rsidR="00987519" w:rsidRPr="001701A9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Theme="majorBidi" w:eastAsia="Times New Roman" w:hAnsiTheme="majorBidi" w:cstheme="majorBidi"/>
        </w:rPr>
      </w:pPr>
      <w:r w:rsidRPr="001701A9">
        <w:rPr>
          <w:rFonts w:asciiTheme="majorBidi" w:eastAsia="Times New Roman" w:hAnsiTheme="majorBidi" w:cstheme="majorBidi"/>
        </w:rPr>
        <w:t>(data)</w:t>
      </w:r>
    </w:p>
    <w:p w14:paraId="17225F30" w14:textId="77777777" w:rsidR="00987519" w:rsidRPr="001701A9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Theme="majorBidi" w:eastAsia="Times New Roman" w:hAnsiTheme="majorBidi" w:cstheme="majorBidi"/>
        </w:rPr>
      </w:pPr>
      <w:r w:rsidRPr="001701A9">
        <w:rPr>
          <w:rFonts w:asciiTheme="majorBidi" w:eastAsia="Times New Roman" w:hAnsiTheme="majorBidi" w:cstheme="majorBidi"/>
        </w:rPr>
        <w:t>_________________</w:t>
      </w:r>
    </w:p>
    <w:p w14:paraId="1CAA7361" w14:textId="77777777" w:rsidR="00987519" w:rsidRPr="001701A9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Theme="majorBidi" w:eastAsia="Times New Roman" w:hAnsiTheme="majorBidi" w:cstheme="majorBidi"/>
        </w:rPr>
      </w:pPr>
      <w:r w:rsidRPr="001701A9">
        <w:rPr>
          <w:rFonts w:asciiTheme="majorBidi" w:eastAsia="Times New Roman" w:hAnsiTheme="majorBidi" w:cstheme="majorBidi"/>
        </w:rPr>
        <w:t>(vieta)</w:t>
      </w:r>
    </w:p>
    <w:p w14:paraId="412FBF38" w14:textId="77777777" w:rsidR="00987519" w:rsidRPr="001701A9" w:rsidRDefault="00987519" w:rsidP="00987519">
      <w:pPr>
        <w:jc w:val="center"/>
        <w:rPr>
          <w:rFonts w:asciiTheme="majorBidi" w:hAnsiTheme="majorBidi" w:cstheme="majorBidi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891F2D" w:rsidRPr="001701A9" w14:paraId="59AB9397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EC4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Theme="majorBidi" w:eastAsia="Times New Roman" w:hAnsiTheme="majorBidi" w:cstheme="majorBidi"/>
              </w:rPr>
            </w:pPr>
            <w:r w:rsidRPr="001701A9">
              <w:rPr>
                <w:rFonts w:asciiTheme="majorBidi" w:eastAsia="Times New Roman" w:hAnsiTheme="majorBidi" w:cstheme="majorBidi"/>
              </w:rPr>
              <w:t>Rinkos konsultacijos dalyvio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9E0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91F2D" w:rsidRPr="001701A9" w14:paraId="1DA7F738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10F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Theme="majorBidi" w:eastAsia="Times New Roman" w:hAnsiTheme="majorBidi" w:cstheme="majorBidi"/>
              </w:rPr>
            </w:pPr>
            <w:r w:rsidRPr="001701A9">
              <w:rPr>
                <w:rFonts w:asciiTheme="majorBidi" w:eastAsia="Times New Roman" w:hAnsiTheme="majorBidi" w:cstheme="majorBidi"/>
              </w:rPr>
              <w:t xml:space="preserve">Rinkos konsultacijos dalyvio adresas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0D2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91F2D" w:rsidRPr="001701A9" w14:paraId="00ED0666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DCB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Theme="majorBidi" w:eastAsia="Times New Roman" w:hAnsiTheme="majorBidi" w:cstheme="majorBidi"/>
              </w:rPr>
            </w:pPr>
            <w:r w:rsidRPr="001701A9">
              <w:rPr>
                <w:rFonts w:asciiTheme="majorBidi" w:eastAsia="Times New Roman" w:hAnsiTheme="majorBidi" w:cstheme="majorBidi"/>
              </w:rPr>
              <w:t xml:space="preserve">Rinkos konsultacijos dalyvio kodas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568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91F2D" w:rsidRPr="001701A9" w14:paraId="50D793E4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279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Theme="majorBidi" w:eastAsia="Times New Roman" w:hAnsiTheme="majorBidi" w:cstheme="majorBidi"/>
              </w:rPr>
            </w:pPr>
            <w:r w:rsidRPr="001701A9">
              <w:rPr>
                <w:rFonts w:asciiTheme="majorBidi" w:eastAsia="Times New Roman" w:hAnsiTheme="majorBidi" w:cstheme="majorBidi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13C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91F2D" w:rsidRPr="001701A9" w14:paraId="5497322D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B66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Theme="majorBidi" w:eastAsia="Times New Roman" w:hAnsiTheme="majorBidi" w:cstheme="majorBidi"/>
              </w:rPr>
            </w:pPr>
            <w:r w:rsidRPr="001701A9">
              <w:rPr>
                <w:rFonts w:asciiTheme="majorBidi" w:eastAsia="Times New Roman" w:hAnsiTheme="majorBidi" w:cstheme="majorBidi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5A2" w14:textId="77777777" w:rsidR="00891F2D" w:rsidRPr="001701A9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7753B8C8" w14:textId="01A19701" w:rsidR="00987519" w:rsidRPr="001701A9" w:rsidRDefault="00987519" w:rsidP="00987519">
      <w:pPr>
        <w:jc w:val="center"/>
        <w:rPr>
          <w:rFonts w:asciiTheme="majorBidi" w:hAnsiTheme="majorBidi" w:cstheme="majorBidi"/>
        </w:rPr>
      </w:pPr>
    </w:p>
    <w:p w14:paraId="72C33EC4" w14:textId="6F0653CA" w:rsidR="00646DB3" w:rsidRPr="001701A9" w:rsidRDefault="00502FA1" w:rsidP="00E72153">
      <w:pPr>
        <w:spacing w:after="0" w:line="240" w:lineRule="auto"/>
        <w:jc w:val="both"/>
        <w:rPr>
          <w:rFonts w:asciiTheme="majorBidi" w:hAnsiTheme="majorBidi" w:cstheme="majorBidi"/>
        </w:rPr>
      </w:pPr>
      <w:r w:rsidRPr="001701A9">
        <w:rPr>
          <w:rFonts w:asciiTheme="majorBidi" w:hAnsiTheme="majorBidi" w:cstheme="majorBidi"/>
          <w:b/>
          <w:bCs/>
        </w:rPr>
        <w:t xml:space="preserve">Šiuo pasiūlymu </w:t>
      </w:r>
      <w:r w:rsidR="004B553F" w:rsidRPr="001701A9">
        <w:rPr>
          <w:rFonts w:asciiTheme="majorBidi" w:hAnsiTheme="majorBidi" w:cstheme="majorBidi"/>
          <w:b/>
          <w:bCs/>
        </w:rPr>
        <w:t>teikiame</w:t>
      </w:r>
      <w:r w:rsidRPr="001701A9">
        <w:rPr>
          <w:rFonts w:asciiTheme="majorBidi" w:hAnsiTheme="majorBidi" w:cstheme="majorBidi"/>
          <w:b/>
          <w:bCs/>
        </w:rPr>
        <w:t xml:space="preserve"> rinkos konsultaciją dėl pateiktų klausimų: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563"/>
        <w:gridCol w:w="4503"/>
      </w:tblGrid>
      <w:tr w:rsidR="00646DB3" w:rsidRPr="001701A9" w14:paraId="75283FE0" w14:textId="77777777" w:rsidTr="001C27EC">
        <w:tc>
          <w:tcPr>
            <w:tcW w:w="851" w:type="dxa"/>
          </w:tcPr>
          <w:p w14:paraId="2D703149" w14:textId="77777777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b/>
                <w:sz w:val="24"/>
                <w:szCs w:val="24"/>
              </w:rPr>
              <w:t>Eil. Nr.</w:t>
            </w:r>
          </w:p>
        </w:tc>
        <w:tc>
          <w:tcPr>
            <w:tcW w:w="4563" w:type="dxa"/>
          </w:tcPr>
          <w:p w14:paraId="441F8454" w14:textId="77777777" w:rsidR="00646DB3" w:rsidRPr="001701A9" w:rsidRDefault="00646DB3" w:rsidP="00937BB8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b/>
                <w:sz w:val="24"/>
                <w:szCs w:val="24"/>
              </w:rPr>
              <w:t>Klausimas</w:t>
            </w:r>
          </w:p>
        </w:tc>
        <w:tc>
          <w:tcPr>
            <w:tcW w:w="4503" w:type="dxa"/>
          </w:tcPr>
          <w:p w14:paraId="082456F2" w14:textId="5257147B" w:rsidR="00646DB3" w:rsidRPr="001701A9" w:rsidRDefault="00646DB3" w:rsidP="00937BB8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b/>
                <w:sz w:val="24"/>
                <w:szCs w:val="24"/>
              </w:rPr>
              <w:t>Atsakymas</w:t>
            </w:r>
          </w:p>
        </w:tc>
      </w:tr>
      <w:tr w:rsidR="00646DB3" w:rsidRPr="001701A9" w14:paraId="2EA5BCC8" w14:textId="77777777" w:rsidTr="001C27EC">
        <w:tc>
          <w:tcPr>
            <w:tcW w:w="851" w:type="dxa"/>
          </w:tcPr>
          <w:p w14:paraId="24277CE5" w14:textId="77777777" w:rsidR="00646DB3" w:rsidRPr="001701A9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3" w:type="dxa"/>
          </w:tcPr>
          <w:p w14:paraId="19EF353C" w14:textId="05D1599E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Ar turite pastabų, klausimų techninei </w:t>
            </w:r>
            <w:r w:rsidR="007D4C06">
              <w:rPr>
                <w:rFonts w:asciiTheme="majorBidi" w:hAnsiTheme="majorBidi" w:cstheme="majorBidi"/>
                <w:sz w:val="24"/>
                <w:szCs w:val="24"/>
              </w:rPr>
              <w:t>specifikacijai</w:t>
            </w:r>
            <w:r w:rsidRPr="001701A9">
              <w:rPr>
                <w:rFonts w:asciiTheme="majorBidi" w:hAnsiTheme="majorBidi" w:cstheme="majorBidi"/>
                <w:sz w:val="24"/>
                <w:szCs w:val="24"/>
              </w:rPr>
              <w:t>? Ar Pirkimo techninė specifikacija</w:t>
            </w:r>
            <w:r w:rsidR="0011069C"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 (aiškinamasis raštas)</w:t>
            </w:r>
            <w:r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 pakankamai išsami, konkreti ir aiški, ar joje yra visa informacija, reikalinga tinkamam pasiūlymo parengimui bei deklaruojamų tikslų pasiekimui? Prašome pateikti argumentuotas pastabas/klausimus.</w:t>
            </w:r>
          </w:p>
        </w:tc>
        <w:tc>
          <w:tcPr>
            <w:tcW w:w="4503" w:type="dxa"/>
          </w:tcPr>
          <w:p w14:paraId="08DA02B0" w14:textId="1C5C222F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DB3" w:rsidRPr="001701A9" w14:paraId="7E1BE451" w14:textId="77777777" w:rsidTr="001C27EC">
        <w:tc>
          <w:tcPr>
            <w:tcW w:w="851" w:type="dxa"/>
          </w:tcPr>
          <w:p w14:paraId="274809E4" w14:textId="77777777" w:rsidR="00646DB3" w:rsidRPr="001701A9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3" w:type="dxa"/>
          </w:tcPr>
          <w:p w14:paraId="11B04360" w14:textId="23BE3537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Ar </w:t>
            </w:r>
            <w:r w:rsidR="00E12E84" w:rsidRPr="001701A9">
              <w:rPr>
                <w:rFonts w:asciiTheme="majorBidi" w:hAnsiTheme="majorBidi" w:cstheme="majorBidi"/>
                <w:sz w:val="24"/>
                <w:szCs w:val="24"/>
              </w:rPr>
              <w:t>Pirki</w:t>
            </w:r>
            <w:r w:rsidR="004577DE"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mo </w:t>
            </w:r>
            <w:r w:rsidRPr="001701A9">
              <w:rPr>
                <w:rFonts w:asciiTheme="majorBidi" w:hAnsiTheme="majorBidi" w:cstheme="majorBidi"/>
                <w:sz w:val="24"/>
                <w:szCs w:val="24"/>
              </w:rPr>
              <w:t>techninėje specifikacijoje</w:t>
            </w:r>
            <w:r w:rsidR="004577DE"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 (aiškinamajame rašte)</w:t>
            </w:r>
            <w:r w:rsidRPr="001701A9">
              <w:rPr>
                <w:rFonts w:asciiTheme="majorBidi" w:hAnsiTheme="majorBidi" w:cstheme="majorBidi"/>
                <w:sz w:val="24"/>
                <w:szCs w:val="24"/>
              </w:rPr>
              <w:t>, tiekėjų manymu, yra reikalavimų, kurie yra sunkiai įgyvendinami?</w:t>
            </w:r>
          </w:p>
        </w:tc>
        <w:tc>
          <w:tcPr>
            <w:tcW w:w="4503" w:type="dxa"/>
          </w:tcPr>
          <w:p w14:paraId="321581A8" w14:textId="77777777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DB3" w:rsidRPr="001701A9" w14:paraId="14D9EEAA" w14:textId="77777777" w:rsidTr="001C27EC">
        <w:tc>
          <w:tcPr>
            <w:tcW w:w="851" w:type="dxa"/>
          </w:tcPr>
          <w:p w14:paraId="4B7D3FF8" w14:textId="77777777" w:rsidR="00646DB3" w:rsidRPr="001701A9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3" w:type="dxa"/>
          </w:tcPr>
          <w:p w14:paraId="1F0BD9D3" w14:textId="77777777" w:rsidR="00646DB3" w:rsidRPr="001701A9" w:rsidRDefault="00646DB3" w:rsidP="00050A6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>Kokias įžvelgiate kliūtis projekto sprendinių įgyvendinimui?</w:t>
            </w:r>
          </w:p>
        </w:tc>
        <w:tc>
          <w:tcPr>
            <w:tcW w:w="4503" w:type="dxa"/>
          </w:tcPr>
          <w:p w14:paraId="24B02721" w14:textId="77777777" w:rsidR="00646DB3" w:rsidRPr="001701A9" w:rsidRDefault="00646DB3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3E60" w:rsidRPr="001701A9" w14:paraId="5AB2122E" w14:textId="77777777" w:rsidTr="001C27EC">
        <w:tc>
          <w:tcPr>
            <w:tcW w:w="851" w:type="dxa"/>
          </w:tcPr>
          <w:p w14:paraId="69F81EA1" w14:textId="77777777" w:rsidR="00E83E60" w:rsidRPr="001701A9" w:rsidRDefault="00E83E60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3" w:type="dxa"/>
          </w:tcPr>
          <w:p w14:paraId="6EBBF3F5" w14:textId="24CE931F" w:rsidR="00E83E60" w:rsidRPr="001701A9" w:rsidRDefault="00E83E60" w:rsidP="00050A6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Ar </w:t>
            </w:r>
            <w:r w:rsidR="00EE6DD5"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turite kitų pastebėjimų </w:t>
            </w:r>
            <w:r w:rsidR="00193F00" w:rsidRPr="001701A9">
              <w:rPr>
                <w:rFonts w:asciiTheme="majorBidi" w:hAnsiTheme="majorBidi" w:cstheme="majorBidi"/>
                <w:sz w:val="24"/>
                <w:szCs w:val="24"/>
              </w:rPr>
              <w:t>ar pasiūlymų</w:t>
            </w:r>
            <w:r w:rsidRPr="001701A9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4503" w:type="dxa"/>
          </w:tcPr>
          <w:p w14:paraId="3B8AE64E" w14:textId="77777777" w:rsidR="00E83E60" w:rsidRPr="001701A9" w:rsidRDefault="00E83E60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75C1" w:rsidRPr="001701A9" w14:paraId="25595C13" w14:textId="77777777" w:rsidTr="001C27EC">
        <w:tc>
          <w:tcPr>
            <w:tcW w:w="851" w:type="dxa"/>
          </w:tcPr>
          <w:p w14:paraId="1DE82C4D" w14:textId="77777777" w:rsidR="007D75C1" w:rsidRPr="001701A9" w:rsidRDefault="007D75C1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3" w:type="dxa"/>
          </w:tcPr>
          <w:p w14:paraId="482465C4" w14:textId="77777777" w:rsidR="0081246B" w:rsidRPr="001701A9" w:rsidRDefault="0081246B" w:rsidP="008124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 xml:space="preserve">Kokia, Jūsų nuomone, būtų preliminari darbų kaina eur be PVM? </w:t>
            </w:r>
          </w:p>
          <w:p w14:paraId="6EF846A2" w14:textId="3760DA62" w:rsidR="007D75C1" w:rsidRPr="001701A9" w:rsidRDefault="0081246B" w:rsidP="008124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01A9">
              <w:rPr>
                <w:rFonts w:asciiTheme="majorBidi" w:hAnsiTheme="majorBidi" w:cstheme="majorBidi"/>
                <w:sz w:val="24"/>
                <w:szCs w:val="24"/>
              </w:rPr>
              <w:t>Pastaba: Jūsų nurodyta kaina nelaikytina pasiūlymu ir bus naudojama tik rinkos tyrimo tikslais, siekiant tinkamai pasirengti būsimam pirkimui.</w:t>
            </w:r>
          </w:p>
        </w:tc>
        <w:tc>
          <w:tcPr>
            <w:tcW w:w="4503" w:type="dxa"/>
          </w:tcPr>
          <w:p w14:paraId="45BAABB0" w14:textId="77777777" w:rsidR="007D75C1" w:rsidRPr="001701A9" w:rsidRDefault="007D75C1" w:rsidP="00050A6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200A2BE" w14:textId="77777777" w:rsidR="00646DB3" w:rsidRPr="001701A9" w:rsidRDefault="00646DB3" w:rsidP="00502FA1">
      <w:pPr>
        <w:rPr>
          <w:rFonts w:asciiTheme="majorBidi" w:hAnsiTheme="majorBidi" w:cstheme="majorBidi"/>
        </w:rPr>
      </w:pPr>
    </w:p>
    <w:p w14:paraId="22CEF48B" w14:textId="77777777" w:rsidR="005F5A13" w:rsidRDefault="005F5A13" w:rsidP="00502FA1">
      <w:pPr>
        <w:rPr>
          <w:rFonts w:ascii="Arial" w:hAnsi="Arial" w:cs="Arial"/>
          <w:sz w:val="22"/>
          <w:szCs w:val="22"/>
        </w:rPr>
      </w:pPr>
    </w:p>
    <w:p w14:paraId="142E3F6E" w14:textId="77777777" w:rsidR="005F5A13" w:rsidRPr="00607450" w:rsidRDefault="005F5A13" w:rsidP="00502FA1">
      <w:pPr>
        <w:rPr>
          <w:rFonts w:ascii="Arial" w:hAnsi="Arial" w:cs="Arial"/>
          <w:sz w:val="22"/>
          <w:szCs w:val="22"/>
        </w:rPr>
      </w:pPr>
    </w:p>
    <w:sectPr w:rsidR="005F5A13" w:rsidRPr="00607450" w:rsidSect="004B553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C744" w14:textId="77777777" w:rsidR="0020521D" w:rsidRDefault="0020521D" w:rsidP="00A15871">
      <w:pPr>
        <w:spacing w:after="0" w:line="240" w:lineRule="auto"/>
      </w:pPr>
      <w:r>
        <w:separator/>
      </w:r>
    </w:p>
  </w:endnote>
  <w:endnote w:type="continuationSeparator" w:id="0">
    <w:p w14:paraId="48E0A125" w14:textId="77777777" w:rsidR="0020521D" w:rsidRDefault="0020521D" w:rsidP="00A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10D0" w14:textId="77777777" w:rsidR="0020521D" w:rsidRDefault="0020521D" w:rsidP="00A15871">
      <w:pPr>
        <w:spacing w:after="0" w:line="240" w:lineRule="auto"/>
      </w:pPr>
      <w:r>
        <w:separator/>
      </w:r>
    </w:p>
  </w:footnote>
  <w:footnote w:type="continuationSeparator" w:id="0">
    <w:p w14:paraId="238EE5A4" w14:textId="77777777" w:rsidR="0020521D" w:rsidRDefault="0020521D" w:rsidP="00A1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F66998"/>
    <w:multiLevelType w:val="hybridMultilevel"/>
    <w:tmpl w:val="CEBC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1349">
    <w:abstractNumId w:val="0"/>
  </w:num>
  <w:num w:numId="2" w16cid:durableId="1690788759">
    <w:abstractNumId w:val="1"/>
  </w:num>
  <w:num w:numId="3" w16cid:durableId="88915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9"/>
    <w:rsid w:val="000338A7"/>
    <w:rsid w:val="000547DF"/>
    <w:rsid w:val="00064173"/>
    <w:rsid w:val="00095552"/>
    <w:rsid w:val="000C3758"/>
    <w:rsid w:val="000C4164"/>
    <w:rsid w:val="000D38D8"/>
    <w:rsid w:val="000E1FC5"/>
    <w:rsid w:val="0011069C"/>
    <w:rsid w:val="001302ED"/>
    <w:rsid w:val="00142909"/>
    <w:rsid w:val="00146E64"/>
    <w:rsid w:val="001701A9"/>
    <w:rsid w:val="0017245C"/>
    <w:rsid w:val="001776E9"/>
    <w:rsid w:val="00192FAC"/>
    <w:rsid w:val="00193F00"/>
    <w:rsid w:val="001B5648"/>
    <w:rsid w:val="001C27EC"/>
    <w:rsid w:val="001D1BFB"/>
    <w:rsid w:val="0020521D"/>
    <w:rsid w:val="002222AF"/>
    <w:rsid w:val="00227A65"/>
    <w:rsid w:val="002366ED"/>
    <w:rsid w:val="00264EFB"/>
    <w:rsid w:val="0027324D"/>
    <w:rsid w:val="002A6299"/>
    <w:rsid w:val="002A78AB"/>
    <w:rsid w:val="002D553B"/>
    <w:rsid w:val="003015FD"/>
    <w:rsid w:val="00335B4F"/>
    <w:rsid w:val="00336D97"/>
    <w:rsid w:val="00364828"/>
    <w:rsid w:val="003867E8"/>
    <w:rsid w:val="003B7343"/>
    <w:rsid w:val="003D6EF9"/>
    <w:rsid w:val="003F3486"/>
    <w:rsid w:val="003F6E94"/>
    <w:rsid w:val="004053B2"/>
    <w:rsid w:val="00406A47"/>
    <w:rsid w:val="0042677E"/>
    <w:rsid w:val="004577DE"/>
    <w:rsid w:val="00462B93"/>
    <w:rsid w:val="004B2A24"/>
    <w:rsid w:val="004B553F"/>
    <w:rsid w:val="004C1351"/>
    <w:rsid w:val="004D6054"/>
    <w:rsid w:val="004F41BE"/>
    <w:rsid w:val="00501FA7"/>
    <w:rsid w:val="00502FA1"/>
    <w:rsid w:val="00522AB8"/>
    <w:rsid w:val="005336FD"/>
    <w:rsid w:val="00561A0C"/>
    <w:rsid w:val="005A622C"/>
    <w:rsid w:val="005F5A13"/>
    <w:rsid w:val="005F5A27"/>
    <w:rsid w:val="005F76AC"/>
    <w:rsid w:val="00607450"/>
    <w:rsid w:val="00625EA8"/>
    <w:rsid w:val="00646DB3"/>
    <w:rsid w:val="00657BE6"/>
    <w:rsid w:val="00667885"/>
    <w:rsid w:val="00672457"/>
    <w:rsid w:val="00676344"/>
    <w:rsid w:val="006853AD"/>
    <w:rsid w:val="006A7229"/>
    <w:rsid w:val="006D160F"/>
    <w:rsid w:val="006D6F89"/>
    <w:rsid w:val="006E7968"/>
    <w:rsid w:val="006F139B"/>
    <w:rsid w:val="007005CF"/>
    <w:rsid w:val="007246F0"/>
    <w:rsid w:val="007524E9"/>
    <w:rsid w:val="00796B05"/>
    <w:rsid w:val="007D4C06"/>
    <w:rsid w:val="007D75C1"/>
    <w:rsid w:val="007E022C"/>
    <w:rsid w:val="00800DBD"/>
    <w:rsid w:val="00803DED"/>
    <w:rsid w:val="00811429"/>
    <w:rsid w:val="0081246B"/>
    <w:rsid w:val="00854558"/>
    <w:rsid w:val="00891F2D"/>
    <w:rsid w:val="008C1C55"/>
    <w:rsid w:val="009237DB"/>
    <w:rsid w:val="00937BB8"/>
    <w:rsid w:val="00942073"/>
    <w:rsid w:val="00982C82"/>
    <w:rsid w:val="009839F4"/>
    <w:rsid w:val="00987519"/>
    <w:rsid w:val="009D2EFA"/>
    <w:rsid w:val="009E2B8E"/>
    <w:rsid w:val="009F3493"/>
    <w:rsid w:val="009F69D1"/>
    <w:rsid w:val="00A01A57"/>
    <w:rsid w:val="00A15871"/>
    <w:rsid w:val="00A43D0F"/>
    <w:rsid w:val="00A52C1D"/>
    <w:rsid w:val="00AA0FCC"/>
    <w:rsid w:val="00AA1292"/>
    <w:rsid w:val="00AB2A80"/>
    <w:rsid w:val="00AB5375"/>
    <w:rsid w:val="00AC63B6"/>
    <w:rsid w:val="00AD078C"/>
    <w:rsid w:val="00AE013C"/>
    <w:rsid w:val="00AF149F"/>
    <w:rsid w:val="00B4464F"/>
    <w:rsid w:val="00B8687F"/>
    <w:rsid w:val="00B96256"/>
    <w:rsid w:val="00BA233F"/>
    <w:rsid w:val="00BB0D00"/>
    <w:rsid w:val="00BD5CD2"/>
    <w:rsid w:val="00BE7EC0"/>
    <w:rsid w:val="00C062C1"/>
    <w:rsid w:val="00C2590D"/>
    <w:rsid w:val="00C2702E"/>
    <w:rsid w:val="00C365B7"/>
    <w:rsid w:val="00CA5EAE"/>
    <w:rsid w:val="00CB2A69"/>
    <w:rsid w:val="00CB31AC"/>
    <w:rsid w:val="00CF1D70"/>
    <w:rsid w:val="00D1126C"/>
    <w:rsid w:val="00D22AF7"/>
    <w:rsid w:val="00D5184C"/>
    <w:rsid w:val="00DF67DF"/>
    <w:rsid w:val="00E12E84"/>
    <w:rsid w:val="00E66433"/>
    <w:rsid w:val="00E72153"/>
    <w:rsid w:val="00E74BDD"/>
    <w:rsid w:val="00E83E60"/>
    <w:rsid w:val="00EB13B9"/>
    <w:rsid w:val="00ED48BB"/>
    <w:rsid w:val="00EE144A"/>
    <w:rsid w:val="00EE6DD5"/>
    <w:rsid w:val="00EF06A3"/>
    <w:rsid w:val="00EF21E2"/>
    <w:rsid w:val="00EF5E01"/>
    <w:rsid w:val="00F25E56"/>
    <w:rsid w:val="00F335B1"/>
    <w:rsid w:val="00F45D1F"/>
    <w:rsid w:val="00F6427B"/>
    <w:rsid w:val="00F86CAB"/>
    <w:rsid w:val="00FA4CB3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3B8"/>
  <w15:chartTrackingRefBased/>
  <w15:docId w15:val="{7E836D66-54EE-4AB6-9A69-50455FA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ymbol" w:eastAsiaTheme="minorHAnsi" w:hAnsi="Segoe UI Symbol" w:cs="Segoe UI Symbol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2D553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59"/>
    <w:rsid w:val="002D55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2D553B"/>
    <w:rPr>
      <w:rFonts w:asciiTheme="minorHAnsi" w:hAnsiTheme="minorHAnsi" w:cstheme="minorBidi"/>
      <w:sz w:val="22"/>
      <w:szCs w:val="22"/>
    </w:rPr>
  </w:style>
  <w:style w:type="character" w:customStyle="1" w:styleId="ui-provider">
    <w:name w:val="ui-provider"/>
    <w:basedOn w:val="Numatytasispastraiposriftas"/>
    <w:rsid w:val="00522AB8"/>
  </w:style>
  <w:style w:type="paragraph" w:styleId="Antrats">
    <w:name w:val="header"/>
    <w:basedOn w:val="prastasis"/>
    <w:link w:val="Antrats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5871"/>
  </w:style>
  <w:style w:type="paragraph" w:styleId="Porat">
    <w:name w:val="footer"/>
    <w:basedOn w:val="prastasis"/>
    <w:link w:val="Porat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871"/>
  </w:style>
  <w:style w:type="character" w:styleId="Knygospavadinimas">
    <w:name w:val="Book Title"/>
    <w:basedOn w:val="Numatytasispastraiposriftas"/>
    <w:uiPriority w:val="33"/>
    <w:qFormat/>
    <w:rsid w:val="00D5184C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5F5A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F5AEE-0585-4D5C-9352-E1B26D6ED94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EC020D3B-6942-4C89-A6B1-21AB4F82D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CE04D-562F-4309-9818-A8CDF848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Jevaišaitė</dc:creator>
  <cp:lastModifiedBy>Lina Kygienė</cp:lastModifiedBy>
  <cp:revision>8</cp:revision>
  <dcterms:created xsi:type="dcterms:W3CDTF">2025-01-30T13:05:00Z</dcterms:created>
  <dcterms:modified xsi:type="dcterms:W3CDTF">2025-01-31T11:37:00Z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