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641E5" w14:textId="77777777" w:rsidR="00FF3030" w:rsidRPr="00E53D05" w:rsidRDefault="00FF3030" w:rsidP="001071B2">
      <w:pPr>
        <w:shd w:val="clear" w:color="auto" w:fill="FFFFFF"/>
        <w:spacing w:after="0"/>
        <w:jc w:val="center"/>
        <w:rPr>
          <w:b/>
          <w:sz w:val="28"/>
          <w:szCs w:val="28"/>
        </w:rPr>
      </w:pPr>
      <w:r w:rsidRPr="00E53D05">
        <w:rPr>
          <w:b/>
          <w:sz w:val="28"/>
          <w:szCs w:val="28"/>
        </w:rPr>
        <w:t xml:space="preserve">DEBESIJOS PASLAUGŲ </w:t>
      </w:r>
    </w:p>
    <w:p w14:paraId="639995D3" w14:textId="42E5C26B" w:rsidR="001071B2" w:rsidRPr="00E53D05" w:rsidRDefault="001071B2" w:rsidP="001071B2">
      <w:pPr>
        <w:shd w:val="clear" w:color="auto" w:fill="FFFFFF"/>
        <w:spacing w:after="0"/>
        <w:jc w:val="center"/>
        <w:rPr>
          <w:b/>
          <w:sz w:val="28"/>
          <w:szCs w:val="28"/>
        </w:rPr>
      </w:pPr>
      <w:r w:rsidRPr="00E53D05">
        <w:rPr>
          <w:b/>
          <w:sz w:val="28"/>
          <w:szCs w:val="28"/>
        </w:rPr>
        <w:t>TECHNINĖ SPECIFIKACIJA</w:t>
      </w:r>
      <w:r w:rsidR="001E37E8">
        <w:rPr>
          <w:b/>
          <w:sz w:val="28"/>
          <w:szCs w:val="28"/>
        </w:rPr>
        <w:t xml:space="preserve"> (projektas)</w:t>
      </w:r>
    </w:p>
    <w:p w14:paraId="1D2CFE9A" w14:textId="77777777" w:rsidR="001071B2" w:rsidRDefault="001071B2" w:rsidP="00B9754B">
      <w:pPr>
        <w:widowControl w:val="0"/>
        <w:tabs>
          <w:tab w:val="left" w:pos="426"/>
        </w:tabs>
        <w:spacing w:after="0"/>
        <w:jc w:val="center"/>
        <w:rPr>
          <w:b/>
          <w:sz w:val="24"/>
          <w:szCs w:val="24"/>
        </w:rPr>
      </w:pPr>
    </w:p>
    <w:p w14:paraId="7387C91D" w14:textId="48503002" w:rsidR="00B9754B" w:rsidRPr="00122ECA" w:rsidRDefault="00E53D05" w:rsidP="00122ECA">
      <w:pPr>
        <w:rPr>
          <w:b/>
          <w:bCs/>
          <w:sz w:val="28"/>
          <w:szCs w:val="28"/>
        </w:rPr>
      </w:pPr>
      <w:bookmarkStart w:id="0" w:name="_Toc400698809"/>
      <w:r w:rsidRPr="00122ECA">
        <w:rPr>
          <w:b/>
          <w:bCs/>
          <w:sz w:val="28"/>
          <w:szCs w:val="28"/>
        </w:rPr>
        <w:t xml:space="preserve">1. </w:t>
      </w:r>
      <w:r w:rsidR="00A7072D" w:rsidRPr="00122ECA">
        <w:rPr>
          <w:b/>
          <w:bCs/>
          <w:sz w:val="28"/>
          <w:szCs w:val="28"/>
        </w:rPr>
        <w:t>N</w:t>
      </w:r>
      <w:r w:rsidR="00B9754B" w:rsidRPr="00122ECA">
        <w:rPr>
          <w:b/>
          <w:bCs/>
          <w:sz w:val="28"/>
          <w:szCs w:val="28"/>
        </w:rPr>
        <w:t>audojamos sąvokos ir apibrėžimai</w:t>
      </w:r>
      <w:bookmarkEnd w:id="0"/>
    </w:p>
    <w:p w14:paraId="3B3B4AA2" w14:textId="6843D254" w:rsidR="00B9754B" w:rsidRPr="00E53D05" w:rsidRDefault="00E53D05" w:rsidP="00122ECA">
      <w:pPr>
        <w:jc w:val="right"/>
        <w:rPr>
          <w:i/>
          <w:iCs/>
          <w:szCs w:val="24"/>
        </w:rPr>
      </w:pPr>
      <w:r w:rsidRPr="00E53D05">
        <w:rPr>
          <w:i/>
          <w:iCs/>
          <w:szCs w:val="24"/>
        </w:rPr>
        <w:t>1 l</w:t>
      </w:r>
      <w:r w:rsidR="00B9754B" w:rsidRPr="00E53D05">
        <w:rPr>
          <w:i/>
          <w:iCs/>
          <w:szCs w:val="24"/>
        </w:rPr>
        <w:t>entelė. Reikalavimuose naudojami sąvokos ir apibrėžimai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9029"/>
      </w:tblGrid>
      <w:tr w:rsidR="00B9754B" w:rsidRPr="00972FCD" w14:paraId="3554D4BD" w14:textId="77777777" w:rsidTr="00633D35">
        <w:trPr>
          <w:tblHeader/>
        </w:trPr>
        <w:tc>
          <w:tcPr>
            <w:tcW w:w="574" w:type="dxa"/>
            <w:shd w:val="clear" w:color="auto" w:fill="auto"/>
            <w:vAlign w:val="center"/>
          </w:tcPr>
          <w:p w14:paraId="6CAAEE4F" w14:textId="77777777" w:rsidR="00B9754B" w:rsidRPr="00972FCD" w:rsidRDefault="00B9754B" w:rsidP="00972FCD">
            <w:pPr>
              <w:spacing w:after="0" w:line="240" w:lineRule="auto"/>
              <w:ind w:left="34" w:right="-6"/>
              <w:jc w:val="center"/>
              <w:rPr>
                <w:b/>
                <w:sz w:val="24"/>
                <w:szCs w:val="24"/>
              </w:rPr>
            </w:pPr>
            <w:r w:rsidRPr="00972FCD">
              <w:rPr>
                <w:b/>
                <w:sz w:val="24"/>
                <w:szCs w:val="24"/>
              </w:rPr>
              <w:t>Eil. Nr.</w:t>
            </w:r>
          </w:p>
        </w:tc>
        <w:tc>
          <w:tcPr>
            <w:tcW w:w="9059" w:type="dxa"/>
            <w:shd w:val="clear" w:color="auto" w:fill="auto"/>
            <w:vAlign w:val="center"/>
          </w:tcPr>
          <w:p w14:paraId="74853525" w14:textId="77777777" w:rsidR="00B9754B" w:rsidRPr="00972FCD" w:rsidRDefault="00B9754B" w:rsidP="00972FCD">
            <w:pPr>
              <w:spacing w:after="0" w:line="240" w:lineRule="auto"/>
              <w:jc w:val="center"/>
              <w:rPr>
                <w:sz w:val="24"/>
                <w:szCs w:val="24"/>
              </w:rPr>
            </w:pPr>
            <w:r w:rsidRPr="00972FCD">
              <w:rPr>
                <w:b/>
                <w:sz w:val="24"/>
                <w:szCs w:val="24"/>
              </w:rPr>
              <w:t>Aprašymas</w:t>
            </w:r>
          </w:p>
        </w:tc>
      </w:tr>
      <w:tr w:rsidR="00B9754B" w:rsidRPr="00972FCD" w14:paraId="761152ED" w14:textId="77777777" w:rsidTr="00D64CC8">
        <w:tc>
          <w:tcPr>
            <w:tcW w:w="574" w:type="dxa"/>
            <w:shd w:val="clear" w:color="auto" w:fill="auto"/>
          </w:tcPr>
          <w:p w14:paraId="512B73C9" w14:textId="77777777" w:rsidR="00B9754B" w:rsidRPr="00972FCD" w:rsidRDefault="00B9754B" w:rsidP="00972FCD">
            <w:pPr>
              <w:numPr>
                <w:ilvl w:val="0"/>
                <w:numId w:val="2"/>
              </w:numPr>
              <w:spacing w:after="0" w:line="240" w:lineRule="auto"/>
              <w:rPr>
                <w:sz w:val="24"/>
                <w:szCs w:val="24"/>
              </w:rPr>
            </w:pPr>
          </w:p>
        </w:tc>
        <w:tc>
          <w:tcPr>
            <w:tcW w:w="9059" w:type="dxa"/>
            <w:shd w:val="clear" w:color="auto" w:fill="auto"/>
          </w:tcPr>
          <w:p w14:paraId="0B05BC31" w14:textId="33E9A547" w:rsidR="00B9754B" w:rsidRPr="00972FCD" w:rsidRDefault="00B9754B" w:rsidP="00683F7B">
            <w:pPr>
              <w:spacing w:after="0" w:line="240" w:lineRule="auto"/>
              <w:jc w:val="both"/>
              <w:rPr>
                <w:sz w:val="24"/>
                <w:szCs w:val="24"/>
              </w:rPr>
            </w:pPr>
            <w:r w:rsidRPr="00972FCD">
              <w:rPr>
                <w:b/>
                <w:sz w:val="24"/>
                <w:szCs w:val="24"/>
              </w:rPr>
              <w:t>Perkančioji organizacija</w:t>
            </w:r>
            <w:r w:rsidRPr="00972FCD">
              <w:rPr>
                <w:sz w:val="24"/>
                <w:szCs w:val="24"/>
              </w:rPr>
              <w:t xml:space="preserve"> – Viešoji įstaiga Inovacijų agentūra.</w:t>
            </w:r>
          </w:p>
        </w:tc>
      </w:tr>
      <w:tr w:rsidR="00B9754B" w:rsidRPr="00972FCD" w14:paraId="5B2D629C" w14:textId="77777777" w:rsidTr="00D64CC8">
        <w:tc>
          <w:tcPr>
            <w:tcW w:w="574" w:type="dxa"/>
            <w:shd w:val="clear" w:color="auto" w:fill="auto"/>
          </w:tcPr>
          <w:p w14:paraId="127219B9" w14:textId="77777777" w:rsidR="00B9754B" w:rsidRPr="00972FCD" w:rsidRDefault="00B9754B" w:rsidP="00972FCD">
            <w:pPr>
              <w:numPr>
                <w:ilvl w:val="0"/>
                <w:numId w:val="2"/>
              </w:numPr>
              <w:spacing w:after="0" w:line="240" w:lineRule="auto"/>
              <w:rPr>
                <w:sz w:val="24"/>
                <w:szCs w:val="24"/>
              </w:rPr>
            </w:pPr>
          </w:p>
        </w:tc>
        <w:tc>
          <w:tcPr>
            <w:tcW w:w="9059" w:type="dxa"/>
            <w:shd w:val="clear" w:color="auto" w:fill="auto"/>
          </w:tcPr>
          <w:p w14:paraId="3E51977D" w14:textId="77777777" w:rsidR="00B9754B" w:rsidRPr="00972FCD" w:rsidRDefault="00B9754B" w:rsidP="00683F7B">
            <w:pPr>
              <w:spacing w:after="0" w:line="240" w:lineRule="auto"/>
              <w:jc w:val="both"/>
              <w:rPr>
                <w:sz w:val="24"/>
                <w:szCs w:val="24"/>
              </w:rPr>
            </w:pPr>
            <w:r w:rsidRPr="00972FCD">
              <w:rPr>
                <w:b/>
                <w:bCs/>
                <w:sz w:val="24"/>
                <w:szCs w:val="24"/>
              </w:rPr>
              <w:t>Teikėjas</w:t>
            </w:r>
            <w:r w:rsidRPr="00972FCD">
              <w:rPr>
                <w:sz w:val="24"/>
                <w:szCs w:val="24"/>
              </w:rPr>
              <w:t xml:space="preserve"> –</w:t>
            </w:r>
            <w:r w:rsidRPr="00972FCD">
              <w:rPr>
                <w:color w:val="000000"/>
                <w:sz w:val="24"/>
                <w:szCs w:val="24"/>
              </w:rPr>
              <w:t xml:space="preserve"> </w:t>
            </w:r>
            <w:r w:rsidRPr="00972FCD">
              <w:rPr>
                <w:sz w:val="24"/>
                <w:szCs w:val="24"/>
              </w:rPr>
              <w:t>kiekvienas ūkio subjektas – fizinis asmuo, privatusis juridinis asmuo, viešasis juridinis asmuo, kitos organizacijos ir jų padaliniai ar tokių asmenų grupė, galintis pasiūlyti ar siūlantis perkamas paslaugas.</w:t>
            </w:r>
          </w:p>
        </w:tc>
      </w:tr>
      <w:tr w:rsidR="00B9754B" w:rsidRPr="00972FCD" w14:paraId="4A416805" w14:textId="77777777" w:rsidTr="00D64CC8">
        <w:tc>
          <w:tcPr>
            <w:tcW w:w="574" w:type="dxa"/>
            <w:shd w:val="clear" w:color="auto" w:fill="auto"/>
          </w:tcPr>
          <w:p w14:paraId="772CF075" w14:textId="77777777" w:rsidR="00B9754B" w:rsidRPr="00972FCD" w:rsidRDefault="00B9754B" w:rsidP="00972FCD">
            <w:pPr>
              <w:numPr>
                <w:ilvl w:val="0"/>
                <w:numId w:val="2"/>
              </w:numPr>
              <w:spacing w:after="0" w:line="240" w:lineRule="auto"/>
              <w:rPr>
                <w:sz w:val="24"/>
                <w:szCs w:val="24"/>
              </w:rPr>
            </w:pPr>
          </w:p>
        </w:tc>
        <w:tc>
          <w:tcPr>
            <w:tcW w:w="9059" w:type="dxa"/>
            <w:shd w:val="clear" w:color="auto" w:fill="auto"/>
          </w:tcPr>
          <w:p w14:paraId="1211A707" w14:textId="72942985" w:rsidR="00B9754B" w:rsidRPr="00972FCD" w:rsidRDefault="00B9754B" w:rsidP="00683F7B">
            <w:pPr>
              <w:spacing w:after="0" w:line="240" w:lineRule="auto"/>
              <w:jc w:val="both"/>
              <w:rPr>
                <w:sz w:val="24"/>
                <w:szCs w:val="24"/>
              </w:rPr>
            </w:pPr>
            <w:r w:rsidRPr="00972FCD">
              <w:rPr>
                <w:b/>
                <w:bCs/>
                <w:sz w:val="24"/>
                <w:szCs w:val="24"/>
              </w:rPr>
              <w:t>Paslauga</w:t>
            </w:r>
            <w:r w:rsidRPr="00972FCD">
              <w:rPr>
                <w:sz w:val="24"/>
                <w:szCs w:val="24"/>
              </w:rPr>
              <w:t xml:space="preserve"> –</w:t>
            </w:r>
            <w:r w:rsidRPr="00972FCD">
              <w:rPr>
                <w:sz w:val="24"/>
                <w:szCs w:val="24"/>
                <w:lang w:eastAsia="lt-LT"/>
              </w:rPr>
              <w:t xml:space="preserve"> </w:t>
            </w:r>
            <w:r w:rsidRPr="00972FCD">
              <w:rPr>
                <w:sz w:val="24"/>
                <w:szCs w:val="24"/>
              </w:rPr>
              <w:t>skyriuje „Perkam</w:t>
            </w:r>
            <w:r w:rsidR="00935E94">
              <w:rPr>
                <w:sz w:val="24"/>
                <w:szCs w:val="24"/>
              </w:rPr>
              <w:t>ų</w:t>
            </w:r>
            <w:r w:rsidRPr="00972FCD">
              <w:rPr>
                <w:sz w:val="24"/>
                <w:szCs w:val="24"/>
              </w:rPr>
              <w:t xml:space="preserve"> </w:t>
            </w:r>
            <w:r w:rsidR="00935E94">
              <w:rPr>
                <w:sz w:val="24"/>
                <w:szCs w:val="24"/>
              </w:rPr>
              <w:t>Paslaugų</w:t>
            </w:r>
            <w:r w:rsidRPr="00972FCD">
              <w:rPr>
                <w:sz w:val="24"/>
                <w:szCs w:val="24"/>
              </w:rPr>
              <w:t xml:space="preserve"> </w:t>
            </w:r>
            <w:r w:rsidR="00C1289C" w:rsidRPr="00972FCD">
              <w:rPr>
                <w:sz w:val="24"/>
                <w:szCs w:val="24"/>
              </w:rPr>
              <w:t>apimtys</w:t>
            </w:r>
            <w:r w:rsidRPr="00972FCD">
              <w:rPr>
                <w:sz w:val="24"/>
                <w:szCs w:val="24"/>
              </w:rPr>
              <w:t>“ apibrėžtos apimties paslauga.</w:t>
            </w:r>
          </w:p>
        </w:tc>
      </w:tr>
      <w:tr w:rsidR="00B9754B" w:rsidRPr="00972FCD" w14:paraId="5242B296" w14:textId="77777777" w:rsidTr="00D64CC8">
        <w:tc>
          <w:tcPr>
            <w:tcW w:w="574" w:type="dxa"/>
            <w:shd w:val="clear" w:color="auto" w:fill="auto"/>
          </w:tcPr>
          <w:p w14:paraId="4A4075A9" w14:textId="77777777" w:rsidR="00B9754B" w:rsidRPr="00972FCD" w:rsidRDefault="00B9754B" w:rsidP="00972FCD">
            <w:pPr>
              <w:numPr>
                <w:ilvl w:val="0"/>
                <w:numId w:val="2"/>
              </w:numPr>
              <w:spacing w:after="0" w:line="240" w:lineRule="auto"/>
              <w:rPr>
                <w:sz w:val="24"/>
                <w:szCs w:val="24"/>
              </w:rPr>
            </w:pPr>
          </w:p>
        </w:tc>
        <w:tc>
          <w:tcPr>
            <w:tcW w:w="9059" w:type="dxa"/>
            <w:shd w:val="clear" w:color="auto" w:fill="auto"/>
          </w:tcPr>
          <w:p w14:paraId="25EEB92D" w14:textId="77777777" w:rsidR="00B9754B" w:rsidRPr="00972FCD" w:rsidRDefault="00B9754B" w:rsidP="00683F7B">
            <w:pPr>
              <w:spacing w:after="0" w:line="240" w:lineRule="auto"/>
              <w:jc w:val="both"/>
              <w:rPr>
                <w:sz w:val="24"/>
                <w:szCs w:val="24"/>
              </w:rPr>
            </w:pPr>
            <w:r w:rsidRPr="00972FCD">
              <w:rPr>
                <w:b/>
                <w:bCs/>
                <w:sz w:val="24"/>
                <w:szCs w:val="24"/>
              </w:rPr>
              <w:t>Paslaugos teikimo laikas</w:t>
            </w:r>
            <w:r w:rsidRPr="00972FCD" w:rsidDel="005F100A">
              <w:rPr>
                <w:sz w:val="24"/>
                <w:szCs w:val="24"/>
              </w:rPr>
              <w:t xml:space="preserve"> </w:t>
            </w:r>
            <w:r w:rsidRPr="00972FCD">
              <w:rPr>
                <w:sz w:val="24"/>
                <w:szCs w:val="24"/>
              </w:rPr>
              <w:t>– tai laiko periodas, kuriuo metu užtikrinamas paslaugos funkcijų teikimas.</w:t>
            </w:r>
          </w:p>
        </w:tc>
      </w:tr>
      <w:tr w:rsidR="00B9754B" w:rsidRPr="00972FCD" w14:paraId="6D85858E" w14:textId="77777777" w:rsidTr="00D64CC8">
        <w:tc>
          <w:tcPr>
            <w:tcW w:w="574" w:type="dxa"/>
            <w:shd w:val="clear" w:color="auto" w:fill="auto"/>
          </w:tcPr>
          <w:p w14:paraId="63CA0A05" w14:textId="77777777" w:rsidR="00B9754B" w:rsidRPr="00972FCD" w:rsidRDefault="00B9754B" w:rsidP="00972FCD">
            <w:pPr>
              <w:numPr>
                <w:ilvl w:val="0"/>
                <w:numId w:val="2"/>
              </w:numPr>
              <w:spacing w:after="0" w:line="240" w:lineRule="auto"/>
              <w:rPr>
                <w:sz w:val="24"/>
                <w:szCs w:val="24"/>
              </w:rPr>
            </w:pPr>
          </w:p>
        </w:tc>
        <w:tc>
          <w:tcPr>
            <w:tcW w:w="9059" w:type="dxa"/>
            <w:shd w:val="clear" w:color="auto" w:fill="auto"/>
          </w:tcPr>
          <w:p w14:paraId="58EF4060" w14:textId="77777777" w:rsidR="00B9754B" w:rsidRPr="00972FCD" w:rsidRDefault="00B9754B" w:rsidP="00683F7B">
            <w:pPr>
              <w:spacing w:after="0" w:line="240" w:lineRule="auto"/>
              <w:jc w:val="both"/>
              <w:rPr>
                <w:sz w:val="24"/>
                <w:szCs w:val="24"/>
              </w:rPr>
            </w:pPr>
            <w:r w:rsidRPr="00972FCD">
              <w:rPr>
                <w:b/>
                <w:bCs/>
                <w:sz w:val="24"/>
                <w:szCs w:val="24"/>
              </w:rPr>
              <w:t>Paslaugos palaikymo valandos</w:t>
            </w:r>
            <w:r w:rsidRPr="00972FCD">
              <w:rPr>
                <w:sz w:val="24"/>
                <w:szCs w:val="24"/>
              </w:rPr>
              <w:t xml:space="preserve"> – tai laiko periodas, kai sprendžiami paslaugos incidentai ir vykdomos užklausos ir kiti su paslaugos teikimu susiję darbai.</w:t>
            </w:r>
          </w:p>
        </w:tc>
      </w:tr>
      <w:tr w:rsidR="00B9754B" w:rsidRPr="00972FCD" w14:paraId="27399B1A" w14:textId="77777777" w:rsidTr="00D64CC8">
        <w:tc>
          <w:tcPr>
            <w:tcW w:w="574" w:type="dxa"/>
            <w:shd w:val="clear" w:color="auto" w:fill="auto"/>
          </w:tcPr>
          <w:p w14:paraId="36617AE5" w14:textId="77777777" w:rsidR="00B9754B" w:rsidRPr="00972FCD" w:rsidRDefault="00B9754B" w:rsidP="00972FCD">
            <w:pPr>
              <w:numPr>
                <w:ilvl w:val="0"/>
                <w:numId w:val="2"/>
              </w:numPr>
              <w:spacing w:after="0" w:line="240" w:lineRule="auto"/>
              <w:rPr>
                <w:sz w:val="24"/>
                <w:szCs w:val="24"/>
              </w:rPr>
            </w:pPr>
          </w:p>
        </w:tc>
        <w:tc>
          <w:tcPr>
            <w:tcW w:w="9059" w:type="dxa"/>
            <w:shd w:val="clear" w:color="auto" w:fill="auto"/>
          </w:tcPr>
          <w:p w14:paraId="54B462A8" w14:textId="77777777" w:rsidR="00B9754B" w:rsidRPr="00972FCD" w:rsidRDefault="00B9754B" w:rsidP="00683F7B">
            <w:pPr>
              <w:spacing w:after="0" w:line="240" w:lineRule="auto"/>
              <w:jc w:val="both"/>
              <w:rPr>
                <w:sz w:val="24"/>
                <w:szCs w:val="24"/>
              </w:rPr>
            </w:pPr>
            <w:r w:rsidRPr="00972FCD">
              <w:rPr>
                <w:b/>
                <w:bCs/>
                <w:sz w:val="24"/>
                <w:szCs w:val="24"/>
              </w:rPr>
              <w:t>Kreipinys</w:t>
            </w:r>
            <w:r w:rsidRPr="00972FCD">
              <w:rPr>
                <w:sz w:val="24"/>
                <w:szCs w:val="24"/>
              </w:rPr>
              <w:t xml:space="preserve"> – paslaugos naudotojo pranešimas apie atsiradusius incidentus, užklausas ar keitimus.</w:t>
            </w:r>
          </w:p>
        </w:tc>
      </w:tr>
      <w:tr w:rsidR="00B9754B" w:rsidRPr="00972FCD" w14:paraId="2DD47858" w14:textId="77777777" w:rsidTr="00D64CC8">
        <w:tc>
          <w:tcPr>
            <w:tcW w:w="574" w:type="dxa"/>
            <w:shd w:val="clear" w:color="auto" w:fill="auto"/>
          </w:tcPr>
          <w:p w14:paraId="680006A4" w14:textId="77777777" w:rsidR="00B9754B" w:rsidRPr="00972FCD" w:rsidRDefault="00B9754B" w:rsidP="00972FCD">
            <w:pPr>
              <w:numPr>
                <w:ilvl w:val="0"/>
                <w:numId w:val="2"/>
              </w:numPr>
              <w:spacing w:after="0" w:line="240" w:lineRule="auto"/>
              <w:rPr>
                <w:sz w:val="24"/>
                <w:szCs w:val="24"/>
              </w:rPr>
            </w:pPr>
          </w:p>
        </w:tc>
        <w:tc>
          <w:tcPr>
            <w:tcW w:w="9059" w:type="dxa"/>
            <w:shd w:val="clear" w:color="auto" w:fill="auto"/>
          </w:tcPr>
          <w:p w14:paraId="640BA561" w14:textId="77777777" w:rsidR="00B9754B" w:rsidRPr="00972FCD" w:rsidRDefault="00B9754B" w:rsidP="00683F7B">
            <w:pPr>
              <w:spacing w:after="0" w:line="240" w:lineRule="auto"/>
              <w:jc w:val="both"/>
              <w:rPr>
                <w:sz w:val="24"/>
                <w:szCs w:val="24"/>
              </w:rPr>
            </w:pPr>
            <w:r w:rsidRPr="00972FCD">
              <w:rPr>
                <w:b/>
                <w:bCs/>
                <w:sz w:val="24"/>
                <w:szCs w:val="24"/>
              </w:rPr>
              <w:t>Incidentas</w:t>
            </w:r>
            <w:r w:rsidRPr="00972FCD">
              <w:rPr>
                <w:sz w:val="24"/>
                <w:szCs w:val="24"/>
              </w:rPr>
              <w:t xml:space="preserve"> – tai paslaugos teikimo sutrikimas, dėl kurio paslauga tampa nepasiekiama Perkančiajai organizacijai arba sutrinka bent viena iš paslaugos funkcijų.</w:t>
            </w:r>
          </w:p>
        </w:tc>
      </w:tr>
      <w:tr w:rsidR="00B9754B" w:rsidRPr="00972FCD" w14:paraId="15C62222" w14:textId="77777777" w:rsidTr="00D64CC8">
        <w:tc>
          <w:tcPr>
            <w:tcW w:w="574" w:type="dxa"/>
            <w:shd w:val="clear" w:color="auto" w:fill="auto"/>
          </w:tcPr>
          <w:p w14:paraId="4B199658" w14:textId="77777777" w:rsidR="00B9754B" w:rsidRPr="00972FCD" w:rsidRDefault="00B9754B" w:rsidP="00972FCD">
            <w:pPr>
              <w:numPr>
                <w:ilvl w:val="0"/>
                <w:numId w:val="2"/>
              </w:numPr>
              <w:spacing w:after="0" w:line="240" w:lineRule="auto"/>
              <w:rPr>
                <w:sz w:val="24"/>
                <w:szCs w:val="24"/>
              </w:rPr>
            </w:pPr>
          </w:p>
        </w:tc>
        <w:tc>
          <w:tcPr>
            <w:tcW w:w="9059" w:type="dxa"/>
            <w:shd w:val="clear" w:color="auto" w:fill="auto"/>
          </w:tcPr>
          <w:p w14:paraId="2FA987A9" w14:textId="77777777" w:rsidR="00B9754B" w:rsidRPr="00972FCD" w:rsidRDefault="00B9754B" w:rsidP="00683F7B">
            <w:pPr>
              <w:spacing w:after="0" w:line="240" w:lineRule="auto"/>
              <w:jc w:val="both"/>
              <w:rPr>
                <w:sz w:val="24"/>
                <w:szCs w:val="24"/>
              </w:rPr>
            </w:pPr>
            <w:r w:rsidRPr="00972FCD">
              <w:rPr>
                <w:b/>
                <w:bCs/>
                <w:sz w:val="24"/>
                <w:szCs w:val="24"/>
              </w:rPr>
              <w:t>Užklausa</w:t>
            </w:r>
            <w:r w:rsidRPr="00972FCD">
              <w:rPr>
                <w:sz w:val="24"/>
                <w:szCs w:val="24"/>
              </w:rPr>
              <w:t xml:space="preserve"> – Perkančiosios organizacijos prašymas atlikti administravimo darbus, nesusijusius su incidento šalinimu.</w:t>
            </w:r>
          </w:p>
        </w:tc>
      </w:tr>
      <w:tr w:rsidR="00B9754B" w:rsidRPr="00972FCD" w14:paraId="7B7EC91A" w14:textId="77777777" w:rsidTr="00D64CC8">
        <w:tc>
          <w:tcPr>
            <w:tcW w:w="574" w:type="dxa"/>
            <w:shd w:val="clear" w:color="auto" w:fill="auto"/>
          </w:tcPr>
          <w:p w14:paraId="6D182D9E" w14:textId="77777777" w:rsidR="00B9754B" w:rsidRPr="00972FCD" w:rsidRDefault="00B9754B" w:rsidP="00972FCD">
            <w:pPr>
              <w:numPr>
                <w:ilvl w:val="0"/>
                <w:numId w:val="2"/>
              </w:numPr>
              <w:spacing w:after="0" w:line="240" w:lineRule="auto"/>
              <w:rPr>
                <w:sz w:val="24"/>
                <w:szCs w:val="24"/>
              </w:rPr>
            </w:pPr>
          </w:p>
        </w:tc>
        <w:tc>
          <w:tcPr>
            <w:tcW w:w="9059" w:type="dxa"/>
            <w:shd w:val="clear" w:color="auto" w:fill="auto"/>
          </w:tcPr>
          <w:p w14:paraId="539AFA3D" w14:textId="77777777" w:rsidR="00B9754B" w:rsidRPr="00972FCD" w:rsidRDefault="00B9754B" w:rsidP="00683F7B">
            <w:pPr>
              <w:spacing w:after="0" w:line="240" w:lineRule="auto"/>
              <w:jc w:val="both"/>
              <w:rPr>
                <w:sz w:val="24"/>
                <w:szCs w:val="24"/>
              </w:rPr>
            </w:pPr>
            <w:r w:rsidRPr="00972FCD">
              <w:rPr>
                <w:b/>
                <w:bCs/>
                <w:sz w:val="24"/>
                <w:szCs w:val="24"/>
              </w:rPr>
              <w:t>Keitimas</w:t>
            </w:r>
            <w:r w:rsidRPr="00972FCD">
              <w:rPr>
                <w:sz w:val="24"/>
                <w:szCs w:val="24"/>
              </w:rPr>
              <w:t xml:space="preserve"> – paslaugos, konfigūracijos elemento, proceso ar dokumento ir kt., kas gali įtakoti paslaugos teikimą, papildymas, pakeitimas ar pašalinimas.</w:t>
            </w:r>
          </w:p>
        </w:tc>
      </w:tr>
      <w:tr w:rsidR="00B9754B" w:rsidRPr="00972FCD" w14:paraId="12C038B1" w14:textId="77777777" w:rsidTr="00D64CC8">
        <w:tc>
          <w:tcPr>
            <w:tcW w:w="574" w:type="dxa"/>
            <w:shd w:val="clear" w:color="auto" w:fill="auto"/>
          </w:tcPr>
          <w:p w14:paraId="49F5ED92" w14:textId="77777777" w:rsidR="00B9754B" w:rsidRPr="00972FCD" w:rsidRDefault="00B9754B" w:rsidP="00972FCD">
            <w:pPr>
              <w:numPr>
                <w:ilvl w:val="0"/>
                <w:numId w:val="2"/>
              </w:numPr>
              <w:spacing w:after="0" w:line="240" w:lineRule="auto"/>
              <w:rPr>
                <w:sz w:val="24"/>
                <w:szCs w:val="24"/>
              </w:rPr>
            </w:pPr>
          </w:p>
        </w:tc>
        <w:tc>
          <w:tcPr>
            <w:tcW w:w="9059" w:type="dxa"/>
            <w:shd w:val="clear" w:color="auto" w:fill="auto"/>
          </w:tcPr>
          <w:p w14:paraId="7AA7CF14" w14:textId="77777777" w:rsidR="00B9754B" w:rsidRPr="00972FCD" w:rsidRDefault="00B9754B" w:rsidP="00683F7B">
            <w:pPr>
              <w:spacing w:after="0" w:line="240" w:lineRule="auto"/>
              <w:jc w:val="both"/>
              <w:rPr>
                <w:sz w:val="24"/>
                <w:szCs w:val="24"/>
              </w:rPr>
            </w:pPr>
            <w:r w:rsidRPr="00972FCD">
              <w:rPr>
                <w:b/>
                <w:bCs/>
                <w:sz w:val="24"/>
                <w:szCs w:val="24"/>
              </w:rPr>
              <w:t>Reakcijos laikas</w:t>
            </w:r>
            <w:r w:rsidRPr="00972FCD">
              <w:rPr>
                <w:sz w:val="24"/>
                <w:szCs w:val="24"/>
              </w:rPr>
              <w:t xml:space="preserve"> – tai laikotarpis, per kurį Perkančiosios organizacijos</w:t>
            </w:r>
            <w:r w:rsidRPr="00972FCD" w:rsidDel="002D5D22">
              <w:rPr>
                <w:sz w:val="24"/>
                <w:szCs w:val="24"/>
              </w:rPr>
              <w:t xml:space="preserve"> </w:t>
            </w:r>
            <w:r w:rsidRPr="00972FCD">
              <w:rPr>
                <w:sz w:val="24"/>
                <w:szCs w:val="24"/>
              </w:rPr>
              <w:t>kreipinys yra užregistruojamas ir pradedamas spręsti.</w:t>
            </w:r>
          </w:p>
        </w:tc>
      </w:tr>
      <w:tr w:rsidR="00B9754B" w:rsidRPr="00972FCD" w14:paraId="028ECCB5" w14:textId="77777777" w:rsidTr="00D64CC8">
        <w:tc>
          <w:tcPr>
            <w:tcW w:w="574" w:type="dxa"/>
            <w:shd w:val="clear" w:color="auto" w:fill="auto"/>
          </w:tcPr>
          <w:p w14:paraId="734B8CAE" w14:textId="77777777" w:rsidR="00B9754B" w:rsidRPr="00972FCD" w:rsidRDefault="00B9754B" w:rsidP="00972FCD">
            <w:pPr>
              <w:numPr>
                <w:ilvl w:val="0"/>
                <w:numId w:val="2"/>
              </w:numPr>
              <w:spacing w:after="0" w:line="240" w:lineRule="auto"/>
              <w:rPr>
                <w:sz w:val="24"/>
                <w:szCs w:val="24"/>
              </w:rPr>
            </w:pPr>
          </w:p>
        </w:tc>
        <w:tc>
          <w:tcPr>
            <w:tcW w:w="9059" w:type="dxa"/>
            <w:shd w:val="clear" w:color="auto" w:fill="auto"/>
          </w:tcPr>
          <w:p w14:paraId="3460D9C3" w14:textId="77777777" w:rsidR="00B9754B" w:rsidRPr="00972FCD" w:rsidRDefault="00B9754B" w:rsidP="00683F7B">
            <w:pPr>
              <w:spacing w:after="0" w:line="240" w:lineRule="auto"/>
              <w:jc w:val="both"/>
              <w:rPr>
                <w:sz w:val="24"/>
                <w:szCs w:val="24"/>
              </w:rPr>
            </w:pPr>
            <w:r w:rsidRPr="00972FCD">
              <w:rPr>
                <w:b/>
                <w:bCs/>
                <w:sz w:val="24"/>
                <w:szCs w:val="24"/>
              </w:rPr>
              <w:t>Sprendimo laikas</w:t>
            </w:r>
            <w:r w:rsidRPr="00972FCD">
              <w:rPr>
                <w:sz w:val="24"/>
                <w:szCs w:val="24"/>
              </w:rPr>
              <w:t xml:space="preserve"> – tai laikotarpis, nuo kreipinio užregistravimo iki jo išsprendimo: (i) incidentams, tai pilnas paslaugos funkcijų atstatymas; (ii) užklausoms, tai laikas iki užduoties pilno įvykdymo.</w:t>
            </w:r>
          </w:p>
        </w:tc>
      </w:tr>
      <w:tr w:rsidR="00B9754B" w:rsidRPr="00972FCD" w14:paraId="01110003" w14:textId="77777777" w:rsidTr="00D64CC8">
        <w:tc>
          <w:tcPr>
            <w:tcW w:w="574" w:type="dxa"/>
            <w:shd w:val="clear" w:color="auto" w:fill="auto"/>
          </w:tcPr>
          <w:p w14:paraId="3B4FFE71" w14:textId="77777777" w:rsidR="00B9754B" w:rsidRPr="00972FCD" w:rsidRDefault="00B9754B" w:rsidP="00972FCD">
            <w:pPr>
              <w:numPr>
                <w:ilvl w:val="0"/>
                <w:numId w:val="2"/>
              </w:numPr>
              <w:spacing w:after="0" w:line="240" w:lineRule="auto"/>
              <w:rPr>
                <w:sz w:val="24"/>
                <w:szCs w:val="24"/>
              </w:rPr>
            </w:pPr>
          </w:p>
        </w:tc>
        <w:tc>
          <w:tcPr>
            <w:tcW w:w="9059" w:type="dxa"/>
            <w:shd w:val="clear" w:color="auto" w:fill="auto"/>
          </w:tcPr>
          <w:p w14:paraId="06E101DC" w14:textId="77777777" w:rsidR="00B9754B" w:rsidRPr="00972FCD" w:rsidRDefault="00B9754B" w:rsidP="00683F7B">
            <w:pPr>
              <w:spacing w:after="0" w:line="240" w:lineRule="auto"/>
              <w:jc w:val="both"/>
              <w:rPr>
                <w:sz w:val="24"/>
                <w:szCs w:val="24"/>
              </w:rPr>
            </w:pPr>
            <w:r w:rsidRPr="00972FCD">
              <w:rPr>
                <w:b/>
                <w:bCs/>
                <w:sz w:val="24"/>
                <w:szCs w:val="24"/>
              </w:rPr>
              <w:t>Tarnybinės stoties duomenys</w:t>
            </w:r>
            <w:r w:rsidRPr="00972FCD">
              <w:rPr>
                <w:sz w:val="24"/>
                <w:szCs w:val="24"/>
              </w:rPr>
              <w:t xml:space="preserve"> –  visi failai, esantys tarnybinėje stotyje, įskaitant informacinių sistemų duomenų failus ir naudotojų failus. </w:t>
            </w:r>
          </w:p>
        </w:tc>
      </w:tr>
      <w:tr w:rsidR="00B9754B" w:rsidRPr="00972FCD" w14:paraId="44B808D3" w14:textId="77777777" w:rsidTr="00D64CC8">
        <w:tc>
          <w:tcPr>
            <w:tcW w:w="574" w:type="dxa"/>
            <w:shd w:val="clear" w:color="auto" w:fill="auto"/>
          </w:tcPr>
          <w:p w14:paraId="043A1137" w14:textId="77777777" w:rsidR="00B9754B" w:rsidRPr="00972FCD" w:rsidRDefault="00B9754B" w:rsidP="00972FCD">
            <w:pPr>
              <w:numPr>
                <w:ilvl w:val="0"/>
                <w:numId w:val="2"/>
              </w:numPr>
              <w:spacing w:after="0" w:line="240" w:lineRule="auto"/>
              <w:rPr>
                <w:sz w:val="24"/>
                <w:szCs w:val="24"/>
              </w:rPr>
            </w:pPr>
          </w:p>
        </w:tc>
        <w:tc>
          <w:tcPr>
            <w:tcW w:w="9059" w:type="dxa"/>
            <w:shd w:val="clear" w:color="auto" w:fill="auto"/>
          </w:tcPr>
          <w:p w14:paraId="42B31F35" w14:textId="59464FE9" w:rsidR="00B9754B" w:rsidRPr="00972FCD" w:rsidRDefault="00B9754B" w:rsidP="00683F7B">
            <w:pPr>
              <w:spacing w:after="0" w:line="240" w:lineRule="auto"/>
              <w:jc w:val="both"/>
              <w:rPr>
                <w:sz w:val="24"/>
                <w:szCs w:val="24"/>
              </w:rPr>
            </w:pPr>
            <w:r w:rsidRPr="00972FCD">
              <w:rPr>
                <w:b/>
                <w:bCs/>
                <w:sz w:val="24"/>
                <w:szCs w:val="24"/>
              </w:rPr>
              <w:t>Paslaugos pasiekiamumas</w:t>
            </w:r>
            <w:r w:rsidRPr="00972FCD">
              <w:rPr>
                <w:sz w:val="24"/>
                <w:szCs w:val="24"/>
              </w:rPr>
              <w:t xml:space="preserve"> – paskaičiuojamas iš „viso valandų paslaugos tiekimo laiko per mėnesį“ (toliau </w:t>
            </w:r>
            <w:r w:rsidR="007A3A20" w:rsidRPr="00972FCD">
              <w:rPr>
                <w:sz w:val="24"/>
                <w:szCs w:val="24"/>
              </w:rPr>
              <w:t>–</w:t>
            </w:r>
            <w:r w:rsidRPr="00972FCD">
              <w:rPr>
                <w:sz w:val="24"/>
                <w:szCs w:val="24"/>
              </w:rPr>
              <w:t xml:space="preserve"> TL) atimant „viso valandų, kai nebuvo teikiamos paslaugos funkcijos, per mėnesį“ (toliau – NF) ir gautą skaičių padalinant iš „viso valandų paslaugos tiekimo laiko per mėnesį“ bei gautą skaičių padauginant iš 100:</w:t>
            </w:r>
          </w:p>
          <w:p w14:paraId="6CC10A60" w14:textId="77777777" w:rsidR="00B9754B" w:rsidRPr="00972FCD" w:rsidRDefault="00B9754B" w:rsidP="00683F7B">
            <w:pPr>
              <w:spacing w:after="0" w:line="240" w:lineRule="auto"/>
              <w:jc w:val="both"/>
              <w:rPr>
                <w:sz w:val="24"/>
                <w:szCs w:val="24"/>
              </w:rPr>
            </w:pPr>
            <w:r w:rsidRPr="00972FCD">
              <w:rPr>
                <w:color w:val="FF0000"/>
                <w:position w:val="-24"/>
                <w:sz w:val="24"/>
                <w:szCs w:val="24"/>
              </w:rPr>
              <w:object w:dxaOrig="3460" w:dyaOrig="620" w14:anchorId="0EA95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5pt;height:29pt" o:ole="">
                  <v:imagedata r:id="rId8" o:title=""/>
                </v:shape>
                <o:OLEObject Type="Embed" ProgID="Equation.3" ShapeID="_x0000_i1025" DrawAspect="Content" ObjectID="_1800342405" r:id="rId9"/>
              </w:object>
            </w:r>
          </w:p>
        </w:tc>
      </w:tr>
    </w:tbl>
    <w:p w14:paraId="4C70FDEB" w14:textId="77777777" w:rsidR="00122ECA" w:rsidRDefault="00122ECA" w:rsidP="00122ECA">
      <w:pPr>
        <w:rPr>
          <w:b/>
          <w:bCs/>
          <w:sz w:val="28"/>
          <w:szCs w:val="28"/>
        </w:rPr>
      </w:pPr>
    </w:p>
    <w:p w14:paraId="63375B8B" w14:textId="7302FE57" w:rsidR="00B9754B" w:rsidRPr="00122ECA" w:rsidRDefault="00E53D05" w:rsidP="00122ECA">
      <w:pPr>
        <w:rPr>
          <w:b/>
          <w:bCs/>
          <w:sz w:val="28"/>
          <w:szCs w:val="28"/>
        </w:rPr>
      </w:pPr>
      <w:r w:rsidRPr="00122ECA">
        <w:rPr>
          <w:b/>
          <w:bCs/>
          <w:sz w:val="28"/>
          <w:szCs w:val="28"/>
        </w:rPr>
        <w:t xml:space="preserve">2. </w:t>
      </w:r>
      <w:r w:rsidR="00B9754B" w:rsidRPr="00122ECA">
        <w:rPr>
          <w:b/>
          <w:bCs/>
          <w:sz w:val="28"/>
          <w:szCs w:val="28"/>
        </w:rPr>
        <w:t>Perkam</w:t>
      </w:r>
      <w:r w:rsidR="00C60825">
        <w:rPr>
          <w:b/>
          <w:bCs/>
          <w:sz w:val="28"/>
          <w:szCs w:val="28"/>
        </w:rPr>
        <w:t>ų</w:t>
      </w:r>
      <w:r w:rsidR="00B9754B" w:rsidRPr="00122ECA">
        <w:rPr>
          <w:b/>
          <w:bCs/>
          <w:sz w:val="28"/>
          <w:szCs w:val="28"/>
        </w:rPr>
        <w:t xml:space="preserve"> Paslaug</w:t>
      </w:r>
      <w:r w:rsidR="00C60825">
        <w:rPr>
          <w:b/>
          <w:bCs/>
          <w:sz w:val="28"/>
          <w:szCs w:val="28"/>
        </w:rPr>
        <w:t>ų</w:t>
      </w:r>
      <w:r w:rsidR="00B9754B" w:rsidRPr="00122ECA">
        <w:rPr>
          <w:b/>
          <w:bCs/>
          <w:sz w:val="28"/>
          <w:szCs w:val="28"/>
        </w:rPr>
        <w:t xml:space="preserve"> apimtys</w:t>
      </w:r>
    </w:p>
    <w:p w14:paraId="59FB0DE5" w14:textId="3029499A" w:rsidR="00FB4507" w:rsidRPr="00972FCD" w:rsidRDefault="00FB4507" w:rsidP="00683F7B">
      <w:pPr>
        <w:spacing w:after="0" w:line="240" w:lineRule="auto"/>
        <w:jc w:val="both"/>
        <w:rPr>
          <w:sz w:val="24"/>
          <w:szCs w:val="24"/>
        </w:rPr>
      </w:pPr>
      <w:r w:rsidRPr="00972FCD">
        <w:rPr>
          <w:sz w:val="24"/>
          <w:szCs w:val="24"/>
        </w:rPr>
        <w:t>Šiuo pirkimu viešoji įstaiga Inovacijų agentūra (toliau – Perkančioji organizacija/Agentūra) siekia užtikrinti naudotojams aukštą informacinių sistemų pasiekiamumą (paslaugų pasiekiamumo rodikliai įvardinti prie kiekvienos paslaugos reikalavimų) ir informacinių sistemų veiklos tęstinumą. Šiuo tikslu perkamos Perkančiojoje organizacijoje naudojamoms informacinėms sistemoms reikalingų techninių resursų nuomos</w:t>
      </w:r>
      <w:r w:rsidR="00E109A7" w:rsidRPr="00972FCD">
        <w:rPr>
          <w:sz w:val="24"/>
          <w:szCs w:val="24"/>
        </w:rPr>
        <w:t xml:space="preserve"> </w:t>
      </w:r>
      <w:r w:rsidRPr="00972FCD">
        <w:rPr>
          <w:sz w:val="24"/>
          <w:szCs w:val="24"/>
        </w:rPr>
        <w:t xml:space="preserve">bei informacinių sistemų priežiūros paslaugos (toliau – Paslaugos), kurios turi būti teikiamos iš </w:t>
      </w:r>
      <w:r w:rsidR="00977AEA" w:rsidRPr="00972FCD">
        <w:rPr>
          <w:sz w:val="24"/>
          <w:szCs w:val="24"/>
        </w:rPr>
        <w:t>Teikėj</w:t>
      </w:r>
      <w:r w:rsidRPr="00972FCD">
        <w:rPr>
          <w:sz w:val="24"/>
          <w:szCs w:val="24"/>
        </w:rPr>
        <w:t xml:space="preserve">o naudojamo duomenų centro. </w:t>
      </w:r>
    </w:p>
    <w:p w14:paraId="0F50FF15" w14:textId="037EDC11" w:rsidR="00FB4507" w:rsidRPr="00972FCD" w:rsidRDefault="00FB4507" w:rsidP="00683F7B">
      <w:pPr>
        <w:spacing w:after="0" w:line="240" w:lineRule="auto"/>
        <w:jc w:val="both"/>
        <w:rPr>
          <w:sz w:val="24"/>
          <w:szCs w:val="24"/>
        </w:rPr>
      </w:pPr>
      <w:r w:rsidRPr="00972FCD">
        <w:rPr>
          <w:sz w:val="24"/>
          <w:szCs w:val="24"/>
        </w:rPr>
        <w:t>1.</w:t>
      </w:r>
      <w:r w:rsidRPr="00972FCD">
        <w:rPr>
          <w:sz w:val="24"/>
          <w:szCs w:val="24"/>
        </w:rPr>
        <w:tab/>
        <w:t>Perkamas Paslaugas sudaro:</w:t>
      </w:r>
    </w:p>
    <w:p w14:paraId="315689E5" w14:textId="77777777" w:rsidR="00FB4507" w:rsidRPr="00972FCD" w:rsidRDefault="00FB4507" w:rsidP="00683F7B">
      <w:pPr>
        <w:spacing w:after="0" w:line="240" w:lineRule="auto"/>
        <w:jc w:val="both"/>
        <w:rPr>
          <w:sz w:val="24"/>
          <w:szCs w:val="24"/>
        </w:rPr>
      </w:pPr>
      <w:r w:rsidRPr="00972FCD">
        <w:rPr>
          <w:sz w:val="24"/>
          <w:szCs w:val="24"/>
        </w:rPr>
        <w:t>1.1.</w:t>
      </w:r>
      <w:r w:rsidRPr="00972FCD">
        <w:rPr>
          <w:sz w:val="24"/>
          <w:szCs w:val="24"/>
        </w:rPr>
        <w:tab/>
        <w:t>Duomenų centre esančių Perkančiosios organizacijos duomenų ir informacinių sistemų perkėlimo/migravimo paslauga;</w:t>
      </w:r>
    </w:p>
    <w:p w14:paraId="5FF4D1AF" w14:textId="77777777" w:rsidR="00FB4507" w:rsidRPr="00972FCD" w:rsidRDefault="00FB4507" w:rsidP="00683F7B">
      <w:pPr>
        <w:spacing w:after="0" w:line="240" w:lineRule="auto"/>
        <w:jc w:val="both"/>
        <w:rPr>
          <w:sz w:val="24"/>
          <w:szCs w:val="24"/>
        </w:rPr>
      </w:pPr>
      <w:r w:rsidRPr="00972FCD">
        <w:rPr>
          <w:sz w:val="24"/>
          <w:szCs w:val="24"/>
        </w:rPr>
        <w:lastRenderedPageBreak/>
        <w:t>1.2.</w:t>
      </w:r>
      <w:r w:rsidRPr="00972FCD">
        <w:rPr>
          <w:sz w:val="24"/>
          <w:szCs w:val="24"/>
        </w:rPr>
        <w:tab/>
        <w:t>Virtualių tarnybinių stočių resursų, esančių duomenų centre, nuoma;</w:t>
      </w:r>
    </w:p>
    <w:p w14:paraId="4E1D08F4" w14:textId="77777777" w:rsidR="00FB4507" w:rsidRPr="00972FCD" w:rsidRDefault="00FB4507" w:rsidP="00683F7B">
      <w:pPr>
        <w:spacing w:after="0" w:line="240" w:lineRule="auto"/>
        <w:jc w:val="both"/>
        <w:rPr>
          <w:sz w:val="24"/>
          <w:szCs w:val="24"/>
        </w:rPr>
      </w:pPr>
      <w:r w:rsidRPr="00972FCD">
        <w:rPr>
          <w:sz w:val="24"/>
          <w:szCs w:val="24"/>
        </w:rPr>
        <w:t>1.3.</w:t>
      </w:r>
      <w:r w:rsidRPr="00972FCD">
        <w:rPr>
          <w:sz w:val="24"/>
          <w:szCs w:val="24"/>
        </w:rPr>
        <w:tab/>
        <w:t>Virtualių tarnybinių stočių atsarginio kopijavimo ir atstatymo paslauga;</w:t>
      </w:r>
    </w:p>
    <w:p w14:paraId="4AED6570" w14:textId="2DDFEC14" w:rsidR="00FB4507" w:rsidRPr="00972FCD" w:rsidRDefault="00FB4507" w:rsidP="00683F7B">
      <w:pPr>
        <w:spacing w:after="0" w:line="240" w:lineRule="auto"/>
        <w:jc w:val="both"/>
        <w:rPr>
          <w:sz w:val="24"/>
          <w:szCs w:val="24"/>
        </w:rPr>
      </w:pPr>
      <w:r w:rsidRPr="00972FCD">
        <w:rPr>
          <w:sz w:val="24"/>
          <w:szCs w:val="24"/>
        </w:rPr>
        <w:t>1.4.</w:t>
      </w:r>
      <w:r w:rsidRPr="00972FCD">
        <w:rPr>
          <w:sz w:val="24"/>
          <w:szCs w:val="24"/>
        </w:rPr>
        <w:tab/>
        <w:t xml:space="preserve">Duomenų perdavimo linijos </w:t>
      </w:r>
      <w:r w:rsidR="00CF389F">
        <w:rPr>
          <w:sz w:val="24"/>
          <w:szCs w:val="24"/>
        </w:rPr>
        <w:t>paslauga</w:t>
      </w:r>
      <w:r w:rsidRPr="00972FCD">
        <w:rPr>
          <w:sz w:val="24"/>
          <w:szCs w:val="24"/>
        </w:rPr>
        <w:t>;</w:t>
      </w:r>
    </w:p>
    <w:p w14:paraId="105949A4" w14:textId="77777777" w:rsidR="00FB4507" w:rsidRPr="00972FCD" w:rsidRDefault="00FB4507" w:rsidP="00683F7B">
      <w:pPr>
        <w:spacing w:after="0" w:line="240" w:lineRule="auto"/>
        <w:jc w:val="both"/>
        <w:rPr>
          <w:sz w:val="24"/>
          <w:szCs w:val="24"/>
        </w:rPr>
      </w:pPr>
      <w:r w:rsidRPr="00972FCD">
        <w:rPr>
          <w:sz w:val="24"/>
          <w:szCs w:val="24"/>
        </w:rPr>
        <w:t>1.5.</w:t>
      </w:r>
      <w:r w:rsidRPr="00972FCD">
        <w:rPr>
          <w:sz w:val="24"/>
          <w:szCs w:val="24"/>
        </w:rPr>
        <w:tab/>
        <w:t>Tinklo maršrutizatoriaus duomenų centre nuoma;</w:t>
      </w:r>
    </w:p>
    <w:p w14:paraId="4C6AC4C9" w14:textId="77777777" w:rsidR="00FB4507" w:rsidRPr="00972FCD" w:rsidRDefault="00FB4507" w:rsidP="00683F7B">
      <w:pPr>
        <w:spacing w:after="0" w:line="240" w:lineRule="auto"/>
        <w:jc w:val="both"/>
        <w:rPr>
          <w:sz w:val="24"/>
          <w:szCs w:val="24"/>
        </w:rPr>
      </w:pPr>
      <w:r w:rsidRPr="00972FCD">
        <w:rPr>
          <w:sz w:val="24"/>
          <w:szCs w:val="24"/>
        </w:rPr>
        <w:t>1.6.</w:t>
      </w:r>
      <w:r w:rsidRPr="00972FCD">
        <w:rPr>
          <w:sz w:val="24"/>
          <w:szCs w:val="24"/>
        </w:rPr>
        <w:tab/>
        <w:t>Informacinių sistemų priežiūros, konsultavimo ir vystymo paslaugos;</w:t>
      </w:r>
    </w:p>
    <w:p w14:paraId="370C334E" w14:textId="19823297" w:rsidR="00FB4507" w:rsidRPr="00972FCD" w:rsidRDefault="00FB4507" w:rsidP="00683F7B">
      <w:pPr>
        <w:spacing w:after="0" w:line="240" w:lineRule="auto"/>
        <w:jc w:val="both"/>
        <w:rPr>
          <w:sz w:val="24"/>
          <w:szCs w:val="24"/>
        </w:rPr>
      </w:pPr>
      <w:r w:rsidRPr="00972FCD">
        <w:rPr>
          <w:sz w:val="24"/>
          <w:szCs w:val="24"/>
        </w:rPr>
        <w:t>1.7.</w:t>
      </w:r>
      <w:r w:rsidRPr="00972FCD">
        <w:rPr>
          <w:sz w:val="24"/>
          <w:szCs w:val="24"/>
        </w:rPr>
        <w:tab/>
        <w:t>Microsoft programinės įrangos migravimo į naują versiją paslauga</w:t>
      </w:r>
      <w:r w:rsidR="00E82324">
        <w:rPr>
          <w:sz w:val="24"/>
          <w:szCs w:val="24"/>
        </w:rPr>
        <w:t>.</w:t>
      </w:r>
    </w:p>
    <w:p w14:paraId="6A18FA78" w14:textId="0B4474A5" w:rsidR="00FB4507" w:rsidRPr="00972FCD" w:rsidRDefault="00FB4507" w:rsidP="00683F7B">
      <w:pPr>
        <w:spacing w:after="0" w:line="240" w:lineRule="auto"/>
        <w:jc w:val="both"/>
        <w:rPr>
          <w:sz w:val="24"/>
          <w:szCs w:val="24"/>
        </w:rPr>
      </w:pPr>
      <w:r w:rsidRPr="00972FCD">
        <w:rPr>
          <w:sz w:val="24"/>
          <w:szCs w:val="24"/>
        </w:rPr>
        <w:t>1.8.</w:t>
      </w:r>
      <w:r w:rsidRPr="00972FCD">
        <w:rPr>
          <w:sz w:val="24"/>
          <w:szCs w:val="24"/>
        </w:rPr>
        <w:tab/>
        <w:t xml:space="preserve">Perkančiajai organizacijai sudarius Agentūroje naudojamoms informacinėms sistemoms reikalingų techninių resursų nuomos bei informacinių sistemų priežiūros paslaugų pirkimo–pardavimo sutartį (toliau </w:t>
      </w:r>
      <w:r w:rsidR="00CF389F">
        <w:rPr>
          <w:sz w:val="24"/>
          <w:szCs w:val="24"/>
        </w:rPr>
        <w:t xml:space="preserve">– </w:t>
      </w:r>
      <w:r w:rsidRPr="00972FCD">
        <w:rPr>
          <w:sz w:val="24"/>
          <w:szCs w:val="24"/>
        </w:rPr>
        <w:t xml:space="preserve">Sutartis) su nauju </w:t>
      </w:r>
      <w:r w:rsidR="00977AEA" w:rsidRPr="00972FCD">
        <w:rPr>
          <w:sz w:val="24"/>
          <w:szCs w:val="24"/>
        </w:rPr>
        <w:t>Teikėj</w:t>
      </w:r>
      <w:r w:rsidRPr="00972FCD">
        <w:rPr>
          <w:sz w:val="24"/>
          <w:szCs w:val="24"/>
        </w:rPr>
        <w:t xml:space="preserve">u, šis turės bendradarbiauti su dabartiniu Perkančiosios organizacijos </w:t>
      </w:r>
      <w:r w:rsidR="00977AEA" w:rsidRPr="00972FCD">
        <w:rPr>
          <w:sz w:val="24"/>
          <w:szCs w:val="24"/>
        </w:rPr>
        <w:t>Teikėj</w:t>
      </w:r>
      <w:r w:rsidRPr="00972FCD">
        <w:rPr>
          <w:sz w:val="24"/>
          <w:szCs w:val="24"/>
        </w:rPr>
        <w:t xml:space="preserve">u, su kuriuo yra sudaryta pirkimo sutartis, perkeliant duomenų centro tarnybinėse stotyse esančius Perkančiosios organizacijos duomenis ir informacines sistemas į </w:t>
      </w:r>
      <w:r w:rsidR="00977AEA" w:rsidRPr="00972FCD">
        <w:rPr>
          <w:sz w:val="24"/>
          <w:szCs w:val="24"/>
        </w:rPr>
        <w:t>Teikėj</w:t>
      </w:r>
      <w:r w:rsidRPr="00972FCD">
        <w:rPr>
          <w:sz w:val="24"/>
          <w:szCs w:val="24"/>
        </w:rPr>
        <w:t>o naudojamą duomenų centre veikiančią IT infrastruktūrą.</w:t>
      </w:r>
    </w:p>
    <w:p w14:paraId="5B4DC434" w14:textId="0023B1EB" w:rsidR="00FB4507" w:rsidRPr="00972FCD" w:rsidRDefault="00FB4507" w:rsidP="00683F7B">
      <w:pPr>
        <w:spacing w:after="0" w:line="240" w:lineRule="auto"/>
        <w:jc w:val="both"/>
        <w:rPr>
          <w:sz w:val="24"/>
          <w:szCs w:val="24"/>
        </w:rPr>
      </w:pPr>
      <w:r w:rsidRPr="00972FCD">
        <w:rPr>
          <w:sz w:val="24"/>
          <w:szCs w:val="24"/>
        </w:rPr>
        <w:t>2.</w:t>
      </w:r>
      <w:r w:rsidRPr="00972FCD">
        <w:rPr>
          <w:sz w:val="24"/>
          <w:szCs w:val="24"/>
        </w:rPr>
        <w:tab/>
        <w:t>Paslaugų teikimo pradžia ir terminai:</w:t>
      </w:r>
    </w:p>
    <w:p w14:paraId="516CED56" w14:textId="690E523E" w:rsidR="00FB4507" w:rsidRPr="00972FCD" w:rsidRDefault="00FB4507" w:rsidP="00683F7B">
      <w:pPr>
        <w:spacing w:after="0" w:line="240" w:lineRule="auto"/>
        <w:jc w:val="both"/>
        <w:rPr>
          <w:sz w:val="24"/>
          <w:szCs w:val="24"/>
        </w:rPr>
      </w:pPr>
      <w:r w:rsidRPr="00972FCD">
        <w:rPr>
          <w:sz w:val="24"/>
          <w:szCs w:val="24"/>
        </w:rPr>
        <w:t>2.1.</w:t>
      </w:r>
      <w:r w:rsidRPr="00972FCD">
        <w:rPr>
          <w:sz w:val="24"/>
          <w:szCs w:val="24"/>
        </w:rPr>
        <w:tab/>
        <w:t xml:space="preserve">Už Perkančiosios organizacijos tarnybinėse stotyse (veikia paslaugų </w:t>
      </w:r>
      <w:r w:rsidR="00977AEA" w:rsidRPr="00972FCD">
        <w:rPr>
          <w:sz w:val="24"/>
          <w:szCs w:val="24"/>
        </w:rPr>
        <w:t>Teikėj</w:t>
      </w:r>
      <w:r w:rsidRPr="00972FCD">
        <w:rPr>
          <w:sz w:val="24"/>
          <w:szCs w:val="24"/>
        </w:rPr>
        <w:t xml:space="preserve">o duomenų centre Vilniuje) esančių duomenų ir informacinių sistemų perkėlimą/ migravimą į </w:t>
      </w:r>
      <w:r w:rsidR="00977AEA" w:rsidRPr="00972FCD">
        <w:rPr>
          <w:sz w:val="24"/>
          <w:szCs w:val="24"/>
        </w:rPr>
        <w:t>Teikėj</w:t>
      </w:r>
      <w:r w:rsidRPr="00972FCD">
        <w:rPr>
          <w:sz w:val="24"/>
          <w:szCs w:val="24"/>
        </w:rPr>
        <w:t xml:space="preserve">o naudojamą duomenų centrą yra atsakingas </w:t>
      </w:r>
      <w:r w:rsidR="00977AEA" w:rsidRPr="00972FCD">
        <w:rPr>
          <w:sz w:val="24"/>
          <w:szCs w:val="24"/>
        </w:rPr>
        <w:t>Teikėj</w:t>
      </w:r>
      <w:r w:rsidRPr="00972FCD">
        <w:rPr>
          <w:sz w:val="24"/>
          <w:szCs w:val="24"/>
        </w:rPr>
        <w:t xml:space="preserve">as. Per 7 kalendorines dienas nuo Sutarties įsigaliojimo dienos </w:t>
      </w:r>
      <w:r w:rsidR="00977AEA" w:rsidRPr="00972FCD">
        <w:rPr>
          <w:sz w:val="24"/>
          <w:szCs w:val="24"/>
        </w:rPr>
        <w:t>Teikėj</w:t>
      </w:r>
      <w:r w:rsidRPr="00972FCD">
        <w:rPr>
          <w:sz w:val="24"/>
          <w:szCs w:val="24"/>
        </w:rPr>
        <w:t>as turi parengti tarnybinėse stotyse esančių Perkančiosios organizacijos duomenų ir informacinių sistemų  perkėlimo/ migravimo planą ir suderinti jį su Perkančiąja organizacija. Tarnybinėse stotyse esančių Perkančiosios organizacijos duomenų ir informacinių sistemų perkėlimo/ migravimo darbai turi būti atlikti ne ilgiau kaip per 14 kalendorinių dienų nuo plano suderinimo dienos. Po perkėlimo darbų įvykdymo turi būti pasirašomas Tarnybinėse stotyse esančių Perkančiosios organizacijos duomenų ir informacinių sistemų perkėlimo/ migravimo darbų priėmimo-perdavimo aktas. Jeigu Tarnybinėse stotyse esančių Perkančiosios organizacijos duomenų ir informacinių sistemų perkėlimo/migravimo darbai nėra reikalingi (pvz.: tarnybinės stotys, jose esantys duomenys lieka tuose pačiuose duomenų centruose), Tarnybinėse stotyse esančių Perkančiosios organizacijos duomenų ir informacinių sistemų perkėlimo/migravimo darbų priėmimo-perdavimo aktas pasirašomas taip pat, tačiau jame nurodomos priežastys, kodėl šie darbai nėra atliekami.</w:t>
      </w:r>
    </w:p>
    <w:p w14:paraId="5AD9CC0A" w14:textId="3DCC2CA0" w:rsidR="00FB4507" w:rsidRPr="00972FCD" w:rsidRDefault="00FB4507" w:rsidP="00683F7B">
      <w:pPr>
        <w:spacing w:after="0" w:line="240" w:lineRule="auto"/>
        <w:jc w:val="both"/>
        <w:rPr>
          <w:sz w:val="24"/>
          <w:szCs w:val="24"/>
        </w:rPr>
      </w:pPr>
      <w:r w:rsidRPr="00972FCD">
        <w:rPr>
          <w:sz w:val="24"/>
          <w:szCs w:val="24"/>
        </w:rPr>
        <w:t>2.2.</w:t>
      </w:r>
      <w:r w:rsidRPr="00972FCD">
        <w:rPr>
          <w:sz w:val="24"/>
          <w:szCs w:val="24"/>
        </w:rPr>
        <w:tab/>
        <w:t xml:space="preserve">Techninės specifikacijos 2 lentelės ,,Perkamų </w:t>
      </w:r>
      <w:r w:rsidR="00827B2B">
        <w:rPr>
          <w:sz w:val="24"/>
          <w:szCs w:val="24"/>
        </w:rPr>
        <w:t>P</w:t>
      </w:r>
      <w:r w:rsidRPr="00972FCD">
        <w:rPr>
          <w:sz w:val="24"/>
          <w:szCs w:val="24"/>
        </w:rPr>
        <w:t xml:space="preserve">aslaugų apimtys“ </w:t>
      </w:r>
      <w:r w:rsidR="00017858" w:rsidRPr="00972FCD">
        <w:rPr>
          <w:sz w:val="24"/>
          <w:szCs w:val="24"/>
        </w:rPr>
        <w:t>1.</w:t>
      </w:r>
      <w:r w:rsidRPr="00972FCD">
        <w:rPr>
          <w:sz w:val="24"/>
          <w:szCs w:val="24"/>
        </w:rPr>
        <w:t>2</w:t>
      </w:r>
      <w:r w:rsidR="00017858" w:rsidRPr="00972FCD">
        <w:rPr>
          <w:sz w:val="24"/>
          <w:szCs w:val="24"/>
        </w:rPr>
        <w:t>–1.</w:t>
      </w:r>
      <w:r w:rsidRPr="00972FCD">
        <w:rPr>
          <w:sz w:val="24"/>
          <w:szCs w:val="24"/>
        </w:rPr>
        <w:t xml:space="preserve">6 punktuose nurodytos </w:t>
      </w:r>
      <w:r w:rsidR="005D38F3" w:rsidRPr="00972FCD">
        <w:rPr>
          <w:sz w:val="24"/>
          <w:szCs w:val="24"/>
        </w:rPr>
        <w:t xml:space="preserve">Paslaugos </w:t>
      </w:r>
      <w:r w:rsidRPr="00972FCD">
        <w:rPr>
          <w:sz w:val="24"/>
          <w:szCs w:val="24"/>
        </w:rPr>
        <w:t>turi būti pradedamos teikti nuo Tarnybinėse stotyse esančių Perkančiosios organizacijos duomenų ir informacinių sistemų perkėlimo/migravimo darbų priėmimo-perdavimo akto pasirašymo dienos. Paslaugos turi būti teikiamos 36 mėnesius</w:t>
      </w:r>
      <w:r w:rsidR="00300E0A">
        <w:rPr>
          <w:sz w:val="24"/>
          <w:szCs w:val="24"/>
        </w:rPr>
        <w:t xml:space="preserve"> nuo Sutarties įsigaliojimo dienos</w:t>
      </w:r>
      <w:r w:rsidRPr="00972FCD">
        <w:rPr>
          <w:sz w:val="24"/>
          <w:szCs w:val="24"/>
        </w:rPr>
        <w:t xml:space="preserve">. </w:t>
      </w:r>
    </w:p>
    <w:p w14:paraId="7DF3183E" w14:textId="60507586" w:rsidR="00FB4507" w:rsidRPr="00FD7715" w:rsidRDefault="00FB4507" w:rsidP="00683F7B">
      <w:pPr>
        <w:spacing w:after="0" w:line="240" w:lineRule="auto"/>
        <w:jc w:val="both"/>
        <w:rPr>
          <w:sz w:val="24"/>
          <w:szCs w:val="24"/>
        </w:rPr>
      </w:pPr>
      <w:r w:rsidRPr="00972FCD">
        <w:rPr>
          <w:sz w:val="24"/>
          <w:szCs w:val="24"/>
        </w:rPr>
        <w:t>3.</w:t>
      </w:r>
      <w:r w:rsidRPr="00972FCD">
        <w:rPr>
          <w:sz w:val="24"/>
          <w:szCs w:val="24"/>
        </w:rPr>
        <w:tab/>
        <w:t xml:space="preserve">Techninės specifikacijos 2 lentelės ,,Perkamų </w:t>
      </w:r>
      <w:r w:rsidR="00827B2B">
        <w:rPr>
          <w:sz w:val="24"/>
          <w:szCs w:val="24"/>
        </w:rPr>
        <w:t>P</w:t>
      </w:r>
      <w:r w:rsidRPr="00972FCD">
        <w:rPr>
          <w:sz w:val="24"/>
          <w:szCs w:val="24"/>
        </w:rPr>
        <w:t xml:space="preserve">aslaugų apimtys“ </w:t>
      </w:r>
      <w:r w:rsidR="00B66D5D" w:rsidRPr="00972FCD">
        <w:rPr>
          <w:sz w:val="24"/>
          <w:szCs w:val="24"/>
        </w:rPr>
        <w:t>1.</w:t>
      </w:r>
      <w:r w:rsidRPr="00972FCD">
        <w:rPr>
          <w:sz w:val="24"/>
          <w:szCs w:val="24"/>
        </w:rPr>
        <w:t>2</w:t>
      </w:r>
      <w:r w:rsidR="00B66D5D" w:rsidRPr="00972FCD">
        <w:rPr>
          <w:sz w:val="24"/>
          <w:szCs w:val="24"/>
        </w:rPr>
        <w:t>–1.</w:t>
      </w:r>
      <w:r w:rsidRPr="00972FCD">
        <w:rPr>
          <w:sz w:val="24"/>
          <w:szCs w:val="24"/>
        </w:rPr>
        <w:t xml:space="preserve">6 punktuose nurodytos Paslaugos bus perkamos pagal poreikį, t. y. Perkančioji organizacija neįsipareigoja nupirkti viso Techninės specifikacijos 2 lentelės ,,Perkamų </w:t>
      </w:r>
      <w:r w:rsidR="00827B2B">
        <w:rPr>
          <w:sz w:val="24"/>
          <w:szCs w:val="24"/>
        </w:rPr>
        <w:t>P</w:t>
      </w:r>
      <w:r w:rsidRPr="00972FCD">
        <w:rPr>
          <w:sz w:val="24"/>
          <w:szCs w:val="24"/>
        </w:rPr>
        <w:t xml:space="preserve">aslaugų apimtys“ 4 stulpelyje </w:t>
      </w:r>
      <w:r w:rsidR="00D813A4" w:rsidRPr="00972FCD">
        <w:rPr>
          <w:sz w:val="24"/>
          <w:szCs w:val="24"/>
        </w:rPr>
        <w:t xml:space="preserve">„Preliminarus kiekis“ </w:t>
      </w:r>
      <w:r w:rsidRPr="00972FCD">
        <w:rPr>
          <w:sz w:val="24"/>
          <w:szCs w:val="24"/>
        </w:rPr>
        <w:t xml:space="preserve">nurodyto </w:t>
      </w:r>
      <w:r w:rsidR="0005603B" w:rsidRPr="00972FCD">
        <w:rPr>
          <w:sz w:val="24"/>
          <w:szCs w:val="24"/>
        </w:rPr>
        <w:t xml:space="preserve">Paslaugų </w:t>
      </w:r>
      <w:r w:rsidRPr="00972FCD">
        <w:rPr>
          <w:sz w:val="24"/>
          <w:szCs w:val="24"/>
        </w:rPr>
        <w:t xml:space="preserve">kiekio. Už </w:t>
      </w:r>
      <w:r w:rsidR="0005603B" w:rsidRPr="00972FCD">
        <w:rPr>
          <w:sz w:val="24"/>
          <w:szCs w:val="24"/>
        </w:rPr>
        <w:t xml:space="preserve">Paslaugas </w:t>
      </w:r>
      <w:r w:rsidRPr="00972FCD">
        <w:rPr>
          <w:sz w:val="24"/>
          <w:szCs w:val="24"/>
        </w:rPr>
        <w:t xml:space="preserve">Perkančioji organizacija apmoka pagal </w:t>
      </w:r>
      <w:r w:rsidR="00977AEA" w:rsidRPr="00972FCD">
        <w:rPr>
          <w:sz w:val="24"/>
          <w:szCs w:val="24"/>
        </w:rPr>
        <w:t>Teikėj</w:t>
      </w:r>
      <w:r w:rsidRPr="00972FCD">
        <w:rPr>
          <w:sz w:val="24"/>
          <w:szCs w:val="24"/>
        </w:rPr>
        <w:t xml:space="preserve">o pasiūlyme nurodytus įkainius. Iki Tarnybinėse stotyse esančių Perkančiosios organizacijos duomenų ir informacinių sistemų  perkėlimo/migravimo darbų priėmimo-perdavimo akto pasirašymo dienos Perkančioji organizacija </w:t>
      </w:r>
      <w:r w:rsidRPr="00FD7715">
        <w:rPr>
          <w:sz w:val="24"/>
          <w:szCs w:val="24"/>
        </w:rPr>
        <w:t xml:space="preserve">ir </w:t>
      </w:r>
      <w:r w:rsidR="00977AEA" w:rsidRPr="00FD7715">
        <w:rPr>
          <w:sz w:val="24"/>
          <w:szCs w:val="24"/>
        </w:rPr>
        <w:t>Teikėj</w:t>
      </w:r>
      <w:r w:rsidRPr="00FD7715">
        <w:rPr>
          <w:sz w:val="24"/>
          <w:szCs w:val="24"/>
        </w:rPr>
        <w:t xml:space="preserve">as privalo susiderinti perkamų </w:t>
      </w:r>
      <w:r w:rsidR="0067617E" w:rsidRPr="00FD7715">
        <w:rPr>
          <w:sz w:val="24"/>
          <w:szCs w:val="24"/>
        </w:rPr>
        <w:t xml:space="preserve">Paslaugų </w:t>
      </w:r>
      <w:r w:rsidR="0007446B" w:rsidRPr="00FD7715">
        <w:rPr>
          <w:sz w:val="24"/>
          <w:szCs w:val="24"/>
        </w:rPr>
        <w:t xml:space="preserve">kiekius </w:t>
      </w:r>
      <w:r w:rsidRPr="00FD7715">
        <w:rPr>
          <w:sz w:val="24"/>
          <w:szCs w:val="24"/>
        </w:rPr>
        <w:t xml:space="preserve">bei apimtis ir el. paštu (ar raštu) pateikti </w:t>
      </w:r>
      <w:r w:rsidR="00977AEA" w:rsidRPr="00FD7715">
        <w:rPr>
          <w:sz w:val="24"/>
          <w:szCs w:val="24"/>
        </w:rPr>
        <w:t>Teikėj</w:t>
      </w:r>
      <w:r w:rsidRPr="00FD7715">
        <w:rPr>
          <w:sz w:val="24"/>
          <w:szCs w:val="24"/>
        </w:rPr>
        <w:t xml:space="preserve">ui užsakymą. Paslaugų apimtys bei kiekiai Sutarties vykdymo laikotarpiu galės kisti Perkančiajai organizacijai pateikus prašymą el. paštu (ar raštu). Pasikeitimai fiksuojami dienos tikslumu.  </w:t>
      </w:r>
    </w:p>
    <w:p w14:paraId="4A05F9F1" w14:textId="77777777" w:rsidR="00E53D05" w:rsidRDefault="004B6B5F" w:rsidP="00683F7B">
      <w:pPr>
        <w:spacing w:after="0" w:line="240" w:lineRule="auto"/>
        <w:jc w:val="both"/>
        <w:rPr>
          <w:sz w:val="24"/>
          <w:szCs w:val="24"/>
        </w:rPr>
      </w:pPr>
      <w:r w:rsidRPr="00FD7715">
        <w:rPr>
          <w:sz w:val="24"/>
          <w:szCs w:val="24"/>
        </w:rPr>
        <w:t xml:space="preserve">4. Jeigu apibūdinant pirkimo objektą techninėje specifikacijoje nurodytas konkretus modelis ar tiekimo šaltinis, konkretus procesas, būdingas konkretaus Teikėjo teikiamoms Paslaugoms, ar prekių ženklas, patentas, tipai, konkreti kilmė ar gamyba, turi būti laikoma, kad kiekviena tokia nuoroda yra pateikta su žodžiais „arba lygiavertis“. Lygiavertiškumo įrodymas yra </w:t>
      </w:r>
      <w:r w:rsidR="00116FB2" w:rsidRPr="00FD7715">
        <w:rPr>
          <w:sz w:val="24"/>
          <w:szCs w:val="24"/>
        </w:rPr>
        <w:t>Tei</w:t>
      </w:r>
      <w:r w:rsidRPr="00FD7715">
        <w:rPr>
          <w:sz w:val="24"/>
          <w:szCs w:val="24"/>
        </w:rPr>
        <w:t>kėjo pareiga.</w:t>
      </w:r>
    </w:p>
    <w:p w14:paraId="52DF503F" w14:textId="14EA3CD9" w:rsidR="00F96AC8" w:rsidRDefault="00F96AC8" w:rsidP="00683F7B">
      <w:pPr>
        <w:spacing w:line="240" w:lineRule="auto"/>
        <w:jc w:val="both"/>
        <w:rPr>
          <w:sz w:val="24"/>
          <w:szCs w:val="24"/>
        </w:rPr>
      </w:pPr>
      <w:r w:rsidRPr="00F96AC8">
        <w:rPr>
          <w:b/>
          <w:bCs/>
          <w:sz w:val="24"/>
          <w:szCs w:val="24"/>
        </w:rPr>
        <w:t xml:space="preserve">5. </w:t>
      </w:r>
      <w:r w:rsidR="00422C5E" w:rsidRPr="00422C5E">
        <w:rPr>
          <w:b/>
          <w:bCs/>
          <w:sz w:val="24"/>
          <w:szCs w:val="24"/>
        </w:rPr>
        <w:t>Vadovaujantis Lietuvos Vyriausybės 2024-05-15 nutarimu „Dėl Lietuvos Respublikos valstybės informacinių išteklių valdymo įstatymo įgyvendinimo“ Nr. 349 bei juo patvirtintu Valstybės informacinių išteklių ir jų kopijų laikymo duomenų centruose ir šių išteklių veiklos atkūrimo iš kopijų tvarkos aprašu</w:t>
      </w:r>
      <w:r w:rsidR="00F52218">
        <w:rPr>
          <w:b/>
          <w:bCs/>
          <w:sz w:val="24"/>
          <w:szCs w:val="24"/>
        </w:rPr>
        <w:t>,</w:t>
      </w:r>
      <w:r w:rsidR="00641A49">
        <w:rPr>
          <w:b/>
          <w:bCs/>
          <w:sz w:val="24"/>
          <w:szCs w:val="24"/>
        </w:rPr>
        <w:t xml:space="preserve"> </w:t>
      </w:r>
      <w:r w:rsidRPr="00F96AC8">
        <w:rPr>
          <w:b/>
          <w:bCs/>
          <w:sz w:val="24"/>
          <w:szCs w:val="24"/>
        </w:rPr>
        <w:t>Perkančiajai organizacijai atsiradus prievolei perkelti dalį ar visus resursus į Valstyb</w:t>
      </w:r>
      <w:r w:rsidR="00202B55">
        <w:rPr>
          <w:b/>
          <w:bCs/>
          <w:sz w:val="24"/>
          <w:szCs w:val="24"/>
        </w:rPr>
        <w:t xml:space="preserve">ės </w:t>
      </w:r>
      <w:r w:rsidR="006A1A24">
        <w:rPr>
          <w:b/>
          <w:bCs/>
          <w:sz w:val="24"/>
          <w:szCs w:val="24"/>
        </w:rPr>
        <w:t>skaitmeninių sprendimų agentūrą</w:t>
      </w:r>
      <w:r w:rsidRPr="00F96AC8">
        <w:rPr>
          <w:b/>
          <w:bCs/>
          <w:sz w:val="24"/>
          <w:szCs w:val="24"/>
        </w:rPr>
        <w:t xml:space="preserve">, sutarties galiojimas nenutrūksta. </w:t>
      </w:r>
      <w:r w:rsidR="00B02ADE">
        <w:rPr>
          <w:b/>
          <w:bCs/>
          <w:sz w:val="24"/>
          <w:szCs w:val="24"/>
        </w:rPr>
        <w:t>Teikėj</w:t>
      </w:r>
      <w:r w:rsidRPr="00F96AC8">
        <w:rPr>
          <w:b/>
          <w:bCs/>
          <w:sz w:val="24"/>
          <w:szCs w:val="24"/>
        </w:rPr>
        <w:t>as įsipareigoja teikti priežiūros paslaugas nepriklausomai nuo to, kur yra faktiškai laikomi resursai.</w:t>
      </w:r>
    </w:p>
    <w:p w14:paraId="2EC09A4D" w14:textId="0152FF4C" w:rsidR="007C5F6B" w:rsidRDefault="00531287" w:rsidP="00FD248B">
      <w:pPr>
        <w:widowControl w:val="0"/>
        <w:spacing w:after="120" w:line="240" w:lineRule="auto"/>
        <w:jc w:val="right"/>
        <w:rPr>
          <w:i/>
          <w:iCs/>
          <w:sz w:val="24"/>
          <w:szCs w:val="24"/>
        </w:rPr>
      </w:pPr>
      <w:r w:rsidRPr="00E53D05">
        <w:rPr>
          <w:i/>
          <w:iCs/>
          <w:szCs w:val="24"/>
        </w:rPr>
        <w:lastRenderedPageBreak/>
        <w:t>2 l</w:t>
      </w:r>
      <w:r w:rsidR="00B9754B" w:rsidRPr="00E53D05">
        <w:rPr>
          <w:i/>
          <w:iCs/>
          <w:sz w:val="24"/>
          <w:szCs w:val="24"/>
        </w:rPr>
        <w:t xml:space="preserve">entelė. </w:t>
      </w:r>
      <w:r w:rsidR="005E0C42" w:rsidRPr="00E53D05">
        <w:rPr>
          <w:i/>
          <w:iCs/>
          <w:sz w:val="24"/>
          <w:szCs w:val="24"/>
        </w:rPr>
        <w:t xml:space="preserve">Perkamų </w:t>
      </w:r>
      <w:r w:rsidR="00CF7EEB">
        <w:rPr>
          <w:i/>
          <w:iCs/>
          <w:sz w:val="24"/>
          <w:szCs w:val="24"/>
        </w:rPr>
        <w:t>P</w:t>
      </w:r>
      <w:r w:rsidR="005E0C42" w:rsidRPr="00E53D05">
        <w:rPr>
          <w:i/>
          <w:iCs/>
          <w:sz w:val="24"/>
          <w:szCs w:val="24"/>
        </w:rPr>
        <w:t xml:space="preserve">aslaugų </w:t>
      </w:r>
      <w:r w:rsidR="00B9754B" w:rsidRPr="00E53D05">
        <w:rPr>
          <w:i/>
          <w:iCs/>
          <w:sz w:val="24"/>
          <w:szCs w:val="24"/>
        </w:rPr>
        <w:t>apimtys</w:t>
      </w:r>
      <w:r w:rsidR="005C42CE" w:rsidRPr="00E53D05">
        <w:rPr>
          <w:i/>
          <w:iCs/>
          <w:sz w:val="24"/>
          <w:szCs w:val="24"/>
        </w:rPr>
        <w:t xml:space="preserve"> 36 mėn. laikotarpiui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670"/>
        <w:gridCol w:w="708"/>
        <w:gridCol w:w="1702"/>
        <w:gridCol w:w="992"/>
      </w:tblGrid>
      <w:tr w:rsidR="0009370B" w:rsidRPr="0009370B" w14:paraId="42835BC3" w14:textId="77777777" w:rsidTr="00CF7EEB">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BC07AE" w14:textId="77777777" w:rsidR="0009370B" w:rsidRPr="00531287" w:rsidRDefault="0009370B" w:rsidP="00416441">
            <w:pPr>
              <w:tabs>
                <w:tab w:val="left" w:pos="567"/>
                <w:tab w:val="left" w:pos="851"/>
              </w:tabs>
              <w:spacing w:after="0" w:line="240" w:lineRule="auto"/>
              <w:contextualSpacing/>
              <w:jc w:val="center"/>
              <w:rPr>
                <w:b/>
                <w:szCs w:val="22"/>
                <w:lang w:eastAsia="lt-LT"/>
              </w:rPr>
            </w:pPr>
            <w:r w:rsidRPr="00531287">
              <w:rPr>
                <w:b/>
                <w:szCs w:val="22"/>
                <w:lang w:eastAsia="lt-LT"/>
              </w:rPr>
              <w:t>Eil. Nr.</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A7F6DA3" w14:textId="5E6DBE7A" w:rsidR="0009370B" w:rsidRPr="00531287" w:rsidRDefault="0009370B" w:rsidP="00416441">
            <w:pPr>
              <w:tabs>
                <w:tab w:val="left" w:pos="567"/>
                <w:tab w:val="left" w:pos="851"/>
              </w:tabs>
              <w:spacing w:after="0" w:line="240" w:lineRule="auto"/>
              <w:contextualSpacing/>
              <w:jc w:val="center"/>
              <w:rPr>
                <w:b/>
                <w:szCs w:val="22"/>
                <w:lang w:eastAsia="lt-LT"/>
              </w:rPr>
            </w:pPr>
            <w:r w:rsidRPr="00531287">
              <w:rPr>
                <w:b/>
                <w:szCs w:val="22"/>
                <w:lang w:eastAsia="lt-LT"/>
              </w:rPr>
              <w:t>Paslaugų pavadinimas</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9DCE5E" w14:textId="77777777" w:rsidR="0009370B" w:rsidRPr="00531287" w:rsidRDefault="0009370B" w:rsidP="00416441">
            <w:pPr>
              <w:tabs>
                <w:tab w:val="left" w:pos="567"/>
                <w:tab w:val="left" w:pos="851"/>
              </w:tabs>
              <w:spacing w:after="0" w:line="240" w:lineRule="auto"/>
              <w:contextualSpacing/>
              <w:jc w:val="center"/>
              <w:rPr>
                <w:b/>
                <w:szCs w:val="22"/>
                <w:lang w:eastAsia="lt-LT"/>
              </w:rPr>
            </w:pPr>
            <w:r w:rsidRPr="00531287">
              <w:rPr>
                <w:b/>
                <w:szCs w:val="22"/>
                <w:lang w:eastAsia="lt-LT"/>
              </w:rPr>
              <w:t>Mato</w:t>
            </w:r>
            <w:r w:rsidRPr="00531287">
              <w:rPr>
                <w:b/>
                <w:szCs w:val="22"/>
                <w:lang w:eastAsia="lt-LT"/>
              </w:rPr>
              <w:br/>
              <w:t>vnt.</w:t>
            </w:r>
          </w:p>
        </w:tc>
        <w:tc>
          <w:tcPr>
            <w:tcW w:w="1702" w:type="dxa"/>
            <w:tcBorders>
              <w:top w:val="single" w:sz="4" w:space="0" w:color="auto"/>
              <w:left w:val="single" w:sz="4" w:space="0" w:color="auto"/>
              <w:bottom w:val="single" w:sz="4" w:space="0" w:color="auto"/>
              <w:right w:val="single" w:sz="4" w:space="0" w:color="auto"/>
            </w:tcBorders>
            <w:vAlign w:val="center"/>
          </w:tcPr>
          <w:p w14:paraId="4202E947" w14:textId="77777777" w:rsidR="0009370B" w:rsidRPr="00531287" w:rsidRDefault="0009370B" w:rsidP="00416441">
            <w:pPr>
              <w:spacing w:after="0" w:line="240" w:lineRule="auto"/>
              <w:contextualSpacing/>
              <w:jc w:val="center"/>
              <w:rPr>
                <w:b/>
                <w:szCs w:val="22"/>
                <w:lang w:eastAsia="lt-LT"/>
              </w:rPr>
            </w:pPr>
            <w:r w:rsidRPr="00531287">
              <w:rPr>
                <w:b/>
                <w:szCs w:val="22"/>
                <w:lang w:eastAsia="lt-LT"/>
              </w:rPr>
              <w:t>Preliminarus kiekis</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BC2FD3" w14:textId="77777777" w:rsidR="0009370B" w:rsidRPr="00531287" w:rsidRDefault="0009370B" w:rsidP="00416441">
            <w:pPr>
              <w:spacing w:after="0" w:line="240" w:lineRule="auto"/>
              <w:contextualSpacing/>
              <w:jc w:val="center"/>
              <w:rPr>
                <w:b/>
                <w:szCs w:val="22"/>
                <w:lang w:eastAsia="lt-LT"/>
              </w:rPr>
            </w:pPr>
            <w:r w:rsidRPr="00531287">
              <w:rPr>
                <w:b/>
                <w:szCs w:val="22"/>
                <w:lang w:eastAsia="lt-LT"/>
              </w:rPr>
              <w:t>Trukmė mėn.</w:t>
            </w:r>
          </w:p>
        </w:tc>
      </w:tr>
      <w:tr w:rsidR="0009370B" w:rsidRPr="0009370B" w14:paraId="29D5E52A" w14:textId="77777777" w:rsidTr="00CF7EEB">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46424D3" w14:textId="77777777" w:rsidR="0009370B" w:rsidRPr="00683F7B" w:rsidRDefault="0009370B" w:rsidP="00416441">
            <w:pPr>
              <w:tabs>
                <w:tab w:val="left" w:pos="567"/>
                <w:tab w:val="left" w:pos="851"/>
              </w:tabs>
              <w:spacing w:after="0" w:line="240" w:lineRule="auto"/>
              <w:contextualSpacing/>
              <w:jc w:val="center"/>
              <w:rPr>
                <w:bCs/>
                <w:i/>
                <w:iCs/>
                <w:szCs w:val="22"/>
                <w:lang w:eastAsia="lt-LT"/>
              </w:rPr>
            </w:pPr>
            <w:r w:rsidRPr="00683F7B">
              <w:rPr>
                <w:bCs/>
                <w:i/>
                <w:iCs/>
                <w:szCs w:val="22"/>
                <w:lang w:eastAsia="lt-LT"/>
              </w:rPr>
              <w:t>1</w:t>
            </w:r>
          </w:p>
        </w:tc>
        <w:tc>
          <w:tcPr>
            <w:tcW w:w="56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0E59C73" w14:textId="77777777" w:rsidR="0009370B" w:rsidRPr="00683F7B" w:rsidRDefault="0009370B" w:rsidP="00416441">
            <w:pPr>
              <w:tabs>
                <w:tab w:val="left" w:pos="567"/>
                <w:tab w:val="left" w:pos="851"/>
              </w:tabs>
              <w:spacing w:after="0" w:line="240" w:lineRule="auto"/>
              <w:contextualSpacing/>
              <w:jc w:val="center"/>
              <w:rPr>
                <w:bCs/>
                <w:i/>
                <w:iCs/>
                <w:szCs w:val="22"/>
                <w:lang w:eastAsia="lt-LT"/>
              </w:rPr>
            </w:pPr>
            <w:r w:rsidRPr="00683F7B">
              <w:rPr>
                <w:bCs/>
                <w:i/>
                <w:iCs/>
                <w:szCs w:val="22"/>
                <w:lang w:eastAsia="lt-LT"/>
              </w:rPr>
              <w:t>2</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3AFD3E7" w14:textId="77777777" w:rsidR="0009370B" w:rsidRPr="00683F7B" w:rsidRDefault="0009370B" w:rsidP="00416441">
            <w:pPr>
              <w:tabs>
                <w:tab w:val="left" w:pos="567"/>
                <w:tab w:val="left" w:pos="851"/>
              </w:tabs>
              <w:spacing w:after="0" w:line="240" w:lineRule="auto"/>
              <w:contextualSpacing/>
              <w:jc w:val="center"/>
              <w:rPr>
                <w:bCs/>
                <w:i/>
                <w:iCs/>
                <w:szCs w:val="22"/>
                <w:lang w:eastAsia="lt-LT"/>
              </w:rPr>
            </w:pPr>
            <w:r w:rsidRPr="00683F7B">
              <w:rPr>
                <w:bCs/>
                <w:i/>
                <w:iCs/>
                <w:szCs w:val="22"/>
                <w:lang w:eastAsia="lt-LT"/>
              </w:rPr>
              <w:t>3</w:t>
            </w:r>
          </w:p>
        </w:tc>
        <w:tc>
          <w:tcPr>
            <w:tcW w:w="1702" w:type="dxa"/>
            <w:tcBorders>
              <w:top w:val="single" w:sz="4" w:space="0" w:color="auto"/>
              <w:left w:val="single" w:sz="4" w:space="0" w:color="auto"/>
              <w:bottom w:val="single" w:sz="4" w:space="0" w:color="auto"/>
              <w:right w:val="single" w:sz="4" w:space="0" w:color="auto"/>
            </w:tcBorders>
          </w:tcPr>
          <w:p w14:paraId="5B60FC83" w14:textId="77777777" w:rsidR="0009370B" w:rsidRPr="00683F7B" w:rsidRDefault="0009370B" w:rsidP="00416441">
            <w:pPr>
              <w:spacing w:after="0" w:line="240" w:lineRule="auto"/>
              <w:contextualSpacing/>
              <w:jc w:val="center"/>
              <w:rPr>
                <w:bCs/>
                <w:i/>
                <w:iCs/>
                <w:szCs w:val="22"/>
                <w:lang w:eastAsia="lt-LT"/>
              </w:rPr>
            </w:pPr>
            <w:r w:rsidRPr="00683F7B">
              <w:rPr>
                <w:bCs/>
                <w:i/>
                <w:iCs/>
                <w:szCs w:val="22"/>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2C42540" w14:textId="77777777" w:rsidR="0009370B" w:rsidRPr="00683F7B" w:rsidRDefault="0009370B" w:rsidP="00416441">
            <w:pPr>
              <w:spacing w:after="0" w:line="240" w:lineRule="auto"/>
              <w:contextualSpacing/>
              <w:jc w:val="center"/>
              <w:rPr>
                <w:bCs/>
                <w:i/>
                <w:iCs/>
                <w:szCs w:val="22"/>
                <w:lang w:eastAsia="lt-LT"/>
              </w:rPr>
            </w:pPr>
            <w:r w:rsidRPr="00683F7B">
              <w:rPr>
                <w:bCs/>
                <w:i/>
                <w:iCs/>
                <w:szCs w:val="22"/>
                <w:lang w:eastAsia="lt-LT"/>
              </w:rPr>
              <w:t>5</w:t>
            </w:r>
          </w:p>
        </w:tc>
      </w:tr>
      <w:tr w:rsidR="0009370B" w:rsidRPr="0009370B" w14:paraId="09AE92D4" w14:textId="77777777" w:rsidTr="00CF7EEB">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DC538BA" w14:textId="77777777" w:rsidR="0009370B" w:rsidRPr="0009370B" w:rsidRDefault="0009370B" w:rsidP="00416441">
            <w:pPr>
              <w:pStyle w:val="Sraopastraipa"/>
              <w:numPr>
                <w:ilvl w:val="1"/>
                <w:numId w:val="33"/>
              </w:numPr>
              <w:tabs>
                <w:tab w:val="left" w:pos="567"/>
                <w:tab w:val="left" w:pos="851"/>
              </w:tabs>
              <w:spacing w:after="0" w:line="240" w:lineRule="auto"/>
              <w:rPr>
                <w:bCs/>
                <w:szCs w:val="22"/>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21E0173" w14:textId="77777777" w:rsidR="0009370B" w:rsidRPr="0009370B" w:rsidRDefault="0009370B" w:rsidP="00416441">
            <w:pPr>
              <w:tabs>
                <w:tab w:val="left" w:pos="567"/>
                <w:tab w:val="left" w:pos="851"/>
              </w:tabs>
              <w:spacing w:after="0" w:line="240" w:lineRule="auto"/>
              <w:contextualSpacing/>
              <w:jc w:val="both"/>
              <w:rPr>
                <w:bCs/>
                <w:szCs w:val="22"/>
                <w:lang w:eastAsia="lt-LT"/>
              </w:rPr>
            </w:pPr>
            <w:r w:rsidRPr="0009370B">
              <w:rPr>
                <w:bCs/>
                <w:szCs w:val="22"/>
                <w:lang w:eastAsia="lt-LT"/>
              </w:rPr>
              <w:t>Virtualus procesorius (vCPU)</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42A765D" w14:textId="77777777" w:rsidR="0009370B" w:rsidRPr="0009370B" w:rsidRDefault="0009370B" w:rsidP="00416441">
            <w:pPr>
              <w:tabs>
                <w:tab w:val="left" w:pos="567"/>
                <w:tab w:val="left" w:pos="851"/>
              </w:tabs>
              <w:spacing w:after="0" w:line="240" w:lineRule="auto"/>
              <w:contextualSpacing/>
              <w:jc w:val="center"/>
              <w:rPr>
                <w:bCs/>
                <w:szCs w:val="22"/>
                <w:lang w:eastAsia="lt-LT"/>
              </w:rPr>
            </w:pPr>
            <w:r w:rsidRPr="0009370B">
              <w:rPr>
                <w:bCs/>
                <w:szCs w:val="22"/>
                <w:lang w:eastAsia="lt-LT"/>
              </w:rPr>
              <w:t>vnt.</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5C0BA29A" w14:textId="77777777" w:rsidR="0009370B" w:rsidRPr="0009370B" w:rsidRDefault="0009370B" w:rsidP="00416441">
            <w:pPr>
              <w:spacing w:after="0" w:line="240" w:lineRule="auto"/>
              <w:contextualSpacing/>
              <w:jc w:val="center"/>
              <w:rPr>
                <w:bCs/>
                <w:szCs w:val="22"/>
                <w:lang w:eastAsia="lt-LT"/>
              </w:rPr>
            </w:pPr>
            <w:r w:rsidRPr="0009370B">
              <w:rPr>
                <w:bCs/>
                <w:szCs w:val="22"/>
                <w:lang w:eastAsia="lt-LT"/>
              </w:rPr>
              <w:t>110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569DF76" w14:textId="77777777" w:rsidR="0009370B" w:rsidRPr="0009370B" w:rsidRDefault="0009370B" w:rsidP="00416441">
            <w:pPr>
              <w:spacing w:after="0" w:line="240" w:lineRule="auto"/>
              <w:contextualSpacing/>
              <w:jc w:val="center"/>
              <w:rPr>
                <w:bCs/>
                <w:szCs w:val="22"/>
                <w:lang w:eastAsia="lt-LT"/>
              </w:rPr>
            </w:pPr>
            <w:r w:rsidRPr="0009370B">
              <w:rPr>
                <w:bCs/>
                <w:szCs w:val="22"/>
                <w:lang w:eastAsia="lt-LT"/>
              </w:rPr>
              <w:t>36</w:t>
            </w:r>
          </w:p>
        </w:tc>
      </w:tr>
      <w:tr w:rsidR="0009370B" w:rsidRPr="0009370B" w14:paraId="5B64757C" w14:textId="77777777" w:rsidTr="00CF7EEB">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9438425" w14:textId="77777777" w:rsidR="0009370B" w:rsidRPr="0009370B" w:rsidRDefault="0009370B" w:rsidP="00416441">
            <w:pPr>
              <w:pStyle w:val="Sraopastraipa"/>
              <w:numPr>
                <w:ilvl w:val="1"/>
                <w:numId w:val="33"/>
              </w:numPr>
              <w:tabs>
                <w:tab w:val="left" w:pos="567"/>
                <w:tab w:val="left" w:pos="851"/>
              </w:tabs>
              <w:spacing w:after="0" w:line="240" w:lineRule="auto"/>
              <w:rPr>
                <w:bCs/>
                <w:szCs w:val="22"/>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E312A99" w14:textId="77777777" w:rsidR="0009370B" w:rsidRPr="0009370B" w:rsidRDefault="0009370B" w:rsidP="00416441">
            <w:pPr>
              <w:tabs>
                <w:tab w:val="left" w:pos="567"/>
                <w:tab w:val="left" w:pos="851"/>
              </w:tabs>
              <w:spacing w:after="0" w:line="240" w:lineRule="auto"/>
              <w:contextualSpacing/>
              <w:jc w:val="both"/>
              <w:rPr>
                <w:bCs/>
                <w:szCs w:val="22"/>
                <w:lang w:eastAsia="lt-LT"/>
              </w:rPr>
            </w:pPr>
            <w:r w:rsidRPr="0009370B">
              <w:rPr>
                <w:bCs/>
                <w:szCs w:val="22"/>
                <w:lang w:eastAsia="lt-LT"/>
              </w:rPr>
              <w:t>Virtuali operatyvioji atmintis (vRAM)</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F3C2166" w14:textId="77777777" w:rsidR="0009370B" w:rsidRPr="0009370B" w:rsidRDefault="0009370B" w:rsidP="00416441">
            <w:pPr>
              <w:tabs>
                <w:tab w:val="left" w:pos="567"/>
                <w:tab w:val="left" w:pos="851"/>
              </w:tabs>
              <w:spacing w:after="0" w:line="240" w:lineRule="auto"/>
              <w:contextualSpacing/>
              <w:jc w:val="center"/>
              <w:rPr>
                <w:bCs/>
                <w:szCs w:val="22"/>
                <w:lang w:eastAsia="lt-LT"/>
              </w:rPr>
            </w:pPr>
            <w:r w:rsidRPr="0009370B">
              <w:rPr>
                <w:bCs/>
                <w:szCs w:val="22"/>
                <w:lang w:eastAsia="lt-LT"/>
              </w:rPr>
              <w:t>GB</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00DA1C9A" w14:textId="77777777" w:rsidR="0009370B" w:rsidRPr="0009370B" w:rsidRDefault="0009370B" w:rsidP="00416441">
            <w:pPr>
              <w:spacing w:after="0" w:line="240" w:lineRule="auto"/>
              <w:contextualSpacing/>
              <w:jc w:val="center"/>
              <w:rPr>
                <w:bCs/>
                <w:szCs w:val="22"/>
                <w:lang w:eastAsia="lt-LT"/>
              </w:rPr>
            </w:pPr>
            <w:r w:rsidRPr="0009370B">
              <w:rPr>
                <w:bCs/>
                <w:szCs w:val="22"/>
                <w:lang w:eastAsia="lt-LT"/>
              </w:rPr>
              <w:t>300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A87EB8E" w14:textId="77777777" w:rsidR="0009370B" w:rsidRPr="0009370B" w:rsidRDefault="0009370B" w:rsidP="00416441">
            <w:pPr>
              <w:spacing w:after="0" w:line="240" w:lineRule="auto"/>
              <w:contextualSpacing/>
              <w:jc w:val="center"/>
              <w:rPr>
                <w:bCs/>
                <w:szCs w:val="22"/>
                <w:lang w:eastAsia="lt-LT"/>
              </w:rPr>
            </w:pPr>
            <w:r w:rsidRPr="0009370B">
              <w:rPr>
                <w:bCs/>
                <w:szCs w:val="22"/>
                <w:lang w:eastAsia="lt-LT"/>
              </w:rPr>
              <w:t>36</w:t>
            </w:r>
          </w:p>
        </w:tc>
      </w:tr>
      <w:tr w:rsidR="0009370B" w:rsidRPr="0009370B" w14:paraId="68E58906" w14:textId="77777777" w:rsidTr="00CF7EEB">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7FC059E" w14:textId="77777777" w:rsidR="0009370B" w:rsidRPr="0009370B" w:rsidRDefault="0009370B" w:rsidP="00416441">
            <w:pPr>
              <w:pStyle w:val="Sraopastraipa"/>
              <w:numPr>
                <w:ilvl w:val="1"/>
                <w:numId w:val="33"/>
              </w:numPr>
              <w:tabs>
                <w:tab w:val="left" w:pos="567"/>
                <w:tab w:val="left" w:pos="851"/>
              </w:tabs>
              <w:spacing w:after="0" w:line="240" w:lineRule="auto"/>
              <w:rPr>
                <w:bCs/>
                <w:szCs w:val="22"/>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A7043A2" w14:textId="77777777" w:rsidR="0009370B" w:rsidRPr="0009370B" w:rsidRDefault="0009370B" w:rsidP="00416441">
            <w:pPr>
              <w:tabs>
                <w:tab w:val="left" w:pos="567"/>
                <w:tab w:val="left" w:pos="851"/>
              </w:tabs>
              <w:spacing w:after="0" w:line="240" w:lineRule="auto"/>
              <w:contextualSpacing/>
              <w:jc w:val="both"/>
              <w:rPr>
                <w:bCs/>
                <w:szCs w:val="22"/>
                <w:lang w:eastAsia="lt-LT"/>
              </w:rPr>
            </w:pPr>
            <w:r w:rsidRPr="0009370B">
              <w:rPr>
                <w:bCs/>
                <w:szCs w:val="22"/>
                <w:lang w:eastAsia="lt-LT"/>
              </w:rPr>
              <w:t>Virtualių tarnybinių stočių duomenų kiekis (SSD)</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FDF7166" w14:textId="77777777" w:rsidR="0009370B" w:rsidRPr="0009370B" w:rsidRDefault="0009370B" w:rsidP="00416441">
            <w:pPr>
              <w:tabs>
                <w:tab w:val="left" w:pos="567"/>
                <w:tab w:val="left" w:pos="851"/>
              </w:tabs>
              <w:spacing w:after="0" w:line="240" w:lineRule="auto"/>
              <w:contextualSpacing/>
              <w:jc w:val="center"/>
              <w:rPr>
                <w:bCs/>
                <w:szCs w:val="22"/>
                <w:lang w:eastAsia="lt-LT"/>
              </w:rPr>
            </w:pPr>
            <w:r w:rsidRPr="0009370B">
              <w:rPr>
                <w:bCs/>
                <w:szCs w:val="22"/>
                <w:lang w:eastAsia="lt-LT"/>
              </w:rPr>
              <w:t>GB</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5A0E1DD6" w14:textId="77777777" w:rsidR="0009370B" w:rsidRPr="0009370B" w:rsidRDefault="0009370B" w:rsidP="00416441">
            <w:pPr>
              <w:spacing w:after="0" w:line="240" w:lineRule="auto"/>
              <w:contextualSpacing/>
              <w:jc w:val="center"/>
              <w:rPr>
                <w:bCs/>
                <w:szCs w:val="22"/>
                <w:lang w:eastAsia="lt-LT"/>
              </w:rPr>
            </w:pPr>
            <w:r w:rsidRPr="0009370B">
              <w:rPr>
                <w:bCs/>
                <w:szCs w:val="22"/>
                <w:lang w:eastAsia="lt-LT"/>
              </w:rPr>
              <w:t>6700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A9B7507" w14:textId="77777777" w:rsidR="0009370B" w:rsidRPr="0009370B" w:rsidRDefault="0009370B" w:rsidP="00416441">
            <w:pPr>
              <w:spacing w:after="0" w:line="240" w:lineRule="auto"/>
              <w:contextualSpacing/>
              <w:jc w:val="center"/>
              <w:rPr>
                <w:bCs/>
                <w:szCs w:val="22"/>
                <w:lang w:eastAsia="lt-LT"/>
              </w:rPr>
            </w:pPr>
            <w:r w:rsidRPr="0009370B">
              <w:rPr>
                <w:bCs/>
                <w:szCs w:val="22"/>
                <w:lang w:eastAsia="lt-LT"/>
              </w:rPr>
              <w:t>36</w:t>
            </w:r>
          </w:p>
        </w:tc>
      </w:tr>
      <w:tr w:rsidR="0009370B" w:rsidRPr="0009370B" w14:paraId="7B88C63D" w14:textId="77777777" w:rsidTr="00CF7EEB">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8C69235" w14:textId="77777777" w:rsidR="0009370B" w:rsidRPr="0009370B" w:rsidRDefault="0009370B" w:rsidP="00416441">
            <w:pPr>
              <w:pStyle w:val="Sraopastraipa"/>
              <w:numPr>
                <w:ilvl w:val="1"/>
                <w:numId w:val="33"/>
              </w:numPr>
              <w:tabs>
                <w:tab w:val="left" w:pos="567"/>
                <w:tab w:val="left" w:pos="851"/>
              </w:tabs>
              <w:spacing w:after="0" w:line="240" w:lineRule="auto"/>
              <w:rPr>
                <w:bCs/>
                <w:szCs w:val="22"/>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4E3CBBB" w14:textId="77777777" w:rsidR="0009370B" w:rsidRPr="0009370B" w:rsidRDefault="0009370B" w:rsidP="00416441">
            <w:pPr>
              <w:tabs>
                <w:tab w:val="left" w:pos="567"/>
                <w:tab w:val="left" w:pos="851"/>
              </w:tabs>
              <w:spacing w:after="0" w:line="240" w:lineRule="auto"/>
              <w:contextualSpacing/>
              <w:jc w:val="both"/>
              <w:rPr>
                <w:bCs/>
                <w:szCs w:val="22"/>
                <w:lang w:eastAsia="lt-LT"/>
              </w:rPr>
            </w:pPr>
            <w:r w:rsidRPr="0009370B">
              <w:rPr>
                <w:bCs/>
                <w:szCs w:val="22"/>
                <w:lang w:eastAsia="lt-LT"/>
              </w:rPr>
              <w:t>Duomenų perdavimo linijos paslauga</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20B7B8F" w14:textId="77777777" w:rsidR="0009370B" w:rsidRPr="00233201" w:rsidRDefault="0009370B" w:rsidP="00416441">
            <w:pPr>
              <w:tabs>
                <w:tab w:val="left" w:pos="567"/>
                <w:tab w:val="left" w:pos="851"/>
              </w:tabs>
              <w:spacing w:after="0" w:line="240" w:lineRule="auto"/>
              <w:contextualSpacing/>
              <w:jc w:val="center"/>
              <w:rPr>
                <w:bCs/>
                <w:szCs w:val="22"/>
                <w:lang w:eastAsia="lt-LT"/>
              </w:rPr>
            </w:pPr>
            <w:r w:rsidRPr="00233201">
              <w:rPr>
                <w:bCs/>
                <w:szCs w:val="22"/>
                <w:lang w:eastAsia="lt-LT"/>
              </w:rPr>
              <w:t>vnt.</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7D8FE062" w14:textId="77777777" w:rsidR="0009370B" w:rsidRPr="00233201" w:rsidRDefault="0009370B" w:rsidP="00416441">
            <w:pPr>
              <w:spacing w:after="0" w:line="240" w:lineRule="auto"/>
              <w:contextualSpacing/>
              <w:jc w:val="center"/>
              <w:rPr>
                <w:bCs/>
                <w:szCs w:val="22"/>
                <w:lang w:eastAsia="lt-LT"/>
              </w:rPr>
            </w:pPr>
            <w:r w:rsidRPr="00233201">
              <w:rPr>
                <w:bCs/>
                <w:szCs w:val="22"/>
                <w:lang w:eastAsia="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39FFBBA" w14:textId="77777777" w:rsidR="0009370B" w:rsidRPr="0009370B" w:rsidRDefault="0009370B" w:rsidP="00416441">
            <w:pPr>
              <w:spacing w:after="0" w:line="240" w:lineRule="auto"/>
              <w:contextualSpacing/>
              <w:jc w:val="center"/>
              <w:rPr>
                <w:bCs/>
                <w:szCs w:val="22"/>
                <w:lang w:eastAsia="lt-LT"/>
              </w:rPr>
            </w:pPr>
            <w:r w:rsidRPr="0009370B">
              <w:rPr>
                <w:bCs/>
                <w:szCs w:val="22"/>
                <w:lang w:eastAsia="lt-LT"/>
              </w:rPr>
              <w:t>36</w:t>
            </w:r>
          </w:p>
        </w:tc>
      </w:tr>
      <w:tr w:rsidR="0009370B" w:rsidRPr="0009370B" w14:paraId="106C4697" w14:textId="77777777" w:rsidTr="00CF7EEB">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92A10CA" w14:textId="77777777" w:rsidR="0009370B" w:rsidRPr="0009370B" w:rsidRDefault="0009370B" w:rsidP="006D1923">
            <w:pPr>
              <w:pStyle w:val="Sraopastraipa"/>
              <w:numPr>
                <w:ilvl w:val="1"/>
                <w:numId w:val="33"/>
              </w:numPr>
              <w:tabs>
                <w:tab w:val="left" w:pos="567"/>
                <w:tab w:val="left" w:pos="851"/>
              </w:tabs>
              <w:spacing w:after="0" w:line="240" w:lineRule="auto"/>
              <w:rPr>
                <w:bCs/>
                <w:szCs w:val="22"/>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DD2EE52" w14:textId="77777777" w:rsidR="0009370B" w:rsidRPr="0009370B" w:rsidRDefault="0009370B" w:rsidP="006D1923">
            <w:pPr>
              <w:tabs>
                <w:tab w:val="left" w:pos="567"/>
                <w:tab w:val="left" w:pos="851"/>
              </w:tabs>
              <w:spacing w:after="0" w:line="240" w:lineRule="auto"/>
              <w:contextualSpacing/>
              <w:jc w:val="both"/>
              <w:rPr>
                <w:bCs/>
                <w:szCs w:val="22"/>
                <w:lang w:eastAsia="lt-LT"/>
              </w:rPr>
            </w:pPr>
            <w:r w:rsidRPr="0009370B">
              <w:rPr>
                <w:bCs/>
                <w:szCs w:val="22"/>
                <w:lang w:eastAsia="lt-LT"/>
              </w:rPr>
              <w:t>Išorinis IP adresas</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00DB0EE" w14:textId="77777777" w:rsidR="0009370B" w:rsidRPr="0009370B" w:rsidRDefault="0009370B" w:rsidP="006D1923">
            <w:pPr>
              <w:tabs>
                <w:tab w:val="left" w:pos="567"/>
                <w:tab w:val="left" w:pos="851"/>
              </w:tabs>
              <w:spacing w:after="0" w:line="240" w:lineRule="auto"/>
              <w:contextualSpacing/>
              <w:jc w:val="center"/>
              <w:rPr>
                <w:bCs/>
                <w:szCs w:val="22"/>
                <w:lang w:eastAsia="lt-LT"/>
              </w:rPr>
            </w:pPr>
            <w:r w:rsidRPr="0009370B">
              <w:rPr>
                <w:bCs/>
                <w:szCs w:val="22"/>
                <w:lang w:eastAsia="lt-LT"/>
              </w:rPr>
              <w:t>vnt.</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38497F17" w14:textId="77777777" w:rsidR="0009370B" w:rsidRPr="0009370B" w:rsidRDefault="0009370B" w:rsidP="006D1923">
            <w:pPr>
              <w:spacing w:after="0" w:line="240" w:lineRule="auto"/>
              <w:contextualSpacing/>
              <w:jc w:val="center"/>
              <w:rPr>
                <w:bCs/>
                <w:szCs w:val="22"/>
                <w:lang w:eastAsia="lt-LT"/>
              </w:rPr>
            </w:pPr>
            <w:r w:rsidRPr="0009370B">
              <w:rPr>
                <w:bCs/>
                <w:szCs w:val="22"/>
                <w:lang w:eastAsia="lt-LT"/>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69D6D05" w14:textId="77777777" w:rsidR="0009370B" w:rsidRPr="0009370B" w:rsidRDefault="0009370B" w:rsidP="006D1923">
            <w:pPr>
              <w:spacing w:after="0" w:line="240" w:lineRule="auto"/>
              <w:contextualSpacing/>
              <w:jc w:val="center"/>
              <w:rPr>
                <w:bCs/>
                <w:szCs w:val="22"/>
                <w:lang w:eastAsia="lt-LT"/>
              </w:rPr>
            </w:pPr>
            <w:r w:rsidRPr="0009370B">
              <w:rPr>
                <w:bCs/>
                <w:szCs w:val="22"/>
                <w:lang w:eastAsia="lt-LT"/>
              </w:rPr>
              <w:t>36</w:t>
            </w:r>
          </w:p>
        </w:tc>
      </w:tr>
      <w:tr w:rsidR="0009370B" w:rsidRPr="0009370B" w14:paraId="0CCA66A6" w14:textId="77777777" w:rsidTr="00CF7EEB">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4DCC661" w14:textId="77777777" w:rsidR="0009370B" w:rsidRPr="0009370B" w:rsidRDefault="0009370B" w:rsidP="006D1923">
            <w:pPr>
              <w:pStyle w:val="Sraopastraipa"/>
              <w:numPr>
                <w:ilvl w:val="1"/>
                <w:numId w:val="33"/>
              </w:numPr>
              <w:tabs>
                <w:tab w:val="left" w:pos="567"/>
                <w:tab w:val="left" w:pos="851"/>
              </w:tabs>
              <w:spacing w:after="0" w:line="240" w:lineRule="auto"/>
              <w:rPr>
                <w:bCs/>
                <w:szCs w:val="22"/>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4B34191" w14:textId="77777777" w:rsidR="0009370B" w:rsidRPr="0009370B" w:rsidRDefault="0009370B" w:rsidP="006D1923">
            <w:pPr>
              <w:tabs>
                <w:tab w:val="left" w:pos="567"/>
                <w:tab w:val="left" w:pos="851"/>
              </w:tabs>
              <w:spacing w:after="0" w:line="240" w:lineRule="auto"/>
              <w:contextualSpacing/>
              <w:jc w:val="both"/>
              <w:rPr>
                <w:bCs/>
                <w:szCs w:val="22"/>
                <w:lang w:eastAsia="lt-LT"/>
              </w:rPr>
            </w:pPr>
            <w:r w:rsidRPr="0009370B">
              <w:rPr>
                <w:bCs/>
                <w:szCs w:val="22"/>
                <w:lang w:eastAsia="lt-LT"/>
              </w:rPr>
              <w:t xml:space="preserve">Microsoft® Windows® Server Standard All Languages License/Software Assurance Pack Microsoft Volume License 1 License 1 Proc (naujausia gamintojo paskelbta versija ir pasirinktos senesnės versijos) arba lygiavertės licencijos, skirtos virtualiai tarnybinei stočiai su visomis legalumui užtikrinti reikalingomis vartotojų prisijungimo licencijomis </w:t>
            </w:r>
            <w:r w:rsidRPr="008D5965">
              <w:rPr>
                <w:bCs/>
                <w:i/>
                <w:iCs/>
                <w:szCs w:val="22"/>
                <w:lang w:eastAsia="lt-LT"/>
              </w:rPr>
              <w:t>(jei tokios licencijos reikalingos)</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BE738B6" w14:textId="77777777" w:rsidR="0009370B" w:rsidRPr="0009370B" w:rsidRDefault="0009370B" w:rsidP="006D1923">
            <w:pPr>
              <w:tabs>
                <w:tab w:val="left" w:pos="567"/>
                <w:tab w:val="left" w:pos="851"/>
              </w:tabs>
              <w:spacing w:after="0" w:line="240" w:lineRule="auto"/>
              <w:contextualSpacing/>
              <w:jc w:val="center"/>
              <w:rPr>
                <w:bCs/>
                <w:szCs w:val="22"/>
                <w:lang w:eastAsia="lt-LT"/>
              </w:rPr>
            </w:pPr>
            <w:r w:rsidRPr="0009370B">
              <w:rPr>
                <w:bCs/>
                <w:szCs w:val="22"/>
                <w:lang w:eastAsia="lt-LT"/>
              </w:rPr>
              <w:t>vnt.</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60775A35" w14:textId="77777777" w:rsidR="0009370B" w:rsidRPr="0009370B" w:rsidRDefault="0009370B" w:rsidP="006D1923">
            <w:pPr>
              <w:spacing w:after="0" w:line="240" w:lineRule="auto"/>
              <w:contextualSpacing/>
              <w:jc w:val="center"/>
              <w:rPr>
                <w:bCs/>
                <w:szCs w:val="22"/>
                <w:lang w:eastAsia="lt-LT"/>
              </w:rPr>
            </w:pPr>
            <w:r w:rsidRPr="0009370B">
              <w:rPr>
                <w:bCs/>
                <w:szCs w:val="22"/>
                <w:lang w:eastAsia="lt-LT"/>
              </w:rPr>
              <w:t>13</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DCC9704" w14:textId="77777777" w:rsidR="0009370B" w:rsidRPr="0009370B" w:rsidRDefault="0009370B" w:rsidP="006D1923">
            <w:pPr>
              <w:spacing w:after="0" w:line="240" w:lineRule="auto"/>
              <w:contextualSpacing/>
              <w:jc w:val="center"/>
              <w:rPr>
                <w:bCs/>
                <w:szCs w:val="22"/>
                <w:lang w:eastAsia="lt-LT"/>
              </w:rPr>
            </w:pPr>
            <w:r w:rsidRPr="0009370B">
              <w:rPr>
                <w:bCs/>
                <w:szCs w:val="22"/>
                <w:lang w:eastAsia="lt-LT"/>
              </w:rPr>
              <w:t>36</w:t>
            </w:r>
          </w:p>
        </w:tc>
      </w:tr>
      <w:tr w:rsidR="0009370B" w:rsidRPr="0009370B" w14:paraId="7D808FC4" w14:textId="77777777" w:rsidTr="00CF7EEB">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BD09AE3" w14:textId="77777777" w:rsidR="0009370B" w:rsidRPr="0009370B" w:rsidRDefault="0009370B" w:rsidP="006D1923">
            <w:pPr>
              <w:pStyle w:val="Sraopastraipa"/>
              <w:numPr>
                <w:ilvl w:val="1"/>
                <w:numId w:val="33"/>
              </w:numPr>
              <w:tabs>
                <w:tab w:val="left" w:pos="567"/>
                <w:tab w:val="left" w:pos="851"/>
              </w:tabs>
              <w:spacing w:after="0" w:line="240" w:lineRule="auto"/>
              <w:rPr>
                <w:bCs/>
                <w:szCs w:val="22"/>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CD2D33B" w14:textId="77777777" w:rsidR="0009370B" w:rsidRPr="0009370B" w:rsidRDefault="0009370B" w:rsidP="006D1923">
            <w:pPr>
              <w:tabs>
                <w:tab w:val="left" w:pos="567"/>
                <w:tab w:val="left" w:pos="851"/>
              </w:tabs>
              <w:spacing w:after="0" w:line="240" w:lineRule="auto"/>
              <w:contextualSpacing/>
              <w:jc w:val="both"/>
              <w:rPr>
                <w:bCs/>
                <w:szCs w:val="22"/>
                <w:lang w:eastAsia="lt-LT"/>
              </w:rPr>
            </w:pPr>
            <w:r w:rsidRPr="0009370B">
              <w:rPr>
                <w:bCs/>
                <w:szCs w:val="22"/>
                <w:lang w:eastAsia="lt-LT"/>
              </w:rPr>
              <w:t xml:space="preserve">Microsoft® SQL Server Standard Core All Languages License/Software Assurance Pack Microsoft Volume License 2 Licenses Core License (naujausia gamintojo paskelbta versija ir pasirinktos senesnės versijos) arba lygiavertės licencijos, skirtos virtualiai tarnybinei stočiai su visomis legalumui užtikrinti reikalingomis vartotojų prisijungimo licencijomis </w:t>
            </w:r>
            <w:r w:rsidRPr="008D5965">
              <w:rPr>
                <w:bCs/>
                <w:i/>
                <w:iCs/>
                <w:szCs w:val="22"/>
                <w:lang w:eastAsia="lt-LT"/>
              </w:rPr>
              <w:t>(jei tokios licencijos reikalingos)</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EFE2CF6" w14:textId="77777777" w:rsidR="0009370B" w:rsidRPr="0009370B" w:rsidRDefault="0009370B" w:rsidP="006D1923">
            <w:pPr>
              <w:tabs>
                <w:tab w:val="left" w:pos="567"/>
                <w:tab w:val="left" w:pos="851"/>
              </w:tabs>
              <w:spacing w:after="0" w:line="240" w:lineRule="auto"/>
              <w:contextualSpacing/>
              <w:jc w:val="center"/>
              <w:rPr>
                <w:bCs/>
                <w:szCs w:val="22"/>
                <w:lang w:eastAsia="lt-LT"/>
              </w:rPr>
            </w:pPr>
            <w:r w:rsidRPr="0009370B">
              <w:rPr>
                <w:bCs/>
                <w:szCs w:val="22"/>
                <w:lang w:eastAsia="lt-LT"/>
              </w:rPr>
              <w:t>vnt.</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580FD1DA" w14:textId="77777777" w:rsidR="0009370B" w:rsidRPr="0009370B" w:rsidRDefault="0009370B" w:rsidP="006D1923">
            <w:pPr>
              <w:spacing w:after="0" w:line="240" w:lineRule="auto"/>
              <w:contextualSpacing/>
              <w:jc w:val="center"/>
              <w:rPr>
                <w:bCs/>
                <w:szCs w:val="22"/>
                <w:lang w:eastAsia="lt-LT"/>
              </w:rPr>
            </w:pPr>
            <w:r w:rsidRPr="0009370B">
              <w:rPr>
                <w:bCs/>
                <w:szCs w:val="22"/>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1F27507" w14:textId="77777777" w:rsidR="0009370B" w:rsidRPr="0009370B" w:rsidRDefault="0009370B" w:rsidP="006D1923">
            <w:pPr>
              <w:spacing w:after="0" w:line="240" w:lineRule="auto"/>
              <w:contextualSpacing/>
              <w:jc w:val="center"/>
              <w:rPr>
                <w:bCs/>
                <w:szCs w:val="22"/>
                <w:lang w:eastAsia="lt-LT"/>
              </w:rPr>
            </w:pPr>
            <w:r w:rsidRPr="0009370B">
              <w:rPr>
                <w:bCs/>
                <w:szCs w:val="22"/>
                <w:lang w:eastAsia="lt-LT"/>
              </w:rPr>
              <w:t>36</w:t>
            </w:r>
          </w:p>
        </w:tc>
      </w:tr>
      <w:tr w:rsidR="0009370B" w:rsidRPr="0009370B" w14:paraId="4B64B140" w14:textId="77777777" w:rsidTr="00CF7EEB">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81846B7" w14:textId="77777777" w:rsidR="0009370B" w:rsidRPr="0009370B" w:rsidRDefault="0009370B" w:rsidP="006D1923">
            <w:pPr>
              <w:pStyle w:val="Sraopastraipa"/>
              <w:numPr>
                <w:ilvl w:val="1"/>
                <w:numId w:val="33"/>
              </w:numPr>
              <w:tabs>
                <w:tab w:val="left" w:pos="567"/>
                <w:tab w:val="left" w:pos="851"/>
              </w:tabs>
              <w:spacing w:after="0" w:line="240" w:lineRule="auto"/>
              <w:rPr>
                <w:bCs/>
                <w:szCs w:val="22"/>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65DC5B3" w14:textId="36384577" w:rsidR="0009370B" w:rsidRPr="0009370B" w:rsidRDefault="0009370B" w:rsidP="006D1923">
            <w:pPr>
              <w:tabs>
                <w:tab w:val="left" w:pos="567"/>
                <w:tab w:val="left" w:pos="851"/>
              </w:tabs>
              <w:spacing w:after="0" w:line="240" w:lineRule="auto"/>
              <w:contextualSpacing/>
              <w:jc w:val="both"/>
              <w:rPr>
                <w:bCs/>
                <w:szCs w:val="22"/>
                <w:lang w:eastAsia="lt-LT"/>
              </w:rPr>
            </w:pPr>
            <w:r w:rsidRPr="0009370B">
              <w:rPr>
                <w:bCs/>
                <w:szCs w:val="22"/>
                <w:lang w:eastAsia="lt-LT"/>
              </w:rPr>
              <w:t>Microsoft SQL Enterprise server  (1 vCPU rinkinio)  SPLA licencija</w:t>
            </w:r>
            <w:r w:rsidR="00B96B90">
              <w:rPr>
                <w:bCs/>
                <w:szCs w:val="22"/>
                <w:lang w:eastAsia="lt-LT"/>
              </w:rPr>
              <w:t xml:space="preserve"> </w:t>
            </w:r>
            <w:r w:rsidR="00B96B90" w:rsidRPr="008D5965">
              <w:rPr>
                <w:bCs/>
                <w:i/>
                <w:iCs/>
                <w:szCs w:val="22"/>
                <w:lang w:eastAsia="lt-LT"/>
              </w:rPr>
              <w:t>(jei tokios licencijos reikalingos)</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6766175" w14:textId="77777777" w:rsidR="0009370B" w:rsidRPr="0009370B" w:rsidRDefault="0009370B" w:rsidP="006D1923">
            <w:pPr>
              <w:tabs>
                <w:tab w:val="left" w:pos="567"/>
                <w:tab w:val="left" w:pos="851"/>
              </w:tabs>
              <w:spacing w:after="0" w:line="240" w:lineRule="auto"/>
              <w:contextualSpacing/>
              <w:jc w:val="center"/>
              <w:rPr>
                <w:bCs/>
                <w:szCs w:val="22"/>
                <w:lang w:eastAsia="lt-LT"/>
              </w:rPr>
            </w:pPr>
            <w:r w:rsidRPr="0009370B">
              <w:rPr>
                <w:bCs/>
                <w:szCs w:val="22"/>
                <w:lang w:eastAsia="lt-LT"/>
              </w:rPr>
              <w:t>vnt.</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7685A1E3" w14:textId="77777777" w:rsidR="0009370B" w:rsidRPr="0009370B" w:rsidRDefault="0009370B" w:rsidP="006D1923">
            <w:pPr>
              <w:spacing w:after="0" w:line="240" w:lineRule="auto"/>
              <w:contextualSpacing/>
              <w:jc w:val="center"/>
              <w:rPr>
                <w:bCs/>
                <w:szCs w:val="22"/>
                <w:lang w:eastAsia="lt-LT"/>
              </w:rPr>
            </w:pPr>
            <w:r w:rsidRPr="0009370B">
              <w:rPr>
                <w:bCs/>
                <w:szCs w:val="22"/>
                <w:lang w:eastAsia="lt-LT"/>
              </w:rPr>
              <w:t>36</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FA0803D" w14:textId="77777777" w:rsidR="0009370B" w:rsidRPr="0009370B" w:rsidRDefault="0009370B" w:rsidP="006D1923">
            <w:pPr>
              <w:spacing w:after="0" w:line="240" w:lineRule="auto"/>
              <w:contextualSpacing/>
              <w:jc w:val="center"/>
              <w:rPr>
                <w:bCs/>
                <w:szCs w:val="22"/>
                <w:lang w:eastAsia="lt-LT"/>
              </w:rPr>
            </w:pPr>
            <w:r w:rsidRPr="0009370B">
              <w:rPr>
                <w:bCs/>
                <w:szCs w:val="22"/>
                <w:lang w:eastAsia="lt-LT"/>
              </w:rPr>
              <w:t>36</w:t>
            </w:r>
          </w:p>
        </w:tc>
      </w:tr>
      <w:tr w:rsidR="0009370B" w:rsidRPr="0009370B" w14:paraId="4F73A335" w14:textId="77777777" w:rsidTr="00CF7EEB">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0F0BF49" w14:textId="77777777" w:rsidR="0009370B" w:rsidRPr="0009370B" w:rsidRDefault="0009370B" w:rsidP="006D1923">
            <w:pPr>
              <w:pStyle w:val="Sraopastraipa"/>
              <w:numPr>
                <w:ilvl w:val="1"/>
                <w:numId w:val="33"/>
              </w:numPr>
              <w:tabs>
                <w:tab w:val="left" w:pos="567"/>
                <w:tab w:val="left" w:pos="851"/>
              </w:tabs>
              <w:spacing w:after="0" w:line="240" w:lineRule="auto"/>
              <w:rPr>
                <w:bCs/>
                <w:szCs w:val="22"/>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EE747F5" w14:textId="77777777" w:rsidR="0009370B" w:rsidRPr="0009370B" w:rsidRDefault="0009370B" w:rsidP="006D1923">
            <w:pPr>
              <w:tabs>
                <w:tab w:val="left" w:pos="567"/>
                <w:tab w:val="left" w:pos="851"/>
              </w:tabs>
              <w:spacing w:after="0" w:line="240" w:lineRule="auto"/>
              <w:contextualSpacing/>
              <w:jc w:val="both"/>
              <w:rPr>
                <w:bCs/>
                <w:szCs w:val="22"/>
                <w:lang w:eastAsia="lt-LT"/>
              </w:rPr>
            </w:pPr>
            <w:r w:rsidRPr="0009370B">
              <w:rPr>
                <w:bCs/>
                <w:szCs w:val="22"/>
                <w:lang w:eastAsia="lt-LT"/>
              </w:rPr>
              <w:t xml:space="preserve">Microsoft® SharePoint Server All Languages License/Software Assurance Pack Microsoft Volume License 1 License Standard SAL (naujausia gamintojo paskelbta versija ir pasirinktos senesnės versijos) arba lygiavertės licencijos, skirtos vartotojų prisijungimui prie virtualios tarnybinės stoties su visa legalumui užtikrinti reikalinga virtualios tarnybinės stoties programine įranga </w:t>
            </w:r>
            <w:r w:rsidRPr="008D5965">
              <w:rPr>
                <w:bCs/>
                <w:i/>
                <w:iCs/>
                <w:szCs w:val="22"/>
                <w:lang w:eastAsia="lt-LT"/>
              </w:rPr>
              <w:t>(jei tokios licencijos reikalingos)</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9C06655" w14:textId="77777777" w:rsidR="0009370B" w:rsidRPr="0009370B" w:rsidRDefault="0009370B" w:rsidP="006D1923">
            <w:pPr>
              <w:tabs>
                <w:tab w:val="left" w:pos="567"/>
                <w:tab w:val="left" w:pos="851"/>
              </w:tabs>
              <w:spacing w:after="0" w:line="240" w:lineRule="auto"/>
              <w:contextualSpacing/>
              <w:jc w:val="center"/>
              <w:rPr>
                <w:bCs/>
                <w:szCs w:val="22"/>
                <w:lang w:eastAsia="lt-LT"/>
              </w:rPr>
            </w:pPr>
            <w:r w:rsidRPr="0009370B">
              <w:rPr>
                <w:bCs/>
                <w:szCs w:val="22"/>
                <w:lang w:eastAsia="lt-LT"/>
              </w:rPr>
              <w:t>vnt.</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1522AD0A" w14:textId="77777777" w:rsidR="0009370B" w:rsidRPr="0009370B" w:rsidRDefault="0009370B" w:rsidP="006D1923">
            <w:pPr>
              <w:spacing w:after="0" w:line="240" w:lineRule="auto"/>
              <w:contextualSpacing/>
              <w:jc w:val="center"/>
              <w:rPr>
                <w:bCs/>
                <w:szCs w:val="22"/>
                <w:lang w:eastAsia="lt-LT"/>
              </w:rPr>
            </w:pPr>
            <w:r w:rsidRPr="0009370B">
              <w:rPr>
                <w:bCs/>
                <w:szCs w:val="22"/>
                <w:lang w:eastAsia="lt-LT"/>
              </w:rPr>
              <w:t>350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E550A28" w14:textId="77777777" w:rsidR="0009370B" w:rsidRPr="0009370B" w:rsidRDefault="0009370B" w:rsidP="006D1923">
            <w:pPr>
              <w:spacing w:after="0" w:line="240" w:lineRule="auto"/>
              <w:contextualSpacing/>
              <w:jc w:val="center"/>
              <w:rPr>
                <w:bCs/>
                <w:szCs w:val="22"/>
                <w:lang w:eastAsia="lt-LT"/>
              </w:rPr>
            </w:pPr>
            <w:r w:rsidRPr="0009370B">
              <w:rPr>
                <w:bCs/>
                <w:szCs w:val="22"/>
                <w:lang w:eastAsia="lt-LT"/>
              </w:rPr>
              <w:t>36</w:t>
            </w:r>
          </w:p>
        </w:tc>
      </w:tr>
      <w:tr w:rsidR="0009370B" w:rsidRPr="0009370B" w14:paraId="100F3FC8" w14:textId="77777777" w:rsidTr="00CF7EEB">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248F9B4" w14:textId="77777777" w:rsidR="0009370B" w:rsidRPr="0009370B" w:rsidRDefault="0009370B" w:rsidP="006D1923">
            <w:pPr>
              <w:pStyle w:val="Sraopastraipa"/>
              <w:numPr>
                <w:ilvl w:val="1"/>
                <w:numId w:val="33"/>
              </w:numPr>
              <w:tabs>
                <w:tab w:val="left" w:pos="567"/>
                <w:tab w:val="left" w:pos="851"/>
              </w:tabs>
              <w:spacing w:after="0" w:line="240" w:lineRule="auto"/>
              <w:rPr>
                <w:bCs/>
                <w:szCs w:val="22"/>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4A032E0" w14:textId="77777777" w:rsidR="0009370B" w:rsidRPr="0009370B" w:rsidRDefault="0009370B" w:rsidP="006D1923">
            <w:pPr>
              <w:tabs>
                <w:tab w:val="left" w:pos="567"/>
                <w:tab w:val="left" w:pos="851"/>
              </w:tabs>
              <w:spacing w:after="0" w:line="240" w:lineRule="auto"/>
              <w:contextualSpacing/>
              <w:jc w:val="both"/>
              <w:rPr>
                <w:bCs/>
                <w:szCs w:val="22"/>
                <w:lang w:eastAsia="lt-LT"/>
              </w:rPr>
            </w:pPr>
            <w:r w:rsidRPr="0009370B">
              <w:rPr>
                <w:bCs/>
                <w:szCs w:val="22"/>
                <w:lang w:eastAsia="lt-LT"/>
              </w:rPr>
              <w:t xml:space="preserve">Microsoft® SharePoint Server All Languages License/Software Assurance Pack Microsoft Volume License 1 License Enterprise SAL (naujausia gamintojo paskelbta versija ir pasirinktos senesnės versijos) arba lygiavertės licencijos, skirtos vartotojų prisijungimui prie virtualios tarnybinės stoties su visa legalumui užtikrinti reikalinga virtualios tarnybinės stoties programine įranga </w:t>
            </w:r>
            <w:r w:rsidRPr="008D5965">
              <w:rPr>
                <w:bCs/>
                <w:i/>
                <w:iCs/>
                <w:szCs w:val="22"/>
                <w:lang w:eastAsia="lt-LT"/>
              </w:rPr>
              <w:t>(jei tokios licencijos reikalingos)</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0CC95F6" w14:textId="77777777" w:rsidR="0009370B" w:rsidRPr="0009370B" w:rsidRDefault="0009370B" w:rsidP="006D1923">
            <w:pPr>
              <w:tabs>
                <w:tab w:val="left" w:pos="567"/>
                <w:tab w:val="left" w:pos="851"/>
              </w:tabs>
              <w:spacing w:after="0" w:line="240" w:lineRule="auto"/>
              <w:contextualSpacing/>
              <w:jc w:val="center"/>
              <w:rPr>
                <w:bCs/>
                <w:szCs w:val="22"/>
                <w:lang w:eastAsia="lt-LT"/>
              </w:rPr>
            </w:pPr>
            <w:r w:rsidRPr="0009370B">
              <w:rPr>
                <w:bCs/>
                <w:szCs w:val="22"/>
                <w:lang w:eastAsia="lt-LT"/>
              </w:rPr>
              <w:t>vnt.</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73A1EF5B" w14:textId="77777777" w:rsidR="0009370B" w:rsidRPr="0009370B" w:rsidRDefault="0009370B" w:rsidP="006D1923">
            <w:pPr>
              <w:spacing w:after="0" w:line="240" w:lineRule="auto"/>
              <w:contextualSpacing/>
              <w:jc w:val="center"/>
              <w:rPr>
                <w:bCs/>
                <w:szCs w:val="22"/>
                <w:lang w:eastAsia="lt-LT"/>
              </w:rPr>
            </w:pPr>
            <w:r w:rsidRPr="0009370B">
              <w:rPr>
                <w:bCs/>
                <w:szCs w:val="22"/>
                <w:lang w:eastAsia="lt-LT"/>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66872F7" w14:textId="77777777" w:rsidR="0009370B" w:rsidRPr="0009370B" w:rsidRDefault="0009370B" w:rsidP="006D1923">
            <w:pPr>
              <w:spacing w:after="0" w:line="240" w:lineRule="auto"/>
              <w:contextualSpacing/>
              <w:jc w:val="center"/>
              <w:rPr>
                <w:bCs/>
                <w:szCs w:val="22"/>
                <w:lang w:eastAsia="lt-LT"/>
              </w:rPr>
            </w:pPr>
            <w:r w:rsidRPr="0009370B">
              <w:rPr>
                <w:bCs/>
                <w:szCs w:val="22"/>
                <w:lang w:eastAsia="lt-LT"/>
              </w:rPr>
              <w:t>36</w:t>
            </w:r>
          </w:p>
        </w:tc>
      </w:tr>
      <w:tr w:rsidR="0009370B" w:rsidRPr="0009370B" w14:paraId="2DE39571" w14:textId="77777777" w:rsidTr="00CF7EEB">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40E8B29" w14:textId="77777777" w:rsidR="0009370B" w:rsidRPr="0009370B" w:rsidRDefault="0009370B" w:rsidP="006D1923">
            <w:pPr>
              <w:pStyle w:val="Sraopastraipa"/>
              <w:numPr>
                <w:ilvl w:val="1"/>
                <w:numId w:val="33"/>
              </w:numPr>
              <w:tabs>
                <w:tab w:val="left" w:pos="567"/>
                <w:tab w:val="left" w:pos="851"/>
              </w:tabs>
              <w:spacing w:after="0" w:line="240" w:lineRule="auto"/>
              <w:rPr>
                <w:bCs/>
                <w:szCs w:val="22"/>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CFD83E1" w14:textId="77777777" w:rsidR="0009370B" w:rsidRPr="0009370B" w:rsidRDefault="0009370B" w:rsidP="006D1923">
            <w:pPr>
              <w:tabs>
                <w:tab w:val="left" w:pos="567"/>
                <w:tab w:val="left" w:pos="851"/>
              </w:tabs>
              <w:spacing w:after="0" w:line="240" w:lineRule="auto"/>
              <w:contextualSpacing/>
              <w:jc w:val="both"/>
              <w:rPr>
                <w:bCs/>
                <w:szCs w:val="22"/>
                <w:lang w:eastAsia="lt-LT"/>
              </w:rPr>
            </w:pPr>
            <w:r w:rsidRPr="0009370B">
              <w:rPr>
                <w:bCs/>
                <w:szCs w:val="22"/>
                <w:lang w:eastAsia="lt-LT"/>
              </w:rPr>
              <w:t>MS Windows Operacinių sistemų priežiūros paslauga (Microsoft Windows Server 2008/2016/2019/2022)</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4B91C5E" w14:textId="77777777" w:rsidR="0009370B" w:rsidRPr="00371DCC" w:rsidRDefault="0009370B" w:rsidP="006D1923">
            <w:pPr>
              <w:tabs>
                <w:tab w:val="left" w:pos="567"/>
                <w:tab w:val="left" w:pos="851"/>
              </w:tabs>
              <w:spacing w:after="0" w:line="240" w:lineRule="auto"/>
              <w:contextualSpacing/>
              <w:jc w:val="center"/>
              <w:rPr>
                <w:bCs/>
                <w:szCs w:val="22"/>
                <w:lang w:eastAsia="lt-LT"/>
              </w:rPr>
            </w:pPr>
            <w:r w:rsidRPr="00371DCC">
              <w:rPr>
                <w:bCs/>
                <w:szCs w:val="22"/>
                <w:lang w:eastAsia="lt-LT"/>
              </w:rPr>
              <w:t>vnt.</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1C81FC85" w14:textId="6D72082E" w:rsidR="0009370B" w:rsidRPr="00371DCC" w:rsidRDefault="0009370B" w:rsidP="006D1923">
            <w:pPr>
              <w:spacing w:after="0" w:line="240" w:lineRule="auto"/>
              <w:contextualSpacing/>
              <w:jc w:val="center"/>
              <w:rPr>
                <w:bCs/>
                <w:szCs w:val="22"/>
                <w:lang w:eastAsia="lt-LT"/>
              </w:rPr>
            </w:pPr>
            <w:r w:rsidRPr="00371DCC">
              <w:rPr>
                <w:bCs/>
                <w:szCs w:val="22"/>
                <w:lang w:eastAsia="lt-LT"/>
              </w:rPr>
              <w:t>17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1C140E6" w14:textId="77777777" w:rsidR="0009370B" w:rsidRPr="0009370B" w:rsidRDefault="0009370B" w:rsidP="006D1923">
            <w:pPr>
              <w:spacing w:after="0" w:line="240" w:lineRule="auto"/>
              <w:contextualSpacing/>
              <w:jc w:val="center"/>
              <w:rPr>
                <w:bCs/>
                <w:szCs w:val="22"/>
                <w:lang w:eastAsia="lt-LT"/>
              </w:rPr>
            </w:pPr>
            <w:r w:rsidRPr="0009370B">
              <w:rPr>
                <w:bCs/>
                <w:szCs w:val="22"/>
                <w:lang w:eastAsia="lt-LT"/>
              </w:rPr>
              <w:t>36</w:t>
            </w:r>
          </w:p>
        </w:tc>
      </w:tr>
      <w:tr w:rsidR="0009370B" w:rsidRPr="0009370B" w14:paraId="0907D374" w14:textId="77777777" w:rsidTr="00CF7EEB">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EE8DA62" w14:textId="77777777" w:rsidR="0009370B" w:rsidRPr="0009370B" w:rsidRDefault="0009370B" w:rsidP="006D1923">
            <w:pPr>
              <w:pStyle w:val="Sraopastraipa"/>
              <w:numPr>
                <w:ilvl w:val="1"/>
                <w:numId w:val="33"/>
              </w:numPr>
              <w:tabs>
                <w:tab w:val="left" w:pos="567"/>
                <w:tab w:val="left" w:pos="851"/>
              </w:tabs>
              <w:spacing w:after="0" w:line="240" w:lineRule="auto"/>
              <w:rPr>
                <w:bCs/>
                <w:szCs w:val="22"/>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60E9C46" w14:textId="77777777" w:rsidR="0009370B" w:rsidRPr="0009370B" w:rsidRDefault="0009370B" w:rsidP="006D1923">
            <w:pPr>
              <w:tabs>
                <w:tab w:val="left" w:pos="567"/>
                <w:tab w:val="left" w:pos="851"/>
              </w:tabs>
              <w:spacing w:after="0" w:line="240" w:lineRule="auto"/>
              <w:contextualSpacing/>
              <w:jc w:val="both"/>
              <w:rPr>
                <w:bCs/>
                <w:szCs w:val="22"/>
                <w:lang w:eastAsia="lt-LT"/>
              </w:rPr>
            </w:pPr>
            <w:r w:rsidRPr="0009370B">
              <w:rPr>
                <w:bCs/>
                <w:szCs w:val="22"/>
                <w:lang w:eastAsia="lt-LT"/>
              </w:rPr>
              <w:t>Linux Operacinių sistemų priežiūros paslauga (Red Hat Enterprise Linux 9.X, CentOS 9.X Linux)</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98DE586" w14:textId="77777777" w:rsidR="0009370B" w:rsidRPr="00371DCC" w:rsidRDefault="0009370B" w:rsidP="006D1923">
            <w:pPr>
              <w:tabs>
                <w:tab w:val="left" w:pos="567"/>
                <w:tab w:val="left" w:pos="851"/>
              </w:tabs>
              <w:spacing w:after="0" w:line="240" w:lineRule="auto"/>
              <w:contextualSpacing/>
              <w:jc w:val="center"/>
              <w:rPr>
                <w:bCs/>
                <w:szCs w:val="22"/>
                <w:lang w:eastAsia="lt-LT"/>
              </w:rPr>
            </w:pPr>
            <w:r w:rsidRPr="00371DCC">
              <w:rPr>
                <w:bCs/>
                <w:szCs w:val="22"/>
                <w:lang w:eastAsia="lt-LT"/>
              </w:rPr>
              <w:t>vnt.</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63AB1314" w14:textId="77777777" w:rsidR="0009370B" w:rsidRPr="00371DCC" w:rsidRDefault="0009370B" w:rsidP="006D1923">
            <w:pPr>
              <w:spacing w:after="0" w:line="240" w:lineRule="auto"/>
              <w:contextualSpacing/>
              <w:jc w:val="center"/>
              <w:rPr>
                <w:bCs/>
                <w:szCs w:val="22"/>
                <w:lang w:eastAsia="lt-LT"/>
              </w:rPr>
            </w:pPr>
            <w:r w:rsidRPr="00371DCC">
              <w:rPr>
                <w:bCs/>
                <w:szCs w:val="22"/>
                <w:lang w:eastAsia="lt-LT"/>
              </w:rPr>
              <w:t>35</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507D875" w14:textId="77777777" w:rsidR="0009370B" w:rsidRPr="0009370B" w:rsidRDefault="0009370B" w:rsidP="006D1923">
            <w:pPr>
              <w:spacing w:after="0" w:line="240" w:lineRule="auto"/>
              <w:contextualSpacing/>
              <w:jc w:val="center"/>
              <w:rPr>
                <w:bCs/>
                <w:szCs w:val="22"/>
                <w:lang w:eastAsia="lt-LT"/>
              </w:rPr>
            </w:pPr>
            <w:r w:rsidRPr="0009370B">
              <w:rPr>
                <w:bCs/>
                <w:szCs w:val="22"/>
                <w:lang w:eastAsia="lt-LT"/>
              </w:rPr>
              <w:t>36</w:t>
            </w:r>
          </w:p>
        </w:tc>
      </w:tr>
      <w:tr w:rsidR="0009370B" w:rsidRPr="0009370B" w14:paraId="4341CCC7" w14:textId="77777777" w:rsidTr="00CF7EEB">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C47BF8B" w14:textId="77777777" w:rsidR="0009370B" w:rsidRPr="0009370B" w:rsidRDefault="0009370B" w:rsidP="006D1923">
            <w:pPr>
              <w:pStyle w:val="Sraopastraipa"/>
              <w:numPr>
                <w:ilvl w:val="1"/>
                <w:numId w:val="33"/>
              </w:numPr>
              <w:tabs>
                <w:tab w:val="left" w:pos="567"/>
                <w:tab w:val="left" w:pos="851"/>
              </w:tabs>
              <w:spacing w:after="0" w:line="240" w:lineRule="auto"/>
              <w:rPr>
                <w:bCs/>
                <w:szCs w:val="22"/>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78BE607" w14:textId="77777777" w:rsidR="0009370B" w:rsidRPr="0009370B" w:rsidRDefault="0009370B" w:rsidP="006D1923">
            <w:pPr>
              <w:tabs>
                <w:tab w:val="left" w:pos="567"/>
                <w:tab w:val="left" w:pos="851"/>
              </w:tabs>
              <w:spacing w:after="0" w:line="240" w:lineRule="auto"/>
              <w:contextualSpacing/>
              <w:jc w:val="both"/>
              <w:rPr>
                <w:bCs/>
                <w:szCs w:val="22"/>
                <w:lang w:eastAsia="lt-LT"/>
              </w:rPr>
            </w:pPr>
            <w:r w:rsidRPr="0009370B">
              <w:rPr>
                <w:bCs/>
                <w:szCs w:val="22"/>
                <w:lang w:eastAsia="lt-LT"/>
              </w:rPr>
              <w:t>Ugniasienių priežiūros paslauga (Fortigate 200F)</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D046CAB" w14:textId="77777777" w:rsidR="0009370B" w:rsidRPr="00371DCC" w:rsidRDefault="0009370B" w:rsidP="006D1923">
            <w:pPr>
              <w:tabs>
                <w:tab w:val="left" w:pos="567"/>
                <w:tab w:val="left" w:pos="851"/>
              </w:tabs>
              <w:spacing w:after="0" w:line="240" w:lineRule="auto"/>
              <w:contextualSpacing/>
              <w:jc w:val="center"/>
              <w:rPr>
                <w:bCs/>
                <w:szCs w:val="22"/>
                <w:lang w:eastAsia="lt-LT"/>
              </w:rPr>
            </w:pPr>
            <w:r w:rsidRPr="00371DCC">
              <w:rPr>
                <w:bCs/>
                <w:szCs w:val="22"/>
                <w:lang w:eastAsia="lt-LT"/>
              </w:rPr>
              <w:t>vnt.</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7DC99297" w14:textId="77777777" w:rsidR="0009370B" w:rsidRPr="00371DCC" w:rsidRDefault="0009370B" w:rsidP="006D1923">
            <w:pPr>
              <w:spacing w:after="0" w:line="240" w:lineRule="auto"/>
              <w:contextualSpacing/>
              <w:jc w:val="center"/>
              <w:rPr>
                <w:bCs/>
                <w:szCs w:val="22"/>
                <w:lang w:eastAsia="lt-LT"/>
              </w:rPr>
            </w:pPr>
            <w:r w:rsidRPr="00371DCC">
              <w:rPr>
                <w:bCs/>
                <w:szCs w:val="22"/>
                <w:lang w:eastAsia="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909AD15" w14:textId="77777777" w:rsidR="0009370B" w:rsidRPr="0009370B" w:rsidRDefault="0009370B" w:rsidP="006D1923">
            <w:pPr>
              <w:spacing w:after="0" w:line="240" w:lineRule="auto"/>
              <w:contextualSpacing/>
              <w:jc w:val="center"/>
              <w:rPr>
                <w:bCs/>
                <w:szCs w:val="22"/>
                <w:lang w:eastAsia="lt-LT"/>
              </w:rPr>
            </w:pPr>
            <w:r w:rsidRPr="0009370B">
              <w:rPr>
                <w:bCs/>
                <w:szCs w:val="22"/>
                <w:lang w:eastAsia="lt-LT"/>
              </w:rPr>
              <w:t>36</w:t>
            </w:r>
          </w:p>
        </w:tc>
      </w:tr>
      <w:tr w:rsidR="0009370B" w:rsidRPr="0009370B" w14:paraId="52D593DE" w14:textId="77777777" w:rsidTr="00CF7EEB">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E59D971" w14:textId="77777777" w:rsidR="0009370B" w:rsidRPr="0009370B" w:rsidRDefault="0009370B" w:rsidP="006D1923">
            <w:pPr>
              <w:pStyle w:val="Sraopastraipa"/>
              <w:numPr>
                <w:ilvl w:val="1"/>
                <w:numId w:val="33"/>
              </w:numPr>
              <w:tabs>
                <w:tab w:val="left" w:pos="567"/>
                <w:tab w:val="left" w:pos="851"/>
              </w:tabs>
              <w:spacing w:after="0" w:line="240" w:lineRule="auto"/>
              <w:rPr>
                <w:bCs/>
                <w:szCs w:val="22"/>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7F79426" w14:textId="77777777" w:rsidR="0009370B" w:rsidRPr="0009370B" w:rsidRDefault="0009370B" w:rsidP="006D1923">
            <w:pPr>
              <w:tabs>
                <w:tab w:val="left" w:pos="567"/>
                <w:tab w:val="left" w:pos="851"/>
              </w:tabs>
              <w:spacing w:after="0" w:line="240" w:lineRule="auto"/>
              <w:contextualSpacing/>
              <w:jc w:val="both"/>
              <w:rPr>
                <w:bCs/>
                <w:szCs w:val="22"/>
                <w:lang w:eastAsia="lt-LT"/>
              </w:rPr>
            </w:pPr>
            <w:r w:rsidRPr="0009370B">
              <w:rPr>
                <w:bCs/>
                <w:szCs w:val="22"/>
                <w:lang w:eastAsia="lt-LT"/>
              </w:rPr>
              <w:t>Maršrutizatoriaus priežiūros paslauga (Ubiquiti Unifi Proffesional)</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FFB5651" w14:textId="77777777" w:rsidR="0009370B" w:rsidRPr="00371DCC" w:rsidRDefault="0009370B" w:rsidP="006D1923">
            <w:pPr>
              <w:tabs>
                <w:tab w:val="left" w:pos="567"/>
                <w:tab w:val="left" w:pos="851"/>
              </w:tabs>
              <w:spacing w:after="0" w:line="240" w:lineRule="auto"/>
              <w:contextualSpacing/>
              <w:jc w:val="center"/>
              <w:rPr>
                <w:bCs/>
                <w:szCs w:val="22"/>
                <w:lang w:eastAsia="lt-LT"/>
              </w:rPr>
            </w:pPr>
            <w:r w:rsidRPr="00371DCC">
              <w:rPr>
                <w:bCs/>
                <w:szCs w:val="22"/>
                <w:lang w:eastAsia="lt-LT"/>
              </w:rPr>
              <w:t>vnt.</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082B131B" w14:textId="77777777" w:rsidR="0009370B" w:rsidRPr="00371DCC" w:rsidRDefault="0009370B" w:rsidP="006D1923">
            <w:pPr>
              <w:spacing w:after="0" w:line="240" w:lineRule="auto"/>
              <w:contextualSpacing/>
              <w:jc w:val="center"/>
              <w:rPr>
                <w:bCs/>
                <w:szCs w:val="22"/>
                <w:lang w:eastAsia="lt-LT"/>
              </w:rPr>
            </w:pPr>
            <w:r w:rsidRPr="00371DCC">
              <w:rPr>
                <w:bCs/>
                <w:szCs w:val="22"/>
                <w:lang w:eastAsia="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788B6B1" w14:textId="77777777" w:rsidR="0009370B" w:rsidRPr="0009370B" w:rsidRDefault="0009370B" w:rsidP="006D1923">
            <w:pPr>
              <w:spacing w:after="0" w:line="240" w:lineRule="auto"/>
              <w:contextualSpacing/>
              <w:jc w:val="center"/>
              <w:rPr>
                <w:bCs/>
                <w:szCs w:val="22"/>
                <w:lang w:eastAsia="lt-LT"/>
              </w:rPr>
            </w:pPr>
            <w:r w:rsidRPr="0009370B">
              <w:rPr>
                <w:bCs/>
                <w:szCs w:val="22"/>
                <w:lang w:eastAsia="lt-LT"/>
              </w:rPr>
              <w:t>36</w:t>
            </w:r>
          </w:p>
        </w:tc>
      </w:tr>
      <w:tr w:rsidR="0009370B" w:rsidRPr="0009370B" w14:paraId="27C58976" w14:textId="77777777" w:rsidTr="00CF7EEB">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6969752" w14:textId="77777777" w:rsidR="0009370B" w:rsidRPr="0009370B" w:rsidRDefault="0009370B" w:rsidP="006D1923">
            <w:pPr>
              <w:pStyle w:val="Sraopastraipa"/>
              <w:numPr>
                <w:ilvl w:val="1"/>
                <w:numId w:val="33"/>
              </w:numPr>
              <w:tabs>
                <w:tab w:val="left" w:pos="567"/>
                <w:tab w:val="left" w:pos="851"/>
              </w:tabs>
              <w:spacing w:after="0" w:line="240" w:lineRule="auto"/>
              <w:rPr>
                <w:bCs/>
                <w:szCs w:val="22"/>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A37FF4E" w14:textId="77777777" w:rsidR="0009370B" w:rsidRPr="0009370B" w:rsidRDefault="0009370B" w:rsidP="006D1923">
            <w:pPr>
              <w:tabs>
                <w:tab w:val="left" w:pos="567"/>
                <w:tab w:val="left" w:pos="851"/>
              </w:tabs>
              <w:spacing w:after="0" w:line="240" w:lineRule="auto"/>
              <w:contextualSpacing/>
              <w:jc w:val="both"/>
              <w:rPr>
                <w:bCs/>
                <w:szCs w:val="22"/>
                <w:lang w:eastAsia="lt-LT"/>
              </w:rPr>
            </w:pPr>
            <w:r w:rsidRPr="0009370B">
              <w:rPr>
                <w:bCs/>
                <w:szCs w:val="22"/>
                <w:lang w:eastAsia="lt-LT"/>
              </w:rPr>
              <w:t xml:space="preserve">Komutatorių priežiūros paslauga (FortiSwith 148F, 148F-POE, 424E, Ubiquite Switch Enterprise) </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14A1700" w14:textId="77777777" w:rsidR="0009370B" w:rsidRPr="00371DCC" w:rsidRDefault="0009370B" w:rsidP="006D1923">
            <w:pPr>
              <w:tabs>
                <w:tab w:val="left" w:pos="567"/>
                <w:tab w:val="left" w:pos="851"/>
              </w:tabs>
              <w:spacing w:after="0" w:line="240" w:lineRule="auto"/>
              <w:contextualSpacing/>
              <w:jc w:val="center"/>
              <w:rPr>
                <w:bCs/>
                <w:szCs w:val="22"/>
                <w:lang w:eastAsia="lt-LT"/>
              </w:rPr>
            </w:pPr>
            <w:r w:rsidRPr="00371DCC">
              <w:rPr>
                <w:bCs/>
                <w:szCs w:val="22"/>
                <w:lang w:eastAsia="lt-LT"/>
              </w:rPr>
              <w:t>vnt.</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62610F4C" w14:textId="77777777" w:rsidR="0009370B" w:rsidRPr="00371DCC" w:rsidRDefault="0009370B" w:rsidP="006D1923">
            <w:pPr>
              <w:spacing w:after="0" w:line="240" w:lineRule="auto"/>
              <w:contextualSpacing/>
              <w:jc w:val="center"/>
              <w:rPr>
                <w:bCs/>
                <w:szCs w:val="22"/>
                <w:lang w:eastAsia="lt-LT"/>
              </w:rPr>
            </w:pPr>
            <w:r w:rsidRPr="00371DCC">
              <w:rPr>
                <w:bCs/>
                <w:szCs w:val="22"/>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094CE92" w14:textId="77777777" w:rsidR="0009370B" w:rsidRPr="0009370B" w:rsidRDefault="0009370B" w:rsidP="006D1923">
            <w:pPr>
              <w:spacing w:after="0" w:line="240" w:lineRule="auto"/>
              <w:contextualSpacing/>
              <w:jc w:val="center"/>
              <w:rPr>
                <w:bCs/>
                <w:szCs w:val="22"/>
                <w:lang w:eastAsia="lt-LT"/>
              </w:rPr>
            </w:pPr>
            <w:r w:rsidRPr="0009370B">
              <w:rPr>
                <w:bCs/>
                <w:szCs w:val="22"/>
                <w:lang w:eastAsia="lt-LT"/>
              </w:rPr>
              <w:t>36</w:t>
            </w:r>
          </w:p>
        </w:tc>
      </w:tr>
      <w:tr w:rsidR="0009370B" w:rsidRPr="0009370B" w14:paraId="0BB3AEEE" w14:textId="77777777" w:rsidTr="00CF7EEB">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0374636" w14:textId="77777777" w:rsidR="0009370B" w:rsidRPr="0009370B" w:rsidRDefault="0009370B" w:rsidP="006D1923">
            <w:pPr>
              <w:pStyle w:val="Sraopastraipa"/>
              <w:numPr>
                <w:ilvl w:val="1"/>
                <w:numId w:val="33"/>
              </w:numPr>
              <w:tabs>
                <w:tab w:val="left" w:pos="567"/>
                <w:tab w:val="left" w:pos="851"/>
              </w:tabs>
              <w:spacing w:after="0" w:line="240" w:lineRule="auto"/>
              <w:rPr>
                <w:bCs/>
                <w:szCs w:val="22"/>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38D775C" w14:textId="77777777" w:rsidR="0009370B" w:rsidRPr="0009370B" w:rsidRDefault="0009370B" w:rsidP="006D1923">
            <w:pPr>
              <w:tabs>
                <w:tab w:val="left" w:pos="567"/>
                <w:tab w:val="left" w:pos="851"/>
              </w:tabs>
              <w:spacing w:after="0" w:line="240" w:lineRule="auto"/>
              <w:contextualSpacing/>
              <w:jc w:val="both"/>
              <w:rPr>
                <w:bCs/>
                <w:szCs w:val="22"/>
                <w:lang w:eastAsia="lt-LT"/>
              </w:rPr>
            </w:pPr>
            <w:r w:rsidRPr="0009370B">
              <w:rPr>
                <w:bCs/>
                <w:szCs w:val="22"/>
                <w:lang w:eastAsia="lt-LT"/>
              </w:rPr>
              <w:t>Active Directory ir DNS tarnybų priežiūros paslauga (Windows Server 2019, AD Forest domain lygis 2016)</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528D3EC" w14:textId="77777777" w:rsidR="0009370B" w:rsidRPr="00371DCC" w:rsidRDefault="0009370B" w:rsidP="006D1923">
            <w:pPr>
              <w:tabs>
                <w:tab w:val="left" w:pos="567"/>
                <w:tab w:val="left" w:pos="851"/>
              </w:tabs>
              <w:spacing w:after="0" w:line="240" w:lineRule="auto"/>
              <w:contextualSpacing/>
              <w:jc w:val="center"/>
              <w:rPr>
                <w:bCs/>
                <w:szCs w:val="22"/>
                <w:lang w:eastAsia="lt-LT"/>
              </w:rPr>
            </w:pPr>
            <w:r w:rsidRPr="00371DCC">
              <w:rPr>
                <w:bCs/>
                <w:szCs w:val="22"/>
                <w:lang w:eastAsia="lt-LT"/>
              </w:rPr>
              <w:t>vnt.</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2A56D3DC" w14:textId="77777777" w:rsidR="0009370B" w:rsidRPr="00371DCC" w:rsidRDefault="0009370B" w:rsidP="006D1923">
            <w:pPr>
              <w:spacing w:after="0" w:line="240" w:lineRule="auto"/>
              <w:contextualSpacing/>
              <w:jc w:val="center"/>
              <w:rPr>
                <w:bCs/>
                <w:szCs w:val="22"/>
                <w:lang w:eastAsia="lt-LT"/>
              </w:rPr>
            </w:pPr>
            <w:r w:rsidRPr="00371DCC">
              <w:rPr>
                <w:bCs/>
                <w:szCs w:val="22"/>
                <w:lang w:eastAsia="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00A7191" w14:textId="77777777" w:rsidR="0009370B" w:rsidRPr="0009370B" w:rsidRDefault="0009370B" w:rsidP="006D1923">
            <w:pPr>
              <w:spacing w:after="0" w:line="240" w:lineRule="auto"/>
              <w:contextualSpacing/>
              <w:jc w:val="center"/>
              <w:rPr>
                <w:bCs/>
                <w:szCs w:val="22"/>
                <w:lang w:eastAsia="lt-LT"/>
              </w:rPr>
            </w:pPr>
            <w:r w:rsidRPr="0009370B">
              <w:rPr>
                <w:bCs/>
                <w:szCs w:val="22"/>
                <w:lang w:eastAsia="lt-LT"/>
              </w:rPr>
              <w:t>36</w:t>
            </w:r>
          </w:p>
        </w:tc>
      </w:tr>
      <w:tr w:rsidR="0009370B" w:rsidRPr="0009370B" w14:paraId="6CAF69C8" w14:textId="77777777" w:rsidTr="00CF7EEB">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74A9F7B" w14:textId="77777777" w:rsidR="0009370B" w:rsidRPr="0009370B" w:rsidRDefault="0009370B" w:rsidP="006D1923">
            <w:pPr>
              <w:pStyle w:val="Sraopastraipa"/>
              <w:numPr>
                <w:ilvl w:val="1"/>
                <w:numId w:val="33"/>
              </w:numPr>
              <w:tabs>
                <w:tab w:val="left" w:pos="567"/>
                <w:tab w:val="left" w:pos="851"/>
              </w:tabs>
              <w:spacing w:after="0" w:line="240" w:lineRule="auto"/>
              <w:rPr>
                <w:bCs/>
                <w:szCs w:val="22"/>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4D4DBF1" w14:textId="75FE8FA5" w:rsidR="0009370B" w:rsidRPr="00556E8E" w:rsidRDefault="0009370B" w:rsidP="009F5855">
            <w:pPr>
              <w:tabs>
                <w:tab w:val="left" w:pos="567"/>
                <w:tab w:val="left" w:pos="851"/>
              </w:tabs>
              <w:spacing w:after="0" w:line="240" w:lineRule="auto"/>
              <w:contextualSpacing/>
              <w:jc w:val="both"/>
              <w:rPr>
                <w:bCs/>
                <w:szCs w:val="22"/>
                <w:lang w:eastAsia="lt-LT"/>
              </w:rPr>
            </w:pPr>
            <w:r w:rsidRPr="00556E8E">
              <w:rPr>
                <w:bCs/>
                <w:szCs w:val="22"/>
                <w:lang w:eastAsia="lt-LT"/>
              </w:rPr>
              <w:t>Microsoft Windows OS atnaujinimo</w:t>
            </w:r>
            <w:r w:rsidR="009F5855" w:rsidRPr="00556E8E">
              <w:rPr>
                <w:bCs/>
                <w:szCs w:val="22"/>
                <w:lang w:eastAsia="lt-LT"/>
              </w:rPr>
              <w:t xml:space="preserve"> (</w:t>
            </w:r>
            <w:r w:rsidR="009F5855" w:rsidRPr="00556E8E">
              <w:rPr>
                <w:bCs/>
                <w:szCs w:val="22"/>
              </w:rPr>
              <w:t>migravimo į naują versiją</w:t>
            </w:r>
            <w:r w:rsidR="009F5855" w:rsidRPr="00556E8E">
              <w:rPr>
                <w:bCs/>
                <w:szCs w:val="22"/>
                <w:lang w:eastAsia="lt-LT"/>
              </w:rPr>
              <w:t>)</w:t>
            </w:r>
            <w:r w:rsidRPr="00556E8E">
              <w:rPr>
                <w:bCs/>
                <w:szCs w:val="22"/>
                <w:lang w:eastAsia="lt-LT"/>
              </w:rPr>
              <w:t xml:space="preserve"> paslauga</w:t>
            </w:r>
            <w:r w:rsidR="00856E79" w:rsidRPr="00556E8E">
              <w:rPr>
                <w:bCs/>
                <w:szCs w:val="22"/>
                <w:lang w:eastAsia="lt-LT"/>
              </w:rPr>
              <w:t xml:space="preserve"> (pagal poreikį)</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506977A" w14:textId="264042B2" w:rsidR="0009370B" w:rsidRPr="0009370B" w:rsidRDefault="00A8641B" w:rsidP="006D1923">
            <w:pPr>
              <w:tabs>
                <w:tab w:val="left" w:pos="567"/>
                <w:tab w:val="left" w:pos="851"/>
              </w:tabs>
              <w:spacing w:after="0" w:line="240" w:lineRule="auto"/>
              <w:contextualSpacing/>
              <w:jc w:val="center"/>
              <w:rPr>
                <w:bCs/>
                <w:szCs w:val="22"/>
                <w:lang w:eastAsia="lt-LT"/>
              </w:rPr>
            </w:pPr>
            <w:r>
              <w:rPr>
                <w:bCs/>
                <w:szCs w:val="22"/>
                <w:lang w:eastAsia="lt-LT"/>
              </w:rPr>
              <w:t>kartas</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68EDDE83" w14:textId="77777777" w:rsidR="0009370B" w:rsidRPr="0009370B" w:rsidRDefault="0009370B" w:rsidP="006D1923">
            <w:pPr>
              <w:spacing w:after="0" w:line="240" w:lineRule="auto"/>
              <w:contextualSpacing/>
              <w:jc w:val="center"/>
              <w:rPr>
                <w:bCs/>
                <w:szCs w:val="22"/>
                <w:lang w:eastAsia="lt-LT"/>
              </w:rPr>
            </w:pPr>
            <w:r w:rsidRPr="0009370B">
              <w:rPr>
                <w:bCs/>
                <w:szCs w:val="22"/>
                <w:lang w:eastAsia="lt-LT"/>
              </w:rPr>
              <w:t>5</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87E3477" w14:textId="77777777" w:rsidR="0009370B" w:rsidRPr="0009370B" w:rsidRDefault="0009370B" w:rsidP="006D1923">
            <w:pPr>
              <w:spacing w:after="0" w:line="240" w:lineRule="auto"/>
              <w:contextualSpacing/>
              <w:jc w:val="center"/>
              <w:rPr>
                <w:bCs/>
                <w:szCs w:val="22"/>
                <w:lang w:eastAsia="lt-LT"/>
              </w:rPr>
            </w:pPr>
            <w:r w:rsidRPr="0009370B">
              <w:rPr>
                <w:bCs/>
                <w:szCs w:val="22"/>
                <w:lang w:eastAsia="lt-LT"/>
              </w:rPr>
              <w:t>36</w:t>
            </w:r>
          </w:p>
        </w:tc>
      </w:tr>
    </w:tbl>
    <w:p w14:paraId="01CE7362" w14:textId="77777777" w:rsidR="00FD248B" w:rsidRDefault="00FD248B" w:rsidP="00B9754B">
      <w:pPr>
        <w:pStyle w:val="Antrats"/>
        <w:keepNext/>
        <w:rPr>
          <w:b/>
          <w:szCs w:val="22"/>
        </w:rPr>
      </w:pPr>
    </w:p>
    <w:p w14:paraId="37FB256B" w14:textId="197A3EF8" w:rsidR="00B9754B" w:rsidRDefault="00B9754B" w:rsidP="00FD248B">
      <w:pPr>
        <w:pStyle w:val="Antrats"/>
        <w:keepNext/>
        <w:spacing w:line="240" w:lineRule="auto"/>
        <w:rPr>
          <w:szCs w:val="22"/>
        </w:rPr>
      </w:pPr>
      <w:r w:rsidRPr="00011068">
        <w:rPr>
          <w:b/>
          <w:szCs w:val="22"/>
        </w:rPr>
        <w:t>PASTABOS</w:t>
      </w:r>
      <w:r w:rsidRPr="00011068">
        <w:rPr>
          <w:szCs w:val="22"/>
        </w:rPr>
        <w:t>:</w:t>
      </w:r>
    </w:p>
    <w:p w14:paraId="6D02A3D8" w14:textId="0E9723FD" w:rsidR="000A5511" w:rsidRDefault="00B9754B" w:rsidP="00FD248B">
      <w:pPr>
        <w:pStyle w:val="Antrats"/>
        <w:numPr>
          <w:ilvl w:val="0"/>
          <w:numId w:val="15"/>
        </w:numPr>
        <w:spacing w:line="240" w:lineRule="auto"/>
        <w:jc w:val="both"/>
        <w:rPr>
          <w:szCs w:val="22"/>
          <w:lang w:val="lt-LT"/>
        </w:rPr>
      </w:pPr>
      <w:r w:rsidRPr="00960143">
        <w:rPr>
          <w:szCs w:val="22"/>
          <w:lang w:val="lt-LT"/>
        </w:rPr>
        <w:t xml:space="preserve">Paslaugų teikimo metu gali būti prašoma suteikti </w:t>
      </w:r>
      <w:r w:rsidRPr="007219A4">
        <w:rPr>
          <w:szCs w:val="22"/>
          <w:lang w:val="lt-LT"/>
        </w:rPr>
        <w:t>konsultacijas</w:t>
      </w:r>
      <w:r w:rsidRPr="00960143">
        <w:rPr>
          <w:szCs w:val="22"/>
          <w:lang w:val="lt-LT"/>
        </w:rPr>
        <w:t xml:space="preserve"> dėl </w:t>
      </w:r>
      <w:r w:rsidR="00BC7EDF">
        <w:rPr>
          <w:szCs w:val="22"/>
          <w:lang w:val="lt-LT"/>
        </w:rPr>
        <w:t>9</w:t>
      </w:r>
      <w:r w:rsidRPr="00960143">
        <w:rPr>
          <w:szCs w:val="22"/>
          <w:lang w:val="lt-LT"/>
        </w:rPr>
        <w:t xml:space="preserve"> lentelėje išvardintų paslaugų. </w:t>
      </w:r>
      <w:r w:rsidR="008A60EE">
        <w:rPr>
          <w:szCs w:val="22"/>
          <w:lang w:val="lt-LT"/>
        </w:rPr>
        <w:t>Konsultacijų kain</w:t>
      </w:r>
      <w:r w:rsidR="001A1D60">
        <w:rPr>
          <w:szCs w:val="22"/>
          <w:lang w:val="lt-LT"/>
        </w:rPr>
        <w:t>a</w:t>
      </w:r>
      <w:r w:rsidR="008A60EE">
        <w:rPr>
          <w:szCs w:val="22"/>
          <w:lang w:val="lt-LT"/>
        </w:rPr>
        <w:t xml:space="preserve"> turi būti įskaičiuota į Paslaugų teikėjo pasiūlymo kainą. </w:t>
      </w:r>
    </w:p>
    <w:p w14:paraId="238CECF5" w14:textId="0729E353" w:rsidR="00B9754B" w:rsidRDefault="00851026" w:rsidP="00FD248B">
      <w:pPr>
        <w:pStyle w:val="Antrats"/>
        <w:numPr>
          <w:ilvl w:val="0"/>
          <w:numId w:val="15"/>
        </w:numPr>
        <w:spacing w:line="240" w:lineRule="auto"/>
        <w:jc w:val="both"/>
        <w:rPr>
          <w:szCs w:val="22"/>
          <w:lang w:val="lt-LT"/>
        </w:rPr>
      </w:pPr>
      <w:r w:rsidRPr="000A5511">
        <w:rPr>
          <w:szCs w:val="22"/>
          <w:lang w:val="lt-LT"/>
        </w:rPr>
        <w:lastRenderedPageBreak/>
        <w:t>Perkančioji organizacija</w:t>
      </w:r>
      <w:r w:rsidR="00B9754B" w:rsidRPr="000A5511">
        <w:rPr>
          <w:szCs w:val="22"/>
          <w:lang w:val="lt-LT"/>
        </w:rPr>
        <w:t xml:space="preserve"> turi teisę papildomai įsigyti Sutartyje ir jos prieduose nenurodytų, su pirkimo objektu susijusių </w:t>
      </w:r>
      <w:r w:rsidR="00F316EC" w:rsidRPr="000A5511">
        <w:rPr>
          <w:szCs w:val="22"/>
          <w:lang w:val="lt-LT"/>
        </w:rPr>
        <w:t>paslaugų</w:t>
      </w:r>
      <w:r w:rsidR="00B9754B" w:rsidRPr="000A5511">
        <w:rPr>
          <w:szCs w:val="22"/>
          <w:lang w:val="lt-LT"/>
        </w:rPr>
        <w:t xml:space="preserve"> neviršijant 5 procentų Sutart</w:t>
      </w:r>
      <w:r w:rsidR="00A17B8B" w:rsidRPr="000A5511">
        <w:rPr>
          <w:szCs w:val="22"/>
          <w:lang w:val="lt-LT"/>
        </w:rPr>
        <w:t>yje</w:t>
      </w:r>
      <w:r w:rsidR="00B9754B" w:rsidRPr="000A5511">
        <w:rPr>
          <w:szCs w:val="22"/>
          <w:lang w:val="lt-LT"/>
        </w:rPr>
        <w:t xml:space="preserve"> nurodytos maksimalios vertės.</w:t>
      </w:r>
    </w:p>
    <w:p w14:paraId="7B9BF32F" w14:textId="77777777" w:rsidR="00122ECA" w:rsidRPr="000A5511" w:rsidRDefault="00122ECA" w:rsidP="00122ECA">
      <w:pPr>
        <w:pStyle w:val="Antrats"/>
        <w:ind w:left="720"/>
        <w:jc w:val="both"/>
        <w:rPr>
          <w:szCs w:val="22"/>
          <w:lang w:val="lt-LT"/>
        </w:rPr>
      </w:pPr>
    </w:p>
    <w:p w14:paraId="5F0B30AA" w14:textId="48878292" w:rsidR="00B9754B" w:rsidRPr="00122ECA" w:rsidRDefault="00E53D05" w:rsidP="00122ECA">
      <w:pPr>
        <w:rPr>
          <w:b/>
          <w:bCs/>
          <w:sz w:val="28"/>
          <w:szCs w:val="28"/>
        </w:rPr>
      </w:pPr>
      <w:bookmarkStart w:id="1" w:name="_Toc400698816"/>
      <w:r w:rsidRPr="00122ECA">
        <w:rPr>
          <w:b/>
          <w:bCs/>
          <w:sz w:val="28"/>
          <w:szCs w:val="28"/>
        </w:rPr>
        <w:t xml:space="preserve">3. </w:t>
      </w:r>
      <w:r w:rsidR="00B9754B" w:rsidRPr="00122ECA">
        <w:rPr>
          <w:b/>
          <w:bCs/>
          <w:sz w:val="28"/>
          <w:szCs w:val="28"/>
        </w:rPr>
        <w:t>Reikalavimai Teikėjo pagalbos tarnybai</w:t>
      </w:r>
      <w:r w:rsidR="00611797">
        <w:rPr>
          <w:b/>
          <w:bCs/>
          <w:sz w:val="28"/>
          <w:szCs w:val="28"/>
        </w:rPr>
        <w:t xml:space="preserve"> </w:t>
      </w:r>
      <w:r w:rsidR="00611797" w:rsidRPr="00611797">
        <w:rPr>
          <w:b/>
          <w:bCs/>
          <w:sz w:val="28"/>
          <w:szCs w:val="24"/>
        </w:rPr>
        <w:t>(</w:t>
      </w:r>
      <w:r w:rsidR="00611797" w:rsidRPr="00611797">
        <w:rPr>
          <w:b/>
          <w:bCs/>
          <w:sz w:val="28"/>
          <w:szCs w:val="28"/>
        </w:rPr>
        <w:t xml:space="preserve">ang. </w:t>
      </w:r>
      <w:r w:rsidR="00611797" w:rsidRPr="00611797">
        <w:rPr>
          <w:b/>
          <w:bCs/>
          <w:i/>
          <w:iCs/>
          <w:sz w:val="28"/>
          <w:szCs w:val="28"/>
        </w:rPr>
        <w:t>Help Desk</w:t>
      </w:r>
      <w:r w:rsidR="00611797" w:rsidRPr="00611797">
        <w:rPr>
          <w:b/>
          <w:bCs/>
          <w:sz w:val="28"/>
          <w:szCs w:val="28"/>
        </w:rPr>
        <w:t>)</w:t>
      </w:r>
    </w:p>
    <w:p w14:paraId="30455BE6" w14:textId="2362DFEA" w:rsidR="00024AF6" w:rsidRPr="00E53D05" w:rsidRDefault="00E53D05" w:rsidP="00122ECA">
      <w:pPr>
        <w:jc w:val="right"/>
      </w:pPr>
      <w:r w:rsidRPr="00E53D05">
        <w:rPr>
          <w:i/>
          <w:iCs/>
          <w:szCs w:val="24"/>
        </w:rPr>
        <w:t>3 l</w:t>
      </w:r>
      <w:r w:rsidR="00B9754B" w:rsidRPr="00E53D05">
        <w:rPr>
          <w:i/>
          <w:iCs/>
          <w:szCs w:val="24"/>
        </w:rPr>
        <w:t>entelė.  Reikalavimai Teikėjo pagalbos tarnybai</w:t>
      </w:r>
    </w:p>
    <w:tbl>
      <w:tblPr>
        <w:tblStyle w:val="Lentelstinklelis"/>
        <w:tblW w:w="0" w:type="auto"/>
        <w:tblLook w:val="04A0" w:firstRow="1" w:lastRow="0" w:firstColumn="1" w:lastColumn="0" w:noHBand="0" w:noVBand="1"/>
      </w:tblPr>
      <w:tblGrid>
        <w:gridCol w:w="562"/>
        <w:gridCol w:w="5856"/>
        <w:gridCol w:w="3210"/>
      </w:tblGrid>
      <w:tr w:rsidR="00024AF6" w14:paraId="5F60D6FE" w14:textId="77777777" w:rsidTr="008B39F4">
        <w:tc>
          <w:tcPr>
            <w:tcW w:w="562" w:type="dxa"/>
            <w:vAlign w:val="center"/>
          </w:tcPr>
          <w:p w14:paraId="22E9E6B4" w14:textId="23D8F75A" w:rsidR="00024AF6" w:rsidRPr="00024AF6" w:rsidRDefault="00024AF6" w:rsidP="008B39F4">
            <w:pPr>
              <w:pStyle w:val="Betarp"/>
              <w:keepNext/>
              <w:autoSpaceDE w:val="0"/>
              <w:autoSpaceDN w:val="0"/>
              <w:adjustRightInd w:val="0"/>
              <w:jc w:val="center"/>
              <w:rPr>
                <w:sz w:val="22"/>
                <w:szCs w:val="22"/>
              </w:rPr>
            </w:pPr>
            <w:r w:rsidRPr="00024AF6">
              <w:rPr>
                <w:b/>
                <w:sz w:val="22"/>
                <w:szCs w:val="22"/>
              </w:rPr>
              <w:t>Eil. Nr.</w:t>
            </w:r>
          </w:p>
        </w:tc>
        <w:tc>
          <w:tcPr>
            <w:tcW w:w="5856" w:type="dxa"/>
            <w:vAlign w:val="center"/>
          </w:tcPr>
          <w:p w14:paraId="024448CF" w14:textId="5595F237" w:rsidR="00024AF6" w:rsidRPr="00024AF6" w:rsidRDefault="00024AF6" w:rsidP="008B39F4">
            <w:pPr>
              <w:pStyle w:val="Betarp"/>
              <w:keepNext/>
              <w:autoSpaceDE w:val="0"/>
              <w:autoSpaceDN w:val="0"/>
              <w:adjustRightInd w:val="0"/>
              <w:jc w:val="center"/>
              <w:rPr>
                <w:sz w:val="22"/>
                <w:szCs w:val="22"/>
              </w:rPr>
            </w:pPr>
            <w:r w:rsidRPr="00024AF6">
              <w:rPr>
                <w:b/>
                <w:sz w:val="22"/>
                <w:szCs w:val="22"/>
              </w:rPr>
              <w:t>Reikalavimas</w:t>
            </w:r>
          </w:p>
        </w:tc>
        <w:tc>
          <w:tcPr>
            <w:tcW w:w="3210" w:type="dxa"/>
            <w:vAlign w:val="center"/>
          </w:tcPr>
          <w:p w14:paraId="413C9EE1" w14:textId="41170D11" w:rsidR="00024AF6" w:rsidRPr="00024AF6" w:rsidRDefault="00024AF6" w:rsidP="008B39F4">
            <w:pPr>
              <w:jc w:val="center"/>
              <w:rPr>
                <w:b/>
                <w:bCs/>
                <w:color w:val="FF0000"/>
                <w:sz w:val="22"/>
                <w:szCs w:val="22"/>
              </w:rPr>
            </w:pPr>
            <w:r w:rsidRPr="00024AF6">
              <w:rPr>
                <w:b/>
                <w:bCs/>
                <w:sz w:val="22"/>
                <w:szCs w:val="22"/>
              </w:rPr>
              <w:t>T</w:t>
            </w:r>
            <w:r w:rsidR="00882406">
              <w:rPr>
                <w:b/>
                <w:bCs/>
                <w:sz w:val="22"/>
                <w:szCs w:val="22"/>
              </w:rPr>
              <w:t>ei</w:t>
            </w:r>
            <w:r w:rsidRPr="00024AF6">
              <w:rPr>
                <w:b/>
                <w:bCs/>
                <w:sz w:val="22"/>
                <w:szCs w:val="22"/>
              </w:rPr>
              <w:t xml:space="preserve">kėjo </w:t>
            </w:r>
            <w:r w:rsidR="00CE6867">
              <w:rPr>
                <w:b/>
                <w:bCs/>
                <w:sz w:val="22"/>
                <w:szCs w:val="22"/>
              </w:rPr>
              <w:t>pagalbos tarnybos</w:t>
            </w:r>
            <w:r w:rsidRPr="00024AF6">
              <w:rPr>
                <w:b/>
                <w:bCs/>
                <w:sz w:val="22"/>
                <w:szCs w:val="22"/>
              </w:rPr>
              <w:t xml:space="preserve"> charakteristikos, parametrai </w:t>
            </w:r>
            <w:r w:rsidRPr="00024AF6">
              <w:rPr>
                <w:b/>
                <w:bCs/>
                <w:color w:val="FF0000"/>
                <w:sz w:val="22"/>
                <w:szCs w:val="22"/>
              </w:rPr>
              <w:t xml:space="preserve">(pildo </w:t>
            </w:r>
            <w:r w:rsidR="00B02ADE">
              <w:rPr>
                <w:b/>
                <w:bCs/>
                <w:color w:val="FF0000"/>
                <w:sz w:val="22"/>
                <w:szCs w:val="22"/>
              </w:rPr>
              <w:t>teikėj</w:t>
            </w:r>
            <w:r w:rsidRPr="00024AF6">
              <w:rPr>
                <w:b/>
                <w:bCs/>
                <w:color w:val="FF0000"/>
                <w:sz w:val="22"/>
                <w:szCs w:val="22"/>
              </w:rPr>
              <w:t>as)</w:t>
            </w:r>
          </w:p>
          <w:p w14:paraId="10A9DBC5" w14:textId="0A031F12" w:rsidR="00024AF6" w:rsidRPr="00024AF6" w:rsidRDefault="00024AF6" w:rsidP="008B39F4">
            <w:pPr>
              <w:pStyle w:val="Betarp"/>
              <w:keepNext/>
              <w:autoSpaceDE w:val="0"/>
              <w:autoSpaceDN w:val="0"/>
              <w:adjustRightInd w:val="0"/>
              <w:jc w:val="center"/>
              <w:rPr>
                <w:sz w:val="22"/>
                <w:szCs w:val="22"/>
              </w:rPr>
            </w:pPr>
            <w:r w:rsidRPr="00024AF6">
              <w:rPr>
                <w:i/>
                <w:iCs/>
                <w:sz w:val="22"/>
                <w:szCs w:val="22"/>
              </w:rPr>
              <w:t xml:space="preserve">(šioje skiltyje </w:t>
            </w:r>
            <w:r w:rsidR="00B02ADE">
              <w:rPr>
                <w:i/>
                <w:iCs/>
                <w:sz w:val="22"/>
                <w:szCs w:val="22"/>
              </w:rPr>
              <w:t>teikėj</w:t>
            </w:r>
            <w:r w:rsidRPr="00024AF6">
              <w:rPr>
                <w:i/>
                <w:iCs/>
                <w:sz w:val="22"/>
                <w:szCs w:val="22"/>
              </w:rPr>
              <w:t>as įrašo konkrečias charakteristikas pagal šios lentelės 2 stulpelio reikalavimus, nepalieka „turi būti“,  „ne mažiau“, „ne daugiau“, „ne prasčiau“, „ne ilgiau“ ir pan., nepalieka sąvokos „arba lygiavertis“ ir pan., rašyti „atitinka“ ar „taip“ neleidžiama)</w:t>
            </w:r>
          </w:p>
        </w:tc>
      </w:tr>
      <w:tr w:rsidR="00024AF6" w14:paraId="53B345FD" w14:textId="77777777" w:rsidTr="00024AF6">
        <w:tc>
          <w:tcPr>
            <w:tcW w:w="562" w:type="dxa"/>
          </w:tcPr>
          <w:p w14:paraId="2124ACDF" w14:textId="5F8BA069" w:rsidR="00024AF6" w:rsidRDefault="00024AF6" w:rsidP="00024AF6">
            <w:pPr>
              <w:pStyle w:val="Betarp"/>
              <w:keepNext/>
              <w:autoSpaceDE w:val="0"/>
              <w:autoSpaceDN w:val="0"/>
              <w:adjustRightInd w:val="0"/>
              <w:rPr>
                <w:sz w:val="22"/>
              </w:rPr>
            </w:pPr>
            <w:r>
              <w:rPr>
                <w:sz w:val="22"/>
              </w:rPr>
              <w:t>1.</w:t>
            </w:r>
          </w:p>
        </w:tc>
        <w:tc>
          <w:tcPr>
            <w:tcW w:w="5856" w:type="dxa"/>
          </w:tcPr>
          <w:p w14:paraId="1708BA09" w14:textId="04147E71" w:rsidR="00024AF6" w:rsidRPr="00024AF6" w:rsidRDefault="00024AF6" w:rsidP="00024AF6">
            <w:pPr>
              <w:pStyle w:val="Betarp"/>
              <w:keepNext/>
              <w:autoSpaceDE w:val="0"/>
              <w:autoSpaceDN w:val="0"/>
              <w:adjustRightInd w:val="0"/>
              <w:jc w:val="both"/>
              <w:rPr>
                <w:sz w:val="22"/>
              </w:rPr>
            </w:pPr>
            <w:r w:rsidRPr="00024AF6">
              <w:rPr>
                <w:color w:val="000000"/>
                <w:sz w:val="22"/>
              </w:rPr>
              <w:t>Teikėjas turi turėti Perkančiosios organizacijos darbo dienomis darbo valandomis veikiančią pagalbos tarnybą. Perkančiosios organizacijos darbo valandos 8</w:t>
            </w:r>
            <w:r w:rsidR="00F71F91">
              <w:rPr>
                <w:color w:val="000000"/>
                <w:sz w:val="22"/>
              </w:rPr>
              <w:t>.00</w:t>
            </w:r>
            <w:r w:rsidRPr="00024AF6">
              <w:rPr>
                <w:color w:val="000000"/>
                <w:sz w:val="22"/>
              </w:rPr>
              <w:t>–17</w:t>
            </w:r>
            <w:r w:rsidR="00F71F91">
              <w:rPr>
                <w:color w:val="000000"/>
                <w:sz w:val="22"/>
              </w:rPr>
              <w:t>.00</w:t>
            </w:r>
            <w:r w:rsidRPr="00024AF6">
              <w:rPr>
                <w:color w:val="000000"/>
                <w:sz w:val="22"/>
              </w:rPr>
              <w:t xml:space="preserve"> val.</w:t>
            </w:r>
            <w:r w:rsidR="009118CB" w:rsidRPr="00024AF6">
              <w:rPr>
                <w:color w:val="000000"/>
                <w:sz w:val="22"/>
              </w:rPr>
              <w:t xml:space="preserve"> </w:t>
            </w:r>
            <w:r w:rsidR="009118CB">
              <w:rPr>
                <w:color w:val="000000"/>
                <w:sz w:val="22"/>
              </w:rPr>
              <w:t>p</w:t>
            </w:r>
            <w:r w:rsidR="009118CB" w:rsidRPr="00024AF6">
              <w:rPr>
                <w:color w:val="000000"/>
                <w:sz w:val="22"/>
              </w:rPr>
              <w:t>irmadie</w:t>
            </w:r>
            <w:r w:rsidR="009118CB">
              <w:rPr>
                <w:color w:val="000000"/>
                <w:sz w:val="22"/>
              </w:rPr>
              <w:t>niais–</w:t>
            </w:r>
            <w:r w:rsidR="009118CB" w:rsidRPr="00024AF6">
              <w:rPr>
                <w:color w:val="000000"/>
                <w:sz w:val="22"/>
              </w:rPr>
              <w:t>ketvirtadien</w:t>
            </w:r>
            <w:r w:rsidR="009118CB">
              <w:rPr>
                <w:color w:val="000000"/>
                <w:sz w:val="22"/>
              </w:rPr>
              <w:t>iais.</w:t>
            </w:r>
          </w:p>
        </w:tc>
        <w:tc>
          <w:tcPr>
            <w:tcW w:w="3210" w:type="dxa"/>
          </w:tcPr>
          <w:p w14:paraId="44D5A8A3" w14:textId="1AB6E3FE" w:rsidR="00024AF6" w:rsidRPr="00F71F91" w:rsidRDefault="00F71F91" w:rsidP="008B39F4">
            <w:pPr>
              <w:pStyle w:val="Betarp"/>
              <w:keepNext/>
              <w:autoSpaceDE w:val="0"/>
              <w:autoSpaceDN w:val="0"/>
              <w:adjustRightInd w:val="0"/>
              <w:jc w:val="center"/>
              <w:rPr>
                <w:i/>
                <w:iCs/>
                <w:sz w:val="22"/>
              </w:rPr>
            </w:pPr>
            <w:r w:rsidRPr="00F71F91">
              <w:rPr>
                <w:i/>
                <w:iCs/>
                <w:sz w:val="22"/>
              </w:rPr>
              <w:t>Deklaruoja Teikėjas</w:t>
            </w:r>
          </w:p>
        </w:tc>
      </w:tr>
      <w:tr w:rsidR="00F71F91" w14:paraId="3140AF7B" w14:textId="77777777" w:rsidTr="00024AF6">
        <w:tc>
          <w:tcPr>
            <w:tcW w:w="562" w:type="dxa"/>
          </w:tcPr>
          <w:p w14:paraId="1F90CD69" w14:textId="0A5FE0AD" w:rsidR="00F71F91" w:rsidRDefault="00F71F91" w:rsidP="00F71F91">
            <w:pPr>
              <w:pStyle w:val="Betarp"/>
              <w:keepNext/>
              <w:autoSpaceDE w:val="0"/>
              <w:autoSpaceDN w:val="0"/>
              <w:adjustRightInd w:val="0"/>
              <w:rPr>
                <w:sz w:val="22"/>
              </w:rPr>
            </w:pPr>
            <w:r>
              <w:rPr>
                <w:sz w:val="22"/>
              </w:rPr>
              <w:t>2.</w:t>
            </w:r>
          </w:p>
        </w:tc>
        <w:tc>
          <w:tcPr>
            <w:tcW w:w="5856" w:type="dxa"/>
          </w:tcPr>
          <w:p w14:paraId="1124E819" w14:textId="21435738" w:rsidR="00F71F91" w:rsidRPr="00024AF6" w:rsidRDefault="00F71F91" w:rsidP="00F71F91">
            <w:pPr>
              <w:pStyle w:val="Betarp"/>
              <w:keepNext/>
              <w:autoSpaceDE w:val="0"/>
              <w:autoSpaceDN w:val="0"/>
              <w:adjustRightInd w:val="0"/>
              <w:jc w:val="both"/>
              <w:rPr>
                <w:sz w:val="22"/>
              </w:rPr>
            </w:pPr>
            <w:r w:rsidRPr="00024AF6">
              <w:rPr>
                <w:color w:val="000000"/>
                <w:sz w:val="22"/>
              </w:rPr>
              <w:t>Teikėjas turi turėti pagalbos tarnybą</w:t>
            </w:r>
            <w:r w:rsidR="00243FE8">
              <w:rPr>
                <w:color w:val="000000"/>
                <w:sz w:val="22"/>
              </w:rPr>
              <w:t>,</w:t>
            </w:r>
            <w:r w:rsidRPr="00024AF6">
              <w:rPr>
                <w:color w:val="000000"/>
                <w:sz w:val="22"/>
              </w:rPr>
              <w:t xml:space="preserve"> komunikuojančią lietuvių kalba su Perkančiąja organizacija raštu ir žodžiu.</w:t>
            </w:r>
          </w:p>
        </w:tc>
        <w:tc>
          <w:tcPr>
            <w:tcW w:w="3210" w:type="dxa"/>
          </w:tcPr>
          <w:p w14:paraId="4FE8CE57" w14:textId="2DCA4087" w:rsidR="00F71F91" w:rsidRDefault="00F71F91" w:rsidP="008B39F4">
            <w:pPr>
              <w:pStyle w:val="Betarp"/>
              <w:keepNext/>
              <w:autoSpaceDE w:val="0"/>
              <w:autoSpaceDN w:val="0"/>
              <w:adjustRightInd w:val="0"/>
              <w:jc w:val="center"/>
              <w:rPr>
                <w:sz w:val="22"/>
              </w:rPr>
            </w:pPr>
            <w:r w:rsidRPr="00B73C93">
              <w:rPr>
                <w:i/>
                <w:iCs/>
                <w:sz w:val="22"/>
              </w:rPr>
              <w:t>Deklaruoja Teikėjas</w:t>
            </w:r>
          </w:p>
        </w:tc>
      </w:tr>
      <w:tr w:rsidR="00F71F91" w14:paraId="774BCC44" w14:textId="77777777" w:rsidTr="00024AF6">
        <w:tc>
          <w:tcPr>
            <w:tcW w:w="562" w:type="dxa"/>
          </w:tcPr>
          <w:p w14:paraId="5FC05D56" w14:textId="386568F2" w:rsidR="00F71F91" w:rsidRDefault="00F71F91" w:rsidP="00F71F91">
            <w:pPr>
              <w:pStyle w:val="Betarp"/>
              <w:keepNext/>
              <w:autoSpaceDE w:val="0"/>
              <w:autoSpaceDN w:val="0"/>
              <w:adjustRightInd w:val="0"/>
              <w:rPr>
                <w:sz w:val="22"/>
              </w:rPr>
            </w:pPr>
            <w:r>
              <w:rPr>
                <w:sz w:val="22"/>
              </w:rPr>
              <w:t>3.</w:t>
            </w:r>
          </w:p>
        </w:tc>
        <w:tc>
          <w:tcPr>
            <w:tcW w:w="5856" w:type="dxa"/>
          </w:tcPr>
          <w:p w14:paraId="71C98D0C" w14:textId="01CF689B" w:rsidR="00F71F91" w:rsidRPr="00024AF6" w:rsidRDefault="00F71F91" w:rsidP="00F71F91">
            <w:pPr>
              <w:pStyle w:val="Betarp"/>
              <w:keepNext/>
              <w:autoSpaceDE w:val="0"/>
              <w:autoSpaceDN w:val="0"/>
              <w:adjustRightInd w:val="0"/>
              <w:jc w:val="both"/>
              <w:rPr>
                <w:sz w:val="22"/>
              </w:rPr>
            </w:pPr>
            <w:r w:rsidRPr="00024AF6">
              <w:rPr>
                <w:color w:val="000000"/>
                <w:sz w:val="22"/>
              </w:rPr>
              <w:t>Teikėjo pagalbos tarnyba turi suteikti galimybes registruoti kreipinius įvairiais nurodytais kanalais: elektroniniu paštu; fiksuoto ir mobilaus ryšio telefonu; naudojant WEB sąsają.</w:t>
            </w:r>
          </w:p>
        </w:tc>
        <w:tc>
          <w:tcPr>
            <w:tcW w:w="3210" w:type="dxa"/>
          </w:tcPr>
          <w:p w14:paraId="5C34F946" w14:textId="431A4659" w:rsidR="00F71F91" w:rsidRDefault="00F71F91" w:rsidP="008B39F4">
            <w:pPr>
              <w:pStyle w:val="Betarp"/>
              <w:keepNext/>
              <w:autoSpaceDE w:val="0"/>
              <w:autoSpaceDN w:val="0"/>
              <w:adjustRightInd w:val="0"/>
              <w:jc w:val="center"/>
              <w:rPr>
                <w:sz w:val="22"/>
              </w:rPr>
            </w:pPr>
            <w:r w:rsidRPr="00B73C93">
              <w:rPr>
                <w:i/>
                <w:iCs/>
                <w:sz w:val="22"/>
              </w:rPr>
              <w:t>Deklaruoja Teikėjas</w:t>
            </w:r>
          </w:p>
        </w:tc>
      </w:tr>
      <w:tr w:rsidR="00F71F91" w14:paraId="63F0509E" w14:textId="77777777" w:rsidTr="00024AF6">
        <w:tc>
          <w:tcPr>
            <w:tcW w:w="562" w:type="dxa"/>
          </w:tcPr>
          <w:p w14:paraId="596D8040" w14:textId="6C57F492" w:rsidR="00F71F91" w:rsidRDefault="00F71F91" w:rsidP="00F71F91">
            <w:pPr>
              <w:pStyle w:val="Betarp"/>
              <w:keepNext/>
              <w:autoSpaceDE w:val="0"/>
              <w:autoSpaceDN w:val="0"/>
              <w:adjustRightInd w:val="0"/>
              <w:rPr>
                <w:sz w:val="22"/>
              </w:rPr>
            </w:pPr>
            <w:r>
              <w:rPr>
                <w:sz w:val="22"/>
              </w:rPr>
              <w:t>4.</w:t>
            </w:r>
          </w:p>
        </w:tc>
        <w:tc>
          <w:tcPr>
            <w:tcW w:w="5856" w:type="dxa"/>
          </w:tcPr>
          <w:p w14:paraId="58DDED31" w14:textId="0CECA1EF" w:rsidR="00F71F91" w:rsidRPr="00024AF6" w:rsidRDefault="00F71F91" w:rsidP="00F71F91">
            <w:pPr>
              <w:pStyle w:val="Betarp"/>
              <w:keepNext/>
              <w:autoSpaceDE w:val="0"/>
              <w:autoSpaceDN w:val="0"/>
              <w:adjustRightInd w:val="0"/>
              <w:jc w:val="both"/>
              <w:rPr>
                <w:sz w:val="22"/>
              </w:rPr>
            </w:pPr>
            <w:r w:rsidRPr="00024AF6">
              <w:rPr>
                <w:color w:val="000000"/>
                <w:sz w:val="22"/>
              </w:rPr>
              <w:t>Teikėjas turi būti įdiegęs veikiančius ir aprašytus incidentų bei keitimų valdymo procesus, atitinkančius IT paslaugų valdymo (ITIL ar lygiavertės metodikos) gerųjų praktikų rekomendacijas bei veikiantį internetinį portalą kreipiniams registruoti bei peržiūrėti.</w:t>
            </w:r>
          </w:p>
        </w:tc>
        <w:tc>
          <w:tcPr>
            <w:tcW w:w="3210" w:type="dxa"/>
          </w:tcPr>
          <w:p w14:paraId="54E157C0" w14:textId="62098CDC" w:rsidR="00F71F91" w:rsidRDefault="00F71F91" w:rsidP="008B39F4">
            <w:pPr>
              <w:pStyle w:val="Betarp"/>
              <w:keepNext/>
              <w:autoSpaceDE w:val="0"/>
              <w:autoSpaceDN w:val="0"/>
              <w:adjustRightInd w:val="0"/>
              <w:jc w:val="center"/>
              <w:rPr>
                <w:sz w:val="22"/>
              </w:rPr>
            </w:pPr>
            <w:r w:rsidRPr="00B73C93">
              <w:rPr>
                <w:i/>
                <w:iCs/>
                <w:sz w:val="22"/>
              </w:rPr>
              <w:t>Deklaruoja Teikėjas</w:t>
            </w:r>
          </w:p>
        </w:tc>
      </w:tr>
      <w:tr w:rsidR="00F71F91" w14:paraId="63FAAA49" w14:textId="77777777" w:rsidTr="00024AF6">
        <w:tc>
          <w:tcPr>
            <w:tcW w:w="562" w:type="dxa"/>
          </w:tcPr>
          <w:p w14:paraId="0F2A5EC1" w14:textId="60F7CEAD" w:rsidR="00F71F91" w:rsidRDefault="00F71F91" w:rsidP="00F71F91">
            <w:pPr>
              <w:pStyle w:val="Betarp"/>
              <w:keepNext/>
              <w:autoSpaceDE w:val="0"/>
              <w:autoSpaceDN w:val="0"/>
              <w:adjustRightInd w:val="0"/>
              <w:rPr>
                <w:sz w:val="22"/>
              </w:rPr>
            </w:pPr>
            <w:r>
              <w:rPr>
                <w:sz w:val="22"/>
              </w:rPr>
              <w:t>5.</w:t>
            </w:r>
          </w:p>
        </w:tc>
        <w:tc>
          <w:tcPr>
            <w:tcW w:w="5856" w:type="dxa"/>
          </w:tcPr>
          <w:p w14:paraId="6781BF85" w14:textId="6D0CF3F6" w:rsidR="00F71F91" w:rsidRPr="00024AF6" w:rsidRDefault="00F71F91" w:rsidP="00F71F91">
            <w:pPr>
              <w:pStyle w:val="Betarp"/>
              <w:keepNext/>
              <w:autoSpaceDE w:val="0"/>
              <w:autoSpaceDN w:val="0"/>
              <w:adjustRightInd w:val="0"/>
              <w:jc w:val="both"/>
              <w:rPr>
                <w:sz w:val="22"/>
              </w:rPr>
            </w:pPr>
            <w:r w:rsidRPr="00024AF6">
              <w:rPr>
                <w:color w:val="000000"/>
                <w:sz w:val="22"/>
              </w:rPr>
              <w:t xml:space="preserve">Teikėjo pagalbos tarnyba turi užtikrinti operatyvų atgalinį ryšį ir informacijos apie incidentus realiu laiku (angl. On-line) teikimą interneto tinklalapyje, veikiančiame HTTPS protokolu. </w:t>
            </w:r>
          </w:p>
        </w:tc>
        <w:tc>
          <w:tcPr>
            <w:tcW w:w="3210" w:type="dxa"/>
          </w:tcPr>
          <w:p w14:paraId="779D2E00" w14:textId="236DCD88" w:rsidR="00F71F91" w:rsidRDefault="00F71F91" w:rsidP="008B39F4">
            <w:pPr>
              <w:pStyle w:val="Betarp"/>
              <w:keepNext/>
              <w:autoSpaceDE w:val="0"/>
              <w:autoSpaceDN w:val="0"/>
              <w:adjustRightInd w:val="0"/>
              <w:jc w:val="center"/>
              <w:rPr>
                <w:sz w:val="22"/>
              </w:rPr>
            </w:pPr>
            <w:r w:rsidRPr="00B73C93">
              <w:rPr>
                <w:i/>
                <w:iCs/>
                <w:sz w:val="22"/>
              </w:rPr>
              <w:t>Deklaruoja Teikėjas</w:t>
            </w:r>
          </w:p>
        </w:tc>
      </w:tr>
      <w:tr w:rsidR="00F71F91" w14:paraId="348D269B" w14:textId="77777777" w:rsidTr="00024AF6">
        <w:tc>
          <w:tcPr>
            <w:tcW w:w="562" w:type="dxa"/>
          </w:tcPr>
          <w:p w14:paraId="2B1AE5A7" w14:textId="57C67799" w:rsidR="00F71F91" w:rsidRDefault="00F71F91" w:rsidP="00F71F91">
            <w:pPr>
              <w:pStyle w:val="Betarp"/>
              <w:keepNext/>
              <w:autoSpaceDE w:val="0"/>
              <w:autoSpaceDN w:val="0"/>
              <w:adjustRightInd w:val="0"/>
              <w:rPr>
                <w:sz w:val="22"/>
              </w:rPr>
            </w:pPr>
            <w:r>
              <w:rPr>
                <w:sz w:val="22"/>
              </w:rPr>
              <w:t>6.</w:t>
            </w:r>
          </w:p>
        </w:tc>
        <w:tc>
          <w:tcPr>
            <w:tcW w:w="5856" w:type="dxa"/>
          </w:tcPr>
          <w:p w14:paraId="41E8F9C1" w14:textId="24F826A9" w:rsidR="00F71F91" w:rsidRPr="00024AF6" w:rsidRDefault="00F71F91" w:rsidP="00F71F91">
            <w:pPr>
              <w:pStyle w:val="Betarp"/>
              <w:keepNext/>
              <w:autoSpaceDE w:val="0"/>
              <w:autoSpaceDN w:val="0"/>
              <w:adjustRightInd w:val="0"/>
              <w:jc w:val="both"/>
              <w:rPr>
                <w:sz w:val="22"/>
              </w:rPr>
            </w:pPr>
            <w:r w:rsidRPr="00024AF6">
              <w:rPr>
                <w:color w:val="000000"/>
                <w:sz w:val="22"/>
              </w:rPr>
              <w:t>Pagalbos tarnyba turi informuoti apie užregistruotų incidentų būklę, planuojamą incidentų išsprendimo datą ir laiką bei incidentų išsprendimą.</w:t>
            </w:r>
          </w:p>
        </w:tc>
        <w:tc>
          <w:tcPr>
            <w:tcW w:w="3210" w:type="dxa"/>
          </w:tcPr>
          <w:p w14:paraId="21C242E6" w14:textId="4672ACAD" w:rsidR="00F71F91" w:rsidRDefault="00F71F91" w:rsidP="008B39F4">
            <w:pPr>
              <w:pStyle w:val="Betarp"/>
              <w:keepNext/>
              <w:autoSpaceDE w:val="0"/>
              <w:autoSpaceDN w:val="0"/>
              <w:adjustRightInd w:val="0"/>
              <w:jc w:val="center"/>
              <w:rPr>
                <w:sz w:val="22"/>
              </w:rPr>
            </w:pPr>
            <w:r w:rsidRPr="00B73C93">
              <w:rPr>
                <w:i/>
                <w:iCs/>
                <w:sz w:val="22"/>
              </w:rPr>
              <w:t>Deklaruoja Teikėjas</w:t>
            </w:r>
          </w:p>
        </w:tc>
      </w:tr>
    </w:tbl>
    <w:p w14:paraId="126CD032" w14:textId="77777777" w:rsidR="00122ECA" w:rsidRDefault="00122ECA" w:rsidP="00122ECA"/>
    <w:p w14:paraId="7B0B4CB3" w14:textId="0EC3A2EA" w:rsidR="0098210C" w:rsidRPr="00AB181E" w:rsidRDefault="00B02ADE" w:rsidP="00F669E7">
      <w:pPr>
        <w:jc w:val="both"/>
        <w:rPr>
          <w:sz w:val="24"/>
          <w:szCs w:val="24"/>
        </w:rPr>
      </w:pPr>
      <w:r>
        <w:rPr>
          <w:b/>
          <w:bCs/>
          <w:sz w:val="24"/>
          <w:szCs w:val="22"/>
        </w:rPr>
        <w:t>Teikėj</w:t>
      </w:r>
      <w:r w:rsidR="0098210C" w:rsidRPr="00F669E7">
        <w:rPr>
          <w:b/>
          <w:bCs/>
          <w:sz w:val="24"/>
          <w:szCs w:val="22"/>
        </w:rPr>
        <w:t>as</w:t>
      </w:r>
      <w:r w:rsidR="00A77081" w:rsidRPr="00F669E7">
        <w:rPr>
          <w:b/>
          <w:bCs/>
          <w:sz w:val="24"/>
          <w:szCs w:val="22"/>
        </w:rPr>
        <w:t xml:space="preserve"> kartu su pasiūlymu </w:t>
      </w:r>
      <w:r w:rsidR="0098210C" w:rsidRPr="00F669E7">
        <w:rPr>
          <w:b/>
          <w:bCs/>
          <w:sz w:val="24"/>
          <w:szCs w:val="22"/>
        </w:rPr>
        <w:t>tur</w:t>
      </w:r>
      <w:r w:rsidR="00A77081" w:rsidRPr="00F669E7">
        <w:rPr>
          <w:b/>
          <w:bCs/>
          <w:sz w:val="24"/>
          <w:szCs w:val="22"/>
        </w:rPr>
        <w:t>i</w:t>
      </w:r>
      <w:r w:rsidR="0098210C" w:rsidRPr="00F669E7">
        <w:rPr>
          <w:b/>
          <w:bCs/>
          <w:sz w:val="24"/>
          <w:szCs w:val="22"/>
        </w:rPr>
        <w:t xml:space="preserve"> pateikti </w:t>
      </w:r>
      <w:r>
        <w:rPr>
          <w:b/>
          <w:bCs/>
          <w:sz w:val="24"/>
          <w:szCs w:val="22"/>
        </w:rPr>
        <w:t>Teikėj</w:t>
      </w:r>
      <w:r w:rsidR="0098210C" w:rsidRPr="00F669E7">
        <w:rPr>
          <w:b/>
          <w:bCs/>
          <w:sz w:val="24"/>
          <w:szCs w:val="22"/>
        </w:rPr>
        <w:t>o pagalbos tarnybos kreipinių bei incidentų sprendimo eigos aprašymą</w:t>
      </w:r>
      <w:r w:rsidR="00F669E7">
        <w:rPr>
          <w:b/>
          <w:bCs/>
          <w:sz w:val="24"/>
          <w:szCs w:val="22"/>
        </w:rPr>
        <w:t xml:space="preserve"> bei</w:t>
      </w:r>
      <w:r w:rsidR="0098210C" w:rsidRPr="00F669E7">
        <w:rPr>
          <w:b/>
          <w:bCs/>
          <w:sz w:val="24"/>
          <w:szCs w:val="22"/>
        </w:rPr>
        <w:t xml:space="preserve"> pagalbos tarnybos kontaktinę informaciją (adresas, el. paštas, kontaktiniai telefonai ir internetinio portalo adresas</w:t>
      </w:r>
      <w:r w:rsidR="0098210C" w:rsidRPr="00AB181E">
        <w:rPr>
          <w:b/>
          <w:bCs/>
          <w:sz w:val="24"/>
          <w:szCs w:val="24"/>
        </w:rPr>
        <w:t>).</w:t>
      </w:r>
      <w:r w:rsidR="00F669E7" w:rsidRPr="00AB181E">
        <w:rPr>
          <w:sz w:val="24"/>
          <w:szCs w:val="24"/>
        </w:rPr>
        <w:t xml:space="preserve"> </w:t>
      </w:r>
      <w:r w:rsidR="0035261C" w:rsidRPr="00AB181E">
        <w:rPr>
          <w:rStyle w:val="cf01"/>
          <w:rFonts w:ascii="Times New Roman" w:hAnsi="Times New Roman" w:cs="Times New Roman"/>
          <w:sz w:val="24"/>
          <w:szCs w:val="24"/>
        </w:rPr>
        <w:t xml:space="preserve">Perkančioji organizacija atmes </w:t>
      </w:r>
      <w:r>
        <w:rPr>
          <w:rStyle w:val="cf01"/>
          <w:rFonts w:ascii="Times New Roman" w:hAnsi="Times New Roman" w:cs="Times New Roman"/>
          <w:sz w:val="24"/>
          <w:szCs w:val="24"/>
        </w:rPr>
        <w:t>T</w:t>
      </w:r>
      <w:r w:rsidR="00AB181E">
        <w:rPr>
          <w:rStyle w:val="cf01"/>
          <w:rFonts w:ascii="Times New Roman" w:hAnsi="Times New Roman" w:cs="Times New Roman"/>
          <w:sz w:val="24"/>
          <w:szCs w:val="24"/>
        </w:rPr>
        <w:t>eikėjo</w:t>
      </w:r>
      <w:r w:rsidR="0035261C" w:rsidRPr="00AB181E">
        <w:rPr>
          <w:rStyle w:val="cf01"/>
          <w:rFonts w:ascii="Times New Roman" w:hAnsi="Times New Roman" w:cs="Times New Roman"/>
          <w:sz w:val="24"/>
          <w:szCs w:val="24"/>
        </w:rPr>
        <w:t xml:space="preserve"> pasiūlymą, jeigu kartu su pasiūlymu nebus pateikti </w:t>
      </w:r>
      <w:r w:rsidR="00BD55CC" w:rsidRPr="00AB181E">
        <w:rPr>
          <w:rStyle w:val="cf01"/>
          <w:rFonts w:ascii="Times New Roman" w:hAnsi="Times New Roman" w:cs="Times New Roman"/>
          <w:sz w:val="24"/>
          <w:szCs w:val="24"/>
        </w:rPr>
        <w:t>aukščiau nurodyti</w:t>
      </w:r>
      <w:r w:rsidR="0035261C" w:rsidRPr="00AB181E">
        <w:rPr>
          <w:rStyle w:val="cf01"/>
          <w:rFonts w:ascii="Times New Roman" w:hAnsi="Times New Roman" w:cs="Times New Roman"/>
          <w:sz w:val="24"/>
          <w:szCs w:val="24"/>
        </w:rPr>
        <w:t xml:space="preserve"> dokumentai</w:t>
      </w:r>
      <w:r w:rsidR="00AB181E" w:rsidRPr="00AB181E">
        <w:rPr>
          <w:rStyle w:val="cf01"/>
          <w:rFonts w:ascii="Times New Roman" w:hAnsi="Times New Roman" w:cs="Times New Roman"/>
          <w:sz w:val="24"/>
          <w:szCs w:val="24"/>
        </w:rPr>
        <w:t>/duomenys</w:t>
      </w:r>
      <w:r w:rsidR="00AB181E">
        <w:rPr>
          <w:rStyle w:val="cf01"/>
          <w:rFonts w:ascii="Times New Roman" w:hAnsi="Times New Roman" w:cs="Times New Roman"/>
          <w:sz w:val="24"/>
          <w:szCs w:val="24"/>
        </w:rPr>
        <w:t xml:space="preserve"> apie </w:t>
      </w:r>
      <w:r w:rsidR="00882406">
        <w:rPr>
          <w:rStyle w:val="cf01"/>
          <w:rFonts w:ascii="Times New Roman" w:hAnsi="Times New Roman" w:cs="Times New Roman"/>
          <w:sz w:val="24"/>
          <w:szCs w:val="24"/>
        </w:rPr>
        <w:t>Teikėjo pagalbos tarnybą</w:t>
      </w:r>
      <w:r w:rsidR="00AB181E" w:rsidRPr="00AB181E">
        <w:rPr>
          <w:rStyle w:val="cf01"/>
          <w:rFonts w:ascii="Times New Roman" w:hAnsi="Times New Roman" w:cs="Times New Roman"/>
          <w:sz w:val="24"/>
          <w:szCs w:val="24"/>
        </w:rPr>
        <w:t>.</w:t>
      </w:r>
    </w:p>
    <w:p w14:paraId="1B935547" w14:textId="72326580" w:rsidR="00B9754B" w:rsidRPr="00122ECA" w:rsidRDefault="00E53D05" w:rsidP="00122ECA">
      <w:pPr>
        <w:rPr>
          <w:b/>
          <w:bCs/>
          <w:sz w:val="28"/>
          <w:szCs w:val="28"/>
        </w:rPr>
      </w:pPr>
      <w:r w:rsidRPr="00122ECA">
        <w:rPr>
          <w:b/>
          <w:bCs/>
          <w:sz w:val="28"/>
          <w:szCs w:val="28"/>
        </w:rPr>
        <w:t xml:space="preserve">4. </w:t>
      </w:r>
      <w:r w:rsidR="00B9754B" w:rsidRPr="00122ECA">
        <w:rPr>
          <w:b/>
          <w:bCs/>
          <w:sz w:val="28"/>
          <w:szCs w:val="28"/>
        </w:rPr>
        <w:t>Reikalavimai Teikėjo duomenų centrui</w:t>
      </w:r>
      <w:bookmarkEnd w:id="1"/>
    </w:p>
    <w:p w14:paraId="20530791" w14:textId="563B8C69" w:rsidR="00FA4DCD" w:rsidRPr="00E53D05" w:rsidRDefault="00E53D05" w:rsidP="00122ECA">
      <w:pPr>
        <w:jc w:val="right"/>
        <w:rPr>
          <w:i/>
          <w:iCs/>
          <w:szCs w:val="24"/>
        </w:rPr>
      </w:pPr>
      <w:r w:rsidRPr="00E53D05">
        <w:rPr>
          <w:i/>
          <w:iCs/>
          <w:szCs w:val="24"/>
        </w:rPr>
        <w:t>4 l</w:t>
      </w:r>
      <w:r w:rsidR="00B9754B" w:rsidRPr="00E53D05">
        <w:rPr>
          <w:i/>
          <w:iCs/>
          <w:szCs w:val="24"/>
        </w:rPr>
        <w:t>entelė.  Reikalavimai Teikėjo duomenų centrui</w:t>
      </w:r>
    </w:p>
    <w:tbl>
      <w:tblPr>
        <w:tblStyle w:val="Lentelstinklelis"/>
        <w:tblW w:w="0" w:type="auto"/>
        <w:tblInd w:w="-289" w:type="dxa"/>
        <w:tblLook w:val="04A0" w:firstRow="1" w:lastRow="0" w:firstColumn="1" w:lastColumn="0" w:noHBand="0" w:noVBand="1"/>
      </w:tblPr>
      <w:tblGrid>
        <w:gridCol w:w="568"/>
        <w:gridCol w:w="6139"/>
        <w:gridCol w:w="3210"/>
      </w:tblGrid>
      <w:tr w:rsidR="00FA4DCD" w14:paraId="1FB36A6D" w14:textId="77777777" w:rsidTr="00122ECA">
        <w:tc>
          <w:tcPr>
            <w:tcW w:w="568" w:type="dxa"/>
            <w:vAlign w:val="center"/>
          </w:tcPr>
          <w:p w14:paraId="4720C71A" w14:textId="6D6FA3AF" w:rsidR="00FA4DCD" w:rsidRPr="00FA4DCD" w:rsidRDefault="00FA4DCD" w:rsidP="00122ECA">
            <w:pPr>
              <w:pStyle w:val="Betarp"/>
              <w:widowControl w:val="0"/>
              <w:autoSpaceDE w:val="0"/>
              <w:autoSpaceDN w:val="0"/>
              <w:adjustRightInd w:val="0"/>
              <w:jc w:val="center"/>
              <w:rPr>
                <w:b/>
                <w:bCs/>
                <w:sz w:val="22"/>
                <w:szCs w:val="22"/>
              </w:rPr>
            </w:pPr>
            <w:r w:rsidRPr="00FA4DCD">
              <w:rPr>
                <w:b/>
                <w:bCs/>
                <w:sz w:val="22"/>
                <w:szCs w:val="22"/>
              </w:rPr>
              <w:t>Eil. Nr.</w:t>
            </w:r>
          </w:p>
        </w:tc>
        <w:tc>
          <w:tcPr>
            <w:tcW w:w="6139" w:type="dxa"/>
            <w:vAlign w:val="center"/>
          </w:tcPr>
          <w:p w14:paraId="4F830ACF" w14:textId="4C859C9A" w:rsidR="00FA4DCD" w:rsidRPr="00FA4DCD" w:rsidRDefault="00FA4DCD" w:rsidP="00122ECA">
            <w:pPr>
              <w:pStyle w:val="Betarp"/>
              <w:widowControl w:val="0"/>
              <w:autoSpaceDE w:val="0"/>
              <w:autoSpaceDN w:val="0"/>
              <w:adjustRightInd w:val="0"/>
              <w:jc w:val="center"/>
              <w:rPr>
                <w:b/>
                <w:bCs/>
                <w:sz w:val="22"/>
                <w:szCs w:val="22"/>
              </w:rPr>
            </w:pPr>
            <w:r w:rsidRPr="00FA4DCD">
              <w:rPr>
                <w:b/>
                <w:sz w:val="22"/>
                <w:szCs w:val="22"/>
              </w:rPr>
              <w:t>Reikalavimas</w:t>
            </w:r>
          </w:p>
        </w:tc>
        <w:tc>
          <w:tcPr>
            <w:tcW w:w="3210" w:type="dxa"/>
            <w:vAlign w:val="center"/>
          </w:tcPr>
          <w:p w14:paraId="3FB597BC" w14:textId="44B6174C" w:rsidR="00FA4DCD" w:rsidRPr="00FA4DCD" w:rsidRDefault="00B02ADE" w:rsidP="00122ECA">
            <w:pPr>
              <w:widowControl w:val="0"/>
              <w:jc w:val="center"/>
              <w:rPr>
                <w:b/>
                <w:bCs/>
                <w:color w:val="FF0000"/>
                <w:sz w:val="22"/>
                <w:szCs w:val="22"/>
              </w:rPr>
            </w:pPr>
            <w:r>
              <w:rPr>
                <w:b/>
                <w:bCs/>
                <w:sz w:val="22"/>
                <w:szCs w:val="22"/>
              </w:rPr>
              <w:t>Teikėj</w:t>
            </w:r>
            <w:r w:rsidR="00FA4DCD" w:rsidRPr="00FA4DCD">
              <w:rPr>
                <w:b/>
                <w:bCs/>
                <w:sz w:val="22"/>
                <w:szCs w:val="22"/>
              </w:rPr>
              <w:t>o siūlom</w:t>
            </w:r>
            <w:r w:rsidR="00F57561">
              <w:rPr>
                <w:b/>
                <w:bCs/>
                <w:sz w:val="22"/>
                <w:szCs w:val="22"/>
              </w:rPr>
              <w:t>o</w:t>
            </w:r>
            <w:r w:rsidR="00FA4DCD" w:rsidRPr="00FA4DCD">
              <w:rPr>
                <w:b/>
                <w:bCs/>
                <w:sz w:val="22"/>
                <w:szCs w:val="22"/>
              </w:rPr>
              <w:t xml:space="preserve"> </w:t>
            </w:r>
            <w:r w:rsidR="00F57561">
              <w:rPr>
                <w:b/>
                <w:bCs/>
                <w:sz w:val="22"/>
                <w:szCs w:val="22"/>
              </w:rPr>
              <w:t>Duomenų centro</w:t>
            </w:r>
            <w:r w:rsidR="00FA4DCD" w:rsidRPr="00FA4DCD">
              <w:rPr>
                <w:b/>
                <w:bCs/>
                <w:sz w:val="22"/>
                <w:szCs w:val="22"/>
              </w:rPr>
              <w:t xml:space="preserve"> techninės charakteristikos, parametrai </w:t>
            </w:r>
            <w:r w:rsidR="00FA4DCD" w:rsidRPr="00FA4DCD">
              <w:rPr>
                <w:b/>
                <w:bCs/>
                <w:color w:val="FF0000"/>
                <w:sz w:val="22"/>
                <w:szCs w:val="22"/>
              </w:rPr>
              <w:t xml:space="preserve">(pildo </w:t>
            </w:r>
            <w:r>
              <w:rPr>
                <w:b/>
                <w:bCs/>
                <w:color w:val="FF0000"/>
                <w:sz w:val="22"/>
                <w:szCs w:val="22"/>
              </w:rPr>
              <w:t>teikėj</w:t>
            </w:r>
            <w:r w:rsidR="00FA4DCD" w:rsidRPr="00FA4DCD">
              <w:rPr>
                <w:b/>
                <w:bCs/>
                <w:color w:val="FF0000"/>
                <w:sz w:val="22"/>
                <w:szCs w:val="22"/>
              </w:rPr>
              <w:t>as)</w:t>
            </w:r>
          </w:p>
          <w:p w14:paraId="71428349" w14:textId="1546B877" w:rsidR="00FA4DCD" w:rsidRPr="00FA4DCD" w:rsidRDefault="00FA4DCD" w:rsidP="00122ECA">
            <w:pPr>
              <w:pStyle w:val="Betarp"/>
              <w:widowControl w:val="0"/>
              <w:autoSpaceDE w:val="0"/>
              <w:autoSpaceDN w:val="0"/>
              <w:adjustRightInd w:val="0"/>
              <w:jc w:val="center"/>
              <w:rPr>
                <w:b/>
                <w:bCs/>
                <w:sz w:val="22"/>
                <w:szCs w:val="22"/>
              </w:rPr>
            </w:pPr>
            <w:r w:rsidRPr="00FA4DCD">
              <w:rPr>
                <w:i/>
                <w:iCs/>
                <w:sz w:val="22"/>
                <w:szCs w:val="22"/>
              </w:rPr>
              <w:lastRenderedPageBreak/>
              <w:t xml:space="preserve">(šioje skiltyje </w:t>
            </w:r>
            <w:r w:rsidR="00B02ADE">
              <w:rPr>
                <w:i/>
                <w:iCs/>
                <w:sz w:val="22"/>
                <w:szCs w:val="22"/>
              </w:rPr>
              <w:t>teikėj</w:t>
            </w:r>
            <w:r w:rsidRPr="00FA4DCD">
              <w:rPr>
                <w:i/>
                <w:iCs/>
                <w:sz w:val="22"/>
                <w:szCs w:val="22"/>
              </w:rPr>
              <w:t xml:space="preserve">as įrašo konkrečias charakteristikas pagal šios lentelės </w:t>
            </w:r>
            <w:r w:rsidR="00F57561">
              <w:rPr>
                <w:i/>
                <w:iCs/>
                <w:sz w:val="22"/>
                <w:szCs w:val="22"/>
              </w:rPr>
              <w:t>2</w:t>
            </w:r>
            <w:r w:rsidRPr="00FA4DCD">
              <w:rPr>
                <w:i/>
                <w:iCs/>
                <w:sz w:val="22"/>
                <w:szCs w:val="22"/>
              </w:rPr>
              <w:t> stulpelio reikalavimus, nepalieka „turi būti“,  „ne mažiau“, „ne daugiau“, „ne prasčiau“, „ne ilgiau“ ir pan., nepalieka sąvokos „arba lygiavertis“ ir pan., rašyti „atitinka“ ar „taip“ neleidžiama)</w:t>
            </w:r>
          </w:p>
        </w:tc>
      </w:tr>
      <w:tr w:rsidR="00FA4DCD" w14:paraId="49789A75" w14:textId="77777777" w:rsidTr="00122ECA">
        <w:tc>
          <w:tcPr>
            <w:tcW w:w="568" w:type="dxa"/>
          </w:tcPr>
          <w:p w14:paraId="4106A872" w14:textId="3416DDE8" w:rsidR="00FA4DCD" w:rsidRPr="00FA4DCD" w:rsidRDefault="00FA4DCD" w:rsidP="00122ECA">
            <w:pPr>
              <w:pStyle w:val="Betarp"/>
              <w:widowControl w:val="0"/>
              <w:autoSpaceDE w:val="0"/>
              <w:autoSpaceDN w:val="0"/>
              <w:adjustRightInd w:val="0"/>
              <w:jc w:val="center"/>
              <w:rPr>
                <w:sz w:val="22"/>
                <w:szCs w:val="22"/>
              </w:rPr>
            </w:pPr>
            <w:r w:rsidRPr="00FA4DCD">
              <w:rPr>
                <w:sz w:val="22"/>
                <w:szCs w:val="22"/>
              </w:rPr>
              <w:lastRenderedPageBreak/>
              <w:t>1.</w:t>
            </w:r>
          </w:p>
        </w:tc>
        <w:tc>
          <w:tcPr>
            <w:tcW w:w="6139" w:type="dxa"/>
          </w:tcPr>
          <w:p w14:paraId="3778F6E1" w14:textId="5DEE914D" w:rsidR="00FA4DCD" w:rsidRPr="00FA4DCD" w:rsidRDefault="00FA4DCD" w:rsidP="00122ECA">
            <w:pPr>
              <w:pStyle w:val="Betarp"/>
              <w:widowControl w:val="0"/>
              <w:autoSpaceDE w:val="0"/>
              <w:autoSpaceDN w:val="0"/>
              <w:adjustRightInd w:val="0"/>
              <w:jc w:val="both"/>
              <w:rPr>
                <w:sz w:val="22"/>
                <w:szCs w:val="22"/>
              </w:rPr>
            </w:pPr>
            <w:r w:rsidRPr="00FA4DCD">
              <w:rPr>
                <w:sz w:val="22"/>
                <w:szCs w:val="22"/>
              </w:rPr>
              <w:t>Duomenų centras turi būti įrengtas Europos Sąjungos valstybės narės, Europos ekonominės erdvės arba NATO valstybės narės teritorijoje.</w:t>
            </w:r>
          </w:p>
        </w:tc>
        <w:tc>
          <w:tcPr>
            <w:tcW w:w="3210" w:type="dxa"/>
          </w:tcPr>
          <w:p w14:paraId="36A3EAEF" w14:textId="2E89000A" w:rsidR="00250296" w:rsidRPr="007A5ACC" w:rsidRDefault="00FA4DCD" w:rsidP="00122ECA">
            <w:pPr>
              <w:pStyle w:val="Betarp"/>
              <w:widowControl w:val="0"/>
              <w:autoSpaceDE w:val="0"/>
              <w:autoSpaceDN w:val="0"/>
              <w:adjustRightInd w:val="0"/>
              <w:jc w:val="center"/>
              <w:rPr>
                <w:i/>
                <w:iCs/>
                <w:sz w:val="22"/>
                <w:szCs w:val="22"/>
              </w:rPr>
            </w:pPr>
            <w:r w:rsidRPr="007A5ACC">
              <w:rPr>
                <w:i/>
                <w:iCs/>
                <w:sz w:val="22"/>
                <w:szCs w:val="22"/>
              </w:rPr>
              <w:t>Teikėjas</w:t>
            </w:r>
            <w:r w:rsidR="00250296" w:rsidRPr="007A5ACC">
              <w:rPr>
                <w:i/>
                <w:iCs/>
                <w:sz w:val="22"/>
                <w:szCs w:val="22"/>
              </w:rPr>
              <w:t xml:space="preserve"> kartu su pasiūlymu </w:t>
            </w:r>
            <w:r w:rsidR="009A158D">
              <w:rPr>
                <w:i/>
                <w:iCs/>
                <w:sz w:val="22"/>
                <w:szCs w:val="22"/>
              </w:rPr>
              <w:t>turi pateikti</w:t>
            </w:r>
            <w:r w:rsidR="00250296" w:rsidRPr="007A5ACC">
              <w:rPr>
                <w:i/>
                <w:iCs/>
                <w:sz w:val="22"/>
                <w:szCs w:val="22"/>
              </w:rPr>
              <w:t xml:space="preserve"> </w:t>
            </w:r>
            <w:r w:rsidR="00B02ADE">
              <w:rPr>
                <w:bCs/>
                <w:i/>
                <w:iCs/>
                <w:sz w:val="22"/>
                <w:szCs w:val="18"/>
              </w:rPr>
              <w:t>Teikėj</w:t>
            </w:r>
            <w:r w:rsidR="00250296" w:rsidRPr="007A5ACC">
              <w:rPr>
                <w:bCs/>
                <w:i/>
                <w:iCs/>
                <w:sz w:val="22"/>
                <w:szCs w:val="18"/>
              </w:rPr>
              <w:t>o deklaraciją, kurioje būtų nurodyt</w:t>
            </w:r>
            <w:r w:rsidR="007A5ACC" w:rsidRPr="007A5ACC">
              <w:rPr>
                <w:bCs/>
                <w:i/>
                <w:iCs/>
                <w:sz w:val="22"/>
                <w:szCs w:val="18"/>
              </w:rPr>
              <w:t>as</w:t>
            </w:r>
            <w:r w:rsidR="00250296" w:rsidRPr="007A5ACC">
              <w:rPr>
                <w:bCs/>
                <w:i/>
                <w:iCs/>
                <w:sz w:val="22"/>
                <w:szCs w:val="18"/>
              </w:rPr>
              <w:t xml:space="preserve"> siūlom</w:t>
            </w:r>
            <w:r w:rsidR="007A5ACC" w:rsidRPr="007A5ACC">
              <w:rPr>
                <w:bCs/>
                <w:i/>
                <w:iCs/>
                <w:sz w:val="22"/>
                <w:szCs w:val="18"/>
              </w:rPr>
              <w:t>o</w:t>
            </w:r>
            <w:r w:rsidR="00250296" w:rsidRPr="007A5ACC">
              <w:rPr>
                <w:bCs/>
                <w:i/>
                <w:iCs/>
                <w:sz w:val="22"/>
                <w:szCs w:val="18"/>
              </w:rPr>
              <w:t xml:space="preserve"> Duomenų centr</w:t>
            </w:r>
            <w:r w:rsidR="007A5ACC" w:rsidRPr="007A5ACC">
              <w:rPr>
                <w:bCs/>
                <w:i/>
                <w:iCs/>
                <w:sz w:val="22"/>
                <w:szCs w:val="18"/>
              </w:rPr>
              <w:t>o</w:t>
            </w:r>
            <w:r w:rsidR="00250296" w:rsidRPr="007A5ACC">
              <w:rPr>
                <w:bCs/>
                <w:i/>
                <w:iCs/>
                <w:sz w:val="22"/>
                <w:szCs w:val="18"/>
              </w:rPr>
              <w:t xml:space="preserve"> adresa</w:t>
            </w:r>
            <w:r w:rsidR="007A5ACC" w:rsidRPr="007A5ACC">
              <w:rPr>
                <w:bCs/>
                <w:i/>
                <w:iCs/>
                <w:sz w:val="22"/>
                <w:szCs w:val="18"/>
              </w:rPr>
              <w:t>s.</w:t>
            </w:r>
          </w:p>
        </w:tc>
      </w:tr>
      <w:tr w:rsidR="00FA4DCD" w14:paraId="38E53CD2" w14:textId="77777777" w:rsidTr="00122ECA">
        <w:tc>
          <w:tcPr>
            <w:tcW w:w="568" w:type="dxa"/>
          </w:tcPr>
          <w:p w14:paraId="32CA46DB" w14:textId="3BDEBD72" w:rsidR="00FA4DCD" w:rsidRPr="00FA4DCD" w:rsidRDefault="00FA4DCD" w:rsidP="00122ECA">
            <w:pPr>
              <w:pStyle w:val="Betarp"/>
              <w:widowControl w:val="0"/>
              <w:autoSpaceDE w:val="0"/>
              <w:autoSpaceDN w:val="0"/>
              <w:adjustRightInd w:val="0"/>
              <w:jc w:val="center"/>
              <w:rPr>
                <w:sz w:val="22"/>
                <w:szCs w:val="22"/>
              </w:rPr>
            </w:pPr>
            <w:r w:rsidRPr="00FA4DCD">
              <w:rPr>
                <w:sz w:val="22"/>
                <w:szCs w:val="22"/>
              </w:rPr>
              <w:t>2.</w:t>
            </w:r>
          </w:p>
        </w:tc>
        <w:tc>
          <w:tcPr>
            <w:tcW w:w="6139" w:type="dxa"/>
          </w:tcPr>
          <w:p w14:paraId="150D1CEC" w14:textId="124DBB15" w:rsidR="008E3AA6" w:rsidRPr="009A3A59" w:rsidRDefault="009A3A59" w:rsidP="009A3A59">
            <w:pPr>
              <w:pStyle w:val="Numeracija"/>
              <w:numPr>
                <w:ilvl w:val="0"/>
                <w:numId w:val="0"/>
              </w:numPr>
              <w:tabs>
                <w:tab w:val="left" w:pos="692"/>
              </w:tabs>
              <w:spacing w:before="0" w:after="0" w:line="240" w:lineRule="auto"/>
              <w:rPr>
                <w:rFonts w:ascii="Times New Roman" w:hAnsi="Times New Roman" w:cs="Times New Roman"/>
                <w:sz w:val="24"/>
                <w:szCs w:val="24"/>
              </w:rPr>
            </w:pPr>
            <w:r w:rsidRPr="009A3A59">
              <w:rPr>
                <w:rFonts w:ascii="Times New Roman" w:eastAsia="Calibri" w:hAnsi="Times New Roman" w:cs="Times New Roman"/>
                <w:color w:val="auto"/>
                <w:kern w:val="0"/>
                <w:sz w:val="22"/>
                <w:lang w:val="lt-LT"/>
                <w14:ligatures w14:val="none"/>
              </w:rPr>
              <w:t>Duomenų centras</w:t>
            </w:r>
            <w:r w:rsidR="00FA4DCD" w:rsidRPr="009A3A59">
              <w:rPr>
                <w:rFonts w:ascii="Times New Roman" w:eastAsia="Calibri" w:hAnsi="Times New Roman" w:cs="Times New Roman"/>
                <w:color w:val="auto"/>
                <w:kern w:val="0"/>
                <w:sz w:val="22"/>
                <w:lang w:val="lt-LT"/>
                <w14:ligatures w14:val="none"/>
              </w:rPr>
              <w:t xml:space="preserve"> </w:t>
            </w:r>
            <w:r w:rsidRPr="009A3A59">
              <w:rPr>
                <w:rFonts w:ascii="Times New Roman" w:eastAsia="Calibri" w:hAnsi="Times New Roman" w:cs="Times New Roman"/>
                <w:color w:val="auto"/>
                <w:kern w:val="0"/>
                <w:sz w:val="22"/>
                <w:lang w:val="lt-LT"/>
                <w14:ligatures w14:val="none"/>
              </w:rPr>
              <w:t>atitinka saugumui keliamus reikalavimus ir yra</w:t>
            </w:r>
            <w:r w:rsidR="00FA4DCD" w:rsidRPr="009A3A59">
              <w:rPr>
                <w:rFonts w:ascii="Times New Roman" w:eastAsia="Calibri" w:hAnsi="Times New Roman" w:cs="Times New Roman"/>
                <w:color w:val="auto"/>
                <w:kern w:val="0"/>
                <w:sz w:val="22"/>
                <w:lang w:val="lt-LT"/>
                <w14:ligatures w14:val="none"/>
              </w:rPr>
              <w:t xml:space="preserve"> sertifikuota</w:t>
            </w:r>
            <w:r w:rsidRPr="009A3A59">
              <w:rPr>
                <w:rFonts w:ascii="Times New Roman" w:eastAsia="Calibri" w:hAnsi="Times New Roman" w:cs="Times New Roman"/>
                <w:color w:val="auto"/>
                <w:kern w:val="0"/>
                <w:sz w:val="22"/>
                <w:lang w:val="lt-LT"/>
                <w14:ligatures w14:val="none"/>
              </w:rPr>
              <w:t>s</w:t>
            </w:r>
            <w:r w:rsidR="00FA4DCD" w:rsidRPr="009A3A59">
              <w:rPr>
                <w:rFonts w:ascii="Times New Roman" w:eastAsia="Calibri" w:hAnsi="Times New Roman" w:cs="Times New Roman"/>
                <w:color w:val="auto"/>
                <w:kern w:val="0"/>
                <w:sz w:val="22"/>
                <w:lang w:val="lt-LT"/>
                <w14:ligatures w14:val="none"/>
              </w:rPr>
              <w:t xml:space="preserve"> pagal ISO 27001:2013 </w:t>
            </w:r>
            <w:r w:rsidR="00F67A2F" w:rsidRPr="009A3A59">
              <w:rPr>
                <w:rFonts w:ascii="Times New Roman" w:eastAsia="Calibri" w:hAnsi="Times New Roman" w:cs="Times New Roman"/>
                <w:color w:val="auto"/>
                <w:kern w:val="0"/>
                <w:sz w:val="22"/>
                <w:lang w:val="lt-LT"/>
                <w14:ligatures w14:val="none"/>
              </w:rPr>
              <w:t xml:space="preserve">„Informacijos saugumas, kibernetinis saugumas ir privatumo apsauga. Informacijos saugumo valdymo sistemos“ </w:t>
            </w:r>
            <w:r w:rsidR="00FA4DCD" w:rsidRPr="009A3A59">
              <w:rPr>
                <w:rFonts w:ascii="Times New Roman" w:eastAsia="Calibri" w:hAnsi="Times New Roman" w:cs="Times New Roman"/>
                <w:color w:val="auto"/>
                <w:kern w:val="0"/>
                <w:sz w:val="22"/>
                <w:lang w:val="lt-LT"/>
                <w14:ligatures w14:val="none"/>
              </w:rPr>
              <w:t>standartą ar lygiavertį.</w:t>
            </w:r>
            <w:r w:rsidR="00FA4DCD" w:rsidRPr="00FA4DCD">
              <w:rPr>
                <w:sz w:val="22"/>
              </w:rPr>
              <w:t xml:space="preserve"> </w:t>
            </w:r>
          </w:p>
        </w:tc>
        <w:tc>
          <w:tcPr>
            <w:tcW w:w="3210" w:type="dxa"/>
          </w:tcPr>
          <w:p w14:paraId="331B49A6" w14:textId="1D5BD4C0" w:rsidR="00FA4DCD" w:rsidRPr="00FA4DCD" w:rsidRDefault="00914E40" w:rsidP="00122ECA">
            <w:pPr>
              <w:pStyle w:val="Betarp"/>
              <w:widowControl w:val="0"/>
              <w:autoSpaceDE w:val="0"/>
              <w:autoSpaceDN w:val="0"/>
              <w:adjustRightInd w:val="0"/>
              <w:jc w:val="center"/>
              <w:rPr>
                <w:sz w:val="22"/>
                <w:szCs w:val="22"/>
              </w:rPr>
            </w:pPr>
            <w:r w:rsidRPr="007A5ACC">
              <w:rPr>
                <w:i/>
                <w:iCs/>
                <w:sz w:val="22"/>
                <w:szCs w:val="22"/>
              </w:rPr>
              <w:t xml:space="preserve">Teikėjas kartu su pasiūlymu </w:t>
            </w:r>
            <w:r w:rsidR="009A158D">
              <w:rPr>
                <w:i/>
                <w:iCs/>
                <w:sz w:val="22"/>
                <w:szCs w:val="22"/>
              </w:rPr>
              <w:t>turi pateikti</w:t>
            </w:r>
            <w:r>
              <w:rPr>
                <w:i/>
                <w:iCs/>
                <w:sz w:val="22"/>
                <w:szCs w:val="22"/>
              </w:rPr>
              <w:t xml:space="preserve"> </w:t>
            </w:r>
            <w:r w:rsidR="00861CFB">
              <w:rPr>
                <w:i/>
                <w:iCs/>
                <w:sz w:val="22"/>
                <w:szCs w:val="22"/>
              </w:rPr>
              <w:t>siūlomo d</w:t>
            </w:r>
            <w:r>
              <w:rPr>
                <w:i/>
                <w:iCs/>
                <w:sz w:val="22"/>
                <w:szCs w:val="22"/>
              </w:rPr>
              <w:t>uomenų centro atitiktį</w:t>
            </w:r>
            <w:r w:rsidR="00861CFB">
              <w:rPr>
                <w:i/>
                <w:iCs/>
                <w:sz w:val="22"/>
                <w:szCs w:val="22"/>
              </w:rPr>
              <w:t xml:space="preserve"> ISO 27001:2013 arba lygiaverčiam standartui</w:t>
            </w:r>
            <w:r>
              <w:rPr>
                <w:i/>
                <w:iCs/>
                <w:sz w:val="22"/>
                <w:szCs w:val="22"/>
              </w:rPr>
              <w:t xml:space="preserve"> įrodančius dokumentus</w:t>
            </w:r>
          </w:p>
        </w:tc>
      </w:tr>
      <w:tr w:rsidR="00FA4DCD" w14:paraId="3E4EFC8F" w14:textId="77777777" w:rsidTr="00122ECA">
        <w:tc>
          <w:tcPr>
            <w:tcW w:w="568" w:type="dxa"/>
          </w:tcPr>
          <w:p w14:paraId="047A0A71" w14:textId="4972F8D1" w:rsidR="00FA4DCD" w:rsidRPr="00FA4DCD" w:rsidRDefault="00FA4DCD" w:rsidP="00122ECA">
            <w:pPr>
              <w:pStyle w:val="Betarp"/>
              <w:widowControl w:val="0"/>
              <w:autoSpaceDE w:val="0"/>
              <w:autoSpaceDN w:val="0"/>
              <w:adjustRightInd w:val="0"/>
              <w:jc w:val="center"/>
              <w:rPr>
                <w:sz w:val="22"/>
                <w:szCs w:val="22"/>
              </w:rPr>
            </w:pPr>
            <w:r w:rsidRPr="00FA4DCD">
              <w:rPr>
                <w:sz w:val="22"/>
                <w:szCs w:val="22"/>
              </w:rPr>
              <w:t>3.</w:t>
            </w:r>
          </w:p>
        </w:tc>
        <w:tc>
          <w:tcPr>
            <w:tcW w:w="6139" w:type="dxa"/>
          </w:tcPr>
          <w:p w14:paraId="58EF456D" w14:textId="7A79409C" w:rsidR="00FA4DCD" w:rsidRPr="00FA4DCD" w:rsidRDefault="00FA4DCD" w:rsidP="00122ECA">
            <w:pPr>
              <w:pStyle w:val="Betarp"/>
              <w:widowControl w:val="0"/>
              <w:autoSpaceDE w:val="0"/>
              <w:autoSpaceDN w:val="0"/>
              <w:adjustRightInd w:val="0"/>
              <w:jc w:val="both"/>
              <w:rPr>
                <w:color w:val="000000"/>
                <w:sz w:val="22"/>
                <w:szCs w:val="22"/>
              </w:rPr>
            </w:pPr>
            <w:r w:rsidRPr="00FA4DCD">
              <w:rPr>
                <w:color w:val="000000"/>
                <w:sz w:val="22"/>
                <w:szCs w:val="22"/>
              </w:rPr>
              <w:t xml:space="preserve">Duomenų centras neturi būti įrengtas požeminiame ar paskutiniame pastato aukšte. </w:t>
            </w:r>
            <w:r w:rsidRPr="00972FCD">
              <w:rPr>
                <w:color w:val="000000"/>
                <w:sz w:val="22"/>
              </w:rPr>
              <w:t xml:space="preserve">Jei duomenų centras įrengtas ne pagal nurodytą reikalavimą, tai Teikėjas kartu su pasiūlymu turi pateikti nepriklausomos kompetentingos institucijos išduotą dokumentą, įrodantį, kad </w:t>
            </w:r>
            <w:r w:rsidR="005C0528">
              <w:rPr>
                <w:color w:val="000000"/>
                <w:sz w:val="22"/>
                <w:szCs w:val="22"/>
              </w:rPr>
              <w:t xml:space="preserve">siūlomas </w:t>
            </w:r>
            <w:r w:rsidRPr="00972FCD">
              <w:rPr>
                <w:color w:val="000000"/>
                <w:sz w:val="22"/>
              </w:rPr>
              <w:t>duomenų centras yra apsaugotas nuo vandens poveikio (užliejimo) įvykus stichinėms nelaimėms arba avarijoms šalia esančiuose inžineriniuose tinkluose.</w:t>
            </w:r>
            <w:r w:rsidRPr="00FA4DCD">
              <w:rPr>
                <w:color w:val="000000"/>
                <w:sz w:val="22"/>
                <w:szCs w:val="22"/>
              </w:rPr>
              <w:t xml:space="preserve"> </w:t>
            </w:r>
          </w:p>
        </w:tc>
        <w:tc>
          <w:tcPr>
            <w:tcW w:w="3210" w:type="dxa"/>
          </w:tcPr>
          <w:p w14:paraId="6E473F29" w14:textId="3CEC4CF2" w:rsidR="00FA4DCD" w:rsidRPr="001754F0" w:rsidRDefault="001754F0" w:rsidP="00122ECA">
            <w:pPr>
              <w:pStyle w:val="Betarp"/>
              <w:widowControl w:val="0"/>
              <w:autoSpaceDE w:val="0"/>
              <w:autoSpaceDN w:val="0"/>
              <w:adjustRightInd w:val="0"/>
              <w:jc w:val="center"/>
              <w:rPr>
                <w:i/>
                <w:iCs/>
                <w:sz w:val="22"/>
                <w:szCs w:val="22"/>
              </w:rPr>
            </w:pPr>
            <w:r w:rsidRPr="00972FCD">
              <w:rPr>
                <w:i/>
                <w:iCs/>
                <w:color w:val="000000"/>
                <w:sz w:val="22"/>
              </w:rPr>
              <w:t>Teikėjas kartu su pasiūlymu turi pateikti nepriklausomos kompetentingos institucijos išduotą dokumentą, įrodantį, kad</w:t>
            </w:r>
            <w:r w:rsidR="009A158D">
              <w:rPr>
                <w:i/>
                <w:iCs/>
                <w:color w:val="000000"/>
                <w:sz w:val="22"/>
                <w:szCs w:val="22"/>
              </w:rPr>
              <w:t xml:space="preserve"> </w:t>
            </w:r>
            <w:r w:rsidR="00657DA0" w:rsidRPr="007A5ACC">
              <w:rPr>
                <w:bCs/>
                <w:i/>
                <w:iCs/>
                <w:sz w:val="22"/>
                <w:szCs w:val="18"/>
              </w:rPr>
              <w:t>siūlomos Duomenų centro patalpos yra saugios</w:t>
            </w:r>
            <w:r w:rsidR="00657DA0">
              <w:rPr>
                <w:bCs/>
                <w:i/>
                <w:iCs/>
                <w:sz w:val="22"/>
                <w:szCs w:val="18"/>
              </w:rPr>
              <w:t>,</w:t>
            </w:r>
            <w:r w:rsidR="00657DA0" w:rsidRPr="007A5ACC">
              <w:rPr>
                <w:bCs/>
                <w:i/>
                <w:iCs/>
                <w:sz w:val="22"/>
                <w:szCs w:val="18"/>
              </w:rPr>
              <w:t xml:space="preserve"> </w:t>
            </w:r>
            <w:r w:rsidR="009A158D">
              <w:rPr>
                <w:i/>
                <w:iCs/>
                <w:color w:val="000000"/>
                <w:sz w:val="22"/>
                <w:szCs w:val="22"/>
              </w:rPr>
              <w:t>siūlomas</w:t>
            </w:r>
            <w:r w:rsidRPr="00972FCD">
              <w:rPr>
                <w:i/>
                <w:iCs/>
                <w:color w:val="000000"/>
                <w:sz w:val="22"/>
              </w:rPr>
              <w:t xml:space="preserve"> </w:t>
            </w:r>
            <w:r w:rsidR="00657DA0">
              <w:rPr>
                <w:i/>
                <w:iCs/>
                <w:color w:val="000000"/>
                <w:sz w:val="22"/>
              </w:rPr>
              <w:t>D</w:t>
            </w:r>
            <w:r w:rsidRPr="00972FCD">
              <w:rPr>
                <w:i/>
                <w:iCs/>
                <w:color w:val="000000"/>
                <w:sz w:val="22"/>
              </w:rPr>
              <w:t>uomenų centras yra apsaugotas nuo vandens poveikio (užliejimo) įvykus stichinėms nelaimėms arba avarijoms šalia esančiuose inžineriniuose tinkluose.</w:t>
            </w:r>
          </w:p>
        </w:tc>
      </w:tr>
      <w:tr w:rsidR="00FA4DCD" w14:paraId="47726434" w14:textId="77777777" w:rsidTr="00122ECA">
        <w:tc>
          <w:tcPr>
            <w:tcW w:w="568" w:type="dxa"/>
          </w:tcPr>
          <w:p w14:paraId="699367ED" w14:textId="7868D18D" w:rsidR="00FA4DCD" w:rsidRPr="00FA4DCD" w:rsidRDefault="00FA4DCD" w:rsidP="00122ECA">
            <w:pPr>
              <w:pStyle w:val="Betarp"/>
              <w:widowControl w:val="0"/>
              <w:autoSpaceDE w:val="0"/>
              <w:autoSpaceDN w:val="0"/>
              <w:adjustRightInd w:val="0"/>
              <w:jc w:val="center"/>
              <w:rPr>
                <w:sz w:val="22"/>
                <w:szCs w:val="22"/>
              </w:rPr>
            </w:pPr>
            <w:r w:rsidRPr="00FA4DCD">
              <w:rPr>
                <w:sz w:val="22"/>
                <w:szCs w:val="22"/>
              </w:rPr>
              <w:t>4.</w:t>
            </w:r>
          </w:p>
        </w:tc>
        <w:tc>
          <w:tcPr>
            <w:tcW w:w="6139" w:type="dxa"/>
          </w:tcPr>
          <w:p w14:paraId="5706CDCE" w14:textId="0A7B0579" w:rsidR="00FA4DCD" w:rsidRPr="00FA4DCD" w:rsidRDefault="00FA4DCD" w:rsidP="00122ECA">
            <w:pPr>
              <w:pStyle w:val="Betarp"/>
              <w:widowControl w:val="0"/>
              <w:autoSpaceDE w:val="0"/>
              <w:autoSpaceDN w:val="0"/>
              <w:adjustRightInd w:val="0"/>
              <w:jc w:val="both"/>
              <w:rPr>
                <w:color w:val="000000"/>
                <w:sz w:val="22"/>
                <w:szCs w:val="22"/>
              </w:rPr>
            </w:pPr>
            <w:r w:rsidRPr="00FA4DCD">
              <w:rPr>
                <w:color w:val="000000"/>
                <w:sz w:val="22"/>
                <w:szCs w:val="22"/>
              </w:rPr>
              <w:t>Tarnybinių stočių ir kitos technologinės duomenų centro patalpos (nepertraukiamo maitinimo šaltinių, oro kondicionavimo įrenginių, dujų gesinimo sistemos) negali turėti langų.</w:t>
            </w:r>
          </w:p>
        </w:tc>
        <w:tc>
          <w:tcPr>
            <w:tcW w:w="3210" w:type="dxa"/>
          </w:tcPr>
          <w:p w14:paraId="3B124874" w14:textId="44EB7316" w:rsidR="00FA4DCD" w:rsidRPr="005C0528" w:rsidRDefault="005C0528" w:rsidP="00122ECA">
            <w:pPr>
              <w:pStyle w:val="Betarp"/>
              <w:widowControl w:val="0"/>
              <w:autoSpaceDE w:val="0"/>
              <w:autoSpaceDN w:val="0"/>
              <w:adjustRightInd w:val="0"/>
              <w:jc w:val="center"/>
              <w:rPr>
                <w:i/>
                <w:iCs/>
                <w:sz w:val="22"/>
                <w:szCs w:val="22"/>
              </w:rPr>
            </w:pPr>
            <w:r w:rsidRPr="005C0528">
              <w:rPr>
                <w:i/>
                <w:iCs/>
                <w:sz w:val="22"/>
                <w:szCs w:val="22"/>
              </w:rPr>
              <w:t>Deklaruoja Teikėjas</w:t>
            </w:r>
          </w:p>
        </w:tc>
      </w:tr>
      <w:tr w:rsidR="005C0528" w14:paraId="51B11EBF" w14:textId="77777777" w:rsidTr="00122ECA">
        <w:tc>
          <w:tcPr>
            <w:tcW w:w="568" w:type="dxa"/>
          </w:tcPr>
          <w:p w14:paraId="0C7BA119" w14:textId="26B5947A" w:rsidR="005C0528" w:rsidRPr="00FA4DCD" w:rsidRDefault="005C0528" w:rsidP="00122ECA">
            <w:pPr>
              <w:pStyle w:val="Betarp"/>
              <w:widowControl w:val="0"/>
              <w:autoSpaceDE w:val="0"/>
              <w:autoSpaceDN w:val="0"/>
              <w:adjustRightInd w:val="0"/>
              <w:jc w:val="center"/>
              <w:rPr>
                <w:sz w:val="22"/>
                <w:szCs w:val="22"/>
              </w:rPr>
            </w:pPr>
            <w:r w:rsidRPr="00FA4DCD">
              <w:rPr>
                <w:sz w:val="22"/>
                <w:szCs w:val="22"/>
              </w:rPr>
              <w:t>5.</w:t>
            </w:r>
          </w:p>
        </w:tc>
        <w:tc>
          <w:tcPr>
            <w:tcW w:w="6139" w:type="dxa"/>
          </w:tcPr>
          <w:p w14:paraId="7DDFFC38" w14:textId="12F57389" w:rsidR="005C0528" w:rsidRPr="00FA4DCD" w:rsidRDefault="005C0528" w:rsidP="00122ECA">
            <w:pPr>
              <w:pStyle w:val="Betarp"/>
              <w:widowControl w:val="0"/>
              <w:autoSpaceDE w:val="0"/>
              <w:autoSpaceDN w:val="0"/>
              <w:adjustRightInd w:val="0"/>
              <w:jc w:val="both"/>
              <w:rPr>
                <w:color w:val="000000"/>
                <w:sz w:val="22"/>
                <w:szCs w:val="22"/>
              </w:rPr>
            </w:pPr>
            <w:r w:rsidRPr="00FA4DCD">
              <w:rPr>
                <w:color w:val="000000"/>
                <w:sz w:val="22"/>
                <w:szCs w:val="22"/>
              </w:rPr>
              <w:t xml:space="preserve">Tarnybinių stočių patalpa turi būti atspari ugnies ir vandens poveikiui. </w:t>
            </w:r>
          </w:p>
        </w:tc>
        <w:tc>
          <w:tcPr>
            <w:tcW w:w="3210" w:type="dxa"/>
          </w:tcPr>
          <w:p w14:paraId="14DBDCC5" w14:textId="7D5E395C" w:rsidR="005C0528" w:rsidRPr="00FA4DCD" w:rsidRDefault="005C0528" w:rsidP="00122ECA">
            <w:pPr>
              <w:pStyle w:val="Betarp"/>
              <w:widowControl w:val="0"/>
              <w:autoSpaceDE w:val="0"/>
              <w:autoSpaceDN w:val="0"/>
              <w:adjustRightInd w:val="0"/>
              <w:jc w:val="center"/>
              <w:rPr>
                <w:sz w:val="22"/>
                <w:szCs w:val="22"/>
              </w:rPr>
            </w:pPr>
            <w:r w:rsidRPr="004D5BB5">
              <w:rPr>
                <w:i/>
                <w:iCs/>
                <w:sz w:val="22"/>
                <w:szCs w:val="22"/>
              </w:rPr>
              <w:t>Deklaruoja Teikėjas</w:t>
            </w:r>
          </w:p>
        </w:tc>
      </w:tr>
      <w:tr w:rsidR="005C0528" w14:paraId="7D0BF152" w14:textId="77777777" w:rsidTr="00122ECA">
        <w:tc>
          <w:tcPr>
            <w:tcW w:w="568" w:type="dxa"/>
          </w:tcPr>
          <w:p w14:paraId="4C7B600C" w14:textId="5C090426" w:rsidR="005C0528" w:rsidRPr="00FA4DCD" w:rsidRDefault="005C0528" w:rsidP="00122ECA">
            <w:pPr>
              <w:pStyle w:val="Betarp"/>
              <w:widowControl w:val="0"/>
              <w:autoSpaceDE w:val="0"/>
              <w:autoSpaceDN w:val="0"/>
              <w:adjustRightInd w:val="0"/>
              <w:jc w:val="center"/>
              <w:rPr>
                <w:sz w:val="22"/>
                <w:szCs w:val="22"/>
              </w:rPr>
            </w:pPr>
            <w:r w:rsidRPr="00FA4DCD">
              <w:rPr>
                <w:sz w:val="22"/>
                <w:szCs w:val="22"/>
              </w:rPr>
              <w:t>6.</w:t>
            </w:r>
          </w:p>
        </w:tc>
        <w:tc>
          <w:tcPr>
            <w:tcW w:w="6139" w:type="dxa"/>
          </w:tcPr>
          <w:p w14:paraId="34208959" w14:textId="4E35DB1D" w:rsidR="005C0528" w:rsidRPr="00FA4DCD" w:rsidRDefault="005C0528" w:rsidP="00122ECA">
            <w:pPr>
              <w:pStyle w:val="Betarp"/>
              <w:widowControl w:val="0"/>
              <w:autoSpaceDE w:val="0"/>
              <w:autoSpaceDN w:val="0"/>
              <w:adjustRightInd w:val="0"/>
              <w:jc w:val="both"/>
              <w:rPr>
                <w:color w:val="000000"/>
                <w:sz w:val="22"/>
                <w:szCs w:val="22"/>
              </w:rPr>
            </w:pPr>
            <w:r w:rsidRPr="00FA4DCD">
              <w:rPr>
                <w:color w:val="000000"/>
                <w:sz w:val="22"/>
                <w:szCs w:val="22"/>
              </w:rPr>
              <w:t>Duomenų centro patalpose turi būti įrengta vaizdo stebėjimo sistema su įrašymo funkcija.</w:t>
            </w:r>
          </w:p>
        </w:tc>
        <w:tc>
          <w:tcPr>
            <w:tcW w:w="3210" w:type="dxa"/>
          </w:tcPr>
          <w:p w14:paraId="5F41DEC4" w14:textId="22CB7D34" w:rsidR="005C0528" w:rsidRPr="00FA4DCD" w:rsidRDefault="005C0528" w:rsidP="00122ECA">
            <w:pPr>
              <w:pStyle w:val="Betarp"/>
              <w:widowControl w:val="0"/>
              <w:autoSpaceDE w:val="0"/>
              <w:autoSpaceDN w:val="0"/>
              <w:adjustRightInd w:val="0"/>
              <w:jc w:val="center"/>
              <w:rPr>
                <w:sz w:val="22"/>
                <w:szCs w:val="22"/>
              </w:rPr>
            </w:pPr>
            <w:r w:rsidRPr="004D5BB5">
              <w:rPr>
                <w:i/>
                <w:iCs/>
                <w:sz w:val="22"/>
                <w:szCs w:val="22"/>
              </w:rPr>
              <w:t>Deklaruoja Teikėjas</w:t>
            </w:r>
          </w:p>
        </w:tc>
      </w:tr>
      <w:tr w:rsidR="005C0528" w14:paraId="571FBAB7" w14:textId="77777777" w:rsidTr="00122ECA">
        <w:tc>
          <w:tcPr>
            <w:tcW w:w="568" w:type="dxa"/>
          </w:tcPr>
          <w:p w14:paraId="45B002C2" w14:textId="1B391BBB" w:rsidR="005C0528" w:rsidRPr="00FA4DCD" w:rsidRDefault="005C0528" w:rsidP="00122ECA">
            <w:pPr>
              <w:pStyle w:val="Betarp"/>
              <w:widowControl w:val="0"/>
              <w:autoSpaceDE w:val="0"/>
              <w:autoSpaceDN w:val="0"/>
              <w:adjustRightInd w:val="0"/>
              <w:jc w:val="center"/>
              <w:rPr>
                <w:sz w:val="22"/>
                <w:szCs w:val="22"/>
              </w:rPr>
            </w:pPr>
            <w:r w:rsidRPr="00FA4DCD">
              <w:rPr>
                <w:sz w:val="22"/>
                <w:szCs w:val="22"/>
              </w:rPr>
              <w:t>7.</w:t>
            </w:r>
          </w:p>
        </w:tc>
        <w:tc>
          <w:tcPr>
            <w:tcW w:w="6139" w:type="dxa"/>
          </w:tcPr>
          <w:p w14:paraId="0C66B112" w14:textId="774AED39" w:rsidR="005C0528" w:rsidRPr="00FA4DCD" w:rsidRDefault="005C0528" w:rsidP="00122ECA">
            <w:pPr>
              <w:pStyle w:val="Betarp"/>
              <w:widowControl w:val="0"/>
              <w:autoSpaceDE w:val="0"/>
              <w:autoSpaceDN w:val="0"/>
              <w:adjustRightInd w:val="0"/>
              <w:jc w:val="both"/>
              <w:rPr>
                <w:color w:val="000000"/>
                <w:sz w:val="22"/>
                <w:szCs w:val="22"/>
              </w:rPr>
            </w:pPr>
            <w:r w:rsidRPr="00FA4DCD">
              <w:rPr>
                <w:sz w:val="22"/>
                <w:szCs w:val="22"/>
              </w:rPr>
              <w:t>Duomenų perdavimo tinklo ir elektros tinklo kabeliai turi būti atskirti ne mažesniu nei 1 m atstumu.</w:t>
            </w:r>
          </w:p>
        </w:tc>
        <w:tc>
          <w:tcPr>
            <w:tcW w:w="3210" w:type="dxa"/>
          </w:tcPr>
          <w:p w14:paraId="5AA3C093" w14:textId="738EF440" w:rsidR="005C0528" w:rsidRPr="00FA4DCD" w:rsidRDefault="005C0528" w:rsidP="00122ECA">
            <w:pPr>
              <w:pStyle w:val="Betarp"/>
              <w:widowControl w:val="0"/>
              <w:autoSpaceDE w:val="0"/>
              <w:autoSpaceDN w:val="0"/>
              <w:adjustRightInd w:val="0"/>
              <w:jc w:val="center"/>
              <w:rPr>
                <w:sz w:val="22"/>
                <w:szCs w:val="22"/>
              </w:rPr>
            </w:pPr>
            <w:r w:rsidRPr="004D5BB5">
              <w:rPr>
                <w:i/>
                <w:iCs/>
                <w:sz w:val="22"/>
                <w:szCs w:val="22"/>
              </w:rPr>
              <w:t>Deklaruoja Teikėjas</w:t>
            </w:r>
          </w:p>
        </w:tc>
      </w:tr>
      <w:tr w:rsidR="005C0528" w14:paraId="1D50F296" w14:textId="77777777" w:rsidTr="00122ECA">
        <w:tc>
          <w:tcPr>
            <w:tcW w:w="568" w:type="dxa"/>
          </w:tcPr>
          <w:p w14:paraId="2C49097C" w14:textId="6A2DA4F9" w:rsidR="005C0528" w:rsidRPr="00FA4DCD" w:rsidRDefault="005C0528" w:rsidP="00122ECA">
            <w:pPr>
              <w:pStyle w:val="Betarp"/>
              <w:widowControl w:val="0"/>
              <w:autoSpaceDE w:val="0"/>
              <w:autoSpaceDN w:val="0"/>
              <w:adjustRightInd w:val="0"/>
              <w:jc w:val="center"/>
              <w:rPr>
                <w:sz w:val="22"/>
                <w:szCs w:val="22"/>
              </w:rPr>
            </w:pPr>
            <w:r w:rsidRPr="00FA4DCD">
              <w:rPr>
                <w:sz w:val="22"/>
                <w:szCs w:val="22"/>
              </w:rPr>
              <w:t>8.</w:t>
            </w:r>
          </w:p>
        </w:tc>
        <w:tc>
          <w:tcPr>
            <w:tcW w:w="6139" w:type="dxa"/>
          </w:tcPr>
          <w:p w14:paraId="08FDAC06" w14:textId="5E983478" w:rsidR="005C0528" w:rsidRPr="00FA4DCD" w:rsidRDefault="005C0528" w:rsidP="00122ECA">
            <w:pPr>
              <w:pStyle w:val="Betarp"/>
              <w:widowControl w:val="0"/>
              <w:autoSpaceDE w:val="0"/>
              <w:autoSpaceDN w:val="0"/>
              <w:adjustRightInd w:val="0"/>
              <w:jc w:val="both"/>
              <w:rPr>
                <w:sz w:val="22"/>
                <w:szCs w:val="22"/>
              </w:rPr>
            </w:pPr>
            <w:r w:rsidRPr="00FA4DCD">
              <w:rPr>
                <w:sz w:val="22"/>
                <w:szCs w:val="22"/>
              </w:rPr>
              <w:t>Tarnybinių stočių laikymo patalpoje turi būti įrengta tikslaus klimato kontrolės sistema, palaikanti pastovią temperatūra 20</w:t>
            </w:r>
            <w:r w:rsidR="0010726E">
              <w:rPr>
                <w:sz w:val="22"/>
                <w:szCs w:val="22"/>
              </w:rPr>
              <w:t>–</w:t>
            </w:r>
            <w:r w:rsidRPr="00FA4DCD">
              <w:rPr>
                <w:sz w:val="22"/>
                <w:szCs w:val="22"/>
              </w:rPr>
              <w:t>23 °C ir drėgnumą 40</w:t>
            </w:r>
            <w:r w:rsidR="0010726E">
              <w:rPr>
                <w:sz w:val="22"/>
                <w:szCs w:val="22"/>
              </w:rPr>
              <w:t>–</w:t>
            </w:r>
            <w:r w:rsidRPr="00FA4DCD">
              <w:rPr>
                <w:sz w:val="22"/>
                <w:szCs w:val="22"/>
              </w:rPr>
              <w:t>60% ribose.</w:t>
            </w:r>
          </w:p>
        </w:tc>
        <w:tc>
          <w:tcPr>
            <w:tcW w:w="3210" w:type="dxa"/>
          </w:tcPr>
          <w:p w14:paraId="06BD0AB8" w14:textId="4E3D3C93" w:rsidR="005C0528" w:rsidRPr="00FA4DCD" w:rsidRDefault="005C0528" w:rsidP="00122ECA">
            <w:pPr>
              <w:pStyle w:val="Betarp"/>
              <w:widowControl w:val="0"/>
              <w:autoSpaceDE w:val="0"/>
              <w:autoSpaceDN w:val="0"/>
              <w:adjustRightInd w:val="0"/>
              <w:jc w:val="center"/>
              <w:rPr>
                <w:sz w:val="22"/>
                <w:szCs w:val="22"/>
              </w:rPr>
            </w:pPr>
            <w:r w:rsidRPr="004D5BB5">
              <w:rPr>
                <w:i/>
                <w:iCs/>
                <w:sz w:val="22"/>
                <w:szCs w:val="22"/>
              </w:rPr>
              <w:t>Deklaruoja Teikėjas</w:t>
            </w:r>
          </w:p>
        </w:tc>
      </w:tr>
      <w:tr w:rsidR="005C0528" w14:paraId="5E2B0A4C" w14:textId="77777777" w:rsidTr="00122ECA">
        <w:tc>
          <w:tcPr>
            <w:tcW w:w="568" w:type="dxa"/>
          </w:tcPr>
          <w:p w14:paraId="64550F19" w14:textId="301CE8FF" w:rsidR="005C0528" w:rsidRPr="00FA4DCD" w:rsidRDefault="005C0528" w:rsidP="00122ECA">
            <w:pPr>
              <w:pStyle w:val="Betarp"/>
              <w:widowControl w:val="0"/>
              <w:autoSpaceDE w:val="0"/>
              <w:autoSpaceDN w:val="0"/>
              <w:adjustRightInd w:val="0"/>
              <w:jc w:val="center"/>
              <w:rPr>
                <w:sz w:val="22"/>
                <w:szCs w:val="22"/>
              </w:rPr>
            </w:pPr>
            <w:r w:rsidRPr="00FA4DCD">
              <w:rPr>
                <w:sz w:val="22"/>
                <w:szCs w:val="22"/>
              </w:rPr>
              <w:t>9.</w:t>
            </w:r>
          </w:p>
        </w:tc>
        <w:tc>
          <w:tcPr>
            <w:tcW w:w="6139" w:type="dxa"/>
          </w:tcPr>
          <w:p w14:paraId="2E312D6A" w14:textId="3436E1D9" w:rsidR="005C0528" w:rsidRPr="00FA4DCD" w:rsidRDefault="005C0528" w:rsidP="00122ECA">
            <w:pPr>
              <w:pStyle w:val="Betarp"/>
              <w:widowControl w:val="0"/>
              <w:autoSpaceDE w:val="0"/>
              <w:autoSpaceDN w:val="0"/>
              <w:adjustRightInd w:val="0"/>
              <w:jc w:val="both"/>
              <w:rPr>
                <w:sz w:val="22"/>
                <w:szCs w:val="22"/>
              </w:rPr>
            </w:pPr>
            <w:r w:rsidRPr="00FA4DCD">
              <w:rPr>
                <w:sz w:val="22"/>
                <w:szCs w:val="22"/>
              </w:rPr>
              <w:t>Tikslaus klimato kontrolės sistema turi būti dubliuota mažiausiai N+1 lygiu.</w:t>
            </w:r>
          </w:p>
        </w:tc>
        <w:tc>
          <w:tcPr>
            <w:tcW w:w="3210" w:type="dxa"/>
          </w:tcPr>
          <w:p w14:paraId="2FA81499" w14:textId="1E49C106" w:rsidR="005C0528" w:rsidRPr="00FA4DCD" w:rsidRDefault="005C0528" w:rsidP="00122ECA">
            <w:pPr>
              <w:pStyle w:val="Betarp"/>
              <w:widowControl w:val="0"/>
              <w:autoSpaceDE w:val="0"/>
              <w:autoSpaceDN w:val="0"/>
              <w:adjustRightInd w:val="0"/>
              <w:jc w:val="center"/>
              <w:rPr>
                <w:sz w:val="22"/>
                <w:szCs w:val="22"/>
              </w:rPr>
            </w:pPr>
            <w:r w:rsidRPr="004D5BB5">
              <w:rPr>
                <w:i/>
                <w:iCs/>
                <w:sz w:val="22"/>
                <w:szCs w:val="22"/>
              </w:rPr>
              <w:t>Deklaruoja Teikėjas</w:t>
            </w:r>
          </w:p>
        </w:tc>
      </w:tr>
      <w:tr w:rsidR="005C0528" w14:paraId="15F52B67" w14:textId="77777777" w:rsidTr="00122ECA">
        <w:tc>
          <w:tcPr>
            <w:tcW w:w="568" w:type="dxa"/>
          </w:tcPr>
          <w:p w14:paraId="47B2D82A" w14:textId="0679483B" w:rsidR="005C0528" w:rsidRPr="00FA4DCD" w:rsidRDefault="005C0528" w:rsidP="00122ECA">
            <w:pPr>
              <w:pStyle w:val="Betarp"/>
              <w:widowControl w:val="0"/>
              <w:autoSpaceDE w:val="0"/>
              <w:autoSpaceDN w:val="0"/>
              <w:adjustRightInd w:val="0"/>
              <w:jc w:val="center"/>
              <w:rPr>
                <w:sz w:val="22"/>
                <w:szCs w:val="22"/>
              </w:rPr>
            </w:pPr>
            <w:r w:rsidRPr="00FA4DCD">
              <w:rPr>
                <w:sz w:val="22"/>
                <w:szCs w:val="22"/>
              </w:rPr>
              <w:t>10.</w:t>
            </w:r>
          </w:p>
        </w:tc>
        <w:tc>
          <w:tcPr>
            <w:tcW w:w="6139" w:type="dxa"/>
          </w:tcPr>
          <w:p w14:paraId="331B9468" w14:textId="6A7FF2F1" w:rsidR="005C0528" w:rsidRPr="00FA4DCD" w:rsidRDefault="005C0528" w:rsidP="00122ECA">
            <w:pPr>
              <w:pStyle w:val="Betarp"/>
              <w:widowControl w:val="0"/>
              <w:autoSpaceDE w:val="0"/>
              <w:autoSpaceDN w:val="0"/>
              <w:adjustRightInd w:val="0"/>
              <w:jc w:val="both"/>
              <w:rPr>
                <w:sz w:val="22"/>
                <w:szCs w:val="22"/>
              </w:rPr>
            </w:pPr>
            <w:r w:rsidRPr="00FA4DCD">
              <w:rPr>
                <w:sz w:val="22"/>
                <w:szCs w:val="22"/>
              </w:rPr>
              <w:t>Tarnybinių stočių ir nepertraukiamo maitinimo šaltinio patalpose turi būti įrengta priešgaisrinė signalizacija.</w:t>
            </w:r>
          </w:p>
        </w:tc>
        <w:tc>
          <w:tcPr>
            <w:tcW w:w="3210" w:type="dxa"/>
          </w:tcPr>
          <w:p w14:paraId="44193438" w14:textId="0E7ED30E" w:rsidR="005C0528" w:rsidRPr="00FA4DCD" w:rsidRDefault="005C0528" w:rsidP="00122ECA">
            <w:pPr>
              <w:pStyle w:val="Betarp"/>
              <w:widowControl w:val="0"/>
              <w:autoSpaceDE w:val="0"/>
              <w:autoSpaceDN w:val="0"/>
              <w:adjustRightInd w:val="0"/>
              <w:jc w:val="center"/>
              <w:rPr>
                <w:sz w:val="22"/>
                <w:szCs w:val="22"/>
              </w:rPr>
            </w:pPr>
            <w:r w:rsidRPr="004D5BB5">
              <w:rPr>
                <w:i/>
                <w:iCs/>
                <w:sz w:val="22"/>
                <w:szCs w:val="22"/>
              </w:rPr>
              <w:t>Deklaruoja Teikėjas</w:t>
            </w:r>
          </w:p>
        </w:tc>
      </w:tr>
      <w:tr w:rsidR="0010726E" w14:paraId="4117135C" w14:textId="77777777" w:rsidTr="00122ECA">
        <w:tc>
          <w:tcPr>
            <w:tcW w:w="568" w:type="dxa"/>
          </w:tcPr>
          <w:p w14:paraId="62F85237" w14:textId="73C995E3" w:rsidR="0010726E" w:rsidRPr="00FA4DCD" w:rsidRDefault="0010726E" w:rsidP="00122ECA">
            <w:pPr>
              <w:pStyle w:val="Betarp"/>
              <w:widowControl w:val="0"/>
              <w:autoSpaceDE w:val="0"/>
              <w:autoSpaceDN w:val="0"/>
              <w:adjustRightInd w:val="0"/>
              <w:jc w:val="center"/>
              <w:rPr>
                <w:sz w:val="22"/>
                <w:szCs w:val="22"/>
              </w:rPr>
            </w:pPr>
            <w:r w:rsidRPr="00FA4DCD">
              <w:rPr>
                <w:sz w:val="22"/>
                <w:szCs w:val="22"/>
              </w:rPr>
              <w:t>11.</w:t>
            </w:r>
          </w:p>
        </w:tc>
        <w:tc>
          <w:tcPr>
            <w:tcW w:w="6139" w:type="dxa"/>
          </w:tcPr>
          <w:p w14:paraId="6B76FE4A" w14:textId="4997F3D2" w:rsidR="0010726E" w:rsidRPr="00FA4DCD" w:rsidRDefault="0010726E" w:rsidP="00122ECA">
            <w:pPr>
              <w:pStyle w:val="Betarp"/>
              <w:widowControl w:val="0"/>
              <w:autoSpaceDE w:val="0"/>
              <w:autoSpaceDN w:val="0"/>
              <w:adjustRightInd w:val="0"/>
              <w:jc w:val="both"/>
              <w:rPr>
                <w:sz w:val="22"/>
                <w:szCs w:val="22"/>
              </w:rPr>
            </w:pPr>
            <w:r w:rsidRPr="00FA4DCD">
              <w:rPr>
                <w:sz w:val="22"/>
                <w:szCs w:val="22"/>
              </w:rPr>
              <w:t xml:space="preserve">Tarnybinių stočių ir nepertraukiamo maitinimo šaltinio patalpose turi būti įrengtos autonominės nepriklausomos gesinimo dujomis sistemos. </w:t>
            </w:r>
          </w:p>
        </w:tc>
        <w:tc>
          <w:tcPr>
            <w:tcW w:w="3210" w:type="dxa"/>
          </w:tcPr>
          <w:p w14:paraId="4F0655D1" w14:textId="33E94E5A" w:rsidR="0010726E" w:rsidRPr="00FA4DCD" w:rsidRDefault="0010726E" w:rsidP="00122ECA">
            <w:pPr>
              <w:pStyle w:val="Betarp"/>
              <w:widowControl w:val="0"/>
              <w:autoSpaceDE w:val="0"/>
              <w:autoSpaceDN w:val="0"/>
              <w:adjustRightInd w:val="0"/>
              <w:jc w:val="center"/>
              <w:rPr>
                <w:sz w:val="22"/>
                <w:szCs w:val="22"/>
              </w:rPr>
            </w:pPr>
            <w:r w:rsidRPr="005A6A03">
              <w:rPr>
                <w:i/>
                <w:iCs/>
                <w:sz w:val="22"/>
                <w:szCs w:val="22"/>
              </w:rPr>
              <w:t>Deklaruoja Teikėjas</w:t>
            </w:r>
          </w:p>
        </w:tc>
      </w:tr>
      <w:tr w:rsidR="0010726E" w14:paraId="2821016B" w14:textId="77777777" w:rsidTr="00122ECA">
        <w:tc>
          <w:tcPr>
            <w:tcW w:w="568" w:type="dxa"/>
          </w:tcPr>
          <w:p w14:paraId="049A03F0" w14:textId="42CE53B3" w:rsidR="0010726E" w:rsidRPr="00FA4DCD" w:rsidRDefault="0010726E" w:rsidP="00122ECA">
            <w:pPr>
              <w:pStyle w:val="Betarp"/>
              <w:widowControl w:val="0"/>
              <w:autoSpaceDE w:val="0"/>
              <w:autoSpaceDN w:val="0"/>
              <w:adjustRightInd w:val="0"/>
              <w:jc w:val="center"/>
              <w:rPr>
                <w:sz w:val="22"/>
                <w:szCs w:val="22"/>
              </w:rPr>
            </w:pPr>
            <w:r w:rsidRPr="00FA4DCD">
              <w:rPr>
                <w:sz w:val="22"/>
                <w:szCs w:val="22"/>
              </w:rPr>
              <w:t>12.</w:t>
            </w:r>
          </w:p>
        </w:tc>
        <w:tc>
          <w:tcPr>
            <w:tcW w:w="6139" w:type="dxa"/>
          </w:tcPr>
          <w:p w14:paraId="2395C45D" w14:textId="394D21C1" w:rsidR="0010726E" w:rsidRPr="00FA4DCD" w:rsidRDefault="0010726E" w:rsidP="00122ECA">
            <w:pPr>
              <w:pStyle w:val="Betarp"/>
              <w:widowControl w:val="0"/>
              <w:autoSpaceDE w:val="0"/>
              <w:autoSpaceDN w:val="0"/>
              <w:adjustRightInd w:val="0"/>
              <w:jc w:val="both"/>
              <w:rPr>
                <w:sz w:val="22"/>
                <w:szCs w:val="22"/>
              </w:rPr>
            </w:pPr>
            <w:r w:rsidRPr="00FA4DCD">
              <w:rPr>
                <w:sz w:val="22"/>
                <w:szCs w:val="22"/>
              </w:rPr>
              <w:t>Elektros tiekimas į duomenų centrą turi būti užtikrinamas</w:t>
            </w:r>
            <w:r w:rsidR="00413284">
              <w:rPr>
                <w:sz w:val="22"/>
                <w:szCs w:val="22"/>
              </w:rPr>
              <w:t xml:space="preserve"> ne mažiau kaip</w:t>
            </w:r>
            <w:r w:rsidRPr="00FA4DCD">
              <w:rPr>
                <w:sz w:val="22"/>
                <w:szCs w:val="22"/>
              </w:rPr>
              <w:t xml:space="preserve"> 2 (dvejomis) nepriklausomomis įvadinėmis linijomis. </w:t>
            </w:r>
          </w:p>
        </w:tc>
        <w:tc>
          <w:tcPr>
            <w:tcW w:w="3210" w:type="dxa"/>
          </w:tcPr>
          <w:p w14:paraId="439AE3C6" w14:textId="186F9649" w:rsidR="0010726E" w:rsidRPr="00FA4DCD" w:rsidRDefault="0010726E" w:rsidP="00122ECA">
            <w:pPr>
              <w:pStyle w:val="Betarp"/>
              <w:widowControl w:val="0"/>
              <w:autoSpaceDE w:val="0"/>
              <w:autoSpaceDN w:val="0"/>
              <w:adjustRightInd w:val="0"/>
              <w:jc w:val="center"/>
              <w:rPr>
                <w:sz w:val="22"/>
                <w:szCs w:val="22"/>
              </w:rPr>
            </w:pPr>
            <w:r w:rsidRPr="005A6A03">
              <w:rPr>
                <w:i/>
                <w:iCs/>
                <w:sz w:val="22"/>
                <w:szCs w:val="22"/>
              </w:rPr>
              <w:t>Deklaruoja Teikėjas</w:t>
            </w:r>
          </w:p>
        </w:tc>
      </w:tr>
      <w:tr w:rsidR="0010726E" w14:paraId="18AE61EF" w14:textId="77777777" w:rsidTr="00122ECA">
        <w:tc>
          <w:tcPr>
            <w:tcW w:w="568" w:type="dxa"/>
          </w:tcPr>
          <w:p w14:paraId="7D54874E" w14:textId="3A57A9D4" w:rsidR="0010726E" w:rsidRPr="00FA4DCD" w:rsidRDefault="0010726E" w:rsidP="00122ECA">
            <w:pPr>
              <w:pStyle w:val="Betarp"/>
              <w:widowControl w:val="0"/>
              <w:autoSpaceDE w:val="0"/>
              <w:autoSpaceDN w:val="0"/>
              <w:adjustRightInd w:val="0"/>
              <w:jc w:val="center"/>
              <w:rPr>
                <w:sz w:val="22"/>
                <w:szCs w:val="22"/>
              </w:rPr>
            </w:pPr>
            <w:r w:rsidRPr="00FA4DCD">
              <w:rPr>
                <w:sz w:val="22"/>
                <w:szCs w:val="22"/>
              </w:rPr>
              <w:t>13.</w:t>
            </w:r>
          </w:p>
        </w:tc>
        <w:tc>
          <w:tcPr>
            <w:tcW w:w="6139" w:type="dxa"/>
          </w:tcPr>
          <w:p w14:paraId="2ED7AB35" w14:textId="54C1197E" w:rsidR="0010726E" w:rsidRPr="00FA4DCD" w:rsidRDefault="0010726E" w:rsidP="00122ECA">
            <w:pPr>
              <w:pStyle w:val="Betarp"/>
              <w:widowControl w:val="0"/>
              <w:autoSpaceDE w:val="0"/>
              <w:autoSpaceDN w:val="0"/>
              <w:adjustRightInd w:val="0"/>
              <w:jc w:val="both"/>
              <w:rPr>
                <w:sz w:val="22"/>
                <w:szCs w:val="22"/>
              </w:rPr>
            </w:pPr>
            <w:r w:rsidRPr="00FA4DCD">
              <w:rPr>
                <w:sz w:val="22"/>
                <w:szCs w:val="22"/>
              </w:rPr>
              <w:t xml:space="preserve">Elektros srovės nepertraukiamas tiekimas tarnybinių stočių patalpai turi būti užtikrintas nepertraukiamo maitinimo šaltinio sistemos pagalba. </w:t>
            </w:r>
          </w:p>
        </w:tc>
        <w:tc>
          <w:tcPr>
            <w:tcW w:w="3210" w:type="dxa"/>
          </w:tcPr>
          <w:p w14:paraId="22CFCB13" w14:textId="0BE51BDB" w:rsidR="0010726E" w:rsidRPr="00FA4DCD" w:rsidRDefault="0010726E" w:rsidP="00122ECA">
            <w:pPr>
              <w:pStyle w:val="Betarp"/>
              <w:widowControl w:val="0"/>
              <w:autoSpaceDE w:val="0"/>
              <w:autoSpaceDN w:val="0"/>
              <w:adjustRightInd w:val="0"/>
              <w:jc w:val="center"/>
              <w:rPr>
                <w:sz w:val="22"/>
                <w:szCs w:val="22"/>
              </w:rPr>
            </w:pPr>
            <w:r w:rsidRPr="005A6A03">
              <w:rPr>
                <w:i/>
                <w:iCs/>
                <w:sz w:val="22"/>
                <w:szCs w:val="22"/>
              </w:rPr>
              <w:t>Deklaruoja Teikėjas</w:t>
            </w:r>
          </w:p>
        </w:tc>
      </w:tr>
      <w:tr w:rsidR="0010726E" w14:paraId="313E3AF8" w14:textId="77777777" w:rsidTr="00122ECA">
        <w:tc>
          <w:tcPr>
            <w:tcW w:w="568" w:type="dxa"/>
          </w:tcPr>
          <w:p w14:paraId="73251CF2" w14:textId="097CDD7C" w:rsidR="0010726E" w:rsidRPr="00FA4DCD" w:rsidRDefault="0010726E" w:rsidP="00122ECA">
            <w:pPr>
              <w:pStyle w:val="Betarp"/>
              <w:widowControl w:val="0"/>
              <w:autoSpaceDE w:val="0"/>
              <w:autoSpaceDN w:val="0"/>
              <w:adjustRightInd w:val="0"/>
              <w:jc w:val="center"/>
              <w:rPr>
                <w:sz w:val="22"/>
                <w:szCs w:val="22"/>
              </w:rPr>
            </w:pPr>
            <w:r w:rsidRPr="00FA4DCD">
              <w:rPr>
                <w:sz w:val="22"/>
                <w:szCs w:val="22"/>
              </w:rPr>
              <w:t>14.</w:t>
            </w:r>
          </w:p>
        </w:tc>
        <w:tc>
          <w:tcPr>
            <w:tcW w:w="6139" w:type="dxa"/>
          </w:tcPr>
          <w:p w14:paraId="71D46CF7" w14:textId="0EFBD470" w:rsidR="0010726E" w:rsidRPr="00FA4DCD" w:rsidRDefault="0010726E" w:rsidP="00122ECA">
            <w:pPr>
              <w:pStyle w:val="Betarp"/>
              <w:widowControl w:val="0"/>
              <w:autoSpaceDE w:val="0"/>
              <w:autoSpaceDN w:val="0"/>
              <w:adjustRightInd w:val="0"/>
              <w:jc w:val="both"/>
              <w:rPr>
                <w:sz w:val="22"/>
                <w:szCs w:val="22"/>
              </w:rPr>
            </w:pPr>
            <w:r w:rsidRPr="00FA4DCD">
              <w:rPr>
                <w:sz w:val="22"/>
                <w:szCs w:val="22"/>
              </w:rPr>
              <w:t>Nepertraukiamo maitinimo šaltinio sistema turi būti dubliuota mažiausiai N+1 lygiu.</w:t>
            </w:r>
          </w:p>
        </w:tc>
        <w:tc>
          <w:tcPr>
            <w:tcW w:w="3210" w:type="dxa"/>
          </w:tcPr>
          <w:p w14:paraId="7D654613" w14:textId="6F6A4FE9" w:rsidR="0010726E" w:rsidRPr="00FA4DCD" w:rsidRDefault="0010726E" w:rsidP="00122ECA">
            <w:pPr>
              <w:pStyle w:val="Betarp"/>
              <w:widowControl w:val="0"/>
              <w:autoSpaceDE w:val="0"/>
              <w:autoSpaceDN w:val="0"/>
              <w:adjustRightInd w:val="0"/>
              <w:jc w:val="center"/>
              <w:rPr>
                <w:sz w:val="22"/>
                <w:szCs w:val="22"/>
              </w:rPr>
            </w:pPr>
            <w:r w:rsidRPr="005A6A03">
              <w:rPr>
                <w:i/>
                <w:iCs/>
                <w:sz w:val="22"/>
                <w:szCs w:val="22"/>
              </w:rPr>
              <w:t>Deklaruoja Teikėjas</w:t>
            </w:r>
          </w:p>
        </w:tc>
      </w:tr>
      <w:tr w:rsidR="0010726E" w14:paraId="7EF742B7" w14:textId="77777777" w:rsidTr="00122ECA">
        <w:tc>
          <w:tcPr>
            <w:tcW w:w="568" w:type="dxa"/>
          </w:tcPr>
          <w:p w14:paraId="6A417CD2" w14:textId="5CC2B280" w:rsidR="0010726E" w:rsidRPr="00FA4DCD" w:rsidRDefault="0010726E" w:rsidP="00122ECA">
            <w:pPr>
              <w:pStyle w:val="Betarp"/>
              <w:widowControl w:val="0"/>
              <w:autoSpaceDE w:val="0"/>
              <w:autoSpaceDN w:val="0"/>
              <w:adjustRightInd w:val="0"/>
              <w:jc w:val="center"/>
              <w:rPr>
                <w:sz w:val="22"/>
                <w:szCs w:val="22"/>
              </w:rPr>
            </w:pPr>
            <w:r w:rsidRPr="00FA4DCD">
              <w:rPr>
                <w:sz w:val="22"/>
                <w:szCs w:val="22"/>
              </w:rPr>
              <w:t>15.</w:t>
            </w:r>
          </w:p>
        </w:tc>
        <w:tc>
          <w:tcPr>
            <w:tcW w:w="6139" w:type="dxa"/>
          </w:tcPr>
          <w:p w14:paraId="6D5E61A6" w14:textId="6E11821C" w:rsidR="0010726E" w:rsidRPr="00FA4DCD" w:rsidRDefault="0010726E" w:rsidP="00122ECA">
            <w:pPr>
              <w:pStyle w:val="Betarp"/>
              <w:widowControl w:val="0"/>
              <w:autoSpaceDE w:val="0"/>
              <w:autoSpaceDN w:val="0"/>
              <w:adjustRightInd w:val="0"/>
              <w:jc w:val="both"/>
              <w:rPr>
                <w:sz w:val="22"/>
                <w:szCs w:val="22"/>
              </w:rPr>
            </w:pPr>
            <w:r w:rsidRPr="00FA4DCD">
              <w:rPr>
                <w:sz w:val="22"/>
                <w:szCs w:val="22"/>
              </w:rPr>
              <w:t xml:space="preserve">Tarnybinių stočių, duomenų saugyklų, kompiuterinio tinklo įrangos </w:t>
            </w:r>
            <w:r w:rsidRPr="00FA4DCD">
              <w:rPr>
                <w:sz w:val="22"/>
                <w:szCs w:val="22"/>
              </w:rPr>
              <w:lastRenderedPageBreak/>
              <w:t>naudojamos paslaugų teikimui iš duomenų centro maitinimas turi būti dubliuotas N+N lygiu.</w:t>
            </w:r>
          </w:p>
        </w:tc>
        <w:tc>
          <w:tcPr>
            <w:tcW w:w="3210" w:type="dxa"/>
          </w:tcPr>
          <w:p w14:paraId="58D50395" w14:textId="5C88960E" w:rsidR="0010726E" w:rsidRPr="00FA4DCD" w:rsidRDefault="0010726E" w:rsidP="00122ECA">
            <w:pPr>
              <w:pStyle w:val="Betarp"/>
              <w:widowControl w:val="0"/>
              <w:autoSpaceDE w:val="0"/>
              <w:autoSpaceDN w:val="0"/>
              <w:adjustRightInd w:val="0"/>
              <w:jc w:val="center"/>
              <w:rPr>
                <w:sz w:val="22"/>
                <w:szCs w:val="22"/>
              </w:rPr>
            </w:pPr>
            <w:r w:rsidRPr="005A6A03">
              <w:rPr>
                <w:i/>
                <w:iCs/>
                <w:sz w:val="22"/>
                <w:szCs w:val="22"/>
              </w:rPr>
              <w:lastRenderedPageBreak/>
              <w:t>Deklaruoja Teikėjas</w:t>
            </w:r>
          </w:p>
        </w:tc>
      </w:tr>
      <w:tr w:rsidR="0010726E" w14:paraId="0C7488A6" w14:textId="77777777" w:rsidTr="00122ECA">
        <w:tc>
          <w:tcPr>
            <w:tcW w:w="568" w:type="dxa"/>
          </w:tcPr>
          <w:p w14:paraId="66D681A6" w14:textId="3FAB11DA" w:rsidR="0010726E" w:rsidRPr="00FA4DCD" w:rsidRDefault="0010726E" w:rsidP="00122ECA">
            <w:pPr>
              <w:pStyle w:val="Betarp"/>
              <w:widowControl w:val="0"/>
              <w:autoSpaceDE w:val="0"/>
              <w:autoSpaceDN w:val="0"/>
              <w:adjustRightInd w:val="0"/>
              <w:jc w:val="center"/>
              <w:rPr>
                <w:sz w:val="22"/>
                <w:szCs w:val="22"/>
              </w:rPr>
            </w:pPr>
            <w:r w:rsidRPr="00FA4DCD">
              <w:rPr>
                <w:sz w:val="22"/>
                <w:szCs w:val="22"/>
              </w:rPr>
              <w:t>16.</w:t>
            </w:r>
          </w:p>
        </w:tc>
        <w:tc>
          <w:tcPr>
            <w:tcW w:w="6139" w:type="dxa"/>
          </w:tcPr>
          <w:p w14:paraId="4E38BA49" w14:textId="30B95992" w:rsidR="0010726E" w:rsidRPr="00FA4DCD" w:rsidRDefault="0010726E" w:rsidP="00122ECA">
            <w:pPr>
              <w:pStyle w:val="Betarp"/>
              <w:widowControl w:val="0"/>
              <w:autoSpaceDE w:val="0"/>
              <w:autoSpaceDN w:val="0"/>
              <w:adjustRightInd w:val="0"/>
              <w:jc w:val="both"/>
              <w:rPr>
                <w:sz w:val="22"/>
                <w:szCs w:val="22"/>
              </w:rPr>
            </w:pPr>
            <w:r w:rsidRPr="00FA4DCD">
              <w:rPr>
                <w:sz w:val="22"/>
                <w:szCs w:val="22"/>
              </w:rPr>
              <w:t>Duomenų centras turi turėti autonominį elektros srovės generatorių, užtikrinantį nepertraukiamą duomenų centro sistemų veikimą 72 valandas esant maksimaliam jo apkrovimui.</w:t>
            </w:r>
          </w:p>
        </w:tc>
        <w:tc>
          <w:tcPr>
            <w:tcW w:w="3210" w:type="dxa"/>
          </w:tcPr>
          <w:p w14:paraId="714F5B75" w14:textId="7EF16D06" w:rsidR="0010726E" w:rsidRPr="00FA4DCD" w:rsidRDefault="0010726E" w:rsidP="00122ECA">
            <w:pPr>
              <w:pStyle w:val="Betarp"/>
              <w:widowControl w:val="0"/>
              <w:autoSpaceDE w:val="0"/>
              <w:autoSpaceDN w:val="0"/>
              <w:adjustRightInd w:val="0"/>
              <w:jc w:val="center"/>
              <w:rPr>
                <w:sz w:val="22"/>
                <w:szCs w:val="22"/>
              </w:rPr>
            </w:pPr>
            <w:r w:rsidRPr="005A6A03">
              <w:rPr>
                <w:i/>
                <w:iCs/>
                <w:sz w:val="22"/>
                <w:szCs w:val="22"/>
              </w:rPr>
              <w:t>Deklaruoja Teikėjas</w:t>
            </w:r>
          </w:p>
        </w:tc>
      </w:tr>
      <w:tr w:rsidR="0010726E" w14:paraId="62FCF39F" w14:textId="77777777" w:rsidTr="00122ECA">
        <w:tc>
          <w:tcPr>
            <w:tcW w:w="568" w:type="dxa"/>
          </w:tcPr>
          <w:p w14:paraId="32F69227" w14:textId="3FA379AE" w:rsidR="0010726E" w:rsidRPr="00FA4DCD" w:rsidRDefault="0010726E" w:rsidP="00122ECA">
            <w:pPr>
              <w:pStyle w:val="Betarp"/>
              <w:widowControl w:val="0"/>
              <w:autoSpaceDE w:val="0"/>
              <w:autoSpaceDN w:val="0"/>
              <w:adjustRightInd w:val="0"/>
              <w:jc w:val="center"/>
              <w:rPr>
                <w:sz w:val="22"/>
                <w:szCs w:val="22"/>
              </w:rPr>
            </w:pPr>
            <w:r w:rsidRPr="00FA4DCD">
              <w:rPr>
                <w:sz w:val="22"/>
                <w:szCs w:val="22"/>
              </w:rPr>
              <w:t>17.</w:t>
            </w:r>
          </w:p>
        </w:tc>
        <w:tc>
          <w:tcPr>
            <w:tcW w:w="6139" w:type="dxa"/>
          </w:tcPr>
          <w:p w14:paraId="3851AC1F" w14:textId="51ADF102" w:rsidR="0010726E" w:rsidRPr="00FA4DCD" w:rsidRDefault="0010726E" w:rsidP="00122ECA">
            <w:pPr>
              <w:pStyle w:val="Betarp"/>
              <w:widowControl w:val="0"/>
              <w:autoSpaceDE w:val="0"/>
              <w:autoSpaceDN w:val="0"/>
              <w:adjustRightInd w:val="0"/>
              <w:jc w:val="both"/>
              <w:rPr>
                <w:sz w:val="22"/>
                <w:szCs w:val="22"/>
              </w:rPr>
            </w:pPr>
            <w:r w:rsidRPr="00FA4DCD">
              <w:rPr>
                <w:sz w:val="22"/>
                <w:szCs w:val="22"/>
              </w:rPr>
              <w:t>Teikėjas turi užtikrinti, kad Teikėjo duomenų centre esantys Perkančiosios organizacijos duomenys ir jų kopijos bus neprieinamos nei fiziniu būdu, nei kitokiais būdais neįgaliotiems asmenims ar trečiosioms šalims.</w:t>
            </w:r>
          </w:p>
        </w:tc>
        <w:tc>
          <w:tcPr>
            <w:tcW w:w="3210" w:type="dxa"/>
          </w:tcPr>
          <w:p w14:paraId="304505D1" w14:textId="0EF08C7F" w:rsidR="0010726E" w:rsidRPr="00FA4DCD" w:rsidRDefault="0010726E" w:rsidP="00122ECA">
            <w:pPr>
              <w:pStyle w:val="Betarp"/>
              <w:widowControl w:val="0"/>
              <w:autoSpaceDE w:val="0"/>
              <w:autoSpaceDN w:val="0"/>
              <w:adjustRightInd w:val="0"/>
              <w:jc w:val="center"/>
              <w:rPr>
                <w:sz w:val="22"/>
                <w:szCs w:val="22"/>
              </w:rPr>
            </w:pPr>
            <w:r w:rsidRPr="005A6A03">
              <w:rPr>
                <w:i/>
                <w:iCs/>
                <w:sz w:val="22"/>
                <w:szCs w:val="22"/>
              </w:rPr>
              <w:t>Deklaruoja Teikėjas</w:t>
            </w:r>
          </w:p>
        </w:tc>
      </w:tr>
      <w:tr w:rsidR="0010726E" w14:paraId="3A9C02D2" w14:textId="77777777" w:rsidTr="00122ECA">
        <w:tc>
          <w:tcPr>
            <w:tcW w:w="568" w:type="dxa"/>
          </w:tcPr>
          <w:p w14:paraId="76982612" w14:textId="53892A78" w:rsidR="0010726E" w:rsidRPr="00FA4DCD" w:rsidRDefault="0010726E" w:rsidP="00122ECA">
            <w:pPr>
              <w:pStyle w:val="Betarp"/>
              <w:widowControl w:val="0"/>
              <w:autoSpaceDE w:val="0"/>
              <w:autoSpaceDN w:val="0"/>
              <w:adjustRightInd w:val="0"/>
              <w:jc w:val="center"/>
              <w:rPr>
                <w:sz w:val="22"/>
                <w:szCs w:val="22"/>
              </w:rPr>
            </w:pPr>
            <w:r w:rsidRPr="00FA4DCD">
              <w:rPr>
                <w:sz w:val="22"/>
                <w:szCs w:val="22"/>
              </w:rPr>
              <w:t>18.</w:t>
            </w:r>
          </w:p>
        </w:tc>
        <w:tc>
          <w:tcPr>
            <w:tcW w:w="6139" w:type="dxa"/>
          </w:tcPr>
          <w:p w14:paraId="45F98038" w14:textId="1903B1B2" w:rsidR="0010726E" w:rsidRPr="00FA4DCD" w:rsidRDefault="0010726E" w:rsidP="00122ECA">
            <w:pPr>
              <w:pStyle w:val="Betarp"/>
              <w:widowControl w:val="0"/>
              <w:autoSpaceDE w:val="0"/>
              <w:autoSpaceDN w:val="0"/>
              <w:adjustRightInd w:val="0"/>
              <w:jc w:val="both"/>
              <w:rPr>
                <w:sz w:val="22"/>
                <w:szCs w:val="22"/>
              </w:rPr>
            </w:pPr>
            <w:r w:rsidRPr="00FA4DCD">
              <w:rPr>
                <w:sz w:val="22"/>
                <w:szCs w:val="22"/>
              </w:rPr>
              <w:t>Visi darbai ar medžiagos, kurie gali būti pagrįstai laikomi būtinais visų šioje techninėje užduotyje įvardintų paslaugų teikimui ir jų tinkamam eksploatavimui, turi būti be papildomo mokesčio privalomai atliktos ir (ar) pateiktos nepriklausomai nuo to, ar jos yra apibūdintos šioje techninėje užduotyje, ar ne.</w:t>
            </w:r>
          </w:p>
        </w:tc>
        <w:tc>
          <w:tcPr>
            <w:tcW w:w="3210" w:type="dxa"/>
          </w:tcPr>
          <w:p w14:paraId="0FB8AB9B" w14:textId="2FE4461F" w:rsidR="0010726E" w:rsidRPr="00FA4DCD" w:rsidRDefault="0010726E" w:rsidP="00122ECA">
            <w:pPr>
              <w:pStyle w:val="Betarp"/>
              <w:widowControl w:val="0"/>
              <w:autoSpaceDE w:val="0"/>
              <w:autoSpaceDN w:val="0"/>
              <w:adjustRightInd w:val="0"/>
              <w:jc w:val="center"/>
              <w:rPr>
                <w:sz w:val="22"/>
                <w:szCs w:val="22"/>
              </w:rPr>
            </w:pPr>
            <w:r w:rsidRPr="00901DCD">
              <w:rPr>
                <w:i/>
                <w:iCs/>
                <w:sz w:val="22"/>
                <w:szCs w:val="22"/>
              </w:rPr>
              <w:t>Deklaruoja Teikėjas</w:t>
            </w:r>
          </w:p>
        </w:tc>
      </w:tr>
      <w:tr w:rsidR="0010726E" w14:paraId="29E25EEC" w14:textId="77777777" w:rsidTr="00122ECA">
        <w:tc>
          <w:tcPr>
            <w:tcW w:w="568" w:type="dxa"/>
          </w:tcPr>
          <w:p w14:paraId="50A38825" w14:textId="0F1BC9A9" w:rsidR="0010726E" w:rsidRPr="00FA4DCD" w:rsidRDefault="0010726E" w:rsidP="00122ECA">
            <w:pPr>
              <w:pStyle w:val="Betarp"/>
              <w:widowControl w:val="0"/>
              <w:autoSpaceDE w:val="0"/>
              <w:autoSpaceDN w:val="0"/>
              <w:adjustRightInd w:val="0"/>
              <w:jc w:val="center"/>
              <w:rPr>
                <w:sz w:val="22"/>
                <w:szCs w:val="22"/>
              </w:rPr>
            </w:pPr>
            <w:r w:rsidRPr="00FA4DCD">
              <w:rPr>
                <w:sz w:val="22"/>
                <w:szCs w:val="22"/>
              </w:rPr>
              <w:t>19.</w:t>
            </w:r>
          </w:p>
        </w:tc>
        <w:tc>
          <w:tcPr>
            <w:tcW w:w="6139" w:type="dxa"/>
          </w:tcPr>
          <w:p w14:paraId="2CAACB8F" w14:textId="3DC4B695" w:rsidR="0010726E" w:rsidRPr="00FA4DCD" w:rsidRDefault="0010726E" w:rsidP="00122ECA">
            <w:pPr>
              <w:pStyle w:val="Betarp"/>
              <w:widowControl w:val="0"/>
              <w:autoSpaceDE w:val="0"/>
              <w:autoSpaceDN w:val="0"/>
              <w:adjustRightInd w:val="0"/>
              <w:jc w:val="both"/>
              <w:rPr>
                <w:sz w:val="22"/>
                <w:szCs w:val="22"/>
              </w:rPr>
            </w:pPr>
            <w:r w:rsidRPr="00FA4DCD">
              <w:rPr>
                <w:sz w:val="22"/>
                <w:szCs w:val="22"/>
              </w:rPr>
              <w:t>Tarnybinių stočių patalpos turi būti apsaugotos nuo neteisėto asmenų patekimo į jas, įrengti gaisro ir įsilaužimo davikliai, kurių stebėsena ir kontrolė turi būti užtikrinama 24 (dvidešimt keturias) valandas per parą</w:t>
            </w:r>
            <w:r w:rsidRPr="00FA4DCD">
              <w:rPr>
                <w:kern w:val="2"/>
                <w:sz w:val="22"/>
                <w:szCs w:val="22"/>
                <w14:ligatures w14:val="standardContextual"/>
              </w:rPr>
              <w:t xml:space="preserve"> ir 7 (septynias) dienas per savaitę</w:t>
            </w:r>
            <w:r w:rsidRPr="00FA4DCD">
              <w:rPr>
                <w:sz w:val="22"/>
                <w:szCs w:val="22"/>
              </w:rPr>
              <w:t xml:space="preserve">. </w:t>
            </w:r>
          </w:p>
        </w:tc>
        <w:tc>
          <w:tcPr>
            <w:tcW w:w="3210" w:type="dxa"/>
          </w:tcPr>
          <w:p w14:paraId="2F4FF7CE" w14:textId="6362D293" w:rsidR="0010726E" w:rsidRPr="00FA4DCD" w:rsidRDefault="0010726E" w:rsidP="00122ECA">
            <w:pPr>
              <w:pStyle w:val="Betarp"/>
              <w:widowControl w:val="0"/>
              <w:autoSpaceDE w:val="0"/>
              <w:autoSpaceDN w:val="0"/>
              <w:adjustRightInd w:val="0"/>
              <w:jc w:val="center"/>
              <w:rPr>
                <w:sz w:val="22"/>
                <w:szCs w:val="22"/>
              </w:rPr>
            </w:pPr>
            <w:r w:rsidRPr="00901DCD">
              <w:rPr>
                <w:i/>
                <w:iCs/>
                <w:sz w:val="22"/>
                <w:szCs w:val="22"/>
              </w:rPr>
              <w:t>Deklaruoja Teikėjas</w:t>
            </w:r>
          </w:p>
        </w:tc>
      </w:tr>
      <w:tr w:rsidR="0010726E" w14:paraId="347C9573" w14:textId="77777777" w:rsidTr="00122ECA">
        <w:tc>
          <w:tcPr>
            <w:tcW w:w="568" w:type="dxa"/>
          </w:tcPr>
          <w:p w14:paraId="1A7615CE" w14:textId="24BD5F97" w:rsidR="0010726E" w:rsidRPr="00FA4DCD" w:rsidRDefault="0010726E" w:rsidP="00122ECA">
            <w:pPr>
              <w:pStyle w:val="Betarp"/>
              <w:widowControl w:val="0"/>
              <w:autoSpaceDE w:val="0"/>
              <w:autoSpaceDN w:val="0"/>
              <w:adjustRightInd w:val="0"/>
              <w:jc w:val="center"/>
              <w:rPr>
                <w:sz w:val="22"/>
                <w:szCs w:val="22"/>
              </w:rPr>
            </w:pPr>
            <w:r w:rsidRPr="00FA4DCD">
              <w:rPr>
                <w:sz w:val="22"/>
                <w:szCs w:val="22"/>
              </w:rPr>
              <w:t>20.</w:t>
            </w:r>
          </w:p>
        </w:tc>
        <w:tc>
          <w:tcPr>
            <w:tcW w:w="6139" w:type="dxa"/>
          </w:tcPr>
          <w:p w14:paraId="3F2F4F3E" w14:textId="3E9D3F75" w:rsidR="0010726E" w:rsidRPr="00FA4DCD" w:rsidRDefault="0010726E" w:rsidP="00122ECA">
            <w:pPr>
              <w:pStyle w:val="Betarp"/>
              <w:widowControl w:val="0"/>
              <w:autoSpaceDE w:val="0"/>
              <w:autoSpaceDN w:val="0"/>
              <w:adjustRightInd w:val="0"/>
              <w:jc w:val="both"/>
              <w:rPr>
                <w:sz w:val="22"/>
                <w:szCs w:val="22"/>
              </w:rPr>
            </w:pPr>
            <w:r w:rsidRPr="00FA4DCD">
              <w:rPr>
                <w:sz w:val="22"/>
                <w:szCs w:val="22"/>
              </w:rPr>
              <w:t>Patekimas į tarnybinių stočių patalpas turi būti griežtai reglamentuotas ir patvirtintas Teikėjo vidaus tvarkos taisyklėmis, užtikrinant visapusę patenkančių asmenų atsakomybę, kontrolę ir palydą.</w:t>
            </w:r>
          </w:p>
        </w:tc>
        <w:tc>
          <w:tcPr>
            <w:tcW w:w="3210" w:type="dxa"/>
          </w:tcPr>
          <w:p w14:paraId="14FFCD88" w14:textId="61353DE6" w:rsidR="0010726E" w:rsidRPr="00FA4DCD" w:rsidRDefault="0010726E" w:rsidP="00122ECA">
            <w:pPr>
              <w:pStyle w:val="Betarp"/>
              <w:widowControl w:val="0"/>
              <w:autoSpaceDE w:val="0"/>
              <w:autoSpaceDN w:val="0"/>
              <w:adjustRightInd w:val="0"/>
              <w:jc w:val="center"/>
              <w:rPr>
                <w:sz w:val="22"/>
                <w:szCs w:val="22"/>
              </w:rPr>
            </w:pPr>
            <w:r w:rsidRPr="00901DCD">
              <w:rPr>
                <w:i/>
                <w:iCs/>
                <w:sz w:val="22"/>
                <w:szCs w:val="22"/>
              </w:rPr>
              <w:t>Deklaruoja Teikėjas</w:t>
            </w:r>
          </w:p>
        </w:tc>
      </w:tr>
    </w:tbl>
    <w:p w14:paraId="5966FCE1" w14:textId="77777777" w:rsidR="008B39F4" w:rsidRDefault="008B39F4" w:rsidP="00122ECA">
      <w:bookmarkStart w:id="2" w:name="_Toc400698817"/>
    </w:p>
    <w:p w14:paraId="763C510F" w14:textId="21AAD8D9" w:rsidR="008B39F4" w:rsidRPr="008B39F4" w:rsidRDefault="008B39F4" w:rsidP="00122ECA">
      <w:r w:rsidRPr="00122ECA">
        <w:rPr>
          <w:b/>
          <w:bCs/>
          <w:sz w:val="28"/>
          <w:szCs w:val="28"/>
        </w:rPr>
        <w:t xml:space="preserve">5. </w:t>
      </w:r>
      <w:r w:rsidR="00B9754B" w:rsidRPr="00122ECA">
        <w:rPr>
          <w:b/>
          <w:bCs/>
          <w:sz w:val="28"/>
          <w:szCs w:val="28"/>
        </w:rPr>
        <w:t xml:space="preserve">Reikalavimai </w:t>
      </w:r>
      <w:r w:rsidR="001071B2" w:rsidRPr="00122ECA">
        <w:rPr>
          <w:b/>
          <w:bCs/>
          <w:sz w:val="28"/>
          <w:szCs w:val="28"/>
        </w:rPr>
        <w:t>informacinės sistemos</w:t>
      </w:r>
      <w:r w:rsidR="00B9754B" w:rsidRPr="00122ECA">
        <w:rPr>
          <w:b/>
          <w:bCs/>
          <w:sz w:val="28"/>
          <w:szCs w:val="28"/>
        </w:rPr>
        <w:t xml:space="preserve"> resursų nuomos paslaug</w:t>
      </w:r>
      <w:bookmarkEnd w:id="2"/>
      <w:r w:rsidR="00B9754B" w:rsidRPr="00122ECA">
        <w:rPr>
          <w:b/>
          <w:bCs/>
          <w:sz w:val="28"/>
          <w:szCs w:val="28"/>
        </w:rPr>
        <w:t>ai</w:t>
      </w:r>
    </w:p>
    <w:p w14:paraId="7CBFB09B" w14:textId="76B1B3B2" w:rsidR="008B39F4" w:rsidRPr="008B39F4" w:rsidRDefault="008B39F4" w:rsidP="00122ECA">
      <w:pPr>
        <w:jc w:val="right"/>
        <w:rPr>
          <w:i/>
          <w:iCs/>
          <w:szCs w:val="24"/>
        </w:rPr>
      </w:pPr>
      <w:r w:rsidRPr="008B39F4">
        <w:rPr>
          <w:i/>
          <w:iCs/>
          <w:szCs w:val="24"/>
        </w:rPr>
        <w:t>5 l</w:t>
      </w:r>
      <w:r w:rsidR="00B9754B" w:rsidRPr="008B39F4">
        <w:rPr>
          <w:i/>
          <w:iCs/>
          <w:szCs w:val="24"/>
        </w:rPr>
        <w:t>entelė.  Reikalavimai informacinės sistemos resursų nuomos paslaugos teikimui</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097"/>
        <w:gridCol w:w="3998"/>
        <w:gridCol w:w="3118"/>
      </w:tblGrid>
      <w:tr w:rsidR="00BB4C02" w:rsidRPr="00011068" w14:paraId="1E654D65" w14:textId="6223BA84" w:rsidTr="008B39F4">
        <w:tc>
          <w:tcPr>
            <w:tcW w:w="710" w:type="dxa"/>
            <w:shd w:val="clear" w:color="auto" w:fill="auto"/>
            <w:vAlign w:val="center"/>
          </w:tcPr>
          <w:p w14:paraId="6E2D4324" w14:textId="77777777" w:rsidR="00BB4C02" w:rsidRPr="00011068" w:rsidRDefault="00BB4C02" w:rsidP="008B39F4">
            <w:pPr>
              <w:spacing w:after="0"/>
              <w:jc w:val="center"/>
              <w:rPr>
                <w:b/>
                <w:bCs/>
                <w:szCs w:val="22"/>
              </w:rPr>
            </w:pPr>
            <w:r w:rsidRPr="00011068">
              <w:rPr>
                <w:b/>
                <w:szCs w:val="22"/>
              </w:rPr>
              <w:t>Eil. Nr.</w:t>
            </w:r>
          </w:p>
        </w:tc>
        <w:tc>
          <w:tcPr>
            <w:tcW w:w="2097" w:type="dxa"/>
            <w:shd w:val="clear" w:color="auto" w:fill="auto"/>
            <w:vAlign w:val="center"/>
          </w:tcPr>
          <w:p w14:paraId="5975AE7E" w14:textId="77777777" w:rsidR="00BB4C02" w:rsidRPr="00011068" w:rsidRDefault="00BB4C02" w:rsidP="008B39F4">
            <w:pPr>
              <w:spacing w:after="0"/>
              <w:jc w:val="center"/>
              <w:rPr>
                <w:b/>
                <w:szCs w:val="22"/>
              </w:rPr>
            </w:pPr>
            <w:r w:rsidRPr="00011068">
              <w:rPr>
                <w:b/>
                <w:szCs w:val="22"/>
              </w:rPr>
              <w:t>Charakteristika</w:t>
            </w:r>
          </w:p>
        </w:tc>
        <w:tc>
          <w:tcPr>
            <w:tcW w:w="3998" w:type="dxa"/>
            <w:shd w:val="clear" w:color="auto" w:fill="auto"/>
            <w:vAlign w:val="center"/>
          </w:tcPr>
          <w:p w14:paraId="12B3FFB4" w14:textId="77777777" w:rsidR="00BB4C02" w:rsidRPr="00011068" w:rsidRDefault="00BB4C02" w:rsidP="008B39F4">
            <w:pPr>
              <w:spacing w:after="0"/>
              <w:jc w:val="center"/>
              <w:rPr>
                <w:b/>
                <w:szCs w:val="22"/>
              </w:rPr>
            </w:pPr>
            <w:r w:rsidRPr="00011068">
              <w:rPr>
                <w:b/>
                <w:szCs w:val="22"/>
              </w:rPr>
              <w:t>Reikalavimas</w:t>
            </w:r>
          </w:p>
        </w:tc>
        <w:tc>
          <w:tcPr>
            <w:tcW w:w="3118" w:type="dxa"/>
            <w:vAlign w:val="center"/>
          </w:tcPr>
          <w:p w14:paraId="1DF23272" w14:textId="714FE024" w:rsidR="003E08B1" w:rsidRPr="00D67BA9" w:rsidRDefault="00B02ADE" w:rsidP="008B39F4">
            <w:pPr>
              <w:spacing w:after="120"/>
              <w:jc w:val="center"/>
              <w:rPr>
                <w:b/>
                <w:bCs/>
                <w:color w:val="FF0000"/>
                <w:szCs w:val="22"/>
              </w:rPr>
            </w:pPr>
            <w:r>
              <w:rPr>
                <w:b/>
                <w:bCs/>
                <w:szCs w:val="22"/>
              </w:rPr>
              <w:t>Teikėj</w:t>
            </w:r>
            <w:r w:rsidR="003E08B1" w:rsidRPr="00D67BA9">
              <w:rPr>
                <w:b/>
                <w:bCs/>
                <w:szCs w:val="22"/>
              </w:rPr>
              <w:t xml:space="preserve">o siūlomų </w:t>
            </w:r>
            <w:r w:rsidR="000711D2">
              <w:rPr>
                <w:b/>
                <w:bCs/>
                <w:szCs w:val="22"/>
              </w:rPr>
              <w:t>Paslaugų</w:t>
            </w:r>
            <w:r w:rsidR="003E08B1" w:rsidRPr="00D67BA9">
              <w:rPr>
                <w:b/>
                <w:bCs/>
                <w:szCs w:val="22"/>
              </w:rPr>
              <w:t xml:space="preserve"> techninės charakteristikos, parametrai </w:t>
            </w:r>
            <w:r w:rsidR="003E08B1" w:rsidRPr="00D67BA9">
              <w:rPr>
                <w:b/>
                <w:bCs/>
                <w:color w:val="FF0000"/>
                <w:szCs w:val="22"/>
              </w:rPr>
              <w:t xml:space="preserve">(pildo </w:t>
            </w:r>
            <w:r>
              <w:rPr>
                <w:b/>
                <w:bCs/>
                <w:color w:val="FF0000"/>
                <w:szCs w:val="22"/>
              </w:rPr>
              <w:t>teikėj</w:t>
            </w:r>
            <w:r w:rsidR="003E08B1" w:rsidRPr="00D67BA9">
              <w:rPr>
                <w:b/>
                <w:bCs/>
                <w:color w:val="FF0000"/>
                <w:szCs w:val="22"/>
              </w:rPr>
              <w:t>as)</w:t>
            </w:r>
          </w:p>
          <w:p w14:paraId="0FB732BF" w14:textId="39EFA2F2" w:rsidR="00BB4C02" w:rsidRPr="00011068" w:rsidRDefault="003E08B1" w:rsidP="008B39F4">
            <w:pPr>
              <w:spacing w:after="0"/>
              <w:jc w:val="center"/>
              <w:rPr>
                <w:b/>
                <w:szCs w:val="22"/>
              </w:rPr>
            </w:pPr>
            <w:r w:rsidRPr="00D67BA9">
              <w:rPr>
                <w:i/>
                <w:iCs/>
                <w:szCs w:val="22"/>
              </w:rPr>
              <w:t xml:space="preserve">(šioje skiltyje </w:t>
            </w:r>
            <w:r w:rsidR="00B02ADE">
              <w:rPr>
                <w:i/>
                <w:iCs/>
                <w:szCs w:val="22"/>
              </w:rPr>
              <w:t>teikėj</w:t>
            </w:r>
            <w:r w:rsidRPr="00D67BA9">
              <w:rPr>
                <w:i/>
                <w:iCs/>
                <w:szCs w:val="22"/>
              </w:rPr>
              <w:t>as įrašo konkrečias charakteristikas pagal šios lentelės 3 stulpelio reikalavimus, nepalieka „turi būti“,  „ne mažiau“, „ne daugiau“, „ne prasčiau“, „ne ilgiau“ ir pan., nepalieka sąvokos „arba lygiavertis“ ir pan., rašyti „atitinka“ ar „taip“ neleidžiama)</w:t>
            </w:r>
          </w:p>
        </w:tc>
      </w:tr>
      <w:tr w:rsidR="00BB4C02" w:rsidRPr="00011068" w14:paraId="143111C4" w14:textId="4B5C73BA" w:rsidTr="008B39F4">
        <w:tc>
          <w:tcPr>
            <w:tcW w:w="710" w:type="dxa"/>
            <w:shd w:val="clear" w:color="auto" w:fill="auto"/>
          </w:tcPr>
          <w:p w14:paraId="2F56ED97" w14:textId="77777777" w:rsidR="00BB4C02" w:rsidRPr="00011068" w:rsidRDefault="00BB4C02" w:rsidP="00B9754B">
            <w:pPr>
              <w:pStyle w:val="Sraopastraipa"/>
              <w:numPr>
                <w:ilvl w:val="0"/>
                <w:numId w:val="9"/>
              </w:numPr>
              <w:tabs>
                <w:tab w:val="left" w:pos="567"/>
                <w:tab w:val="left" w:pos="851"/>
              </w:tabs>
              <w:spacing w:after="0"/>
              <w:contextualSpacing w:val="0"/>
              <w:rPr>
                <w:szCs w:val="22"/>
              </w:rPr>
            </w:pPr>
          </w:p>
        </w:tc>
        <w:tc>
          <w:tcPr>
            <w:tcW w:w="2097" w:type="dxa"/>
            <w:shd w:val="clear" w:color="auto" w:fill="auto"/>
          </w:tcPr>
          <w:p w14:paraId="34E581CA" w14:textId="77777777" w:rsidR="00BB4C02" w:rsidRPr="00011068" w:rsidRDefault="00BB4C02" w:rsidP="00D64CC8">
            <w:pPr>
              <w:spacing w:after="0"/>
              <w:rPr>
                <w:bCs/>
                <w:szCs w:val="22"/>
              </w:rPr>
            </w:pPr>
            <w:r w:rsidRPr="00011068">
              <w:rPr>
                <w:szCs w:val="22"/>
              </w:rPr>
              <w:t>Paslaugų teikimo užtikrinimas</w:t>
            </w:r>
          </w:p>
        </w:tc>
        <w:tc>
          <w:tcPr>
            <w:tcW w:w="3998" w:type="dxa"/>
            <w:shd w:val="clear" w:color="auto" w:fill="auto"/>
          </w:tcPr>
          <w:p w14:paraId="63B0E43E" w14:textId="77777777" w:rsidR="00BB4C02" w:rsidRPr="00011068" w:rsidRDefault="00BB4C02" w:rsidP="001F4743">
            <w:pPr>
              <w:spacing w:after="0" w:line="240" w:lineRule="auto"/>
              <w:jc w:val="both"/>
              <w:rPr>
                <w:szCs w:val="22"/>
              </w:rPr>
            </w:pPr>
            <w:r w:rsidRPr="00011068">
              <w:rPr>
                <w:szCs w:val="22"/>
              </w:rPr>
              <w:t>Paslauga visą jos teikimo laikotarpį turi apimti visą jai teikti reikalingą techninę, programinę įrangą, apimant jos įsigijimą, įdiegimą bei priežiūrą, šios įrangos veikimui reikalingos infrastruktūros užtikrinimą,</w:t>
            </w:r>
            <w:r w:rsidRPr="00011068" w:rsidDel="00AE094B">
              <w:rPr>
                <w:szCs w:val="22"/>
              </w:rPr>
              <w:t xml:space="preserve"> </w:t>
            </w:r>
            <w:r w:rsidRPr="00011068">
              <w:rPr>
                <w:szCs w:val="22"/>
              </w:rPr>
              <w:t xml:space="preserve">visas jai teikti reikalingas elektros energijos sąnaudas bei kitas su paslaugos teikimu susijusias sąnaudas. </w:t>
            </w:r>
          </w:p>
        </w:tc>
        <w:tc>
          <w:tcPr>
            <w:tcW w:w="3118" w:type="dxa"/>
          </w:tcPr>
          <w:p w14:paraId="34D09443" w14:textId="62EA3EA5" w:rsidR="00BB4C02" w:rsidRPr="00972FCD" w:rsidRDefault="00EE1A8E" w:rsidP="006E5B80">
            <w:pPr>
              <w:spacing w:after="0"/>
              <w:jc w:val="center"/>
              <w:rPr>
                <w:i/>
                <w:iCs/>
                <w:szCs w:val="22"/>
              </w:rPr>
            </w:pPr>
            <w:r>
              <w:rPr>
                <w:i/>
                <w:iCs/>
                <w:szCs w:val="22"/>
              </w:rPr>
              <w:t>Deklaruoja Teikėjas</w:t>
            </w:r>
          </w:p>
        </w:tc>
      </w:tr>
      <w:tr w:rsidR="00BB4C02" w:rsidRPr="00011068" w14:paraId="0959AFCB" w14:textId="0A248940" w:rsidTr="008B39F4">
        <w:tc>
          <w:tcPr>
            <w:tcW w:w="710" w:type="dxa"/>
            <w:shd w:val="clear" w:color="auto" w:fill="auto"/>
          </w:tcPr>
          <w:p w14:paraId="39834D9E" w14:textId="77777777" w:rsidR="00BB4C02" w:rsidRPr="003272E6" w:rsidRDefault="00BB4C02" w:rsidP="00B9754B">
            <w:pPr>
              <w:pStyle w:val="Sraopastraipa"/>
              <w:numPr>
                <w:ilvl w:val="0"/>
                <w:numId w:val="9"/>
              </w:numPr>
              <w:tabs>
                <w:tab w:val="left" w:pos="567"/>
                <w:tab w:val="left" w:pos="851"/>
              </w:tabs>
              <w:spacing w:after="0"/>
              <w:contextualSpacing w:val="0"/>
              <w:rPr>
                <w:szCs w:val="22"/>
              </w:rPr>
            </w:pPr>
          </w:p>
        </w:tc>
        <w:tc>
          <w:tcPr>
            <w:tcW w:w="2097" w:type="dxa"/>
            <w:shd w:val="clear" w:color="auto" w:fill="auto"/>
          </w:tcPr>
          <w:p w14:paraId="7D456FD3" w14:textId="77777777" w:rsidR="00BB4C02" w:rsidRPr="00011068" w:rsidRDefault="00BB4C02" w:rsidP="00D64CC8">
            <w:pPr>
              <w:spacing w:after="0"/>
              <w:rPr>
                <w:bCs/>
                <w:szCs w:val="22"/>
              </w:rPr>
            </w:pPr>
            <w:r w:rsidRPr="00011068">
              <w:rPr>
                <w:szCs w:val="22"/>
              </w:rPr>
              <w:t>Paslaugų teikimo laikas</w:t>
            </w:r>
          </w:p>
        </w:tc>
        <w:tc>
          <w:tcPr>
            <w:tcW w:w="3998" w:type="dxa"/>
            <w:shd w:val="clear" w:color="auto" w:fill="auto"/>
          </w:tcPr>
          <w:p w14:paraId="6BDFF227" w14:textId="77777777" w:rsidR="00BB4C02" w:rsidRPr="00011068" w:rsidRDefault="00BB4C02" w:rsidP="001F4743">
            <w:pPr>
              <w:spacing w:after="0" w:line="240" w:lineRule="auto"/>
              <w:jc w:val="both"/>
              <w:rPr>
                <w:rFonts w:eastAsia="Calibri"/>
                <w:szCs w:val="22"/>
              </w:rPr>
            </w:pPr>
            <w:r w:rsidRPr="00011068">
              <w:rPr>
                <w:szCs w:val="22"/>
              </w:rPr>
              <w:t>24 (dvidešimt keturios) valandos per parą ir 7 (septynios) dienos per savaitę.</w:t>
            </w:r>
          </w:p>
        </w:tc>
        <w:tc>
          <w:tcPr>
            <w:tcW w:w="3118" w:type="dxa"/>
          </w:tcPr>
          <w:p w14:paraId="36B208AF" w14:textId="4420467D" w:rsidR="00BB4C02" w:rsidRPr="00EE1A8E" w:rsidRDefault="00EE1A8E" w:rsidP="006E5B80">
            <w:pPr>
              <w:spacing w:after="0"/>
              <w:jc w:val="center"/>
              <w:rPr>
                <w:i/>
                <w:iCs/>
                <w:szCs w:val="22"/>
              </w:rPr>
            </w:pPr>
            <w:r w:rsidRPr="00EE1A8E">
              <w:rPr>
                <w:i/>
                <w:iCs/>
                <w:szCs w:val="22"/>
              </w:rPr>
              <w:t>Deklaruoja Teikėjas</w:t>
            </w:r>
          </w:p>
        </w:tc>
      </w:tr>
      <w:tr w:rsidR="00BB4C02" w:rsidRPr="00011068" w14:paraId="5AABE406" w14:textId="7C39672B" w:rsidTr="008B39F4">
        <w:tc>
          <w:tcPr>
            <w:tcW w:w="710" w:type="dxa"/>
            <w:shd w:val="clear" w:color="auto" w:fill="auto"/>
          </w:tcPr>
          <w:p w14:paraId="50B9A855" w14:textId="77777777" w:rsidR="00BB4C02" w:rsidRPr="00960143" w:rsidRDefault="00BB4C02" w:rsidP="00B9754B">
            <w:pPr>
              <w:pStyle w:val="Sraopastraipa"/>
              <w:numPr>
                <w:ilvl w:val="0"/>
                <w:numId w:val="9"/>
              </w:numPr>
              <w:tabs>
                <w:tab w:val="left" w:pos="567"/>
                <w:tab w:val="left" w:pos="851"/>
              </w:tabs>
              <w:spacing w:after="0"/>
              <w:contextualSpacing w:val="0"/>
              <w:rPr>
                <w:szCs w:val="22"/>
                <w:lang w:val="pt-BR"/>
              </w:rPr>
            </w:pPr>
          </w:p>
        </w:tc>
        <w:tc>
          <w:tcPr>
            <w:tcW w:w="2097" w:type="dxa"/>
            <w:shd w:val="clear" w:color="auto" w:fill="auto"/>
          </w:tcPr>
          <w:p w14:paraId="7D7B9772" w14:textId="77777777" w:rsidR="00BB4C02" w:rsidRPr="00011068" w:rsidRDefault="00BB4C02" w:rsidP="00D64CC8">
            <w:pPr>
              <w:spacing w:after="0"/>
              <w:rPr>
                <w:bCs/>
                <w:szCs w:val="22"/>
              </w:rPr>
            </w:pPr>
            <w:r w:rsidRPr="00011068">
              <w:rPr>
                <w:szCs w:val="22"/>
              </w:rPr>
              <w:t>Paslaugos pasiekiamumas</w:t>
            </w:r>
          </w:p>
        </w:tc>
        <w:tc>
          <w:tcPr>
            <w:tcW w:w="3998" w:type="dxa"/>
            <w:shd w:val="clear" w:color="auto" w:fill="auto"/>
          </w:tcPr>
          <w:p w14:paraId="096DF710" w14:textId="77777777" w:rsidR="00BB4C02" w:rsidRPr="00011068" w:rsidRDefault="00BB4C02" w:rsidP="001F4743">
            <w:pPr>
              <w:spacing w:after="0" w:line="240" w:lineRule="auto"/>
              <w:jc w:val="both"/>
              <w:rPr>
                <w:rFonts w:eastAsia="Calibri"/>
                <w:szCs w:val="22"/>
              </w:rPr>
            </w:pPr>
            <w:r w:rsidRPr="004E5891">
              <w:rPr>
                <w:szCs w:val="22"/>
              </w:rPr>
              <w:t>Ne blogiau kaip 99,9 % (devyniasdešimt devyni ir devynios dešimtosios procento) per mėnesį.</w:t>
            </w:r>
          </w:p>
        </w:tc>
        <w:tc>
          <w:tcPr>
            <w:tcW w:w="3118" w:type="dxa"/>
          </w:tcPr>
          <w:p w14:paraId="4137E6DD" w14:textId="3786F5EC" w:rsidR="00BB4C02" w:rsidRPr="004E5891" w:rsidRDefault="002B711E" w:rsidP="006E5B80">
            <w:pPr>
              <w:spacing w:after="0"/>
              <w:jc w:val="center"/>
              <w:rPr>
                <w:szCs w:val="22"/>
              </w:rPr>
            </w:pPr>
            <w:r w:rsidRPr="00EE1A8E">
              <w:rPr>
                <w:i/>
                <w:iCs/>
                <w:szCs w:val="22"/>
              </w:rPr>
              <w:t>Deklaruoja Teikėjas</w:t>
            </w:r>
          </w:p>
        </w:tc>
      </w:tr>
      <w:tr w:rsidR="00BB4C02" w:rsidRPr="00011068" w14:paraId="50ADB138" w14:textId="4EEAC8C8" w:rsidTr="008B39F4">
        <w:tc>
          <w:tcPr>
            <w:tcW w:w="710" w:type="dxa"/>
            <w:shd w:val="clear" w:color="auto" w:fill="auto"/>
          </w:tcPr>
          <w:p w14:paraId="0F579166" w14:textId="77777777" w:rsidR="00BB4C02" w:rsidRPr="00960143" w:rsidRDefault="00BB4C02" w:rsidP="00B9754B">
            <w:pPr>
              <w:pStyle w:val="Sraopastraipa"/>
              <w:numPr>
                <w:ilvl w:val="0"/>
                <w:numId w:val="9"/>
              </w:numPr>
              <w:tabs>
                <w:tab w:val="left" w:pos="567"/>
                <w:tab w:val="left" w:pos="851"/>
              </w:tabs>
              <w:spacing w:after="0"/>
              <w:contextualSpacing w:val="0"/>
              <w:rPr>
                <w:szCs w:val="22"/>
              </w:rPr>
            </w:pPr>
          </w:p>
        </w:tc>
        <w:tc>
          <w:tcPr>
            <w:tcW w:w="2097" w:type="dxa"/>
            <w:shd w:val="clear" w:color="auto" w:fill="auto"/>
          </w:tcPr>
          <w:p w14:paraId="2D71BA04" w14:textId="77777777" w:rsidR="00BB4C02" w:rsidRPr="00011068" w:rsidRDefault="00BB4C02" w:rsidP="00D64CC8">
            <w:pPr>
              <w:spacing w:after="0"/>
              <w:rPr>
                <w:bCs/>
                <w:szCs w:val="22"/>
              </w:rPr>
            </w:pPr>
            <w:r w:rsidRPr="00011068">
              <w:rPr>
                <w:szCs w:val="22"/>
              </w:rPr>
              <w:t>Paslaugos kokybės reikalavimai</w:t>
            </w:r>
          </w:p>
        </w:tc>
        <w:tc>
          <w:tcPr>
            <w:tcW w:w="3998" w:type="dxa"/>
            <w:shd w:val="clear" w:color="auto" w:fill="auto"/>
          </w:tcPr>
          <w:p w14:paraId="7EF9FB9F" w14:textId="77777777" w:rsidR="00BB4C02" w:rsidRPr="00011068" w:rsidRDefault="00BB4C02" w:rsidP="001F4743">
            <w:pPr>
              <w:numPr>
                <w:ilvl w:val="0"/>
                <w:numId w:val="23"/>
              </w:numPr>
              <w:tabs>
                <w:tab w:val="left" w:pos="216"/>
              </w:tabs>
              <w:spacing w:after="0" w:line="240" w:lineRule="auto"/>
              <w:ind w:left="0" w:firstLine="0"/>
              <w:jc w:val="both"/>
              <w:rPr>
                <w:szCs w:val="22"/>
              </w:rPr>
            </w:pPr>
            <w:r w:rsidRPr="00011068">
              <w:rPr>
                <w:szCs w:val="22"/>
              </w:rPr>
              <w:t>Reakcijos į incidentus laikas: ne ilgi</w:t>
            </w:r>
            <w:r>
              <w:rPr>
                <w:szCs w:val="22"/>
              </w:rPr>
              <w:t>au kaip 15 (penkiolika) minučių;</w:t>
            </w:r>
          </w:p>
          <w:p w14:paraId="5737109A" w14:textId="77777777" w:rsidR="00BB4C02" w:rsidRPr="00011068" w:rsidRDefault="00BB4C02" w:rsidP="001F4743">
            <w:pPr>
              <w:numPr>
                <w:ilvl w:val="0"/>
                <w:numId w:val="23"/>
              </w:numPr>
              <w:tabs>
                <w:tab w:val="left" w:pos="216"/>
              </w:tabs>
              <w:spacing w:after="0" w:line="240" w:lineRule="auto"/>
              <w:ind w:left="0" w:firstLine="0"/>
              <w:jc w:val="both"/>
              <w:rPr>
                <w:szCs w:val="22"/>
              </w:rPr>
            </w:pPr>
            <w:r w:rsidRPr="00011068">
              <w:rPr>
                <w:szCs w:val="22"/>
              </w:rPr>
              <w:lastRenderedPageBreak/>
              <w:t>Incidentų išsprendimo laikas: ne i</w:t>
            </w:r>
            <w:r>
              <w:rPr>
                <w:szCs w:val="22"/>
              </w:rPr>
              <w:t>lgiau kaip 4 (keturios) valandos;</w:t>
            </w:r>
          </w:p>
          <w:p w14:paraId="7684B7F0" w14:textId="77777777" w:rsidR="00BB4C02" w:rsidRPr="00011068" w:rsidRDefault="00BB4C02" w:rsidP="001F4743">
            <w:pPr>
              <w:numPr>
                <w:ilvl w:val="0"/>
                <w:numId w:val="23"/>
              </w:numPr>
              <w:tabs>
                <w:tab w:val="left" w:pos="216"/>
              </w:tabs>
              <w:spacing w:after="0" w:line="240" w:lineRule="auto"/>
              <w:ind w:left="0" w:firstLine="0"/>
              <w:jc w:val="both"/>
              <w:rPr>
                <w:szCs w:val="22"/>
              </w:rPr>
            </w:pPr>
            <w:r w:rsidRPr="00011068">
              <w:rPr>
                <w:szCs w:val="22"/>
              </w:rPr>
              <w:t>Reakcijos į užklausas ir keitimus laikas: n</w:t>
            </w:r>
            <w:r>
              <w:rPr>
                <w:szCs w:val="22"/>
              </w:rPr>
              <w:t>e ilgiau kaip 1 (viena) valanda;</w:t>
            </w:r>
          </w:p>
          <w:p w14:paraId="5C9163C7" w14:textId="77777777" w:rsidR="00BB4C02" w:rsidRPr="00011068" w:rsidRDefault="00BB4C02" w:rsidP="001F4743">
            <w:pPr>
              <w:numPr>
                <w:ilvl w:val="0"/>
                <w:numId w:val="23"/>
              </w:numPr>
              <w:tabs>
                <w:tab w:val="left" w:pos="216"/>
              </w:tabs>
              <w:spacing w:after="0" w:line="240" w:lineRule="auto"/>
              <w:ind w:left="0" w:firstLine="0"/>
              <w:jc w:val="both"/>
              <w:rPr>
                <w:rFonts w:eastAsia="Calibri"/>
                <w:szCs w:val="22"/>
              </w:rPr>
            </w:pPr>
            <w:r w:rsidRPr="00011068">
              <w:rPr>
                <w:szCs w:val="22"/>
              </w:rPr>
              <w:t>Užklausų ir keitimų išsprendimo laikas: ne ilgiau kaip 8 (aštuonios) valandos.</w:t>
            </w:r>
          </w:p>
        </w:tc>
        <w:tc>
          <w:tcPr>
            <w:tcW w:w="3118" w:type="dxa"/>
          </w:tcPr>
          <w:p w14:paraId="2025879C" w14:textId="4F953C65" w:rsidR="00BB4C02" w:rsidRPr="00613451" w:rsidRDefault="002B711E" w:rsidP="006E5B80">
            <w:pPr>
              <w:spacing w:after="0"/>
              <w:jc w:val="center"/>
              <w:rPr>
                <w:szCs w:val="22"/>
              </w:rPr>
            </w:pPr>
            <w:r w:rsidRPr="00EE1A8E">
              <w:rPr>
                <w:i/>
                <w:iCs/>
                <w:szCs w:val="22"/>
              </w:rPr>
              <w:lastRenderedPageBreak/>
              <w:t>Deklaruoja Teikėjas</w:t>
            </w:r>
          </w:p>
        </w:tc>
      </w:tr>
      <w:tr w:rsidR="00BB4C02" w:rsidRPr="00011068" w14:paraId="5D3AB39A" w14:textId="6A73AB90" w:rsidTr="008B39F4">
        <w:tc>
          <w:tcPr>
            <w:tcW w:w="710" w:type="dxa"/>
            <w:shd w:val="clear" w:color="auto" w:fill="auto"/>
          </w:tcPr>
          <w:p w14:paraId="327488B6" w14:textId="77777777" w:rsidR="00BB4C02" w:rsidRPr="003272E6" w:rsidRDefault="00BB4C02" w:rsidP="00B9754B">
            <w:pPr>
              <w:pStyle w:val="Sraopastraipa"/>
              <w:numPr>
                <w:ilvl w:val="0"/>
                <w:numId w:val="9"/>
              </w:numPr>
              <w:tabs>
                <w:tab w:val="left" w:pos="567"/>
                <w:tab w:val="left" w:pos="851"/>
              </w:tabs>
              <w:spacing w:after="0"/>
              <w:contextualSpacing w:val="0"/>
              <w:rPr>
                <w:szCs w:val="22"/>
              </w:rPr>
            </w:pPr>
          </w:p>
        </w:tc>
        <w:tc>
          <w:tcPr>
            <w:tcW w:w="2097" w:type="dxa"/>
            <w:shd w:val="clear" w:color="auto" w:fill="auto"/>
          </w:tcPr>
          <w:p w14:paraId="3BAD8004" w14:textId="77777777" w:rsidR="00BB4C02" w:rsidRPr="0059366B" w:rsidRDefault="00BB4C02" w:rsidP="00D64CC8">
            <w:pPr>
              <w:spacing w:after="0"/>
              <w:rPr>
                <w:bCs/>
                <w:szCs w:val="22"/>
              </w:rPr>
            </w:pPr>
            <w:r w:rsidRPr="0059366B">
              <w:rPr>
                <w:szCs w:val="22"/>
              </w:rPr>
              <w:t>Atitikimo kokybės reikalavimams ataskaita</w:t>
            </w:r>
          </w:p>
        </w:tc>
        <w:tc>
          <w:tcPr>
            <w:tcW w:w="3998" w:type="dxa"/>
            <w:shd w:val="clear" w:color="auto" w:fill="auto"/>
          </w:tcPr>
          <w:p w14:paraId="0A14E163" w14:textId="77777777" w:rsidR="00BB4C02" w:rsidRPr="0059366B" w:rsidRDefault="00BB4C02" w:rsidP="001F4743">
            <w:pPr>
              <w:spacing w:after="0" w:line="240" w:lineRule="auto"/>
              <w:jc w:val="both"/>
              <w:rPr>
                <w:szCs w:val="22"/>
              </w:rPr>
            </w:pPr>
            <w:r w:rsidRPr="0059366B">
              <w:rPr>
                <w:szCs w:val="22"/>
              </w:rPr>
              <w:t>Iki kiekvieno einamojo mėnesio 10 (dešimtos) dienos Teikėjas pateikia paslaugų kokybės parametrų ataskaitą už praėjusį mėnesį. Ataskaitoje nurodomi šie duomenys:</w:t>
            </w:r>
          </w:p>
          <w:p w14:paraId="5E1754D3" w14:textId="77777777" w:rsidR="00BB4C02" w:rsidRPr="0059366B" w:rsidRDefault="00BB4C02" w:rsidP="001F4743">
            <w:pPr>
              <w:numPr>
                <w:ilvl w:val="0"/>
                <w:numId w:val="26"/>
              </w:numPr>
              <w:spacing w:after="0" w:line="240" w:lineRule="auto"/>
              <w:jc w:val="both"/>
              <w:rPr>
                <w:szCs w:val="22"/>
              </w:rPr>
            </w:pPr>
            <w:r w:rsidRPr="0059366B">
              <w:rPr>
                <w:szCs w:val="22"/>
              </w:rPr>
              <w:t>Kreipinių valdymo kokybės ataskaita</w:t>
            </w:r>
            <w:r>
              <w:rPr>
                <w:szCs w:val="22"/>
              </w:rPr>
              <w:t>;</w:t>
            </w:r>
          </w:p>
          <w:p w14:paraId="401E15E4" w14:textId="77777777" w:rsidR="00BB4C02" w:rsidRPr="0059366B" w:rsidRDefault="00BB4C02" w:rsidP="001F4743">
            <w:pPr>
              <w:numPr>
                <w:ilvl w:val="0"/>
                <w:numId w:val="26"/>
              </w:numPr>
              <w:spacing w:after="0" w:line="240" w:lineRule="auto"/>
              <w:jc w:val="both"/>
              <w:rPr>
                <w:szCs w:val="22"/>
              </w:rPr>
            </w:pPr>
            <w:r>
              <w:rPr>
                <w:szCs w:val="22"/>
              </w:rPr>
              <w:t>Mėnesio paslaugos pasiekiamumas.</w:t>
            </w:r>
          </w:p>
        </w:tc>
        <w:tc>
          <w:tcPr>
            <w:tcW w:w="3118" w:type="dxa"/>
          </w:tcPr>
          <w:p w14:paraId="7289A2F4" w14:textId="13E98088" w:rsidR="00BB4C02" w:rsidRPr="0059366B" w:rsidRDefault="00D021C1" w:rsidP="006E5B80">
            <w:pPr>
              <w:spacing w:after="0"/>
              <w:jc w:val="center"/>
              <w:rPr>
                <w:szCs w:val="22"/>
              </w:rPr>
            </w:pPr>
            <w:r w:rsidRPr="00EE1A8E">
              <w:rPr>
                <w:i/>
                <w:iCs/>
                <w:szCs w:val="22"/>
              </w:rPr>
              <w:t>Deklaruoja Teikėjas</w:t>
            </w:r>
          </w:p>
        </w:tc>
      </w:tr>
      <w:tr w:rsidR="00BB4C02" w:rsidRPr="00011068" w14:paraId="6A0D8E48" w14:textId="5C22A961" w:rsidTr="008B39F4">
        <w:tc>
          <w:tcPr>
            <w:tcW w:w="710" w:type="dxa"/>
            <w:shd w:val="clear" w:color="auto" w:fill="auto"/>
          </w:tcPr>
          <w:p w14:paraId="30090ABD" w14:textId="77777777" w:rsidR="00BB4C02" w:rsidRPr="003272E6" w:rsidRDefault="00BB4C02" w:rsidP="00B9754B">
            <w:pPr>
              <w:pStyle w:val="Sraopastraipa"/>
              <w:numPr>
                <w:ilvl w:val="0"/>
                <w:numId w:val="9"/>
              </w:numPr>
              <w:tabs>
                <w:tab w:val="left" w:pos="567"/>
                <w:tab w:val="left" w:pos="851"/>
              </w:tabs>
              <w:spacing w:after="0"/>
              <w:contextualSpacing w:val="0"/>
              <w:rPr>
                <w:szCs w:val="22"/>
                <w:lang w:val="en-US"/>
              </w:rPr>
            </w:pPr>
          </w:p>
        </w:tc>
        <w:tc>
          <w:tcPr>
            <w:tcW w:w="2097" w:type="dxa"/>
            <w:shd w:val="clear" w:color="auto" w:fill="auto"/>
          </w:tcPr>
          <w:p w14:paraId="65EDCECC" w14:textId="77777777" w:rsidR="00BB4C02" w:rsidRPr="00011068" w:rsidRDefault="00BB4C02" w:rsidP="00D64CC8">
            <w:pPr>
              <w:spacing w:after="0"/>
              <w:rPr>
                <w:bCs/>
                <w:szCs w:val="22"/>
              </w:rPr>
            </w:pPr>
            <w:r w:rsidRPr="00011068">
              <w:rPr>
                <w:bCs/>
                <w:szCs w:val="22"/>
              </w:rPr>
              <w:t>Savitarnos portalas</w:t>
            </w:r>
          </w:p>
        </w:tc>
        <w:tc>
          <w:tcPr>
            <w:tcW w:w="3998" w:type="dxa"/>
            <w:shd w:val="clear" w:color="auto" w:fill="auto"/>
          </w:tcPr>
          <w:p w14:paraId="6F2355A7" w14:textId="6DBD0E07" w:rsidR="00BB4C02" w:rsidRPr="000C54CC" w:rsidRDefault="00BB4C02" w:rsidP="001F4743">
            <w:pPr>
              <w:tabs>
                <w:tab w:val="left" w:pos="284"/>
              </w:tabs>
              <w:spacing w:after="0" w:line="240" w:lineRule="auto"/>
              <w:jc w:val="both"/>
              <w:rPr>
                <w:szCs w:val="22"/>
              </w:rPr>
            </w:pPr>
            <w:r w:rsidRPr="000C54CC">
              <w:rPr>
                <w:szCs w:val="22"/>
              </w:rPr>
              <w:t xml:space="preserve">Teikėjas, teikdamas paslaugą, turi suteikti Perkančiajai organizacijai savitarnos portalą, kuris turi leisti </w:t>
            </w:r>
            <w:r>
              <w:rPr>
                <w:szCs w:val="22"/>
              </w:rPr>
              <w:t>P</w:t>
            </w:r>
            <w:r w:rsidRPr="000C54CC">
              <w:rPr>
                <w:szCs w:val="22"/>
              </w:rPr>
              <w:t>erkančiajai organizacijai savarankiškai atlikti tokius veiksmus:</w:t>
            </w:r>
          </w:p>
          <w:p w14:paraId="47558363" w14:textId="77777777" w:rsidR="002B711E" w:rsidRDefault="00BB4C02" w:rsidP="001F4743">
            <w:pPr>
              <w:pStyle w:val="Sraopastraipa"/>
              <w:widowControl w:val="0"/>
              <w:numPr>
                <w:ilvl w:val="0"/>
                <w:numId w:val="25"/>
              </w:numPr>
              <w:tabs>
                <w:tab w:val="left" w:pos="284"/>
              </w:tabs>
              <w:autoSpaceDE w:val="0"/>
              <w:autoSpaceDN w:val="0"/>
              <w:adjustRightInd w:val="0"/>
              <w:spacing w:after="0" w:line="240" w:lineRule="auto"/>
              <w:ind w:left="0" w:firstLine="0"/>
              <w:contextualSpacing w:val="0"/>
              <w:jc w:val="both"/>
              <w:rPr>
                <w:szCs w:val="22"/>
              </w:rPr>
            </w:pPr>
            <w:r w:rsidRPr="002B711E">
              <w:rPr>
                <w:szCs w:val="22"/>
              </w:rPr>
              <w:t>kurti, stabdyti, perkrauti, ištrinti virtualias tarnybines stotis;</w:t>
            </w:r>
          </w:p>
          <w:p w14:paraId="31BE0562" w14:textId="5C5BC305" w:rsidR="002B711E" w:rsidRPr="002B711E" w:rsidRDefault="00BB4C02" w:rsidP="001F4743">
            <w:pPr>
              <w:pStyle w:val="Sraopastraipa"/>
              <w:widowControl w:val="0"/>
              <w:numPr>
                <w:ilvl w:val="0"/>
                <w:numId w:val="25"/>
              </w:numPr>
              <w:tabs>
                <w:tab w:val="left" w:pos="284"/>
              </w:tabs>
              <w:autoSpaceDE w:val="0"/>
              <w:autoSpaceDN w:val="0"/>
              <w:adjustRightInd w:val="0"/>
              <w:spacing w:after="0" w:line="240" w:lineRule="auto"/>
              <w:ind w:left="0" w:firstLine="0"/>
              <w:contextualSpacing w:val="0"/>
              <w:jc w:val="both"/>
              <w:rPr>
                <w:szCs w:val="22"/>
              </w:rPr>
            </w:pPr>
            <w:r w:rsidRPr="002B711E">
              <w:rPr>
                <w:szCs w:val="22"/>
              </w:rPr>
              <w:t>dinamiškai keisti visus virtualios tarnybinės stoties parametrus vCPU, RAM, SSD vieno vieneto dydžiu</w:t>
            </w:r>
            <w:r w:rsidR="002B711E" w:rsidRPr="002B711E">
              <w:rPr>
                <w:szCs w:val="22"/>
              </w:rPr>
              <w:t>;</w:t>
            </w:r>
          </w:p>
          <w:p w14:paraId="3015A28C" w14:textId="6DF6D7B4" w:rsidR="00BB4C02" w:rsidRPr="002B711E" w:rsidRDefault="00BB4C02" w:rsidP="001F4743">
            <w:pPr>
              <w:pStyle w:val="Sraopastraipa"/>
              <w:widowControl w:val="0"/>
              <w:numPr>
                <w:ilvl w:val="0"/>
                <w:numId w:val="25"/>
              </w:numPr>
              <w:tabs>
                <w:tab w:val="left" w:pos="284"/>
              </w:tabs>
              <w:autoSpaceDE w:val="0"/>
              <w:autoSpaceDN w:val="0"/>
              <w:adjustRightInd w:val="0"/>
              <w:spacing w:after="0" w:line="240" w:lineRule="auto"/>
              <w:ind w:left="0" w:firstLine="0"/>
              <w:contextualSpacing w:val="0"/>
              <w:jc w:val="both"/>
              <w:rPr>
                <w:szCs w:val="22"/>
              </w:rPr>
            </w:pPr>
            <w:r w:rsidRPr="002B711E">
              <w:rPr>
                <w:szCs w:val="22"/>
              </w:rPr>
              <w:t>virtualiai tarnybinei stočiai priskirti ne mažiau kaip 2 (du) virtualius tinklo adapterius;</w:t>
            </w:r>
          </w:p>
          <w:p w14:paraId="49099705" w14:textId="77777777" w:rsidR="00BB4C02" w:rsidRPr="000C54CC" w:rsidRDefault="00BB4C02" w:rsidP="001F4743">
            <w:pPr>
              <w:pStyle w:val="Sraopastraipa"/>
              <w:widowControl w:val="0"/>
              <w:numPr>
                <w:ilvl w:val="0"/>
                <w:numId w:val="25"/>
              </w:numPr>
              <w:tabs>
                <w:tab w:val="left" w:pos="284"/>
              </w:tabs>
              <w:autoSpaceDE w:val="0"/>
              <w:autoSpaceDN w:val="0"/>
              <w:adjustRightInd w:val="0"/>
              <w:spacing w:after="0" w:line="240" w:lineRule="auto"/>
              <w:ind w:left="0" w:firstLine="0"/>
              <w:contextualSpacing w:val="0"/>
              <w:jc w:val="both"/>
              <w:rPr>
                <w:szCs w:val="22"/>
              </w:rPr>
            </w:pPr>
            <w:r w:rsidRPr="000C54CC">
              <w:rPr>
                <w:szCs w:val="22"/>
              </w:rPr>
              <w:t>kurti virtualias tarnybines stotis iš paruoštų šablonų;</w:t>
            </w:r>
          </w:p>
          <w:p w14:paraId="0FF38392" w14:textId="77777777" w:rsidR="00BB4C02" w:rsidRPr="000C54CC" w:rsidRDefault="00BB4C02" w:rsidP="001F4743">
            <w:pPr>
              <w:pStyle w:val="Sraopastraipa"/>
              <w:widowControl w:val="0"/>
              <w:numPr>
                <w:ilvl w:val="0"/>
                <w:numId w:val="25"/>
              </w:numPr>
              <w:tabs>
                <w:tab w:val="left" w:pos="284"/>
              </w:tabs>
              <w:autoSpaceDE w:val="0"/>
              <w:autoSpaceDN w:val="0"/>
              <w:adjustRightInd w:val="0"/>
              <w:spacing w:after="0" w:line="240" w:lineRule="auto"/>
              <w:ind w:left="0" w:firstLine="0"/>
              <w:contextualSpacing w:val="0"/>
              <w:jc w:val="both"/>
              <w:rPr>
                <w:szCs w:val="22"/>
              </w:rPr>
            </w:pPr>
            <w:r w:rsidRPr="000C54CC">
              <w:rPr>
                <w:szCs w:val="22"/>
              </w:rPr>
              <w:t>kurti virtualias tarnybines stotis pasinaudojant virtualiais ISO atvaizdais;</w:t>
            </w:r>
          </w:p>
          <w:p w14:paraId="0C0B28F9" w14:textId="77777777" w:rsidR="00BB4C02" w:rsidRPr="000C54CC" w:rsidRDefault="00BB4C02" w:rsidP="001F4743">
            <w:pPr>
              <w:pStyle w:val="Sraopastraipa"/>
              <w:widowControl w:val="0"/>
              <w:numPr>
                <w:ilvl w:val="0"/>
                <w:numId w:val="25"/>
              </w:numPr>
              <w:tabs>
                <w:tab w:val="left" w:pos="284"/>
              </w:tabs>
              <w:autoSpaceDE w:val="0"/>
              <w:autoSpaceDN w:val="0"/>
              <w:adjustRightInd w:val="0"/>
              <w:spacing w:after="0" w:line="240" w:lineRule="auto"/>
              <w:ind w:left="0" w:firstLine="0"/>
              <w:contextualSpacing w:val="0"/>
              <w:jc w:val="both"/>
              <w:rPr>
                <w:szCs w:val="22"/>
              </w:rPr>
            </w:pPr>
            <w:r w:rsidRPr="000C54CC">
              <w:rPr>
                <w:szCs w:val="22"/>
              </w:rPr>
              <w:t>kurti ir saugoti momentines virtualių tarnybinių stočių kopijas (angl. Snap Shots);</w:t>
            </w:r>
          </w:p>
          <w:p w14:paraId="232F7D06" w14:textId="77777777" w:rsidR="00BB4C02" w:rsidRDefault="00BB4C02" w:rsidP="001F4743">
            <w:pPr>
              <w:pStyle w:val="Sraopastraipa"/>
              <w:widowControl w:val="0"/>
              <w:numPr>
                <w:ilvl w:val="0"/>
                <w:numId w:val="25"/>
              </w:numPr>
              <w:tabs>
                <w:tab w:val="left" w:pos="284"/>
              </w:tabs>
              <w:autoSpaceDE w:val="0"/>
              <w:autoSpaceDN w:val="0"/>
              <w:adjustRightInd w:val="0"/>
              <w:spacing w:after="0" w:line="240" w:lineRule="auto"/>
              <w:ind w:left="0" w:firstLine="0"/>
              <w:contextualSpacing w:val="0"/>
              <w:jc w:val="both"/>
              <w:rPr>
                <w:szCs w:val="22"/>
              </w:rPr>
            </w:pPr>
            <w:r w:rsidRPr="000C54CC">
              <w:rPr>
                <w:szCs w:val="22"/>
              </w:rPr>
              <w:t>turi būti galimybė pasinaudojant savitarnos portalu prisijungti prie virtualios tarnybinės stoties, nenaudojant papildomų programinių įrankių. Virtuali tarnybinė stotis turi būti pasiekiama ir tuo atveju, kai jai nėra prijungtas ar suteiktas virtualus tinklo adapteris ar IP adresas.</w:t>
            </w:r>
          </w:p>
          <w:p w14:paraId="6FDC1B3B" w14:textId="07888478" w:rsidR="00BB4C02" w:rsidRPr="000C54CC" w:rsidRDefault="00BB4C02" w:rsidP="001F4743">
            <w:pPr>
              <w:pStyle w:val="Sraopastraipa"/>
              <w:widowControl w:val="0"/>
              <w:numPr>
                <w:ilvl w:val="0"/>
                <w:numId w:val="25"/>
              </w:numPr>
              <w:tabs>
                <w:tab w:val="left" w:pos="284"/>
              </w:tabs>
              <w:autoSpaceDE w:val="0"/>
              <w:autoSpaceDN w:val="0"/>
              <w:adjustRightInd w:val="0"/>
              <w:spacing w:after="0" w:line="240" w:lineRule="auto"/>
              <w:ind w:left="0" w:firstLine="0"/>
              <w:contextualSpacing w:val="0"/>
              <w:jc w:val="both"/>
              <w:rPr>
                <w:szCs w:val="22"/>
              </w:rPr>
            </w:pPr>
            <w:r w:rsidRPr="00BB615B">
              <w:rPr>
                <w:szCs w:val="22"/>
              </w:rPr>
              <w:t>Priėjimas prie savitarnos portalo turi būti apsaugotas 2 lygių tapatybės nustatymu</w:t>
            </w:r>
            <w:r>
              <w:rPr>
                <w:szCs w:val="22"/>
              </w:rPr>
              <w:t>.</w:t>
            </w:r>
          </w:p>
        </w:tc>
        <w:tc>
          <w:tcPr>
            <w:tcW w:w="3118" w:type="dxa"/>
          </w:tcPr>
          <w:p w14:paraId="38C8CFB9" w14:textId="39BC343E" w:rsidR="00BB4C02" w:rsidRPr="000C54CC" w:rsidRDefault="002B711E" w:rsidP="006E5B80">
            <w:pPr>
              <w:spacing w:after="0"/>
              <w:jc w:val="center"/>
              <w:rPr>
                <w:szCs w:val="22"/>
              </w:rPr>
            </w:pPr>
            <w:r w:rsidRPr="00EE1A8E">
              <w:rPr>
                <w:i/>
                <w:iCs/>
                <w:szCs w:val="22"/>
              </w:rPr>
              <w:t>Deklaruoja Teikėjas</w:t>
            </w:r>
          </w:p>
        </w:tc>
      </w:tr>
      <w:tr w:rsidR="00BB4C02" w:rsidRPr="00011068" w14:paraId="3DCC2441" w14:textId="774CB8AB" w:rsidTr="008B39F4">
        <w:tc>
          <w:tcPr>
            <w:tcW w:w="710" w:type="dxa"/>
            <w:shd w:val="clear" w:color="auto" w:fill="auto"/>
          </w:tcPr>
          <w:p w14:paraId="25185712" w14:textId="77777777" w:rsidR="00BB4C02" w:rsidRPr="00960143" w:rsidRDefault="00BB4C02" w:rsidP="00B9754B">
            <w:pPr>
              <w:pStyle w:val="Sraopastraipa"/>
              <w:numPr>
                <w:ilvl w:val="0"/>
                <w:numId w:val="9"/>
              </w:numPr>
              <w:tabs>
                <w:tab w:val="left" w:pos="567"/>
                <w:tab w:val="left" w:pos="851"/>
              </w:tabs>
              <w:spacing w:after="0"/>
              <w:contextualSpacing w:val="0"/>
              <w:rPr>
                <w:szCs w:val="22"/>
                <w:lang w:val="pt-BR"/>
              </w:rPr>
            </w:pPr>
          </w:p>
        </w:tc>
        <w:tc>
          <w:tcPr>
            <w:tcW w:w="2097" w:type="dxa"/>
            <w:shd w:val="clear" w:color="auto" w:fill="auto"/>
          </w:tcPr>
          <w:p w14:paraId="31D10B22" w14:textId="77777777" w:rsidR="00BB4C02" w:rsidRPr="00011068" w:rsidRDefault="00BB4C02" w:rsidP="00D64CC8">
            <w:pPr>
              <w:spacing w:after="0"/>
              <w:rPr>
                <w:bCs/>
                <w:szCs w:val="22"/>
              </w:rPr>
            </w:pPr>
            <w:r w:rsidRPr="00011068">
              <w:rPr>
                <w:bCs/>
                <w:szCs w:val="22"/>
              </w:rPr>
              <w:t>VLAN tinklai</w:t>
            </w:r>
          </w:p>
        </w:tc>
        <w:tc>
          <w:tcPr>
            <w:tcW w:w="3998" w:type="dxa"/>
            <w:shd w:val="clear" w:color="auto" w:fill="auto"/>
          </w:tcPr>
          <w:p w14:paraId="3BA4D6AB" w14:textId="77777777" w:rsidR="00BB4C02" w:rsidRPr="000C54CC" w:rsidRDefault="00BB4C02" w:rsidP="001F4743">
            <w:pPr>
              <w:spacing w:after="0" w:line="240" w:lineRule="auto"/>
              <w:jc w:val="both"/>
              <w:rPr>
                <w:szCs w:val="22"/>
              </w:rPr>
            </w:pPr>
            <w:r w:rsidRPr="000C54CC">
              <w:rPr>
                <w:szCs w:val="22"/>
              </w:rPr>
              <w:t>Turi būti suteiktos dvi grupės VLAN (vidinis ir išorinis tinklas) tinklų, kad savitarnos portalo naudotojas galėtų dinamiškai valdyti ir priskirti virtualias tarnybines stotis į reikiamus tinklus ir potinklius.</w:t>
            </w:r>
          </w:p>
        </w:tc>
        <w:tc>
          <w:tcPr>
            <w:tcW w:w="3118" w:type="dxa"/>
          </w:tcPr>
          <w:p w14:paraId="555582AA" w14:textId="49B56868" w:rsidR="00BB4C02" w:rsidRPr="000C54CC" w:rsidRDefault="00CD3CD0" w:rsidP="006E5B80">
            <w:pPr>
              <w:spacing w:after="0"/>
              <w:jc w:val="center"/>
              <w:rPr>
                <w:szCs w:val="22"/>
              </w:rPr>
            </w:pPr>
            <w:r w:rsidRPr="00EE1A8E">
              <w:rPr>
                <w:i/>
                <w:iCs/>
                <w:szCs w:val="22"/>
              </w:rPr>
              <w:t>Deklaruoja Teikėjas</w:t>
            </w:r>
          </w:p>
        </w:tc>
      </w:tr>
      <w:tr w:rsidR="00BB4C02" w:rsidRPr="00011068" w14:paraId="7914B67C" w14:textId="0CAC1319" w:rsidTr="008B39F4">
        <w:tc>
          <w:tcPr>
            <w:tcW w:w="710" w:type="dxa"/>
            <w:shd w:val="clear" w:color="auto" w:fill="auto"/>
          </w:tcPr>
          <w:p w14:paraId="5B97AC0D" w14:textId="77777777" w:rsidR="00BB4C02" w:rsidRPr="003272E6" w:rsidRDefault="00BB4C02" w:rsidP="00B9754B">
            <w:pPr>
              <w:pStyle w:val="Sraopastraipa"/>
              <w:numPr>
                <w:ilvl w:val="0"/>
                <w:numId w:val="9"/>
              </w:numPr>
              <w:tabs>
                <w:tab w:val="left" w:pos="567"/>
                <w:tab w:val="left" w:pos="851"/>
              </w:tabs>
              <w:spacing w:after="0"/>
              <w:contextualSpacing w:val="0"/>
              <w:rPr>
                <w:szCs w:val="22"/>
              </w:rPr>
            </w:pPr>
          </w:p>
        </w:tc>
        <w:tc>
          <w:tcPr>
            <w:tcW w:w="2097" w:type="dxa"/>
            <w:shd w:val="clear" w:color="auto" w:fill="auto"/>
          </w:tcPr>
          <w:p w14:paraId="64B051C7" w14:textId="77777777" w:rsidR="00BB4C02" w:rsidRPr="00011068" w:rsidRDefault="00BB4C02" w:rsidP="00D64CC8">
            <w:pPr>
              <w:spacing w:after="0"/>
              <w:rPr>
                <w:bCs/>
                <w:szCs w:val="22"/>
              </w:rPr>
            </w:pPr>
            <w:r w:rsidRPr="00011068">
              <w:rPr>
                <w:bCs/>
                <w:szCs w:val="22"/>
              </w:rPr>
              <w:t>Palaikomos operacinės sistemos</w:t>
            </w:r>
          </w:p>
        </w:tc>
        <w:tc>
          <w:tcPr>
            <w:tcW w:w="3998" w:type="dxa"/>
            <w:shd w:val="clear" w:color="auto" w:fill="auto"/>
          </w:tcPr>
          <w:p w14:paraId="5B3E1E13" w14:textId="08D01BC5" w:rsidR="00BB4C02" w:rsidRPr="000C54CC" w:rsidRDefault="00BB4C02" w:rsidP="001F4743">
            <w:pPr>
              <w:spacing w:after="0" w:line="240" w:lineRule="auto"/>
              <w:jc w:val="both"/>
              <w:rPr>
                <w:szCs w:val="22"/>
              </w:rPr>
            </w:pPr>
            <w:r w:rsidRPr="000C54CC">
              <w:rPr>
                <w:szCs w:val="22"/>
              </w:rPr>
              <w:t xml:space="preserve">Tarnybinių stočių virtualizavimo platformos turi palaikyti šias operacines sistemas, apimant bet neapsiribojant - </w:t>
            </w:r>
            <w:r w:rsidRPr="00FA301F">
              <w:rPr>
                <w:szCs w:val="22"/>
              </w:rPr>
              <w:t>Microsoft Windows Server 2008/2016/2019/2022, Red Hat Enterprise Linux 9.X, CentOS 9.X Linux</w:t>
            </w:r>
            <w:r w:rsidRPr="000C54CC">
              <w:rPr>
                <w:szCs w:val="22"/>
              </w:rPr>
              <w:t xml:space="preserve"> ar kitas lygiavertes.</w:t>
            </w:r>
          </w:p>
        </w:tc>
        <w:tc>
          <w:tcPr>
            <w:tcW w:w="3118" w:type="dxa"/>
          </w:tcPr>
          <w:p w14:paraId="40655896" w14:textId="595823FA" w:rsidR="00BB4C02" w:rsidRPr="000C54CC" w:rsidRDefault="00CD3CD0" w:rsidP="006E5B80">
            <w:pPr>
              <w:spacing w:after="0"/>
              <w:jc w:val="center"/>
              <w:rPr>
                <w:szCs w:val="22"/>
              </w:rPr>
            </w:pPr>
            <w:r w:rsidRPr="00EE1A8E">
              <w:rPr>
                <w:i/>
                <w:iCs/>
                <w:szCs w:val="22"/>
              </w:rPr>
              <w:t>Deklaruoja Teikėjas</w:t>
            </w:r>
          </w:p>
        </w:tc>
      </w:tr>
      <w:tr w:rsidR="00BB4C02" w:rsidRPr="00011068" w14:paraId="2078C473" w14:textId="201CA0C2" w:rsidTr="008B39F4">
        <w:tc>
          <w:tcPr>
            <w:tcW w:w="710" w:type="dxa"/>
            <w:shd w:val="clear" w:color="auto" w:fill="auto"/>
          </w:tcPr>
          <w:p w14:paraId="2AA9AF5B" w14:textId="77777777" w:rsidR="00BB4C02" w:rsidRPr="00960143" w:rsidRDefault="00BB4C02" w:rsidP="00B9754B">
            <w:pPr>
              <w:pStyle w:val="Sraopastraipa"/>
              <w:numPr>
                <w:ilvl w:val="0"/>
                <w:numId w:val="9"/>
              </w:numPr>
              <w:tabs>
                <w:tab w:val="left" w:pos="567"/>
                <w:tab w:val="left" w:pos="851"/>
              </w:tabs>
              <w:spacing w:after="0"/>
              <w:contextualSpacing w:val="0"/>
              <w:rPr>
                <w:szCs w:val="22"/>
              </w:rPr>
            </w:pPr>
          </w:p>
        </w:tc>
        <w:tc>
          <w:tcPr>
            <w:tcW w:w="2097" w:type="dxa"/>
            <w:shd w:val="clear" w:color="auto" w:fill="auto"/>
          </w:tcPr>
          <w:p w14:paraId="4AB8F6B9" w14:textId="77777777" w:rsidR="00BB4C02" w:rsidRPr="00011068" w:rsidRDefault="00BB4C02" w:rsidP="00D64CC8">
            <w:pPr>
              <w:spacing w:after="0"/>
              <w:rPr>
                <w:bCs/>
                <w:szCs w:val="22"/>
              </w:rPr>
            </w:pPr>
            <w:r w:rsidRPr="00011068">
              <w:rPr>
                <w:bCs/>
                <w:szCs w:val="22"/>
              </w:rPr>
              <w:t>Licencijos</w:t>
            </w:r>
          </w:p>
        </w:tc>
        <w:tc>
          <w:tcPr>
            <w:tcW w:w="3998" w:type="dxa"/>
            <w:shd w:val="clear" w:color="auto" w:fill="auto"/>
          </w:tcPr>
          <w:p w14:paraId="34DDE7AE" w14:textId="77777777" w:rsidR="00BB4C02" w:rsidRPr="00BB615B" w:rsidRDefault="00BB4C02" w:rsidP="001F4743">
            <w:pPr>
              <w:spacing w:after="0" w:line="240" w:lineRule="auto"/>
              <w:jc w:val="both"/>
              <w:rPr>
                <w:szCs w:val="22"/>
              </w:rPr>
            </w:pPr>
            <w:r w:rsidRPr="00BB615B">
              <w:rPr>
                <w:szCs w:val="22"/>
              </w:rPr>
              <w:t>Teikėjas turi užtikrinti įdiegtų virtualių tarnybinių stočių standartinės programinės įrangos legalumą visam paslaugų teikimo periodui:</w:t>
            </w:r>
          </w:p>
          <w:p w14:paraId="400DDB33" w14:textId="3509A0CC" w:rsidR="00BB4C02" w:rsidRPr="00CD3CD0" w:rsidRDefault="00CD3CD0" w:rsidP="001F4743">
            <w:pPr>
              <w:spacing w:after="0" w:line="240" w:lineRule="auto"/>
              <w:jc w:val="both"/>
              <w:rPr>
                <w:szCs w:val="22"/>
              </w:rPr>
            </w:pPr>
            <w:r>
              <w:rPr>
                <w:szCs w:val="22"/>
              </w:rPr>
              <w:t xml:space="preserve">1. </w:t>
            </w:r>
            <w:r w:rsidR="00BB4C02" w:rsidRPr="00CD3CD0">
              <w:rPr>
                <w:szCs w:val="22"/>
              </w:rPr>
              <w:t>Reikiamas kiekis virtualių tarnybinių stočių operacinių sistemų licencijų</w:t>
            </w:r>
            <w:r>
              <w:rPr>
                <w:szCs w:val="22"/>
              </w:rPr>
              <w:t>;</w:t>
            </w:r>
          </w:p>
          <w:p w14:paraId="6E9EF6F6" w14:textId="6814E514" w:rsidR="00BB4C02" w:rsidRPr="00CD3CD0" w:rsidRDefault="00CD3CD0" w:rsidP="001F4743">
            <w:pPr>
              <w:spacing w:after="0" w:line="240" w:lineRule="auto"/>
              <w:jc w:val="both"/>
              <w:rPr>
                <w:szCs w:val="22"/>
              </w:rPr>
            </w:pPr>
            <w:r>
              <w:rPr>
                <w:szCs w:val="22"/>
              </w:rPr>
              <w:t xml:space="preserve">2. </w:t>
            </w:r>
            <w:r w:rsidR="00BB4C02" w:rsidRPr="00CD3CD0">
              <w:rPr>
                <w:szCs w:val="22"/>
              </w:rPr>
              <w:t>Reikiamas kiekis duomenų bazių standartinės programinės įrangos licencijų</w:t>
            </w:r>
            <w:r>
              <w:rPr>
                <w:szCs w:val="22"/>
              </w:rPr>
              <w:t>;</w:t>
            </w:r>
          </w:p>
          <w:p w14:paraId="6375277D" w14:textId="24E95922" w:rsidR="00BB4C02" w:rsidRPr="00CD3CD0" w:rsidRDefault="00CD3CD0" w:rsidP="001F4743">
            <w:pPr>
              <w:spacing w:after="0" w:line="240" w:lineRule="auto"/>
              <w:jc w:val="both"/>
              <w:rPr>
                <w:szCs w:val="22"/>
              </w:rPr>
            </w:pPr>
            <w:r>
              <w:rPr>
                <w:szCs w:val="22"/>
              </w:rPr>
              <w:t xml:space="preserve">3. </w:t>
            </w:r>
            <w:r w:rsidR="00BB4C02" w:rsidRPr="00CD3CD0">
              <w:rPr>
                <w:szCs w:val="22"/>
              </w:rPr>
              <w:t>Reikiamas kiekis MS Sharepoint licencijų.</w:t>
            </w:r>
          </w:p>
        </w:tc>
        <w:tc>
          <w:tcPr>
            <w:tcW w:w="3118" w:type="dxa"/>
          </w:tcPr>
          <w:p w14:paraId="055005A7" w14:textId="4CFD27EB" w:rsidR="00BB4C02" w:rsidRPr="00BB615B" w:rsidRDefault="009C11E9" w:rsidP="006E5B80">
            <w:pPr>
              <w:spacing w:after="0"/>
              <w:jc w:val="center"/>
              <w:rPr>
                <w:szCs w:val="22"/>
              </w:rPr>
            </w:pPr>
            <w:r w:rsidRPr="00EE1A8E">
              <w:rPr>
                <w:i/>
                <w:iCs/>
                <w:szCs w:val="22"/>
              </w:rPr>
              <w:t>Deklaruoja Teikėjas</w:t>
            </w:r>
          </w:p>
        </w:tc>
      </w:tr>
      <w:tr w:rsidR="00BB4C02" w:rsidRPr="00011068" w14:paraId="53721F9C" w14:textId="4797DF23" w:rsidTr="008B39F4">
        <w:tc>
          <w:tcPr>
            <w:tcW w:w="710" w:type="dxa"/>
            <w:shd w:val="clear" w:color="auto" w:fill="auto"/>
          </w:tcPr>
          <w:p w14:paraId="541521AE" w14:textId="77777777" w:rsidR="00BB4C02" w:rsidRPr="009C7927" w:rsidRDefault="00BB4C02" w:rsidP="00B9754B">
            <w:pPr>
              <w:pStyle w:val="Sraopastraipa"/>
              <w:numPr>
                <w:ilvl w:val="0"/>
                <w:numId w:val="9"/>
              </w:numPr>
              <w:tabs>
                <w:tab w:val="left" w:pos="567"/>
                <w:tab w:val="left" w:pos="851"/>
              </w:tabs>
              <w:spacing w:after="0"/>
              <w:contextualSpacing w:val="0"/>
              <w:rPr>
                <w:szCs w:val="22"/>
                <w:lang w:val="en-US"/>
              </w:rPr>
            </w:pPr>
          </w:p>
        </w:tc>
        <w:tc>
          <w:tcPr>
            <w:tcW w:w="2097" w:type="dxa"/>
            <w:shd w:val="clear" w:color="auto" w:fill="auto"/>
          </w:tcPr>
          <w:p w14:paraId="49B9E900" w14:textId="77777777" w:rsidR="00BB4C02" w:rsidRPr="00011068" w:rsidRDefault="00BB4C02" w:rsidP="00D64CC8">
            <w:pPr>
              <w:spacing w:after="0"/>
              <w:rPr>
                <w:bCs/>
                <w:szCs w:val="22"/>
              </w:rPr>
            </w:pPr>
            <w:r w:rsidRPr="00011068">
              <w:rPr>
                <w:bCs/>
                <w:szCs w:val="22"/>
              </w:rPr>
              <w:t>Resursų stebėjimas</w:t>
            </w:r>
          </w:p>
        </w:tc>
        <w:tc>
          <w:tcPr>
            <w:tcW w:w="3998" w:type="dxa"/>
            <w:shd w:val="clear" w:color="auto" w:fill="auto"/>
          </w:tcPr>
          <w:p w14:paraId="7C2C8834" w14:textId="77777777" w:rsidR="00BB4C02" w:rsidRPr="000C54CC" w:rsidRDefault="00BB4C02" w:rsidP="001F4743">
            <w:pPr>
              <w:spacing w:after="0" w:line="240" w:lineRule="auto"/>
              <w:jc w:val="both"/>
              <w:rPr>
                <w:szCs w:val="22"/>
              </w:rPr>
            </w:pPr>
            <w:r w:rsidRPr="000C54CC">
              <w:rPr>
                <w:szCs w:val="22"/>
              </w:rPr>
              <w:t xml:space="preserve">Teikėjas atlieka veikiančių virtualių tarnybinių stočių stebėseną, stebi 10  (dešimt) pasirinktų paslaugos teikimo/našumo parametrų, kurie turi būti suderinti su Perkančiąja organizacija, taip pat Teikėjas privalo teikti rekomendacijas dėl resursų išnaudojimo. </w:t>
            </w:r>
          </w:p>
        </w:tc>
        <w:tc>
          <w:tcPr>
            <w:tcW w:w="3118" w:type="dxa"/>
          </w:tcPr>
          <w:p w14:paraId="285813FD" w14:textId="0F9B53E3" w:rsidR="00BB4C02" w:rsidRPr="000C54CC" w:rsidRDefault="00557F04" w:rsidP="006E5B80">
            <w:pPr>
              <w:spacing w:after="0"/>
              <w:jc w:val="center"/>
              <w:rPr>
                <w:szCs w:val="22"/>
              </w:rPr>
            </w:pPr>
            <w:r w:rsidRPr="00EE1A8E">
              <w:rPr>
                <w:i/>
                <w:iCs/>
                <w:szCs w:val="22"/>
              </w:rPr>
              <w:t>Deklaruoja Teikėjas</w:t>
            </w:r>
          </w:p>
        </w:tc>
      </w:tr>
      <w:tr w:rsidR="00BB4C02" w:rsidRPr="00011068" w14:paraId="2A10418F" w14:textId="065B10E6" w:rsidTr="008B39F4">
        <w:tc>
          <w:tcPr>
            <w:tcW w:w="710" w:type="dxa"/>
            <w:shd w:val="clear" w:color="auto" w:fill="auto"/>
          </w:tcPr>
          <w:p w14:paraId="5C339317" w14:textId="77777777" w:rsidR="00BB4C02" w:rsidRPr="003272E6" w:rsidRDefault="00BB4C02" w:rsidP="00B9754B">
            <w:pPr>
              <w:pStyle w:val="Sraopastraipa"/>
              <w:numPr>
                <w:ilvl w:val="0"/>
                <w:numId w:val="9"/>
              </w:numPr>
              <w:tabs>
                <w:tab w:val="left" w:pos="567"/>
                <w:tab w:val="left" w:pos="851"/>
              </w:tabs>
              <w:spacing w:after="0"/>
              <w:contextualSpacing w:val="0"/>
              <w:rPr>
                <w:szCs w:val="22"/>
              </w:rPr>
            </w:pPr>
          </w:p>
        </w:tc>
        <w:tc>
          <w:tcPr>
            <w:tcW w:w="2097" w:type="dxa"/>
            <w:shd w:val="clear" w:color="auto" w:fill="auto"/>
          </w:tcPr>
          <w:p w14:paraId="419EB704" w14:textId="77777777" w:rsidR="00BB4C02" w:rsidRPr="00011068" w:rsidRDefault="00BB4C02" w:rsidP="00D64CC8">
            <w:pPr>
              <w:spacing w:after="0"/>
              <w:rPr>
                <w:bCs/>
                <w:szCs w:val="22"/>
              </w:rPr>
            </w:pPr>
            <w:r w:rsidRPr="00011068">
              <w:rPr>
                <w:bCs/>
                <w:szCs w:val="22"/>
              </w:rPr>
              <w:t>Paslaugos funkcijos</w:t>
            </w:r>
          </w:p>
        </w:tc>
        <w:tc>
          <w:tcPr>
            <w:tcW w:w="3998" w:type="dxa"/>
            <w:shd w:val="clear" w:color="auto" w:fill="auto"/>
          </w:tcPr>
          <w:p w14:paraId="00DFF03F" w14:textId="77777777" w:rsidR="00BB4C02" w:rsidRPr="000C54CC" w:rsidRDefault="00BB4C02" w:rsidP="001F4743">
            <w:pPr>
              <w:spacing w:after="0" w:line="240" w:lineRule="auto"/>
              <w:jc w:val="both"/>
              <w:rPr>
                <w:szCs w:val="22"/>
              </w:rPr>
            </w:pPr>
            <w:r w:rsidRPr="000C54CC">
              <w:rPr>
                <w:color w:val="000000"/>
                <w:szCs w:val="22"/>
              </w:rPr>
              <w:t xml:space="preserve">Galimybė vienai virtualiai tarnybiniai stočiai priskirti iki 24 vnt. virtualių </w:t>
            </w:r>
            <w:r w:rsidRPr="000C54CC">
              <w:rPr>
                <w:szCs w:val="22"/>
              </w:rPr>
              <w:t>procesorių.</w:t>
            </w:r>
          </w:p>
        </w:tc>
        <w:tc>
          <w:tcPr>
            <w:tcW w:w="3118" w:type="dxa"/>
          </w:tcPr>
          <w:p w14:paraId="6EA3F75B" w14:textId="79629543" w:rsidR="00BB4C02" w:rsidRPr="000C54CC" w:rsidRDefault="00557F04" w:rsidP="006E5B80">
            <w:pPr>
              <w:spacing w:after="0"/>
              <w:jc w:val="center"/>
              <w:rPr>
                <w:color w:val="000000"/>
                <w:szCs w:val="22"/>
              </w:rPr>
            </w:pPr>
            <w:r w:rsidRPr="00EE1A8E">
              <w:rPr>
                <w:i/>
                <w:iCs/>
                <w:szCs w:val="22"/>
              </w:rPr>
              <w:t>Deklaruoja Teikėjas</w:t>
            </w:r>
          </w:p>
        </w:tc>
      </w:tr>
      <w:tr w:rsidR="00BB4C02" w:rsidRPr="00011068" w14:paraId="010AABED" w14:textId="417EE8B1" w:rsidTr="008B39F4">
        <w:tc>
          <w:tcPr>
            <w:tcW w:w="710" w:type="dxa"/>
            <w:shd w:val="clear" w:color="auto" w:fill="auto"/>
          </w:tcPr>
          <w:p w14:paraId="4CAFC5EB" w14:textId="77777777" w:rsidR="00BB4C02" w:rsidRPr="00960143" w:rsidRDefault="00BB4C02" w:rsidP="00B9754B">
            <w:pPr>
              <w:pStyle w:val="Sraopastraipa"/>
              <w:numPr>
                <w:ilvl w:val="0"/>
                <w:numId w:val="9"/>
              </w:numPr>
              <w:tabs>
                <w:tab w:val="left" w:pos="567"/>
                <w:tab w:val="left" w:pos="851"/>
              </w:tabs>
              <w:spacing w:after="0"/>
              <w:contextualSpacing w:val="0"/>
              <w:rPr>
                <w:szCs w:val="22"/>
              </w:rPr>
            </w:pPr>
          </w:p>
        </w:tc>
        <w:tc>
          <w:tcPr>
            <w:tcW w:w="2097" w:type="dxa"/>
            <w:shd w:val="clear" w:color="auto" w:fill="auto"/>
          </w:tcPr>
          <w:p w14:paraId="0E48ABD7" w14:textId="77777777" w:rsidR="00BB4C02" w:rsidRPr="00011068" w:rsidRDefault="00BB4C02" w:rsidP="00D64CC8">
            <w:pPr>
              <w:spacing w:after="0"/>
              <w:rPr>
                <w:bCs/>
                <w:szCs w:val="22"/>
              </w:rPr>
            </w:pPr>
            <w:r w:rsidRPr="009E7991">
              <w:rPr>
                <w:bCs/>
                <w:szCs w:val="22"/>
              </w:rPr>
              <w:t>Našumo ir pajėgumo parametrai</w:t>
            </w:r>
          </w:p>
        </w:tc>
        <w:tc>
          <w:tcPr>
            <w:tcW w:w="3998" w:type="dxa"/>
            <w:shd w:val="clear" w:color="auto" w:fill="auto"/>
          </w:tcPr>
          <w:p w14:paraId="14F522A3" w14:textId="1E05E5B4" w:rsidR="00BB4C02" w:rsidRPr="00557F04" w:rsidRDefault="005101C7" w:rsidP="001F4743">
            <w:pPr>
              <w:pStyle w:val="Sraopastraipa"/>
              <w:numPr>
                <w:ilvl w:val="0"/>
                <w:numId w:val="3"/>
              </w:numPr>
              <w:tabs>
                <w:tab w:val="left" w:pos="284"/>
              </w:tabs>
              <w:spacing w:after="0" w:line="240" w:lineRule="auto"/>
              <w:ind w:left="0" w:firstLine="0"/>
              <w:jc w:val="both"/>
              <w:rPr>
                <w:szCs w:val="22"/>
              </w:rPr>
            </w:pPr>
            <w:r>
              <w:rPr>
                <w:szCs w:val="22"/>
              </w:rPr>
              <w:t>Turi būti n</w:t>
            </w:r>
            <w:r w:rsidR="00BB4C02" w:rsidRPr="00557F04">
              <w:rPr>
                <w:szCs w:val="22"/>
              </w:rPr>
              <w:t>e mažiau nei 5 (penkios) fizinės tarnybinės stotys, skirtos tarnybinių stočių virtualizavimo platformai. Jos turi būti apjungtos į aukšto patikimumo blokinį klasterį (angl. cluster).</w:t>
            </w:r>
          </w:p>
          <w:p w14:paraId="1B3E7E4A" w14:textId="41BB08E8" w:rsidR="00BB4C02" w:rsidRPr="00473556" w:rsidRDefault="00BB4C02" w:rsidP="001F4743">
            <w:pPr>
              <w:pStyle w:val="TableParagraph"/>
              <w:numPr>
                <w:ilvl w:val="0"/>
                <w:numId w:val="3"/>
              </w:numPr>
              <w:tabs>
                <w:tab w:val="left" w:pos="284"/>
                <w:tab w:val="left" w:pos="468"/>
                <w:tab w:val="left" w:pos="1139"/>
              </w:tabs>
              <w:spacing w:before="59" w:line="240" w:lineRule="auto"/>
              <w:ind w:left="0" w:right="118" w:firstLine="0"/>
              <w:jc w:val="both"/>
              <w:rPr>
                <w:rFonts w:ascii="Times New Roman" w:eastAsia="Times New Roman" w:hAnsi="Times New Roman" w:cs="Times New Roman"/>
              </w:rPr>
            </w:pPr>
            <w:r w:rsidRPr="00473556">
              <w:rPr>
                <w:rFonts w:ascii="Times New Roman" w:eastAsia="Times New Roman" w:hAnsi="Times New Roman" w:cs="Times New Roman"/>
              </w:rPr>
              <w:t xml:space="preserve">Fizinių Tarnybinių stočių, skirtų Tarnybinių stočių virtualizavimo platformai, procesorių našumas </w:t>
            </w:r>
            <w:r>
              <w:rPr>
                <w:rFonts w:ascii="Times New Roman" w:eastAsia="Times New Roman" w:hAnsi="Times New Roman" w:cs="Times New Roman"/>
              </w:rPr>
              <w:t xml:space="preserve">turi būti </w:t>
            </w:r>
            <w:r w:rsidRPr="00473556">
              <w:rPr>
                <w:rFonts w:ascii="Times New Roman" w:eastAsia="Times New Roman" w:hAnsi="Times New Roman" w:cs="Times New Roman"/>
              </w:rPr>
              <w:t>ne mažiau negu:</w:t>
            </w:r>
          </w:p>
          <w:p w14:paraId="477FA3C4" w14:textId="027C4AFC" w:rsidR="00BB4C02" w:rsidRPr="00473556" w:rsidRDefault="00725E06" w:rsidP="001F4743">
            <w:pPr>
              <w:pStyle w:val="TableParagraph"/>
              <w:tabs>
                <w:tab w:val="left" w:pos="284"/>
                <w:tab w:val="left" w:pos="948"/>
              </w:tabs>
              <w:spacing w:line="240" w:lineRule="auto"/>
              <w:ind w:left="0"/>
              <w:jc w:val="both"/>
              <w:rPr>
                <w:rFonts w:ascii="Times New Roman" w:eastAsia="Times New Roman" w:hAnsi="Times New Roman" w:cs="Times New Roman"/>
              </w:rPr>
            </w:pPr>
            <w:r>
              <w:rPr>
                <w:rFonts w:ascii="Times New Roman" w:eastAsia="Times New Roman" w:hAnsi="Times New Roman" w:cs="Times New Roman"/>
              </w:rPr>
              <w:t xml:space="preserve">2.1. </w:t>
            </w:r>
            <w:r w:rsidR="00BB4C02" w:rsidRPr="00473556">
              <w:rPr>
                <w:rFonts w:ascii="Times New Roman" w:eastAsia="Times New Roman" w:hAnsi="Times New Roman" w:cs="Times New Roman"/>
              </w:rPr>
              <w:t>SPEC2017_int_rate_base, skaičiuojant per CPU branduolį</w:t>
            </w:r>
          </w:p>
          <w:p w14:paraId="06BA699A" w14:textId="77777777" w:rsidR="00BB4C02" w:rsidRPr="00473556" w:rsidRDefault="00BB4C02" w:rsidP="001F4743">
            <w:pPr>
              <w:pStyle w:val="TableParagraph"/>
              <w:tabs>
                <w:tab w:val="left" w:pos="284"/>
                <w:tab w:val="left" w:pos="948"/>
              </w:tabs>
              <w:spacing w:line="240" w:lineRule="auto"/>
              <w:ind w:left="0"/>
              <w:jc w:val="both"/>
              <w:rPr>
                <w:rFonts w:ascii="Times New Roman" w:eastAsia="Times New Roman" w:hAnsi="Times New Roman" w:cs="Times New Roman"/>
              </w:rPr>
            </w:pPr>
            <w:r w:rsidRPr="00473556">
              <w:rPr>
                <w:rFonts w:ascii="Times New Roman" w:eastAsia="Times New Roman" w:hAnsi="Times New Roman" w:cs="Times New Roman"/>
              </w:rPr>
              <w:t>(SPEC2017_int_rate_base / # of Cores) ne mažiau 9,5;</w:t>
            </w:r>
          </w:p>
          <w:p w14:paraId="3871F2CA" w14:textId="43866A3D" w:rsidR="00BB4C02" w:rsidRPr="00473556" w:rsidRDefault="00725E06" w:rsidP="001F4743">
            <w:pPr>
              <w:pStyle w:val="TableParagraph"/>
              <w:tabs>
                <w:tab w:val="left" w:pos="284"/>
                <w:tab w:val="left" w:pos="948"/>
              </w:tabs>
              <w:spacing w:line="240" w:lineRule="auto"/>
              <w:ind w:left="0"/>
              <w:jc w:val="both"/>
              <w:rPr>
                <w:rFonts w:ascii="Times New Roman" w:eastAsia="Times New Roman" w:hAnsi="Times New Roman" w:cs="Times New Roman"/>
              </w:rPr>
            </w:pPr>
            <w:r>
              <w:rPr>
                <w:rFonts w:ascii="Times New Roman" w:eastAsia="Times New Roman" w:hAnsi="Times New Roman" w:cs="Times New Roman"/>
              </w:rPr>
              <w:t xml:space="preserve">2.2. </w:t>
            </w:r>
            <w:r w:rsidR="00BB4C02" w:rsidRPr="00473556">
              <w:rPr>
                <w:rFonts w:ascii="Times New Roman" w:eastAsia="Times New Roman" w:hAnsi="Times New Roman" w:cs="Times New Roman"/>
              </w:rPr>
              <w:t>SPEC2017_fp_rate_base, skaičiuojant per CPU branduolį</w:t>
            </w:r>
          </w:p>
          <w:p w14:paraId="067C11EB" w14:textId="77777777" w:rsidR="00BB4C02" w:rsidRPr="00473556" w:rsidRDefault="00BB4C02" w:rsidP="001F4743">
            <w:pPr>
              <w:pStyle w:val="TableParagraph"/>
              <w:tabs>
                <w:tab w:val="left" w:pos="284"/>
                <w:tab w:val="left" w:pos="948"/>
              </w:tabs>
              <w:spacing w:line="240" w:lineRule="auto"/>
              <w:ind w:left="0"/>
              <w:jc w:val="both"/>
              <w:rPr>
                <w:rFonts w:ascii="Times New Roman" w:eastAsia="Times New Roman" w:hAnsi="Times New Roman" w:cs="Times New Roman"/>
              </w:rPr>
            </w:pPr>
            <w:r w:rsidRPr="00473556">
              <w:rPr>
                <w:rFonts w:ascii="Times New Roman" w:eastAsia="Times New Roman" w:hAnsi="Times New Roman" w:cs="Times New Roman"/>
              </w:rPr>
              <w:t>(SPEC2017_fp_rate_base / # of Cores) ne mažiau 11,0.</w:t>
            </w:r>
          </w:p>
          <w:p w14:paraId="60C81260" w14:textId="77777777" w:rsidR="00BB4C02" w:rsidRPr="00473556" w:rsidRDefault="00BB4C02" w:rsidP="001F4743">
            <w:pPr>
              <w:tabs>
                <w:tab w:val="left" w:pos="284"/>
              </w:tabs>
              <w:spacing w:after="0" w:line="240" w:lineRule="auto"/>
              <w:jc w:val="both"/>
              <w:rPr>
                <w:szCs w:val="22"/>
              </w:rPr>
            </w:pPr>
            <w:r w:rsidRPr="00E62367">
              <w:rPr>
                <w:b/>
                <w:bCs/>
                <w:szCs w:val="22"/>
                <w:u w:val="single"/>
              </w:rPr>
              <w:t>Pastaba:</w:t>
            </w:r>
            <w:r w:rsidRPr="000C54CC">
              <w:rPr>
                <w:szCs w:val="22"/>
              </w:rPr>
              <w:t xml:space="preserve"> Našumo rezultatai turi būti išmatuoti su siūlomu procesoriumi bet kurioje aparatinėje platformoje. Našumo testų rezultatai turi būti viešai publikuoti</w:t>
            </w:r>
            <w:r w:rsidRPr="000C54CC">
              <w:rPr>
                <w:rStyle w:val="apple-converted-space"/>
                <w:szCs w:val="22"/>
              </w:rPr>
              <w:t> </w:t>
            </w:r>
            <w:hyperlink r:id="rId10" w:history="1">
              <w:r w:rsidRPr="00E9260E">
                <w:rPr>
                  <w:rStyle w:val="Hipersaitas"/>
                  <w:rFonts w:eastAsiaTheme="majorEastAsia"/>
                  <w:szCs w:val="22"/>
                </w:rPr>
                <w:t>www.spec.org</w:t>
              </w:r>
            </w:hyperlink>
            <w:r w:rsidRPr="000C54CC">
              <w:rPr>
                <w:szCs w:val="22"/>
              </w:rPr>
              <w:t xml:space="preserve"> puslapyje. </w:t>
            </w:r>
            <w:r w:rsidRPr="00473556">
              <w:rPr>
                <w:szCs w:val="22"/>
              </w:rPr>
              <w:t>Siūlomi procesoriai turi turėti ne mažiau nei 16 fizinių branduolių.</w:t>
            </w:r>
          </w:p>
          <w:p w14:paraId="7675DAF1" w14:textId="5571B52C" w:rsidR="00BB4C02" w:rsidRPr="00047A2C" w:rsidRDefault="00047A2C" w:rsidP="001F4743">
            <w:pPr>
              <w:numPr>
                <w:ilvl w:val="0"/>
                <w:numId w:val="3"/>
              </w:numPr>
              <w:tabs>
                <w:tab w:val="left" w:pos="284"/>
              </w:tabs>
              <w:spacing w:after="0" w:line="240" w:lineRule="auto"/>
              <w:ind w:left="0" w:firstLine="0"/>
              <w:jc w:val="both"/>
              <w:rPr>
                <w:b/>
                <w:bCs/>
                <w:szCs w:val="22"/>
              </w:rPr>
            </w:pPr>
            <w:r>
              <w:rPr>
                <w:b/>
                <w:bCs/>
                <w:szCs w:val="22"/>
              </w:rPr>
              <w:t>Teikėjas turi n</w:t>
            </w:r>
            <w:r w:rsidR="00BB4C02" w:rsidRPr="00047A2C">
              <w:rPr>
                <w:b/>
                <w:bCs/>
                <w:szCs w:val="22"/>
              </w:rPr>
              <w:t>urodyti</w:t>
            </w:r>
            <w:r w:rsidR="00E62367" w:rsidRPr="00047A2C">
              <w:rPr>
                <w:b/>
                <w:bCs/>
                <w:szCs w:val="22"/>
              </w:rPr>
              <w:t xml:space="preserve"> </w:t>
            </w:r>
            <w:r w:rsidR="00BB4C02" w:rsidRPr="00047A2C">
              <w:rPr>
                <w:b/>
                <w:bCs/>
                <w:szCs w:val="22"/>
              </w:rPr>
              <w:t>fizinių Tarnybinių stočių, kurios bus skiriamos Tarnybinių stočių virtualizavimo platformai, procesorių skaičių, gamintoją ir modelį, dažnį, veikiančių branduolių skaičių, spartinančiosios atminties dydį, sisteminės magistralės dažnį</w:t>
            </w:r>
            <w:r w:rsidR="00E62367" w:rsidRPr="00047A2C">
              <w:rPr>
                <w:b/>
                <w:bCs/>
                <w:szCs w:val="22"/>
              </w:rPr>
              <w:t>;</w:t>
            </w:r>
          </w:p>
          <w:p w14:paraId="225D493D" w14:textId="312B107E" w:rsidR="00BB4C02" w:rsidRPr="00473556" w:rsidRDefault="00BB4C02" w:rsidP="001F4743">
            <w:pPr>
              <w:numPr>
                <w:ilvl w:val="0"/>
                <w:numId w:val="3"/>
              </w:numPr>
              <w:tabs>
                <w:tab w:val="left" w:pos="284"/>
              </w:tabs>
              <w:spacing w:after="0" w:line="240" w:lineRule="auto"/>
              <w:ind w:left="0" w:firstLine="0"/>
              <w:jc w:val="both"/>
              <w:rPr>
                <w:szCs w:val="22"/>
              </w:rPr>
            </w:pPr>
            <w:r w:rsidRPr="00473556">
              <w:rPr>
                <w:szCs w:val="22"/>
              </w:rPr>
              <w:t>Suminis fizinių Tarnybinių stočių operatyvinės atminties kiekis (RAM)</w:t>
            </w:r>
            <w:r>
              <w:rPr>
                <w:szCs w:val="22"/>
              </w:rPr>
              <w:t xml:space="preserve"> turi būti</w:t>
            </w:r>
            <w:r w:rsidRPr="00473556">
              <w:rPr>
                <w:szCs w:val="22"/>
              </w:rPr>
              <w:t xml:space="preserve"> ne mažesnis nei 2048 GB;</w:t>
            </w:r>
          </w:p>
          <w:p w14:paraId="6FCF5C09" w14:textId="77777777" w:rsidR="00BB4C02" w:rsidRPr="00473556" w:rsidRDefault="00BB4C02" w:rsidP="001F4743">
            <w:pPr>
              <w:numPr>
                <w:ilvl w:val="0"/>
                <w:numId w:val="3"/>
              </w:numPr>
              <w:tabs>
                <w:tab w:val="left" w:pos="284"/>
              </w:tabs>
              <w:spacing w:after="0" w:line="240" w:lineRule="auto"/>
              <w:ind w:left="0" w:firstLine="0"/>
              <w:jc w:val="both"/>
              <w:rPr>
                <w:szCs w:val="22"/>
              </w:rPr>
            </w:pPr>
            <w:r w:rsidRPr="00473556">
              <w:rPr>
                <w:szCs w:val="22"/>
              </w:rPr>
              <w:t xml:space="preserve">Fizinių Tarnybinių stočių, skirtų Tarnybinių stočių virtualizavimo </w:t>
            </w:r>
            <w:r w:rsidRPr="00473556">
              <w:rPr>
                <w:szCs w:val="22"/>
              </w:rPr>
              <w:lastRenderedPageBreak/>
              <w:t>platformai, resursų (CPU ir RAM) panaudojimas neturi viršyti 70 %.</w:t>
            </w:r>
          </w:p>
        </w:tc>
        <w:tc>
          <w:tcPr>
            <w:tcW w:w="3118" w:type="dxa"/>
          </w:tcPr>
          <w:p w14:paraId="3CB1A90A" w14:textId="3D1D8FCB" w:rsidR="00BB4C02" w:rsidRPr="000C54CC" w:rsidRDefault="00CF2302" w:rsidP="006E5B80">
            <w:pPr>
              <w:spacing w:after="0"/>
              <w:ind w:left="38"/>
              <w:jc w:val="center"/>
              <w:rPr>
                <w:szCs w:val="22"/>
              </w:rPr>
            </w:pPr>
            <w:r w:rsidRPr="00EE1A8E">
              <w:rPr>
                <w:i/>
                <w:iCs/>
                <w:szCs w:val="22"/>
              </w:rPr>
              <w:lastRenderedPageBreak/>
              <w:t>Deklaruoja Teikėjas</w:t>
            </w:r>
          </w:p>
        </w:tc>
      </w:tr>
      <w:tr w:rsidR="00BB4C02" w:rsidRPr="00011068" w14:paraId="743D38D3" w14:textId="3E4166BD" w:rsidTr="008B39F4">
        <w:tc>
          <w:tcPr>
            <w:tcW w:w="710" w:type="dxa"/>
            <w:shd w:val="clear" w:color="auto" w:fill="auto"/>
          </w:tcPr>
          <w:p w14:paraId="117250E2" w14:textId="32C61B3A" w:rsidR="00BB4C02" w:rsidRPr="003272E6" w:rsidRDefault="00BB4C02" w:rsidP="00B9754B">
            <w:pPr>
              <w:pStyle w:val="Sraopastraipa"/>
              <w:numPr>
                <w:ilvl w:val="0"/>
                <w:numId w:val="9"/>
              </w:numPr>
              <w:tabs>
                <w:tab w:val="left" w:pos="567"/>
                <w:tab w:val="left" w:pos="851"/>
              </w:tabs>
              <w:spacing w:after="0"/>
              <w:contextualSpacing w:val="0"/>
              <w:rPr>
                <w:szCs w:val="22"/>
              </w:rPr>
            </w:pPr>
          </w:p>
        </w:tc>
        <w:tc>
          <w:tcPr>
            <w:tcW w:w="2097" w:type="dxa"/>
            <w:shd w:val="clear" w:color="auto" w:fill="auto"/>
          </w:tcPr>
          <w:p w14:paraId="6995A0E7" w14:textId="77777777" w:rsidR="00BB4C02" w:rsidRPr="00011068" w:rsidRDefault="00BB4C02" w:rsidP="009A0E94">
            <w:pPr>
              <w:spacing w:after="0"/>
              <w:rPr>
                <w:bCs/>
                <w:szCs w:val="22"/>
              </w:rPr>
            </w:pPr>
            <w:r w:rsidRPr="00011068">
              <w:rPr>
                <w:bCs/>
                <w:szCs w:val="22"/>
              </w:rPr>
              <w:t>Duomenų saugyklų našumo parametrai</w:t>
            </w:r>
          </w:p>
        </w:tc>
        <w:tc>
          <w:tcPr>
            <w:tcW w:w="3998" w:type="dxa"/>
            <w:shd w:val="clear" w:color="auto" w:fill="auto"/>
          </w:tcPr>
          <w:p w14:paraId="2C4AA91B" w14:textId="5EB5E99F" w:rsidR="00BB4C02" w:rsidRPr="00011068" w:rsidRDefault="00F834F5" w:rsidP="001F4743">
            <w:pPr>
              <w:spacing w:after="0" w:line="240" w:lineRule="auto"/>
              <w:jc w:val="both"/>
              <w:rPr>
                <w:szCs w:val="22"/>
              </w:rPr>
            </w:pPr>
            <w:r>
              <w:rPr>
                <w:szCs w:val="22"/>
              </w:rPr>
              <w:t xml:space="preserve">1. </w:t>
            </w:r>
            <w:r w:rsidR="00BB4C02" w:rsidRPr="00011068">
              <w:rPr>
                <w:szCs w:val="22"/>
              </w:rPr>
              <w:t>Duomenų saugyklos parametrai turi būti ne blogesni kaip:</w:t>
            </w:r>
          </w:p>
          <w:p w14:paraId="4746313F" w14:textId="77777777" w:rsidR="00BB4C02" w:rsidRPr="00011068" w:rsidRDefault="00BB4C02" w:rsidP="001F4743">
            <w:pPr>
              <w:numPr>
                <w:ilvl w:val="1"/>
                <w:numId w:val="3"/>
              </w:numPr>
              <w:tabs>
                <w:tab w:val="left" w:pos="430"/>
              </w:tabs>
              <w:spacing w:after="0" w:line="240" w:lineRule="auto"/>
              <w:ind w:left="205" w:firstLine="0"/>
              <w:jc w:val="both"/>
              <w:rPr>
                <w:szCs w:val="22"/>
              </w:rPr>
            </w:pPr>
            <w:r w:rsidRPr="00011068">
              <w:rPr>
                <w:szCs w:val="22"/>
              </w:rPr>
              <w:t>Visi komponentai dubliuojami, įskaitant:</w:t>
            </w:r>
          </w:p>
          <w:p w14:paraId="6ADC1FD1" w14:textId="77777777" w:rsidR="00BB4C02" w:rsidRPr="00011068" w:rsidRDefault="00BB4C02" w:rsidP="001F4743">
            <w:pPr>
              <w:numPr>
                <w:ilvl w:val="2"/>
                <w:numId w:val="3"/>
              </w:numPr>
              <w:tabs>
                <w:tab w:val="left" w:pos="430"/>
                <w:tab w:val="left" w:pos="772"/>
              </w:tabs>
              <w:spacing w:after="0" w:line="240" w:lineRule="auto"/>
              <w:ind w:left="205" w:firstLine="0"/>
              <w:jc w:val="both"/>
              <w:rPr>
                <w:szCs w:val="22"/>
              </w:rPr>
            </w:pPr>
            <w:r w:rsidRPr="00011068">
              <w:rPr>
                <w:szCs w:val="22"/>
              </w:rPr>
              <w:t xml:space="preserve">Ne </w:t>
            </w:r>
            <w:r>
              <w:rPr>
                <w:szCs w:val="22"/>
              </w:rPr>
              <w:t>mažiau kaip du valdymo moduliai;</w:t>
            </w:r>
          </w:p>
          <w:p w14:paraId="19BD7E47" w14:textId="77777777" w:rsidR="00BB4C02" w:rsidRPr="00011068" w:rsidRDefault="00BB4C02" w:rsidP="001F4743">
            <w:pPr>
              <w:numPr>
                <w:ilvl w:val="2"/>
                <w:numId w:val="3"/>
              </w:numPr>
              <w:tabs>
                <w:tab w:val="left" w:pos="430"/>
                <w:tab w:val="left" w:pos="772"/>
              </w:tabs>
              <w:spacing w:after="0" w:line="240" w:lineRule="auto"/>
              <w:ind w:left="205" w:firstLine="0"/>
              <w:jc w:val="both"/>
              <w:rPr>
                <w:szCs w:val="22"/>
              </w:rPr>
            </w:pPr>
            <w:r w:rsidRPr="00011068">
              <w:rPr>
                <w:szCs w:val="22"/>
              </w:rPr>
              <w:t>Ne mažiau kaip du maitinimo šaltiniai.</w:t>
            </w:r>
          </w:p>
          <w:p w14:paraId="15A22C42" w14:textId="025CCF41" w:rsidR="00BB4C02" w:rsidRPr="00347C26" w:rsidRDefault="00BB4C02" w:rsidP="001F4743">
            <w:pPr>
              <w:pStyle w:val="Sraopastraipa"/>
              <w:numPr>
                <w:ilvl w:val="0"/>
                <w:numId w:val="7"/>
              </w:numPr>
              <w:tabs>
                <w:tab w:val="left" w:pos="224"/>
              </w:tabs>
              <w:spacing w:after="0" w:line="240" w:lineRule="auto"/>
              <w:ind w:left="0" w:firstLine="0"/>
              <w:jc w:val="both"/>
              <w:rPr>
                <w:szCs w:val="22"/>
              </w:rPr>
            </w:pPr>
            <w:r w:rsidRPr="00347C26">
              <w:rPr>
                <w:szCs w:val="22"/>
              </w:rPr>
              <w:t xml:space="preserve">Duomenų vientisumui neturi turėti įtakos pavieniai duomenų saugyklos kietųjų diskų gedimai. </w:t>
            </w:r>
          </w:p>
          <w:p w14:paraId="4977E498" w14:textId="77777777" w:rsidR="005347D1" w:rsidRDefault="00BB4C02" w:rsidP="001F4743">
            <w:pPr>
              <w:numPr>
                <w:ilvl w:val="0"/>
                <w:numId w:val="7"/>
              </w:numPr>
              <w:tabs>
                <w:tab w:val="left" w:pos="224"/>
              </w:tabs>
              <w:spacing w:after="0" w:line="240" w:lineRule="auto"/>
              <w:ind w:left="0" w:firstLine="0"/>
              <w:jc w:val="both"/>
              <w:rPr>
                <w:szCs w:val="22"/>
              </w:rPr>
            </w:pPr>
            <w:r w:rsidRPr="00011068">
              <w:rPr>
                <w:szCs w:val="22"/>
              </w:rPr>
              <w:t xml:space="preserve">Duomenų saugykla su fizinėmis tarnybinėmis stotimis turi būti sujungta ne blogesne nei iSCSI arba FC sąsaja, kurios greitaveika </w:t>
            </w:r>
            <w:r w:rsidR="005347D1">
              <w:rPr>
                <w:szCs w:val="22"/>
              </w:rPr>
              <w:t xml:space="preserve">turi būti </w:t>
            </w:r>
            <w:r w:rsidRPr="00011068">
              <w:rPr>
                <w:szCs w:val="22"/>
              </w:rPr>
              <w:t xml:space="preserve">ne mažiau kaip </w:t>
            </w:r>
            <w:r>
              <w:rPr>
                <w:szCs w:val="22"/>
              </w:rPr>
              <w:t>32</w:t>
            </w:r>
            <w:r w:rsidRPr="00011068">
              <w:rPr>
                <w:szCs w:val="22"/>
              </w:rPr>
              <w:t xml:space="preserve"> Gbps. </w:t>
            </w:r>
          </w:p>
          <w:p w14:paraId="098897E0" w14:textId="3BD0F3DA" w:rsidR="00BB4C02" w:rsidRPr="00011068" w:rsidRDefault="005347D1" w:rsidP="001F4743">
            <w:pPr>
              <w:tabs>
                <w:tab w:val="left" w:pos="224"/>
              </w:tabs>
              <w:spacing w:after="0" w:line="240" w:lineRule="auto"/>
              <w:jc w:val="both"/>
              <w:rPr>
                <w:szCs w:val="22"/>
              </w:rPr>
            </w:pPr>
            <w:r>
              <w:rPr>
                <w:szCs w:val="22"/>
              </w:rPr>
              <w:t xml:space="preserve">3. </w:t>
            </w:r>
            <w:r w:rsidR="00BB4C02" w:rsidRPr="00011068">
              <w:rPr>
                <w:szCs w:val="22"/>
              </w:rPr>
              <w:t>Reikalavimai našumui:</w:t>
            </w:r>
          </w:p>
          <w:p w14:paraId="5837332E" w14:textId="3FB93EC9" w:rsidR="00BB4C02" w:rsidRPr="00011068" w:rsidRDefault="00BB4C02" w:rsidP="001F4743">
            <w:pPr>
              <w:numPr>
                <w:ilvl w:val="1"/>
                <w:numId w:val="7"/>
              </w:numPr>
              <w:tabs>
                <w:tab w:val="left" w:pos="224"/>
                <w:tab w:val="left" w:pos="473"/>
              </w:tabs>
              <w:spacing w:after="0" w:line="240" w:lineRule="auto"/>
              <w:ind w:left="0" w:firstLine="0"/>
              <w:jc w:val="both"/>
              <w:rPr>
                <w:rFonts w:eastAsia="Calibri"/>
                <w:szCs w:val="22"/>
              </w:rPr>
            </w:pPr>
            <w:r w:rsidRPr="00011068">
              <w:rPr>
                <w:rFonts w:eastAsia="Calibri"/>
                <w:szCs w:val="22"/>
              </w:rPr>
              <w:t xml:space="preserve">Nuoseklus skaitymas </w:t>
            </w:r>
            <w:r w:rsidR="00347C26">
              <w:rPr>
                <w:rFonts w:eastAsia="Calibri"/>
                <w:szCs w:val="22"/>
              </w:rPr>
              <w:t>–</w:t>
            </w:r>
            <w:r w:rsidRPr="00011068">
              <w:rPr>
                <w:rFonts w:eastAsia="Calibri"/>
                <w:szCs w:val="22"/>
              </w:rPr>
              <w:t xml:space="preserve"> </w:t>
            </w:r>
            <w:r w:rsidR="006E5B80">
              <w:rPr>
                <w:rFonts w:eastAsia="Calibri"/>
                <w:szCs w:val="22"/>
              </w:rPr>
              <w:t xml:space="preserve">ne mažiau kaip </w:t>
            </w:r>
            <w:r>
              <w:rPr>
                <w:rFonts w:eastAsia="Calibri"/>
                <w:szCs w:val="22"/>
              </w:rPr>
              <w:t>12</w:t>
            </w:r>
            <w:r w:rsidRPr="00011068">
              <w:rPr>
                <w:rFonts w:eastAsia="Calibri"/>
                <w:szCs w:val="22"/>
              </w:rPr>
              <w:t>00</w:t>
            </w:r>
            <w:r w:rsidR="00347C26">
              <w:rPr>
                <w:rFonts w:eastAsia="Calibri"/>
                <w:szCs w:val="22"/>
              </w:rPr>
              <w:t xml:space="preserve"> </w:t>
            </w:r>
            <w:r w:rsidRPr="00011068">
              <w:rPr>
                <w:rFonts w:eastAsia="Calibri"/>
                <w:szCs w:val="22"/>
              </w:rPr>
              <w:t>MB/s;</w:t>
            </w:r>
          </w:p>
          <w:p w14:paraId="58B35E80" w14:textId="4E12BFFE" w:rsidR="00BB4C02" w:rsidRPr="00011068" w:rsidRDefault="00BB4C02" w:rsidP="001F4743">
            <w:pPr>
              <w:numPr>
                <w:ilvl w:val="1"/>
                <w:numId w:val="7"/>
              </w:numPr>
              <w:tabs>
                <w:tab w:val="left" w:pos="489"/>
                <w:tab w:val="left" w:pos="631"/>
              </w:tabs>
              <w:spacing w:after="0" w:line="240" w:lineRule="auto"/>
              <w:ind w:left="0" w:firstLine="0"/>
              <w:jc w:val="both"/>
              <w:rPr>
                <w:rFonts w:eastAsia="Calibri"/>
                <w:szCs w:val="22"/>
              </w:rPr>
            </w:pPr>
            <w:r w:rsidRPr="00011068">
              <w:rPr>
                <w:rFonts w:eastAsia="Calibri"/>
                <w:szCs w:val="22"/>
              </w:rPr>
              <w:t xml:space="preserve">Nuoseklus rašymas </w:t>
            </w:r>
            <w:r w:rsidR="00347C26">
              <w:rPr>
                <w:rFonts w:eastAsia="Calibri"/>
                <w:szCs w:val="22"/>
              </w:rPr>
              <w:t>–</w:t>
            </w:r>
            <w:r w:rsidRPr="00011068">
              <w:rPr>
                <w:rFonts w:eastAsia="Calibri"/>
                <w:szCs w:val="22"/>
              </w:rPr>
              <w:t xml:space="preserve"> </w:t>
            </w:r>
            <w:r w:rsidR="006E5B80">
              <w:rPr>
                <w:rFonts w:eastAsia="Calibri"/>
                <w:szCs w:val="22"/>
              </w:rPr>
              <w:t xml:space="preserve">ne mažiau kaip </w:t>
            </w:r>
            <w:r>
              <w:rPr>
                <w:rFonts w:eastAsia="Calibri"/>
                <w:szCs w:val="22"/>
              </w:rPr>
              <w:t>12</w:t>
            </w:r>
            <w:r w:rsidRPr="00011068">
              <w:rPr>
                <w:rFonts w:eastAsia="Calibri"/>
                <w:szCs w:val="22"/>
              </w:rPr>
              <w:t>00 MB/s.</w:t>
            </w:r>
          </w:p>
        </w:tc>
        <w:tc>
          <w:tcPr>
            <w:tcW w:w="3118" w:type="dxa"/>
          </w:tcPr>
          <w:p w14:paraId="6E0F2884" w14:textId="627D7C15" w:rsidR="00BB4C02" w:rsidRPr="00011068" w:rsidRDefault="00CF2302" w:rsidP="006E5B80">
            <w:pPr>
              <w:spacing w:after="0"/>
              <w:jc w:val="center"/>
              <w:rPr>
                <w:szCs w:val="22"/>
              </w:rPr>
            </w:pPr>
            <w:r w:rsidRPr="00EE1A8E">
              <w:rPr>
                <w:i/>
                <w:iCs/>
                <w:szCs w:val="22"/>
              </w:rPr>
              <w:t>Deklaruoja Teikėjas</w:t>
            </w:r>
          </w:p>
        </w:tc>
      </w:tr>
      <w:tr w:rsidR="00BB4C02" w:rsidRPr="00011068" w14:paraId="3ED1A009" w14:textId="0227EF2F" w:rsidTr="008B39F4">
        <w:tc>
          <w:tcPr>
            <w:tcW w:w="710" w:type="dxa"/>
            <w:shd w:val="clear" w:color="auto" w:fill="auto"/>
          </w:tcPr>
          <w:p w14:paraId="6BB9FF2B" w14:textId="77777777" w:rsidR="00BB4C02" w:rsidRPr="003272E6" w:rsidRDefault="00BB4C02" w:rsidP="00B9754B">
            <w:pPr>
              <w:pStyle w:val="Sraopastraipa"/>
              <w:numPr>
                <w:ilvl w:val="0"/>
                <w:numId w:val="9"/>
              </w:numPr>
              <w:tabs>
                <w:tab w:val="left" w:pos="567"/>
                <w:tab w:val="left" w:pos="851"/>
              </w:tabs>
              <w:spacing w:after="0"/>
              <w:contextualSpacing w:val="0"/>
              <w:rPr>
                <w:szCs w:val="22"/>
              </w:rPr>
            </w:pPr>
          </w:p>
        </w:tc>
        <w:tc>
          <w:tcPr>
            <w:tcW w:w="2097" w:type="dxa"/>
            <w:shd w:val="clear" w:color="auto" w:fill="auto"/>
          </w:tcPr>
          <w:p w14:paraId="597F1306" w14:textId="77777777" w:rsidR="00BB4C02" w:rsidRPr="00011068" w:rsidRDefault="00BB4C02" w:rsidP="00D64CC8">
            <w:pPr>
              <w:spacing w:after="0"/>
              <w:rPr>
                <w:bCs/>
                <w:szCs w:val="22"/>
              </w:rPr>
            </w:pPr>
            <w:r w:rsidRPr="000F229A">
              <w:rPr>
                <w:bCs/>
              </w:rPr>
              <w:t xml:space="preserve">Duomenų saugyklos našumas </w:t>
            </w:r>
          </w:p>
        </w:tc>
        <w:tc>
          <w:tcPr>
            <w:tcW w:w="3998" w:type="dxa"/>
            <w:shd w:val="clear" w:color="auto" w:fill="auto"/>
          </w:tcPr>
          <w:p w14:paraId="7B09B780" w14:textId="45B6E6C1" w:rsidR="00BB4C02" w:rsidRPr="00011068" w:rsidRDefault="00BB4C02" w:rsidP="001F4743">
            <w:pPr>
              <w:spacing w:after="0" w:line="240" w:lineRule="auto"/>
              <w:jc w:val="both"/>
              <w:rPr>
                <w:szCs w:val="22"/>
              </w:rPr>
            </w:pPr>
            <w:r w:rsidRPr="000F229A">
              <w:t xml:space="preserve">SSD tipo </w:t>
            </w:r>
            <w:r w:rsidRPr="000F229A">
              <w:rPr>
                <w:szCs w:val="22"/>
              </w:rPr>
              <w:t xml:space="preserve">virtualių tarnybinių stočių diskinės posistemės našumas turi būti ne mažesnis nei </w:t>
            </w:r>
            <w:r>
              <w:rPr>
                <w:szCs w:val="22"/>
              </w:rPr>
              <w:t xml:space="preserve">10 </w:t>
            </w:r>
            <w:r w:rsidRPr="000F229A">
              <w:rPr>
                <w:szCs w:val="22"/>
              </w:rPr>
              <w:t>000 IOPS (įvesties</w:t>
            </w:r>
            <w:r w:rsidR="006776E2">
              <w:rPr>
                <w:szCs w:val="22"/>
              </w:rPr>
              <w:t xml:space="preserve"> </w:t>
            </w:r>
            <w:r w:rsidRPr="000F229A">
              <w:rPr>
                <w:szCs w:val="22"/>
              </w:rPr>
              <w:t>/išvesties operacijų kiekis per sekundę) 1TB naudojamos saugyklos vietos.</w:t>
            </w:r>
          </w:p>
        </w:tc>
        <w:tc>
          <w:tcPr>
            <w:tcW w:w="3118" w:type="dxa"/>
          </w:tcPr>
          <w:p w14:paraId="510F7C6B" w14:textId="1DA25C66" w:rsidR="00BB4C02" w:rsidRPr="000F229A" w:rsidRDefault="00CF2302" w:rsidP="006E5B80">
            <w:pPr>
              <w:spacing w:after="0"/>
              <w:jc w:val="center"/>
            </w:pPr>
            <w:r w:rsidRPr="00EE1A8E">
              <w:rPr>
                <w:i/>
                <w:iCs/>
                <w:szCs w:val="22"/>
              </w:rPr>
              <w:t>Deklaruoja Teikėjas</w:t>
            </w:r>
          </w:p>
        </w:tc>
      </w:tr>
      <w:tr w:rsidR="00BB4C02" w:rsidRPr="00011068" w14:paraId="0FF39BDD" w14:textId="09CA5A79" w:rsidTr="008B39F4">
        <w:tc>
          <w:tcPr>
            <w:tcW w:w="710" w:type="dxa"/>
            <w:shd w:val="clear" w:color="auto" w:fill="auto"/>
          </w:tcPr>
          <w:p w14:paraId="0AF560E6" w14:textId="77777777" w:rsidR="00BB4C02" w:rsidRPr="003272E6" w:rsidRDefault="00BB4C02" w:rsidP="00B9754B">
            <w:pPr>
              <w:pStyle w:val="Sraopastraipa"/>
              <w:numPr>
                <w:ilvl w:val="0"/>
                <w:numId w:val="9"/>
              </w:numPr>
              <w:tabs>
                <w:tab w:val="left" w:pos="567"/>
                <w:tab w:val="left" w:pos="851"/>
              </w:tabs>
              <w:spacing w:after="0"/>
              <w:contextualSpacing w:val="0"/>
              <w:rPr>
                <w:szCs w:val="22"/>
              </w:rPr>
            </w:pPr>
          </w:p>
        </w:tc>
        <w:tc>
          <w:tcPr>
            <w:tcW w:w="2097" w:type="dxa"/>
            <w:shd w:val="clear" w:color="auto" w:fill="auto"/>
          </w:tcPr>
          <w:p w14:paraId="0293130D" w14:textId="77777777" w:rsidR="00BB4C02" w:rsidRPr="000F229A" w:rsidRDefault="00BB4C02" w:rsidP="00D64CC8">
            <w:pPr>
              <w:spacing w:after="0"/>
              <w:rPr>
                <w:bCs/>
              </w:rPr>
            </w:pPr>
            <w:r>
              <w:rPr>
                <w:bCs/>
              </w:rPr>
              <w:t>Duomenų centro saugumas</w:t>
            </w:r>
          </w:p>
        </w:tc>
        <w:tc>
          <w:tcPr>
            <w:tcW w:w="3998" w:type="dxa"/>
            <w:shd w:val="clear" w:color="auto" w:fill="auto"/>
          </w:tcPr>
          <w:p w14:paraId="5F4E95BD" w14:textId="1C2394B2" w:rsidR="00BB4C02" w:rsidRPr="00473556" w:rsidRDefault="00260001" w:rsidP="001F4743">
            <w:pPr>
              <w:spacing w:after="0" w:line="240" w:lineRule="auto"/>
              <w:jc w:val="both"/>
              <w:rPr>
                <w:b/>
                <w:bCs/>
                <w:szCs w:val="22"/>
              </w:rPr>
            </w:pPr>
            <w:r>
              <w:t xml:space="preserve">1. </w:t>
            </w:r>
            <w:r w:rsidR="00BB4C02" w:rsidRPr="00473556">
              <w:t xml:space="preserve">Duomenų centro infrastruktūra turi būti stebima su specializuota programine įranga informacinių sistemų žurnalinių įrašų saugojimo ir koreliacijos (angl. SIEM </w:t>
            </w:r>
            <w:r w:rsidR="00921417">
              <w:t>–</w:t>
            </w:r>
            <w:r w:rsidR="00BB4C02" w:rsidRPr="00473556">
              <w:t xml:space="preserve"> Security Information and Event Management) funkcijoms atlikti.  </w:t>
            </w:r>
            <w:r w:rsidR="001D085F" w:rsidRPr="001D085F">
              <w:rPr>
                <w:b/>
                <w:bCs/>
              </w:rPr>
              <w:t>Teikėjas turi n</w:t>
            </w:r>
            <w:r w:rsidR="00BB4C02" w:rsidRPr="001D085F">
              <w:rPr>
                <w:b/>
                <w:bCs/>
              </w:rPr>
              <w:t>urodyti</w:t>
            </w:r>
            <w:r w:rsidR="007078D2" w:rsidRPr="001D085F">
              <w:rPr>
                <w:b/>
                <w:bCs/>
              </w:rPr>
              <w:t xml:space="preserve"> </w:t>
            </w:r>
            <w:r w:rsidR="00BB4C02" w:rsidRPr="001D085F">
              <w:rPr>
                <w:b/>
                <w:bCs/>
              </w:rPr>
              <w:t>naudojamos programinės</w:t>
            </w:r>
            <w:r w:rsidR="00BB4C02" w:rsidRPr="00473556">
              <w:rPr>
                <w:b/>
                <w:bCs/>
              </w:rPr>
              <w:t xml:space="preserve"> įrangos gamintoją, versiją ir pavadinimą. </w:t>
            </w:r>
          </w:p>
          <w:p w14:paraId="64D36075" w14:textId="5DFF6CA3" w:rsidR="00BB4C02" w:rsidRPr="003C49AC" w:rsidRDefault="00260001" w:rsidP="001F4743">
            <w:pPr>
              <w:spacing w:after="0" w:line="240" w:lineRule="auto"/>
              <w:jc w:val="both"/>
              <w:rPr>
                <w:szCs w:val="22"/>
              </w:rPr>
            </w:pPr>
            <w:r>
              <w:t xml:space="preserve">2. </w:t>
            </w:r>
            <w:r w:rsidR="00BB4C02">
              <w:t>Programinė įranga</w:t>
            </w:r>
            <w:r w:rsidR="00BB4C02" w:rsidRPr="003C49AC">
              <w:t xml:space="preserve"> turi rinkti žurnalinius įrašus (angl. logs) iš tinklo įrangos (maršrutizatorių, komutatorių, bevielių prieigos taškų), tinklo saugos įrenginių bei sistemų (ugniasienių, web aplikacijų ugniasienių, IPS/IDS, DHCP, DNS, Active Directory ir kt.), operacinių sistemų, duomenų bazių valdymo sistemų bei taikomosios programinės įrangos</w:t>
            </w:r>
            <w:r w:rsidR="00BB4C02">
              <w:t>;</w:t>
            </w:r>
          </w:p>
          <w:p w14:paraId="1C284F75" w14:textId="1CFFDE97" w:rsidR="00BB4C02" w:rsidRPr="002C5609" w:rsidRDefault="002C5609" w:rsidP="001F4743">
            <w:pPr>
              <w:spacing w:after="0" w:line="240" w:lineRule="auto"/>
              <w:jc w:val="both"/>
              <w:rPr>
                <w:rFonts w:eastAsia="MS Mincho"/>
                <w:szCs w:val="22"/>
                <w:lang w:eastAsia="ja-JP"/>
              </w:rPr>
            </w:pPr>
            <w:r>
              <w:rPr>
                <w:rFonts w:eastAsia="MS Mincho"/>
                <w:szCs w:val="22"/>
                <w:lang w:eastAsia="ja-JP"/>
              </w:rPr>
              <w:t xml:space="preserve">3. </w:t>
            </w:r>
            <w:r w:rsidR="00BB4C02" w:rsidRPr="002C5609">
              <w:rPr>
                <w:rFonts w:eastAsia="MS Mincho"/>
                <w:szCs w:val="22"/>
                <w:lang w:eastAsia="ja-JP"/>
              </w:rPr>
              <w:t>Programinė įranga turi periodiškai atnaujinti ir įdiegti gamintojo pateikiamą saugumo grėsmių informaciją, pažeidžiamumų sąrašus, identifikuojančius komunikaciją su įtartinais ir kenksmingais šaltiniais (IP adresais) internete, kenksmingo kodo maišos sumas, žinomus blogus domenus ir kt.</w:t>
            </w:r>
          </w:p>
          <w:p w14:paraId="517D0502" w14:textId="77C0622B" w:rsidR="00BB4C02" w:rsidRPr="002C5609" w:rsidRDefault="002C5609" w:rsidP="001F4743">
            <w:pPr>
              <w:spacing w:after="0" w:line="240" w:lineRule="auto"/>
              <w:jc w:val="both"/>
              <w:rPr>
                <w:rFonts w:eastAsia="MS Mincho"/>
                <w:szCs w:val="22"/>
                <w:lang w:eastAsia="ja-JP"/>
              </w:rPr>
            </w:pPr>
            <w:r>
              <w:rPr>
                <w:rFonts w:eastAsia="MS Mincho"/>
                <w:szCs w:val="22"/>
                <w:lang w:eastAsia="ja-JP"/>
              </w:rPr>
              <w:t xml:space="preserve">4. </w:t>
            </w:r>
            <w:r w:rsidR="00BB4C02" w:rsidRPr="002C5609">
              <w:rPr>
                <w:rFonts w:eastAsia="MS Mincho"/>
                <w:szCs w:val="22"/>
                <w:lang w:eastAsia="ja-JP"/>
              </w:rPr>
              <w:t>Programinė įranga privalo turėti įdiegtą naudotojų elgesio analizės (angl. User Behavior Analytics) komponentą, galintį:</w:t>
            </w:r>
          </w:p>
          <w:p w14:paraId="4435FED5" w14:textId="4CD2D975" w:rsidR="00BB4C02" w:rsidRPr="005347D1" w:rsidRDefault="005347D1" w:rsidP="001F4743">
            <w:pPr>
              <w:spacing w:after="0" w:line="240" w:lineRule="auto"/>
              <w:jc w:val="both"/>
              <w:rPr>
                <w:rFonts w:eastAsia="MS Mincho"/>
                <w:szCs w:val="22"/>
                <w:lang w:eastAsia="ja-JP"/>
              </w:rPr>
            </w:pPr>
            <w:r>
              <w:rPr>
                <w:rFonts w:eastAsia="MS Mincho"/>
                <w:szCs w:val="22"/>
                <w:lang w:eastAsia="ja-JP"/>
              </w:rPr>
              <w:lastRenderedPageBreak/>
              <w:t xml:space="preserve">4.1. </w:t>
            </w:r>
            <w:r w:rsidR="00BB4C02" w:rsidRPr="005347D1">
              <w:rPr>
                <w:rFonts w:eastAsia="MS Mincho"/>
                <w:szCs w:val="22"/>
                <w:lang w:eastAsia="ja-JP"/>
              </w:rPr>
              <w:t>Analizuoti standartinę naudotojų veiklą ir aplikti joje anomalijas;</w:t>
            </w:r>
          </w:p>
          <w:p w14:paraId="667E1ACD" w14:textId="2E61BD3F" w:rsidR="00BB4C02" w:rsidRPr="005347D1" w:rsidRDefault="005347D1" w:rsidP="001F4743">
            <w:pPr>
              <w:spacing w:after="0" w:line="240" w:lineRule="auto"/>
              <w:jc w:val="both"/>
              <w:rPr>
                <w:rFonts w:eastAsia="MS Mincho"/>
                <w:szCs w:val="22"/>
                <w:lang w:eastAsia="ja-JP"/>
              </w:rPr>
            </w:pPr>
            <w:r>
              <w:rPr>
                <w:rFonts w:eastAsia="MS Mincho"/>
                <w:szCs w:val="22"/>
                <w:lang w:eastAsia="ja-JP"/>
              </w:rPr>
              <w:t xml:space="preserve">4.2. </w:t>
            </w:r>
            <w:r w:rsidR="00BB4C02" w:rsidRPr="005347D1">
              <w:rPr>
                <w:rFonts w:eastAsia="MS Mincho"/>
                <w:szCs w:val="22"/>
                <w:lang w:eastAsia="ja-JP"/>
              </w:rPr>
              <w:t>Aptikti pavogtas, kompromituotas naudotojų paskyras;</w:t>
            </w:r>
          </w:p>
          <w:p w14:paraId="0ED71A1E" w14:textId="650DE2D8" w:rsidR="00BB4C02" w:rsidRPr="001B0882" w:rsidRDefault="005347D1" w:rsidP="001F4743">
            <w:pPr>
              <w:pStyle w:val="Default"/>
              <w:jc w:val="both"/>
              <w:rPr>
                <w:sz w:val="22"/>
                <w:szCs w:val="22"/>
              </w:rPr>
            </w:pPr>
            <w:r>
              <w:rPr>
                <w:sz w:val="22"/>
                <w:szCs w:val="22"/>
              </w:rPr>
              <w:t xml:space="preserve">4.3. </w:t>
            </w:r>
            <w:r w:rsidR="00BB4C02" w:rsidRPr="001B0882">
              <w:rPr>
                <w:sz w:val="22"/>
                <w:szCs w:val="22"/>
              </w:rPr>
              <w:t xml:space="preserve">Integruotis ir perduoti informaciją į kitus sistemos saugumo komponentus, pavyzdžiui, koreliacijos variklį; </w:t>
            </w:r>
          </w:p>
          <w:p w14:paraId="6D11BD19" w14:textId="12F3DABD" w:rsidR="00BB4C02" w:rsidRPr="001B0882" w:rsidRDefault="005347D1" w:rsidP="001F4743">
            <w:pPr>
              <w:pStyle w:val="Default"/>
              <w:jc w:val="both"/>
              <w:rPr>
                <w:sz w:val="22"/>
                <w:szCs w:val="22"/>
              </w:rPr>
            </w:pPr>
            <w:r>
              <w:rPr>
                <w:sz w:val="22"/>
                <w:szCs w:val="22"/>
              </w:rPr>
              <w:t xml:space="preserve">4.4. </w:t>
            </w:r>
            <w:r w:rsidR="00BB4C02" w:rsidRPr="001B0882">
              <w:rPr>
                <w:sz w:val="22"/>
                <w:szCs w:val="22"/>
              </w:rPr>
              <w:t xml:space="preserve">Identifikuoti pasikeitimus naudotojų elgsenoje; </w:t>
            </w:r>
          </w:p>
          <w:p w14:paraId="5C905DDE" w14:textId="5B642C22" w:rsidR="00BB4C02" w:rsidRPr="001B0882" w:rsidRDefault="005347D1" w:rsidP="001F4743">
            <w:pPr>
              <w:pStyle w:val="Default"/>
              <w:jc w:val="both"/>
              <w:rPr>
                <w:sz w:val="22"/>
                <w:szCs w:val="22"/>
              </w:rPr>
            </w:pPr>
            <w:r>
              <w:rPr>
                <w:sz w:val="22"/>
                <w:szCs w:val="22"/>
              </w:rPr>
              <w:t xml:space="preserve">4.5. </w:t>
            </w:r>
            <w:r w:rsidR="00BB4C02" w:rsidRPr="001B0882">
              <w:rPr>
                <w:sz w:val="22"/>
                <w:szCs w:val="22"/>
              </w:rPr>
              <w:t xml:space="preserve">Stebėti privilegijuotų naudotojų veiksmus; </w:t>
            </w:r>
          </w:p>
          <w:p w14:paraId="296DFC2B" w14:textId="1A2C96F8" w:rsidR="00BB4C02" w:rsidRPr="001B0882" w:rsidRDefault="005347D1" w:rsidP="001F4743">
            <w:pPr>
              <w:pStyle w:val="Default"/>
              <w:jc w:val="both"/>
              <w:rPr>
                <w:sz w:val="22"/>
                <w:szCs w:val="22"/>
              </w:rPr>
            </w:pPr>
            <w:r>
              <w:rPr>
                <w:sz w:val="22"/>
                <w:szCs w:val="22"/>
              </w:rPr>
              <w:t xml:space="preserve">4.6. </w:t>
            </w:r>
            <w:r w:rsidR="00BB4C02" w:rsidRPr="001B0882">
              <w:rPr>
                <w:sz w:val="22"/>
                <w:szCs w:val="22"/>
              </w:rPr>
              <w:t xml:space="preserve">Gebėti naudoti grėsmių informaciją naudotojų stebėjime; </w:t>
            </w:r>
          </w:p>
          <w:p w14:paraId="7B6FD462" w14:textId="3F6999DC" w:rsidR="00BB4C02" w:rsidRPr="005347D1" w:rsidRDefault="005347D1" w:rsidP="001F4743">
            <w:pPr>
              <w:spacing w:after="0" w:line="240" w:lineRule="auto"/>
              <w:jc w:val="both"/>
              <w:rPr>
                <w:rFonts w:eastAsia="MS Mincho"/>
                <w:szCs w:val="22"/>
                <w:lang w:eastAsia="ja-JP"/>
              </w:rPr>
            </w:pPr>
            <w:r>
              <w:rPr>
                <w:rFonts w:eastAsia="MS Mincho"/>
                <w:szCs w:val="22"/>
                <w:lang w:eastAsia="ja-JP"/>
              </w:rPr>
              <w:t xml:space="preserve">4.7. </w:t>
            </w:r>
            <w:r w:rsidR="00BB4C02" w:rsidRPr="005347D1">
              <w:rPr>
                <w:rFonts w:eastAsia="MS Mincho"/>
                <w:szCs w:val="22"/>
                <w:lang w:eastAsia="ja-JP"/>
              </w:rPr>
              <w:t>Naudotojai turi turėti grėsmės įverčius, kurie kinta laike ir gali būti naudojami incidentams generuoti;</w:t>
            </w:r>
          </w:p>
          <w:p w14:paraId="0C33C0D8" w14:textId="750F3E8F" w:rsidR="00BB4C02" w:rsidRPr="003B059A" w:rsidRDefault="003B059A" w:rsidP="001F4743">
            <w:pPr>
              <w:tabs>
                <w:tab w:val="left" w:pos="267"/>
              </w:tabs>
              <w:spacing w:after="0" w:line="240" w:lineRule="auto"/>
              <w:jc w:val="both"/>
              <w:rPr>
                <w:rFonts w:eastAsia="MS Mincho"/>
                <w:szCs w:val="22"/>
                <w:lang w:eastAsia="ja-JP"/>
              </w:rPr>
            </w:pPr>
            <w:r>
              <w:rPr>
                <w:rFonts w:eastAsia="MS Mincho"/>
                <w:szCs w:val="22"/>
                <w:lang w:eastAsia="ja-JP"/>
              </w:rPr>
              <w:t xml:space="preserve">5. </w:t>
            </w:r>
            <w:r w:rsidR="00BB4C02" w:rsidRPr="003B059A">
              <w:rPr>
                <w:rFonts w:eastAsia="MS Mincho"/>
                <w:szCs w:val="22"/>
                <w:lang w:eastAsia="ja-JP"/>
              </w:rPr>
              <w:t>Teikėjas privalo atlikti informavimą apie saugumo incidentus (incidentas apibūdinamas, kaip iš anksto nustatytos saugumo politikos pažeidimas arba saugumo įvykis, saugumo analitiko kvalifikuotą kaip teisingai-teigiamą (angl. true-positive)).</w:t>
            </w:r>
          </w:p>
          <w:p w14:paraId="3879E115" w14:textId="64DFE085" w:rsidR="00BB4C02" w:rsidRPr="00CC35BF" w:rsidRDefault="00CC35BF" w:rsidP="001F4743">
            <w:pPr>
              <w:spacing w:after="0" w:line="240" w:lineRule="auto"/>
              <w:jc w:val="both"/>
              <w:rPr>
                <w:rFonts w:eastAsia="MS Mincho"/>
                <w:szCs w:val="22"/>
                <w:lang w:eastAsia="ja-JP"/>
              </w:rPr>
            </w:pPr>
            <w:r>
              <w:rPr>
                <w:rFonts w:eastAsia="MS Mincho"/>
                <w:szCs w:val="22"/>
                <w:lang w:eastAsia="ja-JP"/>
              </w:rPr>
              <w:t xml:space="preserve">6. </w:t>
            </w:r>
            <w:r w:rsidR="00BB4C02" w:rsidRPr="00CC35BF">
              <w:rPr>
                <w:rFonts w:eastAsia="MS Mincho"/>
                <w:szCs w:val="22"/>
                <w:lang w:eastAsia="ja-JP"/>
              </w:rPr>
              <w:t>Nustatęs teigiamą saugumo incidentą, Teikėjas turi pateikti:</w:t>
            </w:r>
          </w:p>
          <w:p w14:paraId="36BCA877" w14:textId="7BB52FCB" w:rsidR="00BB4C02" w:rsidRPr="005347D1" w:rsidRDefault="005347D1" w:rsidP="001F4743">
            <w:pPr>
              <w:spacing w:after="0" w:line="240" w:lineRule="auto"/>
              <w:jc w:val="both"/>
              <w:rPr>
                <w:rFonts w:eastAsia="MS Mincho"/>
                <w:szCs w:val="22"/>
                <w:lang w:eastAsia="ja-JP"/>
              </w:rPr>
            </w:pPr>
            <w:r>
              <w:rPr>
                <w:rFonts w:eastAsia="MS Mincho"/>
                <w:szCs w:val="22"/>
                <w:lang w:eastAsia="ja-JP"/>
              </w:rPr>
              <w:t xml:space="preserve">6.1. </w:t>
            </w:r>
            <w:r w:rsidR="00BB4C02" w:rsidRPr="005347D1">
              <w:rPr>
                <w:rFonts w:eastAsia="MS Mincho"/>
                <w:szCs w:val="22"/>
                <w:lang w:eastAsia="ja-JP"/>
              </w:rPr>
              <w:t xml:space="preserve">Incidento pirminių priežasčių (angl. root cause) </w:t>
            </w:r>
            <w:r w:rsidR="00366CE1" w:rsidRPr="005347D1">
              <w:rPr>
                <w:rFonts w:eastAsia="MS Mincho"/>
                <w:szCs w:val="22"/>
                <w:lang w:eastAsia="ja-JP"/>
              </w:rPr>
              <w:t>nustatymą</w:t>
            </w:r>
            <w:r w:rsidR="00C80623" w:rsidRPr="005347D1">
              <w:rPr>
                <w:rFonts w:eastAsia="MS Mincho"/>
                <w:szCs w:val="22"/>
                <w:lang w:eastAsia="ja-JP"/>
              </w:rPr>
              <w:t>;</w:t>
            </w:r>
          </w:p>
          <w:p w14:paraId="7E979BCB" w14:textId="70F78B02" w:rsidR="00BB4C02" w:rsidRPr="005347D1" w:rsidRDefault="005347D1" w:rsidP="001F4743">
            <w:pPr>
              <w:spacing w:after="0" w:line="240" w:lineRule="auto"/>
              <w:jc w:val="both"/>
              <w:rPr>
                <w:rFonts w:eastAsia="MS Mincho"/>
                <w:szCs w:val="22"/>
                <w:lang w:eastAsia="ja-JP"/>
              </w:rPr>
            </w:pPr>
            <w:r>
              <w:rPr>
                <w:rFonts w:eastAsia="MS Mincho"/>
                <w:szCs w:val="22"/>
                <w:lang w:eastAsia="ja-JP"/>
              </w:rPr>
              <w:t xml:space="preserve">6.2. </w:t>
            </w:r>
            <w:r w:rsidR="00BB4C02" w:rsidRPr="005347D1">
              <w:rPr>
                <w:rFonts w:eastAsia="MS Mincho"/>
                <w:szCs w:val="22"/>
                <w:lang w:eastAsia="ja-JP"/>
              </w:rPr>
              <w:t xml:space="preserve">Incidento atakos grandinėlės </w:t>
            </w:r>
            <w:r w:rsidR="00366CE1" w:rsidRPr="005347D1">
              <w:rPr>
                <w:rFonts w:eastAsia="MS Mincho"/>
                <w:szCs w:val="22"/>
                <w:lang w:eastAsia="ja-JP"/>
              </w:rPr>
              <w:t>nustatymą</w:t>
            </w:r>
            <w:r w:rsidR="00007B1F" w:rsidRPr="005347D1">
              <w:rPr>
                <w:rFonts w:eastAsia="MS Mincho"/>
                <w:szCs w:val="22"/>
                <w:lang w:eastAsia="ja-JP"/>
              </w:rPr>
              <w:t>;</w:t>
            </w:r>
          </w:p>
          <w:p w14:paraId="1940AE4A" w14:textId="11763924" w:rsidR="00BB4C02" w:rsidRPr="005347D1" w:rsidRDefault="005347D1" w:rsidP="001F4743">
            <w:pPr>
              <w:spacing w:after="0" w:line="240" w:lineRule="auto"/>
              <w:jc w:val="both"/>
              <w:rPr>
                <w:rFonts w:eastAsia="MS Mincho"/>
                <w:szCs w:val="22"/>
                <w:lang w:eastAsia="ja-JP"/>
              </w:rPr>
            </w:pPr>
            <w:r>
              <w:rPr>
                <w:rFonts w:eastAsia="MS Mincho"/>
                <w:szCs w:val="22"/>
                <w:lang w:eastAsia="ja-JP"/>
              </w:rPr>
              <w:t xml:space="preserve">6.3. </w:t>
            </w:r>
            <w:r w:rsidR="00BB4C02" w:rsidRPr="005347D1">
              <w:rPr>
                <w:rFonts w:eastAsia="MS Mincho"/>
                <w:szCs w:val="22"/>
                <w:lang w:eastAsia="ja-JP"/>
              </w:rPr>
              <w:t xml:space="preserve">Incidento </w:t>
            </w:r>
            <w:r w:rsidR="00366CE1" w:rsidRPr="005347D1">
              <w:rPr>
                <w:rFonts w:eastAsia="MS Mincho"/>
                <w:szCs w:val="22"/>
                <w:lang w:eastAsia="ja-JP"/>
              </w:rPr>
              <w:t>tyrimą</w:t>
            </w:r>
            <w:r w:rsidR="00BB4C02" w:rsidRPr="005347D1">
              <w:rPr>
                <w:rFonts w:eastAsia="MS Mincho"/>
                <w:szCs w:val="22"/>
                <w:lang w:eastAsia="ja-JP"/>
              </w:rPr>
              <w:t xml:space="preserve">, jo eigos </w:t>
            </w:r>
            <w:r w:rsidR="00366CE1" w:rsidRPr="005347D1">
              <w:rPr>
                <w:rFonts w:eastAsia="MS Mincho"/>
                <w:szCs w:val="22"/>
                <w:lang w:eastAsia="ja-JP"/>
              </w:rPr>
              <w:t>atkūrimą</w:t>
            </w:r>
            <w:r w:rsidR="00007B1F" w:rsidRPr="005347D1">
              <w:rPr>
                <w:rFonts w:eastAsia="MS Mincho"/>
                <w:szCs w:val="22"/>
                <w:lang w:eastAsia="ja-JP"/>
              </w:rPr>
              <w:t>;</w:t>
            </w:r>
          </w:p>
          <w:p w14:paraId="616B03F4" w14:textId="27C49463" w:rsidR="00BB4C02" w:rsidRPr="005347D1" w:rsidRDefault="005347D1" w:rsidP="001F4743">
            <w:pPr>
              <w:spacing w:after="0" w:line="240" w:lineRule="auto"/>
              <w:jc w:val="both"/>
              <w:rPr>
                <w:rFonts w:eastAsia="MS Mincho"/>
                <w:szCs w:val="22"/>
                <w:lang w:eastAsia="ja-JP"/>
              </w:rPr>
            </w:pPr>
            <w:r>
              <w:rPr>
                <w:rFonts w:eastAsia="MS Mincho"/>
                <w:szCs w:val="22"/>
                <w:lang w:eastAsia="ja-JP"/>
              </w:rPr>
              <w:t xml:space="preserve">6.4. </w:t>
            </w:r>
            <w:r w:rsidR="00BB4C02" w:rsidRPr="005347D1">
              <w:rPr>
                <w:rFonts w:eastAsia="MS Mincho"/>
                <w:szCs w:val="22"/>
                <w:lang w:eastAsia="ja-JP"/>
              </w:rPr>
              <w:t xml:space="preserve">SIEM esančių incidento įrodymų </w:t>
            </w:r>
            <w:r w:rsidR="00366CE1" w:rsidRPr="005347D1">
              <w:rPr>
                <w:rFonts w:eastAsia="MS Mincho"/>
                <w:szCs w:val="22"/>
                <w:lang w:eastAsia="ja-JP"/>
              </w:rPr>
              <w:t>surinkimą</w:t>
            </w:r>
            <w:r w:rsidR="00BB4C02" w:rsidRPr="005347D1">
              <w:rPr>
                <w:rFonts w:eastAsia="MS Mincho"/>
                <w:szCs w:val="22"/>
                <w:lang w:eastAsia="ja-JP"/>
              </w:rPr>
              <w:t xml:space="preserve">ir </w:t>
            </w:r>
            <w:r w:rsidR="00366CE1" w:rsidRPr="005347D1">
              <w:rPr>
                <w:rFonts w:eastAsia="MS Mincho"/>
                <w:szCs w:val="22"/>
                <w:lang w:eastAsia="ja-JP"/>
              </w:rPr>
              <w:t>išsaugojimą</w:t>
            </w:r>
            <w:r w:rsidR="00007B1F" w:rsidRPr="005347D1">
              <w:rPr>
                <w:rFonts w:eastAsia="MS Mincho"/>
                <w:szCs w:val="22"/>
                <w:lang w:eastAsia="ja-JP"/>
              </w:rPr>
              <w:t>;</w:t>
            </w:r>
          </w:p>
          <w:p w14:paraId="618394E2" w14:textId="3B7D542F" w:rsidR="00BB4C02" w:rsidRPr="005347D1" w:rsidRDefault="005347D1" w:rsidP="001F4743">
            <w:pPr>
              <w:spacing w:after="0" w:line="240" w:lineRule="auto"/>
              <w:jc w:val="both"/>
              <w:rPr>
                <w:rFonts w:eastAsia="MS Mincho"/>
                <w:szCs w:val="22"/>
                <w:lang w:eastAsia="ja-JP"/>
              </w:rPr>
            </w:pPr>
            <w:r>
              <w:rPr>
                <w:rFonts w:eastAsia="MS Mincho"/>
                <w:szCs w:val="22"/>
                <w:lang w:eastAsia="ja-JP"/>
              </w:rPr>
              <w:t xml:space="preserve">6.5. </w:t>
            </w:r>
            <w:r w:rsidR="00BB4C02" w:rsidRPr="005347D1">
              <w:rPr>
                <w:rFonts w:eastAsia="MS Mincho"/>
                <w:szCs w:val="22"/>
                <w:lang w:eastAsia="ja-JP"/>
              </w:rPr>
              <w:t xml:space="preserve">Saugos ir saugos valdymo procesų gerinimo rekomendacijų </w:t>
            </w:r>
            <w:r w:rsidR="00366CE1" w:rsidRPr="005347D1">
              <w:rPr>
                <w:rFonts w:eastAsia="MS Mincho"/>
                <w:szCs w:val="22"/>
                <w:lang w:eastAsia="ja-JP"/>
              </w:rPr>
              <w:t>pateikimą</w:t>
            </w:r>
            <w:r w:rsidR="00BB4C02" w:rsidRPr="005347D1">
              <w:rPr>
                <w:rFonts w:eastAsia="MS Mincho"/>
                <w:szCs w:val="22"/>
                <w:lang w:eastAsia="ja-JP"/>
              </w:rPr>
              <w:t>, suvaldžius incidentą</w:t>
            </w:r>
            <w:r w:rsidR="00007B1F" w:rsidRPr="005347D1">
              <w:rPr>
                <w:rFonts w:eastAsia="MS Mincho"/>
                <w:szCs w:val="22"/>
                <w:lang w:eastAsia="ja-JP"/>
              </w:rPr>
              <w:t>.</w:t>
            </w:r>
          </w:p>
        </w:tc>
        <w:tc>
          <w:tcPr>
            <w:tcW w:w="3118" w:type="dxa"/>
          </w:tcPr>
          <w:p w14:paraId="32FD9C30" w14:textId="60BEE4CE" w:rsidR="00BB4C02" w:rsidRPr="00473556" w:rsidRDefault="00CF2302" w:rsidP="006E5B80">
            <w:pPr>
              <w:spacing w:after="0"/>
              <w:jc w:val="center"/>
            </w:pPr>
            <w:r w:rsidRPr="00EE1A8E">
              <w:rPr>
                <w:i/>
                <w:iCs/>
                <w:szCs w:val="22"/>
              </w:rPr>
              <w:lastRenderedPageBreak/>
              <w:t>Deklaruoja Teikėjas</w:t>
            </w:r>
          </w:p>
        </w:tc>
      </w:tr>
    </w:tbl>
    <w:p w14:paraId="6437C0C2" w14:textId="77777777" w:rsidR="006E5B80" w:rsidRDefault="006E5B80" w:rsidP="00122ECA">
      <w:pPr>
        <w:jc w:val="right"/>
      </w:pPr>
    </w:p>
    <w:p w14:paraId="4D7CFF85" w14:textId="2F945900" w:rsidR="00B9754B" w:rsidRPr="006E5B80" w:rsidRDefault="006E5B80" w:rsidP="00122ECA">
      <w:pPr>
        <w:jc w:val="right"/>
        <w:rPr>
          <w:i/>
          <w:iCs/>
          <w:szCs w:val="24"/>
        </w:rPr>
      </w:pPr>
      <w:r w:rsidRPr="006E5B80">
        <w:rPr>
          <w:i/>
          <w:iCs/>
          <w:szCs w:val="24"/>
        </w:rPr>
        <w:t>6 l</w:t>
      </w:r>
      <w:r w:rsidR="00B9754B" w:rsidRPr="006E5B80">
        <w:rPr>
          <w:i/>
          <w:iCs/>
          <w:szCs w:val="24"/>
        </w:rPr>
        <w:t>entelė.  Reikalavimai virtualių tarnybinių stočių kopijavimo ir atstatymo paslaugos teikimui</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6"/>
        <w:gridCol w:w="3969"/>
        <w:gridCol w:w="3118"/>
      </w:tblGrid>
      <w:tr w:rsidR="000711D2" w:rsidRPr="00011068" w14:paraId="500AB494" w14:textId="6B487E66" w:rsidTr="006E5B80">
        <w:tc>
          <w:tcPr>
            <w:tcW w:w="710" w:type="dxa"/>
            <w:shd w:val="clear" w:color="auto" w:fill="auto"/>
            <w:vAlign w:val="center"/>
          </w:tcPr>
          <w:p w14:paraId="4F6365AF" w14:textId="77777777" w:rsidR="000711D2" w:rsidRPr="00011068" w:rsidRDefault="000711D2" w:rsidP="006E5B80">
            <w:pPr>
              <w:spacing w:after="0"/>
              <w:jc w:val="center"/>
              <w:rPr>
                <w:b/>
                <w:szCs w:val="22"/>
              </w:rPr>
            </w:pPr>
            <w:r w:rsidRPr="00011068">
              <w:rPr>
                <w:b/>
                <w:szCs w:val="22"/>
              </w:rPr>
              <w:t>Eil</w:t>
            </w:r>
            <w:r>
              <w:rPr>
                <w:b/>
                <w:szCs w:val="22"/>
              </w:rPr>
              <w:t>.</w:t>
            </w:r>
            <w:r w:rsidRPr="00011068">
              <w:rPr>
                <w:b/>
                <w:szCs w:val="22"/>
              </w:rPr>
              <w:t xml:space="preserve"> Nr.</w:t>
            </w:r>
          </w:p>
        </w:tc>
        <w:tc>
          <w:tcPr>
            <w:tcW w:w="2126" w:type="dxa"/>
            <w:shd w:val="clear" w:color="auto" w:fill="auto"/>
            <w:vAlign w:val="center"/>
          </w:tcPr>
          <w:p w14:paraId="3340D8A5" w14:textId="77777777" w:rsidR="000711D2" w:rsidRPr="00011068" w:rsidRDefault="000711D2" w:rsidP="006E5B80">
            <w:pPr>
              <w:spacing w:after="0"/>
              <w:jc w:val="center"/>
              <w:rPr>
                <w:b/>
                <w:szCs w:val="22"/>
              </w:rPr>
            </w:pPr>
            <w:r w:rsidRPr="00011068">
              <w:rPr>
                <w:b/>
                <w:szCs w:val="22"/>
              </w:rPr>
              <w:t>Charakteristika</w:t>
            </w:r>
          </w:p>
        </w:tc>
        <w:tc>
          <w:tcPr>
            <w:tcW w:w="3969" w:type="dxa"/>
            <w:shd w:val="clear" w:color="auto" w:fill="auto"/>
            <w:vAlign w:val="center"/>
          </w:tcPr>
          <w:p w14:paraId="59C40543" w14:textId="77777777" w:rsidR="000711D2" w:rsidRPr="00011068" w:rsidRDefault="000711D2" w:rsidP="006E5B80">
            <w:pPr>
              <w:spacing w:after="0"/>
              <w:jc w:val="center"/>
              <w:rPr>
                <w:b/>
                <w:szCs w:val="22"/>
              </w:rPr>
            </w:pPr>
            <w:r w:rsidRPr="00011068">
              <w:rPr>
                <w:b/>
                <w:szCs w:val="22"/>
              </w:rPr>
              <w:t>Reikalavimas</w:t>
            </w:r>
          </w:p>
        </w:tc>
        <w:tc>
          <w:tcPr>
            <w:tcW w:w="3118" w:type="dxa"/>
            <w:vAlign w:val="center"/>
          </w:tcPr>
          <w:p w14:paraId="6C948821" w14:textId="0932C7AA" w:rsidR="000711D2" w:rsidRPr="00D67BA9" w:rsidRDefault="00B02ADE" w:rsidP="006E5B80">
            <w:pPr>
              <w:spacing w:after="120"/>
              <w:jc w:val="center"/>
              <w:rPr>
                <w:b/>
                <w:bCs/>
                <w:color w:val="FF0000"/>
                <w:szCs w:val="22"/>
              </w:rPr>
            </w:pPr>
            <w:r>
              <w:rPr>
                <w:b/>
                <w:bCs/>
                <w:szCs w:val="22"/>
              </w:rPr>
              <w:t>Teikėj</w:t>
            </w:r>
            <w:r w:rsidR="000711D2" w:rsidRPr="00D67BA9">
              <w:rPr>
                <w:b/>
                <w:bCs/>
                <w:szCs w:val="22"/>
              </w:rPr>
              <w:t xml:space="preserve">o siūlomų </w:t>
            </w:r>
            <w:r w:rsidR="000711D2">
              <w:rPr>
                <w:b/>
                <w:bCs/>
                <w:szCs w:val="22"/>
              </w:rPr>
              <w:t>Paslaugų</w:t>
            </w:r>
            <w:r w:rsidR="000711D2" w:rsidRPr="00D67BA9">
              <w:rPr>
                <w:b/>
                <w:bCs/>
                <w:szCs w:val="22"/>
              </w:rPr>
              <w:t xml:space="preserve"> techninės charakteristikos, parametrai </w:t>
            </w:r>
            <w:r w:rsidR="000711D2" w:rsidRPr="00D67BA9">
              <w:rPr>
                <w:b/>
                <w:bCs/>
                <w:color w:val="FF0000"/>
                <w:szCs w:val="22"/>
              </w:rPr>
              <w:t xml:space="preserve">(pildo </w:t>
            </w:r>
            <w:r>
              <w:rPr>
                <w:b/>
                <w:bCs/>
                <w:color w:val="FF0000"/>
                <w:szCs w:val="22"/>
              </w:rPr>
              <w:t>teikėj</w:t>
            </w:r>
            <w:r w:rsidR="000711D2" w:rsidRPr="00D67BA9">
              <w:rPr>
                <w:b/>
                <w:bCs/>
                <w:color w:val="FF0000"/>
                <w:szCs w:val="22"/>
              </w:rPr>
              <w:t>as)</w:t>
            </w:r>
          </w:p>
          <w:p w14:paraId="5725FA0D" w14:textId="50771276" w:rsidR="000711D2" w:rsidRPr="00011068" w:rsidRDefault="000711D2" w:rsidP="006E5B80">
            <w:pPr>
              <w:spacing w:after="0"/>
              <w:jc w:val="center"/>
              <w:rPr>
                <w:b/>
                <w:szCs w:val="22"/>
              </w:rPr>
            </w:pPr>
            <w:r w:rsidRPr="00D67BA9">
              <w:rPr>
                <w:i/>
                <w:iCs/>
                <w:szCs w:val="22"/>
              </w:rPr>
              <w:t xml:space="preserve">(šioje skiltyje </w:t>
            </w:r>
            <w:r w:rsidR="00B02ADE">
              <w:rPr>
                <w:i/>
                <w:iCs/>
                <w:szCs w:val="22"/>
              </w:rPr>
              <w:t>teikėj</w:t>
            </w:r>
            <w:r w:rsidRPr="00D67BA9">
              <w:rPr>
                <w:i/>
                <w:iCs/>
                <w:szCs w:val="22"/>
              </w:rPr>
              <w:t>as įrašo konkrečias charakteristikas pagal šios lentelės 3 stulpelio reikalavimus, nepalieka „turi būti“,  „ne mažiau“, „ne daugiau“, „ne prasčiau“, „ne ilgiau“ ir pan., nepalieka sąvokos „arba lygiavertis“ ir pan., rašyti „atitinka“ ar „taip“ neleidžiama)</w:t>
            </w:r>
          </w:p>
        </w:tc>
      </w:tr>
      <w:tr w:rsidR="000711D2" w:rsidRPr="00011068" w14:paraId="1FB1004E" w14:textId="4BE06E82" w:rsidTr="006E5B80">
        <w:tc>
          <w:tcPr>
            <w:tcW w:w="710" w:type="dxa"/>
            <w:shd w:val="clear" w:color="auto" w:fill="auto"/>
          </w:tcPr>
          <w:p w14:paraId="45BE786B" w14:textId="77777777" w:rsidR="000711D2" w:rsidRPr="00011068" w:rsidRDefault="000711D2" w:rsidP="000711D2">
            <w:pPr>
              <w:pStyle w:val="Sraopastraipa"/>
              <w:numPr>
                <w:ilvl w:val="0"/>
                <w:numId w:val="10"/>
              </w:numPr>
              <w:tabs>
                <w:tab w:val="left" w:pos="567"/>
                <w:tab w:val="left" w:pos="851"/>
              </w:tabs>
              <w:spacing w:after="0"/>
              <w:contextualSpacing w:val="0"/>
              <w:rPr>
                <w:szCs w:val="22"/>
              </w:rPr>
            </w:pPr>
          </w:p>
        </w:tc>
        <w:tc>
          <w:tcPr>
            <w:tcW w:w="2126" w:type="dxa"/>
            <w:shd w:val="clear" w:color="auto" w:fill="auto"/>
          </w:tcPr>
          <w:p w14:paraId="371E74DE" w14:textId="77777777" w:rsidR="000711D2" w:rsidRPr="00011068" w:rsidRDefault="000711D2" w:rsidP="000711D2">
            <w:pPr>
              <w:spacing w:after="0"/>
              <w:rPr>
                <w:szCs w:val="22"/>
              </w:rPr>
            </w:pPr>
            <w:r w:rsidRPr="00011068">
              <w:rPr>
                <w:szCs w:val="22"/>
              </w:rPr>
              <w:t>Paslaugų teikimo užtikrinimas</w:t>
            </w:r>
          </w:p>
        </w:tc>
        <w:tc>
          <w:tcPr>
            <w:tcW w:w="3969" w:type="dxa"/>
            <w:shd w:val="clear" w:color="auto" w:fill="auto"/>
          </w:tcPr>
          <w:p w14:paraId="267633E1" w14:textId="77777777" w:rsidR="000711D2" w:rsidRPr="00011068" w:rsidRDefault="000711D2" w:rsidP="00867986">
            <w:pPr>
              <w:spacing w:after="0" w:line="240" w:lineRule="auto"/>
              <w:jc w:val="both"/>
              <w:rPr>
                <w:szCs w:val="22"/>
              </w:rPr>
            </w:pPr>
            <w:r>
              <w:rPr>
                <w:szCs w:val="22"/>
              </w:rPr>
              <w:t xml:space="preserve">Virtualių </w:t>
            </w:r>
            <w:r w:rsidRPr="00011068">
              <w:rPr>
                <w:szCs w:val="22"/>
              </w:rPr>
              <w:t xml:space="preserve">tarnybinių stočių kopijavimo ir atstatymo paslauga visą jos teikimo laikotarpį turi apimti visą jai teikti reikalingą techninę ir programinę įrangą, apimant jos įsigijimą, įdiegimą bei </w:t>
            </w:r>
            <w:r w:rsidRPr="00011068">
              <w:rPr>
                <w:szCs w:val="22"/>
              </w:rPr>
              <w:lastRenderedPageBreak/>
              <w:t xml:space="preserve">priežiūrą, šios įrangos veikimui reikalingos infrastruktūros užtikrinimą, visas jai teikti reikalingas elektros energijos sąnaudas bei kitas su paslaugos teikimu susijusias sąnaudas. </w:t>
            </w:r>
          </w:p>
        </w:tc>
        <w:tc>
          <w:tcPr>
            <w:tcW w:w="3118" w:type="dxa"/>
          </w:tcPr>
          <w:p w14:paraId="7BFC3C27" w14:textId="3786557C" w:rsidR="000711D2" w:rsidRDefault="000711D2" w:rsidP="006E5B80">
            <w:pPr>
              <w:spacing w:after="0"/>
              <w:jc w:val="center"/>
              <w:rPr>
                <w:szCs w:val="22"/>
              </w:rPr>
            </w:pPr>
            <w:r w:rsidRPr="00EE1A8E">
              <w:rPr>
                <w:i/>
                <w:iCs/>
                <w:szCs w:val="22"/>
              </w:rPr>
              <w:lastRenderedPageBreak/>
              <w:t>Deklaruoja Teikėjas</w:t>
            </w:r>
          </w:p>
        </w:tc>
      </w:tr>
      <w:tr w:rsidR="000711D2" w:rsidRPr="00011068" w14:paraId="19BC57F9" w14:textId="77738273" w:rsidTr="006E5B80">
        <w:tc>
          <w:tcPr>
            <w:tcW w:w="710" w:type="dxa"/>
            <w:shd w:val="clear" w:color="auto" w:fill="auto"/>
          </w:tcPr>
          <w:p w14:paraId="64656156" w14:textId="77777777" w:rsidR="000711D2" w:rsidRPr="003272E6" w:rsidRDefault="000711D2" w:rsidP="000711D2">
            <w:pPr>
              <w:pStyle w:val="Sraopastraipa"/>
              <w:numPr>
                <w:ilvl w:val="0"/>
                <w:numId w:val="10"/>
              </w:numPr>
              <w:tabs>
                <w:tab w:val="left" w:pos="567"/>
                <w:tab w:val="left" w:pos="851"/>
              </w:tabs>
              <w:spacing w:after="0"/>
              <w:contextualSpacing w:val="0"/>
              <w:rPr>
                <w:szCs w:val="22"/>
              </w:rPr>
            </w:pPr>
          </w:p>
        </w:tc>
        <w:tc>
          <w:tcPr>
            <w:tcW w:w="2126" w:type="dxa"/>
            <w:shd w:val="clear" w:color="auto" w:fill="auto"/>
          </w:tcPr>
          <w:p w14:paraId="20541881" w14:textId="77777777" w:rsidR="000711D2" w:rsidRPr="00011068" w:rsidRDefault="000711D2" w:rsidP="000711D2">
            <w:pPr>
              <w:spacing w:after="0"/>
              <w:rPr>
                <w:szCs w:val="22"/>
              </w:rPr>
            </w:pPr>
            <w:r w:rsidRPr="00011068">
              <w:rPr>
                <w:szCs w:val="22"/>
              </w:rPr>
              <w:t>Paslaugos teikimo laikas</w:t>
            </w:r>
          </w:p>
        </w:tc>
        <w:tc>
          <w:tcPr>
            <w:tcW w:w="3969" w:type="dxa"/>
            <w:shd w:val="clear" w:color="auto" w:fill="auto"/>
          </w:tcPr>
          <w:p w14:paraId="553CD4CB" w14:textId="77777777" w:rsidR="000711D2" w:rsidRPr="00011068" w:rsidRDefault="000711D2" w:rsidP="00867986">
            <w:pPr>
              <w:spacing w:after="0" w:line="240" w:lineRule="auto"/>
              <w:jc w:val="both"/>
              <w:rPr>
                <w:szCs w:val="22"/>
              </w:rPr>
            </w:pPr>
            <w:r w:rsidRPr="00011068">
              <w:rPr>
                <w:szCs w:val="22"/>
              </w:rPr>
              <w:t>24 (dvidešimt keturios) valandos per parą ir 7 (septynios) dienos per savaitę.</w:t>
            </w:r>
          </w:p>
        </w:tc>
        <w:tc>
          <w:tcPr>
            <w:tcW w:w="3118" w:type="dxa"/>
          </w:tcPr>
          <w:p w14:paraId="25606E0A" w14:textId="46DF15B1" w:rsidR="000711D2" w:rsidRPr="00011068" w:rsidRDefault="000711D2" w:rsidP="006E5B80">
            <w:pPr>
              <w:spacing w:after="0"/>
              <w:jc w:val="center"/>
              <w:rPr>
                <w:szCs w:val="22"/>
              </w:rPr>
            </w:pPr>
            <w:r w:rsidRPr="00EE1A8E">
              <w:rPr>
                <w:i/>
                <w:iCs/>
                <w:szCs w:val="22"/>
              </w:rPr>
              <w:t>Deklaruoja Teikėjas</w:t>
            </w:r>
          </w:p>
        </w:tc>
      </w:tr>
      <w:tr w:rsidR="000711D2" w:rsidRPr="00011068" w14:paraId="6B094301" w14:textId="7FC9D5E5" w:rsidTr="006E5B80">
        <w:tc>
          <w:tcPr>
            <w:tcW w:w="710" w:type="dxa"/>
            <w:shd w:val="clear" w:color="auto" w:fill="auto"/>
          </w:tcPr>
          <w:p w14:paraId="6987B855" w14:textId="77777777" w:rsidR="000711D2" w:rsidRPr="00960143" w:rsidRDefault="000711D2" w:rsidP="000711D2">
            <w:pPr>
              <w:pStyle w:val="Sraopastraipa"/>
              <w:numPr>
                <w:ilvl w:val="0"/>
                <w:numId w:val="10"/>
              </w:numPr>
              <w:tabs>
                <w:tab w:val="left" w:pos="567"/>
                <w:tab w:val="left" w:pos="851"/>
              </w:tabs>
              <w:spacing w:after="0"/>
              <w:contextualSpacing w:val="0"/>
              <w:rPr>
                <w:szCs w:val="22"/>
                <w:lang w:val="pt-BR"/>
              </w:rPr>
            </w:pPr>
          </w:p>
        </w:tc>
        <w:tc>
          <w:tcPr>
            <w:tcW w:w="2126" w:type="dxa"/>
            <w:shd w:val="clear" w:color="auto" w:fill="auto"/>
          </w:tcPr>
          <w:p w14:paraId="16B77CA8" w14:textId="77777777" w:rsidR="000711D2" w:rsidRPr="00011068" w:rsidRDefault="000711D2" w:rsidP="000711D2">
            <w:pPr>
              <w:spacing w:after="0"/>
              <w:rPr>
                <w:szCs w:val="22"/>
              </w:rPr>
            </w:pPr>
            <w:r w:rsidRPr="00011068">
              <w:rPr>
                <w:szCs w:val="22"/>
              </w:rPr>
              <w:t>Paslaugos pasiekiamumas</w:t>
            </w:r>
          </w:p>
        </w:tc>
        <w:tc>
          <w:tcPr>
            <w:tcW w:w="3969" w:type="dxa"/>
            <w:shd w:val="clear" w:color="auto" w:fill="auto"/>
          </w:tcPr>
          <w:p w14:paraId="18360277" w14:textId="6B754253" w:rsidR="000711D2" w:rsidRPr="00011068" w:rsidRDefault="000711D2" w:rsidP="00867986">
            <w:pPr>
              <w:spacing w:after="0" w:line="240" w:lineRule="auto"/>
              <w:jc w:val="both"/>
              <w:rPr>
                <w:szCs w:val="22"/>
              </w:rPr>
            </w:pPr>
            <w:r w:rsidRPr="00011068">
              <w:rPr>
                <w:szCs w:val="22"/>
              </w:rPr>
              <w:t>Ne blogiau kaip 98% (devyniasdešimt aštuoni procentai) per mėnesį.</w:t>
            </w:r>
          </w:p>
        </w:tc>
        <w:tc>
          <w:tcPr>
            <w:tcW w:w="3118" w:type="dxa"/>
          </w:tcPr>
          <w:p w14:paraId="7D1FC0B4" w14:textId="2EC69784" w:rsidR="000711D2" w:rsidRPr="00011068" w:rsidRDefault="000711D2" w:rsidP="006E5B80">
            <w:pPr>
              <w:spacing w:after="0"/>
              <w:jc w:val="center"/>
              <w:rPr>
                <w:szCs w:val="22"/>
              </w:rPr>
            </w:pPr>
            <w:r w:rsidRPr="00EE1A8E">
              <w:rPr>
                <w:i/>
                <w:iCs/>
                <w:szCs w:val="22"/>
              </w:rPr>
              <w:t>Deklaruoja Teikėjas</w:t>
            </w:r>
          </w:p>
        </w:tc>
      </w:tr>
      <w:tr w:rsidR="000711D2" w:rsidRPr="00011068" w14:paraId="11D3BAC3" w14:textId="22E929F5" w:rsidTr="006E5B80">
        <w:tc>
          <w:tcPr>
            <w:tcW w:w="710" w:type="dxa"/>
            <w:shd w:val="clear" w:color="auto" w:fill="auto"/>
          </w:tcPr>
          <w:p w14:paraId="5D5C6AE8" w14:textId="77777777" w:rsidR="000711D2" w:rsidRPr="00960143" w:rsidRDefault="000711D2" w:rsidP="000711D2">
            <w:pPr>
              <w:pStyle w:val="Sraopastraipa"/>
              <w:numPr>
                <w:ilvl w:val="0"/>
                <w:numId w:val="10"/>
              </w:numPr>
              <w:tabs>
                <w:tab w:val="left" w:pos="567"/>
                <w:tab w:val="left" w:pos="851"/>
              </w:tabs>
              <w:spacing w:after="0"/>
              <w:contextualSpacing w:val="0"/>
              <w:rPr>
                <w:szCs w:val="22"/>
              </w:rPr>
            </w:pPr>
          </w:p>
        </w:tc>
        <w:tc>
          <w:tcPr>
            <w:tcW w:w="2126" w:type="dxa"/>
            <w:shd w:val="clear" w:color="auto" w:fill="auto"/>
          </w:tcPr>
          <w:p w14:paraId="3D7E35B3" w14:textId="77777777" w:rsidR="000711D2" w:rsidRPr="00011068" w:rsidRDefault="000711D2" w:rsidP="000711D2">
            <w:pPr>
              <w:spacing w:after="0"/>
              <w:rPr>
                <w:szCs w:val="22"/>
              </w:rPr>
            </w:pPr>
            <w:r w:rsidRPr="00011068">
              <w:rPr>
                <w:szCs w:val="22"/>
              </w:rPr>
              <w:t>Paslaugų kokybės reikalavimai</w:t>
            </w:r>
          </w:p>
        </w:tc>
        <w:tc>
          <w:tcPr>
            <w:tcW w:w="3969" w:type="dxa"/>
            <w:shd w:val="clear" w:color="auto" w:fill="auto"/>
          </w:tcPr>
          <w:p w14:paraId="2DDEF1B0" w14:textId="0709C2DB" w:rsidR="000711D2" w:rsidRPr="00011068" w:rsidRDefault="00055353" w:rsidP="00867986">
            <w:pPr>
              <w:spacing w:after="0" w:line="240" w:lineRule="auto"/>
              <w:jc w:val="both"/>
              <w:rPr>
                <w:szCs w:val="22"/>
              </w:rPr>
            </w:pPr>
            <w:r>
              <w:rPr>
                <w:szCs w:val="22"/>
              </w:rPr>
              <w:t xml:space="preserve">1. </w:t>
            </w:r>
            <w:r w:rsidR="000711D2" w:rsidRPr="00011068">
              <w:rPr>
                <w:szCs w:val="22"/>
              </w:rPr>
              <w:t>Reakcijos į incidentus laikas: ne ilgi</w:t>
            </w:r>
            <w:r w:rsidR="000711D2">
              <w:rPr>
                <w:szCs w:val="22"/>
              </w:rPr>
              <w:t>au kaip 15 (penkiolika) minučių;</w:t>
            </w:r>
          </w:p>
          <w:p w14:paraId="5CEAC8B9" w14:textId="4BE56E87" w:rsidR="000711D2" w:rsidRPr="00011068" w:rsidRDefault="00055353" w:rsidP="00867986">
            <w:pPr>
              <w:spacing w:after="0" w:line="240" w:lineRule="auto"/>
              <w:jc w:val="both"/>
              <w:rPr>
                <w:szCs w:val="22"/>
              </w:rPr>
            </w:pPr>
            <w:r>
              <w:rPr>
                <w:szCs w:val="22"/>
              </w:rPr>
              <w:t xml:space="preserve">2. </w:t>
            </w:r>
            <w:r w:rsidR="000711D2" w:rsidRPr="00011068">
              <w:rPr>
                <w:szCs w:val="22"/>
              </w:rPr>
              <w:t>Incidentų išsprendimo laikas: ne il</w:t>
            </w:r>
            <w:r w:rsidR="000711D2">
              <w:rPr>
                <w:szCs w:val="22"/>
              </w:rPr>
              <w:t>giau kaip 4 (keturios) valandos;</w:t>
            </w:r>
          </w:p>
          <w:p w14:paraId="05E380E0" w14:textId="57E67D58" w:rsidR="000711D2" w:rsidRDefault="00055353" w:rsidP="00867986">
            <w:pPr>
              <w:spacing w:after="0" w:line="240" w:lineRule="auto"/>
              <w:jc w:val="both"/>
              <w:rPr>
                <w:szCs w:val="22"/>
              </w:rPr>
            </w:pPr>
            <w:r>
              <w:rPr>
                <w:szCs w:val="22"/>
              </w:rPr>
              <w:t xml:space="preserve">3. </w:t>
            </w:r>
            <w:r w:rsidR="000711D2" w:rsidRPr="00011068">
              <w:rPr>
                <w:szCs w:val="22"/>
              </w:rPr>
              <w:t>Reakcijos į užklausas ir keitimus laikas: n</w:t>
            </w:r>
            <w:r w:rsidR="000711D2">
              <w:rPr>
                <w:szCs w:val="22"/>
              </w:rPr>
              <w:t>e ilgiau kaip 1 (viena) valanda;</w:t>
            </w:r>
          </w:p>
          <w:p w14:paraId="038B4B48" w14:textId="66F78A6D" w:rsidR="000711D2" w:rsidRPr="00011068" w:rsidRDefault="00055353" w:rsidP="00867986">
            <w:pPr>
              <w:spacing w:after="0" w:line="240" w:lineRule="auto"/>
              <w:jc w:val="both"/>
              <w:rPr>
                <w:szCs w:val="22"/>
              </w:rPr>
            </w:pPr>
            <w:r>
              <w:rPr>
                <w:szCs w:val="22"/>
              </w:rPr>
              <w:t xml:space="preserve">4. </w:t>
            </w:r>
            <w:r w:rsidR="000711D2" w:rsidRPr="00011068">
              <w:rPr>
                <w:szCs w:val="22"/>
              </w:rPr>
              <w:t>Užklausų ir keitimų išsprendimo laikas: ne ilgiau kaip 8 (aštuonios) valandos.</w:t>
            </w:r>
          </w:p>
        </w:tc>
        <w:tc>
          <w:tcPr>
            <w:tcW w:w="3118" w:type="dxa"/>
          </w:tcPr>
          <w:p w14:paraId="65FB4FED" w14:textId="03C7BBDF" w:rsidR="000711D2" w:rsidRPr="00011068" w:rsidRDefault="00322731" w:rsidP="006E5B80">
            <w:pPr>
              <w:spacing w:after="0"/>
              <w:jc w:val="center"/>
              <w:rPr>
                <w:szCs w:val="22"/>
              </w:rPr>
            </w:pPr>
            <w:r w:rsidRPr="00EE1A8E">
              <w:rPr>
                <w:i/>
                <w:iCs/>
                <w:szCs w:val="22"/>
              </w:rPr>
              <w:t>Deklaruoja Teikėjas</w:t>
            </w:r>
          </w:p>
        </w:tc>
      </w:tr>
      <w:tr w:rsidR="000711D2" w:rsidRPr="00011068" w14:paraId="0A80EFDF" w14:textId="0458C24C" w:rsidTr="006E5B80">
        <w:tc>
          <w:tcPr>
            <w:tcW w:w="710" w:type="dxa"/>
            <w:shd w:val="clear" w:color="auto" w:fill="auto"/>
          </w:tcPr>
          <w:p w14:paraId="02B087C3" w14:textId="77777777" w:rsidR="000711D2" w:rsidRPr="003272E6" w:rsidRDefault="000711D2" w:rsidP="000711D2">
            <w:pPr>
              <w:pStyle w:val="Sraopastraipa"/>
              <w:numPr>
                <w:ilvl w:val="0"/>
                <w:numId w:val="10"/>
              </w:numPr>
              <w:tabs>
                <w:tab w:val="left" w:pos="567"/>
                <w:tab w:val="left" w:pos="851"/>
              </w:tabs>
              <w:spacing w:after="0"/>
              <w:contextualSpacing w:val="0"/>
              <w:rPr>
                <w:szCs w:val="22"/>
              </w:rPr>
            </w:pPr>
          </w:p>
        </w:tc>
        <w:tc>
          <w:tcPr>
            <w:tcW w:w="2126" w:type="dxa"/>
            <w:shd w:val="clear" w:color="auto" w:fill="auto"/>
          </w:tcPr>
          <w:p w14:paraId="4954EACD" w14:textId="77777777" w:rsidR="000711D2" w:rsidRPr="00011068" w:rsidRDefault="000711D2" w:rsidP="000711D2">
            <w:pPr>
              <w:spacing w:after="0"/>
              <w:rPr>
                <w:szCs w:val="22"/>
              </w:rPr>
            </w:pPr>
            <w:r w:rsidRPr="00011068">
              <w:rPr>
                <w:szCs w:val="22"/>
              </w:rPr>
              <w:t>Atitikimo kokybės reikalavimams ataskaita</w:t>
            </w:r>
          </w:p>
        </w:tc>
        <w:tc>
          <w:tcPr>
            <w:tcW w:w="3969" w:type="dxa"/>
            <w:shd w:val="clear" w:color="auto" w:fill="auto"/>
          </w:tcPr>
          <w:p w14:paraId="59C0A5B2" w14:textId="77777777" w:rsidR="000711D2" w:rsidRPr="00011068" w:rsidRDefault="000711D2" w:rsidP="00867986">
            <w:pPr>
              <w:spacing w:after="0" w:line="240" w:lineRule="auto"/>
              <w:jc w:val="both"/>
              <w:rPr>
                <w:szCs w:val="22"/>
              </w:rPr>
            </w:pPr>
            <w:r w:rsidRPr="00011068">
              <w:rPr>
                <w:szCs w:val="22"/>
              </w:rPr>
              <w:t>Iki kiekvieno einamojo mėnesio 10 (dešimtos) dienos Teikėjas pateikia paslaugų kokybės parametrų ataskaitą už praėjusį mėnesį. Ataskaitoje nurodomi šie duomenys:</w:t>
            </w:r>
          </w:p>
          <w:p w14:paraId="4EA18BBC" w14:textId="667CC008" w:rsidR="000711D2" w:rsidRPr="00011068" w:rsidRDefault="00055353" w:rsidP="00867986">
            <w:pPr>
              <w:spacing w:after="0" w:line="240" w:lineRule="auto"/>
              <w:jc w:val="both"/>
              <w:rPr>
                <w:szCs w:val="22"/>
              </w:rPr>
            </w:pPr>
            <w:r>
              <w:rPr>
                <w:szCs w:val="22"/>
              </w:rPr>
              <w:t xml:space="preserve">1. </w:t>
            </w:r>
            <w:r w:rsidR="000711D2" w:rsidRPr="00011068">
              <w:rPr>
                <w:szCs w:val="22"/>
              </w:rPr>
              <w:t>Vidutinės incidentų reakcijos bei išsprendimo trukmės;</w:t>
            </w:r>
          </w:p>
          <w:p w14:paraId="24170319" w14:textId="4EA18A0F" w:rsidR="00F3048F" w:rsidRDefault="00055353" w:rsidP="00867986">
            <w:pPr>
              <w:spacing w:after="0" w:line="240" w:lineRule="auto"/>
              <w:jc w:val="both"/>
              <w:rPr>
                <w:szCs w:val="22"/>
              </w:rPr>
            </w:pPr>
            <w:r>
              <w:rPr>
                <w:szCs w:val="22"/>
              </w:rPr>
              <w:t xml:space="preserve">2. </w:t>
            </w:r>
            <w:r w:rsidR="000711D2" w:rsidRPr="00011068">
              <w:rPr>
                <w:szCs w:val="22"/>
              </w:rPr>
              <w:t>Visų incidentų sąrašas su nurodytais reakcijos bei išsprendimo laikais;</w:t>
            </w:r>
          </w:p>
          <w:p w14:paraId="44584CA3" w14:textId="6C257380" w:rsidR="000711D2" w:rsidRPr="00011068" w:rsidRDefault="00055353" w:rsidP="00867986">
            <w:pPr>
              <w:spacing w:after="0" w:line="240" w:lineRule="auto"/>
              <w:jc w:val="both"/>
              <w:rPr>
                <w:szCs w:val="22"/>
              </w:rPr>
            </w:pPr>
            <w:r>
              <w:rPr>
                <w:szCs w:val="22"/>
              </w:rPr>
              <w:t xml:space="preserve">3. </w:t>
            </w:r>
            <w:r w:rsidR="000711D2" w:rsidRPr="00011068">
              <w:rPr>
                <w:szCs w:val="22"/>
              </w:rPr>
              <w:t>Mėnesio paslaugos pasiekiamumas.</w:t>
            </w:r>
          </w:p>
        </w:tc>
        <w:tc>
          <w:tcPr>
            <w:tcW w:w="3118" w:type="dxa"/>
          </w:tcPr>
          <w:p w14:paraId="5C229B33" w14:textId="77777777" w:rsidR="000711D2" w:rsidRPr="00011068" w:rsidRDefault="000711D2" w:rsidP="006E5B80">
            <w:pPr>
              <w:spacing w:after="0"/>
              <w:jc w:val="center"/>
              <w:rPr>
                <w:szCs w:val="22"/>
              </w:rPr>
            </w:pPr>
          </w:p>
        </w:tc>
      </w:tr>
      <w:tr w:rsidR="00E636A3" w:rsidRPr="00011068" w14:paraId="35182B3A" w14:textId="7E938C66" w:rsidTr="006E5B80">
        <w:tc>
          <w:tcPr>
            <w:tcW w:w="710" w:type="dxa"/>
            <w:shd w:val="clear" w:color="auto" w:fill="auto"/>
          </w:tcPr>
          <w:p w14:paraId="0F7EEBA5" w14:textId="77777777" w:rsidR="00E636A3" w:rsidRPr="00011068" w:rsidRDefault="00E636A3" w:rsidP="00E636A3">
            <w:pPr>
              <w:pStyle w:val="Sraopastraipa"/>
              <w:numPr>
                <w:ilvl w:val="0"/>
                <w:numId w:val="10"/>
              </w:numPr>
              <w:tabs>
                <w:tab w:val="left" w:pos="567"/>
                <w:tab w:val="left" w:pos="851"/>
              </w:tabs>
              <w:spacing w:after="0"/>
              <w:contextualSpacing w:val="0"/>
              <w:rPr>
                <w:szCs w:val="22"/>
              </w:rPr>
            </w:pPr>
          </w:p>
        </w:tc>
        <w:tc>
          <w:tcPr>
            <w:tcW w:w="2126" w:type="dxa"/>
            <w:shd w:val="clear" w:color="auto" w:fill="auto"/>
          </w:tcPr>
          <w:p w14:paraId="1322E42C" w14:textId="77777777" w:rsidR="00E636A3" w:rsidRPr="00011068" w:rsidRDefault="00E636A3" w:rsidP="00E636A3">
            <w:pPr>
              <w:spacing w:after="0"/>
              <w:rPr>
                <w:szCs w:val="22"/>
              </w:rPr>
            </w:pPr>
            <w:r w:rsidRPr="00011068">
              <w:rPr>
                <w:szCs w:val="22"/>
              </w:rPr>
              <w:t>Sąsajos su kitomis paslaugomis</w:t>
            </w:r>
          </w:p>
        </w:tc>
        <w:tc>
          <w:tcPr>
            <w:tcW w:w="3969" w:type="dxa"/>
            <w:shd w:val="clear" w:color="auto" w:fill="auto"/>
          </w:tcPr>
          <w:p w14:paraId="3C982D8C" w14:textId="77777777" w:rsidR="00E636A3" w:rsidRPr="00011068" w:rsidRDefault="00E636A3" w:rsidP="00867986">
            <w:pPr>
              <w:spacing w:after="0" w:line="240" w:lineRule="auto"/>
              <w:jc w:val="both"/>
              <w:rPr>
                <w:szCs w:val="22"/>
              </w:rPr>
            </w:pPr>
            <w:r w:rsidRPr="00011068">
              <w:rPr>
                <w:szCs w:val="22"/>
              </w:rPr>
              <w:t xml:space="preserve">Teikėjas turi pradėti teikti virtualių ir fizinių tarnybinių stočių kopijavimo ir atstatymo paslaugą pagal žemiau aprašytas charakteristikas ir techninius reikalavimus kartu su </w:t>
            </w:r>
            <w:r>
              <w:rPr>
                <w:szCs w:val="22"/>
              </w:rPr>
              <w:t>informacinės sistemos resursų nuomos paslauga</w:t>
            </w:r>
            <w:r w:rsidRPr="00011068">
              <w:rPr>
                <w:szCs w:val="22"/>
              </w:rPr>
              <w:t>.</w:t>
            </w:r>
          </w:p>
        </w:tc>
        <w:tc>
          <w:tcPr>
            <w:tcW w:w="3118" w:type="dxa"/>
          </w:tcPr>
          <w:p w14:paraId="7D7E2E78" w14:textId="6939CC9D" w:rsidR="00E636A3" w:rsidRPr="00011068" w:rsidRDefault="00E636A3" w:rsidP="006E5B80">
            <w:pPr>
              <w:spacing w:after="0"/>
              <w:jc w:val="center"/>
              <w:rPr>
                <w:szCs w:val="22"/>
              </w:rPr>
            </w:pPr>
            <w:r w:rsidRPr="00EE1A8E">
              <w:rPr>
                <w:i/>
                <w:iCs/>
                <w:szCs w:val="22"/>
              </w:rPr>
              <w:t>Deklaruoja Teikėjas</w:t>
            </w:r>
          </w:p>
        </w:tc>
      </w:tr>
      <w:tr w:rsidR="00E636A3" w:rsidRPr="00011068" w14:paraId="04A329A2" w14:textId="165FC28F" w:rsidTr="006E5B80">
        <w:tc>
          <w:tcPr>
            <w:tcW w:w="710" w:type="dxa"/>
            <w:shd w:val="clear" w:color="auto" w:fill="auto"/>
          </w:tcPr>
          <w:p w14:paraId="7B3F21F7" w14:textId="77777777" w:rsidR="00E636A3" w:rsidRPr="003272E6" w:rsidRDefault="00E636A3" w:rsidP="00E636A3">
            <w:pPr>
              <w:pStyle w:val="Sraopastraipa"/>
              <w:numPr>
                <w:ilvl w:val="0"/>
                <w:numId w:val="10"/>
              </w:numPr>
              <w:tabs>
                <w:tab w:val="left" w:pos="567"/>
                <w:tab w:val="left" w:pos="851"/>
              </w:tabs>
              <w:spacing w:after="0"/>
              <w:contextualSpacing w:val="0"/>
              <w:rPr>
                <w:szCs w:val="22"/>
              </w:rPr>
            </w:pPr>
          </w:p>
        </w:tc>
        <w:tc>
          <w:tcPr>
            <w:tcW w:w="2126" w:type="dxa"/>
            <w:shd w:val="clear" w:color="auto" w:fill="auto"/>
          </w:tcPr>
          <w:p w14:paraId="4006EF06" w14:textId="77777777" w:rsidR="00E636A3" w:rsidRPr="00011068" w:rsidRDefault="00E636A3" w:rsidP="00E636A3">
            <w:pPr>
              <w:spacing w:after="0"/>
              <w:rPr>
                <w:szCs w:val="22"/>
              </w:rPr>
            </w:pPr>
            <w:r w:rsidRPr="00011068">
              <w:rPr>
                <w:szCs w:val="22"/>
              </w:rPr>
              <w:t>Funkcijos</w:t>
            </w:r>
          </w:p>
        </w:tc>
        <w:tc>
          <w:tcPr>
            <w:tcW w:w="3969" w:type="dxa"/>
            <w:shd w:val="clear" w:color="auto" w:fill="auto"/>
          </w:tcPr>
          <w:p w14:paraId="650CA167" w14:textId="7BB17A30" w:rsidR="00E636A3" w:rsidRPr="00F3048F" w:rsidRDefault="00E636A3" w:rsidP="00867986">
            <w:pPr>
              <w:spacing w:after="0" w:line="240" w:lineRule="auto"/>
              <w:jc w:val="both"/>
              <w:rPr>
                <w:szCs w:val="22"/>
              </w:rPr>
            </w:pPr>
            <w:r>
              <w:rPr>
                <w:szCs w:val="22"/>
              </w:rPr>
              <w:t xml:space="preserve">1. </w:t>
            </w:r>
            <w:r w:rsidRPr="00F3048F">
              <w:rPr>
                <w:szCs w:val="22"/>
              </w:rPr>
              <w:t>Virtualių tarnybinių stočių duomenų atsarginių kopijų sukūrimas;</w:t>
            </w:r>
          </w:p>
          <w:p w14:paraId="3098DFA9" w14:textId="20BCC61F" w:rsidR="00E636A3" w:rsidRPr="00F3048F" w:rsidRDefault="00E636A3" w:rsidP="00867986">
            <w:pPr>
              <w:spacing w:after="0" w:line="240" w:lineRule="auto"/>
              <w:jc w:val="both"/>
              <w:rPr>
                <w:szCs w:val="22"/>
              </w:rPr>
            </w:pPr>
            <w:r>
              <w:rPr>
                <w:szCs w:val="22"/>
              </w:rPr>
              <w:t xml:space="preserve">2. </w:t>
            </w:r>
            <w:r w:rsidRPr="00F3048F">
              <w:rPr>
                <w:szCs w:val="22"/>
              </w:rPr>
              <w:t>Virtualių tarnybinių stočių duomenų atstatymas iš pasirinktos duomenų atsarginės kopijos;</w:t>
            </w:r>
          </w:p>
          <w:p w14:paraId="73C917CE" w14:textId="118B7705" w:rsidR="00E636A3" w:rsidRPr="00F3048F" w:rsidRDefault="00E636A3" w:rsidP="00867986">
            <w:pPr>
              <w:spacing w:after="0" w:line="240" w:lineRule="auto"/>
              <w:jc w:val="both"/>
              <w:rPr>
                <w:szCs w:val="22"/>
              </w:rPr>
            </w:pPr>
            <w:r>
              <w:rPr>
                <w:szCs w:val="22"/>
              </w:rPr>
              <w:t xml:space="preserve">3. </w:t>
            </w:r>
            <w:r w:rsidRPr="00F3048F">
              <w:rPr>
                <w:szCs w:val="22"/>
              </w:rPr>
              <w:t>Fizinių tarnybinių stočių duomenų atstatymas iš pasirinktos duomenų atsarginės kopijos.</w:t>
            </w:r>
          </w:p>
        </w:tc>
        <w:tc>
          <w:tcPr>
            <w:tcW w:w="3118" w:type="dxa"/>
          </w:tcPr>
          <w:p w14:paraId="72B7AC22" w14:textId="696B808B" w:rsidR="00E636A3" w:rsidRPr="00011068" w:rsidRDefault="00E636A3" w:rsidP="006E5B80">
            <w:pPr>
              <w:spacing w:after="0"/>
              <w:jc w:val="center"/>
              <w:rPr>
                <w:szCs w:val="22"/>
              </w:rPr>
            </w:pPr>
            <w:r w:rsidRPr="00EE1A8E">
              <w:rPr>
                <w:i/>
                <w:iCs/>
                <w:szCs w:val="22"/>
              </w:rPr>
              <w:t>Deklaruoja Teikėjas</w:t>
            </w:r>
          </w:p>
        </w:tc>
      </w:tr>
      <w:tr w:rsidR="00E636A3" w:rsidRPr="00011068" w:rsidDel="00D4634E" w14:paraId="17DB4420" w14:textId="1B8429D2" w:rsidTr="006E5B80">
        <w:tc>
          <w:tcPr>
            <w:tcW w:w="710" w:type="dxa"/>
            <w:shd w:val="clear" w:color="auto" w:fill="auto"/>
          </w:tcPr>
          <w:p w14:paraId="0280DFA2" w14:textId="77777777" w:rsidR="00E636A3" w:rsidRPr="003272E6" w:rsidRDefault="00E636A3" w:rsidP="00E636A3">
            <w:pPr>
              <w:pStyle w:val="Sraopastraipa"/>
              <w:numPr>
                <w:ilvl w:val="0"/>
                <w:numId w:val="10"/>
              </w:numPr>
              <w:tabs>
                <w:tab w:val="left" w:pos="567"/>
                <w:tab w:val="left" w:pos="851"/>
              </w:tabs>
              <w:spacing w:after="0"/>
              <w:contextualSpacing w:val="0"/>
              <w:rPr>
                <w:szCs w:val="22"/>
              </w:rPr>
            </w:pPr>
          </w:p>
        </w:tc>
        <w:tc>
          <w:tcPr>
            <w:tcW w:w="2126" w:type="dxa"/>
            <w:shd w:val="clear" w:color="auto" w:fill="auto"/>
          </w:tcPr>
          <w:p w14:paraId="250FEAAC" w14:textId="77777777" w:rsidR="00E636A3" w:rsidRPr="00011068" w:rsidDel="00D4634E" w:rsidRDefault="00E636A3" w:rsidP="00E636A3">
            <w:pPr>
              <w:spacing w:after="0"/>
              <w:rPr>
                <w:szCs w:val="22"/>
              </w:rPr>
            </w:pPr>
            <w:r w:rsidRPr="00011068">
              <w:rPr>
                <w:szCs w:val="22"/>
              </w:rPr>
              <w:t>Rezervinių duomenų kopijų kūrimo ir atstatymo parametrai</w:t>
            </w:r>
          </w:p>
        </w:tc>
        <w:tc>
          <w:tcPr>
            <w:tcW w:w="3969" w:type="dxa"/>
            <w:shd w:val="clear" w:color="auto" w:fill="auto"/>
          </w:tcPr>
          <w:p w14:paraId="6EAA9164" w14:textId="5FDBE083" w:rsidR="00E636A3" w:rsidRPr="00011068" w:rsidRDefault="00E636A3" w:rsidP="00867986">
            <w:pPr>
              <w:spacing w:after="0" w:line="240" w:lineRule="auto"/>
              <w:jc w:val="both"/>
              <w:rPr>
                <w:szCs w:val="22"/>
              </w:rPr>
            </w:pPr>
            <w:r>
              <w:rPr>
                <w:szCs w:val="22"/>
              </w:rPr>
              <w:t xml:space="preserve">1. </w:t>
            </w:r>
            <w:r w:rsidRPr="00011068">
              <w:rPr>
                <w:szCs w:val="22"/>
              </w:rPr>
              <w:t>Virtualių tarnybinių stočių duomenų atsarginių kopijų sukūrimas turi būti atliekamas ne mažiau kaip 1 (vieną) kartą per parą;</w:t>
            </w:r>
          </w:p>
          <w:p w14:paraId="2098900F" w14:textId="6AC638D5" w:rsidR="00E636A3" w:rsidRPr="003B63F3" w:rsidDel="00D4634E" w:rsidRDefault="00E636A3" w:rsidP="00867986">
            <w:pPr>
              <w:spacing w:after="0" w:line="240" w:lineRule="auto"/>
              <w:jc w:val="both"/>
              <w:rPr>
                <w:szCs w:val="22"/>
              </w:rPr>
            </w:pPr>
            <w:r>
              <w:rPr>
                <w:szCs w:val="22"/>
              </w:rPr>
              <w:t xml:space="preserve">2. </w:t>
            </w:r>
            <w:r w:rsidRPr="00011068">
              <w:rPr>
                <w:szCs w:val="22"/>
              </w:rPr>
              <w:t>Turi būti saugomos ne mažiau kaip 14 (keturiolika) paskutinių parų duomenų atsarginės kopijos;</w:t>
            </w:r>
          </w:p>
        </w:tc>
        <w:tc>
          <w:tcPr>
            <w:tcW w:w="3118" w:type="dxa"/>
          </w:tcPr>
          <w:p w14:paraId="384512DD" w14:textId="5C2F48B5" w:rsidR="00E636A3" w:rsidRPr="00011068" w:rsidRDefault="00E636A3" w:rsidP="006E5B80">
            <w:pPr>
              <w:spacing w:after="0"/>
              <w:jc w:val="center"/>
              <w:rPr>
                <w:szCs w:val="22"/>
              </w:rPr>
            </w:pPr>
            <w:r w:rsidRPr="00EE1A8E">
              <w:rPr>
                <w:i/>
                <w:iCs/>
                <w:szCs w:val="22"/>
              </w:rPr>
              <w:t>Deklaruoja Teikėjas</w:t>
            </w:r>
          </w:p>
        </w:tc>
      </w:tr>
      <w:tr w:rsidR="00E636A3" w:rsidRPr="00011068" w14:paraId="4870C317" w14:textId="4284751B" w:rsidTr="006E5B80">
        <w:tc>
          <w:tcPr>
            <w:tcW w:w="710" w:type="dxa"/>
            <w:shd w:val="clear" w:color="auto" w:fill="auto"/>
          </w:tcPr>
          <w:p w14:paraId="51D14DB3" w14:textId="77777777" w:rsidR="00E636A3" w:rsidRPr="003272E6" w:rsidRDefault="00E636A3" w:rsidP="00E636A3">
            <w:pPr>
              <w:pStyle w:val="Sraopastraipa"/>
              <w:numPr>
                <w:ilvl w:val="0"/>
                <w:numId w:val="10"/>
              </w:numPr>
              <w:tabs>
                <w:tab w:val="left" w:pos="567"/>
                <w:tab w:val="left" w:pos="851"/>
              </w:tabs>
              <w:spacing w:after="0"/>
              <w:contextualSpacing w:val="0"/>
              <w:rPr>
                <w:szCs w:val="22"/>
              </w:rPr>
            </w:pPr>
          </w:p>
        </w:tc>
        <w:tc>
          <w:tcPr>
            <w:tcW w:w="2126" w:type="dxa"/>
            <w:shd w:val="clear" w:color="auto" w:fill="auto"/>
          </w:tcPr>
          <w:p w14:paraId="659EB034" w14:textId="77777777" w:rsidR="00E636A3" w:rsidRPr="00011068" w:rsidRDefault="00E636A3" w:rsidP="00E636A3">
            <w:pPr>
              <w:spacing w:after="0"/>
              <w:rPr>
                <w:szCs w:val="22"/>
              </w:rPr>
            </w:pPr>
            <w:r w:rsidRPr="00011068">
              <w:rPr>
                <w:szCs w:val="22"/>
              </w:rPr>
              <w:t>Rezervinių duomenų kopijų laikymo sąlygos</w:t>
            </w:r>
          </w:p>
        </w:tc>
        <w:tc>
          <w:tcPr>
            <w:tcW w:w="3969" w:type="dxa"/>
            <w:shd w:val="clear" w:color="auto" w:fill="auto"/>
          </w:tcPr>
          <w:p w14:paraId="13DAB57A" w14:textId="77777777" w:rsidR="00E636A3" w:rsidRPr="00011068" w:rsidRDefault="00E636A3" w:rsidP="00867986">
            <w:pPr>
              <w:spacing w:after="0" w:line="240" w:lineRule="auto"/>
              <w:jc w:val="both"/>
              <w:rPr>
                <w:szCs w:val="22"/>
              </w:rPr>
            </w:pPr>
            <w:r w:rsidRPr="00011068">
              <w:rPr>
                <w:szCs w:val="22"/>
              </w:rPr>
              <w:t>Virtualių tarnybinių stočių duomenų atsarginės kopijos privalo būti laikomos ne</w:t>
            </w:r>
            <w:r>
              <w:rPr>
                <w:szCs w:val="22"/>
              </w:rPr>
              <w:t xml:space="preserve"> </w:t>
            </w:r>
            <w:r w:rsidRPr="00011068">
              <w:rPr>
                <w:szCs w:val="22"/>
              </w:rPr>
              <w:t>mažiau kaip 1</w:t>
            </w:r>
            <w:r>
              <w:rPr>
                <w:szCs w:val="22"/>
              </w:rPr>
              <w:t>0</w:t>
            </w:r>
            <w:r w:rsidRPr="00011068">
              <w:rPr>
                <w:szCs w:val="22"/>
              </w:rPr>
              <w:t xml:space="preserve"> km nutolusiame duomenų centre, nei yra fizinės tarnybinės stotys.</w:t>
            </w:r>
          </w:p>
        </w:tc>
        <w:tc>
          <w:tcPr>
            <w:tcW w:w="3118" w:type="dxa"/>
          </w:tcPr>
          <w:p w14:paraId="6E8D690B" w14:textId="1D053D65" w:rsidR="00E636A3" w:rsidRPr="00011068" w:rsidRDefault="00E636A3" w:rsidP="006E5B80">
            <w:pPr>
              <w:spacing w:after="0"/>
              <w:jc w:val="center"/>
              <w:rPr>
                <w:szCs w:val="22"/>
              </w:rPr>
            </w:pPr>
            <w:r w:rsidRPr="00EE1A8E">
              <w:rPr>
                <w:i/>
                <w:iCs/>
                <w:szCs w:val="22"/>
              </w:rPr>
              <w:t>Deklaruoja Teikėjas</w:t>
            </w:r>
          </w:p>
        </w:tc>
      </w:tr>
      <w:tr w:rsidR="00E636A3" w:rsidRPr="00011068" w14:paraId="6C9B303D" w14:textId="4383B313" w:rsidTr="006E5B80">
        <w:tc>
          <w:tcPr>
            <w:tcW w:w="710" w:type="dxa"/>
            <w:shd w:val="clear" w:color="auto" w:fill="auto"/>
          </w:tcPr>
          <w:p w14:paraId="28F924EB" w14:textId="77777777" w:rsidR="00E636A3" w:rsidRPr="003272E6" w:rsidRDefault="00E636A3" w:rsidP="00E636A3">
            <w:pPr>
              <w:pStyle w:val="Sraopastraipa"/>
              <w:numPr>
                <w:ilvl w:val="0"/>
                <w:numId w:val="10"/>
              </w:numPr>
              <w:tabs>
                <w:tab w:val="left" w:pos="567"/>
                <w:tab w:val="left" w:pos="851"/>
              </w:tabs>
              <w:spacing w:after="0"/>
              <w:contextualSpacing w:val="0"/>
              <w:rPr>
                <w:szCs w:val="22"/>
              </w:rPr>
            </w:pPr>
          </w:p>
        </w:tc>
        <w:tc>
          <w:tcPr>
            <w:tcW w:w="2126" w:type="dxa"/>
            <w:shd w:val="clear" w:color="auto" w:fill="auto"/>
          </w:tcPr>
          <w:p w14:paraId="790A23DC" w14:textId="77777777" w:rsidR="00E636A3" w:rsidRPr="00011068" w:rsidRDefault="00E636A3" w:rsidP="00E636A3">
            <w:pPr>
              <w:spacing w:after="0"/>
              <w:rPr>
                <w:szCs w:val="22"/>
              </w:rPr>
            </w:pPr>
            <w:r w:rsidRPr="00011068">
              <w:rPr>
                <w:szCs w:val="22"/>
              </w:rPr>
              <w:t>Rezervinės kopijos funkcionalumo patikrinimas</w:t>
            </w:r>
          </w:p>
        </w:tc>
        <w:tc>
          <w:tcPr>
            <w:tcW w:w="3969" w:type="dxa"/>
            <w:shd w:val="clear" w:color="auto" w:fill="auto"/>
          </w:tcPr>
          <w:p w14:paraId="150E9C9F" w14:textId="77777777" w:rsidR="00E636A3" w:rsidRPr="00011068" w:rsidRDefault="00E636A3" w:rsidP="00867986">
            <w:pPr>
              <w:spacing w:after="0" w:line="240" w:lineRule="auto"/>
              <w:jc w:val="both"/>
              <w:rPr>
                <w:szCs w:val="22"/>
              </w:rPr>
            </w:pPr>
            <w:r w:rsidRPr="00011068">
              <w:rPr>
                <w:szCs w:val="22"/>
              </w:rPr>
              <w:t xml:space="preserve">Teikėjas suteikia galimybę nemokamai atstatyti kiekvieno virtualaus serverio pasirinktą atsarginę kopiją 1 (vieną) kartą per mėnesį, taip siekiant įsitikinti ar </w:t>
            </w:r>
            <w:r w:rsidRPr="00011068">
              <w:rPr>
                <w:szCs w:val="22"/>
              </w:rPr>
              <w:lastRenderedPageBreak/>
              <w:t xml:space="preserve">sukurtos atsarginės kopijos yra funkcionuojančios. </w:t>
            </w:r>
          </w:p>
        </w:tc>
        <w:tc>
          <w:tcPr>
            <w:tcW w:w="3118" w:type="dxa"/>
          </w:tcPr>
          <w:p w14:paraId="2E79A5D0" w14:textId="6330367A" w:rsidR="00E636A3" w:rsidRPr="00011068" w:rsidRDefault="00E636A3" w:rsidP="006E5B80">
            <w:pPr>
              <w:spacing w:after="0"/>
              <w:jc w:val="center"/>
              <w:rPr>
                <w:szCs w:val="22"/>
              </w:rPr>
            </w:pPr>
            <w:r w:rsidRPr="00EE1A8E">
              <w:rPr>
                <w:i/>
                <w:iCs/>
                <w:szCs w:val="22"/>
              </w:rPr>
              <w:lastRenderedPageBreak/>
              <w:t>Deklaruoja Teikėjas</w:t>
            </w:r>
          </w:p>
        </w:tc>
      </w:tr>
      <w:tr w:rsidR="00E636A3" w:rsidRPr="00011068" w14:paraId="6D5141C3" w14:textId="69F8F65F" w:rsidTr="006E5B80">
        <w:tc>
          <w:tcPr>
            <w:tcW w:w="710" w:type="dxa"/>
            <w:shd w:val="clear" w:color="auto" w:fill="auto"/>
          </w:tcPr>
          <w:p w14:paraId="18968202" w14:textId="77777777" w:rsidR="00E636A3" w:rsidRPr="003272E6" w:rsidRDefault="00E636A3" w:rsidP="00E636A3">
            <w:pPr>
              <w:pStyle w:val="Sraopastraipa"/>
              <w:numPr>
                <w:ilvl w:val="0"/>
                <w:numId w:val="10"/>
              </w:numPr>
              <w:tabs>
                <w:tab w:val="left" w:pos="567"/>
                <w:tab w:val="left" w:pos="851"/>
              </w:tabs>
              <w:spacing w:after="0"/>
              <w:contextualSpacing w:val="0"/>
              <w:rPr>
                <w:szCs w:val="22"/>
              </w:rPr>
            </w:pPr>
          </w:p>
        </w:tc>
        <w:tc>
          <w:tcPr>
            <w:tcW w:w="2126" w:type="dxa"/>
            <w:shd w:val="clear" w:color="auto" w:fill="auto"/>
          </w:tcPr>
          <w:p w14:paraId="6106454A" w14:textId="77777777" w:rsidR="00E636A3" w:rsidRPr="00011068" w:rsidRDefault="00E636A3" w:rsidP="004805DC">
            <w:pPr>
              <w:spacing w:after="0" w:line="240" w:lineRule="auto"/>
              <w:rPr>
                <w:szCs w:val="22"/>
              </w:rPr>
            </w:pPr>
            <w:r w:rsidRPr="00011068">
              <w:rPr>
                <w:szCs w:val="22"/>
              </w:rPr>
              <w:t>Administravimo darbai, kuriuos atlieka Teikėjas</w:t>
            </w:r>
          </w:p>
        </w:tc>
        <w:tc>
          <w:tcPr>
            <w:tcW w:w="3969" w:type="dxa"/>
            <w:shd w:val="clear" w:color="auto" w:fill="auto"/>
          </w:tcPr>
          <w:p w14:paraId="489D1B6C" w14:textId="72F09D0B" w:rsidR="00E636A3" w:rsidRPr="00011068" w:rsidRDefault="00E636A3" w:rsidP="00867986">
            <w:pPr>
              <w:spacing w:after="0" w:line="240" w:lineRule="auto"/>
              <w:jc w:val="both"/>
              <w:rPr>
                <w:szCs w:val="22"/>
              </w:rPr>
            </w:pPr>
            <w:r>
              <w:rPr>
                <w:szCs w:val="22"/>
              </w:rPr>
              <w:t xml:space="preserve">1. </w:t>
            </w:r>
            <w:r w:rsidRPr="00011068">
              <w:rPr>
                <w:szCs w:val="22"/>
              </w:rPr>
              <w:t>Tarnybinės stoties duomenų papildomos duomenų atsarginės kopijos sukūrimas;</w:t>
            </w:r>
          </w:p>
          <w:p w14:paraId="4E31DB85" w14:textId="32819949" w:rsidR="00E636A3" w:rsidRPr="00011068" w:rsidRDefault="00E636A3" w:rsidP="00867986">
            <w:pPr>
              <w:spacing w:after="0" w:line="240" w:lineRule="auto"/>
              <w:jc w:val="both"/>
              <w:rPr>
                <w:szCs w:val="22"/>
              </w:rPr>
            </w:pPr>
            <w:r>
              <w:rPr>
                <w:szCs w:val="22"/>
              </w:rPr>
              <w:t xml:space="preserve">2. </w:t>
            </w:r>
            <w:r w:rsidRPr="00011068">
              <w:rPr>
                <w:szCs w:val="22"/>
              </w:rPr>
              <w:t>Rezervinių duomenų kopijų sukūrimo plano atnaujinimas po atsarginių kopijų sukūrimo procedūrų pakeitimo;</w:t>
            </w:r>
          </w:p>
          <w:p w14:paraId="69BF5C9F" w14:textId="50085E2C" w:rsidR="00E636A3" w:rsidRPr="00011068" w:rsidRDefault="00E636A3" w:rsidP="00867986">
            <w:pPr>
              <w:spacing w:after="0" w:line="240" w:lineRule="auto"/>
              <w:jc w:val="both"/>
              <w:rPr>
                <w:szCs w:val="22"/>
              </w:rPr>
            </w:pPr>
            <w:r>
              <w:rPr>
                <w:szCs w:val="22"/>
              </w:rPr>
              <w:t xml:space="preserve">3. </w:t>
            </w:r>
            <w:r w:rsidRPr="00011068">
              <w:rPr>
                <w:szCs w:val="22"/>
              </w:rPr>
              <w:t>Tarnybinių stočių duomenų atstatymo plano atnaujinimas po atsarginių kopijų atstatymo procedūrų pakeitimo.</w:t>
            </w:r>
          </w:p>
        </w:tc>
        <w:tc>
          <w:tcPr>
            <w:tcW w:w="3118" w:type="dxa"/>
          </w:tcPr>
          <w:p w14:paraId="0F109CAA" w14:textId="4BA6E207" w:rsidR="00E636A3" w:rsidRPr="00011068" w:rsidRDefault="00E636A3" w:rsidP="006E5B80">
            <w:pPr>
              <w:spacing w:after="0"/>
              <w:jc w:val="center"/>
              <w:rPr>
                <w:szCs w:val="22"/>
              </w:rPr>
            </w:pPr>
            <w:r w:rsidRPr="00EE1A8E">
              <w:rPr>
                <w:i/>
                <w:iCs/>
                <w:szCs w:val="22"/>
              </w:rPr>
              <w:t>Deklaruoja Teikėjas</w:t>
            </w:r>
          </w:p>
        </w:tc>
      </w:tr>
    </w:tbl>
    <w:p w14:paraId="6154B54C" w14:textId="77777777" w:rsidR="00B9754B" w:rsidRPr="00122ECA" w:rsidRDefault="00B9754B" w:rsidP="00B9754B">
      <w:pPr>
        <w:spacing w:after="0"/>
        <w:rPr>
          <w:b/>
          <w:bCs/>
          <w:sz w:val="28"/>
          <w:szCs w:val="28"/>
        </w:rPr>
      </w:pPr>
    </w:p>
    <w:p w14:paraId="0E7EB809" w14:textId="670A851A" w:rsidR="00B9754B" w:rsidRPr="00122ECA" w:rsidRDefault="004805DC" w:rsidP="00122ECA">
      <w:pPr>
        <w:rPr>
          <w:b/>
          <w:bCs/>
          <w:sz w:val="28"/>
          <w:szCs w:val="28"/>
        </w:rPr>
      </w:pPr>
      <w:r w:rsidRPr="00122ECA">
        <w:rPr>
          <w:b/>
          <w:bCs/>
          <w:sz w:val="28"/>
          <w:szCs w:val="28"/>
        </w:rPr>
        <w:t xml:space="preserve">6. </w:t>
      </w:r>
      <w:r w:rsidR="00B9754B" w:rsidRPr="00122ECA">
        <w:rPr>
          <w:b/>
          <w:bCs/>
          <w:sz w:val="28"/>
          <w:szCs w:val="28"/>
        </w:rPr>
        <w:t>Reikalavimai Duomenų perdavimo linijos paslaugos teikimui.</w:t>
      </w:r>
    </w:p>
    <w:p w14:paraId="2E66ECFD" w14:textId="74B45F4E" w:rsidR="00B9754B" w:rsidRPr="004805DC" w:rsidRDefault="004805DC" w:rsidP="00122ECA">
      <w:pPr>
        <w:jc w:val="right"/>
        <w:rPr>
          <w:i/>
          <w:iCs/>
          <w:szCs w:val="24"/>
        </w:rPr>
      </w:pPr>
      <w:r w:rsidRPr="004805DC">
        <w:rPr>
          <w:i/>
          <w:iCs/>
          <w:szCs w:val="24"/>
        </w:rPr>
        <w:t xml:space="preserve">7 </w:t>
      </w:r>
      <w:r>
        <w:rPr>
          <w:i/>
          <w:iCs/>
          <w:szCs w:val="24"/>
        </w:rPr>
        <w:t>l</w:t>
      </w:r>
      <w:r w:rsidR="00B9754B" w:rsidRPr="004805DC">
        <w:rPr>
          <w:i/>
          <w:iCs/>
          <w:szCs w:val="24"/>
        </w:rPr>
        <w:t>entelė.  Reikalavimai duomenų perdavimo linijos paslaugos teikimui</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6"/>
        <w:gridCol w:w="3969"/>
        <w:gridCol w:w="3118"/>
      </w:tblGrid>
      <w:tr w:rsidR="00A47EE5" w:rsidRPr="00B80679" w14:paraId="20DA723A" w14:textId="64811D83" w:rsidTr="004805DC">
        <w:tc>
          <w:tcPr>
            <w:tcW w:w="710" w:type="dxa"/>
            <w:shd w:val="clear" w:color="auto" w:fill="auto"/>
            <w:vAlign w:val="center"/>
          </w:tcPr>
          <w:p w14:paraId="3D9E76D5" w14:textId="77777777" w:rsidR="00A47EE5" w:rsidRPr="00B80679" w:rsidRDefault="00A47EE5" w:rsidP="004805DC">
            <w:pPr>
              <w:jc w:val="center"/>
              <w:rPr>
                <w:b/>
                <w:szCs w:val="24"/>
              </w:rPr>
            </w:pPr>
            <w:r w:rsidRPr="00B80679">
              <w:rPr>
                <w:b/>
                <w:szCs w:val="24"/>
              </w:rPr>
              <w:t>Eil. Nr.</w:t>
            </w:r>
          </w:p>
        </w:tc>
        <w:tc>
          <w:tcPr>
            <w:tcW w:w="2126" w:type="dxa"/>
            <w:shd w:val="clear" w:color="auto" w:fill="auto"/>
            <w:vAlign w:val="center"/>
          </w:tcPr>
          <w:p w14:paraId="0341A9D1" w14:textId="77777777" w:rsidR="00A47EE5" w:rsidRPr="006B4E2E" w:rsidRDefault="00A47EE5" w:rsidP="004805DC">
            <w:pPr>
              <w:jc w:val="center"/>
              <w:rPr>
                <w:b/>
                <w:szCs w:val="24"/>
              </w:rPr>
            </w:pPr>
            <w:r w:rsidRPr="006B4E2E">
              <w:rPr>
                <w:b/>
                <w:szCs w:val="24"/>
              </w:rPr>
              <w:t>Charakteristika</w:t>
            </w:r>
          </w:p>
        </w:tc>
        <w:tc>
          <w:tcPr>
            <w:tcW w:w="3969" w:type="dxa"/>
            <w:shd w:val="clear" w:color="auto" w:fill="auto"/>
            <w:vAlign w:val="center"/>
          </w:tcPr>
          <w:p w14:paraId="091C61A3" w14:textId="77777777" w:rsidR="00A47EE5" w:rsidRPr="006B4E2E" w:rsidRDefault="00A47EE5" w:rsidP="004805DC">
            <w:pPr>
              <w:jc w:val="center"/>
              <w:rPr>
                <w:b/>
                <w:szCs w:val="24"/>
              </w:rPr>
            </w:pPr>
            <w:r w:rsidRPr="006B4E2E">
              <w:rPr>
                <w:b/>
                <w:szCs w:val="24"/>
              </w:rPr>
              <w:t>Reikalavimas</w:t>
            </w:r>
          </w:p>
        </w:tc>
        <w:tc>
          <w:tcPr>
            <w:tcW w:w="3118" w:type="dxa"/>
            <w:vAlign w:val="center"/>
          </w:tcPr>
          <w:p w14:paraId="3DC3F584" w14:textId="07B184B5" w:rsidR="00A47EE5" w:rsidRPr="00D67BA9" w:rsidRDefault="00B02ADE" w:rsidP="004805DC">
            <w:pPr>
              <w:spacing w:after="120"/>
              <w:jc w:val="center"/>
              <w:rPr>
                <w:b/>
                <w:bCs/>
                <w:color w:val="FF0000"/>
                <w:szCs w:val="22"/>
              </w:rPr>
            </w:pPr>
            <w:r>
              <w:rPr>
                <w:b/>
                <w:bCs/>
                <w:szCs w:val="22"/>
              </w:rPr>
              <w:t>Teikėj</w:t>
            </w:r>
            <w:r w:rsidR="00A47EE5" w:rsidRPr="00D67BA9">
              <w:rPr>
                <w:b/>
                <w:bCs/>
                <w:szCs w:val="22"/>
              </w:rPr>
              <w:t xml:space="preserve">o siūlomų </w:t>
            </w:r>
            <w:r w:rsidR="00A47EE5">
              <w:rPr>
                <w:b/>
                <w:bCs/>
                <w:szCs w:val="22"/>
              </w:rPr>
              <w:t>Paslaugų</w:t>
            </w:r>
            <w:r w:rsidR="00A47EE5" w:rsidRPr="00D67BA9">
              <w:rPr>
                <w:b/>
                <w:bCs/>
                <w:szCs w:val="22"/>
              </w:rPr>
              <w:t xml:space="preserve"> techninės charakteristikos, parametrai </w:t>
            </w:r>
            <w:r w:rsidR="00A47EE5" w:rsidRPr="00D67BA9">
              <w:rPr>
                <w:b/>
                <w:bCs/>
                <w:color w:val="FF0000"/>
                <w:szCs w:val="22"/>
              </w:rPr>
              <w:t xml:space="preserve">(pildo </w:t>
            </w:r>
            <w:r>
              <w:rPr>
                <w:b/>
                <w:bCs/>
                <w:color w:val="FF0000"/>
                <w:szCs w:val="22"/>
              </w:rPr>
              <w:t>teikėj</w:t>
            </w:r>
            <w:r w:rsidR="00A47EE5" w:rsidRPr="00D67BA9">
              <w:rPr>
                <w:b/>
                <w:bCs/>
                <w:color w:val="FF0000"/>
                <w:szCs w:val="22"/>
              </w:rPr>
              <w:t>as)</w:t>
            </w:r>
          </w:p>
          <w:p w14:paraId="485609D3" w14:textId="799C729B" w:rsidR="00A47EE5" w:rsidRPr="006B4E2E" w:rsidRDefault="00A47EE5" w:rsidP="004805DC">
            <w:pPr>
              <w:jc w:val="center"/>
              <w:rPr>
                <w:b/>
                <w:szCs w:val="24"/>
              </w:rPr>
            </w:pPr>
            <w:r w:rsidRPr="00D67BA9">
              <w:rPr>
                <w:i/>
                <w:iCs/>
                <w:szCs w:val="22"/>
              </w:rPr>
              <w:t xml:space="preserve">(šioje skiltyje </w:t>
            </w:r>
            <w:r w:rsidR="00B02ADE">
              <w:rPr>
                <w:i/>
                <w:iCs/>
                <w:szCs w:val="22"/>
              </w:rPr>
              <w:t>teikėj</w:t>
            </w:r>
            <w:r w:rsidRPr="00D67BA9">
              <w:rPr>
                <w:i/>
                <w:iCs/>
                <w:szCs w:val="22"/>
              </w:rPr>
              <w:t>as įrašo konkrečias charakteristikas pagal šios lentelės 3 stulpelio reikalavimus, nepalieka „turi būti“,  „ne mažiau“, „ne daugiau“, „ne prasčiau“, „ne ilgiau“ ir pan., nepalieka sąvokos „arba lygiavertis“ ir pan., rašyti „atitinka“ ar „taip“ neleidžiama)</w:t>
            </w:r>
          </w:p>
        </w:tc>
      </w:tr>
      <w:tr w:rsidR="00A47EE5" w:rsidRPr="00B80679" w14:paraId="3EFB4793" w14:textId="2F71D059" w:rsidTr="004805DC">
        <w:tc>
          <w:tcPr>
            <w:tcW w:w="710" w:type="dxa"/>
            <w:shd w:val="clear" w:color="auto" w:fill="auto"/>
          </w:tcPr>
          <w:p w14:paraId="775CD487" w14:textId="77777777" w:rsidR="00A47EE5" w:rsidRPr="00542553" w:rsidRDefault="00A47EE5" w:rsidP="00B9754B">
            <w:pPr>
              <w:pStyle w:val="Sraopastraipa"/>
              <w:numPr>
                <w:ilvl w:val="0"/>
                <w:numId w:val="13"/>
              </w:numPr>
              <w:tabs>
                <w:tab w:val="left" w:pos="567"/>
                <w:tab w:val="left" w:pos="851"/>
              </w:tabs>
              <w:spacing w:after="0"/>
              <w:contextualSpacing w:val="0"/>
              <w:rPr>
                <w:sz w:val="24"/>
              </w:rPr>
            </w:pPr>
          </w:p>
        </w:tc>
        <w:tc>
          <w:tcPr>
            <w:tcW w:w="2126" w:type="dxa"/>
            <w:shd w:val="clear" w:color="auto" w:fill="auto"/>
          </w:tcPr>
          <w:p w14:paraId="3F523C36" w14:textId="77777777" w:rsidR="00A47EE5" w:rsidRPr="006B4E2E" w:rsidRDefault="00A47EE5" w:rsidP="00D64CC8">
            <w:pPr>
              <w:rPr>
                <w:bCs/>
                <w:szCs w:val="24"/>
              </w:rPr>
            </w:pPr>
            <w:r w:rsidRPr="00B80679">
              <w:rPr>
                <w:szCs w:val="24"/>
              </w:rPr>
              <w:t>Paslaugų teikimo laikas</w:t>
            </w:r>
          </w:p>
        </w:tc>
        <w:tc>
          <w:tcPr>
            <w:tcW w:w="3969" w:type="dxa"/>
            <w:shd w:val="clear" w:color="auto" w:fill="auto"/>
          </w:tcPr>
          <w:p w14:paraId="50DCBAE8" w14:textId="77777777" w:rsidR="00A47EE5" w:rsidRPr="006B4E2E" w:rsidRDefault="00A47EE5" w:rsidP="00867986">
            <w:pPr>
              <w:spacing w:after="0" w:line="240" w:lineRule="auto"/>
              <w:jc w:val="both"/>
              <w:rPr>
                <w:rFonts w:eastAsia="Calibri"/>
                <w:szCs w:val="24"/>
              </w:rPr>
            </w:pPr>
            <w:r w:rsidRPr="006B4E2E">
              <w:rPr>
                <w:szCs w:val="24"/>
              </w:rPr>
              <w:t>24 (dvidešimt keturios) valandos per parą ir 7 (septynios) dienos per savaitę.</w:t>
            </w:r>
          </w:p>
        </w:tc>
        <w:tc>
          <w:tcPr>
            <w:tcW w:w="3118" w:type="dxa"/>
          </w:tcPr>
          <w:p w14:paraId="3C52C112" w14:textId="2A7CDFF1" w:rsidR="00A47EE5" w:rsidRPr="006B4E2E" w:rsidRDefault="00A47EE5" w:rsidP="004805DC">
            <w:pPr>
              <w:jc w:val="center"/>
              <w:rPr>
                <w:szCs w:val="24"/>
              </w:rPr>
            </w:pPr>
            <w:r w:rsidRPr="00EE1A8E">
              <w:rPr>
                <w:i/>
                <w:iCs/>
                <w:szCs w:val="22"/>
              </w:rPr>
              <w:t>Deklaruoja Teikėjas</w:t>
            </w:r>
          </w:p>
        </w:tc>
      </w:tr>
      <w:tr w:rsidR="00A47EE5" w:rsidRPr="00B80679" w14:paraId="31CA6381" w14:textId="45C51EE5" w:rsidTr="004805DC">
        <w:tc>
          <w:tcPr>
            <w:tcW w:w="710" w:type="dxa"/>
            <w:shd w:val="clear" w:color="auto" w:fill="auto"/>
          </w:tcPr>
          <w:p w14:paraId="48F59E74" w14:textId="77777777" w:rsidR="00A47EE5" w:rsidRPr="00542553" w:rsidRDefault="00A47EE5" w:rsidP="00B9754B">
            <w:pPr>
              <w:pStyle w:val="Sraopastraipa"/>
              <w:numPr>
                <w:ilvl w:val="0"/>
                <w:numId w:val="13"/>
              </w:numPr>
              <w:tabs>
                <w:tab w:val="left" w:pos="567"/>
                <w:tab w:val="left" w:pos="851"/>
              </w:tabs>
              <w:spacing w:after="0"/>
              <w:contextualSpacing w:val="0"/>
              <w:rPr>
                <w:sz w:val="24"/>
              </w:rPr>
            </w:pPr>
          </w:p>
        </w:tc>
        <w:tc>
          <w:tcPr>
            <w:tcW w:w="2126" w:type="dxa"/>
            <w:shd w:val="clear" w:color="auto" w:fill="auto"/>
          </w:tcPr>
          <w:p w14:paraId="11CCAFFF" w14:textId="77777777" w:rsidR="00A47EE5" w:rsidRPr="006B4E2E" w:rsidRDefault="00A47EE5" w:rsidP="00D64CC8">
            <w:pPr>
              <w:rPr>
                <w:bCs/>
                <w:szCs w:val="24"/>
              </w:rPr>
            </w:pPr>
            <w:r w:rsidRPr="00B80679">
              <w:rPr>
                <w:szCs w:val="24"/>
              </w:rPr>
              <w:t>Paslaugos pasiekiamumas</w:t>
            </w:r>
          </w:p>
        </w:tc>
        <w:tc>
          <w:tcPr>
            <w:tcW w:w="3969" w:type="dxa"/>
            <w:shd w:val="clear" w:color="auto" w:fill="auto"/>
          </w:tcPr>
          <w:p w14:paraId="748873AB" w14:textId="77777777" w:rsidR="00A47EE5" w:rsidRPr="006B4E2E" w:rsidRDefault="00A47EE5" w:rsidP="00867986">
            <w:pPr>
              <w:spacing w:after="0" w:line="240" w:lineRule="auto"/>
              <w:jc w:val="both"/>
              <w:rPr>
                <w:rFonts w:eastAsia="Calibri"/>
                <w:szCs w:val="24"/>
              </w:rPr>
            </w:pPr>
            <w:r w:rsidRPr="006B4E2E">
              <w:rPr>
                <w:szCs w:val="24"/>
              </w:rPr>
              <w:t>Ne blogiau kaip 99,4 % (devyniasdešimt devyni ir keturios dešimtosios procento) per mėnesį.</w:t>
            </w:r>
          </w:p>
        </w:tc>
        <w:tc>
          <w:tcPr>
            <w:tcW w:w="3118" w:type="dxa"/>
          </w:tcPr>
          <w:p w14:paraId="363EFF0C" w14:textId="27070499" w:rsidR="00A47EE5" w:rsidRPr="006B4E2E" w:rsidRDefault="00A47EE5" w:rsidP="004805DC">
            <w:pPr>
              <w:jc w:val="center"/>
              <w:rPr>
                <w:szCs w:val="24"/>
              </w:rPr>
            </w:pPr>
            <w:r w:rsidRPr="00EE1A8E">
              <w:rPr>
                <w:i/>
                <w:iCs/>
                <w:szCs w:val="22"/>
              </w:rPr>
              <w:t>Deklaruoja Teikėjas</w:t>
            </w:r>
          </w:p>
        </w:tc>
      </w:tr>
      <w:tr w:rsidR="00002C22" w:rsidRPr="00B80679" w14:paraId="65CDD149" w14:textId="7CC3A017" w:rsidTr="004805DC">
        <w:tc>
          <w:tcPr>
            <w:tcW w:w="710" w:type="dxa"/>
            <w:shd w:val="clear" w:color="auto" w:fill="auto"/>
          </w:tcPr>
          <w:p w14:paraId="3C58136C" w14:textId="77777777" w:rsidR="00002C22" w:rsidRPr="00542553" w:rsidRDefault="00002C22" w:rsidP="00002C22">
            <w:pPr>
              <w:pStyle w:val="Sraopastraipa"/>
              <w:numPr>
                <w:ilvl w:val="0"/>
                <w:numId w:val="13"/>
              </w:numPr>
              <w:tabs>
                <w:tab w:val="left" w:pos="567"/>
                <w:tab w:val="left" w:pos="851"/>
              </w:tabs>
              <w:spacing w:after="0"/>
              <w:contextualSpacing w:val="0"/>
              <w:rPr>
                <w:sz w:val="24"/>
              </w:rPr>
            </w:pPr>
          </w:p>
        </w:tc>
        <w:tc>
          <w:tcPr>
            <w:tcW w:w="2126" w:type="dxa"/>
            <w:shd w:val="clear" w:color="auto" w:fill="auto"/>
          </w:tcPr>
          <w:p w14:paraId="19EDDB9F" w14:textId="77777777" w:rsidR="00002C22" w:rsidRPr="006B4E2E" w:rsidRDefault="00002C22" w:rsidP="00002C22">
            <w:pPr>
              <w:rPr>
                <w:bCs/>
                <w:szCs w:val="24"/>
              </w:rPr>
            </w:pPr>
            <w:r w:rsidRPr="00B80679">
              <w:rPr>
                <w:szCs w:val="24"/>
              </w:rPr>
              <w:t>Paslaugos kokybės reikalavimai</w:t>
            </w:r>
          </w:p>
        </w:tc>
        <w:tc>
          <w:tcPr>
            <w:tcW w:w="3969" w:type="dxa"/>
            <w:shd w:val="clear" w:color="auto" w:fill="auto"/>
          </w:tcPr>
          <w:p w14:paraId="550F1DE1" w14:textId="43B8C283" w:rsidR="00002C22" w:rsidRPr="00BB615B" w:rsidRDefault="008C6D76" w:rsidP="00867986">
            <w:pPr>
              <w:spacing w:after="0" w:line="240" w:lineRule="auto"/>
              <w:ind w:left="-40"/>
              <w:jc w:val="both"/>
              <w:rPr>
                <w:szCs w:val="24"/>
              </w:rPr>
            </w:pPr>
            <w:r>
              <w:rPr>
                <w:szCs w:val="24"/>
              </w:rPr>
              <w:t xml:space="preserve">1. </w:t>
            </w:r>
            <w:r w:rsidR="00002C22" w:rsidRPr="00BB615B">
              <w:rPr>
                <w:szCs w:val="24"/>
              </w:rPr>
              <w:t>Reakcijos į incidentus laikas: ne ilgiau kaip 15 (penkiolika) minučių.</w:t>
            </w:r>
          </w:p>
          <w:p w14:paraId="3FFA26A4" w14:textId="7B6249F0" w:rsidR="00002C22" w:rsidRPr="00BB615B" w:rsidRDefault="008C6D76" w:rsidP="00867986">
            <w:pPr>
              <w:spacing w:after="0" w:line="240" w:lineRule="auto"/>
              <w:ind w:left="-40"/>
              <w:jc w:val="both"/>
              <w:rPr>
                <w:szCs w:val="24"/>
              </w:rPr>
            </w:pPr>
            <w:r>
              <w:rPr>
                <w:szCs w:val="24"/>
              </w:rPr>
              <w:t xml:space="preserve">2. </w:t>
            </w:r>
            <w:r w:rsidR="00002C22" w:rsidRPr="00BB615B">
              <w:rPr>
                <w:szCs w:val="24"/>
              </w:rPr>
              <w:t>Incidentų išsprendimo laikas: ne ilgiau kaip 4 (keturios) valandos.</w:t>
            </w:r>
          </w:p>
          <w:p w14:paraId="7AA93C9D" w14:textId="434989CF" w:rsidR="00002C22" w:rsidRPr="00BB615B" w:rsidRDefault="008C6D76" w:rsidP="00867986">
            <w:pPr>
              <w:spacing w:after="0" w:line="240" w:lineRule="auto"/>
              <w:ind w:left="-40"/>
              <w:jc w:val="both"/>
              <w:rPr>
                <w:szCs w:val="24"/>
              </w:rPr>
            </w:pPr>
            <w:r>
              <w:rPr>
                <w:szCs w:val="24"/>
              </w:rPr>
              <w:t xml:space="preserve">3. </w:t>
            </w:r>
            <w:r w:rsidR="00002C22" w:rsidRPr="00BB615B">
              <w:rPr>
                <w:szCs w:val="24"/>
              </w:rPr>
              <w:t>Reakcijos į užklausas ir keitimus laikas: ne ilgiau kaip 1 (viena) darbo diena.</w:t>
            </w:r>
          </w:p>
          <w:p w14:paraId="49874779" w14:textId="464A8DA6" w:rsidR="00002C22" w:rsidRPr="00542553" w:rsidRDefault="008C6D76" w:rsidP="00867986">
            <w:pPr>
              <w:spacing w:after="0" w:line="240" w:lineRule="auto"/>
              <w:ind w:left="-40"/>
              <w:jc w:val="both"/>
              <w:rPr>
                <w:rFonts w:eastAsia="Calibri"/>
                <w:szCs w:val="24"/>
              </w:rPr>
            </w:pPr>
            <w:r>
              <w:rPr>
                <w:szCs w:val="24"/>
              </w:rPr>
              <w:t xml:space="preserve">4. </w:t>
            </w:r>
            <w:r w:rsidR="00002C22" w:rsidRPr="00BB615B">
              <w:rPr>
                <w:szCs w:val="24"/>
              </w:rPr>
              <w:t>Užklausų ir keitimų išsprendimo laikas: ne ilgiau kaip 3 (trys) darbo dienos.</w:t>
            </w:r>
          </w:p>
        </w:tc>
        <w:tc>
          <w:tcPr>
            <w:tcW w:w="3118" w:type="dxa"/>
          </w:tcPr>
          <w:p w14:paraId="77E185AB" w14:textId="12CF635D" w:rsidR="00002C22" w:rsidRPr="00BB615B" w:rsidRDefault="00002C22" w:rsidP="004805DC">
            <w:pPr>
              <w:spacing w:after="0"/>
              <w:jc w:val="center"/>
              <w:rPr>
                <w:szCs w:val="24"/>
              </w:rPr>
            </w:pPr>
            <w:r w:rsidRPr="00EE1A8E">
              <w:rPr>
                <w:i/>
                <w:iCs/>
                <w:szCs w:val="22"/>
              </w:rPr>
              <w:t>Deklaruoja Teikėjas</w:t>
            </w:r>
          </w:p>
        </w:tc>
      </w:tr>
      <w:tr w:rsidR="00002C22" w:rsidRPr="00B80679" w14:paraId="37EA966B" w14:textId="1EF53748" w:rsidTr="004805DC">
        <w:tc>
          <w:tcPr>
            <w:tcW w:w="710" w:type="dxa"/>
            <w:shd w:val="clear" w:color="auto" w:fill="auto"/>
          </w:tcPr>
          <w:p w14:paraId="23E2BFAD" w14:textId="77777777" w:rsidR="00002C22" w:rsidRPr="00542553" w:rsidRDefault="00002C22" w:rsidP="00002C22">
            <w:pPr>
              <w:pStyle w:val="Sraopastraipa"/>
              <w:numPr>
                <w:ilvl w:val="0"/>
                <w:numId w:val="13"/>
              </w:numPr>
              <w:tabs>
                <w:tab w:val="left" w:pos="567"/>
                <w:tab w:val="left" w:pos="851"/>
              </w:tabs>
              <w:spacing w:after="0"/>
              <w:contextualSpacing w:val="0"/>
              <w:rPr>
                <w:sz w:val="24"/>
              </w:rPr>
            </w:pPr>
          </w:p>
        </w:tc>
        <w:tc>
          <w:tcPr>
            <w:tcW w:w="2126" w:type="dxa"/>
            <w:shd w:val="clear" w:color="auto" w:fill="auto"/>
          </w:tcPr>
          <w:p w14:paraId="4CE027BD" w14:textId="77777777" w:rsidR="00002C22" w:rsidRPr="00FC0229" w:rsidRDefault="00002C22" w:rsidP="00002C22">
            <w:pPr>
              <w:rPr>
                <w:szCs w:val="22"/>
              </w:rPr>
            </w:pPr>
            <w:r w:rsidRPr="004E5891">
              <w:rPr>
                <w:rFonts w:eastAsia="Calibri"/>
                <w:szCs w:val="22"/>
              </w:rPr>
              <w:t>Atitikimo kokybės reikalavimams ataskaita</w:t>
            </w:r>
          </w:p>
        </w:tc>
        <w:tc>
          <w:tcPr>
            <w:tcW w:w="3969" w:type="dxa"/>
            <w:shd w:val="clear" w:color="auto" w:fill="auto"/>
          </w:tcPr>
          <w:p w14:paraId="4E6159F9" w14:textId="77777777" w:rsidR="00002C22" w:rsidRPr="004E5891" w:rsidRDefault="00002C22" w:rsidP="00867986">
            <w:pPr>
              <w:spacing w:after="0" w:line="240" w:lineRule="auto"/>
              <w:jc w:val="both"/>
              <w:rPr>
                <w:rFonts w:eastAsia="Calibri"/>
                <w:szCs w:val="22"/>
              </w:rPr>
            </w:pPr>
            <w:r w:rsidRPr="004E5891">
              <w:rPr>
                <w:rFonts w:eastAsia="Calibri"/>
                <w:szCs w:val="22"/>
              </w:rPr>
              <w:t>Iki kiekvieno einamojo mėnesio 10 (dešimtos) dienos Teikėjas pateikia paslaugų kokybės parametrų ataskaitą už praėjusį mėnesį. Ataskaitoje nurodomi šie duomenys:</w:t>
            </w:r>
          </w:p>
          <w:p w14:paraId="07C576E8" w14:textId="1E813E7F" w:rsidR="00002C22" w:rsidRPr="004E5891" w:rsidRDefault="008C6D76" w:rsidP="00867986">
            <w:pPr>
              <w:spacing w:after="0" w:line="240" w:lineRule="auto"/>
              <w:jc w:val="both"/>
              <w:rPr>
                <w:rFonts w:eastAsia="Calibri"/>
                <w:szCs w:val="22"/>
              </w:rPr>
            </w:pPr>
            <w:r>
              <w:rPr>
                <w:rFonts w:eastAsia="Calibri"/>
                <w:szCs w:val="22"/>
              </w:rPr>
              <w:t xml:space="preserve">1. </w:t>
            </w:r>
            <w:r w:rsidR="00002C22" w:rsidRPr="004E5891">
              <w:rPr>
                <w:rFonts w:eastAsia="Calibri"/>
                <w:szCs w:val="22"/>
              </w:rPr>
              <w:t>Vidutinės incidentų reakcijos bei išsprendimo trukmės;</w:t>
            </w:r>
          </w:p>
          <w:p w14:paraId="3D6F66C4" w14:textId="2C56ED24" w:rsidR="00002C22" w:rsidRPr="004E5891" w:rsidRDefault="008C6D76" w:rsidP="00867986">
            <w:pPr>
              <w:spacing w:after="0" w:line="240" w:lineRule="auto"/>
              <w:jc w:val="both"/>
              <w:rPr>
                <w:rFonts w:eastAsia="Calibri"/>
                <w:szCs w:val="22"/>
              </w:rPr>
            </w:pPr>
            <w:r>
              <w:rPr>
                <w:rFonts w:eastAsia="Calibri"/>
                <w:szCs w:val="22"/>
              </w:rPr>
              <w:t xml:space="preserve">2. </w:t>
            </w:r>
            <w:r w:rsidR="00002C22" w:rsidRPr="004E5891">
              <w:rPr>
                <w:rFonts w:eastAsia="Calibri"/>
                <w:szCs w:val="22"/>
              </w:rPr>
              <w:t>Visų incidentų sąrašas su nurodytais reakcijos bei išsprendimo laikais;</w:t>
            </w:r>
          </w:p>
          <w:p w14:paraId="75C647CA" w14:textId="0107C3E3" w:rsidR="00002C22" w:rsidRPr="004E5891" w:rsidRDefault="008C6D76" w:rsidP="00867986">
            <w:pPr>
              <w:spacing w:after="0" w:line="240" w:lineRule="auto"/>
              <w:jc w:val="both"/>
              <w:rPr>
                <w:rFonts w:eastAsia="Calibri"/>
                <w:szCs w:val="22"/>
              </w:rPr>
            </w:pPr>
            <w:r>
              <w:rPr>
                <w:rFonts w:eastAsia="Calibri"/>
                <w:szCs w:val="22"/>
              </w:rPr>
              <w:t xml:space="preserve">3. </w:t>
            </w:r>
            <w:r w:rsidR="00002C22" w:rsidRPr="004E5891">
              <w:rPr>
                <w:rFonts w:eastAsia="Calibri"/>
                <w:szCs w:val="22"/>
              </w:rPr>
              <w:t>Mėnesio paslaugos pasiekiamumas;</w:t>
            </w:r>
          </w:p>
          <w:p w14:paraId="52BD0160" w14:textId="7C80EA94" w:rsidR="00002C22" w:rsidRPr="00BB615B" w:rsidRDefault="008C6D76" w:rsidP="00867986">
            <w:pPr>
              <w:spacing w:after="0" w:line="240" w:lineRule="auto"/>
              <w:jc w:val="both"/>
              <w:rPr>
                <w:rFonts w:eastAsia="Calibri"/>
                <w:szCs w:val="22"/>
              </w:rPr>
            </w:pPr>
            <w:r>
              <w:rPr>
                <w:rFonts w:eastAsia="Calibri"/>
                <w:szCs w:val="22"/>
              </w:rPr>
              <w:t xml:space="preserve">4. </w:t>
            </w:r>
            <w:r w:rsidR="00002C22" w:rsidRPr="004E5891">
              <w:rPr>
                <w:rFonts w:eastAsia="Calibri"/>
                <w:szCs w:val="22"/>
              </w:rPr>
              <w:t>Detalus saugumo incidentų sąrašas;</w:t>
            </w:r>
          </w:p>
        </w:tc>
        <w:tc>
          <w:tcPr>
            <w:tcW w:w="3118" w:type="dxa"/>
          </w:tcPr>
          <w:p w14:paraId="40568512" w14:textId="39239790" w:rsidR="00002C22" w:rsidRPr="004E5891" w:rsidRDefault="00002C22" w:rsidP="004805DC">
            <w:pPr>
              <w:spacing w:after="0" w:line="276" w:lineRule="auto"/>
              <w:jc w:val="center"/>
              <w:rPr>
                <w:rFonts w:eastAsia="Calibri"/>
                <w:szCs w:val="22"/>
              </w:rPr>
            </w:pPr>
            <w:r w:rsidRPr="00EE1A8E">
              <w:rPr>
                <w:i/>
                <w:iCs/>
                <w:szCs w:val="22"/>
              </w:rPr>
              <w:t>Deklaruoja Teikėjas</w:t>
            </w:r>
          </w:p>
        </w:tc>
      </w:tr>
      <w:tr w:rsidR="00002C22" w:rsidRPr="00B80679" w14:paraId="416F69DD" w14:textId="4F1E286C" w:rsidTr="004805DC">
        <w:tc>
          <w:tcPr>
            <w:tcW w:w="710" w:type="dxa"/>
            <w:shd w:val="clear" w:color="auto" w:fill="auto"/>
          </w:tcPr>
          <w:p w14:paraId="3D9958D8" w14:textId="77777777" w:rsidR="00002C22" w:rsidRPr="00542553" w:rsidRDefault="00002C22" w:rsidP="00002C22">
            <w:pPr>
              <w:pStyle w:val="Sraopastraipa"/>
              <w:numPr>
                <w:ilvl w:val="0"/>
                <w:numId w:val="13"/>
              </w:numPr>
              <w:tabs>
                <w:tab w:val="left" w:pos="567"/>
                <w:tab w:val="left" w:pos="851"/>
              </w:tabs>
              <w:spacing w:after="0"/>
              <w:contextualSpacing w:val="0"/>
              <w:rPr>
                <w:sz w:val="24"/>
              </w:rPr>
            </w:pPr>
          </w:p>
        </w:tc>
        <w:tc>
          <w:tcPr>
            <w:tcW w:w="2126" w:type="dxa"/>
            <w:shd w:val="clear" w:color="auto" w:fill="auto"/>
          </w:tcPr>
          <w:p w14:paraId="3EF2255E" w14:textId="77777777" w:rsidR="00002C22" w:rsidRPr="00FC0229" w:rsidRDefault="00002C22" w:rsidP="00002C22">
            <w:pPr>
              <w:rPr>
                <w:szCs w:val="22"/>
              </w:rPr>
            </w:pPr>
            <w:r w:rsidRPr="004E5891">
              <w:rPr>
                <w:rFonts w:eastAsia="Calibri"/>
                <w:szCs w:val="22"/>
              </w:rPr>
              <w:t>Duomenų perdavimo linijos paslaugos teikimo adresas</w:t>
            </w:r>
          </w:p>
        </w:tc>
        <w:tc>
          <w:tcPr>
            <w:tcW w:w="3969" w:type="dxa"/>
            <w:shd w:val="clear" w:color="auto" w:fill="auto"/>
          </w:tcPr>
          <w:p w14:paraId="6A906B40" w14:textId="52136E15" w:rsidR="00002C22" w:rsidRPr="00FC0229" w:rsidRDefault="00002C22" w:rsidP="00867986">
            <w:pPr>
              <w:spacing w:after="0" w:line="240" w:lineRule="auto"/>
              <w:jc w:val="both"/>
              <w:rPr>
                <w:szCs w:val="22"/>
              </w:rPr>
            </w:pPr>
            <w:r>
              <w:rPr>
                <w:rFonts w:eastAsia="Calibri"/>
                <w:szCs w:val="22"/>
              </w:rPr>
              <w:t>Perkančiosios organizacijos</w:t>
            </w:r>
            <w:r w:rsidRPr="004E5891">
              <w:rPr>
                <w:rFonts w:eastAsia="Calibri"/>
                <w:szCs w:val="22"/>
              </w:rPr>
              <w:t xml:space="preserve"> duomenų centro adresas: </w:t>
            </w:r>
            <w:r>
              <w:rPr>
                <w:rFonts w:eastAsia="Calibri"/>
                <w:szCs w:val="22"/>
              </w:rPr>
              <w:t>Juozo Balčikonio g. 3</w:t>
            </w:r>
            <w:r w:rsidRPr="004E5891">
              <w:rPr>
                <w:rFonts w:eastAsia="Calibri"/>
                <w:szCs w:val="22"/>
              </w:rPr>
              <w:t xml:space="preserve">, Vilnius. Adresas sutarties teikimo laikotarpiu gali būti keičiamas Vilniaus mieste, esant techninėms galimybėms perkelti paslaugą. Vietos keitimo kaštai turi būti įskaičiuoti į Teikėjo siūlomą paslaugų sumą. </w:t>
            </w:r>
          </w:p>
        </w:tc>
        <w:tc>
          <w:tcPr>
            <w:tcW w:w="3118" w:type="dxa"/>
          </w:tcPr>
          <w:p w14:paraId="5301A035" w14:textId="722D87A4" w:rsidR="00002C22" w:rsidRPr="004E5891" w:rsidDel="00E94869" w:rsidRDefault="00002C22" w:rsidP="004805DC">
            <w:pPr>
              <w:jc w:val="center"/>
              <w:rPr>
                <w:rFonts w:eastAsia="Calibri"/>
                <w:szCs w:val="22"/>
              </w:rPr>
            </w:pPr>
            <w:r w:rsidRPr="00EE1A8E">
              <w:rPr>
                <w:i/>
                <w:iCs/>
                <w:szCs w:val="22"/>
              </w:rPr>
              <w:t>Deklaruoja Teikėjas</w:t>
            </w:r>
          </w:p>
        </w:tc>
      </w:tr>
      <w:tr w:rsidR="00002C22" w:rsidRPr="00B80679" w14:paraId="73EF5968" w14:textId="3F6C31EE" w:rsidTr="004805DC">
        <w:tc>
          <w:tcPr>
            <w:tcW w:w="710" w:type="dxa"/>
            <w:shd w:val="clear" w:color="auto" w:fill="auto"/>
          </w:tcPr>
          <w:p w14:paraId="6A3D2789" w14:textId="77777777" w:rsidR="00002C22" w:rsidRPr="00542553" w:rsidRDefault="00002C22" w:rsidP="00002C22">
            <w:pPr>
              <w:pStyle w:val="Sraopastraipa"/>
              <w:numPr>
                <w:ilvl w:val="0"/>
                <w:numId w:val="13"/>
              </w:numPr>
              <w:tabs>
                <w:tab w:val="left" w:pos="567"/>
                <w:tab w:val="left" w:pos="851"/>
              </w:tabs>
              <w:spacing w:after="0"/>
              <w:contextualSpacing w:val="0"/>
              <w:rPr>
                <w:sz w:val="24"/>
              </w:rPr>
            </w:pPr>
          </w:p>
        </w:tc>
        <w:tc>
          <w:tcPr>
            <w:tcW w:w="2126" w:type="dxa"/>
            <w:shd w:val="clear" w:color="auto" w:fill="auto"/>
          </w:tcPr>
          <w:p w14:paraId="4722B452" w14:textId="77777777" w:rsidR="00002C22" w:rsidRPr="004E5891" w:rsidRDefault="00002C22" w:rsidP="00002C22">
            <w:pPr>
              <w:rPr>
                <w:rFonts w:eastAsia="Calibri"/>
                <w:szCs w:val="22"/>
              </w:rPr>
            </w:pPr>
            <w:r w:rsidRPr="004E5891">
              <w:rPr>
                <w:rFonts w:eastAsia="Calibri"/>
                <w:szCs w:val="22"/>
              </w:rPr>
              <w:t>Duomenų srauto perdavimo sparta</w:t>
            </w:r>
          </w:p>
        </w:tc>
        <w:tc>
          <w:tcPr>
            <w:tcW w:w="3969" w:type="dxa"/>
            <w:shd w:val="clear" w:color="auto" w:fill="auto"/>
          </w:tcPr>
          <w:p w14:paraId="196C89CE" w14:textId="77777777" w:rsidR="00002C22" w:rsidRPr="004E5891" w:rsidRDefault="00002C22" w:rsidP="00867986">
            <w:pPr>
              <w:spacing w:after="0" w:line="240" w:lineRule="auto"/>
              <w:jc w:val="both"/>
              <w:rPr>
                <w:rFonts w:eastAsia="Calibri"/>
                <w:szCs w:val="22"/>
              </w:rPr>
            </w:pPr>
            <w:r w:rsidRPr="004E5891">
              <w:rPr>
                <w:rFonts w:eastAsia="Calibri"/>
                <w:szCs w:val="22"/>
              </w:rPr>
              <w:t>Ne mažiau kaip 1 Gbps.</w:t>
            </w:r>
          </w:p>
        </w:tc>
        <w:tc>
          <w:tcPr>
            <w:tcW w:w="3118" w:type="dxa"/>
          </w:tcPr>
          <w:p w14:paraId="34C46036" w14:textId="57B99B55" w:rsidR="00002C22" w:rsidRPr="004E5891" w:rsidRDefault="00002C22" w:rsidP="004805DC">
            <w:pPr>
              <w:jc w:val="center"/>
              <w:rPr>
                <w:rFonts w:eastAsia="Calibri"/>
                <w:szCs w:val="22"/>
              </w:rPr>
            </w:pPr>
            <w:r w:rsidRPr="00EE1A8E">
              <w:rPr>
                <w:i/>
                <w:iCs/>
                <w:szCs w:val="22"/>
              </w:rPr>
              <w:t>Deklaruoja Teikėjas</w:t>
            </w:r>
          </w:p>
        </w:tc>
      </w:tr>
      <w:tr w:rsidR="00002C22" w:rsidRPr="00B80679" w14:paraId="3B002920" w14:textId="6C505274" w:rsidTr="004805DC">
        <w:tc>
          <w:tcPr>
            <w:tcW w:w="710" w:type="dxa"/>
            <w:shd w:val="clear" w:color="auto" w:fill="auto"/>
          </w:tcPr>
          <w:p w14:paraId="4045E61D" w14:textId="77777777" w:rsidR="00002C22" w:rsidRPr="00542553" w:rsidRDefault="00002C22" w:rsidP="00002C22">
            <w:pPr>
              <w:pStyle w:val="Sraopastraipa"/>
              <w:numPr>
                <w:ilvl w:val="0"/>
                <w:numId w:val="13"/>
              </w:numPr>
              <w:tabs>
                <w:tab w:val="left" w:pos="567"/>
                <w:tab w:val="left" w:pos="851"/>
              </w:tabs>
              <w:spacing w:after="0"/>
              <w:contextualSpacing w:val="0"/>
              <w:rPr>
                <w:sz w:val="24"/>
              </w:rPr>
            </w:pPr>
          </w:p>
        </w:tc>
        <w:tc>
          <w:tcPr>
            <w:tcW w:w="2126" w:type="dxa"/>
            <w:shd w:val="clear" w:color="auto" w:fill="auto"/>
          </w:tcPr>
          <w:p w14:paraId="5499BFC6" w14:textId="77777777" w:rsidR="00002C22" w:rsidRPr="004E5891" w:rsidRDefault="00002C22" w:rsidP="00002C22">
            <w:pPr>
              <w:rPr>
                <w:rFonts w:eastAsia="Calibri"/>
                <w:szCs w:val="22"/>
              </w:rPr>
            </w:pPr>
            <w:r w:rsidRPr="004E5891">
              <w:rPr>
                <w:rFonts w:eastAsia="Calibri"/>
                <w:szCs w:val="22"/>
              </w:rPr>
              <w:t>Kabelio parametrai</w:t>
            </w:r>
          </w:p>
        </w:tc>
        <w:tc>
          <w:tcPr>
            <w:tcW w:w="3969" w:type="dxa"/>
            <w:shd w:val="clear" w:color="auto" w:fill="auto"/>
          </w:tcPr>
          <w:p w14:paraId="295EF595" w14:textId="77777777" w:rsidR="00002C22" w:rsidRPr="004E5891" w:rsidRDefault="00002C22" w:rsidP="00867986">
            <w:pPr>
              <w:spacing w:after="0" w:line="240" w:lineRule="auto"/>
              <w:jc w:val="both"/>
              <w:rPr>
                <w:rFonts w:eastAsia="Calibri"/>
                <w:szCs w:val="22"/>
              </w:rPr>
            </w:pPr>
            <w:r w:rsidRPr="004E5891">
              <w:rPr>
                <w:rFonts w:eastAsia="Calibri"/>
                <w:szCs w:val="22"/>
              </w:rPr>
              <w:t>Turi atitikti ITU–T G.652D arba lygiaverčio standarto reikalavimus.</w:t>
            </w:r>
          </w:p>
        </w:tc>
        <w:tc>
          <w:tcPr>
            <w:tcW w:w="3118" w:type="dxa"/>
          </w:tcPr>
          <w:p w14:paraId="607813FD" w14:textId="01A8E94D" w:rsidR="00002C22" w:rsidRPr="004E5891" w:rsidRDefault="00002C22" w:rsidP="004805DC">
            <w:pPr>
              <w:jc w:val="center"/>
              <w:rPr>
                <w:rFonts w:eastAsia="Calibri"/>
                <w:szCs w:val="22"/>
              </w:rPr>
            </w:pPr>
            <w:r w:rsidRPr="00EE1A8E">
              <w:rPr>
                <w:i/>
                <w:iCs/>
                <w:szCs w:val="22"/>
              </w:rPr>
              <w:t>Deklaruoja Teikėjas</w:t>
            </w:r>
          </w:p>
        </w:tc>
      </w:tr>
      <w:tr w:rsidR="00002C22" w:rsidRPr="00B80679" w14:paraId="02F52996" w14:textId="745DDB59" w:rsidTr="004805DC">
        <w:tc>
          <w:tcPr>
            <w:tcW w:w="710" w:type="dxa"/>
            <w:shd w:val="clear" w:color="auto" w:fill="auto"/>
          </w:tcPr>
          <w:p w14:paraId="10367BDB" w14:textId="77777777" w:rsidR="00002C22" w:rsidRPr="00542553" w:rsidRDefault="00002C22" w:rsidP="00002C22">
            <w:pPr>
              <w:pStyle w:val="Sraopastraipa"/>
              <w:numPr>
                <w:ilvl w:val="0"/>
                <w:numId w:val="13"/>
              </w:numPr>
              <w:tabs>
                <w:tab w:val="left" w:pos="567"/>
                <w:tab w:val="left" w:pos="851"/>
              </w:tabs>
              <w:spacing w:after="0"/>
              <w:contextualSpacing w:val="0"/>
              <w:rPr>
                <w:sz w:val="24"/>
              </w:rPr>
            </w:pPr>
          </w:p>
        </w:tc>
        <w:tc>
          <w:tcPr>
            <w:tcW w:w="2126" w:type="dxa"/>
            <w:shd w:val="clear" w:color="auto" w:fill="auto"/>
          </w:tcPr>
          <w:p w14:paraId="153A4220" w14:textId="77777777" w:rsidR="00002C22" w:rsidRPr="004E5891" w:rsidRDefault="00002C22" w:rsidP="00002C22">
            <w:pPr>
              <w:rPr>
                <w:rFonts w:eastAsia="Calibri"/>
                <w:szCs w:val="22"/>
              </w:rPr>
            </w:pPr>
            <w:r w:rsidRPr="004E5891">
              <w:rPr>
                <w:rFonts w:eastAsia="Calibri"/>
                <w:szCs w:val="22"/>
              </w:rPr>
              <w:t>Slopinimo koeficientas</w:t>
            </w:r>
          </w:p>
        </w:tc>
        <w:tc>
          <w:tcPr>
            <w:tcW w:w="3969" w:type="dxa"/>
            <w:shd w:val="clear" w:color="auto" w:fill="auto"/>
          </w:tcPr>
          <w:p w14:paraId="770776A0" w14:textId="77777777" w:rsidR="00002C22" w:rsidRPr="004E5891" w:rsidRDefault="00002C22" w:rsidP="00867986">
            <w:pPr>
              <w:spacing w:after="0" w:line="240" w:lineRule="auto"/>
              <w:jc w:val="both"/>
              <w:rPr>
                <w:rFonts w:eastAsia="Calibri"/>
                <w:szCs w:val="22"/>
              </w:rPr>
            </w:pPr>
            <w:r w:rsidRPr="004E5891">
              <w:rPr>
                <w:rFonts w:eastAsia="Calibri"/>
                <w:szCs w:val="22"/>
              </w:rPr>
              <w:t xml:space="preserve">Turi būti ne blogesnis nei: </w:t>
            </w:r>
          </w:p>
          <w:p w14:paraId="745ED062" w14:textId="78B80C80" w:rsidR="00002C22" w:rsidRPr="004E5891" w:rsidRDefault="008C6D76" w:rsidP="00867986">
            <w:pPr>
              <w:widowControl w:val="0"/>
              <w:autoSpaceDE w:val="0"/>
              <w:autoSpaceDN w:val="0"/>
              <w:adjustRightInd w:val="0"/>
              <w:spacing w:after="0" w:line="240" w:lineRule="auto"/>
              <w:jc w:val="both"/>
              <w:rPr>
                <w:rFonts w:eastAsia="Calibri"/>
                <w:szCs w:val="22"/>
                <w:lang w:eastAsia="lt-LT"/>
              </w:rPr>
            </w:pPr>
            <w:r>
              <w:rPr>
                <w:rFonts w:eastAsia="Calibri"/>
                <w:szCs w:val="22"/>
                <w:lang w:eastAsia="lt-LT"/>
              </w:rPr>
              <w:t xml:space="preserve">1. </w:t>
            </w:r>
            <w:r w:rsidR="00002C22" w:rsidRPr="004E5891">
              <w:rPr>
                <w:rFonts w:eastAsia="Calibri"/>
                <w:szCs w:val="22"/>
                <w:lang w:eastAsia="lt-LT"/>
              </w:rPr>
              <w:t xml:space="preserve">slopinimas skaiduloje &lt; 0,40 dB/km (@1310nm) ir &lt; 0,25 dB/km (@1550 nm); </w:t>
            </w:r>
          </w:p>
          <w:p w14:paraId="47B263C4" w14:textId="24DE8335" w:rsidR="007F27F2" w:rsidRDefault="008C6D76" w:rsidP="00867986">
            <w:pPr>
              <w:widowControl w:val="0"/>
              <w:autoSpaceDE w:val="0"/>
              <w:autoSpaceDN w:val="0"/>
              <w:adjustRightInd w:val="0"/>
              <w:spacing w:after="0" w:line="240" w:lineRule="auto"/>
              <w:jc w:val="both"/>
              <w:rPr>
                <w:rFonts w:eastAsia="Calibri"/>
                <w:szCs w:val="22"/>
              </w:rPr>
            </w:pPr>
            <w:r>
              <w:rPr>
                <w:rFonts w:eastAsia="Calibri"/>
                <w:szCs w:val="22"/>
                <w:lang w:eastAsia="lt-LT"/>
              </w:rPr>
              <w:t xml:space="preserve">2. </w:t>
            </w:r>
            <w:r w:rsidR="00002C22" w:rsidRPr="004E5891">
              <w:rPr>
                <w:rFonts w:eastAsia="Calibri"/>
                <w:szCs w:val="22"/>
                <w:lang w:eastAsia="lt-LT"/>
              </w:rPr>
              <w:t>slopinimo vidurkis suvirinimo vietoje matuojant iš dviejų pusių</w:t>
            </w:r>
            <w:r w:rsidR="004805DC">
              <w:rPr>
                <w:rFonts w:eastAsia="Calibri"/>
                <w:szCs w:val="22"/>
                <w:lang w:eastAsia="lt-LT"/>
              </w:rPr>
              <w:t xml:space="preserve"> ne daugiau </w:t>
            </w:r>
            <w:r w:rsidR="00002C22" w:rsidRPr="004E5891">
              <w:rPr>
                <w:rFonts w:eastAsia="Calibri"/>
                <w:szCs w:val="22"/>
                <w:lang w:eastAsia="lt-LT"/>
              </w:rPr>
              <w:t xml:space="preserve"> 0,1dB;</w:t>
            </w:r>
          </w:p>
          <w:p w14:paraId="1B89725D" w14:textId="3A440F42" w:rsidR="00002C22" w:rsidRPr="004E5891" w:rsidRDefault="008C6D76" w:rsidP="00867986">
            <w:pPr>
              <w:widowControl w:val="0"/>
              <w:autoSpaceDE w:val="0"/>
              <w:autoSpaceDN w:val="0"/>
              <w:adjustRightInd w:val="0"/>
              <w:spacing w:after="0" w:line="240" w:lineRule="auto"/>
              <w:jc w:val="both"/>
              <w:rPr>
                <w:rFonts w:eastAsia="Calibri"/>
                <w:szCs w:val="22"/>
              </w:rPr>
            </w:pPr>
            <w:r>
              <w:rPr>
                <w:rFonts w:eastAsia="Calibri"/>
                <w:szCs w:val="22"/>
                <w:lang w:eastAsia="lt-LT"/>
              </w:rPr>
              <w:t xml:space="preserve">3. </w:t>
            </w:r>
            <w:r w:rsidR="00002C22" w:rsidRPr="004E5891">
              <w:rPr>
                <w:rFonts w:eastAsia="Calibri"/>
                <w:szCs w:val="22"/>
                <w:lang w:eastAsia="lt-LT"/>
              </w:rPr>
              <w:t>slopinimas mechaninėje jungtyje &lt; 0,5dB.</w:t>
            </w:r>
          </w:p>
        </w:tc>
        <w:tc>
          <w:tcPr>
            <w:tcW w:w="3118" w:type="dxa"/>
          </w:tcPr>
          <w:p w14:paraId="4FB4DFC4" w14:textId="480AE106" w:rsidR="00002C22" w:rsidRPr="004E5891" w:rsidRDefault="00002C22" w:rsidP="004805DC">
            <w:pPr>
              <w:spacing w:after="0" w:line="276" w:lineRule="auto"/>
              <w:jc w:val="center"/>
              <w:rPr>
                <w:rFonts w:eastAsia="Calibri"/>
                <w:szCs w:val="22"/>
              </w:rPr>
            </w:pPr>
            <w:r w:rsidRPr="00EE1A8E">
              <w:rPr>
                <w:i/>
                <w:iCs/>
                <w:szCs w:val="22"/>
              </w:rPr>
              <w:t>Deklaruoja Teikėjas</w:t>
            </w:r>
          </w:p>
        </w:tc>
      </w:tr>
      <w:tr w:rsidR="00002C22" w:rsidRPr="00B80679" w14:paraId="018A912E" w14:textId="328C7372" w:rsidTr="004805DC">
        <w:tc>
          <w:tcPr>
            <w:tcW w:w="710" w:type="dxa"/>
            <w:shd w:val="clear" w:color="auto" w:fill="auto"/>
          </w:tcPr>
          <w:p w14:paraId="12492421" w14:textId="77777777" w:rsidR="00002C22" w:rsidRPr="00542553" w:rsidRDefault="00002C22" w:rsidP="00002C22">
            <w:pPr>
              <w:pStyle w:val="Sraopastraipa"/>
              <w:numPr>
                <w:ilvl w:val="0"/>
                <w:numId w:val="13"/>
              </w:numPr>
              <w:tabs>
                <w:tab w:val="left" w:pos="567"/>
                <w:tab w:val="left" w:pos="851"/>
              </w:tabs>
              <w:spacing w:after="0"/>
              <w:contextualSpacing w:val="0"/>
              <w:rPr>
                <w:sz w:val="24"/>
              </w:rPr>
            </w:pPr>
          </w:p>
        </w:tc>
        <w:tc>
          <w:tcPr>
            <w:tcW w:w="2126" w:type="dxa"/>
            <w:shd w:val="clear" w:color="auto" w:fill="auto"/>
          </w:tcPr>
          <w:p w14:paraId="1AFBC828" w14:textId="77777777" w:rsidR="00002C22" w:rsidRPr="004E5891" w:rsidRDefault="00002C22" w:rsidP="00002C22">
            <w:pPr>
              <w:rPr>
                <w:rFonts w:eastAsia="Calibri"/>
                <w:szCs w:val="22"/>
              </w:rPr>
            </w:pPr>
            <w:r w:rsidRPr="004E5891">
              <w:rPr>
                <w:rFonts w:eastAsia="Calibri"/>
                <w:szCs w:val="22"/>
              </w:rPr>
              <w:t>Įranga</w:t>
            </w:r>
          </w:p>
        </w:tc>
        <w:tc>
          <w:tcPr>
            <w:tcW w:w="3969" w:type="dxa"/>
            <w:shd w:val="clear" w:color="auto" w:fill="auto"/>
          </w:tcPr>
          <w:p w14:paraId="140762A8" w14:textId="2D17390F" w:rsidR="00E3074B" w:rsidRDefault="00E3074B" w:rsidP="00867986">
            <w:pPr>
              <w:spacing w:after="0" w:line="240" w:lineRule="auto"/>
              <w:jc w:val="both"/>
              <w:rPr>
                <w:rFonts w:eastAsia="Calibri"/>
                <w:szCs w:val="22"/>
              </w:rPr>
            </w:pPr>
            <w:r>
              <w:rPr>
                <w:rFonts w:eastAsia="Calibri"/>
                <w:szCs w:val="22"/>
              </w:rPr>
              <w:t>Turi b</w:t>
            </w:r>
            <w:r w:rsidR="00002C22" w:rsidRPr="004E5891">
              <w:rPr>
                <w:rFonts w:eastAsia="Calibri"/>
                <w:szCs w:val="22"/>
              </w:rPr>
              <w:t xml:space="preserve">ūti sujungiama su aktyviąja paslaugos teikimo taškų kompiuterių tinklo įranga, užtikrinančia </w:t>
            </w:r>
            <w:r w:rsidR="00002C22">
              <w:rPr>
                <w:rFonts w:eastAsia="Calibri"/>
                <w:szCs w:val="22"/>
              </w:rPr>
              <w:t>Perkančiosios organizacijos</w:t>
            </w:r>
            <w:r w:rsidR="00002C22" w:rsidRPr="004E5891">
              <w:rPr>
                <w:rFonts w:eastAsia="Calibri"/>
                <w:szCs w:val="22"/>
              </w:rPr>
              <w:t xml:space="preserve"> būstinės ir paslaugų Teikėjo sujungimą.</w:t>
            </w:r>
          </w:p>
          <w:p w14:paraId="483A598F" w14:textId="4760A27D" w:rsidR="00002C22" w:rsidRPr="004E5891" w:rsidRDefault="00002C22" w:rsidP="00867986">
            <w:pPr>
              <w:spacing w:after="0" w:line="240" w:lineRule="auto"/>
              <w:jc w:val="both"/>
              <w:rPr>
                <w:rFonts w:eastAsia="Calibri"/>
                <w:szCs w:val="22"/>
              </w:rPr>
            </w:pPr>
            <w:r w:rsidRPr="004E5891">
              <w:rPr>
                <w:rFonts w:eastAsia="Calibri"/>
                <w:szCs w:val="22"/>
              </w:rPr>
              <w:t>Pateikiamos linijos ir aktyviojo kompiuterių tinklo sujungimo adapteriai (GBIC) (jei tokie reikalingi) turi būti teikiami paslaugos teikimo laikotarpiu.</w:t>
            </w:r>
          </w:p>
        </w:tc>
        <w:tc>
          <w:tcPr>
            <w:tcW w:w="3118" w:type="dxa"/>
          </w:tcPr>
          <w:p w14:paraId="5135AB8A" w14:textId="457EFB44" w:rsidR="00002C22" w:rsidRPr="004E5891" w:rsidRDefault="00002C22" w:rsidP="004805DC">
            <w:pPr>
              <w:jc w:val="center"/>
              <w:rPr>
                <w:rFonts w:eastAsia="Calibri"/>
                <w:szCs w:val="22"/>
              </w:rPr>
            </w:pPr>
            <w:r w:rsidRPr="00EE1A8E">
              <w:rPr>
                <w:i/>
                <w:iCs/>
                <w:szCs w:val="22"/>
              </w:rPr>
              <w:t>Deklaruoja Teikėjas</w:t>
            </w:r>
          </w:p>
        </w:tc>
      </w:tr>
      <w:tr w:rsidR="00002C22" w:rsidRPr="00B80679" w14:paraId="1428FBA2" w14:textId="4E8EC5E0" w:rsidTr="004805DC">
        <w:tc>
          <w:tcPr>
            <w:tcW w:w="710" w:type="dxa"/>
            <w:shd w:val="clear" w:color="auto" w:fill="auto"/>
          </w:tcPr>
          <w:p w14:paraId="3BF0371A" w14:textId="77777777" w:rsidR="00002C22" w:rsidRPr="00542553" w:rsidRDefault="00002C22" w:rsidP="00002C22">
            <w:pPr>
              <w:pStyle w:val="Sraopastraipa"/>
              <w:numPr>
                <w:ilvl w:val="0"/>
                <w:numId w:val="13"/>
              </w:numPr>
              <w:tabs>
                <w:tab w:val="left" w:pos="567"/>
                <w:tab w:val="left" w:pos="851"/>
              </w:tabs>
              <w:spacing w:after="0"/>
              <w:contextualSpacing w:val="0"/>
              <w:rPr>
                <w:sz w:val="24"/>
              </w:rPr>
            </w:pPr>
          </w:p>
        </w:tc>
        <w:tc>
          <w:tcPr>
            <w:tcW w:w="2126" w:type="dxa"/>
            <w:shd w:val="clear" w:color="auto" w:fill="auto"/>
          </w:tcPr>
          <w:p w14:paraId="097EAC6D" w14:textId="77777777" w:rsidR="00002C22" w:rsidRPr="004E5891" w:rsidRDefault="00002C22" w:rsidP="00002C22">
            <w:pPr>
              <w:rPr>
                <w:rFonts w:eastAsia="Calibri"/>
                <w:szCs w:val="22"/>
              </w:rPr>
            </w:pPr>
            <w:r w:rsidRPr="004E5891">
              <w:rPr>
                <w:rFonts w:eastAsia="Calibri"/>
                <w:szCs w:val="22"/>
              </w:rPr>
              <w:t>Kanalo prieigų įrengimas</w:t>
            </w:r>
          </w:p>
        </w:tc>
        <w:tc>
          <w:tcPr>
            <w:tcW w:w="3969" w:type="dxa"/>
            <w:shd w:val="clear" w:color="auto" w:fill="auto"/>
          </w:tcPr>
          <w:p w14:paraId="5BA99794" w14:textId="56FBF62E" w:rsidR="00002C22" w:rsidRPr="004E5891" w:rsidRDefault="00002C22" w:rsidP="00867986">
            <w:pPr>
              <w:spacing w:after="0" w:line="240" w:lineRule="auto"/>
              <w:jc w:val="both"/>
              <w:rPr>
                <w:rFonts w:eastAsia="Calibri"/>
                <w:szCs w:val="22"/>
              </w:rPr>
            </w:pPr>
            <w:r w:rsidRPr="004E5891">
              <w:rPr>
                <w:rFonts w:eastAsia="Calibri"/>
                <w:szCs w:val="22"/>
              </w:rPr>
              <w:t xml:space="preserve">Prieigą </w:t>
            </w:r>
            <w:r w:rsidR="006D76D9">
              <w:rPr>
                <w:rFonts w:eastAsia="Calibri"/>
                <w:szCs w:val="22"/>
              </w:rPr>
              <w:t xml:space="preserve">turi </w:t>
            </w:r>
            <w:r w:rsidR="006D76D9" w:rsidRPr="004E5891">
              <w:rPr>
                <w:rFonts w:eastAsia="Calibri"/>
                <w:szCs w:val="22"/>
              </w:rPr>
              <w:t>įreng</w:t>
            </w:r>
            <w:r w:rsidR="006D76D9">
              <w:rPr>
                <w:rFonts w:eastAsia="Calibri"/>
                <w:szCs w:val="22"/>
              </w:rPr>
              <w:t>ti</w:t>
            </w:r>
            <w:r w:rsidR="006D76D9" w:rsidRPr="004E5891">
              <w:rPr>
                <w:rFonts w:eastAsia="Calibri"/>
                <w:szCs w:val="22"/>
              </w:rPr>
              <w:t xml:space="preserve"> </w:t>
            </w:r>
            <w:r w:rsidRPr="004E5891">
              <w:rPr>
                <w:rFonts w:eastAsia="Calibri"/>
                <w:szCs w:val="22"/>
              </w:rPr>
              <w:t>Teikėjas. Jei būtina</w:t>
            </w:r>
            <w:r w:rsidR="006D76D9">
              <w:rPr>
                <w:rFonts w:eastAsia="Calibri"/>
                <w:szCs w:val="22"/>
              </w:rPr>
              <w:t>, Teikėjas</w:t>
            </w:r>
            <w:r w:rsidRPr="004E5891">
              <w:rPr>
                <w:rFonts w:eastAsia="Calibri"/>
                <w:szCs w:val="22"/>
              </w:rPr>
              <w:t xml:space="preserve"> </w:t>
            </w:r>
            <w:r w:rsidR="00BD6DCC" w:rsidRPr="004E5891">
              <w:rPr>
                <w:rFonts w:eastAsia="Calibri"/>
                <w:szCs w:val="22"/>
              </w:rPr>
              <w:t xml:space="preserve">derina </w:t>
            </w:r>
            <w:r w:rsidR="00BD6DCC">
              <w:rPr>
                <w:rFonts w:eastAsia="Calibri"/>
                <w:szCs w:val="22"/>
              </w:rPr>
              <w:t>k</w:t>
            </w:r>
            <w:r w:rsidR="00BD6DCC" w:rsidRPr="004E5891">
              <w:rPr>
                <w:rFonts w:eastAsia="Calibri"/>
                <w:szCs w:val="22"/>
              </w:rPr>
              <w:t>analo prieigų įrengim</w:t>
            </w:r>
            <w:r w:rsidR="00BD6DCC">
              <w:rPr>
                <w:rFonts w:eastAsia="Calibri"/>
                <w:szCs w:val="22"/>
              </w:rPr>
              <w:t>ą</w:t>
            </w:r>
            <w:r w:rsidR="00BD6DCC" w:rsidRPr="004E5891">
              <w:rPr>
                <w:rFonts w:eastAsia="Calibri"/>
                <w:szCs w:val="22"/>
              </w:rPr>
              <w:t xml:space="preserve"> </w:t>
            </w:r>
            <w:r w:rsidRPr="004E5891">
              <w:rPr>
                <w:rFonts w:eastAsia="Calibri"/>
                <w:szCs w:val="22"/>
              </w:rPr>
              <w:t xml:space="preserve">su atitinkamomis institucijomis ir gauna reikalingus leidimus (jei tai reikalinga). Prieigos įrengimo kaina įtraukiama į </w:t>
            </w:r>
            <w:r w:rsidR="00C21B28">
              <w:rPr>
                <w:rFonts w:eastAsia="Calibri"/>
                <w:szCs w:val="22"/>
              </w:rPr>
              <w:t>P</w:t>
            </w:r>
            <w:r w:rsidR="00C21B28" w:rsidRPr="004E5891">
              <w:rPr>
                <w:rFonts w:eastAsia="Calibri"/>
                <w:szCs w:val="22"/>
              </w:rPr>
              <w:t xml:space="preserve">aslaugos </w:t>
            </w:r>
            <w:r w:rsidRPr="004E5891">
              <w:rPr>
                <w:rFonts w:eastAsia="Calibri"/>
                <w:szCs w:val="22"/>
              </w:rPr>
              <w:t>kainą.</w:t>
            </w:r>
          </w:p>
        </w:tc>
        <w:tc>
          <w:tcPr>
            <w:tcW w:w="3118" w:type="dxa"/>
          </w:tcPr>
          <w:p w14:paraId="5649F2FF" w14:textId="337A284F" w:rsidR="00002C22" w:rsidRPr="004E5891" w:rsidRDefault="00002C22" w:rsidP="004805DC">
            <w:pPr>
              <w:jc w:val="center"/>
              <w:rPr>
                <w:rFonts w:eastAsia="Calibri"/>
                <w:szCs w:val="22"/>
              </w:rPr>
            </w:pPr>
            <w:r w:rsidRPr="00EE1A8E">
              <w:rPr>
                <w:i/>
                <w:iCs/>
                <w:szCs w:val="22"/>
              </w:rPr>
              <w:t>Deklaruoja Teikėjas</w:t>
            </w:r>
          </w:p>
        </w:tc>
      </w:tr>
    </w:tbl>
    <w:p w14:paraId="034A3ACA" w14:textId="77777777" w:rsidR="00B9754B" w:rsidRPr="00122ECA" w:rsidRDefault="00B9754B" w:rsidP="00B9754B">
      <w:pPr>
        <w:spacing w:after="0"/>
        <w:rPr>
          <w:b/>
          <w:bCs/>
          <w:sz w:val="28"/>
          <w:szCs w:val="28"/>
        </w:rPr>
      </w:pPr>
    </w:p>
    <w:p w14:paraId="579AC07D" w14:textId="40D5DC5E" w:rsidR="00B9754B" w:rsidRPr="00122ECA" w:rsidRDefault="004805DC" w:rsidP="00122ECA">
      <w:pPr>
        <w:rPr>
          <w:b/>
          <w:bCs/>
          <w:sz w:val="28"/>
          <w:szCs w:val="28"/>
        </w:rPr>
      </w:pPr>
      <w:bookmarkStart w:id="3" w:name="_Toc104675674"/>
      <w:r w:rsidRPr="00122ECA">
        <w:rPr>
          <w:b/>
          <w:bCs/>
          <w:sz w:val="28"/>
          <w:szCs w:val="28"/>
        </w:rPr>
        <w:t xml:space="preserve">7. </w:t>
      </w:r>
      <w:r w:rsidR="00B9754B" w:rsidRPr="00122ECA">
        <w:rPr>
          <w:b/>
          <w:bCs/>
          <w:sz w:val="28"/>
          <w:szCs w:val="28"/>
        </w:rPr>
        <w:t>Reikalavimai diegimo ir migravimo paslaugai</w:t>
      </w:r>
      <w:bookmarkEnd w:id="3"/>
    </w:p>
    <w:p w14:paraId="66D7558D" w14:textId="159572B6" w:rsidR="00B9754B" w:rsidRPr="004805DC" w:rsidRDefault="004805DC" w:rsidP="00122ECA">
      <w:pPr>
        <w:jc w:val="right"/>
        <w:rPr>
          <w:i/>
          <w:iCs/>
          <w:szCs w:val="24"/>
        </w:rPr>
      </w:pPr>
      <w:bookmarkStart w:id="4" w:name="_Toc104675675"/>
      <w:r w:rsidRPr="004805DC">
        <w:rPr>
          <w:i/>
          <w:iCs/>
          <w:szCs w:val="24"/>
        </w:rPr>
        <w:t xml:space="preserve">8 </w:t>
      </w:r>
      <w:r w:rsidR="00867986">
        <w:rPr>
          <w:i/>
          <w:iCs/>
          <w:szCs w:val="24"/>
        </w:rPr>
        <w:t>l</w:t>
      </w:r>
      <w:r w:rsidR="00B9754B" w:rsidRPr="004805DC">
        <w:rPr>
          <w:i/>
          <w:iCs/>
          <w:szCs w:val="24"/>
        </w:rPr>
        <w:t>entelė. Informacinės sistemos virtualių tarnybinių stočių ir rezervinių kopijų migravimas</w:t>
      </w:r>
      <w:bookmarkEnd w:id="4"/>
    </w:p>
    <w:tbl>
      <w:tblPr>
        <w:tblW w:w="515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2126"/>
        <w:gridCol w:w="3969"/>
        <w:gridCol w:w="2835"/>
      </w:tblGrid>
      <w:tr w:rsidR="00CC5103" w:rsidRPr="000F229A" w14:paraId="107533AD" w14:textId="1682C38C" w:rsidTr="00B47E87">
        <w:trPr>
          <w:trHeight w:val="20"/>
        </w:trPr>
        <w:tc>
          <w:tcPr>
            <w:tcW w:w="994" w:type="dxa"/>
            <w:tcBorders>
              <w:top w:val="single" w:sz="4" w:space="0" w:color="auto"/>
              <w:left w:val="single" w:sz="4" w:space="0" w:color="auto"/>
              <w:bottom w:val="single" w:sz="4" w:space="0" w:color="auto"/>
              <w:right w:val="single" w:sz="4" w:space="0" w:color="auto"/>
            </w:tcBorders>
            <w:vAlign w:val="center"/>
            <w:hideMark/>
          </w:tcPr>
          <w:p w14:paraId="6DF9E068" w14:textId="77777777" w:rsidR="00CC5103" w:rsidRPr="000F229A" w:rsidRDefault="00CC5103" w:rsidP="004805DC">
            <w:pPr>
              <w:jc w:val="center"/>
              <w:rPr>
                <w:b/>
              </w:rPr>
            </w:pPr>
            <w:r w:rsidRPr="000F229A">
              <w:rPr>
                <w:b/>
              </w:rPr>
              <w:t>Eil. Nr.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22DBFC" w14:textId="77777777" w:rsidR="00CC5103" w:rsidRPr="000F229A" w:rsidRDefault="00CC5103" w:rsidP="004805DC">
            <w:pPr>
              <w:jc w:val="center"/>
              <w:rPr>
                <w:b/>
              </w:rPr>
            </w:pPr>
            <w:r w:rsidRPr="000F229A">
              <w:rPr>
                <w:b/>
              </w:rPr>
              <w:t>Charakteristikos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25E2319" w14:textId="77777777" w:rsidR="00CC5103" w:rsidRPr="000F229A" w:rsidRDefault="00CC5103" w:rsidP="004805DC">
            <w:pPr>
              <w:jc w:val="center"/>
              <w:rPr>
                <w:b/>
              </w:rPr>
            </w:pPr>
            <w:r w:rsidRPr="000F229A">
              <w:rPr>
                <w:b/>
              </w:rPr>
              <w:t>Reikalavimai</w:t>
            </w:r>
          </w:p>
        </w:tc>
        <w:tc>
          <w:tcPr>
            <w:tcW w:w="2835" w:type="dxa"/>
            <w:tcBorders>
              <w:top w:val="single" w:sz="4" w:space="0" w:color="auto"/>
              <w:left w:val="single" w:sz="4" w:space="0" w:color="auto"/>
              <w:bottom w:val="single" w:sz="4" w:space="0" w:color="auto"/>
              <w:right w:val="single" w:sz="4" w:space="0" w:color="auto"/>
            </w:tcBorders>
            <w:vAlign w:val="center"/>
          </w:tcPr>
          <w:p w14:paraId="1E405EB6" w14:textId="1C7F8266" w:rsidR="00CC5103" w:rsidRPr="00D67BA9" w:rsidRDefault="00B02ADE" w:rsidP="004805DC">
            <w:pPr>
              <w:spacing w:after="120"/>
              <w:jc w:val="center"/>
              <w:rPr>
                <w:b/>
                <w:bCs/>
                <w:color w:val="FF0000"/>
                <w:szCs w:val="22"/>
              </w:rPr>
            </w:pPr>
            <w:r>
              <w:rPr>
                <w:b/>
                <w:bCs/>
                <w:szCs w:val="22"/>
              </w:rPr>
              <w:t>Teikėj</w:t>
            </w:r>
            <w:r w:rsidR="00CC5103" w:rsidRPr="00D67BA9">
              <w:rPr>
                <w:b/>
                <w:bCs/>
                <w:szCs w:val="22"/>
              </w:rPr>
              <w:t xml:space="preserve">o siūlomų </w:t>
            </w:r>
            <w:r w:rsidR="00CC5103">
              <w:rPr>
                <w:b/>
                <w:bCs/>
                <w:szCs w:val="22"/>
              </w:rPr>
              <w:t>Paslaugų</w:t>
            </w:r>
            <w:r w:rsidR="00CC5103" w:rsidRPr="00D67BA9">
              <w:rPr>
                <w:b/>
                <w:bCs/>
                <w:szCs w:val="22"/>
              </w:rPr>
              <w:t xml:space="preserve"> techninės charakteristikos, parametrai </w:t>
            </w:r>
            <w:r w:rsidR="00CC5103" w:rsidRPr="00D67BA9">
              <w:rPr>
                <w:b/>
                <w:bCs/>
                <w:color w:val="FF0000"/>
                <w:szCs w:val="22"/>
              </w:rPr>
              <w:t xml:space="preserve">(pildo </w:t>
            </w:r>
            <w:r>
              <w:rPr>
                <w:b/>
                <w:bCs/>
                <w:color w:val="FF0000"/>
                <w:szCs w:val="22"/>
              </w:rPr>
              <w:t>teikėj</w:t>
            </w:r>
            <w:r w:rsidR="00CC5103" w:rsidRPr="00D67BA9">
              <w:rPr>
                <w:b/>
                <w:bCs/>
                <w:color w:val="FF0000"/>
                <w:szCs w:val="22"/>
              </w:rPr>
              <w:t>as)</w:t>
            </w:r>
          </w:p>
          <w:p w14:paraId="319497B2" w14:textId="2034A9C4" w:rsidR="00CC5103" w:rsidRPr="000F229A" w:rsidRDefault="00CC5103" w:rsidP="004805DC">
            <w:pPr>
              <w:jc w:val="center"/>
              <w:rPr>
                <w:b/>
              </w:rPr>
            </w:pPr>
            <w:r w:rsidRPr="00D67BA9">
              <w:rPr>
                <w:i/>
                <w:iCs/>
                <w:szCs w:val="22"/>
              </w:rPr>
              <w:t xml:space="preserve">(šioje skiltyje </w:t>
            </w:r>
            <w:r w:rsidR="00B02ADE">
              <w:rPr>
                <w:i/>
                <w:iCs/>
                <w:szCs w:val="22"/>
              </w:rPr>
              <w:t>teikėj</w:t>
            </w:r>
            <w:r w:rsidRPr="00D67BA9">
              <w:rPr>
                <w:i/>
                <w:iCs/>
                <w:szCs w:val="22"/>
              </w:rPr>
              <w:t>as įrašo konkrečias charakteristikas pagal šios lentelės 3 stulpelio reikalavimus, nepalieka „turi būti“,  „ne mažiau“, „ne daugiau“, „ne prasčiau“, „ne ilgiau“ ir pan., nepalieka sąvokos „arba lygiavertis“ ir pan., rašyti „atitinka“ ar „taip“ neleidžiama)</w:t>
            </w:r>
          </w:p>
        </w:tc>
      </w:tr>
      <w:tr w:rsidR="00CC5103" w:rsidRPr="000F229A" w14:paraId="3F7EBE24" w14:textId="6C29C7F5" w:rsidTr="00B47E87">
        <w:trPr>
          <w:trHeight w:val="20"/>
        </w:trPr>
        <w:tc>
          <w:tcPr>
            <w:tcW w:w="994" w:type="dxa"/>
            <w:tcBorders>
              <w:top w:val="single" w:sz="4" w:space="0" w:color="auto"/>
              <w:left w:val="single" w:sz="4" w:space="0" w:color="auto"/>
              <w:bottom w:val="single" w:sz="4" w:space="0" w:color="auto"/>
              <w:right w:val="single" w:sz="4" w:space="0" w:color="auto"/>
            </w:tcBorders>
            <w:hideMark/>
          </w:tcPr>
          <w:p w14:paraId="7B4C3329" w14:textId="77777777" w:rsidR="00CC5103" w:rsidRPr="000F229A" w:rsidRDefault="00CC5103" w:rsidP="00D64CC8">
            <w:pPr>
              <w:pStyle w:val="Sraopastraipa"/>
              <w:tabs>
                <w:tab w:val="left" w:pos="567"/>
                <w:tab w:val="left" w:pos="851"/>
              </w:tabs>
              <w:ind w:left="314" w:hanging="142"/>
            </w:pPr>
            <w:r w:rsidRPr="000F229A">
              <w:lastRenderedPageBreak/>
              <w:t>1.</w:t>
            </w:r>
          </w:p>
        </w:tc>
        <w:tc>
          <w:tcPr>
            <w:tcW w:w="2126" w:type="dxa"/>
            <w:tcBorders>
              <w:top w:val="single" w:sz="4" w:space="0" w:color="auto"/>
              <w:left w:val="single" w:sz="4" w:space="0" w:color="auto"/>
              <w:bottom w:val="single" w:sz="4" w:space="0" w:color="auto"/>
              <w:right w:val="single" w:sz="4" w:space="0" w:color="auto"/>
            </w:tcBorders>
          </w:tcPr>
          <w:p w14:paraId="35539864" w14:textId="77777777" w:rsidR="00CC5103" w:rsidRPr="000F229A" w:rsidRDefault="00CC5103" w:rsidP="00D64CC8">
            <w:pPr>
              <w:pStyle w:val="Sraopastraipa"/>
              <w:tabs>
                <w:tab w:val="left" w:pos="567"/>
                <w:tab w:val="left" w:pos="851"/>
              </w:tabs>
              <w:ind w:left="0"/>
              <w:rPr>
                <w:b/>
                <w:bCs/>
              </w:rPr>
            </w:pPr>
            <w:r w:rsidRPr="000F229A">
              <w:t xml:space="preserve">Diegimo ir migravimo </w:t>
            </w:r>
            <w:r>
              <w:t>paslaugos</w:t>
            </w:r>
          </w:p>
        </w:tc>
        <w:tc>
          <w:tcPr>
            <w:tcW w:w="3969" w:type="dxa"/>
            <w:tcBorders>
              <w:top w:val="single" w:sz="4" w:space="0" w:color="auto"/>
              <w:left w:val="single" w:sz="4" w:space="0" w:color="auto"/>
              <w:bottom w:val="single" w:sz="4" w:space="0" w:color="auto"/>
              <w:right w:val="single" w:sz="4" w:space="0" w:color="auto"/>
            </w:tcBorders>
          </w:tcPr>
          <w:p w14:paraId="630A0EC4" w14:textId="3D219A4C" w:rsidR="00CC5103" w:rsidRDefault="00F53D58" w:rsidP="001F4743">
            <w:pPr>
              <w:spacing w:after="0" w:line="240" w:lineRule="auto"/>
              <w:jc w:val="both"/>
              <w:rPr>
                <w:color w:val="000000" w:themeColor="text1"/>
                <w:shd w:val="clear" w:color="auto" w:fill="FFFFFF" w:themeFill="background1"/>
              </w:rPr>
            </w:pPr>
            <w:r>
              <w:rPr>
                <w:color w:val="000000" w:themeColor="text1"/>
                <w:shd w:val="clear" w:color="auto" w:fill="FFFFFF" w:themeFill="background1"/>
              </w:rPr>
              <w:t xml:space="preserve">1. </w:t>
            </w:r>
            <w:r w:rsidR="00CC5103">
              <w:rPr>
                <w:color w:val="000000" w:themeColor="text1"/>
                <w:shd w:val="clear" w:color="auto" w:fill="FFFFFF" w:themeFill="background1"/>
              </w:rPr>
              <w:t>Teikėj</w:t>
            </w:r>
            <w:r w:rsidR="00CC5103" w:rsidRPr="000F229A">
              <w:rPr>
                <w:color w:val="000000" w:themeColor="text1"/>
                <w:shd w:val="clear" w:color="auto" w:fill="FFFFFF" w:themeFill="background1"/>
              </w:rPr>
              <w:t xml:space="preserve">as turi atlikti siūlomo išorinio duomenų centro paslaugų paruošimo, analizės, diegimo, sujungimo su Perkančiosios organizacijos infrastruktūrą ir pilno konfigūravimo darbus. Optinės skaidulos (linijos) įdiegimas/migravimas tarp Perkančiosios organizacijos ir </w:t>
            </w:r>
            <w:r w:rsidR="00CC5103">
              <w:rPr>
                <w:color w:val="000000" w:themeColor="text1"/>
                <w:shd w:val="clear" w:color="auto" w:fill="FFFFFF" w:themeFill="background1"/>
              </w:rPr>
              <w:t>Teikėj</w:t>
            </w:r>
            <w:r w:rsidR="00CC5103" w:rsidRPr="000F229A">
              <w:rPr>
                <w:color w:val="000000" w:themeColor="text1"/>
                <w:shd w:val="clear" w:color="auto" w:fill="FFFFFF" w:themeFill="background1"/>
              </w:rPr>
              <w:t>o siūlomo duomenų centro turi būti įskaičiuotas į Paslaugos diegimo/migravimo mokestį.</w:t>
            </w:r>
          </w:p>
          <w:p w14:paraId="78E75733" w14:textId="77777777" w:rsidR="00197531" w:rsidRPr="000F229A" w:rsidRDefault="00197531" w:rsidP="001F4743">
            <w:pPr>
              <w:spacing w:after="0" w:line="240" w:lineRule="auto"/>
              <w:jc w:val="both"/>
              <w:rPr>
                <w:color w:val="000000" w:themeColor="text1"/>
              </w:rPr>
            </w:pPr>
          </w:p>
          <w:p w14:paraId="20300416" w14:textId="3DAF9BBD" w:rsidR="0073017C" w:rsidRDefault="0073017C" w:rsidP="001F4743">
            <w:pPr>
              <w:spacing w:after="0" w:line="240" w:lineRule="auto"/>
              <w:jc w:val="both"/>
              <w:rPr>
                <w:color w:val="000000" w:themeColor="text1"/>
              </w:rPr>
            </w:pPr>
            <w:r>
              <w:rPr>
                <w:color w:val="000000" w:themeColor="text1"/>
              </w:rPr>
              <w:t xml:space="preserve">2. </w:t>
            </w:r>
            <w:r w:rsidR="00CC5103">
              <w:rPr>
                <w:color w:val="000000" w:themeColor="text1"/>
              </w:rPr>
              <w:t>Teikėj</w:t>
            </w:r>
            <w:r w:rsidR="00CC5103" w:rsidRPr="000F229A">
              <w:rPr>
                <w:color w:val="000000" w:themeColor="text1"/>
              </w:rPr>
              <w:t xml:space="preserve">as turi užtikrinti Perkančiosios organizacijos virtualių tarnybinių stočių (veikiančiu </w:t>
            </w:r>
            <w:r w:rsidR="00CC5103">
              <w:rPr>
                <w:color w:val="000000" w:themeColor="text1"/>
              </w:rPr>
              <w:t>Hyper-V</w:t>
            </w:r>
            <w:r w:rsidR="00CC5103" w:rsidRPr="000F229A">
              <w:rPr>
                <w:color w:val="000000" w:themeColor="text1"/>
              </w:rPr>
              <w:t xml:space="preserve"> virtualizacijos platformoje) ir visų rezervinių kopijų migravimą iš dabartinio duomenų centro į </w:t>
            </w:r>
            <w:r w:rsidR="00CC5103">
              <w:rPr>
                <w:color w:val="000000" w:themeColor="text1"/>
              </w:rPr>
              <w:t>Teikėj</w:t>
            </w:r>
            <w:r w:rsidR="00CC5103" w:rsidRPr="000F229A">
              <w:rPr>
                <w:color w:val="000000" w:themeColor="text1"/>
              </w:rPr>
              <w:t>o siūlomą duomenų centrą. Migravimo metu visa Perkančiosios organizacijos informacinių sistemų konfigūracija neturi pakisti ir turi išlikti tokia pati, kaip buvo iki migracijos (pvz.: vidinė tinklo IP adresačių ir kiti tinklo parametrai, vartotojų teisių matrica ir t.</w:t>
            </w:r>
            <w:r w:rsidR="00CC5103">
              <w:rPr>
                <w:color w:val="000000" w:themeColor="text1"/>
              </w:rPr>
              <w:t xml:space="preserve"> </w:t>
            </w:r>
            <w:r w:rsidR="00CC5103" w:rsidRPr="000F229A">
              <w:rPr>
                <w:color w:val="000000" w:themeColor="text1"/>
              </w:rPr>
              <w:t xml:space="preserve">t.). </w:t>
            </w:r>
          </w:p>
          <w:p w14:paraId="5ED4BAC7" w14:textId="77777777" w:rsidR="00197531" w:rsidRDefault="00197531" w:rsidP="001F4743">
            <w:pPr>
              <w:spacing w:after="0" w:line="240" w:lineRule="auto"/>
              <w:jc w:val="both"/>
              <w:rPr>
                <w:color w:val="000000" w:themeColor="text1"/>
              </w:rPr>
            </w:pPr>
          </w:p>
          <w:p w14:paraId="13E55843" w14:textId="14F66E3D" w:rsidR="00CC5103" w:rsidRDefault="0073017C" w:rsidP="001F4743">
            <w:pPr>
              <w:spacing w:after="0" w:line="240" w:lineRule="auto"/>
              <w:jc w:val="both"/>
              <w:rPr>
                <w:color w:val="000000" w:themeColor="text1"/>
              </w:rPr>
            </w:pPr>
            <w:r>
              <w:rPr>
                <w:color w:val="000000" w:themeColor="text1"/>
              </w:rPr>
              <w:t xml:space="preserve">3. </w:t>
            </w:r>
            <w:r w:rsidR="00CC5103" w:rsidRPr="000F229A">
              <w:rPr>
                <w:color w:val="000000" w:themeColor="text1"/>
              </w:rPr>
              <w:t xml:space="preserve">Diegimo/migravimo metu, </w:t>
            </w:r>
            <w:r w:rsidR="00CC5103">
              <w:rPr>
                <w:color w:val="000000" w:themeColor="text1"/>
              </w:rPr>
              <w:t>Teikėj</w:t>
            </w:r>
            <w:r w:rsidR="00CC5103" w:rsidRPr="000F229A">
              <w:rPr>
                <w:color w:val="000000" w:themeColor="text1"/>
              </w:rPr>
              <w:t>as atsakingas už visų migruojamų virtualių tarnybinių stočių ir rezervinių kopijų duomenų saugumą ir vientisumą</w:t>
            </w:r>
            <w:r>
              <w:rPr>
                <w:color w:val="000000" w:themeColor="text1"/>
              </w:rPr>
              <w:t>.</w:t>
            </w:r>
            <w:r w:rsidR="00CC5103" w:rsidRPr="000F229A">
              <w:rPr>
                <w:color w:val="000000" w:themeColor="text1"/>
              </w:rPr>
              <w:t xml:space="preserve"> </w:t>
            </w:r>
          </w:p>
          <w:p w14:paraId="32751C13" w14:textId="77777777" w:rsidR="00197531" w:rsidRPr="000F229A" w:rsidRDefault="00197531" w:rsidP="001F4743">
            <w:pPr>
              <w:spacing w:after="0" w:line="240" w:lineRule="auto"/>
              <w:jc w:val="both"/>
              <w:rPr>
                <w:color w:val="000000" w:themeColor="text1"/>
              </w:rPr>
            </w:pPr>
          </w:p>
          <w:p w14:paraId="6077BAC2" w14:textId="4CEFE610" w:rsidR="00CC5103" w:rsidRDefault="0073017C" w:rsidP="001F4743">
            <w:pPr>
              <w:spacing w:after="0" w:line="240" w:lineRule="auto"/>
              <w:jc w:val="both"/>
              <w:rPr>
                <w:color w:val="000000" w:themeColor="text1"/>
              </w:rPr>
            </w:pPr>
            <w:r>
              <w:rPr>
                <w:color w:val="000000" w:themeColor="text1"/>
              </w:rPr>
              <w:t xml:space="preserve">4. </w:t>
            </w:r>
            <w:r w:rsidR="00CC5103" w:rsidRPr="000F229A">
              <w:rPr>
                <w:color w:val="000000" w:themeColor="text1"/>
              </w:rPr>
              <w:t xml:space="preserve">Perkančiosios organizacijos virtualių tarnybinių stočių ir rezervinių kopijų migravimas į </w:t>
            </w:r>
            <w:r w:rsidR="00CC5103">
              <w:rPr>
                <w:color w:val="000000" w:themeColor="text1"/>
              </w:rPr>
              <w:t>Teikėj</w:t>
            </w:r>
            <w:r w:rsidR="00CC5103" w:rsidRPr="000F229A">
              <w:rPr>
                <w:color w:val="000000" w:themeColor="text1"/>
              </w:rPr>
              <w:t>o siūlomą duomenų centrą turi būti vykdomas minimaliai trikdant Perkančiosios organizacijos darbą, ne darbo valandomis ir tik pagal iš anksto su Perkančiąja organizacija suderintą ir patvirtintą diegimo/migravimo planą. Veikiančios IRT infrastruktūros (virtualių tarnybinių stočių, informacinių sistemų, interneto svetainių, duomenų bazių ir kt.) stabdymas negali būti ilgesnis nei 4 (keturios) val.</w:t>
            </w:r>
          </w:p>
          <w:p w14:paraId="5352DC51" w14:textId="77777777" w:rsidR="00197531" w:rsidRPr="000F229A" w:rsidRDefault="00197531" w:rsidP="001F4743">
            <w:pPr>
              <w:spacing w:after="0" w:line="240" w:lineRule="auto"/>
              <w:jc w:val="both"/>
              <w:rPr>
                <w:color w:val="000000" w:themeColor="text1"/>
              </w:rPr>
            </w:pPr>
          </w:p>
          <w:p w14:paraId="6C449C0F" w14:textId="52363136" w:rsidR="00CC5103" w:rsidRDefault="0073017C" w:rsidP="001F4743">
            <w:pPr>
              <w:spacing w:after="0" w:line="240" w:lineRule="auto"/>
              <w:jc w:val="both"/>
              <w:rPr>
                <w:color w:val="000000" w:themeColor="text1"/>
              </w:rPr>
            </w:pPr>
            <w:r>
              <w:rPr>
                <w:color w:val="000000" w:themeColor="text1"/>
              </w:rPr>
              <w:t xml:space="preserve">5. </w:t>
            </w:r>
            <w:r w:rsidR="00CC5103">
              <w:rPr>
                <w:color w:val="000000" w:themeColor="text1"/>
              </w:rPr>
              <w:t>Teikėj</w:t>
            </w:r>
            <w:r w:rsidR="00CC5103" w:rsidRPr="000F229A">
              <w:rPr>
                <w:color w:val="000000" w:themeColor="text1"/>
              </w:rPr>
              <w:t xml:space="preserve">as turi parengti ir Perkančiajai organizacijai pateikti visą siūlomo sprendimo diegimo/migravimo techninę dokumentaciją. Taip pat </w:t>
            </w:r>
            <w:r w:rsidR="00CC5103">
              <w:rPr>
                <w:color w:val="000000" w:themeColor="text1"/>
              </w:rPr>
              <w:t>Teikėj</w:t>
            </w:r>
            <w:r w:rsidR="00CC5103" w:rsidRPr="000F229A">
              <w:rPr>
                <w:color w:val="000000" w:themeColor="text1"/>
              </w:rPr>
              <w:t xml:space="preserve">as turi parengti visų siūlomų duomenų centro paslaugų naudotojų instrukcijas ir organizuoti naudojimosi siūlomomis paslaugomis apmokymus Perkančiosios organizacijos administratoriams (iki 2 administratorių). </w:t>
            </w:r>
            <w:r w:rsidR="00CC5103" w:rsidRPr="00663401">
              <w:rPr>
                <w:color w:val="000000" w:themeColor="text1"/>
              </w:rPr>
              <w:t>Apmokymai turi būti vykdomi lietuvių kalba Perkančiosios organizacijos patalpose</w:t>
            </w:r>
            <w:r w:rsidRPr="00663401">
              <w:rPr>
                <w:color w:val="000000" w:themeColor="text1"/>
              </w:rPr>
              <w:t>.</w:t>
            </w:r>
          </w:p>
          <w:p w14:paraId="500F3C4F" w14:textId="77777777" w:rsidR="00197531" w:rsidRPr="000F229A" w:rsidRDefault="00197531" w:rsidP="001F4743">
            <w:pPr>
              <w:spacing w:after="0" w:line="240" w:lineRule="auto"/>
              <w:jc w:val="both"/>
              <w:rPr>
                <w:color w:val="000000" w:themeColor="text1"/>
              </w:rPr>
            </w:pPr>
          </w:p>
          <w:p w14:paraId="1F23E7C2" w14:textId="2A8A0811" w:rsidR="00CC5103" w:rsidRPr="000F229A" w:rsidRDefault="0073017C" w:rsidP="001F4743">
            <w:pPr>
              <w:spacing w:after="0" w:line="240" w:lineRule="auto"/>
              <w:jc w:val="both"/>
              <w:rPr>
                <w:rFonts w:eastAsia="Calibri"/>
                <w:color w:val="000000" w:themeColor="text1"/>
              </w:rPr>
            </w:pPr>
            <w:r>
              <w:rPr>
                <w:color w:val="000000" w:themeColor="text1"/>
              </w:rPr>
              <w:t xml:space="preserve">6. </w:t>
            </w:r>
            <w:r w:rsidR="00CC5103" w:rsidRPr="000F229A">
              <w:rPr>
                <w:color w:val="000000" w:themeColor="text1"/>
              </w:rPr>
              <w:t xml:space="preserve">Visų aukščiau išvardintų diegimo/migravimo darbų sąnaudos ir kiti </w:t>
            </w:r>
            <w:r w:rsidR="00CC5103">
              <w:rPr>
                <w:color w:val="000000" w:themeColor="text1"/>
              </w:rPr>
              <w:lastRenderedPageBreak/>
              <w:t>Teikėj</w:t>
            </w:r>
            <w:r w:rsidR="00CC5103" w:rsidRPr="000F229A">
              <w:rPr>
                <w:color w:val="000000" w:themeColor="text1"/>
              </w:rPr>
              <w:t>o kaštai turi būti įtraukti į Pasiūlym</w:t>
            </w:r>
            <w:r>
              <w:rPr>
                <w:color w:val="000000" w:themeColor="text1"/>
              </w:rPr>
              <w:t>o kainą</w:t>
            </w:r>
            <w:r w:rsidR="00CC5103" w:rsidRPr="000F229A">
              <w:rPr>
                <w:color w:val="000000" w:themeColor="text1"/>
              </w:rPr>
              <w:t>.</w:t>
            </w:r>
          </w:p>
        </w:tc>
        <w:tc>
          <w:tcPr>
            <w:tcW w:w="2835" w:type="dxa"/>
            <w:tcBorders>
              <w:top w:val="single" w:sz="4" w:space="0" w:color="auto"/>
              <w:left w:val="single" w:sz="4" w:space="0" w:color="auto"/>
              <w:bottom w:val="single" w:sz="4" w:space="0" w:color="auto"/>
              <w:right w:val="single" w:sz="4" w:space="0" w:color="auto"/>
            </w:tcBorders>
          </w:tcPr>
          <w:p w14:paraId="19E8E151" w14:textId="2B243DB2" w:rsidR="00F53D58" w:rsidRPr="000F229A" w:rsidDel="00977AEA" w:rsidRDefault="00F53D58" w:rsidP="004805DC">
            <w:pPr>
              <w:spacing w:after="0"/>
              <w:jc w:val="center"/>
              <w:rPr>
                <w:color w:val="000000" w:themeColor="text1"/>
                <w:shd w:val="clear" w:color="auto" w:fill="FFFFFF" w:themeFill="background1"/>
              </w:rPr>
            </w:pPr>
            <w:r w:rsidRPr="00EE1A8E">
              <w:rPr>
                <w:i/>
                <w:iCs/>
                <w:szCs w:val="22"/>
              </w:rPr>
              <w:lastRenderedPageBreak/>
              <w:t>Deklaruoja Teikėjas</w:t>
            </w:r>
          </w:p>
        </w:tc>
      </w:tr>
    </w:tbl>
    <w:p w14:paraId="7C513B8C" w14:textId="77777777" w:rsidR="00B9754B" w:rsidRDefault="00B9754B" w:rsidP="00B9754B">
      <w:pPr>
        <w:spacing w:after="0"/>
        <w:rPr>
          <w:b/>
          <w:szCs w:val="22"/>
        </w:rPr>
      </w:pPr>
    </w:p>
    <w:p w14:paraId="1E6B2D00" w14:textId="23B60743" w:rsidR="00C45DEB" w:rsidRPr="00663401" w:rsidRDefault="00663401" w:rsidP="00663401">
      <w:pPr>
        <w:rPr>
          <w:b/>
          <w:bCs/>
          <w:caps/>
          <w:kern w:val="28"/>
          <w:sz w:val="28"/>
          <w:szCs w:val="28"/>
          <w:lang w:eastAsia="fi-FI"/>
        </w:rPr>
      </w:pPr>
      <w:r w:rsidRPr="00663401">
        <w:rPr>
          <w:b/>
          <w:bCs/>
          <w:sz w:val="28"/>
          <w:szCs w:val="28"/>
        </w:rPr>
        <w:t xml:space="preserve">8. </w:t>
      </w:r>
      <w:r w:rsidR="00B9754B" w:rsidRPr="00663401">
        <w:rPr>
          <w:b/>
          <w:bCs/>
          <w:sz w:val="28"/>
          <w:szCs w:val="28"/>
        </w:rPr>
        <w:t xml:space="preserve">Reikalavimai </w:t>
      </w:r>
      <w:r w:rsidR="001071B2" w:rsidRPr="00663401">
        <w:rPr>
          <w:b/>
          <w:bCs/>
          <w:sz w:val="28"/>
          <w:szCs w:val="28"/>
        </w:rPr>
        <w:t>Informacinių sistemų infrastruktūros priežiūros</w:t>
      </w:r>
      <w:r w:rsidR="00B9754B" w:rsidRPr="00663401">
        <w:rPr>
          <w:b/>
          <w:bCs/>
          <w:sz w:val="28"/>
          <w:szCs w:val="28"/>
        </w:rPr>
        <w:t xml:space="preserve"> paslaugai</w:t>
      </w:r>
    </w:p>
    <w:p w14:paraId="1A5304A4" w14:textId="5BACE937" w:rsidR="00C45DEB" w:rsidRPr="001A1D60" w:rsidRDefault="001A1D60" w:rsidP="001A1D60">
      <w:pPr>
        <w:jc w:val="both"/>
        <w:rPr>
          <w:sz w:val="24"/>
          <w:szCs w:val="22"/>
        </w:rPr>
      </w:pPr>
      <w:r w:rsidRPr="001A1D60">
        <w:rPr>
          <w:sz w:val="24"/>
          <w:szCs w:val="24"/>
        </w:rPr>
        <w:t>Paslaugų teikimo metu gali būti prašoma suteikti konsultacijas dėl 9 lentelėje išvardintų paslaugų. Konsultacijų kain</w:t>
      </w:r>
      <w:r>
        <w:rPr>
          <w:sz w:val="24"/>
          <w:szCs w:val="24"/>
        </w:rPr>
        <w:t>a</w:t>
      </w:r>
      <w:r w:rsidRPr="001A1D60">
        <w:rPr>
          <w:sz w:val="24"/>
          <w:szCs w:val="24"/>
        </w:rPr>
        <w:t xml:space="preserve"> turi būti įskaičiuota į Paslaugų teikėjo pasiūlymo kainą</w:t>
      </w:r>
      <w:r>
        <w:rPr>
          <w:sz w:val="24"/>
          <w:szCs w:val="24"/>
        </w:rPr>
        <w:t>.</w:t>
      </w:r>
    </w:p>
    <w:p w14:paraId="770BE2B6" w14:textId="0342C2D7" w:rsidR="00B9754B" w:rsidRPr="00DC114B" w:rsidRDefault="00DC114B" w:rsidP="00DC114B">
      <w:pPr>
        <w:pStyle w:val="Betarp"/>
        <w:keepNext/>
        <w:tabs>
          <w:tab w:val="left" w:pos="9356"/>
        </w:tabs>
        <w:autoSpaceDE w:val="0"/>
        <w:autoSpaceDN w:val="0"/>
        <w:adjustRightInd w:val="0"/>
        <w:spacing w:after="120"/>
        <w:jc w:val="right"/>
        <w:rPr>
          <w:i/>
          <w:iCs/>
          <w:szCs w:val="24"/>
        </w:rPr>
      </w:pPr>
      <w:bookmarkStart w:id="5" w:name="_Toc102727753"/>
      <w:r w:rsidRPr="00DC114B">
        <w:rPr>
          <w:i/>
          <w:iCs/>
          <w:szCs w:val="24"/>
        </w:rPr>
        <w:t>9 l</w:t>
      </w:r>
      <w:r w:rsidR="00B9754B" w:rsidRPr="00DC114B">
        <w:rPr>
          <w:i/>
          <w:iCs/>
          <w:szCs w:val="24"/>
        </w:rPr>
        <w:t>entelė. Informacinių sistemų infrastruktūros priežiūra</w:t>
      </w:r>
      <w:bookmarkEnd w:id="5"/>
    </w:p>
    <w:tbl>
      <w:tblPr>
        <w:tblStyle w:val="Lentelstinklelis"/>
        <w:tblW w:w="5003" w:type="pct"/>
        <w:tblLayout w:type="fixed"/>
        <w:tblLook w:val="04A0" w:firstRow="1" w:lastRow="0" w:firstColumn="1" w:lastColumn="0" w:noHBand="0" w:noVBand="1"/>
      </w:tblPr>
      <w:tblGrid>
        <w:gridCol w:w="562"/>
        <w:gridCol w:w="1701"/>
        <w:gridCol w:w="4253"/>
        <w:gridCol w:w="3118"/>
      </w:tblGrid>
      <w:tr w:rsidR="009A0E94" w:rsidRPr="00DB7BFE" w14:paraId="49649718" w14:textId="14CF2E8A" w:rsidTr="00DC114B">
        <w:tc>
          <w:tcPr>
            <w:tcW w:w="562" w:type="dxa"/>
            <w:vAlign w:val="center"/>
          </w:tcPr>
          <w:p w14:paraId="1E056052" w14:textId="77777777" w:rsidR="009A0E94" w:rsidRPr="00DB7BFE" w:rsidRDefault="009A0E94" w:rsidP="00DC114B">
            <w:pPr>
              <w:tabs>
                <w:tab w:val="left" w:pos="709"/>
                <w:tab w:val="left" w:pos="1080"/>
              </w:tabs>
              <w:jc w:val="center"/>
              <w:rPr>
                <w:b/>
              </w:rPr>
            </w:pPr>
            <w:r w:rsidRPr="00DB7BFE">
              <w:rPr>
                <w:b/>
              </w:rPr>
              <w:t>Eil. Nr.</w:t>
            </w:r>
          </w:p>
        </w:tc>
        <w:tc>
          <w:tcPr>
            <w:tcW w:w="1701" w:type="dxa"/>
            <w:vAlign w:val="center"/>
          </w:tcPr>
          <w:p w14:paraId="4F4CFB89" w14:textId="77777777" w:rsidR="009A0E94" w:rsidRPr="00DB7BFE" w:rsidRDefault="009A0E94" w:rsidP="00DC114B">
            <w:pPr>
              <w:tabs>
                <w:tab w:val="left" w:pos="709"/>
                <w:tab w:val="left" w:pos="1080"/>
              </w:tabs>
              <w:jc w:val="center"/>
              <w:rPr>
                <w:b/>
              </w:rPr>
            </w:pPr>
            <w:r w:rsidRPr="00DB7BFE">
              <w:rPr>
                <w:b/>
              </w:rPr>
              <w:t>Charakteristikos</w:t>
            </w:r>
          </w:p>
        </w:tc>
        <w:tc>
          <w:tcPr>
            <w:tcW w:w="4253" w:type="dxa"/>
            <w:vAlign w:val="center"/>
          </w:tcPr>
          <w:p w14:paraId="575A9720" w14:textId="77777777" w:rsidR="009A0E94" w:rsidRPr="00DB7BFE" w:rsidRDefault="009A0E94" w:rsidP="00DC114B">
            <w:pPr>
              <w:tabs>
                <w:tab w:val="left" w:pos="709"/>
                <w:tab w:val="left" w:pos="1080"/>
              </w:tabs>
              <w:jc w:val="center"/>
              <w:rPr>
                <w:b/>
              </w:rPr>
            </w:pPr>
            <w:r w:rsidRPr="00DB7BFE">
              <w:rPr>
                <w:b/>
              </w:rPr>
              <w:t>Reikalavimai</w:t>
            </w:r>
          </w:p>
        </w:tc>
        <w:tc>
          <w:tcPr>
            <w:tcW w:w="3118" w:type="dxa"/>
            <w:vAlign w:val="center"/>
          </w:tcPr>
          <w:p w14:paraId="2AAA3D13" w14:textId="15ABC48C" w:rsidR="009A0E94" w:rsidRPr="00D67BA9" w:rsidRDefault="00B02ADE" w:rsidP="006539C6">
            <w:pPr>
              <w:spacing w:after="120"/>
              <w:jc w:val="center"/>
              <w:rPr>
                <w:b/>
                <w:bCs/>
                <w:color w:val="FF0000"/>
                <w:sz w:val="22"/>
                <w:szCs w:val="22"/>
              </w:rPr>
            </w:pPr>
            <w:r>
              <w:rPr>
                <w:b/>
                <w:bCs/>
                <w:sz w:val="22"/>
                <w:szCs w:val="22"/>
              </w:rPr>
              <w:t>Teikėj</w:t>
            </w:r>
            <w:r w:rsidR="009A0E94" w:rsidRPr="00D67BA9">
              <w:rPr>
                <w:b/>
                <w:bCs/>
                <w:sz w:val="22"/>
                <w:szCs w:val="22"/>
              </w:rPr>
              <w:t xml:space="preserve">o siūlomų </w:t>
            </w:r>
            <w:r w:rsidR="009A0E94">
              <w:rPr>
                <w:b/>
                <w:bCs/>
                <w:szCs w:val="22"/>
              </w:rPr>
              <w:t>Paslaugų</w:t>
            </w:r>
            <w:r w:rsidR="009A0E94" w:rsidRPr="00D67BA9">
              <w:rPr>
                <w:b/>
                <w:bCs/>
                <w:sz w:val="22"/>
                <w:szCs w:val="22"/>
              </w:rPr>
              <w:t xml:space="preserve"> techninės charakteristikos, parametrai </w:t>
            </w:r>
            <w:r w:rsidR="009A0E94" w:rsidRPr="00D67BA9">
              <w:rPr>
                <w:b/>
                <w:bCs/>
                <w:color w:val="FF0000"/>
                <w:sz w:val="22"/>
                <w:szCs w:val="22"/>
              </w:rPr>
              <w:t xml:space="preserve">(pildo </w:t>
            </w:r>
            <w:r>
              <w:rPr>
                <w:b/>
                <w:bCs/>
                <w:color w:val="FF0000"/>
                <w:sz w:val="22"/>
                <w:szCs w:val="22"/>
              </w:rPr>
              <w:t>teikėj</w:t>
            </w:r>
            <w:r w:rsidR="009A0E94" w:rsidRPr="00D67BA9">
              <w:rPr>
                <w:b/>
                <w:bCs/>
                <w:color w:val="FF0000"/>
                <w:sz w:val="22"/>
                <w:szCs w:val="22"/>
              </w:rPr>
              <w:t>as)</w:t>
            </w:r>
          </w:p>
          <w:p w14:paraId="0DA090F4" w14:textId="06EE6114" w:rsidR="009A0E94" w:rsidRPr="00DB7BFE" w:rsidRDefault="009A0E94" w:rsidP="006539C6">
            <w:pPr>
              <w:tabs>
                <w:tab w:val="left" w:pos="709"/>
                <w:tab w:val="left" w:pos="1080"/>
              </w:tabs>
              <w:jc w:val="center"/>
              <w:rPr>
                <w:b/>
              </w:rPr>
            </w:pPr>
            <w:r w:rsidRPr="00D67BA9">
              <w:rPr>
                <w:i/>
                <w:iCs/>
                <w:sz w:val="22"/>
                <w:szCs w:val="22"/>
              </w:rPr>
              <w:t xml:space="preserve">(šioje skiltyje </w:t>
            </w:r>
            <w:r w:rsidR="00B02ADE">
              <w:rPr>
                <w:i/>
                <w:iCs/>
                <w:sz w:val="22"/>
                <w:szCs w:val="22"/>
              </w:rPr>
              <w:t>teikėj</w:t>
            </w:r>
            <w:r w:rsidRPr="00D67BA9">
              <w:rPr>
                <w:i/>
                <w:iCs/>
                <w:sz w:val="22"/>
                <w:szCs w:val="22"/>
              </w:rPr>
              <w:t>as įrašo konkrečias charakteristikas pagal šios lentelės 3 stulpelio reikalavimus, nepalieka „turi būti“,  „ne mažiau“, „ne daugiau“, „ne prasčiau“, „ne ilgiau“ ir pan., nepalieka sąvokos „arba lygiavertis“ ir pan., rašyti „atitinka“ ar „taip“ neleidžiama)</w:t>
            </w:r>
          </w:p>
        </w:tc>
      </w:tr>
      <w:tr w:rsidR="009A0E94" w:rsidRPr="00ED10AF" w14:paraId="3C69AE7D" w14:textId="674D2A88" w:rsidTr="00DC114B">
        <w:tc>
          <w:tcPr>
            <w:tcW w:w="562" w:type="dxa"/>
          </w:tcPr>
          <w:p w14:paraId="33053FD9" w14:textId="77777777" w:rsidR="009A0E94" w:rsidRPr="005A6028" w:rsidRDefault="009A0E94" w:rsidP="009A0E94">
            <w:pPr>
              <w:pStyle w:val="Sraopastraipa"/>
              <w:numPr>
                <w:ilvl w:val="0"/>
                <w:numId w:val="20"/>
              </w:numPr>
              <w:tabs>
                <w:tab w:val="left" w:pos="709"/>
                <w:tab w:val="left" w:pos="1080"/>
              </w:tabs>
              <w:rPr>
                <w:sz w:val="22"/>
                <w:szCs w:val="22"/>
              </w:rPr>
            </w:pPr>
          </w:p>
        </w:tc>
        <w:tc>
          <w:tcPr>
            <w:tcW w:w="1701" w:type="dxa"/>
          </w:tcPr>
          <w:p w14:paraId="6B6F3049" w14:textId="77777777" w:rsidR="009A0E94" w:rsidRPr="005A6028" w:rsidRDefault="009A0E94" w:rsidP="00525EA6">
            <w:pPr>
              <w:tabs>
                <w:tab w:val="left" w:pos="709"/>
                <w:tab w:val="left" w:pos="1080"/>
              </w:tabs>
              <w:rPr>
                <w:sz w:val="22"/>
                <w:szCs w:val="22"/>
              </w:rPr>
            </w:pPr>
            <w:r w:rsidRPr="005A6028">
              <w:rPr>
                <w:sz w:val="22"/>
                <w:szCs w:val="22"/>
              </w:rPr>
              <w:t>Bendrieji reikalavimai paslaugų teikimui</w:t>
            </w:r>
          </w:p>
        </w:tc>
        <w:tc>
          <w:tcPr>
            <w:tcW w:w="4253" w:type="dxa"/>
          </w:tcPr>
          <w:p w14:paraId="3F2F2270" w14:textId="10E13580" w:rsidR="009A0E94" w:rsidRDefault="009A0E94" w:rsidP="00C76B5B">
            <w:pPr>
              <w:jc w:val="both"/>
              <w:rPr>
                <w:sz w:val="22"/>
                <w:szCs w:val="22"/>
              </w:rPr>
            </w:pPr>
            <w:r w:rsidRPr="004D62DF">
              <w:rPr>
                <w:color w:val="000000" w:themeColor="text1"/>
                <w:sz w:val="22"/>
                <w:szCs w:val="22"/>
              </w:rPr>
              <w:t xml:space="preserve">1. Paslaugos teikimo laikas: </w:t>
            </w:r>
            <w:r w:rsidRPr="004D62DF">
              <w:rPr>
                <w:sz w:val="22"/>
                <w:szCs w:val="22"/>
              </w:rPr>
              <w:t>darbo dienomis nuo 8.00 iki 17.00 val.</w:t>
            </w:r>
          </w:p>
          <w:p w14:paraId="57ED5E9F" w14:textId="77777777" w:rsidR="00525EA6" w:rsidRPr="004D62DF" w:rsidRDefault="00525EA6" w:rsidP="00C76B5B">
            <w:pPr>
              <w:jc w:val="both"/>
              <w:rPr>
                <w:sz w:val="22"/>
                <w:szCs w:val="22"/>
              </w:rPr>
            </w:pPr>
          </w:p>
          <w:p w14:paraId="0E48F4AA" w14:textId="09B27EF3" w:rsidR="009A0E94" w:rsidRPr="004D62DF" w:rsidRDefault="009A0E94" w:rsidP="00C76B5B">
            <w:pPr>
              <w:jc w:val="both"/>
              <w:rPr>
                <w:sz w:val="22"/>
                <w:szCs w:val="22"/>
              </w:rPr>
            </w:pPr>
            <w:r w:rsidRPr="004D62DF">
              <w:rPr>
                <w:color w:val="000000" w:themeColor="text1"/>
                <w:sz w:val="22"/>
                <w:szCs w:val="22"/>
              </w:rPr>
              <w:t>2. Paslaugų kokybės reikalavimai:</w:t>
            </w:r>
          </w:p>
          <w:p w14:paraId="1FDEC64C" w14:textId="570C9F9B" w:rsidR="009A0E94" w:rsidRPr="004D62DF" w:rsidRDefault="009A0E94" w:rsidP="00C76B5B">
            <w:pPr>
              <w:tabs>
                <w:tab w:val="left" w:pos="458"/>
                <w:tab w:val="left" w:pos="741"/>
                <w:tab w:val="left" w:pos="1080"/>
              </w:tabs>
              <w:jc w:val="both"/>
              <w:rPr>
                <w:sz w:val="22"/>
                <w:szCs w:val="22"/>
              </w:rPr>
            </w:pPr>
            <w:r w:rsidRPr="004D62DF">
              <w:rPr>
                <w:sz w:val="22"/>
                <w:szCs w:val="22"/>
              </w:rPr>
              <w:t>2.1. Reakcijos į visų tipų incidentus laikas: ne ilgiau kaip 1 (viena) valanda;</w:t>
            </w:r>
          </w:p>
          <w:p w14:paraId="406A0F5A" w14:textId="0293BCA2" w:rsidR="009A0E94" w:rsidRPr="004D62DF" w:rsidRDefault="009A0E94" w:rsidP="00C76B5B">
            <w:pPr>
              <w:tabs>
                <w:tab w:val="left" w:pos="458"/>
                <w:tab w:val="left" w:pos="741"/>
                <w:tab w:val="left" w:pos="1080"/>
              </w:tabs>
              <w:jc w:val="both"/>
              <w:rPr>
                <w:sz w:val="22"/>
                <w:szCs w:val="22"/>
              </w:rPr>
            </w:pPr>
            <w:r w:rsidRPr="004D62DF">
              <w:rPr>
                <w:sz w:val="22"/>
                <w:szCs w:val="22"/>
              </w:rPr>
              <w:t>2.2. Incidentų išsprendimo laikas: ne ilgiau kaip 4 (keturios) valandos;</w:t>
            </w:r>
          </w:p>
          <w:p w14:paraId="3FDBBCF2" w14:textId="03D89816" w:rsidR="009A0E94" w:rsidRPr="004D62DF" w:rsidRDefault="009A0E94" w:rsidP="00C76B5B">
            <w:pPr>
              <w:tabs>
                <w:tab w:val="left" w:pos="458"/>
                <w:tab w:val="left" w:pos="741"/>
                <w:tab w:val="left" w:pos="1080"/>
              </w:tabs>
              <w:jc w:val="both"/>
              <w:rPr>
                <w:sz w:val="22"/>
                <w:szCs w:val="22"/>
              </w:rPr>
            </w:pPr>
            <w:r w:rsidRPr="004D62DF">
              <w:rPr>
                <w:sz w:val="22"/>
                <w:szCs w:val="22"/>
              </w:rPr>
              <w:t>2.3. Reakcijos į užklausas ir keitimus laikas: ne ilgiau kaip 4 (keturios) valandos;</w:t>
            </w:r>
          </w:p>
          <w:p w14:paraId="6BEC742A" w14:textId="4000B99A" w:rsidR="009A0E94" w:rsidRDefault="009A0E94" w:rsidP="00C76B5B">
            <w:pPr>
              <w:tabs>
                <w:tab w:val="left" w:pos="458"/>
                <w:tab w:val="left" w:pos="741"/>
                <w:tab w:val="left" w:pos="1080"/>
              </w:tabs>
              <w:jc w:val="both"/>
              <w:rPr>
                <w:sz w:val="22"/>
                <w:szCs w:val="22"/>
              </w:rPr>
            </w:pPr>
            <w:r w:rsidRPr="004D62DF">
              <w:rPr>
                <w:sz w:val="22"/>
                <w:szCs w:val="22"/>
              </w:rPr>
              <w:t>2.4. Užklausų ir keitimų išsprendimo laikas: ne ilgiau kaip 8 (aštuonios) valandos</w:t>
            </w:r>
            <w:r w:rsidR="004D62DF">
              <w:rPr>
                <w:sz w:val="22"/>
                <w:szCs w:val="22"/>
              </w:rPr>
              <w:t>.</w:t>
            </w:r>
          </w:p>
          <w:p w14:paraId="4BEDD812" w14:textId="77777777" w:rsidR="00525EA6" w:rsidRPr="004D62DF" w:rsidRDefault="00525EA6" w:rsidP="00C76B5B">
            <w:pPr>
              <w:tabs>
                <w:tab w:val="left" w:pos="458"/>
                <w:tab w:val="left" w:pos="741"/>
                <w:tab w:val="left" w:pos="1080"/>
              </w:tabs>
              <w:jc w:val="both"/>
              <w:rPr>
                <w:sz w:val="22"/>
                <w:szCs w:val="22"/>
              </w:rPr>
            </w:pPr>
          </w:p>
          <w:p w14:paraId="693170CF" w14:textId="5AD817A7" w:rsidR="009A0E94" w:rsidRPr="004D62DF" w:rsidRDefault="009A0E94" w:rsidP="00C76B5B">
            <w:pPr>
              <w:jc w:val="both"/>
              <w:rPr>
                <w:color w:val="000000" w:themeColor="text1"/>
                <w:sz w:val="22"/>
                <w:szCs w:val="22"/>
              </w:rPr>
            </w:pPr>
            <w:r w:rsidRPr="004D62DF">
              <w:rPr>
                <w:color w:val="000000" w:themeColor="text1"/>
                <w:sz w:val="22"/>
                <w:szCs w:val="22"/>
              </w:rPr>
              <w:t>3. Atitikimo kokybės reikalavimams ataskaita:</w:t>
            </w:r>
          </w:p>
          <w:p w14:paraId="28C1914A" w14:textId="6754422D" w:rsidR="009A0E94" w:rsidRPr="004D62DF" w:rsidRDefault="009A0E94" w:rsidP="00C76B5B">
            <w:pPr>
              <w:pStyle w:val="Sraopastraipa"/>
              <w:tabs>
                <w:tab w:val="left" w:pos="458"/>
                <w:tab w:val="left" w:pos="741"/>
                <w:tab w:val="left" w:pos="1080"/>
              </w:tabs>
              <w:ind w:left="0"/>
              <w:jc w:val="both"/>
              <w:rPr>
                <w:sz w:val="22"/>
                <w:szCs w:val="22"/>
              </w:rPr>
            </w:pPr>
            <w:r w:rsidRPr="004D62DF">
              <w:rPr>
                <w:sz w:val="22"/>
                <w:szCs w:val="22"/>
              </w:rPr>
              <w:t>3.1. Iki kiekvieno einamojo mėnesio 10 (dešimtos) dienos Teikėjas pateikia paslaugų kokybės parametrų ataskaitą už praėjusį mėnesį. Ataskaitoje nurodomi šie duomenys:</w:t>
            </w:r>
          </w:p>
          <w:p w14:paraId="24EF806D" w14:textId="2C035E9D" w:rsidR="009A0E94" w:rsidRPr="004D62DF" w:rsidRDefault="009A0E94" w:rsidP="00C76B5B">
            <w:pPr>
              <w:tabs>
                <w:tab w:val="left" w:pos="458"/>
                <w:tab w:val="left" w:pos="741"/>
                <w:tab w:val="left" w:pos="1080"/>
              </w:tabs>
              <w:jc w:val="both"/>
              <w:rPr>
                <w:sz w:val="22"/>
                <w:szCs w:val="22"/>
              </w:rPr>
            </w:pPr>
            <w:r w:rsidRPr="004D62DF">
              <w:rPr>
                <w:sz w:val="22"/>
                <w:szCs w:val="22"/>
              </w:rPr>
              <w:t>3.2. Vidutinės incidentų reakcijos bei išsprendimo trukmės;</w:t>
            </w:r>
          </w:p>
          <w:p w14:paraId="131EA673" w14:textId="701CDDCA" w:rsidR="009A0E94" w:rsidRPr="004D62DF" w:rsidRDefault="009A0E94" w:rsidP="00C76B5B">
            <w:pPr>
              <w:tabs>
                <w:tab w:val="left" w:pos="458"/>
                <w:tab w:val="left" w:pos="741"/>
                <w:tab w:val="left" w:pos="1080"/>
              </w:tabs>
              <w:jc w:val="both"/>
              <w:rPr>
                <w:sz w:val="22"/>
                <w:szCs w:val="22"/>
              </w:rPr>
            </w:pPr>
            <w:r w:rsidRPr="004D62DF">
              <w:rPr>
                <w:sz w:val="22"/>
                <w:szCs w:val="22"/>
              </w:rPr>
              <w:t>3.3. Visų incidentų sąrašas su nurodytais reakcijos bei išsprendimo laikais;</w:t>
            </w:r>
          </w:p>
          <w:p w14:paraId="19E43CE2" w14:textId="4677FA4A" w:rsidR="009A0E94" w:rsidRDefault="009A0E94" w:rsidP="00C76B5B">
            <w:pPr>
              <w:tabs>
                <w:tab w:val="left" w:pos="458"/>
                <w:tab w:val="left" w:pos="741"/>
                <w:tab w:val="left" w:pos="1080"/>
              </w:tabs>
              <w:jc w:val="both"/>
              <w:rPr>
                <w:sz w:val="22"/>
                <w:szCs w:val="22"/>
              </w:rPr>
            </w:pPr>
            <w:r w:rsidRPr="004D62DF">
              <w:rPr>
                <w:sz w:val="22"/>
                <w:szCs w:val="22"/>
              </w:rPr>
              <w:t>3.4. Paslaugo</w:t>
            </w:r>
            <w:r w:rsidR="00AC4E18">
              <w:rPr>
                <w:sz w:val="22"/>
                <w:szCs w:val="22"/>
              </w:rPr>
              <w:t>s</w:t>
            </w:r>
            <w:r w:rsidRPr="004D62DF">
              <w:rPr>
                <w:sz w:val="22"/>
                <w:szCs w:val="22"/>
              </w:rPr>
              <w:t xml:space="preserve"> kokybės gerinimui keliami reikalavimai.</w:t>
            </w:r>
          </w:p>
          <w:p w14:paraId="1D1468C3" w14:textId="77777777" w:rsidR="00525EA6" w:rsidRPr="004D62DF" w:rsidRDefault="00525EA6" w:rsidP="00C76B5B">
            <w:pPr>
              <w:tabs>
                <w:tab w:val="left" w:pos="458"/>
                <w:tab w:val="left" w:pos="741"/>
                <w:tab w:val="left" w:pos="1080"/>
              </w:tabs>
              <w:jc w:val="both"/>
              <w:rPr>
                <w:sz w:val="22"/>
                <w:szCs w:val="22"/>
              </w:rPr>
            </w:pPr>
          </w:p>
          <w:p w14:paraId="640058EE" w14:textId="267BA7FE" w:rsidR="009A0E94" w:rsidRPr="004D62DF" w:rsidRDefault="009A0E94" w:rsidP="00C76B5B">
            <w:pPr>
              <w:jc w:val="both"/>
              <w:rPr>
                <w:color w:val="000000" w:themeColor="text1"/>
                <w:sz w:val="22"/>
                <w:szCs w:val="22"/>
              </w:rPr>
            </w:pPr>
            <w:r w:rsidRPr="004D62DF">
              <w:rPr>
                <w:color w:val="000000" w:themeColor="text1"/>
                <w:sz w:val="22"/>
                <w:szCs w:val="22"/>
              </w:rPr>
              <w:t xml:space="preserve">4. Iki kiekvieno einamojo ketvirčio 20 (dvidešimtos) dienos Teikėjas atvyksta į Perkančiosios organizacijos buveinę ir pristato </w:t>
            </w:r>
            <w:r w:rsidR="00DE7C50" w:rsidRPr="004D62DF">
              <w:rPr>
                <w:color w:val="000000" w:themeColor="text1"/>
                <w:sz w:val="22"/>
                <w:szCs w:val="22"/>
              </w:rPr>
              <w:t>P</w:t>
            </w:r>
            <w:r w:rsidRPr="004D62DF">
              <w:rPr>
                <w:color w:val="000000" w:themeColor="text1"/>
                <w:sz w:val="22"/>
                <w:szCs w:val="22"/>
              </w:rPr>
              <w:t xml:space="preserve">aslaugų kokybės gerinimo planą. Plane turi būti nurodyta:  </w:t>
            </w:r>
          </w:p>
          <w:p w14:paraId="0576876F" w14:textId="5EEADE6B" w:rsidR="009A0E94" w:rsidRPr="004D62DF" w:rsidRDefault="009A0E94" w:rsidP="00C76B5B">
            <w:pPr>
              <w:tabs>
                <w:tab w:val="left" w:pos="458"/>
                <w:tab w:val="left" w:pos="745"/>
                <w:tab w:val="left" w:pos="1080"/>
              </w:tabs>
              <w:jc w:val="both"/>
              <w:rPr>
                <w:sz w:val="22"/>
                <w:szCs w:val="22"/>
              </w:rPr>
            </w:pPr>
            <w:r w:rsidRPr="004D62DF">
              <w:rPr>
                <w:sz w:val="22"/>
                <w:szCs w:val="22"/>
              </w:rPr>
              <w:t>4.1. Incidentų suvestinė;</w:t>
            </w:r>
          </w:p>
          <w:p w14:paraId="1BEF5379" w14:textId="7C451446" w:rsidR="009A0E94" w:rsidRPr="004D62DF" w:rsidRDefault="009A0E94" w:rsidP="00C76B5B">
            <w:pPr>
              <w:tabs>
                <w:tab w:val="left" w:pos="458"/>
                <w:tab w:val="left" w:pos="745"/>
                <w:tab w:val="left" w:pos="1080"/>
              </w:tabs>
              <w:jc w:val="both"/>
              <w:rPr>
                <w:sz w:val="22"/>
                <w:szCs w:val="22"/>
              </w:rPr>
            </w:pPr>
            <w:r w:rsidRPr="004D62DF">
              <w:rPr>
                <w:sz w:val="22"/>
                <w:szCs w:val="22"/>
              </w:rPr>
              <w:t>4.2. Priežasčių analizė;</w:t>
            </w:r>
          </w:p>
          <w:p w14:paraId="66975EEE" w14:textId="31C95EFC" w:rsidR="009A0E94" w:rsidRPr="004D62DF" w:rsidRDefault="009A0E94" w:rsidP="00C76B5B">
            <w:pPr>
              <w:tabs>
                <w:tab w:val="left" w:pos="458"/>
                <w:tab w:val="left" w:pos="745"/>
                <w:tab w:val="left" w:pos="1080"/>
              </w:tabs>
              <w:jc w:val="both"/>
              <w:rPr>
                <w:sz w:val="22"/>
                <w:szCs w:val="22"/>
              </w:rPr>
            </w:pPr>
            <w:r w:rsidRPr="004D62DF">
              <w:rPr>
                <w:sz w:val="22"/>
                <w:szCs w:val="22"/>
              </w:rPr>
              <w:t>4.3. Sprendimo būdai;</w:t>
            </w:r>
          </w:p>
          <w:p w14:paraId="2BD5F785" w14:textId="54C5FECC" w:rsidR="009A0E94" w:rsidRDefault="009A0E94" w:rsidP="00C76B5B">
            <w:pPr>
              <w:tabs>
                <w:tab w:val="left" w:pos="458"/>
                <w:tab w:val="left" w:pos="745"/>
                <w:tab w:val="left" w:pos="1080"/>
              </w:tabs>
              <w:jc w:val="both"/>
              <w:rPr>
                <w:sz w:val="22"/>
                <w:szCs w:val="22"/>
              </w:rPr>
            </w:pPr>
            <w:r w:rsidRPr="004D62DF">
              <w:rPr>
                <w:sz w:val="22"/>
                <w:szCs w:val="22"/>
              </w:rPr>
              <w:lastRenderedPageBreak/>
              <w:t>4.4. Veiksmai,  orientuoti į incidentų prevenciją.</w:t>
            </w:r>
          </w:p>
          <w:p w14:paraId="7CB16D8B" w14:textId="77777777" w:rsidR="00525EA6" w:rsidRPr="004D62DF" w:rsidRDefault="00525EA6" w:rsidP="00C76B5B">
            <w:pPr>
              <w:tabs>
                <w:tab w:val="left" w:pos="458"/>
                <w:tab w:val="left" w:pos="745"/>
                <w:tab w:val="left" w:pos="1080"/>
              </w:tabs>
              <w:jc w:val="both"/>
              <w:rPr>
                <w:sz w:val="22"/>
                <w:szCs w:val="22"/>
              </w:rPr>
            </w:pPr>
          </w:p>
          <w:p w14:paraId="4A857CB6" w14:textId="1E4B8749" w:rsidR="009A0E94" w:rsidRPr="004D62DF" w:rsidRDefault="009A0E94" w:rsidP="00C76B5B">
            <w:pPr>
              <w:jc w:val="both"/>
              <w:rPr>
                <w:color w:val="000000" w:themeColor="text1"/>
                <w:sz w:val="22"/>
                <w:szCs w:val="22"/>
              </w:rPr>
            </w:pPr>
            <w:r w:rsidRPr="004D62DF">
              <w:rPr>
                <w:color w:val="000000" w:themeColor="text1"/>
                <w:sz w:val="22"/>
                <w:szCs w:val="22"/>
              </w:rPr>
              <w:t>5. Reikalavimai stebėjimui ir automatiniams pranešimams apie incidentus. Turi būti užtikrinta visos techninės ir programinės įrangos stebėsena (365, 24x7) bei turi būti siunčiami automatiniai pranešimai apie incidentus:</w:t>
            </w:r>
          </w:p>
          <w:p w14:paraId="7E0E3252" w14:textId="70E88779" w:rsidR="009A0E94" w:rsidRPr="004D62DF" w:rsidRDefault="00DE7C50" w:rsidP="00C76B5B">
            <w:pPr>
              <w:tabs>
                <w:tab w:val="left" w:pos="461"/>
                <w:tab w:val="left" w:pos="741"/>
              </w:tabs>
              <w:jc w:val="both"/>
              <w:rPr>
                <w:sz w:val="22"/>
                <w:szCs w:val="22"/>
              </w:rPr>
            </w:pPr>
            <w:r w:rsidRPr="004D62DF">
              <w:rPr>
                <w:sz w:val="22"/>
                <w:szCs w:val="22"/>
              </w:rPr>
              <w:t xml:space="preserve">5.1. </w:t>
            </w:r>
            <w:r w:rsidR="009A0E94" w:rsidRPr="004D62DF">
              <w:rPr>
                <w:sz w:val="22"/>
                <w:szCs w:val="22"/>
              </w:rPr>
              <w:t>Teikėjas turi pateikti ir naudoti stebėsenos sistemą, skirtą stebėti visai Perkančiosios organizacijos IT infrastuktūros elementams, kurie paminėti Techninė specifikacijoje;</w:t>
            </w:r>
          </w:p>
          <w:p w14:paraId="01AD7CB0" w14:textId="6E6E6310" w:rsidR="009A0E94" w:rsidRPr="004D62DF" w:rsidRDefault="00DE7C50" w:rsidP="00C76B5B">
            <w:pPr>
              <w:tabs>
                <w:tab w:val="left" w:pos="461"/>
                <w:tab w:val="left" w:pos="741"/>
              </w:tabs>
              <w:jc w:val="both"/>
              <w:rPr>
                <w:sz w:val="22"/>
                <w:szCs w:val="22"/>
              </w:rPr>
            </w:pPr>
            <w:r w:rsidRPr="004D62DF">
              <w:rPr>
                <w:sz w:val="22"/>
                <w:szCs w:val="22"/>
              </w:rPr>
              <w:t xml:space="preserve">5.2. </w:t>
            </w:r>
            <w:r w:rsidR="009A0E94" w:rsidRPr="004D62DF">
              <w:rPr>
                <w:sz w:val="22"/>
                <w:szCs w:val="22"/>
              </w:rPr>
              <w:t>Stebimi parametrai turi būti suderinti su Perkančiąja organizacija;</w:t>
            </w:r>
          </w:p>
          <w:p w14:paraId="77951A04" w14:textId="23A222BF" w:rsidR="009A0E94" w:rsidRPr="004D62DF" w:rsidRDefault="00DE7C50" w:rsidP="00C76B5B">
            <w:pPr>
              <w:tabs>
                <w:tab w:val="left" w:pos="461"/>
                <w:tab w:val="left" w:pos="741"/>
              </w:tabs>
              <w:jc w:val="both"/>
              <w:rPr>
                <w:sz w:val="22"/>
                <w:szCs w:val="22"/>
              </w:rPr>
            </w:pPr>
            <w:r w:rsidRPr="004D62DF">
              <w:rPr>
                <w:sz w:val="22"/>
                <w:szCs w:val="22"/>
              </w:rPr>
              <w:t xml:space="preserve">5.3. </w:t>
            </w:r>
            <w:r w:rsidR="009A0E94" w:rsidRPr="004D62DF">
              <w:rPr>
                <w:sz w:val="22"/>
                <w:szCs w:val="22"/>
              </w:rPr>
              <w:t>Esant poreikiui, Teikėjas Perkančiosios organizacijos prašymu turi  naujus stebėjimų elementus įtraukti į stebėsenos sistemą;</w:t>
            </w:r>
          </w:p>
          <w:p w14:paraId="2E14007F" w14:textId="1E1BC18C" w:rsidR="009A0E94" w:rsidRDefault="00DE7C50" w:rsidP="00C76B5B">
            <w:pPr>
              <w:tabs>
                <w:tab w:val="left" w:pos="461"/>
                <w:tab w:val="left" w:pos="741"/>
              </w:tabs>
              <w:jc w:val="both"/>
              <w:rPr>
                <w:sz w:val="22"/>
                <w:szCs w:val="22"/>
              </w:rPr>
            </w:pPr>
            <w:r w:rsidRPr="004D62DF">
              <w:rPr>
                <w:sz w:val="22"/>
                <w:szCs w:val="22"/>
              </w:rPr>
              <w:t xml:space="preserve">5.4. </w:t>
            </w:r>
            <w:r w:rsidR="009A0E94" w:rsidRPr="004D62DF">
              <w:rPr>
                <w:sz w:val="22"/>
                <w:szCs w:val="22"/>
              </w:rPr>
              <w:t>Įvykus kritiniams gedimams/incidentams Teikėjas informuoja Perkančiosios organizacijos atsakingus asmenis ne vėliau kaip per 1 (vieną) valandą.</w:t>
            </w:r>
          </w:p>
          <w:p w14:paraId="60298723" w14:textId="77777777" w:rsidR="00525EA6" w:rsidRPr="004D62DF" w:rsidRDefault="00525EA6" w:rsidP="00C76B5B">
            <w:pPr>
              <w:tabs>
                <w:tab w:val="left" w:pos="461"/>
                <w:tab w:val="left" w:pos="741"/>
              </w:tabs>
              <w:jc w:val="both"/>
              <w:rPr>
                <w:sz w:val="22"/>
                <w:szCs w:val="22"/>
              </w:rPr>
            </w:pPr>
          </w:p>
          <w:p w14:paraId="5063C80D" w14:textId="0A597350" w:rsidR="009A0E94" w:rsidRPr="004D62DF" w:rsidRDefault="00DE7C50" w:rsidP="00C76B5B">
            <w:pPr>
              <w:jc w:val="both"/>
              <w:rPr>
                <w:color w:val="000000" w:themeColor="text1"/>
                <w:sz w:val="22"/>
                <w:szCs w:val="22"/>
              </w:rPr>
            </w:pPr>
            <w:r w:rsidRPr="004D62DF">
              <w:rPr>
                <w:color w:val="000000" w:themeColor="text1"/>
                <w:sz w:val="22"/>
                <w:szCs w:val="22"/>
              </w:rPr>
              <w:t xml:space="preserve">6. </w:t>
            </w:r>
            <w:r w:rsidR="009A0E94" w:rsidRPr="004D62DF">
              <w:rPr>
                <w:color w:val="000000" w:themeColor="text1"/>
                <w:sz w:val="22"/>
                <w:szCs w:val="22"/>
              </w:rPr>
              <w:t>Reikalavimai slaptažodžių valdymui:</w:t>
            </w:r>
          </w:p>
          <w:p w14:paraId="1EFE723E" w14:textId="29DCC844" w:rsidR="009A0E94" w:rsidRDefault="004A6321" w:rsidP="00C76B5B">
            <w:pPr>
              <w:tabs>
                <w:tab w:val="left" w:pos="458"/>
                <w:tab w:val="left" w:pos="741"/>
                <w:tab w:val="left" w:pos="1080"/>
              </w:tabs>
              <w:jc w:val="both"/>
              <w:rPr>
                <w:sz w:val="22"/>
                <w:szCs w:val="22"/>
              </w:rPr>
            </w:pPr>
            <w:r w:rsidRPr="004D62DF">
              <w:rPr>
                <w:sz w:val="22"/>
                <w:szCs w:val="22"/>
              </w:rPr>
              <w:t xml:space="preserve">6.1. </w:t>
            </w:r>
            <w:r w:rsidR="009A0E94" w:rsidRPr="004D62DF">
              <w:rPr>
                <w:sz w:val="22"/>
                <w:szCs w:val="22"/>
              </w:rPr>
              <w:t>Teikėjas turi turėti apsirašęs slaptažodžių valdymo procesą. Visi slaptažodžiai  gauti iš Perkančiosios organizacijos turi būti saugomi specializuotame įrankyje, kuris turi šifruoti slaptažodžius AES-256 šriftu arba lygiaverčiu. Prisijungimas prie įrankio turi būti bent dviejų faktorių. Įrankis turi kaupti visus slaptažodžių panaudojimo žurnalinius įrašus.</w:t>
            </w:r>
          </w:p>
          <w:p w14:paraId="1A8777CE" w14:textId="77777777" w:rsidR="00525EA6" w:rsidRPr="004D62DF" w:rsidRDefault="00525EA6" w:rsidP="00C76B5B">
            <w:pPr>
              <w:tabs>
                <w:tab w:val="left" w:pos="458"/>
                <w:tab w:val="left" w:pos="741"/>
                <w:tab w:val="left" w:pos="1080"/>
              </w:tabs>
              <w:jc w:val="both"/>
              <w:rPr>
                <w:sz w:val="22"/>
                <w:szCs w:val="22"/>
              </w:rPr>
            </w:pPr>
          </w:p>
          <w:p w14:paraId="22716DFF" w14:textId="3B9E1BB7" w:rsidR="009A0E94" w:rsidRPr="004D62DF" w:rsidRDefault="00724861" w:rsidP="00C76B5B">
            <w:pPr>
              <w:jc w:val="both"/>
              <w:rPr>
                <w:color w:val="000000" w:themeColor="text1"/>
                <w:sz w:val="22"/>
                <w:szCs w:val="22"/>
              </w:rPr>
            </w:pPr>
            <w:r w:rsidRPr="004D62DF">
              <w:rPr>
                <w:color w:val="000000" w:themeColor="text1"/>
                <w:sz w:val="22"/>
                <w:szCs w:val="22"/>
              </w:rPr>
              <w:t xml:space="preserve">7. </w:t>
            </w:r>
            <w:r w:rsidR="009A0E94" w:rsidRPr="004D62DF">
              <w:rPr>
                <w:color w:val="000000" w:themeColor="text1"/>
                <w:sz w:val="22"/>
                <w:szCs w:val="22"/>
              </w:rPr>
              <w:t>Reikalavimai prisijungimui per nuotolį:</w:t>
            </w:r>
          </w:p>
          <w:p w14:paraId="74958F53" w14:textId="400099A1" w:rsidR="009A0E94" w:rsidRPr="004D62DF" w:rsidRDefault="004A6321" w:rsidP="00C76B5B">
            <w:pPr>
              <w:tabs>
                <w:tab w:val="left" w:pos="458"/>
                <w:tab w:val="left" w:pos="741"/>
                <w:tab w:val="left" w:pos="1080"/>
              </w:tabs>
              <w:jc w:val="both"/>
              <w:rPr>
                <w:sz w:val="22"/>
                <w:szCs w:val="22"/>
              </w:rPr>
            </w:pPr>
            <w:r w:rsidRPr="004D62DF">
              <w:rPr>
                <w:sz w:val="22"/>
                <w:szCs w:val="22"/>
              </w:rPr>
              <w:t xml:space="preserve">7.1. </w:t>
            </w:r>
            <w:r w:rsidR="009A0E94" w:rsidRPr="004D62DF">
              <w:rPr>
                <w:sz w:val="22"/>
                <w:szCs w:val="22"/>
              </w:rPr>
              <w:t xml:space="preserve">Prisijungimas prie Perkančiosios organizacijos tarnybinės stoties (angl., server) nuotoliniu būdu  turi būti atliekamas specializuotos programinės įrangos pagalba, kurioje realizuota dviejų lygių autentifikacija, užtikrinant, kad tik patvirtinti specialistai galės atlikti prisijungimą prie tarnybinės stoties. Visi prisijungimai ir jų trukmės turi būti fiksuojamos specializuotoje programinėje įrangoje. Prisijungimo prie tarnybinės stoties kanalas turi būti šifruojamas specializuotos programinės įrangos pagalba. </w:t>
            </w:r>
          </w:p>
          <w:p w14:paraId="28A84C21" w14:textId="15FB9938" w:rsidR="009A0E94" w:rsidRDefault="004A6321" w:rsidP="00C76B5B">
            <w:pPr>
              <w:tabs>
                <w:tab w:val="left" w:pos="458"/>
                <w:tab w:val="left" w:pos="741"/>
                <w:tab w:val="left" w:pos="1080"/>
              </w:tabs>
              <w:jc w:val="both"/>
              <w:rPr>
                <w:sz w:val="22"/>
                <w:szCs w:val="22"/>
              </w:rPr>
            </w:pPr>
            <w:r w:rsidRPr="004D62DF">
              <w:rPr>
                <w:sz w:val="22"/>
                <w:szCs w:val="22"/>
              </w:rPr>
              <w:t xml:space="preserve">7.2. </w:t>
            </w:r>
            <w:r w:rsidR="009A0E94" w:rsidRPr="004D62DF">
              <w:rPr>
                <w:sz w:val="22"/>
                <w:szCs w:val="22"/>
              </w:rPr>
              <w:t>Teikėjas turi būti įsidiegęs sprendimą, kurio pagalba visi nuotoliniai prisijungimai būtų įrašomi, ir esant Perkančiosios organizacijos poreikiui, suteikti įrašytą sesiją. Sesijos turi būti saugomos ne trumpiau kaip 6 mėn.</w:t>
            </w:r>
          </w:p>
          <w:p w14:paraId="40C57DD1" w14:textId="77777777" w:rsidR="00525EA6" w:rsidRPr="004D62DF" w:rsidRDefault="00525EA6" w:rsidP="00C76B5B">
            <w:pPr>
              <w:tabs>
                <w:tab w:val="left" w:pos="458"/>
                <w:tab w:val="left" w:pos="741"/>
                <w:tab w:val="left" w:pos="1080"/>
              </w:tabs>
              <w:jc w:val="both"/>
              <w:rPr>
                <w:sz w:val="22"/>
                <w:szCs w:val="22"/>
              </w:rPr>
            </w:pPr>
          </w:p>
          <w:p w14:paraId="5B7D53E5" w14:textId="17893BAA" w:rsidR="009A0E94" w:rsidRPr="004D62DF" w:rsidRDefault="00724861" w:rsidP="00C76B5B">
            <w:pPr>
              <w:jc w:val="both"/>
              <w:rPr>
                <w:color w:val="000000" w:themeColor="text1"/>
                <w:sz w:val="22"/>
                <w:szCs w:val="22"/>
              </w:rPr>
            </w:pPr>
            <w:r w:rsidRPr="004D62DF">
              <w:rPr>
                <w:color w:val="000000" w:themeColor="text1"/>
                <w:sz w:val="22"/>
                <w:szCs w:val="22"/>
              </w:rPr>
              <w:t xml:space="preserve">8. </w:t>
            </w:r>
            <w:r w:rsidR="009A0E94" w:rsidRPr="004D62DF">
              <w:rPr>
                <w:color w:val="000000" w:themeColor="text1"/>
                <w:sz w:val="22"/>
                <w:szCs w:val="22"/>
              </w:rPr>
              <w:t>Reikalavimai konfigūracijos elementų duomenų bazei:</w:t>
            </w:r>
          </w:p>
          <w:p w14:paraId="72086416" w14:textId="7031BBE1" w:rsidR="009A0E94" w:rsidRDefault="004A6321" w:rsidP="00C76B5B">
            <w:pPr>
              <w:tabs>
                <w:tab w:val="left" w:pos="458"/>
                <w:tab w:val="left" w:pos="741"/>
                <w:tab w:val="left" w:pos="1080"/>
              </w:tabs>
              <w:jc w:val="both"/>
              <w:rPr>
                <w:sz w:val="22"/>
                <w:szCs w:val="22"/>
              </w:rPr>
            </w:pPr>
            <w:r w:rsidRPr="004D62DF">
              <w:rPr>
                <w:sz w:val="22"/>
                <w:szCs w:val="22"/>
              </w:rPr>
              <w:t xml:space="preserve">8.1. </w:t>
            </w:r>
            <w:r w:rsidR="009A0E94" w:rsidRPr="004D62DF">
              <w:rPr>
                <w:sz w:val="22"/>
                <w:szCs w:val="22"/>
              </w:rPr>
              <w:t xml:space="preserve">Teikėjas įsipareigoja be papildomo mokesčio užtikrinti visos prižiūrimos </w:t>
            </w:r>
            <w:r w:rsidR="009A0E94" w:rsidRPr="004D62DF">
              <w:rPr>
                <w:sz w:val="22"/>
                <w:szCs w:val="22"/>
              </w:rPr>
              <w:lastRenderedPageBreak/>
              <w:t>techninės ir programinės įrangos konfigūracijos duomenų bazės  sukūrimą ir periodinį automatinį atnaujinimą.</w:t>
            </w:r>
          </w:p>
          <w:p w14:paraId="3D829DCD" w14:textId="77777777" w:rsidR="00525EA6" w:rsidRPr="004D62DF" w:rsidRDefault="00525EA6" w:rsidP="00C76B5B">
            <w:pPr>
              <w:tabs>
                <w:tab w:val="left" w:pos="458"/>
                <w:tab w:val="left" w:pos="741"/>
                <w:tab w:val="left" w:pos="1080"/>
              </w:tabs>
              <w:jc w:val="both"/>
              <w:rPr>
                <w:sz w:val="22"/>
                <w:szCs w:val="22"/>
              </w:rPr>
            </w:pPr>
          </w:p>
          <w:p w14:paraId="46F48F69" w14:textId="23CC8894" w:rsidR="009A0E94" w:rsidRPr="004D62DF" w:rsidRDefault="00724861" w:rsidP="00C76B5B">
            <w:pPr>
              <w:jc w:val="both"/>
              <w:rPr>
                <w:color w:val="000000" w:themeColor="text1"/>
                <w:sz w:val="22"/>
                <w:szCs w:val="22"/>
              </w:rPr>
            </w:pPr>
            <w:r w:rsidRPr="004D62DF">
              <w:rPr>
                <w:color w:val="000000" w:themeColor="text1"/>
                <w:sz w:val="22"/>
                <w:szCs w:val="22"/>
              </w:rPr>
              <w:t xml:space="preserve">9. </w:t>
            </w:r>
            <w:r w:rsidR="009A0E94" w:rsidRPr="004D62DF">
              <w:rPr>
                <w:color w:val="000000" w:themeColor="text1"/>
                <w:sz w:val="22"/>
                <w:szCs w:val="22"/>
              </w:rPr>
              <w:t>Minimalūs reikalavimai šioms paslaugoms:</w:t>
            </w:r>
          </w:p>
          <w:p w14:paraId="2F2E8CE2" w14:textId="2A5AB195" w:rsidR="009A0E94" w:rsidRPr="004D62DF" w:rsidRDefault="004A6321" w:rsidP="00C76B5B">
            <w:pPr>
              <w:tabs>
                <w:tab w:val="left" w:pos="458"/>
                <w:tab w:val="left" w:pos="741"/>
                <w:tab w:val="left" w:pos="1080"/>
              </w:tabs>
              <w:jc w:val="both"/>
              <w:rPr>
                <w:sz w:val="22"/>
                <w:szCs w:val="22"/>
              </w:rPr>
            </w:pPr>
            <w:r w:rsidRPr="004D62DF">
              <w:rPr>
                <w:sz w:val="22"/>
                <w:szCs w:val="22"/>
              </w:rPr>
              <w:t xml:space="preserve">9.1. </w:t>
            </w:r>
            <w:r w:rsidR="009A0E94" w:rsidRPr="004D62DF">
              <w:rPr>
                <w:sz w:val="22"/>
                <w:szCs w:val="22"/>
              </w:rPr>
              <w:t>Visos prižiūrimos techninės ir programinės įrangos konfigūracijos duomenų bazės  sukūrimas ir periodinis automatinis atnaujinimas:</w:t>
            </w:r>
          </w:p>
          <w:p w14:paraId="27DF767F" w14:textId="3F018BF7" w:rsidR="009A0E94" w:rsidRPr="004D62DF" w:rsidRDefault="00A22D63" w:rsidP="00C76B5B">
            <w:pPr>
              <w:tabs>
                <w:tab w:val="left" w:pos="458"/>
                <w:tab w:val="left" w:pos="741"/>
                <w:tab w:val="left" w:pos="1080"/>
              </w:tabs>
              <w:jc w:val="both"/>
              <w:rPr>
                <w:sz w:val="22"/>
                <w:szCs w:val="22"/>
              </w:rPr>
            </w:pPr>
            <w:r w:rsidRPr="004D62DF">
              <w:rPr>
                <w:sz w:val="22"/>
                <w:szCs w:val="22"/>
              </w:rPr>
              <w:t xml:space="preserve">9.2. </w:t>
            </w:r>
            <w:r w:rsidR="009A0E94" w:rsidRPr="004D62DF">
              <w:rPr>
                <w:sz w:val="22"/>
                <w:szCs w:val="22"/>
              </w:rPr>
              <w:t>Teikėjas turi įdiegti ir naudoti sistemą, skirtą konfigūracijos duomenų bazės sukūrimui ir atnaujinimui;</w:t>
            </w:r>
          </w:p>
          <w:p w14:paraId="42D1A90C" w14:textId="39636BDB" w:rsidR="009A0E94" w:rsidRPr="004D62DF" w:rsidRDefault="00A22D63" w:rsidP="00C76B5B">
            <w:pPr>
              <w:tabs>
                <w:tab w:val="left" w:pos="458"/>
                <w:tab w:val="left" w:pos="741"/>
                <w:tab w:val="left" w:pos="1080"/>
              </w:tabs>
              <w:jc w:val="both"/>
              <w:rPr>
                <w:sz w:val="22"/>
                <w:szCs w:val="22"/>
              </w:rPr>
            </w:pPr>
            <w:r w:rsidRPr="004D62DF">
              <w:rPr>
                <w:sz w:val="22"/>
                <w:szCs w:val="22"/>
              </w:rPr>
              <w:t xml:space="preserve">9.3. </w:t>
            </w:r>
            <w:r w:rsidR="009A0E94" w:rsidRPr="004D62DF">
              <w:rPr>
                <w:sz w:val="22"/>
                <w:szCs w:val="22"/>
              </w:rPr>
              <w:t>Teikėjas turi suteikti galimybę Perkančiosios organizacijos atstovams nuotoliniu būdu prisijungti prie sistemos portalo, kuriame talpinama konfigūracijos duomenų bazė;</w:t>
            </w:r>
          </w:p>
          <w:p w14:paraId="004F1312" w14:textId="3B2DA211" w:rsidR="009A0E94" w:rsidRPr="004D62DF" w:rsidRDefault="00A22D63" w:rsidP="00C76B5B">
            <w:pPr>
              <w:tabs>
                <w:tab w:val="left" w:pos="458"/>
                <w:tab w:val="left" w:pos="741"/>
                <w:tab w:val="left" w:pos="1080"/>
              </w:tabs>
              <w:jc w:val="both"/>
              <w:rPr>
                <w:sz w:val="22"/>
                <w:szCs w:val="22"/>
              </w:rPr>
            </w:pPr>
            <w:r w:rsidRPr="004D62DF">
              <w:rPr>
                <w:sz w:val="22"/>
                <w:szCs w:val="22"/>
              </w:rPr>
              <w:t xml:space="preserve">9.4. </w:t>
            </w:r>
            <w:r w:rsidR="009A0E94" w:rsidRPr="004D62DF">
              <w:rPr>
                <w:sz w:val="22"/>
                <w:szCs w:val="22"/>
              </w:rPr>
              <w:t>Portale realiu laiku turi būti galimybė stebėti visos prižiūrimos techninės ir programinės įrangos sąrašą bei konfigūracijas;</w:t>
            </w:r>
          </w:p>
          <w:p w14:paraId="749B479E" w14:textId="329E8168" w:rsidR="009A0E94" w:rsidRPr="004D62DF" w:rsidRDefault="00A22D63" w:rsidP="00C76B5B">
            <w:pPr>
              <w:tabs>
                <w:tab w:val="left" w:pos="458"/>
                <w:tab w:val="left" w:pos="741"/>
                <w:tab w:val="left" w:pos="1080"/>
              </w:tabs>
              <w:jc w:val="both"/>
              <w:rPr>
                <w:sz w:val="22"/>
                <w:szCs w:val="22"/>
              </w:rPr>
            </w:pPr>
            <w:r w:rsidRPr="004D62DF">
              <w:rPr>
                <w:sz w:val="22"/>
                <w:szCs w:val="22"/>
              </w:rPr>
              <w:t xml:space="preserve">9.5. </w:t>
            </w:r>
            <w:r w:rsidR="009A0E94" w:rsidRPr="004D62DF">
              <w:rPr>
                <w:sz w:val="22"/>
                <w:szCs w:val="22"/>
              </w:rPr>
              <w:t>Sistema turi būti suderinama ir gebėti įtraukti į konfigūracinę duomenų bazę šio tipo įrenginius:</w:t>
            </w:r>
          </w:p>
          <w:p w14:paraId="04176D71" w14:textId="6F6D5854" w:rsidR="009A0E94" w:rsidRPr="004D62DF" w:rsidRDefault="00A22D63" w:rsidP="00C76B5B">
            <w:pPr>
              <w:tabs>
                <w:tab w:val="left" w:pos="458"/>
                <w:tab w:val="left" w:pos="741"/>
                <w:tab w:val="left" w:pos="1080"/>
              </w:tabs>
              <w:jc w:val="both"/>
              <w:rPr>
                <w:sz w:val="22"/>
                <w:szCs w:val="22"/>
              </w:rPr>
            </w:pPr>
            <w:r w:rsidRPr="004D62DF">
              <w:rPr>
                <w:sz w:val="22"/>
                <w:szCs w:val="22"/>
              </w:rPr>
              <w:t xml:space="preserve">9.6. </w:t>
            </w:r>
            <w:r w:rsidR="009A0E94" w:rsidRPr="004D62DF">
              <w:rPr>
                <w:sz w:val="22"/>
                <w:szCs w:val="22"/>
              </w:rPr>
              <w:t>Fizines ir virtualias mašinas;</w:t>
            </w:r>
          </w:p>
          <w:p w14:paraId="11CE3F47" w14:textId="06896951" w:rsidR="009A0E94" w:rsidRPr="004D62DF" w:rsidRDefault="00A22D63" w:rsidP="00C76B5B">
            <w:pPr>
              <w:tabs>
                <w:tab w:val="left" w:pos="458"/>
                <w:tab w:val="left" w:pos="741"/>
                <w:tab w:val="left" w:pos="1080"/>
              </w:tabs>
              <w:jc w:val="both"/>
              <w:rPr>
                <w:sz w:val="22"/>
                <w:szCs w:val="22"/>
              </w:rPr>
            </w:pPr>
            <w:r w:rsidRPr="004D62DF">
              <w:rPr>
                <w:sz w:val="22"/>
                <w:szCs w:val="22"/>
              </w:rPr>
              <w:t xml:space="preserve">9.7. </w:t>
            </w:r>
            <w:r w:rsidR="009A0E94" w:rsidRPr="004D62DF">
              <w:rPr>
                <w:sz w:val="22"/>
                <w:szCs w:val="22"/>
              </w:rPr>
              <w:t>Valdomus tinklo įrenginius;</w:t>
            </w:r>
          </w:p>
          <w:p w14:paraId="305E3540" w14:textId="6EEE6B14" w:rsidR="009A0E94" w:rsidRPr="004D62DF" w:rsidRDefault="00A22D63" w:rsidP="00C76B5B">
            <w:pPr>
              <w:tabs>
                <w:tab w:val="left" w:pos="458"/>
                <w:tab w:val="left" w:pos="741"/>
                <w:tab w:val="left" w:pos="1080"/>
              </w:tabs>
              <w:jc w:val="both"/>
              <w:rPr>
                <w:sz w:val="22"/>
                <w:szCs w:val="22"/>
              </w:rPr>
            </w:pPr>
            <w:r w:rsidRPr="004D62DF">
              <w:rPr>
                <w:sz w:val="22"/>
                <w:szCs w:val="22"/>
              </w:rPr>
              <w:t xml:space="preserve">9.8. </w:t>
            </w:r>
            <w:r w:rsidR="009A0E94" w:rsidRPr="004D62DF">
              <w:rPr>
                <w:sz w:val="22"/>
                <w:szCs w:val="22"/>
              </w:rPr>
              <w:t>Microsoft Windows, Linux, Unix operacines sistema.</w:t>
            </w:r>
          </w:p>
          <w:p w14:paraId="292DA368" w14:textId="6ED68F80" w:rsidR="009A0E94" w:rsidRPr="004D62DF" w:rsidRDefault="00A22D63" w:rsidP="00C76B5B">
            <w:pPr>
              <w:tabs>
                <w:tab w:val="left" w:pos="458"/>
                <w:tab w:val="left" w:pos="741"/>
                <w:tab w:val="left" w:pos="1080"/>
              </w:tabs>
              <w:jc w:val="both"/>
              <w:rPr>
                <w:sz w:val="22"/>
                <w:szCs w:val="22"/>
              </w:rPr>
            </w:pPr>
            <w:r w:rsidRPr="004D62DF">
              <w:rPr>
                <w:sz w:val="22"/>
                <w:szCs w:val="22"/>
              </w:rPr>
              <w:t xml:space="preserve">9.9. </w:t>
            </w:r>
            <w:r w:rsidR="009A0E94" w:rsidRPr="004D62DF">
              <w:rPr>
                <w:sz w:val="22"/>
                <w:szCs w:val="22"/>
              </w:rPr>
              <w:t>Sistemos funkcionalumas turi leisti IP adresų, VLAN valdymą (IPAM);</w:t>
            </w:r>
          </w:p>
          <w:p w14:paraId="56E28760" w14:textId="05200A89" w:rsidR="009A0E94" w:rsidRPr="004D62DF" w:rsidRDefault="00A22D63" w:rsidP="00C76B5B">
            <w:pPr>
              <w:tabs>
                <w:tab w:val="left" w:pos="458"/>
                <w:tab w:val="left" w:pos="741"/>
                <w:tab w:val="left" w:pos="1080"/>
              </w:tabs>
              <w:jc w:val="both"/>
              <w:rPr>
                <w:sz w:val="22"/>
                <w:szCs w:val="22"/>
              </w:rPr>
            </w:pPr>
            <w:r w:rsidRPr="004D62DF">
              <w:rPr>
                <w:sz w:val="22"/>
                <w:szCs w:val="22"/>
              </w:rPr>
              <w:t xml:space="preserve">9.10. </w:t>
            </w:r>
            <w:r w:rsidR="009A0E94" w:rsidRPr="004D62DF">
              <w:rPr>
                <w:sz w:val="22"/>
                <w:szCs w:val="22"/>
              </w:rPr>
              <w:t>Sistemos funkcionalumas turi leisti formuoti konfigūracijos duomenų bazės ataskaitą su galimybe eksportuoti į MS Excel formatą.</w:t>
            </w:r>
          </w:p>
          <w:p w14:paraId="4B70495D" w14:textId="34B6A507" w:rsidR="009A0E94" w:rsidRPr="004D62DF" w:rsidRDefault="00A22D63" w:rsidP="00C76B5B">
            <w:pPr>
              <w:tabs>
                <w:tab w:val="left" w:pos="458"/>
                <w:tab w:val="left" w:pos="741"/>
                <w:tab w:val="left" w:pos="1080"/>
              </w:tabs>
              <w:jc w:val="both"/>
              <w:rPr>
                <w:sz w:val="22"/>
                <w:szCs w:val="22"/>
              </w:rPr>
            </w:pPr>
            <w:r w:rsidRPr="004D62DF">
              <w:rPr>
                <w:sz w:val="22"/>
                <w:szCs w:val="22"/>
              </w:rPr>
              <w:t xml:space="preserve">9.11. </w:t>
            </w:r>
            <w:r w:rsidR="009A0E94" w:rsidRPr="004D62DF">
              <w:rPr>
                <w:sz w:val="22"/>
                <w:szCs w:val="22"/>
              </w:rPr>
              <w:t>Sistemos funkcionalumas turi leisti atlikti paiešką pagal šiuos parametrus:</w:t>
            </w:r>
          </w:p>
          <w:p w14:paraId="2DBB464F" w14:textId="77777777" w:rsidR="009A0E94" w:rsidRPr="004D62DF" w:rsidRDefault="009A0E94" w:rsidP="00C76B5B">
            <w:pPr>
              <w:pStyle w:val="Sraopastraipa"/>
              <w:numPr>
                <w:ilvl w:val="5"/>
                <w:numId w:val="14"/>
              </w:numPr>
              <w:tabs>
                <w:tab w:val="left" w:pos="458"/>
                <w:tab w:val="left" w:pos="741"/>
                <w:tab w:val="left" w:pos="1080"/>
              </w:tabs>
              <w:ind w:left="0" w:firstLine="0"/>
              <w:jc w:val="both"/>
              <w:rPr>
                <w:sz w:val="22"/>
                <w:szCs w:val="22"/>
              </w:rPr>
            </w:pPr>
            <w:r w:rsidRPr="004D62DF">
              <w:rPr>
                <w:sz w:val="22"/>
                <w:szCs w:val="22"/>
              </w:rPr>
              <w:t>Įrenginio pavadinimą;</w:t>
            </w:r>
          </w:p>
          <w:p w14:paraId="04851028" w14:textId="77777777" w:rsidR="009A0E94" w:rsidRPr="004D62DF" w:rsidRDefault="009A0E94" w:rsidP="00C76B5B">
            <w:pPr>
              <w:pStyle w:val="Sraopastraipa"/>
              <w:numPr>
                <w:ilvl w:val="5"/>
                <w:numId w:val="14"/>
              </w:numPr>
              <w:tabs>
                <w:tab w:val="left" w:pos="458"/>
                <w:tab w:val="left" w:pos="741"/>
                <w:tab w:val="left" w:pos="1080"/>
              </w:tabs>
              <w:ind w:left="0" w:firstLine="0"/>
              <w:jc w:val="both"/>
              <w:rPr>
                <w:sz w:val="22"/>
                <w:szCs w:val="22"/>
              </w:rPr>
            </w:pPr>
            <w:r w:rsidRPr="004D62DF">
              <w:rPr>
                <w:sz w:val="22"/>
                <w:szCs w:val="22"/>
              </w:rPr>
              <w:t>Įrenginio tipą;</w:t>
            </w:r>
          </w:p>
          <w:p w14:paraId="7FC97EA2" w14:textId="77777777" w:rsidR="009A0E94" w:rsidRPr="004D62DF" w:rsidRDefault="009A0E94" w:rsidP="00C76B5B">
            <w:pPr>
              <w:pStyle w:val="Sraopastraipa"/>
              <w:numPr>
                <w:ilvl w:val="5"/>
                <w:numId w:val="14"/>
              </w:numPr>
              <w:tabs>
                <w:tab w:val="left" w:pos="458"/>
                <w:tab w:val="left" w:pos="741"/>
                <w:tab w:val="left" w:pos="1080"/>
              </w:tabs>
              <w:ind w:left="0" w:firstLine="0"/>
              <w:jc w:val="both"/>
              <w:rPr>
                <w:sz w:val="22"/>
                <w:szCs w:val="22"/>
              </w:rPr>
            </w:pPr>
            <w:r w:rsidRPr="004D62DF">
              <w:rPr>
                <w:sz w:val="22"/>
                <w:szCs w:val="22"/>
              </w:rPr>
              <w:t>IP adresą;</w:t>
            </w:r>
          </w:p>
          <w:p w14:paraId="700BFE37" w14:textId="77777777" w:rsidR="009A0E94" w:rsidRPr="004D62DF" w:rsidRDefault="009A0E94" w:rsidP="00C76B5B">
            <w:pPr>
              <w:pStyle w:val="Sraopastraipa"/>
              <w:numPr>
                <w:ilvl w:val="5"/>
                <w:numId w:val="14"/>
              </w:numPr>
              <w:tabs>
                <w:tab w:val="left" w:pos="458"/>
                <w:tab w:val="left" w:pos="741"/>
                <w:tab w:val="left" w:pos="1080"/>
              </w:tabs>
              <w:ind w:left="0" w:firstLine="0"/>
              <w:jc w:val="both"/>
              <w:rPr>
                <w:sz w:val="22"/>
                <w:szCs w:val="22"/>
              </w:rPr>
            </w:pPr>
            <w:r w:rsidRPr="004D62DF">
              <w:rPr>
                <w:sz w:val="22"/>
                <w:szCs w:val="22"/>
              </w:rPr>
              <w:t>Operacinę sistemą;</w:t>
            </w:r>
          </w:p>
          <w:p w14:paraId="17247D71" w14:textId="77777777" w:rsidR="009A0E94" w:rsidRPr="004D62DF" w:rsidRDefault="009A0E94" w:rsidP="00C76B5B">
            <w:pPr>
              <w:pStyle w:val="Sraopastraipa"/>
              <w:numPr>
                <w:ilvl w:val="5"/>
                <w:numId w:val="14"/>
              </w:numPr>
              <w:tabs>
                <w:tab w:val="left" w:pos="458"/>
                <w:tab w:val="left" w:pos="741"/>
                <w:tab w:val="left" w:pos="1080"/>
              </w:tabs>
              <w:ind w:left="0" w:firstLine="0"/>
              <w:jc w:val="both"/>
              <w:rPr>
                <w:sz w:val="22"/>
                <w:szCs w:val="22"/>
              </w:rPr>
            </w:pPr>
            <w:r w:rsidRPr="004D62DF">
              <w:rPr>
                <w:sz w:val="22"/>
                <w:szCs w:val="22"/>
              </w:rPr>
              <w:t>Serijinį numerį.</w:t>
            </w:r>
          </w:p>
          <w:p w14:paraId="6DED1C75" w14:textId="362D8454" w:rsidR="009A0E94" w:rsidRPr="004D62DF" w:rsidRDefault="00A22D63" w:rsidP="00C76B5B">
            <w:pPr>
              <w:tabs>
                <w:tab w:val="left" w:pos="458"/>
                <w:tab w:val="left" w:pos="741"/>
                <w:tab w:val="left" w:pos="1080"/>
              </w:tabs>
              <w:jc w:val="both"/>
              <w:rPr>
                <w:sz w:val="22"/>
                <w:szCs w:val="22"/>
              </w:rPr>
            </w:pPr>
            <w:r w:rsidRPr="004D62DF">
              <w:rPr>
                <w:sz w:val="22"/>
                <w:szCs w:val="22"/>
              </w:rPr>
              <w:t xml:space="preserve">9.12. </w:t>
            </w:r>
            <w:r w:rsidR="009A0E94" w:rsidRPr="004D62DF">
              <w:rPr>
                <w:sz w:val="22"/>
                <w:szCs w:val="22"/>
              </w:rPr>
              <w:t>Sprendimo diegimu, priežiūra ir licencijomis rūpinasi Teikėjas.</w:t>
            </w:r>
          </w:p>
        </w:tc>
        <w:tc>
          <w:tcPr>
            <w:tcW w:w="3118" w:type="dxa"/>
          </w:tcPr>
          <w:p w14:paraId="03CB8688" w14:textId="75410219" w:rsidR="009A0E94" w:rsidRPr="009A0E94" w:rsidRDefault="009A0E94" w:rsidP="006539C6">
            <w:pPr>
              <w:jc w:val="center"/>
              <w:rPr>
                <w:color w:val="000000" w:themeColor="text1"/>
                <w:sz w:val="22"/>
                <w:szCs w:val="24"/>
              </w:rPr>
            </w:pPr>
            <w:r w:rsidRPr="009A0E94">
              <w:rPr>
                <w:i/>
                <w:iCs/>
                <w:sz w:val="22"/>
                <w:szCs w:val="24"/>
              </w:rPr>
              <w:lastRenderedPageBreak/>
              <w:t>Deklaruoja Teikėjas</w:t>
            </w:r>
          </w:p>
        </w:tc>
      </w:tr>
      <w:tr w:rsidR="009A0E94" w:rsidRPr="00ED10AF" w14:paraId="3DB7C87F" w14:textId="7A4C897A" w:rsidTr="00DC114B">
        <w:tc>
          <w:tcPr>
            <w:tcW w:w="562" w:type="dxa"/>
          </w:tcPr>
          <w:p w14:paraId="3D57C029" w14:textId="77777777" w:rsidR="009A0E94" w:rsidRPr="005A6028" w:rsidRDefault="009A0E94" w:rsidP="009A0E94">
            <w:pPr>
              <w:pStyle w:val="Sraopastraipa"/>
              <w:numPr>
                <w:ilvl w:val="0"/>
                <w:numId w:val="20"/>
              </w:numPr>
              <w:tabs>
                <w:tab w:val="left" w:pos="709"/>
                <w:tab w:val="left" w:pos="1080"/>
              </w:tabs>
              <w:rPr>
                <w:sz w:val="22"/>
                <w:szCs w:val="22"/>
              </w:rPr>
            </w:pPr>
          </w:p>
        </w:tc>
        <w:tc>
          <w:tcPr>
            <w:tcW w:w="1701" w:type="dxa"/>
          </w:tcPr>
          <w:p w14:paraId="6A73BB0F" w14:textId="77777777" w:rsidR="009A0E94" w:rsidRPr="005A6028" w:rsidRDefault="009A0E94" w:rsidP="00525EA6">
            <w:pPr>
              <w:tabs>
                <w:tab w:val="left" w:pos="709"/>
                <w:tab w:val="left" w:pos="1080"/>
              </w:tabs>
              <w:rPr>
                <w:sz w:val="22"/>
                <w:szCs w:val="22"/>
              </w:rPr>
            </w:pPr>
            <w:r w:rsidRPr="005A6028">
              <w:rPr>
                <w:color w:val="000000" w:themeColor="text1"/>
                <w:sz w:val="22"/>
                <w:szCs w:val="22"/>
              </w:rPr>
              <w:t>MS Windows Operacinių sistemų priežiūros paslauga</w:t>
            </w:r>
          </w:p>
        </w:tc>
        <w:tc>
          <w:tcPr>
            <w:tcW w:w="4253" w:type="dxa"/>
          </w:tcPr>
          <w:p w14:paraId="74DC2A4E" w14:textId="5A9603D1" w:rsidR="009A0E94" w:rsidRDefault="00724861" w:rsidP="00C76B5B">
            <w:pPr>
              <w:tabs>
                <w:tab w:val="left" w:pos="458"/>
                <w:tab w:val="left" w:pos="741"/>
                <w:tab w:val="left" w:pos="1080"/>
              </w:tabs>
              <w:jc w:val="both"/>
              <w:rPr>
                <w:sz w:val="22"/>
                <w:szCs w:val="22"/>
              </w:rPr>
            </w:pPr>
            <w:r w:rsidRPr="00B7331C">
              <w:rPr>
                <w:sz w:val="22"/>
                <w:szCs w:val="22"/>
              </w:rPr>
              <w:t xml:space="preserve">1. </w:t>
            </w:r>
            <w:r w:rsidR="009A0E94" w:rsidRPr="00B7331C">
              <w:rPr>
                <w:sz w:val="22"/>
                <w:szCs w:val="22"/>
              </w:rPr>
              <w:t xml:space="preserve">Incidentų sprendimas pagal </w:t>
            </w:r>
            <w:r w:rsidR="007864A3" w:rsidRPr="00E3002D">
              <w:rPr>
                <w:sz w:val="22"/>
                <w:szCs w:val="22"/>
              </w:rPr>
              <w:t>šios lentelės 1 eilutės 2 punkte</w:t>
            </w:r>
            <w:r w:rsidR="007864A3" w:rsidRPr="00E3002D" w:rsidDel="007864A3">
              <w:rPr>
                <w:sz w:val="22"/>
                <w:szCs w:val="22"/>
              </w:rPr>
              <w:t xml:space="preserve"> </w:t>
            </w:r>
            <w:r w:rsidR="009A0E94" w:rsidRPr="00E3002D">
              <w:rPr>
                <w:sz w:val="22"/>
                <w:szCs w:val="22"/>
              </w:rPr>
              <w:t>aprašytus paslaugų kokybės reikalavimus.</w:t>
            </w:r>
          </w:p>
          <w:p w14:paraId="76820483" w14:textId="77777777" w:rsidR="00285C85" w:rsidRPr="00B7331C" w:rsidRDefault="00285C85" w:rsidP="00C76B5B">
            <w:pPr>
              <w:tabs>
                <w:tab w:val="left" w:pos="458"/>
                <w:tab w:val="left" w:pos="741"/>
                <w:tab w:val="left" w:pos="1080"/>
              </w:tabs>
              <w:jc w:val="both"/>
              <w:rPr>
                <w:sz w:val="22"/>
                <w:szCs w:val="22"/>
              </w:rPr>
            </w:pPr>
          </w:p>
          <w:p w14:paraId="3D4FD5D7" w14:textId="51AE61B5" w:rsidR="009A0E94" w:rsidRPr="00B7331C" w:rsidRDefault="004A6321" w:rsidP="00C76B5B">
            <w:pPr>
              <w:tabs>
                <w:tab w:val="left" w:pos="458"/>
                <w:tab w:val="left" w:pos="741"/>
                <w:tab w:val="left" w:pos="1080"/>
              </w:tabs>
              <w:jc w:val="both"/>
              <w:rPr>
                <w:sz w:val="22"/>
                <w:szCs w:val="22"/>
              </w:rPr>
            </w:pPr>
            <w:r w:rsidRPr="00B7331C">
              <w:rPr>
                <w:sz w:val="22"/>
                <w:szCs w:val="22"/>
              </w:rPr>
              <w:t xml:space="preserve">2. </w:t>
            </w:r>
            <w:r w:rsidR="009A0E94" w:rsidRPr="00B7331C">
              <w:rPr>
                <w:sz w:val="22"/>
                <w:szCs w:val="22"/>
              </w:rPr>
              <w:t>Proaktyvus stebėjimas:</w:t>
            </w:r>
          </w:p>
          <w:p w14:paraId="3ACB7B56" w14:textId="622643C7" w:rsidR="009A0E94" w:rsidRPr="00B7331C" w:rsidRDefault="00525EA6" w:rsidP="00C76B5B">
            <w:pPr>
              <w:tabs>
                <w:tab w:val="left" w:pos="458"/>
                <w:tab w:val="left" w:pos="741"/>
                <w:tab w:val="left" w:pos="1080"/>
              </w:tabs>
              <w:jc w:val="both"/>
              <w:rPr>
                <w:sz w:val="22"/>
                <w:szCs w:val="22"/>
              </w:rPr>
            </w:pPr>
            <w:r w:rsidRPr="00B7331C">
              <w:rPr>
                <w:sz w:val="22"/>
                <w:szCs w:val="22"/>
              </w:rPr>
              <w:t xml:space="preserve">2.1. </w:t>
            </w:r>
            <w:r w:rsidR="009A0E94" w:rsidRPr="00B7331C">
              <w:rPr>
                <w:sz w:val="22"/>
                <w:szCs w:val="22"/>
              </w:rPr>
              <w:t>Įsijungimo / išsijungimo / persikrovimo statusai (Up / Down / Restart);</w:t>
            </w:r>
          </w:p>
          <w:p w14:paraId="2B47711A" w14:textId="01A05DD4" w:rsidR="009A0E94" w:rsidRPr="00B7331C" w:rsidRDefault="00525EA6" w:rsidP="00C76B5B">
            <w:pPr>
              <w:tabs>
                <w:tab w:val="left" w:pos="458"/>
                <w:tab w:val="left" w:pos="741"/>
                <w:tab w:val="left" w:pos="1080"/>
              </w:tabs>
              <w:jc w:val="both"/>
              <w:rPr>
                <w:sz w:val="22"/>
                <w:szCs w:val="22"/>
              </w:rPr>
            </w:pPr>
            <w:r w:rsidRPr="00B7331C">
              <w:rPr>
                <w:sz w:val="22"/>
                <w:szCs w:val="22"/>
              </w:rPr>
              <w:t xml:space="preserve">2.2. </w:t>
            </w:r>
            <w:r w:rsidR="009A0E94" w:rsidRPr="00B7331C">
              <w:rPr>
                <w:sz w:val="22"/>
                <w:szCs w:val="22"/>
              </w:rPr>
              <w:t xml:space="preserve">Windows Server OS servisų (Windows services) būsena, kurių paleidimo žyma </w:t>
            </w:r>
            <w:r w:rsidRPr="00B7331C">
              <w:rPr>
                <w:sz w:val="22"/>
                <w:szCs w:val="22"/>
              </w:rPr>
              <w:t>„</w:t>
            </w:r>
            <w:r w:rsidR="009A0E94" w:rsidRPr="00B7331C">
              <w:rPr>
                <w:sz w:val="22"/>
                <w:szCs w:val="22"/>
              </w:rPr>
              <w:t>automatic</w:t>
            </w:r>
            <w:r w:rsidRPr="00B7331C">
              <w:rPr>
                <w:sz w:val="22"/>
                <w:szCs w:val="22"/>
              </w:rPr>
              <w:t>“</w:t>
            </w:r>
            <w:r w:rsidR="009A0E94" w:rsidRPr="00B7331C">
              <w:rPr>
                <w:sz w:val="22"/>
                <w:szCs w:val="22"/>
              </w:rPr>
              <w:t>;</w:t>
            </w:r>
          </w:p>
          <w:p w14:paraId="6ECACAA2" w14:textId="4D1AAB16" w:rsidR="009A0E94" w:rsidRPr="00B7331C" w:rsidRDefault="00525EA6" w:rsidP="00C76B5B">
            <w:pPr>
              <w:tabs>
                <w:tab w:val="left" w:pos="458"/>
                <w:tab w:val="left" w:pos="741"/>
                <w:tab w:val="left" w:pos="1080"/>
              </w:tabs>
              <w:jc w:val="both"/>
              <w:rPr>
                <w:sz w:val="22"/>
                <w:szCs w:val="22"/>
              </w:rPr>
            </w:pPr>
            <w:r w:rsidRPr="00B7331C">
              <w:rPr>
                <w:sz w:val="22"/>
                <w:szCs w:val="22"/>
              </w:rPr>
              <w:t xml:space="preserve">2.3. </w:t>
            </w:r>
            <w:r w:rsidR="009A0E94" w:rsidRPr="00B7331C">
              <w:rPr>
                <w:sz w:val="22"/>
                <w:szCs w:val="22"/>
              </w:rPr>
              <w:t>Windows Server OS laisvos diskinės vietos (free disk space) stebėjimas;</w:t>
            </w:r>
          </w:p>
          <w:p w14:paraId="74CCA109" w14:textId="46131845" w:rsidR="009A0E94" w:rsidRPr="00B7331C" w:rsidRDefault="00525EA6" w:rsidP="00C76B5B">
            <w:pPr>
              <w:tabs>
                <w:tab w:val="left" w:pos="458"/>
                <w:tab w:val="left" w:pos="741"/>
                <w:tab w:val="left" w:pos="1080"/>
              </w:tabs>
              <w:jc w:val="both"/>
              <w:rPr>
                <w:sz w:val="22"/>
                <w:szCs w:val="22"/>
              </w:rPr>
            </w:pPr>
            <w:r w:rsidRPr="00B7331C">
              <w:rPr>
                <w:sz w:val="22"/>
                <w:szCs w:val="22"/>
              </w:rPr>
              <w:t xml:space="preserve">2.4. </w:t>
            </w:r>
            <w:r w:rsidR="009A0E94" w:rsidRPr="00B7331C">
              <w:rPr>
                <w:sz w:val="22"/>
                <w:szCs w:val="22"/>
              </w:rPr>
              <w:t>Windows Server OS procesorių apkrovimas (CPU utilization);</w:t>
            </w:r>
          </w:p>
          <w:p w14:paraId="694ABD98" w14:textId="3B81EC21" w:rsidR="009A0E94" w:rsidRPr="00B7331C" w:rsidRDefault="00525EA6" w:rsidP="00C76B5B">
            <w:pPr>
              <w:tabs>
                <w:tab w:val="left" w:pos="458"/>
                <w:tab w:val="left" w:pos="741"/>
                <w:tab w:val="left" w:pos="1080"/>
              </w:tabs>
              <w:jc w:val="both"/>
              <w:rPr>
                <w:sz w:val="22"/>
                <w:szCs w:val="22"/>
              </w:rPr>
            </w:pPr>
            <w:r w:rsidRPr="00B7331C">
              <w:rPr>
                <w:sz w:val="22"/>
                <w:szCs w:val="22"/>
              </w:rPr>
              <w:lastRenderedPageBreak/>
              <w:t xml:space="preserve">2.5. </w:t>
            </w:r>
            <w:r w:rsidR="009A0E94" w:rsidRPr="00B7331C">
              <w:rPr>
                <w:sz w:val="22"/>
                <w:szCs w:val="22"/>
              </w:rPr>
              <w:t>Windows Server OS operatyvinės atminties (RAM) panaudojimas (free memory);</w:t>
            </w:r>
          </w:p>
          <w:p w14:paraId="73585CA3" w14:textId="20DD0F5E" w:rsidR="009A0E94" w:rsidRPr="00B7331C" w:rsidRDefault="00525EA6" w:rsidP="00C76B5B">
            <w:pPr>
              <w:tabs>
                <w:tab w:val="left" w:pos="458"/>
                <w:tab w:val="left" w:pos="741"/>
                <w:tab w:val="left" w:pos="1080"/>
              </w:tabs>
              <w:jc w:val="both"/>
              <w:rPr>
                <w:sz w:val="22"/>
                <w:szCs w:val="22"/>
              </w:rPr>
            </w:pPr>
            <w:r w:rsidRPr="00B7331C">
              <w:rPr>
                <w:sz w:val="22"/>
                <w:szCs w:val="22"/>
              </w:rPr>
              <w:t xml:space="preserve">2.6. </w:t>
            </w:r>
            <w:r w:rsidR="009A0E94" w:rsidRPr="00B7331C">
              <w:rPr>
                <w:sz w:val="22"/>
                <w:szCs w:val="22"/>
              </w:rPr>
              <w:t>Nesėkmingi bandymai prisijungti prie Windows Server OS;</w:t>
            </w:r>
          </w:p>
          <w:p w14:paraId="1FE6D30D" w14:textId="328F3784" w:rsidR="009A0E94" w:rsidRPr="00B7331C" w:rsidRDefault="00525EA6" w:rsidP="00C76B5B">
            <w:pPr>
              <w:tabs>
                <w:tab w:val="left" w:pos="458"/>
                <w:tab w:val="left" w:pos="741"/>
                <w:tab w:val="left" w:pos="1080"/>
              </w:tabs>
              <w:jc w:val="both"/>
              <w:rPr>
                <w:sz w:val="22"/>
                <w:szCs w:val="22"/>
              </w:rPr>
            </w:pPr>
            <w:r w:rsidRPr="00B7331C">
              <w:rPr>
                <w:sz w:val="22"/>
                <w:szCs w:val="22"/>
              </w:rPr>
              <w:t xml:space="preserve">2.7. </w:t>
            </w:r>
            <w:r w:rsidR="009A0E94" w:rsidRPr="00B7331C">
              <w:rPr>
                <w:sz w:val="22"/>
                <w:szCs w:val="22"/>
              </w:rPr>
              <w:t xml:space="preserve">Windows Server OS registro reikšmių pasikeitimai (a registry value was modified); </w:t>
            </w:r>
          </w:p>
          <w:p w14:paraId="753B5AAF" w14:textId="16684F03" w:rsidR="009A0E94" w:rsidRPr="00B7331C" w:rsidRDefault="00597614" w:rsidP="00C76B5B">
            <w:pPr>
              <w:tabs>
                <w:tab w:val="left" w:pos="458"/>
                <w:tab w:val="left" w:pos="741"/>
                <w:tab w:val="left" w:pos="1080"/>
              </w:tabs>
              <w:jc w:val="both"/>
              <w:rPr>
                <w:sz w:val="22"/>
                <w:szCs w:val="22"/>
              </w:rPr>
            </w:pPr>
            <w:r w:rsidRPr="00B7331C">
              <w:rPr>
                <w:sz w:val="22"/>
                <w:szCs w:val="22"/>
              </w:rPr>
              <w:t xml:space="preserve">2.8. </w:t>
            </w:r>
            <w:r w:rsidR="009A0E94" w:rsidRPr="00B7331C">
              <w:rPr>
                <w:sz w:val="22"/>
                <w:szCs w:val="22"/>
              </w:rPr>
              <w:t>BSOD (Blue Screen Of Death) sisteminiai pranešimai;</w:t>
            </w:r>
          </w:p>
          <w:p w14:paraId="0112D7ED" w14:textId="6CA4F26B" w:rsidR="009A0E94" w:rsidRPr="00B7331C" w:rsidRDefault="00597614" w:rsidP="00C76B5B">
            <w:pPr>
              <w:tabs>
                <w:tab w:val="left" w:pos="458"/>
                <w:tab w:val="left" w:pos="741"/>
                <w:tab w:val="left" w:pos="1080"/>
              </w:tabs>
              <w:jc w:val="both"/>
              <w:rPr>
                <w:sz w:val="22"/>
                <w:szCs w:val="22"/>
              </w:rPr>
            </w:pPr>
            <w:r w:rsidRPr="00B7331C">
              <w:rPr>
                <w:sz w:val="22"/>
                <w:szCs w:val="22"/>
              </w:rPr>
              <w:t xml:space="preserve">2.9. </w:t>
            </w:r>
            <w:r w:rsidR="009A0E94" w:rsidRPr="00B7331C">
              <w:rPr>
                <w:sz w:val="22"/>
                <w:szCs w:val="22"/>
              </w:rPr>
              <w:t>Windows Server OS įvykių registravimo tarnybos (event logging service) būsena;</w:t>
            </w:r>
          </w:p>
          <w:p w14:paraId="4AF24563" w14:textId="5230D45F" w:rsidR="009A0E94" w:rsidRPr="00B7331C" w:rsidRDefault="00597614" w:rsidP="00C76B5B">
            <w:pPr>
              <w:tabs>
                <w:tab w:val="left" w:pos="458"/>
                <w:tab w:val="left" w:pos="741"/>
                <w:tab w:val="left" w:pos="1080"/>
              </w:tabs>
              <w:jc w:val="both"/>
              <w:rPr>
                <w:sz w:val="22"/>
                <w:szCs w:val="22"/>
              </w:rPr>
            </w:pPr>
            <w:r w:rsidRPr="00B7331C">
              <w:rPr>
                <w:sz w:val="22"/>
                <w:szCs w:val="22"/>
              </w:rPr>
              <w:t xml:space="preserve">2.10. </w:t>
            </w:r>
            <w:r w:rsidR="009A0E94" w:rsidRPr="00B7331C">
              <w:rPr>
                <w:sz w:val="22"/>
                <w:szCs w:val="22"/>
              </w:rPr>
              <w:t>Fizinio serverio kietojo disko būsena (bad block);</w:t>
            </w:r>
          </w:p>
          <w:p w14:paraId="4B5CB9D6" w14:textId="61A40F2A" w:rsidR="009A0E94" w:rsidRPr="00B7331C" w:rsidRDefault="00597614" w:rsidP="00C76B5B">
            <w:pPr>
              <w:tabs>
                <w:tab w:val="left" w:pos="458"/>
                <w:tab w:val="left" w:pos="741"/>
                <w:tab w:val="left" w:pos="1080"/>
              </w:tabs>
              <w:jc w:val="both"/>
              <w:rPr>
                <w:sz w:val="22"/>
                <w:szCs w:val="22"/>
              </w:rPr>
            </w:pPr>
            <w:r w:rsidRPr="00B7331C">
              <w:rPr>
                <w:sz w:val="22"/>
                <w:szCs w:val="22"/>
              </w:rPr>
              <w:t xml:space="preserve">2.11. </w:t>
            </w:r>
            <w:r w:rsidR="009A0E94" w:rsidRPr="00B7331C">
              <w:rPr>
                <w:sz w:val="22"/>
                <w:szCs w:val="22"/>
              </w:rPr>
              <w:t>Windows Server OS pakartotinės atakos (replay attack);</w:t>
            </w:r>
          </w:p>
          <w:p w14:paraId="3F522800" w14:textId="1C4FC9E4" w:rsidR="009A0E94" w:rsidRDefault="00597614" w:rsidP="00C76B5B">
            <w:pPr>
              <w:tabs>
                <w:tab w:val="left" w:pos="458"/>
                <w:tab w:val="left" w:pos="741"/>
                <w:tab w:val="left" w:pos="1080"/>
              </w:tabs>
              <w:jc w:val="both"/>
              <w:rPr>
                <w:sz w:val="22"/>
                <w:szCs w:val="22"/>
              </w:rPr>
            </w:pPr>
            <w:r w:rsidRPr="00B7331C">
              <w:rPr>
                <w:sz w:val="22"/>
                <w:szCs w:val="22"/>
              </w:rPr>
              <w:t xml:space="preserve">2.12. </w:t>
            </w:r>
            <w:r w:rsidR="009A0E94" w:rsidRPr="00B7331C">
              <w:rPr>
                <w:sz w:val="22"/>
                <w:szCs w:val="22"/>
              </w:rPr>
              <w:t>Windows Server OS užkardos (firewall) aktyvių profilių pasikeitimai</w:t>
            </w:r>
            <w:r w:rsidR="00285C85">
              <w:rPr>
                <w:sz w:val="22"/>
                <w:szCs w:val="22"/>
              </w:rPr>
              <w:t>.</w:t>
            </w:r>
          </w:p>
          <w:p w14:paraId="7E9780CA" w14:textId="77777777" w:rsidR="00285C85" w:rsidRPr="00B7331C" w:rsidRDefault="00285C85" w:rsidP="00C76B5B">
            <w:pPr>
              <w:tabs>
                <w:tab w:val="left" w:pos="458"/>
                <w:tab w:val="left" w:pos="741"/>
                <w:tab w:val="left" w:pos="1080"/>
              </w:tabs>
              <w:jc w:val="both"/>
              <w:rPr>
                <w:sz w:val="22"/>
                <w:szCs w:val="22"/>
              </w:rPr>
            </w:pPr>
          </w:p>
          <w:p w14:paraId="4DD558FF" w14:textId="76D9CBAB" w:rsidR="009A0E94" w:rsidRPr="00B7331C" w:rsidRDefault="004A6321" w:rsidP="00C76B5B">
            <w:pPr>
              <w:tabs>
                <w:tab w:val="left" w:pos="458"/>
                <w:tab w:val="left" w:pos="741"/>
                <w:tab w:val="left" w:pos="1080"/>
              </w:tabs>
              <w:jc w:val="both"/>
              <w:rPr>
                <w:sz w:val="22"/>
                <w:szCs w:val="22"/>
              </w:rPr>
            </w:pPr>
            <w:r w:rsidRPr="00B7331C">
              <w:rPr>
                <w:sz w:val="22"/>
                <w:szCs w:val="22"/>
              </w:rPr>
              <w:t xml:space="preserve">3. </w:t>
            </w:r>
            <w:r w:rsidR="009A0E94" w:rsidRPr="00B7331C">
              <w:rPr>
                <w:sz w:val="22"/>
                <w:szCs w:val="22"/>
              </w:rPr>
              <w:t>Periodiniai darbai:</w:t>
            </w:r>
          </w:p>
          <w:p w14:paraId="0CC4160B" w14:textId="42BF0790" w:rsidR="009A0E94" w:rsidRDefault="0066335A" w:rsidP="00C76B5B">
            <w:pPr>
              <w:tabs>
                <w:tab w:val="left" w:pos="458"/>
                <w:tab w:val="left" w:pos="741"/>
                <w:tab w:val="left" w:pos="1080"/>
              </w:tabs>
              <w:jc w:val="both"/>
              <w:rPr>
                <w:sz w:val="22"/>
                <w:szCs w:val="22"/>
              </w:rPr>
            </w:pPr>
            <w:r w:rsidRPr="00B7331C">
              <w:rPr>
                <w:sz w:val="22"/>
                <w:szCs w:val="22"/>
              </w:rPr>
              <w:t xml:space="preserve">3.1. </w:t>
            </w:r>
            <w:r w:rsidR="009A0E94" w:rsidRPr="00B7331C">
              <w:rPr>
                <w:sz w:val="22"/>
                <w:szCs w:val="22"/>
              </w:rPr>
              <w:t>Windows Server OS atnaujinimų diegimas. Atnaujinimai diegiami automatiškai pagal iš anksto suderintą grafiką.</w:t>
            </w:r>
          </w:p>
          <w:p w14:paraId="72FFD254" w14:textId="77777777" w:rsidR="00285C85" w:rsidRPr="00B7331C" w:rsidRDefault="00285C85" w:rsidP="00C76B5B">
            <w:pPr>
              <w:tabs>
                <w:tab w:val="left" w:pos="458"/>
                <w:tab w:val="left" w:pos="741"/>
                <w:tab w:val="left" w:pos="1080"/>
              </w:tabs>
              <w:jc w:val="both"/>
              <w:rPr>
                <w:sz w:val="22"/>
                <w:szCs w:val="22"/>
              </w:rPr>
            </w:pPr>
          </w:p>
          <w:p w14:paraId="598E4A95" w14:textId="59A7EA32" w:rsidR="009A0E94" w:rsidRPr="00B7331C" w:rsidRDefault="004A6321" w:rsidP="00C76B5B">
            <w:pPr>
              <w:tabs>
                <w:tab w:val="left" w:pos="458"/>
                <w:tab w:val="left" w:pos="741"/>
                <w:tab w:val="left" w:pos="1080"/>
              </w:tabs>
              <w:jc w:val="both"/>
              <w:rPr>
                <w:sz w:val="22"/>
                <w:szCs w:val="22"/>
              </w:rPr>
            </w:pPr>
            <w:r w:rsidRPr="00B7331C">
              <w:rPr>
                <w:sz w:val="22"/>
                <w:szCs w:val="22"/>
              </w:rPr>
              <w:t xml:space="preserve">4. </w:t>
            </w:r>
            <w:r w:rsidR="009A0E94" w:rsidRPr="00B7331C">
              <w:rPr>
                <w:sz w:val="22"/>
                <w:szCs w:val="22"/>
              </w:rPr>
              <w:t>Pakeitimai:</w:t>
            </w:r>
          </w:p>
          <w:p w14:paraId="42D024E0" w14:textId="0EE864E9" w:rsidR="009A0E94" w:rsidRPr="00B7331C" w:rsidRDefault="0066335A" w:rsidP="00C76B5B">
            <w:pPr>
              <w:tabs>
                <w:tab w:val="left" w:pos="458"/>
                <w:tab w:val="left" w:pos="741"/>
                <w:tab w:val="left" w:pos="1080"/>
              </w:tabs>
              <w:jc w:val="both"/>
              <w:rPr>
                <w:sz w:val="22"/>
                <w:szCs w:val="22"/>
              </w:rPr>
            </w:pPr>
            <w:r w:rsidRPr="00B7331C">
              <w:rPr>
                <w:sz w:val="22"/>
                <w:szCs w:val="22"/>
              </w:rPr>
              <w:t xml:space="preserve">4.1. </w:t>
            </w:r>
            <w:r w:rsidR="009A0E94" w:rsidRPr="00B7331C">
              <w:rPr>
                <w:sz w:val="22"/>
                <w:szCs w:val="22"/>
              </w:rPr>
              <w:t>Virtualių turimų Windows Server OS resursų keitimo darbai: CPU ir RAM didinimas/mažinimas, disko vietos didinimas/mažinimas;</w:t>
            </w:r>
          </w:p>
          <w:p w14:paraId="46236AAF" w14:textId="5357A782" w:rsidR="009A0E94" w:rsidRPr="00285C85" w:rsidRDefault="0066335A" w:rsidP="00C76B5B">
            <w:pPr>
              <w:tabs>
                <w:tab w:val="left" w:pos="458"/>
                <w:tab w:val="left" w:pos="741"/>
                <w:tab w:val="left" w:pos="1080"/>
              </w:tabs>
              <w:jc w:val="both"/>
              <w:rPr>
                <w:sz w:val="22"/>
                <w:szCs w:val="22"/>
              </w:rPr>
            </w:pPr>
            <w:r w:rsidRPr="00B7331C">
              <w:rPr>
                <w:sz w:val="22"/>
                <w:szCs w:val="22"/>
              </w:rPr>
              <w:t xml:space="preserve">4.2. </w:t>
            </w:r>
            <w:r w:rsidR="009A0E94" w:rsidRPr="00B7331C">
              <w:rPr>
                <w:sz w:val="22"/>
                <w:szCs w:val="22"/>
              </w:rPr>
              <w:t xml:space="preserve">Vidinės ugniasienės taisyklių konfigūravimas pagal suderintą užsakymo </w:t>
            </w:r>
            <w:r w:rsidR="009A0E94" w:rsidRPr="00285C85">
              <w:rPr>
                <w:sz w:val="22"/>
                <w:szCs w:val="22"/>
              </w:rPr>
              <w:t>šabloną;</w:t>
            </w:r>
          </w:p>
          <w:p w14:paraId="57C09616" w14:textId="2E22176A" w:rsidR="009A0E94" w:rsidRPr="00285C85" w:rsidRDefault="0066335A" w:rsidP="00C76B5B">
            <w:pPr>
              <w:tabs>
                <w:tab w:val="left" w:pos="458"/>
                <w:tab w:val="left" w:pos="741"/>
                <w:tab w:val="left" w:pos="1080"/>
              </w:tabs>
              <w:jc w:val="both"/>
              <w:rPr>
                <w:sz w:val="22"/>
                <w:szCs w:val="22"/>
              </w:rPr>
            </w:pPr>
            <w:r w:rsidRPr="00285C85">
              <w:rPr>
                <w:sz w:val="22"/>
                <w:szCs w:val="22"/>
              </w:rPr>
              <w:t xml:space="preserve">4.3. </w:t>
            </w:r>
            <w:r w:rsidR="009A0E94" w:rsidRPr="00285C85">
              <w:rPr>
                <w:sz w:val="22"/>
                <w:szCs w:val="22"/>
              </w:rPr>
              <w:t>Lokalaus naudotojo sukūrimas</w:t>
            </w:r>
            <w:r w:rsidR="00285C85" w:rsidRPr="00285C85">
              <w:rPr>
                <w:sz w:val="22"/>
                <w:szCs w:val="22"/>
              </w:rPr>
              <w:t xml:space="preserve"> </w:t>
            </w:r>
            <w:r w:rsidR="009A0E94" w:rsidRPr="00285C85">
              <w:rPr>
                <w:sz w:val="22"/>
                <w:szCs w:val="22"/>
              </w:rPr>
              <w:t>/pašalinimas;</w:t>
            </w:r>
          </w:p>
          <w:p w14:paraId="124AB405" w14:textId="3F91A64B" w:rsidR="009A0E94" w:rsidRPr="00285C85" w:rsidRDefault="009A0E94" w:rsidP="00C76B5B">
            <w:pPr>
              <w:pStyle w:val="Sraopastraipa"/>
              <w:numPr>
                <w:ilvl w:val="1"/>
                <w:numId w:val="32"/>
              </w:numPr>
              <w:tabs>
                <w:tab w:val="left" w:pos="458"/>
                <w:tab w:val="left" w:pos="741"/>
                <w:tab w:val="left" w:pos="1080"/>
              </w:tabs>
              <w:ind w:left="0" w:firstLine="0"/>
              <w:jc w:val="both"/>
              <w:rPr>
                <w:sz w:val="22"/>
                <w:szCs w:val="22"/>
              </w:rPr>
            </w:pPr>
            <w:r w:rsidRPr="00285C85">
              <w:rPr>
                <w:sz w:val="22"/>
                <w:szCs w:val="22"/>
              </w:rPr>
              <w:t>Lokalaus naudotojo teisių konfigūravimas;</w:t>
            </w:r>
          </w:p>
          <w:p w14:paraId="56E8D81E" w14:textId="5E64B91D" w:rsidR="009A0E94" w:rsidRPr="00B7331C" w:rsidRDefault="00B7331C" w:rsidP="00C76B5B">
            <w:pPr>
              <w:tabs>
                <w:tab w:val="left" w:pos="458"/>
                <w:tab w:val="left" w:pos="741"/>
                <w:tab w:val="left" w:pos="1080"/>
              </w:tabs>
              <w:jc w:val="both"/>
              <w:rPr>
                <w:i/>
                <w:iCs/>
                <w:sz w:val="22"/>
                <w:szCs w:val="22"/>
              </w:rPr>
            </w:pPr>
            <w:r w:rsidRPr="00285C85">
              <w:rPr>
                <w:sz w:val="22"/>
                <w:szCs w:val="22"/>
              </w:rPr>
              <w:t>4.5.</w:t>
            </w:r>
            <w:r w:rsidRPr="00B7331C">
              <w:rPr>
                <w:sz w:val="22"/>
                <w:szCs w:val="22"/>
              </w:rPr>
              <w:t xml:space="preserve"> </w:t>
            </w:r>
            <w:r w:rsidR="009A0E94" w:rsidRPr="00B7331C">
              <w:rPr>
                <w:sz w:val="22"/>
                <w:szCs w:val="22"/>
              </w:rPr>
              <w:t xml:space="preserve">Suderintos, legalios ir gamintojo palaikomos programinės įrangos diegimas (programinę įrangą ir diegimo instrukcijas pateikia </w:t>
            </w:r>
            <w:r w:rsidR="00E3002D">
              <w:rPr>
                <w:sz w:val="22"/>
                <w:szCs w:val="22"/>
              </w:rPr>
              <w:t>Perkančioji organizacija</w:t>
            </w:r>
            <w:r w:rsidR="009A0E94" w:rsidRPr="00B7331C">
              <w:rPr>
                <w:sz w:val="22"/>
                <w:szCs w:val="22"/>
              </w:rPr>
              <w:t>).</w:t>
            </w:r>
          </w:p>
        </w:tc>
        <w:tc>
          <w:tcPr>
            <w:tcW w:w="3118" w:type="dxa"/>
          </w:tcPr>
          <w:p w14:paraId="352B00EE" w14:textId="2574F355" w:rsidR="009A0E94" w:rsidRPr="005A6028" w:rsidRDefault="00285C85" w:rsidP="006539C6">
            <w:pPr>
              <w:tabs>
                <w:tab w:val="left" w:pos="458"/>
                <w:tab w:val="left" w:pos="741"/>
                <w:tab w:val="left" w:pos="1080"/>
              </w:tabs>
              <w:spacing w:after="60"/>
              <w:jc w:val="center"/>
              <w:rPr>
                <w:szCs w:val="22"/>
              </w:rPr>
            </w:pPr>
            <w:r w:rsidRPr="009A0E94">
              <w:rPr>
                <w:i/>
                <w:iCs/>
                <w:sz w:val="22"/>
                <w:szCs w:val="24"/>
              </w:rPr>
              <w:lastRenderedPageBreak/>
              <w:t>Deklaruoja Teikėjas</w:t>
            </w:r>
          </w:p>
        </w:tc>
      </w:tr>
      <w:tr w:rsidR="009A0E94" w:rsidRPr="00ED10AF" w14:paraId="758871B4" w14:textId="6DCA7714" w:rsidTr="00DC114B">
        <w:tc>
          <w:tcPr>
            <w:tcW w:w="562" w:type="dxa"/>
          </w:tcPr>
          <w:p w14:paraId="4E93828F" w14:textId="77777777" w:rsidR="009A0E94" w:rsidRPr="005A6028" w:rsidRDefault="009A0E94" w:rsidP="009A0E94">
            <w:pPr>
              <w:pStyle w:val="Sraopastraipa"/>
              <w:numPr>
                <w:ilvl w:val="0"/>
                <w:numId w:val="20"/>
              </w:numPr>
              <w:tabs>
                <w:tab w:val="left" w:pos="709"/>
                <w:tab w:val="left" w:pos="1080"/>
              </w:tabs>
              <w:rPr>
                <w:sz w:val="22"/>
                <w:szCs w:val="22"/>
              </w:rPr>
            </w:pPr>
          </w:p>
        </w:tc>
        <w:tc>
          <w:tcPr>
            <w:tcW w:w="1701" w:type="dxa"/>
          </w:tcPr>
          <w:p w14:paraId="0C047A4D" w14:textId="77777777" w:rsidR="009A0E94" w:rsidRPr="005A6028" w:rsidRDefault="009A0E94" w:rsidP="00A225FC">
            <w:pPr>
              <w:tabs>
                <w:tab w:val="left" w:pos="709"/>
                <w:tab w:val="left" w:pos="1080"/>
              </w:tabs>
              <w:rPr>
                <w:color w:val="000000" w:themeColor="text1"/>
                <w:szCs w:val="22"/>
              </w:rPr>
            </w:pPr>
            <w:r w:rsidRPr="00A07994">
              <w:rPr>
                <w:color w:val="000000" w:themeColor="text1"/>
                <w:sz w:val="22"/>
                <w:szCs w:val="22"/>
              </w:rPr>
              <w:t>Linux Operacinių sistemų priežiūros paslauga</w:t>
            </w:r>
          </w:p>
        </w:tc>
        <w:tc>
          <w:tcPr>
            <w:tcW w:w="4253" w:type="dxa"/>
          </w:tcPr>
          <w:p w14:paraId="22D480FD" w14:textId="250D3116" w:rsidR="009A0E94" w:rsidRPr="005E5FB6" w:rsidRDefault="004A6321" w:rsidP="00C76B5B">
            <w:pPr>
              <w:tabs>
                <w:tab w:val="left" w:pos="458"/>
                <w:tab w:val="left" w:pos="741"/>
                <w:tab w:val="left" w:pos="1080"/>
              </w:tabs>
              <w:jc w:val="both"/>
              <w:rPr>
                <w:sz w:val="22"/>
                <w:szCs w:val="22"/>
              </w:rPr>
            </w:pPr>
            <w:r w:rsidRPr="005E5FB6">
              <w:rPr>
                <w:sz w:val="22"/>
                <w:szCs w:val="22"/>
              </w:rPr>
              <w:t xml:space="preserve">1. </w:t>
            </w:r>
            <w:r w:rsidR="009A0E94" w:rsidRPr="005E5FB6">
              <w:rPr>
                <w:sz w:val="22"/>
                <w:szCs w:val="22"/>
              </w:rPr>
              <w:t xml:space="preserve">Incidentų sprendimas </w:t>
            </w:r>
            <w:r w:rsidR="009A0E94" w:rsidRPr="00E3002D">
              <w:rPr>
                <w:sz w:val="22"/>
                <w:szCs w:val="22"/>
              </w:rPr>
              <w:t xml:space="preserve">pagal </w:t>
            </w:r>
            <w:r w:rsidR="00A0237E" w:rsidRPr="00E3002D">
              <w:rPr>
                <w:sz w:val="22"/>
                <w:szCs w:val="22"/>
              </w:rPr>
              <w:t>šios lentelės 1 eilutės 2 punkte</w:t>
            </w:r>
            <w:r w:rsidR="00A0237E" w:rsidRPr="00E3002D" w:rsidDel="00A0237E">
              <w:rPr>
                <w:sz w:val="22"/>
                <w:szCs w:val="22"/>
              </w:rPr>
              <w:t xml:space="preserve"> </w:t>
            </w:r>
            <w:r w:rsidR="009A0E94" w:rsidRPr="00E3002D">
              <w:rPr>
                <w:sz w:val="22"/>
                <w:szCs w:val="22"/>
              </w:rPr>
              <w:t>aprašytus</w:t>
            </w:r>
            <w:r w:rsidR="009A0E94" w:rsidRPr="005E5FB6">
              <w:rPr>
                <w:sz w:val="22"/>
                <w:szCs w:val="22"/>
              </w:rPr>
              <w:t xml:space="preserve"> paslaugų kokybės reikalavimus.</w:t>
            </w:r>
          </w:p>
          <w:p w14:paraId="6793378F" w14:textId="77777777" w:rsidR="00A225FC" w:rsidRPr="005E5FB6" w:rsidRDefault="00A225FC" w:rsidP="00C76B5B">
            <w:pPr>
              <w:tabs>
                <w:tab w:val="left" w:pos="458"/>
                <w:tab w:val="left" w:pos="741"/>
                <w:tab w:val="left" w:pos="1080"/>
              </w:tabs>
              <w:jc w:val="both"/>
              <w:rPr>
                <w:sz w:val="22"/>
                <w:szCs w:val="22"/>
              </w:rPr>
            </w:pPr>
          </w:p>
          <w:p w14:paraId="4D653969" w14:textId="2C0AC85C" w:rsidR="009A0E94" w:rsidRPr="005E5FB6" w:rsidRDefault="004A6321" w:rsidP="00C76B5B">
            <w:pPr>
              <w:tabs>
                <w:tab w:val="left" w:pos="458"/>
                <w:tab w:val="left" w:pos="741"/>
                <w:tab w:val="left" w:pos="1080"/>
              </w:tabs>
              <w:jc w:val="both"/>
              <w:rPr>
                <w:sz w:val="22"/>
                <w:szCs w:val="22"/>
              </w:rPr>
            </w:pPr>
            <w:r w:rsidRPr="005E5FB6">
              <w:rPr>
                <w:sz w:val="22"/>
                <w:szCs w:val="22"/>
              </w:rPr>
              <w:t xml:space="preserve">2. </w:t>
            </w:r>
            <w:r w:rsidR="009A0E94" w:rsidRPr="005E5FB6">
              <w:rPr>
                <w:sz w:val="22"/>
                <w:szCs w:val="22"/>
              </w:rPr>
              <w:t>Proaktyvus stebėjimas:</w:t>
            </w:r>
          </w:p>
          <w:p w14:paraId="3F584045" w14:textId="5A49820E" w:rsidR="009A0E94" w:rsidRPr="005E5FB6" w:rsidRDefault="00A225FC" w:rsidP="00C76B5B">
            <w:pPr>
              <w:tabs>
                <w:tab w:val="left" w:pos="458"/>
                <w:tab w:val="left" w:pos="741"/>
                <w:tab w:val="left" w:pos="1080"/>
              </w:tabs>
              <w:jc w:val="both"/>
              <w:rPr>
                <w:sz w:val="22"/>
                <w:szCs w:val="22"/>
              </w:rPr>
            </w:pPr>
            <w:r w:rsidRPr="005E5FB6">
              <w:rPr>
                <w:sz w:val="22"/>
                <w:szCs w:val="22"/>
              </w:rPr>
              <w:t xml:space="preserve">2.1. </w:t>
            </w:r>
            <w:r w:rsidR="009A0E94" w:rsidRPr="005E5FB6">
              <w:rPr>
                <w:sz w:val="22"/>
                <w:szCs w:val="22"/>
              </w:rPr>
              <w:t xml:space="preserve">Linux OS serverio nepasiekiamumo (unreachable), persikrovimo (restarted) statusai; </w:t>
            </w:r>
          </w:p>
          <w:p w14:paraId="37A669B7" w14:textId="08656E1B" w:rsidR="009A0E94" w:rsidRPr="005E5FB6" w:rsidRDefault="00A225FC" w:rsidP="00C76B5B">
            <w:pPr>
              <w:tabs>
                <w:tab w:val="left" w:pos="458"/>
                <w:tab w:val="left" w:pos="741"/>
                <w:tab w:val="left" w:pos="1080"/>
              </w:tabs>
              <w:jc w:val="both"/>
              <w:rPr>
                <w:sz w:val="22"/>
                <w:szCs w:val="22"/>
              </w:rPr>
            </w:pPr>
            <w:r w:rsidRPr="005E5FB6">
              <w:rPr>
                <w:sz w:val="22"/>
                <w:szCs w:val="22"/>
              </w:rPr>
              <w:t xml:space="preserve">2.2. </w:t>
            </w:r>
            <w:r w:rsidR="009A0E94" w:rsidRPr="005E5FB6">
              <w:rPr>
                <w:sz w:val="22"/>
                <w:szCs w:val="22"/>
              </w:rPr>
              <w:t xml:space="preserve">Linux OS laisvos diskinės vietos (free disk space) stebėjimas; </w:t>
            </w:r>
          </w:p>
          <w:p w14:paraId="0632525F" w14:textId="4136087B" w:rsidR="009A0E94" w:rsidRPr="005E5FB6" w:rsidRDefault="00A225FC" w:rsidP="00C76B5B">
            <w:pPr>
              <w:tabs>
                <w:tab w:val="left" w:pos="458"/>
                <w:tab w:val="left" w:pos="741"/>
                <w:tab w:val="left" w:pos="1080"/>
              </w:tabs>
              <w:jc w:val="both"/>
              <w:rPr>
                <w:sz w:val="22"/>
                <w:szCs w:val="22"/>
              </w:rPr>
            </w:pPr>
            <w:r w:rsidRPr="005E5FB6">
              <w:rPr>
                <w:sz w:val="22"/>
                <w:szCs w:val="22"/>
              </w:rPr>
              <w:t xml:space="preserve">2.3. </w:t>
            </w:r>
            <w:r w:rsidR="009A0E94" w:rsidRPr="005E5FB6">
              <w:rPr>
                <w:sz w:val="22"/>
                <w:szCs w:val="22"/>
              </w:rPr>
              <w:t xml:space="preserve">Linux OS procesorių apkrovimas (CPU utilization); </w:t>
            </w:r>
          </w:p>
          <w:p w14:paraId="538EC587" w14:textId="5896D365" w:rsidR="009A0E94" w:rsidRPr="005E5FB6" w:rsidRDefault="00A225FC" w:rsidP="00C76B5B">
            <w:pPr>
              <w:tabs>
                <w:tab w:val="left" w:pos="458"/>
                <w:tab w:val="left" w:pos="741"/>
                <w:tab w:val="left" w:pos="1080"/>
              </w:tabs>
              <w:jc w:val="both"/>
              <w:rPr>
                <w:sz w:val="22"/>
                <w:szCs w:val="22"/>
              </w:rPr>
            </w:pPr>
            <w:r w:rsidRPr="005E5FB6">
              <w:rPr>
                <w:sz w:val="22"/>
                <w:szCs w:val="22"/>
              </w:rPr>
              <w:t xml:space="preserve">2.4. </w:t>
            </w:r>
            <w:r w:rsidR="009A0E94" w:rsidRPr="005E5FB6">
              <w:rPr>
                <w:sz w:val="22"/>
                <w:szCs w:val="22"/>
              </w:rPr>
              <w:t xml:space="preserve">Linux OS operatyvinės atminties (RAM) panaudojimas (free memory); </w:t>
            </w:r>
          </w:p>
          <w:p w14:paraId="273C9CAB" w14:textId="39C59F65" w:rsidR="009A0E94" w:rsidRPr="005E5FB6" w:rsidRDefault="00A225FC" w:rsidP="00C76B5B">
            <w:pPr>
              <w:tabs>
                <w:tab w:val="left" w:pos="458"/>
                <w:tab w:val="left" w:pos="741"/>
                <w:tab w:val="left" w:pos="1080"/>
              </w:tabs>
              <w:jc w:val="both"/>
              <w:rPr>
                <w:sz w:val="22"/>
                <w:szCs w:val="22"/>
              </w:rPr>
            </w:pPr>
            <w:r w:rsidRPr="005E5FB6">
              <w:rPr>
                <w:sz w:val="22"/>
                <w:szCs w:val="22"/>
              </w:rPr>
              <w:t xml:space="preserve">2.5. </w:t>
            </w:r>
            <w:r w:rsidR="009A0E94" w:rsidRPr="005E5FB6">
              <w:rPr>
                <w:sz w:val="22"/>
                <w:szCs w:val="22"/>
              </w:rPr>
              <w:t xml:space="preserve">Tikslaus sistemos laiko stebėjimas; </w:t>
            </w:r>
          </w:p>
          <w:p w14:paraId="5B5310AE" w14:textId="2EDAC44A" w:rsidR="009A0E94" w:rsidRPr="005E5FB6" w:rsidRDefault="00A225FC" w:rsidP="00C76B5B">
            <w:pPr>
              <w:tabs>
                <w:tab w:val="left" w:pos="458"/>
                <w:tab w:val="left" w:pos="741"/>
                <w:tab w:val="left" w:pos="1080"/>
              </w:tabs>
              <w:jc w:val="both"/>
              <w:rPr>
                <w:sz w:val="22"/>
                <w:szCs w:val="22"/>
              </w:rPr>
            </w:pPr>
            <w:r w:rsidRPr="005E5FB6">
              <w:rPr>
                <w:sz w:val="22"/>
                <w:szCs w:val="22"/>
              </w:rPr>
              <w:t xml:space="preserve">2.6. </w:t>
            </w:r>
            <w:r w:rsidR="009A0E94" w:rsidRPr="005E5FB6">
              <w:rPr>
                <w:sz w:val="22"/>
                <w:szCs w:val="22"/>
              </w:rPr>
              <w:t>/etc/passwd pasikeitimų stebėjimas</w:t>
            </w:r>
            <w:r w:rsidRPr="005E5FB6">
              <w:rPr>
                <w:sz w:val="22"/>
                <w:szCs w:val="22"/>
              </w:rPr>
              <w:t>.</w:t>
            </w:r>
          </w:p>
          <w:p w14:paraId="081828B6" w14:textId="77777777" w:rsidR="00A225FC" w:rsidRPr="005E5FB6" w:rsidRDefault="00A225FC" w:rsidP="00C76B5B">
            <w:pPr>
              <w:tabs>
                <w:tab w:val="left" w:pos="458"/>
                <w:tab w:val="left" w:pos="741"/>
                <w:tab w:val="left" w:pos="1080"/>
              </w:tabs>
              <w:jc w:val="both"/>
              <w:rPr>
                <w:sz w:val="22"/>
                <w:szCs w:val="22"/>
              </w:rPr>
            </w:pPr>
          </w:p>
          <w:p w14:paraId="1CB3C4C5" w14:textId="7F2032FD" w:rsidR="009A0E94" w:rsidRPr="005E5FB6" w:rsidRDefault="004A6321" w:rsidP="00C76B5B">
            <w:pPr>
              <w:tabs>
                <w:tab w:val="left" w:pos="458"/>
                <w:tab w:val="left" w:pos="741"/>
                <w:tab w:val="left" w:pos="1080"/>
              </w:tabs>
              <w:jc w:val="both"/>
              <w:rPr>
                <w:sz w:val="22"/>
                <w:szCs w:val="22"/>
              </w:rPr>
            </w:pPr>
            <w:r w:rsidRPr="005E5FB6">
              <w:rPr>
                <w:sz w:val="22"/>
                <w:szCs w:val="22"/>
              </w:rPr>
              <w:t xml:space="preserve">3. </w:t>
            </w:r>
            <w:r w:rsidR="009A0E94" w:rsidRPr="005E5FB6">
              <w:rPr>
                <w:sz w:val="22"/>
                <w:szCs w:val="22"/>
              </w:rPr>
              <w:t>Periodiniai darbai:</w:t>
            </w:r>
          </w:p>
          <w:p w14:paraId="37908013" w14:textId="41F19DA1" w:rsidR="009A0E94" w:rsidRPr="005E5FB6" w:rsidRDefault="00A225FC" w:rsidP="00C76B5B">
            <w:pPr>
              <w:tabs>
                <w:tab w:val="left" w:pos="458"/>
                <w:tab w:val="left" w:pos="741"/>
                <w:tab w:val="left" w:pos="1080"/>
              </w:tabs>
              <w:jc w:val="both"/>
              <w:rPr>
                <w:sz w:val="22"/>
                <w:szCs w:val="22"/>
              </w:rPr>
            </w:pPr>
            <w:r w:rsidRPr="005E5FB6">
              <w:rPr>
                <w:sz w:val="22"/>
                <w:szCs w:val="22"/>
              </w:rPr>
              <w:lastRenderedPageBreak/>
              <w:t xml:space="preserve">3.1. </w:t>
            </w:r>
            <w:r w:rsidR="009A0E94" w:rsidRPr="005E5FB6">
              <w:rPr>
                <w:sz w:val="22"/>
                <w:szCs w:val="22"/>
              </w:rPr>
              <w:t>Linux OS atnaujinimų diegimas. Darbai vykdomi ne rečiau kaip kartą per ketvirtį, pagal iš anksto suderintą grafiką</w:t>
            </w:r>
            <w:r w:rsidR="005E5FB6" w:rsidRPr="005E5FB6">
              <w:rPr>
                <w:sz w:val="22"/>
                <w:szCs w:val="22"/>
              </w:rPr>
              <w:t>.</w:t>
            </w:r>
          </w:p>
          <w:p w14:paraId="5D326833" w14:textId="77777777" w:rsidR="005E5FB6" w:rsidRPr="005E5FB6" w:rsidRDefault="005E5FB6" w:rsidP="00C76B5B">
            <w:pPr>
              <w:tabs>
                <w:tab w:val="left" w:pos="458"/>
                <w:tab w:val="left" w:pos="741"/>
                <w:tab w:val="left" w:pos="1080"/>
              </w:tabs>
              <w:jc w:val="both"/>
              <w:rPr>
                <w:b/>
                <w:bCs/>
                <w:sz w:val="22"/>
                <w:szCs w:val="22"/>
              </w:rPr>
            </w:pPr>
          </w:p>
          <w:p w14:paraId="3D8E2FD2" w14:textId="375AEB84" w:rsidR="009A0E94" w:rsidRPr="005E5FB6" w:rsidRDefault="004A6321" w:rsidP="00C76B5B">
            <w:pPr>
              <w:tabs>
                <w:tab w:val="left" w:pos="458"/>
                <w:tab w:val="left" w:pos="741"/>
                <w:tab w:val="left" w:pos="1080"/>
              </w:tabs>
              <w:jc w:val="both"/>
              <w:rPr>
                <w:sz w:val="22"/>
                <w:szCs w:val="22"/>
              </w:rPr>
            </w:pPr>
            <w:r w:rsidRPr="005E5FB6">
              <w:rPr>
                <w:sz w:val="22"/>
                <w:szCs w:val="22"/>
              </w:rPr>
              <w:t xml:space="preserve">4. </w:t>
            </w:r>
            <w:r w:rsidR="009A0E94" w:rsidRPr="005E5FB6">
              <w:rPr>
                <w:sz w:val="22"/>
                <w:szCs w:val="22"/>
              </w:rPr>
              <w:t>Pakeitimai:</w:t>
            </w:r>
          </w:p>
          <w:p w14:paraId="12CD59BE" w14:textId="7413AA76" w:rsidR="009A0E94" w:rsidRPr="005E5FB6" w:rsidRDefault="005E5FB6" w:rsidP="00C76B5B">
            <w:pPr>
              <w:tabs>
                <w:tab w:val="left" w:pos="458"/>
                <w:tab w:val="left" w:pos="741"/>
                <w:tab w:val="left" w:pos="1080"/>
              </w:tabs>
              <w:jc w:val="both"/>
              <w:rPr>
                <w:sz w:val="22"/>
                <w:szCs w:val="22"/>
              </w:rPr>
            </w:pPr>
            <w:r w:rsidRPr="005E5FB6">
              <w:rPr>
                <w:sz w:val="22"/>
                <w:szCs w:val="22"/>
              </w:rPr>
              <w:t xml:space="preserve">4.1. </w:t>
            </w:r>
            <w:r w:rsidR="009A0E94" w:rsidRPr="005E5FB6">
              <w:rPr>
                <w:sz w:val="22"/>
                <w:szCs w:val="22"/>
              </w:rPr>
              <w:t xml:space="preserve">Virtualių turimų Linux OS resursų keitimo darbai: CPU ir RAM didinimas/mažinimas, disko vietos didinimas; </w:t>
            </w:r>
          </w:p>
          <w:p w14:paraId="6AF88851" w14:textId="4C1FADA8" w:rsidR="009A0E94" w:rsidRPr="005E5FB6" w:rsidRDefault="005E5FB6" w:rsidP="00C76B5B">
            <w:pPr>
              <w:tabs>
                <w:tab w:val="left" w:pos="458"/>
                <w:tab w:val="left" w:pos="741"/>
                <w:tab w:val="left" w:pos="1080"/>
              </w:tabs>
              <w:jc w:val="both"/>
              <w:rPr>
                <w:sz w:val="22"/>
                <w:szCs w:val="22"/>
              </w:rPr>
            </w:pPr>
            <w:r w:rsidRPr="005E5FB6">
              <w:rPr>
                <w:sz w:val="22"/>
                <w:szCs w:val="22"/>
              </w:rPr>
              <w:t xml:space="preserve">4.2. </w:t>
            </w:r>
            <w:r w:rsidR="009A0E94" w:rsidRPr="005E5FB6">
              <w:rPr>
                <w:sz w:val="22"/>
                <w:szCs w:val="22"/>
              </w:rPr>
              <w:t xml:space="preserve">Vidinės ugniasienės taisyklių konfigūravimas pagal suderintą užsakymo šabloną; </w:t>
            </w:r>
          </w:p>
          <w:p w14:paraId="5B927167" w14:textId="4A04CB63" w:rsidR="009A0E94" w:rsidRPr="005E5FB6" w:rsidRDefault="005E5FB6" w:rsidP="00C76B5B">
            <w:pPr>
              <w:tabs>
                <w:tab w:val="left" w:pos="458"/>
                <w:tab w:val="left" w:pos="741"/>
                <w:tab w:val="left" w:pos="1080"/>
              </w:tabs>
              <w:jc w:val="both"/>
              <w:rPr>
                <w:sz w:val="22"/>
                <w:szCs w:val="22"/>
              </w:rPr>
            </w:pPr>
            <w:r w:rsidRPr="005E5FB6">
              <w:rPr>
                <w:sz w:val="22"/>
                <w:szCs w:val="22"/>
              </w:rPr>
              <w:t xml:space="preserve">4.3. </w:t>
            </w:r>
            <w:r w:rsidR="009A0E94" w:rsidRPr="005E5FB6">
              <w:rPr>
                <w:sz w:val="22"/>
                <w:szCs w:val="22"/>
              </w:rPr>
              <w:t xml:space="preserve">Lokalaus naudotojo sukūrimas / pašalinimas; </w:t>
            </w:r>
          </w:p>
          <w:p w14:paraId="1C155E80" w14:textId="526394D4" w:rsidR="009A0E94" w:rsidRPr="005E5FB6" w:rsidRDefault="005E5FB6" w:rsidP="00C76B5B">
            <w:pPr>
              <w:tabs>
                <w:tab w:val="left" w:pos="458"/>
                <w:tab w:val="left" w:pos="741"/>
                <w:tab w:val="left" w:pos="1080"/>
              </w:tabs>
              <w:jc w:val="both"/>
              <w:rPr>
                <w:sz w:val="22"/>
                <w:szCs w:val="22"/>
              </w:rPr>
            </w:pPr>
            <w:r w:rsidRPr="005E5FB6">
              <w:rPr>
                <w:sz w:val="22"/>
                <w:szCs w:val="22"/>
              </w:rPr>
              <w:t xml:space="preserve">4.4. </w:t>
            </w:r>
            <w:r w:rsidR="009A0E94" w:rsidRPr="005E5FB6">
              <w:rPr>
                <w:sz w:val="22"/>
                <w:szCs w:val="22"/>
              </w:rPr>
              <w:t xml:space="preserve">Lokalaus naudotojo teisių konfigūravimas; </w:t>
            </w:r>
          </w:p>
          <w:p w14:paraId="7AD7256B" w14:textId="0C88AFCE" w:rsidR="009A0E94" w:rsidRPr="005E5FB6" w:rsidRDefault="005E5FB6" w:rsidP="00C76B5B">
            <w:pPr>
              <w:tabs>
                <w:tab w:val="left" w:pos="458"/>
                <w:tab w:val="left" w:pos="741"/>
                <w:tab w:val="left" w:pos="1080"/>
              </w:tabs>
              <w:jc w:val="both"/>
              <w:rPr>
                <w:sz w:val="22"/>
                <w:szCs w:val="22"/>
              </w:rPr>
            </w:pPr>
            <w:r w:rsidRPr="005E5FB6">
              <w:rPr>
                <w:sz w:val="22"/>
                <w:szCs w:val="22"/>
              </w:rPr>
              <w:t xml:space="preserve">4.5. </w:t>
            </w:r>
            <w:r w:rsidR="009A0E94" w:rsidRPr="005E5FB6">
              <w:rPr>
                <w:sz w:val="22"/>
                <w:szCs w:val="22"/>
              </w:rPr>
              <w:t xml:space="preserve">Self signed sertifikatų, išskyrus naudojamų papildomoms tarnyboms (service) (pvz. Tomcat, Apache, jNonde, Mail ir t.t.), konfigūravimas;  </w:t>
            </w:r>
          </w:p>
          <w:p w14:paraId="2AC380AB" w14:textId="1A38A5FB" w:rsidR="009A0E94" w:rsidRPr="005E5FB6" w:rsidRDefault="005E5FB6" w:rsidP="00C76B5B">
            <w:pPr>
              <w:tabs>
                <w:tab w:val="left" w:pos="458"/>
                <w:tab w:val="left" w:pos="741"/>
                <w:tab w:val="left" w:pos="1080"/>
              </w:tabs>
              <w:jc w:val="both"/>
              <w:rPr>
                <w:sz w:val="22"/>
                <w:szCs w:val="22"/>
              </w:rPr>
            </w:pPr>
            <w:r w:rsidRPr="005E5FB6">
              <w:rPr>
                <w:sz w:val="22"/>
                <w:szCs w:val="22"/>
              </w:rPr>
              <w:t xml:space="preserve">4.6. </w:t>
            </w:r>
            <w:r w:rsidR="009A0E94" w:rsidRPr="005E5FB6">
              <w:rPr>
                <w:sz w:val="22"/>
                <w:szCs w:val="22"/>
              </w:rPr>
              <w:t xml:space="preserve">Viešų (public) sertifikatų diegimas ir pratęsimas; </w:t>
            </w:r>
          </w:p>
          <w:p w14:paraId="292BF145" w14:textId="2077D6CB" w:rsidR="009A0E94" w:rsidRPr="005E5FB6" w:rsidRDefault="005E5FB6" w:rsidP="00C76B5B">
            <w:pPr>
              <w:tabs>
                <w:tab w:val="left" w:pos="458"/>
                <w:tab w:val="left" w:pos="741"/>
                <w:tab w:val="left" w:pos="1080"/>
              </w:tabs>
              <w:jc w:val="both"/>
              <w:rPr>
                <w:sz w:val="22"/>
                <w:szCs w:val="22"/>
              </w:rPr>
            </w:pPr>
            <w:r w:rsidRPr="005E5FB6">
              <w:rPr>
                <w:sz w:val="22"/>
                <w:szCs w:val="22"/>
              </w:rPr>
              <w:t xml:space="preserve">4.7. </w:t>
            </w:r>
            <w:r w:rsidR="009A0E94" w:rsidRPr="005E5FB6">
              <w:rPr>
                <w:sz w:val="22"/>
                <w:szCs w:val="22"/>
              </w:rPr>
              <w:t>Virtualių turimų Linux OS diskų resursų mažinimas</w:t>
            </w:r>
            <w:r w:rsidRPr="005E5FB6">
              <w:rPr>
                <w:sz w:val="22"/>
                <w:szCs w:val="22"/>
              </w:rPr>
              <w:t>.</w:t>
            </w:r>
          </w:p>
          <w:p w14:paraId="11A74CA8" w14:textId="77777777" w:rsidR="005E5FB6" w:rsidRPr="005E5FB6" w:rsidRDefault="005E5FB6" w:rsidP="00C76B5B">
            <w:pPr>
              <w:tabs>
                <w:tab w:val="left" w:pos="458"/>
                <w:tab w:val="left" w:pos="741"/>
                <w:tab w:val="left" w:pos="1080"/>
              </w:tabs>
              <w:jc w:val="both"/>
              <w:rPr>
                <w:sz w:val="22"/>
                <w:szCs w:val="22"/>
              </w:rPr>
            </w:pPr>
          </w:p>
          <w:p w14:paraId="15D3B30B" w14:textId="0D932C5C" w:rsidR="009A0E94" w:rsidRPr="005E5FB6" w:rsidRDefault="004A6321" w:rsidP="00C76B5B">
            <w:pPr>
              <w:tabs>
                <w:tab w:val="left" w:pos="458"/>
                <w:tab w:val="left" w:pos="741"/>
                <w:tab w:val="left" w:pos="1080"/>
              </w:tabs>
              <w:jc w:val="both"/>
              <w:rPr>
                <w:sz w:val="22"/>
                <w:szCs w:val="22"/>
              </w:rPr>
            </w:pPr>
            <w:r w:rsidRPr="005E5FB6">
              <w:rPr>
                <w:sz w:val="22"/>
                <w:szCs w:val="22"/>
              </w:rPr>
              <w:t xml:space="preserve">5. </w:t>
            </w:r>
            <w:r w:rsidR="009A0E94" w:rsidRPr="005E5FB6">
              <w:rPr>
                <w:sz w:val="22"/>
                <w:szCs w:val="22"/>
              </w:rPr>
              <w:t>Negaliojančių sertifikatų atnaujinimas</w:t>
            </w:r>
            <w:r w:rsidR="005E5FB6" w:rsidRPr="005E5FB6">
              <w:rPr>
                <w:sz w:val="22"/>
                <w:szCs w:val="22"/>
              </w:rPr>
              <w:t>.</w:t>
            </w:r>
          </w:p>
        </w:tc>
        <w:tc>
          <w:tcPr>
            <w:tcW w:w="3118" w:type="dxa"/>
          </w:tcPr>
          <w:p w14:paraId="40133C42" w14:textId="7080C886" w:rsidR="009A0E94" w:rsidRPr="00A07994" w:rsidRDefault="00285C85" w:rsidP="006539C6">
            <w:pPr>
              <w:tabs>
                <w:tab w:val="left" w:pos="458"/>
                <w:tab w:val="left" w:pos="741"/>
                <w:tab w:val="left" w:pos="1080"/>
              </w:tabs>
              <w:spacing w:after="60"/>
              <w:jc w:val="center"/>
              <w:rPr>
                <w:szCs w:val="22"/>
              </w:rPr>
            </w:pPr>
            <w:r w:rsidRPr="009A0E94">
              <w:rPr>
                <w:i/>
                <w:iCs/>
                <w:sz w:val="22"/>
                <w:szCs w:val="24"/>
              </w:rPr>
              <w:lastRenderedPageBreak/>
              <w:t>Deklaruoja Teikėjas</w:t>
            </w:r>
          </w:p>
        </w:tc>
      </w:tr>
      <w:tr w:rsidR="009A0E94" w:rsidRPr="00ED10AF" w14:paraId="47071575" w14:textId="7BA17619" w:rsidTr="00DC114B">
        <w:tc>
          <w:tcPr>
            <w:tcW w:w="562" w:type="dxa"/>
          </w:tcPr>
          <w:p w14:paraId="0E7EF5E3" w14:textId="77777777" w:rsidR="009A0E94" w:rsidRPr="005A6028" w:rsidRDefault="009A0E94" w:rsidP="009A0E94">
            <w:pPr>
              <w:pStyle w:val="Sraopastraipa"/>
              <w:numPr>
                <w:ilvl w:val="0"/>
                <w:numId w:val="20"/>
              </w:numPr>
              <w:tabs>
                <w:tab w:val="left" w:pos="709"/>
                <w:tab w:val="left" w:pos="1080"/>
              </w:tabs>
              <w:rPr>
                <w:sz w:val="22"/>
                <w:szCs w:val="22"/>
              </w:rPr>
            </w:pPr>
          </w:p>
        </w:tc>
        <w:tc>
          <w:tcPr>
            <w:tcW w:w="1701" w:type="dxa"/>
          </w:tcPr>
          <w:p w14:paraId="37ABC3BB" w14:textId="77777777" w:rsidR="009A0E94" w:rsidRPr="005A6028" w:rsidRDefault="009A0E94" w:rsidP="005E5FB6">
            <w:pPr>
              <w:tabs>
                <w:tab w:val="left" w:pos="709"/>
                <w:tab w:val="left" w:pos="1080"/>
              </w:tabs>
              <w:rPr>
                <w:color w:val="000000" w:themeColor="text1"/>
                <w:sz w:val="22"/>
                <w:szCs w:val="22"/>
              </w:rPr>
            </w:pPr>
            <w:r w:rsidRPr="005A6028">
              <w:rPr>
                <w:color w:val="000000" w:themeColor="text1"/>
                <w:sz w:val="22"/>
                <w:szCs w:val="22"/>
              </w:rPr>
              <w:t>Ugniasienių priežiūros paslauga</w:t>
            </w:r>
          </w:p>
        </w:tc>
        <w:tc>
          <w:tcPr>
            <w:tcW w:w="4253" w:type="dxa"/>
          </w:tcPr>
          <w:p w14:paraId="5380B499" w14:textId="34259FB2" w:rsidR="009A0E94" w:rsidRPr="006B3778" w:rsidRDefault="004A6321" w:rsidP="00C76B5B">
            <w:pPr>
              <w:tabs>
                <w:tab w:val="left" w:pos="458"/>
                <w:tab w:val="left" w:pos="741"/>
                <w:tab w:val="left" w:pos="1080"/>
              </w:tabs>
              <w:jc w:val="both"/>
              <w:rPr>
                <w:sz w:val="22"/>
                <w:szCs w:val="22"/>
              </w:rPr>
            </w:pPr>
            <w:r w:rsidRPr="006B3778">
              <w:rPr>
                <w:sz w:val="22"/>
                <w:szCs w:val="22"/>
              </w:rPr>
              <w:t xml:space="preserve">1. </w:t>
            </w:r>
            <w:r w:rsidR="009A0E94" w:rsidRPr="00E3002D">
              <w:rPr>
                <w:sz w:val="22"/>
                <w:szCs w:val="22"/>
              </w:rPr>
              <w:t xml:space="preserve">Incidentų sprendimas pagal </w:t>
            </w:r>
            <w:r w:rsidR="00A0237E" w:rsidRPr="00E3002D">
              <w:rPr>
                <w:sz w:val="22"/>
                <w:szCs w:val="22"/>
              </w:rPr>
              <w:t>šios lentelės 1 eilutės 2 punkte</w:t>
            </w:r>
            <w:r w:rsidR="00A0237E" w:rsidRPr="00E3002D" w:rsidDel="00A0237E">
              <w:rPr>
                <w:sz w:val="22"/>
                <w:szCs w:val="22"/>
              </w:rPr>
              <w:t xml:space="preserve"> </w:t>
            </w:r>
            <w:r w:rsidR="009A0E94" w:rsidRPr="00E3002D">
              <w:rPr>
                <w:sz w:val="22"/>
                <w:szCs w:val="22"/>
              </w:rPr>
              <w:t>aprašytus paslaugų kokybės reikalavimus.</w:t>
            </w:r>
          </w:p>
          <w:p w14:paraId="316F0B69" w14:textId="77777777" w:rsidR="005E5FB6" w:rsidRPr="006B3778" w:rsidRDefault="005E5FB6" w:rsidP="00C76B5B">
            <w:pPr>
              <w:tabs>
                <w:tab w:val="left" w:pos="458"/>
                <w:tab w:val="left" w:pos="741"/>
                <w:tab w:val="left" w:pos="1080"/>
              </w:tabs>
              <w:jc w:val="both"/>
              <w:rPr>
                <w:sz w:val="22"/>
                <w:szCs w:val="22"/>
              </w:rPr>
            </w:pPr>
          </w:p>
          <w:p w14:paraId="0B9D3F5B" w14:textId="4319D7AD" w:rsidR="009A0E94" w:rsidRPr="006B3778" w:rsidRDefault="004A6321" w:rsidP="00C76B5B">
            <w:pPr>
              <w:tabs>
                <w:tab w:val="left" w:pos="458"/>
                <w:tab w:val="left" w:pos="741"/>
                <w:tab w:val="left" w:pos="1080"/>
              </w:tabs>
              <w:jc w:val="both"/>
              <w:rPr>
                <w:sz w:val="22"/>
                <w:szCs w:val="22"/>
              </w:rPr>
            </w:pPr>
            <w:r w:rsidRPr="006B3778">
              <w:rPr>
                <w:sz w:val="22"/>
                <w:szCs w:val="22"/>
              </w:rPr>
              <w:t xml:space="preserve">2. </w:t>
            </w:r>
            <w:r w:rsidR="009A0E94" w:rsidRPr="006B3778">
              <w:rPr>
                <w:sz w:val="22"/>
                <w:szCs w:val="22"/>
              </w:rPr>
              <w:t>Proaktyvus stebėjimas:</w:t>
            </w:r>
          </w:p>
          <w:p w14:paraId="2A943D82" w14:textId="5EB1DFBF" w:rsidR="009A0E94" w:rsidRPr="006B3778" w:rsidRDefault="005E5FB6" w:rsidP="00C76B5B">
            <w:pPr>
              <w:tabs>
                <w:tab w:val="left" w:pos="458"/>
                <w:tab w:val="left" w:pos="741"/>
                <w:tab w:val="left" w:pos="1080"/>
              </w:tabs>
              <w:jc w:val="both"/>
              <w:rPr>
                <w:sz w:val="22"/>
                <w:szCs w:val="22"/>
              </w:rPr>
            </w:pPr>
            <w:r w:rsidRPr="006B3778">
              <w:rPr>
                <w:sz w:val="22"/>
                <w:szCs w:val="22"/>
              </w:rPr>
              <w:t xml:space="preserve">2.1. </w:t>
            </w:r>
            <w:r w:rsidR="009A0E94" w:rsidRPr="006B3778">
              <w:rPr>
                <w:sz w:val="22"/>
                <w:szCs w:val="22"/>
              </w:rPr>
              <w:t>Įrenginio nepasiekiamumo (unreachable), operacinės sistemos persikrovimo (restarted) statusai;</w:t>
            </w:r>
          </w:p>
          <w:p w14:paraId="14086797" w14:textId="0EC1881B" w:rsidR="009A0E94" w:rsidRPr="006B3778" w:rsidRDefault="005E5FB6" w:rsidP="00C76B5B">
            <w:pPr>
              <w:tabs>
                <w:tab w:val="left" w:pos="458"/>
                <w:tab w:val="left" w:pos="741"/>
                <w:tab w:val="left" w:pos="1080"/>
              </w:tabs>
              <w:jc w:val="both"/>
              <w:rPr>
                <w:sz w:val="22"/>
                <w:szCs w:val="22"/>
              </w:rPr>
            </w:pPr>
            <w:r w:rsidRPr="006B3778">
              <w:rPr>
                <w:sz w:val="22"/>
                <w:szCs w:val="22"/>
              </w:rPr>
              <w:t xml:space="preserve">2.2. </w:t>
            </w:r>
            <w:r w:rsidR="009A0E94" w:rsidRPr="006B3778">
              <w:rPr>
                <w:sz w:val="22"/>
                <w:szCs w:val="22"/>
              </w:rPr>
              <w:t>Įrenginio operacinės sistemos procesorių apkrovimas (CPU utilization);</w:t>
            </w:r>
          </w:p>
          <w:p w14:paraId="217ACAA6" w14:textId="39A3F9F5" w:rsidR="009A0E94" w:rsidRPr="006B3778" w:rsidRDefault="005E5FB6" w:rsidP="00C76B5B">
            <w:pPr>
              <w:tabs>
                <w:tab w:val="left" w:pos="458"/>
                <w:tab w:val="left" w:pos="741"/>
                <w:tab w:val="left" w:pos="1080"/>
              </w:tabs>
              <w:jc w:val="both"/>
              <w:rPr>
                <w:sz w:val="22"/>
                <w:szCs w:val="22"/>
              </w:rPr>
            </w:pPr>
            <w:r w:rsidRPr="006B3778">
              <w:rPr>
                <w:sz w:val="22"/>
                <w:szCs w:val="22"/>
              </w:rPr>
              <w:t xml:space="preserve">2.3. </w:t>
            </w:r>
            <w:r w:rsidR="009A0E94" w:rsidRPr="006B3778">
              <w:rPr>
                <w:sz w:val="22"/>
                <w:szCs w:val="22"/>
              </w:rPr>
              <w:t>Įrenginio operacinės sistemos operatyvinės atminties (RAM) panaudojimas (memory utilization)</w:t>
            </w:r>
            <w:r w:rsidRPr="006B3778">
              <w:rPr>
                <w:sz w:val="22"/>
                <w:szCs w:val="22"/>
              </w:rPr>
              <w:t>.</w:t>
            </w:r>
          </w:p>
          <w:p w14:paraId="09F62D77" w14:textId="77777777" w:rsidR="005E5FB6" w:rsidRPr="006B3778" w:rsidRDefault="005E5FB6" w:rsidP="00C76B5B">
            <w:pPr>
              <w:tabs>
                <w:tab w:val="left" w:pos="458"/>
                <w:tab w:val="left" w:pos="741"/>
                <w:tab w:val="left" w:pos="1080"/>
              </w:tabs>
              <w:jc w:val="both"/>
              <w:rPr>
                <w:sz w:val="22"/>
                <w:szCs w:val="22"/>
              </w:rPr>
            </w:pPr>
          </w:p>
          <w:p w14:paraId="7EBCFE05" w14:textId="0177F5E5" w:rsidR="009A0E94" w:rsidRPr="006B3778" w:rsidRDefault="004A6321" w:rsidP="00C76B5B">
            <w:pPr>
              <w:tabs>
                <w:tab w:val="left" w:pos="458"/>
                <w:tab w:val="left" w:pos="741"/>
                <w:tab w:val="left" w:pos="1080"/>
              </w:tabs>
              <w:jc w:val="both"/>
              <w:rPr>
                <w:sz w:val="22"/>
                <w:szCs w:val="22"/>
              </w:rPr>
            </w:pPr>
            <w:r w:rsidRPr="006B3778">
              <w:rPr>
                <w:sz w:val="22"/>
                <w:szCs w:val="22"/>
              </w:rPr>
              <w:t xml:space="preserve">3. </w:t>
            </w:r>
            <w:r w:rsidR="009A0E94" w:rsidRPr="006B3778">
              <w:rPr>
                <w:sz w:val="22"/>
                <w:szCs w:val="22"/>
              </w:rPr>
              <w:t>Periodiniai darbai:</w:t>
            </w:r>
          </w:p>
          <w:p w14:paraId="3369FD1A" w14:textId="2F8628F3" w:rsidR="009A0E94" w:rsidRPr="006B3778" w:rsidRDefault="005E5FB6" w:rsidP="00C76B5B">
            <w:pPr>
              <w:tabs>
                <w:tab w:val="left" w:pos="458"/>
                <w:tab w:val="left" w:pos="741"/>
                <w:tab w:val="left" w:pos="1080"/>
              </w:tabs>
              <w:jc w:val="both"/>
              <w:rPr>
                <w:sz w:val="22"/>
                <w:szCs w:val="22"/>
              </w:rPr>
            </w:pPr>
            <w:r w:rsidRPr="006B3778">
              <w:rPr>
                <w:sz w:val="22"/>
                <w:szCs w:val="22"/>
              </w:rPr>
              <w:t xml:space="preserve">3.1. </w:t>
            </w:r>
            <w:r w:rsidR="009A0E94" w:rsidRPr="006B3778">
              <w:rPr>
                <w:sz w:val="22"/>
                <w:szCs w:val="22"/>
              </w:rPr>
              <w:t>Tinklo įrangos mikrokodo (firmware) arba operacinės sistemos atnaujinimas vykdomas pagal poreikį, kai yra ištaisytos įrangos darbą įtakojančios klaidos arba praplečiamas, pagerinamas reikiamas įrangos funkcionalumas;</w:t>
            </w:r>
          </w:p>
          <w:p w14:paraId="041FAEE2" w14:textId="48DDC5F9" w:rsidR="009A0E94" w:rsidRPr="006B3778" w:rsidRDefault="00CE5F92" w:rsidP="00C76B5B">
            <w:pPr>
              <w:tabs>
                <w:tab w:val="left" w:pos="458"/>
                <w:tab w:val="left" w:pos="741"/>
                <w:tab w:val="left" w:pos="1080"/>
              </w:tabs>
              <w:jc w:val="both"/>
              <w:rPr>
                <w:sz w:val="22"/>
                <w:szCs w:val="22"/>
              </w:rPr>
            </w:pPr>
            <w:r w:rsidRPr="006B3778">
              <w:rPr>
                <w:sz w:val="22"/>
                <w:szCs w:val="22"/>
              </w:rPr>
              <w:t xml:space="preserve">3.2. </w:t>
            </w:r>
            <w:r w:rsidR="009A0E94" w:rsidRPr="006B3778">
              <w:rPr>
                <w:sz w:val="22"/>
                <w:szCs w:val="22"/>
              </w:rPr>
              <w:t>Au</w:t>
            </w:r>
            <w:r w:rsidR="00340A5A">
              <w:rPr>
                <w:sz w:val="22"/>
                <w:szCs w:val="22"/>
              </w:rPr>
              <w:t>k</w:t>
            </w:r>
            <w:r w:rsidR="009A0E94" w:rsidRPr="006B3778">
              <w:rPr>
                <w:sz w:val="22"/>
                <w:szCs w:val="22"/>
              </w:rPr>
              <w:t>što patikimumo (High Availability-HA) konfigūracijos patikrinimas atliekamas kas pusmetį;</w:t>
            </w:r>
          </w:p>
          <w:p w14:paraId="4E84BECF" w14:textId="53E74024" w:rsidR="009A0E94" w:rsidRPr="006B3778" w:rsidRDefault="00CE5F92" w:rsidP="00C76B5B">
            <w:pPr>
              <w:tabs>
                <w:tab w:val="left" w:pos="458"/>
                <w:tab w:val="left" w:pos="741"/>
                <w:tab w:val="left" w:pos="1080"/>
              </w:tabs>
              <w:jc w:val="both"/>
              <w:rPr>
                <w:sz w:val="22"/>
                <w:szCs w:val="22"/>
              </w:rPr>
            </w:pPr>
            <w:r w:rsidRPr="006B3778">
              <w:rPr>
                <w:sz w:val="22"/>
                <w:szCs w:val="22"/>
              </w:rPr>
              <w:t xml:space="preserve">3.3. </w:t>
            </w:r>
            <w:r w:rsidR="009A0E94" w:rsidRPr="006B3778">
              <w:rPr>
                <w:sz w:val="22"/>
                <w:szCs w:val="22"/>
              </w:rPr>
              <w:t>Įrenginio konfigūracijos atsarginės kopijos sukūrimas</w:t>
            </w:r>
            <w:r w:rsidR="003527E4">
              <w:rPr>
                <w:sz w:val="22"/>
                <w:szCs w:val="22"/>
              </w:rPr>
              <w:t xml:space="preserve"> </w:t>
            </w:r>
            <w:r w:rsidR="0042582B">
              <w:rPr>
                <w:sz w:val="22"/>
                <w:szCs w:val="22"/>
              </w:rPr>
              <w:t>vykdomas</w:t>
            </w:r>
            <w:r w:rsidR="009A0E94" w:rsidRPr="006B3778">
              <w:rPr>
                <w:sz w:val="22"/>
                <w:szCs w:val="22"/>
              </w:rPr>
              <w:t xml:space="preserve"> kaskart atliekant konfigūracijos pakeitimus</w:t>
            </w:r>
            <w:r w:rsidRPr="006B3778">
              <w:rPr>
                <w:sz w:val="22"/>
                <w:szCs w:val="22"/>
              </w:rPr>
              <w:t>.</w:t>
            </w:r>
          </w:p>
          <w:p w14:paraId="5F197DEE" w14:textId="77777777" w:rsidR="00CE5F92" w:rsidRPr="006B3778" w:rsidRDefault="00CE5F92" w:rsidP="00C76B5B">
            <w:pPr>
              <w:tabs>
                <w:tab w:val="left" w:pos="458"/>
                <w:tab w:val="left" w:pos="741"/>
                <w:tab w:val="left" w:pos="1080"/>
              </w:tabs>
              <w:jc w:val="both"/>
              <w:rPr>
                <w:sz w:val="22"/>
                <w:szCs w:val="22"/>
              </w:rPr>
            </w:pPr>
          </w:p>
          <w:p w14:paraId="5598F991" w14:textId="6383A338" w:rsidR="009A0E94" w:rsidRPr="006B3778" w:rsidRDefault="004A6321" w:rsidP="00C76B5B">
            <w:pPr>
              <w:tabs>
                <w:tab w:val="left" w:pos="458"/>
                <w:tab w:val="left" w:pos="741"/>
                <w:tab w:val="left" w:pos="1080"/>
              </w:tabs>
              <w:jc w:val="both"/>
              <w:rPr>
                <w:b/>
                <w:bCs/>
                <w:sz w:val="22"/>
                <w:szCs w:val="22"/>
              </w:rPr>
            </w:pPr>
            <w:r w:rsidRPr="006B3778">
              <w:rPr>
                <w:sz w:val="22"/>
                <w:szCs w:val="22"/>
              </w:rPr>
              <w:t xml:space="preserve">4. </w:t>
            </w:r>
            <w:r w:rsidR="009A0E94" w:rsidRPr="006B3778">
              <w:rPr>
                <w:sz w:val="22"/>
                <w:szCs w:val="22"/>
              </w:rPr>
              <w:t>Pakeitimai</w:t>
            </w:r>
            <w:r w:rsidR="009A0E94" w:rsidRPr="006B3778">
              <w:rPr>
                <w:b/>
                <w:bCs/>
                <w:sz w:val="22"/>
                <w:szCs w:val="22"/>
              </w:rPr>
              <w:t>:</w:t>
            </w:r>
          </w:p>
          <w:p w14:paraId="68AB1EDE" w14:textId="43FE605E" w:rsidR="009A0E94" w:rsidRPr="006B3778" w:rsidRDefault="00CE5F92" w:rsidP="00C76B5B">
            <w:pPr>
              <w:tabs>
                <w:tab w:val="left" w:pos="458"/>
                <w:tab w:val="left" w:pos="741"/>
                <w:tab w:val="left" w:pos="1080"/>
              </w:tabs>
              <w:jc w:val="both"/>
              <w:rPr>
                <w:sz w:val="22"/>
                <w:szCs w:val="22"/>
              </w:rPr>
            </w:pPr>
            <w:r w:rsidRPr="006B3778">
              <w:rPr>
                <w:sz w:val="22"/>
                <w:szCs w:val="22"/>
              </w:rPr>
              <w:t xml:space="preserve">4.1. </w:t>
            </w:r>
            <w:r w:rsidR="009A0E94" w:rsidRPr="006B3778">
              <w:rPr>
                <w:sz w:val="22"/>
                <w:szCs w:val="22"/>
              </w:rPr>
              <w:t>DHCP (Dynamic Host Configuration Protocol) IP (Internet Protocol) adresų rėžio (IP pool) administravimas;</w:t>
            </w:r>
          </w:p>
          <w:p w14:paraId="07CC19C5" w14:textId="794789AB" w:rsidR="009A0E94" w:rsidRPr="006B3778" w:rsidRDefault="00CE5F92" w:rsidP="00C76B5B">
            <w:pPr>
              <w:tabs>
                <w:tab w:val="left" w:pos="458"/>
                <w:tab w:val="left" w:pos="741"/>
                <w:tab w:val="left" w:pos="1080"/>
              </w:tabs>
              <w:jc w:val="both"/>
              <w:rPr>
                <w:sz w:val="22"/>
                <w:szCs w:val="22"/>
              </w:rPr>
            </w:pPr>
            <w:r w:rsidRPr="006B3778">
              <w:rPr>
                <w:sz w:val="22"/>
                <w:szCs w:val="22"/>
              </w:rPr>
              <w:lastRenderedPageBreak/>
              <w:t xml:space="preserve">4.2. </w:t>
            </w:r>
            <w:r w:rsidR="009A0E94" w:rsidRPr="006B3778">
              <w:rPr>
                <w:sz w:val="22"/>
                <w:szCs w:val="22"/>
              </w:rPr>
              <w:t>Prievado peradresavimo (Port Forward) pridėjimas/pakeitimas/pašalinimas;</w:t>
            </w:r>
          </w:p>
          <w:p w14:paraId="3C055C5B" w14:textId="5CAA3A59" w:rsidR="009A0E94" w:rsidRPr="006B3778" w:rsidRDefault="00002644" w:rsidP="00C76B5B">
            <w:pPr>
              <w:tabs>
                <w:tab w:val="left" w:pos="458"/>
                <w:tab w:val="left" w:pos="741"/>
                <w:tab w:val="left" w:pos="1080"/>
              </w:tabs>
              <w:jc w:val="both"/>
              <w:rPr>
                <w:sz w:val="22"/>
                <w:szCs w:val="22"/>
              </w:rPr>
            </w:pPr>
            <w:r w:rsidRPr="006B3778">
              <w:rPr>
                <w:sz w:val="22"/>
                <w:szCs w:val="22"/>
              </w:rPr>
              <w:t xml:space="preserve">4.3. </w:t>
            </w:r>
            <w:r w:rsidR="009A0E94" w:rsidRPr="006B3778">
              <w:rPr>
                <w:sz w:val="22"/>
                <w:szCs w:val="22"/>
              </w:rPr>
              <w:t>VPN taisyklės pridėjimas/pakeitimas/ pašalinimas;</w:t>
            </w:r>
          </w:p>
          <w:p w14:paraId="34B4D4F8" w14:textId="55711EAC" w:rsidR="009A0E94" w:rsidRPr="006B3778" w:rsidRDefault="00002644" w:rsidP="00C76B5B">
            <w:pPr>
              <w:tabs>
                <w:tab w:val="left" w:pos="458"/>
                <w:tab w:val="left" w:pos="741"/>
                <w:tab w:val="left" w:pos="1080"/>
              </w:tabs>
              <w:jc w:val="both"/>
              <w:rPr>
                <w:sz w:val="22"/>
                <w:szCs w:val="22"/>
              </w:rPr>
            </w:pPr>
            <w:r w:rsidRPr="006B3778">
              <w:rPr>
                <w:sz w:val="22"/>
                <w:szCs w:val="22"/>
              </w:rPr>
              <w:t xml:space="preserve">4.4. </w:t>
            </w:r>
            <w:r w:rsidR="009A0E94" w:rsidRPr="006B3778">
              <w:rPr>
                <w:sz w:val="22"/>
                <w:szCs w:val="22"/>
              </w:rPr>
              <w:t>VLAN (Virtual Local Area Network) prievado pridėjimas/pakeitimas/pašalinimas;</w:t>
            </w:r>
          </w:p>
          <w:p w14:paraId="185AF3A1" w14:textId="7D6E8E14" w:rsidR="009A0E94" w:rsidRPr="006B3778" w:rsidRDefault="00002644" w:rsidP="00C76B5B">
            <w:pPr>
              <w:tabs>
                <w:tab w:val="left" w:pos="458"/>
                <w:tab w:val="left" w:pos="741"/>
                <w:tab w:val="left" w:pos="1080"/>
              </w:tabs>
              <w:jc w:val="both"/>
              <w:rPr>
                <w:sz w:val="22"/>
                <w:szCs w:val="22"/>
              </w:rPr>
            </w:pPr>
            <w:r w:rsidRPr="006B3778">
              <w:rPr>
                <w:sz w:val="22"/>
                <w:szCs w:val="22"/>
              </w:rPr>
              <w:t xml:space="preserve">4.5. </w:t>
            </w:r>
            <w:r w:rsidR="009A0E94" w:rsidRPr="006B3778">
              <w:rPr>
                <w:sz w:val="22"/>
                <w:szCs w:val="22"/>
              </w:rPr>
              <w:t>Prievado (Port) pridėjimas/pakeitimas/ pašalinimas;</w:t>
            </w:r>
          </w:p>
          <w:p w14:paraId="7441308A" w14:textId="59A7DA2E" w:rsidR="009A0E94" w:rsidRPr="006B3778" w:rsidRDefault="00002644" w:rsidP="00C76B5B">
            <w:pPr>
              <w:tabs>
                <w:tab w:val="left" w:pos="458"/>
                <w:tab w:val="left" w:pos="741"/>
                <w:tab w:val="left" w:pos="1080"/>
              </w:tabs>
              <w:jc w:val="both"/>
              <w:rPr>
                <w:sz w:val="22"/>
                <w:szCs w:val="22"/>
              </w:rPr>
            </w:pPr>
            <w:r w:rsidRPr="006B3778">
              <w:rPr>
                <w:sz w:val="22"/>
                <w:szCs w:val="22"/>
              </w:rPr>
              <w:t xml:space="preserve">4.6. </w:t>
            </w:r>
            <w:r w:rsidR="009A0E94" w:rsidRPr="006B3778">
              <w:rPr>
                <w:sz w:val="22"/>
                <w:szCs w:val="22"/>
              </w:rPr>
              <w:t>Ugniasienės objektų (Web Filter, Application control), Data leak prevention, DNS filter ir t.t.) profilių administravimas;</w:t>
            </w:r>
          </w:p>
          <w:p w14:paraId="03F02229" w14:textId="7D1E1EC9" w:rsidR="009A0E94" w:rsidRPr="006B3778" w:rsidRDefault="006B3778" w:rsidP="00C76B5B">
            <w:pPr>
              <w:tabs>
                <w:tab w:val="left" w:pos="458"/>
                <w:tab w:val="left" w:pos="741"/>
                <w:tab w:val="left" w:pos="1080"/>
              </w:tabs>
              <w:jc w:val="both"/>
              <w:rPr>
                <w:sz w:val="22"/>
                <w:szCs w:val="22"/>
              </w:rPr>
            </w:pPr>
            <w:r w:rsidRPr="006B3778">
              <w:rPr>
                <w:sz w:val="22"/>
                <w:szCs w:val="22"/>
              </w:rPr>
              <w:t xml:space="preserve">4.7. </w:t>
            </w:r>
            <w:r w:rsidR="009A0E94" w:rsidRPr="006B3778">
              <w:rPr>
                <w:sz w:val="22"/>
                <w:szCs w:val="22"/>
              </w:rPr>
              <w:t xml:space="preserve">Pasiekiamumo taisyklės (access control list </w:t>
            </w:r>
            <w:r>
              <w:rPr>
                <w:sz w:val="22"/>
                <w:szCs w:val="22"/>
              </w:rPr>
              <w:t>–</w:t>
            </w:r>
            <w:r w:rsidR="009A0E94" w:rsidRPr="006B3778">
              <w:rPr>
                <w:sz w:val="22"/>
                <w:szCs w:val="22"/>
              </w:rPr>
              <w:t xml:space="preserve"> ACL) sukūrimas/pakeitimas</w:t>
            </w:r>
            <w:r>
              <w:rPr>
                <w:sz w:val="22"/>
                <w:szCs w:val="22"/>
              </w:rPr>
              <w:t xml:space="preserve"> </w:t>
            </w:r>
            <w:r w:rsidR="009A0E94" w:rsidRPr="006B3778">
              <w:rPr>
                <w:sz w:val="22"/>
                <w:szCs w:val="22"/>
              </w:rPr>
              <w:t>/pašalinimas;</w:t>
            </w:r>
          </w:p>
          <w:p w14:paraId="2E5B3478" w14:textId="530F5250" w:rsidR="009A0E94" w:rsidRPr="006B3778" w:rsidRDefault="006B3778" w:rsidP="00C76B5B">
            <w:pPr>
              <w:tabs>
                <w:tab w:val="left" w:pos="458"/>
                <w:tab w:val="left" w:pos="741"/>
                <w:tab w:val="left" w:pos="1080"/>
              </w:tabs>
              <w:jc w:val="both"/>
              <w:rPr>
                <w:sz w:val="22"/>
                <w:szCs w:val="22"/>
              </w:rPr>
            </w:pPr>
            <w:r w:rsidRPr="006B3778">
              <w:rPr>
                <w:sz w:val="22"/>
                <w:szCs w:val="22"/>
              </w:rPr>
              <w:t xml:space="preserve">4.8. </w:t>
            </w:r>
            <w:r w:rsidR="009A0E94" w:rsidRPr="006B3778">
              <w:rPr>
                <w:sz w:val="22"/>
                <w:szCs w:val="22"/>
              </w:rPr>
              <w:t>Saugumo profilio priskyrimas/ pašalinimas pasiekiamumo taisyklei;</w:t>
            </w:r>
          </w:p>
          <w:p w14:paraId="7BF8B48F" w14:textId="6DE463F7" w:rsidR="009A0E94" w:rsidRPr="006B3778" w:rsidRDefault="006B3778" w:rsidP="00C76B5B">
            <w:pPr>
              <w:tabs>
                <w:tab w:val="left" w:pos="458"/>
                <w:tab w:val="left" w:pos="741"/>
                <w:tab w:val="left" w:pos="1080"/>
              </w:tabs>
              <w:jc w:val="both"/>
              <w:rPr>
                <w:sz w:val="22"/>
                <w:szCs w:val="22"/>
              </w:rPr>
            </w:pPr>
            <w:r w:rsidRPr="006B3778">
              <w:rPr>
                <w:sz w:val="22"/>
                <w:szCs w:val="22"/>
              </w:rPr>
              <w:t xml:space="preserve">4.9. </w:t>
            </w:r>
            <w:r w:rsidR="009A0E94" w:rsidRPr="006B3778">
              <w:rPr>
                <w:sz w:val="22"/>
                <w:szCs w:val="22"/>
              </w:rPr>
              <w:t>VPN Client to Site naudotojo prieigos konfigūravimas;</w:t>
            </w:r>
          </w:p>
          <w:p w14:paraId="0F33D168" w14:textId="5DE508B5" w:rsidR="009A0E94" w:rsidRPr="006B3778" w:rsidRDefault="006B3778" w:rsidP="00C76B5B">
            <w:pPr>
              <w:tabs>
                <w:tab w:val="left" w:pos="458"/>
                <w:tab w:val="left" w:pos="741"/>
                <w:tab w:val="left" w:pos="1080"/>
              </w:tabs>
              <w:jc w:val="both"/>
              <w:rPr>
                <w:sz w:val="22"/>
                <w:szCs w:val="22"/>
              </w:rPr>
            </w:pPr>
            <w:r w:rsidRPr="006B3778">
              <w:rPr>
                <w:sz w:val="22"/>
                <w:szCs w:val="22"/>
              </w:rPr>
              <w:t xml:space="preserve">4.10. </w:t>
            </w:r>
            <w:r w:rsidR="009A0E94" w:rsidRPr="006B3778">
              <w:rPr>
                <w:sz w:val="22"/>
                <w:szCs w:val="22"/>
              </w:rPr>
              <w:t>VPN IPSec (Internet Protocol Security) kanalo pridėjimas / pakeitimas / pašalinimas</w:t>
            </w:r>
            <w:r w:rsidRPr="006B3778">
              <w:rPr>
                <w:sz w:val="22"/>
                <w:szCs w:val="22"/>
              </w:rPr>
              <w:t>.</w:t>
            </w:r>
          </w:p>
          <w:p w14:paraId="3351083D" w14:textId="77777777" w:rsidR="006B3778" w:rsidRPr="006B3778" w:rsidRDefault="006B3778" w:rsidP="00C76B5B">
            <w:pPr>
              <w:tabs>
                <w:tab w:val="left" w:pos="458"/>
                <w:tab w:val="left" w:pos="741"/>
                <w:tab w:val="left" w:pos="1080"/>
              </w:tabs>
              <w:jc w:val="both"/>
              <w:rPr>
                <w:sz w:val="22"/>
                <w:szCs w:val="22"/>
              </w:rPr>
            </w:pPr>
          </w:p>
          <w:p w14:paraId="51F53535" w14:textId="2568806A" w:rsidR="009A0E94" w:rsidRPr="006B3778" w:rsidRDefault="004A6321" w:rsidP="00C76B5B">
            <w:pPr>
              <w:tabs>
                <w:tab w:val="left" w:pos="458"/>
                <w:tab w:val="left" w:pos="741"/>
                <w:tab w:val="left" w:pos="1080"/>
              </w:tabs>
              <w:jc w:val="both"/>
              <w:rPr>
                <w:sz w:val="22"/>
                <w:szCs w:val="22"/>
              </w:rPr>
            </w:pPr>
            <w:r w:rsidRPr="006B3778">
              <w:rPr>
                <w:sz w:val="22"/>
                <w:szCs w:val="22"/>
              </w:rPr>
              <w:t xml:space="preserve">5. </w:t>
            </w:r>
            <w:r w:rsidR="009A0E94" w:rsidRPr="006B3778">
              <w:rPr>
                <w:sz w:val="22"/>
                <w:szCs w:val="22"/>
              </w:rPr>
              <w:t>Aukšto patikimumo telkinio (HA cluster) nario pridėjimas / pašalinimas.</w:t>
            </w:r>
          </w:p>
        </w:tc>
        <w:tc>
          <w:tcPr>
            <w:tcW w:w="3118" w:type="dxa"/>
          </w:tcPr>
          <w:p w14:paraId="2114C8DE" w14:textId="3DD11681" w:rsidR="009A0E94" w:rsidRPr="005A6028" w:rsidRDefault="00285C85" w:rsidP="006539C6">
            <w:pPr>
              <w:tabs>
                <w:tab w:val="left" w:pos="458"/>
                <w:tab w:val="left" w:pos="741"/>
                <w:tab w:val="left" w:pos="1080"/>
              </w:tabs>
              <w:spacing w:after="60"/>
              <w:jc w:val="center"/>
              <w:rPr>
                <w:szCs w:val="22"/>
              </w:rPr>
            </w:pPr>
            <w:r w:rsidRPr="009A0E94">
              <w:rPr>
                <w:i/>
                <w:iCs/>
                <w:sz w:val="22"/>
                <w:szCs w:val="24"/>
              </w:rPr>
              <w:lastRenderedPageBreak/>
              <w:t>Deklaruoja Teikėjas</w:t>
            </w:r>
          </w:p>
        </w:tc>
      </w:tr>
      <w:tr w:rsidR="009A0E94" w:rsidRPr="00ED10AF" w14:paraId="0BDF99EB" w14:textId="333865BB" w:rsidTr="00DC114B">
        <w:tc>
          <w:tcPr>
            <w:tcW w:w="562" w:type="dxa"/>
          </w:tcPr>
          <w:p w14:paraId="75CF1639" w14:textId="77777777" w:rsidR="009A0E94" w:rsidRPr="005A6028" w:rsidRDefault="009A0E94" w:rsidP="009A0E94">
            <w:pPr>
              <w:pStyle w:val="Sraopastraipa"/>
              <w:numPr>
                <w:ilvl w:val="0"/>
                <w:numId w:val="20"/>
              </w:numPr>
              <w:tabs>
                <w:tab w:val="left" w:pos="709"/>
                <w:tab w:val="left" w:pos="1080"/>
              </w:tabs>
              <w:rPr>
                <w:sz w:val="22"/>
                <w:szCs w:val="22"/>
              </w:rPr>
            </w:pPr>
          </w:p>
        </w:tc>
        <w:tc>
          <w:tcPr>
            <w:tcW w:w="1701" w:type="dxa"/>
          </w:tcPr>
          <w:p w14:paraId="2494780D" w14:textId="7F00B72C" w:rsidR="009A0E94" w:rsidRPr="005A6028" w:rsidRDefault="009A0E94" w:rsidP="006B3778">
            <w:pPr>
              <w:tabs>
                <w:tab w:val="left" w:pos="709"/>
                <w:tab w:val="left" w:pos="1080"/>
              </w:tabs>
              <w:rPr>
                <w:color w:val="000000" w:themeColor="text1"/>
                <w:sz w:val="22"/>
                <w:szCs w:val="22"/>
              </w:rPr>
            </w:pPr>
            <w:r w:rsidRPr="005A6028">
              <w:rPr>
                <w:color w:val="000000" w:themeColor="text1"/>
                <w:sz w:val="22"/>
                <w:szCs w:val="22"/>
              </w:rPr>
              <w:t>Maršrutizatoriau</w:t>
            </w:r>
            <w:r w:rsidRPr="005A6028">
              <w:rPr>
                <w:color w:val="000000" w:themeColor="text1"/>
                <w:szCs w:val="22"/>
              </w:rPr>
              <w:t>s</w:t>
            </w:r>
            <w:r w:rsidRPr="005A6028">
              <w:rPr>
                <w:color w:val="000000" w:themeColor="text1"/>
                <w:sz w:val="22"/>
                <w:szCs w:val="22"/>
              </w:rPr>
              <w:t xml:space="preserve"> priežiūros paslauga</w:t>
            </w:r>
          </w:p>
        </w:tc>
        <w:tc>
          <w:tcPr>
            <w:tcW w:w="4253" w:type="dxa"/>
          </w:tcPr>
          <w:p w14:paraId="6ECE6190" w14:textId="59800B65" w:rsidR="009A0E94" w:rsidRPr="006B3778" w:rsidRDefault="004A6321" w:rsidP="00C76B5B">
            <w:pPr>
              <w:tabs>
                <w:tab w:val="left" w:pos="458"/>
                <w:tab w:val="left" w:pos="741"/>
                <w:tab w:val="left" w:pos="1080"/>
              </w:tabs>
              <w:jc w:val="both"/>
              <w:rPr>
                <w:sz w:val="22"/>
                <w:szCs w:val="22"/>
              </w:rPr>
            </w:pPr>
            <w:r w:rsidRPr="006B3778">
              <w:rPr>
                <w:sz w:val="22"/>
                <w:szCs w:val="22"/>
              </w:rPr>
              <w:t xml:space="preserve">1. </w:t>
            </w:r>
            <w:r w:rsidR="009A0E94" w:rsidRPr="006B3778">
              <w:rPr>
                <w:sz w:val="22"/>
                <w:szCs w:val="22"/>
              </w:rPr>
              <w:t xml:space="preserve">Incidentų sprendimas </w:t>
            </w:r>
            <w:r w:rsidR="009A0E94" w:rsidRPr="00E3002D">
              <w:rPr>
                <w:sz w:val="22"/>
                <w:szCs w:val="22"/>
              </w:rPr>
              <w:t xml:space="preserve">pagal </w:t>
            </w:r>
            <w:r w:rsidR="00A0237E" w:rsidRPr="00E3002D">
              <w:rPr>
                <w:sz w:val="22"/>
                <w:szCs w:val="22"/>
              </w:rPr>
              <w:t>šios lentelės 1 eilutės 2 punkte</w:t>
            </w:r>
            <w:r w:rsidR="00A0237E" w:rsidRPr="00E3002D" w:rsidDel="00A0237E">
              <w:rPr>
                <w:sz w:val="22"/>
                <w:szCs w:val="22"/>
              </w:rPr>
              <w:t xml:space="preserve"> </w:t>
            </w:r>
            <w:r w:rsidR="009A0E94" w:rsidRPr="00E3002D">
              <w:rPr>
                <w:sz w:val="22"/>
                <w:szCs w:val="22"/>
              </w:rPr>
              <w:t>aprašytus paslaugų kokybės reikalavimus.</w:t>
            </w:r>
          </w:p>
          <w:p w14:paraId="5077F923" w14:textId="77777777" w:rsidR="006B3778" w:rsidRPr="006B3778" w:rsidRDefault="006B3778" w:rsidP="00C76B5B">
            <w:pPr>
              <w:tabs>
                <w:tab w:val="left" w:pos="458"/>
                <w:tab w:val="left" w:pos="741"/>
                <w:tab w:val="left" w:pos="1080"/>
              </w:tabs>
              <w:jc w:val="both"/>
              <w:rPr>
                <w:sz w:val="22"/>
                <w:szCs w:val="22"/>
              </w:rPr>
            </w:pPr>
          </w:p>
          <w:p w14:paraId="7E81BF27" w14:textId="651E4480" w:rsidR="009A0E94" w:rsidRPr="006B3778" w:rsidRDefault="004A6321" w:rsidP="00C76B5B">
            <w:pPr>
              <w:tabs>
                <w:tab w:val="left" w:pos="458"/>
                <w:tab w:val="left" w:pos="741"/>
                <w:tab w:val="left" w:pos="1080"/>
              </w:tabs>
              <w:jc w:val="both"/>
              <w:rPr>
                <w:sz w:val="22"/>
                <w:szCs w:val="22"/>
              </w:rPr>
            </w:pPr>
            <w:r w:rsidRPr="006B3778">
              <w:rPr>
                <w:sz w:val="22"/>
                <w:szCs w:val="22"/>
              </w:rPr>
              <w:t xml:space="preserve">2. </w:t>
            </w:r>
            <w:r w:rsidR="009A0E94" w:rsidRPr="006B3778">
              <w:rPr>
                <w:sz w:val="22"/>
                <w:szCs w:val="22"/>
              </w:rPr>
              <w:t>Proaktyvus stebėjimas:</w:t>
            </w:r>
          </w:p>
          <w:p w14:paraId="528F4675" w14:textId="0ABE9A21" w:rsidR="009A0E94" w:rsidRPr="006B3778" w:rsidRDefault="006B3778" w:rsidP="00C76B5B">
            <w:pPr>
              <w:tabs>
                <w:tab w:val="left" w:pos="458"/>
                <w:tab w:val="left" w:pos="741"/>
                <w:tab w:val="left" w:pos="1080"/>
              </w:tabs>
              <w:jc w:val="both"/>
              <w:rPr>
                <w:sz w:val="22"/>
                <w:szCs w:val="22"/>
              </w:rPr>
            </w:pPr>
            <w:r w:rsidRPr="006B3778">
              <w:rPr>
                <w:sz w:val="22"/>
                <w:szCs w:val="22"/>
              </w:rPr>
              <w:t xml:space="preserve">2.1. </w:t>
            </w:r>
            <w:r w:rsidR="009A0E94" w:rsidRPr="006B3778">
              <w:rPr>
                <w:sz w:val="22"/>
                <w:szCs w:val="22"/>
              </w:rPr>
              <w:t>Įrenginio nepasiekiamumo (unreachable), operacinės sistemos persikrovimo (restarted) statusai;</w:t>
            </w:r>
          </w:p>
          <w:p w14:paraId="5D8EEA1E" w14:textId="71525DF1" w:rsidR="009A0E94" w:rsidRPr="006B3778" w:rsidRDefault="006B3778" w:rsidP="00C76B5B">
            <w:pPr>
              <w:tabs>
                <w:tab w:val="left" w:pos="458"/>
                <w:tab w:val="left" w:pos="741"/>
                <w:tab w:val="left" w:pos="1080"/>
              </w:tabs>
              <w:jc w:val="both"/>
              <w:rPr>
                <w:sz w:val="22"/>
                <w:szCs w:val="22"/>
              </w:rPr>
            </w:pPr>
            <w:r w:rsidRPr="006B3778">
              <w:rPr>
                <w:sz w:val="22"/>
                <w:szCs w:val="22"/>
              </w:rPr>
              <w:t xml:space="preserve">2.2. </w:t>
            </w:r>
            <w:r w:rsidR="009A0E94" w:rsidRPr="006B3778">
              <w:rPr>
                <w:sz w:val="22"/>
                <w:szCs w:val="22"/>
              </w:rPr>
              <w:t>Įrenginio operacinės sistemos procesorių apkrovimas (CPU utilization);</w:t>
            </w:r>
          </w:p>
          <w:p w14:paraId="4EB86527" w14:textId="1D10B0B4" w:rsidR="009A0E94" w:rsidRPr="006B3778" w:rsidRDefault="006B3778" w:rsidP="00C76B5B">
            <w:pPr>
              <w:tabs>
                <w:tab w:val="left" w:pos="458"/>
                <w:tab w:val="left" w:pos="741"/>
                <w:tab w:val="left" w:pos="1080"/>
              </w:tabs>
              <w:jc w:val="both"/>
              <w:rPr>
                <w:sz w:val="22"/>
                <w:szCs w:val="22"/>
              </w:rPr>
            </w:pPr>
            <w:r w:rsidRPr="006B3778">
              <w:rPr>
                <w:sz w:val="22"/>
                <w:szCs w:val="22"/>
              </w:rPr>
              <w:t xml:space="preserve">2.3. </w:t>
            </w:r>
            <w:r w:rsidR="009A0E94" w:rsidRPr="006B3778">
              <w:rPr>
                <w:sz w:val="22"/>
                <w:szCs w:val="22"/>
              </w:rPr>
              <w:t>Įrenginio operacinės sistemos operatyvinės atminties (RAM) panaudojimas (memory utilization).</w:t>
            </w:r>
          </w:p>
          <w:p w14:paraId="0B4A8F87" w14:textId="77777777" w:rsidR="006B3778" w:rsidRPr="006B3778" w:rsidRDefault="006B3778" w:rsidP="00C76B5B">
            <w:pPr>
              <w:tabs>
                <w:tab w:val="left" w:pos="458"/>
                <w:tab w:val="left" w:pos="741"/>
                <w:tab w:val="left" w:pos="1080"/>
              </w:tabs>
              <w:jc w:val="both"/>
              <w:rPr>
                <w:sz w:val="22"/>
                <w:szCs w:val="22"/>
              </w:rPr>
            </w:pPr>
          </w:p>
          <w:p w14:paraId="130D645C" w14:textId="60624B8F" w:rsidR="009A0E94" w:rsidRPr="006B3778" w:rsidRDefault="004A6321" w:rsidP="00C76B5B">
            <w:pPr>
              <w:tabs>
                <w:tab w:val="left" w:pos="458"/>
                <w:tab w:val="left" w:pos="741"/>
                <w:tab w:val="left" w:pos="1080"/>
              </w:tabs>
              <w:jc w:val="both"/>
              <w:rPr>
                <w:sz w:val="22"/>
                <w:szCs w:val="22"/>
              </w:rPr>
            </w:pPr>
            <w:r w:rsidRPr="006B3778">
              <w:rPr>
                <w:sz w:val="22"/>
                <w:szCs w:val="22"/>
              </w:rPr>
              <w:t xml:space="preserve">3. </w:t>
            </w:r>
            <w:r w:rsidR="009A0E94" w:rsidRPr="006B3778">
              <w:rPr>
                <w:sz w:val="22"/>
                <w:szCs w:val="22"/>
              </w:rPr>
              <w:t>Periodiniai darbai:</w:t>
            </w:r>
          </w:p>
          <w:p w14:paraId="03CFD313" w14:textId="57412B36" w:rsidR="009A0E94" w:rsidRPr="006B3778" w:rsidRDefault="006B3778" w:rsidP="00C76B5B">
            <w:pPr>
              <w:tabs>
                <w:tab w:val="left" w:pos="458"/>
                <w:tab w:val="left" w:pos="741"/>
                <w:tab w:val="left" w:pos="1080"/>
              </w:tabs>
              <w:jc w:val="both"/>
              <w:rPr>
                <w:sz w:val="22"/>
                <w:szCs w:val="22"/>
              </w:rPr>
            </w:pPr>
            <w:r w:rsidRPr="006B3778">
              <w:rPr>
                <w:sz w:val="22"/>
                <w:szCs w:val="22"/>
              </w:rPr>
              <w:t xml:space="preserve">3.1. </w:t>
            </w:r>
            <w:r w:rsidR="009A0E94" w:rsidRPr="006B3778">
              <w:rPr>
                <w:sz w:val="22"/>
                <w:szCs w:val="22"/>
              </w:rPr>
              <w:t>Tinklo įrangos mikroprogramos (firmware) arba operacinės sistemos atnaujinimas. Informacijos patikrinimas vykdomas kartą per 6 mėnesius. Atnaujinimai diegiami pagal poreikį, kai yra ištaisytos įrangos darbą įtakojančios klaidos arba praplečiamas, pagerinamas reikiamas įrangos funkcionalumas;</w:t>
            </w:r>
          </w:p>
          <w:p w14:paraId="56E1357A" w14:textId="2041F7A3" w:rsidR="009A0E94" w:rsidRPr="006B3778" w:rsidRDefault="006B3778" w:rsidP="00C76B5B">
            <w:pPr>
              <w:tabs>
                <w:tab w:val="left" w:pos="458"/>
                <w:tab w:val="left" w:pos="741"/>
                <w:tab w:val="left" w:pos="1080"/>
              </w:tabs>
              <w:jc w:val="both"/>
              <w:rPr>
                <w:sz w:val="22"/>
                <w:szCs w:val="22"/>
              </w:rPr>
            </w:pPr>
            <w:r w:rsidRPr="006B3778">
              <w:rPr>
                <w:sz w:val="22"/>
                <w:szCs w:val="22"/>
              </w:rPr>
              <w:t xml:space="preserve">3.2. </w:t>
            </w:r>
            <w:r w:rsidR="009A0E94" w:rsidRPr="006B3778">
              <w:rPr>
                <w:sz w:val="22"/>
                <w:szCs w:val="22"/>
              </w:rPr>
              <w:t>Au</w:t>
            </w:r>
            <w:r w:rsidR="00392D68">
              <w:rPr>
                <w:sz w:val="22"/>
                <w:szCs w:val="22"/>
              </w:rPr>
              <w:t>k</w:t>
            </w:r>
            <w:r w:rsidR="009A0E94" w:rsidRPr="006B3778">
              <w:rPr>
                <w:sz w:val="22"/>
                <w:szCs w:val="22"/>
              </w:rPr>
              <w:t>što patikimumo (High Availability-HA) konfigūracijos patikrinimas atliekamas kas pusmetį;</w:t>
            </w:r>
          </w:p>
          <w:p w14:paraId="18CD5E4B" w14:textId="2C68AFB9" w:rsidR="009A0E94" w:rsidRPr="006B3778" w:rsidRDefault="006B3778" w:rsidP="00C76B5B">
            <w:pPr>
              <w:tabs>
                <w:tab w:val="left" w:pos="458"/>
                <w:tab w:val="left" w:pos="741"/>
                <w:tab w:val="left" w:pos="1080"/>
              </w:tabs>
              <w:jc w:val="both"/>
              <w:rPr>
                <w:sz w:val="22"/>
                <w:szCs w:val="22"/>
              </w:rPr>
            </w:pPr>
            <w:r w:rsidRPr="006B3778">
              <w:rPr>
                <w:sz w:val="22"/>
                <w:szCs w:val="22"/>
              </w:rPr>
              <w:t xml:space="preserve">3.3. </w:t>
            </w:r>
            <w:r w:rsidR="009A0E94" w:rsidRPr="006B3778">
              <w:rPr>
                <w:sz w:val="22"/>
                <w:szCs w:val="22"/>
              </w:rPr>
              <w:t xml:space="preserve">Įrenginio konfigūracijos atsarginės kopijos sukūrimas </w:t>
            </w:r>
            <w:r w:rsidR="00A25EED">
              <w:rPr>
                <w:sz w:val="22"/>
                <w:szCs w:val="22"/>
              </w:rPr>
              <w:t xml:space="preserve">vykdomas </w:t>
            </w:r>
            <w:r w:rsidR="009A0E94" w:rsidRPr="006B3778">
              <w:rPr>
                <w:sz w:val="22"/>
                <w:szCs w:val="22"/>
              </w:rPr>
              <w:t>kaskart atliekant konfigūracijos pakeitimus;</w:t>
            </w:r>
          </w:p>
          <w:p w14:paraId="19A715FA" w14:textId="1DC5E8CE" w:rsidR="009A0E94" w:rsidRPr="006B3778" w:rsidRDefault="006B3778" w:rsidP="00C76B5B">
            <w:pPr>
              <w:tabs>
                <w:tab w:val="left" w:pos="458"/>
                <w:tab w:val="left" w:pos="741"/>
                <w:tab w:val="left" w:pos="1080"/>
              </w:tabs>
              <w:jc w:val="both"/>
              <w:rPr>
                <w:sz w:val="22"/>
                <w:szCs w:val="22"/>
              </w:rPr>
            </w:pPr>
            <w:r w:rsidRPr="006B3778">
              <w:rPr>
                <w:sz w:val="22"/>
                <w:szCs w:val="22"/>
              </w:rPr>
              <w:t xml:space="preserve">3.4. </w:t>
            </w:r>
            <w:r w:rsidR="009A0E94" w:rsidRPr="006B3778">
              <w:rPr>
                <w:sz w:val="22"/>
                <w:szCs w:val="22"/>
              </w:rPr>
              <w:t xml:space="preserve">Prieigos kontrolės sąrašo (Access control lists </w:t>
            </w:r>
            <w:r w:rsidR="00392D68">
              <w:rPr>
                <w:sz w:val="22"/>
                <w:szCs w:val="22"/>
              </w:rPr>
              <w:t>–</w:t>
            </w:r>
            <w:r w:rsidR="009A0E94" w:rsidRPr="006B3778">
              <w:rPr>
                <w:sz w:val="22"/>
                <w:szCs w:val="22"/>
              </w:rPr>
              <w:t xml:space="preserve"> ACL) patikra atliekama kartą per pusmetį.</w:t>
            </w:r>
          </w:p>
          <w:p w14:paraId="203F5FC3" w14:textId="77777777" w:rsidR="006B3778" w:rsidRPr="006B3778" w:rsidRDefault="006B3778" w:rsidP="00C76B5B">
            <w:pPr>
              <w:tabs>
                <w:tab w:val="left" w:pos="458"/>
                <w:tab w:val="left" w:pos="741"/>
                <w:tab w:val="left" w:pos="1080"/>
              </w:tabs>
              <w:jc w:val="both"/>
              <w:rPr>
                <w:sz w:val="22"/>
                <w:szCs w:val="22"/>
              </w:rPr>
            </w:pPr>
          </w:p>
          <w:p w14:paraId="3A02CA2C" w14:textId="158A73FE" w:rsidR="009A0E94" w:rsidRPr="006B3778" w:rsidRDefault="004A6321" w:rsidP="00C76B5B">
            <w:pPr>
              <w:tabs>
                <w:tab w:val="left" w:pos="458"/>
                <w:tab w:val="left" w:pos="709"/>
              </w:tabs>
              <w:jc w:val="both"/>
              <w:rPr>
                <w:sz w:val="22"/>
                <w:szCs w:val="22"/>
              </w:rPr>
            </w:pPr>
            <w:r w:rsidRPr="006B3778">
              <w:rPr>
                <w:sz w:val="22"/>
                <w:szCs w:val="22"/>
              </w:rPr>
              <w:t xml:space="preserve">4. </w:t>
            </w:r>
            <w:r w:rsidR="009A0E94" w:rsidRPr="006B3778">
              <w:rPr>
                <w:sz w:val="22"/>
                <w:szCs w:val="22"/>
              </w:rPr>
              <w:t>Pakeitimai:</w:t>
            </w:r>
          </w:p>
          <w:p w14:paraId="1812D639" w14:textId="2F9A9B02" w:rsidR="009A0E94" w:rsidRPr="006B3778" w:rsidRDefault="006B3778" w:rsidP="00C76B5B">
            <w:pPr>
              <w:tabs>
                <w:tab w:val="left" w:pos="458"/>
                <w:tab w:val="left" w:pos="741"/>
                <w:tab w:val="left" w:pos="1080"/>
              </w:tabs>
              <w:jc w:val="both"/>
              <w:rPr>
                <w:sz w:val="22"/>
                <w:szCs w:val="22"/>
              </w:rPr>
            </w:pPr>
            <w:r w:rsidRPr="006B3778">
              <w:rPr>
                <w:sz w:val="22"/>
                <w:szCs w:val="22"/>
              </w:rPr>
              <w:lastRenderedPageBreak/>
              <w:t xml:space="preserve">4.1. </w:t>
            </w:r>
            <w:r w:rsidR="009A0E94" w:rsidRPr="006B3778">
              <w:rPr>
                <w:sz w:val="22"/>
                <w:szCs w:val="22"/>
              </w:rPr>
              <w:t>DHCP (Dynamic Host Configuration Protocol) IP (Internet Protocol) adresų rėžio (IP pool) administravimas;</w:t>
            </w:r>
          </w:p>
          <w:p w14:paraId="25B11330" w14:textId="5F975980" w:rsidR="009A0E94" w:rsidRPr="006B3778" w:rsidRDefault="006B3778" w:rsidP="00C76B5B">
            <w:pPr>
              <w:tabs>
                <w:tab w:val="left" w:pos="458"/>
                <w:tab w:val="left" w:pos="741"/>
                <w:tab w:val="left" w:pos="1080"/>
              </w:tabs>
              <w:jc w:val="both"/>
              <w:rPr>
                <w:sz w:val="22"/>
                <w:szCs w:val="22"/>
              </w:rPr>
            </w:pPr>
            <w:r w:rsidRPr="006B3778">
              <w:rPr>
                <w:sz w:val="22"/>
                <w:szCs w:val="22"/>
              </w:rPr>
              <w:t xml:space="preserve">4.2. </w:t>
            </w:r>
            <w:r w:rsidR="009A0E94" w:rsidRPr="006B3778">
              <w:rPr>
                <w:sz w:val="22"/>
                <w:szCs w:val="22"/>
              </w:rPr>
              <w:t>Prievado peradresavimo (Port Forward) pridėjimas / pakeitimas / pašalinimas;</w:t>
            </w:r>
          </w:p>
          <w:p w14:paraId="1539E10C" w14:textId="5BC322ED" w:rsidR="009A0E94" w:rsidRPr="006B3778" w:rsidRDefault="006B3778" w:rsidP="00C76B5B">
            <w:pPr>
              <w:tabs>
                <w:tab w:val="left" w:pos="458"/>
                <w:tab w:val="left" w:pos="741"/>
                <w:tab w:val="left" w:pos="1080"/>
              </w:tabs>
              <w:jc w:val="both"/>
              <w:rPr>
                <w:sz w:val="22"/>
                <w:szCs w:val="22"/>
              </w:rPr>
            </w:pPr>
            <w:r w:rsidRPr="006B3778">
              <w:rPr>
                <w:sz w:val="22"/>
                <w:szCs w:val="22"/>
              </w:rPr>
              <w:t xml:space="preserve">4.3. </w:t>
            </w:r>
            <w:r w:rsidR="009A0E94" w:rsidRPr="006B3778">
              <w:rPr>
                <w:sz w:val="22"/>
                <w:szCs w:val="22"/>
              </w:rPr>
              <w:t>VLAN (Virtual Local Area Network) prievado pridėjimas/pakeitimas/</w:t>
            </w:r>
            <w:r w:rsidRPr="006B3778">
              <w:rPr>
                <w:sz w:val="22"/>
                <w:szCs w:val="22"/>
              </w:rPr>
              <w:t>p</w:t>
            </w:r>
            <w:r w:rsidR="009A0E94" w:rsidRPr="006B3778">
              <w:rPr>
                <w:sz w:val="22"/>
                <w:szCs w:val="22"/>
              </w:rPr>
              <w:t>ašalinimas;</w:t>
            </w:r>
          </w:p>
          <w:p w14:paraId="687B3D35" w14:textId="47EE012C" w:rsidR="009A0E94" w:rsidRPr="006B3778" w:rsidRDefault="006B3778" w:rsidP="00C76B5B">
            <w:pPr>
              <w:tabs>
                <w:tab w:val="left" w:pos="458"/>
                <w:tab w:val="left" w:pos="741"/>
                <w:tab w:val="left" w:pos="1080"/>
              </w:tabs>
              <w:jc w:val="both"/>
              <w:rPr>
                <w:sz w:val="22"/>
                <w:szCs w:val="22"/>
              </w:rPr>
            </w:pPr>
            <w:r w:rsidRPr="006B3778">
              <w:rPr>
                <w:sz w:val="22"/>
                <w:szCs w:val="22"/>
              </w:rPr>
              <w:t xml:space="preserve">4.4. </w:t>
            </w:r>
            <w:r w:rsidR="009A0E94" w:rsidRPr="006B3778">
              <w:rPr>
                <w:sz w:val="22"/>
                <w:szCs w:val="22"/>
              </w:rPr>
              <w:t>Prievado (Port) pridėjimas/pakeitimas/ pašalinimas;</w:t>
            </w:r>
          </w:p>
          <w:p w14:paraId="5AE80EC4" w14:textId="715197E5" w:rsidR="009A0E94" w:rsidRPr="006B3778" w:rsidRDefault="006B3778" w:rsidP="00C76B5B">
            <w:pPr>
              <w:tabs>
                <w:tab w:val="left" w:pos="458"/>
                <w:tab w:val="left" w:pos="741"/>
                <w:tab w:val="left" w:pos="1080"/>
              </w:tabs>
              <w:jc w:val="both"/>
              <w:rPr>
                <w:sz w:val="22"/>
                <w:szCs w:val="22"/>
              </w:rPr>
            </w:pPr>
            <w:r w:rsidRPr="006B3778">
              <w:rPr>
                <w:sz w:val="22"/>
                <w:szCs w:val="22"/>
              </w:rPr>
              <w:t xml:space="preserve">4.5. </w:t>
            </w:r>
            <w:r w:rsidR="009A0E94" w:rsidRPr="006B3778">
              <w:rPr>
                <w:sz w:val="22"/>
                <w:szCs w:val="22"/>
              </w:rPr>
              <w:t xml:space="preserve">Pasiekiamumo taisyklės (access control list </w:t>
            </w:r>
            <w:r w:rsidRPr="006B3778">
              <w:rPr>
                <w:sz w:val="22"/>
                <w:szCs w:val="22"/>
              </w:rPr>
              <w:t>–</w:t>
            </w:r>
            <w:r w:rsidR="009A0E94" w:rsidRPr="006B3778">
              <w:rPr>
                <w:sz w:val="22"/>
                <w:szCs w:val="22"/>
              </w:rPr>
              <w:t xml:space="preserve"> ACL) sukūrimas / pakeitimas / pašalinimas;</w:t>
            </w:r>
          </w:p>
          <w:p w14:paraId="138B605B" w14:textId="16B69786" w:rsidR="009A0E94" w:rsidRPr="006B3778" w:rsidRDefault="006B3778" w:rsidP="00C76B5B">
            <w:pPr>
              <w:tabs>
                <w:tab w:val="left" w:pos="458"/>
                <w:tab w:val="left" w:pos="741"/>
                <w:tab w:val="left" w:pos="1080"/>
              </w:tabs>
              <w:jc w:val="both"/>
              <w:rPr>
                <w:sz w:val="22"/>
                <w:szCs w:val="22"/>
              </w:rPr>
            </w:pPr>
            <w:r w:rsidRPr="006B3778">
              <w:rPr>
                <w:sz w:val="22"/>
                <w:szCs w:val="22"/>
              </w:rPr>
              <w:t xml:space="preserve">4.6. </w:t>
            </w:r>
            <w:r w:rsidR="009A0E94" w:rsidRPr="006B3778">
              <w:rPr>
                <w:sz w:val="22"/>
                <w:szCs w:val="22"/>
              </w:rPr>
              <w:t>VPN taisyklės pridėjimas/pakeitimas/ pašalinimas;</w:t>
            </w:r>
          </w:p>
          <w:p w14:paraId="64FC2CCB" w14:textId="1DDF13B9" w:rsidR="009A0E94" w:rsidRPr="006B3778" w:rsidRDefault="006B3778" w:rsidP="00C76B5B">
            <w:pPr>
              <w:tabs>
                <w:tab w:val="left" w:pos="458"/>
                <w:tab w:val="left" w:pos="741"/>
                <w:tab w:val="left" w:pos="1080"/>
              </w:tabs>
              <w:jc w:val="both"/>
              <w:rPr>
                <w:sz w:val="22"/>
                <w:szCs w:val="22"/>
              </w:rPr>
            </w:pPr>
            <w:r w:rsidRPr="006B3778">
              <w:rPr>
                <w:sz w:val="22"/>
                <w:szCs w:val="22"/>
              </w:rPr>
              <w:t xml:space="preserve">4.7. </w:t>
            </w:r>
            <w:r w:rsidR="009A0E94" w:rsidRPr="006B3778">
              <w:rPr>
                <w:sz w:val="22"/>
                <w:szCs w:val="22"/>
              </w:rPr>
              <w:t>VPN Client to Site naudotojo prieigos konfigūravimas;</w:t>
            </w:r>
          </w:p>
          <w:p w14:paraId="394F4841" w14:textId="75E27062" w:rsidR="009A0E94" w:rsidRPr="006B3778" w:rsidRDefault="006B3778" w:rsidP="00C76B5B">
            <w:pPr>
              <w:tabs>
                <w:tab w:val="left" w:pos="458"/>
                <w:tab w:val="left" w:pos="741"/>
                <w:tab w:val="left" w:pos="1080"/>
              </w:tabs>
              <w:jc w:val="both"/>
              <w:rPr>
                <w:sz w:val="22"/>
                <w:szCs w:val="22"/>
              </w:rPr>
            </w:pPr>
            <w:r w:rsidRPr="006B3778">
              <w:rPr>
                <w:sz w:val="22"/>
                <w:szCs w:val="22"/>
              </w:rPr>
              <w:t xml:space="preserve">4.8. </w:t>
            </w:r>
            <w:r w:rsidR="009A0E94" w:rsidRPr="006B3778">
              <w:rPr>
                <w:sz w:val="22"/>
                <w:szCs w:val="22"/>
              </w:rPr>
              <w:t>VPN IPSec (Internet Protocol Security) kanalo pridėjimas / pakeitimas / pašalinimas;</w:t>
            </w:r>
          </w:p>
          <w:p w14:paraId="3193BDA8" w14:textId="1CA50B36" w:rsidR="009A0E94" w:rsidRPr="006B3778" w:rsidRDefault="006B3778" w:rsidP="00C76B5B">
            <w:pPr>
              <w:tabs>
                <w:tab w:val="left" w:pos="458"/>
                <w:tab w:val="left" w:pos="741"/>
                <w:tab w:val="left" w:pos="1080"/>
              </w:tabs>
              <w:jc w:val="both"/>
              <w:rPr>
                <w:sz w:val="22"/>
                <w:szCs w:val="22"/>
              </w:rPr>
            </w:pPr>
            <w:r w:rsidRPr="006B3778">
              <w:rPr>
                <w:sz w:val="22"/>
                <w:szCs w:val="22"/>
              </w:rPr>
              <w:t xml:space="preserve">4.9. </w:t>
            </w:r>
            <w:r w:rsidR="009A0E94" w:rsidRPr="006B3778">
              <w:rPr>
                <w:sz w:val="22"/>
                <w:szCs w:val="22"/>
              </w:rPr>
              <w:t>Aukšto patikimumo telkinio (HA cluster) nario pridėjimas / pašalinimas.</w:t>
            </w:r>
          </w:p>
        </w:tc>
        <w:tc>
          <w:tcPr>
            <w:tcW w:w="3118" w:type="dxa"/>
          </w:tcPr>
          <w:p w14:paraId="5C89B63C" w14:textId="46DD4208" w:rsidR="009A0E94" w:rsidRPr="005A6028" w:rsidRDefault="00285C85" w:rsidP="006539C6">
            <w:pPr>
              <w:tabs>
                <w:tab w:val="left" w:pos="458"/>
                <w:tab w:val="left" w:pos="741"/>
                <w:tab w:val="left" w:pos="1080"/>
              </w:tabs>
              <w:spacing w:after="60"/>
              <w:jc w:val="center"/>
              <w:rPr>
                <w:szCs w:val="22"/>
              </w:rPr>
            </w:pPr>
            <w:r w:rsidRPr="009A0E94">
              <w:rPr>
                <w:i/>
                <w:iCs/>
                <w:sz w:val="22"/>
                <w:szCs w:val="24"/>
              </w:rPr>
              <w:lastRenderedPageBreak/>
              <w:t>Deklaruoja Teikėjas</w:t>
            </w:r>
          </w:p>
        </w:tc>
      </w:tr>
      <w:tr w:rsidR="009A0E94" w:rsidRPr="00273D92" w14:paraId="31AC2263" w14:textId="65F5EB3A" w:rsidTr="00DC114B">
        <w:tc>
          <w:tcPr>
            <w:tcW w:w="562" w:type="dxa"/>
          </w:tcPr>
          <w:p w14:paraId="1C209594" w14:textId="77777777" w:rsidR="009A0E94" w:rsidRPr="005A6028" w:rsidRDefault="009A0E94" w:rsidP="009A0E94">
            <w:pPr>
              <w:pStyle w:val="Sraopastraipa"/>
              <w:numPr>
                <w:ilvl w:val="0"/>
                <w:numId w:val="20"/>
              </w:numPr>
              <w:tabs>
                <w:tab w:val="left" w:pos="709"/>
                <w:tab w:val="left" w:pos="1080"/>
              </w:tabs>
              <w:rPr>
                <w:sz w:val="22"/>
                <w:szCs w:val="22"/>
              </w:rPr>
            </w:pPr>
          </w:p>
        </w:tc>
        <w:tc>
          <w:tcPr>
            <w:tcW w:w="1701" w:type="dxa"/>
          </w:tcPr>
          <w:p w14:paraId="29171400" w14:textId="77777777" w:rsidR="009A0E94" w:rsidRPr="005A6028" w:rsidRDefault="009A0E94" w:rsidP="006B3778">
            <w:pPr>
              <w:tabs>
                <w:tab w:val="left" w:pos="709"/>
                <w:tab w:val="left" w:pos="1080"/>
              </w:tabs>
              <w:rPr>
                <w:color w:val="000000" w:themeColor="text1"/>
                <w:sz w:val="22"/>
                <w:szCs w:val="22"/>
              </w:rPr>
            </w:pPr>
            <w:r w:rsidRPr="005A6028">
              <w:rPr>
                <w:color w:val="000000" w:themeColor="text1"/>
                <w:sz w:val="22"/>
                <w:szCs w:val="22"/>
              </w:rPr>
              <w:t>Komutatorių priežiūros paslauga</w:t>
            </w:r>
          </w:p>
        </w:tc>
        <w:tc>
          <w:tcPr>
            <w:tcW w:w="4253" w:type="dxa"/>
          </w:tcPr>
          <w:p w14:paraId="7567178B" w14:textId="09911AB7" w:rsidR="009A0E94" w:rsidRPr="00E72EFC" w:rsidRDefault="004A6321" w:rsidP="00C76B5B">
            <w:pPr>
              <w:tabs>
                <w:tab w:val="left" w:pos="458"/>
                <w:tab w:val="left" w:pos="741"/>
                <w:tab w:val="left" w:pos="1080"/>
              </w:tabs>
              <w:jc w:val="both"/>
              <w:rPr>
                <w:sz w:val="22"/>
                <w:szCs w:val="22"/>
              </w:rPr>
            </w:pPr>
            <w:r w:rsidRPr="00E72EFC">
              <w:rPr>
                <w:sz w:val="22"/>
                <w:szCs w:val="22"/>
              </w:rPr>
              <w:t xml:space="preserve">1. </w:t>
            </w:r>
            <w:r w:rsidR="009A0E94" w:rsidRPr="00E72EFC">
              <w:rPr>
                <w:sz w:val="22"/>
                <w:szCs w:val="22"/>
              </w:rPr>
              <w:t xml:space="preserve">Incidentų </w:t>
            </w:r>
            <w:r w:rsidR="009A0E94" w:rsidRPr="00E3002D">
              <w:rPr>
                <w:sz w:val="22"/>
                <w:szCs w:val="22"/>
              </w:rPr>
              <w:t xml:space="preserve">sprendimas pagal </w:t>
            </w:r>
            <w:r w:rsidR="00A0237E" w:rsidRPr="00E3002D">
              <w:rPr>
                <w:sz w:val="22"/>
                <w:szCs w:val="22"/>
              </w:rPr>
              <w:t>šios lentelės 1 eilutės 2 punkte</w:t>
            </w:r>
            <w:r w:rsidR="00A0237E" w:rsidRPr="00E3002D" w:rsidDel="00A0237E">
              <w:rPr>
                <w:sz w:val="22"/>
                <w:szCs w:val="22"/>
              </w:rPr>
              <w:t xml:space="preserve"> </w:t>
            </w:r>
            <w:r w:rsidR="009A0E94" w:rsidRPr="00E3002D">
              <w:rPr>
                <w:sz w:val="22"/>
                <w:szCs w:val="22"/>
              </w:rPr>
              <w:t>aprašytus paslaugų kokybės reikalavimus.</w:t>
            </w:r>
          </w:p>
          <w:p w14:paraId="6E0CD1E6" w14:textId="77777777" w:rsidR="006B3778" w:rsidRPr="00E72EFC" w:rsidRDefault="006B3778" w:rsidP="00C76B5B">
            <w:pPr>
              <w:tabs>
                <w:tab w:val="left" w:pos="458"/>
                <w:tab w:val="left" w:pos="741"/>
                <w:tab w:val="left" w:pos="1080"/>
              </w:tabs>
              <w:jc w:val="both"/>
              <w:rPr>
                <w:sz w:val="22"/>
                <w:szCs w:val="22"/>
              </w:rPr>
            </w:pPr>
          </w:p>
          <w:p w14:paraId="0EFF1DA5" w14:textId="37125C63" w:rsidR="009A0E94" w:rsidRPr="00E72EFC" w:rsidRDefault="004A6321" w:rsidP="00C76B5B">
            <w:pPr>
              <w:tabs>
                <w:tab w:val="left" w:pos="458"/>
                <w:tab w:val="left" w:pos="741"/>
                <w:tab w:val="left" w:pos="1080"/>
              </w:tabs>
              <w:jc w:val="both"/>
              <w:rPr>
                <w:sz w:val="22"/>
                <w:szCs w:val="22"/>
              </w:rPr>
            </w:pPr>
            <w:r w:rsidRPr="00E72EFC">
              <w:rPr>
                <w:sz w:val="22"/>
                <w:szCs w:val="22"/>
              </w:rPr>
              <w:t xml:space="preserve">2. </w:t>
            </w:r>
            <w:r w:rsidR="009A0E94" w:rsidRPr="00E72EFC">
              <w:rPr>
                <w:sz w:val="22"/>
                <w:szCs w:val="22"/>
              </w:rPr>
              <w:t>Proaktyvus stebėjimas:</w:t>
            </w:r>
          </w:p>
          <w:p w14:paraId="6C20F704" w14:textId="372AF080" w:rsidR="009A0E94" w:rsidRPr="00E72EFC" w:rsidRDefault="006B3778" w:rsidP="00C76B5B">
            <w:pPr>
              <w:tabs>
                <w:tab w:val="left" w:pos="458"/>
                <w:tab w:val="left" w:pos="741"/>
                <w:tab w:val="left" w:pos="1080"/>
              </w:tabs>
              <w:jc w:val="both"/>
              <w:rPr>
                <w:sz w:val="22"/>
                <w:szCs w:val="22"/>
              </w:rPr>
            </w:pPr>
            <w:r w:rsidRPr="00E72EFC">
              <w:rPr>
                <w:sz w:val="22"/>
                <w:szCs w:val="22"/>
              </w:rPr>
              <w:t xml:space="preserve">2.1. </w:t>
            </w:r>
            <w:r w:rsidR="009A0E94" w:rsidRPr="00E72EFC">
              <w:rPr>
                <w:sz w:val="22"/>
                <w:szCs w:val="22"/>
              </w:rPr>
              <w:t>Įrenginio operacinės sistemos procesorių apkrovimas (CPU utilization);</w:t>
            </w:r>
          </w:p>
          <w:p w14:paraId="47B13782" w14:textId="40931BAB" w:rsidR="009A0E94" w:rsidRPr="00E72EFC" w:rsidRDefault="006B3778" w:rsidP="00C76B5B">
            <w:pPr>
              <w:tabs>
                <w:tab w:val="left" w:pos="458"/>
                <w:tab w:val="left" w:pos="741"/>
                <w:tab w:val="left" w:pos="1080"/>
              </w:tabs>
              <w:jc w:val="both"/>
              <w:rPr>
                <w:sz w:val="22"/>
                <w:szCs w:val="22"/>
              </w:rPr>
            </w:pPr>
            <w:r w:rsidRPr="00E72EFC">
              <w:rPr>
                <w:sz w:val="22"/>
                <w:szCs w:val="22"/>
              </w:rPr>
              <w:t xml:space="preserve">2.2. </w:t>
            </w:r>
            <w:r w:rsidR="009A0E94" w:rsidRPr="00E72EFC">
              <w:rPr>
                <w:sz w:val="22"/>
                <w:szCs w:val="22"/>
              </w:rPr>
              <w:t>Įrenginio operacinės sistemos operatyvinės atminties (RAM) panaudojimas (memory utilization);</w:t>
            </w:r>
          </w:p>
          <w:p w14:paraId="74AB5528" w14:textId="5210E6F2" w:rsidR="009A0E94" w:rsidRPr="00E72EFC" w:rsidRDefault="006B3778" w:rsidP="00C76B5B">
            <w:pPr>
              <w:tabs>
                <w:tab w:val="left" w:pos="458"/>
                <w:tab w:val="left" w:pos="741"/>
                <w:tab w:val="left" w:pos="1080"/>
              </w:tabs>
              <w:jc w:val="both"/>
              <w:rPr>
                <w:sz w:val="22"/>
                <w:szCs w:val="22"/>
              </w:rPr>
            </w:pPr>
            <w:r w:rsidRPr="00E72EFC">
              <w:rPr>
                <w:sz w:val="22"/>
                <w:szCs w:val="22"/>
              </w:rPr>
              <w:t xml:space="preserve">2.3. </w:t>
            </w:r>
            <w:r w:rsidR="009A0E94" w:rsidRPr="00E72EFC">
              <w:rPr>
                <w:sz w:val="22"/>
                <w:szCs w:val="22"/>
              </w:rPr>
              <w:t>Įrenginio fizinių prievadų (port) būsena (up / down / speed);</w:t>
            </w:r>
          </w:p>
          <w:p w14:paraId="6BEEE50D" w14:textId="2641FB7A" w:rsidR="009A0E94" w:rsidRPr="00E72EFC" w:rsidRDefault="006B3778" w:rsidP="00C76B5B">
            <w:pPr>
              <w:tabs>
                <w:tab w:val="left" w:pos="458"/>
                <w:tab w:val="left" w:pos="741"/>
                <w:tab w:val="left" w:pos="1080"/>
              </w:tabs>
              <w:jc w:val="both"/>
              <w:rPr>
                <w:sz w:val="22"/>
                <w:szCs w:val="22"/>
              </w:rPr>
            </w:pPr>
            <w:r w:rsidRPr="00E72EFC">
              <w:rPr>
                <w:sz w:val="22"/>
                <w:szCs w:val="22"/>
              </w:rPr>
              <w:t xml:space="preserve">2.4. </w:t>
            </w:r>
            <w:r w:rsidR="009A0E94" w:rsidRPr="00E72EFC">
              <w:rPr>
                <w:sz w:val="22"/>
                <w:szCs w:val="22"/>
              </w:rPr>
              <w:t>Įrenginio administravimo prievado pasiekiamumas;</w:t>
            </w:r>
          </w:p>
          <w:p w14:paraId="46D617F0" w14:textId="181B20E8" w:rsidR="009A0E94" w:rsidRPr="00E72EFC" w:rsidRDefault="006B3778" w:rsidP="00C76B5B">
            <w:pPr>
              <w:tabs>
                <w:tab w:val="left" w:pos="458"/>
                <w:tab w:val="left" w:pos="741"/>
                <w:tab w:val="left" w:pos="1080"/>
              </w:tabs>
              <w:jc w:val="both"/>
              <w:rPr>
                <w:sz w:val="22"/>
                <w:szCs w:val="22"/>
              </w:rPr>
            </w:pPr>
            <w:r w:rsidRPr="00E72EFC">
              <w:rPr>
                <w:sz w:val="22"/>
                <w:szCs w:val="22"/>
              </w:rPr>
              <w:t xml:space="preserve">2.5. </w:t>
            </w:r>
            <w:r w:rsidR="009A0E94" w:rsidRPr="00E72EFC">
              <w:rPr>
                <w:sz w:val="22"/>
                <w:szCs w:val="22"/>
              </w:rPr>
              <w:t>Įrenginio prievadų (port) apkrovimo būsena;</w:t>
            </w:r>
          </w:p>
          <w:p w14:paraId="1E61218A" w14:textId="409EEFB8" w:rsidR="009A0E94" w:rsidRPr="00E72EFC" w:rsidRDefault="006B3778" w:rsidP="00C76B5B">
            <w:pPr>
              <w:tabs>
                <w:tab w:val="left" w:pos="458"/>
                <w:tab w:val="left" w:pos="741"/>
                <w:tab w:val="left" w:pos="1080"/>
              </w:tabs>
              <w:jc w:val="both"/>
              <w:rPr>
                <w:sz w:val="22"/>
                <w:szCs w:val="22"/>
              </w:rPr>
            </w:pPr>
            <w:r w:rsidRPr="00E72EFC">
              <w:rPr>
                <w:sz w:val="22"/>
                <w:szCs w:val="22"/>
              </w:rPr>
              <w:t xml:space="preserve">2.6. </w:t>
            </w:r>
            <w:r w:rsidR="009A0E94" w:rsidRPr="00E72EFC">
              <w:rPr>
                <w:sz w:val="22"/>
                <w:szCs w:val="22"/>
              </w:rPr>
              <w:t>Įrenginio prievadų (port) pralaidumas;</w:t>
            </w:r>
          </w:p>
          <w:p w14:paraId="0F506C53" w14:textId="60928D5C" w:rsidR="009A0E94" w:rsidRPr="00E72EFC" w:rsidRDefault="006B3778" w:rsidP="00C76B5B">
            <w:pPr>
              <w:tabs>
                <w:tab w:val="left" w:pos="458"/>
                <w:tab w:val="left" w:pos="741"/>
                <w:tab w:val="left" w:pos="1080"/>
              </w:tabs>
              <w:jc w:val="both"/>
              <w:rPr>
                <w:sz w:val="22"/>
                <w:szCs w:val="22"/>
              </w:rPr>
            </w:pPr>
            <w:r w:rsidRPr="00E72EFC">
              <w:rPr>
                <w:sz w:val="22"/>
                <w:szCs w:val="22"/>
              </w:rPr>
              <w:t xml:space="preserve">2.7. </w:t>
            </w:r>
            <w:r w:rsidR="009A0E94" w:rsidRPr="00E72EFC">
              <w:rPr>
                <w:sz w:val="22"/>
                <w:szCs w:val="22"/>
              </w:rPr>
              <w:t>Įrenginio au</w:t>
            </w:r>
            <w:r w:rsidR="00E90374">
              <w:rPr>
                <w:sz w:val="22"/>
                <w:szCs w:val="22"/>
              </w:rPr>
              <w:t>k</w:t>
            </w:r>
            <w:r w:rsidR="009A0E94" w:rsidRPr="00E72EFC">
              <w:rPr>
                <w:sz w:val="22"/>
                <w:szCs w:val="22"/>
              </w:rPr>
              <w:t>što patikimumo (High Availability-HA) būsena</w:t>
            </w:r>
            <w:r w:rsidRPr="00E72EFC">
              <w:rPr>
                <w:sz w:val="22"/>
                <w:szCs w:val="22"/>
              </w:rPr>
              <w:t>.</w:t>
            </w:r>
          </w:p>
          <w:p w14:paraId="5ADB5E19" w14:textId="77777777" w:rsidR="006B3778" w:rsidRPr="00E72EFC" w:rsidRDefault="006B3778" w:rsidP="00C76B5B">
            <w:pPr>
              <w:tabs>
                <w:tab w:val="left" w:pos="458"/>
                <w:tab w:val="left" w:pos="741"/>
                <w:tab w:val="left" w:pos="1080"/>
              </w:tabs>
              <w:jc w:val="both"/>
              <w:rPr>
                <w:sz w:val="22"/>
                <w:szCs w:val="22"/>
              </w:rPr>
            </w:pPr>
          </w:p>
          <w:p w14:paraId="1B5860AE" w14:textId="46DD6594" w:rsidR="009A0E94" w:rsidRPr="00E72EFC" w:rsidRDefault="004A6321" w:rsidP="00C76B5B">
            <w:pPr>
              <w:tabs>
                <w:tab w:val="left" w:pos="458"/>
                <w:tab w:val="left" w:pos="709"/>
              </w:tabs>
              <w:jc w:val="both"/>
              <w:rPr>
                <w:sz w:val="22"/>
                <w:szCs w:val="22"/>
              </w:rPr>
            </w:pPr>
            <w:r w:rsidRPr="00E72EFC">
              <w:rPr>
                <w:sz w:val="22"/>
                <w:szCs w:val="22"/>
              </w:rPr>
              <w:t xml:space="preserve">3. </w:t>
            </w:r>
            <w:r w:rsidR="009A0E94" w:rsidRPr="00E72EFC">
              <w:rPr>
                <w:sz w:val="22"/>
                <w:szCs w:val="22"/>
              </w:rPr>
              <w:t>Periodiniai darbai:</w:t>
            </w:r>
          </w:p>
          <w:p w14:paraId="2881B35A" w14:textId="4AFAC610" w:rsidR="009A0E94" w:rsidRPr="00E72EFC" w:rsidRDefault="006B3778" w:rsidP="00C76B5B">
            <w:pPr>
              <w:tabs>
                <w:tab w:val="left" w:pos="458"/>
                <w:tab w:val="left" w:pos="741"/>
                <w:tab w:val="left" w:pos="1080"/>
              </w:tabs>
              <w:jc w:val="both"/>
              <w:rPr>
                <w:sz w:val="22"/>
                <w:szCs w:val="22"/>
              </w:rPr>
            </w:pPr>
            <w:r w:rsidRPr="00E72EFC">
              <w:rPr>
                <w:sz w:val="22"/>
                <w:szCs w:val="22"/>
              </w:rPr>
              <w:t xml:space="preserve">3.1. </w:t>
            </w:r>
            <w:r w:rsidR="009A0E94" w:rsidRPr="00E72EFC">
              <w:rPr>
                <w:sz w:val="22"/>
                <w:szCs w:val="22"/>
              </w:rPr>
              <w:t>Tinklo įrangos mikroprogramos (firmware) arba operacinės sistemos atnaujinimas. Informacijos patikrinimas vykdomas kartą per 6 mėnesius. Atnaujinimai diegiami pagal poreikį, kai yra ištaisytos įrangos darbą įtakojančios klaidos arba praplečiamas, pagerinamas reikiamas įrangos funkcionalumas;</w:t>
            </w:r>
          </w:p>
          <w:p w14:paraId="12CA49C2" w14:textId="35F520EB" w:rsidR="009A0E94" w:rsidRPr="00E72EFC" w:rsidRDefault="006B3778" w:rsidP="00C76B5B">
            <w:pPr>
              <w:tabs>
                <w:tab w:val="left" w:pos="458"/>
                <w:tab w:val="left" w:pos="741"/>
                <w:tab w:val="left" w:pos="1080"/>
              </w:tabs>
              <w:jc w:val="both"/>
              <w:rPr>
                <w:sz w:val="22"/>
                <w:szCs w:val="22"/>
              </w:rPr>
            </w:pPr>
            <w:r w:rsidRPr="00E72EFC">
              <w:rPr>
                <w:sz w:val="22"/>
                <w:szCs w:val="22"/>
              </w:rPr>
              <w:t xml:space="preserve">3.2. </w:t>
            </w:r>
            <w:r w:rsidR="009A0E94" w:rsidRPr="00E72EFC">
              <w:rPr>
                <w:sz w:val="22"/>
                <w:szCs w:val="22"/>
              </w:rPr>
              <w:t xml:space="preserve">Įrenginio konfigūracijos atsarginės kopijos sukūrimas </w:t>
            </w:r>
            <w:r w:rsidR="00E90374">
              <w:rPr>
                <w:sz w:val="22"/>
                <w:szCs w:val="22"/>
              </w:rPr>
              <w:t xml:space="preserve">vykdomas </w:t>
            </w:r>
            <w:r w:rsidR="009A0E94" w:rsidRPr="00E72EFC">
              <w:rPr>
                <w:sz w:val="22"/>
                <w:szCs w:val="22"/>
              </w:rPr>
              <w:t>kaskart atliekant konfigūracijos pakeitimus</w:t>
            </w:r>
            <w:r w:rsidRPr="00E72EFC">
              <w:rPr>
                <w:sz w:val="22"/>
                <w:szCs w:val="22"/>
              </w:rPr>
              <w:t>.</w:t>
            </w:r>
          </w:p>
          <w:p w14:paraId="22537104" w14:textId="77777777" w:rsidR="006B3778" w:rsidRPr="00E72EFC" w:rsidRDefault="006B3778" w:rsidP="00C76B5B">
            <w:pPr>
              <w:tabs>
                <w:tab w:val="left" w:pos="458"/>
                <w:tab w:val="left" w:pos="741"/>
                <w:tab w:val="left" w:pos="1080"/>
              </w:tabs>
              <w:jc w:val="both"/>
              <w:rPr>
                <w:sz w:val="22"/>
                <w:szCs w:val="22"/>
              </w:rPr>
            </w:pPr>
          </w:p>
          <w:p w14:paraId="757C4495" w14:textId="5BE74CE9" w:rsidR="009A0E94" w:rsidRPr="00E72EFC" w:rsidRDefault="004A6321" w:rsidP="00C76B5B">
            <w:pPr>
              <w:tabs>
                <w:tab w:val="left" w:pos="458"/>
              </w:tabs>
              <w:jc w:val="both"/>
              <w:rPr>
                <w:sz w:val="22"/>
                <w:szCs w:val="22"/>
              </w:rPr>
            </w:pPr>
            <w:r w:rsidRPr="00E72EFC">
              <w:rPr>
                <w:sz w:val="22"/>
                <w:szCs w:val="22"/>
              </w:rPr>
              <w:t xml:space="preserve">4. </w:t>
            </w:r>
            <w:r w:rsidR="009A0E94" w:rsidRPr="00E72EFC">
              <w:rPr>
                <w:sz w:val="22"/>
                <w:szCs w:val="22"/>
              </w:rPr>
              <w:t>Pakeitimai:</w:t>
            </w:r>
          </w:p>
          <w:p w14:paraId="3B5FEF4E" w14:textId="1E7EFCDB" w:rsidR="009A0E94" w:rsidRPr="00E72EFC" w:rsidRDefault="006B3778" w:rsidP="00C76B5B">
            <w:pPr>
              <w:tabs>
                <w:tab w:val="left" w:pos="458"/>
                <w:tab w:val="left" w:pos="741"/>
                <w:tab w:val="left" w:pos="1080"/>
              </w:tabs>
              <w:jc w:val="both"/>
              <w:rPr>
                <w:sz w:val="22"/>
                <w:szCs w:val="22"/>
              </w:rPr>
            </w:pPr>
            <w:r w:rsidRPr="00E72EFC">
              <w:rPr>
                <w:sz w:val="22"/>
                <w:szCs w:val="22"/>
              </w:rPr>
              <w:t xml:space="preserve">4.1. </w:t>
            </w:r>
            <w:r w:rsidR="009A0E94" w:rsidRPr="00E72EFC">
              <w:rPr>
                <w:sz w:val="22"/>
                <w:szCs w:val="22"/>
              </w:rPr>
              <w:t>VLAN (Virtual Local Area Network) prievado pridėjimas/pakeitimas/pašalinimas;</w:t>
            </w:r>
          </w:p>
          <w:p w14:paraId="6A6C61D1" w14:textId="3E81BFA7" w:rsidR="009A0E94" w:rsidRPr="00E72EFC" w:rsidRDefault="006B3778" w:rsidP="00C76B5B">
            <w:pPr>
              <w:tabs>
                <w:tab w:val="left" w:pos="458"/>
                <w:tab w:val="left" w:pos="741"/>
                <w:tab w:val="left" w:pos="1080"/>
              </w:tabs>
              <w:jc w:val="both"/>
              <w:rPr>
                <w:sz w:val="22"/>
                <w:szCs w:val="22"/>
              </w:rPr>
            </w:pPr>
            <w:r w:rsidRPr="00E72EFC">
              <w:rPr>
                <w:sz w:val="22"/>
                <w:szCs w:val="22"/>
              </w:rPr>
              <w:t xml:space="preserve">4.2. </w:t>
            </w:r>
            <w:r w:rsidR="009A0E94" w:rsidRPr="00E72EFC">
              <w:rPr>
                <w:sz w:val="22"/>
                <w:szCs w:val="22"/>
              </w:rPr>
              <w:t>Fizinio prievado parametrų keitimas;</w:t>
            </w:r>
          </w:p>
          <w:p w14:paraId="5AF19100" w14:textId="1176485E" w:rsidR="009A0E94" w:rsidRPr="00E72EFC" w:rsidRDefault="006B3778" w:rsidP="00C76B5B">
            <w:pPr>
              <w:tabs>
                <w:tab w:val="left" w:pos="458"/>
                <w:tab w:val="left" w:pos="741"/>
                <w:tab w:val="left" w:pos="1080"/>
              </w:tabs>
              <w:jc w:val="both"/>
              <w:rPr>
                <w:sz w:val="22"/>
                <w:szCs w:val="22"/>
              </w:rPr>
            </w:pPr>
            <w:r w:rsidRPr="00E72EFC">
              <w:rPr>
                <w:sz w:val="22"/>
                <w:szCs w:val="22"/>
              </w:rPr>
              <w:lastRenderedPageBreak/>
              <w:t xml:space="preserve">4.3. </w:t>
            </w:r>
            <w:r w:rsidR="009A0E94" w:rsidRPr="00E72EFC">
              <w:rPr>
                <w:sz w:val="22"/>
                <w:szCs w:val="22"/>
              </w:rPr>
              <w:t>Naujo VLAN (Virtual Local Area Network) sukūrimas;</w:t>
            </w:r>
          </w:p>
          <w:p w14:paraId="0054936E" w14:textId="68CD7F1C" w:rsidR="009A0E94" w:rsidRPr="00E72EFC" w:rsidRDefault="006B3778" w:rsidP="00C76B5B">
            <w:pPr>
              <w:tabs>
                <w:tab w:val="left" w:pos="458"/>
                <w:tab w:val="left" w:pos="741"/>
                <w:tab w:val="left" w:pos="1080"/>
              </w:tabs>
              <w:jc w:val="both"/>
              <w:rPr>
                <w:sz w:val="22"/>
                <w:szCs w:val="22"/>
              </w:rPr>
            </w:pPr>
            <w:r w:rsidRPr="00E72EFC">
              <w:rPr>
                <w:sz w:val="22"/>
                <w:szCs w:val="22"/>
              </w:rPr>
              <w:t xml:space="preserve">4.4. </w:t>
            </w:r>
            <w:r w:rsidR="009A0E94" w:rsidRPr="00E72EFC">
              <w:rPr>
                <w:sz w:val="22"/>
                <w:szCs w:val="22"/>
              </w:rPr>
              <w:t>VLAN (Virtual Local Area Network) IP adresacijos/konfigūracijos keitimas;</w:t>
            </w:r>
          </w:p>
          <w:p w14:paraId="47A8A20D" w14:textId="6DD39292" w:rsidR="009A0E94" w:rsidRPr="00E72EFC" w:rsidRDefault="00E72EFC" w:rsidP="00C76B5B">
            <w:pPr>
              <w:tabs>
                <w:tab w:val="left" w:pos="458"/>
                <w:tab w:val="left" w:pos="741"/>
                <w:tab w:val="left" w:pos="1080"/>
              </w:tabs>
              <w:jc w:val="both"/>
              <w:rPr>
                <w:sz w:val="22"/>
                <w:szCs w:val="22"/>
              </w:rPr>
            </w:pPr>
            <w:r w:rsidRPr="00E72EFC">
              <w:rPr>
                <w:sz w:val="22"/>
                <w:szCs w:val="22"/>
              </w:rPr>
              <w:t xml:space="preserve">4.5. </w:t>
            </w:r>
            <w:r w:rsidR="009A0E94" w:rsidRPr="00E72EFC">
              <w:rPr>
                <w:sz w:val="22"/>
                <w:szCs w:val="22"/>
              </w:rPr>
              <w:t>Dinaminio maršrutizavimo diegimas ir konfigūravimas;</w:t>
            </w:r>
          </w:p>
          <w:p w14:paraId="2B5DA451" w14:textId="7E65F344" w:rsidR="009A0E94" w:rsidRPr="00E72EFC" w:rsidRDefault="00E72EFC" w:rsidP="00C76B5B">
            <w:pPr>
              <w:tabs>
                <w:tab w:val="left" w:pos="458"/>
                <w:tab w:val="left" w:pos="741"/>
                <w:tab w:val="left" w:pos="1080"/>
              </w:tabs>
              <w:jc w:val="both"/>
              <w:rPr>
                <w:sz w:val="22"/>
                <w:szCs w:val="22"/>
              </w:rPr>
            </w:pPr>
            <w:r w:rsidRPr="00E72EFC">
              <w:rPr>
                <w:sz w:val="22"/>
                <w:szCs w:val="22"/>
              </w:rPr>
              <w:t xml:space="preserve">4.6. </w:t>
            </w:r>
            <w:r w:rsidR="009A0E94" w:rsidRPr="00E72EFC">
              <w:rPr>
                <w:sz w:val="22"/>
                <w:szCs w:val="22"/>
              </w:rPr>
              <w:t>Fizinių prievadų modulių diegimas/ keitimas;</w:t>
            </w:r>
          </w:p>
          <w:p w14:paraId="42758640" w14:textId="1EBAA18B" w:rsidR="009A0E94" w:rsidRPr="00E72EFC" w:rsidRDefault="00E72EFC" w:rsidP="00C76B5B">
            <w:pPr>
              <w:tabs>
                <w:tab w:val="left" w:pos="458"/>
                <w:tab w:val="left" w:pos="741"/>
                <w:tab w:val="left" w:pos="1080"/>
              </w:tabs>
              <w:jc w:val="both"/>
              <w:rPr>
                <w:sz w:val="22"/>
                <w:szCs w:val="22"/>
              </w:rPr>
            </w:pPr>
            <w:r w:rsidRPr="00E72EFC">
              <w:rPr>
                <w:sz w:val="22"/>
                <w:szCs w:val="22"/>
              </w:rPr>
              <w:t xml:space="preserve">4.7. </w:t>
            </w:r>
            <w:r w:rsidR="009A0E94" w:rsidRPr="00E72EFC">
              <w:rPr>
                <w:sz w:val="22"/>
                <w:szCs w:val="22"/>
              </w:rPr>
              <w:t>STP (spanning tree protocol) įjungimas/konfigūracijos keitimas</w:t>
            </w:r>
            <w:r w:rsidR="00945DBD">
              <w:rPr>
                <w:sz w:val="22"/>
                <w:szCs w:val="22"/>
              </w:rPr>
              <w:t>.</w:t>
            </w:r>
            <w:r w:rsidR="00945DBD" w:rsidRPr="00E72EFC">
              <w:rPr>
                <w:sz w:val="22"/>
                <w:szCs w:val="22"/>
              </w:rPr>
              <w:t xml:space="preserve"> </w:t>
            </w:r>
          </w:p>
        </w:tc>
        <w:tc>
          <w:tcPr>
            <w:tcW w:w="3118" w:type="dxa"/>
          </w:tcPr>
          <w:p w14:paraId="5872BCF6" w14:textId="58E553B0" w:rsidR="009A0E94" w:rsidRPr="005A6028" w:rsidRDefault="00285C85" w:rsidP="006539C6">
            <w:pPr>
              <w:tabs>
                <w:tab w:val="left" w:pos="458"/>
                <w:tab w:val="left" w:pos="741"/>
                <w:tab w:val="left" w:pos="1080"/>
              </w:tabs>
              <w:spacing w:after="60"/>
              <w:jc w:val="center"/>
              <w:rPr>
                <w:szCs w:val="22"/>
              </w:rPr>
            </w:pPr>
            <w:r w:rsidRPr="009A0E94">
              <w:rPr>
                <w:i/>
                <w:iCs/>
                <w:sz w:val="22"/>
                <w:szCs w:val="24"/>
              </w:rPr>
              <w:lastRenderedPageBreak/>
              <w:t>Deklaruoja Teikėjas</w:t>
            </w:r>
          </w:p>
        </w:tc>
      </w:tr>
      <w:tr w:rsidR="009A0E94" w:rsidRPr="00DB7BFE" w14:paraId="76FE7117" w14:textId="3B2DF598" w:rsidTr="00DC114B">
        <w:tc>
          <w:tcPr>
            <w:tcW w:w="562" w:type="dxa"/>
          </w:tcPr>
          <w:p w14:paraId="33B00157" w14:textId="77777777" w:rsidR="009A0E94" w:rsidRPr="005A6028" w:rsidRDefault="009A0E94" w:rsidP="009A0E94">
            <w:pPr>
              <w:pStyle w:val="Sraopastraipa"/>
              <w:numPr>
                <w:ilvl w:val="0"/>
                <w:numId w:val="20"/>
              </w:numPr>
              <w:tabs>
                <w:tab w:val="left" w:pos="709"/>
                <w:tab w:val="left" w:pos="1080"/>
              </w:tabs>
              <w:rPr>
                <w:sz w:val="22"/>
                <w:szCs w:val="22"/>
              </w:rPr>
            </w:pPr>
          </w:p>
        </w:tc>
        <w:tc>
          <w:tcPr>
            <w:tcW w:w="1701" w:type="dxa"/>
          </w:tcPr>
          <w:p w14:paraId="02302420" w14:textId="77777777" w:rsidR="009A0E94" w:rsidRPr="005A6028" w:rsidRDefault="009A0E94" w:rsidP="00E72EFC">
            <w:pPr>
              <w:tabs>
                <w:tab w:val="left" w:pos="709"/>
                <w:tab w:val="left" w:pos="1080"/>
              </w:tabs>
              <w:rPr>
                <w:color w:val="000000" w:themeColor="text1"/>
                <w:sz w:val="22"/>
                <w:szCs w:val="22"/>
              </w:rPr>
            </w:pPr>
            <w:r w:rsidRPr="005A6028">
              <w:rPr>
                <w:color w:val="000000" w:themeColor="text1"/>
                <w:sz w:val="22"/>
                <w:szCs w:val="22"/>
              </w:rPr>
              <w:t>Active Directory ir DNS tarnybų priežiūros paslauga</w:t>
            </w:r>
          </w:p>
        </w:tc>
        <w:tc>
          <w:tcPr>
            <w:tcW w:w="4253" w:type="dxa"/>
          </w:tcPr>
          <w:p w14:paraId="0BE697F9" w14:textId="7C14107E" w:rsidR="009A0E94" w:rsidRPr="00E72EFC" w:rsidRDefault="004A6321" w:rsidP="00C76B5B">
            <w:pPr>
              <w:tabs>
                <w:tab w:val="left" w:pos="458"/>
                <w:tab w:val="left" w:pos="741"/>
                <w:tab w:val="left" w:pos="1080"/>
              </w:tabs>
              <w:jc w:val="both"/>
              <w:rPr>
                <w:sz w:val="22"/>
                <w:szCs w:val="22"/>
              </w:rPr>
            </w:pPr>
            <w:r w:rsidRPr="00E72EFC">
              <w:rPr>
                <w:sz w:val="22"/>
                <w:szCs w:val="22"/>
              </w:rPr>
              <w:t xml:space="preserve">1. </w:t>
            </w:r>
            <w:r w:rsidR="009A0E94" w:rsidRPr="00E72EFC">
              <w:rPr>
                <w:sz w:val="22"/>
                <w:szCs w:val="22"/>
              </w:rPr>
              <w:t xml:space="preserve">Incidentų sprendimas </w:t>
            </w:r>
            <w:r w:rsidR="009A0E94" w:rsidRPr="00E3002D">
              <w:rPr>
                <w:sz w:val="22"/>
                <w:szCs w:val="22"/>
              </w:rPr>
              <w:t xml:space="preserve">pagal </w:t>
            </w:r>
            <w:r w:rsidR="00A0237E" w:rsidRPr="00E3002D">
              <w:rPr>
                <w:sz w:val="22"/>
                <w:szCs w:val="22"/>
              </w:rPr>
              <w:t>šios lentelės 1 eilutės 2 punkte</w:t>
            </w:r>
            <w:r w:rsidR="00A0237E" w:rsidRPr="00E3002D" w:rsidDel="00A0237E">
              <w:rPr>
                <w:sz w:val="22"/>
                <w:szCs w:val="22"/>
              </w:rPr>
              <w:t xml:space="preserve"> </w:t>
            </w:r>
            <w:r w:rsidR="009A0E94" w:rsidRPr="00E3002D">
              <w:rPr>
                <w:sz w:val="22"/>
                <w:szCs w:val="22"/>
              </w:rPr>
              <w:t>aprašytus paslaugų kokybės reikalavimus.</w:t>
            </w:r>
          </w:p>
          <w:p w14:paraId="75A8E14E" w14:textId="77777777" w:rsidR="00E72EFC" w:rsidRPr="00E72EFC" w:rsidRDefault="00E72EFC" w:rsidP="00C76B5B">
            <w:pPr>
              <w:tabs>
                <w:tab w:val="left" w:pos="458"/>
                <w:tab w:val="left" w:pos="741"/>
                <w:tab w:val="left" w:pos="1080"/>
              </w:tabs>
              <w:jc w:val="both"/>
              <w:rPr>
                <w:sz w:val="22"/>
                <w:szCs w:val="22"/>
              </w:rPr>
            </w:pPr>
          </w:p>
          <w:p w14:paraId="2860F5B7" w14:textId="701FA34D" w:rsidR="009A0E94" w:rsidRPr="00E72EFC" w:rsidRDefault="004A6321" w:rsidP="00C76B5B">
            <w:pPr>
              <w:tabs>
                <w:tab w:val="left" w:pos="458"/>
                <w:tab w:val="left" w:pos="741"/>
                <w:tab w:val="left" w:pos="1080"/>
              </w:tabs>
              <w:jc w:val="both"/>
              <w:rPr>
                <w:sz w:val="22"/>
                <w:szCs w:val="22"/>
              </w:rPr>
            </w:pPr>
            <w:r w:rsidRPr="00E72EFC">
              <w:rPr>
                <w:sz w:val="22"/>
                <w:szCs w:val="22"/>
              </w:rPr>
              <w:t xml:space="preserve">2. </w:t>
            </w:r>
            <w:r w:rsidR="009A0E94" w:rsidRPr="00E72EFC">
              <w:rPr>
                <w:sz w:val="22"/>
                <w:szCs w:val="22"/>
              </w:rPr>
              <w:t>Proaktyvus stebėjimas:</w:t>
            </w:r>
          </w:p>
          <w:p w14:paraId="2ABF382D" w14:textId="710D789A" w:rsidR="009A0E94" w:rsidRPr="00E72EFC" w:rsidRDefault="00E72EFC" w:rsidP="00C76B5B">
            <w:pPr>
              <w:tabs>
                <w:tab w:val="left" w:pos="458"/>
                <w:tab w:val="left" w:pos="741"/>
                <w:tab w:val="left" w:pos="1080"/>
              </w:tabs>
              <w:jc w:val="both"/>
              <w:rPr>
                <w:sz w:val="22"/>
                <w:szCs w:val="22"/>
              </w:rPr>
            </w:pPr>
            <w:r w:rsidRPr="00E72EFC">
              <w:rPr>
                <w:sz w:val="22"/>
                <w:szCs w:val="22"/>
              </w:rPr>
              <w:t xml:space="preserve">2.1. </w:t>
            </w:r>
            <w:r w:rsidR="009A0E94" w:rsidRPr="00E72EFC">
              <w:rPr>
                <w:sz w:val="22"/>
                <w:szCs w:val="22"/>
              </w:rPr>
              <w:t>Domeno valdiklio (Domain controller) stebėjimas;</w:t>
            </w:r>
          </w:p>
          <w:p w14:paraId="04DAE49D" w14:textId="200D54C6" w:rsidR="009A0E94" w:rsidRPr="00E72EFC" w:rsidRDefault="00E72EFC" w:rsidP="00C76B5B">
            <w:pPr>
              <w:tabs>
                <w:tab w:val="left" w:pos="458"/>
                <w:tab w:val="left" w:pos="741"/>
                <w:tab w:val="left" w:pos="1080"/>
              </w:tabs>
              <w:jc w:val="both"/>
              <w:rPr>
                <w:sz w:val="22"/>
                <w:szCs w:val="22"/>
              </w:rPr>
            </w:pPr>
            <w:r w:rsidRPr="00E72EFC">
              <w:rPr>
                <w:sz w:val="22"/>
                <w:szCs w:val="22"/>
              </w:rPr>
              <w:t xml:space="preserve">2.2. </w:t>
            </w:r>
            <w:r w:rsidR="009A0E94" w:rsidRPr="00E72EFC">
              <w:rPr>
                <w:sz w:val="22"/>
                <w:szCs w:val="22"/>
              </w:rPr>
              <w:t>Domeno valdiklio (Domain controller) replikavimo stebėjimas (esant keliems domeno valdikliams)</w:t>
            </w:r>
            <w:r w:rsidRPr="00E72EFC">
              <w:rPr>
                <w:sz w:val="22"/>
                <w:szCs w:val="22"/>
              </w:rPr>
              <w:t>.</w:t>
            </w:r>
          </w:p>
          <w:p w14:paraId="286E0557" w14:textId="77777777" w:rsidR="00E72EFC" w:rsidRPr="00E72EFC" w:rsidRDefault="00E72EFC" w:rsidP="00C76B5B">
            <w:pPr>
              <w:tabs>
                <w:tab w:val="left" w:pos="458"/>
                <w:tab w:val="left" w:pos="741"/>
                <w:tab w:val="left" w:pos="1080"/>
              </w:tabs>
              <w:jc w:val="both"/>
              <w:rPr>
                <w:sz w:val="22"/>
                <w:szCs w:val="22"/>
              </w:rPr>
            </w:pPr>
          </w:p>
          <w:p w14:paraId="5C811717" w14:textId="344D76ED" w:rsidR="009A0E94" w:rsidRPr="00E72EFC" w:rsidRDefault="004A6321" w:rsidP="00C76B5B">
            <w:pPr>
              <w:tabs>
                <w:tab w:val="left" w:pos="709"/>
                <w:tab w:val="left" w:pos="1080"/>
              </w:tabs>
              <w:jc w:val="both"/>
              <w:rPr>
                <w:sz w:val="22"/>
                <w:szCs w:val="22"/>
              </w:rPr>
            </w:pPr>
            <w:r w:rsidRPr="00E72EFC">
              <w:rPr>
                <w:sz w:val="22"/>
                <w:szCs w:val="22"/>
              </w:rPr>
              <w:t xml:space="preserve">3. </w:t>
            </w:r>
            <w:r w:rsidR="009A0E94" w:rsidRPr="00E72EFC">
              <w:rPr>
                <w:sz w:val="22"/>
                <w:szCs w:val="22"/>
              </w:rPr>
              <w:t>Pakeitimai:</w:t>
            </w:r>
          </w:p>
          <w:p w14:paraId="5F5FAA74" w14:textId="013B1DD0" w:rsidR="009A0E94" w:rsidRPr="00E72EFC" w:rsidRDefault="00E72EFC" w:rsidP="00C76B5B">
            <w:pPr>
              <w:tabs>
                <w:tab w:val="left" w:pos="458"/>
                <w:tab w:val="left" w:pos="741"/>
                <w:tab w:val="left" w:pos="1080"/>
              </w:tabs>
              <w:jc w:val="both"/>
              <w:rPr>
                <w:sz w:val="22"/>
                <w:szCs w:val="22"/>
              </w:rPr>
            </w:pPr>
            <w:r w:rsidRPr="00E72EFC">
              <w:rPr>
                <w:sz w:val="22"/>
                <w:szCs w:val="22"/>
              </w:rPr>
              <w:t xml:space="preserve">3.1. </w:t>
            </w:r>
            <w:r w:rsidR="009A0E94" w:rsidRPr="00E72EFC">
              <w:rPr>
                <w:sz w:val="22"/>
                <w:szCs w:val="22"/>
              </w:rPr>
              <w:t>Slaptažodžių politikos (Account Policies/Password Policy) konfigūracijos pakeitimas;</w:t>
            </w:r>
          </w:p>
          <w:p w14:paraId="741B053F" w14:textId="3D4BAF1E" w:rsidR="009A0E94" w:rsidRPr="00E72EFC" w:rsidRDefault="00E72EFC" w:rsidP="00C76B5B">
            <w:pPr>
              <w:tabs>
                <w:tab w:val="left" w:pos="458"/>
                <w:tab w:val="left" w:pos="741"/>
                <w:tab w:val="left" w:pos="1080"/>
              </w:tabs>
              <w:jc w:val="both"/>
              <w:rPr>
                <w:sz w:val="22"/>
                <w:szCs w:val="22"/>
              </w:rPr>
            </w:pPr>
            <w:r w:rsidRPr="00E72EFC">
              <w:rPr>
                <w:sz w:val="22"/>
                <w:szCs w:val="22"/>
              </w:rPr>
              <w:t xml:space="preserve">3.2. </w:t>
            </w:r>
            <w:r w:rsidR="009A0E94" w:rsidRPr="00E72EFC">
              <w:rPr>
                <w:sz w:val="22"/>
                <w:szCs w:val="22"/>
              </w:rPr>
              <w:t>Naudotojų užsirakinimo politikos (Account Policies/Account Lockout Policy) konfigūracijos pakeitimas;</w:t>
            </w:r>
          </w:p>
          <w:p w14:paraId="4BA52B4F" w14:textId="415EC341" w:rsidR="009A0E94" w:rsidRPr="00E72EFC" w:rsidRDefault="00E72EFC" w:rsidP="00C76B5B">
            <w:pPr>
              <w:tabs>
                <w:tab w:val="left" w:pos="458"/>
                <w:tab w:val="left" w:pos="741"/>
                <w:tab w:val="left" w:pos="1080"/>
              </w:tabs>
              <w:jc w:val="both"/>
              <w:rPr>
                <w:sz w:val="22"/>
                <w:szCs w:val="22"/>
              </w:rPr>
            </w:pPr>
            <w:r w:rsidRPr="00E72EFC">
              <w:rPr>
                <w:sz w:val="22"/>
                <w:szCs w:val="22"/>
              </w:rPr>
              <w:t xml:space="preserve">3.3. </w:t>
            </w:r>
            <w:r w:rsidR="009A0E94" w:rsidRPr="00E72EFC">
              <w:rPr>
                <w:sz w:val="22"/>
                <w:szCs w:val="22"/>
              </w:rPr>
              <w:t>AD grupių politikų (GPO) šablonų naujinimas (admx, adml);</w:t>
            </w:r>
          </w:p>
          <w:p w14:paraId="1A7B656B" w14:textId="78C05C2C" w:rsidR="009A0E94" w:rsidRPr="00E72EFC" w:rsidRDefault="00E72EFC" w:rsidP="00C76B5B">
            <w:pPr>
              <w:tabs>
                <w:tab w:val="left" w:pos="458"/>
                <w:tab w:val="left" w:pos="741"/>
                <w:tab w:val="left" w:pos="1080"/>
              </w:tabs>
              <w:jc w:val="both"/>
              <w:rPr>
                <w:sz w:val="22"/>
                <w:szCs w:val="22"/>
              </w:rPr>
            </w:pPr>
            <w:r w:rsidRPr="00E72EFC">
              <w:rPr>
                <w:sz w:val="22"/>
                <w:szCs w:val="22"/>
              </w:rPr>
              <w:t xml:space="preserve">3.4. </w:t>
            </w:r>
            <w:r w:rsidR="009A0E94" w:rsidRPr="00E72EFC">
              <w:rPr>
                <w:sz w:val="22"/>
                <w:szCs w:val="22"/>
              </w:rPr>
              <w:t>AD organizacinio vieneto (Organizational Unit) teisių delegavimas (pridėjimas/pakeitimas/pašalinimas);</w:t>
            </w:r>
          </w:p>
          <w:p w14:paraId="0AEE8D0C" w14:textId="374A8437" w:rsidR="009A0E94" w:rsidRPr="00E72EFC" w:rsidRDefault="00E72EFC" w:rsidP="00C76B5B">
            <w:pPr>
              <w:tabs>
                <w:tab w:val="left" w:pos="458"/>
                <w:tab w:val="left" w:pos="741"/>
                <w:tab w:val="left" w:pos="1080"/>
              </w:tabs>
              <w:jc w:val="both"/>
              <w:rPr>
                <w:sz w:val="22"/>
                <w:szCs w:val="22"/>
              </w:rPr>
            </w:pPr>
            <w:r w:rsidRPr="00E72EFC">
              <w:rPr>
                <w:sz w:val="22"/>
                <w:szCs w:val="22"/>
              </w:rPr>
              <w:t xml:space="preserve">3.5. </w:t>
            </w:r>
            <w:r w:rsidR="009A0E94" w:rsidRPr="00E72EFC">
              <w:rPr>
                <w:sz w:val="22"/>
                <w:szCs w:val="22"/>
              </w:rPr>
              <w:t>Sites &amp; Services infrastruktūros konfigūracijos pakeitimas;</w:t>
            </w:r>
          </w:p>
          <w:p w14:paraId="7CA5AA4C" w14:textId="0E61EEA4" w:rsidR="009A0E94" w:rsidRPr="00E72EFC" w:rsidRDefault="00E72EFC" w:rsidP="00C76B5B">
            <w:pPr>
              <w:tabs>
                <w:tab w:val="left" w:pos="458"/>
                <w:tab w:val="left" w:pos="741"/>
                <w:tab w:val="left" w:pos="1080"/>
              </w:tabs>
              <w:jc w:val="both"/>
              <w:rPr>
                <w:sz w:val="22"/>
                <w:szCs w:val="22"/>
              </w:rPr>
            </w:pPr>
            <w:r w:rsidRPr="00E72EFC">
              <w:rPr>
                <w:sz w:val="22"/>
                <w:szCs w:val="22"/>
              </w:rPr>
              <w:t xml:space="preserve">3.6. </w:t>
            </w:r>
            <w:r w:rsidR="009A0E94" w:rsidRPr="00E72EFC">
              <w:rPr>
                <w:sz w:val="22"/>
                <w:szCs w:val="22"/>
              </w:rPr>
              <w:t>Forward Lookup Zones konfigūracijos pakeitimas (zonos pridėjimas/redagavimas/ pašalinimas);</w:t>
            </w:r>
          </w:p>
          <w:p w14:paraId="7A831480" w14:textId="52F8983C" w:rsidR="009A0E94" w:rsidRPr="00E72EFC" w:rsidRDefault="00E72EFC" w:rsidP="00C76B5B">
            <w:pPr>
              <w:tabs>
                <w:tab w:val="left" w:pos="458"/>
                <w:tab w:val="left" w:pos="741"/>
                <w:tab w:val="left" w:pos="1080"/>
              </w:tabs>
              <w:jc w:val="both"/>
              <w:rPr>
                <w:sz w:val="22"/>
                <w:szCs w:val="22"/>
              </w:rPr>
            </w:pPr>
            <w:r w:rsidRPr="00E72EFC">
              <w:rPr>
                <w:sz w:val="22"/>
                <w:szCs w:val="22"/>
              </w:rPr>
              <w:t xml:space="preserve">3.7. </w:t>
            </w:r>
            <w:r w:rsidR="009A0E94" w:rsidRPr="00E72EFC">
              <w:rPr>
                <w:sz w:val="22"/>
                <w:szCs w:val="22"/>
              </w:rPr>
              <w:t>Reverse Lookup Zones konfigūracijos pakeitimas (zonos pridėjimas/redagavimas/ pašalinimas);</w:t>
            </w:r>
          </w:p>
          <w:p w14:paraId="11B66C1D" w14:textId="2E933C4D" w:rsidR="009A0E94" w:rsidRPr="00E72EFC" w:rsidRDefault="00E72EFC" w:rsidP="00C76B5B">
            <w:pPr>
              <w:tabs>
                <w:tab w:val="left" w:pos="458"/>
                <w:tab w:val="left" w:pos="741"/>
                <w:tab w:val="left" w:pos="1080"/>
              </w:tabs>
              <w:jc w:val="both"/>
              <w:rPr>
                <w:sz w:val="22"/>
                <w:szCs w:val="22"/>
              </w:rPr>
            </w:pPr>
            <w:r w:rsidRPr="00E72EFC">
              <w:rPr>
                <w:sz w:val="22"/>
                <w:szCs w:val="22"/>
              </w:rPr>
              <w:t xml:space="preserve">3.8. </w:t>
            </w:r>
            <w:r w:rsidR="009A0E94" w:rsidRPr="00E72EFC">
              <w:rPr>
                <w:sz w:val="22"/>
                <w:szCs w:val="22"/>
              </w:rPr>
              <w:t>DNS Forwarders konfigūracijos pakeitimas (pridėjimas/redagavimas/ pašalinimas);</w:t>
            </w:r>
          </w:p>
          <w:p w14:paraId="1E5E4085" w14:textId="2D9D96AE" w:rsidR="009A0E94" w:rsidRPr="00E72EFC" w:rsidRDefault="00E72EFC" w:rsidP="00C76B5B">
            <w:pPr>
              <w:tabs>
                <w:tab w:val="left" w:pos="458"/>
                <w:tab w:val="left" w:pos="741"/>
                <w:tab w:val="left" w:pos="1080"/>
              </w:tabs>
              <w:jc w:val="both"/>
              <w:rPr>
                <w:sz w:val="22"/>
                <w:szCs w:val="22"/>
              </w:rPr>
            </w:pPr>
            <w:r w:rsidRPr="00E72EFC">
              <w:rPr>
                <w:sz w:val="22"/>
                <w:szCs w:val="22"/>
              </w:rPr>
              <w:t xml:space="preserve">3.9. </w:t>
            </w:r>
            <w:r w:rsidR="009A0E94" w:rsidRPr="00E72EFC">
              <w:rPr>
                <w:sz w:val="22"/>
                <w:szCs w:val="22"/>
              </w:rPr>
              <w:t>Papildomos AD slaptažodžių politikos (fine grained) pridėjimas/pakeitimas/ pašalinimas;</w:t>
            </w:r>
          </w:p>
          <w:p w14:paraId="20DDF9B2" w14:textId="75BFEF49" w:rsidR="009A0E94" w:rsidRPr="00E72EFC" w:rsidRDefault="00E72EFC" w:rsidP="00C76B5B">
            <w:pPr>
              <w:tabs>
                <w:tab w:val="left" w:pos="458"/>
                <w:tab w:val="left" w:pos="741"/>
                <w:tab w:val="left" w:pos="1080"/>
              </w:tabs>
              <w:jc w:val="both"/>
              <w:rPr>
                <w:sz w:val="22"/>
                <w:szCs w:val="22"/>
              </w:rPr>
            </w:pPr>
            <w:r w:rsidRPr="00E72EFC">
              <w:rPr>
                <w:sz w:val="22"/>
                <w:szCs w:val="22"/>
              </w:rPr>
              <w:t xml:space="preserve">3.10. </w:t>
            </w:r>
            <w:r w:rsidR="009A0E94" w:rsidRPr="00E72EFC">
              <w:rPr>
                <w:sz w:val="22"/>
                <w:szCs w:val="22"/>
              </w:rPr>
              <w:t>Domeno valdiklių FSMO rolių konfigūravimas;</w:t>
            </w:r>
          </w:p>
          <w:p w14:paraId="7EC0F129" w14:textId="7E080C14" w:rsidR="009A0E94" w:rsidRPr="00E72EFC" w:rsidRDefault="00E72EFC" w:rsidP="00C76B5B">
            <w:pPr>
              <w:tabs>
                <w:tab w:val="left" w:pos="458"/>
                <w:tab w:val="left" w:pos="741"/>
                <w:tab w:val="left" w:pos="1080"/>
              </w:tabs>
              <w:jc w:val="both"/>
              <w:rPr>
                <w:sz w:val="22"/>
                <w:szCs w:val="22"/>
              </w:rPr>
            </w:pPr>
            <w:r w:rsidRPr="00E72EFC">
              <w:rPr>
                <w:sz w:val="22"/>
                <w:szCs w:val="22"/>
              </w:rPr>
              <w:t xml:space="preserve">3.11. </w:t>
            </w:r>
            <w:r w:rsidR="009A0E94" w:rsidRPr="00E72EFC">
              <w:rPr>
                <w:sz w:val="22"/>
                <w:szCs w:val="22"/>
              </w:rPr>
              <w:t>Domeno valdiklių laiko tarnybos konfigūravimas;</w:t>
            </w:r>
          </w:p>
          <w:p w14:paraId="4AF0A762" w14:textId="51CA3479" w:rsidR="009A0E94" w:rsidRPr="00E72EFC" w:rsidRDefault="00E72EFC" w:rsidP="00C76B5B">
            <w:pPr>
              <w:tabs>
                <w:tab w:val="left" w:pos="458"/>
                <w:tab w:val="left" w:pos="741"/>
                <w:tab w:val="left" w:pos="1080"/>
              </w:tabs>
              <w:jc w:val="both"/>
              <w:rPr>
                <w:sz w:val="22"/>
                <w:szCs w:val="22"/>
              </w:rPr>
            </w:pPr>
            <w:r w:rsidRPr="00E72EFC">
              <w:rPr>
                <w:sz w:val="22"/>
                <w:szCs w:val="22"/>
              </w:rPr>
              <w:t xml:space="preserve">3.12. </w:t>
            </w:r>
            <w:r w:rsidR="009A0E94" w:rsidRPr="00E72EFC">
              <w:rPr>
                <w:sz w:val="22"/>
                <w:szCs w:val="22"/>
              </w:rPr>
              <w:t>AD pasitikėjimo (trust) taisyklės pridėjimas / pakeitimas / pašalinimas;</w:t>
            </w:r>
          </w:p>
          <w:p w14:paraId="0D522D40" w14:textId="6E6EF92E" w:rsidR="009A0E94" w:rsidRPr="00E72EFC" w:rsidRDefault="00E72EFC" w:rsidP="00C76B5B">
            <w:pPr>
              <w:tabs>
                <w:tab w:val="left" w:pos="458"/>
                <w:tab w:val="left" w:pos="741"/>
                <w:tab w:val="left" w:pos="1080"/>
              </w:tabs>
              <w:jc w:val="both"/>
              <w:rPr>
                <w:sz w:val="22"/>
                <w:szCs w:val="22"/>
              </w:rPr>
            </w:pPr>
            <w:r w:rsidRPr="00E72EFC">
              <w:rPr>
                <w:sz w:val="22"/>
                <w:szCs w:val="22"/>
              </w:rPr>
              <w:t xml:space="preserve">3.13. </w:t>
            </w:r>
            <w:r w:rsidR="009A0E94" w:rsidRPr="00E72EFC">
              <w:rPr>
                <w:sz w:val="22"/>
                <w:szCs w:val="22"/>
              </w:rPr>
              <w:t>AD domeno funkcinio lygio pakeitimas;</w:t>
            </w:r>
          </w:p>
          <w:p w14:paraId="249EB124" w14:textId="76B4BB1F" w:rsidR="009A0E94" w:rsidRPr="00E72EFC" w:rsidRDefault="00E72EFC" w:rsidP="00C76B5B">
            <w:pPr>
              <w:tabs>
                <w:tab w:val="left" w:pos="458"/>
                <w:tab w:val="left" w:pos="741"/>
                <w:tab w:val="left" w:pos="1080"/>
              </w:tabs>
              <w:jc w:val="both"/>
              <w:rPr>
                <w:sz w:val="22"/>
                <w:szCs w:val="22"/>
              </w:rPr>
            </w:pPr>
            <w:r w:rsidRPr="00E72EFC">
              <w:rPr>
                <w:sz w:val="22"/>
                <w:szCs w:val="22"/>
              </w:rPr>
              <w:t xml:space="preserve">3.14. </w:t>
            </w:r>
            <w:r w:rsidR="009A0E94" w:rsidRPr="00E72EFC">
              <w:rPr>
                <w:sz w:val="22"/>
                <w:szCs w:val="22"/>
              </w:rPr>
              <w:t>AD miško (forest) funkcinio lygio pakeitimas.</w:t>
            </w:r>
          </w:p>
        </w:tc>
        <w:tc>
          <w:tcPr>
            <w:tcW w:w="3118" w:type="dxa"/>
          </w:tcPr>
          <w:p w14:paraId="75EC88C7" w14:textId="7F2A6192" w:rsidR="009A0E94" w:rsidRPr="005A6028" w:rsidRDefault="00285C85" w:rsidP="006539C6">
            <w:pPr>
              <w:tabs>
                <w:tab w:val="left" w:pos="458"/>
                <w:tab w:val="left" w:pos="741"/>
                <w:tab w:val="left" w:pos="1080"/>
              </w:tabs>
              <w:spacing w:after="60"/>
              <w:jc w:val="center"/>
              <w:rPr>
                <w:szCs w:val="22"/>
              </w:rPr>
            </w:pPr>
            <w:r w:rsidRPr="009A0E94">
              <w:rPr>
                <w:i/>
                <w:iCs/>
                <w:sz w:val="22"/>
                <w:szCs w:val="24"/>
              </w:rPr>
              <w:t>Deklaruoja Teikėjas</w:t>
            </w:r>
          </w:p>
        </w:tc>
      </w:tr>
    </w:tbl>
    <w:p w14:paraId="1A457658" w14:textId="77777777" w:rsidR="00B9754B" w:rsidRDefault="00B9754B" w:rsidP="00B9754B">
      <w:pPr>
        <w:rPr>
          <w:b/>
          <w:szCs w:val="22"/>
        </w:rPr>
      </w:pPr>
    </w:p>
    <w:p w14:paraId="6838A030" w14:textId="4399899E" w:rsidR="00A5334B" w:rsidRDefault="0034083D" w:rsidP="003A4DB7">
      <w:r>
        <w:rPr>
          <w:b/>
          <w:bCs/>
        </w:rPr>
        <w:lastRenderedPageBreak/>
        <w:t xml:space="preserve">9. </w:t>
      </w:r>
      <w:r w:rsidR="003A4DB7" w:rsidRPr="003A4DB7">
        <w:rPr>
          <w:b/>
          <w:bCs/>
        </w:rPr>
        <w:t>REIKALAVIMAI DUOMENŲ SAUGAI IR INFORMACIJOS KONFIDENCIALUMUI</w:t>
      </w:r>
    </w:p>
    <w:p w14:paraId="1F9DE302" w14:textId="1FFEDA9E" w:rsidR="0034083D" w:rsidRDefault="00A5334B" w:rsidP="0034083D">
      <w:pPr>
        <w:jc w:val="right"/>
        <w:rPr>
          <w:i/>
          <w:iCs/>
          <w:szCs w:val="24"/>
        </w:rPr>
      </w:pPr>
      <w:r>
        <w:rPr>
          <w:i/>
          <w:iCs/>
          <w:szCs w:val="24"/>
        </w:rPr>
        <w:t>10</w:t>
      </w:r>
      <w:r w:rsidRPr="00DC114B">
        <w:rPr>
          <w:i/>
          <w:iCs/>
          <w:szCs w:val="24"/>
        </w:rPr>
        <w:t xml:space="preserve"> lentelė. </w:t>
      </w:r>
      <w:r w:rsidR="0034083D" w:rsidRPr="0034083D">
        <w:rPr>
          <w:i/>
          <w:iCs/>
          <w:szCs w:val="24"/>
        </w:rPr>
        <w:t>Reikalavimai duomenų saugai ir informacijos konfidencialumui</w:t>
      </w:r>
    </w:p>
    <w:tbl>
      <w:tblPr>
        <w:tblStyle w:val="Lentelstinklelis"/>
        <w:tblW w:w="0" w:type="auto"/>
        <w:tblLook w:val="04A0" w:firstRow="1" w:lastRow="0" w:firstColumn="1" w:lastColumn="0" w:noHBand="0" w:noVBand="1"/>
      </w:tblPr>
      <w:tblGrid>
        <w:gridCol w:w="704"/>
        <w:gridCol w:w="8924"/>
      </w:tblGrid>
      <w:tr w:rsidR="0034083D" w14:paraId="20C2F80E" w14:textId="77777777" w:rsidTr="00E30589">
        <w:tc>
          <w:tcPr>
            <w:tcW w:w="704" w:type="dxa"/>
            <w:vAlign w:val="center"/>
          </w:tcPr>
          <w:p w14:paraId="33015EB7" w14:textId="6D957B87" w:rsidR="0034083D" w:rsidRPr="00E30589" w:rsidRDefault="0034083D" w:rsidP="00E30589">
            <w:pPr>
              <w:jc w:val="center"/>
              <w:rPr>
                <w:b/>
                <w:bCs/>
                <w:sz w:val="22"/>
                <w:szCs w:val="28"/>
              </w:rPr>
            </w:pPr>
            <w:r w:rsidRPr="00E30589">
              <w:rPr>
                <w:b/>
                <w:bCs/>
                <w:sz w:val="22"/>
                <w:szCs w:val="28"/>
              </w:rPr>
              <w:t>Eil. Nr.</w:t>
            </w:r>
          </w:p>
        </w:tc>
        <w:tc>
          <w:tcPr>
            <w:tcW w:w="8924" w:type="dxa"/>
            <w:vAlign w:val="center"/>
          </w:tcPr>
          <w:p w14:paraId="569B5970" w14:textId="31EB1B48" w:rsidR="0034083D" w:rsidRPr="00E30589" w:rsidRDefault="0034083D" w:rsidP="00E30589">
            <w:pPr>
              <w:jc w:val="center"/>
              <w:rPr>
                <w:b/>
                <w:bCs/>
                <w:sz w:val="22"/>
                <w:szCs w:val="28"/>
              </w:rPr>
            </w:pPr>
            <w:r w:rsidRPr="00E30589">
              <w:rPr>
                <w:b/>
                <w:bCs/>
                <w:sz w:val="22"/>
                <w:szCs w:val="28"/>
              </w:rPr>
              <w:t>Reikalavimas</w:t>
            </w:r>
          </w:p>
        </w:tc>
      </w:tr>
      <w:tr w:rsidR="0034083D" w14:paraId="3AB8BAA8" w14:textId="77777777" w:rsidTr="00D66D12">
        <w:tc>
          <w:tcPr>
            <w:tcW w:w="704" w:type="dxa"/>
          </w:tcPr>
          <w:p w14:paraId="72B2E6CF" w14:textId="77CC3CF9" w:rsidR="0034083D" w:rsidRPr="00E30589" w:rsidRDefault="00122000" w:rsidP="00122000">
            <w:pPr>
              <w:jc w:val="center"/>
              <w:rPr>
                <w:sz w:val="22"/>
                <w:szCs w:val="28"/>
              </w:rPr>
            </w:pPr>
            <w:r w:rsidRPr="00E30589">
              <w:rPr>
                <w:sz w:val="22"/>
                <w:szCs w:val="28"/>
              </w:rPr>
              <w:t>1.</w:t>
            </w:r>
          </w:p>
        </w:tc>
        <w:tc>
          <w:tcPr>
            <w:tcW w:w="8924" w:type="dxa"/>
          </w:tcPr>
          <w:p w14:paraId="33DADFE0" w14:textId="7F2E6ECE" w:rsidR="00A14CB2" w:rsidRPr="00A14CB2" w:rsidRDefault="00A14CB2" w:rsidP="00A14CB2">
            <w:pPr>
              <w:jc w:val="both"/>
              <w:rPr>
                <w:sz w:val="22"/>
                <w:szCs w:val="28"/>
              </w:rPr>
            </w:pPr>
            <w:r w:rsidRPr="00A14CB2">
              <w:rPr>
                <w:sz w:val="22"/>
                <w:szCs w:val="28"/>
              </w:rPr>
              <w:t xml:space="preserve">Siekiant užtikrinti </w:t>
            </w:r>
            <w:r w:rsidR="00E30589">
              <w:rPr>
                <w:sz w:val="22"/>
                <w:szCs w:val="28"/>
              </w:rPr>
              <w:t>Teikėj</w:t>
            </w:r>
            <w:r w:rsidRPr="00A14CB2">
              <w:rPr>
                <w:sz w:val="22"/>
                <w:szCs w:val="28"/>
              </w:rPr>
              <w:t>o naudojamo duomenų centro veikimo patikimumą, nepertraukiamumą ir elektroninės informacijos saugą, duomenų centre turi būti įgyvendinti infrastruktūros veikimo patikimumo, nepertraukiamumo, duomenų atsarginio kopijavimo, saugos ir veiklos tęstinumo užtikrinimo reikalavimai, susiję su Paslaugos atlikimu:</w:t>
            </w:r>
          </w:p>
          <w:p w14:paraId="6ECB6A8A" w14:textId="77777777" w:rsidR="00A14CB2" w:rsidRPr="00A14CB2" w:rsidRDefault="00A14CB2" w:rsidP="00A14CB2">
            <w:pPr>
              <w:jc w:val="both"/>
              <w:rPr>
                <w:sz w:val="22"/>
                <w:szCs w:val="28"/>
              </w:rPr>
            </w:pPr>
            <w:r w:rsidRPr="00A14CB2">
              <w:rPr>
                <w:sz w:val="22"/>
                <w:szCs w:val="28"/>
              </w:rPr>
              <w:t>1.1. prieiga prie Perkančiajai organizacijai pateikiamos infrastruktūros gali būti suteikiama tik tam asmeniui, kuriam prieiga reikalinga priskirtiems darbams atlikti;</w:t>
            </w:r>
          </w:p>
          <w:p w14:paraId="0CC32BFE" w14:textId="77777777" w:rsidR="00A14CB2" w:rsidRPr="00A14CB2" w:rsidRDefault="00A14CB2" w:rsidP="00A14CB2">
            <w:pPr>
              <w:jc w:val="both"/>
              <w:rPr>
                <w:sz w:val="22"/>
                <w:szCs w:val="28"/>
              </w:rPr>
            </w:pPr>
            <w:r w:rsidRPr="00A14CB2">
              <w:rPr>
                <w:sz w:val="22"/>
                <w:szCs w:val="28"/>
              </w:rPr>
              <w:t>1.2. kiekvienas infrastruktūros naudotojas gaunamų Paslaugų apimtyje turi būti unikaliai identifikuojamas ir autentifikuojamas. Naudotojų autentifikavimas, autorizavimas ir naudotojų valdymas turi būti realizuotas vaidmenų pagrindu;</w:t>
            </w:r>
          </w:p>
          <w:p w14:paraId="367B6C7E" w14:textId="77777777" w:rsidR="00A14CB2" w:rsidRPr="00A14CB2" w:rsidRDefault="00A14CB2" w:rsidP="00A14CB2">
            <w:pPr>
              <w:jc w:val="both"/>
              <w:rPr>
                <w:sz w:val="22"/>
                <w:szCs w:val="28"/>
              </w:rPr>
            </w:pPr>
            <w:r w:rsidRPr="00A14CB2">
              <w:rPr>
                <w:sz w:val="22"/>
                <w:szCs w:val="28"/>
              </w:rPr>
              <w:t>1.3. turi būti užtikrinti infrastruktūros naudotojų slaptažodžių saugumo reikalavimai (slaptažodis turi būti sudarytas iš raidžių, skaičių bei specialiųjų simbolių ir kt.);</w:t>
            </w:r>
          </w:p>
          <w:p w14:paraId="37FDE09C" w14:textId="4F997BA1" w:rsidR="00A14CB2" w:rsidRPr="00A14CB2" w:rsidRDefault="00A14CB2" w:rsidP="00A14CB2">
            <w:pPr>
              <w:jc w:val="both"/>
              <w:rPr>
                <w:sz w:val="22"/>
                <w:szCs w:val="28"/>
              </w:rPr>
            </w:pPr>
            <w:r w:rsidRPr="00A14CB2">
              <w:rPr>
                <w:sz w:val="22"/>
                <w:szCs w:val="28"/>
              </w:rPr>
              <w:t xml:space="preserve">1.4. </w:t>
            </w:r>
            <w:r w:rsidR="00E30589">
              <w:rPr>
                <w:sz w:val="22"/>
                <w:szCs w:val="28"/>
              </w:rPr>
              <w:t>Teikėj</w:t>
            </w:r>
            <w:r w:rsidRPr="00A14CB2">
              <w:rPr>
                <w:sz w:val="22"/>
                <w:szCs w:val="28"/>
              </w:rPr>
              <w:t>as turi atlikti Paslaugoms teikti naudojamų operacinių sistemų bei programinės įrangos priežiūrą bei diegti atnaujinimus. Operacinės sistemos bei programinės įrangos saugumo ir kritinius atnaujinimus įdiegti nedelsiant, jeigu nėra žinomų faktų, jog atnaujinimai gali sutrikdyti Paslaugų operacinės sistemos ar programinės įrangos veiklą. Atnaujinimų diegimo veiksmai ir laikas turi būti suderint</w:t>
            </w:r>
            <w:r w:rsidR="00E64256">
              <w:rPr>
                <w:sz w:val="22"/>
                <w:szCs w:val="28"/>
              </w:rPr>
              <w:t>i</w:t>
            </w:r>
            <w:r w:rsidRPr="00A14CB2">
              <w:rPr>
                <w:sz w:val="22"/>
                <w:szCs w:val="28"/>
              </w:rPr>
              <w:t xml:space="preserve"> su Perkančiąja organizacija.</w:t>
            </w:r>
          </w:p>
          <w:p w14:paraId="219E9B6A" w14:textId="4351E2CF" w:rsidR="00A14CB2" w:rsidRPr="00A14CB2" w:rsidRDefault="00A14CB2" w:rsidP="00A14CB2">
            <w:pPr>
              <w:jc w:val="both"/>
              <w:rPr>
                <w:sz w:val="22"/>
                <w:szCs w:val="28"/>
              </w:rPr>
            </w:pPr>
            <w:r w:rsidRPr="00A14CB2">
              <w:rPr>
                <w:sz w:val="22"/>
                <w:szCs w:val="28"/>
              </w:rPr>
              <w:t>1.5. teikiant Paslaugas Perkančiajai organizacijai turi būti naudojama tik legali programinė įranga;</w:t>
            </w:r>
          </w:p>
          <w:p w14:paraId="5CBCE3B5" w14:textId="77777777" w:rsidR="00A14CB2" w:rsidRPr="00A14CB2" w:rsidRDefault="00A14CB2" w:rsidP="00A14CB2">
            <w:pPr>
              <w:jc w:val="both"/>
              <w:rPr>
                <w:sz w:val="22"/>
                <w:szCs w:val="28"/>
              </w:rPr>
            </w:pPr>
            <w:r w:rsidRPr="00A14CB2">
              <w:rPr>
                <w:sz w:val="22"/>
                <w:szCs w:val="28"/>
              </w:rPr>
              <w:t>1.6. turi būti užtikrinamas patalpų, kuriose yra Perkančiajai organizacijai pateikiama infrastruktūra, saugumas (apribojamas neįgaliotų asmenų patekimas į atitinkamas patalpas ir kt.);</w:t>
            </w:r>
          </w:p>
          <w:p w14:paraId="55788B6B" w14:textId="77777777" w:rsidR="00A14CB2" w:rsidRPr="00A14CB2" w:rsidRDefault="00A14CB2" w:rsidP="00A14CB2">
            <w:pPr>
              <w:jc w:val="both"/>
              <w:rPr>
                <w:sz w:val="22"/>
                <w:szCs w:val="28"/>
              </w:rPr>
            </w:pPr>
            <w:r w:rsidRPr="00A14CB2">
              <w:rPr>
                <w:sz w:val="22"/>
                <w:szCs w:val="28"/>
              </w:rPr>
              <w:t>1.7. patalpose, kuriose yra Perkančiajai organizacijai pateikiama infrastruktūra, turi būti oro kondicionavimo ir drėgmės kontrolės įranga, įrengti gaisro ir įsilaužimo davikliai;</w:t>
            </w:r>
          </w:p>
          <w:p w14:paraId="544D761B" w14:textId="0C895A98" w:rsidR="0034083D" w:rsidRPr="00E30589" w:rsidRDefault="00A14CB2" w:rsidP="00A14CB2">
            <w:pPr>
              <w:jc w:val="both"/>
              <w:rPr>
                <w:sz w:val="22"/>
                <w:szCs w:val="28"/>
              </w:rPr>
            </w:pPr>
            <w:r w:rsidRPr="00E30589">
              <w:rPr>
                <w:sz w:val="22"/>
                <w:szCs w:val="28"/>
              </w:rPr>
              <w:t>1.8. duomenų centro įranga turi turėti įtampos filtrą ir rezervinį maitinimo šaltinį.</w:t>
            </w:r>
          </w:p>
        </w:tc>
      </w:tr>
      <w:tr w:rsidR="0034083D" w14:paraId="52AF2582" w14:textId="77777777" w:rsidTr="00D66D12">
        <w:tc>
          <w:tcPr>
            <w:tcW w:w="704" w:type="dxa"/>
          </w:tcPr>
          <w:p w14:paraId="5BDD987F" w14:textId="108CAA37" w:rsidR="0034083D" w:rsidRPr="00E30589" w:rsidRDefault="00122000" w:rsidP="00122000">
            <w:pPr>
              <w:jc w:val="center"/>
              <w:rPr>
                <w:sz w:val="22"/>
                <w:szCs w:val="28"/>
              </w:rPr>
            </w:pPr>
            <w:r w:rsidRPr="00E30589">
              <w:rPr>
                <w:sz w:val="22"/>
                <w:szCs w:val="28"/>
              </w:rPr>
              <w:t>2.</w:t>
            </w:r>
          </w:p>
        </w:tc>
        <w:tc>
          <w:tcPr>
            <w:tcW w:w="8924" w:type="dxa"/>
          </w:tcPr>
          <w:p w14:paraId="5F301554" w14:textId="34023E22" w:rsidR="0034083D" w:rsidRPr="00E30589" w:rsidRDefault="00E30589" w:rsidP="00122000">
            <w:pPr>
              <w:jc w:val="both"/>
              <w:rPr>
                <w:sz w:val="22"/>
                <w:szCs w:val="28"/>
              </w:rPr>
            </w:pPr>
            <w:r>
              <w:rPr>
                <w:sz w:val="22"/>
                <w:szCs w:val="28"/>
              </w:rPr>
              <w:t>Teikėj</w:t>
            </w:r>
            <w:r w:rsidR="00122000" w:rsidRPr="00E30589">
              <w:rPr>
                <w:sz w:val="22"/>
                <w:szCs w:val="28"/>
              </w:rPr>
              <w:t>as turi užtikrinti, kad Perkančiosios organizacijos Paslaugoms skirti duomenų centro komponentai fiksuotų šią informaciją: įjungimą, išjungimą, sėkmingus, nesėkmingus bandymus registruotis prie jų bei kitus saugai svarbius įvykius, nurodant saugai svarbaus įvykio ar įvykdyto veiksmo identifikatorių ir laiką. Turi būti užtikrinta žurnalinių įrašų apsauga nuo nesankcionuoto ar tyčinio pakeitimo, ar sunaikinimo.</w:t>
            </w:r>
          </w:p>
        </w:tc>
      </w:tr>
      <w:tr w:rsidR="0034083D" w14:paraId="4258F0EC" w14:textId="77777777" w:rsidTr="00D66D12">
        <w:tc>
          <w:tcPr>
            <w:tcW w:w="704" w:type="dxa"/>
          </w:tcPr>
          <w:p w14:paraId="243EDEF2" w14:textId="3D284D85" w:rsidR="0034083D" w:rsidRPr="00E30589" w:rsidRDefault="00122000" w:rsidP="00122000">
            <w:pPr>
              <w:jc w:val="center"/>
              <w:rPr>
                <w:sz w:val="22"/>
                <w:szCs w:val="28"/>
              </w:rPr>
            </w:pPr>
            <w:r w:rsidRPr="00E30589">
              <w:rPr>
                <w:sz w:val="22"/>
                <w:szCs w:val="28"/>
              </w:rPr>
              <w:t>3.</w:t>
            </w:r>
          </w:p>
        </w:tc>
        <w:tc>
          <w:tcPr>
            <w:tcW w:w="8924" w:type="dxa"/>
          </w:tcPr>
          <w:p w14:paraId="1AFBA0EA" w14:textId="2B2E7CD8" w:rsidR="0034083D" w:rsidRPr="00E30589" w:rsidRDefault="00122000" w:rsidP="00122000">
            <w:pPr>
              <w:jc w:val="both"/>
              <w:rPr>
                <w:sz w:val="22"/>
                <w:szCs w:val="28"/>
              </w:rPr>
            </w:pPr>
            <w:r w:rsidRPr="00E30589">
              <w:rPr>
                <w:sz w:val="22"/>
                <w:szCs w:val="28"/>
              </w:rPr>
              <w:t>Perkančioji organizacija turi turėti galimybę peržiūrėti Perkančiosios organizacijos Paslaugoms skirtų duomenų centro komponentų žurnalinius įrašus bei esant poreikiui, gauti Perkančiosios organizacijos Paslaugoms skirtų duomenų centro komponentų žurnalinių įrašų kopiją.</w:t>
            </w:r>
          </w:p>
        </w:tc>
      </w:tr>
      <w:tr w:rsidR="0034083D" w14:paraId="5A1A93AE" w14:textId="77777777" w:rsidTr="00D66D12">
        <w:tc>
          <w:tcPr>
            <w:tcW w:w="704" w:type="dxa"/>
          </w:tcPr>
          <w:p w14:paraId="691F6540" w14:textId="31D7042D" w:rsidR="0034083D" w:rsidRPr="00E30589" w:rsidRDefault="00DF7A5A" w:rsidP="00122000">
            <w:pPr>
              <w:jc w:val="center"/>
              <w:rPr>
                <w:sz w:val="22"/>
                <w:szCs w:val="28"/>
              </w:rPr>
            </w:pPr>
            <w:r w:rsidRPr="00E30589">
              <w:rPr>
                <w:sz w:val="22"/>
                <w:szCs w:val="28"/>
              </w:rPr>
              <w:t>4.</w:t>
            </w:r>
          </w:p>
        </w:tc>
        <w:tc>
          <w:tcPr>
            <w:tcW w:w="8924" w:type="dxa"/>
          </w:tcPr>
          <w:p w14:paraId="747C2815" w14:textId="58B1F11F" w:rsidR="0034083D" w:rsidRPr="00E30589" w:rsidRDefault="00E30589" w:rsidP="005F2B52">
            <w:pPr>
              <w:jc w:val="both"/>
              <w:rPr>
                <w:sz w:val="22"/>
                <w:szCs w:val="28"/>
              </w:rPr>
            </w:pPr>
            <w:r>
              <w:rPr>
                <w:sz w:val="22"/>
                <w:szCs w:val="28"/>
              </w:rPr>
              <w:t>Teikėj</w:t>
            </w:r>
            <w:r w:rsidR="005F2B52" w:rsidRPr="00E30589">
              <w:rPr>
                <w:sz w:val="22"/>
                <w:szCs w:val="28"/>
              </w:rPr>
              <w:t>as privalo užtikrinti, kad jo naudojamame duomenų centre esantys Perkančiosios organizacijos duomenys ir jų kopijos būtų neprieinamos nei fiziniu būdu, nei kitokiais būdais atitinkamų įgaliojimų neturintiems asmenims ar trečiosioms šalims.</w:t>
            </w:r>
          </w:p>
        </w:tc>
      </w:tr>
      <w:tr w:rsidR="0034083D" w14:paraId="109385C8" w14:textId="77777777" w:rsidTr="00D66D12">
        <w:tc>
          <w:tcPr>
            <w:tcW w:w="704" w:type="dxa"/>
          </w:tcPr>
          <w:p w14:paraId="48A06356" w14:textId="33D652A3" w:rsidR="0034083D" w:rsidRPr="00E30589" w:rsidRDefault="00DF7A5A" w:rsidP="00122000">
            <w:pPr>
              <w:jc w:val="center"/>
              <w:rPr>
                <w:sz w:val="22"/>
                <w:szCs w:val="28"/>
              </w:rPr>
            </w:pPr>
            <w:r w:rsidRPr="00E30589">
              <w:rPr>
                <w:sz w:val="22"/>
                <w:szCs w:val="28"/>
              </w:rPr>
              <w:t>5.</w:t>
            </w:r>
          </w:p>
        </w:tc>
        <w:tc>
          <w:tcPr>
            <w:tcW w:w="8924" w:type="dxa"/>
          </w:tcPr>
          <w:p w14:paraId="4C0FAE03" w14:textId="5AD4F405" w:rsidR="0034083D" w:rsidRPr="00E30589" w:rsidRDefault="005F2B52" w:rsidP="005F2B52">
            <w:pPr>
              <w:jc w:val="both"/>
              <w:rPr>
                <w:sz w:val="22"/>
                <w:szCs w:val="28"/>
              </w:rPr>
            </w:pPr>
            <w:r w:rsidRPr="00E30589">
              <w:rPr>
                <w:sz w:val="22"/>
                <w:szCs w:val="28"/>
              </w:rPr>
              <w:t xml:space="preserve">Visos duomenų laikmenos, kuriose saugoma Perkančiosios organizacijos informacija, turi būti apskaitomos, kontroliuojamos ir fiziškai apsaugotos. </w:t>
            </w:r>
            <w:r w:rsidR="00E30589">
              <w:rPr>
                <w:sz w:val="22"/>
                <w:szCs w:val="28"/>
              </w:rPr>
              <w:t>Teikėj</w:t>
            </w:r>
            <w:r w:rsidRPr="00E30589">
              <w:rPr>
                <w:sz w:val="22"/>
                <w:szCs w:val="28"/>
              </w:rPr>
              <w:t>as turi turėti veikiančias procedūras, skirtas apsaugoti duomenų laikmenas. Perkančiajai organizacijai pareikalavus turi būti sudarytos sąlygos susipažinti su šia procedūra (-omis).</w:t>
            </w:r>
          </w:p>
        </w:tc>
      </w:tr>
      <w:tr w:rsidR="0034083D" w14:paraId="76D6A1F3" w14:textId="77777777" w:rsidTr="00D66D12">
        <w:tc>
          <w:tcPr>
            <w:tcW w:w="704" w:type="dxa"/>
          </w:tcPr>
          <w:p w14:paraId="067FF139" w14:textId="1D27A9EC" w:rsidR="0034083D" w:rsidRPr="00E30589" w:rsidRDefault="00DF7A5A" w:rsidP="00122000">
            <w:pPr>
              <w:jc w:val="center"/>
              <w:rPr>
                <w:sz w:val="22"/>
                <w:szCs w:val="28"/>
              </w:rPr>
            </w:pPr>
            <w:r w:rsidRPr="00E30589">
              <w:rPr>
                <w:sz w:val="22"/>
                <w:szCs w:val="28"/>
              </w:rPr>
              <w:t>6.</w:t>
            </w:r>
          </w:p>
        </w:tc>
        <w:tc>
          <w:tcPr>
            <w:tcW w:w="8924" w:type="dxa"/>
          </w:tcPr>
          <w:p w14:paraId="7555C795" w14:textId="0D6596B1" w:rsidR="0034083D" w:rsidRPr="00E30589" w:rsidRDefault="00E30589" w:rsidP="005F2B52">
            <w:pPr>
              <w:jc w:val="both"/>
              <w:rPr>
                <w:sz w:val="22"/>
                <w:szCs w:val="28"/>
              </w:rPr>
            </w:pPr>
            <w:r>
              <w:rPr>
                <w:sz w:val="22"/>
                <w:szCs w:val="28"/>
              </w:rPr>
              <w:t>Teikėj</w:t>
            </w:r>
            <w:r w:rsidR="005F2B52" w:rsidRPr="00E30589">
              <w:rPr>
                <w:sz w:val="22"/>
                <w:szCs w:val="28"/>
              </w:rPr>
              <w:t>as privalo turėti veikiančią duomenų laikmenų naikinimo procedūrą. Apie laikmenų, kuriose yra Perkančiosios organizacijos informacija, naikinimą turi būti informuojamas Perkančiosios organizacijos atsakingas atstovas ir jai turi būti pateikiamas laikmenų naikinimo protokolas.</w:t>
            </w:r>
          </w:p>
        </w:tc>
      </w:tr>
      <w:tr w:rsidR="00DF7A5A" w14:paraId="02450AD4" w14:textId="77777777" w:rsidTr="00D66D12">
        <w:tc>
          <w:tcPr>
            <w:tcW w:w="704" w:type="dxa"/>
          </w:tcPr>
          <w:p w14:paraId="11587515" w14:textId="4B605D6E" w:rsidR="00DF7A5A" w:rsidRPr="00E30589" w:rsidRDefault="00DF7A5A" w:rsidP="00122000">
            <w:pPr>
              <w:jc w:val="center"/>
              <w:rPr>
                <w:sz w:val="22"/>
                <w:szCs w:val="28"/>
              </w:rPr>
            </w:pPr>
            <w:r w:rsidRPr="00E30589">
              <w:rPr>
                <w:sz w:val="22"/>
                <w:szCs w:val="28"/>
              </w:rPr>
              <w:t>7.</w:t>
            </w:r>
          </w:p>
        </w:tc>
        <w:tc>
          <w:tcPr>
            <w:tcW w:w="8924" w:type="dxa"/>
          </w:tcPr>
          <w:p w14:paraId="09905CCE" w14:textId="3AF66CBB" w:rsidR="00DF7A5A" w:rsidRPr="00E30589" w:rsidRDefault="00E30589" w:rsidP="005F2B52">
            <w:pPr>
              <w:jc w:val="both"/>
              <w:rPr>
                <w:sz w:val="22"/>
                <w:szCs w:val="28"/>
              </w:rPr>
            </w:pPr>
            <w:r>
              <w:rPr>
                <w:sz w:val="22"/>
                <w:szCs w:val="28"/>
              </w:rPr>
              <w:t>Teikėj</w:t>
            </w:r>
            <w:r w:rsidR="005F2B52" w:rsidRPr="00E30589">
              <w:rPr>
                <w:sz w:val="22"/>
                <w:szCs w:val="28"/>
              </w:rPr>
              <w:t>as privalo užtikrinti, kad duomenų laikmenos su Perkančiosios organizacijos informacija nebus perduodamos tretiesiems asmenims.</w:t>
            </w:r>
          </w:p>
        </w:tc>
      </w:tr>
      <w:tr w:rsidR="00DF7A5A" w14:paraId="1C0713EA" w14:textId="77777777" w:rsidTr="00D66D12">
        <w:tc>
          <w:tcPr>
            <w:tcW w:w="704" w:type="dxa"/>
          </w:tcPr>
          <w:p w14:paraId="5B55C564" w14:textId="055914EF" w:rsidR="00DF7A5A" w:rsidRPr="00E30589" w:rsidRDefault="00DF7A5A" w:rsidP="00122000">
            <w:pPr>
              <w:jc w:val="center"/>
              <w:rPr>
                <w:sz w:val="22"/>
                <w:szCs w:val="28"/>
              </w:rPr>
            </w:pPr>
            <w:r w:rsidRPr="00E30589">
              <w:rPr>
                <w:sz w:val="22"/>
                <w:szCs w:val="28"/>
              </w:rPr>
              <w:t>8.</w:t>
            </w:r>
          </w:p>
        </w:tc>
        <w:tc>
          <w:tcPr>
            <w:tcW w:w="8924" w:type="dxa"/>
          </w:tcPr>
          <w:p w14:paraId="04827675" w14:textId="566B7713" w:rsidR="00DF7A5A" w:rsidRPr="00E30589" w:rsidRDefault="00E30589" w:rsidP="005F2B52">
            <w:pPr>
              <w:jc w:val="both"/>
              <w:rPr>
                <w:sz w:val="22"/>
                <w:szCs w:val="28"/>
              </w:rPr>
            </w:pPr>
            <w:r>
              <w:rPr>
                <w:sz w:val="22"/>
                <w:szCs w:val="28"/>
              </w:rPr>
              <w:t>Teikėj</w:t>
            </w:r>
            <w:r w:rsidR="005F2B52" w:rsidRPr="00E30589">
              <w:rPr>
                <w:sz w:val="22"/>
                <w:szCs w:val="28"/>
              </w:rPr>
              <w:t>as privalo užtikrinti, kad Perkančiosios organizacijos informacija nebus nukopijuota ir/ar perduodama tretiesiems asmenims.</w:t>
            </w:r>
          </w:p>
        </w:tc>
      </w:tr>
      <w:tr w:rsidR="00DF7A5A" w14:paraId="70B7687F" w14:textId="77777777" w:rsidTr="00D66D12">
        <w:tc>
          <w:tcPr>
            <w:tcW w:w="704" w:type="dxa"/>
          </w:tcPr>
          <w:p w14:paraId="2AC68ADE" w14:textId="11CE661B" w:rsidR="00DF7A5A" w:rsidRPr="00E30589" w:rsidRDefault="00DF7A5A" w:rsidP="00122000">
            <w:pPr>
              <w:jc w:val="center"/>
              <w:rPr>
                <w:sz w:val="22"/>
                <w:szCs w:val="28"/>
              </w:rPr>
            </w:pPr>
            <w:r w:rsidRPr="00E30589">
              <w:rPr>
                <w:sz w:val="22"/>
                <w:szCs w:val="28"/>
              </w:rPr>
              <w:t>9.</w:t>
            </w:r>
          </w:p>
        </w:tc>
        <w:tc>
          <w:tcPr>
            <w:tcW w:w="8924" w:type="dxa"/>
          </w:tcPr>
          <w:p w14:paraId="1DCA309B" w14:textId="427B160B" w:rsidR="00DF7A5A" w:rsidRPr="00E30589" w:rsidRDefault="005F2B52" w:rsidP="005F2B52">
            <w:pPr>
              <w:jc w:val="both"/>
              <w:rPr>
                <w:sz w:val="22"/>
                <w:szCs w:val="28"/>
              </w:rPr>
            </w:pPr>
            <w:r w:rsidRPr="00E30589">
              <w:rPr>
                <w:sz w:val="22"/>
                <w:szCs w:val="28"/>
              </w:rPr>
              <w:t xml:space="preserve">Paslaugų teikimo metu </w:t>
            </w:r>
            <w:r w:rsidR="00E30589">
              <w:rPr>
                <w:sz w:val="22"/>
                <w:szCs w:val="28"/>
              </w:rPr>
              <w:t>Teikėj</w:t>
            </w:r>
            <w:r w:rsidRPr="00E30589">
              <w:rPr>
                <w:sz w:val="22"/>
                <w:szCs w:val="28"/>
              </w:rPr>
              <w:t>as privalo užtikrinti apsaugą nuo įsilaužimų, duomenų vagysčių, kibernetinių atakų.</w:t>
            </w:r>
          </w:p>
        </w:tc>
      </w:tr>
      <w:tr w:rsidR="00DF7A5A" w14:paraId="63775357" w14:textId="77777777" w:rsidTr="00D66D12">
        <w:tc>
          <w:tcPr>
            <w:tcW w:w="704" w:type="dxa"/>
          </w:tcPr>
          <w:p w14:paraId="590816A7" w14:textId="3882D48D" w:rsidR="00DF7A5A" w:rsidRPr="00E30589" w:rsidRDefault="00DF7A5A" w:rsidP="00122000">
            <w:pPr>
              <w:jc w:val="center"/>
              <w:rPr>
                <w:sz w:val="22"/>
                <w:szCs w:val="28"/>
              </w:rPr>
            </w:pPr>
            <w:r w:rsidRPr="00E30589">
              <w:rPr>
                <w:sz w:val="22"/>
                <w:szCs w:val="28"/>
              </w:rPr>
              <w:t>10.</w:t>
            </w:r>
          </w:p>
        </w:tc>
        <w:tc>
          <w:tcPr>
            <w:tcW w:w="8924" w:type="dxa"/>
          </w:tcPr>
          <w:p w14:paraId="2659F0CB" w14:textId="1294C7C3" w:rsidR="00DF7A5A" w:rsidRPr="00E30589" w:rsidRDefault="00E30589" w:rsidP="005F2B52">
            <w:pPr>
              <w:jc w:val="both"/>
              <w:rPr>
                <w:sz w:val="22"/>
                <w:szCs w:val="28"/>
              </w:rPr>
            </w:pPr>
            <w:r>
              <w:rPr>
                <w:sz w:val="22"/>
                <w:szCs w:val="28"/>
              </w:rPr>
              <w:t>Teikėj</w:t>
            </w:r>
            <w:r w:rsidR="005F2B52" w:rsidRPr="00E30589">
              <w:rPr>
                <w:sz w:val="22"/>
                <w:szCs w:val="28"/>
              </w:rPr>
              <w:t>as privalo nedelsiant informuoti Perkančiąją organizaciją apie duomenų centro infrastruktūroje įvykusius kibernetinius incidentus ir jų poveikį.</w:t>
            </w:r>
          </w:p>
        </w:tc>
      </w:tr>
      <w:tr w:rsidR="00DF7A5A" w14:paraId="251BDB76" w14:textId="77777777" w:rsidTr="00D66D12">
        <w:tc>
          <w:tcPr>
            <w:tcW w:w="704" w:type="dxa"/>
          </w:tcPr>
          <w:p w14:paraId="260D00C1" w14:textId="70FA892E" w:rsidR="00DF7A5A" w:rsidRPr="00E30589" w:rsidRDefault="00DF7A5A" w:rsidP="00122000">
            <w:pPr>
              <w:jc w:val="center"/>
              <w:rPr>
                <w:sz w:val="22"/>
                <w:szCs w:val="28"/>
              </w:rPr>
            </w:pPr>
            <w:r w:rsidRPr="00E30589">
              <w:rPr>
                <w:sz w:val="22"/>
                <w:szCs w:val="28"/>
              </w:rPr>
              <w:t>11.</w:t>
            </w:r>
          </w:p>
        </w:tc>
        <w:tc>
          <w:tcPr>
            <w:tcW w:w="8924" w:type="dxa"/>
          </w:tcPr>
          <w:p w14:paraId="5BE2C13B" w14:textId="656404C0" w:rsidR="00DF7A5A" w:rsidRPr="00E30589" w:rsidRDefault="00E30589" w:rsidP="005F2B52">
            <w:pPr>
              <w:jc w:val="both"/>
              <w:rPr>
                <w:sz w:val="22"/>
                <w:szCs w:val="28"/>
              </w:rPr>
            </w:pPr>
            <w:r>
              <w:rPr>
                <w:sz w:val="22"/>
                <w:szCs w:val="28"/>
              </w:rPr>
              <w:t>Teikėj</w:t>
            </w:r>
            <w:r w:rsidR="005F2B52" w:rsidRPr="00E30589">
              <w:rPr>
                <w:sz w:val="22"/>
                <w:szCs w:val="28"/>
              </w:rPr>
              <w:t xml:space="preserve">as privalo turėti ekstremalių situacijų </w:t>
            </w:r>
            <w:r>
              <w:rPr>
                <w:sz w:val="22"/>
                <w:szCs w:val="28"/>
              </w:rPr>
              <w:t>Teikėj</w:t>
            </w:r>
            <w:r w:rsidR="005F2B52" w:rsidRPr="00E30589">
              <w:rPr>
                <w:sz w:val="22"/>
                <w:szCs w:val="28"/>
              </w:rPr>
              <w:t>o naudojamuose duomenų centruose valdymo planą (-us). Perkančiajai organizacijai pareikalavus turi būti sudarytos sąlygos susipažinti su šiuo planu (-ais).</w:t>
            </w:r>
          </w:p>
        </w:tc>
      </w:tr>
      <w:tr w:rsidR="00DF7A5A" w14:paraId="594FCAC7" w14:textId="77777777" w:rsidTr="00D66D12">
        <w:tc>
          <w:tcPr>
            <w:tcW w:w="704" w:type="dxa"/>
          </w:tcPr>
          <w:p w14:paraId="606371F9" w14:textId="7A22EE4C" w:rsidR="00DF7A5A" w:rsidRPr="00E30589" w:rsidRDefault="00DF7A5A" w:rsidP="00122000">
            <w:pPr>
              <w:jc w:val="center"/>
              <w:rPr>
                <w:sz w:val="22"/>
                <w:szCs w:val="28"/>
              </w:rPr>
            </w:pPr>
            <w:r w:rsidRPr="00E30589">
              <w:rPr>
                <w:sz w:val="22"/>
                <w:szCs w:val="28"/>
              </w:rPr>
              <w:lastRenderedPageBreak/>
              <w:t>12.</w:t>
            </w:r>
          </w:p>
        </w:tc>
        <w:tc>
          <w:tcPr>
            <w:tcW w:w="8924" w:type="dxa"/>
          </w:tcPr>
          <w:p w14:paraId="62184D06" w14:textId="1AC0DB32" w:rsidR="00DF7A5A" w:rsidRPr="00E30589" w:rsidRDefault="00E30589" w:rsidP="005F2B52">
            <w:pPr>
              <w:jc w:val="both"/>
              <w:rPr>
                <w:sz w:val="22"/>
                <w:szCs w:val="28"/>
              </w:rPr>
            </w:pPr>
            <w:r>
              <w:rPr>
                <w:sz w:val="22"/>
                <w:szCs w:val="28"/>
              </w:rPr>
              <w:t>Teikėj</w:t>
            </w:r>
            <w:r w:rsidR="005F2B52" w:rsidRPr="00E30589">
              <w:rPr>
                <w:sz w:val="22"/>
                <w:szCs w:val="28"/>
              </w:rPr>
              <w:t>as turi užtikrinti jo naudojamame duomenų centre patalpintų Perkančiosios organizacijos IT infrastruktūros resursų apsaugą, naudojant tinklo ugniasienes.</w:t>
            </w:r>
          </w:p>
        </w:tc>
      </w:tr>
      <w:tr w:rsidR="00DF7A5A" w14:paraId="7D76CAEF" w14:textId="77777777" w:rsidTr="00D66D12">
        <w:tc>
          <w:tcPr>
            <w:tcW w:w="704" w:type="dxa"/>
          </w:tcPr>
          <w:p w14:paraId="61F7126A" w14:textId="278BBD88" w:rsidR="00DF7A5A" w:rsidRPr="00E30589" w:rsidRDefault="00DF7A5A" w:rsidP="00122000">
            <w:pPr>
              <w:jc w:val="center"/>
              <w:rPr>
                <w:sz w:val="22"/>
                <w:szCs w:val="28"/>
              </w:rPr>
            </w:pPr>
            <w:r w:rsidRPr="00E30589">
              <w:rPr>
                <w:sz w:val="22"/>
                <w:szCs w:val="28"/>
              </w:rPr>
              <w:t>13.</w:t>
            </w:r>
          </w:p>
        </w:tc>
        <w:tc>
          <w:tcPr>
            <w:tcW w:w="8924" w:type="dxa"/>
          </w:tcPr>
          <w:p w14:paraId="5E8A5F4C" w14:textId="3A129749" w:rsidR="00DF7A5A" w:rsidRPr="00E30589" w:rsidRDefault="00E30589" w:rsidP="00E30589">
            <w:pPr>
              <w:jc w:val="both"/>
              <w:rPr>
                <w:sz w:val="22"/>
                <w:szCs w:val="28"/>
              </w:rPr>
            </w:pPr>
            <w:r w:rsidRPr="00E30589">
              <w:rPr>
                <w:sz w:val="22"/>
                <w:szCs w:val="28"/>
              </w:rPr>
              <w:t xml:space="preserve">Atsižvelgiant į Informacinių technologijų tarnybos prie Krašto apsaugos ministerijos nurodymą, </w:t>
            </w:r>
            <w:r>
              <w:rPr>
                <w:sz w:val="22"/>
                <w:szCs w:val="28"/>
              </w:rPr>
              <w:t>Teikėj</w:t>
            </w:r>
            <w:r w:rsidRPr="00E30589">
              <w:rPr>
                <w:sz w:val="22"/>
                <w:szCs w:val="28"/>
              </w:rPr>
              <w:t>as privalo užtikrinti, kad teikiant Paslaugas Perkančiajai organizacijai nebūtų naudojama Kaspersky Lab programinė įranga.</w:t>
            </w:r>
          </w:p>
        </w:tc>
      </w:tr>
      <w:tr w:rsidR="00DF7A5A" w14:paraId="0D893153" w14:textId="77777777" w:rsidTr="00D66D12">
        <w:tc>
          <w:tcPr>
            <w:tcW w:w="704" w:type="dxa"/>
          </w:tcPr>
          <w:p w14:paraId="67386F61" w14:textId="27C04EA7" w:rsidR="00DF7A5A" w:rsidRPr="00E30589" w:rsidRDefault="00DF7A5A" w:rsidP="00122000">
            <w:pPr>
              <w:jc w:val="center"/>
              <w:rPr>
                <w:sz w:val="22"/>
                <w:szCs w:val="28"/>
              </w:rPr>
            </w:pPr>
            <w:r w:rsidRPr="00E30589">
              <w:rPr>
                <w:sz w:val="22"/>
                <w:szCs w:val="28"/>
              </w:rPr>
              <w:t>14.</w:t>
            </w:r>
          </w:p>
        </w:tc>
        <w:tc>
          <w:tcPr>
            <w:tcW w:w="8924" w:type="dxa"/>
          </w:tcPr>
          <w:p w14:paraId="7B15C73C" w14:textId="4C8256F3" w:rsidR="00DF7A5A" w:rsidRPr="00E30589" w:rsidRDefault="00E30589" w:rsidP="00E30589">
            <w:pPr>
              <w:jc w:val="both"/>
              <w:rPr>
                <w:sz w:val="22"/>
                <w:szCs w:val="28"/>
              </w:rPr>
            </w:pPr>
            <w:r>
              <w:rPr>
                <w:sz w:val="22"/>
                <w:szCs w:val="28"/>
              </w:rPr>
              <w:t>Teikėj</w:t>
            </w:r>
            <w:r w:rsidRPr="00E30589">
              <w:rPr>
                <w:sz w:val="22"/>
                <w:szCs w:val="28"/>
              </w:rPr>
              <w:t xml:space="preserve">as privalo užtikrinti, kad Perkančiajai organizacijai skirti resursai (virtualios tarnybinės stotys, virtualus tinklas ir t.t.) bus logiškai atskirti nuo kitiems </w:t>
            </w:r>
            <w:r>
              <w:rPr>
                <w:sz w:val="22"/>
                <w:szCs w:val="28"/>
              </w:rPr>
              <w:t>Teikėj</w:t>
            </w:r>
            <w:r w:rsidRPr="00E30589">
              <w:rPr>
                <w:sz w:val="22"/>
                <w:szCs w:val="28"/>
              </w:rPr>
              <w:t>o klientams skirtų resursų.</w:t>
            </w:r>
          </w:p>
        </w:tc>
      </w:tr>
      <w:tr w:rsidR="00DF7A5A" w14:paraId="04076325" w14:textId="77777777" w:rsidTr="00D66D12">
        <w:tc>
          <w:tcPr>
            <w:tcW w:w="704" w:type="dxa"/>
          </w:tcPr>
          <w:p w14:paraId="64F5E19C" w14:textId="58DE6473" w:rsidR="00DF7A5A" w:rsidRPr="00E30589" w:rsidRDefault="00DF7A5A" w:rsidP="00122000">
            <w:pPr>
              <w:jc w:val="center"/>
              <w:rPr>
                <w:sz w:val="22"/>
                <w:szCs w:val="28"/>
              </w:rPr>
            </w:pPr>
            <w:r w:rsidRPr="00E30589">
              <w:rPr>
                <w:sz w:val="22"/>
                <w:szCs w:val="28"/>
              </w:rPr>
              <w:t>15.</w:t>
            </w:r>
          </w:p>
        </w:tc>
        <w:tc>
          <w:tcPr>
            <w:tcW w:w="8924" w:type="dxa"/>
          </w:tcPr>
          <w:p w14:paraId="47DCFDF4" w14:textId="03386D72" w:rsidR="00DF7A5A" w:rsidRPr="00E30589" w:rsidRDefault="00E30589" w:rsidP="00E30589">
            <w:pPr>
              <w:jc w:val="both"/>
              <w:rPr>
                <w:sz w:val="22"/>
                <w:szCs w:val="28"/>
              </w:rPr>
            </w:pPr>
            <w:r w:rsidRPr="00E30589">
              <w:rPr>
                <w:sz w:val="22"/>
                <w:szCs w:val="28"/>
              </w:rPr>
              <w:t>Elektroninė informacija kopijose (pagal virtualių stočių atsarginio kopijavimo ir atstatymo paslaugą) turi būti užšifruota (šifravimo raktai turi būti saugomi atskirai nuo kopijų) arba turi būti imtasi kitų priemonių, neleidžiančių panaudoti kopijas neteisėtai atkurti elektroninę informaciją</w:t>
            </w:r>
            <w:r w:rsidRPr="00E30589">
              <w:rPr>
                <w:sz w:val="22"/>
                <w:szCs w:val="28"/>
              </w:rPr>
              <w:t>.</w:t>
            </w:r>
          </w:p>
        </w:tc>
      </w:tr>
    </w:tbl>
    <w:p w14:paraId="6B98E253" w14:textId="77777777" w:rsidR="0034083D" w:rsidRDefault="0034083D" w:rsidP="0034083D">
      <w:pPr>
        <w:jc w:val="right"/>
        <w:rPr>
          <w:i/>
          <w:iCs/>
          <w:szCs w:val="24"/>
        </w:rPr>
      </w:pPr>
    </w:p>
    <w:p w14:paraId="71EA4943" w14:textId="2B8EC810" w:rsidR="0024439C" w:rsidRDefault="004A6321" w:rsidP="004A6321">
      <w:pPr>
        <w:jc w:val="center"/>
      </w:pPr>
      <w:r>
        <w:t>_____________</w:t>
      </w:r>
    </w:p>
    <w:sectPr w:rsidR="0024439C" w:rsidSect="005E49A6">
      <w:headerReference w:type="default" r:id="rId11"/>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265C" w14:textId="77777777" w:rsidR="005B43A8" w:rsidRDefault="005B43A8" w:rsidP="00FF3030">
      <w:pPr>
        <w:spacing w:after="0"/>
      </w:pPr>
      <w:r>
        <w:separator/>
      </w:r>
    </w:p>
  </w:endnote>
  <w:endnote w:type="continuationSeparator" w:id="0">
    <w:p w14:paraId="59631062" w14:textId="77777777" w:rsidR="005B43A8" w:rsidRDefault="005B43A8" w:rsidP="00FF30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73C3" w14:textId="77777777" w:rsidR="005B43A8" w:rsidRDefault="005B43A8" w:rsidP="00FF3030">
      <w:pPr>
        <w:spacing w:after="0"/>
      </w:pPr>
      <w:r>
        <w:separator/>
      </w:r>
    </w:p>
  </w:footnote>
  <w:footnote w:type="continuationSeparator" w:id="0">
    <w:p w14:paraId="797911EF" w14:textId="77777777" w:rsidR="005B43A8" w:rsidRDefault="005B43A8" w:rsidP="00FF30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1F12" w14:textId="0D8E7DA2" w:rsidR="005E49A6" w:rsidRPr="00972FCD" w:rsidRDefault="001E37E8" w:rsidP="00972FCD">
    <w:pPr>
      <w:pStyle w:val="Antrats"/>
      <w:jc w:val="right"/>
      <w:rPr>
        <w:sz w:val="22"/>
        <w:szCs w:val="22"/>
        <w:lang w:val="lt-LT"/>
      </w:rPr>
    </w:pPr>
    <w:r>
      <w:rPr>
        <w:sz w:val="22"/>
        <w:szCs w:val="22"/>
        <w:lang w:val="lt-LT"/>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8B0A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401C6"/>
    <w:multiLevelType w:val="hybridMultilevel"/>
    <w:tmpl w:val="9C9208AC"/>
    <w:lvl w:ilvl="0" w:tplc="FFFFFFFF">
      <w:start w:val="1"/>
      <w:numFmt w:val="bullet"/>
      <w:lvlText w:val=""/>
      <w:lvlJc w:val="left"/>
      <w:pPr>
        <w:ind w:left="426" w:hanging="426"/>
      </w:pPr>
      <w:rPr>
        <w:rFonts w:ascii="Symbol" w:hAnsi="Symbol" w:hint="default"/>
        <w:color w:val="auto"/>
        <w:sz w:val="28"/>
      </w:rPr>
    </w:lvl>
    <w:lvl w:ilvl="1" w:tplc="FFFFFFFF">
      <w:start w:val="1"/>
      <w:numFmt w:val="bullet"/>
      <w:lvlText w:val="o"/>
      <w:lvlJc w:val="left"/>
      <w:pPr>
        <w:ind w:left="1146" w:hanging="360"/>
      </w:pPr>
      <w:rPr>
        <w:rFonts w:ascii="Courier New" w:hAnsi="Courier New" w:cs="Courier New" w:hint="default"/>
      </w:rPr>
    </w:lvl>
    <w:lvl w:ilvl="2" w:tplc="FFFFFFFF">
      <w:start w:val="1"/>
      <w:numFmt w:val="bullet"/>
      <w:lvlText w:val=""/>
      <w:lvlJc w:val="left"/>
      <w:pPr>
        <w:ind w:left="1866" w:hanging="360"/>
      </w:pPr>
      <w:rPr>
        <w:rFonts w:ascii="Symbol" w:hAnsi="Symbol" w:hint="default"/>
        <w:color w:val="auto"/>
      </w:rPr>
    </w:lvl>
    <w:lvl w:ilvl="3" w:tplc="FFFFFFFF">
      <w:start w:val="1"/>
      <w:numFmt w:val="bullet"/>
      <w:lvlText w:val=""/>
      <w:lvlJc w:val="left"/>
      <w:pPr>
        <w:ind w:left="2586" w:hanging="360"/>
      </w:pPr>
      <w:rPr>
        <w:rFonts w:ascii="Symbol" w:hAnsi="Symbol" w:hint="default"/>
      </w:rPr>
    </w:lvl>
    <w:lvl w:ilvl="4" w:tplc="FFFFFFFF">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2" w15:restartNumberingAfterBreak="0">
    <w:nsid w:val="038A74DA"/>
    <w:multiLevelType w:val="hybridMultilevel"/>
    <w:tmpl w:val="2C704396"/>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FEE026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39782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DB636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DE82CFD"/>
    <w:multiLevelType w:val="hybridMultilevel"/>
    <w:tmpl w:val="3974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64A2C"/>
    <w:multiLevelType w:val="hybridMultilevel"/>
    <w:tmpl w:val="842402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8260A5"/>
    <w:multiLevelType w:val="hybridMultilevel"/>
    <w:tmpl w:val="5ED6A2A0"/>
    <w:lvl w:ilvl="0" w:tplc="408CC482">
      <w:start w:val="1"/>
      <w:numFmt w:val="decimal"/>
      <w:lvlText w:val="%1."/>
      <w:lvlJc w:val="left"/>
      <w:pPr>
        <w:ind w:left="502" w:hanging="360"/>
      </w:pPr>
      <w:rPr>
        <w:rFonts w:ascii="Times New Roman" w:eastAsia="Times New Roman" w:hAnsi="Times New Roman" w:cs="Times New Roman"/>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A24297"/>
    <w:multiLevelType w:val="hybridMultilevel"/>
    <w:tmpl w:val="9580D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1B4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54508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95209BB"/>
    <w:multiLevelType w:val="hybridMultilevel"/>
    <w:tmpl w:val="0446534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D131046"/>
    <w:multiLevelType w:val="multilevel"/>
    <w:tmpl w:val="888E34D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125470"/>
    <w:multiLevelType w:val="multilevel"/>
    <w:tmpl w:val="888E34D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762910"/>
    <w:multiLevelType w:val="multilevel"/>
    <w:tmpl w:val="2D5EDA6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DA2C7A"/>
    <w:multiLevelType w:val="hybridMultilevel"/>
    <w:tmpl w:val="155CB2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53105176"/>
    <w:multiLevelType w:val="hybridMultilevel"/>
    <w:tmpl w:val="724C4CC6"/>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7D41A2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7E12D7"/>
    <w:multiLevelType w:val="hybridMultilevel"/>
    <w:tmpl w:val="BCC08D6E"/>
    <w:lvl w:ilvl="0" w:tplc="20269794">
      <w:start w:val="1"/>
      <w:numFmt w:val="decimal"/>
      <w:lvlText w:val="%1."/>
      <w:lvlJc w:val="left"/>
      <w:pPr>
        <w:ind w:left="360" w:hanging="360"/>
      </w:pPr>
      <w:rPr>
        <w:rFonts w:ascii="Times New Roman" w:eastAsia="Times New Roman" w:hAnsi="Times New Roman" w:cs="Times New Roman"/>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5A471853"/>
    <w:multiLevelType w:val="hybridMultilevel"/>
    <w:tmpl w:val="B4581C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A6638EB"/>
    <w:multiLevelType w:val="hybridMultilevel"/>
    <w:tmpl w:val="E23EF794"/>
    <w:lvl w:ilvl="0" w:tplc="0427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C9930DB"/>
    <w:multiLevelType w:val="hybridMultilevel"/>
    <w:tmpl w:val="380ECF42"/>
    <w:lvl w:ilvl="0" w:tplc="D6BEBAAE">
      <w:start w:val="1"/>
      <w:numFmt w:val="decimal"/>
      <w:pStyle w:val="Turinys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F9356D"/>
    <w:multiLevelType w:val="hybridMultilevel"/>
    <w:tmpl w:val="5378BAD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64AB3D65"/>
    <w:multiLevelType w:val="hybridMultilevel"/>
    <w:tmpl w:val="1D465666"/>
    <w:lvl w:ilvl="0" w:tplc="20269794">
      <w:start w:val="1"/>
      <w:numFmt w:val="decimal"/>
      <w:lvlText w:val="%1."/>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6760E46"/>
    <w:multiLevelType w:val="hybridMultilevel"/>
    <w:tmpl w:val="680038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AB86D59"/>
    <w:multiLevelType w:val="multilevel"/>
    <w:tmpl w:val="2604AB08"/>
    <w:lvl w:ilvl="0">
      <w:start w:val="1"/>
      <w:numFmt w:val="decimal"/>
      <w:pStyle w:val="Numeracija"/>
      <w:suff w:val="space"/>
      <w:lvlText w:val="%1."/>
      <w:lvlJc w:val="left"/>
      <w:pPr>
        <w:ind w:left="502"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suff w:val="space"/>
      <w:lvlText w:val="%1.%2."/>
      <w:lvlJc w:val="left"/>
      <w:pPr>
        <w:ind w:left="1283" w:hanging="432"/>
      </w:pPr>
      <w:rPr>
        <w:b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7C6E2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992B71"/>
    <w:multiLevelType w:val="multilevel"/>
    <w:tmpl w:val="A0D8EA6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FC169D"/>
    <w:multiLevelType w:val="multilevel"/>
    <w:tmpl w:val="888E34D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4B320E"/>
    <w:multiLevelType w:val="hybridMultilevel"/>
    <w:tmpl w:val="5AE8FEBC"/>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58B36F2"/>
    <w:multiLevelType w:val="hybridMultilevel"/>
    <w:tmpl w:val="04B045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091B67"/>
    <w:multiLevelType w:val="multilevel"/>
    <w:tmpl w:val="8E70CE68"/>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color w:val="auto"/>
      </w:rPr>
    </w:lvl>
    <w:lvl w:ilvl="2">
      <w:start w:val="1"/>
      <w:numFmt w:val="decimal"/>
      <w:lvlText w:val="%1.%2.%3."/>
      <w:lvlJc w:val="left"/>
      <w:pPr>
        <w:ind w:left="1224" w:hanging="10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19551019">
    <w:abstractNumId w:val="8"/>
  </w:num>
  <w:num w:numId="2" w16cid:durableId="1924685178">
    <w:abstractNumId w:val="33"/>
  </w:num>
  <w:num w:numId="3" w16cid:durableId="1433207511">
    <w:abstractNumId w:val="20"/>
  </w:num>
  <w:num w:numId="4" w16cid:durableId="2034649542">
    <w:abstractNumId w:val="24"/>
  </w:num>
  <w:num w:numId="5" w16cid:durableId="240599606">
    <w:abstractNumId w:val="26"/>
  </w:num>
  <w:num w:numId="6" w16cid:durableId="782386908">
    <w:abstractNumId w:val="6"/>
  </w:num>
  <w:num w:numId="7" w16cid:durableId="346949551">
    <w:abstractNumId w:val="28"/>
  </w:num>
  <w:num w:numId="8" w16cid:durableId="854227411">
    <w:abstractNumId w:val="19"/>
  </w:num>
  <w:num w:numId="9" w16cid:durableId="1603033488">
    <w:abstractNumId w:val="11"/>
  </w:num>
  <w:num w:numId="10" w16cid:durableId="1611474427">
    <w:abstractNumId w:val="5"/>
  </w:num>
  <w:num w:numId="11" w16cid:durableId="1733961278">
    <w:abstractNumId w:val="23"/>
    <w:lvlOverride w:ilvl="0">
      <w:lvl w:ilvl="0" w:tplc="D6BEBAAE">
        <w:start w:val="1"/>
        <w:numFmt w:val="decimal"/>
        <w:pStyle w:val="Turinys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12" w16cid:durableId="414472409">
    <w:abstractNumId w:val="4"/>
  </w:num>
  <w:num w:numId="13" w16cid:durableId="2125424293">
    <w:abstractNumId w:val="3"/>
  </w:num>
  <w:num w:numId="14" w16cid:durableId="1608544047">
    <w:abstractNumId w:val="32"/>
  </w:num>
  <w:num w:numId="15" w16cid:durableId="582639560">
    <w:abstractNumId w:val="9"/>
  </w:num>
  <w:num w:numId="16" w16cid:durableId="1587613845">
    <w:abstractNumId w:val="21"/>
  </w:num>
  <w:num w:numId="17" w16cid:durableId="758139837">
    <w:abstractNumId w:val="16"/>
  </w:num>
  <w:num w:numId="18" w16cid:durableId="1869563852">
    <w:abstractNumId w:val="31"/>
  </w:num>
  <w:num w:numId="19" w16cid:durableId="282032398">
    <w:abstractNumId w:val="1"/>
  </w:num>
  <w:num w:numId="20" w16cid:durableId="1128595509">
    <w:abstractNumId w:val="12"/>
  </w:num>
  <w:num w:numId="21" w16cid:durableId="400561137">
    <w:abstractNumId w:val="17"/>
  </w:num>
  <w:num w:numId="22" w16cid:durableId="606618246">
    <w:abstractNumId w:val="7"/>
  </w:num>
  <w:num w:numId="23" w16cid:durableId="1224490232">
    <w:abstractNumId w:val="22"/>
  </w:num>
  <w:num w:numId="24" w16cid:durableId="578255096">
    <w:abstractNumId w:val="2"/>
  </w:num>
  <w:num w:numId="25" w16cid:durableId="1434714583">
    <w:abstractNumId w:val="18"/>
  </w:num>
  <w:num w:numId="26" w16cid:durableId="31655834">
    <w:abstractNumId w:val="10"/>
  </w:num>
  <w:num w:numId="27" w16cid:durableId="201066107">
    <w:abstractNumId w:val="13"/>
  </w:num>
  <w:num w:numId="28" w16cid:durableId="298389815">
    <w:abstractNumId w:val="25"/>
  </w:num>
  <w:num w:numId="29" w16cid:durableId="1208761806">
    <w:abstractNumId w:val="14"/>
  </w:num>
  <w:num w:numId="30" w16cid:durableId="43218274">
    <w:abstractNumId w:val="30"/>
  </w:num>
  <w:num w:numId="31" w16cid:durableId="603539832">
    <w:abstractNumId w:val="15"/>
  </w:num>
  <w:num w:numId="32" w16cid:durableId="83454752">
    <w:abstractNumId w:val="29"/>
  </w:num>
  <w:num w:numId="33" w16cid:durableId="10329990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1358809">
    <w:abstractNumId w:val="27"/>
  </w:num>
  <w:num w:numId="35" w16cid:durableId="1355496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54B"/>
    <w:rsid w:val="000015AD"/>
    <w:rsid w:val="00002644"/>
    <w:rsid w:val="00002C22"/>
    <w:rsid w:val="00007B1F"/>
    <w:rsid w:val="00011F35"/>
    <w:rsid w:val="00017858"/>
    <w:rsid w:val="00021966"/>
    <w:rsid w:val="000230AE"/>
    <w:rsid w:val="00024AF6"/>
    <w:rsid w:val="00041A94"/>
    <w:rsid w:val="00047A2C"/>
    <w:rsid w:val="0005017A"/>
    <w:rsid w:val="00055353"/>
    <w:rsid w:val="0005603B"/>
    <w:rsid w:val="000672C8"/>
    <w:rsid w:val="000711D2"/>
    <w:rsid w:val="000715BE"/>
    <w:rsid w:val="00073A60"/>
    <w:rsid w:val="0007446B"/>
    <w:rsid w:val="00076F9B"/>
    <w:rsid w:val="00093008"/>
    <w:rsid w:val="0009370B"/>
    <w:rsid w:val="000A5511"/>
    <w:rsid w:val="000A551F"/>
    <w:rsid w:val="000D7510"/>
    <w:rsid w:val="000E67D7"/>
    <w:rsid w:val="000F5664"/>
    <w:rsid w:val="00103764"/>
    <w:rsid w:val="001071B2"/>
    <w:rsid w:val="0010726E"/>
    <w:rsid w:val="0010768B"/>
    <w:rsid w:val="00116FB2"/>
    <w:rsid w:val="00122000"/>
    <w:rsid w:val="00122ECA"/>
    <w:rsid w:val="001420FD"/>
    <w:rsid w:val="00153C4A"/>
    <w:rsid w:val="00165404"/>
    <w:rsid w:val="001754F0"/>
    <w:rsid w:val="00197531"/>
    <w:rsid w:val="001A1D60"/>
    <w:rsid w:val="001B4423"/>
    <w:rsid w:val="001D085F"/>
    <w:rsid w:val="001D370C"/>
    <w:rsid w:val="001E37E8"/>
    <w:rsid w:val="001E7D1C"/>
    <w:rsid w:val="001F0A15"/>
    <w:rsid w:val="001F4743"/>
    <w:rsid w:val="00202B55"/>
    <w:rsid w:val="00216606"/>
    <w:rsid w:val="00233201"/>
    <w:rsid w:val="002379BB"/>
    <w:rsid w:val="00243FE8"/>
    <w:rsid w:val="0024439C"/>
    <w:rsid w:val="00250296"/>
    <w:rsid w:val="00260001"/>
    <w:rsid w:val="00285C85"/>
    <w:rsid w:val="002B711E"/>
    <w:rsid w:val="002C5609"/>
    <w:rsid w:val="002D66E8"/>
    <w:rsid w:val="002E37B0"/>
    <w:rsid w:val="002F32D4"/>
    <w:rsid w:val="00300E0A"/>
    <w:rsid w:val="0030464E"/>
    <w:rsid w:val="00306174"/>
    <w:rsid w:val="00312F17"/>
    <w:rsid w:val="00313451"/>
    <w:rsid w:val="0031605E"/>
    <w:rsid w:val="00322731"/>
    <w:rsid w:val="00336EAB"/>
    <w:rsid w:val="0034083D"/>
    <w:rsid w:val="00340A5A"/>
    <w:rsid w:val="00347C26"/>
    <w:rsid w:val="0035261C"/>
    <w:rsid w:val="003527E4"/>
    <w:rsid w:val="00366CE1"/>
    <w:rsid w:val="00371DCC"/>
    <w:rsid w:val="00377F59"/>
    <w:rsid w:val="00387CF7"/>
    <w:rsid w:val="00392D68"/>
    <w:rsid w:val="00396D8C"/>
    <w:rsid w:val="00397E6F"/>
    <w:rsid w:val="003A2B1B"/>
    <w:rsid w:val="003A4DB7"/>
    <w:rsid w:val="003B059A"/>
    <w:rsid w:val="003B366F"/>
    <w:rsid w:val="003B4688"/>
    <w:rsid w:val="003D5FE6"/>
    <w:rsid w:val="003E08B1"/>
    <w:rsid w:val="003F5842"/>
    <w:rsid w:val="00403D15"/>
    <w:rsid w:val="00413284"/>
    <w:rsid w:val="00416441"/>
    <w:rsid w:val="00417F42"/>
    <w:rsid w:val="00422C5E"/>
    <w:rsid w:val="0042582B"/>
    <w:rsid w:val="00444C8F"/>
    <w:rsid w:val="00444FE5"/>
    <w:rsid w:val="00456F16"/>
    <w:rsid w:val="0047693D"/>
    <w:rsid w:val="004805DC"/>
    <w:rsid w:val="004A6321"/>
    <w:rsid w:val="004B6B5F"/>
    <w:rsid w:val="004B6D35"/>
    <w:rsid w:val="004D62DF"/>
    <w:rsid w:val="005101C7"/>
    <w:rsid w:val="00511C0D"/>
    <w:rsid w:val="00515484"/>
    <w:rsid w:val="00522C6B"/>
    <w:rsid w:val="00525CE2"/>
    <w:rsid w:val="00525EA6"/>
    <w:rsid w:val="00531287"/>
    <w:rsid w:val="005347D1"/>
    <w:rsid w:val="00556E8E"/>
    <w:rsid w:val="00557F04"/>
    <w:rsid w:val="0056633E"/>
    <w:rsid w:val="00567FA2"/>
    <w:rsid w:val="005856B7"/>
    <w:rsid w:val="00594F88"/>
    <w:rsid w:val="00597614"/>
    <w:rsid w:val="005A225D"/>
    <w:rsid w:val="005B01DB"/>
    <w:rsid w:val="005B43A8"/>
    <w:rsid w:val="005B6927"/>
    <w:rsid w:val="005B791B"/>
    <w:rsid w:val="005C0528"/>
    <w:rsid w:val="005C42CE"/>
    <w:rsid w:val="005C519F"/>
    <w:rsid w:val="005D10F1"/>
    <w:rsid w:val="005D1596"/>
    <w:rsid w:val="005D38F3"/>
    <w:rsid w:val="005E0C42"/>
    <w:rsid w:val="005E49A6"/>
    <w:rsid w:val="005E5FB6"/>
    <w:rsid w:val="005E7340"/>
    <w:rsid w:val="005F2B52"/>
    <w:rsid w:val="00611797"/>
    <w:rsid w:val="00613451"/>
    <w:rsid w:val="0062300D"/>
    <w:rsid w:val="00633D35"/>
    <w:rsid w:val="006372BE"/>
    <w:rsid w:val="00641A49"/>
    <w:rsid w:val="00646194"/>
    <w:rsid w:val="006539C6"/>
    <w:rsid w:val="0065468F"/>
    <w:rsid w:val="00657DA0"/>
    <w:rsid w:val="0066335A"/>
    <w:rsid w:val="00663401"/>
    <w:rsid w:val="00667B2F"/>
    <w:rsid w:val="0067617E"/>
    <w:rsid w:val="006776E2"/>
    <w:rsid w:val="00683F7B"/>
    <w:rsid w:val="006A079B"/>
    <w:rsid w:val="006A186C"/>
    <w:rsid w:val="006A1A24"/>
    <w:rsid w:val="006B3778"/>
    <w:rsid w:val="006B7CCE"/>
    <w:rsid w:val="006D1923"/>
    <w:rsid w:val="006D76D9"/>
    <w:rsid w:val="006E5B80"/>
    <w:rsid w:val="006F250D"/>
    <w:rsid w:val="006F7081"/>
    <w:rsid w:val="007078D2"/>
    <w:rsid w:val="007219A4"/>
    <w:rsid w:val="00721CED"/>
    <w:rsid w:val="00722C85"/>
    <w:rsid w:val="00724861"/>
    <w:rsid w:val="00725E06"/>
    <w:rsid w:val="0073017C"/>
    <w:rsid w:val="007327AF"/>
    <w:rsid w:val="00737F77"/>
    <w:rsid w:val="00765B5B"/>
    <w:rsid w:val="007864A3"/>
    <w:rsid w:val="007A0BC5"/>
    <w:rsid w:val="007A3A20"/>
    <w:rsid w:val="007A5ACC"/>
    <w:rsid w:val="007B3620"/>
    <w:rsid w:val="007B45F4"/>
    <w:rsid w:val="007B5789"/>
    <w:rsid w:val="007B642E"/>
    <w:rsid w:val="007C5F6B"/>
    <w:rsid w:val="007E56D2"/>
    <w:rsid w:val="007F27F2"/>
    <w:rsid w:val="007F5ED0"/>
    <w:rsid w:val="00807CE3"/>
    <w:rsid w:val="00827B2B"/>
    <w:rsid w:val="00831303"/>
    <w:rsid w:val="00836FBE"/>
    <w:rsid w:val="00851026"/>
    <w:rsid w:val="00856E79"/>
    <w:rsid w:val="00861CFB"/>
    <w:rsid w:val="00867986"/>
    <w:rsid w:val="00875185"/>
    <w:rsid w:val="00882406"/>
    <w:rsid w:val="00885A11"/>
    <w:rsid w:val="008907E4"/>
    <w:rsid w:val="00895E90"/>
    <w:rsid w:val="00897851"/>
    <w:rsid w:val="008A60EE"/>
    <w:rsid w:val="008B39F4"/>
    <w:rsid w:val="008C6D76"/>
    <w:rsid w:val="008D5965"/>
    <w:rsid w:val="008E3AA6"/>
    <w:rsid w:val="00906808"/>
    <w:rsid w:val="009118CB"/>
    <w:rsid w:val="00914E40"/>
    <w:rsid w:val="009207A3"/>
    <w:rsid w:val="00921417"/>
    <w:rsid w:val="00925127"/>
    <w:rsid w:val="00934518"/>
    <w:rsid w:val="00935E94"/>
    <w:rsid w:val="00943DA6"/>
    <w:rsid w:val="00945DBD"/>
    <w:rsid w:val="00972FCD"/>
    <w:rsid w:val="00977AEA"/>
    <w:rsid w:val="0098210C"/>
    <w:rsid w:val="009877F7"/>
    <w:rsid w:val="009A066B"/>
    <w:rsid w:val="009A0E94"/>
    <w:rsid w:val="009A158D"/>
    <w:rsid w:val="009A3A59"/>
    <w:rsid w:val="009C11E9"/>
    <w:rsid w:val="009D072F"/>
    <w:rsid w:val="009D217A"/>
    <w:rsid w:val="009E43FB"/>
    <w:rsid w:val="009E7991"/>
    <w:rsid w:val="009F23A7"/>
    <w:rsid w:val="009F5855"/>
    <w:rsid w:val="00A01FA8"/>
    <w:rsid w:val="00A0237E"/>
    <w:rsid w:val="00A12D45"/>
    <w:rsid w:val="00A14CB2"/>
    <w:rsid w:val="00A14FFF"/>
    <w:rsid w:val="00A155F6"/>
    <w:rsid w:val="00A17B8B"/>
    <w:rsid w:val="00A225FC"/>
    <w:rsid w:val="00A22D63"/>
    <w:rsid w:val="00A25EED"/>
    <w:rsid w:val="00A371F9"/>
    <w:rsid w:val="00A47EE5"/>
    <w:rsid w:val="00A5334B"/>
    <w:rsid w:val="00A54144"/>
    <w:rsid w:val="00A601BC"/>
    <w:rsid w:val="00A6120F"/>
    <w:rsid w:val="00A6561E"/>
    <w:rsid w:val="00A679CC"/>
    <w:rsid w:val="00A7072D"/>
    <w:rsid w:val="00A7308E"/>
    <w:rsid w:val="00A7581E"/>
    <w:rsid w:val="00A7638C"/>
    <w:rsid w:val="00A77081"/>
    <w:rsid w:val="00A8418E"/>
    <w:rsid w:val="00A8641B"/>
    <w:rsid w:val="00A870B3"/>
    <w:rsid w:val="00AB181E"/>
    <w:rsid w:val="00AC4E18"/>
    <w:rsid w:val="00AE1AD2"/>
    <w:rsid w:val="00AE5020"/>
    <w:rsid w:val="00B01CBC"/>
    <w:rsid w:val="00B02ADE"/>
    <w:rsid w:val="00B30388"/>
    <w:rsid w:val="00B366C7"/>
    <w:rsid w:val="00B36FC1"/>
    <w:rsid w:val="00B47E87"/>
    <w:rsid w:val="00B50CDC"/>
    <w:rsid w:val="00B518CE"/>
    <w:rsid w:val="00B56E69"/>
    <w:rsid w:val="00B645C4"/>
    <w:rsid w:val="00B66D5D"/>
    <w:rsid w:val="00B7022A"/>
    <w:rsid w:val="00B7331C"/>
    <w:rsid w:val="00B7392E"/>
    <w:rsid w:val="00B93EC0"/>
    <w:rsid w:val="00B96B90"/>
    <w:rsid w:val="00B9754B"/>
    <w:rsid w:val="00BB4C02"/>
    <w:rsid w:val="00BB70EF"/>
    <w:rsid w:val="00BC7EDF"/>
    <w:rsid w:val="00BD18BC"/>
    <w:rsid w:val="00BD2B0D"/>
    <w:rsid w:val="00BD55CC"/>
    <w:rsid w:val="00BD6DCC"/>
    <w:rsid w:val="00BD7381"/>
    <w:rsid w:val="00BF16F9"/>
    <w:rsid w:val="00BF1B93"/>
    <w:rsid w:val="00C0026B"/>
    <w:rsid w:val="00C03B6C"/>
    <w:rsid w:val="00C1289C"/>
    <w:rsid w:val="00C13D30"/>
    <w:rsid w:val="00C20580"/>
    <w:rsid w:val="00C21B28"/>
    <w:rsid w:val="00C32ECC"/>
    <w:rsid w:val="00C449E3"/>
    <w:rsid w:val="00C45DEB"/>
    <w:rsid w:val="00C469DA"/>
    <w:rsid w:val="00C56C1E"/>
    <w:rsid w:val="00C60825"/>
    <w:rsid w:val="00C63F4D"/>
    <w:rsid w:val="00C76B5B"/>
    <w:rsid w:val="00C80623"/>
    <w:rsid w:val="00CB0DED"/>
    <w:rsid w:val="00CC081B"/>
    <w:rsid w:val="00CC35BF"/>
    <w:rsid w:val="00CC5103"/>
    <w:rsid w:val="00CC7192"/>
    <w:rsid w:val="00CD3CD0"/>
    <w:rsid w:val="00CD63FB"/>
    <w:rsid w:val="00CE5F92"/>
    <w:rsid w:val="00CE6867"/>
    <w:rsid w:val="00CE7299"/>
    <w:rsid w:val="00CF2302"/>
    <w:rsid w:val="00CF389F"/>
    <w:rsid w:val="00CF74C7"/>
    <w:rsid w:val="00CF7EEB"/>
    <w:rsid w:val="00D021C1"/>
    <w:rsid w:val="00D2214C"/>
    <w:rsid w:val="00D41A07"/>
    <w:rsid w:val="00D450E5"/>
    <w:rsid w:val="00D66D12"/>
    <w:rsid w:val="00D70D24"/>
    <w:rsid w:val="00D813A4"/>
    <w:rsid w:val="00D823E3"/>
    <w:rsid w:val="00D96486"/>
    <w:rsid w:val="00DA16DB"/>
    <w:rsid w:val="00DB2FDC"/>
    <w:rsid w:val="00DC114B"/>
    <w:rsid w:val="00DC1A35"/>
    <w:rsid w:val="00DE7C50"/>
    <w:rsid w:val="00DF54D1"/>
    <w:rsid w:val="00DF7A5A"/>
    <w:rsid w:val="00E109A7"/>
    <w:rsid w:val="00E141F9"/>
    <w:rsid w:val="00E3002D"/>
    <w:rsid w:val="00E30589"/>
    <w:rsid w:val="00E3074B"/>
    <w:rsid w:val="00E34E74"/>
    <w:rsid w:val="00E3531A"/>
    <w:rsid w:val="00E53D05"/>
    <w:rsid w:val="00E61B77"/>
    <w:rsid w:val="00E62367"/>
    <w:rsid w:val="00E636A3"/>
    <w:rsid w:val="00E64256"/>
    <w:rsid w:val="00E72EFC"/>
    <w:rsid w:val="00E82324"/>
    <w:rsid w:val="00E86B6D"/>
    <w:rsid w:val="00E90374"/>
    <w:rsid w:val="00E94869"/>
    <w:rsid w:val="00ED3D3E"/>
    <w:rsid w:val="00EE1A8E"/>
    <w:rsid w:val="00EF6618"/>
    <w:rsid w:val="00F20473"/>
    <w:rsid w:val="00F3048F"/>
    <w:rsid w:val="00F316EC"/>
    <w:rsid w:val="00F52218"/>
    <w:rsid w:val="00F53D58"/>
    <w:rsid w:val="00F57561"/>
    <w:rsid w:val="00F669E7"/>
    <w:rsid w:val="00F67A2F"/>
    <w:rsid w:val="00F71F91"/>
    <w:rsid w:val="00F74827"/>
    <w:rsid w:val="00F829C1"/>
    <w:rsid w:val="00F834F5"/>
    <w:rsid w:val="00F96AC8"/>
    <w:rsid w:val="00FA1529"/>
    <w:rsid w:val="00FA2BCB"/>
    <w:rsid w:val="00FA301F"/>
    <w:rsid w:val="00FA4DCD"/>
    <w:rsid w:val="00FB4507"/>
    <w:rsid w:val="00FB59B7"/>
    <w:rsid w:val="00FD1B06"/>
    <w:rsid w:val="00FD248B"/>
    <w:rsid w:val="00FD7715"/>
    <w:rsid w:val="00FF3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6E6B"/>
  <w15:chartTrackingRefBased/>
  <w15:docId w15:val="{ACAEF6BD-8CA7-4DA5-B3FC-BC41298E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754B"/>
    <w:rPr>
      <w:rFonts w:ascii="Times New Roman" w:eastAsia="Times New Roman" w:hAnsi="Times New Roman" w:cs="Times New Roman"/>
      <w:kern w:val="0"/>
      <w:szCs w:val="20"/>
      <w:lang w:val="lt-LT"/>
      <w14:ligatures w14:val="none"/>
    </w:rPr>
  </w:style>
  <w:style w:type="paragraph" w:styleId="Antrat1">
    <w:name w:val="heading 1"/>
    <w:aliases w:val=" Diagrama,HB1"/>
    <w:basedOn w:val="prastasis"/>
    <w:next w:val="prastasis"/>
    <w:link w:val="Antrat1Diagrama"/>
    <w:uiPriority w:val="99"/>
    <w:qFormat/>
    <w:rsid w:val="00B97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97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975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9754B"/>
    <w:pPr>
      <w:keepNext/>
      <w:keepLines/>
      <w:spacing w:before="8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9754B"/>
    <w:pPr>
      <w:keepNext/>
      <w:keepLines/>
      <w:spacing w:before="8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975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975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975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975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 Diagrama Diagrama,HB1 Diagrama"/>
    <w:basedOn w:val="Numatytasispastraiposriftas"/>
    <w:link w:val="Antrat1"/>
    <w:uiPriority w:val="99"/>
    <w:rsid w:val="00B975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975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975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975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975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975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975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975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975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9754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975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975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975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975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9754B"/>
    <w:rPr>
      <w:i/>
      <w:iCs/>
      <w:color w:val="404040" w:themeColor="text1" w:themeTint="BF"/>
    </w:rPr>
  </w:style>
  <w:style w:type="paragraph" w:styleId="Sraopastraipa">
    <w:name w:val="List Paragraph"/>
    <w:aliases w:val="List Paragraph Red,Bullet EY,ERP-List Paragraph,List Paragraph11,List Paragraph2,Numbering,List Paragraph21,List Paragraph211,Buletai,lp1,Bullet 1,Use Case List Paragraph,List Paragraph111,Lentele,List Paragraph1,List not in Table"/>
    <w:basedOn w:val="prastasis"/>
    <w:link w:val="SraopastraipaDiagrama"/>
    <w:uiPriority w:val="34"/>
    <w:qFormat/>
    <w:rsid w:val="00B9754B"/>
    <w:pPr>
      <w:ind w:left="720"/>
      <w:contextualSpacing/>
    </w:pPr>
  </w:style>
  <w:style w:type="character" w:styleId="Rykuspabraukimas">
    <w:name w:val="Intense Emphasis"/>
    <w:basedOn w:val="Numatytasispastraiposriftas"/>
    <w:uiPriority w:val="21"/>
    <w:qFormat/>
    <w:rsid w:val="00B9754B"/>
    <w:rPr>
      <w:i/>
      <w:iCs/>
      <w:color w:val="0F4761" w:themeColor="accent1" w:themeShade="BF"/>
    </w:rPr>
  </w:style>
  <w:style w:type="paragraph" w:styleId="Iskirtacitata">
    <w:name w:val="Intense Quote"/>
    <w:basedOn w:val="prastasis"/>
    <w:next w:val="prastasis"/>
    <w:link w:val="IskirtacitataDiagrama"/>
    <w:uiPriority w:val="30"/>
    <w:qFormat/>
    <w:rsid w:val="00B97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9754B"/>
    <w:rPr>
      <w:i/>
      <w:iCs/>
      <w:color w:val="0F4761" w:themeColor="accent1" w:themeShade="BF"/>
    </w:rPr>
  </w:style>
  <w:style w:type="character" w:styleId="Rykinuoroda">
    <w:name w:val="Intense Reference"/>
    <w:basedOn w:val="Numatytasispastraiposriftas"/>
    <w:uiPriority w:val="32"/>
    <w:qFormat/>
    <w:rsid w:val="00B9754B"/>
    <w:rPr>
      <w:b/>
      <w:bCs/>
      <w:smallCaps/>
      <w:color w:val="0F4761" w:themeColor="accent1" w:themeShade="BF"/>
      <w:spacing w:val="5"/>
    </w:rPr>
  </w:style>
  <w:style w:type="paragraph" w:styleId="Antrats">
    <w:name w:val="header"/>
    <w:aliases w:val="Diagrama Diagrama Diagrama Diagrama,Specialioji žyma,En-tête-1,En-tête-2,hd,Header 2"/>
    <w:basedOn w:val="prastasis"/>
    <w:link w:val="AntratsDiagrama"/>
    <w:rsid w:val="00B9754B"/>
    <w:pPr>
      <w:tabs>
        <w:tab w:val="center" w:pos="4819"/>
        <w:tab w:val="right" w:pos="9638"/>
      </w:tabs>
      <w:spacing w:after="0"/>
    </w:pPr>
    <w:rPr>
      <w:sz w:val="24"/>
      <w:szCs w:val="24"/>
      <w:lang w:val="x-none"/>
    </w:rPr>
  </w:style>
  <w:style w:type="character" w:customStyle="1" w:styleId="AntratsDiagrama">
    <w:name w:val="Antraštės Diagrama"/>
    <w:aliases w:val="Diagrama Diagrama Diagrama Diagrama Diagrama,Specialioji žyma Diagrama,En-tête-1 Diagrama,En-tête-2 Diagrama,hd Diagrama,Header 2 Diagrama"/>
    <w:basedOn w:val="Numatytasispastraiposriftas"/>
    <w:link w:val="Antrats"/>
    <w:rsid w:val="00B9754B"/>
    <w:rPr>
      <w:rFonts w:ascii="Times New Roman" w:eastAsia="Times New Roman" w:hAnsi="Times New Roman" w:cs="Times New Roman"/>
      <w:kern w:val="0"/>
      <w:sz w:val="24"/>
      <w:szCs w:val="24"/>
      <w:lang w:val="x-none"/>
      <w14:ligatures w14:val="none"/>
    </w:rPr>
  </w:style>
  <w:style w:type="paragraph" w:styleId="Turinys1">
    <w:name w:val="toc 1"/>
    <w:basedOn w:val="prastasis"/>
    <w:next w:val="prastasis"/>
    <w:autoRedefine/>
    <w:uiPriority w:val="39"/>
    <w:rsid w:val="00B9754B"/>
    <w:pPr>
      <w:numPr>
        <w:numId w:val="11"/>
      </w:numPr>
      <w:spacing w:after="0"/>
      <w:ind w:left="0" w:firstLine="0"/>
    </w:pPr>
    <w:rPr>
      <w:sz w:val="24"/>
      <w:szCs w:val="24"/>
    </w:rPr>
  </w:style>
  <w:style w:type="character" w:styleId="Hipersaitas">
    <w:name w:val="Hyperlink"/>
    <w:uiPriority w:val="99"/>
    <w:rsid w:val="00B9754B"/>
    <w:rPr>
      <w:color w:val="0000FF"/>
      <w:u w:val="single"/>
    </w:rPr>
  </w:style>
  <w:style w:type="character" w:customStyle="1" w:styleId="SraopastraipaDiagrama">
    <w:name w:val="Sąrašo pastraipa Diagrama"/>
    <w:aliases w:val="List Paragraph Red Diagrama,Bullet EY Diagrama,ERP-List Paragraph Diagrama,List Paragraph11 Diagrama,List Paragraph2 Diagrama,Numbering Diagrama,List Paragraph21 Diagrama,List Paragraph211 Diagrama,Buletai Diagrama,lp1 Diagrama"/>
    <w:link w:val="Sraopastraipa"/>
    <w:uiPriority w:val="34"/>
    <w:qFormat/>
    <w:rsid w:val="00B9754B"/>
  </w:style>
  <w:style w:type="paragraph" w:styleId="Betarp">
    <w:name w:val="No Spacing"/>
    <w:link w:val="BetarpDiagrama"/>
    <w:uiPriority w:val="1"/>
    <w:qFormat/>
    <w:rsid w:val="00B9754B"/>
    <w:pPr>
      <w:spacing w:after="0" w:line="240" w:lineRule="auto"/>
    </w:pPr>
    <w:rPr>
      <w:rFonts w:ascii="Times New Roman" w:eastAsia="Calibri" w:hAnsi="Times New Roman" w:cs="Times New Roman"/>
      <w:kern w:val="0"/>
      <w:sz w:val="24"/>
      <w:lang w:val="lt-LT" w:eastAsia="lt-LT"/>
      <w14:ligatures w14:val="none"/>
    </w:rPr>
  </w:style>
  <w:style w:type="character" w:customStyle="1" w:styleId="BetarpDiagrama">
    <w:name w:val="Be tarpų Diagrama"/>
    <w:link w:val="Betarp"/>
    <w:uiPriority w:val="1"/>
    <w:locked/>
    <w:rsid w:val="00B9754B"/>
    <w:rPr>
      <w:rFonts w:ascii="Times New Roman" w:eastAsia="Calibri" w:hAnsi="Times New Roman" w:cs="Times New Roman"/>
      <w:kern w:val="0"/>
      <w:sz w:val="24"/>
      <w:lang w:val="lt-LT" w:eastAsia="lt-LT"/>
      <w14:ligatures w14:val="none"/>
    </w:rPr>
  </w:style>
  <w:style w:type="character" w:customStyle="1" w:styleId="apple-converted-space">
    <w:name w:val="apple-converted-space"/>
    <w:rsid w:val="00B9754B"/>
  </w:style>
  <w:style w:type="paragraph" w:customStyle="1" w:styleId="Default">
    <w:name w:val="Default"/>
    <w:rsid w:val="00B9754B"/>
    <w:pPr>
      <w:autoSpaceDE w:val="0"/>
      <w:autoSpaceDN w:val="0"/>
      <w:adjustRightInd w:val="0"/>
      <w:spacing w:after="0" w:line="240" w:lineRule="auto"/>
    </w:pPr>
    <w:rPr>
      <w:rFonts w:ascii="Times New Roman" w:hAnsi="Times New Roman" w:cs="Times New Roman"/>
      <w:color w:val="000000"/>
      <w:kern w:val="0"/>
      <w:sz w:val="24"/>
      <w:szCs w:val="24"/>
      <w:lang w:val="lt-LT"/>
      <w14:ligatures w14:val="none"/>
    </w:rPr>
  </w:style>
  <w:style w:type="paragraph" w:customStyle="1" w:styleId="TableParagraph">
    <w:name w:val="Table Paragraph"/>
    <w:basedOn w:val="prastasis"/>
    <w:uiPriority w:val="1"/>
    <w:qFormat/>
    <w:rsid w:val="00B9754B"/>
    <w:pPr>
      <w:widowControl w:val="0"/>
      <w:autoSpaceDE w:val="0"/>
      <w:autoSpaceDN w:val="0"/>
      <w:spacing w:after="0"/>
      <w:ind w:left="107"/>
    </w:pPr>
    <w:rPr>
      <w:rFonts w:ascii="Calibri" w:eastAsia="Calibri" w:hAnsi="Calibri" w:cs="Calibri"/>
      <w:szCs w:val="22"/>
    </w:rPr>
  </w:style>
  <w:style w:type="table" w:styleId="Lentelstinklelis">
    <w:name w:val="Table Grid"/>
    <w:basedOn w:val="prastojilentel"/>
    <w:uiPriority w:val="59"/>
    <w:rsid w:val="00B9754B"/>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F3030"/>
    <w:pPr>
      <w:spacing w:after="0" w:line="240" w:lineRule="auto"/>
    </w:pPr>
    <w:rPr>
      <w:rFonts w:ascii="Times New Roman" w:eastAsia="Times New Roman" w:hAnsi="Times New Roman" w:cs="Times New Roman"/>
      <w:kern w:val="0"/>
      <w:szCs w:val="20"/>
      <w:lang w:val="lt-LT"/>
      <w14:ligatures w14:val="none"/>
    </w:rPr>
  </w:style>
  <w:style w:type="paragraph" w:styleId="Porat">
    <w:name w:val="footer"/>
    <w:basedOn w:val="prastasis"/>
    <w:link w:val="PoratDiagrama"/>
    <w:uiPriority w:val="99"/>
    <w:unhideWhenUsed/>
    <w:rsid w:val="00FF3030"/>
    <w:pPr>
      <w:tabs>
        <w:tab w:val="center" w:pos="4513"/>
        <w:tab w:val="right" w:pos="9026"/>
      </w:tabs>
      <w:spacing w:after="0"/>
    </w:pPr>
  </w:style>
  <w:style w:type="character" w:customStyle="1" w:styleId="PoratDiagrama">
    <w:name w:val="Poraštė Diagrama"/>
    <w:basedOn w:val="Numatytasispastraiposriftas"/>
    <w:link w:val="Porat"/>
    <w:uiPriority w:val="99"/>
    <w:rsid w:val="00FF3030"/>
    <w:rPr>
      <w:rFonts w:ascii="Times New Roman" w:eastAsia="Times New Roman" w:hAnsi="Times New Roman" w:cs="Times New Roman"/>
      <w:kern w:val="0"/>
      <w:szCs w:val="20"/>
      <w:lang w:val="lt-LT"/>
      <w14:ligatures w14:val="none"/>
    </w:rPr>
  </w:style>
  <w:style w:type="character" w:styleId="Komentaronuoroda">
    <w:name w:val="annotation reference"/>
    <w:basedOn w:val="Numatytasispastraiposriftas"/>
    <w:uiPriority w:val="99"/>
    <w:semiHidden/>
    <w:unhideWhenUsed/>
    <w:rsid w:val="0065468F"/>
    <w:rPr>
      <w:sz w:val="16"/>
      <w:szCs w:val="16"/>
    </w:rPr>
  </w:style>
  <w:style w:type="paragraph" w:styleId="Komentarotekstas">
    <w:name w:val="annotation text"/>
    <w:basedOn w:val="prastasis"/>
    <w:link w:val="KomentarotekstasDiagrama"/>
    <w:uiPriority w:val="99"/>
    <w:unhideWhenUsed/>
    <w:rsid w:val="0065468F"/>
    <w:rPr>
      <w:sz w:val="20"/>
    </w:rPr>
  </w:style>
  <w:style w:type="character" w:customStyle="1" w:styleId="KomentarotekstasDiagrama">
    <w:name w:val="Komentaro tekstas Diagrama"/>
    <w:basedOn w:val="Numatytasispastraiposriftas"/>
    <w:link w:val="Komentarotekstas"/>
    <w:uiPriority w:val="99"/>
    <w:rsid w:val="0065468F"/>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65468F"/>
    <w:rPr>
      <w:b/>
      <w:bCs/>
    </w:rPr>
  </w:style>
  <w:style w:type="character" w:customStyle="1" w:styleId="KomentarotemaDiagrama">
    <w:name w:val="Komentaro tema Diagrama"/>
    <w:basedOn w:val="KomentarotekstasDiagrama"/>
    <w:link w:val="Komentarotema"/>
    <w:uiPriority w:val="99"/>
    <w:semiHidden/>
    <w:rsid w:val="0065468F"/>
    <w:rPr>
      <w:rFonts w:ascii="Times New Roman" w:eastAsia="Times New Roman" w:hAnsi="Times New Roman" w:cs="Times New Roman"/>
      <w:b/>
      <w:bCs/>
      <w:kern w:val="0"/>
      <w:sz w:val="20"/>
      <w:szCs w:val="20"/>
      <w:lang w:val="lt-LT"/>
      <w14:ligatures w14:val="none"/>
    </w:rPr>
  </w:style>
  <w:style w:type="character" w:customStyle="1" w:styleId="Laukeliai">
    <w:name w:val="Laukeliai"/>
    <w:basedOn w:val="Numatytasispastraiposriftas"/>
    <w:uiPriority w:val="1"/>
    <w:rsid w:val="004B6B5F"/>
    <w:rPr>
      <w:rFonts w:ascii="Arial" w:hAnsi="Arial"/>
      <w:sz w:val="20"/>
    </w:rPr>
  </w:style>
  <w:style w:type="paragraph" w:styleId="Puslapioinaostekstas">
    <w:name w:val="footnote text"/>
    <w:basedOn w:val="prastasis"/>
    <w:link w:val="PuslapioinaostekstasDiagrama"/>
    <w:uiPriority w:val="99"/>
    <w:semiHidden/>
    <w:unhideWhenUsed/>
    <w:rsid w:val="00B30388"/>
    <w:pPr>
      <w:spacing w:after="0" w:line="240" w:lineRule="auto"/>
    </w:pPr>
    <w:rPr>
      <w:sz w:val="20"/>
      <w:lang w:val="en-GB"/>
    </w:rPr>
  </w:style>
  <w:style w:type="character" w:customStyle="1" w:styleId="PuslapioinaostekstasDiagrama">
    <w:name w:val="Puslapio išnašos tekstas Diagrama"/>
    <w:basedOn w:val="Numatytasispastraiposriftas"/>
    <w:link w:val="Puslapioinaostekstas"/>
    <w:uiPriority w:val="99"/>
    <w:semiHidden/>
    <w:rsid w:val="00B30388"/>
    <w:rPr>
      <w:rFonts w:ascii="Times New Roman" w:eastAsia="Times New Roman" w:hAnsi="Times New Roman" w:cs="Times New Roman"/>
      <w:kern w:val="0"/>
      <w:sz w:val="20"/>
      <w:szCs w:val="20"/>
      <w:lang w:val="en-GB"/>
      <w14:ligatures w14:val="none"/>
    </w:rPr>
  </w:style>
  <w:style w:type="character" w:customStyle="1" w:styleId="NumeracijaChar">
    <w:name w:val="_Numeracija Char"/>
    <w:basedOn w:val="Numatytasispastraiposriftas"/>
    <w:link w:val="Numeracija"/>
    <w:locked/>
    <w:rsid w:val="00B30388"/>
    <w:rPr>
      <w:color w:val="000000"/>
    </w:rPr>
  </w:style>
  <w:style w:type="paragraph" w:customStyle="1" w:styleId="Numeracija">
    <w:name w:val="_Numeracija"/>
    <w:basedOn w:val="prastasis"/>
    <w:link w:val="NumeracijaChar"/>
    <w:rsid w:val="00B30388"/>
    <w:pPr>
      <w:numPr>
        <w:numId w:val="34"/>
      </w:numPr>
      <w:spacing w:before="60" w:after="60" w:line="276" w:lineRule="auto"/>
      <w:jc w:val="both"/>
    </w:pPr>
    <w:rPr>
      <w:rFonts w:asciiTheme="minorHAnsi" w:eastAsiaTheme="minorHAnsi" w:hAnsiTheme="minorHAnsi" w:cstheme="minorBidi"/>
      <w:color w:val="000000"/>
      <w:kern w:val="2"/>
      <w:szCs w:val="22"/>
      <w:lang w:val="en-US"/>
      <w14:ligatures w14:val="standardContextual"/>
    </w:rPr>
  </w:style>
  <w:style w:type="character" w:customStyle="1" w:styleId="cf01">
    <w:name w:val="cf01"/>
    <w:basedOn w:val="Numatytasispastraiposriftas"/>
    <w:rsid w:val="003526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65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pec.org/"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27E8A-5E52-49C9-A577-0C9F9688E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24</Pages>
  <Words>35634</Words>
  <Characters>20312</Characters>
  <Application>Microsoft Office Word</Application>
  <DocSecurity>0</DocSecurity>
  <Lines>169</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Ulkė</dc:creator>
  <cp:keywords/>
  <dc:description/>
  <cp:lastModifiedBy>Svetlana Starinskaja</cp:lastModifiedBy>
  <cp:revision>122</cp:revision>
  <dcterms:created xsi:type="dcterms:W3CDTF">2024-12-09T08:53:00Z</dcterms:created>
  <dcterms:modified xsi:type="dcterms:W3CDTF">2025-02-06T08:20:00Z</dcterms:modified>
</cp:coreProperties>
</file>