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A65A" w14:textId="64538951" w:rsidR="00C23778" w:rsidRPr="002C7913" w:rsidRDefault="00C23778" w:rsidP="00396C7D">
      <w:pPr>
        <w:pStyle w:val="Heading2"/>
        <w:tabs>
          <w:tab w:val="left" w:pos="11482"/>
        </w:tabs>
        <w:ind w:left="11482"/>
        <w:rPr>
          <w:rFonts w:ascii="Tahoma" w:eastAsia="Calibri" w:hAnsi="Tahoma" w:cs="Tahoma"/>
          <w:color w:val="0070C0"/>
          <w:sz w:val="22"/>
          <w:szCs w:val="22"/>
        </w:rPr>
      </w:pPr>
      <w:bookmarkStart w:id="0" w:name="_Ref39484039"/>
      <w:bookmarkStart w:id="1" w:name="_Ref40278562"/>
      <w:bookmarkStart w:id="2" w:name="_Toc126333945"/>
      <w:r w:rsidRPr="002C7913">
        <w:rPr>
          <w:rFonts w:ascii="Tahoma" w:eastAsia="Calibri" w:hAnsi="Tahoma" w:cs="Tahoma"/>
          <w:color w:val="0070C0"/>
          <w:sz w:val="22"/>
          <w:szCs w:val="22"/>
        </w:rPr>
        <w:t xml:space="preserve">Pirkimo sąlygų </w:t>
      </w:r>
      <w:r w:rsidR="003B7DB7" w:rsidRPr="002C7913">
        <w:rPr>
          <w:rFonts w:ascii="Tahoma" w:eastAsia="Calibri" w:hAnsi="Tahoma" w:cs="Tahoma"/>
          <w:color w:val="FF0000"/>
          <w:sz w:val="22"/>
          <w:szCs w:val="22"/>
        </w:rPr>
        <w:t>x</w:t>
      </w:r>
      <w:r w:rsidRPr="002C7913">
        <w:rPr>
          <w:rFonts w:ascii="Tahoma" w:eastAsia="Calibri" w:hAnsi="Tahoma" w:cs="Tahoma"/>
          <w:color w:val="0070C0"/>
          <w:sz w:val="22"/>
          <w:szCs w:val="22"/>
        </w:rPr>
        <w:t xml:space="preserve"> priedas „Pasiūlymų vertinimo kriterijai ir sąlygos“</w:t>
      </w:r>
      <w:bookmarkEnd w:id="0"/>
      <w:bookmarkEnd w:id="1"/>
      <w:bookmarkEnd w:id="2"/>
    </w:p>
    <w:p w14:paraId="7226B88A" w14:textId="77777777" w:rsidR="00C23778" w:rsidRPr="002C7913" w:rsidRDefault="00C23778" w:rsidP="00C23778">
      <w:pPr>
        <w:jc w:val="center"/>
        <w:rPr>
          <w:rFonts w:ascii="Tahoma" w:hAnsi="Tahoma" w:cs="Tahoma"/>
          <w:b/>
          <w:sz w:val="22"/>
          <w:szCs w:val="22"/>
        </w:rPr>
      </w:pPr>
    </w:p>
    <w:p w14:paraId="52826B0F" w14:textId="1493142E" w:rsidR="00C23778" w:rsidRPr="00396C7D" w:rsidRDefault="00C23778" w:rsidP="00C23778">
      <w:pPr>
        <w:pStyle w:val="Subtitle"/>
        <w:jc w:val="center"/>
        <w:rPr>
          <w:rFonts w:ascii="Tahoma" w:hAnsi="Tahoma" w:cs="Tahoma"/>
          <w:b/>
          <w:bCs/>
          <w:smallCaps/>
          <w:color w:val="auto"/>
          <w:sz w:val="22"/>
          <w:szCs w:val="22"/>
        </w:rPr>
      </w:pPr>
      <w:r w:rsidRPr="00396C7D">
        <w:rPr>
          <w:rFonts w:ascii="Tahoma" w:hAnsi="Tahoma" w:cs="Tahoma"/>
          <w:b/>
          <w:bCs/>
          <w:color w:val="auto"/>
          <w:sz w:val="22"/>
          <w:szCs w:val="22"/>
        </w:rPr>
        <w:t xml:space="preserve">PASIŪLYMŲ VERTINIMO KRITERIJAI </w:t>
      </w:r>
      <w:r w:rsidR="00DA7150" w:rsidRPr="00396C7D">
        <w:rPr>
          <w:rFonts w:ascii="Tahoma" w:hAnsi="Tahoma" w:cs="Tahoma"/>
          <w:b/>
          <w:bCs/>
          <w:color w:val="auto"/>
          <w:sz w:val="22"/>
          <w:szCs w:val="22"/>
        </w:rPr>
        <w:t>IR SĄLYGOS</w:t>
      </w:r>
    </w:p>
    <w:p w14:paraId="1BEC628F" w14:textId="77777777" w:rsidR="00C23778" w:rsidRPr="002C7913" w:rsidRDefault="00C23778" w:rsidP="00E47251">
      <w:pPr>
        <w:numPr>
          <w:ilvl w:val="0"/>
          <w:numId w:val="1"/>
        </w:numPr>
        <w:spacing w:after="120" w:line="240" w:lineRule="auto"/>
        <w:ind w:left="0" w:firstLine="0"/>
        <w:jc w:val="both"/>
        <w:rPr>
          <w:rFonts w:ascii="Tahoma" w:hAnsi="Tahoma" w:cs="Tahoma"/>
          <w:sz w:val="22"/>
          <w:szCs w:val="22"/>
        </w:rPr>
      </w:pPr>
      <w:r w:rsidRPr="002C7913">
        <w:rPr>
          <w:rFonts w:ascii="Tahoma" w:hAnsi="Tahoma" w:cs="Tahoma"/>
          <w:sz w:val="22"/>
          <w:szCs w:val="22"/>
        </w:rPr>
        <w:t>Perkančioji organizacija ekonomiškai naudingiausią pasiūlymą išrenka pagal kainą ir su pirkimo objektu susijusius kriterijus, vadovaudamasi šiame priede nustatyta vertinimo tvarka.</w:t>
      </w:r>
    </w:p>
    <w:p w14:paraId="21026E70" w14:textId="77777777" w:rsidR="00DA7150" w:rsidRPr="00396C7D" w:rsidRDefault="00C23778" w:rsidP="00E47251">
      <w:pPr>
        <w:numPr>
          <w:ilvl w:val="0"/>
          <w:numId w:val="1"/>
        </w:numPr>
        <w:spacing w:after="120" w:line="240" w:lineRule="auto"/>
        <w:ind w:left="0" w:firstLine="0"/>
        <w:jc w:val="both"/>
        <w:rPr>
          <w:rFonts w:ascii="Tahoma" w:hAnsi="Tahoma" w:cs="Tahoma"/>
          <w:sz w:val="22"/>
          <w:szCs w:val="22"/>
        </w:rPr>
      </w:pPr>
      <w:r w:rsidRPr="002C7913">
        <w:rPr>
          <w:rFonts w:ascii="Tahoma" w:eastAsiaTheme="minorHAnsi" w:hAnsi="Tahoma" w:cs="Tahoma"/>
          <w:bCs/>
          <w:iCs/>
          <w:sz w:val="22"/>
          <w:szCs w:val="22"/>
        </w:rPr>
        <w:t>Pasiūlyme nurodyta pirkimo objekto kaina laikoma neįprastai maža, jeigu ji atrodo neįprastai maža ir visais atvejais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r w:rsidR="00DA7150" w:rsidRPr="002C7913">
        <w:rPr>
          <w:rFonts w:ascii="Tahoma" w:eastAsiaTheme="minorHAnsi" w:hAnsi="Tahoma" w:cs="Tahoma"/>
          <w:bCs/>
          <w:iCs/>
          <w:sz w:val="22"/>
          <w:szCs w:val="22"/>
        </w:rPr>
        <w:t>.</w:t>
      </w:r>
    </w:p>
    <w:p w14:paraId="5B8974BA" w14:textId="73F59EEA" w:rsidR="00DA7150" w:rsidRPr="002C7913" w:rsidRDefault="00DA7150" w:rsidP="00E47251">
      <w:pPr>
        <w:numPr>
          <w:ilvl w:val="0"/>
          <w:numId w:val="1"/>
        </w:numPr>
        <w:spacing w:after="120" w:line="240" w:lineRule="auto"/>
        <w:ind w:left="0" w:firstLine="0"/>
        <w:jc w:val="both"/>
        <w:rPr>
          <w:rFonts w:ascii="Tahoma" w:hAnsi="Tahoma" w:cs="Tahoma"/>
          <w:sz w:val="22"/>
          <w:szCs w:val="22"/>
        </w:rPr>
      </w:pPr>
      <w:r w:rsidRPr="002C7913">
        <w:rPr>
          <w:rFonts w:ascii="Tahoma" w:hAnsi="Tahoma" w:cs="Tahoma"/>
          <w:sz w:val="22"/>
          <w:szCs w:val="22"/>
        </w:rPr>
        <w:t>Pasiūlymų eilė sudaroma ekonominio naudingumo mažėjimo tvarka. Tais atvejais, kai kelių tiekėjų pasiūlymų ekonominis naudingumas bus vienod</w:t>
      </w:r>
      <w:r w:rsidR="003B7DB7" w:rsidRPr="002C7913">
        <w:rPr>
          <w:rFonts w:ascii="Tahoma" w:hAnsi="Tahoma" w:cs="Tahoma"/>
          <w:sz w:val="22"/>
          <w:szCs w:val="22"/>
        </w:rPr>
        <w:t>a</w:t>
      </w:r>
      <w:r w:rsidRPr="002C7913">
        <w:rPr>
          <w:rFonts w:ascii="Tahoma" w:hAnsi="Tahoma" w:cs="Tahoma"/>
          <w:sz w:val="22"/>
          <w:szCs w:val="22"/>
        </w:rPr>
        <w:t>s, sudarant pasiūlymų eilę, pirmesnis į šią eilę įrašomas tiekėjas, kurio pasiūlymas pateiktas anksčiau.</w:t>
      </w:r>
      <w:r w:rsidRPr="002C7913">
        <w:rPr>
          <w:rFonts w:ascii="Tahoma" w:eastAsiaTheme="minorHAnsi" w:hAnsi="Tahoma" w:cs="Tahoma"/>
          <w:bCs/>
          <w:iCs/>
          <w:sz w:val="22"/>
          <w:szCs w:val="22"/>
        </w:rPr>
        <w:t xml:space="preserve"> </w:t>
      </w:r>
    </w:p>
    <w:p w14:paraId="3676356D" w14:textId="6844B22E" w:rsidR="00C23778" w:rsidRPr="002C7913" w:rsidRDefault="00C23778" w:rsidP="00CC36A2">
      <w:pPr>
        <w:numPr>
          <w:ilvl w:val="0"/>
          <w:numId w:val="1"/>
        </w:numPr>
        <w:spacing w:after="120" w:line="240" w:lineRule="auto"/>
        <w:ind w:left="0" w:firstLine="0"/>
        <w:jc w:val="both"/>
        <w:rPr>
          <w:rFonts w:ascii="Tahoma" w:hAnsi="Tahoma" w:cs="Tahoma"/>
          <w:sz w:val="22"/>
          <w:szCs w:val="22"/>
        </w:rPr>
      </w:pPr>
      <w:r w:rsidRPr="002C7913">
        <w:rPr>
          <w:rFonts w:ascii="Tahoma" w:hAnsi="Tahoma" w:cs="Tahoma"/>
          <w:sz w:val="22"/>
          <w:szCs w:val="22"/>
        </w:rPr>
        <w:t>Pasiūlymų vertinimo kriterijai:</w:t>
      </w:r>
      <w:r w:rsidR="00DA7150" w:rsidRPr="002C7913">
        <w:rPr>
          <w:rFonts w:ascii="Tahoma" w:hAnsi="Tahoma" w:cs="Tahoma"/>
          <w:sz w:val="22"/>
          <w:szCs w:val="22"/>
        </w:rPr>
        <w:t xml:space="preserve"> </w:t>
      </w:r>
    </w:p>
    <w:tbl>
      <w:tblPr>
        <w:tblW w:w="15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3437"/>
        <w:gridCol w:w="3815"/>
        <w:gridCol w:w="1406"/>
        <w:gridCol w:w="2929"/>
        <w:gridCol w:w="3318"/>
      </w:tblGrid>
      <w:tr w:rsidR="00901885" w:rsidRPr="002C7913" w14:paraId="49B05623" w14:textId="23023A45" w:rsidTr="503448CE">
        <w:trPr>
          <w:trHeight w:val="853"/>
          <w:jc w:val="center"/>
        </w:trPr>
        <w:tc>
          <w:tcPr>
            <w:tcW w:w="15416" w:type="dxa"/>
            <w:gridSpan w:val="6"/>
            <w:shd w:val="clear" w:color="auto" w:fill="FFC000" w:themeFill="accent4"/>
            <w:vAlign w:val="center"/>
          </w:tcPr>
          <w:p w14:paraId="27823DE3" w14:textId="08FF7599" w:rsidR="00901885" w:rsidRPr="00C55953" w:rsidRDefault="28F408C3" w:rsidP="11DB1070">
            <w:pPr>
              <w:widowControl w:val="0"/>
              <w:tabs>
                <w:tab w:val="left" w:pos="851"/>
              </w:tabs>
              <w:spacing w:after="0" w:line="240" w:lineRule="auto"/>
              <w:ind w:right="-9"/>
              <w:jc w:val="center"/>
              <w:rPr>
                <w:rFonts w:ascii="Tahoma" w:eastAsia="Times New Roman" w:hAnsi="Tahoma" w:cs="Tahoma"/>
                <w:b/>
                <w:bCs/>
                <w:color w:val="FF0000"/>
                <w:sz w:val="22"/>
                <w:szCs w:val="22"/>
              </w:rPr>
            </w:pPr>
            <w:r w:rsidRPr="11DB1070">
              <w:rPr>
                <w:rFonts w:ascii="Tahoma" w:eastAsia="Times New Roman" w:hAnsi="Tahoma" w:cs="Tahoma"/>
                <w:b/>
                <w:bCs/>
                <w:color w:val="FF0000"/>
                <w:sz w:val="22"/>
                <w:szCs w:val="22"/>
              </w:rPr>
              <w:t>Rinkos dalyvių konsultacijos vertinimo kriterijų lentelė</w:t>
            </w:r>
          </w:p>
        </w:tc>
      </w:tr>
      <w:tr w:rsidR="00901885" w:rsidRPr="002C7913" w14:paraId="50C4028D" w14:textId="4A8CF89E" w:rsidTr="503448CE">
        <w:trPr>
          <w:trHeight w:val="1538"/>
          <w:jc w:val="center"/>
        </w:trPr>
        <w:tc>
          <w:tcPr>
            <w:tcW w:w="511" w:type="dxa"/>
            <w:shd w:val="clear" w:color="auto" w:fill="D0CECE" w:themeFill="background2" w:themeFillShade="E6"/>
            <w:vAlign w:val="center"/>
          </w:tcPr>
          <w:p w14:paraId="3DAFFE93" w14:textId="64E198C3" w:rsidR="00901885" w:rsidRPr="00396C7D" w:rsidRDefault="00901885" w:rsidP="001813F9">
            <w:pPr>
              <w:widowControl w:val="0"/>
              <w:tabs>
                <w:tab w:val="left" w:pos="851"/>
              </w:tabs>
              <w:spacing w:line="240" w:lineRule="auto"/>
              <w:jc w:val="center"/>
              <w:rPr>
                <w:rFonts w:ascii="Tahoma" w:eastAsia="Times New Roman" w:hAnsi="Tahoma" w:cs="Tahoma"/>
                <w:b/>
                <w:sz w:val="20"/>
                <w:szCs w:val="20"/>
              </w:rPr>
            </w:pPr>
            <w:r w:rsidRPr="00396C7D">
              <w:rPr>
                <w:rFonts w:ascii="Tahoma" w:eastAsia="Times New Roman" w:hAnsi="Tahoma" w:cs="Tahoma"/>
                <w:b/>
                <w:sz w:val="20"/>
                <w:szCs w:val="20"/>
              </w:rPr>
              <w:t>Eil. Nr.</w:t>
            </w:r>
          </w:p>
        </w:tc>
        <w:tc>
          <w:tcPr>
            <w:tcW w:w="3437" w:type="dxa"/>
            <w:shd w:val="clear" w:color="auto" w:fill="D0CECE" w:themeFill="background2" w:themeFillShade="E6"/>
            <w:vAlign w:val="center"/>
          </w:tcPr>
          <w:p w14:paraId="6FEC760E" w14:textId="2E748759" w:rsidR="00901885" w:rsidRPr="00396C7D" w:rsidRDefault="00901885" w:rsidP="001813F9">
            <w:pPr>
              <w:widowControl w:val="0"/>
              <w:tabs>
                <w:tab w:val="left" w:pos="851"/>
              </w:tabs>
              <w:spacing w:line="240" w:lineRule="auto"/>
              <w:jc w:val="center"/>
              <w:rPr>
                <w:rFonts w:ascii="Tahoma" w:eastAsia="Times New Roman" w:hAnsi="Tahoma" w:cs="Tahoma"/>
                <w:b/>
                <w:sz w:val="20"/>
                <w:szCs w:val="20"/>
              </w:rPr>
            </w:pPr>
            <w:r w:rsidRPr="00396C7D">
              <w:rPr>
                <w:rFonts w:ascii="Tahoma" w:eastAsia="Times New Roman" w:hAnsi="Tahoma" w:cs="Tahoma"/>
                <w:b/>
                <w:sz w:val="20"/>
                <w:szCs w:val="20"/>
              </w:rPr>
              <w:t>Vertinimo kriterijaus pavadinimas</w:t>
            </w:r>
            <w:r>
              <w:rPr>
                <w:rFonts w:ascii="Tahoma" w:eastAsia="Times New Roman" w:hAnsi="Tahoma" w:cs="Tahoma"/>
                <w:b/>
                <w:sz w:val="20"/>
                <w:szCs w:val="20"/>
              </w:rPr>
              <w:t xml:space="preserve"> / aprašymas</w:t>
            </w:r>
          </w:p>
        </w:tc>
        <w:tc>
          <w:tcPr>
            <w:tcW w:w="3815" w:type="dxa"/>
            <w:shd w:val="clear" w:color="auto" w:fill="D0CECE" w:themeFill="background2" w:themeFillShade="E6"/>
            <w:vAlign w:val="center"/>
          </w:tcPr>
          <w:p w14:paraId="5D79E0A9" w14:textId="0DA9BDA6" w:rsidR="00901885" w:rsidRPr="00396C7D" w:rsidRDefault="00901885" w:rsidP="001813F9">
            <w:pPr>
              <w:widowControl w:val="0"/>
              <w:tabs>
                <w:tab w:val="left" w:pos="851"/>
              </w:tabs>
              <w:spacing w:line="240" w:lineRule="auto"/>
              <w:ind w:right="-108"/>
              <w:jc w:val="center"/>
              <w:rPr>
                <w:rFonts w:ascii="Tahoma" w:eastAsia="Times New Roman" w:hAnsi="Tahoma" w:cs="Tahoma"/>
                <w:b/>
                <w:sz w:val="20"/>
                <w:szCs w:val="20"/>
              </w:rPr>
            </w:pPr>
            <w:r w:rsidRPr="00396C7D">
              <w:rPr>
                <w:rFonts w:ascii="Tahoma" w:eastAsia="Times New Roman" w:hAnsi="Tahoma" w:cs="Tahoma"/>
                <w:b/>
                <w:sz w:val="20"/>
                <w:szCs w:val="20"/>
              </w:rPr>
              <w:t>Balų skyrimo tvarka</w:t>
            </w:r>
          </w:p>
        </w:tc>
        <w:tc>
          <w:tcPr>
            <w:tcW w:w="1406" w:type="dxa"/>
            <w:shd w:val="clear" w:color="auto" w:fill="D0CECE" w:themeFill="background2" w:themeFillShade="E6"/>
            <w:vAlign w:val="center"/>
          </w:tcPr>
          <w:p w14:paraId="27AC8AB0" w14:textId="12077FC7" w:rsidR="00901885" w:rsidRPr="00396C7D" w:rsidRDefault="00901885" w:rsidP="00396C7D">
            <w:pPr>
              <w:widowControl w:val="0"/>
              <w:tabs>
                <w:tab w:val="left" w:pos="851"/>
              </w:tabs>
              <w:spacing w:after="0" w:line="240" w:lineRule="auto"/>
              <w:ind w:right="-9"/>
              <w:jc w:val="center"/>
              <w:rPr>
                <w:rFonts w:ascii="Tahoma" w:eastAsia="Times New Roman" w:hAnsi="Tahoma" w:cs="Tahoma"/>
                <w:b/>
                <w:i/>
                <w:iCs/>
                <w:sz w:val="20"/>
                <w:szCs w:val="20"/>
              </w:rPr>
            </w:pPr>
            <w:r w:rsidRPr="00396C7D">
              <w:rPr>
                <w:rFonts w:ascii="Tahoma" w:eastAsia="Times New Roman" w:hAnsi="Tahoma" w:cs="Tahoma"/>
                <w:b/>
                <w:sz w:val="20"/>
                <w:szCs w:val="20"/>
              </w:rPr>
              <w:t xml:space="preserve">Lyginamasis svoris / </w:t>
            </w:r>
            <w:r>
              <w:rPr>
                <w:rFonts w:ascii="Tahoma" w:eastAsia="Times New Roman" w:hAnsi="Tahoma" w:cs="Tahoma"/>
                <w:b/>
                <w:sz w:val="20"/>
                <w:szCs w:val="20"/>
              </w:rPr>
              <w:t>Maksimalus skiriamų</w:t>
            </w:r>
            <w:r w:rsidRPr="00396C7D">
              <w:rPr>
                <w:rFonts w:ascii="Tahoma" w:eastAsia="Times New Roman" w:hAnsi="Tahoma" w:cs="Tahoma"/>
                <w:b/>
                <w:sz w:val="20"/>
                <w:szCs w:val="20"/>
              </w:rPr>
              <w:t xml:space="preserve"> balų skaičius</w:t>
            </w:r>
          </w:p>
        </w:tc>
        <w:tc>
          <w:tcPr>
            <w:tcW w:w="2929" w:type="dxa"/>
            <w:shd w:val="clear" w:color="auto" w:fill="D0CECE" w:themeFill="background2" w:themeFillShade="E6"/>
            <w:vAlign w:val="center"/>
          </w:tcPr>
          <w:p w14:paraId="4921DB1A" w14:textId="7D9DD13A" w:rsidR="00901885" w:rsidRPr="002C7913" w:rsidRDefault="00901885" w:rsidP="002C7913">
            <w:pPr>
              <w:widowControl w:val="0"/>
              <w:tabs>
                <w:tab w:val="left" w:pos="851"/>
              </w:tabs>
              <w:spacing w:after="0" w:line="240" w:lineRule="auto"/>
              <w:ind w:right="-9"/>
              <w:jc w:val="center"/>
              <w:rPr>
                <w:rFonts w:ascii="Tahoma" w:eastAsia="Times New Roman" w:hAnsi="Tahoma" w:cs="Tahoma"/>
                <w:b/>
                <w:sz w:val="20"/>
                <w:szCs w:val="20"/>
              </w:rPr>
            </w:pPr>
            <w:r w:rsidRPr="00396C7D">
              <w:rPr>
                <w:rStyle w:val="Laukeliai"/>
                <w:rFonts w:ascii="Tahoma" w:eastAsia="Arial" w:hAnsi="Tahoma" w:cs="Tahoma"/>
                <w:b/>
                <w:bCs/>
                <w:szCs w:val="20"/>
                <w:u w:val="single"/>
              </w:rPr>
              <w:t>Kartu su pasiūlymu</w:t>
            </w:r>
            <w:r w:rsidRPr="00396C7D">
              <w:rPr>
                <w:rStyle w:val="Laukeliai"/>
                <w:rFonts w:ascii="Tahoma" w:eastAsia="Arial" w:hAnsi="Tahoma" w:cs="Tahoma"/>
                <w:b/>
                <w:bCs/>
                <w:szCs w:val="20"/>
              </w:rPr>
              <w:t xml:space="preserve"> pateikiami dokumentai / informacija</w:t>
            </w:r>
          </w:p>
        </w:tc>
        <w:tc>
          <w:tcPr>
            <w:tcW w:w="3318" w:type="dxa"/>
            <w:shd w:val="clear" w:color="auto" w:fill="D0CECE" w:themeFill="background2" w:themeFillShade="E6"/>
            <w:vAlign w:val="center"/>
          </w:tcPr>
          <w:p w14:paraId="1D2AA65C" w14:textId="25B39454" w:rsidR="00901885" w:rsidRPr="00901885" w:rsidRDefault="00901885" w:rsidP="00901885">
            <w:pPr>
              <w:widowControl w:val="0"/>
              <w:tabs>
                <w:tab w:val="left" w:pos="851"/>
              </w:tabs>
              <w:spacing w:after="0" w:line="240" w:lineRule="auto"/>
              <w:ind w:right="-9"/>
              <w:jc w:val="center"/>
              <w:rPr>
                <w:rStyle w:val="Laukeliai"/>
                <w:rFonts w:ascii="Tahoma" w:eastAsia="Arial" w:hAnsi="Tahoma" w:cs="Tahoma"/>
                <w:b/>
              </w:rPr>
            </w:pPr>
            <w:r w:rsidRPr="2415C88E">
              <w:rPr>
                <w:rStyle w:val="Laukeliai"/>
                <w:rFonts w:ascii="Tahoma" w:eastAsia="Arial" w:hAnsi="Tahoma" w:cs="Tahoma"/>
                <w:b/>
              </w:rPr>
              <w:t>Klausimai rinkos konsultacijos dalyviams / Rinkos konsultacijų dalyvių pastabos</w:t>
            </w:r>
          </w:p>
        </w:tc>
      </w:tr>
      <w:tr w:rsidR="00290C44" w:rsidRPr="002C7913" w14:paraId="0DFE7B9C" w14:textId="0902C30F" w:rsidTr="503448CE">
        <w:trPr>
          <w:trHeight w:val="283"/>
          <w:jc w:val="center"/>
        </w:trPr>
        <w:tc>
          <w:tcPr>
            <w:tcW w:w="511" w:type="dxa"/>
          </w:tcPr>
          <w:p w14:paraId="077C1777" w14:textId="18E75DD8" w:rsidR="00290C44" w:rsidRPr="00396C7D" w:rsidRDefault="00290C44" w:rsidP="00396C7D">
            <w:pPr>
              <w:pStyle w:val="ListParagraph"/>
              <w:numPr>
                <w:ilvl w:val="0"/>
                <w:numId w:val="6"/>
              </w:numPr>
              <w:tabs>
                <w:tab w:val="left" w:pos="22"/>
              </w:tabs>
              <w:spacing w:after="0" w:line="240" w:lineRule="auto"/>
              <w:ind w:left="22" w:firstLine="0"/>
              <w:rPr>
                <w:rFonts w:ascii="Tahoma" w:eastAsia="Times New Roman" w:hAnsi="Tahoma" w:cs="Tahoma"/>
                <w:b/>
                <w:sz w:val="22"/>
                <w:szCs w:val="22"/>
              </w:rPr>
            </w:pPr>
          </w:p>
        </w:tc>
        <w:tc>
          <w:tcPr>
            <w:tcW w:w="7252" w:type="dxa"/>
            <w:gridSpan w:val="2"/>
          </w:tcPr>
          <w:p w14:paraId="48E3D32C" w14:textId="2FD71B92" w:rsidR="00290C44" w:rsidRPr="00396C7D" w:rsidDel="003B7DB7" w:rsidRDefault="00290C44" w:rsidP="001813F9">
            <w:pPr>
              <w:tabs>
                <w:tab w:val="left" w:pos="588"/>
              </w:tabs>
              <w:spacing w:after="0"/>
              <w:contextualSpacing/>
              <w:rPr>
                <w:rFonts w:ascii="Tahoma" w:eastAsia="Times New Roman" w:hAnsi="Tahoma" w:cs="Tahoma"/>
                <w:b/>
                <w:sz w:val="22"/>
                <w:szCs w:val="22"/>
              </w:rPr>
            </w:pPr>
            <w:r w:rsidRPr="2415C88E">
              <w:rPr>
                <w:rFonts w:ascii="Tahoma" w:eastAsia="Times New Roman" w:hAnsi="Tahoma" w:cs="Tahoma"/>
                <w:b/>
                <w:bCs/>
                <w:sz w:val="22"/>
                <w:szCs w:val="22"/>
              </w:rPr>
              <w:t>Kaina</w:t>
            </w:r>
          </w:p>
        </w:tc>
        <w:tc>
          <w:tcPr>
            <w:tcW w:w="1406" w:type="dxa"/>
          </w:tcPr>
          <w:p w14:paraId="2602BACF" w14:textId="61E35D8A" w:rsidR="00290C44" w:rsidRPr="00290C44" w:rsidDel="003B7DB7" w:rsidRDefault="00290C44" w:rsidP="007B7B5B">
            <w:pPr>
              <w:tabs>
                <w:tab w:val="left" w:pos="588"/>
              </w:tabs>
              <w:spacing w:after="0"/>
              <w:contextualSpacing/>
              <w:jc w:val="center"/>
              <w:rPr>
                <w:rFonts w:ascii="Tahoma" w:eastAsia="Times New Roman" w:hAnsi="Tahoma" w:cs="Tahoma"/>
                <w:bCs/>
                <w:sz w:val="22"/>
                <w:szCs w:val="22"/>
              </w:rPr>
            </w:pPr>
            <w:r w:rsidRPr="00290C44">
              <w:rPr>
                <w:rFonts w:ascii="Tahoma" w:eastAsia="Times New Roman" w:hAnsi="Tahoma" w:cs="Tahoma"/>
                <w:bCs/>
                <w:sz w:val="22"/>
                <w:szCs w:val="22"/>
              </w:rPr>
              <w:t>50</w:t>
            </w:r>
          </w:p>
        </w:tc>
        <w:tc>
          <w:tcPr>
            <w:tcW w:w="2929" w:type="dxa"/>
          </w:tcPr>
          <w:p w14:paraId="4110CD0B" w14:textId="27F439A1" w:rsidR="00290C44" w:rsidRPr="00290C44" w:rsidDel="003B7DB7" w:rsidRDefault="00290C44" w:rsidP="00290C44">
            <w:pPr>
              <w:tabs>
                <w:tab w:val="left" w:pos="588"/>
              </w:tabs>
              <w:spacing w:after="0"/>
              <w:contextualSpacing/>
              <w:rPr>
                <w:rFonts w:ascii="Tahoma" w:eastAsia="Times New Roman" w:hAnsi="Tahoma" w:cs="Tahoma"/>
                <w:bCs/>
                <w:sz w:val="22"/>
                <w:szCs w:val="22"/>
              </w:rPr>
            </w:pPr>
            <w:r w:rsidRPr="00290C44">
              <w:rPr>
                <w:rFonts w:ascii="Tahoma" w:eastAsia="Times New Roman" w:hAnsi="Tahoma" w:cs="Tahoma"/>
                <w:bCs/>
                <w:sz w:val="22"/>
                <w:szCs w:val="22"/>
              </w:rPr>
              <w:t>Pasiūlymo forma (Pirkimo sąlygų 5 priedas).</w:t>
            </w:r>
          </w:p>
        </w:tc>
        <w:tc>
          <w:tcPr>
            <w:tcW w:w="3318" w:type="dxa"/>
          </w:tcPr>
          <w:p w14:paraId="4A01C68E" w14:textId="77777777" w:rsidR="00290C44" w:rsidRPr="00396C7D" w:rsidRDefault="00290C44" w:rsidP="001813F9">
            <w:pPr>
              <w:tabs>
                <w:tab w:val="left" w:pos="588"/>
              </w:tabs>
              <w:spacing w:after="0"/>
              <w:contextualSpacing/>
              <w:rPr>
                <w:rFonts w:ascii="Tahoma" w:eastAsia="Times New Roman" w:hAnsi="Tahoma" w:cs="Tahoma"/>
                <w:b/>
                <w:sz w:val="22"/>
                <w:szCs w:val="22"/>
              </w:rPr>
            </w:pPr>
          </w:p>
        </w:tc>
      </w:tr>
      <w:tr w:rsidR="00901885" w:rsidRPr="002C7913" w14:paraId="7A98BD47" w14:textId="23E43C1B" w:rsidTr="503448CE">
        <w:trPr>
          <w:trHeight w:val="740"/>
          <w:jc w:val="center"/>
        </w:trPr>
        <w:tc>
          <w:tcPr>
            <w:tcW w:w="511" w:type="dxa"/>
            <w:vMerge w:val="restart"/>
          </w:tcPr>
          <w:p w14:paraId="7B6C7211" w14:textId="77777777" w:rsidR="00901885" w:rsidRPr="00396C7D" w:rsidRDefault="00901885" w:rsidP="00396C7D">
            <w:pPr>
              <w:pStyle w:val="ListParagraph"/>
              <w:widowControl w:val="0"/>
              <w:numPr>
                <w:ilvl w:val="0"/>
                <w:numId w:val="6"/>
              </w:numPr>
              <w:tabs>
                <w:tab w:val="left" w:pos="22"/>
              </w:tabs>
              <w:spacing w:after="0" w:line="240" w:lineRule="auto"/>
              <w:ind w:left="0" w:right="36" w:firstLine="0"/>
              <w:rPr>
                <w:rFonts w:ascii="Tahoma" w:eastAsia="Times New Roman" w:hAnsi="Tahoma" w:cs="Tahoma"/>
                <w:b/>
                <w:sz w:val="22"/>
                <w:szCs w:val="22"/>
              </w:rPr>
            </w:pPr>
          </w:p>
        </w:tc>
        <w:tc>
          <w:tcPr>
            <w:tcW w:w="11587" w:type="dxa"/>
            <w:gridSpan w:val="4"/>
          </w:tcPr>
          <w:p w14:paraId="5309DF2B" w14:textId="5F92CAF1" w:rsidR="00901885" w:rsidRPr="00396C7D" w:rsidRDefault="5ECF2140" w:rsidP="001813F9">
            <w:pPr>
              <w:widowControl w:val="0"/>
              <w:tabs>
                <w:tab w:val="left" w:pos="851"/>
              </w:tabs>
              <w:spacing w:after="0" w:line="240" w:lineRule="auto"/>
              <w:rPr>
                <w:rFonts w:ascii="Tahoma" w:eastAsia="Times New Roman" w:hAnsi="Tahoma" w:cs="Tahoma"/>
                <w:b/>
                <w:sz w:val="22"/>
                <w:szCs w:val="22"/>
              </w:rPr>
            </w:pPr>
            <w:r w:rsidRPr="2415C88E">
              <w:rPr>
                <w:rFonts w:ascii="Tahoma" w:eastAsia="Times New Roman" w:hAnsi="Tahoma" w:cs="Tahoma"/>
                <w:b/>
                <w:bCs/>
                <w:sz w:val="22"/>
                <w:szCs w:val="22"/>
              </w:rPr>
              <w:t xml:space="preserve">Atitiktis nefunkciniams ir funkciniams reikalavimams </w:t>
            </w:r>
          </w:p>
        </w:tc>
        <w:tc>
          <w:tcPr>
            <w:tcW w:w="3318" w:type="dxa"/>
          </w:tcPr>
          <w:p w14:paraId="05E2A896" w14:textId="77777777" w:rsidR="00901885" w:rsidRPr="00396C7D" w:rsidRDefault="00901885" w:rsidP="001813F9">
            <w:pPr>
              <w:widowControl w:val="0"/>
              <w:tabs>
                <w:tab w:val="left" w:pos="851"/>
              </w:tabs>
              <w:spacing w:after="0" w:line="240" w:lineRule="auto"/>
              <w:rPr>
                <w:rFonts w:ascii="Tahoma" w:eastAsia="Times New Roman" w:hAnsi="Tahoma" w:cs="Tahoma"/>
                <w:b/>
                <w:sz w:val="22"/>
                <w:szCs w:val="22"/>
              </w:rPr>
            </w:pPr>
          </w:p>
        </w:tc>
      </w:tr>
      <w:tr w:rsidR="00901885" w:rsidRPr="002C7913" w14:paraId="6EBEE63B" w14:textId="636A2EA0" w:rsidTr="503448CE">
        <w:trPr>
          <w:trHeight w:val="70"/>
          <w:jc w:val="center"/>
        </w:trPr>
        <w:tc>
          <w:tcPr>
            <w:tcW w:w="511" w:type="dxa"/>
            <w:vMerge/>
          </w:tcPr>
          <w:p w14:paraId="650D8956" w14:textId="77777777" w:rsidR="00901885" w:rsidRPr="00396C7D" w:rsidRDefault="00901885" w:rsidP="00396C7D">
            <w:pPr>
              <w:pStyle w:val="ListParagraph"/>
              <w:widowControl w:val="0"/>
              <w:tabs>
                <w:tab w:val="left" w:pos="22"/>
              </w:tabs>
              <w:spacing w:after="0" w:line="240" w:lineRule="auto"/>
              <w:ind w:left="0" w:right="36"/>
              <w:jc w:val="both"/>
              <w:rPr>
                <w:rFonts w:ascii="Tahoma" w:eastAsia="Times New Roman" w:hAnsi="Tahoma" w:cs="Tahoma"/>
                <w:b/>
                <w:iCs/>
                <w:sz w:val="20"/>
                <w:szCs w:val="20"/>
              </w:rPr>
            </w:pPr>
          </w:p>
        </w:tc>
        <w:tc>
          <w:tcPr>
            <w:tcW w:w="3437" w:type="dxa"/>
            <w:tcBorders>
              <w:top w:val="single" w:sz="4" w:space="0" w:color="auto"/>
              <w:left w:val="single" w:sz="4" w:space="0" w:color="auto"/>
              <w:bottom w:val="single" w:sz="4" w:space="0" w:color="auto"/>
              <w:right w:val="single" w:sz="4" w:space="0" w:color="auto"/>
            </w:tcBorders>
          </w:tcPr>
          <w:p w14:paraId="1CA4EB30" w14:textId="16304E9F" w:rsidR="00C37C7A" w:rsidRDefault="00CD71C3" w:rsidP="00396C7D">
            <w:pPr>
              <w:spacing w:after="0"/>
              <w:jc w:val="both"/>
              <w:rPr>
                <w:rFonts w:ascii="Tahoma" w:hAnsi="Tahoma" w:cs="Tahoma"/>
                <w:sz w:val="22"/>
                <w:szCs w:val="22"/>
              </w:rPr>
            </w:pPr>
            <w:r>
              <w:rPr>
                <w:rFonts w:ascii="Tahoma" w:hAnsi="Tahoma" w:cs="Tahoma"/>
                <w:sz w:val="22"/>
                <w:szCs w:val="22"/>
              </w:rPr>
              <w:t>Atitiktis nefunkciniams ir funkciniams reikalavimams</w:t>
            </w:r>
            <w:r w:rsidR="5F1C9C47" w:rsidRPr="522ED615">
              <w:rPr>
                <w:rFonts w:ascii="Tahoma" w:hAnsi="Tahoma" w:cs="Tahoma"/>
                <w:sz w:val="22"/>
                <w:szCs w:val="22"/>
              </w:rPr>
              <w:t>:</w:t>
            </w:r>
          </w:p>
          <w:p w14:paraId="20C31437" w14:textId="2B4028C0" w:rsidR="00901885" w:rsidRPr="00396C7D" w:rsidRDefault="00C37C7A" w:rsidP="00396C7D">
            <w:pPr>
              <w:spacing w:after="0"/>
              <w:jc w:val="both"/>
              <w:rPr>
                <w:rFonts w:ascii="Tahoma" w:hAnsi="Tahoma" w:cs="Tahoma"/>
                <w:sz w:val="22"/>
                <w:szCs w:val="22"/>
              </w:rPr>
            </w:pPr>
            <w:r>
              <w:rPr>
                <w:rFonts w:ascii="Tahoma" w:hAnsi="Tahoma" w:cs="Tahoma"/>
                <w:sz w:val="22"/>
                <w:szCs w:val="22"/>
              </w:rPr>
              <w:t>B</w:t>
            </w:r>
            <w:r w:rsidR="00C742B1">
              <w:rPr>
                <w:rFonts w:ascii="Tahoma" w:hAnsi="Tahoma" w:cs="Tahoma"/>
                <w:sz w:val="22"/>
                <w:szCs w:val="22"/>
              </w:rPr>
              <w:t>us vertinama</w:t>
            </w:r>
            <w:r w:rsidR="00B266F5" w:rsidRPr="00B266F5">
              <w:rPr>
                <w:rFonts w:ascii="Tahoma" w:hAnsi="Tahoma" w:cs="Tahoma"/>
                <w:sz w:val="22"/>
                <w:szCs w:val="22"/>
              </w:rPr>
              <w:t xml:space="preserve"> </w:t>
            </w:r>
            <w:r w:rsidR="00C742B1">
              <w:rPr>
                <w:rFonts w:ascii="Tahoma" w:hAnsi="Tahoma" w:cs="Tahoma"/>
                <w:sz w:val="22"/>
                <w:szCs w:val="22"/>
              </w:rPr>
              <w:t>k</w:t>
            </w:r>
            <w:r w:rsidR="00DB0B64">
              <w:rPr>
                <w:rFonts w:ascii="Tahoma" w:hAnsi="Tahoma" w:cs="Tahoma"/>
                <w:sz w:val="22"/>
                <w:szCs w:val="22"/>
              </w:rPr>
              <w:t xml:space="preserve">iek tiekėjas gali </w:t>
            </w:r>
            <w:r w:rsidR="00B266F5" w:rsidRPr="00B266F5">
              <w:rPr>
                <w:rFonts w:ascii="Tahoma" w:hAnsi="Tahoma" w:cs="Tahoma"/>
                <w:sz w:val="22"/>
                <w:szCs w:val="22"/>
              </w:rPr>
              <w:t>atit</w:t>
            </w:r>
            <w:r w:rsidR="00DB0B64">
              <w:rPr>
                <w:rFonts w:ascii="Tahoma" w:hAnsi="Tahoma" w:cs="Tahoma"/>
                <w:sz w:val="22"/>
                <w:szCs w:val="22"/>
              </w:rPr>
              <w:t>ikti</w:t>
            </w:r>
            <w:r w:rsidR="00B266F5" w:rsidRPr="00B266F5">
              <w:rPr>
                <w:rFonts w:ascii="Tahoma" w:hAnsi="Tahoma" w:cs="Tahoma"/>
                <w:sz w:val="22"/>
                <w:szCs w:val="22"/>
              </w:rPr>
              <w:t xml:space="preserve"> nustatytus funkcinius (ką sistema turi daryti) ir </w:t>
            </w:r>
            <w:r w:rsidR="00B266F5" w:rsidRPr="00B266F5">
              <w:rPr>
                <w:rFonts w:ascii="Tahoma" w:hAnsi="Tahoma" w:cs="Tahoma"/>
                <w:sz w:val="22"/>
                <w:szCs w:val="22"/>
              </w:rPr>
              <w:lastRenderedPageBreak/>
              <w:t>nefunkcinius (kaip sistema tai daro) reikalavimus</w:t>
            </w:r>
            <w:r w:rsidR="009312DE">
              <w:rPr>
                <w:rFonts w:ascii="Tahoma" w:hAnsi="Tahoma" w:cs="Tahoma"/>
                <w:sz w:val="22"/>
                <w:szCs w:val="22"/>
              </w:rPr>
              <w:t xml:space="preserve"> sprendimui</w:t>
            </w:r>
          </w:p>
          <w:p w14:paraId="535A89DF" w14:textId="18F2EB3C" w:rsidR="00901885" w:rsidRPr="00396C7D" w:rsidDel="003B7DB7" w:rsidRDefault="00901885" w:rsidP="001813F9">
            <w:pPr>
              <w:spacing w:after="0" w:line="240" w:lineRule="auto"/>
              <w:jc w:val="both"/>
              <w:rPr>
                <w:rFonts w:ascii="Tahoma" w:eastAsia="Times New Roman" w:hAnsi="Tahoma" w:cs="Tahoma"/>
                <w:b/>
                <w:sz w:val="22"/>
                <w:szCs w:val="22"/>
              </w:rPr>
            </w:pPr>
          </w:p>
        </w:tc>
        <w:tc>
          <w:tcPr>
            <w:tcW w:w="3815" w:type="dxa"/>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page" w:horzAnchor="margin" w:tblpY="616"/>
              <w:tblOverlap w:val="never"/>
              <w:tblW w:w="3875"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928"/>
              <w:gridCol w:w="1608"/>
              <w:gridCol w:w="1339"/>
            </w:tblGrid>
            <w:tr w:rsidR="00272D32" w:rsidRPr="008D5230" w14:paraId="00D762D7" w14:textId="77777777" w:rsidTr="007B7B5B">
              <w:trPr>
                <w:trHeight w:val="647"/>
              </w:trPr>
              <w:tc>
                <w:tcPr>
                  <w:tcW w:w="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B8373A" w14:textId="77777777" w:rsidR="00272D32" w:rsidRPr="008D5230" w:rsidRDefault="00272D32" w:rsidP="522ED615">
                  <w:pPr>
                    <w:widowControl w:val="0"/>
                    <w:tabs>
                      <w:tab w:val="left" w:pos="851"/>
                    </w:tabs>
                    <w:spacing w:after="0"/>
                    <w:jc w:val="center"/>
                    <w:rPr>
                      <w:rFonts w:ascii="Tahoma" w:hAnsi="Tahoma" w:cs="Tahoma"/>
                      <w:b/>
                      <w:bCs/>
                      <w:sz w:val="18"/>
                      <w:szCs w:val="18"/>
                    </w:rPr>
                  </w:pPr>
                  <w:r w:rsidRPr="11DB1070">
                    <w:rPr>
                      <w:rFonts w:ascii="Tahoma" w:hAnsi="Tahoma" w:cs="Tahoma"/>
                      <w:b/>
                      <w:bCs/>
                      <w:sz w:val="18"/>
                      <w:szCs w:val="18"/>
                    </w:rPr>
                    <w:lastRenderedPageBreak/>
                    <w:t>Prioritetas</w:t>
                  </w:r>
                </w:p>
              </w:tc>
              <w:tc>
                <w:tcPr>
                  <w:tcW w:w="16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2B7772" w14:textId="77777777" w:rsidR="00272D32" w:rsidRPr="008D5230" w:rsidRDefault="00272D32" w:rsidP="522ED615">
                  <w:pPr>
                    <w:widowControl w:val="0"/>
                    <w:tabs>
                      <w:tab w:val="left" w:pos="851"/>
                    </w:tabs>
                    <w:spacing w:after="0"/>
                    <w:jc w:val="center"/>
                    <w:rPr>
                      <w:rFonts w:ascii="Tahoma" w:hAnsi="Tahoma" w:cs="Tahoma"/>
                      <w:b/>
                      <w:bCs/>
                      <w:sz w:val="18"/>
                      <w:szCs w:val="18"/>
                    </w:rPr>
                  </w:pPr>
                  <w:r w:rsidRPr="11DB1070">
                    <w:rPr>
                      <w:rFonts w:ascii="Tahoma" w:hAnsi="Tahoma" w:cs="Tahoma"/>
                      <w:b/>
                      <w:bCs/>
                      <w:sz w:val="18"/>
                      <w:szCs w:val="18"/>
                    </w:rPr>
                    <w:t>Įgyvendinimas</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924647" w14:textId="77777777" w:rsidR="00272D32" w:rsidRPr="008D5230" w:rsidRDefault="00272D32" w:rsidP="522ED615">
                  <w:pPr>
                    <w:widowControl w:val="0"/>
                    <w:tabs>
                      <w:tab w:val="left" w:pos="851"/>
                    </w:tabs>
                    <w:spacing w:after="0"/>
                    <w:jc w:val="center"/>
                    <w:rPr>
                      <w:rFonts w:ascii="Tahoma" w:hAnsi="Tahoma" w:cs="Tahoma"/>
                      <w:b/>
                      <w:bCs/>
                      <w:sz w:val="18"/>
                      <w:szCs w:val="18"/>
                    </w:rPr>
                  </w:pPr>
                  <w:r w:rsidRPr="11DB1070">
                    <w:rPr>
                      <w:rFonts w:ascii="Tahoma" w:hAnsi="Tahoma" w:cs="Tahoma"/>
                      <w:b/>
                      <w:bCs/>
                      <w:sz w:val="18"/>
                      <w:szCs w:val="18"/>
                    </w:rPr>
                    <w:t>Balai</w:t>
                  </w:r>
                </w:p>
              </w:tc>
            </w:tr>
            <w:tr w:rsidR="00272D32" w:rsidRPr="008D5230" w14:paraId="5A219DB7" w14:textId="77777777" w:rsidTr="007B7B5B">
              <w:trPr>
                <w:trHeight w:val="647"/>
              </w:trPr>
              <w:tc>
                <w:tcPr>
                  <w:tcW w:w="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2A49E3" w14:textId="77777777" w:rsidR="00272D32" w:rsidRPr="008D5230" w:rsidRDefault="00272D32" w:rsidP="522ED615">
                  <w:pPr>
                    <w:widowControl w:val="0"/>
                    <w:tabs>
                      <w:tab w:val="left" w:pos="851"/>
                    </w:tabs>
                    <w:spacing w:after="0"/>
                    <w:jc w:val="center"/>
                    <w:rPr>
                      <w:rFonts w:ascii="Tahoma" w:hAnsi="Tahoma" w:cs="Tahoma"/>
                      <w:sz w:val="18"/>
                      <w:szCs w:val="18"/>
                    </w:rPr>
                  </w:pPr>
                  <w:r w:rsidRPr="11DB1070">
                    <w:rPr>
                      <w:rFonts w:ascii="Tahoma" w:hAnsi="Tahoma" w:cs="Tahoma"/>
                      <w:sz w:val="18"/>
                      <w:szCs w:val="18"/>
                    </w:rPr>
                    <w:t>Aukštas</w:t>
                  </w:r>
                </w:p>
              </w:tc>
              <w:tc>
                <w:tcPr>
                  <w:tcW w:w="16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616C99" w14:textId="77777777" w:rsidR="00272D32" w:rsidRPr="008D5230" w:rsidRDefault="00272D32" w:rsidP="522ED615">
                  <w:pPr>
                    <w:widowControl w:val="0"/>
                    <w:tabs>
                      <w:tab w:val="left" w:pos="851"/>
                    </w:tabs>
                    <w:spacing w:after="0"/>
                    <w:jc w:val="center"/>
                    <w:rPr>
                      <w:rFonts w:ascii="Tahoma" w:hAnsi="Tahoma" w:cs="Tahoma"/>
                      <w:sz w:val="18"/>
                      <w:szCs w:val="18"/>
                    </w:rPr>
                  </w:pPr>
                  <w:r w:rsidRPr="11DB1070">
                    <w:rPr>
                      <w:rFonts w:ascii="Tahoma" w:hAnsi="Tahoma" w:cs="Tahoma"/>
                      <w:sz w:val="18"/>
                      <w:szCs w:val="18"/>
                    </w:rPr>
                    <w:t>Standartinis funkcionalumas*</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8FE8F8" w14:textId="1D99392E" w:rsidR="00272D32" w:rsidRPr="008D5230" w:rsidRDefault="00272D32" w:rsidP="522ED615">
                  <w:pPr>
                    <w:widowControl w:val="0"/>
                    <w:tabs>
                      <w:tab w:val="left" w:pos="851"/>
                    </w:tabs>
                    <w:spacing w:after="0"/>
                    <w:jc w:val="center"/>
                    <w:rPr>
                      <w:rFonts w:ascii="Tahoma" w:hAnsi="Tahoma" w:cs="Tahoma"/>
                      <w:sz w:val="18"/>
                      <w:szCs w:val="18"/>
                    </w:rPr>
                  </w:pPr>
                  <w:r w:rsidRPr="11DB1070">
                    <w:rPr>
                      <w:rFonts w:ascii="Tahoma" w:hAnsi="Tahoma" w:cs="Tahoma"/>
                      <w:sz w:val="18"/>
                      <w:szCs w:val="18"/>
                    </w:rPr>
                    <w:t>1</w:t>
                  </w:r>
                </w:p>
              </w:tc>
            </w:tr>
            <w:tr w:rsidR="00272D32" w:rsidRPr="008D5230" w14:paraId="10068A7E" w14:textId="77777777" w:rsidTr="007B7B5B">
              <w:trPr>
                <w:trHeight w:val="647"/>
              </w:trPr>
              <w:tc>
                <w:tcPr>
                  <w:tcW w:w="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E9F557" w14:textId="77777777" w:rsidR="00272D32" w:rsidRPr="008D5230" w:rsidRDefault="00272D32" w:rsidP="522ED615">
                  <w:pPr>
                    <w:widowControl w:val="0"/>
                    <w:tabs>
                      <w:tab w:val="left" w:pos="851"/>
                    </w:tabs>
                    <w:spacing w:after="0"/>
                    <w:jc w:val="center"/>
                    <w:rPr>
                      <w:rFonts w:ascii="Tahoma" w:hAnsi="Tahoma" w:cs="Tahoma"/>
                      <w:sz w:val="18"/>
                      <w:szCs w:val="18"/>
                    </w:rPr>
                  </w:pPr>
                  <w:r w:rsidRPr="11DB1070">
                    <w:rPr>
                      <w:rFonts w:ascii="Tahoma" w:hAnsi="Tahoma" w:cs="Tahoma"/>
                      <w:sz w:val="18"/>
                      <w:szCs w:val="18"/>
                    </w:rPr>
                    <w:lastRenderedPageBreak/>
                    <w:t>Aukštas</w:t>
                  </w:r>
                </w:p>
              </w:tc>
              <w:tc>
                <w:tcPr>
                  <w:tcW w:w="16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75F501" w14:textId="526B9D2E" w:rsidR="00272D32" w:rsidRPr="008D5230" w:rsidRDefault="00272D32" w:rsidP="522ED615">
                  <w:pPr>
                    <w:widowControl w:val="0"/>
                    <w:tabs>
                      <w:tab w:val="left" w:pos="851"/>
                    </w:tabs>
                    <w:spacing w:after="0"/>
                    <w:jc w:val="center"/>
                    <w:rPr>
                      <w:rFonts w:ascii="Tahoma" w:hAnsi="Tahoma" w:cs="Tahoma"/>
                      <w:sz w:val="18"/>
                      <w:szCs w:val="18"/>
                    </w:rPr>
                  </w:pPr>
                  <w:r w:rsidRPr="11DB1070">
                    <w:rPr>
                      <w:rFonts w:ascii="Tahoma" w:hAnsi="Tahoma" w:cs="Tahoma"/>
                      <w:sz w:val="18"/>
                      <w:szCs w:val="18"/>
                    </w:rPr>
                    <w:t>Įgyvendinamas modifikuojant sistemą**</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44FE82" w14:textId="3E96D7B6" w:rsidR="00272D32" w:rsidRPr="008D5230" w:rsidRDefault="00E246FB" w:rsidP="522ED615">
                  <w:pPr>
                    <w:widowControl w:val="0"/>
                    <w:tabs>
                      <w:tab w:val="left" w:pos="851"/>
                    </w:tabs>
                    <w:spacing w:after="0"/>
                    <w:jc w:val="center"/>
                    <w:rPr>
                      <w:rFonts w:ascii="Tahoma" w:hAnsi="Tahoma" w:cs="Tahoma"/>
                      <w:sz w:val="18"/>
                      <w:szCs w:val="18"/>
                    </w:rPr>
                  </w:pPr>
                  <w:r>
                    <w:rPr>
                      <w:rFonts w:ascii="Tahoma" w:hAnsi="Tahoma" w:cs="Tahoma"/>
                      <w:sz w:val="18"/>
                      <w:szCs w:val="18"/>
                    </w:rPr>
                    <w:t>0,7</w:t>
                  </w:r>
                </w:p>
              </w:tc>
            </w:tr>
            <w:tr w:rsidR="00272D32" w:rsidRPr="008D5230" w14:paraId="24BC8210" w14:textId="77777777" w:rsidTr="007B7B5B">
              <w:trPr>
                <w:trHeight w:val="647"/>
              </w:trPr>
              <w:tc>
                <w:tcPr>
                  <w:tcW w:w="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CAFEA4" w14:textId="77777777" w:rsidR="00272D32" w:rsidRPr="008D5230" w:rsidRDefault="00272D32" w:rsidP="522ED615">
                  <w:pPr>
                    <w:widowControl w:val="0"/>
                    <w:tabs>
                      <w:tab w:val="left" w:pos="851"/>
                    </w:tabs>
                    <w:spacing w:after="0"/>
                    <w:jc w:val="center"/>
                    <w:rPr>
                      <w:rFonts w:ascii="Tahoma" w:hAnsi="Tahoma" w:cs="Tahoma"/>
                      <w:sz w:val="18"/>
                      <w:szCs w:val="18"/>
                    </w:rPr>
                  </w:pPr>
                  <w:r w:rsidRPr="11DB1070">
                    <w:rPr>
                      <w:rFonts w:ascii="Tahoma" w:hAnsi="Tahoma" w:cs="Tahoma"/>
                      <w:sz w:val="18"/>
                      <w:szCs w:val="18"/>
                    </w:rPr>
                    <w:t>Aukštas</w:t>
                  </w:r>
                </w:p>
              </w:tc>
              <w:tc>
                <w:tcPr>
                  <w:tcW w:w="16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979A65" w14:textId="77777777" w:rsidR="00272D32" w:rsidRPr="008D5230" w:rsidRDefault="00272D32" w:rsidP="522ED615">
                  <w:pPr>
                    <w:widowControl w:val="0"/>
                    <w:tabs>
                      <w:tab w:val="left" w:pos="851"/>
                    </w:tabs>
                    <w:spacing w:after="0"/>
                    <w:jc w:val="center"/>
                    <w:rPr>
                      <w:rFonts w:ascii="Tahoma" w:hAnsi="Tahoma" w:cs="Tahoma"/>
                      <w:sz w:val="18"/>
                      <w:szCs w:val="18"/>
                    </w:rPr>
                  </w:pPr>
                  <w:r w:rsidRPr="11DB1070">
                    <w:rPr>
                      <w:rFonts w:ascii="Tahoma" w:hAnsi="Tahoma" w:cs="Tahoma"/>
                      <w:sz w:val="18"/>
                      <w:szCs w:val="18"/>
                    </w:rPr>
                    <w:t>Neįgyvendinamas***</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ACCBE" w14:textId="77777777" w:rsidR="00272D32" w:rsidRPr="008D5230" w:rsidRDefault="00272D32" w:rsidP="522ED615">
                  <w:pPr>
                    <w:widowControl w:val="0"/>
                    <w:tabs>
                      <w:tab w:val="left" w:pos="851"/>
                    </w:tabs>
                    <w:spacing w:after="0"/>
                    <w:jc w:val="center"/>
                    <w:rPr>
                      <w:rFonts w:ascii="Tahoma" w:hAnsi="Tahoma" w:cs="Tahoma"/>
                      <w:sz w:val="18"/>
                      <w:szCs w:val="18"/>
                    </w:rPr>
                  </w:pPr>
                  <w:r w:rsidRPr="11DB1070">
                    <w:rPr>
                      <w:rFonts w:ascii="Tahoma" w:hAnsi="Tahoma" w:cs="Tahoma"/>
                      <w:sz w:val="18"/>
                      <w:szCs w:val="18"/>
                    </w:rPr>
                    <w:t>Pasiūlymas atmetamas kaip neatitinkantis pirkimo sąlygose nustatytų reikalavimų</w:t>
                  </w:r>
                </w:p>
              </w:tc>
            </w:tr>
            <w:tr w:rsidR="00272D32" w:rsidRPr="008D5230" w14:paraId="54FEC6A0" w14:textId="77777777" w:rsidTr="007B7B5B">
              <w:trPr>
                <w:trHeight w:val="647"/>
              </w:trPr>
              <w:tc>
                <w:tcPr>
                  <w:tcW w:w="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EFB0F8" w14:textId="77777777" w:rsidR="00272D32" w:rsidRPr="008D5230" w:rsidRDefault="00272D32" w:rsidP="522ED615">
                  <w:pPr>
                    <w:widowControl w:val="0"/>
                    <w:tabs>
                      <w:tab w:val="left" w:pos="851"/>
                    </w:tabs>
                    <w:spacing w:after="0"/>
                    <w:jc w:val="center"/>
                    <w:rPr>
                      <w:rFonts w:ascii="Tahoma" w:hAnsi="Tahoma" w:cs="Tahoma"/>
                      <w:sz w:val="18"/>
                      <w:szCs w:val="18"/>
                    </w:rPr>
                  </w:pPr>
                  <w:r w:rsidRPr="11DB1070">
                    <w:rPr>
                      <w:rFonts w:ascii="Tahoma" w:hAnsi="Tahoma" w:cs="Tahoma"/>
                      <w:sz w:val="18"/>
                      <w:szCs w:val="18"/>
                    </w:rPr>
                    <w:t>Vidutinis</w:t>
                  </w:r>
                </w:p>
              </w:tc>
              <w:tc>
                <w:tcPr>
                  <w:tcW w:w="16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64E673" w14:textId="77777777" w:rsidR="00272D32" w:rsidRPr="008D5230" w:rsidRDefault="00272D32" w:rsidP="522ED615">
                  <w:pPr>
                    <w:widowControl w:val="0"/>
                    <w:tabs>
                      <w:tab w:val="left" w:pos="851"/>
                    </w:tabs>
                    <w:spacing w:after="0"/>
                    <w:jc w:val="center"/>
                    <w:rPr>
                      <w:rFonts w:ascii="Tahoma" w:hAnsi="Tahoma" w:cs="Tahoma"/>
                      <w:sz w:val="18"/>
                      <w:szCs w:val="18"/>
                    </w:rPr>
                  </w:pPr>
                  <w:r w:rsidRPr="11DB1070">
                    <w:rPr>
                      <w:rFonts w:ascii="Tahoma" w:hAnsi="Tahoma" w:cs="Tahoma"/>
                      <w:sz w:val="18"/>
                      <w:szCs w:val="18"/>
                    </w:rPr>
                    <w:t>Standartinis funkcionalumas*</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E980C7" w14:textId="3AC8F6EB" w:rsidR="00272D32" w:rsidRPr="008D5230" w:rsidRDefault="00E246FB" w:rsidP="522ED615">
                  <w:pPr>
                    <w:widowControl w:val="0"/>
                    <w:tabs>
                      <w:tab w:val="left" w:pos="851"/>
                    </w:tabs>
                    <w:spacing w:after="0"/>
                    <w:jc w:val="center"/>
                    <w:rPr>
                      <w:rFonts w:ascii="Tahoma" w:hAnsi="Tahoma" w:cs="Tahoma"/>
                      <w:sz w:val="18"/>
                      <w:szCs w:val="18"/>
                    </w:rPr>
                  </w:pPr>
                  <w:r>
                    <w:rPr>
                      <w:rFonts w:ascii="Tahoma" w:hAnsi="Tahoma" w:cs="Tahoma"/>
                      <w:sz w:val="18"/>
                      <w:szCs w:val="18"/>
                    </w:rPr>
                    <w:t>0,</w:t>
                  </w:r>
                  <w:r w:rsidR="00272D32" w:rsidRPr="11DB1070">
                    <w:rPr>
                      <w:rFonts w:ascii="Tahoma" w:hAnsi="Tahoma" w:cs="Tahoma"/>
                      <w:sz w:val="18"/>
                      <w:szCs w:val="18"/>
                    </w:rPr>
                    <w:t>5</w:t>
                  </w:r>
                </w:p>
              </w:tc>
            </w:tr>
            <w:tr w:rsidR="00272D32" w:rsidRPr="008D5230" w14:paraId="0073FBEB" w14:textId="77777777" w:rsidTr="007B7B5B">
              <w:trPr>
                <w:trHeight w:val="647"/>
              </w:trPr>
              <w:tc>
                <w:tcPr>
                  <w:tcW w:w="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0D52C5" w14:textId="77777777" w:rsidR="00272D32" w:rsidRPr="008D5230" w:rsidRDefault="00272D32" w:rsidP="522ED615">
                  <w:pPr>
                    <w:widowControl w:val="0"/>
                    <w:tabs>
                      <w:tab w:val="left" w:pos="851"/>
                    </w:tabs>
                    <w:spacing w:after="0"/>
                    <w:jc w:val="center"/>
                    <w:rPr>
                      <w:rFonts w:ascii="Tahoma" w:hAnsi="Tahoma" w:cs="Tahoma"/>
                      <w:sz w:val="18"/>
                      <w:szCs w:val="18"/>
                    </w:rPr>
                  </w:pPr>
                  <w:r w:rsidRPr="11DB1070">
                    <w:rPr>
                      <w:rFonts w:ascii="Tahoma" w:hAnsi="Tahoma" w:cs="Tahoma"/>
                      <w:sz w:val="18"/>
                      <w:szCs w:val="18"/>
                    </w:rPr>
                    <w:t>Vidutinis</w:t>
                  </w:r>
                </w:p>
              </w:tc>
              <w:tc>
                <w:tcPr>
                  <w:tcW w:w="16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2D2F66" w14:textId="0579D291" w:rsidR="00272D32" w:rsidRPr="008D5230" w:rsidRDefault="00272D32" w:rsidP="522ED615">
                  <w:pPr>
                    <w:widowControl w:val="0"/>
                    <w:tabs>
                      <w:tab w:val="left" w:pos="851"/>
                    </w:tabs>
                    <w:spacing w:after="0"/>
                    <w:jc w:val="center"/>
                    <w:rPr>
                      <w:rFonts w:ascii="Tahoma" w:hAnsi="Tahoma" w:cs="Tahoma"/>
                      <w:sz w:val="18"/>
                      <w:szCs w:val="18"/>
                    </w:rPr>
                  </w:pPr>
                  <w:r w:rsidRPr="11DB1070">
                    <w:rPr>
                      <w:rFonts w:ascii="Tahoma" w:hAnsi="Tahoma" w:cs="Tahoma"/>
                      <w:sz w:val="18"/>
                      <w:szCs w:val="18"/>
                    </w:rPr>
                    <w:t>Įgyvendinamas modifikuojant sistemą**</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80421C" w14:textId="3BDE4991" w:rsidR="00272D32" w:rsidRPr="008D5230" w:rsidRDefault="0040018E" w:rsidP="522ED615">
                  <w:pPr>
                    <w:widowControl w:val="0"/>
                    <w:tabs>
                      <w:tab w:val="left" w:pos="851"/>
                    </w:tabs>
                    <w:spacing w:after="0"/>
                    <w:jc w:val="center"/>
                    <w:rPr>
                      <w:rFonts w:ascii="Tahoma" w:hAnsi="Tahoma" w:cs="Tahoma"/>
                      <w:sz w:val="18"/>
                      <w:szCs w:val="18"/>
                    </w:rPr>
                  </w:pPr>
                  <w:r>
                    <w:rPr>
                      <w:rFonts w:ascii="Tahoma" w:hAnsi="Tahoma" w:cs="Tahoma"/>
                      <w:sz w:val="18"/>
                      <w:szCs w:val="18"/>
                    </w:rPr>
                    <w:t>0,2</w:t>
                  </w:r>
                </w:p>
              </w:tc>
            </w:tr>
            <w:tr w:rsidR="00272D32" w:rsidRPr="008D5230" w14:paraId="40B70575" w14:textId="77777777" w:rsidTr="007B7B5B">
              <w:trPr>
                <w:trHeight w:val="647"/>
              </w:trPr>
              <w:tc>
                <w:tcPr>
                  <w:tcW w:w="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F95ADA" w14:textId="77777777" w:rsidR="00272D32" w:rsidRPr="008D5230" w:rsidRDefault="00272D32" w:rsidP="522ED615">
                  <w:pPr>
                    <w:widowControl w:val="0"/>
                    <w:tabs>
                      <w:tab w:val="left" w:pos="851"/>
                    </w:tabs>
                    <w:spacing w:after="0"/>
                    <w:jc w:val="center"/>
                    <w:rPr>
                      <w:rFonts w:ascii="Tahoma" w:hAnsi="Tahoma" w:cs="Tahoma"/>
                      <w:sz w:val="18"/>
                      <w:szCs w:val="18"/>
                    </w:rPr>
                  </w:pPr>
                  <w:r w:rsidRPr="11DB1070">
                    <w:rPr>
                      <w:rFonts w:ascii="Tahoma" w:hAnsi="Tahoma" w:cs="Tahoma"/>
                      <w:sz w:val="18"/>
                      <w:szCs w:val="18"/>
                    </w:rPr>
                    <w:t>Vidutinis</w:t>
                  </w:r>
                </w:p>
              </w:tc>
              <w:tc>
                <w:tcPr>
                  <w:tcW w:w="160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1F421F" w14:textId="77777777" w:rsidR="00272D32" w:rsidRPr="008D5230" w:rsidRDefault="00272D32" w:rsidP="522ED615">
                  <w:pPr>
                    <w:widowControl w:val="0"/>
                    <w:tabs>
                      <w:tab w:val="left" w:pos="851"/>
                    </w:tabs>
                    <w:spacing w:after="0"/>
                    <w:jc w:val="center"/>
                    <w:rPr>
                      <w:rFonts w:ascii="Tahoma" w:hAnsi="Tahoma" w:cs="Tahoma"/>
                      <w:sz w:val="18"/>
                      <w:szCs w:val="18"/>
                    </w:rPr>
                  </w:pPr>
                  <w:r w:rsidRPr="11DB1070">
                    <w:rPr>
                      <w:rFonts w:ascii="Tahoma" w:hAnsi="Tahoma" w:cs="Tahoma"/>
                      <w:sz w:val="18"/>
                      <w:szCs w:val="18"/>
                    </w:rPr>
                    <w:t>Neįgyvendinamas***</w:t>
                  </w:r>
                </w:p>
              </w:tc>
              <w:tc>
                <w:tcPr>
                  <w:tcW w:w="13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3892CE" w14:textId="77777777" w:rsidR="00272D32" w:rsidRPr="008D5230" w:rsidRDefault="00272D32" w:rsidP="522ED615">
                  <w:pPr>
                    <w:widowControl w:val="0"/>
                    <w:tabs>
                      <w:tab w:val="left" w:pos="851"/>
                    </w:tabs>
                    <w:spacing w:after="0"/>
                    <w:jc w:val="center"/>
                    <w:rPr>
                      <w:rFonts w:ascii="Tahoma" w:hAnsi="Tahoma" w:cs="Tahoma"/>
                      <w:sz w:val="18"/>
                      <w:szCs w:val="18"/>
                    </w:rPr>
                  </w:pPr>
                  <w:r w:rsidRPr="11DB1070">
                    <w:rPr>
                      <w:rFonts w:ascii="Tahoma" w:hAnsi="Tahoma" w:cs="Tahoma"/>
                      <w:sz w:val="18"/>
                      <w:szCs w:val="18"/>
                    </w:rPr>
                    <w:t>Pasiūlymas atmetamas kaip neatitinkantis pirkimo sąlygose nustatytų reikalavimų</w:t>
                  </w:r>
                </w:p>
              </w:tc>
            </w:tr>
          </w:tbl>
          <w:p w14:paraId="197B8E5F" w14:textId="2D109EB5" w:rsidR="00272D32" w:rsidRDefault="007E0395" w:rsidP="522ED615">
            <w:pPr>
              <w:pStyle w:val="ListParagraph"/>
              <w:tabs>
                <w:tab w:val="left" w:pos="426"/>
              </w:tabs>
              <w:spacing w:after="0" w:line="240" w:lineRule="auto"/>
              <w:ind w:left="0"/>
              <w:jc w:val="both"/>
              <w:rPr>
                <w:rFonts w:ascii="Tahoma" w:hAnsi="Tahoma" w:cs="Tahoma"/>
                <w:sz w:val="22"/>
                <w:szCs w:val="22"/>
              </w:rPr>
            </w:pPr>
            <w:r>
              <w:rPr>
                <w:rFonts w:ascii="Tahoma" w:hAnsi="Tahoma" w:cs="Tahoma"/>
                <w:sz w:val="22"/>
                <w:szCs w:val="22"/>
              </w:rPr>
              <w:t>B</w:t>
            </w:r>
            <w:r w:rsidRPr="00F5766D">
              <w:rPr>
                <w:rFonts w:ascii="Tahoma" w:hAnsi="Tahoma" w:cs="Tahoma"/>
                <w:sz w:val="22"/>
                <w:szCs w:val="22"/>
              </w:rPr>
              <w:t>alai apskaičiuojami pagal pateiktą balų skyrimo tvarką</w:t>
            </w:r>
            <w:r w:rsidR="00272D32">
              <w:rPr>
                <w:rFonts w:ascii="Tahoma" w:hAnsi="Tahoma" w:cs="Tahoma"/>
                <w:sz w:val="22"/>
                <w:szCs w:val="22"/>
              </w:rPr>
              <w:t>:</w:t>
            </w:r>
          </w:p>
          <w:p w14:paraId="536823DA" w14:textId="1B69BD34" w:rsidR="00901885" w:rsidRPr="00396C7D" w:rsidDel="002211EA" w:rsidRDefault="11E1ED80" w:rsidP="522ED615">
            <w:pPr>
              <w:pStyle w:val="ListParagraph"/>
              <w:tabs>
                <w:tab w:val="left" w:pos="426"/>
              </w:tabs>
              <w:spacing w:after="0" w:line="240" w:lineRule="auto"/>
              <w:ind w:left="0"/>
              <w:jc w:val="both"/>
              <w:rPr>
                <w:rFonts w:ascii="Tahoma" w:hAnsi="Tahoma" w:cs="Tahoma"/>
                <w:sz w:val="22"/>
                <w:szCs w:val="22"/>
              </w:rPr>
            </w:pPr>
            <w:r w:rsidRPr="522ED615">
              <w:rPr>
                <w:rFonts w:ascii="Tahoma" w:hAnsi="Tahoma" w:cs="Tahoma"/>
                <w:sz w:val="22"/>
                <w:szCs w:val="22"/>
              </w:rPr>
              <w:t xml:space="preserve"> </w:t>
            </w:r>
            <w:r w:rsidR="001D1E6E">
              <w:br/>
            </w:r>
          </w:p>
        </w:tc>
        <w:tc>
          <w:tcPr>
            <w:tcW w:w="1406" w:type="dxa"/>
            <w:tcBorders>
              <w:top w:val="single" w:sz="4" w:space="0" w:color="auto"/>
              <w:left w:val="single" w:sz="4" w:space="0" w:color="auto"/>
              <w:bottom w:val="single" w:sz="4" w:space="0" w:color="auto"/>
              <w:right w:val="single" w:sz="4" w:space="0" w:color="auto"/>
            </w:tcBorders>
          </w:tcPr>
          <w:p w14:paraId="5D3434FD" w14:textId="10CABD9A" w:rsidR="00901885" w:rsidRPr="007B7B5B" w:rsidRDefault="0B533F1E" w:rsidP="00E26CBB">
            <w:pPr>
              <w:widowControl w:val="0"/>
              <w:tabs>
                <w:tab w:val="left" w:pos="851"/>
              </w:tabs>
              <w:spacing w:after="0" w:line="240" w:lineRule="auto"/>
              <w:jc w:val="center"/>
              <w:rPr>
                <w:rFonts w:ascii="Tahoma" w:hAnsi="Tahoma" w:cs="Tahoma"/>
                <w:sz w:val="22"/>
                <w:szCs w:val="22"/>
              </w:rPr>
            </w:pPr>
            <w:r w:rsidRPr="007B7B5B">
              <w:rPr>
                <w:rFonts w:ascii="Tahoma" w:hAnsi="Tahoma" w:cs="Tahoma"/>
                <w:sz w:val="22"/>
                <w:szCs w:val="22"/>
              </w:rPr>
              <w:lastRenderedPageBreak/>
              <w:t>50</w:t>
            </w:r>
          </w:p>
        </w:tc>
        <w:tc>
          <w:tcPr>
            <w:tcW w:w="2929" w:type="dxa"/>
            <w:tcBorders>
              <w:top w:val="single" w:sz="4" w:space="0" w:color="auto"/>
              <w:left w:val="single" w:sz="4" w:space="0" w:color="auto"/>
              <w:bottom w:val="single" w:sz="4" w:space="0" w:color="auto"/>
              <w:right w:val="single" w:sz="4" w:space="0" w:color="auto"/>
            </w:tcBorders>
          </w:tcPr>
          <w:p w14:paraId="5324A8F2" w14:textId="77777777" w:rsidR="00901885" w:rsidRDefault="008E4736" w:rsidP="2415C88E">
            <w:pPr>
              <w:widowControl w:val="0"/>
              <w:tabs>
                <w:tab w:val="left" w:pos="346"/>
                <w:tab w:val="left" w:pos="851"/>
              </w:tabs>
              <w:spacing w:after="0"/>
              <w:jc w:val="both"/>
              <w:rPr>
                <w:rFonts w:ascii="Tahoma" w:hAnsi="Tahoma" w:cs="Tahoma"/>
                <w:sz w:val="22"/>
                <w:szCs w:val="22"/>
              </w:rPr>
            </w:pPr>
            <w:r w:rsidRPr="11DB1070">
              <w:rPr>
                <w:rFonts w:ascii="Tahoma" w:hAnsi="Tahoma" w:cs="Tahoma"/>
                <w:sz w:val="22"/>
                <w:szCs w:val="22"/>
              </w:rPr>
              <w:t xml:space="preserve">Atitiktis funkciniams reikalavimams vertinama pagal užpildytame Excel faile "Registrų Centro klientų, administracinių paslaugų inicijavimo ir </w:t>
            </w:r>
            <w:r w:rsidRPr="11DB1070">
              <w:rPr>
                <w:rFonts w:ascii="Tahoma" w:hAnsi="Tahoma" w:cs="Tahoma"/>
                <w:sz w:val="22"/>
                <w:szCs w:val="22"/>
              </w:rPr>
              <w:lastRenderedPageBreak/>
              <w:t>užsakymo procesų skaitmeninimo, pasitelkiant pažangius dirbtinio intelekto sprendimus siekiant užtikrinti teikiamų paslaugų prieinamumą ir efektyvumą" nefunkciniai ir funkciniai reikalavimai</w:t>
            </w:r>
            <w:r w:rsidR="00264C61">
              <w:rPr>
                <w:rFonts w:ascii="Tahoma" w:hAnsi="Tahoma" w:cs="Tahoma"/>
                <w:sz w:val="22"/>
                <w:szCs w:val="22"/>
              </w:rPr>
              <w:t>.</w:t>
            </w:r>
          </w:p>
          <w:p w14:paraId="03933640" w14:textId="77777777" w:rsidR="00264C61" w:rsidRDefault="00264C61" w:rsidP="00264C61">
            <w:pPr>
              <w:spacing w:after="0" w:line="240" w:lineRule="auto"/>
              <w:jc w:val="both"/>
              <w:rPr>
                <w:rFonts w:ascii="Tahoma" w:hAnsi="Tahoma" w:cs="Tahoma"/>
              </w:rPr>
            </w:pPr>
            <w:r w:rsidRPr="00F5766D">
              <w:rPr>
                <w:rFonts w:ascii="Tahoma" w:hAnsi="Tahoma" w:cs="Tahoma"/>
              </w:rPr>
              <w:t xml:space="preserve">Prie kiekvieno reikalavimo dalyvis turi nurodyti, ar reikalavimas yra įgyvendintas dalyvio siūlomame standartiniame funkcionalume, </w:t>
            </w:r>
            <w:r>
              <w:rPr>
                <w:rFonts w:ascii="Tahoma" w:hAnsi="Tahoma" w:cs="Tahoma"/>
              </w:rPr>
              <w:t xml:space="preserve">ar bus įgyvendintas </w:t>
            </w:r>
            <w:r w:rsidRPr="00F5766D">
              <w:rPr>
                <w:rFonts w:ascii="Tahoma" w:hAnsi="Tahoma" w:cs="Tahoma"/>
              </w:rPr>
              <w:t>modifikuojant ar nėra įgyvendin</w:t>
            </w:r>
            <w:r>
              <w:rPr>
                <w:rFonts w:ascii="Tahoma" w:hAnsi="Tahoma" w:cs="Tahoma"/>
              </w:rPr>
              <w:t>amas.</w:t>
            </w:r>
            <w:r w:rsidRPr="00F5766D">
              <w:rPr>
                <w:rFonts w:ascii="Tahoma" w:hAnsi="Tahoma" w:cs="Tahoma"/>
              </w:rPr>
              <w:t xml:space="preserve"> </w:t>
            </w:r>
          </w:p>
          <w:p w14:paraId="4194F8E9" w14:textId="77777777" w:rsidR="00264C61" w:rsidRDefault="00264C61" w:rsidP="00264C61">
            <w:pPr>
              <w:spacing w:after="0" w:line="240" w:lineRule="auto"/>
              <w:jc w:val="both"/>
              <w:rPr>
                <w:rFonts w:ascii="Tahoma" w:hAnsi="Tahoma" w:cs="Tahoma"/>
              </w:rPr>
            </w:pPr>
          </w:p>
          <w:p w14:paraId="0B1DDD50" w14:textId="2C62607F" w:rsidR="00264C61" w:rsidRDefault="000C4EBF" w:rsidP="00264C61">
            <w:pPr>
              <w:pStyle w:val="ListParagraph"/>
              <w:ind w:left="0"/>
              <w:jc w:val="both"/>
              <w:rPr>
                <w:rFonts w:ascii="Tahoma" w:hAnsi="Tahoma" w:cs="Tahoma"/>
                <w:sz w:val="22"/>
                <w:szCs w:val="22"/>
              </w:rPr>
            </w:pPr>
            <w:r>
              <w:rPr>
                <w:rFonts w:ascii="Tahoma" w:hAnsi="Tahoma" w:cs="Tahoma"/>
                <w:b/>
                <w:sz w:val="22"/>
                <w:szCs w:val="22"/>
              </w:rPr>
              <w:t>*</w:t>
            </w:r>
            <w:r w:rsidR="00264C61" w:rsidRPr="00F5766D">
              <w:rPr>
                <w:rFonts w:ascii="Tahoma" w:hAnsi="Tahoma" w:cs="Tahoma"/>
                <w:b/>
                <w:sz w:val="22"/>
                <w:szCs w:val="22"/>
              </w:rPr>
              <w:t>Standartinis funkcionalumas</w:t>
            </w:r>
            <w:r w:rsidR="00264C61" w:rsidRPr="00F5766D">
              <w:rPr>
                <w:rFonts w:ascii="Tahoma" w:hAnsi="Tahoma" w:cs="Tahoma"/>
                <w:sz w:val="22"/>
                <w:szCs w:val="22"/>
              </w:rPr>
              <w:t xml:space="preserve"> reiškia, kad reikalavimo įgyvendinimas yra standartinis siūlomo </w:t>
            </w:r>
            <w:r w:rsidR="00264C61">
              <w:rPr>
                <w:rFonts w:ascii="Tahoma" w:hAnsi="Tahoma" w:cs="Tahoma"/>
                <w:sz w:val="22"/>
                <w:szCs w:val="22"/>
              </w:rPr>
              <w:t xml:space="preserve">dirbtinio intelekto  sprendimo </w:t>
            </w:r>
            <w:r w:rsidR="00264C61" w:rsidRPr="00F5766D">
              <w:rPr>
                <w:rFonts w:ascii="Tahoma" w:hAnsi="Tahoma" w:cs="Tahoma"/>
                <w:sz w:val="22"/>
                <w:szCs w:val="22"/>
              </w:rPr>
              <w:t>funkcionalumas ir dalyviui nereikia atlikti papildomų programavimo darbų.</w:t>
            </w:r>
          </w:p>
          <w:p w14:paraId="13BFF14D" w14:textId="77777777" w:rsidR="00264C61" w:rsidRDefault="00264C61" w:rsidP="00264C61">
            <w:pPr>
              <w:pStyle w:val="ListParagraph"/>
              <w:ind w:left="0"/>
              <w:jc w:val="both"/>
              <w:rPr>
                <w:rFonts w:ascii="Tahoma" w:hAnsi="Tahoma" w:cs="Tahoma"/>
                <w:sz w:val="22"/>
                <w:szCs w:val="22"/>
              </w:rPr>
            </w:pPr>
          </w:p>
          <w:p w14:paraId="4598C308" w14:textId="77777777" w:rsidR="00264C61" w:rsidRPr="00F5766D" w:rsidRDefault="00264C61" w:rsidP="00264C61">
            <w:pPr>
              <w:pStyle w:val="ListParagraph"/>
              <w:ind w:left="0"/>
              <w:jc w:val="both"/>
              <w:rPr>
                <w:rFonts w:ascii="Tahoma" w:hAnsi="Tahoma" w:cs="Tahoma"/>
                <w:sz w:val="22"/>
                <w:szCs w:val="22"/>
              </w:rPr>
            </w:pPr>
          </w:p>
          <w:p w14:paraId="107EDC41" w14:textId="53822587" w:rsidR="00264C61" w:rsidRDefault="000C4EBF" w:rsidP="00264C61">
            <w:pPr>
              <w:pStyle w:val="ListParagraph"/>
              <w:ind w:left="0"/>
              <w:jc w:val="both"/>
              <w:rPr>
                <w:rFonts w:ascii="Tahoma" w:hAnsi="Tahoma" w:cs="Tahoma"/>
                <w:sz w:val="22"/>
                <w:szCs w:val="22"/>
              </w:rPr>
            </w:pPr>
            <w:r>
              <w:rPr>
                <w:rFonts w:ascii="Tahoma" w:hAnsi="Tahoma" w:cs="Tahoma"/>
                <w:b/>
                <w:sz w:val="22"/>
                <w:szCs w:val="22"/>
              </w:rPr>
              <w:t>**</w:t>
            </w:r>
            <w:r w:rsidR="00264C61" w:rsidRPr="00F5766D">
              <w:rPr>
                <w:rFonts w:ascii="Tahoma" w:hAnsi="Tahoma" w:cs="Tahoma"/>
                <w:b/>
                <w:sz w:val="22"/>
                <w:szCs w:val="22"/>
              </w:rPr>
              <w:t>Įgyvendinamas modifikuojant</w:t>
            </w:r>
            <w:r w:rsidR="00264C61" w:rsidRPr="00F5766D">
              <w:rPr>
                <w:rFonts w:ascii="Tahoma" w:hAnsi="Tahoma" w:cs="Tahoma"/>
                <w:sz w:val="22"/>
                <w:szCs w:val="22"/>
              </w:rPr>
              <w:t xml:space="preserve"> reiškia, kad pilnam reikalavimo įgyvendinimui reikia papildomų programavimo </w:t>
            </w:r>
            <w:r w:rsidR="00264C61" w:rsidRPr="00F5766D">
              <w:rPr>
                <w:rFonts w:ascii="Tahoma" w:hAnsi="Tahoma" w:cs="Tahoma"/>
                <w:sz w:val="22"/>
                <w:szCs w:val="22"/>
              </w:rPr>
              <w:lastRenderedPageBreak/>
              <w:t>darbų ir dalyvis įsipareigoja juos atlikti savo lėšomis ir per tą patį savo sprendinyje nurodytą terminą. Prie kiekvieno reikalavimo, kurį dalyvis pasirenka įgyvendinti modifikuojant siūlomą</w:t>
            </w:r>
            <w:r w:rsidR="00264C61">
              <w:rPr>
                <w:rFonts w:ascii="Tahoma" w:hAnsi="Tahoma" w:cs="Tahoma"/>
                <w:sz w:val="22"/>
                <w:szCs w:val="22"/>
              </w:rPr>
              <w:t xml:space="preserve"> dirbtinio intelekto sprendimą</w:t>
            </w:r>
            <w:r w:rsidR="00264C61" w:rsidRPr="00F5766D">
              <w:rPr>
                <w:rFonts w:ascii="Tahoma" w:hAnsi="Tahoma" w:cs="Tahoma"/>
                <w:sz w:val="22"/>
                <w:szCs w:val="22"/>
              </w:rPr>
              <w:t>, reikia nurodyti, kokia yra dalyvio siūloma modifikacija ir valandų skaičių, reikalingą reikalavimo įgyvendinimui.</w:t>
            </w:r>
          </w:p>
          <w:p w14:paraId="6DD474FD" w14:textId="77777777" w:rsidR="00264C61" w:rsidRDefault="00264C61" w:rsidP="00264C61">
            <w:pPr>
              <w:pStyle w:val="ListParagraph"/>
              <w:ind w:left="0"/>
              <w:jc w:val="both"/>
              <w:rPr>
                <w:rFonts w:ascii="Tahoma" w:hAnsi="Tahoma" w:cs="Tahoma"/>
                <w:sz w:val="22"/>
                <w:szCs w:val="22"/>
              </w:rPr>
            </w:pPr>
          </w:p>
          <w:p w14:paraId="0A9903C7" w14:textId="77777777" w:rsidR="00264C61" w:rsidRPr="00F5766D" w:rsidRDefault="00264C61" w:rsidP="00264C61">
            <w:pPr>
              <w:pStyle w:val="ListParagraph"/>
              <w:ind w:left="0"/>
              <w:jc w:val="both"/>
              <w:rPr>
                <w:rFonts w:ascii="Tahoma" w:hAnsi="Tahoma" w:cs="Tahoma"/>
                <w:sz w:val="22"/>
                <w:szCs w:val="22"/>
              </w:rPr>
            </w:pPr>
          </w:p>
          <w:p w14:paraId="2C860C74" w14:textId="2BC873F1" w:rsidR="00264C61" w:rsidRPr="00F24960" w:rsidRDefault="000C4EBF" w:rsidP="007B7B5B">
            <w:pPr>
              <w:pStyle w:val="ListParagraph"/>
              <w:spacing w:after="0"/>
              <w:ind w:left="0"/>
              <w:jc w:val="both"/>
              <w:rPr>
                <w:rFonts w:eastAsia="Times New Roman"/>
              </w:rPr>
            </w:pPr>
            <w:r>
              <w:rPr>
                <w:rFonts w:ascii="Tahoma" w:hAnsi="Tahoma" w:cs="Tahoma"/>
                <w:b/>
                <w:sz w:val="22"/>
                <w:szCs w:val="22"/>
              </w:rPr>
              <w:t>***</w:t>
            </w:r>
            <w:r w:rsidR="00264C61" w:rsidRPr="00F5766D">
              <w:rPr>
                <w:rFonts w:ascii="Tahoma" w:hAnsi="Tahoma" w:cs="Tahoma"/>
                <w:b/>
                <w:sz w:val="22"/>
                <w:szCs w:val="22"/>
              </w:rPr>
              <w:t>Neįgyvendinamas</w:t>
            </w:r>
            <w:r w:rsidR="00264C61" w:rsidRPr="00F5766D">
              <w:rPr>
                <w:rFonts w:ascii="Tahoma" w:hAnsi="Tahoma" w:cs="Tahoma"/>
                <w:sz w:val="22"/>
                <w:szCs w:val="22"/>
              </w:rPr>
              <w:t xml:space="preserve">, kai siūlomas </w:t>
            </w:r>
            <w:r w:rsidR="00264C61">
              <w:rPr>
                <w:rFonts w:ascii="Tahoma" w:hAnsi="Tahoma" w:cs="Tahoma"/>
                <w:sz w:val="22"/>
                <w:szCs w:val="22"/>
              </w:rPr>
              <w:t xml:space="preserve">dirbtinio intelekto sprendimas </w:t>
            </w:r>
            <w:r w:rsidR="00264C61" w:rsidRPr="00F5766D">
              <w:rPr>
                <w:rFonts w:ascii="Tahoma" w:hAnsi="Tahoma" w:cs="Tahoma"/>
                <w:sz w:val="22"/>
                <w:szCs w:val="22"/>
              </w:rPr>
              <w:t xml:space="preserve">netenkina reikalavimo ir dalyvis to reikalavimo negali ir / ar neįsipareigoja įgyvendinti papildomų programavimo darbų pagalba savo lėšomis ir per sprendinyje nurodytą terminą. Nurodžius bent vieną nefunkcinį arba funkcinį reikalavimą kaip neįgyvendinamą, toks pasiūlymas atmetamas kaip neatitinkantis pirkimo </w:t>
            </w:r>
            <w:r w:rsidR="00264C61" w:rsidRPr="00F5766D">
              <w:rPr>
                <w:rFonts w:ascii="Tahoma" w:hAnsi="Tahoma" w:cs="Tahoma"/>
                <w:sz w:val="22"/>
                <w:szCs w:val="22"/>
              </w:rPr>
              <w:lastRenderedPageBreak/>
              <w:t>sąlygose nustatytų reikalavimų.</w:t>
            </w:r>
          </w:p>
        </w:tc>
        <w:tc>
          <w:tcPr>
            <w:tcW w:w="3318" w:type="dxa"/>
            <w:tcBorders>
              <w:top w:val="single" w:sz="4" w:space="0" w:color="auto"/>
              <w:left w:val="single" w:sz="4" w:space="0" w:color="auto"/>
              <w:bottom w:val="single" w:sz="4" w:space="0" w:color="auto"/>
              <w:right w:val="single" w:sz="4" w:space="0" w:color="auto"/>
            </w:tcBorders>
          </w:tcPr>
          <w:p w14:paraId="52BBE141" w14:textId="6E041304" w:rsidR="00901885" w:rsidRDefault="53D5B853" w:rsidP="503448CE">
            <w:pPr>
              <w:pStyle w:val="ListParagraph"/>
              <w:widowControl w:val="0"/>
              <w:tabs>
                <w:tab w:val="left" w:pos="346"/>
                <w:tab w:val="left" w:pos="851"/>
              </w:tabs>
              <w:spacing w:after="0"/>
              <w:ind w:left="0"/>
              <w:jc w:val="both"/>
              <w:rPr>
                <w:rFonts w:ascii="Tahoma" w:eastAsia="Times New Roman" w:hAnsi="Tahoma" w:cs="Tahoma"/>
                <w:sz w:val="22"/>
                <w:szCs w:val="22"/>
              </w:rPr>
            </w:pPr>
            <w:r w:rsidRPr="503448CE">
              <w:rPr>
                <w:rFonts w:ascii="Tahoma" w:eastAsia="Times New Roman" w:hAnsi="Tahoma" w:cs="Tahoma"/>
                <w:sz w:val="22"/>
                <w:szCs w:val="22"/>
              </w:rPr>
              <w:lastRenderedPageBreak/>
              <w:t xml:space="preserve">Kokie Jūsų siūlymai </w:t>
            </w:r>
            <w:r w:rsidR="49FB67EE" w:rsidRPr="503448CE">
              <w:rPr>
                <w:rFonts w:ascii="Tahoma" w:eastAsia="Times New Roman" w:hAnsi="Tahoma" w:cs="Tahoma"/>
                <w:sz w:val="22"/>
                <w:szCs w:val="22"/>
              </w:rPr>
              <w:t xml:space="preserve">dėl kokybinio vertinimo kriterijų? </w:t>
            </w:r>
          </w:p>
          <w:p w14:paraId="7968A9A5" w14:textId="1861DC68" w:rsidR="00901885" w:rsidRDefault="49FB67EE" w:rsidP="503448CE">
            <w:pPr>
              <w:pStyle w:val="ListParagraph"/>
              <w:widowControl w:val="0"/>
              <w:tabs>
                <w:tab w:val="left" w:pos="346"/>
                <w:tab w:val="left" w:pos="851"/>
              </w:tabs>
              <w:spacing w:after="0"/>
              <w:ind w:left="0"/>
              <w:jc w:val="both"/>
              <w:rPr>
                <w:rFonts w:ascii="Tahoma" w:eastAsia="Times New Roman" w:hAnsi="Tahoma" w:cs="Tahoma"/>
                <w:sz w:val="22"/>
                <w:szCs w:val="22"/>
              </w:rPr>
            </w:pPr>
            <w:r w:rsidRPr="503448CE">
              <w:rPr>
                <w:rFonts w:ascii="Tahoma" w:eastAsia="Times New Roman" w:hAnsi="Tahoma" w:cs="Tahoma"/>
                <w:sz w:val="22"/>
                <w:szCs w:val="22"/>
              </w:rPr>
              <w:t xml:space="preserve">Dėl jų svorių? </w:t>
            </w:r>
          </w:p>
          <w:p w14:paraId="014306DE" w14:textId="2A4AB9A3" w:rsidR="00901885" w:rsidRDefault="49FB67EE" w:rsidP="503448CE">
            <w:pPr>
              <w:pStyle w:val="ListParagraph"/>
              <w:widowControl w:val="0"/>
              <w:tabs>
                <w:tab w:val="left" w:pos="346"/>
                <w:tab w:val="left" w:pos="851"/>
              </w:tabs>
              <w:spacing w:after="0"/>
              <w:ind w:left="0"/>
              <w:jc w:val="both"/>
              <w:rPr>
                <w:rFonts w:ascii="Tahoma" w:eastAsia="Times New Roman" w:hAnsi="Tahoma" w:cs="Tahoma"/>
                <w:sz w:val="22"/>
                <w:szCs w:val="22"/>
              </w:rPr>
            </w:pPr>
            <w:r w:rsidRPr="503448CE">
              <w:rPr>
                <w:rFonts w:ascii="Tahoma" w:eastAsia="Times New Roman" w:hAnsi="Tahoma" w:cs="Tahoma"/>
                <w:sz w:val="22"/>
                <w:szCs w:val="22"/>
              </w:rPr>
              <w:t>Dėl demonstracijos?</w:t>
            </w:r>
          </w:p>
          <w:p w14:paraId="1B3C65C7" w14:textId="0BD352EF" w:rsidR="00901885" w:rsidRDefault="49FB67EE" w:rsidP="503448CE">
            <w:pPr>
              <w:pStyle w:val="ListParagraph"/>
              <w:widowControl w:val="0"/>
              <w:tabs>
                <w:tab w:val="left" w:pos="346"/>
                <w:tab w:val="left" w:pos="851"/>
              </w:tabs>
              <w:spacing w:after="0"/>
              <w:ind w:left="0"/>
              <w:jc w:val="both"/>
              <w:rPr>
                <w:rFonts w:ascii="Tahoma" w:eastAsia="Times New Roman" w:hAnsi="Tahoma" w:cs="Tahoma"/>
                <w:sz w:val="22"/>
                <w:szCs w:val="22"/>
              </w:rPr>
            </w:pPr>
            <w:r w:rsidRPr="503448CE">
              <w:rPr>
                <w:rFonts w:ascii="Tahoma" w:eastAsia="Times New Roman" w:hAnsi="Tahoma" w:cs="Tahoma"/>
                <w:sz w:val="22"/>
                <w:szCs w:val="22"/>
              </w:rPr>
              <w:t xml:space="preserve">Ką siūlytumėte pakeisti? Pridėti? </w:t>
            </w:r>
          </w:p>
          <w:p w14:paraId="6A4ABA63" w14:textId="0A7397A8" w:rsidR="00901885" w:rsidRDefault="49FB67EE" w:rsidP="503448CE">
            <w:pPr>
              <w:pStyle w:val="ListParagraph"/>
              <w:widowControl w:val="0"/>
              <w:tabs>
                <w:tab w:val="left" w:pos="346"/>
                <w:tab w:val="left" w:pos="851"/>
              </w:tabs>
              <w:spacing w:after="0"/>
              <w:ind w:left="0"/>
              <w:jc w:val="both"/>
              <w:rPr>
                <w:rFonts w:ascii="Tahoma" w:eastAsia="Times New Roman" w:hAnsi="Tahoma" w:cs="Tahoma"/>
                <w:sz w:val="22"/>
                <w:szCs w:val="22"/>
              </w:rPr>
            </w:pPr>
            <w:r w:rsidRPr="503448CE">
              <w:rPr>
                <w:rFonts w:ascii="Tahoma" w:eastAsia="Times New Roman" w:hAnsi="Tahoma" w:cs="Tahoma"/>
                <w:sz w:val="22"/>
                <w:szCs w:val="22"/>
              </w:rPr>
              <w:t>Savo atsakymus pagrįskite.</w:t>
            </w:r>
          </w:p>
          <w:p w14:paraId="4256C29A" w14:textId="3E0651BD" w:rsidR="00901885" w:rsidRDefault="00901885" w:rsidP="503448CE">
            <w:pPr>
              <w:pStyle w:val="ListParagraph"/>
              <w:widowControl w:val="0"/>
              <w:tabs>
                <w:tab w:val="left" w:pos="346"/>
                <w:tab w:val="left" w:pos="851"/>
              </w:tabs>
              <w:spacing w:after="0"/>
              <w:ind w:left="0"/>
              <w:jc w:val="both"/>
              <w:rPr>
                <w:rFonts w:ascii="Tahoma" w:eastAsia="Times New Roman" w:hAnsi="Tahoma" w:cs="Tahoma"/>
                <w:sz w:val="22"/>
                <w:szCs w:val="22"/>
              </w:rPr>
            </w:pPr>
          </w:p>
          <w:p w14:paraId="7B8B8970" w14:textId="23E799D4" w:rsidR="00901885" w:rsidRPr="00F87ABE" w:rsidRDefault="49FB67EE" w:rsidP="503448CE">
            <w:pPr>
              <w:pStyle w:val="ListParagraph"/>
              <w:widowControl w:val="0"/>
              <w:tabs>
                <w:tab w:val="left" w:pos="346"/>
                <w:tab w:val="left" w:pos="851"/>
              </w:tabs>
              <w:spacing w:after="0"/>
              <w:ind w:left="0"/>
              <w:jc w:val="both"/>
              <w:rPr>
                <w:rFonts w:ascii="Tahoma" w:eastAsia="Times New Roman" w:hAnsi="Tahoma" w:cs="Tahoma"/>
                <w:b/>
                <w:bCs/>
                <w:sz w:val="22"/>
                <w:szCs w:val="22"/>
              </w:rPr>
            </w:pPr>
            <w:r w:rsidRPr="00F87ABE">
              <w:rPr>
                <w:rFonts w:ascii="Tahoma" w:eastAsia="Times New Roman" w:hAnsi="Tahoma" w:cs="Tahoma"/>
                <w:b/>
                <w:bCs/>
                <w:sz w:val="22"/>
                <w:szCs w:val="22"/>
              </w:rPr>
              <w:t>ATSAKYMAS</w:t>
            </w:r>
          </w:p>
        </w:tc>
      </w:tr>
    </w:tbl>
    <w:p w14:paraId="34BAC97B" w14:textId="77777777" w:rsidR="00B0086F" w:rsidRPr="00CB72A5" w:rsidRDefault="00B0086F" w:rsidP="05DBF8A3">
      <w:pPr>
        <w:pStyle w:val="ListParagraph"/>
        <w:tabs>
          <w:tab w:val="left" w:pos="993"/>
        </w:tabs>
        <w:spacing w:before="240" w:after="0"/>
        <w:ind w:left="426"/>
        <w:jc w:val="both"/>
        <w:rPr>
          <w:rFonts w:ascii="Tahoma" w:hAnsi="Tahoma" w:cs="Tahoma"/>
          <w:noProof/>
          <w:sz w:val="22"/>
          <w:szCs w:val="22"/>
        </w:rPr>
      </w:pPr>
    </w:p>
    <w:p w14:paraId="39753DBF" w14:textId="30887D21" w:rsidR="005C4889" w:rsidRPr="003720BE" w:rsidRDefault="005C4889" w:rsidP="00E47251">
      <w:pPr>
        <w:pStyle w:val="ListParagraph"/>
        <w:numPr>
          <w:ilvl w:val="0"/>
          <w:numId w:val="1"/>
        </w:numPr>
        <w:tabs>
          <w:tab w:val="left" w:pos="284"/>
        </w:tabs>
        <w:spacing w:after="0" w:line="240" w:lineRule="auto"/>
        <w:ind w:left="0" w:firstLine="0"/>
        <w:jc w:val="both"/>
        <w:rPr>
          <w:rFonts w:ascii="Tahoma" w:hAnsi="Tahoma" w:cs="Tahoma"/>
          <w:sz w:val="22"/>
          <w:szCs w:val="22"/>
        </w:rPr>
      </w:pPr>
      <w:r w:rsidRPr="00AE784C">
        <w:rPr>
          <w:rFonts w:ascii="Tahoma" w:hAnsi="Tahoma" w:cs="Tahoma"/>
          <w:b/>
          <w:bCs/>
          <w:sz w:val="22"/>
          <w:szCs w:val="22"/>
        </w:rPr>
        <w:t>Reikalavimai demonstracijai</w:t>
      </w:r>
      <w:r>
        <w:rPr>
          <w:rFonts w:ascii="Tahoma" w:hAnsi="Tahoma" w:cs="Tahoma"/>
          <w:b/>
          <w:bCs/>
          <w:sz w:val="22"/>
          <w:szCs w:val="22"/>
        </w:rPr>
        <w:t>:</w:t>
      </w:r>
    </w:p>
    <w:p w14:paraId="440A8FB7" w14:textId="746DAD82" w:rsidR="005C4889" w:rsidRDefault="005C4889" w:rsidP="007B7B5B">
      <w:pPr>
        <w:pStyle w:val="ListParagraph"/>
        <w:numPr>
          <w:ilvl w:val="1"/>
          <w:numId w:val="1"/>
        </w:numPr>
        <w:tabs>
          <w:tab w:val="left" w:pos="284"/>
          <w:tab w:val="left" w:pos="426"/>
        </w:tabs>
        <w:spacing w:after="0" w:line="240" w:lineRule="auto"/>
        <w:ind w:left="0" w:firstLine="0"/>
        <w:jc w:val="both"/>
        <w:rPr>
          <w:rFonts w:ascii="Tahoma" w:hAnsi="Tahoma" w:cs="Tahoma"/>
          <w:sz w:val="22"/>
          <w:szCs w:val="22"/>
        </w:rPr>
      </w:pPr>
      <w:r>
        <w:rPr>
          <w:rFonts w:ascii="Tahoma" w:hAnsi="Tahoma" w:cs="Tahoma"/>
          <w:sz w:val="22"/>
          <w:szCs w:val="22"/>
        </w:rPr>
        <w:t>Demonstracija – siūlomus sprendimus įgyvendinant nefunkcinius ir funkcinius reikalavimus bus prašome pademonstruoti gyvai.</w:t>
      </w:r>
    </w:p>
    <w:p w14:paraId="5F010C80" w14:textId="17602313" w:rsidR="005C4889" w:rsidRPr="003720BE" w:rsidRDefault="199AD968" w:rsidP="00CB72A5">
      <w:pPr>
        <w:pStyle w:val="ListParagraph"/>
        <w:tabs>
          <w:tab w:val="left" w:pos="0"/>
        </w:tabs>
        <w:spacing w:after="0" w:line="240" w:lineRule="auto"/>
        <w:ind w:left="0"/>
        <w:jc w:val="both"/>
        <w:rPr>
          <w:rFonts w:ascii="Tahoma" w:hAnsi="Tahoma" w:cs="Tahoma"/>
          <w:sz w:val="22"/>
          <w:szCs w:val="22"/>
        </w:rPr>
      </w:pPr>
      <w:r w:rsidRPr="05DBF8A3">
        <w:rPr>
          <w:rFonts w:ascii="Tahoma" w:hAnsi="Tahoma" w:cs="Tahoma"/>
          <w:noProof/>
          <w:sz w:val="22"/>
          <w:szCs w:val="22"/>
        </w:rPr>
        <w:t xml:space="preserve"> </w:t>
      </w:r>
      <w:r w:rsidR="005C4889" w:rsidRPr="005C4889">
        <w:rPr>
          <w:rFonts w:ascii="Tahoma" w:hAnsi="Tahoma" w:cs="Tahoma"/>
          <w:noProof/>
          <w:sz w:val="22"/>
          <w:szCs w:val="22"/>
        </w:rPr>
        <w:t>Demonstracijos, jei tai standartinis funkcionalumas, turi vykti faktiškai darbo aplinkoje parodant tokio funkcionalumo ir scenarijaus veikimą. Standartinio funkcionalumo žodinis pristatymas ar pristatymas panaudojant tik filmuotą vaizdo medžiagą, skaidres ar momentines ekrano kopijas (angl. Printscreen) nėra tapatus realiam siūlomo dirbtinio intelekto sprendimo demonstravimui todėl laikomas netinkama demonstracija. (Jeigu atitinkamam funkcionalumui pademonstruoti yra reikalingi konkretūs perkančiosios organizacijos duomenys, kurie realiai gali būti tik įdiegus sistemą, tiekėjas demonstruoja sistemos funkcionalumą su turima tiekėjo informacija).</w:t>
      </w:r>
    </w:p>
    <w:p w14:paraId="0A1F3DD2" w14:textId="5781CED8" w:rsidR="005C4889" w:rsidRPr="003720BE" w:rsidRDefault="005C4889" w:rsidP="007B7B5B">
      <w:pPr>
        <w:pStyle w:val="ListParagraph"/>
        <w:numPr>
          <w:ilvl w:val="1"/>
          <w:numId w:val="1"/>
        </w:numPr>
        <w:tabs>
          <w:tab w:val="left" w:pos="450"/>
        </w:tabs>
        <w:spacing w:after="0" w:line="240" w:lineRule="auto"/>
        <w:ind w:left="0" w:firstLine="0"/>
        <w:jc w:val="both"/>
        <w:rPr>
          <w:rFonts w:ascii="Tahoma" w:hAnsi="Tahoma" w:cs="Tahoma"/>
          <w:sz w:val="22"/>
          <w:szCs w:val="22"/>
        </w:rPr>
      </w:pPr>
      <w:r w:rsidRPr="005C4889">
        <w:rPr>
          <w:rFonts w:ascii="Tahoma" w:hAnsi="Tahoma" w:cs="Tahoma"/>
          <w:noProof/>
          <w:sz w:val="22"/>
          <w:szCs w:val="22"/>
        </w:rPr>
        <w:t>Jei funkcionalumas nėra standartinis dalyvio siūlomame  dirbtinio intelekto sprendinyje, jis turės pristatyti tokio funkcionalumo realizavimo viziją (gaires), numatomą realizavimo būdą.</w:t>
      </w:r>
    </w:p>
    <w:p w14:paraId="10F374AD" w14:textId="2673F4A6" w:rsidR="005C4889" w:rsidRPr="003720BE" w:rsidRDefault="005C4889" w:rsidP="007E0925">
      <w:pPr>
        <w:pStyle w:val="ListParagraph"/>
        <w:numPr>
          <w:ilvl w:val="1"/>
          <w:numId w:val="1"/>
        </w:numPr>
        <w:tabs>
          <w:tab w:val="left" w:pos="426"/>
        </w:tabs>
        <w:spacing w:after="0" w:line="240" w:lineRule="auto"/>
        <w:ind w:left="0" w:firstLine="0"/>
        <w:jc w:val="both"/>
        <w:rPr>
          <w:rFonts w:ascii="Tahoma" w:hAnsi="Tahoma" w:cs="Tahoma"/>
          <w:sz w:val="22"/>
          <w:szCs w:val="22"/>
        </w:rPr>
      </w:pPr>
      <w:r w:rsidRPr="005C4889">
        <w:rPr>
          <w:rFonts w:ascii="Tahoma" w:hAnsi="Tahoma" w:cs="Tahoma"/>
          <w:noProof/>
          <w:sz w:val="22"/>
          <w:szCs w:val="22"/>
        </w:rPr>
        <w:t xml:space="preserve">Vykdant demonstraciją fiziškai atvykus į Perkančiosios organizacijos nurodytas patalpas  arba per „Microsoft Teams“ programą, dalyvis turi užtikrinti visas demonstracijai reikalingas technines priemones, išskyrus projektorių ir interneto ryšį, kuriuos pateiks Perkančioji organizacija demonstracijai vykstant fiziškai atvykus į Perkančiosios organizacijos nurodytas patalpas. Jei Dalyvis dėl techninių kliūčių, priklausančių nuo jo, negali pademonstruoti tam tikrų funkcionalumų, funkcionalumas laikomas nepademonstruotu. </w:t>
      </w:r>
    </w:p>
    <w:p w14:paraId="4D0FE5CA" w14:textId="57BECA36" w:rsidR="005C4889" w:rsidRPr="003720BE" w:rsidRDefault="005C4889" w:rsidP="007B7B5B">
      <w:pPr>
        <w:pStyle w:val="ListParagraph"/>
        <w:numPr>
          <w:ilvl w:val="1"/>
          <w:numId w:val="1"/>
        </w:numPr>
        <w:tabs>
          <w:tab w:val="left" w:pos="426"/>
          <w:tab w:val="left" w:pos="567"/>
        </w:tabs>
        <w:spacing w:after="0" w:line="240" w:lineRule="auto"/>
        <w:ind w:left="0" w:firstLine="0"/>
        <w:jc w:val="both"/>
        <w:rPr>
          <w:rFonts w:ascii="Tahoma" w:hAnsi="Tahoma" w:cs="Tahoma"/>
          <w:sz w:val="22"/>
          <w:szCs w:val="22"/>
        </w:rPr>
      </w:pPr>
      <w:r w:rsidRPr="005C4889">
        <w:rPr>
          <w:rFonts w:ascii="Tahoma" w:hAnsi="Tahoma" w:cs="Tahoma"/>
          <w:noProof/>
          <w:sz w:val="22"/>
          <w:szCs w:val="22"/>
        </w:rPr>
        <w:t>Jeigu, demonstracijai vykstant fiziškai atvykus į Perkančiosios organizacijos nurodytas patalpas, dėl nuo Perkančiosios organizacijos priklausomų techninių kliūčių (projektoriaus gedimo ar interneto ryšio sutrikimo) Dalyvis negali pademonstruoti tam tikro funkcionalumo, konkrečių funkcionalumų demonstracija gali vykti kitu Perkančiosios organizacijos ir Dalyvio sutartu laiku.</w:t>
      </w:r>
    </w:p>
    <w:p w14:paraId="76FCC25C" w14:textId="02CB0B5B" w:rsidR="005C4889" w:rsidRPr="003720BE" w:rsidRDefault="005C4889" w:rsidP="007B7B5B">
      <w:pPr>
        <w:pStyle w:val="ListParagraph"/>
        <w:numPr>
          <w:ilvl w:val="1"/>
          <w:numId w:val="1"/>
        </w:numPr>
        <w:tabs>
          <w:tab w:val="left" w:pos="567"/>
        </w:tabs>
        <w:spacing w:after="0" w:line="240" w:lineRule="auto"/>
        <w:ind w:left="0" w:firstLine="0"/>
        <w:jc w:val="both"/>
        <w:rPr>
          <w:rFonts w:ascii="Tahoma" w:hAnsi="Tahoma" w:cs="Tahoma"/>
          <w:sz w:val="22"/>
          <w:szCs w:val="22"/>
        </w:rPr>
      </w:pPr>
      <w:r w:rsidRPr="005C4889">
        <w:rPr>
          <w:rFonts w:ascii="Tahoma" w:hAnsi="Tahoma" w:cs="Tahoma"/>
          <w:noProof/>
          <w:sz w:val="22"/>
          <w:szCs w:val="22"/>
        </w:rPr>
        <w:t xml:space="preserve">Demonstracijos metu Perkančioji organizacija turi teisę prašyti Dalyvio atsakyti į klausimus. Dalyvis į klausimus atsako žodžiu (demonstracijos metu) arba raštu per 3 darbo dienas po demonstracijos (priklausomai nuo klausimo sudėtingumo). Jei klausimai užduodami demonstracijos metu, tai klausimai ir atsakymai užfiksuojami protokole. Klausimas laikomas atsakytu, jei į klausimą pateiktas nedviprasmiškas, pagrįstas patirtimi arba objektyviais argumentais, tiesiogiai susijęs su klausimu, atsakymas. </w:t>
      </w:r>
    </w:p>
    <w:p w14:paraId="59B94D37" w14:textId="1A218147" w:rsidR="005C4889" w:rsidRPr="005C4889" w:rsidRDefault="005C4889" w:rsidP="007B7B5B">
      <w:pPr>
        <w:pStyle w:val="ListParagraph"/>
        <w:numPr>
          <w:ilvl w:val="1"/>
          <w:numId w:val="1"/>
        </w:numPr>
        <w:tabs>
          <w:tab w:val="left" w:pos="284"/>
          <w:tab w:val="left" w:pos="426"/>
        </w:tabs>
        <w:spacing w:after="0" w:line="240" w:lineRule="auto"/>
        <w:ind w:left="0" w:firstLine="0"/>
        <w:jc w:val="both"/>
        <w:rPr>
          <w:rFonts w:ascii="Tahoma" w:hAnsi="Tahoma" w:cs="Tahoma"/>
          <w:noProof/>
          <w:sz w:val="22"/>
          <w:szCs w:val="22"/>
        </w:rPr>
      </w:pPr>
      <w:r w:rsidRPr="005C4889">
        <w:rPr>
          <w:rFonts w:ascii="Tahoma" w:hAnsi="Tahoma" w:cs="Tahoma"/>
          <w:noProof/>
          <w:sz w:val="22"/>
          <w:szCs w:val="22"/>
        </w:rPr>
        <w:t>Jeigu Dalyvis per numatytą terminą neatsako į bent 1 su demonstracija susijusį klausimą, laikoma, kad sistema nėra pademonstruota.</w:t>
      </w:r>
    </w:p>
    <w:p w14:paraId="46CF9760" w14:textId="7178A30E" w:rsidR="005C4889" w:rsidRPr="003720BE" w:rsidRDefault="005C4889" w:rsidP="00CB72A5">
      <w:pPr>
        <w:pStyle w:val="ListParagraph"/>
        <w:tabs>
          <w:tab w:val="left" w:pos="993"/>
        </w:tabs>
        <w:spacing w:after="0" w:line="240" w:lineRule="auto"/>
        <w:ind w:left="0"/>
        <w:jc w:val="both"/>
        <w:rPr>
          <w:rFonts w:ascii="Tahoma" w:hAnsi="Tahoma" w:cs="Tahoma"/>
          <w:sz w:val="22"/>
          <w:szCs w:val="22"/>
        </w:rPr>
      </w:pPr>
      <w:r w:rsidRPr="005C4889">
        <w:rPr>
          <w:rFonts w:ascii="Tahoma" w:hAnsi="Tahoma" w:cs="Tahoma"/>
          <w:noProof/>
          <w:sz w:val="22"/>
          <w:szCs w:val="22"/>
        </w:rPr>
        <w:t>Dalyviui nepademonstravus bent vieno standartinio funkcionalumo, nepristačius vizijos (gairių) numatomo realizavimo būdo ar neatsakysiu į bent vieną klausimą jo pasiūlymas yra atmetamas kaip neatitinkantis pirkimo sąlygose nustatytų reikalavimų.</w:t>
      </w:r>
    </w:p>
    <w:p w14:paraId="1A2332A5" w14:textId="717F3DDD" w:rsidR="00330D8D" w:rsidRPr="00BE6E00" w:rsidRDefault="00C23778" w:rsidP="007E0925">
      <w:pPr>
        <w:pStyle w:val="ListParagraph"/>
        <w:numPr>
          <w:ilvl w:val="0"/>
          <w:numId w:val="1"/>
        </w:numPr>
        <w:tabs>
          <w:tab w:val="left" w:pos="284"/>
        </w:tabs>
        <w:spacing w:after="0" w:line="240" w:lineRule="auto"/>
        <w:ind w:left="0" w:firstLine="0"/>
        <w:jc w:val="both"/>
        <w:rPr>
          <w:rFonts w:ascii="Tahoma" w:hAnsi="Tahoma" w:cs="Tahoma"/>
          <w:noProof/>
          <w:sz w:val="22"/>
          <w:szCs w:val="22"/>
        </w:rPr>
      </w:pPr>
      <w:r w:rsidRPr="002C7913">
        <w:rPr>
          <w:rFonts w:ascii="Tahoma" w:hAnsi="Tahoma" w:cs="Tahoma"/>
          <w:noProof/>
          <w:sz w:val="22"/>
          <w:szCs w:val="22"/>
        </w:rPr>
        <w:t>Ekonominis</w:t>
      </w:r>
      <w:r w:rsidRPr="002C7913">
        <w:rPr>
          <w:rFonts w:ascii="Tahoma" w:eastAsia="Times New Roman" w:hAnsi="Tahoma" w:cs="Tahoma"/>
          <w:noProof/>
          <w:sz w:val="22"/>
          <w:szCs w:val="22"/>
        </w:rPr>
        <w:t xml:space="preserve"> naudingumas apskaičiuojamas vadovaujantis pirkimo dokumentuose pateikta Viešųjų pirkimų tarnybos parengta ir perkančiosios organizacijos pagal pirkimo dokumentus dalinai užpildyta skaičiuokle (formulė – Telgen (absoliutinė)) (skaičiuoklė pridedama). Pagal šią formulę laimėtoju pripažįstamas pasiūlymas, surinkęs didžiausią balų skaičių. Pasiūlymams, kuriuose nurodyta kaina viršija PSetMax, už kainą suteikiamas neigiamas balas. Jeigu pasiūlymo kaina lygi PSetMax, tuomet pasiūlymui už kainą suteikiama 0 balų, o pasiūlymams, kurių kaina artėja link PSetMin, atitinkamai suteikiamas vis didesnis teigiamas balų skaičius. Pasiūlymams, kurių kaina žemesnė už PSetMin, suteikiamų balų skaičius bus didesnis už lyginamąjį svorį. Perkančioji organizacija nustato, </w:t>
      </w:r>
      <w:r w:rsidRPr="00BE6E00">
        <w:rPr>
          <w:rFonts w:ascii="Tahoma" w:eastAsia="Times New Roman" w:hAnsi="Tahoma" w:cs="Tahoma"/>
          <w:noProof/>
          <w:sz w:val="22"/>
          <w:szCs w:val="22"/>
        </w:rPr>
        <w:t>kad PsetMin lygi 0, PsetMax</w:t>
      </w:r>
      <w:r w:rsidR="00BE6E00" w:rsidRPr="00BE6E00">
        <w:rPr>
          <w:rFonts w:ascii="Tahoma" w:eastAsia="Times New Roman" w:hAnsi="Tahoma" w:cs="Tahoma"/>
          <w:noProof/>
          <w:sz w:val="22"/>
          <w:szCs w:val="22"/>
        </w:rPr>
        <w:t xml:space="preserve"> </w:t>
      </w:r>
      <w:r w:rsidRPr="00BE6E00">
        <w:rPr>
          <w:rFonts w:ascii="Tahoma" w:eastAsia="Times New Roman" w:hAnsi="Tahoma" w:cs="Tahoma"/>
          <w:noProof/>
          <w:sz w:val="22"/>
          <w:szCs w:val="22"/>
        </w:rPr>
        <w:t xml:space="preserve">lygi </w:t>
      </w:r>
      <w:r w:rsidR="0043576F" w:rsidRPr="00BE6E00">
        <w:rPr>
          <w:rFonts w:ascii="Tahoma" w:eastAsia="Times New Roman" w:hAnsi="Tahoma" w:cs="Tahoma"/>
          <w:noProof/>
          <w:sz w:val="22"/>
          <w:szCs w:val="22"/>
        </w:rPr>
        <w:t>suplanuotai</w:t>
      </w:r>
      <w:r w:rsidR="00471E1A" w:rsidRPr="00BE6E00">
        <w:rPr>
          <w:rFonts w:ascii="Tahoma" w:eastAsia="Times New Roman" w:hAnsi="Tahoma" w:cs="Tahoma"/>
          <w:noProof/>
          <w:sz w:val="22"/>
          <w:szCs w:val="22"/>
        </w:rPr>
        <w:t xml:space="preserve"> pirkimo vertei</w:t>
      </w:r>
      <w:r w:rsidRPr="00BE6E00">
        <w:rPr>
          <w:rFonts w:ascii="Tahoma" w:eastAsia="Times New Roman" w:hAnsi="Tahoma" w:cs="Tahoma"/>
          <w:noProof/>
          <w:sz w:val="22"/>
          <w:szCs w:val="22"/>
        </w:rPr>
        <w:t xml:space="preserve"> </w:t>
      </w:r>
      <w:r w:rsidRPr="00BE6E00">
        <w:rPr>
          <w:rFonts w:ascii="Tahoma" w:eastAsia="Calibri" w:hAnsi="Tahoma" w:cs="Tahoma"/>
          <w:sz w:val="22"/>
          <w:szCs w:val="22"/>
        </w:rPr>
        <w:t xml:space="preserve">EUR </w:t>
      </w:r>
      <w:r w:rsidR="00D25A72" w:rsidRPr="00BE6E00">
        <w:rPr>
          <w:rFonts w:ascii="Tahoma" w:eastAsia="Calibri" w:hAnsi="Tahoma" w:cs="Tahoma"/>
          <w:sz w:val="22"/>
          <w:szCs w:val="22"/>
        </w:rPr>
        <w:t>su</w:t>
      </w:r>
      <w:r w:rsidRPr="00BE6E00">
        <w:rPr>
          <w:rFonts w:ascii="Tahoma" w:eastAsia="Calibri" w:hAnsi="Tahoma" w:cs="Tahoma"/>
          <w:sz w:val="22"/>
          <w:szCs w:val="22"/>
        </w:rPr>
        <w:t xml:space="preserve"> PVM</w:t>
      </w:r>
      <w:r w:rsidR="00BE6E00" w:rsidRPr="00BE6E00">
        <w:rPr>
          <w:rFonts w:ascii="Tahoma" w:eastAsia="Calibri" w:hAnsi="Tahoma" w:cs="Tahoma"/>
          <w:sz w:val="22"/>
          <w:szCs w:val="22"/>
        </w:rPr>
        <w:t>.</w:t>
      </w:r>
    </w:p>
    <w:p w14:paraId="39D60466" w14:textId="36DE49B4" w:rsidR="002A7375" w:rsidRPr="00901885" w:rsidRDefault="00C23778" w:rsidP="007B7B5B">
      <w:pPr>
        <w:pStyle w:val="ListParagraph"/>
        <w:numPr>
          <w:ilvl w:val="0"/>
          <w:numId w:val="1"/>
        </w:numPr>
        <w:tabs>
          <w:tab w:val="left" w:pos="284"/>
          <w:tab w:val="left" w:pos="993"/>
        </w:tabs>
        <w:spacing w:after="0" w:line="240" w:lineRule="auto"/>
        <w:ind w:left="0" w:firstLine="0"/>
        <w:jc w:val="both"/>
        <w:rPr>
          <w:rFonts w:ascii="Tahoma" w:hAnsi="Tahoma" w:cs="Tahoma"/>
          <w:noProof/>
          <w:sz w:val="22"/>
          <w:szCs w:val="22"/>
        </w:rPr>
      </w:pPr>
      <w:r w:rsidRPr="00330D8D">
        <w:rPr>
          <w:rFonts w:ascii="Tahoma" w:eastAsia="Calibri" w:hAnsi="Tahoma" w:cs="Tahoma"/>
          <w:sz w:val="22"/>
          <w:szCs w:val="22"/>
        </w:rPr>
        <w:t xml:space="preserve">Pasiūlymai bus vertinami eurais. Jeigu pasiūlymuose kaina </w:t>
      </w:r>
      <w:r w:rsidR="00D25A72" w:rsidRPr="00330D8D">
        <w:rPr>
          <w:rFonts w:ascii="Tahoma" w:eastAsia="Calibri" w:hAnsi="Tahoma" w:cs="Tahoma"/>
          <w:sz w:val="22"/>
          <w:szCs w:val="22"/>
        </w:rPr>
        <w:t xml:space="preserve">ar įkainis </w:t>
      </w:r>
      <w:r w:rsidRPr="00330D8D">
        <w:rPr>
          <w:rFonts w:ascii="Tahoma" w:eastAsia="Calibri" w:hAnsi="Tahoma" w:cs="Tahoma"/>
          <w:sz w:val="22"/>
          <w:szCs w:val="22"/>
        </w:rPr>
        <w:t>nurodyta užsienio valiuta, ji</w:t>
      </w:r>
      <w:r w:rsidR="00D25A72" w:rsidRPr="00330D8D">
        <w:rPr>
          <w:rFonts w:ascii="Tahoma" w:eastAsia="Calibri" w:hAnsi="Tahoma" w:cs="Tahoma"/>
          <w:sz w:val="22"/>
          <w:szCs w:val="22"/>
        </w:rPr>
        <w:t>e</w:t>
      </w:r>
      <w:r w:rsidRPr="00330D8D">
        <w:rPr>
          <w:rFonts w:ascii="Tahoma" w:eastAsia="Calibri" w:hAnsi="Tahoma" w:cs="Tahoma"/>
          <w:sz w:val="22"/>
          <w:szCs w:val="22"/>
        </w:rPr>
        <w:t xml:space="preserve"> bus perskaičiuojam</w:t>
      </w:r>
      <w:r w:rsidR="00D25A72" w:rsidRPr="00330D8D">
        <w:rPr>
          <w:rFonts w:ascii="Tahoma" w:eastAsia="Calibri" w:hAnsi="Tahoma" w:cs="Tahoma"/>
          <w:sz w:val="22"/>
          <w:szCs w:val="22"/>
        </w:rPr>
        <w:t>i</w:t>
      </w:r>
      <w:r w:rsidRPr="00330D8D">
        <w:rPr>
          <w:rFonts w:ascii="Tahoma" w:eastAsia="Calibri" w:hAnsi="Tahoma" w:cs="Tahoma"/>
          <w:sz w:val="22"/>
          <w:szCs w:val="22"/>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D25A72" w:rsidRPr="00330D8D">
        <w:rPr>
          <w:rFonts w:ascii="Tahoma" w:eastAsia="Calibri" w:hAnsi="Tahoma" w:cs="Tahoma"/>
          <w:sz w:val="22"/>
          <w:szCs w:val="22"/>
        </w:rPr>
        <w:t>.</w:t>
      </w:r>
    </w:p>
    <w:sectPr w:rsidR="002A7375" w:rsidRPr="00901885" w:rsidSect="00522ECF">
      <w:headerReference w:type="default" r:id="rId11"/>
      <w:pgSz w:w="16838" w:h="11906" w:orient="landscape"/>
      <w:pgMar w:top="1134" w:right="678" w:bottom="567"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6BB5D" w14:textId="77777777" w:rsidR="00A85256" w:rsidRDefault="00A85256" w:rsidP="00DD3A79">
      <w:pPr>
        <w:spacing w:line="240" w:lineRule="auto"/>
      </w:pPr>
      <w:r>
        <w:separator/>
      </w:r>
    </w:p>
  </w:endnote>
  <w:endnote w:type="continuationSeparator" w:id="0">
    <w:p w14:paraId="73F3F69E" w14:textId="77777777" w:rsidR="00A85256" w:rsidRDefault="00A85256" w:rsidP="00DD3A79">
      <w:pPr>
        <w:spacing w:line="240" w:lineRule="auto"/>
      </w:pPr>
      <w:r>
        <w:continuationSeparator/>
      </w:r>
    </w:p>
  </w:endnote>
  <w:endnote w:type="continuationNotice" w:id="1">
    <w:p w14:paraId="1B7CB70A" w14:textId="77777777" w:rsidR="00A85256" w:rsidRDefault="00A85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5DBA8" w14:textId="77777777" w:rsidR="00A85256" w:rsidRDefault="00A85256" w:rsidP="00DD3A79">
      <w:pPr>
        <w:spacing w:line="240" w:lineRule="auto"/>
      </w:pPr>
      <w:r>
        <w:separator/>
      </w:r>
    </w:p>
  </w:footnote>
  <w:footnote w:type="continuationSeparator" w:id="0">
    <w:p w14:paraId="21ED3D8E" w14:textId="77777777" w:rsidR="00A85256" w:rsidRDefault="00A85256" w:rsidP="00DD3A79">
      <w:pPr>
        <w:spacing w:line="240" w:lineRule="auto"/>
      </w:pPr>
      <w:r>
        <w:continuationSeparator/>
      </w:r>
    </w:p>
  </w:footnote>
  <w:footnote w:type="continuationNotice" w:id="1">
    <w:p w14:paraId="5307B128" w14:textId="77777777" w:rsidR="00A85256" w:rsidRDefault="00A852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8D18C1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9F8AF5D"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1CD"/>
    <w:multiLevelType w:val="hybridMultilevel"/>
    <w:tmpl w:val="A62C56FA"/>
    <w:lvl w:ilvl="0" w:tplc="2A50B600">
      <w:start w:val="1"/>
      <w:numFmt w:val="decimal"/>
      <w:lvlText w:val="%1."/>
      <w:lvlJc w:val="left"/>
      <w:pPr>
        <w:ind w:left="717" w:hanging="360"/>
      </w:pPr>
      <w:rPr>
        <w:rFonts w:hint="default"/>
        <w:b/>
        <w:bCs/>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7A01F9"/>
    <w:multiLevelType w:val="hybridMultilevel"/>
    <w:tmpl w:val="7ED4FD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7A3BF3"/>
    <w:multiLevelType w:val="multilevel"/>
    <w:tmpl w:val="150C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040C5"/>
    <w:multiLevelType w:val="hybridMultilevel"/>
    <w:tmpl w:val="FCC233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7549E1"/>
    <w:multiLevelType w:val="hybridMultilevel"/>
    <w:tmpl w:val="69BCC03A"/>
    <w:lvl w:ilvl="0" w:tplc="A072C22A">
      <w:start w:val="1"/>
      <w:numFmt w:val="lowerLetter"/>
      <w:lvlText w:val="%1)"/>
      <w:lvlJc w:val="left"/>
      <w:pPr>
        <w:ind w:left="717" w:hanging="360"/>
      </w:pPr>
      <w:rPr>
        <w:rFonts w:eastAsia="Tahoma"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6" w15:restartNumberingAfterBreak="0">
    <w:nsid w:val="314904B6"/>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 w15:restartNumberingAfterBreak="0">
    <w:nsid w:val="3E4A65E3"/>
    <w:multiLevelType w:val="hybridMultilevel"/>
    <w:tmpl w:val="7ED4F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7571FD3"/>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C80EB0"/>
    <w:multiLevelType w:val="hybridMultilevel"/>
    <w:tmpl w:val="2EACEFDC"/>
    <w:lvl w:ilvl="0" w:tplc="0427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34650A2"/>
    <w:multiLevelType w:val="hybridMultilevel"/>
    <w:tmpl w:val="394A4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2A4F57"/>
    <w:multiLevelType w:val="multilevel"/>
    <w:tmpl w:val="06A68CEC"/>
    <w:lvl w:ilvl="0">
      <w:start w:val="6"/>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68317024"/>
    <w:multiLevelType w:val="hybridMultilevel"/>
    <w:tmpl w:val="066E2A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9F3D29"/>
    <w:multiLevelType w:val="hybridMultilevel"/>
    <w:tmpl w:val="C3B8DD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D96713F"/>
    <w:multiLevelType w:val="multilevel"/>
    <w:tmpl w:val="B4301ED4"/>
    <w:lvl w:ilvl="0">
      <w:start w:val="3"/>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72404A29"/>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19" w15:restartNumberingAfterBreak="0">
    <w:nsid w:val="7E2D5BA1"/>
    <w:multiLevelType w:val="hybridMultilevel"/>
    <w:tmpl w:val="39A287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2952473">
    <w:abstractNumId w:val="1"/>
  </w:num>
  <w:num w:numId="2" w16cid:durableId="1013066889">
    <w:abstractNumId w:val="3"/>
  </w:num>
  <w:num w:numId="3" w16cid:durableId="1947074619">
    <w:abstractNumId w:val="12"/>
  </w:num>
  <w:num w:numId="4" w16cid:durableId="1593123153">
    <w:abstractNumId w:val="17"/>
  </w:num>
  <w:num w:numId="5" w16cid:durableId="30959526">
    <w:abstractNumId w:val="19"/>
  </w:num>
  <w:num w:numId="6" w16cid:durableId="1988901249">
    <w:abstractNumId w:val="11"/>
  </w:num>
  <w:num w:numId="7" w16cid:durableId="2110007114">
    <w:abstractNumId w:val="10"/>
  </w:num>
  <w:num w:numId="8" w16cid:durableId="2117480476">
    <w:abstractNumId w:val="8"/>
  </w:num>
  <w:num w:numId="9" w16cid:durableId="1450121386">
    <w:abstractNumId w:val="18"/>
  </w:num>
  <w:num w:numId="10" w16cid:durableId="1922983362">
    <w:abstractNumId w:val="4"/>
  </w:num>
  <w:num w:numId="11" w16cid:durableId="304433515">
    <w:abstractNumId w:val="9"/>
  </w:num>
  <w:num w:numId="12" w16cid:durableId="13113715">
    <w:abstractNumId w:val="13"/>
  </w:num>
  <w:num w:numId="13" w16cid:durableId="1016005787">
    <w:abstractNumId w:val="14"/>
  </w:num>
  <w:num w:numId="14" w16cid:durableId="1165437819">
    <w:abstractNumId w:val="2"/>
  </w:num>
  <w:num w:numId="15" w16cid:durableId="299573470">
    <w:abstractNumId w:val="7"/>
  </w:num>
  <w:num w:numId="16" w16cid:durableId="2136873199">
    <w:abstractNumId w:val="5"/>
  </w:num>
  <w:num w:numId="17" w16cid:durableId="1109275492">
    <w:abstractNumId w:val="0"/>
  </w:num>
  <w:num w:numId="18" w16cid:durableId="2079787315">
    <w:abstractNumId w:val="6"/>
  </w:num>
  <w:num w:numId="19" w16cid:durableId="1028068816">
    <w:abstractNumId w:val="16"/>
  </w:num>
  <w:num w:numId="20" w16cid:durableId="13441684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284"/>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78"/>
    <w:rsid w:val="000012CF"/>
    <w:rsid w:val="00042E78"/>
    <w:rsid w:val="00074FBD"/>
    <w:rsid w:val="0008187E"/>
    <w:rsid w:val="0008343E"/>
    <w:rsid w:val="00093C10"/>
    <w:rsid w:val="00096F4C"/>
    <w:rsid w:val="000C0F13"/>
    <w:rsid w:val="000C4EBF"/>
    <w:rsid w:val="000E0556"/>
    <w:rsid w:val="000E33C2"/>
    <w:rsid w:val="000F2C01"/>
    <w:rsid w:val="000F70DC"/>
    <w:rsid w:val="00105DD2"/>
    <w:rsid w:val="00117BFB"/>
    <w:rsid w:val="00121111"/>
    <w:rsid w:val="001255A1"/>
    <w:rsid w:val="00134EB4"/>
    <w:rsid w:val="00170F86"/>
    <w:rsid w:val="001773A2"/>
    <w:rsid w:val="001813F9"/>
    <w:rsid w:val="00187581"/>
    <w:rsid w:val="00197A89"/>
    <w:rsid w:val="001A1835"/>
    <w:rsid w:val="001A2B8C"/>
    <w:rsid w:val="001B02C8"/>
    <w:rsid w:val="001B58C9"/>
    <w:rsid w:val="001C30EF"/>
    <w:rsid w:val="001D1E6E"/>
    <w:rsid w:val="001E223C"/>
    <w:rsid w:val="001E603F"/>
    <w:rsid w:val="001F27FB"/>
    <w:rsid w:val="001F5433"/>
    <w:rsid w:val="0021359E"/>
    <w:rsid w:val="00214A10"/>
    <w:rsid w:val="002211EA"/>
    <w:rsid w:val="00236AAA"/>
    <w:rsid w:val="00240BB9"/>
    <w:rsid w:val="00241C47"/>
    <w:rsid w:val="0024609C"/>
    <w:rsid w:val="0025410A"/>
    <w:rsid w:val="00264C61"/>
    <w:rsid w:val="002676F4"/>
    <w:rsid w:val="00272D32"/>
    <w:rsid w:val="00286571"/>
    <w:rsid w:val="00290C44"/>
    <w:rsid w:val="002A17BC"/>
    <w:rsid w:val="002A622A"/>
    <w:rsid w:val="002A7375"/>
    <w:rsid w:val="002C4D69"/>
    <w:rsid w:val="002C7913"/>
    <w:rsid w:val="002F15C9"/>
    <w:rsid w:val="003009EA"/>
    <w:rsid w:val="0030128A"/>
    <w:rsid w:val="00312F11"/>
    <w:rsid w:val="00314B43"/>
    <w:rsid w:val="00330D8D"/>
    <w:rsid w:val="003720BE"/>
    <w:rsid w:val="003825EC"/>
    <w:rsid w:val="00396C7D"/>
    <w:rsid w:val="003A61C2"/>
    <w:rsid w:val="003B7DB7"/>
    <w:rsid w:val="003C2905"/>
    <w:rsid w:val="003C5707"/>
    <w:rsid w:val="003D115A"/>
    <w:rsid w:val="003E48E6"/>
    <w:rsid w:val="003E4BFA"/>
    <w:rsid w:val="003F6948"/>
    <w:rsid w:val="0040018E"/>
    <w:rsid w:val="00401ACF"/>
    <w:rsid w:val="004129F5"/>
    <w:rsid w:val="0043576F"/>
    <w:rsid w:val="00454FF0"/>
    <w:rsid w:val="004601C5"/>
    <w:rsid w:val="00462F7E"/>
    <w:rsid w:val="00471E1A"/>
    <w:rsid w:val="0048052F"/>
    <w:rsid w:val="004861E0"/>
    <w:rsid w:val="00494C45"/>
    <w:rsid w:val="004A7ED4"/>
    <w:rsid w:val="004B279C"/>
    <w:rsid w:val="004B3C67"/>
    <w:rsid w:val="004B5424"/>
    <w:rsid w:val="004C2F98"/>
    <w:rsid w:val="004D2DFF"/>
    <w:rsid w:val="004D3569"/>
    <w:rsid w:val="004F4C7C"/>
    <w:rsid w:val="00503D03"/>
    <w:rsid w:val="00504CAC"/>
    <w:rsid w:val="00505658"/>
    <w:rsid w:val="00520C4F"/>
    <w:rsid w:val="00522ECF"/>
    <w:rsid w:val="00524D1D"/>
    <w:rsid w:val="0052557E"/>
    <w:rsid w:val="005542AA"/>
    <w:rsid w:val="005544DE"/>
    <w:rsid w:val="00555E2F"/>
    <w:rsid w:val="0056107A"/>
    <w:rsid w:val="0056342F"/>
    <w:rsid w:val="0057741C"/>
    <w:rsid w:val="00586DCA"/>
    <w:rsid w:val="005931F2"/>
    <w:rsid w:val="00595D39"/>
    <w:rsid w:val="005A0F56"/>
    <w:rsid w:val="005A30D5"/>
    <w:rsid w:val="005C4889"/>
    <w:rsid w:val="005D6FD1"/>
    <w:rsid w:val="005E73BE"/>
    <w:rsid w:val="0061224C"/>
    <w:rsid w:val="006209A8"/>
    <w:rsid w:val="006460B6"/>
    <w:rsid w:val="00667482"/>
    <w:rsid w:val="00672D56"/>
    <w:rsid w:val="00676866"/>
    <w:rsid w:val="0069200C"/>
    <w:rsid w:val="006A2CDC"/>
    <w:rsid w:val="006B1B92"/>
    <w:rsid w:val="006B2B35"/>
    <w:rsid w:val="006C0CA0"/>
    <w:rsid w:val="006E40CE"/>
    <w:rsid w:val="00700211"/>
    <w:rsid w:val="0070720E"/>
    <w:rsid w:val="0071030F"/>
    <w:rsid w:val="007209AB"/>
    <w:rsid w:val="00723AA2"/>
    <w:rsid w:val="00727AF6"/>
    <w:rsid w:val="00727E30"/>
    <w:rsid w:val="00740E8A"/>
    <w:rsid w:val="00742312"/>
    <w:rsid w:val="00743217"/>
    <w:rsid w:val="007531E0"/>
    <w:rsid w:val="0078149E"/>
    <w:rsid w:val="0078342E"/>
    <w:rsid w:val="007B7B5B"/>
    <w:rsid w:val="007C6814"/>
    <w:rsid w:val="007D4C8D"/>
    <w:rsid w:val="007D6415"/>
    <w:rsid w:val="007E0395"/>
    <w:rsid w:val="007E040D"/>
    <w:rsid w:val="007E0925"/>
    <w:rsid w:val="007E7F23"/>
    <w:rsid w:val="00805858"/>
    <w:rsid w:val="00812586"/>
    <w:rsid w:val="008252AD"/>
    <w:rsid w:val="00825512"/>
    <w:rsid w:val="008435F7"/>
    <w:rsid w:val="0085654B"/>
    <w:rsid w:val="0088525D"/>
    <w:rsid w:val="008C07A8"/>
    <w:rsid w:val="008D2E38"/>
    <w:rsid w:val="008D4E93"/>
    <w:rsid w:val="008D5230"/>
    <w:rsid w:val="008E4736"/>
    <w:rsid w:val="008E6F2B"/>
    <w:rsid w:val="008F3E09"/>
    <w:rsid w:val="008F664E"/>
    <w:rsid w:val="008F6B83"/>
    <w:rsid w:val="00901885"/>
    <w:rsid w:val="00904205"/>
    <w:rsid w:val="0090580E"/>
    <w:rsid w:val="0092694B"/>
    <w:rsid w:val="0093016B"/>
    <w:rsid w:val="00930C01"/>
    <w:rsid w:val="009312DE"/>
    <w:rsid w:val="00941A30"/>
    <w:rsid w:val="009466E4"/>
    <w:rsid w:val="00966325"/>
    <w:rsid w:val="00973B77"/>
    <w:rsid w:val="00974E18"/>
    <w:rsid w:val="00975E3C"/>
    <w:rsid w:val="009A79AE"/>
    <w:rsid w:val="009B0A54"/>
    <w:rsid w:val="009B1200"/>
    <w:rsid w:val="009B1AF2"/>
    <w:rsid w:val="009C06B1"/>
    <w:rsid w:val="009E2253"/>
    <w:rsid w:val="009E2A71"/>
    <w:rsid w:val="009F2C15"/>
    <w:rsid w:val="00A025DB"/>
    <w:rsid w:val="00A1273A"/>
    <w:rsid w:val="00A16FA3"/>
    <w:rsid w:val="00A67175"/>
    <w:rsid w:val="00A76FC7"/>
    <w:rsid w:val="00A77C85"/>
    <w:rsid w:val="00A85256"/>
    <w:rsid w:val="00A87BAE"/>
    <w:rsid w:val="00AB1C9E"/>
    <w:rsid w:val="00AB57A3"/>
    <w:rsid w:val="00AB79B0"/>
    <w:rsid w:val="00AB7E65"/>
    <w:rsid w:val="00AC27CD"/>
    <w:rsid w:val="00AD37E3"/>
    <w:rsid w:val="00AE1AC1"/>
    <w:rsid w:val="00AE4539"/>
    <w:rsid w:val="00AE784C"/>
    <w:rsid w:val="00AE7F9E"/>
    <w:rsid w:val="00B0086F"/>
    <w:rsid w:val="00B1052B"/>
    <w:rsid w:val="00B1396F"/>
    <w:rsid w:val="00B266F5"/>
    <w:rsid w:val="00B30AA3"/>
    <w:rsid w:val="00B42583"/>
    <w:rsid w:val="00B55165"/>
    <w:rsid w:val="00B71175"/>
    <w:rsid w:val="00B76466"/>
    <w:rsid w:val="00B911B6"/>
    <w:rsid w:val="00B91401"/>
    <w:rsid w:val="00B958AB"/>
    <w:rsid w:val="00BA471B"/>
    <w:rsid w:val="00BB20A9"/>
    <w:rsid w:val="00BB4FC3"/>
    <w:rsid w:val="00BC519A"/>
    <w:rsid w:val="00BE2E96"/>
    <w:rsid w:val="00BE6E00"/>
    <w:rsid w:val="00C07836"/>
    <w:rsid w:val="00C23778"/>
    <w:rsid w:val="00C25E36"/>
    <w:rsid w:val="00C31F0F"/>
    <w:rsid w:val="00C37C7A"/>
    <w:rsid w:val="00C40350"/>
    <w:rsid w:val="00C47604"/>
    <w:rsid w:val="00C67EEE"/>
    <w:rsid w:val="00C742B1"/>
    <w:rsid w:val="00C853FA"/>
    <w:rsid w:val="00C875A7"/>
    <w:rsid w:val="00CB72A5"/>
    <w:rsid w:val="00CC053E"/>
    <w:rsid w:val="00CC137D"/>
    <w:rsid w:val="00CC36A2"/>
    <w:rsid w:val="00CD71C3"/>
    <w:rsid w:val="00CD7441"/>
    <w:rsid w:val="00CE2190"/>
    <w:rsid w:val="00D02F77"/>
    <w:rsid w:val="00D06099"/>
    <w:rsid w:val="00D25A72"/>
    <w:rsid w:val="00D36659"/>
    <w:rsid w:val="00D533C6"/>
    <w:rsid w:val="00DA7150"/>
    <w:rsid w:val="00DB0877"/>
    <w:rsid w:val="00DB0B64"/>
    <w:rsid w:val="00DB261A"/>
    <w:rsid w:val="00DB3F75"/>
    <w:rsid w:val="00DC1BBC"/>
    <w:rsid w:val="00DC36D7"/>
    <w:rsid w:val="00DD3A79"/>
    <w:rsid w:val="00DE2CE1"/>
    <w:rsid w:val="00E04611"/>
    <w:rsid w:val="00E15DC4"/>
    <w:rsid w:val="00E23A9F"/>
    <w:rsid w:val="00E24615"/>
    <w:rsid w:val="00E246FB"/>
    <w:rsid w:val="00E26CBB"/>
    <w:rsid w:val="00E377C8"/>
    <w:rsid w:val="00E44F88"/>
    <w:rsid w:val="00E450F7"/>
    <w:rsid w:val="00E47251"/>
    <w:rsid w:val="00E60F62"/>
    <w:rsid w:val="00E70067"/>
    <w:rsid w:val="00E77A4F"/>
    <w:rsid w:val="00E95FDC"/>
    <w:rsid w:val="00EB28E2"/>
    <w:rsid w:val="00EB4DE2"/>
    <w:rsid w:val="00EC3568"/>
    <w:rsid w:val="00EE3B58"/>
    <w:rsid w:val="00EE6810"/>
    <w:rsid w:val="00EF480D"/>
    <w:rsid w:val="00EF4CBD"/>
    <w:rsid w:val="00F025E4"/>
    <w:rsid w:val="00F24960"/>
    <w:rsid w:val="00F350AC"/>
    <w:rsid w:val="00F53875"/>
    <w:rsid w:val="00F616BF"/>
    <w:rsid w:val="00F85553"/>
    <w:rsid w:val="00F87ABE"/>
    <w:rsid w:val="00FA4AC2"/>
    <w:rsid w:val="00FA63B3"/>
    <w:rsid w:val="00FB4CE1"/>
    <w:rsid w:val="00FF3349"/>
    <w:rsid w:val="05DBF8A3"/>
    <w:rsid w:val="080BAA6B"/>
    <w:rsid w:val="0B533F1E"/>
    <w:rsid w:val="0C62AB61"/>
    <w:rsid w:val="0DE1E6F7"/>
    <w:rsid w:val="0DE37813"/>
    <w:rsid w:val="0E116153"/>
    <w:rsid w:val="1101C3A5"/>
    <w:rsid w:val="11328D62"/>
    <w:rsid w:val="11BF7B6A"/>
    <w:rsid w:val="11DB1070"/>
    <w:rsid w:val="11E1ED80"/>
    <w:rsid w:val="11F7A3CA"/>
    <w:rsid w:val="155568F6"/>
    <w:rsid w:val="17B023E3"/>
    <w:rsid w:val="1800D99C"/>
    <w:rsid w:val="18121AE7"/>
    <w:rsid w:val="184AAEF2"/>
    <w:rsid w:val="18BC299F"/>
    <w:rsid w:val="199AD968"/>
    <w:rsid w:val="1A2422B2"/>
    <w:rsid w:val="1A57A390"/>
    <w:rsid w:val="1FF9A0E8"/>
    <w:rsid w:val="20E6CCF5"/>
    <w:rsid w:val="219FBEE6"/>
    <w:rsid w:val="230B25A8"/>
    <w:rsid w:val="2415C88E"/>
    <w:rsid w:val="27DF56CA"/>
    <w:rsid w:val="2850AB23"/>
    <w:rsid w:val="28E1507A"/>
    <w:rsid w:val="28F408C3"/>
    <w:rsid w:val="291F17E8"/>
    <w:rsid w:val="2B9282A2"/>
    <w:rsid w:val="2E3F0BD1"/>
    <w:rsid w:val="2FE80E8E"/>
    <w:rsid w:val="318BBFEF"/>
    <w:rsid w:val="31E1E53C"/>
    <w:rsid w:val="33B8D392"/>
    <w:rsid w:val="36071F87"/>
    <w:rsid w:val="361E101D"/>
    <w:rsid w:val="3628C196"/>
    <w:rsid w:val="38718779"/>
    <w:rsid w:val="396F15EF"/>
    <w:rsid w:val="397D9EEA"/>
    <w:rsid w:val="39943B1C"/>
    <w:rsid w:val="3B669E50"/>
    <w:rsid w:val="3D3309F6"/>
    <w:rsid w:val="3EB1CDB3"/>
    <w:rsid w:val="419EE048"/>
    <w:rsid w:val="43D011C6"/>
    <w:rsid w:val="44BDF350"/>
    <w:rsid w:val="4596BA72"/>
    <w:rsid w:val="4914C8E5"/>
    <w:rsid w:val="49FB67EE"/>
    <w:rsid w:val="4B029374"/>
    <w:rsid w:val="4C5092FD"/>
    <w:rsid w:val="4DB1111B"/>
    <w:rsid w:val="4E6F5726"/>
    <w:rsid w:val="503448CE"/>
    <w:rsid w:val="50400BD5"/>
    <w:rsid w:val="522ED615"/>
    <w:rsid w:val="52E4CFB5"/>
    <w:rsid w:val="53D5B853"/>
    <w:rsid w:val="54354F3A"/>
    <w:rsid w:val="55AF5B21"/>
    <w:rsid w:val="565C8E3D"/>
    <w:rsid w:val="56DF27D5"/>
    <w:rsid w:val="585C9545"/>
    <w:rsid w:val="5873B05E"/>
    <w:rsid w:val="598DB1F6"/>
    <w:rsid w:val="5B51F6F1"/>
    <w:rsid w:val="5ECF2140"/>
    <w:rsid w:val="5F1C9C47"/>
    <w:rsid w:val="60D78536"/>
    <w:rsid w:val="60F762FF"/>
    <w:rsid w:val="61427E44"/>
    <w:rsid w:val="615923BE"/>
    <w:rsid w:val="617C2EE1"/>
    <w:rsid w:val="6205B73D"/>
    <w:rsid w:val="627755A7"/>
    <w:rsid w:val="62C83CD0"/>
    <w:rsid w:val="6456720D"/>
    <w:rsid w:val="68C1E674"/>
    <w:rsid w:val="69BE2654"/>
    <w:rsid w:val="6B787694"/>
    <w:rsid w:val="6C1F0A55"/>
    <w:rsid w:val="6D78A969"/>
    <w:rsid w:val="71CF053D"/>
    <w:rsid w:val="737DBDA6"/>
    <w:rsid w:val="73B117C0"/>
    <w:rsid w:val="73FDCEC4"/>
    <w:rsid w:val="769EBB00"/>
    <w:rsid w:val="77388FEE"/>
    <w:rsid w:val="78287BB2"/>
    <w:rsid w:val="78521D12"/>
    <w:rsid w:val="7AC75448"/>
    <w:rsid w:val="7BFBCB1E"/>
    <w:rsid w:val="7DF703B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6EB31"/>
  <w15:chartTrackingRefBased/>
  <w15:docId w15:val="{4B97138D-97F0-452E-A913-2D0D6F1B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78"/>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C237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237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237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237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237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237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7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7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7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C237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237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2377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2377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2377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237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37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37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37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7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3778"/>
    <w:pPr>
      <w:spacing w:before="160"/>
      <w:jc w:val="center"/>
    </w:pPr>
    <w:rPr>
      <w:i/>
      <w:iCs/>
      <w:color w:val="404040" w:themeColor="text1" w:themeTint="BF"/>
    </w:rPr>
  </w:style>
  <w:style w:type="character" w:customStyle="1" w:styleId="QuoteChar">
    <w:name w:val="Quote Char"/>
    <w:basedOn w:val="DefaultParagraphFont"/>
    <w:link w:val="Quote"/>
    <w:uiPriority w:val="29"/>
    <w:rsid w:val="00C2377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23778"/>
    <w:pPr>
      <w:ind w:left="720"/>
      <w:contextualSpacing/>
    </w:pPr>
  </w:style>
  <w:style w:type="character" w:styleId="IntenseEmphasis">
    <w:name w:val="Intense Emphasis"/>
    <w:basedOn w:val="DefaultParagraphFont"/>
    <w:uiPriority w:val="21"/>
    <w:qFormat/>
    <w:rsid w:val="00C23778"/>
    <w:rPr>
      <w:i/>
      <w:iCs/>
      <w:color w:val="2E74B5" w:themeColor="accent1" w:themeShade="BF"/>
    </w:rPr>
  </w:style>
  <w:style w:type="paragraph" w:styleId="IntenseQuote">
    <w:name w:val="Intense Quote"/>
    <w:basedOn w:val="Normal"/>
    <w:next w:val="Normal"/>
    <w:link w:val="IntenseQuoteChar"/>
    <w:uiPriority w:val="30"/>
    <w:qFormat/>
    <w:rsid w:val="00C237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23778"/>
    <w:rPr>
      <w:i/>
      <w:iCs/>
      <w:color w:val="2E74B5" w:themeColor="accent1" w:themeShade="BF"/>
    </w:rPr>
  </w:style>
  <w:style w:type="character" w:styleId="IntenseReference">
    <w:name w:val="Intense Reference"/>
    <w:basedOn w:val="DefaultParagraphFont"/>
    <w:uiPriority w:val="32"/>
    <w:qFormat/>
    <w:rsid w:val="00C23778"/>
    <w:rPr>
      <w:b/>
      <w:bCs/>
      <w:smallCaps/>
      <w:color w:val="2E74B5" w:themeColor="accent1" w:themeShade="BF"/>
      <w:spacing w:val="5"/>
    </w:rPr>
  </w:style>
  <w:style w:type="paragraph" w:customStyle="1" w:styleId="paragrafesrasas2lygis">
    <w:name w:val="_paragrafe sąrasas 2 lygis"/>
    <w:basedOn w:val="BodyTextIndent2"/>
    <w:link w:val="paragrafesrasas2lygisDiagrama"/>
    <w:qFormat/>
    <w:rsid w:val="00C2377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C23778"/>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C23778"/>
    <w:pPr>
      <w:spacing w:after="120" w:line="480" w:lineRule="auto"/>
      <w:ind w:left="283"/>
    </w:pPr>
  </w:style>
  <w:style w:type="character" w:customStyle="1" w:styleId="BodyTextIndent2Char">
    <w:name w:val="Body Text Indent 2 Char"/>
    <w:basedOn w:val="DefaultParagraphFont"/>
    <w:link w:val="BodyTextIndent2"/>
    <w:uiPriority w:val="99"/>
    <w:semiHidden/>
    <w:rsid w:val="00C23778"/>
    <w:rPr>
      <w:rFonts w:asciiTheme="minorHAnsi" w:eastAsiaTheme="minorEastAsia" w:hAnsiTheme="minorHAnsi"/>
      <w:kern w:val="0"/>
      <w:sz w:val="21"/>
      <w:szCs w:val="21"/>
      <w:lang w:eastAsia="lt-LT"/>
      <w14:ligatures w14:val="none"/>
    </w:rPr>
  </w:style>
  <w:style w:type="character" w:styleId="Hyperlink">
    <w:name w:val="Hyperlink"/>
    <w:aliases w:val="Alna"/>
    <w:basedOn w:val="DefaultParagraphFont"/>
    <w:uiPriority w:val="99"/>
    <w:unhideWhenUsed/>
    <w:rsid w:val="00C23778"/>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C23778"/>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23778"/>
    <w:rPr>
      <w:rFonts w:asciiTheme="minorHAnsi" w:eastAsiaTheme="minorEastAsia" w:hAnsiTheme="minorHAnsi"/>
      <w:kern w:val="0"/>
      <w:sz w:val="20"/>
      <w:szCs w:val="20"/>
      <w:lang w:eastAsia="lt-LT"/>
      <w14:ligatures w14:val="none"/>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C23778"/>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C23778"/>
    <w:rPr>
      <w:rFonts w:asciiTheme="minorHAnsi" w:eastAsiaTheme="minorEastAsia" w:hAnsiTheme="minorHAns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3778"/>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numb"/>
    <w:basedOn w:val="DefaultParagraphFont"/>
    <w:link w:val="SUPERSCharCharCharCharCharCharCharChar"/>
    <w:uiPriority w:val="99"/>
    <w:unhideWhenUsed/>
    <w:qFormat/>
    <w:rsid w:val="00C23778"/>
    <w:rPr>
      <w:vertAlign w:val="superscript"/>
    </w:rPr>
  </w:style>
  <w:style w:type="character" w:styleId="CommentReference">
    <w:name w:val="annotation reference"/>
    <w:aliases w:val="Heading 5 Char1"/>
    <w:basedOn w:val="DefaultParagraphFont"/>
    <w:uiPriority w:val="99"/>
    <w:unhideWhenUsed/>
    <w:rsid w:val="00C23778"/>
    <w:rPr>
      <w:sz w:val="16"/>
      <w:szCs w:val="16"/>
    </w:rPr>
  </w:style>
  <w:style w:type="table" w:styleId="TableGrid">
    <w:name w:val="Table Grid"/>
    <w:aliases w:val="Smart Text Table"/>
    <w:basedOn w:val="TableNormal"/>
    <w:rsid w:val="00C23778"/>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23778"/>
    <w:pPr>
      <w:spacing w:before="60" w:line="240" w:lineRule="exact"/>
      <w:jc w:val="both"/>
    </w:pPr>
    <w:rPr>
      <w:rFonts w:ascii="Tahoma" w:eastAsiaTheme="minorHAnsi" w:hAnsi="Tahoma"/>
      <w:kern w:val="2"/>
      <w:sz w:val="22"/>
      <w:szCs w:val="22"/>
      <w:vertAlign w:val="superscript"/>
      <w:lang w:eastAsia="en-US"/>
      <w14:ligatures w14:val="standardContextual"/>
    </w:rPr>
  </w:style>
  <w:style w:type="paragraph" w:styleId="Revision">
    <w:name w:val="Revision"/>
    <w:hidden/>
    <w:uiPriority w:val="99"/>
    <w:semiHidden/>
    <w:rsid w:val="00DA7150"/>
    <w:pPr>
      <w:spacing w:line="240" w:lineRule="auto"/>
      <w:ind w:firstLine="0"/>
    </w:pPr>
    <w:rPr>
      <w:rFonts w:asciiTheme="minorHAnsi" w:eastAsiaTheme="minorEastAsia" w:hAnsiTheme="minorHAnsi"/>
      <w:kern w:val="0"/>
      <w:sz w:val="21"/>
      <w:szCs w:val="21"/>
      <w:lang w:eastAsia="lt-LT"/>
      <w14:ligatures w14:val="none"/>
    </w:rPr>
  </w:style>
  <w:style w:type="character" w:customStyle="1" w:styleId="Laukeliai">
    <w:name w:val="Laukeliai"/>
    <w:basedOn w:val="DefaultParagraphFont"/>
    <w:uiPriority w:val="1"/>
    <w:qFormat/>
    <w:rsid w:val="002C7913"/>
    <w:rPr>
      <w:rFonts w:ascii="Arial" w:hAnsi="Arial"/>
      <w:sz w:val="20"/>
    </w:rPr>
  </w:style>
  <w:style w:type="paragraph" w:styleId="NormalWeb">
    <w:name w:val="Normal (Web)"/>
    <w:basedOn w:val="Normal"/>
    <w:link w:val="NormalWebChar"/>
    <w:uiPriority w:val="99"/>
    <w:unhideWhenUsed/>
    <w:rsid w:val="007E040D"/>
    <w:pPr>
      <w:spacing w:before="100" w:beforeAutospacing="1" w:after="100" w:afterAutospacing="1"/>
    </w:pPr>
  </w:style>
  <w:style w:type="character" w:customStyle="1" w:styleId="NormalWebChar">
    <w:name w:val="Normal (Web) Char"/>
    <w:basedOn w:val="DefaultParagraphFont"/>
    <w:link w:val="NormalWeb"/>
    <w:uiPriority w:val="99"/>
    <w:rsid w:val="007E040D"/>
    <w:rPr>
      <w:rFonts w:asciiTheme="minorHAnsi" w:eastAsiaTheme="minorEastAsia" w:hAnsiTheme="minorHAnsi"/>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E5353C731294A90AE12F434D10EB5" ma:contentTypeVersion="13" ma:contentTypeDescription="Create a new document." ma:contentTypeScope="" ma:versionID="4901c5fe1cc43e428fa15f00f8142836">
  <xsd:schema xmlns:xsd="http://www.w3.org/2001/XMLSchema" xmlns:xs="http://www.w3.org/2001/XMLSchema" xmlns:p="http://schemas.microsoft.com/office/2006/metadata/properties" xmlns:ns2="1f266950-c91d-42fb-869c-02727f15d42c" xmlns:ns3="e2d07789-c990-4a13-849c-8206c04fbc40" targetNamespace="http://schemas.microsoft.com/office/2006/metadata/properties" ma:root="true" ma:fieldsID="0c7f78ed6831d7a07ef0bc57310176ca" ns2:_="" ns3:_="">
    <xsd:import namespace="1f266950-c91d-42fb-869c-02727f15d42c"/>
    <xsd:import namespace="e2d07789-c990-4a13-849c-8206c04fbc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66950-c91d-42fb-869c-02727f15d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07789-c990-4a13-849c-8206c04fbc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1586ee3-5f6f-4dad-a3d0-67d7aff352ee}" ma:internalName="TaxCatchAll" ma:showField="CatchAllData" ma:web="e2d07789-c990-4a13-849c-8206c04fbc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266950-c91d-42fb-869c-02727f15d42c">
      <Terms xmlns="http://schemas.microsoft.com/office/infopath/2007/PartnerControls"/>
    </lcf76f155ced4ddcb4097134ff3c332f>
    <TaxCatchAll xmlns="e2d07789-c990-4a13-849c-8206c04fbc40"/>
  </documentManagement>
</p:properties>
</file>

<file path=customXml/itemProps1.xml><?xml version="1.0" encoding="utf-8"?>
<ds:datastoreItem xmlns:ds="http://schemas.openxmlformats.org/officeDocument/2006/customXml" ds:itemID="{B40C5EA1-CE4E-417D-8A9C-6AB0C8BE0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66950-c91d-42fb-869c-02727f15d42c"/>
    <ds:schemaRef ds:uri="e2d07789-c990-4a13-849c-8206c04fb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3.xml><?xml version="1.0" encoding="utf-8"?>
<ds:datastoreItem xmlns:ds="http://schemas.openxmlformats.org/officeDocument/2006/customXml" ds:itemID="{9F655DD8-3FD6-4960-9BEB-FCAC42F30404}">
  <ds:schemaRefs>
    <ds:schemaRef ds:uri="http://schemas.microsoft.com/sharepoint/v3/contenttype/forms"/>
  </ds:schemaRefs>
</ds:datastoreItem>
</file>

<file path=customXml/itemProps4.xml><?xml version="1.0" encoding="utf-8"?>
<ds:datastoreItem xmlns:ds="http://schemas.openxmlformats.org/officeDocument/2006/customXml" ds:itemID="{1D1F59C3-4B1D-422B-93EC-845D49928F7F}">
  <ds:schemaRefs>
    <ds:schemaRef ds:uri="http://schemas.microsoft.com/office/2006/metadata/properties"/>
    <ds:schemaRef ds:uri="http://schemas.microsoft.com/office/infopath/2007/PartnerControls"/>
    <ds:schemaRef ds:uri="1f266950-c91d-42fb-869c-02727f15d42c"/>
    <ds:schemaRef ds:uri="e2d07789-c990-4a13-849c-8206c04fbc4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5087</Words>
  <Characters>2900</Characters>
  <Application>Microsoft Office Word</Application>
  <DocSecurity>0</DocSecurity>
  <Lines>24</Lines>
  <Paragraphs>15</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Jolita Ivanauskienė</cp:lastModifiedBy>
  <cp:revision>112</cp:revision>
  <dcterms:created xsi:type="dcterms:W3CDTF">2025-01-29T09:26:00Z</dcterms:created>
  <dcterms:modified xsi:type="dcterms:W3CDTF">2025-02-06T16:13:00Z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2024-12-17T06:58:15Z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9ab85885-6b90-4c85-b9ac-82bfc3e68da6</vt:lpwstr>
  </property>
  <property fmtid="{D5CDD505-2E9C-101B-9397-08002B2CF9AE}" pid="8" name="MSIP_Label_179ca552-b207-4d72-8d58-818aee87ca18_ContentBits">
    <vt:lpwstr>0</vt:lpwstr>
  </property>
  <property fmtid="{D5CDD505-2E9C-101B-9397-08002B2CF9AE}" pid="9" name="ContentTypeId">
    <vt:lpwstr>0x010100BF0E5353C731294A90AE12F434D10EB5</vt:lpwstr>
  </property>
  <property fmtid="{D5CDD505-2E9C-101B-9397-08002B2CF9AE}" pid="10" name="MediaServiceImageTags">
    <vt:lpwstr/>
  </property>
</Properties>
</file>