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7540FC" w:rsidRPr="007540FC">
        <w:rPr>
          <w:rStyle w:val="Grietas"/>
          <w:caps/>
          <w:color w:val="00241A"/>
          <w:sz w:val="28"/>
          <w:szCs w:val="28"/>
          <w:shd w:val="clear" w:color="auto" w:fill="FFFFFF"/>
        </w:rPr>
        <w:t>DVIEJŲ MODULIŲ (KUPOLŲ) OPERACINIS ŠVIESTUVAS</w:t>
      </w:r>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7540FC">
        <w:rPr>
          <w:b/>
          <w:bCs/>
          <w:smallCaps/>
          <w:sz w:val="28"/>
          <w:szCs w:val="28"/>
        </w:rPr>
        <w:t>1091570</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02DB1"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702DB1">
        <w:rPr>
          <w:sz w:val="22"/>
          <w:lang w:eastAsia="lt-LT"/>
        </w:rPr>
        <w:t xml:space="preserve">ligoninė (toliau – perkančioji organizacija) skelbiamos apklausos būdu Centrinės viešųjų pirkimų informacinės sistemos (toliau – CVP IS) elektroninėmis </w:t>
      </w:r>
      <w:r w:rsidRPr="00AE7EB0">
        <w:rPr>
          <w:sz w:val="22"/>
          <w:lang w:eastAsia="lt-LT"/>
        </w:rPr>
        <w:t xml:space="preserve">priemonėmis atlieka </w:t>
      </w:r>
      <w:bookmarkStart w:id="2" w:name="OLE_LINK1"/>
      <w:bookmarkStart w:id="3" w:name="OLE_LINK2"/>
      <w:r w:rsidRPr="00AE7EB0">
        <w:rPr>
          <w:sz w:val="22"/>
          <w:lang w:eastAsia="lt-LT"/>
        </w:rPr>
        <w:t>supaprastintą viešąjį mažos vertės pirkimą „</w:t>
      </w:r>
      <w:bookmarkEnd w:id="2"/>
      <w:bookmarkEnd w:id="3"/>
      <w:r w:rsidR="007540FC" w:rsidRPr="007540FC">
        <w:rPr>
          <w:rStyle w:val="Grietas"/>
          <w:caps/>
          <w:color w:val="00241A"/>
          <w:sz w:val="22"/>
          <w:shd w:val="clear" w:color="auto" w:fill="FFFFFF"/>
        </w:rPr>
        <w:t>DVIEJŲ MODULIŲ (KUPOLŲ) OPERACINIS ŠVIESTUVAS</w:t>
      </w:r>
      <w:r w:rsidRPr="00AE7EB0">
        <w:rPr>
          <w:sz w:val="22"/>
          <w:lang w:eastAsia="lt-LT"/>
        </w:rPr>
        <w:t>“ (toliau</w:t>
      </w:r>
      <w:r w:rsidRPr="00702DB1">
        <w:rPr>
          <w:sz w:val="22"/>
          <w:lang w:eastAsia="lt-LT"/>
        </w:rPr>
        <w:t xml:space="preserve"> – Apklausa, pirkimas).</w:t>
      </w:r>
    </w:p>
    <w:p w:rsidR="00800428" w:rsidRPr="007540FC" w:rsidRDefault="00800428" w:rsidP="004E4FE1">
      <w:pPr>
        <w:pStyle w:val="Pagrindinistekstas2"/>
        <w:numPr>
          <w:ilvl w:val="1"/>
          <w:numId w:val="4"/>
        </w:numPr>
        <w:spacing w:after="0" w:line="240" w:lineRule="auto"/>
        <w:ind w:firstLine="567"/>
        <w:jc w:val="both"/>
        <w:rPr>
          <w:b/>
          <w:sz w:val="22"/>
        </w:rPr>
      </w:pPr>
      <w:r w:rsidRPr="007540FC">
        <w:rPr>
          <w:sz w:val="22"/>
        </w:rPr>
        <w:t xml:space="preserve">Pirkimui priskirtinas pagrindinis Bendrajame viešųjų pirkimų žodyne (toliau – BVPŽ) nurodytas kodas – </w:t>
      </w:r>
      <w:r w:rsidR="00770A50" w:rsidRPr="007540FC">
        <w:rPr>
          <w:b/>
          <w:sz w:val="22"/>
        </w:rPr>
        <w:t>3</w:t>
      </w:r>
      <w:r w:rsidR="00AE7EB0" w:rsidRPr="007540FC">
        <w:rPr>
          <w:b/>
          <w:sz w:val="22"/>
        </w:rPr>
        <w:t>1</w:t>
      </w:r>
      <w:r w:rsidR="007540FC" w:rsidRPr="007540FC">
        <w:rPr>
          <w:b/>
          <w:sz w:val="22"/>
        </w:rPr>
        <w:t>5</w:t>
      </w:r>
      <w:r w:rsidR="00AE7EB0" w:rsidRPr="007540FC">
        <w:rPr>
          <w:b/>
          <w:sz w:val="22"/>
        </w:rPr>
        <w:t>00000-1</w:t>
      </w:r>
      <w:r w:rsidR="00D044A8" w:rsidRPr="007540FC">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7540FC">
        <w:rPr>
          <w:b/>
          <w:sz w:val="22"/>
          <w:szCs w:val="22"/>
        </w:rPr>
        <w:t xml:space="preserve">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7540FC">
        <w:rPr>
          <w:rFonts w:ascii="Times New Roman" w:hAnsi="Times New Roman" w:cs="Times New Roman"/>
          <w:i w:val="0"/>
          <w:sz w:val="22"/>
          <w:szCs w:val="22"/>
          <w:u w:val="single"/>
        </w:rPr>
        <w:t>2-12</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7540FC">
        <w:rPr>
          <w:b/>
          <w:bCs/>
          <w:sz w:val="22"/>
          <w:szCs w:val="22"/>
        </w:rPr>
        <w:t>2-12</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w:t>
      </w:r>
      <w:r w:rsidR="007540FC">
        <w:rPr>
          <w:b/>
          <w:bCs/>
          <w:sz w:val="22"/>
          <w:szCs w:val="22"/>
        </w:rPr>
        <w:t>2-12</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7540FC">
        <w:rPr>
          <w:b/>
          <w:iCs/>
          <w:sz w:val="22"/>
          <w:szCs w:val="22"/>
          <w:u w:val="single"/>
        </w:rPr>
        <w:t>2-12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080774" w:rsidRDefault="00080774">
      <w:pPr>
        <w:rPr>
          <w:sz w:val="20"/>
          <w:szCs w:val="20"/>
        </w:rPr>
      </w:pPr>
    </w:p>
    <w:p w:rsidR="00080774" w:rsidRDefault="00080774">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7540FC" w:rsidRDefault="000C4966" w:rsidP="000C4966">
      <w:pPr>
        <w:jc w:val="center"/>
        <w:rPr>
          <w:b/>
          <w:noProof/>
          <w:color w:val="000000" w:themeColor="text1"/>
          <w:sz w:val="22"/>
          <w:szCs w:val="22"/>
        </w:rPr>
      </w:pPr>
      <w:r w:rsidRPr="007540FC">
        <w:rPr>
          <w:b/>
          <w:color w:val="000000" w:themeColor="text1"/>
          <w:sz w:val="22"/>
          <w:szCs w:val="22"/>
        </w:rPr>
        <w:t xml:space="preserve">PASIŪLYMAS </w:t>
      </w:r>
      <w:r w:rsidR="0031691E" w:rsidRPr="007540FC">
        <w:rPr>
          <w:b/>
          <w:color w:val="000000" w:themeColor="text1"/>
          <w:sz w:val="22"/>
          <w:szCs w:val="22"/>
        </w:rPr>
        <w:t xml:space="preserve">PIRKIMUI </w:t>
      </w:r>
      <w:r w:rsidR="007540FC" w:rsidRPr="007540FC">
        <w:rPr>
          <w:sz w:val="22"/>
          <w:szCs w:val="22"/>
          <w:lang w:eastAsia="lt-LT"/>
        </w:rPr>
        <w:t>„</w:t>
      </w:r>
      <w:r w:rsidR="007540FC" w:rsidRPr="007540FC">
        <w:rPr>
          <w:rStyle w:val="Grietas"/>
          <w:caps/>
          <w:color w:val="00241A"/>
          <w:sz w:val="22"/>
          <w:szCs w:val="22"/>
          <w:shd w:val="clear" w:color="auto" w:fill="FFFFFF"/>
        </w:rPr>
        <w:t>DVIEJŲ MODULIŲ (KUPOLŲ) OPERACINIS ŠVIESTUVAS</w:t>
      </w:r>
      <w:r w:rsidR="0031691E" w:rsidRPr="007540FC">
        <w:rPr>
          <w:b/>
          <w:color w:val="000000" w:themeColor="text1"/>
          <w:sz w:val="22"/>
          <w:szCs w:val="22"/>
        </w:rPr>
        <w:t xml:space="preserve">“ </w:t>
      </w:r>
      <w:r w:rsidR="008526CF" w:rsidRPr="007540FC">
        <w:rPr>
          <w:b/>
          <w:noProof/>
          <w:color w:val="000000" w:themeColor="text1"/>
          <w:sz w:val="22"/>
          <w:szCs w:val="22"/>
        </w:rPr>
        <w:t xml:space="preserve"> </w:t>
      </w:r>
    </w:p>
    <w:p w:rsidR="00FB6375" w:rsidRPr="007540FC" w:rsidRDefault="00FB6375" w:rsidP="000C4966">
      <w:pPr>
        <w:jc w:val="center"/>
        <w:rPr>
          <w:b/>
          <w:color w:val="000000" w:themeColor="text1"/>
          <w:sz w:val="22"/>
          <w:szCs w:val="22"/>
        </w:rPr>
      </w:pPr>
      <w:r w:rsidRPr="007540FC">
        <w:rPr>
          <w:b/>
          <w:noProof/>
          <w:color w:val="000000" w:themeColor="text1"/>
          <w:sz w:val="22"/>
          <w:szCs w:val="22"/>
        </w:rPr>
        <w:t>(pirkimo numeris</w:t>
      </w:r>
      <w:r w:rsidR="00730B82" w:rsidRPr="007540FC">
        <w:rPr>
          <w:b/>
          <w:noProof/>
          <w:color w:val="000000" w:themeColor="text1"/>
          <w:sz w:val="22"/>
          <w:szCs w:val="22"/>
        </w:rPr>
        <w:t xml:space="preserve"> </w:t>
      </w:r>
      <w:r w:rsidR="007540FC" w:rsidRPr="007540FC">
        <w:rPr>
          <w:b/>
          <w:noProof/>
          <w:color w:val="000000" w:themeColor="text1"/>
          <w:sz w:val="22"/>
          <w:szCs w:val="22"/>
        </w:rPr>
        <w:t>1091570</w:t>
      </w:r>
      <w:r w:rsidR="00D975ED" w:rsidRPr="007540FC">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487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544"/>
        <w:gridCol w:w="283"/>
        <w:gridCol w:w="850"/>
        <w:gridCol w:w="1216"/>
        <w:gridCol w:w="1194"/>
        <w:gridCol w:w="283"/>
        <w:gridCol w:w="1560"/>
        <w:gridCol w:w="4962"/>
      </w:tblGrid>
      <w:tr w:rsidR="00AE7EB0" w:rsidRPr="00766B6D" w:rsidTr="00D35AAC">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AE7EB0" w:rsidRPr="00AC0359" w:rsidRDefault="007540FC" w:rsidP="007540FC">
            <w:pPr>
              <w:widowControl w:val="0"/>
              <w:tabs>
                <w:tab w:val="left" w:pos="1440"/>
                <w:tab w:val="left" w:pos="1620"/>
                <w:tab w:val="left" w:pos="2880"/>
                <w:tab w:val="left" w:pos="3240"/>
              </w:tabs>
              <w:rPr>
                <w:b/>
                <w:sz w:val="18"/>
                <w:szCs w:val="18"/>
              </w:rPr>
            </w:pPr>
            <w:r>
              <w:rPr>
                <w:b/>
                <w:sz w:val="18"/>
                <w:szCs w:val="18"/>
              </w:rPr>
              <w:t>E</w:t>
            </w:r>
            <w:r w:rsidR="00AE7EB0" w:rsidRPr="00AC0359">
              <w:rPr>
                <w:b/>
                <w:sz w:val="18"/>
                <w:szCs w:val="18"/>
              </w:rPr>
              <w:t>il.</w:t>
            </w:r>
            <w:r>
              <w:rPr>
                <w:b/>
                <w:sz w:val="18"/>
                <w:szCs w:val="18"/>
              </w:rPr>
              <w:t xml:space="preserve"> </w:t>
            </w:r>
            <w:r w:rsidR="00AE7EB0" w:rsidRPr="00AC0359">
              <w:rPr>
                <w:b/>
                <w:sz w:val="18"/>
                <w:szCs w:val="18"/>
              </w:rPr>
              <w:t>Nr.</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sidRPr="00AC0359">
              <w:rPr>
                <w:b/>
                <w:sz w:val="18"/>
                <w:szCs w:val="18"/>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AE7EB0" w:rsidRPr="00AC0359" w:rsidRDefault="00AE7EB0" w:rsidP="00AE7EB0">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Pr>
                <w:b/>
                <w:sz w:val="18"/>
                <w:szCs w:val="18"/>
              </w:rPr>
              <w:t>1 vnt. p</w:t>
            </w:r>
            <w:r w:rsidRPr="00AC0359">
              <w:rPr>
                <w:b/>
                <w:sz w:val="18"/>
                <w:szCs w:val="18"/>
              </w:rPr>
              <w:t xml:space="preserve">asiūlymo  kaina, Eur </w:t>
            </w:r>
            <w:r>
              <w:rPr>
                <w:b/>
                <w:sz w:val="18"/>
                <w:szCs w:val="18"/>
              </w:rPr>
              <w:t>su</w:t>
            </w:r>
            <w:r w:rsidRPr="00AC0359">
              <w:rPr>
                <w:b/>
                <w:sz w:val="18"/>
                <w:szCs w:val="18"/>
              </w:rPr>
              <w:t xml:space="preserve"> PVM</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AC0359" w:rsidRDefault="00AE7EB0"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1560" w:type="dxa"/>
            <w:tcBorders>
              <w:top w:val="single" w:sz="4" w:space="0" w:color="auto"/>
              <w:left w:val="single" w:sz="4" w:space="0" w:color="auto"/>
              <w:bottom w:val="single" w:sz="4" w:space="0" w:color="auto"/>
              <w:right w:val="single" w:sz="4" w:space="0" w:color="auto"/>
            </w:tcBorders>
            <w:shd w:val="clear" w:color="auto" w:fill="FFFF00"/>
            <w:vAlign w:val="center"/>
          </w:tcPr>
          <w:p w:rsidR="00AE7EB0" w:rsidRPr="00AC0359" w:rsidRDefault="00AE7EB0" w:rsidP="00AE7EB0">
            <w:pPr>
              <w:suppressAutoHyphens/>
              <w:snapToGrid w:val="0"/>
              <w:jc w:val="center"/>
              <w:rPr>
                <w:b/>
                <w:sz w:val="18"/>
                <w:szCs w:val="18"/>
              </w:rPr>
            </w:pPr>
            <w:r w:rsidRPr="00AC0359">
              <w:rPr>
                <w:b/>
                <w:sz w:val="18"/>
                <w:szCs w:val="18"/>
              </w:rPr>
              <w:t xml:space="preserve">Pasiūlymo  kaina, Eur su PVM   </w:t>
            </w:r>
            <w:r w:rsidRPr="00AC0359">
              <w:rPr>
                <w:b/>
                <w:color w:val="0070C0"/>
                <w:sz w:val="18"/>
                <w:szCs w:val="18"/>
              </w:rPr>
              <w:t>(</w:t>
            </w:r>
            <w:r>
              <w:rPr>
                <w:b/>
                <w:color w:val="0070C0"/>
                <w:sz w:val="18"/>
                <w:szCs w:val="18"/>
              </w:rPr>
              <w:t>žodžiais</w:t>
            </w:r>
            <w:r w:rsidRPr="00AC0359">
              <w:rPr>
                <w:b/>
                <w:color w:val="0070C0"/>
                <w:sz w:val="18"/>
                <w:szCs w:val="18"/>
              </w:rPr>
              <w:t>)</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AC0359" w:rsidRDefault="00AE7EB0" w:rsidP="00AE7EB0">
            <w:pPr>
              <w:suppressAutoHyphens/>
              <w:snapToGrid w:val="0"/>
              <w:jc w:val="center"/>
              <w:rPr>
                <w:b/>
                <w:sz w:val="18"/>
                <w:szCs w:val="18"/>
              </w:rPr>
            </w:pPr>
            <w:r w:rsidRPr="00AC0359">
              <w:rPr>
                <w:b/>
                <w:sz w:val="18"/>
                <w:szCs w:val="18"/>
              </w:rPr>
              <w:t>Siūlomų prekių pavadinimas (modelis), gamintojas, kilmės šalis</w:t>
            </w:r>
          </w:p>
          <w:p w:rsidR="00AE7EB0" w:rsidRPr="00AC0359" w:rsidRDefault="00AE7EB0" w:rsidP="00AE7EB0">
            <w:pPr>
              <w:suppressAutoHyphens/>
              <w:snapToGrid w:val="0"/>
              <w:jc w:val="center"/>
              <w:rPr>
                <w:b/>
                <w:sz w:val="18"/>
                <w:szCs w:val="18"/>
              </w:rPr>
            </w:pPr>
            <w:r w:rsidRPr="00AC0359">
              <w:rPr>
                <w:b/>
                <w:sz w:val="18"/>
                <w:szCs w:val="18"/>
              </w:rPr>
              <w:t>PILDYTI PRIVALOMA</w:t>
            </w:r>
          </w:p>
          <w:p w:rsidR="00AE7EB0" w:rsidRPr="00AC0359" w:rsidRDefault="00AE7EB0" w:rsidP="00AE7EB0">
            <w:pPr>
              <w:suppressAutoHyphens/>
              <w:snapToGrid w:val="0"/>
              <w:jc w:val="center"/>
              <w:rPr>
                <w:b/>
                <w:sz w:val="18"/>
                <w:szCs w:val="18"/>
                <w:shd w:val="clear" w:color="auto" w:fill="92D050"/>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p w:rsidR="00AE7EB0" w:rsidRPr="00AC0359" w:rsidRDefault="00AE7EB0" w:rsidP="00AE7EB0">
            <w:pPr>
              <w:widowControl w:val="0"/>
              <w:tabs>
                <w:tab w:val="left" w:pos="1440"/>
                <w:tab w:val="left" w:pos="1620"/>
                <w:tab w:val="left" w:pos="2880"/>
                <w:tab w:val="left" w:pos="3240"/>
              </w:tabs>
              <w:jc w:val="center"/>
              <w:rPr>
                <w:b/>
                <w:sz w:val="18"/>
                <w:szCs w:val="18"/>
                <w:highlight w:val="yellow"/>
              </w:rPr>
            </w:pPr>
            <w:r w:rsidRPr="00AC0359">
              <w:rPr>
                <w:b/>
                <w:sz w:val="18"/>
                <w:szCs w:val="18"/>
              </w:rPr>
              <w:t>PASIŪLYMAS BUS ATMESTAS AUTOMATIŠKAI</w:t>
            </w:r>
          </w:p>
        </w:tc>
      </w:tr>
      <w:tr w:rsidR="00AE7EB0" w:rsidRPr="00766B6D" w:rsidTr="00D35AAC">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766B6D" w:rsidRDefault="00AE7EB0"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AE7EB0" w:rsidRPr="00766B6D" w:rsidRDefault="00AE7EB0" w:rsidP="00B93ACF">
            <w:pPr>
              <w:suppressAutoHyphens/>
              <w:snapToGrid w:val="0"/>
              <w:jc w:val="center"/>
              <w:rPr>
                <w:b/>
                <w:sz w:val="20"/>
                <w:szCs w:val="20"/>
                <w:highlight w:val="yellow"/>
              </w:rPr>
            </w:pPr>
            <w:r>
              <w:rPr>
                <w:b/>
                <w:sz w:val="20"/>
                <w:szCs w:val="20"/>
                <w:highlight w:val="yellow"/>
              </w:rPr>
              <w:t>6</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B93ACF">
            <w:pPr>
              <w:suppressAutoHyphens/>
              <w:snapToGrid w:val="0"/>
              <w:jc w:val="center"/>
              <w:rPr>
                <w:b/>
                <w:sz w:val="20"/>
                <w:szCs w:val="20"/>
              </w:rPr>
            </w:pPr>
            <w:r>
              <w:rPr>
                <w:b/>
                <w:sz w:val="20"/>
                <w:szCs w:val="20"/>
              </w:rPr>
              <w:t>7</w:t>
            </w:r>
          </w:p>
        </w:tc>
      </w:tr>
      <w:tr w:rsidR="00AE7EB0" w:rsidRPr="00AE7EB0" w:rsidTr="00D35AAC">
        <w:trPr>
          <w:cantSplit/>
          <w:trHeight w:val="50"/>
        </w:trPr>
        <w:tc>
          <w:tcPr>
            <w:tcW w:w="14875" w:type="dxa"/>
            <w:gridSpan w:val="9"/>
            <w:tcBorders>
              <w:top w:val="single" w:sz="4" w:space="0" w:color="auto"/>
              <w:left w:val="single" w:sz="4" w:space="0" w:color="auto"/>
              <w:bottom w:val="single" w:sz="4" w:space="0" w:color="auto"/>
              <w:right w:val="single" w:sz="4" w:space="0" w:color="auto"/>
            </w:tcBorders>
            <w:vAlign w:val="center"/>
          </w:tcPr>
          <w:p w:rsidR="00AE7EB0" w:rsidRPr="00AE7EB0" w:rsidRDefault="00AE7EB0" w:rsidP="00AE7EB0">
            <w:pPr>
              <w:widowControl w:val="0"/>
              <w:tabs>
                <w:tab w:val="left" w:pos="1440"/>
                <w:tab w:val="left" w:pos="1620"/>
                <w:tab w:val="left" w:pos="2880"/>
                <w:tab w:val="left" w:pos="3240"/>
              </w:tabs>
              <w:rPr>
                <w:b/>
                <w:sz w:val="22"/>
                <w:szCs w:val="22"/>
                <w:highlight w:val="yellow"/>
              </w:rPr>
            </w:pPr>
            <w:r w:rsidRPr="00AE7EB0">
              <w:rPr>
                <w:sz w:val="22"/>
                <w:szCs w:val="22"/>
              </w:rPr>
              <w:t xml:space="preserve">PASTABOS: </w:t>
            </w:r>
            <w:r w:rsidRPr="00AE7EB0">
              <w:rPr>
                <w:b/>
                <w:sz w:val="22"/>
                <w:szCs w:val="22"/>
                <w:u w:val="single"/>
              </w:rPr>
              <w:t>Teikiant pasiūlymą pateikti prekių</w:t>
            </w:r>
            <w:r w:rsidRPr="00AE7EB0">
              <w:rPr>
                <w:sz w:val="22"/>
                <w:szCs w:val="22"/>
              </w:rPr>
              <w:t xml:space="preserve"> pavadinimą (modelį), gamintoją, kilmės šalį (nepateiktus šių duomenų pasiūlymas bus automatiškai atmestas neprašant papildyti). Duomenys turi sutapti tiek pateiktuose prikabintuose dokumentuose, tiek 7 stulpelyje įrašyta informacija.</w:t>
            </w:r>
          </w:p>
        </w:tc>
      </w:tr>
      <w:tr w:rsidR="00AE7EB0" w:rsidRPr="001C2FD3" w:rsidTr="00D35AA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1C2FD3" w:rsidRDefault="00AE7EB0" w:rsidP="00AE7EB0">
            <w:pPr>
              <w:widowControl w:val="0"/>
              <w:tabs>
                <w:tab w:val="left" w:pos="1440"/>
                <w:tab w:val="left" w:pos="1620"/>
                <w:tab w:val="left" w:pos="2880"/>
                <w:tab w:val="left" w:pos="3240"/>
              </w:tabs>
              <w:jc w:val="center"/>
              <w:rPr>
                <w:b/>
                <w:sz w:val="22"/>
                <w:szCs w:val="22"/>
              </w:rPr>
            </w:pPr>
            <w:r w:rsidRPr="001C2FD3">
              <w:rPr>
                <w:b/>
                <w:sz w:val="22"/>
                <w:szCs w:val="22"/>
              </w:rPr>
              <w:t>1.</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AE7EB0" w:rsidRPr="001C2FD3" w:rsidRDefault="001C2FD3" w:rsidP="00AE7EB0">
            <w:pPr>
              <w:jc w:val="both"/>
              <w:outlineLvl w:val="0"/>
              <w:rPr>
                <w:bCs/>
                <w:kern w:val="36"/>
                <w:sz w:val="22"/>
                <w:szCs w:val="22"/>
                <w:lang w:eastAsia="lt-LT"/>
              </w:rPr>
            </w:pPr>
            <w:r w:rsidRPr="001C2FD3">
              <w:rPr>
                <w:rStyle w:val="Grietas"/>
                <w:color w:val="00241A"/>
                <w:sz w:val="22"/>
                <w:szCs w:val="22"/>
                <w:shd w:val="clear" w:color="auto" w:fill="FFFFFF"/>
              </w:rPr>
              <w:t>Dviejų modulių (kupolų) operacinis šviestuvas</w:t>
            </w:r>
          </w:p>
        </w:tc>
        <w:tc>
          <w:tcPr>
            <w:tcW w:w="850" w:type="dxa"/>
            <w:tcBorders>
              <w:top w:val="single" w:sz="4" w:space="0" w:color="auto"/>
              <w:left w:val="single" w:sz="4" w:space="0" w:color="auto"/>
              <w:bottom w:val="single" w:sz="4" w:space="0" w:color="auto"/>
              <w:right w:val="single" w:sz="4" w:space="0" w:color="auto"/>
            </w:tcBorders>
            <w:vAlign w:val="center"/>
          </w:tcPr>
          <w:p w:rsidR="00AE7EB0" w:rsidRPr="001C2FD3" w:rsidRDefault="007540FC" w:rsidP="007540FC">
            <w:pPr>
              <w:jc w:val="center"/>
              <w:outlineLvl w:val="0"/>
              <w:rPr>
                <w:bCs/>
                <w:kern w:val="36"/>
                <w:sz w:val="22"/>
                <w:szCs w:val="22"/>
                <w:lang w:eastAsia="lt-LT"/>
              </w:rPr>
            </w:pPr>
            <w:r w:rsidRPr="001C2FD3">
              <w:rPr>
                <w:bCs/>
                <w:kern w:val="36"/>
                <w:sz w:val="22"/>
                <w:szCs w:val="22"/>
                <w:lang w:eastAsia="lt-LT"/>
              </w:rPr>
              <w:t>2</w:t>
            </w:r>
            <w:r w:rsidR="00AE7EB0" w:rsidRPr="001C2FD3">
              <w:rPr>
                <w:bCs/>
                <w:kern w:val="36"/>
                <w:sz w:val="22"/>
                <w:szCs w:val="22"/>
                <w:lang w:eastAsia="lt-LT"/>
              </w:rPr>
              <w:t xml:space="preserve"> </w:t>
            </w:r>
            <w:r w:rsidRPr="001C2FD3">
              <w:rPr>
                <w:bCs/>
                <w:kern w:val="36"/>
                <w:sz w:val="22"/>
                <w:szCs w:val="22"/>
                <w:lang w:eastAsia="lt-LT"/>
              </w:rPr>
              <w:t>komplektai</w:t>
            </w:r>
          </w:p>
        </w:tc>
        <w:tc>
          <w:tcPr>
            <w:tcW w:w="1216" w:type="dxa"/>
            <w:tcBorders>
              <w:top w:val="single" w:sz="4" w:space="0" w:color="auto"/>
              <w:left w:val="single" w:sz="4" w:space="0" w:color="auto"/>
              <w:bottom w:val="single" w:sz="4" w:space="0" w:color="auto"/>
              <w:right w:val="single" w:sz="4" w:space="0" w:color="auto"/>
            </w:tcBorders>
            <w:vAlign w:val="center"/>
          </w:tcPr>
          <w:p w:rsidR="00AE7EB0" w:rsidRPr="001C2FD3" w:rsidRDefault="00AE7EB0" w:rsidP="00AE7EB0">
            <w:pPr>
              <w:widowControl w:val="0"/>
              <w:tabs>
                <w:tab w:val="left" w:pos="1440"/>
                <w:tab w:val="left" w:pos="1620"/>
                <w:tab w:val="left" w:pos="2880"/>
                <w:tab w:val="left" w:pos="3240"/>
              </w:tabs>
              <w:jc w:val="center"/>
              <w:rPr>
                <w:sz w:val="22"/>
                <w:szCs w:val="22"/>
              </w:rPr>
            </w:pP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AE7EB0" w:rsidRPr="001C2FD3" w:rsidRDefault="00AE7EB0" w:rsidP="00AE7EB0">
            <w:pPr>
              <w:widowControl w:val="0"/>
              <w:tabs>
                <w:tab w:val="left" w:pos="1440"/>
                <w:tab w:val="left" w:pos="1620"/>
                <w:tab w:val="left" w:pos="2880"/>
                <w:tab w:val="left" w:pos="3240"/>
              </w:tabs>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00"/>
          </w:tcPr>
          <w:p w:rsidR="00AE7EB0" w:rsidRPr="001C2FD3" w:rsidRDefault="00AE7EB0" w:rsidP="00AE7EB0">
            <w:pPr>
              <w:widowControl w:val="0"/>
              <w:tabs>
                <w:tab w:val="left" w:pos="1440"/>
                <w:tab w:val="left" w:pos="1620"/>
                <w:tab w:val="left" w:pos="2880"/>
                <w:tab w:val="left" w:pos="3240"/>
              </w:tabs>
              <w:rPr>
                <w:b/>
                <w:sz w:val="22"/>
                <w:szCs w:val="22"/>
                <w:highlight w:val="yellow"/>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AE7EB0" w:rsidRPr="001C2FD3" w:rsidRDefault="00AE7EB0" w:rsidP="00AE7EB0">
            <w:pPr>
              <w:widowControl w:val="0"/>
              <w:tabs>
                <w:tab w:val="left" w:pos="1440"/>
                <w:tab w:val="left" w:pos="1620"/>
                <w:tab w:val="left" w:pos="2880"/>
                <w:tab w:val="left" w:pos="3240"/>
              </w:tabs>
              <w:rPr>
                <w:b/>
                <w:sz w:val="22"/>
                <w:szCs w:val="22"/>
                <w:highlight w:val="yellow"/>
              </w:rPr>
            </w:pPr>
          </w:p>
        </w:tc>
      </w:tr>
      <w:tr w:rsidR="00AE7EB0" w:rsidRPr="00766B6D" w:rsidTr="007540FC">
        <w:trPr>
          <w:cantSplit/>
          <w:trHeight w:val="50"/>
        </w:trPr>
        <w:tc>
          <w:tcPr>
            <w:tcW w:w="14875" w:type="dxa"/>
            <w:gridSpan w:val="9"/>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sz w:val="20"/>
                <w:szCs w:val="20"/>
                <w:highlight w:val="yellow"/>
              </w:rPr>
            </w:pPr>
            <w:r w:rsidRPr="00766B6D">
              <w:rPr>
                <w:b/>
                <w:sz w:val="20"/>
                <w:szCs w:val="20"/>
                <w:highlight w:val="lightGray"/>
                <w:lang w:eastAsia="ru-RU"/>
              </w:rPr>
              <w:t>TECHNINĖS SPECIFIKACIJOS TĘSINYS:</w:t>
            </w:r>
          </w:p>
        </w:tc>
      </w:tr>
      <w:tr w:rsidR="00AE7EB0" w:rsidRPr="00766B6D" w:rsidTr="007540FC">
        <w:trPr>
          <w:cantSplit/>
          <w:trHeight w:val="50"/>
        </w:trPr>
        <w:tc>
          <w:tcPr>
            <w:tcW w:w="14875" w:type="dxa"/>
            <w:gridSpan w:val="9"/>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both"/>
              <w:rPr>
                <w:rFonts w:eastAsia="Calibri"/>
                <w:b/>
                <w:sz w:val="20"/>
                <w:szCs w:val="20"/>
                <w:lang w:eastAsia="lt-LT"/>
              </w:rPr>
            </w:pPr>
            <w:r w:rsidRPr="00766B6D">
              <w:rPr>
                <w:rFonts w:eastAsia="Calibri"/>
                <w:b/>
                <w:sz w:val="20"/>
                <w:szCs w:val="20"/>
                <w:lang w:eastAsia="lt-LT"/>
              </w:rPr>
              <w:t xml:space="preserve">I. Bendrieji reikalavimai </w:t>
            </w:r>
          </w:p>
          <w:p w:rsidR="00AE7EB0" w:rsidRPr="00766B6D" w:rsidRDefault="00AE7EB0" w:rsidP="00AE7EB0">
            <w:pPr>
              <w:widowControl w:val="0"/>
              <w:jc w:val="both"/>
              <w:rPr>
                <w:sz w:val="20"/>
                <w:szCs w:val="20"/>
                <w:lang w:eastAsia="lt-LT"/>
              </w:rPr>
            </w:pPr>
            <w:r w:rsidRPr="00766B6D">
              <w:rPr>
                <w:sz w:val="20"/>
                <w:szCs w:val="20"/>
                <w:lang w:eastAsia="lt-LT"/>
              </w:rPr>
              <w:t>1. Tiekėjo siūlomų prekių kokybė atitinka Europos Sąjungos ar tarptautinių standartų reikalavimus.</w:t>
            </w:r>
            <w:r w:rsidRPr="00766B6D">
              <w:rPr>
                <w:b/>
                <w:sz w:val="20"/>
                <w:szCs w:val="20"/>
                <w:lang w:eastAsia="lt-LT"/>
              </w:rPr>
              <w:t xml:space="preserve"> </w:t>
            </w:r>
            <w:r w:rsidRPr="00766B6D">
              <w:rPr>
                <w:sz w:val="20"/>
                <w:szCs w:val="20"/>
                <w:lang w:eastAsia="lt-LT"/>
              </w:rPr>
              <w:t>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rsidR="00AE7EB0" w:rsidRPr="00766B6D" w:rsidRDefault="00AE7EB0" w:rsidP="00AE7EB0">
            <w:pPr>
              <w:widowControl w:val="0"/>
              <w:jc w:val="both"/>
              <w:rPr>
                <w:b/>
                <w:sz w:val="20"/>
                <w:szCs w:val="20"/>
                <w:lang w:eastAsia="lt-LT"/>
              </w:rPr>
            </w:pPr>
            <w:r w:rsidRPr="00766B6D">
              <w:rPr>
                <w:sz w:val="20"/>
                <w:szCs w:val="20"/>
                <w:lang w:eastAsia="lt-LT"/>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rsidR="00AE7EB0" w:rsidRPr="00766B6D" w:rsidRDefault="00AE7EB0" w:rsidP="00AE7EB0">
            <w:pPr>
              <w:widowControl w:val="0"/>
              <w:tabs>
                <w:tab w:val="left" w:pos="1440"/>
                <w:tab w:val="left" w:pos="1620"/>
                <w:tab w:val="left" w:pos="2880"/>
                <w:tab w:val="left" w:pos="3240"/>
              </w:tabs>
              <w:rPr>
                <w:b/>
                <w:sz w:val="20"/>
                <w:szCs w:val="20"/>
                <w:highlight w:val="yellow"/>
              </w:rPr>
            </w:pPr>
            <w:r w:rsidRPr="00766B6D">
              <w:rPr>
                <w:sz w:val="20"/>
                <w:szCs w:val="20"/>
                <w:lang w:eastAsia="lt-LT"/>
              </w:rPr>
              <w:t>3. Tiekėjas privalo instaliuoti siūlomas prekes bei teikti prekių techninį aptarnavimą arba turi būti sudaręs sutartį su kitu ūkio subjektu, turinčiu teisę atlikti įrangos instaliavimo ir techninės priežiūros darbus. Pateikti gamintojo išduotus dokumentus įrangos instaliavimui ir techniniam aptarnavimui vykdyti (su vertimu į lietuvių kalbą), (turėti serviso inžinierių apmokymo sertifikatus, pateikiama skaitmeninė dokumento kopija).</w:t>
            </w:r>
          </w:p>
        </w:tc>
      </w:tr>
      <w:tr w:rsidR="00AE7EB0" w:rsidRPr="00766B6D" w:rsidTr="007540F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rPr>
                <w:b/>
              </w:rPr>
            </w:pPr>
            <w:r w:rsidRPr="00766B6D">
              <w:rPr>
                <w:b/>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both"/>
              <w:rPr>
                <w:b/>
                <w:sz w:val="20"/>
                <w:szCs w:val="20"/>
              </w:rPr>
            </w:pPr>
            <w:r w:rsidRPr="00766B6D">
              <w:rPr>
                <w:b/>
                <w:sz w:val="20"/>
                <w:szCs w:val="20"/>
              </w:rPr>
              <w:t>Techninis parametras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jc w:val="center"/>
            </w:pPr>
            <w:r w:rsidRPr="00766B6D">
              <w:rPr>
                <w:b/>
                <w:sz w:val="20"/>
                <w:szCs w:val="20"/>
              </w:rPr>
              <w:t>Reikalaujama parametro reikšmė (siūlyti prekes ne blogesnių savybių, ar lygiavertes)</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Siūloma parametrų reikšmė</w:t>
            </w:r>
          </w:p>
          <w:p w:rsidR="00AE7EB0" w:rsidRPr="00766B6D" w:rsidRDefault="00AE7EB0" w:rsidP="00AE7EB0">
            <w:pPr>
              <w:suppressAutoHyphens/>
              <w:snapToGrid w:val="0"/>
              <w:jc w:val="center"/>
              <w:rPr>
                <w:b/>
                <w:sz w:val="20"/>
                <w:szCs w:val="20"/>
              </w:rPr>
            </w:pPr>
            <w:r w:rsidRPr="00766B6D">
              <w:rPr>
                <w:b/>
                <w:sz w:val="20"/>
                <w:szCs w:val="20"/>
              </w:rPr>
              <w:t>atitikimas techninei specifikacijai, prekių</w:t>
            </w:r>
          </w:p>
          <w:p w:rsidR="00AE7EB0" w:rsidRPr="00766B6D" w:rsidRDefault="00AE7EB0" w:rsidP="00AE7EB0">
            <w:pPr>
              <w:suppressAutoHyphens/>
              <w:snapToGrid w:val="0"/>
              <w:jc w:val="center"/>
              <w:rPr>
                <w:b/>
                <w:sz w:val="20"/>
                <w:szCs w:val="20"/>
              </w:rPr>
            </w:pPr>
            <w:r w:rsidRPr="00766B6D">
              <w:rPr>
                <w:b/>
                <w:sz w:val="20"/>
                <w:szCs w:val="20"/>
              </w:rPr>
              <w:t>aprašymas, nuoroda į pridėtus dokumentus (etiketes, bukletus, katalogus ir t.t., aktyvias nuorodas į internetinius tinklalapius)</w:t>
            </w:r>
          </w:p>
          <w:p w:rsidR="00AE7EB0" w:rsidRPr="00766B6D" w:rsidRDefault="00AE7EB0" w:rsidP="00AE7EB0">
            <w:pPr>
              <w:suppressAutoHyphens/>
              <w:snapToGrid w:val="0"/>
              <w:jc w:val="center"/>
              <w:rPr>
                <w:b/>
                <w:sz w:val="20"/>
                <w:szCs w:val="20"/>
              </w:rPr>
            </w:pPr>
            <w:r w:rsidRPr="00766B6D">
              <w:rPr>
                <w:b/>
                <w:sz w:val="20"/>
                <w:szCs w:val="20"/>
              </w:rPr>
              <w:t>PILDYTI PRIVALOMA</w:t>
            </w:r>
          </w:p>
          <w:p w:rsidR="00AE7EB0" w:rsidRPr="00766B6D" w:rsidRDefault="00AE7EB0" w:rsidP="00AE7EB0">
            <w:pPr>
              <w:widowControl w:val="0"/>
              <w:tabs>
                <w:tab w:val="left" w:pos="1440"/>
                <w:tab w:val="left" w:pos="1620"/>
                <w:tab w:val="left" w:pos="2880"/>
                <w:tab w:val="left" w:pos="3240"/>
              </w:tabs>
              <w:jc w:val="center"/>
              <w:rPr>
                <w:b/>
                <w:highlight w:val="yellow"/>
              </w:rPr>
            </w:pPr>
            <w:r w:rsidRPr="00766B6D">
              <w:rPr>
                <w:b/>
                <w:sz w:val="20"/>
                <w:szCs w:val="20"/>
                <w:highlight w:val="green"/>
              </w:rPr>
              <w:t xml:space="preserve">NEUŽPILDŽIUS TIKSLIŲ DUOMENŲ </w:t>
            </w:r>
            <w:r w:rsidRPr="00766B6D">
              <w:rPr>
                <w:b/>
                <w:sz w:val="20"/>
                <w:szCs w:val="20"/>
                <w:highlight w:val="green"/>
                <w:shd w:val="clear" w:color="auto" w:fill="92D050"/>
              </w:rPr>
              <w:t xml:space="preserve">PARAMETRŲ </w:t>
            </w:r>
            <w:r w:rsidRPr="00766B6D">
              <w:rPr>
                <w:b/>
                <w:sz w:val="20"/>
                <w:szCs w:val="20"/>
                <w:highlight w:val="green"/>
              </w:rPr>
              <w:t>PASIŪLYMAS BUS ATMESTAS AUTOMATIŠKAI</w:t>
            </w:r>
          </w:p>
        </w:tc>
      </w:tr>
      <w:tr w:rsidR="00AE7EB0" w:rsidRPr="00766B6D" w:rsidTr="007540FC">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2</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3</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4</w:t>
            </w:r>
          </w:p>
        </w:tc>
      </w:tr>
      <w:tr w:rsidR="00AE7EB0" w:rsidRPr="00766B6D" w:rsidTr="007540FC">
        <w:trPr>
          <w:cantSplit/>
          <w:trHeight w:val="50"/>
        </w:trPr>
        <w:tc>
          <w:tcPr>
            <w:tcW w:w="14875" w:type="dxa"/>
            <w:gridSpan w:val="9"/>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widowControl w:val="0"/>
              <w:tabs>
                <w:tab w:val="left" w:pos="1440"/>
                <w:tab w:val="left" w:pos="1620"/>
                <w:tab w:val="left" w:pos="2880"/>
                <w:tab w:val="left" w:pos="3240"/>
              </w:tabs>
              <w:rPr>
                <w:b/>
                <w:highlight w:val="yellow"/>
              </w:rPr>
            </w:pPr>
            <w:r w:rsidRPr="00766B6D">
              <w:rPr>
                <w:sz w:val="20"/>
                <w:szCs w:val="20"/>
              </w:rPr>
              <w:t xml:space="preserve">PASTABOS: </w:t>
            </w:r>
            <w:r w:rsidRPr="00766B6D">
              <w:rPr>
                <w:b/>
                <w:sz w:val="20"/>
                <w:szCs w:val="20"/>
                <w:u w:val="single"/>
              </w:rPr>
              <w:t>Teikiant pasiūlymą pateikti prekių</w:t>
            </w:r>
            <w:r w:rsidRPr="00766B6D">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766B6D">
              <w:rPr>
                <w:sz w:val="20"/>
                <w:szCs w:val="20"/>
                <w:u w:val="single"/>
              </w:rPr>
              <w:t>&gt;</w:t>
            </w:r>
            <w:r w:rsidRPr="00766B6D">
              <w:rPr>
                <w:sz w:val="20"/>
                <w:szCs w:val="20"/>
              </w:rPr>
              <w:t xml:space="preserve">, </w:t>
            </w:r>
            <w:r w:rsidRPr="00766B6D">
              <w:rPr>
                <w:sz w:val="20"/>
                <w:szCs w:val="20"/>
                <w:u w:val="single"/>
              </w:rPr>
              <w:t>&lt;</w:t>
            </w:r>
            <w:r w:rsidRPr="00766B6D">
              <w:rPr>
                <w:sz w:val="20"/>
                <w:szCs w:val="20"/>
              </w:rPr>
              <w:t>“, negali būti žodžių lygiavertis.</w:t>
            </w: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AC0359" w:rsidRDefault="007540FC" w:rsidP="007540FC">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jc w:val="both"/>
              <w:rPr>
                <w:sz w:val="21"/>
                <w:szCs w:val="21"/>
              </w:rPr>
            </w:pPr>
            <w:r w:rsidRPr="001C2FD3">
              <w:rPr>
                <w:color w:val="000000"/>
                <w:sz w:val="21"/>
                <w:szCs w:val="21"/>
              </w:rPr>
              <w:t>Operacinio šviestuvo konfigūracija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Dviejų modulių (kupolų) operacinis šviestuvas</w:t>
            </w:r>
          </w:p>
          <w:p w:rsidR="007540FC" w:rsidRPr="001C2FD3" w:rsidRDefault="007540FC" w:rsidP="001C2FD3">
            <w:pPr>
              <w:tabs>
                <w:tab w:val="left" w:pos="0"/>
              </w:tabs>
              <w:snapToGrid w:val="0"/>
              <w:jc w:val="both"/>
              <w:rPr>
                <w:sz w:val="21"/>
                <w:szCs w:val="21"/>
              </w:rPr>
            </w:pPr>
            <w:r w:rsidRPr="001C2FD3">
              <w:rPr>
                <w:sz w:val="21"/>
                <w:szCs w:val="21"/>
              </w:rPr>
              <w:t xml:space="preserve">Pvz. </w:t>
            </w:r>
            <w:r w:rsidRPr="001C2FD3">
              <w:rPr>
                <w:sz w:val="21"/>
                <w:szCs w:val="21"/>
                <w:lang w:eastAsia="lt-LT"/>
              </w:rPr>
              <w:object w:dxaOrig="5000"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7.5pt" o:ole="">
                  <v:imagedata r:id="rId14" o:title=""/>
                </v:shape>
                <o:OLEObject Type="Embed" ProgID="PBrush" ShapeID="_x0000_i1025" DrawAspect="Content" ObjectID="_1800424486" r:id="rId15"/>
              </w:objec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7540FC" w:rsidRDefault="007540FC" w:rsidP="007540FC">
            <w:pPr>
              <w:widowControl w:val="0"/>
              <w:tabs>
                <w:tab w:val="left" w:pos="1440"/>
                <w:tab w:val="left" w:pos="1620"/>
                <w:tab w:val="left" w:pos="2880"/>
                <w:tab w:val="left" w:pos="3240"/>
              </w:tabs>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pBdr>
                <w:top w:val="nil"/>
                <w:left w:val="nil"/>
                <w:bottom w:val="nil"/>
                <w:right w:val="nil"/>
                <w:between w:val="nil"/>
                <w:bar w:val="nil"/>
              </w:pBdr>
              <w:jc w:val="both"/>
              <w:rPr>
                <w:rFonts w:eastAsia="Arial Unicode MS"/>
                <w:sz w:val="21"/>
                <w:szCs w:val="21"/>
                <w:bdr w:val="nil"/>
              </w:rPr>
            </w:pPr>
            <w:r w:rsidRPr="001C2FD3">
              <w:rPr>
                <w:sz w:val="21"/>
                <w:szCs w:val="21"/>
              </w:rPr>
              <w:t>Tolimesni reikalavimai taikomi abiem šviestuvo moduliams: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pBdr>
                <w:top w:val="nil"/>
                <w:left w:val="nil"/>
                <w:bottom w:val="nil"/>
                <w:right w:val="nil"/>
                <w:between w:val="nil"/>
                <w:bar w:val="nil"/>
              </w:pBdr>
              <w:jc w:val="both"/>
              <w:rPr>
                <w:rFonts w:eastAsia="Arial Unicode MS"/>
                <w:sz w:val="21"/>
                <w:szCs w:val="21"/>
                <w:bdr w:val="nil"/>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AC0359" w:rsidRDefault="007540FC" w:rsidP="007540FC">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Šviesos šaltinis – LED ar lygiaverčiai diodai sumontuoti modulio kupole</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Būtina</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AC0359" w:rsidRDefault="007540FC" w:rsidP="007540FC">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Bešešėlinė apšvietimo sistema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Būtina</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AC0359" w:rsidRDefault="007540FC" w:rsidP="007540FC">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Operacinio šviestuvo kupolo diametras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BA5E75">
            <w:pPr>
              <w:tabs>
                <w:tab w:val="left" w:pos="0"/>
              </w:tabs>
              <w:snapToGrid w:val="0"/>
              <w:jc w:val="both"/>
              <w:rPr>
                <w:sz w:val="21"/>
                <w:szCs w:val="21"/>
              </w:rPr>
            </w:pPr>
            <w:bookmarkStart w:id="10" w:name="_GoBack"/>
            <w:bookmarkEnd w:id="10"/>
            <w:r w:rsidRPr="00BA5E75">
              <w:rPr>
                <w:sz w:val="21"/>
                <w:szCs w:val="21"/>
                <w:highlight w:val="yellow"/>
              </w:rPr>
              <w:t>≥ 500 mm</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AC0359"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AC0359" w:rsidRDefault="007540FC" w:rsidP="007540FC">
            <w:pPr>
              <w:pStyle w:val="Sraopastraipa"/>
              <w:widowControl w:val="0"/>
              <w:numPr>
                <w:ilvl w:val="0"/>
                <w:numId w:val="27"/>
              </w:numPr>
              <w:tabs>
                <w:tab w:val="left" w:pos="1440"/>
                <w:tab w:val="left" w:pos="1620"/>
                <w:tab w:val="left" w:pos="2880"/>
                <w:tab w:val="left" w:pos="3240"/>
              </w:tabs>
              <w:jc w:val="center"/>
              <w:rPr>
                <w:b/>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Šviestuvo maksimalus šviesos intensyvumas, matuojant 1</w:t>
            </w:r>
            <w:r w:rsidR="001C2FD3" w:rsidRPr="001C2FD3">
              <w:rPr>
                <w:sz w:val="21"/>
                <w:szCs w:val="21"/>
              </w:rPr>
              <w:t xml:space="preserve"> </w:t>
            </w:r>
            <w:r w:rsidRPr="001C2FD3">
              <w:rPr>
                <w:sz w:val="21"/>
                <w:szCs w:val="21"/>
              </w:rPr>
              <w:t xml:space="preserve">m atstume </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≥120 000 lux</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AC0359" w:rsidRDefault="007540FC" w:rsidP="007540FC">
            <w:pPr>
              <w:widowControl w:val="0"/>
              <w:tabs>
                <w:tab w:val="left" w:pos="1440"/>
                <w:tab w:val="left" w:pos="1620"/>
                <w:tab w:val="left" w:pos="2880"/>
                <w:tab w:val="left" w:pos="3240"/>
              </w:tabs>
              <w:rPr>
                <w:b/>
                <w:sz w:val="20"/>
                <w:szCs w:val="20"/>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Apšvita esant maksimaliam šviesos intensyvumui (mW/m2)</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 3,7</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jc w:val="both"/>
              <w:rPr>
                <w:sz w:val="21"/>
                <w:szCs w:val="21"/>
                <w:lang w:eastAsia="lt-LT"/>
              </w:rPr>
            </w:pPr>
            <w:r w:rsidRPr="001C2FD3">
              <w:rPr>
                <w:sz w:val="21"/>
                <w:szCs w:val="21"/>
                <w:lang w:eastAsia="lt-LT"/>
              </w:rPr>
              <w:t>Elektroninis šviesos intensyvumo (apšviestumo) reguliavimas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jc w:val="both"/>
              <w:rPr>
                <w:sz w:val="21"/>
                <w:szCs w:val="21"/>
                <w:lang w:eastAsia="lt-LT"/>
              </w:rPr>
            </w:pPr>
            <w:r w:rsidRPr="001C2FD3">
              <w:rPr>
                <w:sz w:val="21"/>
                <w:szCs w:val="21"/>
                <w:lang w:eastAsia="lt-LT"/>
              </w:rPr>
              <w:t>Intervale ≥ (40 - 100) %</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 xml:space="preserve">Apšvietimo lauko diametro </w:t>
            </w:r>
            <w:r w:rsidRPr="001C2FD3">
              <w:rPr>
                <w:sz w:val="21"/>
                <w:szCs w:val="21"/>
                <w:lang w:eastAsia="lt-LT"/>
              </w:rPr>
              <w:t>reguliavimas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Intervale nesiauresniame už 120-350 mm</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Skleidžiamos šviesos spalvinė temperatūra reguliuojama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Intervale nesiauresniame už 3500– 5000 K</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Spalvų atkūrimo indekso CRI reguliavimas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Intervale nesiauresniame už 86 - 96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Apšvietimo stulpo gylis (L1+L2) ties 20%</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 1400 mm</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Šviesos diodų tarnavimo laikas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 50 000 val.</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jc w:val="both"/>
              <w:rPr>
                <w:sz w:val="21"/>
                <w:szCs w:val="21"/>
              </w:rPr>
            </w:pPr>
            <w:r w:rsidRPr="001C2FD3">
              <w:rPr>
                <w:color w:val="000000"/>
                <w:sz w:val="21"/>
                <w:szCs w:val="21"/>
              </w:rPr>
              <w:t>Valdymo konsolė sumontuota ant šviestuvo laikančiosios konstrukcijos arba kupole</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Būtina</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Galia, naudojama iš elektros tinklo</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sz w:val="21"/>
                <w:szCs w:val="21"/>
              </w:rPr>
              <w:t>≤ 60 W</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jc w:val="both"/>
              <w:rPr>
                <w:sz w:val="21"/>
                <w:szCs w:val="21"/>
              </w:rPr>
            </w:pPr>
            <w:r w:rsidRPr="001C2FD3">
              <w:rPr>
                <w:color w:val="000000"/>
                <w:sz w:val="21"/>
                <w:szCs w:val="21"/>
              </w:rPr>
              <w:t>Operacinė lempa turi būti su jos tvirtinimui prie lubų optimaliai (pagal lubų aukštį) parinktais konstrukciniais elementais. Pastaba: daviniai apie operacinių patalpų lubų tipą bei patalpų aukštį bus pateikti po sutarties įsigaliojimo dienos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s>
              <w:snapToGrid w:val="0"/>
              <w:jc w:val="both"/>
              <w:rPr>
                <w:sz w:val="21"/>
                <w:szCs w:val="21"/>
              </w:rPr>
            </w:pPr>
            <w:r w:rsidRPr="001C2FD3">
              <w:rPr>
                <w:color w:val="000000"/>
                <w:sz w:val="21"/>
                <w:szCs w:val="21"/>
              </w:rPr>
              <w:t>Duomenys apie operacinių patalpų lubų tipą bei patalpų aukštį bus pateikti po sutarties įsigaliojimo dienos</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jc w:val="both"/>
              <w:rPr>
                <w:sz w:val="21"/>
                <w:szCs w:val="21"/>
                <w:lang w:eastAsia="lt-LT"/>
              </w:rPr>
            </w:pPr>
            <w:r w:rsidRPr="001C2FD3">
              <w:rPr>
                <w:color w:val="000000"/>
                <w:sz w:val="21"/>
                <w:szCs w:val="21"/>
              </w:rPr>
              <w:t xml:space="preserve">Komplektuojama su sterilizuojamomis rankenomis (autoklavuojamos) </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1C2FD3" w:rsidP="001C2FD3">
            <w:pPr>
              <w:tabs>
                <w:tab w:val="left" w:pos="0"/>
              </w:tabs>
              <w:jc w:val="both"/>
              <w:rPr>
                <w:sz w:val="21"/>
                <w:szCs w:val="21"/>
                <w:lang w:eastAsia="lt-LT"/>
              </w:rPr>
            </w:pPr>
            <w:r w:rsidRPr="001C2FD3">
              <w:rPr>
                <w:color w:val="000000"/>
                <w:sz w:val="21"/>
                <w:szCs w:val="21"/>
              </w:rPr>
              <w:t>P</w:t>
            </w:r>
            <w:r w:rsidR="007540FC" w:rsidRPr="001C2FD3">
              <w:rPr>
                <w:color w:val="000000"/>
                <w:sz w:val="21"/>
                <w:szCs w:val="21"/>
              </w:rPr>
              <w:t>o ne mažiau kaip  3 vnt.  kiekvienam šviestuvo moduliui</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ind w:left="34" w:right="127"/>
              <w:jc w:val="both"/>
              <w:rPr>
                <w:sz w:val="21"/>
                <w:szCs w:val="21"/>
                <w:lang w:val="pl-PL"/>
              </w:rPr>
            </w:pPr>
            <w:r w:rsidRPr="001C2FD3">
              <w:rPr>
                <w:sz w:val="21"/>
                <w:szCs w:val="21"/>
                <w:lang w:val="pl-PL"/>
              </w:rPr>
              <w:t>Kartu su įranga pateikiama dokumentacija</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pStyle w:val="Sraopastraipa"/>
              <w:ind w:left="0"/>
              <w:jc w:val="both"/>
              <w:rPr>
                <w:noProof/>
                <w:sz w:val="21"/>
                <w:szCs w:val="21"/>
              </w:rPr>
            </w:pPr>
            <w:r w:rsidRPr="001C2FD3">
              <w:rPr>
                <w:noProof/>
                <w:sz w:val="21"/>
                <w:szCs w:val="21"/>
              </w:rPr>
              <w:t>1. Naudojimo instrukcija lietuvių ir anglų kalba;</w:t>
            </w:r>
          </w:p>
          <w:p w:rsidR="007540FC" w:rsidRPr="001C2FD3" w:rsidRDefault="007540FC" w:rsidP="001C2FD3">
            <w:pPr>
              <w:pStyle w:val="Sraopastraipa"/>
              <w:ind w:left="0"/>
              <w:jc w:val="both"/>
              <w:rPr>
                <w:noProof/>
                <w:sz w:val="21"/>
                <w:szCs w:val="21"/>
              </w:rPr>
            </w:pPr>
            <w:r w:rsidRPr="001C2FD3">
              <w:rPr>
                <w:noProof/>
                <w:sz w:val="21"/>
                <w:szCs w:val="21"/>
              </w:rPr>
              <w:t>2. Serviso dokumentacija lietuvių arba anglų kalba</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ind w:left="34" w:right="127"/>
              <w:jc w:val="both"/>
              <w:rPr>
                <w:sz w:val="21"/>
                <w:szCs w:val="21"/>
                <w:lang w:val="pl-PL"/>
              </w:rPr>
            </w:pPr>
            <w:r w:rsidRPr="001C2FD3">
              <w:rPr>
                <w:sz w:val="21"/>
                <w:szCs w:val="21"/>
                <w:lang w:val="pl-PL"/>
              </w:rPr>
              <w:t>Montavimas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pStyle w:val="Sraopastraipa"/>
              <w:ind w:left="0"/>
              <w:jc w:val="both"/>
              <w:rPr>
                <w:noProof/>
                <w:sz w:val="21"/>
                <w:szCs w:val="21"/>
              </w:rPr>
            </w:pPr>
            <w:r w:rsidRPr="001C2FD3">
              <w:rPr>
                <w:noProof/>
                <w:sz w:val="21"/>
                <w:szCs w:val="21"/>
              </w:rPr>
              <w:t xml:space="preserve">Į kainą turi būti įskaičiuotas įrangos pristatymas, sumontavimas, prijungimas prie pastato inžinerinių sistemų, lubų dangos atstatymas ne vėliau kaip per </w:t>
            </w:r>
            <w:r w:rsidRPr="001C2FD3">
              <w:rPr>
                <w:noProof/>
                <w:sz w:val="21"/>
                <w:szCs w:val="21"/>
                <w:lang w:val="en-US"/>
              </w:rPr>
              <w:t>2 m</w:t>
            </w:r>
            <w:r w:rsidRPr="001C2FD3">
              <w:rPr>
                <w:noProof/>
                <w:sz w:val="21"/>
                <w:szCs w:val="21"/>
              </w:rPr>
              <w:t>ėn. nuo užsakymo pateikimo dienos</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tabs>
                <w:tab w:val="left" w:pos="0"/>
                <w:tab w:val="left" w:pos="1080"/>
              </w:tabs>
              <w:suppressAutoHyphens/>
              <w:snapToGrid w:val="0"/>
              <w:jc w:val="both"/>
              <w:rPr>
                <w:sz w:val="21"/>
                <w:szCs w:val="21"/>
              </w:rPr>
            </w:pPr>
            <w:r w:rsidRPr="001C2FD3">
              <w:rPr>
                <w:sz w:val="21"/>
                <w:szCs w:val="21"/>
              </w:rPr>
              <w:t>Garantinis terminas</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1C2FD3" w:rsidP="001C2FD3">
            <w:pPr>
              <w:tabs>
                <w:tab w:val="left" w:pos="0"/>
                <w:tab w:val="left" w:pos="1080"/>
              </w:tabs>
              <w:suppressAutoHyphens/>
              <w:snapToGrid w:val="0"/>
              <w:jc w:val="both"/>
              <w:rPr>
                <w:sz w:val="21"/>
                <w:szCs w:val="21"/>
              </w:rPr>
            </w:pPr>
            <w:r w:rsidRPr="001C2FD3">
              <w:rPr>
                <w:sz w:val="21"/>
                <w:szCs w:val="21"/>
                <w:u w:val="single"/>
              </w:rPr>
              <w:t>&gt;</w:t>
            </w:r>
            <w:r w:rsidR="007540FC" w:rsidRPr="001C2FD3">
              <w:rPr>
                <w:sz w:val="21"/>
                <w:szCs w:val="21"/>
              </w:rPr>
              <w:t xml:space="preserve"> 24 mėnesių</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ind w:left="34" w:right="127"/>
              <w:jc w:val="both"/>
              <w:rPr>
                <w:sz w:val="21"/>
                <w:szCs w:val="21"/>
              </w:rPr>
            </w:pPr>
            <w:r w:rsidRPr="001C2FD3">
              <w:rPr>
                <w:sz w:val="21"/>
                <w:szCs w:val="21"/>
              </w:rPr>
              <w:t>Įrangos žymėjimas CE ženklu</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ind w:left="34" w:right="112"/>
              <w:jc w:val="both"/>
              <w:rPr>
                <w:sz w:val="21"/>
                <w:szCs w:val="21"/>
              </w:rPr>
            </w:pPr>
            <w:r w:rsidRPr="001C2FD3">
              <w:rPr>
                <w:sz w:val="21"/>
                <w:szCs w:val="21"/>
              </w:rPr>
              <w:t>Kartu su pasiūlymu būtina pateikti operacinio šviestuvo žymėjimą CE ženklu liudijančio galiojančio dokumento (CE sertifikato arba EB atitikties deklaracijos) kopiją.</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r w:rsidR="007540FC" w:rsidRPr="00EA5274" w:rsidTr="001C2FD3">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7540FC" w:rsidRPr="00EA5274" w:rsidRDefault="007540FC" w:rsidP="007540FC">
            <w:pPr>
              <w:pStyle w:val="Sraopastraipa"/>
              <w:widowControl w:val="0"/>
              <w:numPr>
                <w:ilvl w:val="0"/>
                <w:numId w:val="27"/>
              </w:numPr>
              <w:tabs>
                <w:tab w:val="left" w:pos="1440"/>
                <w:tab w:val="left" w:pos="1620"/>
                <w:tab w:val="left" w:pos="2880"/>
                <w:tab w:val="left" w:pos="3240"/>
              </w:tabs>
              <w:jc w:val="center"/>
              <w:rPr>
                <w:b/>
              </w:rPr>
            </w:pPr>
          </w:p>
        </w:tc>
        <w:tc>
          <w:tcPr>
            <w:tcW w:w="3544" w:type="dxa"/>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shd w:val="clear" w:color="auto" w:fill="FFFFFF"/>
              <w:jc w:val="both"/>
              <w:rPr>
                <w:sz w:val="21"/>
                <w:szCs w:val="21"/>
              </w:rPr>
            </w:pPr>
            <w:r w:rsidRPr="001C2FD3">
              <w:rPr>
                <w:sz w:val="21"/>
                <w:szCs w:val="21"/>
              </w:rPr>
              <w:t>Personalo apmokymas naudotis prietaisu</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7540FC" w:rsidRPr="001C2FD3" w:rsidRDefault="007540FC" w:rsidP="001C2FD3">
            <w:pPr>
              <w:jc w:val="both"/>
              <w:rPr>
                <w:sz w:val="21"/>
                <w:szCs w:val="21"/>
              </w:rPr>
            </w:pPr>
            <w:r w:rsidRPr="001C2FD3">
              <w:rPr>
                <w:sz w:val="21"/>
                <w:szCs w:val="21"/>
              </w:rPr>
              <w:t>Būtina</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7540FC" w:rsidRPr="00EA5274" w:rsidRDefault="007540FC" w:rsidP="007540FC">
            <w:pPr>
              <w:widowControl w:val="0"/>
              <w:tabs>
                <w:tab w:val="left" w:pos="1440"/>
                <w:tab w:val="left" w:pos="1620"/>
                <w:tab w:val="left" w:pos="2880"/>
                <w:tab w:val="left" w:pos="3240"/>
              </w:tabs>
              <w:rPr>
                <w:b/>
                <w:highlight w:val="yellow"/>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92D" w:rsidRDefault="00E8192D">
      <w:r>
        <w:separator/>
      </w:r>
    </w:p>
  </w:endnote>
  <w:endnote w:type="continuationSeparator" w:id="0">
    <w:p w:rsidR="00E8192D" w:rsidRDefault="00E8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92D" w:rsidRDefault="00E8192D">
      <w:r>
        <w:separator/>
      </w:r>
    </w:p>
  </w:footnote>
  <w:footnote w:type="continuationSeparator" w:id="0">
    <w:p w:rsidR="00E8192D" w:rsidRDefault="00E81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C2FD3"/>
    <w:rsid w:val="001D2624"/>
    <w:rsid w:val="001D39E0"/>
    <w:rsid w:val="001E06C6"/>
    <w:rsid w:val="001E0BDB"/>
    <w:rsid w:val="001E41A2"/>
    <w:rsid w:val="001F19F2"/>
    <w:rsid w:val="001F3202"/>
    <w:rsid w:val="001F36F6"/>
    <w:rsid w:val="001F46B9"/>
    <w:rsid w:val="001F6207"/>
    <w:rsid w:val="00200F50"/>
    <w:rsid w:val="00203A7C"/>
    <w:rsid w:val="00205788"/>
    <w:rsid w:val="00210010"/>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0FC"/>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A5E75"/>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192D"/>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0C88-A025-4C44-B08F-173CAA88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24649</Words>
  <Characters>14051</Characters>
  <Application>Microsoft Office Word</Application>
  <DocSecurity>0</DocSecurity>
  <Lines>117</Lines>
  <Paragraphs>77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38623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2025-02-07T07:08:00Z</dcterms:modified>
</cp:coreProperties>
</file>