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E110CB"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MAGNETO TERAPIJOS APARATAS IR KOMPRESINĖS TERAPIJOS APARATAS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5942D7">
        <w:rPr>
          <w:rFonts w:asciiTheme="majorHAnsi" w:hAnsiTheme="majorHAnsi"/>
          <w:b/>
          <w:color w:val="1F497D" w:themeColor="text2"/>
          <w:sz w:val="22"/>
          <w:szCs w:val="22"/>
        </w:rPr>
        <w:t>magneto terapijos aparatą ir kompresinės terapijos aparatą</w:t>
      </w:r>
      <w:r w:rsidR="003941E2"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yperlink"/>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w:t>
      </w:r>
      <w:proofErr w:type="gramStart"/>
      <w:r w:rsidRPr="007750CB">
        <w:rPr>
          <w:rFonts w:asciiTheme="majorHAnsi" w:hAnsiTheme="majorHAnsi" w:cs="Times New Roman"/>
          <w:color w:val="auto"/>
        </w:rPr>
        <w:t>dalis</w:t>
      </w:r>
      <w:proofErr w:type="gramEnd"/>
      <w:r w:rsidRPr="007750CB">
        <w:rPr>
          <w:rFonts w:asciiTheme="majorHAnsi" w:hAnsiTheme="majorHAnsi" w:cs="Times New Roman"/>
          <w:color w:val="auto"/>
        </w:rPr>
        <w:t xml:space="preserve">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yperlink"/>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Heading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5942D7">
        <w:rPr>
          <w:rFonts w:asciiTheme="majorHAnsi" w:hAnsiTheme="majorHAnsi"/>
          <w:b/>
          <w:color w:val="1F497D" w:themeColor="text2"/>
        </w:rPr>
        <w:t>magneto terapijos aparatas ir kompresinės terapijos aparatas</w:t>
      </w:r>
      <w:r w:rsidR="006B7EFC">
        <w:rPr>
          <w:rFonts w:asciiTheme="majorHAnsi" w:hAnsiTheme="majorHAnsi"/>
          <w:b/>
          <w:bCs/>
          <w:color w:val="1F497D" w:themeColor="text2"/>
        </w:rPr>
        <w:t>.</w:t>
      </w:r>
    </w:p>
    <w:p w:rsidR="006B7EFC" w:rsidRPr="00E70DF0" w:rsidRDefault="006B7EFC" w:rsidP="006B7EFC">
      <w:pPr>
        <w:pStyle w:val="ListParagraph"/>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 xml:space="preserve">Vadovaujantis LR Viešųjų pirkimų įstatymo 27 straipsnio nuostatomis, </w:t>
      </w:r>
      <w:r>
        <w:rPr>
          <w:rFonts w:asciiTheme="majorHAnsi" w:hAnsiTheme="majorHAnsi"/>
          <w:shd w:val="clear" w:color="auto" w:fill="FFFFFF"/>
        </w:rPr>
        <w:t xml:space="preserve">senoje </w:t>
      </w:r>
      <w:r w:rsidRPr="007750CB">
        <w:rPr>
          <w:rFonts w:asciiTheme="majorHAnsi" w:hAnsiTheme="majorHAnsi"/>
          <w:shd w:val="clear" w:color="auto" w:fill="FFFFFF"/>
        </w:rPr>
        <w:t>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Pr="000B7CAD">
          <w:rPr>
            <w:rStyle w:val="Hyperlink"/>
            <w:rFonts w:ascii="Cambria" w:hAnsi="Cambria"/>
          </w:rPr>
          <w:t>https://pirkimai.eviesiejipirkimai.lt</w:t>
        </w:r>
      </w:hyperlink>
      <w:r w:rsidRPr="000B7CAD">
        <w:rPr>
          <w:rStyle w:val="Hyperlink"/>
          <w:rFonts w:ascii="Cambria" w:hAnsi="Cambria"/>
        </w:rPr>
        <w:t>)</w:t>
      </w:r>
      <w:r w:rsidRPr="007750CB">
        <w:rPr>
          <w:rFonts w:asciiTheme="majorHAnsi" w:hAnsiTheme="majorHAnsi"/>
          <w:shd w:val="clear" w:color="auto" w:fill="FFFFFF"/>
        </w:rPr>
        <w:t xml:space="preserve">, buvo viešai skelbta išankstinė rinkos konsultacija dėl </w:t>
      </w:r>
      <w:r>
        <w:rPr>
          <w:rFonts w:asciiTheme="majorHAnsi" w:hAnsiTheme="majorHAnsi"/>
          <w:i/>
          <w:color w:val="1F497D" w:themeColor="text2"/>
        </w:rPr>
        <w:t>magneto terapijos aparato ir kompresinės terapijos aparato</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Pr>
          <w:rFonts w:asciiTheme="majorHAnsi" w:hAnsiTheme="majorHAnsi" w:cs="Calibri"/>
          <w:i/>
          <w:color w:val="1F497D" w:themeColor="text2"/>
          <w:shd w:val="clear" w:color="auto" w:fill="FFFFFF"/>
        </w:rPr>
        <w:t>748298</w:t>
      </w:r>
      <w:r w:rsidRPr="007750CB">
        <w:rPr>
          <w:rFonts w:asciiTheme="majorHAnsi" w:hAnsiTheme="majorHAnsi"/>
          <w:shd w:val="clear" w:color="auto" w:fill="FFFFFF"/>
        </w:rPr>
        <w:t>).</w:t>
      </w:r>
      <w:r>
        <w:rPr>
          <w:rFonts w:asciiTheme="majorHAnsi" w:hAnsiTheme="majorHAnsi"/>
          <w:shd w:val="clear" w:color="auto" w:fill="FFFFFF"/>
        </w:rPr>
        <w:t xml:space="preserve"> Atsakymai į gautus siūlymus, pastabas, klausimus pateikti naujoje CVP IS </w:t>
      </w:r>
      <w:r w:rsidRPr="000B7CAD">
        <w:rPr>
          <w:rFonts w:asciiTheme="majorHAnsi" w:hAnsiTheme="majorHAnsi"/>
          <w:shd w:val="clear" w:color="auto" w:fill="FFFFFF"/>
        </w:rPr>
        <w:t xml:space="preserve">(adresu </w:t>
      </w:r>
      <w:hyperlink r:id="rId13" w:history="1">
        <w:r w:rsidRPr="006A6F59">
          <w:rPr>
            <w:rStyle w:val="Hyperlink"/>
            <w:rFonts w:ascii="Cambria" w:hAnsi="Cambria"/>
          </w:rPr>
          <w:t>https://viesiejipirkimai.lt</w:t>
        </w:r>
      </w:hyperlink>
      <w:r w:rsidRPr="000B7CAD">
        <w:rPr>
          <w:rStyle w:val="Hyperlink"/>
          <w:rFonts w:ascii="Cambria" w:hAnsi="Cambria"/>
        </w:rPr>
        <w:t>)</w:t>
      </w:r>
      <w:r w:rsidRPr="007750CB">
        <w:rPr>
          <w:rFonts w:asciiTheme="majorHAnsi" w:hAnsiTheme="majorHAnsi"/>
          <w:shd w:val="clear" w:color="auto" w:fill="FFFFFF"/>
        </w:rPr>
        <w:t xml:space="preserve"> </w:t>
      </w:r>
      <w:r>
        <w:rPr>
          <w:rFonts w:asciiTheme="majorHAnsi" w:hAnsiTheme="majorHAnsi"/>
          <w:shd w:val="clear" w:color="auto" w:fill="FFFFFF"/>
        </w:rPr>
        <w:t>sukurtoje rinkos konsultacijoje</w:t>
      </w:r>
      <w:r w:rsidRPr="007750CB">
        <w:rPr>
          <w:rFonts w:asciiTheme="majorHAnsi" w:hAnsiTheme="majorHAnsi"/>
          <w:shd w:val="clear" w:color="auto" w:fill="FFFFFF"/>
        </w:rPr>
        <w:t xml:space="preserve"> dėl </w:t>
      </w:r>
      <w:r>
        <w:rPr>
          <w:rFonts w:asciiTheme="majorHAnsi" w:hAnsiTheme="majorHAnsi"/>
          <w:i/>
          <w:color w:val="1F497D" w:themeColor="text2"/>
        </w:rPr>
        <w:t>magneto terapijos aparato ir kompresinės terapijos aparato</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Pr>
          <w:rFonts w:asciiTheme="majorHAnsi" w:hAnsiTheme="majorHAnsi" w:cs="Calibri"/>
          <w:i/>
          <w:color w:val="1F497D" w:themeColor="text2"/>
          <w:shd w:val="clear" w:color="auto" w:fill="FFFFFF"/>
        </w:rPr>
        <w:t>651974</w:t>
      </w:r>
      <w:r w:rsidRPr="007750CB">
        <w:rPr>
          <w:rFonts w:asciiTheme="majorHAnsi" w:hAnsiTheme="majorHAnsi"/>
          <w:shd w:val="clear" w:color="auto" w:fill="FFFFFF"/>
        </w:rPr>
        <w:t>)</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D05B06">
        <w:rPr>
          <w:rFonts w:ascii="Cambria" w:hAnsi="Cambria"/>
          <w:sz w:val="22"/>
          <w:szCs w:val="22"/>
        </w:rPr>
        <w:t xml:space="preserve">Šis pirkimas yra skaidomas į atskiras pirkimo </w:t>
      </w:r>
      <w:proofErr w:type="gramStart"/>
      <w:r w:rsidRPr="00D05B06">
        <w:rPr>
          <w:rFonts w:ascii="Cambria" w:hAnsi="Cambria"/>
          <w:sz w:val="22"/>
          <w:szCs w:val="22"/>
        </w:rPr>
        <w:t>dalis</w:t>
      </w:r>
      <w:proofErr w:type="gramEnd"/>
      <w:r w:rsidRPr="00D05B06">
        <w:rPr>
          <w:rFonts w:ascii="Cambria" w:hAnsi="Cambria"/>
          <w:sz w:val="22"/>
          <w:szCs w:val="22"/>
        </w:rPr>
        <w:t xml:space="preserve"> </w:t>
      </w:r>
      <w:r w:rsidRPr="00D05B06">
        <w:rPr>
          <w:rFonts w:ascii="Cambria" w:hAnsi="Cambria"/>
          <w:b/>
          <w:color w:val="548DD4" w:themeColor="text2" w:themeTint="99"/>
          <w:sz w:val="22"/>
          <w:szCs w:val="22"/>
        </w:rPr>
        <w:t>(</w:t>
      </w:r>
      <w:r w:rsidR="0099074C">
        <w:rPr>
          <w:rFonts w:ascii="Cambria" w:hAnsi="Cambria"/>
          <w:b/>
          <w:i/>
          <w:color w:val="548DD4" w:themeColor="text2" w:themeTint="99"/>
          <w:sz w:val="22"/>
          <w:szCs w:val="22"/>
        </w:rPr>
        <w:t xml:space="preserve">viso </w:t>
      </w:r>
      <w:r w:rsidR="00ED05BF">
        <w:rPr>
          <w:rFonts w:ascii="Cambria" w:hAnsi="Cambria"/>
          <w:b/>
          <w:i/>
          <w:color w:val="548DD4" w:themeColor="text2" w:themeTint="99"/>
          <w:sz w:val="22"/>
          <w:szCs w:val="22"/>
        </w:rPr>
        <w:t>2 pirkimo dalys</w:t>
      </w:r>
      <w:r w:rsidRPr="00D05B06">
        <w:rPr>
          <w:rFonts w:ascii="Cambria" w:hAnsi="Cambria"/>
          <w:b/>
          <w:i/>
          <w:color w:val="548DD4" w:themeColor="text2" w:themeTint="99"/>
          <w:sz w:val="22"/>
          <w:szCs w:val="22"/>
        </w:rPr>
        <w:t>).</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D05B06">
        <w:rPr>
          <w:rFonts w:ascii="Cambria" w:hAnsi="Cambria"/>
          <w:sz w:val="22"/>
          <w:szCs w:val="22"/>
          <w:lang w:eastAsia="lt-LT"/>
        </w:rPr>
        <w:t>Dalyvis gali pateikti p</w:t>
      </w:r>
      <w:r>
        <w:rPr>
          <w:rFonts w:ascii="Cambria" w:hAnsi="Cambria"/>
          <w:sz w:val="22"/>
          <w:szCs w:val="22"/>
          <w:lang w:eastAsia="lt-LT"/>
        </w:rPr>
        <w:t>asiūlymą vienai pirkimo daliai</w:t>
      </w:r>
      <w:r w:rsidR="00ED05BF">
        <w:rPr>
          <w:rFonts w:ascii="Cambria" w:hAnsi="Cambria"/>
          <w:sz w:val="22"/>
          <w:szCs w:val="22"/>
          <w:lang w:eastAsia="lt-LT"/>
        </w:rPr>
        <w:t xml:space="preserve"> </w:t>
      </w:r>
      <w:r w:rsidRPr="00D05B06">
        <w:rPr>
          <w:rFonts w:ascii="Cambria" w:hAnsi="Cambria"/>
          <w:sz w:val="22"/>
          <w:szCs w:val="22"/>
        </w:rPr>
        <w:t>arba visoms pirkimo dalims</w:t>
      </w:r>
      <w:r w:rsidRPr="00D05B06">
        <w:rPr>
          <w:rFonts w:ascii="Cambria" w:hAnsi="Cambria"/>
          <w:sz w:val="22"/>
          <w:szCs w:val="22"/>
          <w:lang w:eastAsia="lt-LT"/>
        </w:rPr>
        <w:t xml:space="preserve">. </w:t>
      </w:r>
      <w:r w:rsidRPr="00D05B06">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D05B06">
        <w:rPr>
          <w:rFonts w:ascii="Cambria" w:hAnsi="Cambria"/>
          <w:sz w:val="22"/>
          <w:szCs w:val="22"/>
          <w:lang w:val="de-DE"/>
        </w:rPr>
        <w:t>technin</w:t>
      </w:r>
      <w:r w:rsidRPr="00D05B06">
        <w:rPr>
          <w:rFonts w:ascii="Cambria" w:hAnsi="Cambria"/>
          <w:sz w:val="22"/>
          <w:szCs w:val="22"/>
        </w:rPr>
        <w:t xml:space="preserve">ėje specifikacijoje nurodytai apimčiai. </w:t>
      </w:r>
      <w:r w:rsidRPr="00D05B06">
        <w:rPr>
          <w:rFonts w:ascii="Cambria" w:hAnsi="Cambria"/>
          <w:iCs/>
          <w:sz w:val="22"/>
          <w:szCs w:val="22"/>
        </w:rPr>
        <w:t xml:space="preserve">Konkurso dalyviui pateikus pasiūlymą, kuriame bus siūlomas nepilnas į pirkimo </w:t>
      </w:r>
      <w:proofErr w:type="gramStart"/>
      <w:r w:rsidRPr="00D05B06">
        <w:rPr>
          <w:rFonts w:ascii="Cambria" w:hAnsi="Cambria"/>
          <w:iCs/>
          <w:sz w:val="22"/>
          <w:szCs w:val="22"/>
        </w:rPr>
        <w:t>dalį</w:t>
      </w:r>
      <w:proofErr w:type="gramEnd"/>
      <w:r w:rsidRPr="00D05B06">
        <w:rPr>
          <w:rFonts w:ascii="Cambria" w:hAnsi="Cambria"/>
          <w:iCs/>
          <w:sz w:val="22"/>
          <w:szCs w:val="22"/>
        </w:rPr>
        <w:t xml:space="preserve"> patenkančių prekių asortimentas, pasiūlymas bus atmestas.</w:t>
      </w:r>
      <w:r w:rsidRPr="00D05B06">
        <w:rPr>
          <w:rFonts w:ascii="Cambria" w:hAnsi="Cambria"/>
          <w:sz w:val="22"/>
          <w:szCs w:val="22"/>
          <w:lang w:eastAsia="lt-LT"/>
        </w:rPr>
        <w:t xml:space="preserve"> Alternatyvūs pasiūlymai negalimi.</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7750CB">
        <w:rPr>
          <w:rFonts w:asciiTheme="majorHAnsi" w:hAnsiTheme="majorHAnsi"/>
          <w:sz w:val="22"/>
          <w:szCs w:val="22"/>
        </w:rPr>
        <w:t>dėl</w:t>
      </w:r>
      <w:proofErr w:type="gramEnd"/>
      <w:r w:rsidRPr="007750CB">
        <w:rPr>
          <w:rFonts w:asciiTheme="majorHAnsi" w:hAnsiTheme="majorHAnsi"/>
          <w:sz w:val="22"/>
          <w:szCs w:val="22"/>
        </w:rPr>
        <w:t xml:space="preserve">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4"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7750CB">
        <w:rPr>
          <w:rFonts w:asciiTheme="majorHAnsi" w:hAnsiTheme="majorHAnsi"/>
          <w:sz w:val="22"/>
          <w:szCs w:val="22"/>
        </w:rPr>
        <w:t>dėl</w:t>
      </w:r>
      <w:proofErr w:type="gramEnd"/>
      <w:r w:rsidR="00862710" w:rsidRPr="007750CB">
        <w:rPr>
          <w:rFonts w:asciiTheme="majorHAnsi" w:hAnsiTheme="majorHAnsi"/>
          <w:sz w:val="22"/>
          <w:szCs w:val="22"/>
        </w:rPr>
        <w:t xml:space="preserve">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3.7.1. </w:t>
      </w:r>
      <w:proofErr w:type="gramStart"/>
      <w:r w:rsidRPr="007750CB">
        <w:rPr>
          <w:rFonts w:asciiTheme="majorHAnsi" w:hAnsiTheme="majorHAnsi"/>
          <w:color w:val="000000"/>
          <w:sz w:val="22"/>
          <w:szCs w:val="22"/>
          <w:lang w:eastAsia="lt-LT"/>
        </w:rPr>
        <w:t>priesaikos</w:t>
      </w:r>
      <w:proofErr w:type="gramEnd"/>
      <w:r w:rsidRPr="007750CB">
        <w:rPr>
          <w:rFonts w:asciiTheme="majorHAnsi" w:hAnsiTheme="majorHAnsi"/>
          <w:color w:val="000000"/>
          <w:sz w:val="22"/>
          <w:szCs w:val="22"/>
          <w:lang w:eastAsia="lt-LT"/>
        </w:rPr>
        <w:t xml:space="preserve">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3.7.2. </w:t>
      </w:r>
      <w:proofErr w:type="gramStart"/>
      <w:r w:rsidRPr="007750CB">
        <w:rPr>
          <w:rFonts w:asciiTheme="majorHAnsi" w:hAnsiTheme="majorHAnsi"/>
          <w:color w:val="000000"/>
          <w:sz w:val="22"/>
          <w:szCs w:val="22"/>
          <w:lang w:eastAsia="lt-LT"/>
        </w:rPr>
        <w:t>oficialia</w:t>
      </w:r>
      <w:proofErr w:type="gramEnd"/>
      <w:r w:rsidRPr="007750CB">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w:t>
            </w:r>
            <w:r w:rsidRPr="003033A9">
              <w:rPr>
                <w:rFonts w:asciiTheme="majorHAnsi" w:hAnsiTheme="majorHAnsi"/>
                <w:sz w:val="22"/>
                <w:szCs w:val="22"/>
                <w:lang w:eastAsia="lt-LT"/>
              </w:rPr>
              <w:lastRenderedPageBreak/>
              <w:t>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NoSpacing"/>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NoSpacing"/>
              <w:jc w:val="both"/>
              <w:rPr>
                <w:rFonts w:ascii="Cambria" w:eastAsia="Yu Mincho" w:hAnsi="Cambria" w:cs="Arial"/>
                <w:b/>
                <w:bCs/>
                <w:color w:val="C0504D" w:themeColor="accent2"/>
                <w:sz w:val="22"/>
                <w:szCs w:val="22"/>
              </w:rPr>
            </w:pPr>
          </w:p>
          <w:p w:rsidR="006A6F59" w:rsidRPr="001550B7" w:rsidRDefault="006A6F59" w:rsidP="006A6F59">
            <w:pPr>
              <w:pStyle w:val="NoSpacing"/>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NoSpacing"/>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NoSpacing"/>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w:t>
            </w:r>
            <w:r w:rsidRPr="003033A9">
              <w:rPr>
                <w:rFonts w:asciiTheme="majorHAnsi" w:hAnsiTheme="majorHAnsi"/>
                <w:sz w:val="22"/>
                <w:szCs w:val="22"/>
                <w:lang w:eastAsia="lt-LT"/>
              </w:rPr>
              <w:lastRenderedPageBreak/>
              <w:t xml:space="preserve">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išrašo iš teismo sprendimo (jei toks yra) arba Valstybinės mokesčių inspekcijos prie Lietuvos </w:t>
            </w:r>
            <w:r w:rsidRPr="003033A9">
              <w:rPr>
                <w:rFonts w:asciiTheme="majorHAnsi" w:hAnsiTheme="majorHAnsi"/>
                <w:bCs/>
                <w:color w:val="000000"/>
                <w:sz w:val="22"/>
                <w:szCs w:val="22"/>
                <w:lang w:eastAsia="lt-LT"/>
              </w:rPr>
              <w:lastRenderedPageBreak/>
              <w:t>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w:t>
            </w:r>
            <w:r w:rsidRPr="003033A9">
              <w:rPr>
                <w:rFonts w:asciiTheme="majorHAnsi" w:hAnsiTheme="majorHAnsi"/>
                <w:bCs/>
                <w:color w:val="000000"/>
                <w:sz w:val="22"/>
                <w:szCs w:val="22"/>
                <w:lang w:eastAsia="lt-LT"/>
              </w:rPr>
              <w:lastRenderedPageBreak/>
              <w:t>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986F21" w:rsidP="006A6F59">
            <w:pPr>
              <w:suppressAutoHyphens/>
              <w:spacing w:after="40"/>
              <w:jc w:val="both"/>
              <w:rPr>
                <w:rFonts w:asciiTheme="majorHAnsi" w:hAnsiTheme="majorHAnsi"/>
                <w:b/>
                <w:bCs/>
                <w:color w:val="000000"/>
                <w:sz w:val="22"/>
                <w:szCs w:val="22"/>
                <w:lang w:eastAsia="lt-LT"/>
              </w:rPr>
            </w:pPr>
            <w:hyperlink r:id="rId16" w:history="1">
              <w:r w:rsidR="006A6F59"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3033A9">
              <w:rPr>
                <w:rFonts w:asciiTheme="majorHAnsi" w:hAnsiTheme="majorHAnsi"/>
                <w:sz w:val="22"/>
                <w:szCs w:val="22"/>
                <w:lang w:eastAsia="lt-LT"/>
              </w:rPr>
              <w:lastRenderedPageBreak/>
              <w:t xml:space="preserve">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86F21"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yperlink"/>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86F21" w:rsidP="006A6F59">
            <w:pPr>
              <w:suppressAutoHyphens/>
              <w:spacing w:after="40"/>
              <w:jc w:val="both"/>
              <w:rPr>
                <w:rFonts w:asciiTheme="majorHAnsi" w:hAnsiTheme="majorHAnsi"/>
                <w:color w:val="000000"/>
                <w:sz w:val="22"/>
                <w:szCs w:val="22"/>
                <w:lang w:eastAsia="lt-LT"/>
              </w:rPr>
            </w:pPr>
            <w:hyperlink r:id="rId18" w:history="1">
              <w:r w:rsidR="006A6F59" w:rsidRPr="003033A9">
                <w:rPr>
                  <w:rStyle w:val="Hyperlink"/>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9" w:history="1">
              <w:r w:rsidRPr="007874FC">
                <w:rPr>
                  <w:rStyle w:val="Hyperlink"/>
                  <w:rFonts w:ascii="Cambria" w:hAnsi="Cambria"/>
                  <w:sz w:val="22"/>
                  <w:szCs w:val="22"/>
                </w:rPr>
                <w:t>https://www.registrucentras.lt/jar/p/index.php</w:t>
              </w:r>
            </w:hyperlink>
          </w:p>
          <w:p w:rsidR="006A6F59" w:rsidRPr="007874FC" w:rsidRDefault="006A6F59" w:rsidP="006A6F59">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986F21" w:rsidP="006A6F59">
            <w:pPr>
              <w:suppressAutoHyphens/>
              <w:spacing w:after="40"/>
              <w:jc w:val="both"/>
              <w:rPr>
                <w:rFonts w:asciiTheme="majorHAnsi" w:hAnsiTheme="majorHAnsi"/>
                <w:color w:val="000000"/>
                <w:sz w:val="22"/>
                <w:szCs w:val="22"/>
                <w:lang w:eastAsia="lt-LT"/>
              </w:rPr>
            </w:pPr>
            <w:hyperlink r:id="rId20" w:history="1">
              <w:r w:rsidR="006A6F59" w:rsidRPr="007874FC">
                <w:rPr>
                  <w:rStyle w:val="Hyperlink"/>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1">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6A6F59" w:rsidRPr="003033A9" w:rsidRDefault="00986F21" w:rsidP="006A6F59">
            <w:pPr>
              <w:rPr>
                <w:rFonts w:asciiTheme="majorHAnsi" w:eastAsia="Times New Roman" w:hAnsiTheme="majorHAnsi"/>
                <w:bCs/>
                <w:iCs/>
                <w:sz w:val="22"/>
                <w:szCs w:val="22"/>
              </w:rPr>
            </w:pPr>
            <w:hyperlink r:id="rId22" w:history="1">
              <w:r w:rsidR="006A6F59" w:rsidRPr="003033A9">
                <w:rPr>
                  <w:rStyle w:val="Hyperlink"/>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 xml:space="preserve">Jeigu tiekėjo kvalifikacija </w:t>
      </w:r>
      <w:proofErr w:type="gramStart"/>
      <w:r w:rsidRPr="007750CB">
        <w:rPr>
          <w:rFonts w:asciiTheme="majorHAnsi" w:hAnsiTheme="majorHAnsi"/>
          <w:color w:val="000000"/>
          <w:sz w:val="22"/>
          <w:szCs w:val="22"/>
          <w:lang w:eastAsia="lt-LT"/>
        </w:rPr>
        <w:t>dėl</w:t>
      </w:r>
      <w:proofErr w:type="gramEnd"/>
      <w:r w:rsidRPr="007750CB">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 xml:space="preserve">ūrose dalyvauja ūkio subjektų grupė, ji pateikia jungtinės veiklos sutartį arba tinkamai patvirtintą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nariu, tiekėjas remtis kitų ūkio subjektų pajėgumais gali tik </w:t>
      </w:r>
      <w:r w:rsidRPr="007750CB">
        <w:rPr>
          <w:rFonts w:asciiTheme="majorHAnsi" w:hAnsiTheme="majorHAnsi" w:cs="Times New Roman"/>
        </w:rPr>
        <w:lastRenderedPageBreak/>
        <w:t>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 xml:space="preserve">ėjas neatsižvelgia į </w:t>
      </w:r>
      <w:proofErr w:type="gramStart"/>
      <w:r w:rsidRPr="007750CB">
        <w:rPr>
          <w:rFonts w:asciiTheme="majorHAnsi" w:hAnsiTheme="majorHAnsi" w:cs="Times New Roman"/>
        </w:rPr>
        <w:t>tai</w:t>
      </w:r>
      <w:proofErr w:type="gramEnd"/>
      <w:r w:rsidRPr="007750CB">
        <w:rPr>
          <w:rFonts w:asciiTheme="majorHAnsi" w:hAnsiTheme="majorHAnsi" w:cs="Times New Roman"/>
        </w:rPr>
        <w:t>,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4B0D3E" w:rsidRPr="00D05B06" w:rsidRDefault="004B0D3E" w:rsidP="00D46DD1">
      <w:pPr>
        <w:pStyle w:val="Body2"/>
        <w:spacing w:after="0"/>
        <w:rPr>
          <w:rFonts w:ascii="Cambria" w:hAnsi="Cambria" w:cs="Times New Roman"/>
        </w:rPr>
      </w:pPr>
      <w:bookmarkStart w:id="23" w:name="_Ref58463908"/>
      <w:bookmarkStart w:id="24" w:name="_Ref60481947"/>
      <w:bookmarkStart w:id="25" w:name="_Ref227845325"/>
      <w:r w:rsidRPr="00D05B06">
        <w:rPr>
          <w:rFonts w:ascii="Cambria" w:hAnsi="Cambria" w:cs="Times New Roman"/>
        </w:rPr>
        <w:tab/>
        <w:t xml:space="preserve">5.1. Tiekėjas vienai pirkimo daliai gali pateikti tik vieną </w:t>
      </w:r>
      <w:r w:rsidRPr="00D05B06">
        <w:rPr>
          <w:rFonts w:ascii="Cambria" w:hAnsi="Cambria" w:cs="Times New Roman"/>
          <w:lang w:val="es-ES_tradnl"/>
        </w:rPr>
        <w:t>pasi</w:t>
      </w:r>
      <w:r w:rsidRPr="00D05B06">
        <w:rPr>
          <w:rFonts w:ascii="Cambria" w:hAnsi="Cambria" w:cs="Times New Roman"/>
        </w:rPr>
        <w:t xml:space="preserve">ūlymą. Jei tiekėjas pateikia daugiau kaip vieną </w:t>
      </w:r>
      <w:r w:rsidRPr="00D05B06">
        <w:rPr>
          <w:rFonts w:ascii="Cambria" w:hAnsi="Cambria" w:cs="Times New Roman"/>
          <w:lang w:val="es-ES_tradnl"/>
        </w:rPr>
        <w:t>pasi</w:t>
      </w:r>
      <w:r w:rsidRPr="00D05B06">
        <w:rPr>
          <w:rFonts w:ascii="Cambria" w:hAnsi="Cambria"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 xml:space="preserve">ūlymą,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750CB">
        <w:rPr>
          <w:rFonts w:asciiTheme="majorHAnsi" w:hAnsiTheme="majorHAnsi" w:cs="Times New Roman"/>
        </w:rPr>
        <w:t>pvz.,</w:t>
      </w:r>
      <w:proofErr w:type="gramEnd"/>
      <w:r w:rsidRPr="007750CB">
        <w:rPr>
          <w:rFonts w:asciiTheme="majorHAnsi" w:hAnsiTheme="majorHAnsi" w:cs="Times New Roman"/>
        </w:rPr>
        <w:t xml:space="preserve">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w:t>
      </w:r>
      <w:proofErr w:type="gramStart"/>
      <w:r w:rsidRPr="007750CB">
        <w:rPr>
          <w:rFonts w:asciiTheme="majorHAnsi" w:hAnsiTheme="majorHAnsi" w:cs="Times New Roman"/>
          <w:lang w:val="nl-NL"/>
        </w:rPr>
        <w:t>pvz.,</w:t>
      </w:r>
      <w:proofErr w:type="gramEnd"/>
      <w:r w:rsidRPr="007750CB">
        <w:rPr>
          <w:rFonts w:asciiTheme="majorHAnsi" w:hAnsiTheme="majorHAnsi" w:cs="Times New Roman"/>
          <w:lang w:val="nl-NL"/>
        </w:rPr>
        <w:t xml:space="preserve">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676D8D">
        <w:rPr>
          <w:rFonts w:asciiTheme="majorHAnsi" w:hAnsiTheme="majorHAnsi" w:cs="Times New Roman"/>
          <w:color w:val="auto"/>
        </w:rPr>
        <w:t xml:space="preserve">5.4. </w:t>
      </w:r>
      <w:r w:rsidRPr="00676D8D">
        <w:rPr>
          <w:rFonts w:asciiTheme="majorHAnsi" w:hAnsiTheme="majorHAnsi" w:cs="Times New Roman"/>
          <w:iCs/>
          <w:color w:val="auto"/>
        </w:rPr>
        <w:t xml:space="preserve">Pasiūlymas turi būti pateiktas iki </w:t>
      </w:r>
      <w:r w:rsidR="00ED05BF" w:rsidRPr="00676D8D">
        <w:rPr>
          <w:rFonts w:asciiTheme="majorHAnsi" w:hAnsiTheme="majorHAnsi" w:cs="Times New Roman"/>
          <w:b/>
          <w:iCs/>
          <w:color w:val="548DD4" w:themeColor="text2" w:themeTint="99"/>
        </w:rPr>
        <w:t xml:space="preserve">2025 m. vasario </w:t>
      </w:r>
      <w:r w:rsidR="00676D8D" w:rsidRPr="00676D8D">
        <w:rPr>
          <w:rFonts w:asciiTheme="majorHAnsi" w:hAnsiTheme="majorHAnsi" w:cs="Times New Roman"/>
          <w:b/>
          <w:iCs/>
          <w:color w:val="548DD4" w:themeColor="text2" w:themeTint="99"/>
        </w:rPr>
        <w:t>18</w:t>
      </w:r>
      <w:r w:rsidR="00366696" w:rsidRPr="00676D8D">
        <w:rPr>
          <w:rFonts w:asciiTheme="majorHAnsi" w:hAnsiTheme="majorHAnsi" w:cs="Times New Roman"/>
          <w:b/>
          <w:iCs/>
          <w:color w:val="548DD4" w:themeColor="text2" w:themeTint="99"/>
        </w:rPr>
        <w:t xml:space="preserve"> d. 08</w:t>
      </w:r>
      <w:r w:rsidRPr="00676D8D">
        <w:rPr>
          <w:rFonts w:asciiTheme="majorHAnsi" w:hAnsiTheme="majorHAnsi" w:cs="Times New Roman"/>
          <w:b/>
          <w:iCs/>
          <w:color w:val="548DD4" w:themeColor="text2" w:themeTint="99"/>
        </w:rPr>
        <w:t xml:space="preserve"> val. 00 min.</w:t>
      </w:r>
      <w:r w:rsidRPr="00676D8D">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 xml:space="preserve">ėjas sutinka su šiais pirkimo dokumentais ir patvirtina, kad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5.8. Pasiūlyme turi būti nurodytas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galiojimo terminas. Pasiū</w:t>
      </w:r>
      <w:r w:rsidRPr="007750CB">
        <w:rPr>
          <w:rFonts w:asciiTheme="majorHAnsi" w:hAnsiTheme="majorHAnsi" w:cs="Times New Roman"/>
          <w:lang w:val="it-IT"/>
        </w:rPr>
        <w:t xml:space="preserve">lymas turi galioti ne </w:t>
      </w:r>
      <w:r w:rsidRPr="00676D8D">
        <w:rPr>
          <w:rFonts w:asciiTheme="majorHAnsi" w:hAnsiTheme="majorHAnsi" w:cs="Times New Roman"/>
          <w:lang w:val="it-IT"/>
        </w:rPr>
        <w:t xml:space="preserve">trumpiau </w:t>
      </w:r>
      <w:r w:rsidRPr="00676D8D">
        <w:rPr>
          <w:rFonts w:asciiTheme="majorHAnsi" w:hAnsiTheme="majorHAnsi" w:cs="Times New Roman"/>
          <w:lang w:val="lt-LT"/>
        </w:rPr>
        <w:t xml:space="preserve">kaip iki </w:t>
      </w:r>
      <w:r w:rsidR="007B7CB6" w:rsidRPr="00676D8D">
        <w:rPr>
          <w:rFonts w:asciiTheme="majorHAnsi" w:hAnsiTheme="majorHAnsi" w:cs="Times New Roman"/>
          <w:b/>
          <w:color w:val="548DD4" w:themeColor="text2" w:themeTint="99"/>
          <w:lang w:val="lt-LT"/>
        </w:rPr>
        <w:t>2025-</w:t>
      </w:r>
      <w:r w:rsidR="00ED05BF" w:rsidRPr="00676D8D">
        <w:rPr>
          <w:rFonts w:asciiTheme="majorHAnsi" w:hAnsiTheme="majorHAnsi" w:cs="Times New Roman"/>
          <w:b/>
          <w:color w:val="548DD4" w:themeColor="text2" w:themeTint="99"/>
          <w:lang w:val="lt-LT"/>
        </w:rPr>
        <w:t>05-</w:t>
      </w:r>
      <w:r w:rsidR="00676D8D" w:rsidRPr="00676D8D">
        <w:rPr>
          <w:rFonts w:asciiTheme="majorHAnsi" w:hAnsiTheme="majorHAnsi" w:cs="Times New Roman"/>
          <w:b/>
          <w:color w:val="548DD4" w:themeColor="text2" w:themeTint="99"/>
          <w:lang w:val="lt-LT"/>
        </w:rPr>
        <w:t>18</w:t>
      </w:r>
      <w:r w:rsidR="00B36E1F" w:rsidRPr="00676D8D">
        <w:rPr>
          <w:rFonts w:asciiTheme="majorHAnsi" w:hAnsiTheme="majorHAnsi" w:cs="Times New Roman"/>
          <w:b/>
          <w:color w:val="548DD4" w:themeColor="text2" w:themeTint="99"/>
          <w:lang w:val="lt-LT"/>
        </w:rPr>
        <w:t>.</w:t>
      </w:r>
      <w:r w:rsidRPr="00676D8D">
        <w:rPr>
          <w:rFonts w:asciiTheme="majorHAnsi" w:hAnsiTheme="majorHAnsi" w:cs="Times New Roman"/>
          <w:lang w:val="pt-PT"/>
        </w:rPr>
        <w:t xml:space="preserve"> Jeigu pasi</w:t>
      </w:r>
      <w:r w:rsidRPr="00676D8D">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w:t>
      </w:r>
      <w:proofErr w:type="gramStart"/>
      <w:r w:rsidRPr="007750CB">
        <w:rPr>
          <w:rFonts w:asciiTheme="majorHAnsi" w:hAnsiTheme="majorHAnsi" w:cs="Times New Roman"/>
        </w:rPr>
        <w:t>ko</w:t>
      </w:r>
      <w:proofErr w:type="gramEnd"/>
      <w:r w:rsidRPr="007750CB">
        <w:rPr>
          <w:rFonts w:asciiTheme="majorHAnsi" w:hAnsiTheme="majorHAnsi" w:cs="Times New Roman"/>
        </w:rPr>
        <w:t xml:space="preserve">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Pr="007750CB">
        <w:rPr>
          <w:rFonts w:asciiTheme="majorHAnsi" w:hAnsiTheme="majorHAnsi"/>
          <w:b/>
          <w:color w:val="FF0000"/>
          <w:sz w:val="22"/>
          <w:szCs w:val="22"/>
          <w:lang w:eastAsia="lt-LT"/>
        </w:rPr>
        <w:t>ar kita visuotinai prieinama teksto redagavimo programa.</w:t>
      </w:r>
    </w:p>
    <w:p w:rsidR="00565D8B" w:rsidRPr="00565D8B" w:rsidRDefault="00565D8B" w:rsidP="00565D8B">
      <w:pPr>
        <w:shd w:val="clear" w:color="auto" w:fill="D9D9D9" w:themeFill="background1" w:themeFillShade="D9"/>
        <w:tabs>
          <w:tab w:val="left" w:pos="851"/>
          <w:tab w:val="left" w:pos="1276"/>
        </w:tabs>
        <w:ind w:firstLine="1276"/>
        <w:jc w:val="both"/>
        <w:rPr>
          <w:rFonts w:asciiTheme="majorHAnsi" w:hAnsiTheme="majorHAnsi"/>
          <w:sz w:val="22"/>
          <w:szCs w:val="22"/>
        </w:rPr>
      </w:pPr>
      <w:r w:rsidRPr="00565D8B">
        <w:rPr>
          <w:rFonts w:asciiTheme="majorHAnsi" w:hAnsiTheme="majorHAnsi"/>
          <w:sz w:val="22"/>
          <w:szCs w:val="22"/>
          <w:lang w:val="lt-LT"/>
        </w:rPr>
        <w:t xml:space="preserve">5.11.7. </w:t>
      </w:r>
      <w:r w:rsidRPr="00565D8B">
        <w:rPr>
          <w:rFonts w:asciiTheme="majorHAnsi" w:hAnsiTheme="majorHAnsi"/>
          <w:sz w:val="22"/>
          <w:szCs w:val="22"/>
          <w:lang w:eastAsia="lt-LT"/>
        </w:rPr>
        <w:t>Tiekėjas turi pateikti p</w:t>
      </w:r>
      <w:r w:rsidRPr="00565D8B">
        <w:rPr>
          <w:rFonts w:asciiTheme="majorHAnsi" w:hAnsiTheme="majorHAnsi"/>
          <w:sz w:val="22"/>
          <w:szCs w:val="22"/>
        </w:rPr>
        <w:t xml:space="preserve">asiūlyme nurodytų parametrų teisingumą įrodančius </w:t>
      </w:r>
      <w:r w:rsidRPr="00565D8B">
        <w:rPr>
          <w:rFonts w:asciiTheme="majorHAnsi" w:hAnsiTheme="majorHAnsi"/>
          <w:sz w:val="22"/>
          <w:szCs w:val="22"/>
          <w:u w:val="single"/>
        </w:rPr>
        <w:t>prekės gamintojo</w:t>
      </w:r>
      <w:r w:rsidRPr="00565D8B">
        <w:rPr>
          <w:rFonts w:asciiTheme="majorHAnsi" w:hAnsiTheme="majorHAnsi"/>
          <w:sz w:val="22"/>
          <w:szCs w:val="22"/>
        </w:rPr>
        <w:t xml:space="preserve"> (toliau – gamintojo) </w:t>
      </w:r>
      <w:r w:rsidRPr="00565D8B">
        <w:rPr>
          <w:rFonts w:asciiTheme="majorHAnsi" w:hAnsiTheme="majorHAnsi"/>
          <w:sz w:val="22"/>
          <w:szCs w:val="22"/>
          <w:u w:val="single"/>
        </w:rPr>
        <w:t>dokumentus</w:t>
      </w:r>
      <w:r w:rsidRPr="00565D8B">
        <w:rPr>
          <w:rFonts w:asciiTheme="majorHAnsi" w:hAnsiTheme="majorHAnsi"/>
          <w:sz w:val="22"/>
          <w:szCs w:val="22"/>
        </w:rPr>
        <w:t xml:space="preserve"> (katalogus, prospektus ar kitą gamintojo dokumentaciją su siūlomos prekės aprašymais) originalo, o reikalaujamų parametrų – ir lietuvių kalbomis </w:t>
      </w:r>
      <w:r w:rsidRPr="00565D8B">
        <w:rPr>
          <w:rFonts w:asciiTheme="majorHAnsi" w:hAnsiTheme="majorHAnsi"/>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565D8B">
        <w:rPr>
          <w:rFonts w:asciiTheme="majorHAnsi" w:hAnsiTheme="majorHAnsi"/>
          <w:sz w:val="22"/>
          <w:szCs w:val="22"/>
        </w:rPr>
        <w:t xml:space="preserve">. </w:t>
      </w:r>
      <w:r w:rsidRPr="00565D8B">
        <w:rPr>
          <w:rFonts w:asciiTheme="majorHAnsi" w:hAnsiTheme="majorHAnsi"/>
          <w:sz w:val="22"/>
          <w:szCs w:val="22"/>
          <w:u w:val="single"/>
        </w:rPr>
        <w:t>Originaliame gamintojo dokumente privalo būti atžyma, kurį techninės specifikacijos lentelės parametrą patvirtina nurodytas parametras, o</w:t>
      </w:r>
      <w:r w:rsidRPr="00565D8B">
        <w:rPr>
          <w:rFonts w:asciiTheme="majorHAnsi" w:hAnsiTheme="majorHAnsi"/>
          <w:sz w:val="22"/>
          <w:szCs w:val="22"/>
          <w:u w:val="single"/>
          <w:lang w:val="lt-LT"/>
        </w:rPr>
        <w:t xml:space="preserve"> šių pirkimo dokumentų 4 priedo „Techninė specifikacija“ grafoje „</w:t>
      </w:r>
      <w:r w:rsidRPr="00565D8B">
        <w:rPr>
          <w:rFonts w:asciiTheme="majorHAnsi" w:hAnsiTheme="majorHAnsi"/>
          <w:sz w:val="22"/>
          <w:szCs w:val="22"/>
          <w:u w:val="single"/>
        </w:rPr>
        <w:t>Siūlomos parametrų reikšmės</w:t>
      </w:r>
      <w:r w:rsidRPr="00565D8B">
        <w:rPr>
          <w:rFonts w:asciiTheme="majorHAnsi" w:hAnsiTheme="majorHAnsi"/>
          <w:sz w:val="22"/>
          <w:szCs w:val="22"/>
          <w:u w:val="single"/>
          <w:lang w:val="lt-LT"/>
        </w:rPr>
        <w:t>“ turi būti nurodytas puslapis, kuriame yra atžyma</w:t>
      </w:r>
      <w:r w:rsidRPr="00565D8B">
        <w:rPr>
          <w:rFonts w:asciiTheme="majorHAnsi" w:hAnsiTheme="majorHAnsi"/>
          <w:sz w:val="22"/>
          <w:szCs w:val="22"/>
          <w:lang w:val="lt-LT"/>
        </w:rPr>
        <w:t xml:space="preserve">. </w:t>
      </w:r>
      <w:r w:rsidRPr="00565D8B">
        <w:rPr>
          <w:rFonts w:asciiTheme="majorHAnsi" w:hAnsiTheme="majorHAnsi"/>
          <w:iCs/>
          <w:sz w:val="22"/>
          <w:szCs w:val="22"/>
        </w:rPr>
        <w:t>Pateikiamos skaitmeninės dokumentų kopijos</w:t>
      </w:r>
      <w:r w:rsidRPr="00565D8B">
        <w:rPr>
          <w:rFonts w:asciiTheme="majorHAnsi" w:hAnsiTheme="majorHAnsi"/>
          <w:sz w:val="22"/>
          <w:szCs w:val="22"/>
        </w:rPr>
        <w:t>.</w:t>
      </w:r>
    </w:p>
    <w:p w:rsidR="00565D8B" w:rsidRPr="00565D8B" w:rsidRDefault="00565D8B" w:rsidP="00565D8B">
      <w:pPr>
        <w:shd w:val="clear" w:color="auto" w:fill="D9D9D9" w:themeFill="background1" w:themeFillShade="D9"/>
        <w:ind w:firstLine="1276"/>
        <w:jc w:val="both"/>
        <w:rPr>
          <w:rFonts w:asciiTheme="majorHAnsi" w:hAnsiTheme="majorHAnsi"/>
          <w:bCs/>
          <w:iCs/>
          <w:color w:val="000000"/>
          <w:sz w:val="22"/>
          <w:szCs w:val="22"/>
          <w:shd w:val="clear" w:color="auto" w:fill="FFFFFF"/>
        </w:rPr>
      </w:pPr>
      <w:r w:rsidRPr="00565D8B">
        <w:rPr>
          <w:rFonts w:asciiTheme="majorHAnsi" w:hAnsiTheme="majorHAnsi"/>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565D8B">
        <w:rPr>
          <w:rFonts w:asciiTheme="majorHAnsi" w:hAnsiTheme="majorHAnsi"/>
          <w:bCs/>
          <w:i/>
          <w:iCs/>
          <w:color w:val="000000"/>
          <w:sz w:val="22"/>
          <w:szCs w:val="22"/>
          <w:shd w:val="clear" w:color="auto" w:fill="D9D9D9" w:themeFill="background1" w:themeFillShade="D9"/>
        </w:rPr>
        <w:t xml:space="preserve"> </w:t>
      </w:r>
      <w:r w:rsidRPr="00565D8B">
        <w:rPr>
          <w:rFonts w:asciiTheme="majorHAnsi" w:hAnsiTheme="majorHAnsi"/>
          <w:bCs/>
          <w:iCs/>
          <w:color w:val="000000"/>
          <w:sz w:val="22"/>
          <w:szCs w:val="22"/>
          <w:shd w:val="clear" w:color="auto" w:fill="D9D9D9" w:themeFill="background1" w:themeFillShade="D9"/>
        </w:rPr>
        <w:t>organizacija galėtų įsitikinti siūlomos prekės atitiktimi nustatytiems reikalavimams.</w:t>
      </w:r>
      <w:r w:rsidRPr="00565D8B">
        <w:rPr>
          <w:rFonts w:asciiTheme="majorHAnsi" w:hAnsiTheme="majorHAnsi"/>
          <w:iCs/>
          <w:sz w:val="22"/>
          <w:szCs w:val="22"/>
        </w:rPr>
        <w:t xml:space="preserve"> Pateikiamos skaitmeninės dokumentų kopijos</w:t>
      </w:r>
      <w:r w:rsidRPr="00565D8B">
        <w:rPr>
          <w:rFonts w:asciiTheme="majorHAnsi" w:hAnsiTheme="majorHAnsi"/>
          <w:sz w:val="22"/>
          <w:szCs w:val="22"/>
        </w:rPr>
        <w:t>.</w:t>
      </w:r>
    </w:p>
    <w:p w:rsidR="009E1158" w:rsidRPr="00E67A39" w:rsidRDefault="009E1158" w:rsidP="009E115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5.11.8. Galimybę pasinaudoti kitų ūkio subjektų ištekliais patvirti</w:t>
      </w:r>
      <w:r w:rsidR="00E67A39">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9B2772" w:rsidRPr="00AF2A37" w:rsidRDefault="009B2772" w:rsidP="009B2772">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 xml:space="preserve">tiekėjo arba </w:t>
      </w:r>
      <w:proofErr w:type="gramStart"/>
      <w:r w:rsidRPr="00AF2A37">
        <w:rPr>
          <w:rFonts w:asciiTheme="majorHAnsi" w:hAnsiTheme="majorHAnsi" w:cs="Times New Roman"/>
          <w:b/>
        </w:rPr>
        <w:t>jo</w:t>
      </w:r>
      <w:proofErr w:type="gramEnd"/>
      <w:r w:rsidRPr="00AF2A37">
        <w:rPr>
          <w:rFonts w:asciiTheme="majorHAnsi" w:hAnsiTheme="majorHAnsi" w:cs="Times New Roman"/>
          <w:b/>
        </w:rPr>
        <w:t xml:space="preserve">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proofErr w:type="gramStart"/>
      <w:r w:rsidRPr="007750CB">
        <w:rPr>
          <w:rFonts w:asciiTheme="majorHAnsi" w:hAnsiTheme="majorHAnsi"/>
          <w:color w:val="000000"/>
          <w:sz w:val="22"/>
          <w:szCs w:val="22"/>
        </w:rPr>
        <w:t>jeigu</w:t>
      </w:r>
      <w:proofErr w:type="gramEnd"/>
      <w:r w:rsidRPr="007750CB">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 xml:space="preserve">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w:t>
      </w:r>
      <w:r w:rsidRPr="007750CB">
        <w:rPr>
          <w:rFonts w:asciiTheme="majorHAnsi" w:hAnsiTheme="majorHAnsi"/>
          <w:color w:val="000000"/>
          <w:sz w:val="22"/>
          <w:szCs w:val="22"/>
        </w:rPr>
        <w:lastRenderedPageBreak/>
        <w:t>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proofErr w:type="gramStart"/>
      <w:r w:rsidRPr="007750CB">
        <w:rPr>
          <w:rFonts w:asciiTheme="majorHAnsi" w:hAnsiTheme="majorHAnsi"/>
          <w:color w:val="000000"/>
          <w:sz w:val="22"/>
          <w:szCs w:val="22"/>
        </w:rPr>
        <w:t>pateiktos</w:t>
      </w:r>
      <w:proofErr w:type="gramEnd"/>
      <w:r w:rsidRPr="007750CB">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proofErr w:type="gramStart"/>
      <w:r w:rsidRPr="007750CB">
        <w:rPr>
          <w:rFonts w:asciiTheme="majorHAnsi" w:hAnsiTheme="majorHAnsi"/>
          <w:color w:val="000000"/>
          <w:sz w:val="22"/>
          <w:szCs w:val="22"/>
        </w:rPr>
        <w:t>informacija</w:t>
      </w:r>
      <w:proofErr w:type="gramEnd"/>
      <w:r w:rsidRPr="007750CB">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750CB">
        <w:rPr>
          <w:rFonts w:asciiTheme="majorHAnsi" w:eastAsia="Times New Roman" w:hAnsiTheme="majorHAnsi"/>
          <w:color w:val="000000"/>
          <w:sz w:val="22"/>
          <w:szCs w:val="22"/>
        </w:rPr>
        <w:t>jos</w:t>
      </w:r>
      <w:proofErr w:type="gramEnd"/>
      <w:r w:rsidRPr="007750CB">
        <w:rPr>
          <w:rFonts w:asciiTheme="majorHAnsi" w:eastAsia="Times New Roman" w:hAnsiTheme="majorHAnsi"/>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w:t>
      </w:r>
      <w:proofErr w:type="gramStart"/>
      <w:r w:rsidRPr="007750CB">
        <w:rPr>
          <w:rFonts w:asciiTheme="majorHAnsi" w:hAnsiTheme="majorHAnsi" w:cs="Times New Roman"/>
        </w:rPr>
        <w:t>dėl</w:t>
      </w:r>
      <w:proofErr w:type="gramEnd"/>
      <w:r w:rsidRPr="007750CB">
        <w:rPr>
          <w:rFonts w:asciiTheme="majorHAnsi" w:hAnsiTheme="majorHAnsi" w:cs="Times New Roman"/>
        </w:rPr>
        <w:t xml:space="preserve">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Heading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AF7788" w:rsidRPr="00DB0B7E" w:rsidRDefault="00E67A39" w:rsidP="00E67A39">
      <w:pPr>
        <w:pStyle w:val="Body2"/>
        <w:spacing w:after="0"/>
        <w:ind w:firstLine="1152"/>
        <w:rPr>
          <w:rFonts w:asciiTheme="majorHAnsi" w:hAnsiTheme="majorHAnsi" w:cs="Times New Roman"/>
          <w:color w:val="auto"/>
        </w:rPr>
      </w:pPr>
      <w:r>
        <w:rPr>
          <w:rFonts w:asciiTheme="majorHAnsi" w:hAnsiTheme="majorHAnsi" w:cs="Times New Roman"/>
          <w:color w:val="auto"/>
        </w:rPr>
        <w:t xml:space="preserve">  </w:t>
      </w:r>
      <w:r w:rsidR="00AF7788" w:rsidRPr="00DB0B7E">
        <w:rPr>
          <w:rFonts w:asciiTheme="majorHAnsi" w:hAnsiTheme="majorHAnsi" w:cs="Times New Roman"/>
          <w:color w:val="auto"/>
        </w:rPr>
        <w:t xml:space="preserve">8.1. </w:t>
      </w:r>
      <w:r>
        <w:rPr>
          <w:rFonts w:asciiTheme="majorHAnsi" w:hAnsiTheme="majorHAnsi" w:cs="Times New Roman"/>
          <w:color w:val="auto"/>
          <w:lang w:val="lt-LT"/>
        </w:rPr>
        <w:t>Netaikoma</w:t>
      </w:r>
      <w:r w:rsidR="00AF7788" w:rsidRPr="00DB0B7E">
        <w:rPr>
          <w:rFonts w:asciiTheme="majorHAnsi" w:hAnsiTheme="majorHAnsi" w:cs="Times New Roman"/>
          <w:color w:val="auto"/>
        </w:rPr>
        <w:t>.</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w:t>
      </w:r>
      <w:proofErr w:type="gramStart"/>
      <w:r w:rsidRPr="007750CB">
        <w:rPr>
          <w:rFonts w:asciiTheme="majorHAnsi" w:hAnsiTheme="majorHAnsi" w:cs="Times New Roman"/>
          <w:color w:val="auto"/>
        </w:rPr>
        <w:t>dėl</w:t>
      </w:r>
      <w:proofErr w:type="gramEnd"/>
      <w:r w:rsidRPr="007750CB">
        <w:rPr>
          <w:rFonts w:asciiTheme="majorHAnsi" w:hAnsiTheme="majorHAnsi" w:cs="Times New Roman"/>
          <w:color w:val="auto"/>
        </w:rPr>
        <w:t xml:space="preserve">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proofErr w:type="gramStart"/>
      <w:r w:rsidRPr="007750CB">
        <w:rPr>
          <w:rFonts w:asciiTheme="majorHAnsi" w:hAnsiTheme="majorHAnsi" w:cs="Times New Roman"/>
          <w:lang w:val="pt-PT"/>
        </w:rPr>
        <w:t>dalis</w:t>
      </w:r>
      <w:proofErr w:type="gramEnd"/>
      <w:r w:rsidRPr="007750CB">
        <w:rPr>
          <w:rFonts w:asciiTheme="majorHAnsi" w:hAnsiTheme="majorHAnsi" w:cs="Times New Roman"/>
          <w:lang w:val="pt-PT"/>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 xml:space="preserve">kinimai, </w:t>
      </w:r>
      <w:proofErr w:type="gramStart"/>
      <w:r w:rsidR="003170DA" w:rsidRPr="007750CB">
        <w:rPr>
          <w:rFonts w:asciiTheme="majorHAnsi" w:hAnsiTheme="majorHAnsi" w:cs="Times New Roman"/>
          <w:lang w:val="pt-PT"/>
        </w:rPr>
        <w:t>prane</w:t>
      </w:r>
      <w:r w:rsidR="003170DA" w:rsidRPr="007750CB">
        <w:rPr>
          <w:rFonts w:asciiTheme="majorHAnsi" w:hAnsiTheme="majorHAnsi" w:cs="Times New Roman"/>
        </w:rPr>
        <w:t>šimai</w:t>
      </w:r>
      <w:proofErr w:type="gramEnd"/>
      <w:r w:rsidR="003170DA" w:rsidRPr="007750CB">
        <w:rPr>
          <w:rFonts w:asciiTheme="majorHAnsi" w:hAnsiTheme="majorHAnsi" w:cs="Times New Roman"/>
        </w:rPr>
        <w:t xml:space="preserve">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 xml:space="preserve">ų su tiekėjais </w:t>
      </w:r>
      <w:proofErr w:type="gramStart"/>
      <w:r w:rsidR="003170DA" w:rsidRPr="007750CB">
        <w:rPr>
          <w:rFonts w:asciiTheme="majorHAnsi" w:hAnsiTheme="majorHAnsi" w:cs="Times New Roman"/>
        </w:rPr>
        <w:t>dėl</w:t>
      </w:r>
      <w:proofErr w:type="gramEnd"/>
      <w:r w:rsidR="003170DA" w:rsidRPr="007750CB">
        <w:rPr>
          <w:rFonts w:asciiTheme="majorHAnsi" w:hAnsiTheme="majorHAnsi" w:cs="Times New Roman"/>
        </w:rPr>
        <w:t xml:space="preserve">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r w:rsidR="00C77BDE" w:rsidRPr="005864C3">
        <w:rPr>
          <w:rFonts w:asciiTheme="majorHAnsi" w:hAnsiTheme="majorHAnsi"/>
          <w:sz w:val="22"/>
          <w:szCs w:val="22"/>
        </w:rPr>
        <w:t>tarnyboje</w:t>
      </w:r>
      <w:r w:rsidRPr="005864C3">
        <w:rPr>
          <w:rFonts w:asciiTheme="majorHAnsi" w:hAnsiTheme="majorHAnsi"/>
          <w:sz w:val="22"/>
          <w:szCs w:val="22"/>
        </w:rPr>
        <w:t xml:space="preserve">, </w:t>
      </w:r>
      <w:r w:rsidR="00C77BDE" w:rsidRPr="005864C3">
        <w:rPr>
          <w:rFonts w:asciiTheme="majorHAnsi" w:hAnsiTheme="majorHAnsi"/>
          <w:sz w:val="22"/>
          <w:szCs w:val="22"/>
        </w:rPr>
        <w:t xml:space="preserve">                                              </w:t>
      </w:r>
      <w:r w:rsidR="00AF7788" w:rsidRPr="00676D8D">
        <w:rPr>
          <w:rFonts w:asciiTheme="majorHAnsi" w:hAnsiTheme="majorHAnsi"/>
          <w:b/>
          <w:iCs/>
          <w:color w:val="548DD4" w:themeColor="text2" w:themeTint="99"/>
          <w:sz w:val="22"/>
          <w:szCs w:val="22"/>
        </w:rPr>
        <w:t xml:space="preserve">2025 m. </w:t>
      </w:r>
      <w:r w:rsidR="00E67A39" w:rsidRPr="00676D8D">
        <w:rPr>
          <w:rFonts w:asciiTheme="majorHAnsi" w:hAnsiTheme="majorHAnsi"/>
          <w:b/>
          <w:iCs/>
          <w:color w:val="548DD4" w:themeColor="text2" w:themeTint="99"/>
          <w:sz w:val="22"/>
          <w:szCs w:val="22"/>
        </w:rPr>
        <w:t xml:space="preserve">vasario </w:t>
      </w:r>
      <w:r w:rsidR="00676D8D" w:rsidRPr="00676D8D">
        <w:rPr>
          <w:rFonts w:asciiTheme="majorHAnsi" w:hAnsiTheme="majorHAnsi"/>
          <w:b/>
          <w:iCs/>
          <w:color w:val="548DD4" w:themeColor="text2" w:themeTint="99"/>
          <w:sz w:val="22"/>
          <w:szCs w:val="22"/>
        </w:rPr>
        <w:t>18</w:t>
      </w:r>
      <w:r w:rsidR="00366696" w:rsidRPr="00676D8D">
        <w:rPr>
          <w:rFonts w:asciiTheme="majorHAnsi" w:hAnsiTheme="majorHAnsi"/>
          <w:b/>
          <w:iCs/>
          <w:color w:val="548DD4" w:themeColor="text2" w:themeTint="99"/>
          <w:sz w:val="22"/>
          <w:szCs w:val="22"/>
        </w:rPr>
        <w:t xml:space="preserve"> d. 08</w:t>
      </w:r>
      <w:r w:rsidR="00AF7788" w:rsidRPr="00676D8D">
        <w:rPr>
          <w:rFonts w:asciiTheme="majorHAnsi" w:hAnsiTheme="majorHAnsi"/>
          <w:b/>
          <w:iCs/>
          <w:color w:val="548DD4" w:themeColor="text2" w:themeTint="99"/>
          <w:sz w:val="22"/>
          <w:szCs w:val="22"/>
        </w:rPr>
        <w:t xml:space="preserve"> val. 30 min</w:t>
      </w:r>
      <w:r w:rsidR="00AF7788" w:rsidRPr="00676D8D">
        <w:rPr>
          <w:rFonts w:asciiTheme="majorHAnsi" w:hAnsiTheme="majorHAnsi"/>
          <w:b/>
          <w:iCs/>
          <w:sz w:val="22"/>
          <w:szCs w:val="22"/>
        </w:rPr>
        <w:t>.</w:t>
      </w:r>
      <w:r w:rsidR="00AF7788" w:rsidRPr="00676D8D">
        <w:rPr>
          <w:rFonts w:asciiTheme="majorHAnsi" w:hAnsiTheme="majorHAnsi"/>
          <w:iCs/>
          <w:sz w:val="22"/>
          <w:szCs w:val="22"/>
        </w:rPr>
        <w:t xml:space="preserve"> </w:t>
      </w:r>
      <w:r w:rsidR="00AF7788" w:rsidRPr="00676D8D">
        <w:rPr>
          <w:rFonts w:asciiTheme="majorHAnsi" w:hAnsiTheme="majorHAnsi"/>
          <w:iCs/>
          <w:sz w:val="22"/>
          <w:szCs w:val="22"/>
          <w:u w:val="single"/>
        </w:rPr>
        <w:t xml:space="preserve">Jei pasiūlymas teikiamas šifruotas, slaptažodis turi būti pateiktas </w:t>
      </w:r>
      <w:r w:rsidR="00AF7788" w:rsidRPr="00676D8D">
        <w:rPr>
          <w:rFonts w:asciiTheme="majorHAnsi" w:hAnsiTheme="majorHAnsi"/>
          <w:b/>
          <w:iCs/>
          <w:color w:val="548DD4" w:themeColor="text2" w:themeTint="99"/>
          <w:sz w:val="22"/>
          <w:szCs w:val="22"/>
          <w:u w:val="single"/>
        </w:rPr>
        <w:t xml:space="preserve">2025 m. </w:t>
      </w:r>
      <w:r w:rsidR="00E67A39" w:rsidRPr="00676D8D">
        <w:rPr>
          <w:rFonts w:asciiTheme="majorHAnsi" w:hAnsiTheme="majorHAnsi"/>
          <w:b/>
          <w:iCs/>
          <w:color w:val="548DD4" w:themeColor="text2" w:themeTint="99"/>
          <w:sz w:val="22"/>
          <w:szCs w:val="22"/>
          <w:u w:val="single"/>
        </w:rPr>
        <w:t xml:space="preserve">vasario </w:t>
      </w:r>
      <w:r w:rsidR="00676D8D" w:rsidRPr="00676D8D">
        <w:rPr>
          <w:rFonts w:asciiTheme="majorHAnsi" w:hAnsiTheme="majorHAnsi"/>
          <w:b/>
          <w:iCs/>
          <w:color w:val="548DD4" w:themeColor="text2" w:themeTint="99"/>
          <w:sz w:val="22"/>
          <w:szCs w:val="22"/>
          <w:u w:val="single"/>
        </w:rPr>
        <w:t>18</w:t>
      </w:r>
      <w:r w:rsidR="00AF7788" w:rsidRPr="00676D8D">
        <w:rPr>
          <w:rFonts w:asciiTheme="majorHAnsi" w:hAnsiTheme="majorHAnsi"/>
          <w:b/>
          <w:iCs/>
          <w:color w:val="548DD4" w:themeColor="text2" w:themeTint="99"/>
          <w:sz w:val="22"/>
          <w:szCs w:val="22"/>
          <w:u w:val="single"/>
        </w:rPr>
        <w:t xml:space="preserve"> d.</w:t>
      </w:r>
      <w:r w:rsidR="00AF7788" w:rsidRPr="00676D8D">
        <w:rPr>
          <w:rFonts w:asciiTheme="majorHAnsi" w:hAnsiTheme="majorHAnsi"/>
          <w:iCs/>
          <w:color w:val="548DD4" w:themeColor="text2" w:themeTint="99"/>
          <w:sz w:val="22"/>
          <w:szCs w:val="22"/>
          <w:u w:val="single"/>
        </w:rPr>
        <w:t xml:space="preserve"> intervale </w:t>
      </w:r>
      <w:r w:rsidR="00366696" w:rsidRPr="00676D8D">
        <w:rPr>
          <w:rFonts w:asciiTheme="majorHAnsi" w:hAnsiTheme="majorHAnsi"/>
          <w:b/>
          <w:iCs/>
          <w:color w:val="548DD4" w:themeColor="text2" w:themeTint="99"/>
          <w:sz w:val="22"/>
          <w:szCs w:val="22"/>
          <w:u w:val="single"/>
        </w:rPr>
        <w:t>08.00 – 08</w:t>
      </w:r>
      <w:r w:rsidR="00AF7788" w:rsidRPr="00676D8D">
        <w:rPr>
          <w:rFonts w:asciiTheme="majorHAnsi" w:hAnsiTheme="majorHAnsi"/>
          <w:b/>
          <w:iCs/>
          <w:color w:val="548DD4" w:themeColor="text2" w:themeTint="99"/>
          <w:sz w:val="22"/>
          <w:szCs w:val="22"/>
          <w:u w:val="single"/>
        </w:rPr>
        <w:t>.30 val.</w:t>
      </w:r>
      <w:r w:rsidR="00AF7788" w:rsidRPr="00676D8D">
        <w:rPr>
          <w:rFonts w:asciiTheme="majorHAnsi" w:hAnsiTheme="majorHAnsi"/>
          <w:iCs/>
          <w:color w:val="548DD4" w:themeColor="text2" w:themeTint="99"/>
          <w:sz w:val="22"/>
          <w:szCs w:val="22"/>
          <w:u w:val="single"/>
        </w:rPr>
        <w:t xml:space="preserve"> </w:t>
      </w:r>
      <w:r w:rsidR="00AF7788" w:rsidRPr="00676D8D">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Heading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w:t>
      </w:r>
      <w:proofErr w:type="gramStart"/>
      <w:r w:rsidRPr="007750CB">
        <w:rPr>
          <w:rFonts w:asciiTheme="majorHAnsi" w:hAnsiTheme="majorHAnsi" w:cs="Times New Roman"/>
        </w:rPr>
        <w:t>nagrinėja</w:t>
      </w:r>
      <w:proofErr w:type="gramEnd"/>
      <w:r w:rsidRPr="007750CB">
        <w:rPr>
          <w:rFonts w:asciiTheme="majorHAnsi" w:hAnsiTheme="majorHAnsi" w:cs="Times New Roman"/>
        </w:rPr>
        <w:t xml:space="preserve">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w:t>
      </w:r>
      <w:proofErr w:type="gramStart"/>
      <w:r w:rsidRPr="007750CB">
        <w:rPr>
          <w:rFonts w:asciiTheme="majorHAnsi" w:hAnsiTheme="majorHAnsi" w:cs="Times New Roman"/>
        </w:rPr>
        <w:t>į</w:t>
      </w:r>
      <w:r w:rsidRPr="007750CB">
        <w:rPr>
          <w:rFonts w:asciiTheme="majorHAnsi" w:hAnsiTheme="majorHAnsi" w:cs="Times New Roman"/>
          <w:lang w:val="it-IT"/>
        </w:rPr>
        <w:t>vertin</w:t>
      </w:r>
      <w:r w:rsidRPr="007750CB">
        <w:rPr>
          <w:rFonts w:asciiTheme="majorHAnsi" w:hAnsiTheme="majorHAnsi" w:cs="Times New Roman"/>
        </w:rPr>
        <w:t>a</w:t>
      </w:r>
      <w:proofErr w:type="gramEnd"/>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w:t>
      </w:r>
      <w:proofErr w:type="gramStart"/>
      <w:r w:rsidRPr="007750CB">
        <w:rPr>
          <w:rFonts w:asciiTheme="majorHAnsi" w:hAnsiTheme="majorHAnsi" w:cs="Times New Roman"/>
        </w:rPr>
        <w:t>tikrina</w:t>
      </w:r>
      <w:proofErr w:type="gramEnd"/>
      <w:r w:rsidRPr="007750CB">
        <w:rPr>
          <w:rFonts w:asciiTheme="majorHAnsi" w:hAnsiTheme="majorHAnsi" w:cs="Times New Roman"/>
        </w:rPr>
        <w:t xml:space="preserve">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xml:space="preserve">. Iškilus klausimams </w:t>
      </w:r>
      <w:proofErr w:type="gramStart"/>
      <w:r w:rsidR="003170DA" w:rsidRPr="007750CB">
        <w:rPr>
          <w:rFonts w:asciiTheme="majorHAnsi" w:hAnsiTheme="majorHAnsi" w:cs="Times New Roman"/>
        </w:rPr>
        <w:t>dė</w:t>
      </w:r>
      <w:r w:rsidR="003170DA" w:rsidRPr="007750CB">
        <w:rPr>
          <w:rFonts w:asciiTheme="majorHAnsi" w:hAnsiTheme="majorHAnsi" w:cs="Times New Roman"/>
          <w:lang w:val="es-ES_tradnl"/>
        </w:rPr>
        <w:t>l</w:t>
      </w:r>
      <w:proofErr w:type="gramEnd"/>
      <w:r w:rsidR="003170DA" w:rsidRPr="007750CB">
        <w:rPr>
          <w:rFonts w:asciiTheme="majorHAnsi" w:hAnsiTheme="majorHAnsi" w:cs="Times New Roman"/>
          <w:lang w:val="es-ES_tradnl"/>
        </w:rPr>
        <w:t xml:space="preserve">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 xml:space="preserve">naudas, jeigu </w:t>
      </w:r>
      <w:proofErr w:type="gramStart"/>
      <w:r w:rsidRPr="007750CB">
        <w:rPr>
          <w:rFonts w:asciiTheme="majorHAnsi" w:hAnsiTheme="majorHAnsi" w:cs="Times New Roman"/>
          <w:lang w:val="pt-PT"/>
        </w:rPr>
        <w:t>jos</w:t>
      </w:r>
      <w:proofErr w:type="gramEnd"/>
      <w:r w:rsidRPr="007750CB">
        <w:rPr>
          <w:rFonts w:asciiTheme="majorHAnsi" w:hAnsiTheme="majorHAnsi" w:cs="Times New Roman"/>
          <w:lang w:val="pt-PT"/>
        </w:rPr>
        <w:t xml:space="preserve">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 xml:space="preserve">ūlymo, jeigu patikrinusi </w:t>
      </w:r>
      <w:proofErr w:type="gramStart"/>
      <w:r w:rsidR="003170DA" w:rsidRPr="007750CB">
        <w:rPr>
          <w:rFonts w:asciiTheme="majorHAnsi" w:hAnsiTheme="majorHAnsi" w:cs="Times New Roman"/>
        </w:rPr>
        <w:t>jo</w:t>
      </w:r>
      <w:proofErr w:type="gramEnd"/>
      <w:r w:rsidR="003170DA" w:rsidRPr="007750CB">
        <w:rPr>
          <w:rFonts w:asciiTheme="majorHAnsi" w:hAnsiTheme="majorHAnsi" w:cs="Times New Roman"/>
        </w:rPr>
        <w:t xml:space="preserve">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13.1.1. </w:t>
      </w:r>
      <w:proofErr w:type="gramStart"/>
      <w:r w:rsidRPr="007750CB">
        <w:rPr>
          <w:rFonts w:asciiTheme="majorHAnsi" w:hAnsiTheme="majorHAnsi" w:cs="Times New Roman"/>
        </w:rPr>
        <w:t>tiekė</w:t>
      </w:r>
      <w:r w:rsidRPr="007750CB">
        <w:rPr>
          <w:rFonts w:asciiTheme="majorHAnsi" w:hAnsiTheme="majorHAnsi" w:cs="Times New Roman"/>
          <w:lang w:val="es-ES_tradnl"/>
        </w:rPr>
        <w:t>jas</w:t>
      </w:r>
      <w:proofErr w:type="gramEnd"/>
      <w:r w:rsidRPr="007750CB">
        <w:rPr>
          <w:rFonts w:asciiTheme="majorHAnsi" w:hAnsiTheme="majorHAnsi" w:cs="Times New Roman"/>
          <w:lang w:val="es-ES_tradnl"/>
        </w:rPr>
        <w:t xml:space="preserve">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13.1.2. </w:t>
      </w:r>
      <w:proofErr w:type="gramStart"/>
      <w:r w:rsidRPr="007750CB">
        <w:rPr>
          <w:rFonts w:asciiTheme="majorHAnsi" w:hAnsiTheme="majorHAnsi" w:cs="Times New Roman"/>
        </w:rPr>
        <w:t>pasiūlymą</w:t>
      </w:r>
      <w:proofErr w:type="gramEnd"/>
      <w:r w:rsidRPr="007750CB">
        <w:rPr>
          <w:rFonts w:asciiTheme="majorHAnsi" w:hAnsiTheme="majorHAnsi" w:cs="Times New Roman"/>
        </w:rPr>
        <w:t xml:space="preserve">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13.1.4. </w:t>
      </w:r>
      <w:proofErr w:type="gramStart"/>
      <w:r w:rsidRPr="007750CB">
        <w:rPr>
          <w:rFonts w:asciiTheme="majorHAnsi" w:hAnsiTheme="majorHAnsi" w:cs="Times New Roman"/>
        </w:rPr>
        <w:t>pasiūlymas</w:t>
      </w:r>
      <w:proofErr w:type="gramEnd"/>
      <w:r w:rsidRPr="007750CB">
        <w:rPr>
          <w:rFonts w:asciiTheme="majorHAnsi" w:hAnsiTheme="majorHAnsi" w:cs="Times New Roman"/>
        </w:rPr>
        <w:t xml:space="preserve">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w:t>
      </w:r>
      <w:proofErr w:type="gramStart"/>
      <w:r w:rsidRPr="007750CB">
        <w:rPr>
          <w:rFonts w:asciiTheme="majorHAnsi" w:hAnsiTheme="majorHAnsi" w:cs="Times New Roman"/>
        </w:rPr>
        <w:t>dalyvis</w:t>
      </w:r>
      <w:proofErr w:type="gramEnd"/>
      <w:r w:rsidRPr="007750CB">
        <w:rPr>
          <w:rFonts w:asciiTheme="majorHAnsi" w:hAnsiTheme="majorHAnsi" w:cs="Times New Roman"/>
        </w:rPr>
        <w:t xml:space="preserve">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 xml:space="preserve">ūlymo. Šiuo atveju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 xml:space="preserve">13.1.8. </w:t>
      </w:r>
      <w:proofErr w:type="gramStart"/>
      <w:r w:rsidRPr="007750CB">
        <w:rPr>
          <w:rFonts w:asciiTheme="majorHAnsi" w:hAnsiTheme="majorHAnsi" w:cs="Times New Roman"/>
        </w:rPr>
        <w:t>pateiktame</w:t>
      </w:r>
      <w:proofErr w:type="gramEnd"/>
      <w:r w:rsidRPr="007750CB">
        <w:rPr>
          <w:rFonts w:asciiTheme="majorHAnsi" w:hAnsiTheme="majorHAnsi" w:cs="Times New Roman"/>
        </w:rPr>
        <w:t xml:space="preserv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13.1.9. </w:t>
      </w:r>
      <w:proofErr w:type="gramStart"/>
      <w:r w:rsidRPr="007750CB">
        <w:rPr>
          <w:rFonts w:asciiTheme="majorHAnsi" w:hAnsiTheme="majorHAnsi" w:cs="Times New Roman"/>
        </w:rPr>
        <w:t>tiekėjas</w:t>
      </w:r>
      <w:proofErr w:type="gramEnd"/>
      <w:r w:rsidRPr="007750CB">
        <w:rPr>
          <w:rFonts w:asciiTheme="majorHAnsi" w:hAnsiTheme="majorHAnsi" w:cs="Times New Roman"/>
        </w:rPr>
        <w:t>,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w:t>
      </w:r>
      <w:proofErr w:type="gramStart"/>
      <w:r w:rsidRPr="007750CB">
        <w:rPr>
          <w:rFonts w:asciiTheme="majorHAnsi" w:hAnsiTheme="majorHAnsi" w:cs="Times New Roman"/>
        </w:rPr>
        <w:t>jei</w:t>
      </w:r>
      <w:proofErr w:type="gramEnd"/>
      <w:r w:rsidRPr="007750CB">
        <w:rPr>
          <w:rFonts w:asciiTheme="majorHAnsi" w:hAnsiTheme="majorHAnsi" w:cs="Times New Roman"/>
        </w:rPr>
        <w:t xml:space="preserve">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13.1.11. </w:t>
      </w:r>
      <w:proofErr w:type="gramStart"/>
      <w:r w:rsidRPr="007750CB">
        <w:rPr>
          <w:rFonts w:asciiTheme="majorHAnsi" w:hAnsiTheme="majorHAnsi" w:cs="Times New Roman"/>
        </w:rPr>
        <w:t>tiekėjas</w:t>
      </w:r>
      <w:proofErr w:type="gramEnd"/>
      <w:r w:rsidRPr="007750CB">
        <w:rPr>
          <w:rFonts w:asciiTheme="majorHAnsi" w:hAnsiTheme="majorHAnsi" w:cs="Times New Roman"/>
        </w:rPr>
        <w:t xml:space="preserve">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it-IT"/>
        </w:rPr>
        <w:t>l</w:t>
      </w:r>
      <w:proofErr w:type="gramEnd"/>
      <w:r w:rsidRPr="007750CB">
        <w:rPr>
          <w:rFonts w:asciiTheme="majorHAnsi" w:hAnsiTheme="majorHAnsi" w:cs="Times New Roman"/>
          <w:lang w:val="it-IT"/>
        </w:rPr>
        <w:t xml:space="preserve">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ė nenustatoma ir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 xml:space="preserve">ti tik </w:t>
      </w:r>
      <w:proofErr w:type="gramStart"/>
      <w:r w:rsidRPr="007750CB">
        <w:rPr>
          <w:rFonts w:asciiTheme="majorHAnsi" w:hAnsiTheme="majorHAnsi" w:cs="Times New Roman"/>
          <w:lang w:val="nl-NL"/>
        </w:rPr>
        <w:t>tas</w:t>
      </w:r>
      <w:proofErr w:type="gramEnd"/>
      <w:r w:rsidRPr="007750CB">
        <w:rPr>
          <w:rFonts w:asciiTheme="majorHAnsi" w:hAnsiTheme="majorHAnsi" w:cs="Times New Roman"/>
          <w:lang w:val="nl-NL"/>
        </w:rPr>
        <w:t xml:space="preserve">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 xml:space="preserve">ų pakartotinai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 xml:space="preserve">škinį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 xml:space="preserve">čiajai organizacija i nepagrįstai nutraukus pirkimo sutartį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16.10.1.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16.10.2.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w:t>
      </w:r>
      <w:proofErr w:type="gramStart"/>
      <w:r w:rsidRPr="007750CB">
        <w:rPr>
          <w:rFonts w:asciiTheme="majorHAnsi" w:hAnsiTheme="majorHAnsi" w:cs="Times New Roman"/>
        </w:rPr>
        <w:t>teismo</w:t>
      </w:r>
      <w:proofErr w:type="gramEnd"/>
      <w:r w:rsidRPr="007750CB">
        <w:rPr>
          <w:rFonts w:asciiTheme="majorHAnsi" w:hAnsiTheme="majorHAnsi" w:cs="Times New Roman"/>
        </w:rPr>
        <w:t xml:space="preserve">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16.11. Jeigu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Header"/>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CF1248">
        <w:rPr>
          <w:rFonts w:asciiTheme="majorHAnsi" w:hAnsiTheme="majorHAnsi"/>
          <w:b/>
          <w:bCs/>
          <w:sz w:val="22"/>
          <w:szCs w:val="22"/>
        </w:rPr>
        <w:t>MAGNETO TERAPIJOS APARATO IR KOMPRESINĖS TERAPIJOS APARATO</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7750CB">
        <w:rPr>
          <w:rFonts w:asciiTheme="majorHAnsi" w:hAnsiTheme="majorHAnsi"/>
          <w:sz w:val="22"/>
          <w:szCs w:val="22"/>
        </w:rPr>
        <w:t>kituose</w:t>
      </w:r>
      <w:proofErr w:type="gramEnd"/>
      <w:r w:rsidRPr="007750CB">
        <w:rPr>
          <w:rFonts w:asciiTheme="majorHAnsi" w:hAnsiTheme="majorHAnsi"/>
          <w:sz w:val="22"/>
          <w:szCs w:val="22"/>
        </w:rPr>
        <w:t xml:space="preserv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Header"/>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Header"/>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Header"/>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FootnoteReference"/>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Header"/>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F21" w:rsidRDefault="00986F21" w:rsidP="006670D4">
      <w:r>
        <w:separator/>
      </w:r>
    </w:p>
  </w:endnote>
  <w:endnote w:type="continuationSeparator" w:id="0">
    <w:p w:rsidR="00986F21" w:rsidRDefault="00986F21"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F21" w:rsidRDefault="00986F21" w:rsidP="006670D4">
      <w:r>
        <w:separator/>
      </w:r>
    </w:p>
  </w:footnote>
  <w:footnote w:type="continuationSeparator" w:id="0">
    <w:p w:rsidR="00986F21" w:rsidRDefault="00986F21" w:rsidP="006670D4">
      <w:r>
        <w:continuationSeparator/>
      </w:r>
    </w:p>
  </w:footnote>
  <w:footnote w:id="1">
    <w:p w:rsidR="00565D8B" w:rsidRPr="00C54A7B" w:rsidRDefault="00565D8B" w:rsidP="006A6F59">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65D8B" w:rsidRPr="00C54A7B" w:rsidRDefault="00565D8B" w:rsidP="006A6F59">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565D8B" w:rsidRDefault="00565D8B" w:rsidP="006A6F59">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65D8B" w:rsidRPr="00551FCA" w:rsidRDefault="00565D8B" w:rsidP="007737EA">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2596"/>
    <w:rsid w:val="00D3279E"/>
    <w:rsid w:val="00D32966"/>
    <w:rsid w:val="00D36602"/>
    <w:rsid w:val="00D408C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5124B"/>
    <w:rsid w:val="00F530FB"/>
    <w:rsid w:val="00F53DE8"/>
    <w:rsid w:val="00F54E35"/>
    <w:rsid w:val="00F55236"/>
    <w:rsid w:val="00F560CB"/>
    <w:rsid w:val="00F56CD9"/>
    <w:rsid w:val="00F5791E"/>
    <w:rsid w:val="00F609F9"/>
    <w:rsid w:val="00F60D6A"/>
    <w:rsid w:val="00F61106"/>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nuorodos/kiti-duomenys/powerbi/nepatikimi-tiekejai-1/"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bvpd.eviesiejipirkimai.lt/" TargetMode="Externa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2DB325-0828-4D3A-9096-7DE403D00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21</Pages>
  <Words>9832</Words>
  <Characters>56043</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117</cp:revision>
  <cp:lastPrinted>2021-08-13T13:16:00Z</cp:lastPrinted>
  <dcterms:created xsi:type="dcterms:W3CDTF">2023-12-08T12:01:00Z</dcterms:created>
  <dcterms:modified xsi:type="dcterms:W3CDTF">2025-02-07T07:25:00Z</dcterms:modified>
</cp:coreProperties>
</file>