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E226" w14:textId="25C90C33" w:rsidR="00613141" w:rsidRPr="00DA39C8" w:rsidRDefault="00DA39C8" w:rsidP="00DA39C8">
      <w:pPr>
        <w:spacing w:after="0" w:line="240" w:lineRule="auto"/>
        <w:jc w:val="right"/>
        <w:rPr>
          <w:rFonts w:ascii="Times New Roman" w:eastAsia="Calibri" w:hAnsi="Times New Roman" w:cs="Times New Roman"/>
          <w:bCs/>
          <w:i/>
          <w:iCs/>
          <w:sz w:val="24"/>
          <w:szCs w:val="24"/>
        </w:rPr>
      </w:pPr>
      <w:bookmarkStart w:id="0" w:name="_Hlk12621255"/>
      <w:r w:rsidRPr="00DA39C8">
        <w:rPr>
          <w:rFonts w:ascii="Times New Roman" w:eastAsia="Calibri" w:hAnsi="Times New Roman" w:cs="Times New Roman"/>
          <w:bCs/>
          <w:i/>
          <w:iCs/>
          <w:sz w:val="24"/>
          <w:szCs w:val="24"/>
        </w:rPr>
        <w:t xml:space="preserve">Pirkimo sąlygų </w:t>
      </w:r>
      <w:r w:rsidRPr="00DA39C8">
        <w:rPr>
          <w:rFonts w:ascii="Times New Roman" w:eastAsia="Calibri" w:hAnsi="Times New Roman" w:cs="Times New Roman"/>
          <w:bCs/>
          <w:i/>
          <w:iCs/>
          <w:sz w:val="24"/>
          <w:szCs w:val="24"/>
          <w:lang w:val="en-US"/>
        </w:rPr>
        <w:t>2</w:t>
      </w:r>
      <w:r w:rsidRPr="00DA39C8">
        <w:rPr>
          <w:rFonts w:ascii="Times New Roman" w:eastAsia="Calibri" w:hAnsi="Times New Roman" w:cs="Times New Roman"/>
          <w:bCs/>
          <w:i/>
          <w:iCs/>
          <w:sz w:val="24"/>
          <w:szCs w:val="24"/>
        </w:rPr>
        <w:t xml:space="preserve"> priedas</w:t>
      </w:r>
    </w:p>
    <w:p w14:paraId="07564C94" w14:textId="77777777" w:rsidR="00DA39C8" w:rsidRPr="003A340A" w:rsidRDefault="00DA39C8" w:rsidP="00DA39C8">
      <w:pPr>
        <w:spacing w:after="0" w:line="240" w:lineRule="auto"/>
        <w:jc w:val="right"/>
        <w:rPr>
          <w:rFonts w:ascii="Times New Roman" w:eastAsia="Calibri" w:hAnsi="Times New Roman" w:cs="Times New Roman"/>
          <w:bCs/>
          <w:sz w:val="24"/>
          <w:szCs w:val="24"/>
        </w:rPr>
      </w:pPr>
    </w:p>
    <w:p w14:paraId="10B85464" w14:textId="77777777" w:rsidR="00E70913" w:rsidRPr="003A340A" w:rsidRDefault="00244F42" w:rsidP="000D7816">
      <w:pPr>
        <w:spacing w:after="0" w:line="240" w:lineRule="auto"/>
        <w:jc w:val="center"/>
        <w:rPr>
          <w:rFonts w:ascii="Times New Roman" w:eastAsia="Times New Roman" w:hAnsi="Times New Roman" w:cs="Times New Roman"/>
          <w:b/>
          <w:sz w:val="24"/>
          <w:szCs w:val="24"/>
        </w:rPr>
      </w:pPr>
      <w:r w:rsidRPr="003A340A">
        <w:rPr>
          <w:rFonts w:ascii="Times New Roman" w:eastAsia="Calibri" w:hAnsi="Times New Roman" w:cs="Times New Roman"/>
          <w:b/>
          <w:sz w:val="24"/>
          <w:szCs w:val="24"/>
        </w:rPr>
        <w:t>NEPERTRAUKIAMO MAITINIMO ŠALTINIŲ</w:t>
      </w:r>
      <w:r w:rsidR="005B221E" w:rsidRPr="003A340A">
        <w:rPr>
          <w:rFonts w:ascii="Times New Roman" w:eastAsia="Times New Roman" w:hAnsi="Times New Roman" w:cs="Times New Roman"/>
          <w:b/>
          <w:sz w:val="24"/>
          <w:szCs w:val="24"/>
        </w:rPr>
        <w:t xml:space="preserve"> PIRKIMO </w:t>
      </w:r>
    </w:p>
    <w:p w14:paraId="5313CFC2" w14:textId="42ECC7C3" w:rsidR="005B221E" w:rsidRPr="003A340A" w:rsidRDefault="005B221E" w:rsidP="000D7816">
      <w:pPr>
        <w:spacing w:after="0" w:line="240" w:lineRule="auto"/>
        <w:jc w:val="center"/>
        <w:rPr>
          <w:rFonts w:ascii="Times New Roman" w:eastAsia="Times New Roman" w:hAnsi="Times New Roman" w:cs="Times New Roman"/>
          <w:b/>
          <w:sz w:val="24"/>
          <w:szCs w:val="24"/>
        </w:rPr>
      </w:pPr>
      <w:r w:rsidRPr="003A340A">
        <w:rPr>
          <w:rFonts w:ascii="Times New Roman" w:eastAsia="Times New Roman" w:hAnsi="Times New Roman" w:cs="Times New Roman"/>
          <w:b/>
          <w:sz w:val="24"/>
          <w:szCs w:val="24"/>
        </w:rPr>
        <w:t>TECHNINĖ SPECIFIKACIJA</w:t>
      </w:r>
    </w:p>
    <w:bookmarkEnd w:id="0"/>
    <w:p w14:paraId="3A162802" w14:textId="77777777" w:rsidR="005B221E" w:rsidRPr="003A340A" w:rsidRDefault="005B221E" w:rsidP="000D7816">
      <w:pPr>
        <w:tabs>
          <w:tab w:val="left" w:pos="1134"/>
        </w:tabs>
        <w:spacing w:after="0" w:line="240" w:lineRule="auto"/>
        <w:jc w:val="both"/>
        <w:rPr>
          <w:rFonts w:ascii="Times New Roman" w:eastAsia="Calibri" w:hAnsi="Times New Roman" w:cs="Times New Roman"/>
          <w:sz w:val="24"/>
          <w:szCs w:val="24"/>
        </w:rPr>
      </w:pPr>
    </w:p>
    <w:p w14:paraId="7F09A918" w14:textId="77777777" w:rsidR="005B221E" w:rsidRPr="003A340A" w:rsidRDefault="005B221E" w:rsidP="000D7816">
      <w:pPr>
        <w:keepNext/>
        <w:numPr>
          <w:ilvl w:val="0"/>
          <w:numId w:val="14"/>
        </w:numPr>
        <w:autoSpaceDN w:val="0"/>
        <w:spacing w:after="0" w:line="240" w:lineRule="auto"/>
        <w:ind w:left="284" w:hanging="284"/>
        <w:contextualSpacing/>
        <w:jc w:val="center"/>
        <w:rPr>
          <w:rFonts w:ascii="Times New Roman" w:eastAsia="Calibri" w:hAnsi="Times New Roman" w:cs="Times New Roman"/>
          <w:b/>
          <w:sz w:val="24"/>
          <w:szCs w:val="24"/>
        </w:rPr>
      </w:pPr>
      <w:r w:rsidRPr="003A340A">
        <w:rPr>
          <w:rFonts w:ascii="Times New Roman" w:eastAsia="Calibri" w:hAnsi="Times New Roman" w:cs="Times New Roman"/>
          <w:b/>
          <w:sz w:val="24"/>
          <w:szCs w:val="24"/>
        </w:rPr>
        <w:t>PIRKIMO OBJEKTO APRAŠYMAS</w:t>
      </w:r>
    </w:p>
    <w:p w14:paraId="30A8EBCA" w14:textId="77777777" w:rsidR="005B221E" w:rsidRPr="003A340A" w:rsidRDefault="005B221E" w:rsidP="000D7816">
      <w:pPr>
        <w:tabs>
          <w:tab w:val="left" w:pos="1134"/>
        </w:tabs>
        <w:spacing w:after="0" w:line="240" w:lineRule="auto"/>
        <w:jc w:val="both"/>
        <w:rPr>
          <w:rFonts w:ascii="Times New Roman" w:eastAsia="Calibri" w:hAnsi="Times New Roman" w:cs="Times New Roman"/>
          <w:sz w:val="24"/>
          <w:szCs w:val="24"/>
        </w:rPr>
      </w:pPr>
    </w:p>
    <w:p w14:paraId="5B6A77C7" w14:textId="02F15E7C" w:rsidR="005B221E" w:rsidRPr="003A340A" w:rsidRDefault="005B221E" w:rsidP="000D7816">
      <w:pPr>
        <w:numPr>
          <w:ilvl w:val="0"/>
          <w:numId w:val="13"/>
        </w:numPr>
        <w:tabs>
          <w:tab w:val="left" w:pos="567"/>
          <w:tab w:val="left" w:pos="851"/>
        </w:tabs>
        <w:spacing w:after="0" w:line="240" w:lineRule="auto"/>
        <w:ind w:left="0" w:firstLine="567"/>
        <w:contextualSpacing/>
        <w:jc w:val="both"/>
        <w:rPr>
          <w:rFonts w:ascii="Times New Roman" w:eastAsia="Calibri" w:hAnsi="Times New Roman" w:cs="Times New Roman"/>
          <w:sz w:val="24"/>
          <w:szCs w:val="24"/>
        </w:rPr>
      </w:pPr>
      <w:r w:rsidRPr="003A340A">
        <w:rPr>
          <w:rFonts w:ascii="Times New Roman" w:eastAsia="Calibri" w:hAnsi="Times New Roman" w:cs="Times New Roman"/>
          <w:sz w:val="24"/>
          <w:szCs w:val="24"/>
        </w:rPr>
        <w:t xml:space="preserve">Pirkimo objektas – </w:t>
      </w:r>
      <w:r w:rsidR="0061662C" w:rsidRPr="003A340A">
        <w:rPr>
          <w:rFonts w:ascii="Times New Roman" w:eastAsia="Calibri" w:hAnsi="Times New Roman" w:cs="Times New Roman"/>
          <w:sz w:val="24"/>
          <w:szCs w:val="24"/>
        </w:rPr>
        <w:t>nepertraukiamo maitinimo šaltinių</w:t>
      </w:r>
      <w:r w:rsidRPr="003A340A">
        <w:rPr>
          <w:rFonts w:ascii="Times New Roman" w:eastAsia="Calibri" w:hAnsi="Times New Roman" w:cs="Times New Roman"/>
          <w:sz w:val="24"/>
          <w:szCs w:val="24"/>
        </w:rPr>
        <w:t xml:space="preserve"> įsigijimas</w:t>
      </w:r>
      <w:r w:rsidR="0061662C" w:rsidRPr="003A340A">
        <w:rPr>
          <w:rFonts w:ascii="Times New Roman" w:eastAsia="Calibri" w:hAnsi="Times New Roman" w:cs="Times New Roman"/>
          <w:sz w:val="24"/>
          <w:szCs w:val="24"/>
        </w:rPr>
        <w:t xml:space="preserve"> ir montavimas</w:t>
      </w:r>
      <w:r w:rsidRPr="003A340A">
        <w:rPr>
          <w:rFonts w:ascii="Times New Roman" w:eastAsia="Calibri" w:hAnsi="Times New Roman" w:cs="Times New Roman"/>
          <w:sz w:val="24"/>
          <w:szCs w:val="24"/>
        </w:rPr>
        <w:t>. Detaliau pirkimo objektas yra apibūdintas techninėje specifikacijoje.</w:t>
      </w:r>
    </w:p>
    <w:p w14:paraId="250DF1A3" w14:textId="77777777" w:rsidR="005B221E" w:rsidRPr="003A340A" w:rsidRDefault="005B221E" w:rsidP="000D7816">
      <w:pPr>
        <w:numPr>
          <w:ilvl w:val="0"/>
          <w:numId w:val="1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3A340A">
        <w:rPr>
          <w:rFonts w:ascii="Times New Roman" w:eastAsia="Calibri" w:hAnsi="Times New Roman" w:cs="Times New Roman"/>
          <w:sz w:val="24"/>
          <w:szCs w:val="24"/>
        </w:rPr>
        <w:t>Pirkimas į dalis neskaidomas, todėl Tiekėjas turės pateikti vieną bendrą pasiūlymą visam pirkimo objektui, t. y. neleidžiama pateikti pasiūlymo tik kuriai nors pirkimo objekto daliai (pvz. tik parduoti techninę įrangą).</w:t>
      </w:r>
    </w:p>
    <w:p w14:paraId="31BB11FE" w14:textId="77777777" w:rsidR="005B221E" w:rsidRPr="003A340A" w:rsidRDefault="005B221E" w:rsidP="000D7816">
      <w:pPr>
        <w:spacing w:after="0" w:line="240" w:lineRule="auto"/>
        <w:rPr>
          <w:rFonts w:ascii="Times New Roman" w:eastAsia="Times New Roman" w:hAnsi="Times New Roman" w:cs="Times New Roman"/>
          <w:color w:val="000000"/>
          <w:sz w:val="24"/>
          <w:szCs w:val="24"/>
          <w:lang w:eastAsia="lt-LT"/>
        </w:rPr>
      </w:pPr>
    </w:p>
    <w:p w14:paraId="70AE0A99" w14:textId="77777777" w:rsidR="005B221E" w:rsidRPr="003A340A" w:rsidRDefault="005B221E" w:rsidP="000D7816">
      <w:pPr>
        <w:keepNext/>
        <w:numPr>
          <w:ilvl w:val="0"/>
          <w:numId w:val="14"/>
        </w:numPr>
        <w:autoSpaceDN w:val="0"/>
        <w:spacing w:after="0" w:line="240" w:lineRule="auto"/>
        <w:ind w:hanging="371"/>
        <w:contextualSpacing/>
        <w:jc w:val="center"/>
        <w:rPr>
          <w:rFonts w:ascii="Times New Roman" w:eastAsia="Calibri" w:hAnsi="Times New Roman" w:cs="Times New Roman"/>
          <w:b/>
          <w:sz w:val="24"/>
          <w:szCs w:val="24"/>
        </w:rPr>
      </w:pPr>
      <w:r w:rsidRPr="003A340A">
        <w:rPr>
          <w:rFonts w:ascii="Times New Roman" w:eastAsia="Calibri" w:hAnsi="Times New Roman" w:cs="Times New Roman"/>
          <w:b/>
          <w:sz w:val="24"/>
          <w:szCs w:val="24"/>
        </w:rPr>
        <w:t xml:space="preserve">REIKALAVIMAI PIRKIMO OBJEKTUI </w:t>
      </w:r>
    </w:p>
    <w:p w14:paraId="5FD97ACE" w14:textId="77777777" w:rsidR="005B221E" w:rsidRPr="003A340A" w:rsidRDefault="005B221E" w:rsidP="000D7816">
      <w:pPr>
        <w:tabs>
          <w:tab w:val="left" w:pos="567"/>
        </w:tabs>
        <w:spacing w:after="0" w:line="240" w:lineRule="auto"/>
        <w:contextualSpacing/>
        <w:rPr>
          <w:rFonts w:ascii="Times New Roman" w:eastAsia="Calibri" w:hAnsi="Times New Roman" w:cs="Times New Roman"/>
          <w:sz w:val="24"/>
          <w:szCs w:val="24"/>
        </w:rPr>
      </w:pPr>
    </w:p>
    <w:p w14:paraId="354907FB" w14:textId="77777777" w:rsidR="005B221E" w:rsidRPr="003A340A" w:rsidRDefault="005B221E" w:rsidP="000D7816">
      <w:pPr>
        <w:numPr>
          <w:ilvl w:val="0"/>
          <w:numId w:val="13"/>
        </w:numPr>
        <w:tabs>
          <w:tab w:val="left" w:pos="567"/>
          <w:tab w:val="left" w:pos="993"/>
        </w:tabs>
        <w:spacing w:after="0" w:line="240" w:lineRule="auto"/>
        <w:ind w:left="0" w:firstLine="567"/>
        <w:contextualSpacing/>
        <w:jc w:val="center"/>
        <w:rPr>
          <w:rFonts w:ascii="Times New Roman" w:eastAsia="Times New Roman" w:hAnsi="Times New Roman" w:cs="Times New Roman"/>
          <w:b/>
          <w:color w:val="000000"/>
          <w:sz w:val="24"/>
          <w:szCs w:val="24"/>
          <w:lang w:eastAsia="lt-LT"/>
        </w:rPr>
      </w:pPr>
      <w:r w:rsidRPr="003A340A">
        <w:rPr>
          <w:rFonts w:ascii="Times New Roman" w:eastAsia="Times New Roman" w:hAnsi="Times New Roman" w:cs="Times New Roman"/>
          <w:b/>
          <w:color w:val="000000"/>
          <w:sz w:val="24"/>
          <w:szCs w:val="24"/>
          <w:lang w:eastAsia="lt-LT"/>
        </w:rPr>
        <w:t>Bendrieji reikalavimai</w:t>
      </w:r>
    </w:p>
    <w:p w14:paraId="6486D0CA" w14:textId="77777777" w:rsidR="000458E7" w:rsidRPr="003A340A" w:rsidRDefault="000458E7" w:rsidP="000458E7">
      <w:pPr>
        <w:tabs>
          <w:tab w:val="left" w:pos="567"/>
          <w:tab w:val="left" w:pos="993"/>
        </w:tabs>
        <w:spacing w:after="0" w:line="240" w:lineRule="auto"/>
        <w:ind w:left="567"/>
        <w:contextualSpacing/>
        <w:rPr>
          <w:rFonts w:ascii="Times New Roman" w:eastAsia="Times New Roman" w:hAnsi="Times New Roman" w:cs="Times New Roman"/>
          <w:b/>
          <w:color w:val="000000"/>
          <w:sz w:val="24"/>
          <w:szCs w:val="24"/>
          <w:lang w:eastAsia="lt-LT"/>
        </w:rPr>
      </w:pPr>
    </w:p>
    <w:p w14:paraId="4DC3E52D" w14:textId="2E2CF3FD" w:rsidR="005B221E" w:rsidRPr="003A340A" w:rsidRDefault="005B221E" w:rsidP="000D7816">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sidRPr="003A340A">
        <w:rPr>
          <w:rFonts w:ascii="Times New Roman" w:eastAsia="Calibri" w:hAnsi="Times New Roman" w:cs="Times New Roman"/>
          <w:color w:val="000000"/>
          <w:sz w:val="24"/>
          <w:szCs w:val="24"/>
        </w:rPr>
        <w:t xml:space="preserve">Techninės įrangos pristatymas ir </w:t>
      </w:r>
      <w:r w:rsidR="00CF2541" w:rsidRPr="003A340A">
        <w:rPr>
          <w:rFonts w:ascii="Times New Roman" w:eastAsia="Calibri" w:hAnsi="Times New Roman" w:cs="Times New Roman"/>
          <w:color w:val="000000"/>
          <w:sz w:val="24"/>
          <w:szCs w:val="24"/>
        </w:rPr>
        <w:t>montavimas</w:t>
      </w:r>
      <w:r w:rsidRPr="003A340A">
        <w:rPr>
          <w:rFonts w:ascii="Times New Roman" w:eastAsia="Calibri" w:hAnsi="Times New Roman" w:cs="Times New Roman"/>
          <w:color w:val="000000"/>
          <w:sz w:val="24"/>
          <w:szCs w:val="24"/>
        </w:rPr>
        <w:t xml:space="preserve"> turi būti atliktas per </w:t>
      </w:r>
      <w:r w:rsidR="00A24A6C" w:rsidRPr="003A340A">
        <w:rPr>
          <w:rFonts w:ascii="Times New Roman" w:eastAsia="Calibri" w:hAnsi="Times New Roman" w:cs="Times New Roman"/>
          <w:color w:val="000000"/>
          <w:sz w:val="24"/>
          <w:szCs w:val="24"/>
        </w:rPr>
        <w:t xml:space="preserve">45 dienas </w:t>
      </w:r>
      <w:r w:rsidRPr="003A340A">
        <w:rPr>
          <w:rFonts w:ascii="Times New Roman" w:eastAsia="Calibri" w:hAnsi="Times New Roman" w:cs="Times New Roman"/>
          <w:color w:val="000000"/>
          <w:sz w:val="24"/>
          <w:szCs w:val="24"/>
        </w:rPr>
        <w:t>nuo sutarties įsigaliojimo dienos.</w:t>
      </w:r>
    </w:p>
    <w:p w14:paraId="2A4E0C74" w14:textId="27CB523B" w:rsidR="00476107" w:rsidRPr="003A340A" w:rsidRDefault="00476107" w:rsidP="000D7816">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sidRPr="003A340A">
        <w:rPr>
          <w:rFonts w:ascii="Times New Roman" w:eastAsia="Calibri" w:hAnsi="Times New Roman" w:cs="Times New Roman"/>
          <w:color w:val="000000"/>
          <w:sz w:val="24"/>
          <w:szCs w:val="24"/>
        </w:rPr>
        <w:t>Įrangos pristatymas ir montavimas turi būti atliktas adresu Verkių g. 25C-1, Vilnius.</w:t>
      </w:r>
    </w:p>
    <w:p w14:paraId="7627793C" w14:textId="5A24C276" w:rsidR="0020055E" w:rsidRPr="003A340A" w:rsidRDefault="0020055E" w:rsidP="000D7816">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b/>
          <w:bCs/>
          <w:color w:val="000000"/>
          <w:sz w:val="24"/>
          <w:szCs w:val="24"/>
        </w:rPr>
      </w:pPr>
      <w:r w:rsidRPr="003A340A">
        <w:rPr>
          <w:rFonts w:ascii="Times New Roman" w:eastAsia="Calibri" w:hAnsi="Times New Roman" w:cs="Times New Roman"/>
          <w:b/>
          <w:bCs/>
          <w:color w:val="000000"/>
          <w:sz w:val="24"/>
          <w:szCs w:val="24"/>
        </w:rPr>
        <w:t xml:space="preserve">Jei siūlomas modelis tinkamas montuoti į </w:t>
      </w:r>
      <w:r w:rsidR="00A24A6C" w:rsidRPr="003A340A">
        <w:rPr>
          <w:rFonts w:ascii="Times New Roman" w:eastAsia="Calibri" w:hAnsi="Times New Roman" w:cs="Times New Roman"/>
          <w:b/>
          <w:bCs/>
          <w:color w:val="000000"/>
          <w:sz w:val="24"/>
          <w:szCs w:val="24"/>
        </w:rPr>
        <w:t xml:space="preserve">Techninės specifikacijos </w:t>
      </w:r>
      <w:r w:rsidR="00FC0DCE" w:rsidRPr="003A340A">
        <w:rPr>
          <w:rFonts w:ascii="Times New Roman" w:eastAsia="Calibri" w:hAnsi="Times New Roman" w:cs="Times New Roman"/>
          <w:b/>
          <w:bCs/>
          <w:color w:val="000000"/>
          <w:sz w:val="24"/>
          <w:szCs w:val="24"/>
        </w:rPr>
        <w:t xml:space="preserve">5.4.1. ir </w:t>
      </w:r>
      <w:r w:rsidR="00DF1F6F" w:rsidRPr="003A340A">
        <w:rPr>
          <w:rFonts w:ascii="Times New Roman" w:eastAsia="Calibri" w:hAnsi="Times New Roman" w:cs="Times New Roman"/>
          <w:b/>
          <w:bCs/>
          <w:color w:val="000000"/>
          <w:sz w:val="24"/>
          <w:szCs w:val="24"/>
        </w:rPr>
        <w:t>5.</w:t>
      </w:r>
      <w:r w:rsidR="00FC0DCE" w:rsidRPr="003A340A">
        <w:rPr>
          <w:rFonts w:ascii="Times New Roman" w:eastAsia="Calibri" w:hAnsi="Times New Roman" w:cs="Times New Roman"/>
          <w:b/>
          <w:bCs/>
          <w:color w:val="000000"/>
          <w:sz w:val="24"/>
          <w:szCs w:val="24"/>
        </w:rPr>
        <w:t>1</w:t>
      </w:r>
      <w:r w:rsidR="00DF1F6F" w:rsidRPr="003A340A">
        <w:rPr>
          <w:rFonts w:ascii="Times New Roman" w:eastAsia="Calibri" w:hAnsi="Times New Roman" w:cs="Times New Roman"/>
          <w:b/>
          <w:bCs/>
          <w:color w:val="000000"/>
          <w:sz w:val="24"/>
          <w:szCs w:val="24"/>
        </w:rPr>
        <w:t>7.1. p</w:t>
      </w:r>
      <w:r w:rsidR="00A24A6C" w:rsidRPr="003A340A">
        <w:rPr>
          <w:rFonts w:ascii="Times New Roman" w:eastAsia="Calibri" w:hAnsi="Times New Roman" w:cs="Times New Roman"/>
          <w:b/>
          <w:bCs/>
          <w:color w:val="000000"/>
          <w:sz w:val="24"/>
          <w:szCs w:val="24"/>
        </w:rPr>
        <w:t>apunkčiuose</w:t>
      </w:r>
      <w:r w:rsidR="00DF1F6F" w:rsidRPr="003A340A">
        <w:rPr>
          <w:rFonts w:ascii="Times New Roman" w:eastAsia="Calibri" w:hAnsi="Times New Roman" w:cs="Times New Roman"/>
          <w:b/>
          <w:bCs/>
          <w:color w:val="000000"/>
          <w:sz w:val="24"/>
          <w:szCs w:val="24"/>
        </w:rPr>
        <w:t xml:space="preserve"> nurodytus reikalavimus atitinkanči</w:t>
      </w:r>
      <w:r w:rsidR="000B6736" w:rsidRPr="003A340A">
        <w:rPr>
          <w:rFonts w:ascii="Times New Roman" w:eastAsia="Calibri" w:hAnsi="Times New Roman" w:cs="Times New Roman"/>
          <w:b/>
          <w:bCs/>
          <w:color w:val="000000"/>
          <w:sz w:val="24"/>
          <w:szCs w:val="24"/>
        </w:rPr>
        <w:t>as</w:t>
      </w:r>
      <w:r w:rsidRPr="003A340A">
        <w:rPr>
          <w:rFonts w:ascii="Times New Roman" w:eastAsia="Calibri" w:hAnsi="Times New Roman" w:cs="Times New Roman"/>
          <w:b/>
          <w:bCs/>
          <w:color w:val="000000"/>
          <w:sz w:val="24"/>
          <w:szCs w:val="24"/>
        </w:rPr>
        <w:t xml:space="preserve"> komutacin</w:t>
      </w:r>
      <w:r w:rsidR="000B6736" w:rsidRPr="003A340A">
        <w:rPr>
          <w:rFonts w:ascii="Times New Roman" w:eastAsia="Calibri" w:hAnsi="Times New Roman" w:cs="Times New Roman"/>
          <w:b/>
          <w:bCs/>
          <w:color w:val="000000"/>
          <w:sz w:val="24"/>
          <w:szCs w:val="24"/>
        </w:rPr>
        <w:t>es</w:t>
      </w:r>
      <w:r w:rsidRPr="003A340A">
        <w:rPr>
          <w:rFonts w:ascii="Times New Roman" w:eastAsia="Calibri" w:hAnsi="Times New Roman" w:cs="Times New Roman"/>
          <w:b/>
          <w:bCs/>
          <w:color w:val="000000"/>
          <w:sz w:val="24"/>
          <w:szCs w:val="24"/>
        </w:rPr>
        <w:t xml:space="preserve"> spint</w:t>
      </w:r>
      <w:r w:rsidR="000B6736" w:rsidRPr="003A340A">
        <w:rPr>
          <w:rFonts w:ascii="Times New Roman" w:eastAsia="Calibri" w:hAnsi="Times New Roman" w:cs="Times New Roman"/>
          <w:b/>
          <w:bCs/>
          <w:color w:val="000000"/>
          <w:sz w:val="24"/>
          <w:szCs w:val="24"/>
        </w:rPr>
        <w:t>as</w:t>
      </w:r>
      <w:r w:rsidRPr="003A340A">
        <w:rPr>
          <w:rFonts w:ascii="Times New Roman" w:eastAsia="Calibri" w:hAnsi="Times New Roman" w:cs="Times New Roman"/>
          <w:b/>
          <w:bCs/>
          <w:color w:val="000000"/>
          <w:sz w:val="24"/>
          <w:szCs w:val="24"/>
        </w:rPr>
        <w:t>, tas pats</w:t>
      </w:r>
      <w:r w:rsidR="00DF1F6F" w:rsidRPr="003A340A">
        <w:rPr>
          <w:rFonts w:ascii="Times New Roman" w:eastAsia="Calibri" w:hAnsi="Times New Roman" w:cs="Times New Roman"/>
          <w:b/>
          <w:bCs/>
          <w:color w:val="000000"/>
          <w:sz w:val="24"/>
          <w:szCs w:val="24"/>
        </w:rPr>
        <w:t xml:space="preserve"> nepertraukiamo šaltinio modelis gali būti siūlomas į abi pozicijas.</w:t>
      </w:r>
    </w:p>
    <w:p w14:paraId="62CD51AD" w14:textId="77777777" w:rsidR="005B221E" w:rsidRPr="003A340A" w:rsidRDefault="005B221E" w:rsidP="000D7816">
      <w:pPr>
        <w:tabs>
          <w:tab w:val="left" w:pos="993"/>
        </w:tabs>
        <w:spacing w:after="0" w:line="240" w:lineRule="auto"/>
        <w:ind w:left="567"/>
        <w:contextualSpacing/>
        <w:jc w:val="both"/>
        <w:rPr>
          <w:rFonts w:ascii="Times New Roman" w:eastAsia="Times New Roman" w:hAnsi="Times New Roman" w:cs="Times New Roman"/>
          <w:color w:val="000000"/>
          <w:sz w:val="24"/>
          <w:szCs w:val="24"/>
          <w:lang w:eastAsia="lt-LT"/>
        </w:rPr>
      </w:pPr>
    </w:p>
    <w:p w14:paraId="79C357A6" w14:textId="7CA4499C" w:rsidR="005B221E" w:rsidRPr="003A340A" w:rsidRDefault="005B221E" w:rsidP="000D7816">
      <w:pPr>
        <w:numPr>
          <w:ilvl w:val="0"/>
          <w:numId w:val="13"/>
        </w:numPr>
        <w:tabs>
          <w:tab w:val="left" w:pos="567"/>
          <w:tab w:val="left" w:pos="993"/>
        </w:tabs>
        <w:spacing w:after="0" w:line="240" w:lineRule="auto"/>
        <w:ind w:left="0" w:firstLine="567"/>
        <w:contextualSpacing/>
        <w:jc w:val="center"/>
        <w:rPr>
          <w:rFonts w:ascii="Times New Roman" w:eastAsia="Times New Roman" w:hAnsi="Times New Roman" w:cs="Times New Roman"/>
          <w:b/>
          <w:color w:val="000000"/>
          <w:sz w:val="24"/>
          <w:szCs w:val="24"/>
          <w:lang w:eastAsia="lt-LT"/>
        </w:rPr>
      </w:pPr>
      <w:r w:rsidRPr="003A340A">
        <w:rPr>
          <w:rFonts w:ascii="Times New Roman" w:eastAsia="Times New Roman" w:hAnsi="Times New Roman" w:cs="Times New Roman"/>
          <w:b/>
          <w:color w:val="000000"/>
          <w:sz w:val="24"/>
          <w:szCs w:val="24"/>
          <w:lang w:eastAsia="lt-LT"/>
        </w:rPr>
        <w:t>Pirkimo objektą sudaro</w:t>
      </w:r>
    </w:p>
    <w:p w14:paraId="30D7524F" w14:textId="77777777" w:rsidR="00037F83" w:rsidRPr="003A340A" w:rsidRDefault="00037F83" w:rsidP="00037F83">
      <w:pPr>
        <w:tabs>
          <w:tab w:val="left" w:pos="567"/>
          <w:tab w:val="left" w:pos="993"/>
        </w:tabs>
        <w:spacing w:after="0" w:line="240" w:lineRule="auto"/>
        <w:ind w:left="567"/>
        <w:contextualSpacing/>
        <w:rPr>
          <w:rFonts w:ascii="Times New Roman" w:eastAsia="Times New Roman" w:hAnsi="Times New Roman" w:cs="Times New Roman"/>
          <w:b/>
          <w:color w:val="000000"/>
          <w:sz w:val="24"/>
          <w:szCs w:val="24"/>
          <w:lang w:eastAsia="lt-LT"/>
        </w:rPr>
      </w:pPr>
    </w:p>
    <w:p w14:paraId="56067A88" w14:textId="31C1E4C0" w:rsidR="005B221E" w:rsidRPr="003A340A" w:rsidRDefault="00037F83" w:rsidP="00037F83">
      <w:pPr>
        <w:tabs>
          <w:tab w:val="left" w:pos="1276"/>
        </w:tabs>
        <w:rPr>
          <w:rFonts w:ascii="Times New Roman" w:eastAsia="Calibri" w:hAnsi="Times New Roman" w:cs="Times New Roman"/>
          <w:sz w:val="24"/>
          <w:szCs w:val="24"/>
        </w:rPr>
      </w:pPr>
      <w:r w:rsidRPr="003A340A">
        <w:rPr>
          <w:rFonts w:ascii="Times New Roman" w:eastAsia="Calibri" w:hAnsi="Times New Roman" w:cs="Times New Roman"/>
          <w:sz w:val="24"/>
          <w:szCs w:val="24"/>
        </w:rPr>
        <w:t>1 lentelė. Pirkimo objektas</w:t>
      </w:r>
    </w:p>
    <w:tbl>
      <w:tblPr>
        <w:tblStyle w:val="TableGrid5"/>
        <w:tblW w:w="5052" w:type="pct"/>
        <w:jc w:val="center"/>
        <w:tblLook w:val="04A0" w:firstRow="1" w:lastRow="0" w:firstColumn="1" w:lastColumn="0" w:noHBand="0" w:noVBand="1"/>
      </w:tblPr>
      <w:tblGrid>
        <w:gridCol w:w="598"/>
        <w:gridCol w:w="7626"/>
        <w:gridCol w:w="1504"/>
      </w:tblGrid>
      <w:tr w:rsidR="005B221E" w:rsidRPr="003A340A" w14:paraId="08FE2271" w14:textId="77777777" w:rsidTr="000458E7">
        <w:trPr>
          <w:tblHeader/>
          <w:jc w:val="center"/>
        </w:trPr>
        <w:tc>
          <w:tcPr>
            <w:tcW w:w="307" w:type="pct"/>
            <w:vAlign w:val="center"/>
          </w:tcPr>
          <w:p w14:paraId="51979DBB" w14:textId="77777777" w:rsidR="005B221E" w:rsidRPr="003A340A" w:rsidRDefault="005B221E" w:rsidP="000D7816">
            <w:pPr>
              <w:ind w:right="28"/>
              <w:jc w:val="center"/>
              <w:rPr>
                <w:rFonts w:ascii="Times New Roman" w:eastAsia="Times New Roman" w:hAnsi="Times New Roman" w:cs="Times New Roman"/>
                <w:b/>
                <w:sz w:val="24"/>
                <w:szCs w:val="24"/>
              </w:rPr>
            </w:pPr>
            <w:r w:rsidRPr="003A340A">
              <w:rPr>
                <w:rFonts w:ascii="Times New Roman" w:eastAsia="Times New Roman" w:hAnsi="Times New Roman" w:cs="Times New Roman"/>
                <w:b/>
                <w:sz w:val="24"/>
                <w:szCs w:val="24"/>
              </w:rPr>
              <w:t>Eil. Nr.</w:t>
            </w:r>
          </w:p>
        </w:tc>
        <w:tc>
          <w:tcPr>
            <w:tcW w:w="3920" w:type="pct"/>
            <w:vAlign w:val="center"/>
          </w:tcPr>
          <w:p w14:paraId="408ADF1B" w14:textId="77777777" w:rsidR="005B221E" w:rsidRPr="003A340A" w:rsidRDefault="005B221E" w:rsidP="000D7816">
            <w:pPr>
              <w:jc w:val="center"/>
              <w:rPr>
                <w:rFonts w:ascii="Times New Roman" w:eastAsia="Times New Roman" w:hAnsi="Times New Roman" w:cs="Times New Roman"/>
                <w:b/>
                <w:sz w:val="24"/>
                <w:szCs w:val="24"/>
              </w:rPr>
            </w:pPr>
            <w:r w:rsidRPr="003A340A">
              <w:rPr>
                <w:rFonts w:ascii="Times New Roman" w:eastAsia="Times New Roman" w:hAnsi="Times New Roman" w:cs="Times New Roman"/>
                <w:b/>
                <w:sz w:val="24"/>
                <w:szCs w:val="24"/>
              </w:rPr>
              <w:t>Pavadinimas</w:t>
            </w:r>
          </w:p>
        </w:tc>
        <w:tc>
          <w:tcPr>
            <w:tcW w:w="773" w:type="pct"/>
            <w:vAlign w:val="center"/>
          </w:tcPr>
          <w:p w14:paraId="2A9DF649" w14:textId="77777777" w:rsidR="005B221E" w:rsidRPr="003A340A" w:rsidRDefault="005B221E" w:rsidP="000D7816">
            <w:pPr>
              <w:jc w:val="center"/>
              <w:rPr>
                <w:rFonts w:ascii="Times New Roman" w:eastAsia="Times New Roman" w:hAnsi="Times New Roman" w:cs="Times New Roman"/>
                <w:b/>
                <w:sz w:val="24"/>
                <w:szCs w:val="24"/>
              </w:rPr>
            </w:pPr>
            <w:r w:rsidRPr="003A340A">
              <w:rPr>
                <w:rFonts w:ascii="Times New Roman" w:eastAsia="Times New Roman" w:hAnsi="Times New Roman" w:cs="Times New Roman"/>
                <w:b/>
                <w:sz w:val="24"/>
                <w:szCs w:val="24"/>
              </w:rPr>
              <w:t>Kiekis</w:t>
            </w:r>
          </w:p>
        </w:tc>
      </w:tr>
      <w:tr w:rsidR="005B221E" w:rsidRPr="003A340A" w14:paraId="2F40DC42" w14:textId="77777777" w:rsidTr="00171B1E">
        <w:trPr>
          <w:jc w:val="center"/>
        </w:trPr>
        <w:tc>
          <w:tcPr>
            <w:tcW w:w="307" w:type="pct"/>
            <w:vAlign w:val="center"/>
          </w:tcPr>
          <w:p w14:paraId="49443C91" w14:textId="77777777" w:rsidR="005B221E" w:rsidRPr="003A340A" w:rsidRDefault="005B221E" w:rsidP="000D7816">
            <w:pPr>
              <w:numPr>
                <w:ilvl w:val="1"/>
                <w:numId w:val="13"/>
              </w:numPr>
              <w:tabs>
                <w:tab w:val="left" w:pos="319"/>
              </w:tabs>
              <w:ind w:right="28" w:hanging="977"/>
              <w:contextualSpacing/>
              <w:jc w:val="center"/>
              <w:rPr>
                <w:rFonts w:ascii="Times New Roman" w:eastAsia="Times New Roman" w:hAnsi="Times New Roman" w:cs="Times New Roman"/>
                <w:color w:val="000000"/>
                <w:sz w:val="24"/>
                <w:szCs w:val="24"/>
                <w:lang w:eastAsia="lt-LT"/>
              </w:rPr>
            </w:pPr>
          </w:p>
        </w:tc>
        <w:tc>
          <w:tcPr>
            <w:tcW w:w="3920" w:type="pct"/>
            <w:vAlign w:val="center"/>
          </w:tcPr>
          <w:p w14:paraId="59D46D07" w14:textId="706D8D7F" w:rsidR="005B221E" w:rsidRPr="003A340A" w:rsidRDefault="00C6209E" w:rsidP="00171B1E">
            <w:pPr>
              <w:jc w:val="both"/>
              <w:rPr>
                <w:rFonts w:ascii="Times New Roman" w:eastAsia="Times New Roman" w:hAnsi="Times New Roman" w:cs="Times New Roman"/>
                <w:sz w:val="24"/>
                <w:szCs w:val="24"/>
              </w:rPr>
            </w:pPr>
            <w:r w:rsidRPr="003A340A">
              <w:rPr>
                <w:rFonts w:ascii="Times New Roman" w:hAnsi="Times New Roman" w:cs="Times New Roman"/>
                <w:sz w:val="24"/>
                <w:szCs w:val="24"/>
              </w:rPr>
              <w:t>N</w:t>
            </w:r>
            <w:r w:rsidR="005B221E" w:rsidRPr="003A340A">
              <w:rPr>
                <w:rFonts w:ascii="Times New Roman" w:hAnsi="Times New Roman" w:cs="Times New Roman"/>
                <w:sz w:val="24"/>
                <w:szCs w:val="24"/>
              </w:rPr>
              <w:t>epertraukiamo maitinimo šaltinis</w:t>
            </w:r>
            <w:r w:rsidR="0020055E" w:rsidRPr="003A340A">
              <w:rPr>
                <w:rFonts w:ascii="Times New Roman" w:hAnsi="Times New Roman" w:cs="Times New Roman"/>
                <w:sz w:val="24"/>
                <w:szCs w:val="24"/>
              </w:rPr>
              <w:t xml:space="preserve"> Nr. 1</w:t>
            </w:r>
            <w:r w:rsidR="005B221E" w:rsidRPr="003A340A">
              <w:rPr>
                <w:rFonts w:ascii="Times New Roman" w:hAnsi="Times New Roman" w:cs="Times New Roman"/>
                <w:sz w:val="24"/>
                <w:szCs w:val="24"/>
              </w:rPr>
              <w:t xml:space="preserve"> (UPS) </w:t>
            </w:r>
            <w:r w:rsidR="005B221E" w:rsidRPr="003A340A">
              <w:rPr>
                <w:rFonts w:ascii="Times New Roman" w:eastAsia="Times New Roman" w:hAnsi="Times New Roman" w:cs="Times New Roman"/>
                <w:sz w:val="24"/>
                <w:szCs w:val="24"/>
              </w:rPr>
              <w:t xml:space="preserve">(reikalavimai aprašyti techninės specifikacijos </w:t>
            </w:r>
            <w:r w:rsidR="007F01E7" w:rsidRPr="003A340A">
              <w:rPr>
                <w:rFonts w:ascii="Times New Roman" w:eastAsia="Times New Roman" w:hAnsi="Times New Roman" w:cs="Times New Roman"/>
                <w:sz w:val="24"/>
                <w:szCs w:val="24"/>
              </w:rPr>
              <w:t>5</w:t>
            </w:r>
            <w:r w:rsidR="005B221E" w:rsidRPr="003A340A">
              <w:rPr>
                <w:rFonts w:ascii="Times New Roman" w:eastAsia="Times New Roman" w:hAnsi="Times New Roman" w:cs="Times New Roman"/>
                <w:sz w:val="24"/>
                <w:szCs w:val="24"/>
              </w:rPr>
              <w:t xml:space="preserve"> punkt</w:t>
            </w:r>
            <w:r w:rsidR="00E70913" w:rsidRPr="003A340A">
              <w:rPr>
                <w:rFonts w:ascii="Times New Roman" w:eastAsia="Times New Roman" w:hAnsi="Times New Roman" w:cs="Times New Roman"/>
                <w:sz w:val="24"/>
                <w:szCs w:val="24"/>
              </w:rPr>
              <w:t>o 2 lentelėje</w:t>
            </w:r>
            <w:r w:rsidR="005B221E" w:rsidRPr="003A340A">
              <w:rPr>
                <w:rFonts w:ascii="Times New Roman" w:eastAsia="Times New Roman" w:hAnsi="Times New Roman" w:cs="Times New Roman"/>
                <w:sz w:val="24"/>
                <w:szCs w:val="24"/>
              </w:rPr>
              <w:t>)</w:t>
            </w:r>
          </w:p>
        </w:tc>
        <w:tc>
          <w:tcPr>
            <w:tcW w:w="773" w:type="pct"/>
            <w:vAlign w:val="center"/>
          </w:tcPr>
          <w:p w14:paraId="45678407" w14:textId="1179FBC6" w:rsidR="005B221E" w:rsidRPr="003A340A" w:rsidRDefault="00171B1E" w:rsidP="00171B1E">
            <w:pPr>
              <w:jc w:val="center"/>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2</w:t>
            </w:r>
            <w:r w:rsidR="005B221E" w:rsidRPr="003A340A">
              <w:rPr>
                <w:rFonts w:ascii="Times New Roman" w:eastAsia="Times New Roman" w:hAnsi="Times New Roman" w:cs="Times New Roman"/>
                <w:sz w:val="24"/>
                <w:szCs w:val="24"/>
              </w:rPr>
              <w:t xml:space="preserve"> vnt.</w:t>
            </w:r>
          </w:p>
        </w:tc>
      </w:tr>
      <w:tr w:rsidR="002815C3" w:rsidRPr="003A340A" w14:paraId="7EB8413E" w14:textId="77777777" w:rsidTr="00171B1E">
        <w:trPr>
          <w:jc w:val="center"/>
        </w:trPr>
        <w:tc>
          <w:tcPr>
            <w:tcW w:w="307" w:type="pct"/>
            <w:vAlign w:val="center"/>
          </w:tcPr>
          <w:p w14:paraId="1735620C" w14:textId="77777777" w:rsidR="002815C3" w:rsidRPr="003A340A" w:rsidRDefault="002815C3" w:rsidP="000D7816">
            <w:pPr>
              <w:numPr>
                <w:ilvl w:val="1"/>
                <w:numId w:val="13"/>
              </w:numPr>
              <w:tabs>
                <w:tab w:val="left" w:pos="319"/>
              </w:tabs>
              <w:ind w:right="28" w:hanging="977"/>
              <w:contextualSpacing/>
              <w:jc w:val="center"/>
              <w:rPr>
                <w:rFonts w:ascii="Times New Roman" w:eastAsia="Times New Roman" w:hAnsi="Times New Roman" w:cs="Times New Roman"/>
                <w:color w:val="000000"/>
                <w:sz w:val="24"/>
                <w:szCs w:val="24"/>
                <w:lang w:eastAsia="lt-LT"/>
              </w:rPr>
            </w:pPr>
          </w:p>
        </w:tc>
        <w:tc>
          <w:tcPr>
            <w:tcW w:w="3920" w:type="pct"/>
            <w:vAlign w:val="center"/>
          </w:tcPr>
          <w:p w14:paraId="75FF23DF" w14:textId="768627D8" w:rsidR="002815C3" w:rsidRPr="003A340A" w:rsidRDefault="00C6209E" w:rsidP="00171B1E">
            <w:pPr>
              <w:jc w:val="both"/>
              <w:rPr>
                <w:rFonts w:ascii="Times New Roman" w:hAnsi="Times New Roman" w:cs="Times New Roman"/>
                <w:sz w:val="24"/>
                <w:szCs w:val="24"/>
              </w:rPr>
            </w:pPr>
            <w:r w:rsidRPr="003A340A">
              <w:rPr>
                <w:rFonts w:ascii="Times New Roman" w:hAnsi="Times New Roman" w:cs="Times New Roman"/>
                <w:sz w:val="24"/>
                <w:szCs w:val="24"/>
              </w:rPr>
              <w:t>Nepertraukiamo</w:t>
            </w:r>
            <w:r w:rsidR="002815C3" w:rsidRPr="003A340A">
              <w:rPr>
                <w:rFonts w:ascii="Times New Roman" w:hAnsi="Times New Roman" w:cs="Times New Roman"/>
                <w:sz w:val="24"/>
                <w:szCs w:val="24"/>
              </w:rPr>
              <w:t xml:space="preserve"> maitinimo šaltinis</w:t>
            </w:r>
            <w:r w:rsidR="0020055E" w:rsidRPr="003A340A">
              <w:rPr>
                <w:rFonts w:ascii="Times New Roman" w:hAnsi="Times New Roman" w:cs="Times New Roman"/>
                <w:sz w:val="24"/>
                <w:szCs w:val="24"/>
              </w:rPr>
              <w:t xml:space="preserve"> Nr. 2</w:t>
            </w:r>
            <w:r w:rsidR="002815C3" w:rsidRPr="003A340A">
              <w:rPr>
                <w:rFonts w:ascii="Times New Roman" w:hAnsi="Times New Roman" w:cs="Times New Roman"/>
                <w:sz w:val="24"/>
                <w:szCs w:val="24"/>
              </w:rPr>
              <w:t xml:space="preserve"> (UPS) </w:t>
            </w:r>
            <w:r w:rsidR="002815C3" w:rsidRPr="003A340A">
              <w:rPr>
                <w:rFonts w:ascii="Times New Roman" w:eastAsia="Times New Roman" w:hAnsi="Times New Roman" w:cs="Times New Roman"/>
                <w:sz w:val="24"/>
                <w:szCs w:val="24"/>
              </w:rPr>
              <w:t xml:space="preserve">(reikalavimai aprašyti techninės specifikacijos </w:t>
            </w:r>
            <w:r w:rsidR="00E70913" w:rsidRPr="003A340A">
              <w:rPr>
                <w:rFonts w:ascii="Times New Roman" w:eastAsia="Times New Roman" w:hAnsi="Times New Roman" w:cs="Times New Roman"/>
                <w:sz w:val="24"/>
                <w:szCs w:val="24"/>
              </w:rPr>
              <w:t>5</w:t>
            </w:r>
            <w:r w:rsidR="002815C3" w:rsidRPr="003A340A">
              <w:rPr>
                <w:rFonts w:ascii="Times New Roman" w:eastAsia="Times New Roman" w:hAnsi="Times New Roman" w:cs="Times New Roman"/>
                <w:sz w:val="24"/>
                <w:szCs w:val="24"/>
              </w:rPr>
              <w:t xml:space="preserve"> punkt</w:t>
            </w:r>
            <w:r w:rsidR="00E70913" w:rsidRPr="003A340A">
              <w:rPr>
                <w:rFonts w:ascii="Times New Roman" w:eastAsia="Times New Roman" w:hAnsi="Times New Roman" w:cs="Times New Roman"/>
                <w:sz w:val="24"/>
                <w:szCs w:val="24"/>
              </w:rPr>
              <w:t>o 3 lentelėje</w:t>
            </w:r>
            <w:r w:rsidR="002815C3" w:rsidRPr="003A340A">
              <w:rPr>
                <w:rFonts w:ascii="Times New Roman" w:eastAsia="Times New Roman" w:hAnsi="Times New Roman" w:cs="Times New Roman"/>
                <w:sz w:val="24"/>
                <w:szCs w:val="24"/>
              </w:rPr>
              <w:t>)</w:t>
            </w:r>
          </w:p>
        </w:tc>
        <w:tc>
          <w:tcPr>
            <w:tcW w:w="773" w:type="pct"/>
            <w:vAlign w:val="center"/>
          </w:tcPr>
          <w:p w14:paraId="58102715" w14:textId="09AB67CD" w:rsidR="002815C3" w:rsidRPr="003A340A" w:rsidRDefault="00171B1E" w:rsidP="00171B1E">
            <w:pPr>
              <w:jc w:val="center"/>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1 vnt.</w:t>
            </w:r>
          </w:p>
        </w:tc>
      </w:tr>
      <w:tr w:rsidR="005B221E" w:rsidRPr="003A340A" w14:paraId="2BFF0108" w14:textId="77777777" w:rsidTr="00171B1E">
        <w:trPr>
          <w:jc w:val="center"/>
        </w:trPr>
        <w:tc>
          <w:tcPr>
            <w:tcW w:w="307" w:type="pct"/>
            <w:vAlign w:val="center"/>
          </w:tcPr>
          <w:p w14:paraId="71F63B10" w14:textId="77777777" w:rsidR="005B221E" w:rsidRPr="003A340A" w:rsidRDefault="005B221E" w:rsidP="000D7816">
            <w:pPr>
              <w:numPr>
                <w:ilvl w:val="1"/>
                <w:numId w:val="13"/>
              </w:numPr>
              <w:tabs>
                <w:tab w:val="left" w:pos="319"/>
              </w:tabs>
              <w:ind w:right="28" w:hanging="977"/>
              <w:contextualSpacing/>
              <w:jc w:val="center"/>
              <w:rPr>
                <w:rFonts w:ascii="Times New Roman" w:eastAsia="Times New Roman" w:hAnsi="Times New Roman" w:cs="Times New Roman"/>
                <w:color w:val="000000"/>
                <w:sz w:val="24"/>
                <w:szCs w:val="24"/>
                <w:lang w:eastAsia="lt-LT"/>
              </w:rPr>
            </w:pPr>
          </w:p>
        </w:tc>
        <w:tc>
          <w:tcPr>
            <w:tcW w:w="3920" w:type="pct"/>
            <w:vAlign w:val="center"/>
          </w:tcPr>
          <w:p w14:paraId="0E44D0E6" w14:textId="3476B84B" w:rsidR="005B221E" w:rsidRPr="003A340A" w:rsidRDefault="005B221E" w:rsidP="00171B1E">
            <w:pPr>
              <w:tabs>
                <w:tab w:val="left" w:pos="993"/>
              </w:tabs>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lang w:eastAsia="lt-LT"/>
              </w:rPr>
              <w:t xml:space="preserve">Techninės įrangos </w:t>
            </w:r>
            <w:r w:rsidR="007F01E7" w:rsidRPr="003A340A">
              <w:rPr>
                <w:rFonts w:ascii="Times New Roman" w:eastAsia="Times New Roman" w:hAnsi="Times New Roman" w:cs="Times New Roman"/>
                <w:color w:val="000000"/>
                <w:sz w:val="24"/>
                <w:szCs w:val="24"/>
                <w:lang w:eastAsia="lt-LT"/>
              </w:rPr>
              <w:t>montavimas</w:t>
            </w:r>
            <w:r w:rsidRPr="003A340A">
              <w:rPr>
                <w:rFonts w:ascii="Times New Roman" w:eastAsia="Times New Roman" w:hAnsi="Times New Roman" w:cs="Times New Roman"/>
                <w:color w:val="000000"/>
                <w:sz w:val="24"/>
                <w:szCs w:val="24"/>
                <w:lang w:eastAsia="lt-LT"/>
              </w:rPr>
              <w:t xml:space="preserve"> </w:t>
            </w:r>
            <w:r w:rsidRPr="003A340A">
              <w:rPr>
                <w:rFonts w:ascii="Times New Roman" w:eastAsia="Times New Roman" w:hAnsi="Times New Roman" w:cs="Times New Roman"/>
                <w:sz w:val="24"/>
                <w:szCs w:val="24"/>
              </w:rPr>
              <w:t xml:space="preserve">(reikalavimai aprašyti techninės specifikacijos </w:t>
            </w:r>
            <w:r w:rsidR="00E70913" w:rsidRPr="003A340A">
              <w:rPr>
                <w:rFonts w:ascii="Times New Roman" w:eastAsia="Times New Roman" w:hAnsi="Times New Roman" w:cs="Times New Roman"/>
                <w:sz w:val="24"/>
                <w:szCs w:val="24"/>
              </w:rPr>
              <w:t>6</w:t>
            </w:r>
            <w:r w:rsidRPr="003A340A">
              <w:rPr>
                <w:rFonts w:ascii="Times New Roman" w:eastAsia="Times New Roman" w:hAnsi="Times New Roman" w:cs="Times New Roman"/>
                <w:sz w:val="24"/>
                <w:szCs w:val="24"/>
              </w:rPr>
              <w:t xml:space="preserve"> punkt</w:t>
            </w:r>
            <w:r w:rsidR="00E70913" w:rsidRPr="003A340A">
              <w:rPr>
                <w:rFonts w:ascii="Times New Roman" w:eastAsia="Times New Roman" w:hAnsi="Times New Roman" w:cs="Times New Roman"/>
                <w:sz w:val="24"/>
                <w:szCs w:val="24"/>
              </w:rPr>
              <w:t>o 4 lentelėje</w:t>
            </w:r>
            <w:r w:rsidRPr="003A340A">
              <w:rPr>
                <w:rFonts w:ascii="Times New Roman" w:eastAsia="Times New Roman" w:hAnsi="Times New Roman" w:cs="Times New Roman"/>
                <w:sz w:val="24"/>
                <w:szCs w:val="24"/>
              </w:rPr>
              <w:t>)</w:t>
            </w:r>
          </w:p>
        </w:tc>
        <w:tc>
          <w:tcPr>
            <w:tcW w:w="773" w:type="pct"/>
            <w:vAlign w:val="center"/>
          </w:tcPr>
          <w:p w14:paraId="010EB33E" w14:textId="77777777" w:rsidR="005B221E" w:rsidRPr="003A340A" w:rsidRDefault="005B221E" w:rsidP="00171B1E">
            <w:pPr>
              <w:jc w:val="center"/>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1 komplektas</w:t>
            </w:r>
          </w:p>
        </w:tc>
      </w:tr>
    </w:tbl>
    <w:p w14:paraId="7B67E571" w14:textId="77777777" w:rsidR="005B221E" w:rsidRPr="003A340A" w:rsidRDefault="005B221E" w:rsidP="000D7816">
      <w:pPr>
        <w:tabs>
          <w:tab w:val="left" w:pos="993"/>
        </w:tabs>
        <w:spacing w:after="0" w:line="240" w:lineRule="auto"/>
        <w:ind w:left="567"/>
        <w:contextualSpacing/>
        <w:jc w:val="both"/>
        <w:rPr>
          <w:rFonts w:ascii="Times New Roman" w:eastAsia="Calibri" w:hAnsi="Times New Roman" w:cs="Times New Roman"/>
          <w:sz w:val="24"/>
          <w:szCs w:val="24"/>
        </w:rPr>
      </w:pPr>
    </w:p>
    <w:p w14:paraId="5BDA105E" w14:textId="3AD79CB9" w:rsidR="005B221E" w:rsidRPr="003A340A" w:rsidRDefault="005B221E" w:rsidP="00164990">
      <w:pPr>
        <w:numPr>
          <w:ilvl w:val="0"/>
          <w:numId w:val="13"/>
        </w:numPr>
        <w:tabs>
          <w:tab w:val="left" w:pos="993"/>
          <w:tab w:val="left" w:pos="1276"/>
          <w:tab w:val="left" w:pos="1418"/>
          <w:tab w:val="left" w:pos="1843"/>
        </w:tabs>
        <w:spacing w:after="0" w:line="240" w:lineRule="auto"/>
        <w:ind w:firstLine="567"/>
        <w:contextualSpacing/>
        <w:jc w:val="center"/>
        <w:rPr>
          <w:rFonts w:ascii="Times New Roman" w:eastAsia="Calibri" w:hAnsi="Times New Roman" w:cs="Times New Roman"/>
          <w:b/>
          <w:sz w:val="24"/>
          <w:szCs w:val="24"/>
        </w:rPr>
      </w:pPr>
      <w:r w:rsidRPr="003A340A">
        <w:rPr>
          <w:rFonts w:ascii="Times New Roman" w:eastAsia="Calibri" w:hAnsi="Times New Roman" w:cs="Times New Roman"/>
          <w:b/>
          <w:sz w:val="24"/>
          <w:szCs w:val="24"/>
        </w:rPr>
        <w:t>Reikalavimai nepertraukiamam maitinimo šaltiniui</w:t>
      </w:r>
    </w:p>
    <w:p w14:paraId="14DBF741" w14:textId="77777777" w:rsidR="00037F83" w:rsidRPr="003A340A" w:rsidRDefault="00037F83" w:rsidP="00037F83">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57B2CAC7" w14:textId="4A96E8F1" w:rsidR="005B221E" w:rsidRPr="003A340A" w:rsidRDefault="00037F83" w:rsidP="00037F83">
      <w:pPr>
        <w:tabs>
          <w:tab w:val="left" w:pos="1276"/>
        </w:tabs>
        <w:rPr>
          <w:rFonts w:ascii="Times New Roman" w:eastAsia="Calibri" w:hAnsi="Times New Roman" w:cs="Times New Roman"/>
          <w:sz w:val="24"/>
          <w:szCs w:val="24"/>
        </w:rPr>
      </w:pPr>
      <w:r w:rsidRPr="003A340A">
        <w:rPr>
          <w:rFonts w:ascii="Times New Roman" w:eastAsia="Calibri" w:hAnsi="Times New Roman" w:cs="Times New Roman"/>
          <w:sz w:val="24"/>
          <w:szCs w:val="24"/>
        </w:rPr>
        <w:t>2 lentelė. Reikalavimai</w:t>
      </w:r>
      <w:r w:rsidR="00BA31E5" w:rsidRPr="003A340A">
        <w:rPr>
          <w:rFonts w:ascii="Times New Roman" w:eastAsia="Calibri" w:hAnsi="Times New Roman" w:cs="Times New Roman"/>
          <w:sz w:val="24"/>
          <w:szCs w:val="24"/>
        </w:rPr>
        <w:t xml:space="preserve"> </w:t>
      </w:r>
      <w:r w:rsidRPr="003A340A">
        <w:rPr>
          <w:rFonts w:ascii="Times New Roman" w:eastAsia="Calibri" w:hAnsi="Times New Roman" w:cs="Times New Roman"/>
          <w:sz w:val="24"/>
          <w:szCs w:val="24"/>
        </w:rPr>
        <w:t>nepertraukiamam maitinimo šaltiniui</w:t>
      </w:r>
      <w:r w:rsidR="0020055E" w:rsidRPr="003A340A">
        <w:rPr>
          <w:rFonts w:ascii="Times New Roman" w:eastAsia="Calibri" w:hAnsi="Times New Roman" w:cs="Times New Roman"/>
          <w:sz w:val="24"/>
          <w:szCs w:val="24"/>
        </w:rPr>
        <w:t xml:space="preserve"> 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1955"/>
        <w:gridCol w:w="3725"/>
        <w:gridCol w:w="3254"/>
      </w:tblGrid>
      <w:tr w:rsidR="005B221E" w:rsidRPr="003A340A" w14:paraId="4908ECF8" w14:textId="77777777" w:rsidTr="002819A2">
        <w:tc>
          <w:tcPr>
            <w:tcW w:w="694" w:type="dxa"/>
            <w:tcBorders>
              <w:top w:val="single" w:sz="4" w:space="0" w:color="auto"/>
              <w:left w:val="single" w:sz="4" w:space="0" w:color="auto"/>
              <w:bottom w:val="single" w:sz="4" w:space="0" w:color="auto"/>
              <w:right w:val="single" w:sz="4" w:space="0" w:color="auto"/>
            </w:tcBorders>
            <w:vAlign w:val="center"/>
            <w:hideMark/>
          </w:tcPr>
          <w:p w14:paraId="011A0BF7" w14:textId="77777777" w:rsidR="005B221E" w:rsidRPr="003A340A" w:rsidRDefault="005B221E" w:rsidP="000D7816">
            <w:pPr>
              <w:tabs>
                <w:tab w:val="left" w:pos="319"/>
              </w:tabs>
              <w:spacing w:after="0" w:line="240" w:lineRule="auto"/>
              <w:ind w:right="28"/>
              <w:contextualSpacing/>
              <w:jc w:val="center"/>
              <w:rPr>
                <w:rFonts w:ascii="Times New Roman" w:eastAsia="Times New Roman" w:hAnsi="Times New Roman" w:cs="Times New Roman"/>
                <w:b/>
                <w:color w:val="000000"/>
                <w:sz w:val="24"/>
                <w:szCs w:val="24"/>
                <w:lang w:eastAsia="lt-LT"/>
              </w:rPr>
            </w:pPr>
            <w:r w:rsidRPr="003A340A">
              <w:rPr>
                <w:rFonts w:ascii="Times New Roman" w:eastAsia="Times New Roman" w:hAnsi="Times New Roman" w:cs="Times New Roman"/>
                <w:b/>
                <w:color w:val="000000"/>
                <w:sz w:val="24"/>
                <w:szCs w:val="24"/>
                <w:lang w:eastAsia="lt-LT"/>
              </w:rPr>
              <w:t>Eil. Nr.</w:t>
            </w:r>
          </w:p>
        </w:tc>
        <w:tc>
          <w:tcPr>
            <w:tcW w:w="1955" w:type="dxa"/>
            <w:tcBorders>
              <w:top w:val="single" w:sz="4" w:space="0" w:color="auto"/>
              <w:left w:val="single" w:sz="4" w:space="0" w:color="auto"/>
              <w:bottom w:val="single" w:sz="4" w:space="0" w:color="auto"/>
              <w:right w:val="single" w:sz="4" w:space="0" w:color="auto"/>
            </w:tcBorders>
            <w:vAlign w:val="center"/>
            <w:hideMark/>
          </w:tcPr>
          <w:p w14:paraId="5F49A3C6" w14:textId="77777777" w:rsidR="005B221E" w:rsidRPr="003A340A" w:rsidRDefault="005B221E" w:rsidP="000D7816">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Parametro pavadinimas</w:t>
            </w:r>
          </w:p>
        </w:tc>
        <w:tc>
          <w:tcPr>
            <w:tcW w:w="3725" w:type="dxa"/>
            <w:tcBorders>
              <w:top w:val="single" w:sz="4" w:space="0" w:color="auto"/>
              <w:left w:val="single" w:sz="4" w:space="0" w:color="auto"/>
              <w:bottom w:val="single" w:sz="4" w:space="0" w:color="auto"/>
              <w:right w:val="single" w:sz="4" w:space="0" w:color="auto"/>
            </w:tcBorders>
            <w:vAlign w:val="center"/>
            <w:hideMark/>
          </w:tcPr>
          <w:p w14:paraId="271CC0BE" w14:textId="77777777" w:rsidR="005B221E" w:rsidRPr="003A340A" w:rsidRDefault="005B221E" w:rsidP="000D7816">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Reikalavimai</w:t>
            </w:r>
          </w:p>
        </w:tc>
        <w:tc>
          <w:tcPr>
            <w:tcW w:w="3254" w:type="dxa"/>
            <w:tcBorders>
              <w:top w:val="single" w:sz="4" w:space="0" w:color="auto"/>
              <w:left w:val="single" w:sz="4" w:space="0" w:color="auto"/>
              <w:bottom w:val="single" w:sz="4" w:space="0" w:color="auto"/>
              <w:right w:val="single" w:sz="4" w:space="0" w:color="auto"/>
            </w:tcBorders>
          </w:tcPr>
          <w:p w14:paraId="151B07DA" w14:textId="77777777" w:rsidR="005B221E" w:rsidRPr="003A340A" w:rsidRDefault="005B221E" w:rsidP="000D7816">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Siūlomos įrangos tikslios charakteristikos / parametrai</w:t>
            </w:r>
          </w:p>
        </w:tc>
      </w:tr>
      <w:tr w:rsidR="005B221E" w:rsidRPr="003A340A" w14:paraId="64F88303" w14:textId="77777777" w:rsidTr="002819A2">
        <w:tc>
          <w:tcPr>
            <w:tcW w:w="694" w:type="dxa"/>
            <w:vAlign w:val="center"/>
          </w:tcPr>
          <w:p w14:paraId="7677B776" w14:textId="77777777" w:rsidR="005B221E" w:rsidRPr="003A340A" w:rsidRDefault="005B221E"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69C6341C" w14:textId="77777777" w:rsidR="005B221E" w:rsidRPr="003A340A" w:rsidRDefault="005B221E" w:rsidP="000D781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rPr>
              <w:t>Gamintojas</w:t>
            </w:r>
          </w:p>
        </w:tc>
        <w:tc>
          <w:tcPr>
            <w:tcW w:w="3725" w:type="dxa"/>
          </w:tcPr>
          <w:p w14:paraId="73C9F4F4" w14:textId="77777777" w:rsidR="005B221E" w:rsidRPr="003A340A" w:rsidRDefault="005B221E" w:rsidP="000D7816">
            <w:pPr>
              <w:spacing w:after="0" w:line="240" w:lineRule="auto"/>
              <w:ind w:firstLine="31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i/>
                <w:color w:val="000000"/>
                <w:sz w:val="24"/>
                <w:szCs w:val="24"/>
              </w:rPr>
              <w:t>Nurodyti</w:t>
            </w:r>
          </w:p>
        </w:tc>
        <w:tc>
          <w:tcPr>
            <w:tcW w:w="3254" w:type="dxa"/>
          </w:tcPr>
          <w:p w14:paraId="25C72C3A" w14:textId="3887DE18" w:rsidR="005B221E" w:rsidRPr="003A340A" w:rsidRDefault="005B221E" w:rsidP="000D7816">
            <w:pPr>
              <w:spacing w:after="0" w:line="240" w:lineRule="auto"/>
              <w:ind w:firstLine="316"/>
              <w:jc w:val="both"/>
              <w:rPr>
                <w:rFonts w:ascii="Times New Roman" w:eastAsia="Times New Roman" w:hAnsi="Times New Roman" w:cs="Times New Roman"/>
                <w:color w:val="000000"/>
                <w:sz w:val="24"/>
                <w:szCs w:val="24"/>
              </w:rPr>
            </w:pPr>
          </w:p>
        </w:tc>
      </w:tr>
      <w:tr w:rsidR="002819A2" w:rsidRPr="003A340A" w14:paraId="011C5FA8" w14:textId="77777777" w:rsidTr="002819A2">
        <w:tc>
          <w:tcPr>
            <w:tcW w:w="694" w:type="dxa"/>
            <w:vAlign w:val="center"/>
          </w:tcPr>
          <w:p w14:paraId="2CC6F10B"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6719FC80" w14:textId="014AFF8E" w:rsidR="002819A2" w:rsidRPr="003A340A" w:rsidRDefault="00A24A6C" w:rsidP="000D781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lang w:eastAsia="lt-LT"/>
              </w:rPr>
              <w:t>Prekės</w:t>
            </w:r>
            <w:r w:rsidR="00142898" w:rsidRPr="003A340A">
              <w:rPr>
                <w:rFonts w:ascii="Times New Roman" w:eastAsia="Times New Roman" w:hAnsi="Times New Roman" w:cs="Times New Roman"/>
                <w:color w:val="000000"/>
                <w:sz w:val="24"/>
                <w:szCs w:val="24"/>
                <w:lang w:eastAsia="lt-LT"/>
              </w:rPr>
              <w:t xml:space="preserve"> </w:t>
            </w:r>
            <w:r w:rsidR="002819A2" w:rsidRPr="003A340A">
              <w:rPr>
                <w:rFonts w:ascii="Times New Roman" w:eastAsia="Times New Roman" w:hAnsi="Times New Roman" w:cs="Times New Roman"/>
                <w:color w:val="000000"/>
                <w:sz w:val="24"/>
                <w:szCs w:val="24"/>
              </w:rPr>
              <w:t>pavadinimas / modelis</w:t>
            </w:r>
          </w:p>
        </w:tc>
        <w:tc>
          <w:tcPr>
            <w:tcW w:w="3725" w:type="dxa"/>
          </w:tcPr>
          <w:p w14:paraId="6AF89B9B" w14:textId="77777777" w:rsidR="002819A2" w:rsidRPr="003A340A" w:rsidRDefault="002819A2" w:rsidP="000D7816">
            <w:pPr>
              <w:spacing w:after="0" w:line="240" w:lineRule="auto"/>
              <w:ind w:firstLine="31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i/>
                <w:color w:val="000000"/>
                <w:sz w:val="24"/>
                <w:szCs w:val="24"/>
              </w:rPr>
              <w:t>Nurodyti</w:t>
            </w:r>
          </w:p>
        </w:tc>
        <w:tc>
          <w:tcPr>
            <w:tcW w:w="3254" w:type="dxa"/>
            <w:vAlign w:val="center"/>
          </w:tcPr>
          <w:p w14:paraId="5E7672BB" w14:textId="4F600B4B" w:rsidR="002819A2" w:rsidRPr="003A340A" w:rsidRDefault="002819A2" w:rsidP="000D7816">
            <w:pPr>
              <w:spacing w:after="0" w:line="240" w:lineRule="auto"/>
              <w:ind w:hanging="26"/>
              <w:jc w:val="center"/>
              <w:rPr>
                <w:rFonts w:ascii="Times New Roman" w:eastAsia="Times New Roman" w:hAnsi="Times New Roman" w:cs="Times New Roman"/>
                <w:color w:val="000000"/>
                <w:sz w:val="24"/>
                <w:szCs w:val="24"/>
              </w:rPr>
            </w:pPr>
          </w:p>
        </w:tc>
      </w:tr>
      <w:tr w:rsidR="00A24A6C" w:rsidRPr="003A340A" w14:paraId="2F6C77CC" w14:textId="77777777" w:rsidTr="002819A2">
        <w:tc>
          <w:tcPr>
            <w:tcW w:w="694" w:type="dxa"/>
            <w:vAlign w:val="center"/>
          </w:tcPr>
          <w:p w14:paraId="66101A94" w14:textId="77777777" w:rsidR="00A24A6C" w:rsidRPr="003A340A" w:rsidRDefault="00A24A6C"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12D89E9F" w14:textId="003C844F" w:rsidR="00A24A6C" w:rsidRPr="003A340A" w:rsidRDefault="00A24A6C" w:rsidP="000D781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hAnsi="Times New Roman" w:cs="Times New Roman"/>
                <w:sz w:val="24"/>
                <w:szCs w:val="24"/>
              </w:rPr>
              <w:t xml:space="preserve">Gamintojo registracijos valstybė (Ši informacija gali būti tikslinama </w:t>
            </w:r>
            <w:r w:rsidRPr="003A340A">
              <w:rPr>
                <w:rFonts w:ascii="Times New Roman" w:hAnsi="Times New Roman" w:cs="Times New Roman"/>
                <w:sz w:val="24"/>
                <w:szCs w:val="24"/>
              </w:rPr>
              <w:lastRenderedPageBreak/>
              <w:t>Pirkimo procedūros metu)</w:t>
            </w:r>
          </w:p>
        </w:tc>
        <w:tc>
          <w:tcPr>
            <w:tcW w:w="3725" w:type="dxa"/>
          </w:tcPr>
          <w:p w14:paraId="1B4A0119" w14:textId="4400CF14" w:rsidR="00A24A6C" w:rsidRPr="003A340A" w:rsidRDefault="00A24A6C" w:rsidP="000D7816">
            <w:pPr>
              <w:spacing w:after="0" w:line="240" w:lineRule="auto"/>
              <w:ind w:firstLine="316"/>
              <w:jc w:val="both"/>
              <w:rPr>
                <w:rFonts w:ascii="Times New Roman" w:eastAsia="Times New Roman" w:hAnsi="Times New Roman" w:cs="Times New Roman"/>
                <w:i/>
                <w:color w:val="000000"/>
                <w:sz w:val="24"/>
                <w:szCs w:val="24"/>
              </w:rPr>
            </w:pPr>
            <w:r w:rsidRPr="003A340A">
              <w:rPr>
                <w:rFonts w:ascii="Times New Roman" w:eastAsia="Times New Roman" w:hAnsi="Times New Roman" w:cs="Times New Roman"/>
                <w:i/>
                <w:color w:val="000000"/>
                <w:sz w:val="24"/>
                <w:szCs w:val="24"/>
              </w:rPr>
              <w:lastRenderedPageBreak/>
              <w:t>Nurodyti</w:t>
            </w:r>
          </w:p>
        </w:tc>
        <w:tc>
          <w:tcPr>
            <w:tcW w:w="3254" w:type="dxa"/>
            <w:vAlign w:val="center"/>
          </w:tcPr>
          <w:p w14:paraId="0118CC91" w14:textId="77777777" w:rsidR="00A24A6C" w:rsidRPr="003A340A" w:rsidRDefault="00A24A6C" w:rsidP="000D7816">
            <w:pPr>
              <w:spacing w:after="0" w:line="240" w:lineRule="auto"/>
              <w:ind w:hanging="26"/>
              <w:jc w:val="center"/>
              <w:rPr>
                <w:rFonts w:ascii="Times New Roman" w:eastAsia="Times New Roman" w:hAnsi="Times New Roman" w:cs="Times New Roman"/>
                <w:color w:val="000000"/>
                <w:sz w:val="24"/>
                <w:szCs w:val="24"/>
              </w:rPr>
            </w:pPr>
          </w:p>
        </w:tc>
      </w:tr>
      <w:tr w:rsidR="00A24A6C" w:rsidRPr="003A340A" w14:paraId="7018FB9A" w14:textId="77777777" w:rsidTr="002819A2">
        <w:tc>
          <w:tcPr>
            <w:tcW w:w="694" w:type="dxa"/>
            <w:vAlign w:val="center"/>
          </w:tcPr>
          <w:p w14:paraId="67E91C05" w14:textId="77777777" w:rsidR="00A24A6C" w:rsidRPr="003A340A" w:rsidRDefault="00A24A6C"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74E4DEAE" w14:textId="2D8892F5" w:rsidR="00A24A6C" w:rsidRPr="003A340A" w:rsidRDefault="00A24A6C" w:rsidP="000D7816">
            <w:pPr>
              <w:spacing w:after="0" w:line="240" w:lineRule="auto"/>
              <w:jc w:val="both"/>
              <w:rPr>
                <w:rFonts w:ascii="Times New Roman" w:hAnsi="Times New Roman" w:cs="Times New Roman"/>
                <w:sz w:val="24"/>
                <w:szCs w:val="24"/>
              </w:rPr>
            </w:pPr>
            <w:r w:rsidRPr="003A340A">
              <w:rPr>
                <w:rFonts w:ascii="Times New Roman" w:hAnsi="Times New Roman" w:cs="Times New Roman"/>
                <w:sz w:val="24"/>
                <w:szCs w:val="24"/>
              </w:rPr>
              <w:t>Gamintojo oficialus puslapis ir / ar  kita internetinė informacija / paaiškinimai, kurioje galima rasti info apie  siūlomos įrangos atitikimą nacionalinio saugumo reikalavimams (Ši informacija gali būti tikslinama Pirkimo procedūros metu)</w:t>
            </w:r>
          </w:p>
        </w:tc>
        <w:tc>
          <w:tcPr>
            <w:tcW w:w="3725" w:type="dxa"/>
          </w:tcPr>
          <w:p w14:paraId="0B3FA483" w14:textId="690E5EEB" w:rsidR="00A24A6C" w:rsidRPr="003A340A" w:rsidRDefault="00A24A6C" w:rsidP="000D7816">
            <w:pPr>
              <w:spacing w:after="0" w:line="240" w:lineRule="auto"/>
              <w:ind w:firstLine="316"/>
              <w:jc w:val="both"/>
              <w:rPr>
                <w:rFonts w:ascii="Times New Roman" w:eastAsia="Times New Roman" w:hAnsi="Times New Roman" w:cs="Times New Roman"/>
                <w:i/>
                <w:color w:val="000000"/>
                <w:sz w:val="24"/>
                <w:szCs w:val="24"/>
              </w:rPr>
            </w:pPr>
            <w:r w:rsidRPr="003A340A">
              <w:rPr>
                <w:rFonts w:ascii="Times New Roman" w:eastAsia="Times New Roman" w:hAnsi="Times New Roman" w:cs="Times New Roman"/>
                <w:i/>
                <w:color w:val="000000"/>
                <w:sz w:val="24"/>
                <w:szCs w:val="24"/>
              </w:rPr>
              <w:t>Nurodyti</w:t>
            </w:r>
          </w:p>
        </w:tc>
        <w:tc>
          <w:tcPr>
            <w:tcW w:w="3254" w:type="dxa"/>
            <w:vAlign w:val="center"/>
          </w:tcPr>
          <w:p w14:paraId="2396ED43" w14:textId="77777777" w:rsidR="00A24A6C" w:rsidRPr="003A340A" w:rsidRDefault="00A24A6C" w:rsidP="000D7816">
            <w:pPr>
              <w:spacing w:after="0" w:line="240" w:lineRule="auto"/>
              <w:ind w:hanging="26"/>
              <w:jc w:val="center"/>
              <w:rPr>
                <w:rFonts w:ascii="Times New Roman" w:eastAsia="Times New Roman" w:hAnsi="Times New Roman" w:cs="Times New Roman"/>
                <w:color w:val="000000"/>
                <w:sz w:val="24"/>
                <w:szCs w:val="24"/>
              </w:rPr>
            </w:pPr>
          </w:p>
        </w:tc>
      </w:tr>
      <w:tr w:rsidR="002819A2" w:rsidRPr="003A340A" w14:paraId="12074344" w14:textId="77777777" w:rsidTr="002819A2">
        <w:tc>
          <w:tcPr>
            <w:tcW w:w="694" w:type="dxa"/>
            <w:vAlign w:val="center"/>
          </w:tcPr>
          <w:p w14:paraId="388E5CD7"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488C6F69"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lang w:eastAsia="lt-LT"/>
              </w:rPr>
              <w:t>Technologija</w:t>
            </w:r>
          </w:p>
        </w:tc>
        <w:tc>
          <w:tcPr>
            <w:tcW w:w="3725" w:type="dxa"/>
            <w:vAlign w:val="center"/>
          </w:tcPr>
          <w:p w14:paraId="4E9AE323" w14:textId="77777777" w:rsidR="002819A2" w:rsidRPr="003A340A" w:rsidRDefault="002819A2" w:rsidP="00142898">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Line interactive arba lygiavertė</w:t>
            </w:r>
          </w:p>
        </w:tc>
        <w:tc>
          <w:tcPr>
            <w:tcW w:w="3254" w:type="dxa"/>
          </w:tcPr>
          <w:p w14:paraId="2708A74F" w14:textId="329E2E83" w:rsidR="002819A2" w:rsidRPr="003A340A" w:rsidRDefault="002819A2" w:rsidP="000D7816">
            <w:pPr>
              <w:spacing w:after="0" w:line="240" w:lineRule="auto"/>
              <w:ind w:firstLine="316"/>
              <w:jc w:val="both"/>
              <w:rPr>
                <w:rFonts w:ascii="Times New Roman" w:eastAsia="Times New Roman" w:hAnsi="Times New Roman" w:cs="Times New Roman"/>
                <w:color w:val="000000"/>
                <w:sz w:val="24"/>
                <w:szCs w:val="24"/>
              </w:rPr>
            </w:pPr>
          </w:p>
        </w:tc>
      </w:tr>
      <w:tr w:rsidR="002819A2" w:rsidRPr="003A340A" w14:paraId="2959E6AE" w14:textId="77777777" w:rsidTr="002819A2">
        <w:tc>
          <w:tcPr>
            <w:tcW w:w="694" w:type="dxa"/>
            <w:vAlign w:val="center"/>
          </w:tcPr>
          <w:p w14:paraId="3BAC38B5"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590849A6"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Korpuso dydis</w:t>
            </w:r>
          </w:p>
        </w:tc>
        <w:tc>
          <w:tcPr>
            <w:tcW w:w="3725" w:type="dxa"/>
            <w:vAlign w:val="center"/>
          </w:tcPr>
          <w:p w14:paraId="2DFE539A" w14:textId="045FB086" w:rsidR="002819A2" w:rsidRPr="003A340A" w:rsidRDefault="002819A2" w:rsidP="000D7816">
            <w:pPr>
              <w:numPr>
                <w:ilvl w:val="2"/>
                <w:numId w:val="13"/>
              </w:numPr>
              <w:tabs>
                <w:tab w:val="left" w:pos="331"/>
                <w:tab w:val="left" w:pos="631"/>
              </w:tabs>
              <w:spacing w:after="0" w:line="240" w:lineRule="auto"/>
              <w:contextualSpacing/>
              <w:jc w:val="both"/>
              <w:rPr>
                <w:rFonts w:ascii="Times New Roman" w:eastAsia="Times New Roman" w:hAnsi="Times New Roman" w:cs="Times New Roman"/>
                <w:b/>
                <w:bCs/>
                <w:sz w:val="24"/>
                <w:szCs w:val="24"/>
              </w:rPr>
            </w:pPr>
            <w:r w:rsidRPr="003A340A">
              <w:rPr>
                <w:rFonts w:ascii="Times New Roman" w:eastAsia="Times New Roman" w:hAnsi="Times New Roman" w:cs="Times New Roman"/>
                <w:b/>
                <w:bCs/>
                <w:sz w:val="24"/>
                <w:szCs w:val="24"/>
              </w:rPr>
              <w:t>Įrenginys turi būti montuojamas į 19” komutacinę spintą</w:t>
            </w:r>
            <w:r w:rsidR="004139C1" w:rsidRPr="003A340A">
              <w:rPr>
                <w:rFonts w:ascii="Times New Roman" w:eastAsia="Times New Roman" w:hAnsi="Times New Roman" w:cs="Times New Roman"/>
                <w:b/>
                <w:bCs/>
                <w:sz w:val="24"/>
                <w:szCs w:val="24"/>
              </w:rPr>
              <w:t>, kurios gylis 800 mm.</w:t>
            </w:r>
          </w:p>
          <w:p w14:paraId="10D9FCCF" w14:textId="2C0AD704" w:rsidR="002819A2" w:rsidRPr="003A340A" w:rsidRDefault="00025929" w:rsidP="000D7816">
            <w:pPr>
              <w:numPr>
                <w:ilvl w:val="2"/>
                <w:numId w:val="13"/>
              </w:numPr>
              <w:tabs>
                <w:tab w:val="left" w:pos="673"/>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Įrenginys turi būti </w:t>
            </w:r>
            <w:r w:rsidR="002819A2" w:rsidRPr="003A340A">
              <w:rPr>
                <w:rFonts w:ascii="Times New Roman" w:eastAsia="Times New Roman" w:hAnsi="Times New Roman" w:cs="Times New Roman"/>
                <w:sz w:val="24"/>
                <w:szCs w:val="24"/>
              </w:rPr>
              <w:t>Rack tipo</w:t>
            </w:r>
            <w:r w:rsidRPr="003A340A">
              <w:rPr>
                <w:rFonts w:ascii="Times New Roman" w:eastAsia="Times New Roman" w:hAnsi="Times New Roman" w:cs="Times New Roman"/>
                <w:sz w:val="24"/>
                <w:szCs w:val="24"/>
              </w:rPr>
              <w:t>, montuojamas į komutacinę spintą</w:t>
            </w:r>
            <w:r w:rsidR="002819A2" w:rsidRPr="003A340A">
              <w:rPr>
                <w:rFonts w:ascii="Times New Roman" w:eastAsia="Times New Roman" w:hAnsi="Times New Roman" w:cs="Times New Roman"/>
                <w:sz w:val="24"/>
                <w:szCs w:val="24"/>
              </w:rPr>
              <w:t>, aukštis</w:t>
            </w:r>
            <w:r w:rsidR="0098138B" w:rsidRPr="003A340A">
              <w:rPr>
                <w:rFonts w:ascii="Times New Roman" w:eastAsia="Times New Roman" w:hAnsi="Times New Roman" w:cs="Times New Roman"/>
                <w:sz w:val="24"/>
                <w:szCs w:val="24"/>
              </w:rPr>
              <w:t xml:space="preserve"> įrenginio</w:t>
            </w:r>
            <w:r w:rsidR="002819A2" w:rsidRPr="003A340A">
              <w:rPr>
                <w:rFonts w:ascii="Times New Roman" w:eastAsia="Times New Roman" w:hAnsi="Times New Roman" w:cs="Times New Roman"/>
                <w:sz w:val="24"/>
                <w:szCs w:val="24"/>
              </w:rPr>
              <w:t xml:space="preserve"> - ne daugiau kaip 2U.</w:t>
            </w:r>
          </w:p>
        </w:tc>
        <w:tc>
          <w:tcPr>
            <w:tcW w:w="3254" w:type="dxa"/>
          </w:tcPr>
          <w:p w14:paraId="15C45E14" w14:textId="796B3180" w:rsidR="002819A2" w:rsidRPr="003A340A" w:rsidRDefault="002819A2" w:rsidP="000D7816">
            <w:pPr>
              <w:tabs>
                <w:tab w:val="left" w:pos="331"/>
                <w:tab w:val="left" w:pos="631"/>
              </w:tabs>
              <w:spacing w:after="0" w:line="240" w:lineRule="auto"/>
              <w:contextualSpacing/>
              <w:jc w:val="both"/>
              <w:rPr>
                <w:rFonts w:ascii="Times New Roman" w:eastAsia="Times New Roman" w:hAnsi="Times New Roman" w:cs="Times New Roman"/>
                <w:sz w:val="24"/>
                <w:szCs w:val="24"/>
              </w:rPr>
            </w:pPr>
          </w:p>
        </w:tc>
      </w:tr>
      <w:tr w:rsidR="002819A2" w:rsidRPr="003A340A" w14:paraId="386C2B64"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78F36AA3"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2D4EEFB8"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Galia, įtampa</w:t>
            </w:r>
          </w:p>
        </w:tc>
        <w:tc>
          <w:tcPr>
            <w:tcW w:w="3725" w:type="dxa"/>
            <w:tcBorders>
              <w:top w:val="single" w:sz="4" w:space="0" w:color="auto"/>
              <w:left w:val="single" w:sz="4" w:space="0" w:color="auto"/>
              <w:bottom w:val="single" w:sz="4" w:space="0" w:color="auto"/>
              <w:right w:val="single" w:sz="4" w:space="0" w:color="auto"/>
            </w:tcBorders>
          </w:tcPr>
          <w:p w14:paraId="484F2D1A"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Ne mažiau 2700 W / 3000 VA, įtampa konfigūruojama 220,230, 240 V.</w:t>
            </w:r>
          </w:p>
        </w:tc>
        <w:tc>
          <w:tcPr>
            <w:tcW w:w="3254" w:type="dxa"/>
            <w:tcBorders>
              <w:top w:val="single" w:sz="4" w:space="0" w:color="auto"/>
              <w:left w:val="single" w:sz="4" w:space="0" w:color="auto"/>
              <w:bottom w:val="single" w:sz="4" w:space="0" w:color="auto"/>
              <w:right w:val="single" w:sz="4" w:space="0" w:color="auto"/>
            </w:tcBorders>
          </w:tcPr>
          <w:p w14:paraId="20820E52" w14:textId="2056FA81"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6467E2D4"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28C97FBC"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5536120F"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Autonominio darbo trukmė</w:t>
            </w:r>
          </w:p>
        </w:tc>
        <w:tc>
          <w:tcPr>
            <w:tcW w:w="3725" w:type="dxa"/>
            <w:tcBorders>
              <w:top w:val="single" w:sz="4" w:space="0" w:color="auto"/>
              <w:left w:val="single" w:sz="4" w:space="0" w:color="auto"/>
              <w:bottom w:val="single" w:sz="4" w:space="0" w:color="auto"/>
              <w:right w:val="single" w:sz="4" w:space="0" w:color="auto"/>
            </w:tcBorders>
          </w:tcPr>
          <w:p w14:paraId="165F9D39" w14:textId="2EA7A415"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Ne mažiau kaip </w:t>
            </w:r>
            <w:r w:rsidR="00852A36" w:rsidRPr="003A340A">
              <w:rPr>
                <w:rFonts w:ascii="Times New Roman" w:eastAsia="Microsoft JhengHei" w:hAnsi="Times New Roman" w:cs="Times New Roman"/>
                <w:color w:val="000000"/>
                <w:sz w:val="24"/>
                <w:szCs w:val="24"/>
              </w:rPr>
              <w:t>5</w:t>
            </w:r>
            <w:r w:rsidRPr="003A340A">
              <w:rPr>
                <w:rFonts w:ascii="Times New Roman" w:eastAsia="Microsoft JhengHei" w:hAnsi="Times New Roman" w:cs="Times New Roman"/>
                <w:color w:val="000000"/>
                <w:sz w:val="24"/>
                <w:szCs w:val="24"/>
              </w:rPr>
              <w:t xml:space="preserve"> minu</w:t>
            </w:r>
            <w:r w:rsidR="00852A36" w:rsidRPr="003A340A">
              <w:rPr>
                <w:rFonts w:ascii="Times New Roman" w:eastAsia="Microsoft JhengHei" w:hAnsi="Times New Roman" w:cs="Times New Roman"/>
                <w:color w:val="000000"/>
                <w:sz w:val="24"/>
                <w:szCs w:val="24"/>
              </w:rPr>
              <w:t>tės, esant pilnai apkrovai</w:t>
            </w:r>
          </w:p>
        </w:tc>
        <w:tc>
          <w:tcPr>
            <w:tcW w:w="3254" w:type="dxa"/>
            <w:tcBorders>
              <w:top w:val="single" w:sz="4" w:space="0" w:color="auto"/>
              <w:left w:val="single" w:sz="4" w:space="0" w:color="auto"/>
              <w:bottom w:val="single" w:sz="4" w:space="0" w:color="auto"/>
              <w:right w:val="single" w:sz="4" w:space="0" w:color="auto"/>
            </w:tcBorders>
          </w:tcPr>
          <w:p w14:paraId="6D1F4A07" w14:textId="43D4FC35"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372023C7"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0075DBA0"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44773F39"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Jungtys ir komunikacijos portai</w:t>
            </w:r>
          </w:p>
        </w:tc>
        <w:tc>
          <w:tcPr>
            <w:tcW w:w="3725" w:type="dxa"/>
            <w:tcBorders>
              <w:top w:val="single" w:sz="4" w:space="0" w:color="auto"/>
              <w:left w:val="single" w:sz="4" w:space="0" w:color="auto"/>
              <w:bottom w:val="single" w:sz="4" w:space="0" w:color="auto"/>
              <w:right w:val="single" w:sz="4" w:space="0" w:color="auto"/>
            </w:tcBorders>
          </w:tcPr>
          <w:p w14:paraId="2900D1BB" w14:textId="6052A1C8" w:rsidR="00376715"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Ne mažiau kaip:</w:t>
            </w:r>
          </w:p>
          <w:p w14:paraId="6BB7596C" w14:textId="7C4A19BA" w:rsidR="002819A2" w:rsidRPr="003A340A" w:rsidRDefault="00DC5256"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8</w:t>
            </w:r>
            <w:r w:rsidR="002819A2" w:rsidRPr="003A340A">
              <w:rPr>
                <w:rFonts w:ascii="Times New Roman" w:eastAsia="Microsoft JhengHei" w:hAnsi="Times New Roman" w:cs="Times New Roman"/>
                <w:color w:val="000000"/>
                <w:sz w:val="24"/>
                <w:szCs w:val="24"/>
              </w:rPr>
              <w:t xml:space="preserve"> vnt. IEC </w:t>
            </w:r>
            <w:r w:rsidR="00376715" w:rsidRPr="003A340A">
              <w:rPr>
                <w:rFonts w:ascii="Times New Roman" w:eastAsia="Microsoft JhengHei" w:hAnsi="Times New Roman" w:cs="Times New Roman"/>
                <w:color w:val="000000"/>
                <w:sz w:val="24"/>
                <w:szCs w:val="24"/>
              </w:rPr>
              <w:t>C13 arba lygiavertės</w:t>
            </w:r>
            <w:r w:rsidR="002819A2" w:rsidRPr="003A340A">
              <w:rPr>
                <w:rFonts w:ascii="Times New Roman" w:eastAsia="Microsoft JhengHei" w:hAnsi="Times New Roman" w:cs="Times New Roman"/>
                <w:color w:val="000000"/>
                <w:sz w:val="24"/>
                <w:szCs w:val="24"/>
              </w:rPr>
              <w:t>;</w:t>
            </w:r>
          </w:p>
          <w:p w14:paraId="73EE7DEA" w14:textId="6AD36D71"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IEC C</w:t>
            </w:r>
            <w:r w:rsidR="00376715" w:rsidRPr="003A340A">
              <w:rPr>
                <w:rFonts w:ascii="Times New Roman" w:eastAsia="Microsoft JhengHei" w:hAnsi="Times New Roman" w:cs="Times New Roman"/>
                <w:color w:val="000000"/>
                <w:sz w:val="24"/>
                <w:szCs w:val="24"/>
              </w:rPr>
              <w:t>20 arba lygiavertė</w:t>
            </w:r>
            <w:r w:rsidRPr="003A340A">
              <w:rPr>
                <w:rFonts w:ascii="Times New Roman" w:eastAsia="Microsoft JhengHei" w:hAnsi="Times New Roman" w:cs="Times New Roman"/>
                <w:color w:val="000000"/>
                <w:sz w:val="24"/>
                <w:szCs w:val="24"/>
              </w:rPr>
              <w:t>;</w:t>
            </w:r>
          </w:p>
          <w:p w14:paraId="1F61799D"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RS-232;</w:t>
            </w:r>
          </w:p>
          <w:p w14:paraId="16E0A94A"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USB;</w:t>
            </w:r>
          </w:p>
          <w:p w14:paraId="3AB0F005" w14:textId="27ED3F90" w:rsidR="001A1327" w:rsidRPr="003A340A" w:rsidRDefault="001A1327"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EMB jungtis, skirta prijungti papildomą išorinę bateriją.</w:t>
            </w:r>
          </w:p>
        </w:tc>
        <w:tc>
          <w:tcPr>
            <w:tcW w:w="3254" w:type="dxa"/>
            <w:tcBorders>
              <w:top w:val="single" w:sz="4" w:space="0" w:color="auto"/>
              <w:left w:val="single" w:sz="4" w:space="0" w:color="auto"/>
              <w:bottom w:val="single" w:sz="4" w:space="0" w:color="auto"/>
              <w:right w:val="single" w:sz="4" w:space="0" w:color="auto"/>
            </w:tcBorders>
          </w:tcPr>
          <w:p w14:paraId="30F4B713" w14:textId="5CDC52D2"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3FC3F34B"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670954E5"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6C0AB998"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Reikalavimai baterijoms</w:t>
            </w:r>
          </w:p>
        </w:tc>
        <w:tc>
          <w:tcPr>
            <w:tcW w:w="3725" w:type="dxa"/>
            <w:tcBorders>
              <w:top w:val="single" w:sz="4" w:space="0" w:color="auto"/>
              <w:left w:val="single" w:sz="4" w:space="0" w:color="auto"/>
              <w:bottom w:val="single" w:sz="4" w:space="0" w:color="auto"/>
              <w:right w:val="single" w:sz="4" w:space="0" w:color="auto"/>
            </w:tcBorders>
          </w:tcPr>
          <w:p w14:paraId="727EE557"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Turi būti „karšto keitimo“ baterijos, leidžiančios pakeisti jas nestabdant UPS darbo</w:t>
            </w:r>
          </w:p>
        </w:tc>
        <w:tc>
          <w:tcPr>
            <w:tcW w:w="3254" w:type="dxa"/>
            <w:tcBorders>
              <w:top w:val="single" w:sz="4" w:space="0" w:color="auto"/>
              <w:left w:val="single" w:sz="4" w:space="0" w:color="auto"/>
              <w:bottom w:val="single" w:sz="4" w:space="0" w:color="auto"/>
              <w:right w:val="single" w:sz="4" w:space="0" w:color="auto"/>
            </w:tcBorders>
          </w:tcPr>
          <w:p w14:paraId="093134D1" w14:textId="0B622CC4"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2AF78334"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5B595504"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0D1F7351"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Kiti reikalavimai</w:t>
            </w:r>
          </w:p>
        </w:tc>
        <w:tc>
          <w:tcPr>
            <w:tcW w:w="3725" w:type="dxa"/>
            <w:tcBorders>
              <w:top w:val="single" w:sz="4" w:space="0" w:color="auto"/>
              <w:left w:val="single" w:sz="4" w:space="0" w:color="auto"/>
              <w:bottom w:val="single" w:sz="4" w:space="0" w:color="auto"/>
              <w:right w:val="single" w:sz="4" w:space="0" w:color="auto"/>
            </w:tcBorders>
          </w:tcPr>
          <w:p w14:paraId="0A979D61"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Turi būti: </w:t>
            </w:r>
          </w:p>
          <w:p w14:paraId="757D597E" w14:textId="77777777" w:rsidR="002819A2" w:rsidRPr="003A340A" w:rsidRDefault="002819A2" w:rsidP="000D7816">
            <w:pPr>
              <w:numPr>
                <w:ilvl w:val="2"/>
                <w:numId w:val="13"/>
              </w:numPr>
              <w:tabs>
                <w:tab w:val="left" w:pos="316"/>
                <w:tab w:val="left" w:pos="673"/>
              </w:tabs>
              <w:spacing w:after="0" w:line="240" w:lineRule="auto"/>
              <w:ind w:left="-35"/>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Automatinė įtampos reguliavimo sistema (AVR);</w:t>
            </w:r>
          </w:p>
          <w:p w14:paraId="64DF2D02" w14:textId="77777777" w:rsidR="002819A2" w:rsidRPr="003A340A" w:rsidRDefault="002819A2" w:rsidP="000D7816">
            <w:pPr>
              <w:numPr>
                <w:ilvl w:val="2"/>
                <w:numId w:val="13"/>
              </w:numPr>
              <w:tabs>
                <w:tab w:val="left" w:pos="706"/>
              </w:tabs>
              <w:spacing w:after="0" w:line="240" w:lineRule="auto"/>
              <w:ind w:left="-35"/>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avarinis elektros išjungimas (EPO);</w:t>
            </w:r>
          </w:p>
          <w:p w14:paraId="60CE97D7" w14:textId="77777777" w:rsidR="002819A2" w:rsidRPr="003A340A" w:rsidRDefault="002819A2" w:rsidP="000D7816">
            <w:pPr>
              <w:numPr>
                <w:ilvl w:val="2"/>
                <w:numId w:val="13"/>
              </w:numPr>
              <w:tabs>
                <w:tab w:val="left" w:pos="673"/>
              </w:tabs>
              <w:spacing w:after="0" w:line="240" w:lineRule="auto"/>
              <w:ind w:left="-35"/>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laikino maitinimo trukmė esant pilnam apkrovimui - ne mažiau kaip 5 min.;</w:t>
            </w:r>
          </w:p>
          <w:p w14:paraId="70A40572" w14:textId="77777777" w:rsidR="002819A2" w:rsidRPr="003A340A" w:rsidRDefault="002819A2" w:rsidP="000D7816">
            <w:pPr>
              <w:numPr>
                <w:ilvl w:val="2"/>
                <w:numId w:val="13"/>
              </w:numPr>
              <w:tabs>
                <w:tab w:val="left" w:pos="673"/>
              </w:tabs>
              <w:spacing w:after="0" w:line="240" w:lineRule="auto"/>
              <w:ind w:left="-35"/>
              <w:contextualSpacing/>
              <w:jc w:val="both"/>
              <w:rPr>
                <w:rFonts w:ascii="Times New Roman" w:eastAsia="Microsoft JhengHei" w:hAnsi="Times New Roman" w:cs="Times New Roman"/>
                <w:color w:val="000000"/>
                <w:sz w:val="24"/>
                <w:szCs w:val="24"/>
              </w:rPr>
            </w:pPr>
            <w:r w:rsidRPr="003A340A">
              <w:rPr>
                <w:rFonts w:ascii="Times New Roman" w:eastAsia="Times New Roman" w:hAnsi="Times New Roman" w:cs="Times New Roman"/>
                <w:sz w:val="24"/>
                <w:szCs w:val="24"/>
              </w:rPr>
              <w:t>automatinis įrenginio paleidimas po išsijungimo.</w:t>
            </w:r>
          </w:p>
        </w:tc>
        <w:tc>
          <w:tcPr>
            <w:tcW w:w="3254" w:type="dxa"/>
            <w:tcBorders>
              <w:top w:val="single" w:sz="4" w:space="0" w:color="auto"/>
              <w:left w:val="single" w:sz="4" w:space="0" w:color="auto"/>
              <w:bottom w:val="single" w:sz="4" w:space="0" w:color="auto"/>
              <w:right w:val="single" w:sz="4" w:space="0" w:color="auto"/>
            </w:tcBorders>
          </w:tcPr>
          <w:p w14:paraId="5F71C74B" w14:textId="505C12F3"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0033D9EA"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74713E80"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3777A1D2"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Įrenginio būsenos atvaizdavimas</w:t>
            </w:r>
          </w:p>
        </w:tc>
        <w:tc>
          <w:tcPr>
            <w:tcW w:w="3725" w:type="dxa"/>
            <w:tcBorders>
              <w:top w:val="single" w:sz="4" w:space="0" w:color="auto"/>
              <w:left w:val="single" w:sz="4" w:space="0" w:color="auto"/>
              <w:bottom w:val="single" w:sz="4" w:space="0" w:color="auto"/>
              <w:right w:val="single" w:sz="4" w:space="0" w:color="auto"/>
            </w:tcBorders>
          </w:tcPr>
          <w:p w14:paraId="0387CFBB"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Turi būti </w:t>
            </w:r>
            <w:r w:rsidRPr="003A340A">
              <w:rPr>
                <w:rFonts w:ascii="Times New Roman" w:eastAsia="Times New Roman" w:hAnsi="Times New Roman" w:cs="Times New Roman"/>
                <w:sz w:val="24"/>
                <w:szCs w:val="24"/>
              </w:rPr>
              <w:t xml:space="preserve">LED ar </w:t>
            </w:r>
            <w:r w:rsidRPr="003A340A">
              <w:rPr>
                <w:rFonts w:ascii="Times New Roman" w:eastAsia="Microsoft JhengHei" w:hAnsi="Times New Roman" w:cs="Times New Roman"/>
                <w:color w:val="000000"/>
                <w:sz w:val="24"/>
                <w:szCs w:val="24"/>
              </w:rPr>
              <w:t>LCD indikacija, informuojanti pagrindinę informaciją apie įrenginio būklę ir baterijos įkrovimo, apkrovos lygį.</w:t>
            </w:r>
          </w:p>
        </w:tc>
        <w:tc>
          <w:tcPr>
            <w:tcW w:w="3254" w:type="dxa"/>
            <w:tcBorders>
              <w:top w:val="single" w:sz="4" w:space="0" w:color="auto"/>
              <w:left w:val="single" w:sz="4" w:space="0" w:color="auto"/>
              <w:bottom w:val="single" w:sz="4" w:space="0" w:color="auto"/>
              <w:right w:val="single" w:sz="4" w:space="0" w:color="auto"/>
            </w:tcBorders>
          </w:tcPr>
          <w:p w14:paraId="0C38F5A1" w14:textId="774FD382"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3A14FA84"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603B90DD"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68316A97" w14:textId="32CCD2A9" w:rsidR="002819A2" w:rsidRPr="003A340A" w:rsidRDefault="006254D1"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Perspėjimo signalai</w:t>
            </w:r>
          </w:p>
        </w:tc>
        <w:tc>
          <w:tcPr>
            <w:tcW w:w="3725" w:type="dxa"/>
            <w:tcBorders>
              <w:top w:val="single" w:sz="4" w:space="0" w:color="auto"/>
              <w:left w:val="single" w:sz="4" w:space="0" w:color="auto"/>
              <w:bottom w:val="single" w:sz="4" w:space="0" w:color="auto"/>
              <w:right w:val="single" w:sz="4" w:space="0" w:color="auto"/>
            </w:tcBorders>
          </w:tcPr>
          <w:p w14:paraId="4AD31831"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Turi būti perspėjimo signalai:</w:t>
            </w:r>
          </w:p>
          <w:p w14:paraId="1F53FAE0" w14:textId="77777777" w:rsidR="002819A2" w:rsidRPr="003A340A" w:rsidRDefault="002819A2" w:rsidP="000D7816">
            <w:pPr>
              <w:numPr>
                <w:ilvl w:val="2"/>
                <w:numId w:val="13"/>
              </w:numPr>
              <w:tabs>
                <w:tab w:val="left" w:pos="736"/>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apie elektros tiekimo sutrikimus </w:t>
            </w:r>
          </w:p>
          <w:p w14:paraId="73CC2C81" w14:textId="77777777" w:rsidR="002819A2" w:rsidRPr="003A340A" w:rsidRDefault="002819A2" w:rsidP="000D7816">
            <w:pPr>
              <w:numPr>
                <w:ilvl w:val="2"/>
                <w:numId w:val="13"/>
              </w:numPr>
              <w:tabs>
                <w:tab w:val="left" w:pos="751"/>
              </w:tabs>
              <w:spacing w:after="0" w:line="240" w:lineRule="auto"/>
              <w:contextualSpacing/>
              <w:jc w:val="both"/>
              <w:rPr>
                <w:rFonts w:ascii="Times New Roman" w:eastAsia="Microsoft JhengHei" w:hAnsi="Times New Roman" w:cs="Times New Roman"/>
                <w:color w:val="000000"/>
                <w:sz w:val="24"/>
                <w:szCs w:val="24"/>
              </w:rPr>
            </w:pPr>
            <w:r w:rsidRPr="003A340A">
              <w:rPr>
                <w:rFonts w:ascii="Times New Roman" w:eastAsia="Times New Roman" w:hAnsi="Times New Roman" w:cs="Times New Roman"/>
                <w:sz w:val="24"/>
                <w:szCs w:val="24"/>
              </w:rPr>
              <w:t>baterijos išsikrovimą (keitimo būtinybę)</w:t>
            </w:r>
          </w:p>
        </w:tc>
        <w:tc>
          <w:tcPr>
            <w:tcW w:w="3254" w:type="dxa"/>
            <w:tcBorders>
              <w:top w:val="single" w:sz="4" w:space="0" w:color="auto"/>
              <w:left w:val="single" w:sz="4" w:space="0" w:color="auto"/>
              <w:bottom w:val="single" w:sz="4" w:space="0" w:color="auto"/>
              <w:right w:val="single" w:sz="4" w:space="0" w:color="auto"/>
            </w:tcBorders>
          </w:tcPr>
          <w:p w14:paraId="7AD4357D" w14:textId="4C721D42"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5232FBCE"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51DB6867"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69411813" w14:textId="6A90E3C0"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Surinkimas, komplektacija, dokumentacija</w:t>
            </w:r>
          </w:p>
        </w:tc>
        <w:tc>
          <w:tcPr>
            <w:tcW w:w="3725" w:type="dxa"/>
            <w:tcBorders>
              <w:top w:val="single" w:sz="4" w:space="0" w:color="auto"/>
              <w:left w:val="single" w:sz="4" w:space="0" w:color="auto"/>
              <w:bottom w:val="single" w:sz="4" w:space="0" w:color="auto"/>
              <w:right w:val="single" w:sz="4" w:space="0" w:color="auto"/>
            </w:tcBorders>
          </w:tcPr>
          <w:p w14:paraId="014576E2" w14:textId="77777777" w:rsidR="002819A2" w:rsidRPr="003A340A" w:rsidRDefault="002819A2" w:rsidP="000D7816">
            <w:pPr>
              <w:numPr>
                <w:ilvl w:val="2"/>
                <w:numId w:val="13"/>
              </w:numPr>
              <w:tabs>
                <w:tab w:val="left" w:pos="736"/>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Visos įrenginio dalys turi būti komplektuojamos gamintojo ir pažymėtos gamintojo prekės ženklais;</w:t>
            </w:r>
          </w:p>
          <w:p w14:paraId="60EE77BE" w14:textId="77777777" w:rsidR="002819A2" w:rsidRPr="003A340A" w:rsidRDefault="002819A2" w:rsidP="000D7816">
            <w:pPr>
              <w:numPr>
                <w:ilvl w:val="2"/>
                <w:numId w:val="13"/>
              </w:numPr>
              <w:tabs>
                <w:tab w:val="left" w:pos="781"/>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Įrenginys turi būti komplektuojamas su visais tvirtinimo į komutacinę spintą elementais, maitinimo laidais;</w:t>
            </w:r>
          </w:p>
          <w:p w14:paraId="3774A458" w14:textId="77777777" w:rsidR="002819A2" w:rsidRPr="003A340A" w:rsidRDefault="002819A2" w:rsidP="000D7816">
            <w:pPr>
              <w:numPr>
                <w:ilvl w:val="2"/>
                <w:numId w:val="13"/>
              </w:numPr>
              <w:tabs>
                <w:tab w:val="left" w:pos="721"/>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sz w:val="24"/>
                <w:szCs w:val="24"/>
              </w:rPr>
              <w:t>Turi būti teikiama visa būtina įrenginio programinė įranga, įrenginio priežiūros ir naudojimo dokumentacija.</w:t>
            </w:r>
          </w:p>
        </w:tc>
        <w:tc>
          <w:tcPr>
            <w:tcW w:w="3254" w:type="dxa"/>
            <w:tcBorders>
              <w:top w:val="single" w:sz="4" w:space="0" w:color="auto"/>
              <w:left w:val="single" w:sz="4" w:space="0" w:color="auto"/>
              <w:bottom w:val="single" w:sz="4" w:space="0" w:color="auto"/>
              <w:right w:val="single" w:sz="4" w:space="0" w:color="auto"/>
            </w:tcBorders>
          </w:tcPr>
          <w:p w14:paraId="10D18DA0" w14:textId="50D950B5" w:rsidR="002819A2" w:rsidRPr="003A340A" w:rsidRDefault="002819A2" w:rsidP="000D7816">
            <w:pPr>
              <w:tabs>
                <w:tab w:val="left" w:pos="736"/>
              </w:tabs>
              <w:spacing w:after="0" w:line="240" w:lineRule="auto"/>
              <w:contextualSpacing/>
              <w:jc w:val="both"/>
              <w:rPr>
                <w:rFonts w:ascii="Times New Roman" w:eastAsia="Times New Roman" w:hAnsi="Times New Roman" w:cs="Times New Roman"/>
                <w:sz w:val="24"/>
                <w:szCs w:val="24"/>
              </w:rPr>
            </w:pPr>
          </w:p>
        </w:tc>
      </w:tr>
      <w:tr w:rsidR="002819A2" w:rsidRPr="003A340A" w14:paraId="126182E4"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08F2EF06"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6AC85CD8"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Garantija </w:t>
            </w:r>
          </w:p>
        </w:tc>
        <w:tc>
          <w:tcPr>
            <w:tcW w:w="3725" w:type="dxa"/>
            <w:tcBorders>
              <w:top w:val="single" w:sz="4" w:space="0" w:color="auto"/>
              <w:left w:val="single" w:sz="4" w:space="0" w:color="auto"/>
              <w:bottom w:val="single" w:sz="4" w:space="0" w:color="auto"/>
              <w:right w:val="single" w:sz="4" w:space="0" w:color="auto"/>
            </w:tcBorders>
          </w:tcPr>
          <w:p w14:paraId="239EB5FE" w14:textId="77777777" w:rsidR="002819A2" w:rsidRPr="003A340A" w:rsidRDefault="002819A2" w:rsidP="000D7816">
            <w:pPr>
              <w:numPr>
                <w:ilvl w:val="2"/>
                <w:numId w:val="13"/>
              </w:numPr>
              <w:tabs>
                <w:tab w:val="left" w:pos="770"/>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Įrangai turi būti taikoma ne mažesnė nei 36 mėn. garantija;</w:t>
            </w:r>
          </w:p>
          <w:p w14:paraId="1AB89DED" w14:textId="77777777" w:rsidR="002819A2" w:rsidRPr="003A340A" w:rsidRDefault="002819A2" w:rsidP="000D7816">
            <w:pPr>
              <w:numPr>
                <w:ilvl w:val="2"/>
                <w:numId w:val="13"/>
              </w:numPr>
              <w:tabs>
                <w:tab w:val="left" w:pos="770"/>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Garantiniu laikotarpiu tiekėjas privalo atlikti darbus savo lėšomis, įskaitant transportavimo išlaidas.</w:t>
            </w:r>
          </w:p>
        </w:tc>
        <w:tc>
          <w:tcPr>
            <w:tcW w:w="3254" w:type="dxa"/>
            <w:tcBorders>
              <w:top w:val="single" w:sz="4" w:space="0" w:color="auto"/>
              <w:left w:val="single" w:sz="4" w:space="0" w:color="auto"/>
              <w:bottom w:val="single" w:sz="4" w:space="0" w:color="auto"/>
              <w:right w:val="single" w:sz="4" w:space="0" w:color="auto"/>
            </w:tcBorders>
          </w:tcPr>
          <w:p w14:paraId="378F5FF8" w14:textId="3BFA0087" w:rsidR="002819A2" w:rsidRPr="003A340A" w:rsidRDefault="002819A2" w:rsidP="000D7816">
            <w:pPr>
              <w:tabs>
                <w:tab w:val="left" w:pos="883"/>
              </w:tabs>
              <w:spacing w:after="0" w:line="240" w:lineRule="auto"/>
              <w:jc w:val="both"/>
              <w:rPr>
                <w:rFonts w:ascii="Times New Roman" w:eastAsia="Times New Roman" w:hAnsi="Times New Roman" w:cs="Times New Roman"/>
                <w:color w:val="000000"/>
                <w:sz w:val="24"/>
                <w:szCs w:val="24"/>
              </w:rPr>
            </w:pPr>
          </w:p>
        </w:tc>
      </w:tr>
    </w:tbl>
    <w:p w14:paraId="51F724B8" w14:textId="77777777" w:rsidR="005B221E" w:rsidRPr="003A340A" w:rsidRDefault="005B221E" w:rsidP="000D7816">
      <w:pPr>
        <w:spacing w:after="0" w:line="240" w:lineRule="auto"/>
        <w:ind w:left="567"/>
        <w:contextualSpacing/>
        <w:rPr>
          <w:rFonts w:ascii="Times New Roman" w:eastAsia="Times New Roman" w:hAnsi="Times New Roman" w:cs="Times New Roman"/>
          <w:color w:val="000000"/>
          <w:sz w:val="24"/>
          <w:szCs w:val="24"/>
          <w:lang w:eastAsia="lt-LT"/>
        </w:rPr>
      </w:pPr>
    </w:p>
    <w:p w14:paraId="1D291E91" w14:textId="4592049B" w:rsidR="00BA31E5" w:rsidRPr="003A340A" w:rsidRDefault="00BA31E5" w:rsidP="00BA31E5">
      <w:pPr>
        <w:tabs>
          <w:tab w:val="left" w:pos="1276"/>
        </w:tabs>
        <w:rPr>
          <w:rFonts w:ascii="Times New Roman" w:eastAsia="Calibri" w:hAnsi="Times New Roman" w:cs="Times New Roman"/>
          <w:sz w:val="24"/>
          <w:szCs w:val="24"/>
        </w:rPr>
      </w:pPr>
      <w:r w:rsidRPr="003A340A">
        <w:rPr>
          <w:rFonts w:ascii="Times New Roman" w:eastAsia="Calibri" w:hAnsi="Times New Roman" w:cs="Times New Roman"/>
          <w:sz w:val="24"/>
          <w:szCs w:val="24"/>
        </w:rPr>
        <w:t xml:space="preserve">3 lentelė. </w:t>
      </w:r>
      <w:r w:rsidR="00DE0D5E" w:rsidRPr="003A340A">
        <w:rPr>
          <w:rFonts w:ascii="Times New Roman" w:eastAsia="Calibri" w:hAnsi="Times New Roman" w:cs="Times New Roman"/>
          <w:sz w:val="24"/>
          <w:szCs w:val="24"/>
        </w:rPr>
        <w:t>Reikalavimai nepertraukiamam maitinimo šaltiniui Nr. 2</w:t>
      </w:r>
    </w:p>
    <w:p w14:paraId="46C22AE0" w14:textId="77777777" w:rsidR="00BA31E5" w:rsidRPr="003A340A" w:rsidRDefault="00BA31E5" w:rsidP="000D7816">
      <w:pPr>
        <w:spacing w:after="0" w:line="240" w:lineRule="auto"/>
        <w:ind w:left="567"/>
        <w:contextualSpacing/>
        <w:rPr>
          <w:rFonts w:ascii="Times New Roman" w:eastAsia="Times New Roman" w:hAnsi="Times New Roman" w:cs="Times New Roman"/>
          <w:color w:val="00000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1955"/>
        <w:gridCol w:w="3725"/>
        <w:gridCol w:w="3254"/>
      </w:tblGrid>
      <w:tr w:rsidR="00BA31E5" w:rsidRPr="003A340A" w14:paraId="6A1AE14F" w14:textId="77777777" w:rsidTr="00B732E7">
        <w:tc>
          <w:tcPr>
            <w:tcW w:w="694" w:type="dxa"/>
            <w:tcBorders>
              <w:top w:val="single" w:sz="4" w:space="0" w:color="auto"/>
              <w:left w:val="single" w:sz="4" w:space="0" w:color="auto"/>
              <w:bottom w:val="single" w:sz="4" w:space="0" w:color="auto"/>
              <w:right w:val="single" w:sz="4" w:space="0" w:color="auto"/>
            </w:tcBorders>
            <w:vAlign w:val="center"/>
            <w:hideMark/>
          </w:tcPr>
          <w:p w14:paraId="3B9BD13E" w14:textId="77777777" w:rsidR="00BA31E5" w:rsidRPr="003A340A" w:rsidRDefault="00BA31E5" w:rsidP="00B732E7">
            <w:pPr>
              <w:tabs>
                <w:tab w:val="left" w:pos="319"/>
              </w:tabs>
              <w:spacing w:after="0" w:line="240" w:lineRule="auto"/>
              <w:ind w:right="28"/>
              <w:contextualSpacing/>
              <w:jc w:val="center"/>
              <w:rPr>
                <w:rFonts w:ascii="Times New Roman" w:eastAsia="Times New Roman" w:hAnsi="Times New Roman" w:cs="Times New Roman"/>
                <w:b/>
                <w:color w:val="000000"/>
                <w:sz w:val="24"/>
                <w:szCs w:val="24"/>
                <w:lang w:eastAsia="lt-LT"/>
              </w:rPr>
            </w:pPr>
            <w:r w:rsidRPr="003A340A">
              <w:rPr>
                <w:rFonts w:ascii="Times New Roman" w:eastAsia="Times New Roman" w:hAnsi="Times New Roman" w:cs="Times New Roman"/>
                <w:b/>
                <w:color w:val="000000"/>
                <w:sz w:val="24"/>
                <w:szCs w:val="24"/>
                <w:lang w:eastAsia="lt-LT"/>
              </w:rPr>
              <w:t>Eil. Nr.</w:t>
            </w:r>
          </w:p>
        </w:tc>
        <w:tc>
          <w:tcPr>
            <w:tcW w:w="1955" w:type="dxa"/>
            <w:tcBorders>
              <w:top w:val="single" w:sz="4" w:space="0" w:color="auto"/>
              <w:left w:val="single" w:sz="4" w:space="0" w:color="auto"/>
              <w:bottom w:val="single" w:sz="4" w:space="0" w:color="auto"/>
              <w:right w:val="single" w:sz="4" w:space="0" w:color="auto"/>
            </w:tcBorders>
            <w:vAlign w:val="center"/>
            <w:hideMark/>
          </w:tcPr>
          <w:p w14:paraId="63B713E8" w14:textId="77777777" w:rsidR="00BA31E5" w:rsidRPr="003A340A" w:rsidRDefault="00BA31E5" w:rsidP="00B732E7">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Parametro pavadinimas</w:t>
            </w:r>
          </w:p>
        </w:tc>
        <w:tc>
          <w:tcPr>
            <w:tcW w:w="3725" w:type="dxa"/>
            <w:tcBorders>
              <w:top w:val="single" w:sz="4" w:space="0" w:color="auto"/>
              <w:left w:val="single" w:sz="4" w:space="0" w:color="auto"/>
              <w:bottom w:val="single" w:sz="4" w:space="0" w:color="auto"/>
              <w:right w:val="single" w:sz="4" w:space="0" w:color="auto"/>
            </w:tcBorders>
            <w:vAlign w:val="center"/>
            <w:hideMark/>
          </w:tcPr>
          <w:p w14:paraId="0183AA10" w14:textId="77777777" w:rsidR="00BA31E5" w:rsidRPr="003A340A" w:rsidRDefault="00BA31E5" w:rsidP="00B732E7">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Reikalavimai</w:t>
            </w:r>
          </w:p>
        </w:tc>
        <w:tc>
          <w:tcPr>
            <w:tcW w:w="3254" w:type="dxa"/>
            <w:tcBorders>
              <w:top w:val="single" w:sz="4" w:space="0" w:color="auto"/>
              <w:left w:val="single" w:sz="4" w:space="0" w:color="auto"/>
              <w:bottom w:val="single" w:sz="4" w:space="0" w:color="auto"/>
              <w:right w:val="single" w:sz="4" w:space="0" w:color="auto"/>
            </w:tcBorders>
          </w:tcPr>
          <w:p w14:paraId="331FE82D" w14:textId="77777777" w:rsidR="00BA31E5" w:rsidRPr="003A340A" w:rsidRDefault="00BA31E5" w:rsidP="00B732E7">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Siūlomos įrangos tikslios charakteristikos / parametrai</w:t>
            </w:r>
          </w:p>
        </w:tc>
      </w:tr>
      <w:tr w:rsidR="00BA31E5" w:rsidRPr="003A340A" w14:paraId="5E95F848" w14:textId="77777777" w:rsidTr="00B732E7">
        <w:tc>
          <w:tcPr>
            <w:tcW w:w="694" w:type="dxa"/>
            <w:vAlign w:val="center"/>
          </w:tcPr>
          <w:p w14:paraId="24428CAC"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281B731C"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rPr>
              <w:t>Gamintojas</w:t>
            </w:r>
          </w:p>
        </w:tc>
        <w:tc>
          <w:tcPr>
            <w:tcW w:w="3725" w:type="dxa"/>
          </w:tcPr>
          <w:p w14:paraId="401BBDBB" w14:textId="77777777" w:rsidR="00BA31E5" w:rsidRPr="003A340A" w:rsidRDefault="00BA31E5" w:rsidP="00B732E7">
            <w:pPr>
              <w:spacing w:after="0" w:line="240" w:lineRule="auto"/>
              <w:ind w:firstLine="31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i/>
                <w:color w:val="000000"/>
                <w:sz w:val="24"/>
                <w:szCs w:val="24"/>
              </w:rPr>
              <w:t>Nurodyti</w:t>
            </w:r>
          </w:p>
        </w:tc>
        <w:tc>
          <w:tcPr>
            <w:tcW w:w="3254" w:type="dxa"/>
          </w:tcPr>
          <w:p w14:paraId="034A907F" w14:textId="77777777" w:rsidR="00BA31E5" w:rsidRPr="003A340A" w:rsidRDefault="00BA31E5" w:rsidP="00B732E7">
            <w:pPr>
              <w:spacing w:after="0" w:line="240" w:lineRule="auto"/>
              <w:ind w:firstLine="316"/>
              <w:jc w:val="both"/>
              <w:rPr>
                <w:rFonts w:ascii="Times New Roman" w:eastAsia="Times New Roman" w:hAnsi="Times New Roman" w:cs="Times New Roman"/>
                <w:color w:val="000000"/>
                <w:sz w:val="24"/>
                <w:szCs w:val="24"/>
              </w:rPr>
            </w:pPr>
          </w:p>
        </w:tc>
      </w:tr>
      <w:tr w:rsidR="00BA31E5" w:rsidRPr="003A340A" w14:paraId="5DF9A19C" w14:textId="77777777" w:rsidTr="00B732E7">
        <w:tc>
          <w:tcPr>
            <w:tcW w:w="694" w:type="dxa"/>
            <w:vAlign w:val="center"/>
          </w:tcPr>
          <w:p w14:paraId="3A62B913"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7862F35A"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lang w:eastAsia="lt-LT"/>
              </w:rPr>
              <w:t>Produkto</w:t>
            </w:r>
            <w:r w:rsidRPr="003A340A">
              <w:rPr>
                <w:rFonts w:ascii="Times New Roman" w:eastAsia="Times New Roman" w:hAnsi="Times New Roman" w:cs="Times New Roman"/>
                <w:color w:val="000000"/>
                <w:sz w:val="24"/>
                <w:szCs w:val="24"/>
              </w:rPr>
              <w:t xml:space="preserve"> pavadinimas / modelis</w:t>
            </w:r>
          </w:p>
        </w:tc>
        <w:tc>
          <w:tcPr>
            <w:tcW w:w="3725" w:type="dxa"/>
          </w:tcPr>
          <w:p w14:paraId="071EC1A7" w14:textId="77777777" w:rsidR="00BA31E5" w:rsidRPr="003A340A" w:rsidRDefault="00BA31E5" w:rsidP="00B732E7">
            <w:pPr>
              <w:spacing w:after="0" w:line="240" w:lineRule="auto"/>
              <w:ind w:firstLine="31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i/>
                <w:color w:val="000000"/>
                <w:sz w:val="24"/>
                <w:szCs w:val="24"/>
              </w:rPr>
              <w:t>Nurodyti</w:t>
            </w:r>
          </w:p>
        </w:tc>
        <w:tc>
          <w:tcPr>
            <w:tcW w:w="3254" w:type="dxa"/>
            <w:vAlign w:val="center"/>
          </w:tcPr>
          <w:p w14:paraId="41F7E42E" w14:textId="77777777" w:rsidR="00BA31E5" w:rsidRPr="003A340A" w:rsidRDefault="00BA31E5" w:rsidP="00B732E7">
            <w:pPr>
              <w:spacing w:after="0" w:line="240" w:lineRule="auto"/>
              <w:ind w:hanging="26"/>
              <w:jc w:val="center"/>
              <w:rPr>
                <w:rFonts w:ascii="Times New Roman" w:eastAsia="Times New Roman" w:hAnsi="Times New Roman" w:cs="Times New Roman"/>
                <w:color w:val="000000"/>
                <w:sz w:val="24"/>
                <w:szCs w:val="24"/>
              </w:rPr>
            </w:pPr>
          </w:p>
        </w:tc>
      </w:tr>
      <w:tr w:rsidR="00503FF6" w:rsidRPr="003A340A" w14:paraId="1CCDEF73" w14:textId="77777777" w:rsidTr="00B732E7">
        <w:tc>
          <w:tcPr>
            <w:tcW w:w="694" w:type="dxa"/>
            <w:vAlign w:val="center"/>
          </w:tcPr>
          <w:p w14:paraId="7F53E6BE" w14:textId="77777777" w:rsidR="00503FF6" w:rsidRPr="003A340A" w:rsidRDefault="00503FF6" w:rsidP="00503FF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50C7F7A4" w14:textId="08C60946" w:rsidR="00503FF6" w:rsidRPr="003A340A" w:rsidRDefault="00503FF6" w:rsidP="00503FF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hAnsi="Times New Roman" w:cs="Times New Roman"/>
                <w:sz w:val="24"/>
                <w:szCs w:val="24"/>
              </w:rPr>
              <w:t>Gamintojo registracijos valstybė (Ši informacija gali būti tikslinama Pirkimo procedūros metu)</w:t>
            </w:r>
          </w:p>
        </w:tc>
        <w:tc>
          <w:tcPr>
            <w:tcW w:w="3725" w:type="dxa"/>
          </w:tcPr>
          <w:p w14:paraId="227428B8" w14:textId="305E83EB" w:rsidR="00503FF6" w:rsidRPr="003A340A" w:rsidRDefault="00503FF6" w:rsidP="00503FF6">
            <w:pPr>
              <w:spacing w:after="0" w:line="240" w:lineRule="auto"/>
              <w:ind w:firstLine="316"/>
              <w:jc w:val="both"/>
              <w:rPr>
                <w:rFonts w:ascii="Times New Roman" w:eastAsia="Times New Roman" w:hAnsi="Times New Roman" w:cs="Times New Roman"/>
                <w:i/>
                <w:color w:val="000000"/>
                <w:sz w:val="24"/>
                <w:szCs w:val="24"/>
              </w:rPr>
            </w:pPr>
            <w:r w:rsidRPr="003A340A">
              <w:rPr>
                <w:rFonts w:ascii="Times New Roman" w:eastAsia="Times New Roman" w:hAnsi="Times New Roman" w:cs="Times New Roman"/>
                <w:i/>
                <w:color w:val="000000"/>
                <w:sz w:val="24"/>
                <w:szCs w:val="24"/>
              </w:rPr>
              <w:t>Nurodyti</w:t>
            </w:r>
          </w:p>
        </w:tc>
        <w:tc>
          <w:tcPr>
            <w:tcW w:w="3254" w:type="dxa"/>
            <w:vAlign w:val="center"/>
          </w:tcPr>
          <w:p w14:paraId="5D4AE206" w14:textId="77777777" w:rsidR="00503FF6" w:rsidRPr="003A340A" w:rsidRDefault="00503FF6" w:rsidP="00503FF6">
            <w:pPr>
              <w:spacing w:after="0" w:line="240" w:lineRule="auto"/>
              <w:ind w:hanging="26"/>
              <w:jc w:val="center"/>
              <w:rPr>
                <w:rFonts w:ascii="Times New Roman" w:eastAsia="Times New Roman" w:hAnsi="Times New Roman" w:cs="Times New Roman"/>
                <w:color w:val="000000"/>
                <w:sz w:val="24"/>
                <w:szCs w:val="24"/>
              </w:rPr>
            </w:pPr>
          </w:p>
        </w:tc>
      </w:tr>
      <w:tr w:rsidR="00503FF6" w:rsidRPr="003A340A" w14:paraId="0725ADF1" w14:textId="77777777" w:rsidTr="00B732E7">
        <w:tc>
          <w:tcPr>
            <w:tcW w:w="694" w:type="dxa"/>
            <w:vAlign w:val="center"/>
          </w:tcPr>
          <w:p w14:paraId="47EC87AD" w14:textId="77777777" w:rsidR="00503FF6" w:rsidRPr="003A340A" w:rsidRDefault="00503FF6" w:rsidP="00503FF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581DC985" w14:textId="34F79EC5" w:rsidR="00503FF6" w:rsidRPr="003A340A" w:rsidRDefault="00503FF6" w:rsidP="00503FF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hAnsi="Times New Roman" w:cs="Times New Roman"/>
                <w:sz w:val="24"/>
                <w:szCs w:val="24"/>
              </w:rPr>
              <w:t xml:space="preserve">Gamintojo oficialus puslapis ir / ar  kita internetinė informacija / paaiškinimai, kurioje galima rasti info apie  </w:t>
            </w:r>
            <w:r w:rsidRPr="003A340A">
              <w:rPr>
                <w:rFonts w:ascii="Times New Roman" w:hAnsi="Times New Roman" w:cs="Times New Roman"/>
                <w:sz w:val="24"/>
                <w:szCs w:val="24"/>
              </w:rPr>
              <w:lastRenderedPageBreak/>
              <w:t>siūlomos įrangos atitikimą nacionalinio saugumo reikalavimams (Ši informacija gali būti tikslinama Pirkimo procedūros metu)</w:t>
            </w:r>
          </w:p>
        </w:tc>
        <w:tc>
          <w:tcPr>
            <w:tcW w:w="3725" w:type="dxa"/>
          </w:tcPr>
          <w:p w14:paraId="09C8CCB6" w14:textId="1A92C196" w:rsidR="00503FF6" w:rsidRPr="003A340A" w:rsidRDefault="00503FF6" w:rsidP="00503FF6">
            <w:pPr>
              <w:spacing w:after="0" w:line="240" w:lineRule="auto"/>
              <w:ind w:firstLine="316"/>
              <w:jc w:val="both"/>
              <w:rPr>
                <w:rFonts w:ascii="Times New Roman" w:eastAsia="Times New Roman" w:hAnsi="Times New Roman" w:cs="Times New Roman"/>
                <w:i/>
                <w:color w:val="000000"/>
                <w:sz w:val="24"/>
                <w:szCs w:val="24"/>
              </w:rPr>
            </w:pPr>
            <w:r w:rsidRPr="003A340A">
              <w:rPr>
                <w:rFonts w:ascii="Times New Roman" w:eastAsia="Times New Roman" w:hAnsi="Times New Roman" w:cs="Times New Roman"/>
                <w:i/>
                <w:color w:val="000000"/>
                <w:sz w:val="24"/>
                <w:szCs w:val="24"/>
              </w:rPr>
              <w:lastRenderedPageBreak/>
              <w:t>Nurodyti</w:t>
            </w:r>
          </w:p>
        </w:tc>
        <w:tc>
          <w:tcPr>
            <w:tcW w:w="3254" w:type="dxa"/>
            <w:vAlign w:val="center"/>
          </w:tcPr>
          <w:p w14:paraId="776209FA" w14:textId="77777777" w:rsidR="00503FF6" w:rsidRPr="003A340A" w:rsidRDefault="00503FF6" w:rsidP="00503FF6">
            <w:pPr>
              <w:spacing w:after="0" w:line="240" w:lineRule="auto"/>
              <w:ind w:hanging="26"/>
              <w:jc w:val="center"/>
              <w:rPr>
                <w:rFonts w:ascii="Times New Roman" w:eastAsia="Times New Roman" w:hAnsi="Times New Roman" w:cs="Times New Roman"/>
                <w:color w:val="000000"/>
                <w:sz w:val="24"/>
                <w:szCs w:val="24"/>
              </w:rPr>
            </w:pPr>
          </w:p>
        </w:tc>
      </w:tr>
      <w:tr w:rsidR="00BA31E5" w:rsidRPr="003A340A" w14:paraId="6628B5BB" w14:textId="77777777" w:rsidTr="00B732E7">
        <w:tc>
          <w:tcPr>
            <w:tcW w:w="694" w:type="dxa"/>
            <w:vAlign w:val="center"/>
          </w:tcPr>
          <w:p w14:paraId="4CB9C2E6"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0D76DA9C"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lang w:eastAsia="lt-LT"/>
              </w:rPr>
              <w:t>Technologija</w:t>
            </w:r>
          </w:p>
        </w:tc>
        <w:tc>
          <w:tcPr>
            <w:tcW w:w="3725" w:type="dxa"/>
            <w:vAlign w:val="center"/>
          </w:tcPr>
          <w:p w14:paraId="23AD391D" w14:textId="77777777" w:rsidR="00BA31E5" w:rsidRPr="003A340A" w:rsidRDefault="00BA31E5" w:rsidP="00B732E7">
            <w:pPr>
              <w:spacing w:after="0" w:line="240" w:lineRule="auto"/>
              <w:ind w:firstLine="31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Line interactive arba lygiavertė</w:t>
            </w:r>
          </w:p>
        </w:tc>
        <w:tc>
          <w:tcPr>
            <w:tcW w:w="3254" w:type="dxa"/>
          </w:tcPr>
          <w:p w14:paraId="4774C7FB" w14:textId="77777777" w:rsidR="00BA31E5" w:rsidRPr="003A340A" w:rsidRDefault="00BA31E5" w:rsidP="00B732E7">
            <w:pPr>
              <w:spacing w:after="0" w:line="240" w:lineRule="auto"/>
              <w:ind w:firstLine="316"/>
              <w:jc w:val="both"/>
              <w:rPr>
                <w:rFonts w:ascii="Times New Roman" w:eastAsia="Times New Roman" w:hAnsi="Times New Roman" w:cs="Times New Roman"/>
                <w:color w:val="000000"/>
                <w:sz w:val="24"/>
                <w:szCs w:val="24"/>
              </w:rPr>
            </w:pPr>
          </w:p>
        </w:tc>
      </w:tr>
      <w:tr w:rsidR="00BA31E5" w:rsidRPr="003A340A" w14:paraId="7F45C180" w14:textId="77777777" w:rsidTr="00B732E7">
        <w:tc>
          <w:tcPr>
            <w:tcW w:w="694" w:type="dxa"/>
            <w:vAlign w:val="center"/>
          </w:tcPr>
          <w:p w14:paraId="42D0C710"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5E717B84"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Korpuso dydis</w:t>
            </w:r>
          </w:p>
        </w:tc>
        <w:tc>
          <w:tcPr>
            <w:tcW w:w="3725" w:type="dxa"/>
            <w:vAlign w:val="center"/>
          </w:tcPr>
          <w:p w14:paraId="429C5477" w14:textId="137D3DAE" w:rsidR="00BA31E5" w:rsidRPr="003A340A" w:rsidRDefault="00BA31E5" w:rsidP="00B732E7">
            <w:pPr>
              <w:numPr>
                <w:ilvl w:val="2"/>
                <w:numId w:val="13"/>
              </w:numPr>
              <w:tabs>
                <w:tab w:val="left" w:pos="331"/>
                <w:tab w:val="left" w:pos="631"/>
              </w:tabs>
              <w:spacing w:after="0" w:line="240" w:lineRule="auto"/>
              <w:contextualSpacing/>
              <w:jc w:val="both"/>
              <w:rPr>
                <w:rFonts w:ascii="Times New Roman" w:eastAsia="Times New Roman" w:hAnsi="Times New Roman" w:cs="Times New Roman"/>
                <w:b/>
                <w:bCs/>
                <w:sz w:val="24"/>
                <w:szCs w:val="24"/>
              </w:rPr>
            </w:pPr>
            <w:r w:rsidRPr="003A340A">
              <w:rPr>
                <w:rFonts w:ascii="Times New Roman" w:eastAsia="Times New Roman" w:hAnsi="Times New Roman" w:cs="Times New Roman"/>
                <w:b/>
                <w:bCs/>
                <w:sz w:val="24"/>
                <w:szCs w:val="24"/>
              </w:rPr>
              <w:t xml:space="preserve">Įrenginys turi būti montuojamas į 19” komutacinę spintą, kurios gylis </w:t>
            </w:r>
            <w:r w:rsidR="00025929" w:rsidRPr="003A340A">
              <w:rPr>
                <w:rFonts w:ascii="Times New Roman" w:eastAsia="Times New Roman" w:hAnsi="Times New Roman" w:cs="Times New Roman"/>
                <w:b/>
                <w:bCs/>
                <w:sz w:val="24"/>
                <w:szCs w:val="24"/>
              </w:rPr>
              <w:t>6</w:t>
            </w:r>
            <w:r w:rsidRPr="003A340A">
              <w:rPr>
                <w:rFonts w:ascii="Times New Roman" w:eastAsia="Times New Roman" w:hAnsi="Times New Roman" w:cs="Times New Roman"/>
                <w:b/>
                <w:bCs/>
                <w:sz w:val="24"/>
                <w:szCs w:val="24"/>
              </w:rPr>
              <w:t>00 mm.</w:t>
            </w:r>
          </w:p>
          <w:p w14:paraId="02612716" w14:textId="0BC849D0" w:rsidR="00BA31E5" w:rsidRPr="003A340A" w:rsidRDefault="003A6224" w:rsidP="00B732E7">
            <w:pPr>
              <w:numPr>
                <w:ilvl w:val="2"/>
                <w:numId w:val="13"/>
              </w:numPr>
              <w:tabs>
                <w:tab w:val="left" w:pos="673"/>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Įrenginys turi būti Rack tipo, montuojamas į komutacinę spintą, aukštis </w:t>
            </w:r>
            <w:r w:rsidR="00503FF6" w:rsidRPr="003A340A">
              <w:rPr>
                <w:rFonts w:ascii="Times New Roman" w:eastAsia="Times New Roman" w:hAnsi="Times New Roman" w:cs="Times New Roman"/>
                <w:sz w:val="24"/>
                <w:szCs w:val="24"/>
              </w:rPr>
              <w:t xml:space="preserve">įrenginio </w:t>
            </w:r>
            <w:r w:rsidRPr="003A340A">
              <w:rPr>
                <w:rFonts w:ascii="Times New Roman" w:eastAsia="Times New Roman" w:hAnsi="Times New Roman" w:cs="Times New Roman"/>
                <w:sz w:val="24"/>
                <w:szCs w:val="24"/>
              </w:rPr>
              <w:t>- ne daugiau kaip 2U.</w:t>
            </w:r>
          </w:p>
        </w:tc>
        <w:tc>
          <w:tcPr>
            <w:tcW w:w="3254" w:type="dxa"/>
          </w:tcPr>
          <w:p w14:paraId="64251FE7" w14:textId="77777777" w:rsidR="00BA31E5" w:rsidRPr="003A340A" w:rsidRDefault="00BA31E5" w:rsidP="00B732E7">
            <w:pPr>
              <w:tabs>
                <w:tab w:val="left" w:pos="331"/>
                <w:tab w:val="left" w:pos="631"/>
              </w:tabs>
              <w:spacing w:after="0" w:line="240" w:lineRule="auto"/>
              <w:contextualSpacing/>
              <w:jc w:val="both"/>
              <w:rPr>
                <w:rFonts w:ascii="Times New Roman" w:eastAsia="Times New Roman" w:hAnsi="Times New Roman" w:cs="Times New Roman"/>
                <w:sz w:val="24"/>
                <w:szCs w:val="24"/>
              </w:rPr>
            </w:pPr>
          </w:p>
        </w:tc>
      </w:tr>
      <w:tr w:rsidR="00BA31E5" w:rsidRPr="003A340A" w14:paraId="020E6EAD"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321D4183"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27671BBA"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Galia, įtampa</w:t>
            </w:r>
          </w:p>
        </w:tc>
        <w:tc>
          <w:tcPr>
            <w:tcW w:w="3725" w:type="dxa"/>
            <w:tcBorders>
              <w:top w:val="single" w:sz="4" w:space="0" w:color="auto"/>
              <w:left w:val="single" w:sz="4" w:space="0" w:color="auto"/>
              <w:bottom w:val="single" w:sz="4" w:space="0" w:color="auto"/>
              <w:right w:val="single" w:sz="4" w:space="0" w:color="auto"/>
            </w:tcBorders>
          </w:tcPr>
          <w:p w14:paraId="399F7FF1" w14:textId="7098739E"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Ne mažiau </w:t>
            </w:r>
            <w:r w:rsidR="0022589A" w:rsidRPr="003A340A">
              <w:rPr>
                <w:rFonts w:ascii="Times New Roman" w:eastAsia="Microsoft JhengHei" w:hAnsi="Times New Roman" w:cs="Times New Roman"/>
                <w:color w:val="000000"/>
                <w:sz w:val="24"/>
                <w:szCs w:val="24"/>
              </w:rPr>
              <w:t>13</w:t>
            </w:r>
            <w:r w:rsidRPr="003A340A">
              <w:rPr>
                <w:rFonts w:ascii="Times New Roman" w:eastAsia="Microsoft JhengHei" w:hAnsi="Times New Roman" w:cs="Times New Roman"/>
                <w:color w:val="000000"/>
                <w:sz w:val="24"/>
                <w:szCs w:val="24"/>
              </w:rPr>
              <w:t xml:space="preserve">00 W / </w:t>
            </w:r>
            <w:r w:rsidR="0022589A" w:rsidRPr="003A340A">
              <w:rPr>
                <w:rFonts w:ascii="Times New Roman" w:eastAsia="Microsoft JhengHei" w:hAnsi="Times New Roman" w:cs="Times New Roman"/>
                <w:color w:val="000000"/>
                <w:sz w:val="24"/>
                <w:szCs w:val="24"/>
              </w:rPr>
              <w:t>2</w:t>
            </w:r>
            <w:r w:rsidRPr="003A340A">
              <w:rPr>
                <w:rFonts w:ascii="Times New Roman" w:eastAsia="Microsoft JhengHei" w:hAnsi="Times New Roman" w:cs="Times New Roman"/>
                <w:color w:val="000000"/>
                <w:sz w:val="24"/>
                <w:szCs w:val="24"/>
              </w:rPr>
              <w:t>000 VA</w:t>
            </w:r>
          </w:p>
        </w:tc>
        <w:tc>
          <w:tcPr>
            <w:tcW w:w="3254" w:type="dxa"/>
            <w:tcBorders>
              <w:top w:val="single" w:sz="4" w:space="0" w:color="auto"/>
              <w:left w:val="single" w:sz="4" w:space="0" w:color="auto"/>
              <w:bottom w:val="single" w:sz="4" w:space="0" w:color="auto"/>
              <w:right w:val="single" w:sz="4" w:space="0" w:color="auto"/>
            </w:tcBorders>
          </w:tcPr>
          <w:p w14:paraId="36FC246E"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5F6AD708"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7EB886BC"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0815DABB"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Autonominio darbo trukmė</w:t>
            </w:r>
          </w:p>
        </w:tc>
        <w:tc>
          <w:tcPr>
            <w:tcW w:w="3725" w:type="dxa"/>
            <w:tcBorders>
              <w:top w:val="single" w:sz="4" w:space="0" w:color="auto"/>
              <w:left w:val="single" w:sz="4" w:space="0" w:color="auto"/>
              <w:bottom w:val="single" w:sz="4" w:space="0" w:color="auto"/>
              <w:right w:val="single" w:sz="4" w:space="0" w:color="auto"/>
            </w:tcBorders>
          </w:tcPr>
          <w:p w14:paraId="4974E8DD"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Ne mažiau kaip 5 minutės, esant pilnai apkrovai</w:t>
            </w:r>
          </w:p>
        </w:tc>
        <w:tc>
          <w:tcPr>
            <w:tcW w:w="3254" w:type="dxa"/>
            <w:tcBorders>
              <w:top w:val="single" w:sz="4" w:space="0" w:color="auto"/>
              <w:left w:val="single" w:sz="4" w:space="0" w:color="auto"/>
              <w:bottom w:val="single" w:sz="4" w:space="0" w:color="auto"/>
              <w:right w:val="single" w:sz="4" w:space="0" w:color="auto"/>
            </w:tcBorders>
          </w:tcPr>
          <w:p w14:paraId="25163137"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10292D17"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20C835C2"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3BC323E0"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Jungtys ir komunikacijos portai</w:t>
            </w:r>
          </w:p>
        </w:tc>
        <w:tc>
          <w:tcPr>
            <w:tcW w:w="3725" w:type="dxa"/>
            <w:tcBorders>
              <w:top w:val="single" w:sz="4" w:space="0" w:color="auto"/>
              <w:left w:val="single" w:sz="4" w:space="0" w:color="auto"/>
              <w:bottom w:val="single" w:sz="4" w:space="0" w:color="auto"/>
              <w:right w:val="single" w:sz="4" w:space="0" w:color="auto"/>
            </w:tcBorders>
          </w:tcPr>
          <w:p w14:paraId="48441E64"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Ne mažiau kaip:</w:t>
            </w:r>
          </w:p>
          <w:p w14:paraId="784ED03F" w14:textId="7A2E8B4E" w:rsidR="00BA31E5" w:rsidRPr="003A340A" w:rsidRDefault="004F3EF9"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6</w:t>
            </w:r>
            <w:r w:rsidR="00BA31E5" w:rsidRPr="003A340A">
              <w:rPr>
                <w:rFonts w:ascii="Times New Roman" w:eastAsia="Microsoft JhengHei" w:hAnsi="Times New Roman" w:cs="Times New Roman"/>
                <w:color w:val="000000"/>
                <w:sz w:val="24"/>
                <w:szCs w:val="24"/>
              </w:rPr>
              <w:t xml:space="preserve"> vnt. IEC C13 arba lygiavertės;</w:t>
            </w:r>
          </w:p>
          <w:p w14:paraId="0297ECA3"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IEC C20 arba lygiavertė;</w:t>
            </w:r>
          </w:p>
          <w:p w14:paraId="195DE47C"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RS-232;</w:t>
            </w:r>
          </w:p>
          <w:p w14:paraId="761F9C7A" w14:textId="4673CEEB"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USB;</w:t>
            </w:r>
          </w:p>
        </w:tc>
        <w:tc>
          <w:tcPr>
            <w:tcW w:w="3254" w:type="dxa"/>
            <w:tcBorders>
              <w:top w:val="single" w:sz="4" w:space="0" w:color="auto"/>
              <w:left w:val="single" w:sz="4" w:space="0" w:color="auto"/>
              <w:bottom w:val="single" w:sz="4" w:space="0" w:color="auto"/>
              <w:right w:val="single" w:sz="4" w:space="0" w:color="auto"/>
            </w:tcBorders>
          </w:tcPr>
          <w:p w14:paraId="35C2E071"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12D4E2EC"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16B37D43"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7ED925C3"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Reikalavimai baterijoms</w:t>
            </w:r>
          </w:p>
        </w:tc>
        <w:tc>
          <w:tcPr>
            <w:tcW w:w="3725" w:type="dxa"/>
            <w:tcBorders>
              <w:top w:val="single" w:sz="4" w:space="0" w:color="auto"/>
              <w:left w:val="single" w:sz="4" w:space="0" w:color="auto"/>
              <w:bottom w:val="single" w:sz="4" w:space="0" w:color="auto"/>
              <w:right w:val="single" w:sz="4" w:space="0" w:color="auto"/>
            </w:tcBorders>
          </w:tcPr>
          <w:p w14:paraId="6B8AB368"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Turi būti „karšto keitimo“ baterijos, leidžiančios pakeisti jas nestabdant UPS darbo</w:t>
            </w:r>
          </w:p>
        </w:tc>
        <w:tc>
          <w:tcPr>
            <w:tcW w:w="3254" w:type="dxa"/>
            <w:tcBorders>
              <w:top w:val="single" w:sz="4" w:space="0" w:color="auto"/>
              <w:left w:val="single" w:sz="4" w:space="0" w:color="auto"/>
              <w:bottom w:val="single" w:sz="4" w:space="0" w:color="auto"/>
              <w:right w:val="single" w:sz="4" w:space="0" w:color="auto"/>
            </w:tcBorders>
          </w:tcPr>
          <w:p w14:paraId="43118981"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4AD62071"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0C122F09"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30A321B2"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Kiti reikalavimai</w:t>
            </w:r>
          </w:p>
        </w:tc>
        <w:tc>
          <w:tcPr>
            <w:tcW w:w="3725" w:type="dxa"/>
            <w:tcBorders>
              <w:top w:val="single" w:sz="4" w:space="0" w:color="auto"/>
              <w:left w:val="single" w:sz="4" w:space="0" w:color="auto"/>
              <w:bottom w:val="single" w:sz="4" w:space="0" w:color="auto"/>
              <w:right w:val="single" w:sz="4" w:space="0" w:color="auto"/>
            </w:tcBorders>
          </w:tcPr>
          <w:p w14:paraId="7D5070B1"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Turi būti: </w:t>
            </w:r>
          </w:p>
          <w:p w14:paraId="12003E00" w14:textId="77777777" w:rsidR="00BA31E5" w:rsidRPr="003A340A" w:rsidRDefault="00BA31E5" w:rsidP="00B732E7">
            <w:pPr>
              <w:numPr>
                <w:ilvl w:val="2"/>
                <w:numId w:val="13"/>
              </w:numPr>
              <w:tabs>
                <w:tab w:val="left" w:pos="316"/>
                <w:tab w:val="left" w:pos="673"/>
              </w:tabs>
              <w:spacing w:after="0" w:line="240" w:lineRule="auto"/>
              <w:ind w:left="-35"/>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Automatinė įtampos reguliavimo sistema (AVR);</w:t>
            </w:r>
          </w:p>
          <w:p w14:paraId="62FFD218" w14:textId="77777777" w:rsidR="00BA31E5" w:rsidRPr="003A340A" w:rsidRDefault="00BA31E5" w:rsidP="00B732E7">
            <w:pPr>
              <w:numPr>
                <w:ilvl w:val="2"/>
                <w:numId w:val="13"/>
              </w:numPr>
              <w:tabs>
                <w:tab w:val="left" w:pos="673"/>
              </w:tabs>
              <w:spacing w:after="0" w:line="240" w:lineRule="auto"/>
              <w:ind w:left="-35"/>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laikino maitinimo trukmė esant pilnam apkrovimui - ne mažiau kaip 5 min.;</w:t>
            </w:r>
          </w:p>
          <w:p w14:paraId="0B2BD24A" w14:textId="77777777" w:rsidR="00BA31E5" w:rsidRPr="003A340A" w:rsidRDefault="00BA31E5" w:rsidP="00B732E7">
            <w:pPr>
              <w:numPr>
                <w:ilvl w:val="2"/>
                <w:numId w:val="13"/>
              </w:numPr>
              <w:tabs>
                <w:tab w:val="left" w:pos="673"/>
              </w:tabs>
              <w:spacing w:after="0" w:line="240" w:lineRule="auto"/>
              <w:ind w:left="-35"/>
              <w:contextualSpacing/>
              <w:jc w:val="both"/>
              <w:rPr>
                <w:rFonts w:ascii="Times New Roman" w:eastAsia="Microsoft JhengHei" w:hAnsi="Times New Roman" w:cs="Times New Roman"/>
                <w:color w:val="000000"/>
                <w:sz w:val="24"/>
                <w:szCs w:val="24"/>
              </w:rPr>
            </w:pPr>
            <w:r w:rsidRPr="003A340A">
              <w:rPr>
                <w:rFonts w:ascii="Times New Roman" w:eastAsia="Times New Roman" w:hAnsi="Times New Roman" w:cs="Times New Roman"/>
                <w:sz w:val="24"/>
                <w:szCs w:val="24"/>
              </w:rPr>
              <w:t>automatinis įrenginio paleidimas po išsijungimo.</w:t>
            </w:r>
          </w:p>
        </w:tc>
        <w:tc>
          <w:tcPr>
            <w:tcW w:w="3254" w:type="dxa"/>
            <w:tcBorders>
              <w:top w:val="single" w:sz="4" w:space="0" w:color="auto"/>
              <w:left w:val="single" w:sz="4" w:space="0" w:color="auto"/>
              <w:bottom w:val="single" w:sz="4" w:space="0" w:color="auto"/>
              <w:right w:val="single" w:sz="4" w:space="0" w:color="auto"/>
            </w:tcBorders>
          </w:tcPr>
          <w:p w14:paraId="2B2F261E"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79F8A9D5"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13A77D33"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1B7AC175"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Įrenginio būsenos atvaizdavimas</w:t>
            </w:r>
          </w:p>
        </w:tc>
        <w:tc>
          <w:tcPr>
            <w:tcW w:w="3725" w:type="dxa"/>
            <w:tcBorders>
              <w:top w:val="single" w:sz="4" w:space="0" w:color="auto"/>
              <w:left w:val="single" w:sz="4" w:space="0" w:color="auto"/>
              <w:bottom w:val="single" w:sz="4" w:space="0" w:color="auto"/>
              <w:right w:val="single" w:sz="4" w:space="0" w:color="auto"/>
            </w:tcBorders>
          </w:tcPr>
          <w:p w14:paraId="4F5C5442"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Turi būti </w:t>
            </w:r>
            <w:r w:rsidRPr="003A340A">
              <w:rPr>
                <w:rFonts w:ascii="Times New Roman" w:eastAsia="Times New Roman" w:hAnsi="Times New Roman" w:cs="Times New Roman"/>
                <w:sz w:val="24"/>
                <w:szCs w:val="24"/>
              </w:rPr>
              <w:t xml:space="preserve">LED ar </w:t>
            </w:r>
            <w:r w:rsidRPr="003A340A">
              <w:rPr>
                <w:rFonts w:ascii="Times New Roman" w:eastAsia="Microsoft JhengHei" w:hAnsi="Times New Roman" w:cs="Times New Roman"/>
                <w:color w:val="000000"/>
                <w:sz w:val="24"/>
                <w:szCs w:val="24"/>
              </w:rPr>
              <w:t>LCD indikacija, informuojanti pagrindinę informaciją apie įrenginio būklę ir baterijos įkrovimo, apkrovos lygį.</w:t>
            </w:r>
          </w:p>
        </w:tc>
        <w:tc>
          <w:tcPr>
            <w:tcW w:w="3254" w:type="dxa"/>
            <w:tcBorders>
              <w:top w:val="single" w:sz="4" w:space="0" w:color="auto"/>
              <w:left w:val="single" w:sz="4" w:space="0" w:color="auto"/>
              <w:bottom w:val="single" w:sz="4" w:space="0" w:color="auto"/>
              <w:right w:val="single" w:sz="4" w:space="0" w:color="auto"/>
            </w:tcBorders>
          </w:tcPr>
          <w:p w14:paraId="24194F01"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2A62C031"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539853BA"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15D0F072"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Perspėjimo signalai</w:t>
            </w:r>
          </w:p>
        </w:tc>
        <w:tc>
          <w:tcPr>
            <w:tcW w:w="3725" w:type="dxa"/>
            <w:tcBorders>
              <w:top w:val="single" w:sz="4" w:space="0" w:color="auto"/>
              <w:left w:val="single" w:sz="4" w:space="0" w:color="auto"/>
              <w:bottom w:val="single" w:sz="4" w:space="0" w:color="auto"/>
              <w:right w:val="single" w:sz="4" w:space="0" w:color="auto"/>
            </w:tcBorders>
          </w:tcPr>
          <w:p w14:paraId="0BA51225"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Turi būti perspėjimo signalai:</w:t>
            </w:r>
          </w:p>
          <w:p w14:paraId="56B5C8EB" w14:textId="77777777" w:rsidR="00BA31E5" w:rsidRPr="003A340A" w:rsidRDefault="00BA31E5" w:rsidP="00B732E7">
            <w:pPr>
              <w:numPr>
                <w:ilvl w:val="2"/>
                <w:numId w:val="13"/>
              </w:numPr>
              <w:tabs>
                <w:tab w:val="left" w:pos="736"/>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apie elektros tiekimo sutrikimus </w:t>
            </w:r>
          </w:p>
          <w:p w14:paraId="16E9B10C" w14:textId="77777777" w:rsidR="00BA31E5" w:rsidRPr="003A340A" w:rsidRDefault="00BA31E5" w:rsidP="00B732E7">
            <w:pPr>
              <w:numPr>
                <w:ilvl w:val="2"/>
                <w:numId w:val="13"/>
              </w:numPr>
              <w:tabs>
                <w:tab w:val="left" w:pos="751"/>
              </w:tabs>
              <w:spacing w:after="0" w:line="240" w:lineRule="auto"/>
              <w:contextualSpacing/>
              <w:jc w:val="both"/>
              <w:rPr>
                <w:rFonts w:ascii="Times New Roman" w:eastAsia="Microsoft JhengHei" w:hAnsi="Times New Roman" w:cs="Times New Roman"/>
                <w:color w:val="000000"/>
                <w:sz w:val="24"/>
                <w:szCs w:val="24"/>
              </w:rPr>
            </w:pPr>
            <w:r w:rsidRPr="003A340A">
              <w:rPr>
                <w:rFonts w:ascii="Times New Roman" w:eastAsia="Times New Roman" w:hAnsi="Times New Roman" w:cs="Times New Roman"/>
                <w:sz w:val="24"/>
                <w:szCs w:val="24"/>
              </w:rPr>
              <w:t>baterijos išsikrovimą (keitimo būtinybę)</w:t>
            </w:r>
          </w:p>
        </w:tc>
        <w:tc>
          <w:tcPr>
            <w:tcW w:w="3254" w:type="dxa"/>
            <w:tcBorders>
              <w:top w:val="single" w:sz="4" w:space="0" w:color="auto"/>
              <w:left w:val="single" w:sz="4" w:space="0" w:color="auto"/>
              <w:bottom w:val="single" w:sz="4" w:space="0" w:color="auto"/>
              <w:right w:val="single" w:sz="4" w:space="0" w:color="auto"/>
            </w:tcBorders>
          </w:tcPr>
          <w:p w14:paraId="1E39CC63"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4371C439"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2973E38E"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5DED8A90"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Surinkimas, komplektacija, dokumentacija</w:t>
            </w:r>
          </w:p>
        </w:tc>
        <w:tc>
          <w:tcPr>
            <w:tcW w:w="3725" w:type="dxa"/>
            <w:tcBorders>
              <w:top w:val="single" w:sz="4" w:space="0" w:color="auto"/>
              <w:left w:val="single" w:sz="4" w:space="0" w:color="auto"/>
              <w:bottom w:val="single" w:sz="4" w:space="0" w:color="auto"/>
              <w:right w:val="single" w:sz="4" w:space="0" w:color="auto"/>
            </w:tcBorders>
          </w:tcPr>
          <w:p w14:paraId="7CE99731" w14:textId="77777777" w:rsidR="00BA31E5" w:rsidRPr="003A340A" w:rsidRDefault="00BA31E5" w:rsidP="00B732E7">
            <w:pPr>
              <w:numPr>
                <w:ilvl w:val="2"/>
                <w:numId w:val="13"/>
              </w:numPr>
              <w:tabs>
                <w:tab w:val="left" w:pos="736"/>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Visos įrenginio dalys turi būti komplektuojamos gamintojo ir pažymėtos gamintojo prekės ženklais;</w:t>
            </w:r>
          </w:p>
          <w:p w14:paraId="1051C2C5" w14:textId="32CB7BB1" w:rsidR="003A6224" w:rsidRPr="003A340A" w:rsidRDefault="003A6224" w:rsidP="003A6224">
            <w:pPr>
              <w:numPr>
                <w:ilvl w:val="2"/>
                <w:numId w:val="13"/>
              </w:numPr>
              <w:tabs>
                <w:tab w:val="left" w:pos="781"/>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Įrenginys turi būti komplektuojamas su visais </w:t>
            </w:r>
            <w:r w:rsidRPr="003A340A">
              <w:rPr>
                <w:rFonts w:ascii="Times New Roman" w:eastAsia="Times New Roman" w:hAnsi="Times New Roman" w:cs="Times New Roman"/>
                <w:sz w:val="24"/>
                <w:szCs w:val="24"/>
              </w:rPr>
              <w:lastRenderedPageBreak/>
              <w:t>tvirtinimo į komutacinę spintą elementais, maitinimo laidais;</w:t>
            </w:r>
          </w:p>
          <w:p w14:paraId="26976838" w14:textId="77777777" w:rsidR="00BA31E5" w:rsidRPr="003A340A" w:rsidRDefault="00BA31E5" w:rsidP="00B732E7">
            <w:pPr>
              <w:numPr>
                <w:ilvl w:val="2"/>
                <w:numId w:val="13"/>
              </w:numPr>
              <w:tabs>
                <w:tab w:val="left" w:pos="721"/>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sz w:val="24"/>
                <w:szCs w:val="24"/>
              </w:rPr>
              <w:t>Turi būti teikiama visa būtina įrenginio programinė įranga, įrenginio priežiūros ir naudojimo dokumentacija.</w:t>
            </w:r>
          </w:p>
        </w:tc>
        <w:tc>
          <w:tcPr>
            <w:tcW w:w="3254" w:type="dxa"/>
            <w:tcBorders>
              <w:top w:val="single" w:sz="4" w:space="0" w:color="auto"/>
              <w:left w:val="single" w:sz="4" w:space="0" w:color="auto"/>
              <w:bottom w:val="single" w:sz="4" w:space="0" w:color="auto"/>
              <w:right w:val="single" w:sz="4" w:space="0" w:color="auto"/>
            </w:tcBorders>
          </w:tcPr>
          <w:p w14:paraId="1985F76D" w14:textId="77777777" w:rsidR="00BA31E5" w:rsidRPr="003A340A" w:rsidRDefault="00BA31E5" w:rsidP="00B732E7">
            <w:pPr>
              <w:tabs>
                <w:tab w:val="left" w:pos="736"/>
              </w:tabs>
              <w:spacing w:after="0" w:line="240" w:lineRule="auto"/>
              <w:contextualSpacing/>
              <w:jc w:val="both"/>
              <w:rPr>
                <w:rFonts w:ascii="Times New Roman" w:eastAsia="Times New Roman" w:hAnsi="Times New Roman" w:cs="Times New Roman"/>
                <w:sz w:val="24"/>
                <w:szCs w:val="24"/>
              </w:rPr>
            </w:pPr>
          </w:p>
        </w:tc>
      </w:tr>
      <w:tr w:rsidR="00BA31E5" w:rsidRPr="003A340A" w14:paraId="2C936E9D"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7E819E50"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4DA35A93"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Garantija </w:t>
            </w:r>
          </w:p>
        </w:tc>
        <w:tc>
          <w:tcPr>
            <w:tcW w:w="3725" w:type="dxa"/>
            <w:tcBorders>
              <w:top w:val="single" w:sz="4" w:space="0" w:color="auto"/>
              <w:left w:val="single" w:sz="4" w:space="0" w:color="auto"/>
              <w:bottom w:val="single" w:sz="4" w:space="0" w:color="auto"/>
              <w:right w:val="single" w:sz="4" w:space="0" w:color="auto"/>
            </w:tcBorders>
          </w:tcPr>
          <w:p w14:paraId="0ED68874" w14:textId="5B373716" w:rsidR="00BA31E5" w:rsidRPr="003A340A" w:rsidRDefault="00BA31E5" w:rsidP="00B732E7">
            <w:pPr>
              <w:numPr>
                <w:ilvl w:val="2"/>
                <w:numId w:val="13"/>
              </w:numPr>
              <w:tabs>
                <w:tab w:val="left" w:pos="770"/>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Įrangai turi būti taikoma ne mažesnė nei </w:t>
            </w:r>
            <w:r w:rsidR="004F3EF9" w:rsidRPr="003A340A">
              <w:rPr>
                <w:rFonts w:ascii="Times New Roman" w:eastAsia="Times New Roman" w:hAnsi="Times New Roman" w:cs="Times New Roman"/>
                <w:color w:val="000000"/>
                <w:sz w:val="24"/>
                <w:szCs w:val="24"/>
              </w:rPr>
              <w:t>24</w:t>
            </w:r>
            <w:r w:rsidRPr="003A340A">
              <w:rPr>
                <w:rFonts w:ascii="Times New Roman" w:eastAsia="Times New Roman" w:hAnsi="Times New Roman" w:cs="Times New Roman"/>
                <w:color w:val="000000"/>
                <w:sz w:val="24"/>
                <w:szCs w:val="24"/>
              </w:rPr>
              <w:t xml:space="preserve"> mėn. garantija;</w:t>
            </w:r>
          </w:p>
          <w:p w14:paraId="573D95D1" w14:textId="77777777" w:rsidR="00BA31E5" w:rsidRPr="003A340A" w:rsidRDefault="00BA31E5" w:rsidP="00B732E7">
            <w:pPr>
              <w:numPr>
                <w:ilvl w:val="2"/>
                <w:numId w:val="13"/>
              </w:numPr>
              <w:tabs>
                <w:tab w:val="left" w:pos="770"/>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Garantiniu laikotarpiu tiekėjas privalo atlikti darbus savo lėšomis, įskaitant transportavimo išlaidas.</w:t>
            </w:r>
          </w:p>
        </w:tc>
        <w:tc>
          <w:tcPr>
            <w:tcW w:w="3254" w:type="dxa"/>
            <w:tcBorders>
              <w:top w:val="single" w:sz="4" w:space="0" w:color="auto"/>
              <w:left w:val="single" w:sz="4" w:space="0" w:color="auto"/>
              <w:bottom w:val="single" w:sz="4" w:space="0" w:color="auto"/>
              <w:right w:val="single" w:sz="4" w:space="0" w:color="auto"/>
            </w:tcBorders>
          </w:tcPr>
          <w:p w14:paraId="70A95E4C" w14:textId="77777777" w:rsidR="00BA31E5" w:rsidRPr="003A340A" w:rsidRDefault="00BA31E5" w:rsidP="00B732E7">
            <w:pPr>
              <w:tabs>
                <w:tab w:val="left" w:pos="883"/>
              </w:tabs>
              <w:spacing w:after="0" w:line="240" w:lineRule="auto"/>
              <w:jc w:val="both"/>
              <w:rPr>
                <w:rFonts w:ascii="Times New Roman" w:eastAsia="Times New Roman" w:hAnsi="Times New Roman" w:cs="Times New Roman"/>
                <w:color w:val="000000"/>
                <w:sz w:val="24"/>
                <w:szCs w:val="24"/>
              </w:rPr>
            </w:pPr>
          </w:p>
        </w:tc>
      </w:tr>
    </w:tbl>
    <w:p w14:paraId="6C315521" w14:textId="77777777" w:rsidR="00BA31E5" w:rsidRPr="003A340A" w:rsidRDefault="00BA31E5" w:rsidP="000D7816">
      <w:pPr>
        <w:spacing w:after="0" w:line="240" w:lineRule="auto"/>
        <w:ind w:left="567"/>
        <w:contextualSpacing/>
        <w:rPr>
          <w:rFonts w:ascii="Times New Roman" w:eastAsia="Times New Roman" w:hAnsi="Times New Roman" w:cs="Times New Roman"/>
          <w:color w:val="000000"/>
          <w:sz w:val="24"/>
          <w:szCs w:val="24"/>
          <w:lang w:eastAsia="lt-LT"/>
        </w:rPr>
      </w:pPr>
    </w:p>
    <w:p w14:paraId="11487FDD" w14:textId="5CE0E5AA" w:rsidR="005B221E" w:rsidRPr="003A340A" w:rsidRDefault="005B221E" w:rsidP="007F01E7">
      <w:pPr>
        <w:numPr>
          <w:ilvl w:val="0"/>
          <w:numId w:val="13"/>
        </w:numPr>
        <w:tabs>
          <w:tab w:val="left" w:pos="993"/>
          <w:tab w:val="left" w:pos="1276"/>
          <w:tab w:val="left" w:pos="1418"/>
          <w:tab w:val="left" w:pos="1843"/>
        </w:tabs>
        <w:spacing w:after="0" w:line="240" w:lineRule="auto"/>
        <w:ind w:firstLine="567"/>
        <w:contextualSpacing/>
        <w:jc w:val="both"/>
        <w:rPr>
          <w:rFonts w:ascii="Times New Roman" w:eastAsia="Times New Roman" w:hAnsi="Times New Roman" w:cs="Times New Roman"/>
          <w:b/>
          <w:color w:val="000000"/>
          <w:sz w:val="24"/>
          <w:szCs w:val="24"/>
          <w:lang w:eastAsia="lt-LT"/>
        </w:rPr>
      </w:pPr>
      <w:r w:rsidRPr="003A340A">
        <w:rPr>
          <w:rFonts w:ascii="Times New Roman" w:eastAsia="Calibri" w:hAnsi="Times New Roman" w:cs="Times New Roman"/>
          <w:b/>
          <w:sz w:val="24"/>
          <w:szCs w:val="24"/>
        </w:rPr>
        <w:t>Reikalavimai</w:t>
      </w:r>
      <w:r w:rsidRPr="003A340A">
        <w:rPr>
          <w:rFonts w:ascii="Times New Roman" w:eastAsia="Times New Roman" w:hAnsi="Times New Roman" w:cs="Times New Roman"/>
          <w:b/>
          <w:color w:val="000000"/>
          <w:sz w:val="24"/>
          <w:szCs w:val="24"/>
          <w:lang w:eastAsia="lt-LT"/>
        </w:rPr>
        <w:t xml:space="preserve"> techninės </w:t>
      </w:r>
      <w:r w:rsidR="00002C38" w:rsidRPr="003A340A">
        <w:rPr>
          <w:rFonts w:ascii="Times New Roman" w:eastAsia="Times New Roman" w:hAnsi="Times New Roman" w:cs="Times New Roman"/>
          <w:b/>
          <w:color w:val="000000"/>
          <w:sz w:val="24"/>
          <w:szCs w:val="24"/>
          <w:lang w:eastAsia="lt-LT"/>
        </w:rPr>
        <w:t>įrangos montavimo paslaugai</w:t>
      </w:r>
    </w:p>
    <w:p w14:paraId="7754CC4F" w14:textId="77777777" w:rsidR="00037F83" w:rsidRPr="003A340A" w:rsidRDefault="00037F83" w:rsidP="00037F83">
      <w:pPr>
        <w:tabs>
          <w:tab w:val="left" w:pos="993"/>
          <w:tab w:val="left" w:pos="1276"/>
          <w:tab w:val="left" w:pos="1418"/>
          <w:tab w:val="left" w:pos="1843"/>
        </w:tabs>
        <w:spacing w:after="0" w:line="240" w:lineRule="auto"/>
        <w:ind w:left="1544"/>
        <w:contextualSpacing/>
        <w:jc w:val="both"/>
        <w:rPr>
          <w:rFonts w:ascii="Times New Roman" w:eastAsia="Times New Roman" w:hAnsi="Times New Roman" w:cs="Times New Roman"/>
          <w:b/>
          <w:color w:val="000000"/>
          <w:sz w:val="24"/>
          <w:szCs w:val="24"/>
          <w:lang w:eastAsia="lt-LT"/>
        </w:rPr>
      </w:pPr>
    </w:p>
    <w:p w14:paraId="255DECAC" w14:textId="4311B574" w:rsidR="005B221E" w:rsidRPr="003A340A" w:rsidRDefault="00B42233" w:rsidP="00037F83">
      <w:pPr>
        <w:tabs>
          <w:tab w:val="left" w:pos="1276"/>
        </w:tabs>
        <w:rPr>
          <w:rFonts w:ascii="Times New Roman" w:eastAsia="Calibri" w:hAnsi="Times New Roman" w:cs="Times New Roman"/>
          <w:sz w:val="24"/>
          <w:szCs w:val="24"/>
        </w:rPr>
      </w:pPr>
      <w:r w:rsidRPr="003A340A">
        <w:rPr>
          <w:rFonts w:ascii="Times New Roman" w:eastAsia="Calibri" w:hAnsi="Times New Roman" w:cs="Times New Roman"/>
          <w:sz w:val="24"/>
          <w:szCs w:val="24"/>
        </w:rPr>
        <w:t>4</w:t>
      </w:r>
      <w:r w:rsidR="00037F83" w:rsidRPr="003A340A">
        <w:rPr>
          <w:rFonts w:ascii="Times New Roman" w:eastAsia="Calibri" w:hAnsi="Times New Roman" w:cs="Times New Roman"/>
          <w:sz w:val="24"/>
          <w:szCs w:val="24"/>
        </w:rPr>
        <w:t xml:space="preserve"> lentelė. Reikalavimai įrangos montavimo paslaugai</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114"/>
        <w:gridCol w:w="5384"/>
      </w:tblGrid>
      <w:tr w:rsidR="005B221E" w:rsidRPr="003A340A" w14:paraId="6588BB0B" w14:textId="77777777" w:rsidTr="00897EBE">
        <w:tc>
          <w:tcPr>
            <w:tcW w:w="653" w:type="pct"/>
            <w:tcBorders>
              <w:top w:val="single" w:sz="4" w:space="0" w:color="auto"/>
              <w:left w:val="single" w:sz="4" w:space="0" w:color="auto"/>
              <w:bottom w:val="single" w:sz="4" w:space="0" w:color="auto"/>
              <w:right w:val="single" w:sz="4" w:space="0" w:color="auto"/>
            </w:tcBorders>
            <w:vAlign w:val="center"/>
            <w:hideMark/>
          </w:tcPr>
          <w:p w14:paraId="1F4D3C7B" w14:textId="77777777" w:rsidR="005B221E" w:rsidRPr="003A340A" w:rsidRDefault="005B221E" w:rsidP="000D7816">
            <w:pPr>
              <w:spacing w:after="0" w:line="240" w:lineRule="auto"/>
              <w:ind w:hanging="3"/>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Eil. Nr.</w:t>
            </w:r>
          </w:p>
        </w:tc>
        <w:tc>
          <w:tcPr>
            <w:tcW w:w="1593" w:type="pct"/>
            <w:tcBorders>
              <w:top w:val="single" w:sz="4" w:space="0" w:color="auto"/>
              <w:left w:val="single" w:sz="4" w:space="0" w:color="auto"/>
              <w:bottom w:val="single" w:sz="4" w:space="0" w:color="auto"/>
              <w:right w:val="single" w:sz="4" w:space="0" w:color="auto"/>
            </w:tcBorders>
            <w:vAlign w:val="center"/>
            <w:hideMark/>
          </w:tcPr>
          <w:p w14:paraId="711604C9" w14:textId="77777777" w:rsidR="005B221E" w:rsidRPr="003A340A" w:rsidRDefault="005B221E" w:rsidP="000D7816">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Parametro pavadinimas</w:t>
            </w:r>
          </w:p>
        </w:tc>
        <w:tc>
          <w:tcPr>
            <w:tcW w:w="2754" w:type="pct"/>
            <w:tcBorders>
              <w:top w:val="single" w:sz="4" w:space="0" w:color="auto"/>
              <w:left w:val="single" w:sz="4" w:space="0" w:color="auto"/>
              <w:bottom w:val="single" w:sz="4" w:space="0" w:color="auto"/>
              <w:right w:val="single" w:sz="4" w:space="0" w:color="auto"/>
            </w:tcBorders>
            <w:vAlign w:val="center"/>
            <w:hideMark/>
          </w:tcPr>
          <w:p w14:paraId="74C28582" w14:textId="77777777" w:rsidR="005B221E" w:rsidRPr="003A340A" w:rsidRDefault="005B221E" w:rsidP="000D7816">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Reikalavimai</w:t>
            </w:r>
          </w:p>
        </w:tc>
      </w:tr>
      <w:tr w:rsidR="005B221E" w:rsidRPr="003A340A" w14:paraId="7C6EB100" w14:textId="77777777" w:rsidTr="00897EBE">
        <w:tc>
          <w:tcPr>
            <w:tcW w:w="653" w:type="pct"/>
            <w:shd w:val="clear" w:color="auto" w:fill="FFFFFF"/>
            <w:vAlign w:val="center"/>
          </w:tcPr>
          <w:p w14:paraId="57067E0F" w14:textId="77777777" w:rsidR="005B221E" w:rsidRPr="003A340A" w:rsidRDefault="005B221E" w:rsidP="007F01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rPr>
            </w:pPr>
          </w:p>
        </w:tc>
        <w:tc>
          <w:tcPr>
            <w:tcW w:w="1593" w:type="pct"/>
            <w:shd w:val="clear" w:color="auto" w:fill="FFFFFF"/>
            <w:vAlign w:val="center"/>
          </w:tcPr>
          <w:p w14:paraId="2F1EEE6D" w14:textId="53CCE0C8" w:rsidR="005B221E" w:rsidRPr="003A340A" w:rsidRDefault="005B221E" w:rsidP="000D7816">
            <w:pPr>
              <w:spacing w:after="0" w:line="240" w:lineRule="auto"/>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Nepertraukiam</w:t>
            </w:r>
            <w:r w:rsidR="00503FF6" w:rsidRPr="003A340A">
              <w:rPr>
                <w:rFonts w:ascii="Times New Roman" w:eastAsia="Times New Roman" w:hAnsi="Times New Roman" w:cs="Times New Roman"/>
                <w:color w:val="000000"/>
                <w:sz w:val="24"/>
                <w:szCs w:val="24"/>
              </w:rPr>
              <w:t>ų</w:t>
            </w:r>
            <w:r w:rsidRPr="003A340A">
              <w:rPr>
                <w:rFonts w:ascii="Times New Roman" w:eastAsia="Times New Roman" w:hAnsi="Times New Roman" w:cs="Times New Roman"/>
                <w:color w:val="000000"/>
                <w:sz w:val="24"/>
                <w:szCs w:val="24"/>
              </w:rPr>
              <w:t xml:space="preserve"> maitinimo šaltini</w:t>
            </w:r>
            <w:r w:rsidR="00503FF6" w:rsidRPr="003A340A">
              <w:rPr>
                <w:rFonts w:ascii="Times New Roman" w:eastAsia="Times New Roman" w:hAnsi="Times New Roman" w:cs="Times New Roman"/>
                <w:color w:val="000000"/>
                <w:sz w:val="24"/>
                <w:szCs w:val="24"/>
              </w:rPr>
              <w:t>ų</w:t>
            </w:r>
            <w:r w:rsidRPr="003A340A">
              <w:rPr>
                <w:rFonts w:ascii="Times New Roman" w:eastAsia="Times New Roman" w:hAnsi="Times New Roman" w:cs="Times New Roman"/>
                <w:color w:val="000000"/>
                <w:sz w:val="24"/>
                <w:szCs w:val="24"/>
              </w:rPr>
              <w:t xml:space="preserve"> </w:t>
            </w:r>
            <w:r w:rsidR="007F01E7" w:rsidRPr="003A340A">
              <w:rPr>
                <w:rFonts w:ascii="Times New Roman" w:eastAsia="Times New Roman" w:hAnsi="Times New Roman" w:cs="Times New Roman"/>
                <w:color w:val="000000"/>
                <w:sz w:val="24"/>
                <w:szCs w:val="24"/>
              </w:rPr>
              <w:t>montavimas</w:t>
            </w:r>
          </w:p>
        </w:tc>
        <w:tc>
          <w:tcPr>
            <w:tcW w:w="2754" w:type="pct"/>
            <w:shd w:val="clear" w:color="auto" w:fill="FFFFFF"/>
            <w:vAlign w:val="center"/>
          </w:tcPr>
          <w:p w14:paraId="576C1E94" w14:textId="511554E2" w:rsidR="00670181" w:rsidRPr="003A340A" w:rsidRDefault="00670181" w:rsidP="007F01E7">
            <w:pPr>
              <w:numPr>
                <w:ilvl w:val="2"/>
                <w:numId w:val="13"/>
              </w:numPr>
              <w:tabs>
                <w:tab w:val="left" w:pos="748"/>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Turi būti</w:t>
            </w:r>
            <w:r w:rsidR="002662FD" w:rsidRPr="003A340A">
              <w:rPr>
                <w:rFonts w:ascii="Times New Roman" w:eastAsia="Times New Roman" w:hAnsi="Times New Roman" w:cs="Times New Roman"/>
                <w:color w:val="000000"/>
                <w:sz w:val="24"/>
                <w:szCs w:val="24"/>
              </w:rPr>
              <w:t xml:space="preserve"> atjungti visi prijungti įrenginiai ir išmontuoti</w:t>
            </w:r>
            <w:r w:rsidRPr="003A340A">
              <w:rPr>
                <w:rFonts w:ascii="Times New Roman" w:eastAsia="Times New Roman" w:hAnsi="Times New Roman" w:cs="Times New Roman"/>
                <w:color w:val="000000"/>
                <w:sz w:val="24"/>
                <w:szCs w:val="24"/>
              </w:rPr>
              <w:t xml:space="preserve"> </w:t>
            </w:r>
            <w:r w:rsidR="002662FD" w:rsidRPr="003A340A">
              <w:rPr>
                <w:rFonts w:ascii="Times New Roman" w:eastAsia="Times New Roman" w:hAnsi="Times New Roman" w:cs="Times New Roman"/>
                <w:color w:val="000000"/>
                <w:sz w:val="24"/>
                <w:szCs w:val="24"/>
              </w:rPr>
              <w:t>šiuo metu komutacinėje spintoje sumontuoti 2 vnt. HP R/T3000 G2 3000 VA nepertraukiamo maitinimo šaltiniai;</w:t>
            </w:r>
          </w:p>
          <w:p w14:paraId="50AD916E" w14:textId="25D01480" w:rsidR="005B221E" w:rsidRPr="003A340A" w:rsidRDefault="005B221E" w:rsidP="007F01E7">
            <w:pPr>
              <w:numPr>
                <w:ilvl w:val="2"/>
                <w:numId w:val="13"/>
              </w:numPr>
              <w:tabs>
                <w:tab w:val="left" w:pos="748"/>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Turi būti išpakuota</w:t>
            </w:r>
            <w:r w:rsidR="002662FD" w:rsidRPr="003A340A">
              <w:rPr>
                <w:rFonts w:ascii="Times New Roman" w:eastAsia="Times New Roman" w:hAnsi="Times New Roman" w:cs="Times New Roman"/>
                <w:color w:val="000000"/>
                <w:sz w:val="24"/>
                <w:szCs w:val="24"/>
              </w:rPr>
              <w:t xml:space="preserve"> įsigytų nepertraukiamų maitinimo šaltinių</w:t>
            </w:r>
            <w:r w:rsidRPr="003A340A">
              <w:rPr>
                <w:rFonts w:ascii="Times New Roman" w:eastAsia="Times New Roman" w:hAnsi="Times New Roman" w:cs="Times New Roman"/>
                <w:color w:val="000000"/>
                <w:sz w:val="24"/>
                <w:szCs w:val="24"/>
              </w:rPr>
              <w:t xml:space="preserve"> įranga iš dėžių ir </w:t>
            </w:r>
            <w:r w:rsidR="007F01E7" w:rsidRPr="003A340A">
              <w:rPr>
                <w:rFonts w:ascii="Times New Roman" w:eastAsia="Times New Roman" w:hAnsi="Times New Roman" w:cs="Times New Roman"/>
                <w:color w:val="000000"/>
                <w:sz w:val="24"/>
                <w:szCs w:val="24"/>
              </w:rPr>
              <w:t>sumontuota</w:t>
            </w:r>
            <w:r w:rsidRPr="003A340A">
              <w:rPr>
                <w:rFonts w:ascii="Times New Roman" w:eastAsia="Times New Roman" w:hAnsi="Times New Roman" w:cs="Times New Roman"/>
                <w:color w:val="000000"/>
                <w:sz w:val="24"/>
                <w:szCs w:val="24"/>
              </w:rPr>
              <w:t xml:space="preserve"> į komutacin</w:t>
            </w:r>
            <w:r w:rsidR="002662FD" w:rsidRPr="003A340A">
              <w:rPr>
                <w:rFonts w:ascii="Times New Roman" w:eastAsia="Times New Roman" w:hAnsi="Times New Roman" w:cs="Times New Roman"/>
                <w:color w:val="000000"/>
                <w:sz w:val="24"/>
                <w:szCs w:val="24"/>
              </w:rPr>
              <w:t>es</w:t>
            </w:r>
            <w:r w:rsidRPr="003A340A">
              <w:rPr>
                <w:rFonts w:ascii="Times New Roman" w:eastAsia="Times New Roman" w:hAnsi="Times New Roman" w:cs="Times New Roman"/>
                <w:color w:val="000000"/>
                <w:sz w:val="24"/>
                <w:szCs w:val="24"/>
              </w:rPr>
              <w:t xml:space="preserve"> spint</w:t>
            </w:r>
            <w:r w:rsidR="002662FD" w:rsidRPr="003A340A">
              <w:rPr>
                <w:rFonts w:ascii="Times New Roman" w:eastAsia="Times New Roman" w:hAnsi="Times New Roman" w:cs="Times New Roman"/>
                <w:color w:val="000000"/>
                <w:sz w:val="24"/>
                <w:szCs w:val="24"/>
              </w:rPr>
              <w:t>as</w:t>
            </w:r>
            <w:r w:rsidRPr="003A340A">
              <w:rPr>
                <w:rFonts w:ascii="Times New Roman" w:eastAsia="Times New Roman" w:hAnsi="Times New Roman" w:cs="Times New Roman"/>
                <w:color w:val="000000"/>
                <w:sz w:val="24"/>
                <w:szCs w:val="24"/>
              </w:rPr>
              <w:t>;</w:t>
            </w:r>
          </w:p>
          <w:p w14:paraId="091C20C1" w14:textId="77777777" w:rsidR="005B221E" w:rsidRPr="003A340A" w:rsidRDefault="005B221E" w:rsidP="007F01E7">
            <w:pPr>
              <w:numPr>
                <w:ilvl w:val="2"/>
                <w:numId w:val="13"/>
              </w:numPr>
              <w:tabs>
                <w:tab w:val="left" w:pos="748"/>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Turi būti atlikti visi būtini sujungimai su kitais komutacinėje spintoje įdiegtais įrenginiais (sujungti kabeliai ir pan.).</w:t>
            </w:r>
          </w:p>
          <w:p w14:paraId="2DB10DE4" w14:textId="47E542E4" w:rsidR="007F01E7" w:rsidRPr="003A340A" w:rsidRDefault="00841E90" w:rsidP="007F01E7">
            <w:pPr>
              <w:numPr>
                <w:ilvl w:val="2"/>
                <w:numId w:val="13"/>
              </w:numPr>
              <w:tabs>
                <w:tab w:val="left" w:pos="748"/>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color w:val="000000"/>
                <w:sz w:val="24"/>
                <w:szCs w:val="24"/>
              </w:rPr>
              <w:t>Dviejų s</w:t>
            </w:r>
            <w:r w:rsidR="002662FD" w:rsidRPr="003A340A">
              <w:rPr>
                <w:rFonts w:ascii="Times New Roman" w:eastAsia="Times New Roman" w:hAnsi="Times New Roman" w:cs="Times New Roman"/>
                <w:color w:val="000000"/>
                <w:sz w:val="24"/>
                <w:szCs w:val="24"/>
              </w:rPr>
              <w:t>enų nepertraukiamo maitinimo šaltinių išmontavimas ir</w:t>
            </w:r>
            <w:r w:rsidRPr="003A340A">
              <w:rPr>
                <w:rFonts w:ascii="Times New Roman" w:eastAsia="Times New Roman" w:hAnsi="Times New Roman" w:cs="Times New Roman"/>
                <w:color w:val="000000"/>
                <w:sz w:val="24"/>
                <w:szCs w:val="24"/>
              </w:rPr>
              <w:t xml:space="preserve"> </w:t>
            </w:r>
            <w:r w:rsidR="000A0439" w:rsidRPr="003A340A">
              <w:rPr>
                <w:rFonts w:ascii="Times New Roman" w:eastAsia="Times New Roman" w:hAnsi="Times New Roman" w:cs="Times New Roman"/>
                <w:color w:val="000000"/>
                <w:sz w:val="24"/>
                <w:szCs w:val="24"/>
              </w:rPr>
              <w:t>trijų</w:t>
            </w:r>
            <w:r w:rsidR="002662FD" w:rsidRPr="003A340A">
              <w:rPr>
                <w:rFonts w:ascii="Times New Roman" w:eastAsia="Times New Roman" w:hAnsi="Times New Roman" w:cs="Times New Roman"/>
                <w:color w:val="000000"/>
                <w:sz w:val="24"/>
                <w:szCs w:val="24"/>
              </w:rPr>
              <w:t xml:space="preserve"> naujų sum</w:t>
            </w:r>
            <w:r w:rsidR="007F01E7" w:rsidRPr="003A340A">
              <w:rPr>
                <w:rFonts w:ascii="Times New Roman" w:eastAsia="Times New Roman" w:hAnsi="Times New Roman" w:cs="Times New Roman"/>
                <w:color w:val="000000"/>
                <w:sz w:val="24"/>
                <w:szCs w:val="24"/>
              </w:rPr>
              <w:t>ontavimas turi būti atliekamas</w:t>
            </w:r>
            <w:r w:rsidR="00AF527E" w:rsidRPr="003A340A">
              <w:rPr>
                <w:rFonts w:ascii="Times New Roman" w:eastAsia="Times New Roman" w:hAnsi="Times New Roman" w:cs="Times New Roman"/>
                <w:color w:val="000000"/>
                <w:sz w:val="24"/>
                <w:szCs w:val="24"/>
              </w:rPr>
              <w:t xml:space="preserve"> su Perkančiąja organizacija suderintu laiku, bet</w:t>
            </w:r>
            <w:r w:rsidR="007F01E7" w:rsidRPr="003A340A">
              <w:rPr>
                <w:rFonts w:ascii="Times New Roman" w:eastAsia="Times New Roman" w:hAnsi="Times New Roman" w:cs="Times New Roman"/>
                <w:color w:val="000000"/>
                <w:sz w:val="24"/>
                <w:szCs w:val="24"/>
              </w:rPr>
              <w:t xml:space="preserve"> ne</w:t>
            </w:r>
            <w:r w:rsidR="004B6995" w:rsidRPr="003A340A">
              <w:rPr>
                <w:rFonts w:ascii="Times New Roman" w:eastAsia="Times New Roman" w:hAnsi="Times New Roman" w:cs="Times New Roman"/>
                <w:color w:val="000000"/>
                <w:sz w:val="24"/>
                <w:szCs w:val="24"/>
              </w:rPr>
              <w:t xml:space="preserve"> Perkančiosios organizacijos</w:t>
            </w:r>
            <w:r w:rsidR="007F01E7" w:rsidRPr="003A340A">
              <w:rPr>
                <w:rFonts w:ascii="Times New Roman" w:eastAsia="Times New Roman" w:hAnsi="Times New Roman" w:cs="Times New Roman"/>
                <w:color w:val="000000"/>
                <w:sz w:val="24"/>
                <w:szCs w:val="24"/>
              </w:rPr>
              <w:t xml:space="preserve"> darbo valandų metu</w:t>
            </w:r>
            <w:r w:rsidR="004B6995" w:rsidRPr="003A340A">
              <w:rPr>
                <w:rFonts w:ascii="Times New Roman" w:eastAsia="Times New Roman" w:hAnsi="Times New Roman" w:cs="Times New Roman"/>
                <w:color w:val="000000"/>
                <w:sz w:val="24"/>
                <w:szCs w:val="24"/>
              </w:rPr>
              <w:t>, pirmadieniais-ketvirtadieniais ne anksčiau kaip nuo 17:00</w:t>
            </w:r>
            <w:r w:rsidR="00503FF6" w:rsidRPr="003A340A">
              <w:rPr>
                <w:rFonts w:ascii="Times New Roman" w:eastAsia="Times New Roman" w:hAnsi="Times New Roman" w:cs="Times New Roman"/>
                <w:color w:val="000000"/>
                <w:sz w:val="24"/>
                <w:szCs w:val="24"/>
              </w:rPr>
              <w:t xml:space="preserve"> val.</w:t>
            </w:r>
            <w:r w:rsidR="004B6995" w:rsidRPr="003A340A">
              <w:rPr>
                <w:rFonts w:ascii="Times New Roman" w:eastAsia="Times New Roman" w:hAnsi="Times New Roman" w:cs="Times New Roman"/>
                <w:color w:val="000000"/>
                <w:sz w:val="24"/>
                <w:szCs w:val="24"/>
              </w:rPr>
              <w:t>, penktadieniais ne anksčiau kaip nuo 15:45</w:t>
            </w:r>
            <w:r w:rsidR="00503FF6" w:rsidRPr="003A340A">
              <w:rPr>
                <w:rFonts w:ascii="Times New Roman" w:eastAsia="Times New Roman" w:hAnsi="Times New Roman" w:cs="Times New Roman"/>
                <w:color w:val="000000"/>
                <w:sz w:val="24"/>
                <w:szCs w:val="24"/>
              </w:rPr>
              <w:t xml:space="preserve"> val.</w:t>
            </w:r>
          </w:p>
        </w:tc>
      </w:tr>
    </w:tbl>
    <w:p w14:paraId="092F1C45" w14:textId="77777777" w:rsidR="00937770" w:rsidRPr="003A340A" w:rsidRDefault="00937770" w:rsidP="009C3B4F">
      <w:pPr>
        <w:jc w:val="both"/>
        <w:rPr>
          <w:rFonts w:ascii="Times New Roman" w:hAnsi="Times New Roman" w:cs="Times New Roman"/>
          <w:sz w:val="24"/>
          <w:szCs w:val="24"/>
        </w:rPr>
      </w:pPr>
    </w:p>
    <w:p w14:paraId="766D32EE" w14:textId="6C0A2957" w:rsidR="00164990" w:rsidRPr="003A340A" w:rsidRDefault="00164990" w:rsidP="00164990">
      <w:pPr>
        <w:numPr>
          <w:ilvl w:val="0"/>
          <w:numId w:val="13"/>
        </w:numPr>
        <w:tabs>
          <w:tab w:val="left" w:pos="993"/>
          <w:tab w:val="left" w:pos="1276"/>
          <w:tab w:val="left" w:pos="1418"/>
          <w:tab w:val="left" w:pos="1843"/>
        </w:tabs>
        <w:spacing w:after="0" w:line="240" w:lineRule="auto"/>
        <w:ind w:firstLine="567"/>
        <w:contextualSpacing/>
        <w:jc w:val="center"/>
        <w:rPr>
          <w:rFonts w:ascii="Times New Roman" w:eastAsia="Calibri" w:hAnsi="Times New Roman" w:cs="Times New Roman"/>
          <w:b/>
          <w:sz w:val="24"/>
          <w:szCs w:val="24"/>
        </w:rPr>
      </w:pPr>
      <w:r w:rsidRPr="003A340A">
        <w:rPr>
          <w:rFonts w:ascii="Times New Roman" w:eastAsia="Calibri" w:hAnsi="Times New Roman" w:cs="Times New Roman"/>
          <w:b/>
          <w:sz w:val="24"/>
          <w:szCs w:val="24"/>
        </w:rPr>
        <w:t>Nacionalinio saugumo reikalavimai</w:t>
      </w:r>
    </w:p>
    <w:p w14:paraId="09BFA889" w14:textId="77777777" w:rsidR="00164990" w:rsidRPr="003A340A" w:rsidRDefault="00164990" w:rsidP="00164990">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5647CDD8" w14:textId="7A94CE50" w:rsidR="00164990" w:rsidRPr="003A340A"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Cs/>
          <w:sz w:val="24"/>
          <w:szCs w:val="24"/>
        </w:rPr>
      </w:pPr>
      <w:r w:rsidRPr="003A340A">
        <w:rPr>
          <w:rFonts w:ascii="Times New Roman" w:hAnsi="Times New Roman" w:cs="Times New Roman"/>
          <w:bCs/>
          <w:sz w:val="24"/>
          <w:szCs w:val="24"/>
        </w:rPr>
        <w:t xml:space="preserve">Perkančioji organizacija siekia įsigyti prekes, kurios nekelia grėsmės nacionaliniam saugumui. </w:t>
      </w:r>
      <w:r w:rsidRPr="003A340A">
        <w:rPr>
          <w:rFonts w:ascii="Times New Roman" w:hAnsi="Times New Roman" w:cs="Times New Roman"/>
          <w:bCs/>
          <w:color w:val="FF0000"/>
          <w:sz w:val="24"/>
          <w:szCs w:val="24"/>
        </w:rPr>
        <w:t xml:space="preserve">Perkančioji organizacija yra įrašyta į </w:t>
      </w:r>
      <w:r w:rsidRPr="003A340A">
        <w:rPr>
          <w:rFonts w:ascii="Times New Roman" w:hAnsi="Times New Roman" w:cs="Times New Roman"/>
          <w:b/>
          <w:bCs/>
          <w:color w:val="FF0000"/>
          <w:sz w:val="24"/>
          <w:szCs w:val="24"/>
        </w:rPr>
        <w:t>Saugiojo tinklo naudotojų sąrašą</w:t>
      </w:r>
      <w:r w:rsidRPr="003A340A">
        <w:rPr>
          <w:rFonts w:ascii="Times New Roman" w:hAnsi="Times New Roman" w:cs="Times New Roman"/>
          <w:bCs/>
          <w:color w:val="FF0000"/>
          <w:sz w:val="24"/>
          <w:szCs w:val="24"/>
        </w:rPr>
        <w:t xml:space="preserve">, todėl vadovaujantis VPĮ 37 straipsnio 9 dalimi, </w:t>
      </w:r>
      <w:r w:rsidRPr="003A340A">
        <w:rPr>
          <w:rFonts w:ascii="Times New Roman" w:hAnsi="Times New Roman" w:cs="Times New Roman"/>
          <w:b/>
          <w:bCs/>
          <w:sz w:val="24"/>
          <w:szCs w:val="24"/>
        </w:rPr>
        <w:t>prekės turi atitikti žemiau nurodytus su nacionaliniu saugumu susijusius reikalavimus</w:t>
      </w:r>
      <w:r w:rsidRPr="003A340A">
        <w:rPr>
          <w:rFonts w:ascii="Times New Roman" w:hAnsi="Times New Roman" w:cs="Times New Roman"/>
          <w:bCs/>
          <w:sz w:val="24"/>
          <w:szCs w:val="24"/>
        </w:rPr>
        <w:t>:</w:t>
      </w:r>
    </w:p>
    <w:p w14:paraId="2EAFD28C" w14:textId="77777777" w:rsidR="00037F83" w:rsidRPr="003A340A" w:rsidRDefault="00037F83" w:rsidP="00037F83">
      <w:pPr>
        <w:tabs>
          <w:tab w:val="left" w:pos="567"/>
          <w:tab w:val="left" w:pos="851"/>
          <w:tab w:val="left" w:pos="993"/>
        </w:tabs>
        <w:spacing w:after="0" w:line="240" w:lineRule="auto"/>
        <w:ind w:left="567"/>
        <w:contextualSpacing/>
        <w:jc w:val="both"/>
        <w:rPr>
          <w:rFonts w:ascii="Times New Roman" w:hAnsi="Times New Roman" w:cs="Times New Roman"/>
          <w:bCs/>
          <w:sz w:val="24"/>
          <w:szCs w:val="24"/>
        </w:rPr>
      </w:pPr>
    </w:p>
    <w:p w14:paraId="1BB0BB33" w14:textId="3A244796" w:rsidR="00164990" w:rsidRPr="003A340A" w:rsidRDefault="00B42233" w:rsidP="00037F83">
      <w:pPr>
        <w:tabs>
          <w:tab w:val="left" w:pos="1276"/>
        </w:tabs>
        <w:contextualSpacing/>
        <w:rPr>
          <w:rFonts w:ascii="Times New Roman" w:eastAsia="Calibri" w:hAnsi="Times New Roman" w:cs="Times New Roman"/>
          <w:sz w:val="24"/>
          <w:szCs w:val="24"/>
        </w:rPr>
      </w:pPr>
      <w:r w:rsidRPr="003A340A">
        <w:rPr>
          <w:rFonts w:ascii="Times New Roman" w:eastAsia="Calibri" w:hAnsi="Times New Roman" w:cs="Times New Roman"/>
          <w:sz w:val="24"/>
          <w:szCs w:val="24"/>
        </w:rPr>
        <w:t>5</w:t>
      </w:r>
      <w:r w:rsidR="00164990" w:rsidRPr="003A340A">
        <w:rPr>
          <w:rFonts w:ascii="Times New Roman" w:eastAsia="Calibri" w:hAnsi="Times New Roman" w:cs="Times New Roman"/>
          <w:sz w:val="24"/>
          <w:szCs w:val="24"/>
        </w:rPr>
        <w:t xml:space="preserve"> lentelė. Nacionalinio saugumo reikalavimai</w:t>
      </w:r>
    </w:p>
    <w:tbl>
      <w:tblPr>
        <w:tblW w:w="5000" w:type="pct"/>
        <w:tblInd w:w="-20" w:type="dxa"/>
        <w:tblLayout w:type="fixed"/>
        <w:tblLook w:val="0000" w:firstRow="0" w:lastRow="0" w:firstColumn="0" w:lastColumn="0" w:noHBand="0" w:noVBand="0"/>
      </w:tblPr>
      <w:tblGrid>
        <w:gridCol w:w="866"/>
        <w:gridCol w:w="2897"/>
        <w:gridCol w:w="5865"/>
      </w:tblGrid>
      <w:tr w:rsidR="00164990" w:rsidRPr="003A340A" w14:paraId="773AE5E6" w14:textId="77777777" w:rsidTr="001366C4">
        <w:trPr>
          <w:tblHeader/>
        </w:trPr>
        <w:tc>
          <w:tcPr>
            <w:tcW w:w="866" w:type="dxa"/>
            <w:tcBorders>
              <w:top w:val="single" w:sz="4" w:space="0" w:color="000000"/>
              <w:left w:val="single" w:sz="4" w:space="0" w:color="000000"/>
              <w:bottom w:val="single" w:sz="4" w:space="0" w:color="000000"/>
            </w:tcBorders>
            <w:shd w:val="clear" w:color="auto" w:fill="auto"/>
            <w:vAlign w:val="center"/>
          </w:tcPr>
          <w:p w14:paraId="660A644C" w14:textId="77777777" w:rsidR="00164990" w:rsidRPr="003A340A" w:rsidRDefault="00164990" w:rsidP="001366C4">
            <w:pPr>
              <w:jc w:val="center"/>
              <w:rPr>
                <w:rFonts w:ascii="Times New Roman" w:hAnsi="Times New Roman" w:cs="Times New Roman"/>
                <w:b/>
                <w:bCs/>
                <w:sz w:val="24"/>
                <w:szCs w:val="24"/>
              </w:rPr>
            </w:pPr>
            <w:r w:rsidRPr="003A340A">
              <w:rPr>
                <w:rFonts w:ascii="Times New Roman" w:hAnsi="Times New Roman" w:cs="Times New Roman"/>
                <w:b/>
                <w:bCs/>
                <w:sz w:val="24"/>
                <w:szCs w:val="24"/>
              </w:rPr>
              <w:lastRenderedPageBreak/>
              <w:t>Nr.</w:t>
            </w:r>
          </w:p>
        </w:tc>
        <w:tc>
          <w:tcPr>
            <w:tcW w:w="2897" w:type="dxa"/>
            <w:tcBorders>
              <w:top w:val="single" w:sz="4" w:space="0" w:color="000000"/>
              <w:left w:val="single" w:sz="4" w:space="0" w:color="000000"/>
              <w:bottom w:val="single" w:sz="4" w:space="0" w:color="000000"/>
            </w:tcBorders>
            <w:shd w:val="clear" w:color="auto" w:fill="auto"/>
            <w:vAlign w:val="center"/>
          </w:tcPr>
          <w:p w14:paraId="37B6B078" w14:textId="77777777" w:rsidR="00164990" w:rsidRPr="003A340A" w:rsidRDefault="00164990" w:rsidP="001366C4">
            <w:pPr>
              <w:jc w:val="center"/>
              <w:rPr>
                <w:rFonts w:ascii="Times New Roman" w:hAnsi="Times New Roman" w:cs="Times New Roman"/>
                <w:sz w:val="24"/>
                <w:szCs w:val="24"/>
              </w:rPr>
            </w:pPr>
            <w:r w:rsidRPr="003A340A">
              <w:rPr>
                <w:rFonts w:ascii="Times New Roman" w:eastAsia="Times New Roman" w:hAnsi="Times New Roman" w:cs="Times New Roman"/>
                <w:b/>
                <w:bCs/>
                <w:sz w:val="24"/>
                <w:szCs w:val="24"/>
              </w:rPr>
              <w:t>Su nacionaliniu saugumu susijęs reikalavimas</w:t>
            </w:r>
          </w:p>
        </w:tc>
        <w:tc>
          <w:tcPr>
            <w:tcW w:w="5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CC4E8" w14:textId="77777777" w:rsidR="00164990" w:rsidRPr="003A340A" w:rsidRDefault="00164990" w:rsidP="001366C4">
            <w:pPr>
              <w:jc w:val="center"/>
              <w:rPr>
                <w:rFonts w:ascii="Times New Roman" w:hAnsi="Times New Roman" w:cs="Times New Roman"/>
                <w:sz w:val="24"/>
                <w:szCs w:val="24"/>
              </w:rPr>
            </w:pPr>
            <w:r w:rsidRPr="003A340A">
              <w:rPr>
                <w:rFonts w:ascii="Times New Roman" w:eastAsia="Times New Roman" w:hAnsi="Times New Roman" w:cs="Times New Roman"/>
                <w:b/>
                <w:bCs/>
                <w:sz w:val="24"/>
                <w:szCs w:val="24"/>
              </w:rPr>
              <w:t>Atitiktį reikalavimui pagrindžiantys dokumentai</w:t>
            </w:r>
            <w:r w:rsidRPr="003A340A">
              <w:rPr>
                <w:rStyle w:val="FootnoteReference"/>
                <w:rFonts w:ascii="Times New Roman" w:eastAsia="Times New Roman" w:hAnsi="Times New Roman" w:cs="Times New Roman"/>
                <w:b/>
                <w:bCs/>
                <w:sz w:val="24"/>
                <w:szCs w:val="24"/>
              </w:rPr>
              <w:footnoteReference w:id="1"/>
            </w:r>
          </w:p>
        </w:tc>
      </w:tr>
      <w:tr w:rsidR="00164990" w:rsidRPr="003A340A" w14:paraId="0663B622" w14:textId="77777777" w:rsidTr="001366C4">
        <w:tc>
          <w:tcPr>
            <w:tcW w:w="866" w:type="dxa"/>
            <w:tcBorders>
              <w:top w:val="single" w:sz="4" w:space="0" w:color="000000"/>
              <w:left w:val="single" w:sz="4" w:space="0" w:color="000000"/>
              <w:bottom w:val="single" w:sz="4" w:space="0" w:color="000000"/>
            </w:tcBorders>
            <w:shd w:val="clear" w:color="auto" w:fill="auto"/>
          </w:tcPr>
          <w:p w14:paraId="29929EDE" w14:textId="72F2C87C" w:rsidR="00164990" w:rsidRPr="003A340A" w:rsidRDefault="00164990" w:rsidP="001366C4">
            <w:pPr>
              <w:suppressAutoHyphens/>
              <w:snapToGrid w:val="0"/>
              <w:spacing w:line="276" w:lineRule="auto"/>
              <w:jc w:val="both"/>
              <w:rPr>
                <w:rFonts w:ascii="Times New Roman" w:hAnsi="Times New Roman" w:cs="Times New Roman"/>
                <w:sz w:val="24"/>
                <w:szCs w:val="24"/>
              </w:rPr>
            </w:pPr>
            <w:r w:rsidRPr="003A340A">
              <w:rPr>
                <w:rFonts w:ascii="Times New Roman" w:hAnsi="Times New Roman" w:cs="Times New Roman"/>
                <w:sz w:val="24"/>
                <w:szCs w:val="24"/>
              </w:rPr>
              <w:t>7.1.1.</w:t>
            </w:r>
          </w:p>
        </w:tc>
        <w:tc>
          <w:tcPr>
            <w:tcW w:w="2897" w:type="dxa"/>
            <w:tcBorders>
              <w:top w:val="single" w:sz="4" w:space="0" w:color="000000"/>
              <w:left w:val="single" w:sz="4" w:space="0" w:color="000000"/>
              <w:bottom w:val="single" w:sz="4" w:space="0" w:color="000000"/>
            </w:tcBorders>
            <w:shd w:val="clear" w:color="auto" w:fill="auto"/>
          </w:tcPr>
          <w:p w14:paraId="78E57D4B" w14:textId="77777777" w:rsidR="00164990" w:rsidRPr="003A340A" w:rsidRDefault="00164990" w:rsidP="001366C4">
            <w:pPr>
              <w:jc w:val="both"/>
              <w:rPr>
                <w:rFonts w:ascii="Times New Roman" w:hAnsi="Times New Roman" w:cs="Times New Roman"/>
                <w:sz w:val="24"/>
                <w:szCs w:val="24"/>
              </w:rPr>
            </w:pPr>
            <w:r w:rsidRPr="003A340A">
              <w:rPr>
                <w:rFonts w:ascii="Times New Roman" w:eastAsia="Times New Roman" w:hAnsi="Times New Roman" w:cs="Times New Roman"/>
                <w:b/>
                <w:bCs/>
                <w:sz w:val="24"/>
                <w:szCs w:val="24"/>
              </w:rPr>
              <w:t xml:space="preserve">Prekės turi nekelti grėsmės nacionaliniam saugumui. </w:t>
            </w:r>
            <w:r w:rsidRPr="003A340A">
              <w:rPr>
                <w:rFonts w:ascii="Times New Roman" w:eastAsia="Times New Roman" w:hAnsi="Times New Roman" w:cs="Times New Roman"/>
                <w:sz w:val="24"/>
                <w:szCs w:val="24"/>
              </w:rPr>
              <w:t>Perkančioji organizacija laiko, kad prekės kelia grėsmę nacionaliniam saugumui, kai prekių gamintojas ar jį kontroliuojantis asmuo</w:t>
            </w:r>
            <w:r w:rsidRPr="003A340A">
              <w:rPr>
                <w:rFonts w:ascii="Times New Roman" w:eastAsia="Times New Roman" w:hAnsi="Times New Roman" w:cs="Times New Roman"/>
                <w:sz w:val="24"/>
                <w:szCs w:val="24"/>
                <w:vertAlign w:val="superscript"/>
              </w:rPr>
              <w:footnoteReference w:id="2"/>
            </w:r>
            <w:r w:rsidRPr="003A340A">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3A340A">
              <w:rPr>
                <w:rFonts w:ascii="Times New Roman" w:eastAsia="Times New Roman" w:hAnsi="Times New Roman" w:cs="Times New Roman"/>
                <w:sz w:val="24"/>
                <w:szCs w:val="24"/>
                <w:vertAlign w:val="superscript"/>
              </w:rPr>
              <w:footnoteReference w:id="3"/>
            </w:r>
            <w:r w:rsidRPr="003A340A">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shd w:val="clear" w:color="auto" w:fill="auto"/>
          </w:tcPr>
          <w:p w14:paraId="17048D80" w14:textId="77777777" w:rsidR="00164990" w:rsidRPr="003A340A" w:rsidRDefault="00164990" w:rsidP="001366C4">
            <w:pPr>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Vadovaujantis LR Viešųjų pirkimų įstatymo 39 straipsnio 3 dalimi pateikiama:</w:t>
            </w:r>
          </w:p>
          <w:p w14:paraId="24B526AB" w14:textId="77777777" w:rsidR="00164990" w:rsidRPr="003A340A" w:rsidRDefault="00164990" w:rsidP="001366C4">
            <w:pPr>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1. Nacionalinio saugumo reikalavimų atitikties deklaracija, patvirtinta Viešųjų pirkimų tarnybos 2022 m. gruodžio 29 d. įsakymu Nr. 1S-233.</w:t>
            </w:r>
            <w:r w:rsidRPr="003A340A">
              <w:rPr>
                <w:rStyle w:val="FootnoteReference"/>
                <w:rFonts w:ascii="Times New Roman" w:eastAsia="Times New Roman" w:hAnsi="Times New Roman" w:cs="Times New Roman"/>
                <w:sz w:val="24"/>
                <w:szCs w:val="24"/>
              </w:rPr>
              <w:footnoteReference w:id="4"/>
            </w:r>
          </w:p>
          <w:p w14:paraId="54992651" w14:textId="77777777" w:rsidR="00164990" w:rsidRPr="003A340A" w:rsidRDefault="00164990" w:rsidP="001366C4">
            <w:pPr>
              <w:jc w:val="both"/>
              <w:rPr>
                <w:rFonts w:ascii="Times New Roman" w:eastAsia="Times New Roman" w:hAnsi="Times New Roman" w:cs="Times New Roman"/>
                <w:color w:val="00B050"/>
                <w:sz w:val="24"/>
                <w:szCs w:val="24"/>
              </w:rPr>
            </w:pPr>
            <w:r w:rsidRPr="003A340A">
              <w:rPr>
                <w:rFonts w:ascii="Times New Roman" w:eastAsia="Times New Roman" w:hAnsi="Times New Roman" w:cs="Times New Roman"/>
                <w:sz w:val="24"/>
                <w:szCs w:val="24"/>
              </w:rPr>
              <w:t>Ekonomiškai naudingiausią pasiūlymą pateikusio tiekėjo (galimo pirkimo laimėtojo) prašoma pateikti vieną ar kelis šiuos dokumentus.</w:t>
            </w:r>
            <w:r w:rsidRPr="003A340A">
              <w:rPr>
                <w:rFonts w:ascii="Times New Roman" w:eastAsia="Times New Roman" w:hAnsi="Times New Roman" w:cs="Times New Roman"/>
                <w:color w:val="00B050"/>
                <w:sz w:val="24"/>
                <w:szCs w:val="24"/>
              </w:rPr>
              <w:t xml:space="preserve"> </w:t>
            </w:r>
            <w:r w:rsidRPr="003A340A">
              <w:rPr>
                <w:rFonts w:ascii="Times New Roman" w:eastAsia="Times New Roman" w:hAnsi="Times New Roman" w:cs="Times New Roman"/>
                <w:b/>
                <w:bCs/>
                <w:sz w:val="24"/>
                <w:szCs w:val="24"/>
              </w:rPr>
              <w:t>(SVARBU: teikiama tiek dokumentų, kiek reikalinga patvirtinti nurodytą informaciją)</w:t>
            </w:r>
            <w:r w:rsidRPr="003A340A">
              <w:rPr>
                <w:rFonts w:ascii="Times New Roman" w:eastAsia="Times New Roman" w:hAnsi="Times New Roman" w:cs="Times New Roman"/>
                <w:sz w:val="24"/>
                <w:szCs w:val="24"/>
              </w:rPr>
              <w:t>:</w:t>
            </w:r>
          </w:p>
          <w:p w14:paraId="125FD41C" w14:textId="77777777" w:rsidR="00164990" w:rsidRPr="003A340A" w:rsidRDefault="00164990" w:rsidP="001366C4">
            <w:pPr>
              <w:spacing w:line="240" w:lineRule="atLeast"/>
              <w:jc w:val="both"/>
              <w:rPr>
                <w:rFonts w:ascii="Times New Roman" w:eastAsia="Times New Roman" w:hAnsi="Times New Roman" w:cs="Times New Roman"/>
                <w:sz w:val="24"/>
                <w:szCs w:val="24"/>
              </w:rPr>
            </w:pPr>
            <w:r w:rsidRPr="003A340A">
              <w:rPr>
                <w:rFonts w:ascii="Times New Roman" w:eastAsia="Times New Roman" w:hAnsi="Times New Roman" w:cs="Times New Roman"/>
                <w:color w:val="000000"/>
                <w:sz w:val="24"/>
                <w:szCs w:val="24"/>
              </w:rPr>
              <w:t xml:space="preserve">1) </w:t>
            </w:r>
            <w:r w:rsidRPr="003A340A">
              <w:rPr>
                <w:rFonts w:ascii="Times New Roman" w:eastAsia="Times New Roman" w:hAnsi="Times New Roman" w:cs="Times New Roman"/>
                <w:sz w:val="24"/>
                <w:szCs w:val="24"/>
              </w:rPr>
              <w:t xml:space="preserve">jei prekių gamintojas ar jį kontroliuojantis asmuo yra </w:t>
            </w:r>
            <w:r w:rsidRPr="003A340A">
              <w:rPr>
                <w:rFonts w:ascii="Times New Roman" w:eastAsia="Times New Roman" w:hAnsi="Times New Roman" w:cs="Times New Roman"/>
                <w:b/>
                <w:bCs/>
                <w:sz w:val="24"/>
                <w:szCs w:val="24"/>
              </w:rPr>
              <w:t>juridinis asmuo</w:t>
            </w:r>
            <w:r w:rsidRPr="003A340A">
              <w:rPr>
                <w:rFonts w:ascii="Times New Roman" w:eastAsia="Times New Roman" w:hAnsi="Times New Roman" w:cs="Times New Roman"/>
                <w:sz w:val="24"/>
                <w:szCs w:val="24"/>
              </w:rPr>
              <w:t>,</w:t>
            </w:r>
            <w:r w:rsidRPr="003A340A">
              <w:rPr>
                <w:rFonts w:ascii="Times New Roman" w:hAnsi="Times New Roman" w:cs="Times New Roman"/>
                <w:sz w:val="24"/>
                <w:szCs w:val="24"/>
              </w:rPr>
              <w:t xml:space="preserve"> </w:t>
            </w:r>
            <w:r w:rsidRPr="003A340A">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3A340A">
              <w:rPr>
                <w:rFonts w:ascii="Times New Roman" w:hAnsi="Times New Roman" w:cs="Times New Roman"/>
                <w:sz w:val="24"/>
                <w:szCs w:val="24"/>
              </w:rPr>
              <w:t>Juridinių asmenų dalyvių informacinės sistemos išrašas</w:t>
            </w:r>
            <w:r w:rsidRPr="003A340A">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0158F21E" w14:textId="77777777" w:rsidR="00164990" w:rsidRPr="003A340A" w:rsidRDefault="00164990" w:rsidP="001366C4">
            <w:pPr>
              <w:spacing w:line="240" w:lineRule="atLeast"/>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2) jei prekių gamintojas ar jį kontroliuojantis asmuo yra </w:t>
            </w:r>
            <w:r w:rsidRPr="003A340A">
              <w:rPr>
                <w:rFonts w:ascii="Times New Roman" w:eastAsia="Times New Roman" w:hAnsi="Times New Roman" w:cs="Times New Roman"/>
                <w:b/>
                <w:bCs/>
                <w:color w:val="000000"/>
                <w:sz w:val="24"/>
                <w:szCs w:val="24"/>
              </w:rPr>
              <w:t>fizinis asmuo</w:t>
            </w:r>
            <w:r w:rsidRPr="003A340A">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C4D285D" w14:textId="77777777" w:rsidR="00164990" w:rsidRPr="003A340A" w:rsidRDefault="00164990" w:rsidP="001366C4">
            <w:pPr>
              <w:pStyle w:val="CommentText"/>
              <w:jc w:val="both"/>
              <w:rPr>
                <w:rFonts w:ascii="Times New Roman" w:hAnsi="Times New Roman"/>
                <w:b/>
                <w:bCs/>
                <w:sz w:val="24"/>
                <w:szCs w:val="24"/>
                <w:lang w:val="lt-LT"/>
              </w:rPr>
            </w:pPr>
            <w:r w:rsidRPr="003A340A">
              <w:rPr>
                <w:rFonts w:ascii="Times New Roman" w:hAnsi="Times New Roman"/>
                <w:b/>
                <w:bCs/>
                <w:sz w:val="24"/>
                <w:szCs w:val="24"/>
                <w:lang w:val="lt-LT"/>
              </w:rPr>
              <w:lastRenderedPageBreak/>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47124BDB" w14:textId="77777777" w:rsidR="00164990" w:rsidRPr="003A340A" w:rsidRDefault="00164990" w:rsidP="001366C4">
            <w:pPr>
              <w:spacing w:line="240" w:lineRule="atLeast"/>
              <w:jc w:val="both"/>
              <w:rPr>
                <w:rFonts w:ascii="Times New Roman" w:eastAsia="Times New Roman" w:hAnsi="Times New Roman" w:cs="Times New Roman"/>
                <w:color w:val="000000"/>
                <w:sz w:val="24"/>
                <w:szCs w:val="24"/>
              </w:rPr>
            </w:pPr>
            <w:r w:rsidRPr="003A340A">
              <w:rPr>
                <w:rFonts w:ascii="Times New Roman" w:hAnsi="Times New Roman" w:cs="Times New Roman"/>
                <w:i/>
                <w:iCs/>
                <w:color w:val="000000" w:themeColor="text1"/>
                <w:sz w:val="24"/>
                <w:szCs w:val="24"/>
              </w:rPr>
              <w:t>Pavyzdys: Jeigu perkančioji organizacija 2022-10-10 kreipėsi į tiekėją prašydama iki 2022-10-14 pateikti dokumentus, jie turi būti išduoti ne anksčiau kaip3 mėn., skaičiuojant atgal nuo 2022-10-14.</w:t>
            </w:r>
          </w:p>
          <w:p w14:paraId="23F4EE39" w14:textId="77777777" w:rsidR="00164990" w:rsidRPr="003A340A" w:rsidRDefault="00164990" w:rsidP="001366C4">
            <w:pPr>
              <w:spacing w:line="240" w:lineRule="atLeast"/>
              <w:jc w:val="both"/>
              <w:rPr>
                <w:rFonts w:ascii="Times New Roman" w:hAnsi="Times New Roman" w:cs="Times New Roman"/>
                <w:sz w:val="24"/>
                <w:szCs w:val="24"/>
              </w:rPr>
            </w:pPr>
            <w:r w:rsidRPr="003A340A">
              <w:rPr>
                <w:rFonts w:ascii="Times New Roman" w:hAnsi="Times New Roman" w:cs="Times New Roman"/>
                <w:b/>
                <w:i/>
                <w:iCs/>
                <w:sz w:val="24"/>
                <w:szCs w:val="24"/>
              </w:rPr>
              <w:t>Tiekėjas turi atitikti reikalavimus pasiūlymo pateikimo dienai ir išlaikyti reikalavimo / reikalavimų atitikimą visą Sutarties galiojimo laikotarpį.</w:t>
            </w:r>
          </w:p>
        </w:tc>
      </w:tr>
      <w:tr w:rsidR="00164990" w:rsidRPr="003A340A" w14:paraId="082F2D79" w14:textId="77777777" w:rsidTr="001366C4">
        <w:tc>
          <w:tcPr>
            <w:tcW w:w="866" w:type="dxa"/>
            <w:tcBorders>
              <w:top w:val="single" w:sz="4" w:space="0" w:color="000000"/>
              <w:left w:val="single" w:sz="4" w:space="0" w:color="000000"/>
              <w:bottom w:val="single" w:sz="4" w:space="0" w:color="000000"/>
            </w:tcBorders>
            <w:shd w:val="clear" w:color="auto" w:fill="auto"/>
          </w:tcPr>
          <w:p w14:paraId="3A4EFD62" w14:textId="5BACB54E" w:rsidR="00164990" w:rsidRPr="003A340A" w:rsidRDefault="00164990" w:rsidP="001366C4">
            <w:pPr>
              <w:suppressAutoHyphens/>
              <w:snapToGrid w:val="0"/>
              <w:spacing w:line="276" w:lineRule="auto"/>
              <w:jc w:val="both"/>
              <w:rPr>
                <w:rFonts w:ascii="Times New Roman" w:hAnsi="Times New Roman" w:cs="Times New Roman"/>
                <w:sz w:val="24"/>
                <w:szCs w:val="24"/>
              </w:rPr>
            </w:pPr>
            <w:r w:rsidRPr="003A340A">
              <w:rPr>
                <w:rFonts w:ascii="Times New Roman" w:hAnsi="Times New Roman" w:cs="Times New Roman"/>
                <w:sz w:val="24"/>
                <w:szCs w:val="24"/>
              </w:rPr>
              <w:lastRenderedPageBreak/>
              <w:t>7.1.2.</w:t>
            </w:r>
          </w:p>
        </w:tc>
        <w:tc>
          <w:tcPr>
            <w:tcW w:w="2897" w:type="dxa"/>
            <w:tcBorders>
              <w:top w:val="single" w:sz="4" w:space="0" w:color="000000"/>
              <w:left w:val="single" w:sz="4" w:space="0" w:color="000000"/>
              <w:bottom w:val="single" w:sz="4" w:space="0" w:color="000000"/>
            </w:tcBorders>
            <w:shd w:val="clear" w:color="auto" w:fill="auto"/>
          </w:tcPr>
          <w:p w14:paraId="035B79F0" w14:textId="77777777" w:rsidR="00164990" w:rsidRPr="003A340A" w:rsidRDefault="00164990" w:rsidP="001366C4">
            <w:pPr>
              <w:jc w:val="both"/>
              <w:rPr>
                <w:rFonts w:ascii="Times New Roman" w:eastAsia="Times New Roman" w:hAnsi="Times New Roman" w:cs="Times New Roman"/>
                <w:b/>
                <w:bCs/>
                <w:sz w:val="24"/>
                <w:szCs w:val="24"/>
              </w:rPr>
            </w:pPr>
            <w:r w:rsidRPr="003A340A">
              <w:rPr>
                <w:rFonts w:ascii="Times New Roman" w:eastAsia="Times New Roman" w:hAnsi="Times New Roman" w:cs="Times New Roman"/>
                <w:b/>
                <w:bCs/>
                <w:sz w:val="24"/>
                <w:szCs w:val="24"/>
              </w:rPr>
              <w:t>Paslaugos</w:t>
            </w:r>
            <w:r w:rsidRPr="003A340A">
              <w:rPr>
                <w:rFonts w:ascii="Times New Roman" w:eastAsia="Times New Roman" w:hAnsi="Times New Roman" w:cs="Times New Roman"/>
                <w:sz w:val="24"/>
                <w:szCs w:val="24"/>
              </w:rPr>
              <w:t xml:space="preserve"> </w:t>
            </w:r>
            <w:r w:rsidRPr="003A340A">
              <w:rPr>
                <w:rFonts w:ascii="Times New Roman" w:eastAsia="Times New Roman" w:hAnsi="Times New Roman" w:cs="Times New Roman"/>
                <w:b/>
                <w:bCs/>
                <w:sz w:val="24"/>
                <w:szCs w:val="24"/>
              </w:rPr>
              <w:t xml:space="preserve">turi nekelti grėsmės nacionaliniam saugumui. </w:t>
            </w:r>
            <w:r w:rsidRPr="003A340A">
              <w:rPr>
                <w:rFonts w:ascii="Times New Roman" w:eastAsia="Times New Roman" w:hAnsi="Times New Roman" w:cs="Times New Roman"/>
                <w:sz w:val="24"/>
                <w:szCs w:val="24"/>
              </w:rPr>
              <w:t xml:space="preserve">Perkančioji organizacija laiko, kad paslaugos kelia grėsmę nacionaliniam saugumui, kai paslaugos </w:t>
            </w:r>
            <w:r w:rsidRPr="003A340A">
              <w:rPr>
                <w:rFonts w:ascii="Times New Roman" w:eastAsia="Times New Roman" w:hAnsi="Times New Roman" w:cs="Times New Roman"/>
                <w:color w:val="000000"/>
                <w:sz w:val="24"/>
                <w:szCs w:val="24"/>
              </w:rPr>
              <w:t xml:space="preserve">būtų vykdomos iš </w:t>
            </w:r>
            <w:r w:rsidRPr="003A340A">
              <w:rPr>
                <w:rFonts w:ascii="Times New Roman" w:eastAsia="Times New Roman" w:hAnsi="Times New Roman" w:cs="Times New Roman"/>
                <w:sz w:val="24"/>
                <w:szCs w:val="24"/>
              </w:rPr>
              <w:t>LR Viešųjų pirkimų įstatymo 92 straipsnio 14 dalyje numatytame sąraše nurodytų valstybių ar teritorijų</w:t>
            </w:r>
            <w:r w:rsidRPr="003A340A">
              <w:rPr>
                <w:rFonts w:ascii="Times New Roman" w:eastAsia="Times New Roman" w:hAnsi="Times New Roman" w:cs="Times New Roman"/>
                <w:sz w:val="24"/>
                <w:szCs w:val="24"/>
                <w:vertAlign w:val="superscript"/>
              </w:rPr>
              <w:footnoteReference w:id="5"/>
            </w:r>
            <w:r w:rsidRPr="003A340A">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shd w:val="clear" w:color="auto" w:fill="auto"/>
          </w:tcPr>
          <w:p w14:paraId="67619DCA" w14:textId="77777777" w:rsidR="00164990" w:rsidRPr="003A340A" w:rsidRDefault="00164990" w:rsidP="001366C4">
            <w:pPr>
              <w:ind w:firstLine="36"/>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Vadovaujantis LR Viešųjų pirkimų įstatymo 39 straipsnio  3 dalimi pateikiama: </w:t>
            </w:r>
          </w:p>
          <w:p w14:paraId="26EF31AA" w14:textId="77777777" w:rsidR="00164990" w:rsidRPr="003A340A" w:rsidRDefault="00164990" w:rsidP="001366C4">
            <w:pPr>
              <w:ind w:firstLine="36"/>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1. Nacionalinio saugumo reikalavimų atitikties deklaracija, patvirtinta Viešųjų pirkimų tarnybos 2022 m. gruodžio 29 d. įsakymu Nr. 1S-233 (Atitinkamas Pirkimo s1lyg7 priedas)</w:t>
            </w:r>
            <w:r w:rsidRPr="003A340A">
              <w:rPr>
                <w:rStyle w:val="FootnoteReference"/>
                <w:rFonts w:ascii="Times New Roman" w:eastAsia="Times New Roman" w:hAnsi="Times New Roman" w:cs="Times New Roman"/>
                <w:sz w:val="24"/>
                <w:szCs w:val="24"/>
              </w:rPr>
              <w:footnoteReference w:id="6"/>
            </w:r>
            <w:r w:rsidRPr="003A340A">
              <w:rPr>
                <w:rFonts w:ascii="Times New Roman" w:eastAsia="Times New Roman" w:hAnsi="Times New Roman" w:cs="Times New Roman"/>
                <w:sz w:val="24"/>
                <w:szCs w:val="24"/>
              </w:rPr>
              <w:t>.</w:t>
            </w:r>
          </w:p>
          <w:p w14:paraId="41511416" w14:textId="77777777" w:rsidR="00164990" w:rsidRPr="003A340A" w:rsidRDefault="00164990" w:rsidP="001366C4">
            <w:pPr>
              <w:ind w:firstLine="36"/>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Ekonomiškai naudingiausią pasiūlymą pateikusio tiekėjo (galimo pirkimo laimėtojo) prašoma pateikti vieną ar kelis šiuos dokumentus. </w:t>
            </w:r>
            <w:r w:rsidRPr="003A340A">
              <w:rPr>
                <w:rFonts w:ascii="Times New Roman" w:eastAsia="Times New Roman" w:hAnsi="Times New Roman" w:cs="Times New Roman"/>
                <w:b/>
                <w:bCs/>
                <w:sz w:val="24"/>
                <w:szCs w:val="24"/>
              </w:rPr>
              <w:t>(SVARBU: teikiama tiek dokumentų, kiek reikalinga patvirtinti nurodytą informaciją)</w:t>
            </w:r>
            <w:r w:rsidRPr="003A340A">
              <w:rPr>
                <w:rFonts w:ascii="Times New Roman" w:eastAsia="Times New Roman" w:hAnsi="Times New Roman" w:cs="Times New Roman"/>
                <w:sz w:val="24"/>
                <w:szCs w:val="24"/>
              </w:rPr>
              <w:t>:</w:t>
            </w:r>
          </w:p>
          <w:p w14:paraId="5E7C54DA" w14:textId="77777777" w:rsidR="00164990" w:rsidRPr="003A340A" w:rsidRDefault="00164990" w:rsidP="001366C4">
            <w:pPr>
              <w:spacing w:line="240" w:lineRule="atLeast"/>
              <w:ind w:firstLine="36"/>
              <w:jc w:val="both"/>
              <w:rPr>
                <w:rFonts w:ascii="Times New Roman" w:eastAsia="Times New Roman" w:hAnsi="Times New Roman" w:cs="Times New Roman"/>
                <w:sz w:val="24"/>
                <w:szCs w:val="24"/>
              </w:rPr>
            </w:pPr>
            <w:r w:rsidRPr="003A340A">
              <w:rPr>
                <w:rFonts w:ascii="Times New Roman" w:eastAsia="Times New Roman" w:hAnsi="Times New Roman" w:cs="Times New Roman"/>
                <w:color w:val="000000" w:themeColor="text1"/>
                <w:sz w:val="24"/>
                <w:szCs w:val="24"/>
              </w:rPr>
              <w:t xml:space="preserve">1) </w:t>
            </w:r>
            <w:r w:rsidRPr="003A340A">
              <w:rPr>
                <w:rFonts w:ascii="Times New Roman" w:eastAsia="Times New Roman" w:hAnsi="Times New Roman" w:cs="Times New Roman"/>
                <w:sz w:val="24"/>
                <w:szCs w:val="24"/>
              </w:rPr>
              <w:t xml:space="preserve">jei paslaugas teikiantis ar jį kontroliuojantis asmuo yra </w:t>
            </w:r>
            <w:r w:rsidRPr="003A340A">
              <w:rPr>
                <w:rFonts w:ascii="Times New Roman" w:eastAsia="Times New Roman" w:hAnsi="Times New Roman" w:cs="Times New Roman"/>
                <w:b/>
                <w:bCs/>
                <w:sz w:val="24"/>
                <w:szCs w:val="24"/>
              </w:rPr>
              <w:t>juridinis asmuo</w:t>
            </w:r>
            <w:r w:rsidRPr="003A340A">
              <w:rPr>
                <w:rFonts w:ascii="Times New Roman" w:eastAsia="Times New Roman"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62D00643" w14:textId="77777777" w:rsidR="00164990" w:rsidRPr="003A340A" w:rsidRDefault="00164990" w:rsidP="001366C4">
            <w:pPr>
              <w:spacing w:line="240" w:lineRule="atLeast"/>
              <w:ind w:firstLine="3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themeColor="text1"/>
                <w:sz w:val="24"/>
                <w:szCs w:val="24"/>
              </w:rPr>
              <w:t xml:space="preserve">2) jei paslaugas teikiantis ar jį kontroliuojantis asmuo yra </w:t>
            </w:r>
            <w:r w:rsidRPr="003A340A">
              <w:rPr>
                <w:rFonts w:ascii="Times New Roman" w:eastAsia="Times New Roman" w:hAnsi="Times New Roman" w:cs="Times New Roman"/>
                <w:b/>
                <w:bCs/>
                <w:color w:val="000000" w:themeColor="text1"/>
                <w:sz w:val="24"/>
                <w:szCs w:val="24"/>
              </w:rPr>
              <w:t>fizinis asmuo</w:t>
            </w:r>
            <w:r w:rsidRPr="003A340A">
              <w:rPr>
                <w:rFonts w:ascii="Times New Roman" w:eastAsia="Times New Roman" w:hAnsi="Times New Roman" w:cs="Times New Roman"/>
                <w:color w:val="000000" w:themeColor="text1"/>
                <w:sz w:val="24"/>
                <w:szCs w:val="24"/>
              </w:rPr>
              <w:t xml:space="preserve">,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w:t>
            </w:r>
            <w:r w:rsidRPr="003A340A">
              <w:rPr>
                <w:rFonts w:ascii="Times New Roman" w:eastAsia="Times New Roman" w:hAnsi="Times New Roman" w:cs="Times New Roman"/>
                <w:color w:val="000000" w:themeColor="text1"/>
                <w:sz w:val="24"/>
                <w:szCs w:val="24"/>
              </w:rPr>
              <w:lastRenderedPageBreak/>
              <w:t>apie deklaruotą gyvenamąją vietą arba atitinkami valstybės narės ar trečiosios šalies dokumentai.</w:t>
            </w:r>
          </w:p>
          <w:p w14:paraId="618D14BA" w14:textId="77777777" w:rsidR="00164990" w:rsidRPr="003A340A" w:rsidRDefault="00164990" w:rsidP="001366C4">
            <w:pPr>
              <w:pStyle w:val="CommentText"/>
              <w:ind w:firstLine="36"/>
              <w:jc w:val="both"/>
              <w:rPr>
                <w:rFonts w:ascii="Times New Roman" w:hAnsi="Times New Roman"/>
                <w:b/>
                <w:bCs/>
                <w:sz w:val="24"/>
                <w:szCs w:val="24"/>
                <w:lang w:val="lt-LT"/>
              </w:rPr>
            </w:pPr>
            <w:r w:rsidRPr="003A340A">
              <w:rPr>
                <w:rFonts w:ascii="Times New Roman" w:hAnsi="Times New Roman"/>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7C60FBFB" w14:textId="77777777" w:rsidR="00164990" w:rsidRPr="003A340A" w:rsidRDefault="00164990" w:rsidP="001366C4">
            <w:pPr>
              <w:spacing w:line="240" w:lineRule="atLeast"/>
              <w:ind w:firstLine="36"/>
              <w:jc w:val="both"/>
              <w:rPr>
                <w:rFonts w:ascii="Times New Roman" w:eastAsia="Times New Roman" w:hAnsi="Times New Roman" w:cs="Times New Roman"/>
                <w:i/>
                <w:iCs/>
                <w:sz w:val="24"/>
                <w:szCs w:val="24"/>
              </w:rPr>
            </w:pPr>
          </w:p>
          <w:p w14:paraId="2FAFD946" w14:textId="77777777" w:rsidR="00164990" w:rsidRPr="003A340A" w:rsidRDefault="00164990" w:rsidP="001366C4">
            <w:pPr>
              <w:jc w:val="both"/>
              <w:rPr>
                <w:rFonts w:ascii="Times New Roman" w:eastAsia="Times New Roman" w:hAnsi="Times New Roman" w:cs="Times New Roman"/>
                <w:sz w:val="24"/>
                <w:szCs w:val="24"/>
              </w:rPr>
            </w:pPr>
            <w:r w:rsidRPr="003A340A">
              <w:rPr>
                <w:rFonts w:ascii="Times New Roman" w:eastAsia="Times New Roman" w:hAnsi="Times New Roman" w:cs="Times New Roman"/>
                <w:i/>
                <w:iCs/>
                <w:sz w:val="24"/>
                <w:szCs w:val="24"/>
              </w:rPr>
              <w:t>Tiekėjas turi atitikti reikalavimus pasiūlymo pateikimo dienai ir išlaikyti reikalavimo / reikalavimų atitikimą visą Sutarties galiojimo laikotarpį.</w:t>
            </w:r>
          </w:p>
        </w:tc>
      </w:tr>
    </w:tbl>
    <w:p w14:paraId="14F022AC" w14:textId="77777777" w:rsidR="00164990" w:rsidRPr="003A340A" w:rsidRDefault="00164990" w:rsidP="00164990">
      <w:pPr>
        <w:pStyle w:val="Style5"/>
        <w:jc w:val="both"/>
        <w:rPr>
          <w:rFonts w:ascii="Times New Roman" w:hAnsi="Times New Roman" w:cs="Times New Roman"/>
          <w:bCs/>
        </w:rPr>
      </w:pPr>
    </w:p>
    <w:p w14:paraId="5B6EDE4D" w14:textId="04C6D5B4" w:rsidR="00164990" w:rsidRPr="003A340A"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
          <w:bCs/>
          <w:sz w:val="24"/>
          <w:szCs w:val="24"/>
        </w:rPr>
      </w:pPr>
      <w:r w:rsidRPr="003A340A">
        <w:rPr>
          <w:rFonts w:ascii="Times New Roman" w:hAnsi="Times New Roman" w:cs="Times New Roman"/>
          <w:b/>
          <w:bCs/>
          <w:sz w:val="24"/>
          <w:szCs w:val="24"/>
        </w:rPr>
        <w:t>Jeigu prekių gamintojas ar prekės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47530431" w14:textId="64C9082A" w:rsidR="00164990" w:rsidRPr="003A340A"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
          <w:bCs/>
          <w:sz w:val="24"/>
          <w:szCs w:val="24"/>
        </w:rPr>
      </w:pPr>
      <w:r w:rsidRPr="003A340A">
        <w:rPr>
          <w:rFonts w:ascii="Times New Roman" w:hAnsi="Times New Roman" w:cs="Times New Roman"/>
          <w:bCs/>
          <w:sz w:val="24"/>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56D4ABEF" w14:textId="38E4E456" w:rsidR="00164990" w:rsidRPr="003A340A"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Cs/>
          <w:sz w:val="24"/>
          <w:szCs w:val="24"/>
        </w:rPr>
      </w:pPr>
      <w:r w:rsidRPr="003A340A">
        <w:rPr>
          <w:rFonts w:ascii="Times New Roman" w:hAnsi="Times New Roman" w:cs="Times New Roman"/>
          <w:bCs/>
          <w:sz w:val="24"/>
          <w:szCs w:val="24"/>
        </w:rPr>
        <w:t>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37D4CB63" w14:textId="77777777" w:rsidR="00164990" w:rsidRPr="003A340A" w:rsidRDefault="00164990" w:rsidP="00164990">
      <w:pPr>
        <w:pStyle w:val="Style5"/>
        <w:ind w:firstLine="567"/>
        <w:jc w:val="both"/>
        <w:rPr>
          <w:rFonts w:ascii="Times New Roman" w:hAnsi="Times New Roman" w:cs="Times New Roman"/>
          <w:bCs/>
        </w:rPr>
      </w:pPr>
    </w:p>
    <w:p w14:paraId="798B6D74" w14:textId="254F97BD" w:rsidR="00164990" w:rsidRDefault="00164990" w:rsidP="00164990">
      <w:pPr>
        <w:numPr>
          <w:ilvl w:val="0"/>
          <w:numId w:val="13"/>
        </w:numPr>
        <w:tabs>
          <w:tab w:val="left" w:pos="993"/>
          <w:tab w:val="left" w:pos="1276"/>
          <w:tab w:val="left" w:pos="1418"/>
          <w:tab w:val="left" w:pos="1843"/>
        </w:tabs>
        <w:spacing w:after="0" w:line="240" w:lineRule="auto"/>
        <w:ind w:firstLine="567"/>
        <w:contextualSpacing/>
        <w:jc w:val="center"/>
        <w:rPr>
          <w:rFonts w:ascii="Times New Roman" w:eastAsia="Calibri" w:hAnsi="Times New Roman" w:cs="Times New Roman"/>
          <w:b/>
          <w:sz w:val="24"/>
          <w:szCs w:val="24"/>
        </w:rPr>
      </w:pPr>
      <w:r w:rsidRPr="003A340A">
        <w:rPr>
          <w:rFonts w:ascii="Times New Roman" w:eastAsia="Calibri" w:hAnsi="Times New Roman" w:cs="Times New Roman"/>
          <w:b/>
          <w:sz w:val="24"/>
          <w:szCs w:val="24"/>
        </w:rPr>
        <w:t>Žalieji reikalavimai</w:t>
      </w:r>
    </w:p>
    <w:p w14:paraId="7CA97E54" w14:textId="77777777" w:rsidR="0053595E" w:rsidRPr="003A340A" w:rsidRDefault="0053595E" w:rsidP="0053595E">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179FA2EF" w14:textId="623A78AC" w:rsidR="0053595E" w:rsidRPr="0053595E" w:rsidRDefault="0053595E" w:rsidP="0053595E">
      <w:pPr>
        <w:pStyle w:val="ListParagraph"/>
        <w:numPr>
          <w:ilvl w:val="1"/>
          <w:numId w:val="13"/>
        </w:numPr>
        <w:tabs>
          <w:tab w:val="left" w:pos="1134"/>
        </w:tabs>
        <w:spacing w:after="0" w:line="240" w:lineRule="auto"/>
        <w:ind w:left="0" w:firstLine="567"/>
        <w:jc w:val="both"/>
        <w:rPr>
          <w:szCs w:val="24"/>
        </w:rPr>
      </w:pPr>
      <w:r w:rsidRPr="0053595E">
        <w:rPr>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w:t>
      </w:r>
      <w:r w:rsidRPr="0053595E">
        <w:rPr>
          <w:szCs w:val="24"/>
        </w:rPr>
        <w:t>u</w:t>
      </w:r>
      <w:r w:rsidRPr="0053595E">
        <w:rPr>
          <w:szCs w:val="24"/>
        </w:rPr>
        <w:t>:</w:t>
      </w:r>
    </w:p>
    <w:p w14:paraId="428D972A" w14:textId="16DE718C" w:rsidR="0053595E" w:rsidRPr="0053595E" w:rsidRDefault="0053595E" w:rsidP="0053595E">
      <w:pPr>
        <w:pStyle w:val="ListParagraph"/>
        <w:numPr>
          <w:ilvl w:val="2"/>
          <w:numId w:val="13"/>
        </w:numPr>
        <w:tabs>
          <w:tab w:val="left" w:pos="1134"/>
        </w:tabs>
        <w:spacing w:after="0" w:line="240" w:lineRule="auto"/>
        <w:ind w:firstLine="567"/>
        <w:jc w:val="both"/>
        <w:rPr>
          <w:szCs w:val="24"/>
        </w:rPr>
      </w:pPr>
      <w:r w:rsidRPr="002A612B">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00506C5F">
        <w:t>;</w:t>
      </w:r>
    </w:p>
    <w:p w14:paraId="1384258A" w14:textId="51373A93" w:rsidR="007C7AD4" w:rsidRPr="0053595E" w:rsidRDefault="0053595E" w:rsidP="0053595E">
      <w:pPr>
        <w:pStyle w:val="ListParagraph"/>
        <w:numPr>
          <w:ilvl w:val="2"/>
          <w:numId w:val="13"/>
        </w:numPr>
        <w:tabs>
          <w:tab w:val="left" w:pos="1134"/>
        </w:tabs>
        <w:spacing w:after="0" w:line="240" w:lineRule="auto"/>
        <w:ind w:firstLine="567"/>
        <w:jc w:val="both"/>
        <w:rPr>
          <w:szCs w:val="24"/>
        </w:rPr>
      </w:pPr>
      <w:r w:rsidRPr="0053595E">
        <w:rPr>
          <w:rFonts w:eastAsia="Calibri"/>
        </w:rPr>
        <w:t xml:space="preserve"> </w:t>
      </w:r>
      <w:r w:rsidR="00506C5F" w:rsidRPr="002A612B">
        <w:t xml:space="preserve">taikant Tvarkos aprašo 4.4.4.1 papunktyje nustatytą aplinkosauginį principą ir </w:t>
      </w:r>
      <w:r w:rsidRPr="0053595E">
        <w:rPr>
          <w:rFonts w:eastAsia="Calibri"/>
        </w:rPr>
        <w:t xml:space="preserve">siekiant, kad teikiant Paslaugas </w:t>
      </w:r>
      <w:r w:rsidR="00647798" w:rsidRPr="002A612B">
        <w:t>ir vykdant sutartinius įsipareigojimus</w:t>
      </w:r>
      <w:r w:rsidR="00647798">
        <w:rPr>
          <w:rFonts w:eastAsia="Calibri"/>
        </w:rPr>
        <w:t xml:space="preserve">, </w:t>
      </w:r>
      <w:r w:rsidRPr="0053595E">
        <w:rPr>
          <w:rFonts w:eastAsia="Calibri"/>
        </w:rPr>
        <w:t>būtų sunaudojama mažiau gamtos išteklių</w:t>
      </w:r>
      <w:r w:rsidR="00647798">
        <w:rPr>
          <w:rFonts w:eastAsia="Calibri"/>
        </w:rPr>
        <w:t xml:space="preserve">, </w:t>
      </w:r>
      <w:r w:rsidRPr="0053595E">
        <w:rPr>
          <w:rFonts w:eastAsia="Calibri"/>
        </w:rPr>
        <w:t>turi būti pasirenkamas optimalus maršrutas į Perkančiosios organizacijos nurodytas maršrutų vietas</w:t>
      </w:r>
      <w:r w:rsidR="00506C5F">
        <w:rPr>
          <w:rFonts w:eastAsia="Calibri"/>
        </w:rPr>
        <w:t>.</w:t>
      </w:r>
    </w:p>
    <w:p w14:paraId="2EFA87EB" w14:textId="1BE63420" w:rsidR="009C3EDD" w:rsidRPr="007C7AD4" w:rsidRDefault="007C7AD4" w:rsidP="00142898">
      <w:pPr>
        <w:suppressAutoHyphens/>
        <w:spacing w:after="0"/>
        <w:ind w:firstLine="567"/>
        <w:jc w:val="both"/>
        <w:rPr>
          <w:rFonts w:ascii="Times New Roman" w:hAnsi="Times New Roman" w:cs="Times New Roman"/>
          <w:sz w:val="24"/>
          <w:szCs w:val="24"/>
        </w:rPr>
      </w:pPr>
      <w:r w:rsidRPr="007C7AD4">
        <w:rPr>
          <w:rFonts w:ascii="Times New Roman" w:hAnsi="Times New Roman" w:cs="Times New Roman"/>
          <w:sz w:val="24"/>
          <w:szCs w:val="24"/>
        </w:rPr>
        <w:t>8.</w:t>
      </w:r>
      <w:r w:rsidR="0053595E">
        <w:rPr>
          <w:rFonts w:ascii="Times New Roman" w:hAnsi="Times New Roman" w:cs="Times New Roman"/>
          <w:sz w:val="24"/>
          <w:szCs w:val="24"/>
        </w:rPr>
        <w:t>2</w:t>
      </w:r>
      <w:r w:rsidRPr="007C7AD4">
        <w:rPr>
          <w:rFonts w:ascii="Times New Roman" w:hAnsi="Times New Roman" w:cs="Times New Roman"/>
          <w:sz w:val="24"/>
          <w:szCs w:val="24"/>
        </w:rPr>
        <w:t xml:space="preserve">. </w:t>
      </w:r>
      <w:r w:rsidR="009C3EDD" w:rsidRPr="007C7AD4">
        <w:rPr>
          <w:rFonts w:ascii="Times New Roman" w:hAnsi="Times New Roman" w:cs="Times New Roman"/>
          <w:sz w:val="24"/>
          <w:szCs w:val="24"/>
        </w:rPr>
        <w:t xml:space="preserve">Reikalavimai </w:t>
      </w:r>
      <w:r w:rsidR="009C3EDD" w:rsidRPr="0053595E">
        <w:rPr>
          <w:rFonts w:ascii="Times New Roman" w:hAnsi="Times New Roman" w:cs="Times New Roman"/>
          <w:b/>
          <w:bCs/>
          <w:sz w:val="24"/>
          <w:szCs w:val="24"/>
        </w:rPr>
        <w:t>antrinei</w:t>
      </w:r>
      <w:r w:rsidR="009C3EDD" w:rsidRPr="007C7AD4">
        <w:rPr>
          <w:rFonts w:ascii="Times New Roman" w:hAnsi="Times New Roman" w:cs="Times New Roman"/>
          <w:sz w:val="24"/>
          <w:szCs w:val="24"/>
        </w:rPr>
        <w:t xml:space="preserve"> pakuotei:</w:t>
      </w:r>
    </w:p>
    <w:p w14:paraId="5C3D10AB" w14:textId="31B36AC2" w:rsidR="009C3EDD" w:rsidRPr="003A340A" w:rsidRDefault="009C3EDD" w:rsidP="00142898">
      <w:pPr>
        <w:suppressAutoHyphens/>
        <w:spacing w:after="0"/>
        <w:ind w:firstLine="567"/>
        <w:jc w:val="both"/>
        <w:rPr>
          <w:rFonts w:ascii="Times New Roman" w:hAnsi="Times New Roman" w:cs="Times New Roman"/>
          <w:b/>
          <w:bCs/>
          <w:sz w:val="24"/>
          <w:szCs w:val="24"/>
        </w:rPr>
      </w:pPr>
      <w:r w:rsidRPr="003A340A">
        <w:rPr>
          <w:rFonts w:ascii="Times New Roman" w:hAnsi="Times New Roman" w:cs="Times New Roman"/>
          <w:sz w:val="24"/>
          <w:szCs w:val="24"/>
        </w:rPr>
        <w:t>8.</w:t>
      </w:r>
      <w:r w:rsidR="0053595E">
        <w:rPr>
          <w:rFonts w:ascii="Times New Roman" w:hAnsi="Times New Roman" w:cs="Times New Roman"/>
          <w:sz w:val="24"/>
          <w:szCs w:val="24"/>
        </w:rPr>
        <w:t>2</w:t>
      </w:r>
      <w:r w:rsidRPr="003A340A">
        <w:rPr>
          <w:rFonts w:ascii="Times New Roman" w:hAnsi="Times New Roman" w:cs="Times New Roman"/>
          <w:sz w:val="24"/>
          <w:szCs w:val="24"/>
        </w:rPr>
        <w:t>.1.</w:t>
      </w:r>
      <w:r w:rsidRPr="003A340A">
        <w:rPr>
          <w:rFonts w:ascii="Times New Roman" w:hAnsi="Times New Roman" w:cs="Times New Roman"/>
          <w:b/>
          <w:bCs/>
          <w:sz w:val="24"/>
          <w:szCs w:val="24"/>
        </w:rPr>
        <w:t xml:space="preserve"> </w:t>
      </w:r>
      <w:r w:rsidRPr="003A340A">
        <w:rPr>
          <w:rFonts w:ascii="Times New Roman" w:hAnsi="Times New Roman" w:cs="Times New Roman"/>
          <w:sz w:val="24"/>
          <w:szCs w:val="24"/>
        </w:rPr>
        <w:t>Jeigu</w:t>
      </w:r>
      <w:r w:rsidRPr="003A340A">
        <w:rPr>
          <w:rFonts w:ascii="Times New Roman" w:hAnsi="Times New Roman" w:cs="Times New Roman"/>
          <w:b/>
          <w:bCs/>
          <w:sz w:val="24"/>
          <w:szCs w:val="24"/>
        </w:rPr>
        <w:t xml:space="preserve"> </w:t>
      </w:r>
      <w:r w:rsidRPr="003A340A">
        <w:rPr>
          <w:rFonts w:ascii="Times New Roman" w:hAnsi="Times New Roman" w:cs="Times New Roman"/>
          <w:sz w:val="24"/>
          <w:szCs w:val="24"/>
        </w:rPr>
        <w:t xml:space="preserve"> </w:t>
      </w:r>
      <w:r w:rsidRPr="003A340A">
        <w:rPr>
          <w:rFonts w:ascii="Times New Roman" w:hAnsi="Times New Roman" w:cs="Times New Roman"/>
          <w:bCs/>
          <w:sz w:val="24"/>
          <w:szCs w:val="24"/>
        </w:rPr>
        <w:t xml:space="preserve">tiekėjo siūloma prekė turi būti tiekiama ar perduodama antrinėje pakuotėje, ji turi atitikti pakuotėms nustatytus minimalius aplinkos apsaugos kriterijus, nustatytus Tvarkos aprašo 6 punkte (2 priedo II skyrius „Pakuotės“), </w:t>
      </w:r>
      <w:r w:rsidRPr="003A340A">
        <w:rPr>
          <w:rFonts w:ascii="Times New Roman" w:hAnsi="Times New Roman" w:cs="Times New Roman"/>
          <w:sz w:val="24"/>
          <w:szCs w:val="24"/>
        </w:rPr>
        <w:t>t. y.</w:t>
      </w:r>
      <w:r w:rsidR="00560D98" w:rsidRPr="003A340A">
        <w:rPr>
          <w:rFonts w:ascii="Times New Roman" w:hAnsi="Times New Roman" w:cs="Times New Roman"/>
          <w:sz w:val="24"/>
          <w:szCs w:val="24"/>
        </w:rPr>
        <w:t>:</w:t>
      </w:r>
    </w:p>
    <w:p w14:paraId="2DB56935" w14:textId="3EDBA061" w:rsidR="009C3EDD" w:rsidRPr="003A340A" w:rsidRDefault="009C3EDD" w:rsidP="00142898">
      <w:pPr>
        <w:suppressAutoHyphens/>
        <w:spacing w:after="0"/>
        <w:ind w:firstLine="567"/>
        <w:jc w:val="both"/>
        <w:rPr>
          <w:rFonts w:ascii="Times New Roman" w:hAnsi="Times New Roman" w:cs="Times New Roman"/>
          <w:b/>
          <w:bCs/>
          <w:sz w:val="24"/>
          <w:szCs w:val="24"/>
          <w:lang w:eastAsia="en-GB"/>
        </w:rPr>
      </w:pPr>
      <w:r w:rsidRPr="003A340A">
        <w:rPr>
          <w:rFonts w:ascii="Times New Roman" w:hAnsi="Times New Roman" w:cs="Times New Roman"/>
          <w:sz w:val="24"/>
          <w:szCs w:val="24"/>
          <w:lang w:eastAsia="en-GB"/>
        </w:rPr>
        <w:lastRenderedPageBreak/>
        <w:t>8.</w:t>
      </w:r>
      <w:r w:rsidR="0053595E">
        <w:rPr>
          <w:rFonts w:ascii="Times New Roman" w:hAnsi="Times New Roman" w:cs="Times New Roman"/>
          <w:sz w:val="24"/>
          <w:szCs w:val="24"/>
          <w:lang w:eastAsia="en-GB"/>
        </w:rPr>
        <w:t>2</w:t>
      </w:r>
      <w:r w:rsidRPr="003A340A">
        <w:rPr>
          <w:rFonts w:ascii="Times New Roman" w:hAnsi="Times New Roman" w:cs="Times New Roman"/>
          <w:sz w:val="24"/>
          <w:szCs w:val="24"/>
          <w:lang w:eastAsia="en-GB"/>
        </w:rPr>
        <w:t>.1.1.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4046"/>
        <w:gridCol w:w="4317"/>
      </w:tblGrid>
      <w:tr w:rsidR="009C3EDD" w:rsidRPr="003A340A" w14:paraId="77D67B67" w14:textId="77777777" w:rsidTr="00EF415B">
        <w:tc>
          <w:tcPr>
            <w:tcW w:w="657" w:type="pct"/>
          </w:tcPr>
          <w:p w14:paraId="2391DE1D"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Eil. Nr.</w:t>
            </w:r>
          </w:p>
        </w:tc>
        <w:tc>
          <w:tcPr>
            <w:tcW w:w="2101" w:type="pct"/>
          </w:tcPr>
          <w:p w14:paraId="2E02B96E"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Pakuotės medžiaga</w:t>
            </w:r>
          </w:p>
        </w:tc>
        <w:tc>
          <w:tcPr>
            <w:tcW w:w="2242" w:type="pct"/>
          </w:tcPr>
          <w:p w14:paraId="399081F6"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Ženklinimas</w:t>
            </w:r>
          </w:p>
        </w:tc>
      </w:tr>
      <w:tr w:rsidR="009C3EDD" w:rsidRPr="003A340A" w14:paraId="41977397" w14:textId="77777777" w:rsidTr="00EF415B">
        <w:tc>
          <w:tcPr>
            <w:tcW w:w="657" w:type="pct"/>
          </w:tcPr>
          <w:p w14:paraId="7A4911BB"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1.</w:t>
            </w:r>
          </w:p>
        </w:tc>
        <w:tc>
          <w:tcPr>
            <w:tcW w:w="2101" w:type="pct"/>
          </w:tcPr>
          <w:p w14:paraId="603A21C0"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Stiklas</w:t>
            </w:r>
          </w:p>
        </w:tc>
        <w:tc>
          <w:tcPr>
            <w:tcW w:w="2242" w:type="pct"/>
          </w:tcPr>
          <w:p w14:paraId="312DB577"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GL (arba GL nuo 70 iki 79)</w:t>
            </w:r>
          </w:p>
        </w:tc>
      </w:tr>
      <w:tr w:rsidR="009C3EDD" w:rsidRPr="003A340A" w14:paraId="48D4E143" w14:textId="77777777" w:rsidTr="00EF415B">
        <w:tc>
          <w:tcPr>
            <w:tcW w:w="657" w:type="pct"/>
          </w:tcPr>
          <w:p w14:paraId="6A3A4E21"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2.</w:t>
            </w:r>
          </w:p>
        </w:tc>
        <w:tc>
          <w:tcPr>
            <w:tcW w:w="2101" w:type="pct"/>
          </w:tcPr>
          <w:p w14:paraId="59D445DE"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Metalas</w:t>
            </w:r>
          </w:p>
        </w:tc>
        <w:tc>
          <w:tcPr>
            <w:tcW w:w="2242" w:type="pct"/>
          </w:tcPr>
          <w:p w14:paraId="3F89357B"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FE (arba FE 40),</w:t>
            </w:r>
          </w:p>
          <w:p w14:paraId="0DD595BD"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ALU (arba ALU 41)</w:t>
            </w:r>
          </w:p>
          <w:p w14:paraId="55DE3645"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Nuo 42 iki 49</w:t>
            </w:r>
          </w:p>
        </w:tc>
      </w:tr>
      <w:tr w:rsidR="009C3EDD" w:rsidRPr="003A340A" w14:paraId="1E3EAF83" w14:textId="77777777" w:rsidTr="00EF415B">
        <w:tc>
          <w:tcPr>
            <w:tcW w:w="657" w:type="pct"/>
          </w:tcPr>
          <w:p w14:paraId="29D2AC45"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3.</w:t>
            </w:r>
          </w:p>
        </w:tc>
        <w:tc>
          <w:tcPr>
            <w:tcW w:w="2101" w:type="pct"/>
          </w:tcPr>
          <w:p w14:paraId="1227A03F"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Popierius ar kartonas</w:t>
            </w:r>
          </w:p>
        </w:tc>
        <w:tc>
          <w:tcPr>
            <w:tcW w:w="2242" w:type="pct"/>
          </w:tcPr>
          <w:p w14:paraId="153B47D0"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PAP (arba PAP nuo 20 iki 39)</w:t>
            </w:r>
          </w:p>
        </w:tc>
      </w:tr>
      <w:tr w:rsidR="009C3EDD" w:rsidRPr="003A340A" w14:paraId="220490CD" w14:textId="77777777" w:rsidTr="00EF415B">
        <w:tc>
          <w:tcPr>
            <w:tcW w:w="657" w:type="pct"/>
          </w:tcPr>
          <w:p w14:paraId="65DFE9DD"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4.</w:t>
            </w:r>
          </w:p>
        </w:tc>
        <w:tc>
          <w:tcPr>
            <w:tcW w:w="2101" w:type="pct"/>
          </w:tcPr>
          <w:p w14:paraId="5A1BA2BE"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Medis ar kamštinė medžiaga</w:t>
            </w:r>
          </w:p>
        </w:tc>
        <w:tc>
          <w:tcPr>
            <w:tcW w:w="2242" w:type="pct"/>
          </w:tcPr>
          <w:p w14:paraId="713F3C98" w14:textId="77777777" w:rsidR="009C3EDD" w:rsidRPr="003A340A" w:rsidRDefault="009C3EDD" w:rsidP="00142898">
            <w:pPr>
              <w:tabs>
                <w:tab w:val="left" w:pos="1808"/>
              </w:tabs>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FOR (arba FOR nuo 50 iki 59)</w:t>
            </w:r>
          </w:p>
        </w:tc>
      </w:tr>
      <w:tr w:rsidR="009C3EDD" w:rsidRPr="003A340A" w14:paraId="18E3AC08" w14:textId="77777777" w:rsidTr="00EF415B">
        <w:tc>
          <w:tcPr>
            <w:tcW w:w="657" w:type="pct"/>
          </w:tcPr>
          <w:p w14:paraId="2433CC6F"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5.</w:t>
            </w:r>
          </w:p>
        </w:tc>
        <w:tc>
          <w:tcPr>
            <w:tcW w:w="2101" w:type="pct"/>
          </w:tcPr>
          <w:p w14:paraId="72368E7F"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Medvilnė ar džiutas</w:t>
            </w:r>
          </w:p>
        </w:tc>
        <w:tc>
          <w:tcPr>
            <w:tcW w:w="2242" w:type="pct"/>
          </w:tcPr>
          <w:p w14:paraId="3205859D"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TEX (arba TEX nuo 60 iki 69)</w:t>
            </w:r>
          </w:p>
        </w:tc>
      </w:tr>
      <w:tr w:rsidR="009C3EDD" w:rsidRPr="003A340A" w14:paraId="35CAE7BD" w14:textId="77777777" w:rsidTr="00EF415B">
        <w:tc>
          <w:tcPr>
            <w:tcW w:w="657" w:type="pct"/>
          </w:tcPr>
          <w:p w14:paraId="714B7A22"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6.</w:t>
            </w:r>
          </w:p>
        </w:tc>
        <w:tc>
          <w:tcPr>
            <w:tcW w:w="2101" w:type="pct"/>
          </w:tcPr>
          <w:p w14:paraId="77995246"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Polietilentereftalatas</w:t>
            </w:r>
          </w:p>
        </w:tc>
        <w:tc>
          <w:tcPr>
            <w:tcW w:w="2242" w:type="pct"/>
          </w:tcPr>
          <w:p w14:paraId="4FF6453C"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PET arba PET 1</w:t>
            </w:r>
          </w:p>
        </w:tc>
      </w:tr>
      <w:tr w:rsidR="009C3EDD" w:rsidRPr="003A340A" w14:paraId="0CEBB859" w14:textId="77777777" w:rsidTr="00EF415B">
        <w:tc>
          <w:tcPr>
            <w:tcW w:w="657" w:type="pct"/>
          </w:tcPr>
          <w:p w14:paraId="44290870"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7.</w:t>
            </w:r>
          </w:p>
        </w:tc>
        <w:tc>
          <w:tcPr>
            <w:tcW w:w="2101" w:type="pct"/>
          </w:tcPr>
          <w:p w14:paraId="7535952A"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Aukšto tankumo polietilenas</w:t>
            </w:r>
          </w:p>
        </w:tc>
        <w:tc>
          <w:tcPr>
            <w:tcW w:w="2242" w:type="pct"/>
          </w:tcPr>
          <w:p w14:paraId="23A85C5A" w14:textId="77777777" w:rsidR="009C3EDD" w:rsidRPr="003A340A" w:rsidRDefault="009C3EDD" w:rsidP="00142898">
            <w:pPr>
              <w:tabs>
                <w:tab w:val="left" w:pos="872"/>
              </w:tabs>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HDPE (arba HDPE 2)</w:t>
            </w:r>
          </w:p>
        </w:tc>
      </w:tr>
      <w:tr w:rsidR="009C3EDD" w:rsidRPr="003A340A" w14:paraId="7040D55C" w14:textId="77777777" w:rsidTr="00EF415B">
        <w:tc>
          <w:tcPr>
            <w:tcW w:w="657" w:type="pct"/>
          </w:tcPr>
          <w:p w14:paraId="4A0BE508"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8.</w:t>
            </w:r>
          </w:p>
        </w:tc>
        <w:tc>
          <w:tcPr>
            <w:tcW w:w="2101" w:type="pct"/>
          </w:tcPr>
          <w:p w14:paraId="455E2E4F"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Polivinilchloridas</w:t>
            </w:r>
          </w:p>
        </w:tc>
        <w:tc>
          <w:tcPr>
            <w:tcW w:w="2242" w:type="pct"/>
          </w:tcPr>
          <w:p w14:paraId="492374B3"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PVC (arba PVC 3)</w:t>
            </w:r>
          </w:p>
        </w:tc>
      </w:tr>
      <w:tr w:rsidR="009C3EDD" w:rsidRPr="003A340A" w14:paraId="1E478ADE" w14:textId="77777777" w:rsidTr="00EF415B">
        <w:tc>
          <w:tcPr>
            <w:tcW w:w="657" w:type="pct"/>
          </w:tcPr>
          <w:p w14:paraId="02461E91"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9.</w:t>
            </w:r>
          </w:p>
        </w:tc>
        <w:tc>
          <w:tcPr>
            <w:tcW w:w="2101" w:type="pct"/>
          </w:tcPr>
          <w:p w14:paraId="570F42C4"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Žemo tankumo polietilenas</w:t>
            </w:r>
          </w:p>
        </w:tc>
        <w:tc>
          <w:tcPr>
            <w:tcW w:w="2242" w:type="pct"/>
          </w:tcPr>
          <w:p w14:paraId="7F814BD8"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LDPE (arba LDPE 4)</w:t>
            </w:r>
          </w:p>
        </w:tc>
      </w:tr>
      <w:tr w:rsidR="009C3EDD" w:rsidRPr="003A340A" w14:paraId="55091280" w14:textId="77777777" w:rsidTr="00EF415B">
        <w:tc>
          <w:tcPr>
            <w:tcW w:w="657" w:type="pct"/>
          </w:tcPr>
          <w:p w14:paraId="39A7219E"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10.</w:t>
            </w:r>
          </w:p>
        </w:tc>
        <w:tc>
          <w:tcPr>
            <w:tcW w:w="2101" w:type="pct"/>
          </w:tcPr>
          <w:p w14:paraId="5BC1825D"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Polipropilenas</w:t>
            </w:r>
          </w:p>
        </w:tc>
        <w:tc>
          <w:tcPr>
            <w:tcW w:w="2242" w:type="pct"/>
          </w:tcPr>
          <w:p w14:paraId="29B30D11"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PP (arba PP 5)</w:t>
            </w:r>
          </w:p>
        </w:tc>
      </w:tr>
      <w:tr w:rsidR="009C3EDD" w:rsidRPr="003A340A" w14:paraId="27D4BE58" w14:textId="77777777" w:rsidTr="00EF415B">
        <w:tc>
          <w:tcPr>
            <w:tcW w:w="657" w:type="pct"/>
          </w:tcPr>
          <w:p w14:paraId="5817A3B9"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11.</w:t>
            </w:r>
          </w:p>
        </w:tc>
        <w:tc>
          <w:tcPr>
            <w:tcW w:w="2101" w:type="pct"/>
          </w:tcPr>
          <w:p w14:paraId="1DF0C747"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Polistirenas</w:t>
            </w:r>
          </w:p>
        </w:tc>
        <w:tc>
          <w:tcPr>
            <w:tcW w:w="2242" w:type="pct"/>
          </w:tcPr>
          <w:p w14:paraId="3919A4D1"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PS (arba PS 6)</w:t>
            </w:r>
          </w:p>
        </w:tc>
      </w:tr>
    </w:tbl>
    <w:p w14:paraId="2796F655" w14:textId="77777777" w:rsidR="009C3EDD" w:rsidRPr="003A340A" w:rsidRDefault="009C3EDD" w:rsidP="00142898">
      <w:pPr>
        <w:suppressAutoHyphens/>
        <w:spacing w:after="0"/>
        <w:ind w:firstLine="709"/>
        <w:jc w:val="both"/>
        <w:rPr>
          <w:rFonts w:ascii="Times New Roman" w:hAnsi="Times New Roman" w:cs="Times New Roman"/>
          <w:sz w:val="24"/>
          <w:szCs w:val="24"/>
          <w:lang w:eastAsia="en-GB"/>
        </w:rPr>
      </w:pPr>
      <w:r w:rsidRPr="003A340A">
        <w:rPr>
          <w:rFonts w:ascii="Times New Roman" w:hAnsi="Times New Roman" w:cs="Times New Roman"/>
          <w:sz w:val="24"/>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3A340A">
        <w:rPr>
          <w:rFonts w:ascii="Times New Roman" w:hAnsi="Times New Roman" w:cs="Times New Roman"/>
          <w:i/>
          <w:iCs/>
          <w:sz w:val="24"/>
          <w:szCs w:val="24"/>
          <w:lang w:eastAsia="en-GB"/>
        </w:rPr>
        <w:t xml:space="preserve">Voluntary Standard for Repulping and Recycling Corrugated Fiberboard Treated to Improve Its Performance in the Presence of Water and Water Vapor, </w:t>
      </w:r>
      <w:r w:rsidRPr="003A340A">
        <w:rPr>
          <w:rFonts w:ascii="Times New Roman" w:hAnsi="Times New Roman" w:cs="Times New Roman"/>
          <w:sz w:val="24"/>
          <w:szCs w:val="24"/>
          <w:lang w:eastAsia="en-GB"/>
        </w:rPr>
        <w:t>standartas</w:t>
      </w:r>
      <w:r w:rsidRPr="003A340A">
        <w:rPr>
          <w:rFonts w:ascii="Times New Roman" w:hAnsi="Times New Roman" w:cs="Times New Roman"/>
          <w:i/>
          <w:iCs/>
          <w:sz w:val="24"/>
          <w:szCs w:val="24"/>
          <w:lang w:eastAsia="en-GB"/>
        </w:rPr>
        <w:t xml:space="preserve"> RecyClass </w:t>
      </w:r>
      <w:r w:rsidRPr="003A340A">
        <w:rPr>
          <w:rFonts w:ascii="Times New Roman" w:hAnsi="Times New Roman" w:cs="Times New Roman"/>
          <w:sz w:val="24"/>
          <w:szCs w:val="24"/>
          <w:lang w:eastAsia="en-GB"/>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A73B584" w14:textId="77777777" w:rsidR="00164990" w:rsidRPr="003A340A" w:rsidRDefault="00164990" w:rsidP="00164990">
      <w:pPr>
        <w:pStyle w:val="FootnoteText"/>
        <w:jc w:val="both"/>
        <w:rPr>
          <w:sz w:val="24"/>
          <w:szCs w:val="24"/>
        </w:rPr>
      </w:pPr>
      <w:r w:rsidRPr="003A340A">
        <w:rPr>
          <w:noProof/>
          <w:sz w:val="24"/>
          <w:szCs w:val="24"/>
        </w:rPr>
        <w:drawing>
          <wp:inline distT="0" distB="0" distL="0" distR="0" wp14:anchorId="06ED9F62" wp14:editId="65082D0B">
            <wp:extent cx="6119495" cy="2173611"/>
            <wp:effectExtent l="0" t="0" r="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2173611"/>
                    </a:xfrm>
                    <a:prstGeom prst="rect">
                      <a:avLst/>
                    </a:prstGeom>
                    <a:noFill/>
                    <a:ln>
                      <a:noFill/>
                    </a:ln>
                  </pic:spPr>
                </pic:pic>
              </a:graphicData>
            </a:graphic>
          </wp:inline>
        </w:drawing>
      </w:r>
    </w:p>
    <w:p w14:paraId="2F29ECC6" w14:textId="698AAB26" w:rsidR="00164990" w:rsidRPr="003A340A" w:rsidRDefault="00164990" w:rsidP="00FA66D9">
      <w:pPr>
        <w:pStyle w:val="Style5"/>
        <w:ind w:firstLine="567"/>
        <w:jc w:val="both"/>
        <w:rPr>
          <w:rFonts w:ascii="Times New Roman" w:hAnsi="Times New Roman" w:cs="Times New Roman"/>
          <w:bCs/>
        </w:rPr>
      </w:pPr>
      <w:r w:rsidRPr="003A340A">
        <w:rPr>
          <w:rFonts w:ascii="Times New Roman" w:hAnsi="Times New Roman" w:cs="Times New Roman"/>
        </w:rPr>
        <w:br/>
      </w:r>
    </w:p>
    <w:sectPr w:rsidR="00164990" w:rsidRPr="003A340A" w:rsidSect="0036744D">
      <w:headerReference w:type="default" r:id="rId12"/>
      <w:footerReference w:type="defaul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1386" w14:textId="77777777" w:rsidR="00E74E3A" w:rsidRDefault="00E74E3A" w:rsidP="00AB16C7">
      <w:pPr>
        <w:spacing w:after="0" w:line="240" w:lineRule="auto"/>
      </w:pPr>
      <w:r>
        <w:separator/>
      </w:r>
    </w:p>
  </w:endnote>
  <w:endnote w:type="continuationSeparator" w:id="0">
    <w:p w14:paraId="6217DBBE" w14:textId="77777777" w:rsidR="00E74E3A" w:rsidRDefault="00E74E3A" w:rsidP="00AB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Calibri"/>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2932" w14:textId="77777777" w:rsidR="003337C6" w:rsidRPr="004812BA" w:rsidRDefault="003337C6" w:rsidP="004812BA">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97E7" w14:textId="77777777" w:rsidR="00E74E3A" w:rsidRDefault="00E74E3A" w:rsidP="00AB16C7">
      <w:pPr>
        <w:spacing w:after="0" w:line="240" w:lineRule="auto"/>
      </w:pPr>
      <w:r>
        <w:separator/>
      </w:r>
    </w:p>
  </w:footnote>
  <w:footnote w:type="continuationSeparator" w:id="0">
    <w:p w14:paraId="4E7167AE" w14:textId="77777777" w:rsidR="00E74E3A" w:rsidRDefault="00E74E3A" w:rsidP="00AB16C7">
      <w:pPr>
        <w:spacing w:after="0" w:line="240" w:lineRule="auto"/>
      </w:pPr>
      <w:r>
        <w:continuationSeparator/>
      </w:r>
    </w:p>
  </w:footnote>
  <w:footnote w:id="1">
    <w:p w14:paraId="05B4F2EA" w14:textId="77777777" w:rsidR="00164990" w:rsidRPr="0013172A" w:rsidRDefault="00164990" w:rsidP="00164990">
      <w:pPr>
        <w:pStyle w:val="FootnoteText"/>
        <w:jc w:val="both"/>
        <w:rPr>
          <w:color w:val="FF0000"/>
          <w:lang w:eastAsia="en-GB"/>
        </w:rPr>
      </w:pPr>
      <w:r>
        <w:rPr>
          <w:rStyle w:val="FootnoteReference"/>
        </w:rPr>
        <w:footnoteRef/>
      </w:r>
      <w:r>
        <w:t xml:space="preserve"> </w:t>
      </w:r>
      <w:r w:rsidRPr="00870C5D">
        <w:rPr>
          <w:color w:val="FF0000"/>
          <w:lang w:eastAsia="en-GB"/>
        </w:rPr>
        <w:t>P</w:t>
      </w:r>
      <w:r w:rsidRPr="009379C4">
        <w:rPr>
          <w:color w:val="FF0000"/>
          <w:lang w:eastAsia="en-GB"/>
        </w:rPr>
        <w:t>erkančioji</w:t>
      </w:r>
      <w:r w:rsidRPr="0013172A">
        <w:rPr>
          <w:color w:val="FF0000"/>
          <w:lang w:eastAsia="en-GB"/>
        </w:rPr>
        <w:t xml:space="preserve">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2">
    <w:p w14:paraId="09D7AE6A" w14:textId="77777777" w:rsidR="00164990" w:rsidRPr="00B80A58" w:rsidRDefault="00164990" w:rsidP="00164990">
      <w:pPr>
        <w:pStyle w:val="FootnoteText"/>
        <w:jc w:val="both"/>
      </w:pPr>
      <w:r w:rsidRPr="00B80A58">
        <w:rPr>
          <w:rStyle w:val="FootnoteReference"/>
        </w:rPr>
        <w:footnoteRef/>
      </w:r>
      <w:r w:rsidRPr="00B80A58">
        <w:t xml:space="preserve"> </w:t>
      </w:r>
      <w:r w:rsidRPr="009813A5">
        <w:t xml:space="preserve">Kontroliuojančio asmens sąvoka apibrėžta </w:t>
      </w:r>
      <w:r w:rsidRPr="0096799E">
        <w:t xml:space="preserve">VPĮ </w:t>
      </w:r>
      <w:r w:rsidRPr="0096799E">
        <w:rPr>
          <w:lang w:val="en-US"/>
        </w:rPr>
        <w:t xml:space="preserve">2 </w:t>
      </w:r>
      <w:r w:rsidRPr="0013172A">
        <w:t>straipsnio 15</w:t>
      </w:r>
      <w:r w:rsidRPr="0013172A">
        <w:rPr>
          <w:vertAlign w:val="superscript"/>
        </w:rPr>
        <w:t>1</w:t>
      </w:r>
      <w:r w:rsidRPr="0013172A">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
    <w:p w14:paraId="324ABCD9" w14:textId="77777777" w:rsidR="00164990" w:rsidRPr="00126035" w:rsidRDefault="00164990" w:rsidP="00164990">
      <w:pPr>
        <w:pStyle w:val="FootnoteText"/>
        <w:tabs>
          <w:tab w:val="left" w:pos="284"/>
          <w:tab w:val="left" w:pos="426"/>
        </w:tabs>
        <w:jc w:val="both"/>
      </w:pPr>
      <w:r w:rsidRPr="00B80A58">
        <w:rPr>
          <w:rStyle w:val="FootnoteReference"/>
        </w:rPr>
        <w:footnoteRef/>
      </w:r>
      <w:r w:rsidRPr="00B80A58">
        <w:t xml:space="preserve"> </w:t>
      </w:r>
      <w:r w:rsidRPr="009773DA">
        <w:t xml:space="preserve">Su valstybių ar teritorijų sąrašu galite susipažinti čia </w:t>
      </w:r>
      <w:hyperlink r:id="rId1" w:history="1">
        <w:r w:rsidRPr="003B3746">
          <w:rPr>
            <w:rStyle w:val="Hyperlink"/>
            <w:bCs/>
          </w:rPr>
          <w:t>https://e-seimas.lrs.lt/portal/legalAct/lt/TAD/1a061730b0c711ecaf79c2120caf5094/asr</w:t>
        </w:r>
      </w:hyperlink>
      <w:r>
        <w:rPr>
          <w:rStyle w:val="Hyperlink"/>
          <w:bCs/>
        </w:rPr>
        <w:t xml:space="preserve"> </w:t>
      </w:r>
    </w:p>
  </w:footnote>
  <w:footnote w:id="4">
    <w:p w14:paraId="783BAE57" w14:textId="77777777" w:rsidR="00164990" w:rsidRPr="0013172A" w:rsidRDefault="00164990" w:rsidP="00164990">
      <w:pPr>
        <w:pStyle w:val="FootnoteText"/>
        <w:tabs>
          <w:tab w:val="left" w:pos="284"/>
          <w:tab w:val="left" w:pos="426"/>
        </w:tabs>
        <w:jc w:val="both"/>
      </w:pPr>
      <w:r w:rsidRPr="0013172A">
        <w:rPr>
          <w:rStyle w:val="FootnoteReference"/>
        </w:rPr>
        <w:footnoteRef/>
      </w:r>
      <w:r w:rsidRPr="0013172A">
        <w:t xml:space="preserve"> </w:t>
      </w:r>
      <w:bookmarkStart w:id="1" w:name="_Hlk124763265"/>
      <w:r w:rsidRPr="0013172A">
        <w:t>Tiekėjui kartu su pasiūlymu nepridėjus šios deklaracijos – Perkančioji organizacija nustato taisyklę, kad šis dokumentas galės būti tikslinamas.</w:t>
      </w:r>
      <w:bookmarkEnd w:id="1"/>
    </w:p>
  </w:footnote>
  <w:footnote w:id="5">
    <w:p w14:paraId="249C33D2" w14:textId="77777777" w:rsidR="00164990" w:rsidRPr="00B80A58" w:rsidRDefault="00164990" w:rsidP="00164990">
      <w:pPr>
        <w:pStyle w:val="FootnoteText"/>
        <w:tabs>
          <w:tab w:val="left" w:pos="284"/>
          <w:tab w:val="left" w:pos="426"/>
        </w:tabs>
        <w:jc w:val="both"/>
      </w:pPr>
      <w:r>
        <w:rPr>
          <w:rStyle w:val="FootnoteReference"/>
        </w:rPr>
        <w:footnoteRef/>
      </w:r>
      <w:r>
        <w:t xml:space="preserve"> </w:t>
      </w:r>
      <w:r w:rsidRPr="003E0358">
        <w:t xml:space="preserve">Su valstybių ar teritorijų sąrašu galite susipažinti čia </w:t>
      </w:r>
      <w:hyperlink r:id="rId2" w:history="1">
        <w:r w:rsidRPr="003E0358">
          <w:rPr>
            <w:rStyle w:val="Hyperlink"/>
          </w:rPr>
          <w:t>https://e-seimas.lrs.lt/portal/legalAct/lt/TAD/1a061730b0c711ecaf79c2120caf5094/asr</w:t>
        </w:r>
      </w:hyperlink>
    </w:p>
  </w:footnote>
  <w:footnote w:id="6">
    <w:p w14:paraId="177CCEA4" w14:textId="77777777" w:rsidR="00164990" w:rsidRPr="007B3CD7" w:rsidRDefault="00164990" w:rsidP="00164990">
      <w:pPr>
        <w:pStyle w:val="FootnoteText"/>
        <w:tabs>
          <w:tab w:val="left" w:pos="284"/>
          <w:tab w:val="left" w:pos="426"/>
        </w:tabs>
        <w:jc w:val="both"/>
      </w:pPr>
      <w:r>
        <w:rPr>
          <w:rStyle w:val="FootnoteReference"/>
        </w:rPr>
        <w:footnoteRef/>
      </w:r>
      <w:r>
        <w:t xml:space="preserve"> </w:t>
      </w:r>
      <w:r w:rsidRPr="007B3CD7">
        <w:t>Tiekėjui kartu su pasiūlymu nepridėjus šios deklaracijos – Perkančioji organizacija nustato taisyklę, kad šis dokumentas galės būti tikslinamas.</w:t>
      </w:r>
    </w:p>
    <w:p w14:paraId="2A102AC4" w14:textId="77777777" w:rsidR="00164990" w:rsidRDefault="00164990" w:rsidP="00164990">
      <w:pPr>
        <w:pStyle w:val="FootnoteText"/>
        <w:tabs>
          <w:tab w:val="left" w:pos="284"/>
          <w:tab w:val="left" w:pos="426"/>
          <w:tab w:val="left" w:pos="567"/>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36168"/>
      <w:docPartObj>
        <w:docPartGallery w:val="Page Numbers (Top of Page)"/>
        <w:docPartUnique/>
      </w:docPartObj>
    </w:sdtPr>
    <w:sdtEndPr>
      <w:rPr>
        <w:rFonts w:ascii="Times New Roman" w:hAnsi="Times New Roman" w:cs="Times New Roman"/>
        <w:sz w:val="24"/>
        <w:szCs w:val="24"/>
      </w:rPr>
    </w:sdtEndPr>
    <w:sdtContent>
      <w:p w14:paraId="7CC3911B" w14:textId="0182C3DD" w:rsidR="003337C6" w:rsidRPr="0036744D" w:rsidRDefault="003337C6">
        <w:pPr>
          <w:pStyle w:val="Header"/>
          <w:jc w:val="center"/>
          <w:rPr>
            <w:rFonts w:ascii="Times New Roman" w:hAnsi="Times New Roman" w:cs="Times New Roman"/>
            <w:sz w:val="24"/>
            <w:szCs w:val="24"/>
          </w:rPr>
        </w:pPr>
        <w:r w:rsidRPr="0036744D">
          <w:rPr>
            <w:rFonts w:ascii="Times New Roman" w:hAnsi="Times New Roman" w:cs="Times New Roman"/>
            <w:sz w:val="24"/>
            <w:szCs w:val="24"/>
          </w:rPr>
          <w:fldChar w:fldCharType="begin"/>
        </w:r>
        <w:r w:rsidRPr="0036744D">
          <w:rPr>
            <w:rFonts w:ascii="Times New Roman" w:hAnsi="Times New Roman" w:cs="Times New Roman"/>
            <w:sz w:val="24"/>
            <w:szCs w:val="24"/>
          </w:rPr>
          <w:instrText>PAGE   \* MERGEFORMAT</w:instrText>
        </w:r>
        <w:r w:rsidRPr="0036744D">
          <w:rPr>
            <w:rFonts w:ascii="Times New Roman" w:hAnsi="Times New Roman" w:cs="Times New Roman"/>
            <w:sz w:val="24"/>
            <w:szCs w:val="24"/>
          </w:rPr>
          <w:fldChar w:fldCharType="separate"/>
        </w:r>
        <w:r>
          <w:rPr>
            <w:rFonts w:ascii="Times New Roman" w:hAnsi="Times New Roman" w:cs="Times New Roman"/>
            <w:noProof/>
            <w:sz w:val="24"/>
            <w:szCs w:val="24"/>
          </w:rPr>
          <w:t>10</w:t>
        </w:r>
        <w:r w:rsidRPr="0036744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332BD"/>
    <w:multiLevelType w:val="multilevel"/>
    <w:tmpl w:val="7BEA2AD0"/>
    <w:lvl w:ilvl="0">
      <w:start w:val="1"/>
      <w:numFmt w:val="decimal"/>
      <w:lvlText w:val="%1."/>
      <w:lvlJc w:val="left"/>
      <w:pPr>
        <w:ind w:left="928" w:hanging="360"/>
      </w:pPr>
      <w:rPr>
        <w:rFonts w:hint="default"/>
        <w:vertAlign w:val="baseline"/>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C0219B"/>
    <w:multiLevelType w:val="multilevel"/>
    <w:tmpl w:val="D7D82FFE"/>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3" w15:restartNumberingAfterBreak="0">
    <w:nsid w:val="120205BC"/>
    <w:multiLevelType w:val="hybridMultilevel"/>
    <w:tmpl w:val="B6A0A474"/>
    <w:lvl w:ilvl="0" w:tplc="2E3615EE">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027C47"/>
    <w:multiLevelType w:val="multilevel"/>
    <w:tmpl w:val="EBAE09F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C2332ED"/>
    <w:multiLevelType w:val="hybridMultilevel"/>
    <w:tmpl w:val="D6C49EC6"/>
    <w:lvl w:ilvl="0" w:tplc="7D6AECC4">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D54C60"/>
    <w:multiLevelType w:val="multilevel"/>
    <w:tmpl w:val="ED86F26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EA27720"/>
    <w:multiLevelType w:val="hybridMultilevel"/>
    <w:tmpl w:val="93DCEC06"/>
    <w:lvl w:ilvl="0" w:tplc="FCDC0C34">
      <w:start w:val="1"/>
      <w:numFmt w:val="decimal"/>
      <w:lvlText w:val="%1."/>
      <w:lvlJc w:val="left"/>
      <w:pPr>
        <w:ind w:left="1337" w:hanging="360"/>
      </w:pPr>
      <w:rPr>
        <w:rFonts w:hint="default"/>
      </w:rPr>
    </w:lvl>
    <w:lvl w:ilvl="1" w:tplc="04270019" w:tentative="1">
      <w:start w:val="1"/>
      <w:numFmt w:val="lowerLetter"/>
      <w:lvlText w:val="%2."/>
      <w:lvlJc w:val="left"/>
      <w:pPr>
        <w:ind w:left="2057" w:hanging="360"/>
      </w:pPr>
    </w:lvl>
    <w:lvl w:ilvl="2" w:tplc="0427001B" w:tentative="1">
      <w:start w:val="1"/>
      <w:numFmt w:val="lowerRoman"/>
      <w:lvlText w:val="%3."/>
      <w:lvlJc w:val="right"/>
      <w:pPr>
        <w:ind w:left="2777" w:hanging="180"/>
      </w:pPr>
    </w:lvl>
    <w:lvl w:ilvl="3" w:tplc="0427000F" w:tentative="1">
      <w:start w:val="1"/>
      <w:numFmt w:val="decimal"/>
      <w:lvlText w:val="%4."/>
      <w:lvlJc w:val="left"/>
      <w:pPr>
        <w:ind w:left="3497" w:hanging="360"/>
      </w:pPr>
    </w:lvl>
    <w:lvl w:ilvl="4" w:tplc="04270019" w:tentative="1">
      <w:start w:val="1"/>
      <w:numFmt w:val="lowerLetter"/>
      <w:lvlText w:val="%5."/>
      <w:lvlJc w:val="left"/>
      <w:pPr>
        <w:ind w:left="4217" w:hanging="360"/>
      </w:pPr>
    </w:lvl>
    <w:lvl w:ilvl="5" w:tplc="0427001B" w:tentative="1">
      <w:start w:val="1"/>
      <w:numFmt w:val="lowerRoman"/>
      <w:lvlText w:val="%6."/>
      <w:lvlJc w:val="right"/>
      <w:pPr>
        <w:ind w:left="4937" w:hanging="180"/>
      </w:pPr>
    </w:lvl>
    <w:lvl w:ilvl="6" w:tplc="0427000F" w:tentative="1">
      <w:start w:val="1"/>
      <w:numFmt w:val="decimal"/>
      <w:lvlText w:val="%7."/>
      <w:lvlJc w:val="left"/>
      <w:pPr>
        <w:ind w:left="5657" w:hanging="360"/>
      </w:pPr>
    </w:lvl>
    <w:lvl w:ilvl="7" w:tplc="04270019" w:tentative="1">
      <w:start w:val="1"/>
      <w:numFmt w:val="lowerLetter"/>
      <w:lvlText w:val="%8."/>
      <w:lvlJc w:val="left"/>
      <w:pPr>
        <w:ind w:left="6377" w:hanging="360"/>
      </w:pPr>
    </w:lvl>
    <w:lvl w:ilvl="8" w:tplc="0427001B" w:tentative="1">
      <w:start w:val="1"/>
      <w:numFmt w:val="lowerRoman"/>
      <w:lvlText w:val="%9."/>
      <w:lvlJc w:val="right"/>
      <w:pPr>
        <w:ind w:left="7097" w:hanging="180"/>
      </w:pPr>
    </w:lvl>
  </w:abstractNum>
  <w:abstractNum w:abstractNumId="8" w15:restartNumberingAfterBreak="0">
    <w:nsid w:val="24D4211E"/>
    <w:multiLevelType w:val="multilevel"/>
    <w:tmpl w:val="0964A90A"/>
    <w:lvl w:ilvl="0">
      <w:start w:val="5"/>
      <w:numFmt w:val="decimal"/>
      <w:lvlText w:val="%1."/>
      <w:lvlJc w:val="left"/>
      <w:pPr>
        <w:ind w:left="360" w:hanging="360"/>
      </w:pPr>
      <w:rPr>
        <w:rFonts w:hint="default"/>
        <w:b/>
        <w:bCs/>
      </w:rPr>
    </w:lvl>
    <w:lvl w:ilvl="1">
      <w:start w:val="1"/>
      <w:numFmt w:val="decimal"/>
      <w:lvlText w:val="%1.%2."/>
      <w:lvlJc w:val="left"/>
      <w:pPr>
        <w:ind w:left="549" w:hanging="36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9" w15:restartNumberingAfterBreak="0">
    <w:nsid w:val="2CD24293"/>
    <w:multiLevelType w:val="multilevel"/>
    <w:tmpl w:val="91A83D06"/>
    <w:lvl w:ilvl="0">
      <w:start w:val="1"/>
      <w:numFmt w:val="decimal"/>
      <w:lvlText w:val="%1."/>
      <w:lvlJc w:val="left"/>
      <w:pPr>
        <w:ind w:left="928" w:hanging="360"/>
      </w:pPr>
      <w:rPr>
        <w:rFonts w:hint="default"/>
        <w:vertAlign w:val="baseline"/>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06125CE"/>
    <w:multiLevelType w:val="multilevel"/>
    <w:tmpl w:val="2D129AB4"/>
    <w:lvl w:ilvl="0">
      <w:start w:val="1"/>
      <w:numFmt w:val="decimal"/>
      <w:lvlText w:val="%1."/>
      <w:lvlJc w:val="left"/>
      <w:pPr>
        <w:ind w:left="360" w:hanging="360"/>
      </w:pPr>
    </w:lvl>
    <w:lvl w:ilvl="1">
      <w:start w:val="1"/>
      <w:numFmt w:val="decimal"/>
      <w:lvlText w:val="%1.%2."/>
      <w:lvlJc w:val="left"/>
      <w:pPr>
        <w:ind w:left="360" w:hanging="360"/>
      </w:pPr>
      <w:rPr>
        <w:b w:val="0"/>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2" w15:restartNumberingAfterBreak="0">
    <w:nsid w:val="33895639"/>
    <w:multiLevelType w:val="multilevel"/>
    <w:tmpl w:val="43C689E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13" w15:restartNumberingAfterBreak="0">
    <w:nsid w:val="38277351"/>
    <w:multiLevelType w:val="multilevel"/>
    <w:tmpl w:val="5BF401C2"/>
    <w:lvl w:ilvl="0">
      <w:start w:val="8"/>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6F7279"/>
    <w:multiLevelType w:val="hybridMultilevel"/>
    <w:tmpl w:val="14CE7412"/>
    <w:lvl w:ilvl="0" w:tplc="F612B4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063B4D"/>
    <w:multiLevelType w:val="multilevel"/>
    <w:tmpl w:val="707A5A9C"/>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8" w15:restartNumberingAfterBreak="0">
    <w:nsid w:val="47ED0CAA"/>
    <w:multiLevelType w:val="multilevel"/>
    <w:tmpl w:val="2AF45AB6"/>
    <w:lvl w:ilvl="0">
      <w:start w:val="10"/>
      <w:numFmt w:val="decimal"/>
      <w:lvlText w:val="%1."/>
      <w:lvlJc w:val="left"/>
      <w:pPr>
        <w:ind w:left="780" w:hanging="780"/>
      </w:pPr>
      <w:rPr>
        <w:rFonts w:hint="default"/>
      </w:rPr>
    </w:lvl>
    <w:lvl w:ilvl="1">
      <w:start w:val="27"/>
      <w:numFmt w:val="decimal"/>
      <w:lvlText w:val="%1.%2."/>
      <w:lvlJc w:val="left"/>
      <w:pPr>
        <w:ind w:left="820" w:hanging="780"/>
      </w:pPr>
      <w:rPr>
        <w:rFonts w:hint="default"/>
      </w:rPr>
    </w:lvl>
    <w:lvl w:ilvl="2">
      <w:start w:val="2"/>
      <w:numFmt w:val="decimal"/>
      <w:lvlText w:val="%1.%2.%3."/>
      <w:lvlJc w:val="left"/>
      <w:pPr>
        <w:ind w:left="860" w:hanging="780"/>
      </w:pPr>
      <w:rPr>
        <w:rFonts w:hint="default"/>
      </w:rPr>
    </w:lvl>
    <w:lvl w:ilvl="3">
      <w:start w:val="1"/>
      <w:numFmt w:val="decimal"/>
      <w:lvlText w:val="%1.%2.%3.%4."/>
      <w:lvlJc w:val="left"/>
      <w:pPr>
        <w:ind w:left="900" w:hanging="78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9" w15:restartNumberingAfterBreak="0">
    <w:nsid w:val="5CD10D9F"/>
    <w:multiLevelType w:val="multilevel"/>
    <w:tmpl w:val="2DCC4ACE"/>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8" w:hanging="720"/>
      </w:pPr>
      <w:rPr>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0" w15:restartNumberingAfterBreak="0">
    <w:nsid w:val="5FFF764B"/>
    <w:multiLevelType w:val="multilevel"/>
    <w:tmpl w:val="D8421E52"/>
    <w:lvl w:ilvl="0">
      <w:start w:val="9"/>
      <w:numFmt w:val="decimal"/>
      <w:lvlText w:val="%1"/>
      <w:lvlJc w:val="left"/>
      <w:pPr>
        <w:ind w:left="600" w:hanging="600"/>
      </w:pPr>
      <w:rPr>
        <w:rFonts w:hint="default"/>
      </w:rPr>
    </w:lvl>
    <w:lvl w:ilvl="1">
      <w:start w:val="27"/>
      <w:numFmt w:val="decimal"/>
      <w:lvlText w:val="%1.%2"/>
      <w:lvlJc w:val="left"/>
      <w:pPr>
        <w:ind w:left="617" w:hanging="60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1" w15:restartNumberingAfterBreak="0">
    <w:nsid w:val="615F38C8"/>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22" w15:restartNumberingAfterBreak="0">
    <w:nsid w:val="6C5E225E"/>
    <w:multiLevelType w:val="hybridMultilevel"/>
    <w:tmpl w:val="51189CE8"/>
    <w:lvl w:ilvl="0" w:tplc="EB2A6392">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24501D"/>
    <w:multiLevelType w:val="multilevel"/>
    <w:tmpl w:val="4E7EB2D0"/>
    <w:lvl w:ilvl="0">
      <w:start w:val="5"/>
      <w:numFmt w:val="decimal"/>
      <w:pStyle w:val="SSutSkyriu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C97CED"/>
    <w:multiLevelType w:val="multilevel"/>
    <w:tmpl w:val="C828599A"/>
    <w:lvl w:ilvl="0">
      <w:start w:val="10"/>
      <w:numFmt w:val="decimal"/>
      <w:lvlText w:val="%1"/>
      <w:lvlJc w:val="left"/>
      <w:pPr>
        <w:ind w:left="720" w:hanging="720"/>
      </w:pPr>
      <w:rPr>
        <w:rFonts w:hint="default"/>
      </w:rPr>
    </w:lvl>
    <w:lvl w:ilvl="1">
      <w:start w:val="27"/>
      <w:numFmt w:val="decimal"/>
      <w:lvlText w:val="%1.%2"/>
      <w:lvlJc w:val="left"/>
      <w:pPr>
        <w:ind w:left="760" w:hanging="72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5" w15:restartNumberingAfterBreak="0">
    <w:nsid w:val="74187FF2"/>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26"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796D0B68"/>
    <w:multiLevelType w:val="multilevel"/>
    <w:tmpl w:val="8366895E"/>
    <w:lvl w:ilvl="0">
      <w:start w:val="1"/>
      <w:numFmt w:val="decimal"/>
      <w:pStyle w:val="Heading1"/>
      <w:suff w:val="space"/>
      <w:lvlText w:val="%1."/>
      <w:lvlJc w:val="left"/>
      <w:pPr>
        <w:ind w:left="4118" w:hanging="432"/>
      </w:pPr>
      <w:rPr>
        <w:rFonts w:hint="default"/>
      </w:rPr>
    </w:lvl>
    <w:lvl w:ilvl="1">
      <w:start w:val="1"/>
      <w:numFmt w:val="decimal"/>
      <w:pStyle w:val="Heading2"/>
      <w:suff w:val="space"/>
      <w:lvlText w:val="%1.%2."/>
      <w:lvlJc w:val="left"/>
      <w:pPr>
        <w:ind w:left="-720" w:firstLine="720"/>
      </w:pPr>
      <w:rPr>
        <w:rFonts w:hint="default"/>
        <w:b w:val="0"/>
        <w:i w:val="0"/>
        <w:strike w:val="0"/>
        <w:color w:val="auto"/>
        <w:sz w:val="24"/>
        <w:szCs w:val="24"/>
      </w:rPr>
    </w:lvl>
    <w:lvl w:ilvl="2">
      <w:start w:val="1"/>
      <w:numFmt w:val="decimal"/>
      <w:pStyle w:val="Heading3"/>
      <w:suff w:val="space"/>
      <w:lvlText w:val="%1.%2.%3."/>
      <w:lvlJc w:val="left"/>
      <w:pPr>
        <w:ind w:left="-152" w:firstLine="720"/>
      </w:pPr>
      <w:rPr>
        <w:rFonts w:hint="default"/>
        <w:i w:val="0"/>
        <w:color w:val="auto"/>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083258408">
    <w:abstractNumId w:val="14"/>
  </w:num>
  <w:num w:numId="2" w16cid:durableId="453643513">
    <w:abstractNumId w:val="10"/>
  </w:num>
  <w:num w:numId="3" w16cid:durableId="1010985545">
    <w:abstractNumId w:val="17"/>
  </w:num>
  <w:num w:numId="4" w16cid:durableId="723675104">
    <w:abstractNumId w:val="26"/>
  </w:num>
  <w:num w:numId="5" w16cid:durableId="1477837186">
    <w:abstractNumId w:val="12"/>
  </w:num>
  <w:num w:numId="6" w16cid:durableId="63376624">
    <w:abstractNumId w:val="11"/>
  </w:num>
  <w:num w:numId="7" w16cid:durableId="709572463">
    <w:abstractNumId w:val="19"/>
  </w:num>
  <w:num w:numId="8" w16cid:durableId="56904813">
    <w:abstractNumId w:val="4"/>
  </w:num>
  <w:num w:numId="9" w16cid:durableId="749933341">
    <w:abstractNumId w:val="6"/>
  </w:num>
  <w:num w:numId="10" w16cid:durableId="1280530478">
    <w:abstractNumId w:val="27"/>
  </w:num>
  <w:num w:numId="11" w16cid:durableId="1834442410">
    <w:abstractNumId w:val="23"/>
  </w:num>
  <w:num w:numId="12" w16cid:durableId="384254823">
    <w:abstractNumId w:val="0"/>
  </w:num>
  <w:num w:numId="13" w16cid:durableId="2067945292">
    <w:abstractNumId w:val="25"/>
  </w:num>
  <w:num w:numId="14" w16cid:durableId="840001089">
    <w:abstractNumId w:val="15"/>
  </w:num>
  <w:num w:numId="15" w16cid:durableId="64493600">
    <w:abstractNumId w:val="7"/>
  </w:num>
  <w:num w:numId="16" w16cid:durableId="1675300423">
    <w:abstractNumId w:val="1"/>
  </w:num>
  <w:num w:numId="17" w16cid:durableId="2041011098">
    <w:abstractNumId w:val="9"/>
  </w:num>
  <w:num w:numId="18" w16cid:durableId="1294874086">
    <w:abstractNumId w:val="21"/>
  </w:num>
  <w:num w:numId="19" w16cid:durableId="1322662843">
    <w:abstractNumId w:val="13"/>
  </w:num>
  <w:num w:numId="20" w16cid:durableId="435633413">
    <w:abstractNumId w:val="16"/>
  </w:num>
  <w:num w:numId="21" w16cid:durableId="1409115769">
    <w:abstractNumId w:val="20"/>
  </w:num>
  <w:num w:numId="22" w16cid:durableId="1115248134">
    <w:abstractNumId w:val="24"/>
  </w:num>
  <w:num w:numId="23" w16cid:durableId="2120027005">
    <w:abstractNumId w:val="18"/>
  </w:num>
  <w:num w:numId="24" w16cid:durableId="1138063611">
    <w:abstractNumId w:val="2"/>
  </w:num>
  <w:num w:numId="25" w16cid:durableId="895161160">
    <w:abstractNumId w:val="3"/>
  </w:num>
  <w:num w:numId="26" w16cid:durableId="487094410">
    <w:abstractNumId w:val="5"/>
  </w:num>
  <w:num w:numId="27" w16cid:durableId="1333753561">
    <w:abstractNumId w:val="22"/>
  </w:num>
  <w:num w:numId="28" w16cid:durableId="126172258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C7"/>
    <w:rsid w:val="00002C38"/>
    <w:rsid w:val="00016177"/>
    <w:rsid w:val="00025929"/>
    <w:rsid w:val="00037F83"/>
    <w:rsid w:val="000458E7"/>
    <w:rsid w:val="00057496"/>
    <w:rsid w:val="00071733"/>
    <w:rsid w:val="000A0439"/>
    <w:rsid w:val="000A24EB"/>
    <w:rsid w:val="000B21B5"/>
    <w:rsid w:val="000B4799"/>
    <w:rsid w:val="000B6736"/>
    <w:rsid w:val="000D371A"/>
    <w:rsid w:val="000D5177"/>
    <w:rsid w:val="000D5875"/>
    <w:rsid w:val="000D7816"/>
    <w:rsid w:val="000F44B0"/>
    <w:rsid w:val="001024E3"/>
    <w:rsid w:val="0010535E"/>
    <w:rsid w:val="001057EC"/>
    <w:rsid w:val="0010767F"/>
    <w:rsid w:val="00120DFA"/>
    <w:rsid w:val="00142898"/>
    <w:rsid w:val="00145AE3"/>
    <w:rsid w:val="00164990"/>
    <w:rsid w:val="00171B1E"/>
    <w:rsid w:val="0018571B"/>
    <w:rsid w:val="0019665F"/>
    <w:rsid w:val="001A1327"/>
    <w:rsid w:val="001A73C6"/>
    <w:rsid w:val="001B072B"/>
    <w:rsid w:val="001B61D2"/>
    <w:rsid w:val="001C269E"/>
    <w:rsid w:val="001C2FA2"/>
    <w:rsid w:val="001C567F"/>
    <w:rsid w:val="001C7D4F"/>
    <w:rsid w:val="001E6777"/>
    <w:rsid w:val="001F1F3B"/>
    <w:rsid w:val="0020055E"/>
    <w:rsid w:val="00204035"/>
    <w:rsid w:val="00216757"/>
    <w:rsid w:val="0022067C"/>
    <w:rsid w:val="002208DC"/>
    <w:rsid w:val="0022373B"/>
    <w:rsid w:val="0022589A"/>
    <w:rsid w:val="00237546"/>
    <w:rsid w:val="0024228B"/>
    <w:rsid w:val="00243AD2"/>
    <w:rsid w:val="00244F42"/>
    <w:rsid w:val="002662FD"/>
    <w:rsid w:val="002676BB"/>
    <w:rsid w:val="002815C3"/>
    <w:rsid w:val="002819A2"/>
    <w:rsid w:val="00292100"/>
    <w:rsid w:val="002A7B92"/>
    <w:rsid w:val="002A7CFD"/>
    <w:rsid w:val="002B7DEE"/>
    <w:rsid w:val="002C189F"/>
    <w:rsid w:val="002D1E58"/>
    <w:rsid w:val="002D339E"/>
    <w:rsid w:val="002E1FEF"/>
    <w:rsid w:val="00305B6F"/>
    <w:rsid w:val="003203AD"/>
    <w:rsid w:val="00322655"/>
    <w:rsid w:val="003337C6"/>
    <w:rsid w:val="003451A2"/>
    <w:rsid w:val="0036744D"/>
    <w:rsid w:val="00371AC5"/>
    <w:rsid w:val="0037606C"/>
    <w:rsid w:val="00376715"/>
    <w:rsid w:val="003A2CCB"/>
    <w:rsid w:val="003A340A"/>
    <w:rsid w:val="003A6224"/>
    <w:rsid w:val="003C55A3"/>
    <w:rsid w:val="003D3AD3"/>
    <w:rsid w:val="003F3AE3"/>
    <w:rsid w:val="004139C1"/>
    <w:rsid w:val="0041473D"/>
    <w:rsid w:val="00423FF3"/>
    <w:rsid w:val="0042703F"/>
    <w:rsid w:val="00431ACE"/>
    <w:rsid w:val="004430AD"/>
    <w:rsid w:val="00476107"/>
    <w:rsid w:val="004812BA"/>
    <w:rsid w:val="004921DF"/>
    <w:rsid w:val="00493983"/>
    <w:rsid w:val="004A2D30"/>
    <w:rsid w:val="004A74C5"/>
    <w:rsid w:val="004B6995"/>
    <w:rsid w:val="004B6ED2"/>
    <w:rsid w:val="004B774A"/>
    <w:rsid w:val="004E0499"/>
    <w:rsid w:val="004E2A4C"/>
    <w:rsid w:val="004F3EF9"/>
    <w:rsid w:val="00503FF6"/>
    <w:rsid w:val="0050479A"/>
    <w:rsid w:val="00506C5F"/>
    <w:rsid w:val="00507096"/>
    <w:rsid w:val="0053595E"/>
    <w:rsid w:val="00560D98"/>
    <w:rsid w:val="0057235C"/>
    <w:rsid w:val="00584052"/>
    <w:rsid w:val="00585A35"/>
    <w:rsid w:val="005906D8"/>
    <w:rsid w:val="005A0EE0"/>
    <w:rsid w:val="005B221E"/>
    <w:rsid w:val="005D20DE"/>
    <w:rsid w:val="005E2D5D"/>
    <w:rsid w:val="00604CC3"/>
    <w:rsid w:val="00607BF7"/>
    <w:rsid w:val="00613141"/>
    <w:rsid w:val="0061662C"/>
    <w:rsid w:val="006254D1"/>
    <w:rsid w:val="006265D8"/>
    <w:rsid w:val="00637F2C"/>
    <w:rsid w:val="00644E0C"/>
    <w:rsid w:val="00647798"/>
    <w:rsid w:val="00647A82"/>
    <w:rsid w:val="006520A4"/>
    <w:rsid w:val="00670181"/>
    <w:rsid w:val="0067202D"/>
    <w:rsid w:val="00677030"/>
    <w:rsid w:val="00682C14"/>
    <w:rsid w:val="0069066A"/>
    <w:rsid w:val="00696036"/>
    <w:rsid w:val="006B0544"/>
    <w:rsid w:val="006C56C2"/>
    <w:rsid w:val="007256AF"/>
    <w:rsid w:val="00743527"/>
    <w:rsid w:val="007853F5"/>
    <w:rsid w:val="007865A0"/>
    <w:rsid w:val="007A3E95"/>
    <w:rsid w:val="007A3F7E"/>
    <w:rsid w:val="007C7AD4"/>
    <w:rsid w:val="007E2855"/>
    <w:rsid w:val="007E615A"/>
    <w:rsid w:val="007F01E7"/>
    <w:rsid w:val="007F0BCF"/>
    <w:rsid w:val="007F78BA"/>
    <w:rsid w:val="00814DAA"/>
    <w:rsid w:val="00841E90"/>
    <w:rsid w:val="008447D0"/>
    <w:rsid w:val="00852A36"/>
    <w:rsid w:val="00886A9E"/>
    <w:rsid w:val="008942E4"/>
    <w:rsid w:val="00897EBE"/>
    <w:rsid w:val="008D096F"/>
    <w:rsid w:val="008D4BD3"/>
    <w:rsid w:val="008F1AA1"/>
    <w:rsid w:val="00906FDD"/>
    <w:rsid w:val="00926D22"/>
    <w:rsid w:val="00927AA5"/>
    <w:rsid w:val="00937770"/>
    <w:rsid w:val="009700FE"/>
    <w:rsid w:val="00971121"/>
    <w:rsid w:val="0097523E"/>
    <w:rsid w:val="00975DDB"/>
    <w:rsid w:val="0098138B"/>
    <w:rsid w:val="009C3B4F"/>
    <w:rsid w:val="009C3EDD"/>
    <w:rsid w:val="009C4031"/>
    <w:rsid w:val="009C6BF3"/>
    <w:rsid w:val="009D612B"/>
    <w:rsid w:val="00A00D9D"/>
    <w:rsid w:val="00A01B0C"/>
    <w:rsid w:val="00A05FCE"/>
    <w:rsid w:val="00A078FE"/>
    <w:rsid w:val="00A14739"/>
    <w:rsid w:val="00A24A6C"/>
    <w:rsid w:val="00A31D88"/>
    <w:rsid w:val="00A449ED"/>
    <w:rsid w:val="00A47AA7"/>
    <w:rsid w:val="00A61063"/>
    <w:rsid w:val="00A67459"/>
    <w:rsid w:val="00A93E0D"/>
    <w:rsid w:val="00AA0013"/>
    <w:rsid w:val="00AA10B7"/>
    <w:rsid w:val="00AB16C7"/>
    <w:rsid w:val="00AB7000"/>
    <w:rsid w:val="00AC6A80"/>
    <w:rsid w:val="00AD3A8E"/>
    <w:rsid w:val="00AF1B58"/>
    <w:rsid w:val="00AF527E"/>
    <w:rsid w:val="00B30222"/>
    <w:rsid w:val="00B41B8A"/>
    <w:rsid w:val="00B42233"/>
    <w:rsid w:val="00B43D7E"/>
    <w:rsid w:val="00B460B8"/>
    <w:rsid w:val="00B73322"/>
    <w:rsid w:val="00B94F63"/>
    <w:rsid w:val="00BA31E5"/>
    <w:rsid w:val="00BC1BE6"/>
    <w:rsid w:val="00BE6FCB"/>
    <w:rsid w:val="00C42503"/>
    <w:rsid w:val="00C51F4C"/>
    <w:rsid w:val="00C550CE"/>
    <w:rsid w:val="00C6209E"/>
    <w:rsid w:val="00C64AD0"/>
    <w:rsid w:val="00C66F54"/>
    <w:rsid w:val="00C715D0"/>
    <w:rsid w:val="00C841A9"/>
    <w:rsid w:val="00C84870"/>
    <w:rsid w:val="00C85FF0"/>
    <w:rsid w:val="00C96A45"/>
    <w:rsid w:val="00CA533E"/>
    <w:rsid w:val="00CB2A4F"/>
    <w:rsid w:val="00CD12EC"/>
    <w:rsid w:val="00CD5E21"/>
    <w:rsid w:val="00CE4BB3"/>
    <w:rsid w:val="00CF1709"/>
    <w:rsid w:val="00CF2541"/>
    <w:rsid w:val="00CF5C3A"/>
    <w:rsid w:val="00D174EF"/>
    <w:rsid w:val="00D274AB"/>
    <w:rsid w:val="00D42D24"/>
    <w:rsid w:val="00D52E5D"/>
    <w:rsid w:val="00D56E14"/>
    <w:rsid w:val="00D56E89"/>
    <w:rsid w:val="00D71CA7"/>
    <w:rsid w:val="00DA31FD"/>
    <w:rsid w:val="00DA39C8"/>
    <w:rsid w:val="00DC5256"/>
    <w:rsid w:val="00DD11AE"/>
    <w:rsid w:val="00DE0D5E"/>
    <w:rsid w:val="00DE4181"/>
    <w:rsid w:val="00DF05F5"/>
    <w:rsid w:val="00DF1F6F"/>
    <w:rsid w:val="00DF438E"/>
    <w:rsid w:val="00E011DC"/>
    <w:rsid w:val="00E12F7A"/>
    <w:rsid w:val="00E31DC6"/>
    <w:rsid w:val="00E70913"/>
    <w:rsid w:val="00E74E3A"/>
    <w:rsid w:val="00E9063D"/>
    <w:rsid w:val="00E94F03"/>
    <w:rsid w:val="00EA2C9A"/>
    <w:rsid w:val="00EA2F51"/>
    <w:rsid w:val="00EA6410"/>
    <w:rsid w:val="00EB2584"/>
    <w:rsid w:val="00EC6927"/>
    <w:rsid w:val="00EC7593"/>
    <w:rsid w:val="00EE0C86"/>
    <w:rsid w:val="00F33DEC"/>
    <w:rsid w:val="00F4377D"/>
    <w:rsid w:val="00F52410"/>
    <w:rsid w:val="00F55A20"/>
    <w:rsid w:val="00F55AD8"/>
    <w:rsid w:val="00FA66D9"/>
    <w:rsid w:val="00FC0DCE"/>
    <w:rsid w:val="00FD54AE"/>
    <w:rsid w:val="00FE5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C85B"/>
  <w15:chartTrackingRefBased/>
  <w15:docId w15:val="{B0FD8160-9F9C-487C-BB2B-C72644C0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6F"/>
  </w:style>
  <w:style w:type="paragraph" w:styleId="Heading1">
    <w:name w:val="heading 1"/>
    <w:basedOn w:val="Normal"/>
    <w:next w:val="Normal"/>
    <w:link w:val="Heading1Char"/>
    <w:qFormat/>
    <w:rsid w:val="005B221E"/>
    <w:pPr>
      <w:keepNext/>
      <w:numPr>
        <w:numId w:val="10"/>
      </w:numPr>
      <w:spacing w:before="360" w:after="360" w:line="240" w:lineRule="auto"/>
      <w:jc w:val="center"/>
      <w:outlineLvl w:val="0"/>
    </w:pPr>
    <w:rPr>
      <w:rFonts w:ascii="Times New Roman" w:eastAsia="Times New Roman" w:hAnsi="Times New Roman" w:cs="Times New Roman"/>
      <w:b/>
      <w:sz w:val="28"/>
      <w:szCs w:val="20"/>
      <w:lang w:eastAsia="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5B221E"/>
    <w:pPr>
      <w:numPr>
        <w:ilvl w:val="1"/>
        <w:numId w:val="10"/>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5B221E"/>
    <w:pPr>
      <w:numPr>
        <w:ilvl w:val="2"/>
        <w:numId w:val="10"/>
      </w:numPr>
      <w:spacing w:after="0" w:line="240" w:lineRule="auto"/>
      <w:ind w:left="-153"/>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H43"/>
    <w:basedOn w:val="Normal"/>
    <w:next w:val="Normal"/>
    <w:link w:val="Heading4Char"/>
    <w:qFormat/>
    <w:rsid w:val="005B221E"/>
    <w:pPr>
      <w:keepNext/>
      <w:numPr>
        <w:ilvl w:val="3"/>
        <w:numId w:val="10"/>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H5,PIM 5,5,Heading 5 Char Char,PARA5,Punt 5,h5,Tempo Heading 5,Heading 5 CFMU,Para 5"/>
    <w:basedOn w:val="Normal"/>
    <w:next w:val="Normal"/>
    <w:link w:val="Heading5Char"/>
    <w:qFormat/>
    <w:rsid w:val="005B221E"/>
    <w:pPr>
      <w:keepNext/>
      <w:numPr>
        <w:ilvl w:val="4"/>
        <w:numId w:val="10"/>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aliases w:val="PIM 6,6,Title Page,h6,Heading 6 CFMU,H6"/>
    <w:basedOn w:val="Normal"/>
    <w:next w:val="Normal"/>
    <w:link w:val="Heading6Char"/>
    <w:qFormat/>
    <w:rsid w:val="005B221E"/>
    <w:pPr>
      <w:keepNext/>
      <w:numPr>
        <w:ilvl w:val="5"/>
        <w:numId w:val="10"/>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aliases w:val="PIM 7,h7,Heading 7 CFMU"/>
    <w:basedOn w:val="Normal"/>
    <w:next w:val="Normal"/>
    <w:link w:val="Heading7Char"/>
    <w:qFormat/>
    <w:rsid w:val="005B221E"/>
    <w:pPr>
      <w:keepNext/>
      <w:numPr>
        <w:ilvl w:val="6"/>
        <w:numId w:val="10"/>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aliases w:val="h8,Heading 8 CFMU"/>
    <w:basedOn w:val="Normal"/>
    <w:next w:val="Normal"/>
    <w:link w:val="Heading8Char"/>
    <w:qFormat/>
    <w:rsid w:val="005B221E"/>
    <w:pPr>
      <w:keepNext/>
      <w:numPr>
        <w:ilvl w:val="7"/>
        <w:numId w:val="10"/>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aliases w:val="PIM 9,h9,Heading 9 CFMU"/>
    <w:basedOn w:val="Normal"/>
    <w:next w:val="Normal"/>
    <w:link w:val="Heading9Char"/>
    <w:qFormat/>
    <w:rsid w:val="005B221E"/>
    <w:pPr>
      <w:keepNext/>
      <w:numPr>
        <w:ilvl w:val="8"/>
        <w:numId w:val="10"/>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39E"/>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D339E"/>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B16C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B16C7"/>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AB16C7"/>
    <w:rPr>
      <w:vertAlign w:val="superscript"/>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F4377D"/>
    <w:pPr>
      <w:tabs>
        <w:tab w:val="center" w:pos="4819"/>
        <w:tab w:val="right" w:pos="9638"/>
      </w:tabs>
      <w:spacing w:after="0" w:line="240" w:lineRule="auto"/>
    </w:pPr>
  </w:style>
  <w:style w:type="character" w:customStyle="1" w:styleId="HeaderChar">
    <w:name w:val="Header Char"/>
    <w:aliases w:val="Viršutinis kolontitulas Diagrama Char1,Char Diagrama Char1,Char Diagrama Diagrama Diagrama Diagrama Diagrama Diagrama Diagrama Diagrama Diagrama Diagrama Diagrama Diagrama Diagrama Char1"/>
    <w:basedOn w:val="DefaultParagraphFont"/>
    <w:link w:val="Header"/>
    <w:uiPriority w:val="99"/>
    <w:rsid w:val="00F4377D"/>
  </w:style>
  <w:style w:type="paragraph" w:styleId="Footer">
    <w:name w:val="footer"/>
    <w:basedOn w:val="Normal"/>
    <w:link w:val="FooterChar"/>
    <w:uiPriority w:val="99"/>
    <w:unhideWhenUsed/>
    <w:rsid w:val="00F437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377D"/>
  </w:style>
  <w:style w:type="character" w:styleId="Hyperlink">
    <w:name w:val="Hyperlink"/>
    <w:aliases w:val="Alna"/>
    <w:basedOn w:val="DefaultParagraphFont"/>
    <w:uiPriority w:val="99"/>
    <w:unhideWhenUsed/>
    <w:rsid w:val="003F3AE3"/>
    <w:rPr>
      <w:color w:val="0563C1" w:themeColor="hyperlink"/>
      <w:u w:val="single"/>
    </w:rPr>
  </w:style>
  <w:style w:type="character" w:customStyle="1" w:styleId="UnresolvedMention1">
    <w:name w:val="Unresolved Mention1"/>
    <w:basedOn w:val="DefaultParagraphFont"/>
    <w:uiPriority w:val="99"/>
    <w:semiHidden/>
    <w:unhideWhenUsed/>
    <w:rsid w:val="003F3AE3"/>
    <w:rPr>
      <w:color w:val="605E5C"/>
      <w:shd w:val="clear" w:color="auto" w:fill="E1DFDD"/>
    </w:rPr>
  </w:style>
  <w:style w:type="character" w:customStyle="1" w:styleId="Heading1Char">
    <w:name w:val="Heading 1 Char"/>
    <w:basedOn w:val="DefaultParagraphFont"/>
    <w:link w:val="Heading1"/>
    <w:rsid w:val="005B221E"/>
    <w:rPr>
      <w:rFonts w:ascii="Times New Roman" w:eastAsia="Times New Roman" w:hAnsi="Times New Roman" w:cs="Times New Roman"/>
      <w:b/>
      <w:sz w:val="28"/>
      <w:szCs w:val="20"/>
      <w:lang w:eastAsia="lt-LT"/>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5B221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5B221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5B221E"/>
    <w:rPr>
      <w:rFonts w:ascii="Times New Roman" w:eastAsia="Times New Roman" w:hAnsi="Times New Roman" w:cs="Times New Roman"/>
      <w:b/>
      <w:sz w:val="44"/>
      <w:szCs w:val="20"/>
      <w:lang w:eastAsia="lt-LT"/>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B221E"/>
    <w:rPr>
      <w:rFonts w:ascii="Times New Roman" w:eastAsia="Times New Roman" w:hAnsi="Times New Roman" w:cs="Times New Roman"/>
      <w:b/>
      <w:sz w:val="40"/>
      <w:szCs w:val="20"/>
      <w:lang w:eastAsia="lt-LT"/>
    </w:rPr>
  </w:style>
  <w:style w:type="character" w:customStyle="1" w:styleId="Heading6Char">
    <w:name w:val="Heading 6 Char"/>
    <w:aliases w:val="PIM 6 Char,6 Char,Title Page Char,h6 Char,Heading 6 CFMU Char,H6 Char"/>
    <w:basedOn w:val="DefaultParagraphFont"/>
    <w:link w:val="Heading6"/>
    <w:rsid w:val="005B221E"/>
    <w:rPr>
      <w:rFonts w:ascii="Times New Roman" w:eastAsia="Times New Roman" w:hAnsi="Times New Roman" w:cs="Times New Roman"/>
      <w:b/>
      <w:sz w:val="36"/>
      <w:szCs w:val="20"/>
      <w:lang w:eastAsia="lt-LT"/>
    </w:rPr>
  </w:style>
  <w:style w:type="character" w:customStyle="1" w:styleId="Heading7Char">
    <w:name w:val="Heading 7 Char"/>
    <w:aliases w:val="PIM 7 Char,h7 Char,Heading 7 CFMU Char"/>
    <w:basedOn w:val="DefaultParagraphFont"/>
    <w:link w:val="Heading7"/>
    <w:rsid w:val="005B221E"/>
    <w:rPr>
      <w:rFonts w:ascii="Times New Roman" w:eastAsia="Times New Roman" w:hAnsi="Times New Roman" w:cs="Times New Roman"/>
      <w:sz w:val="48"/>
      <w:szCs w:val="20"/>
      <w:lang w:eastAsia="lt-LT"/>
    </w:rPr>
  </w:style>
  <w:style w:type="character" w:customStyle="1" w:styleId="Heading8Char">
    <w:name w:val="Heading 8 Char"/>
    <w:aliases w:val="h8 Char,Heading 8 CFMU Char"/>
    <w:basedOn w:val="DefaultParagraphFont"/>
    <w:link w:val="Heading8"/>
    <w:rsid w:val="005B221E"/>
    <w:rPr>
      <w:rFonts w:ascii="Times New Roman" w:eastAsia="Times New Roman" w:hAnsi="Times New Roman" w:cs="Times New Roman"/>
      <w:b/>
      <w:sz w:val="18"/>
      <w:szCs w:val="20"/>
      <w:lang w:eastAsia="lt-LT"/>
    </w:rPr>
  </w:style>
  <w:style w:type="character" w:customStyle="1" w:styleId="Heading9Char">
    <w:name w:val="Heading 9 Char"/>
    <w:aliases w:val="PIM 9 Char,h9 Char,Heading 9 CFMU Char"/>
    <w:basedOn w:val="DefaultParagraphFont"/>
    <w:link w:val="Heading9"/>
    <w:rsid w:val="005B221E"/>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5B221E"/>
  </w:style>
  <w:style w:type="numbering" w:customStyle="1" w:styleId="NoList11">
    <w:name w:val="No List11"/>
    <w:next w:val="NoList"/>
    <w:uiPriority w:val="99"/>
    <w:semiHidden/>
    <w:unhideWhenUsed/>
    <w:rsid w:val="005B221E"/>
  </w:style>
  <w:style w:type="numbering" w:customStyle="1" w:styleId="NoList111">
    <w:name w:val="No List111"/>
    <w:next w:val="NoList"/>
    <w:semiHidden/>
    <w:unhideWhenUsed/>
    <w:rsid w:val="005B221E"/>
  </w:style>
  <w:style w:type="paragraph" w:styleId="BalloonText">
    <w:name w:val="Balloon Text"/>
    <w:basedOn w:val="Normal"/>
    <w:link w:val="BalloonTextChar"/>
    <w:uiPriority w:val="99"/>
    <w:semiHidden/>
    <w:unhideWhenUsed/>
    <w:rsid w:val="005B22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B221E"/>
    <w:rPr>
      <w:rFonts w:ascii="Tahoma" w:eastAsia="Times New Roman" w:hAnsi="Tahoma" w:cs="Tahoma"/>
      <w:sz w:val="16"/>
      <w:szCs w:val="16"/>
    </w:rPr>
  </w:style>
  <w:style w:type="paragraph" w:styleId="BodyText3">
    <w:name w:val="Body Text 3"/>
    <w:basedOn w:val="Normal"/>
    <w:link w:val="BodyText3Char"/>
    <w:rsid w:val="005B221E"/>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5B221E"/>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5B221E"/>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rsid w:val="005B221E"/>
    <w:rPr>
      <w:rFonts w:ascii="Times New Roman" w:eastAsia="Times New Roman" w:hAnsi="Times New Roman" w:cs="Times New Roman"/>
      <w:i/>
      <w:sz w:val="24"/>
      <w:szCs w:val="20"/>
      <w:lang w:eastAsia="lt-LT"/>
    </w:rPr>
  </w:style>
  <w:style w:type="paragraph" w:customStyle="1" w:styleId="normaltableau">
    <w:name w:val="normal_tableau"/>
    <w:basedOn w:val="Normal"/>
    <w:rsid w:val="005B221E"/>
    <w:pPr>
      <w:spacing w:before="120" w:after="120" w:line="240" w:lineRule="auto"/>
      <w:jc w:val="both"/>
    </w:pPr>
    <w:rPr>
      <w:rFonts w:ascii="Optima" w:eastAsia="Times New Roman" w:hAnsi="Optima" w:cs="Times New Roman"/>
      <w:szCs w:val="20"/>
      <w:lang w:val="en-GB"/>
    </w:rPr>
  </w:style>
  <w:style w:type="paragraph" w:styleId="BodyText">
    <w:name w:val="Body Text"/>
    <w:basedOn w:val="Normal"/>
    <w:link w:val="BodyTextChar"/>
    <w:uiPriority w:val="99"/>
    <w:unhideWhenUsed/>
    <w:rsid w:val="005B221E"/>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B221E"/>
    <w:rPr>
      <w:rFonts w:ascii="Times New Roman" w:eastAsia="Times New Roman" w:hAnsi="Times New Roman" w:cs="Times New Roman"/>
      <w:sz w:val="24"/>
      <w:szCs w:val="20"/>
    </w:rPr>
  </w:style>
  <w:style w:type="character" w:styleId="CommentReference">
    <w:name w:val="annotation reference"/>
    <w:rsid w:val="005B221E"/>
    <w:rPr>
      <w:sz w:val="16"/>
      <w:szCs w:val="16"/>
    </w:rPr>
  </w:style>
  <w:style w:type="paragraph" w:styleId="CommentText">
    <w:name w:val="annotation text"/>
    <w:basedOn w:val="Normal"/>
    <w:link w:val="CommentTextChar"/>
    <w:uiPriority w:val="99"/>
    <w:rsid w:val="005B221E"/>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rsid w:val="005B221E"/>
    <w:rPr>
      <w:rFonts w:ascii="Arial" w:eastAsia="Times New Roman" w:hAnsi="Arial" w:cs="Times New Roman"/>
      <w:snapToGrid w:val="0"/>
      <w:sz w:val="20"/>
      <w:szCs w:val="20"/>
      <w:lang w:val="sv-SE"/>
    </w:rPr>
  </w:style>
  <w:style w:type="paragraph" w:customStyle="1" w:styleId="Default">
    <w:name w:val="Default"/>
    <w:rsid w:val="005B22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semiHidden/>
    <w:unhideWhenUsed/>
    <w:rsid w:val="005B221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5B221E"/>
    <w:rPr>
      <w:rFonts w:ascii="Times New Roman" w:eastAsia="Times New Roman" w:hAnsi="Times New Roman" w:cs="Times New Roman"/>
      <w:sz w:val="16"/>
      <w:szCs w:val="16"/>
    </w:rPr>
  </w:style>
  <w:style w:type="paragraph" w:styleId="Subtitle">
    <w:name w:val="Subtitle"/>
    <w:basedOn w:val="Normal"/>
    <w:link w:val="SubtitleChar"/>
    <w:qFormat/>
    <w:rsid w:val="005B221E"/>
    <w:pPr>
      <w:spacing w:after="0" w:line="360" w:lineRule="auto"/>
      <w:ind w:firstLine="720"/>
      <w:jc w:val="both"/>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5B221E"/>
    <w:rPr>
      <w:rFonts w:ascii="Times New Roman" w:eastAsia="Times New Roman" w:hAnsi="Times New Roman" w:cs="Times New Roman"/>
      <w:b/>
      <w:sz w:val="24"/>
      <w:szCs w:val="24"/>
    </w:rPr>
  </w:style>
  <w:style w:type="paragraph" w:customStyle="1" w:styleId="Sraopastraipa">
    <w:name w:val="Sąrašo pastraipa"/>
    <w:basedOn w:val="Normal"/>
    <w:qFormat/>
    <w:rsid w:val="005B221E"/>
    <w:pPr>
      <w:spacing w:after="200" w:line="276" w:lineRule="auto"/>
      <w:ind w:left="1296"/>
    </w:pPr>
    <w:rPr>
      <w:rFonts w:ascii="Times New Roman" w:eastAsia="Calibri" w:hAnsi="Times New Roman" w:cs="Times New Roman"/>
      <w:sz w:val="24"/>
    </w:rPr>
  </w:style>
  <w:style w:type="paragraph" w:customStyle="1" w:styleId="DiagramaCharDiagramaCharCharCharDiagramaDiagramaDiagramaCharDiagramaDiagrama">
    <w:name w:val="Diagrama Char Diagrama Char Char Char Diagrama Diagrama Diagrama Char Diagrama Diagrama"/>
    <w:basedOn w:val="Normal"/>
    <w:rsid w:val="005B221E"/>
    <w:pPr>
      <w:spacing w:line="240" w:lineRule="exact"/>
    </w:pPr>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5B221E"/>
    <w:pPr>
      <w:spacing w:after="0" w:line="240" w:lineRule="auto"/>
      <w:jc w:val="center"/>
    </w:pPr>
    <w:rPr>
      <w:rFonts w:ascii="TimesLT" w:eastAsia="Times New Roman" w:hAnsi="TimesLT" w:cs="Times New Roman"/>
      <w:b/>
      <w:sz w:val="24"/>
      <w:szCs w:val="20"/>
    </w:rPr>
  </w:style>
  <w:style w:type="character" w:customStyle="1" w:styleId="FontStyle40">
    <w:name w:val="Font Style40"/>
    <w:uiPriority w:val="99"/>
    <w:rsid w:val="005B221E"/>
    <w:rPr>
      <w:rFonts w:ascii="Times New Roman" w:hAnsi="Times New Roman" w:cs="Times New Roman"/>
      <w:sz w:val="22"/>
      <w:szCs w:val="22"/>
    </w:rPr>
  </w:style>
  <w:style w:type="character" w:styleId="FollowedHyperlink">
    <w:name w:val="FollowedHyperlink"/>
    <w:uiPriority w:val="99"/>
    <w:unhideWhenUsed/>
    <w:rsid w:val="005B221E"/>
    <w:rPr>
      <w:color w:val="800080"/>
      <w:u w:val="single"/>
    </w:rPr>
  </w:style>
  <w:style w:type="paragraph" w:customStyle="1" w:styleId="xl63">
    <w:name w:val="xl6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lt-LT"/>
    </w:rPr>
  </w:style>
  <w:style w:type="paragraph" w:customStyle="1" w:styleId="xl64">
    <w:name w:val="xl6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lt-LT"/>
    </w:rPr>
  </w:style>
  <w:style w:type="paragraph" w:customStyle="1" w:styleId="xl65">
    <w:name w:val="xl6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66">
    <w:name w:val="xl6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lt-LT"/>
    </w:rPr>
  </w:style>
  <w:style w:type="paragraph" w:customStyle="1" w:styleId="xl67">
    <w:name w:val="xl67"/>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8">
    <w:name w:val="xl6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9">
    <w:name w:val="xl69"/>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0">
    <w:name w:val="xl70"/>
    <w:basedOn w:val="Normal"/>
    <w:rsid w:val="005B221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1">
    <w:name w:val="xl71"/>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lt-LT"/>
    </w:rPr>
  </w:style>
  <w:style w:type="paragraph" w:customStyle="1" w:styleId="xl72">
    <w:name w:val="xl72"/>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3">
    <w:name w:val="xl7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lt-LT"/>
    </w:rPr>
  </w:style>
  <w:style w:type="paragraph" w:customStyle="1" w:styleId="xl74">
    <w:name w:val="xl7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xl75">
    <w:name w:val="xl7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lt-LT"/>
    </w:rPr>
  </w:style>
  <w:style w:type="paragraph" w:customStyle="1" w:styleId="xl76">
    <w:name w:val="xl7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7">
    <w:name w:val="xl77"/>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8">
    <w:name w:val="xl7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9">
    <w:name w:val="xl79"/>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0">
    <w:name w:val="xl80"/>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1">
    <w:name w:val="xl81"/>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2">
    <w:name w:val="xl82"/>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styleId="BodyTextIndent2">
    <w:name w:val="Body Text Indent 2"/>
    <w:basedOn w:val="Normal"/>
    <w:link w:val="BodyTextIndent2Char"/>
    <w:uiPriority w:val="99"/>
    <w:semiHidden/>
    <w:unhideWhenUsed/>
    <w:rsid w:val="005B221E"/>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B221E"/>
    <w:rPr>
      <w:rFonts w:ascii="Times New Roman" w:eastAsia="Times New Roman" w:hAnsi="Times New Roman" w:cs="Times New Roman"/>
      <w:sz w:val="24"/>
      <w:szCs w:val="20"/>
    </w:rPr>
  </w:style>
  <w:style w:type="paragraph" w:styleId="TOAHeading">
    <w:name w:val="toa heading"/>
    <w:basedOn w:val="Normal"/>
    <w:next w:val="Normal"/>
    <w:semiHidden/>
    <w:rsid w:val="005B221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rsid w:val="005B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B221E"/>
    <w:rPr>
      <w:rFonts w:ascii="Courier New" w:eastAsia="Times New Roman" w:hAnsi="Courier New" w:cs="Courier New"/>
      <w:sz w:val="20"/>
      <w:szCs w:val="20"/>
      <w:lang w:val="en-US"/>
    </w:rPr>
  </w:style>
  <w:style w:type="paragraph" w:customStyle="1" w:styleId="BodyText1">
    <w:name w:val="Body Text1"/>
    <w:link w:val="BodytextChar0"/>
    <w:rsid w:val="005B221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B221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rsid w:val="005B221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B221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lockText">
    <w:name w:val="Block Text"/>
    <w:basedOn w:val="Normal"/>
    <w:rsid w:val="005B221E"/>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customStyle="1" w:styleId="Hyperlink1">
    <w:name w:val="Hyperlink1"/>
    <w:basedOn w:val="Normal"/>
    <w:rsid w:val="005B221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B221E"/>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semiHidden/>
    <w:rsid w:val="005B221E"/>
    <w:rPr>
      <w:rFonts w:ascii="Times New Roman" w:eastAsia="Times New Roman" w:hAnsi="Times New Roman" w:cs="Times New Roman"/>
      <w:b/>
      <w:bCs/>
      <w:snapToGrid/>
      <w:sz w:val="20"/>
      <w:szCs w:val="20"/>
      <w:lang w:val="sv-SE"/>
    </w:rPr>
  </w:style>
  <w:style w:type="paragraph" w:customStyle="1" w:styleId="Point1">
    <w:name w:val="Point 1"/>
    <w:basedOn w:val="Normal"/>
    <w:rsid w:val="005B221E"/>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linija">
    <w:name w:val="linija"/>
    <w:basedOn w:val="Normal"/>
    <w:rsid w:val="005B221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ageNumber">
    <w:name w:val="page number"/>
    <w:basedOn w:val="DefaultParagraphFont"/>
    <w:rsid w:val="005B221E"/>
  </w:style>
  <w:style w:type="paragraph" w:customStyle="1" w:styleId="Linija0">
    <w:name w:val="Linija"/>
    <w:basedOn w:val="Normal"/>
    <w:rsid w:val="005B221E"/>
    <w:pPr>
      <w:autoSpaceDE w:val="0"/>
      <w:autoSpaceDN w:val="0"/>
      <w:adjustRightInd w:val="0"/>
      <w:spacing w:after="0" w:line="240" w:lineRule="auto"/>
      <w:jc w:val="center"/>
    </w:pPr>
    <w:rPr>
      <w:rFonts w:ascii="TimesLT" w:eastAsia="Times New Roman" w:hAnsi="TimesLT" w:cs="Times New Roman"/>
      <w:sz w:val="12"/>
      <w:szCs w:val="20"/>
      <w:lang w:val="en-US" w:eastAsia="lt-LT"/>
    </w:rPr>
  </w:style>
  <w:style w:type="character" w:customStyle="1" w:styleId="FontStyle27">
    <w:name w:val="Font Style27"/>
    <w:rsid w:val="005B221E"/>
    <w:rPr>
      <w:rFonts w:ascii="Times New Roman" w:hAnsi="Times New Roman" w:cs="Times New Roman"/>
      <w:sz w:val="22"/>
      <w:szCs w:val="22"/>
    </w:rPr>
  </w:style>
  <w:style w:type="character" w:customStyle="1" w:styleId="typewriter">
    <w:name w:val="typewriter"/>
    <w:rsid w:val="005B221E"/>
    <w:rPr>
      <w:rFonts w:ascii="Courier New" w:hAnsi="Courier New" w:cs="Courier New" w:hint="default"/>
    </w:rPr>
  </w:style>
  <w:style w:type="paragraph" w:customStyle="1" w:styleId="Stilius3">
    <w:name w:val="Stilius3"/>
    <w:basedOn w:val="Normal"/>
    <w:qFormat/>
    <w:rsid w:val="005B221E"/>
    <w:pPr>
      <w:spacing w:before="200" w:after="0" w:line="240" w:lineRule="auto"/>
      <w:jc w:val="both"/>
    </w:pPr>
    <w:rPr>
      <w:rFonts w:ascii="Times New Roman" w:eastAsia="Times New Roman" w:hAnsi="Times New Roman" w:cs="Times New Roman"/>
    </w:rPr>
  </w:style>
  <w:style w:type="paragraph" w:styleId="DocumentMap">
    <w:name w:val="Document Map"/>
    <w:basedOn w:val="Normal"/>
    <w:link w:val="DocumentMapChar"/>
    <w:semiHidden/>
    <w:rsid w:val="005B221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B221E"/>
    <w:rPr>
      <w:rFonts w:ascii="Tahoma" w:eastAsia="Times New Roman" w:hAnsi="Tahoma" w:cs="Tahoma"/>
      <w:sz w:val="20"/>
      <w:szCs w:val="20"/>
      <w:shd w:val="clear" w:color="auto" w:fill="000080"/>
    </w:rPr>
  </w:style>
  <w:style w:type="paragraph" w:styleId="BodyText2">
    <w:name w:val="Body Text 2"/>
    <w:basedOn w:val="Normal"/>
    <w:link w:val="BodyText2Char"/>
    <w:rsid w:val="005B221E"/>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B221E"/>
    <w:rPr>
      <w:rFonts w:ascii="Times New Roman" w:eastAsia="Times New Roman" w:hAnsi="Times New Roman" w:cs="Times New Roman"/>
      <w:sz w:val="24"/>
      <w:szCs w:val="20"/>
    </w:rPr>
  </w:style>
  <w:style w:type="paragraph" w:styleId="NormalWeb">
    <w:name w:val="Normal (Web)"/>
    <w:basedOn w:val="Normal"/>
    <w:rsid w:val="005B221E"/>
    <w:pPr>
      <w:spacing w:before="100" w:after="100" w:line="240" w:lineRule="auto"/>
    </w:pPr>
    <w:rPr>
      <w:rFonts w:ascii="Times New Roman" w:eastAsia="Times New Roman" w:hAnsi="Times New Roman" w:cs="Times New Roman"/>
      <w:sz w:val="24"/>
      <w:szCs w:val="20"/>
      <w:lang w:val="en-GB" w:eastAsia="lt-LT"/>
    </w:rPr>
  </w:style>
  <w:style w:type="paragraph" w:customStyle="1" w:styleId="Style1">
    <w:name w:val="Style1"/>
    <w:basedOn w:val="Normal"/>
    <w:rsid w:val="005B221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9">
    <w:name w:val="Style9"/>
    <w:basedOn w:val="Normal"/>
    <w:rsid w:val="005B221E"/>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rPr>
  </w:style>
  <w:style w:type="paragraph" w:customStyle="1" w:styleId="Style12">
    <w:name w:val="Style12"/>
    <w:basedOn w:val="Normal"/>
    <w:rsid w:val="005B221E"/>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rPr>
  </w:style>
  <w:style w:type="paragraph" w:customStyle="1" w:styleId="Style13">
    <w:name w:val="Style13"/>
    <w:basedOn w:val="Normal"/>
    <w:rsid w:val="005B221E"/>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rPr>
  </w:style>
  <w:style w:type="paragraph" w:customStyle="1" w:styleId="Style14">
    <w:name w:val="Style14"/>
    <w:basedOn w:val="Normal"/>
    <w:rsid w:val="005B221E"/>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rPr>
  </w:style>
  <w:style w:type="paragraph" w:customStyle="1" w:styleId="Style15">
    <w:name w:val="Style15"/>
    <w:basedOn w:val="Normal"/>
    <w:rsid w:val="005B221E"/>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rPr>
  </w:style>
  <w:style w:type="paragraph" w:customStyle="1" w:styleId="Style16">
    <w:name w:val="Style16"/>
    <w:basedOn w:val="Normal"/>
    <w:rsid w:val="005B221E"/>
    <w:pPr>
      <w:widowControl w:val="0"/>
      <w:autoSpaceDE w:val="0"/>
      <w:autoSpaceDN w:val="0"/>
      <w:adjustRightInd w:val="0"/>
      <w:spacing w:after="0" w:line="206" w:lineRule="exact"/>
    </w:pPr>
    <w:rPr>
      <w:rFonts w:ascii="Times New Roman" w:eastAsia="Times New Roman" w:hAnsi="Times New Roman" w:cs="Times New Roman"/>
      <w:sz w:val="24"/>
      <w:szCs w:val="24"/>
      <w:lang w:val="en-US"/>
    </w:rPr>
  </w:style>
  <w:style w:type="paragraph" w:customStyle="1" w:styleId="Style17">
    <w:name w:val="Style17"/>
    <w:basedOn w:val="Normal"/>
    <w:rsid w:val="005B221E"/>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rPr>
  </w:style>
  <w:style w:type="character" w:customStyle="1" w:styleId="FontStyle23">
    <w:name w:val="Font Style23"/>
    <w:rsid w:val="005B221E"/>
    <w:rPr>
      <w:rFonts w:ascii="Times New Roman" w:hAnsi="Times New Roman" w:cs="Times New Roman"/>
      <w:sz w:val="18"/>
      <w:szCs w:val="18"/>
    </w:rPr>
  </w:style>
  <w:style w:type="character" w:customStyle="1" w:styleId="FontStyle21">
    <w:name w:val="Font Style21"/>
    <w:rsid w:val="005B221E"/>
    <w:rPr>
      <w:rFonts w:ascii="Times New Roman" w:hAnsi="Times New Roman" w:cs="Times New Roman"/>
      <w:i/>
      <w:iCs/>
      <w:sz w:val="12"/>
      <w:szCs w:val="12"/>
    </w:rPr>
  </w:style>
  <w:style w:type="character" w:customStyle="1" w:styleId="FontStyle26">
    <w:name w:val="Font Style26"/>
    <w:rsid w:val="005B221E"/>
    <w:rPr>
      <w:rFonts w:ascii="Times New Roman" w:hAnsi="Times New Roman" w:cs="Times New Roman"/>
      <w:b/>
      <w:bCs/>
      <w:sz w:val="22"/>
      <w:szCs w:val="22"/>
    </w:rPr>
  </w:style>
  <w:style w:type="character" w:customStyle="1" w:styleId="FontStyle28">
    <w:name w:val="Font Style28"/>
    <w:rsid w:val="005B221E"/>
    <w:rPr>
      <w:rFonts w:ascii="Times New Roman" w:hAnsi="Times New Roman" w:cs="Times New Roman"/>
      <w:b/>
      <w:bCs/>
      <w:i/>
      <w:iCs/>
      <w:sz w:val="22"/>
      <w:szCs w:val="22"/>
    </w:rPr>
  </w:style>
  <w:style w:type="character" w:customStyle="1" w:styleId="FontStyle29">
    <w:name w:val="Font Style29"/>
    <w:rsid w:val="005B221E"/>
    <w:rPr>
      <w:rFonts w:ascii="Times New Roman" w:hAnsi="Times New Roman" w:cs="Times New Roman"/>
      <w:b/>
      <w:bCs/>
      <w:i/>
      <w:iCs/>
      <w:sz w:val="8"/>
      <w:szCs w:val="8"/>
    </w:rPr>
  </w:style>
  <w:style w:type="character" w:customStyle="1" w:styleId="longtext">
    <w:name w:val="long_text"/>
    <w:rsid w:val="005B221E"/>
  </w:style>
  <w:style w:type="character" w:customStyle="1" w:styleId="hps">
    <w:name w:val="hps"/>
    <w:rsid w:val="005B221E"/>
  </w:style>
  <w:style w:type="table" w:styleId="TableGrid">
    <w:name w:val="Table Grid"/>
    <w:basedOn w:val="TableNormal"/>
    <w:uiPriority w:val="39"/>
    <w:rsid w:val="005B221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5B221E"/>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uiPriority w:val="99"/>
    <w:rsid w:val="005B221E"/>
    <w:rPr>
      <w:rFonts w:ascii="Times New Roman" w:eastAsia="Times New Roman" w:hAnsi="Times New Roman" w:cs="Times New Roman"/>
      <w:b/>
      <w:sz w:val="32"/>
      <w:szCs w:val="20"/>
    </w:rPr>
  </w:style>
  <w:style w:type="paragraph" w:styleId="ListBullet">
    <w:name w:val="List Bullet"/>
    <w:basedOn w:val="Normal"/>
    <w:rsid w:val="005B221E"/>
    <w:pPr>
      <w:numPr>
        <w:numId w:val="12"/>
      </w:numPr>
      <w:spacing w:after="0" w:line="240" w:lineRule="auto"/>
    </w:pPr>
    <w:rPr>
      <w:rFonts w:ascii="Arial" w:eastAsia="Times New Roman" w:hAnsi="Arial" w:cs="Times New Roman"/>
      <w:sz w:val="16"/>
      <w:szCs w:val="20"/>
      <w:lang w:eastAsia="lt-LT"/>
    </w:rPr>
  </w:style>
  <w:style w:type="paragraph" w:customStyle="1" w:styleId="SSutSkyrius">
    <w:name w:val="SSutSkyrius"/>
    <w:basedOn w:val="Normal"/>
    <w:next w:val="Normal"/>
    <w:rsid w:val="005B221E"/>
    <w:pPr>
      <w:keepNext/>
      <w:numPr>
        <w:numId w:val="11"/>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character" w:styleId="Strong">
    <w:name w:val="Strong"/>
    <w:qFormat/>
    <w:rsid w:val="005B221E"/>
    <w:rPr>
      <w:b/>
      <w:bCs/>
    </w:rPr>
  </w:style>
  <w:style w:type="character" w:customStyle="1" w:styleId="author">
    <w:name w:val="author"/>
    <w:rsid w:val="005B221E"/>
  </w:style>
  <w:style w:type="character" w:customStyle="1" w:styleId="mw-headline">
    <w:name w:val="mw-headline"/>
    <w:rsid w:val="005B221E"/>
  </w:style>
  <w:style w:type="character" w:customStyle="1" w:styleId="pgheader">
    <w:name w:val="pgheader"/>
    <w:rsid w:val="005B221E"/>
  </w:style>
  <w:style w:type="paragraph" w:customStyle="1" w:styleId="DiagramaDiagramaCharCharDiagramaDiagrama">
    <w:name w:val="Diagrama Diagrama Char Char Diagrama Diagrama"/>
    <w:basedOn w:val="Normal"/>
    <w:rsid w:val="005B221E"/>
    <w:pPr>
      <w:widowControl w:val="0"/>
      <w:adjustRightInd w:val="0"/>
      <w:spacing w:line="240" w:lineRule="exact"/>
      <w:jc w:val="both"/>
      <w:textAlignment w:val="baseline"/>
    </w:pPr>
    <w:rPr>
      <w:rFonts w:ascii="Tahoma" w:eastAsia="Times New Roman" w:hAnsi="Tahoma" w:cs="Times New Roman"/>
      <w:sz w:val="20"/>
      <w:szCs w:val="20"/>
      <w:lang w:val="en-US"/>
    </w:rPr>
  </w:style>
  <w:style w:type="character" w:customStyle="1" w:styleId="PlainTextChar">
    <w:name w:val="Plain Text Char"/>
    <w:link w:val="PlainText"/>
    <w:semiHidden/>
    <w:locked/>
    <w:rsid w:val="005B221E"/>
    <w:rPr>
      <w:rFonts w:ascii="Courier New" w:hAnsi="Courier New" w:cs="Courier New"/>
    </w:rPr>
  </w:style>
  <w:style w:type="paragraph" w:styleId="PlainText">
    <w:name w:val="Plain Text"/>
    <w:basedOn w:val="Normal"/>
    <w:link w:val="PlainTextChar"/>
    <w:semiHidden/>
    <w:rsid w:val="005B221E"/>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5B221E"/>
    <w:rPr>
      <w:rFonts w:ascii="Consolas" w:hAnsi="Consolas"/>
      <w:sz w:val="21"/>
      <w:szCs w:val="21"/>
    </w:rPr>
  </w:style>
  <w:style w:type="paragraph" w:customStyle="1" w:styleId="StyleBoldJustified">
    <w:name w:val="Style Bold Justified"/>
    <w:basedOn w:val="Normal"/>
    <w:link w:val="StyleBoldJustifiedChar"/>
    <w:rsid w:val="005B221E"/>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link w:val="StyleBoldJustified"/>
    <w:rsid w:val="005B221E"/>
    <w:rPr>
      <w:rFonts w:ascii="Times New Roman" w:eastAsia="Times New Roman" w:hAnsi="Times New Roman" w:cs="Times New Roman"/>
      <w:bCs/>
      <w:sz w:val="24"/>
      <w:szCs w:val="20"/>
      <w:lang w:val="en-GB"/>
    </w:rPr>
  </w:style>
  <w:style w:type="character" w:customStyle="1" w:styleId="BodytextChar0">
    <w:name w:val="Body text Char"/>
    <w:link w:val="BodyText1"/>
    <w:rsid w:val="005B221E"/>
    <w:rPr>
      <w:rFonts w:ascii="TimesLT" w:eastAsia="Times New Roman" w:hAnsi="TimesLT" w:cs="Times New Roman"/>
      <w:sz w:val="20"/>
      <w:szCs w:val="20"/>
      <w:lang w:val="en-US"/>
    </w:rPr>
  </w:style>
  <w:style w:type="paragraph" w:customStyle="1" w:styleId="Normalus">
    <w:name w:val="Normalus"/>
    <w:basedOn w:val="Normal"/>
    <w:rsid w:val="005B221E"/>
    <w:pPr>
      <w:spacing w:after="0" w:line="240" w:lineRule="auto"/>
      <w:ind w:firstLine="567"/>
      <w:jc w:val="both"/>
    </w:pPr>
    <w:rPr>
      <w:rFonts w:ascii="Times New Roman" w:eastAsia="Times New Roman" w:hAnsi="Times New Roman" w:cs="Times New Roman"/>
      <w:sz w:val="24"/>
      <w:szCs w:val="24"/>
      <w:lang w:eastAsia="lt-LT"/>
    </w:rPr>
  </w:style>
  <w:style w:type="paragraph" w:customStyle="1" w:styleId="DiagramaDiagrama">
    <w:name w:val="Diagrama Diagrama"/>
    <w:basedOn w:val="Normal"/>
    <w:rsid w:val="005B221E"/>
    <w:pPr>
      <w:spacing w:line="240" w:lineRule="exact"/>
    </w:pPr>
    <w:rPr>
      <w:rFonts w:ascii="Tahoma" w:eastAsia="Times New Roman" w:hAnsi="Tahoma" w:cs="Times New Roman"/>
      <w:sz w:val="20"/>
      <w:szCs w:val="20"/>
      <w:lang w:val="en-US"/>
    </w:rPr>
  </w:style>
  <w:style w:type="paragraph" w:customStyle="1" w:styleId="TableStyle">
    <w:name w:val="Table Style"/>
    <w:basedOn w:val="Normal"/>
    <w:rsid w:val="005B221E"/>
    <w:pPr>
      <w:widowControl w:val="0"/>
      <w:spacing w:after="0" w:line="218" w:lineRule="auto"/>
    </w:pPr>
    <w:rPr>
      <w:rFonts w:ascii="Times New Roman" w:eastAsia="Times New Roman" w:hAnsi="Times New Roman" w:cs="Times New Roman"/>
      <w:sz w:val="20"/>
      <w:szCs w:val="20"/>
      <w:lang w:eastAsia="ru-RU"/>
    </w:rPr>
  </w:style>
  <w:style w:type="paragraph" w:customStyle="1" w:styleId="Note">
    <w:name w:val="Note"/>
    <w:basedOn w:val="Normal"/>
    <w:rsid w:val="005B221E"/>
    <w:pPr>
      <w:widowControl w:val="0"/>
      <w:spacing w:after="0" w:line="240" w:lineRule="auto"/>
    </w:pPr>
    <w:rPr>
      <w:rFonts w:ascii="Times New Roman" w:eastAsia="Times New Roman" w:hAnsi="Times New Roman" w:cs="Times New Roman"/>
      <w:i/>
      <w:sz w:val="20"/>
      <w:szCs w:val="20"/>
      <w:lang w:eastAsia="ru-RU"/>
    </w:rPr>
  </w:style>
  <w:style w:type="character" w:customStyle="1" w:styleId="apple-style-span">
    <w:name w:val="apple-style-span"/>
    <w:rsid w:val="005B221E"/>
  </w:style>
  <w:style w:type="character" w:customStyle="1" w:styleId="apple-converted-space">
    <w:name w:val="apple-converted-space"/>
    <w:rsid w:val="005B221E"/>
  </w:style>
  <w:style w:type="paragraph" w:customStyle="1" w:styleId="Stilius1">
    <w:name w:val="Stilius1"/>
    <w:basedOn w:val="Normal"/>
    <w:autoRedefine/>
    <w:rsid w:val="005B221E"/>
    <w:pPr>
      <w:spacing w:after="0" w:line="240" w:lineRule="auto"/>
      <w:jc w:val="center"/>
    </w:pPr>
    <w:rPr>
      <w:rFonts w:ascii="Times New Roman" w:eastAsia="Times New Roman" w:hAnsi="Times New Roman" w:cs="Times New Roman"/>
      <w:b/>
      <w:sz w:val="24"/>
      <w:szCs w:val="24"/>
      <w:lang w:eastAsia="lt-LT"/>
    </w:rPr>
  </w:style>
  <w:style w:type="paragraph" w:customStyle="1" w:styleId="Lentelsturinys">
    <w:name w:val="Lentelės turinys"/>
    <w:basedOn w:val="Normal"/>
    <w:rsid w:val="005B221E"/>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TableContents">
    <w:name w:val="Table Contents"/>
    <w:basedOn w:val="Normal"/>
    <w:rsid w:val="005B221E"/>
    <w:pPr>
      <w:widowControl w:val="0"/>
      <w:suppressLineNumbers/>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5B221E"/>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TitleChar1">
    <w:name w:val="Title Char1"/>
    <w:uiPriority w:val="99"/>
    <w:locked/>
    <w:rsid w:val="005B221E"/>
    <w:rPr>
      <w:b/>
      <w:caps/>
      <w:color w:val="000000"/>
      <w:sz w:val="24"/>
      <w:lang w:eastAsia="en-US"/>
    </w:rPr>
  </w:style>
  <w:style w:type="character" w:customStyle="1" w:styleId="FontStyle32">
    <w:name w:val="Font Style32"/>
    <w:uiPriority w:val="99"/>
    <w:rsid w:val="005B221E"/>
    <w:rPr>
      <w:rFonts w:ascii="Times New Roman" w:hAnsi="Times New Roman" w:cs="Times New Roman"/>
      <w:sz w:val="22"/>
      <w:szCs w:val="22"/>
    </w:rPr>
  </w:style>
  <w:style w:type="character" w:customStyle="1" w:styleId="quatationtext">
    <w:name w:val="quatation_text"/>
    <w:rsid w:val="005B221E"/>
  </w:style>
  <w:style w:type="character" w:customStyle="1" w:styleId="HTMLPreformattedChar1">
    <w:name w:val="HTML Preformatted Char1"/>
    <w:uiPriority w:val="99"/>
    <w:locked/>
    <w:rsid w:val="005B221E"/>
    <w:rPr>
      <w:rFonts w:ascii="Courier New" w:eastAsia="Times New Roman" w:hAnsi="Courier New"/>
    </w:rPr>
  </w:style>
  <w:style w:type="character" w:customStyle="1" w:styleId="HeaderChar1">
    <w:name w:val="Header Char1"/>
    <w:aliases w:val="Viršutinis kolontitulas Diagrama Char,Char Diagrama Char,Char Diagrama Diagrama Diagrama Diagrama Diagrama Diagrama Diagrama Diagrama Diagrama Diagrama Diagrama Diagrama Diagrama Char"/>
    <w:uiPriority w:val="99"/>
    <w:locked/>
    <w:rsid w:val="005B221E"/>
    <w:rPr>
      <w:rFonts w:ascii="Times New Roman" w:eastAsia="Times New Roman" w:hAnsi="Times New Roman"/>
      <w:sz w:val="20"/>
      <w:lang w:val="lt-LT" w:eastAsia="lt-LT"/>
    </w:rPr>
  </w:style>
  <w:style w:type="paragraph" w:styleId="BodyTextFirstIndent">
    <w:name w:val="Body Text First Indent"/>
    <w:basedOn w:val="BodyText"/>
    <w:link w:val="BodyTextFirstIndentChar"/>
    <w:uiPriority w:val="99"/>
    <w:semiHidden/>
    <w:unhideWhenUsed/>
    <w:rsid w:val="005B221E"/>
    <w:pPr>
      <w:ind w:firstLine="210"/>
    </w:pPr>
  </w:style>
  <w:style w:type="character" w:customStyle="1" w:styleId="BodyTextFirstIndentChar">
    <w:name w:val="Body Text First Indent Char"/>
    <w:basedOn w:val="BodyTextChar"/>
    <w:link w:val="BodyTextFirstIndent"/>
    <w:uiPriority w:val="99"/>
    <w:semiHidden/>
    <w:rsid w:val="005B221E"/>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5B22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B221E"/>
  </w:style>
  <w:style w:type="paragraph" w:customStyle="1" w:styleId="Sraopastraipa1">
    <w:name w:val="Sąrašo pastraipa1"/>
    <w:basedOn w:val="Normal"/>
    <w:rsid w:val="005B221E"/>
    <w:pPr>
      <w:suppressAutoHyphens/>
      <w:autoSpaceDN w:val="0"/>
      <w:spacing w:after="200" w:line="276" w:lineRule="auto"/>
      <w:ind w:left="720"/>
      <w:textAlignment w:val="baseline"/>
    </w:pPr>
    <w:rPr>
      <w:rFonts w:ascii="Calibri" w:eastAsia="Times New Roman" w:hAnsi="Calibri" w:cs="Times New Roman"/>
    </w:rPr>
  </w:style>
  <w:style w:type="paragraph" w:customStyle="1" w:styleId="western">
    <w:name w:val="western"/>
    <w:basedOn w:val="Normal"/>
    <w:rsid w:val="005B221E"/>
    <w:pPr>
      <w:spacing w:before="119" w:after="119" w:line="240" w:lineRule="auto"/>
    </w:pPr>
    <w:rPr>
      <w:rFonts w:ascii="Arial" w:eastAsia="Times New Roman" w:hAnsi="Arial" w:cs="Arial"/>
      <w:sz w:val="20"/>
      <w:szCs w:val="20"/>
      <w:lang w:val="en-US"/>
    </w:rPr>
  </w:style>
  <w:style w:type="paragraph" w:customStyle="1" w:styleId="Body2">
    <w:name w:val="Body 2"/>
    <w:rsid w:val="005B221E"/>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paragraph" w:customStyle="1" w:styleId="prastasis">
    <w:name w:val="Įprastasis"/>
    <w:rsid w:val="005B221E"/>
    <w:pPr>
      <w:suppressAutoHyphens/>
      <w:autoSpaceDN w:val="0"/>
      <w:spacing w:after="200" w:line="276" w:lineRule="auto"/>
      <w:textAlignment w:val="baseline"/>
    </w:pPr>
    <w:rPr>
      <w:rFonts w:ascii="Calibri" w:eastAsia="Calibri" w:hAnsi="Calibri" w:cs="Times New Roman"/>
    </w:rPr>
  </w:style>
  <w:style w:type="character" w:customStyle="1" w:styleId="Numatytasispastraiposriftas">
    <w:name w:val="Numatytasis pastraipos šriftas"/>
    <w:rsid w:val="005B221E"/>
  </w:style>
  <w:style w:type="character" w:customStyle="1" w:styleId="InternetLink">
    <w:name w:val="Internet Link"/>
    <w:basedOn w:val="Numatytasispastraiposriftas"/>
    <w:rsid w:val="005B221E"/>
    <w:rPr>
      <w:color w:val="0563C1"/>
      <w:u w:val="single"/>
    </w:rPr>
  </w:style>
  <w:style w:type="paragraph" w:customStyle="1" w:styleId="Style5">
    <w:name w:val="Style5"/>
    <w:basedOn w:val="prastasis"/>
    <w:uiPriority w:val="99"/>
    <w:qFormat/>
    <w:rsid w:val="005B221E"/>
    <w:pPr>
      <w:spacing w:after="0" w:line="240" w:lineRule="auto"/>
    </w:pPr>
    <w:rPr>
      <w:rFonts w:ascii="Tahoma" w:hAnsi="Tahoma" w:cs="Tahoma"/>
      <w:sz w:val="24"/>
      <w:szCs w:val="24"/>
    </w:rPr>
  </w:style>
  <w:style w:type="paragraph" w:customStyle="1" w:styleId="Betarp">
    <w:name w:val="Be tarpų"/>
    <w:rsid w:val="005B221E"/>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5B221E"/>
    <w:pPr>
      <w:spacing w:after="0" w:line="240" w:lineRule="auto"/>
    </w:pPr>
    <w:rPr>
      <w:rFonts w:eastAsia="SimSun"/>
    </w:rPr>
  </w:style>
  <w:style w:type="character" w:customStyle="1" w:styleId="bkg-highlight-red1">
    <w:name w:val="bkg-highlight-red1"/>
    <w:basedOn w:val="DefaultParagraphFont"/>
    <w:rsid w:val="005B221E"/>
    <w:rPr>
      <w:shd w:val="clear" w:color="auto" w:fill="FBCCA2"/>
    </w:rPr>
  </w:style>
  <w:style w:type="paragraph" w:customStyle="1" w:styleId="Antrats">
    <w:name w:val="Antraštės"/>
    <w:basedOn w:val="prastasis"/>
    <w:rsid w:val="005B221E"/>
    <w:pPr>
      <w:tabs>
        <w:tab w:val="center" w:pos="4819"/>
        <w:tab w:val="right" w:pos="9638"/>
      </w:tabs>
      <w:spacing w:after="0" w:line="240" w:lineRule="auto"/>
    </w:pPr>
  </w:style>
  <w:style w:type="paragraph" w:styleId="TOCHeading">
    <w:name w:val="TOC Heading"/>
    <w:basedOn w:val="Heading1"/>
    <w:next w:val="Normal"/>
    <w:uiPriority w:val="39"/>
    <w:unhideWhenUsed/>
    <w:qFormat/>
    <w:rsid w:val="005B221E"/>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autoRedefine/>
    <w:uiPriority w:val="39"/>
    <w:unhideWhenUsed/>
    <w:rsid w:val="005B221E"/>
    <w:pPr>
      <w:spacing w:after="100"/>
    </w:pPr>
    <w:rPr>
      <w:rFonts w:ascii="Times New Roman" w:eastAsia="SimSun" w:hAnsi="Times New Roman"/>
      <w:sz w:val="24"/>
    </w:rPr>
  </w:style>
  <w:style w:type="paragraph" w:styleId="TOC2">
    <w:name w:val="toc 2"/>
    <w:basedOn w:val="Normal"/>
    <w:next w:val="Normal"/>
    <w:autoRedefine/>
    <w:uiPriority w:val="39"/>
    <w:unhideWhenUsed/>
    <w:rsid w:val="005B221E"/>
    <w:pPr>
      <w:spacing w:after="100"/>
      <w:ind w:left="220"/>
    </w:pPr>
    <w:rPr>
      <w:rFonts w:eastAsia="SimSun"/>
    </w:rPr>
  </w:style>
  <w:style w:type="table" w:customStyle="1" w:styleId="TableGrid6">
    <w:name w:val="Table Grid6"/>
    <w:basedOn w:val="TableNormal"/>
    <w:next w:val="TableGrid"/>
    <w:uiPriority w:val="5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B221E"/>
    <w:pPr>
      <w:autoSpaceDN w:val="0"/>
      <w:spacing w:after="0" w:line="240" w:lineRule="auto"/>
      <w:textAlignment w:val="baseline"/>
    </w:pPr>
    <w:rPr>
      <w:rFonts w:ascii="Calibri" w:eastAsia="Calibri" w:hAnsi="Calibri" w:cs="Times New Roman"/>
    </w:rPr>
  </w:style>
  <w:style w:type="character" w:customStyle="1" w:styleId="FooterChar1">
    <w:name w:val="Footer Char1"/>
    <w:aliases w:val="Diagrama5 Char1"/>
    <w:basedOn w:val="DefaultParagraphFont"/>
    <w:uiPriority w:val="99"/>
    <w:semiHidden/>
    <w:rsid w:val="005B221E"/>
  </w:style>
  <w:style w:type="table" w:customStyle="1" w:styleId="TableGrid2">
    <w:name w:val="Table Grid2"/>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 Tekstas"/>
    <w:basedOn w:val="Normal"/>
    <w:link w:val="TekstasDiagrama"/>
    <w:qFormat/>
    <w:rsid w:val="005B221E"/>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DefaultParagraphFont"/>
    <w:link w:val="Tekstas"/>
    <w:rsid w:val="005B221E"/>
    <w:rPr>
      <w:rFonts w:ascii="Times New Roman" w:eastAsia="Times New Roman" w:hAnsi="Times New Roman" w:cs="Times New Roman"/>
      <w:sz w:val="24"/>
      <w:lang w:val="en-US" w:eastAsia="lt-LT"/>
    </w:rPr>
  </w:style>
  <w:style w:type="paragraph" w:styleId="TOC3">
    <w:name w:val="toc 3"/>
    <w:basedOn w:val="Normal"/>
    <w:next w:val="Normal"/>
    <w:autoRedefine/>
    <w:uiPriority w:val="39"/>
    <w:unhideWhenUsed/>
    <w:rsid w:val="005B221E"/>
    <w:pPr>
      <w:spacing w:after="100"/>
      <w:ind w:left="440"/>
    </w:pPr>
    <w:rPr>
      <w:rFonts w:eastAsia="SimSun"/>
    </w:rPr>
  </w:style>
  <w:style w:type="table" w:customStyle="1" w:styleId="TableGrid3">
    <w:name w:val="Table Grid3"/>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5B221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B221E"/>
    <w:pPr>
      <w:spacing w:after="100"/>
      <w:ind w:left="660"/>
    </w:pPr>
    <w:rPr>
      <w:rFonts w:eastAsiaTheme="minorEastAsia"/>
      <w:lang w:eastAsia="lt-LT"/>
    </w:rPr>
  </w:style>
  <w:style w:type="paragraph" w:styleId="TOC5">
    <w:name w:val="toc 5"/>
    <w:basedOn w:val="Normal"/>
    <w:next w:val="Normal"/>
    <w:autoRedefine/>
    <w:uiPriority w:val="39"/>
    <w:unhideWhenUsed/>
    <w:rsid w:val="005B221E"/>
    <w:pPr>
      <w:spacing w:after="100"/>
      <w:ind w:left="880"/>
    </w:pPr>
    <w:rPr>
      <w:rFonts w:eastAsiaTheme="minorEastAsia"/>
      <w:lang w:eastAsia="lt-LT"/>
    </w:rPr>
  </w:style>
  <w:style w:type="paragraph" w:styleId="TOC6">
    <w:name w:val="toc 6"/>
    <w:basedOn w:val="Normal"/>
    <w:next w:val="Normal"/>
    <w:autoRedefine/>
    <w:uiPriority w:val="39"/>
    <w:unhideWhenUsed/>
    <w:rsid w:val="005B221E"/>
    <w:pPr>
      <w:spacing w:after="100"/>
      <w:ind w:left="1100"/>
    </w:pPr>
    <w:rPr>
      <w:rFonts w:eastAsiaTheme="minorEastAsia"/>
      <w:lang w:eastAsia="lt-LT"/>
    </w:rPr>
  </w:style>
  <w:style w:type="paragraph" w:styleId="TOC7">
    <w:name w:val="toc 7"/>
    <w:basedOn w:val="Normal"/>
    <w:next w:val="Normal"/>
    <w:autoRedefine/>
    <w:uiPriority w:val="39"/>
    <w:unhideWhenUsed/>
    <w:rsid w:val="005B221E"/>
    <w:pPr>
      <w:spacing w:after="100"/>
      <w:ind w:left="1320"/>
    </w:pPr>
    <w:rPr>
      <w:rFonts w:eastAsiaTheme="minorEastAsia"/>
      <w:lang w:eastAsia="lt-LT"/>
    </w:rPr>
  </w:style>
  <w:style w:type="paragraph" w:styleId="TOC8">
    <w:name w:val="toc 8"/>
    <w:basedOn w:val="Normal"/>
    <w:next w:val="Normal"/>
    <w:autoRedefine/>
    <w:uiPriority w:val="39"/>
    <w:unhideWhenUsed/>
    <w:rsid w:val="005B221E"/>
    <w:pPr>
      <w:spacing w:after="100"/>
      <w:ind w:left="1540"/>
    </w:pPr>
    <w:rPr>
      <w:rFonts w:eastAsiaTheme="minorEastAsia"/>
      <w:lang w:eastAsia="lt-LT"/>
    </w:rPr>
  </w:style>
  <w:style w:type="paragraph" w:styleId="TOC9">
    <w:name w:val="toc 9"/>
    <w:basedOn w:val="Normal"/>
    <w:next w:val="Normal"/>
    <w:autoRedefine/>
    <w:uiPriority w:val="39"/>
    <w:unhideWhenUsed/>
    <w:rsid w:val="005B221E"/>
    <w:pPr>
      <w:spacing w:after="100"/>
      <w:ind w:left="1760"/>
    </w:pPr>
    <w:rPr>
      <w:rFonts w:eastAsiaTheme="minorEastAsia"/>
      <w:lang w:eastAsia="lt-LT"/>
    </w:rPr>
  </w:style>
  <w:style w:type="numbering" w:customStyle="1" w:styleId="NoList2">
    <w:name w:val="No List2"/>
    <w:next w:val="NoList"/>
    <w:uiPriority w:val="99"/>
    <w:semiHidden/>
    <w:unhideWhenUsed/>
    <w:rsid w:val="005B221E"/>
  </w:style>
  <w:style w:type="character" w:customStyle="1" w:styleId="bodytext0">
    <w:name w:val="bodytext"/>
    <w:rsid w:val="005B221E"/>
    <w:rPr>
      <w:rFonts w:cs="Times New Roman"/>
    </w:rPr>
  </w:style>
  <w:style w:type="character" w:customStyle="1" w:styleId="extended-textshort">
    <w:name w:val="extended-text__short"/>
    <w:basedOn w:val="DefaultParagraphFont"/>
    <w:rsid w:val="005B221E"/>
  </w:style>
  <w:style w:type="character" w:customStyle="1" w:styleId="CommentTextChar1">
    <w:name w:val="Comment Text Char1"/>
    <w:rsid w:val="005B221E"/>
    <w:rPr>
      <w:rFonts w:ascii="Times New Roman" w:hAnsi="Times New Roman" w:cs="Times New Roman"/>
      <w:sz w:val="20"/>
      <w:szCs w:val="20"/>
      <w:lang w:val="x-none" w:eastAsia="en-US"/>
    </w:rPr>
  </w:style>
  <w:style w:type="character" w:customStyle="1" w:styleId="item">
    <w:name w:val="item"/>
    <w:basedOn w:val="DefaultParagraphFont"/>
    <w:rsid w:val="005B221E"/>
  </w:style>
  <w:style w:type="character" w:customStyle="1" w:styleId="msonormal1">
    <w:name w:val="msonormal1"/>
    <w:basedOn w:val="DefaultParagraphFont"/>
    <w:rsid w:val="005B221E"/>
    <w:rPr>
      <w:rFonts w:ascii="Arial" w:hAnsi="Arial" w:cs="Arial" w:hint="default"/>
      <w:sz w:val="20"/>
      <w:szCs w:val="20"/>
    </w:rPr>
  </w:style>
  <w:style w:type="table" w:customStyle="1" w:styleId="TableGrid5">
    <w:name w:val="Table Grid5"/>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6177"/>
    <w:rPr>
      <w:color w:val="605E5C"/>
      <w:shd w:val="clear" w:color="auto" w:fill="E1DFDD"/>
    </w:rPr>
  </w:style>
  <w:style w:type="paragraph" w:customStyle="1" w:styleId="isakymas3">
    <w:name w:val="isakymas 3"/>
    <w:basedOn w:val="BodyTextIndent2"/>
    <w:autoRedefine/>
    <w:rsid w:val="0053595E"/>
    <w:pPr>
      <w:tabs>
        <w:tab w:val="left" w:pos="993"/>
        <w:tab w:val="left" w:pos="1276"/>
      </w:tabs>
      <w:autoSpaceDN w:val="0"/>
      <w:spacing w:after="0" w:line="240" w:lineRule="auto"/>
      <w:ind w:left="0" w:right="39" w:firstLine="567"/>
      <w:jc w:val="both"/>
    </w:pPr>
    <w:rPr>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700038AF3A554FB851EB9DBF8B7F77" ma:contentTypeVersion="0" ma:contentTypeDescription="Create a new document." ma:contentTypeScope="" ma:versionID="6e38ac68a3ffda84a2f7d4a8f3d058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FC1BF-AE1A-4DA7-97DB-1A5FF2FF70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3B80DB-241F-433A-8B9B-07EF4A69281E}">
  <ds:schemaRefs>
    <ds:schemaRef ds:uri="http://schemas.microsoft.com/sharepoint/v3/contenttype/forms"/>
  </ds:schemaRefs>
</ds:datastoreItem>
</file>

<file path=customXml/itemProps3.xml><?xml version="1.0" encoding="utf-8"?>
<ds:datastoreItem xmlns:ds="http://schemas.openxmlformats.org/officeDocument/2006/customXml" ds:itemID="{62EBA701-8A14-4FA9-98CB-A8BAF888F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836092-3848-40B9-87DA-FB690538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10303</Words>
  <Characters>5874</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Stankevič</dc:creator>
  <cp:lastModifiedBy>Ilona Stankevič</cp:lastModifiedBy>
  <cp:revision>6</cp:revision>
  <dcterms:created xsi:type="dcterms:W3CDTF">2025-02-06T11:38:00Z</dcterms:created>
  <dcterms:modified xsi:type="dcterms:W3CDTF">2025-02-07T07:51:00Z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0x010100C5700038AF3A554FB851EB9DBF8B7F77</vt:lpwstr>
  </property>
</Properties>
</file>