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491" w14:textId="605F6024" w:rsidR="00384F9D" w:rsidRPr="00FE62F0" w:rsidRDefault="00384F9D" w:rsidP="00384F9D">
      <w:pPr>
        <w:jc w:val="right"/>
        <w:rPr>
          <w:rFonts w:ascii="Arial" w:hAnsi="Arial" w:cs="Arial"/>
          <w:noProof/>
          <w:sz w:val="20"/>
        </w:rPr>
      </w:pPr>
      <w:r w:rsidRPr="00FE62F0">
        <w:rPr>
          <w:rFonts w:ascii="Arial" w:hAnsi="Arial" w:cs="Arial"/>
          <w:noProof/>
          <w:sz w:val="20"/>
        </w:rPr>
        <w:t xml:space="preserve">Konkretaus pirkimo sąlygų </w:t>
      </w:r>
      <w:r w:rsidR="00CE65AC">
        <w:rPr>
          <w:rFonts w:ascii="Arial" w:hAnsi="Arial" w:cs="Arial"/>
          <w:noProof/>
          <w:sz w:val="20"/>
        </w:rPr>
        <w:t>4</w:t>
      </w:r>
      <w:r w:rsidRPr="00FE62F0">
        <w:rPr>
          <w:rFonts w:ascii="Arial" w:hAnsi="Arial" w:cs="Arial"/>
          <w:noProof/>
          <w:sz w:val="20"/>
        </w:rPr>
        <w:t xml:space="preserve"> priedas </w:t>
      </w:r>
    </w:p>
    <w:p w14:paraId="5235FFFA" w14:textId="77777777" w:rsidR="00384F9D" w:rsidRDefault="00384F9D">
      <w:pPr>
        <w:widowControl w:val="0"/>
        <w:pBdr>
          <w:top w:val="nil"/>
          <w:left w:val="nil"/>
          <w:bottom w:val="nil"/>
          <w:right w:val="nil"/>
          <w:between w:val="nil"/>
        </w:pBdr>
        <w:tabs>
          <w:tab w:val="left" w:pos="567"/>
          <w:tab w:val="left" w:pos="851"/>
        </w:tabs>
        <w:jc w:val="center"/>
        <w:rPr>
          <w:b/>
          <w:bCs/>
          <w:caps/>
          <w:kern w:val="2"/>
          <w:szCs w:val="24"/>
        </w:rPr>
      </w:pPr>
    </w:p>
    <w:p w14:paraId="02ABCD0A" w14:textId="77777777" w:rsidR="00384F9D" w:rsidRDefault="00384F9D">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p w14:paraId="6D1F7ECF" w14:textId="77777777" w:rsidR="00384F9D" w:rsidRDefault="00384F9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384F9D">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8"/>
        <w:gridCol w:w="4847"/>
      </w:tblGrid>
      <w:tr w:rsidR="005A5832" w14:paraId="7696E671" w14:textId="77777777" w:rsidTr="008776DF">
        <w:trPr>
          <w:trHeight w:val="300"/>
        </w:trPr>
        <w:tc>
          <w:tcPr>
            <w:tcW w:w="9634"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8776DF">
        <w:trPr>
          <w:trHeight w:val="300"/>
        </w:trPr>
        <w:tc>
          <w:tcPr>
            <w:tcW w:w="2689" w:type="dxa"/>
          </w:tcPr>
          <w:p w14:paraId="7A240DF5" w14:textId="77777777" w:rsidR="00CE1BB0" w:rsidRDefault="00A10867" w:rsidP="001D596E">
            <w:pPr>
              <w:rPr>
                <w:b/>
                <w:bCs/>
                <w:kern w:val="2"/>
                <w:szCs w:val="24"/>
              </w:rPr>
            </w:pPr>
            <w:r>
              <w:rPr>
                <w:b/>
                <w:bCs/>
                <w:kern w:val="2"/>
                <w:szCs w:val="24"/>
              </w:rPr>
              <w:t>2.1. Pirkėjo kontaktiniai asmenys, atsakingi už Sutarties vykdymą, Prekių priėmimą</w:t>
            </w:r>
          </w:p>
          <w:p w14:paraId="10BA5B18" w14:textId="77777777" w:rsidR="001D596E" w:rsidRDefault="001D596E" w:rsidP="001D596E">
            <w:pPr>
              <w:rPr>
                <w:b/>
                <w:bCs/>
                <w:kern w:val="2"/>
                <w:szCs w:val="24"/>
              </w:rPr>
            </w:pPr>
          </w:p>
          <w:p w14:paraId="7A7D1FAA" w14:textId="77777777" w:rsidR="001D596E" w:rsidRDefault="001D596E" w:rsidP="001D596E">
            <w:pPr>
              <w:rPr>
                <w:b/>
                <w:bCs/>
                <w:kern w:val="2"/>
                <w:szCs w:val="24"/>
              </w:rPr>
            </w:pPr>
          </w:p>
          <w:p w14:paraId="161367C0" w14:textId="6689A4CF" w:rsidR="001D596E" w:rsidRDefault="001D596E" w:rsidP="001D596E">
            <w:pPr>
              <w:rPr>
                <w:b/>
                <w:bCs/>
                <w:kern w:val="2"/>
                <w:szCs w:val="24"/>
              </w:rPr>
            </w:pPr>
          </w:p>
        </w:tc>
        <w:tc>
          <w:tcPr>
            <w:tcW w:w="6945" w:type="dxa"/>
            <w:gridSpan w:val="2"/>
          </w:tcPr>
          <w:p w14:paraId="017FFD68" w14:textId="4E81A9C3" w:rsidR="005A5832" w:rsidRDefault="005A5832">
            <w:pPr>
              <w:rPr>
                <w:color w:val="4472C4"/>
                <w:kern w:val="2"/>
                <w:szCs w:val="24"/>
              </w:rPr>
            </w:pPr>
          </w:p>
        </w:tc>
      </w:tr>
      <w:tr w:rsidR="005A5832" w14:paraId="17A4E02F" w14:textId="77777777" w:rsidTr="008776DF">
        <w:trPr>
          <w:trHeight w:val="300"/>
        </w:trPr>
        <w:tc>
          <w:tcPr>
            <w:tcW w:w="2689" w:type="dxa"/>
          </w:tcPr>
          <w:p w14:paraId="2FEAEC13" w14:textId="64F7D797" w:rsidR="00CE1BB0" w:rsidRDefault="00A10867">
            <w:pPr>
              <w:rPr>
                <w:b/>
                <w:bCs/>
                <w:kern w:val="2"/>
                <w:szCs w:val="24"/>
              </w:rPr>
            </w:pPr>
            <w:r>
              <w:rPr>
                <w:b/>
                <w:bCs/>
                <w:kern w:val="2"/>
                <w:szCs w:val="24"/>
              </w:rPr>
              <w:t>2.2. Tiekėjo kontaktiniai asmenys, atsakingi už Sutarties vykdymą</w:t>
            </w:r>
          </w:p>
          <w:p w14:paraId="658E3C80" w14:textId="77777777" w:rsidR="00CE1BB0" w:rsidRDefault="00CE1BB0">
            <w:pPr>
              <w:rPr>
                <w:b/>
                <w:bCs/>
                <w:kern w:val="2"/>
                <w:szCs w:val="24"/>
              </w:rPr>
            </w:pPr>
          </w:p>
          <w:p w14:paraId="3A6179B8" w14:textId="77777777" w:rsidR="00CE1BB0" w:rsidRDefault="00CE1BB0">
            <w:pPr>
              <w:rPr>
                <w:b/>
                <w:bCs/>
                <w:kern w:val="2"/>
                <w:szCs w:val="24"/>
              </w:rPr>
            </w:pPr>
          </w:p>
          <w:p w14:paraId="146E8BAE" w14:textId="77777777" w:rsidR="00CE1BB0" w:rsidRDefault="00CE1BB0">
            <w:pPr>
              <w:rPr>
                <w:b/>
                <w:bCs/>
                <w:kern w:val="2"/>
                <w:szCs w:val="24"/>
              </w:rPr>
            </w:pPr>
          </w:p>
        </w:tc>
        <w:tc>
          <w:tcPr>
            <w:tcW w:w="6945" w:type="dxa"/>
            <w:gridSpan w:val="2"/>
          </w:tcPr>
          <w:p w14:paraId="6FF1505D" w14:textId="1D5F1480" w:rsidR="005A5832" w:rsidRDefault="005A5832">
            <w:pPr>
              <w:rPr>
                <w:color w:val="4472C4"/>
                <w:kern w:val="2"/>
                <w:szCs w:val="24"/>
              </w:rPr>
            </w:pPr>
          </w:p>
        </w:tc>
      </w:tr>
      <w:tr w:rsidR="005A5832" w14:paraId="4A640CBD" w14:textId="77777777" w:rsidTr="008776DF">
        <w:trPr>
          <w:trHeight w:val="300"/>
        </w:trPr>
        <w:tc>
          <w:tcPr>
            <w:tcW w:w="9634" w:type="dxa"/>
            <w:gridSpan w:val="3"/>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rsidTr="008776DF">
        <w:trPr>
          <w:trHeight w:val="300"/>
        </w:trPr>
        <w:tc>
          <w:tcPr>
            <w:tcW w:w="2689" w:type="dxa"/>
          </w:tcPr>
          <w:p w14:paraId="7B49844D" w14:textId="77777777" w:rsidR="005A5832" w:rsidRDefault="00A10867">
            <w:pPr>
              <w:rPr>
                <w:b/>
                <w:bCs/>
                <w:kern w:val="2"/>
                <w:szCs w:val="24"/>
              </w:rPr>
            </w:pPr>
            <w:r>
              <w:rPr>
                <w:b/>
                <w:bCs/>
                <w:kern w:val="2"/>
                <w:szCs w:val="24"/>
              </w:rPr>
              <w:t xml:space="preserve">3.1. Sutarties dalykas </w:t>
            </w:r>
          </w:p>
        </w:tc>
        <w:tc>
          <w:tcPr>
            <w:tcW w:w="6945" w:type="dxa"/>
            <w:gridSpan w:val="2"/>
          </w:tcPr>
          <w:p w14:paraId="4E656F6A" w14:textId="2D34C0C8" w:rsidR="005A5832" w:rsidRDefault="00A10867" w:rsidP="00384F9D">
            <w:pPr>
              <w:jc w:val="both"/>
              <w:rPr>
                <w:color w:val="000000"/>
                <w:kern w:val="2"/>
                <w:szCs w:val="24"/>
              </w:rPr>
            </w:pPr>
            <w:r>
              <w:rPr>
                <w:kern w:val="2"/>
                <w:szCs w:val="24"/>
              </w:rPr>
              <w:t xml:space="preserve">Tiekėjas įsipareigoja Sutartyje numatytomis sąlygomis perduoti Pirkėjui </w:t>
            </w:r>
            <w:r w:rsidR="00384F9D">
              <w:rPr>
                <w:kern w:val="2"/>
                <w:szCs w:val="24"/>
              </w:rPr>
              <w:t xml:space="preserve">izoliuotus vamzdžius ir jų jungiamąsias dalis dėl ________________________ </w:t>
            </w:r>
            <w:r>
              <w:rPr>
                <w:color w:val="000000"/>
                <w:kern w:val="2"/>
                <w:szCs w:val="24"/>
              </w:rPr>
              <w:t>(toliau – Prekės).</w:t>
            </w:r>
          </w:p>
          <w:p w14:paraId="24700FA6" w14:textId="39408534" w:rsidR="005A5832" w:rsidRDefault="00A10867" w:rsidP="00384F9D">
            <w:pPr>
              <w:jc w:val="both"/>
              <w:rPr>
                <w:color w:val="000000"/>
                <w:kern w:val="2"/>
                <w:szCs w:val="24"/>
              </w:rPr>
            </w:pPr>
            <w:r>
              <w:rPr>
                <w:color w:val="000000"/>
                <w:kern w:val="2"/>
                <w:szCs w:val="24"/>
              </w:rPr>
              <w:t xml:space="preserve">Išsamus Prekių aprašymas ir kiti reikalavimai tiekiamoms Prekėms nustatyti Sutarties priede Nr. </w:t>
            </w:r>
            <w:r w:rsidR="00384F9D">
              <w:rPr>
                <w:color w:val="000000"/>
                <w:kern w:val="2"/>
                <w:szCs w:val="24"/>
              </w:rPr>
              <w:t>1</w:t>
            </w:r>
            <w:r>
              <w:rPr>
                <w:color w:val="000000"/>
                <w:kern w:val="2"/>
                <w:szCs w:val="24"/>
              </w:rPr>
              <w:t xml:space="preserve"> „Techninė specifikacija“ (toliau – Techninė specifikacija) ir Sutarties priede Nr. </w:t>
            </w:r>
            <w:r w:rsidR="00384F9D">
              <w:rPr>
                <w:color w:val="000000"/>
                <w:kern w:val="2"/>
                <w:szCs w:val="24"/>
              </w:rPr>
              <w:t>2</w:t>
            </w:r>
            <w:r>
              <w:rPr>
                <w:color w:val="000000"/>
                <w:kern w:val="2"/>
                <w:szCs w:val="24"/>
              </w:rPr>
              <w:t xml:space="preserve"> „Pasiūlymas“.</w:t>
            </w:r>
          </w:p>
        </w:tc>
      </w:tr>
      <w:tr w:rsidR="005A5832" w14:paraId="0023E2B5" w14:textId="77777777" w:rsidTr="008776DF">
        <w:trPr>
          <w:trHeight w:val="300"/>
        </w:trPr>
        <w:tc>
          <w:tcPr>
            <w:tcW w:w="2689" w:type="dxa"/>
          </w:tcPr>
          <w:p w14:paraId="16A5F651" w14:textId="77777777" w:rsidR="005A5832" w:rsidRDefault="00A10867">
            <w:pPr>
              <w:rPr>
                <w:b/>
                <w:bCs/>
                <w:kern w:val="2"/>
                <w:szCs w:val="24"/>
              </w:rPr>
            </w:pPr>
            <w:r>
              <w:rPr>
                <w:b/>
                <w:bCs/>
                <w:kern w:val="2"/>
                <w:szCs w:val="24"/>
              </w:rPr>
              <w:t>3.2. Pirkimo numeris</w:t>
            </w:r>
          </w:p>
        </w:tc>
        <w:tc>
          <w:tcPr>
            <w:tcW w:w="6945" w:type="dxa"/>
            <w:gridSpan w:val="2"/>
          </w:tcPr>
          <w:p w14:paraId="77E75139" w14:textId="77777777" w:rsidR="005A5832" w:rsidRDefault="005A5832">
            <w:pPr>
              <w:rPr>
                <w:kern w:val="2"/>
                <w:szCs w:val="24"/>
              </w:rPr>
            </w:pPr>
          </w:p>
        </w:tc>
      </w:tr>
      <w:tr w:rsidR="005A5832" w14:paraId="4354176C" w14:textId="77777777" w:rsidTr="008776DF">
        <w:trPr>
          <w:trHeight w:val="300"/>
        </w:trPr>
        <w:tc>
          <w:tcPr>
            <w:tcW w:w="2689" w:type="dxa"/>
          </w:tcPr>
          <w:p w14:paraId="7BBCFBEA" w14:textId="77777777" w:rsidR="005A5832" w:rsidRDefault="00A10867" w:rsidP="00384F9D">
            <w:pPr>
              <w:jc w:val="both"/>
              <w:rPr>
                <w:b/>
                <w:bCs/>
                <w:kern w:val="2"/>
                <w:szCs w:val="24"/>
              </w:rPr>
            </w:pPr>
            <w:r>
              <w:rPr>
                <w:b/>
                <w:bCs/>
                <w:kern w:val="2"/>
                <w:szCs w:val="24"/>
              </w:rPr>
              <w:t>3.3. Informacija apie Europos Sąjungos lėšomis finansuojamą projektą arba kitą projektą</w:t>
            </w:r>
          </w:p>
        </w:tc>
        <w:tc>
          <w:tcPr>
            <w:tcW w:w="6945"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6C50C0FC" w:rsidR="005A5832" w:rsidRDefault="005A5832">
            <w:pPr>
              <w:rPr>
                <w:kern w:val="2"/>
                <w:szCs w:val="24"/>
              </w:rPr>
            </w:pPr>
          </w:p>
        </w:tc>
      </w:tr>
      <w:tr w:rsidR="005A5832" w14:paraId="6009D207" w14:textId="77777777" w:rsidTr="008776DF">
        <w:trPr>
          <w:trHeight w:val="300"/>
        </w:trPr>
        <w:tc>
          <w:tcPr>
            <w:tcW w:w="9634"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8776DF">
        <w:trPr>
          <w:trHeight w:val="300"/>
        </w:trPr>
        <w:tc>
          <w:tcPr>
            <w:tcW w:w="2689" w:type="dxa"/>
          </w:tcPr>
          <w:p w14:paraId="0BC136FA" w14:textId="651BD516" w:rsidR="005A5832" w:rsidRDefault="00A10867">
            <w:pPr>
              <w:rPr>
                <w:b/>
                <w:bCs/>
                <w:kern w:val="2"/>
                <w:szCs w:val="24"/>
              </w:rPr>
            </w:pPr>
            <w:r>
              <w:rPr>
                <w:b/>
                <w:bCs/>
                <w:kern w:val="2"/>
                <w:szCs w:val="24"/>
              </w:rPr>
              <w:t>4.1. Prekių pristatymo terminas, kai Prekės pristatomos vienu kartu</w:t>
            </w:r>
          </w:p>
        </w:tc>
        <w:tc>
          <w:tcPr>
            <w:tcW w:w="6945" w:type="dxa"/>
            <w:gridSpan w:val="2"/>
          </w:tcPr>
          <w:p w14:paraId="1AAE3FCC" w14:textId="13482495" w:rsidR="005A5832" w:rsidRPr="00AC2A2D" w:rsidRDefault="00A10867">
            <w:pPr>
              <w:rPr>
                <w:i/>
                <w:iCs/>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C2A2D" w:rsidRPr="001D596E">
              <w:rPr>
                <w:b/>
                <w:bCs/>
                <w:kern w:val="2"/>
                <w:szCs w:val="24"/>
              </w:rPr>
              <w:t>20 darbo dienų</w:t>
            </w:r>
            <w:r w:rsidRPr="001D596E">
              <w:rPr>
                <w:kern w:val="2"/>
                <w:szCs w:val="24"/>
              </w:rPr>
              <w:t xml:space="preserve"> </w:t>
            </w:r>
            <w:r>
              <w:rPr>
                <w:color w:val="000000"/>
                <w:kern w:val="2"/>
                <w:szCs w:val="24"/>
              </w:rPr>
              <w:t>nuo Sutarties įsigaliojimo dienos adresu</w:t>
            </w:r>
            <w:r w:rsidR="001D596E">
              <w:rPr>
                <w:color w:val="000000"/>
                <w:kern w:val="2"/>
                <w:szCs w:val="24"/>
              </w:rPr>
              <w:t xml:space="preserve"> nurodytu priede Nr. 2 „Pasiūlymas“</w:t>
            </w:r>
            <w:r w:rsidRPr="00AC2A2D">
              <w:rPr>
                <w:i/>
                <w:iCs/>
                <w:kern w:val="2"/>
                <w:szCs w:val="24"/>
              </w:rPr>
              <w:t>.</w:t>
            </w:r>
          </w:p>
          <w:p w14:paraId="5491866C" w14:textId="7ECD396C" w:rsidR="005A5832" w:rsidRDefault="005A5832">
            <w:pPr>
              <w:textAlignment w:val="baseline"/>
              <w:rPr>
                <w:szCs w:val="24"/>
              </w:rPr>
            </w:pPr>
          </w:p>
        </w:tc>
      </w:tr>
      <w:tr w:rsidR="005A5832" w14:paraId="4E5B9CB2" w14:textId="77777777" w:rsidTr="008776DF">
        <w:trPr>
          <w:trHeight w:val="300"/>
        </w:trPr>
        <w:tc>
          <w:tcPr>
            <w:tcW w:w="2689" w:type="dxa"/>
          </w:tcPr>
          <w:p w14:paraId="17E36669" w14:textId="77777777" w:rsidR="005A5832" w:rsidRDefault="00A10867">
            <w:pPr>
              <w:rPr>
                <w:b/>
                <w:bCs/>
                <w:kern w:val="2"/>
                <w:szCs w:val="24"/>
              </w:rPr>
            </w:pPr>
            <w:r>
              <w:rPr>
                <w:b/>
                <w:bCs/>
                <w:kern w:val="2"/>
                <w:szCs w:val="24"/>
              </w:rPr>
              <w:t>4.2. Prekių (ar jų dalies) pristatymo termino pratęsimas</w:t>
            </w:r>
          </w:p>
        </w:tc>
        <w:tc>
          <w:tcPr>
            <w:tcW w:w="6945" w:type="dxa"/>
            <w:gridSpan w:val="2"/>
          </w:tcPr>
          <w:p w14:paraId="42ABA812" w14:textId="60313CDD" w:rsidR="005A5832" w:rsidRDefault="00A10867" w:rsidP="00CA0478">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1D596E">
              <w:rPr>
                <w:kern w:val="2"/>
                <w:szCs w:val="24"/>
              </w:rPr>
              <w:t>tiekimo terminą, jokiu būdu negali priklausyti nuo Tiekėjo. Kiekvienu tokiu atveju, Tiekėjas raštu nedelsdamas, bet ne vėliau kaip per</w:t>
            </w:r>
            <w:r w:rsidR="00D204AE" w:rsidRPr="001D596E">
              <w:rPr>
                <w:kern w:val="2"/>
                <w:szCs w:val="24"/>
              </w:rPr>
              <w:t xml:space="preserve"> 3 (tris) </w:t>
            </w:r>
            <w:r w:rsidR="00CD7913" w:rsidRPr="001D596E">
              <w:rPr>
                <w:kern w:val="2"/>
                <w:szCs w:val="24"/>
              </w:rPr>
              <w:t>darbo dienas</w:t>
            </w:r>
            <w:r w:rsidRPr="001D596E">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D204AE" w:rsidRPr="001D596E">
              <w:rPr>
                <w:kern w:val="2"/>
                <w:szCs w:val="24"/>
              </w:rPr>
              <w:t xml:space="preserve"> 10 (dešimt) darbo dienų</w:t>
            </w:r>
            <w:r w:rsidRPr="001D596E">
              <w:rPr>
                <w:kern w:val="2"/>
                <w:szCs w:val="24"/>
              </w:rPr>
              <w:t xml:space="preserve"> laikotarpiui.</w:t>
            </w:r>
          </w:p>
        </w:tc>
      </w:tr>
      <w:tr w:rsidR="005A5832" w14:paraId="2FECB001" w14:textId="77777777" w:rsidTr="008776DF">
        <w:trPr>
          <w:trHeight w:val="300"/>
        </w:trPr>
        <w:tc>
          <w:tcPr>
            <w:tcW w:w="2689" w:type="dxa"/>
          </w:tcPr>
          <w:p w14:paraId="2B97308E" w14:textId="77777777" w:rsidR="005A5832" w:rsidRDefault="00A10867">
            <w:pPr>
              <w:rPr>
                <w:b/>
                <w:bCs/>
                <w:kern w:val="2"/>
                <w:szCs w:val="24"/>
              </w:rPr>
            </w:pPr>
            <w:r>
              <w:rPr>
                <w:b/>
                <w:bCs/>
                <w:kern w:val="2"/>
                <w:szCs w:val="24"/>
              </w:rPr>
              <w:t>4.3. Užsakymų teikimo tvarka</w:t>
            </w:r>
          </w:p>
        </w:tc>
        <w:tc>
          <w:tcPr>
            <w:tcW w:w="6945" w:type="dxa"/>
            <w:gridSpan w:val="2"/>
          </w:tcPr>
          <w:p w14:paraId="622E93E5" w14:textId="7BED2FA7" w:rsidR="005A5832" w:rsidRDefault="00D204AE">
            <w:pPr>
              <w:rPr>
                <w:kern w:val="2"/>
                <w:szCs w:val="24"/>
              </w:rPr>
            </w:pPr>
            <w:r>
              <w:rPr>
                <w:kern w:val="2"/>
                <w:szCs w:val="24"/>
              </w:rPr>
              <w:t>Netaikoma</w:t>
            </w:r>
          </w:p>
        </w:tc>
      </w:tr>
      <w:tr w:rsidR="005A5832" w14:paraId="013CB572" w14:textId="77777777" w:rsidTr="008776DF">
        <w:trPr>
          <w:trHeight w:val="300"/>
        </w:trPr>
        <w:tc>
          <w:tcPr>
            <w:tcW w:w="2689" w:type="dxa"/>
          </w:tcPr>
          <w:p w14:paraId="2628DADA" w14:textId="77777777" w:rsidR="005A5832" w:rsidRDefault="00A10867">
            <w:pPr>
              <w:rPr>
                <w:b/>
                <w:bCs/>
                <w:kern w:val="2"/>
                <w:szCs w:val="24"/>
              </w:rPr>
            </w:pPr>
            <w:r>
              <w:rPr>
                <w:b/>
                <w:bCs/>
                <w:kern w:val="2"/>
                <w:szCs w:val="24"/>
              </w:rPr>
              <w:t>4.4. Dėl Prekių pristatymo dalimis vertės / apimties</w:t>
            </w:r>
          </w:p>
        </w:tc>
        <w:tc>
          <w:tcPr>
            <w:tcW w:w="6945" w:type="dxa"/>
            <w:gridSpan w:val="2"/>
          </w:tcPr>
          <w:p w14:paraId="0860916D" w14:textId="77777777" w:rsidR="005A5832" w:rsidRDefault="00A10867">
            <w:pPr>
              <w:rPr>
                <w:kern w:val="2"/>
                <w:szCs w:val="24"/>
              </w:rPr>
            </w:pPr>
            <w:r>
              <w:rPr>
                <w:kern w:val="2"/>
                <w:szCs w:val="24"/>
              </w:rPr>
              <w:t>Netaikoma</w:t>
            </w:r>
          </w:p>
          <w:p w14:paraId="08AA1D8F" w14:textId="554A135A" w:rsidR="005A5832" w:rsidRDefault="005A5832">
            <w:pPr>
              <w:rPr>
                <w:kern w:val="2"/>
                <w:szCs w:val="24"/>
              </w:rPr>
            </w:pPr>
          </w:p>
        </w:tc>
      </w:tr>
      <w:tr w:rsidR="005A5832" w14:paraId="3450053D" w14:textId="77777777" w:rsidTr="008776DF">
        <w:trPr>
          <w:trHeight w:val="300"/>
        </w:trPr>
        <w:tc>
          <w:tcPr>
            <w:tcW w:w="2689"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945" w:type="dxa"/>
            <w:gridSpan w:val="2"/>
          </w:tcPr>
          <w:p w14:paraId="3CA0F260" w14:textId="77777777" w:rsidR="00D204AE" w:rsidRDefault="00A10867">
            <w:pPr>
              <w:rPr>
                <w:kern w:val="2"/>
                <w:szCs w:val="24"/>
              </w:rPr>
            </w:pPr>
            <w:r>
              <w:rPr>
                <w:kern w:val="2"/>
                <w:szCs w:val="24"/>
              </w:rPr>
              <w:t>Kartu su Prekėmis pateikiami šie dokumentai:</w:t>
            </w:r>
          </w:p>
          <w:p w14:paraId="65B220D8" w14:textId="381F9A43" w:rsidR="00D204AE" w:rsidRDefault="00FB1F0D">
            <w:pPr>
              <w:rPr>
                <w:kern w:val="2"/>
                <w:szCs w:val="24"/>
              </w:rPr>
            </w:pPr>
            <w:r>
              <w:rPr>
                <w:kern w:val="2"/>
                <w:szCs w:val="24"/>
              </w:rPr>
              <w:t>4.5.</w:t>
            </w:r>
            <w:r w:rsidR="00D204AE">
              <w:rPr>
                <w:kern w:val="2"/>
                <w:szCs w:val="24"/>
              </w:rPr>
              <w:t>1. p</w:t>
            </w:r>
            <w:r w:rsidR="00D204AE" w:rsidRPr="00D204AE">
              <w:rPr>
                <w:kern w:val="2"/>
                <w:szCs w:val="24"/>
              </w:rPr>
              <w:t>rekių perdavimo-priėmimo aktas</w:t>
            </w:r>
            <w:r w:rsidR="00D204AE">
              <w:rPr>
                <w:kern w:val="2"/>
                <w:szCs w:val="24"/>
              </w:rPr>
              <w:t>;</w:t>
            </w:r>
          </w:p>
          <w:p w14:paraId="3648C784" w14:textId="1C68408C" w:rsidR="00D204AE" w:rsidRPr="00D204AE" w:rsidRDefault="00FB1F0D" w:rsidP="00D204AE">
            <w:pPr>
              <w:rPr>
                <w:kern w:val="2"/>
                <w:szCs w:val="24"/>
              </w:rPr>
            </w:pPr>
            <w:r>
              <w:rPr>
                <w:kern w:val="2"/>
                <w:szCs w:val="24"/>
              </w:rPr>
              <w:t>4.5.</w:t>
            </w:r>
            <w:r w:rsidR="00D204AE">
              <w:rPr>
                <w:kern w:val="2"/>
                <w:szCs w:val="24"/>
              </w:rPr>
              <w:t>2</w:t>
            </w:r>
            <w:r w:rsidR="00D204AE" w:rsidRPr="00D204AE">
              <w:rPr>
                <w:kern w:val="2"/>
                <w:szCs w:val="24"/>
              </w:rPr>
              <w:t>. plieninio vamzdžio kokybės sertifikatų patvirtintas kopijas;</w:t>
            </w:r>
          </w:p>
          <w:p w14:paraId="211ADD22" w14:textId="10347B1A" w:rsidR="00D204AE" w:rsidRPr="00D204AE" w:rsidRDefault="00FB1F0D" w:rsidP="00D204AE">
            <w:pPr>
              <w:rPr>
                <w:kern w:val="2"/>
                <w:szCs w:val="24"/>
              </w:rPr>
            </w:pPr>
            <w:r>
              <w:rPr>
                <w:kern w:val="2"/>
                <w:szCs w:val="24"/>
              </w:rPr>
              <w:t>4.5.</w:t>
            </w:r>
            <w:r w:rsidR="00D204AE">
              <w:rPr>
                <w:kern w:val="2"/>
                <w:szCs w:val="24"/>
              </w:rPr>
              <w:t>3</w:t>
            </w:r>
            <w:r w:rsidR="00D204AE" w:rsidRPr="00D204AE">
              <w:rPr>
                <w:kern w:val="2"/>
                <w:szCs w:val="24"/>
              </w:rPr>
              <w:t>. izoliuoto vamzdžio atitikties deklaraciją (originalas);</w:t>
            </w:r>
          </w:p>
          <w:p w14:paraId="4FFD5869" w14:textId="652CEFC6" w:rsidR="00D204AE" w:rsidRDefault="00D204AE">
            <w:pPr>
              <w:rPr>
                <w:kern w:val="2"/>
                <w:szCs w:val="24"/>
              </w:rPr>
            </w:pPr>
            <w:r>
              <w:rPr>
                <w:kern w:val="2"/>
                <w:szCs w:val="24"/>
              </w:rPr>
              <w:t>4</w:t>
            </w:r>
            <w:r w:rsidRPr="00D204AE">
              <w:rPr>
                <w:kern w:val="2"/>
                <w:szCs w:val="24"/>
              </w:rPr>
              <w:t>.</w:t>
            </w:r>
            <w:r w:rsidR="00FB1F0D">
              <w:rPr>
                <w:kern w:val="2"/>
                <w:szCs w:val="24"/>
              </w:rPr>
              <w:t>5.4.</w:t>
            </w:r>
            <w:r w:rsidRPr="00D204AE">
              <w:rPr>
                <w:kern w:val="2"/>
                <w:szCs w:val="24"/>
              </w:rPr>
              <w:t xml:space="preserve"> kiti dokumentai nurodyti techninėje specifikacijoje.</w:t>
            </w:r>
          </w:p>
          <w:p w14:paraId="63043AC8" w14:textId="26B1D201" w:rsidR="005A5832" w:rsidRDefault="00A10867" w:rsidP="001D596E">
            <w:pPr>
              <w:jc w:val="both"/>
              <w:rPr>
                <w:kern w:val="2"/>
                <w:szCs w:val="24"/>
              </w:rPr>
            </w:pPr>
            <w:r>
              <w:rPr>
                <w:kern w:val="2"/>
                <w:szCs w:val="24"/>
              </w:rPr>
              <w:t xml:space="preserve">Tiekėjui nepateikus nurodytų dokumentų, laikoma, kad Prekės </w:t>
            </w:r>
            <w:r w:rsidR="001D596E">
              <w:rPr>
                <w:kern w:val="2"/>
                <w:szCs w:val="24"/>
              </w:rPr>
              <w:t>nepateiktos.</w:t>
            </w:r>
          </w:p>
        </w:tc>
      </w:tr>
      <w:tr w:rsidR="005A5832" w14:paraId="183479D0" w14:textId="77777777" w:rsidTr="008776DF">
        <w:trPr>
          <w:trHeight w:val="300"/>
        </w:trPr>
        <w:tc>
          <w:tcPr>
            <w:tcW w:w="9634"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8776DF">
        <w:trPr>
          <w:trHeight w:val="300"/>
        </w:trPr>
        <w:tc>
          <w:tcPr>
            <w:tcW w:w="2689" w:type="dxa"/>
          </w:tcPr>
          <w:p w14:paraId="3031D2D7" w14:textId="77777777" w:rsidR="005A5832" w:rsidRDefault="00A10867">
            <w:pPr>
              <w:rPr>
                <w:b/>
                <w:bCs/>
                <w:kern w:val="2"/>
                <w:szCs w:val="24"/>
              </w:rPr>
            </w:pPr>
            <w:r>
              <w:rPr>
                <w:b/>
                <w:bCs/>
                <w:kern w:val="2"/>
                <w:szCs w:val="24"/>
              </w:rPr>
              <w:t>5.1. Sutarčiai taikomas kainos apskaičiavimo būdas</w:t>
            </w:r>
          </w:p>
        </w:tc>
        <w:tc>
          <w:tcPr>
            <w:tcW w:w="6945"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5FF65CB8" w:rsidR="005A5832" w:rsidRDefault="005A5832">
            <w:pPr>
              <w:rPr>
                <w:color w:val="4472C4"/>
                <w:kern w:val="2"/>
              </w:rPr>
            </w:pPr>
          </w:p>
        </w:tc>
      </w:tr>
      <w:tr w:rsidR="005A5832" w14:paraId="1CC6D71A" w14:textId="77777777" w:rsidTr="008776DF">
        <w:trPr>
          <w:trHeight w:val="300"/>
        </w:trPr>
        <w:tc>
          <w:tcPr>
            <w:tcW w:w="2689" w:type="dxa"/>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F65876">
            <w:pPr>
              <w:jc w:val="both"/>
              <w:rPr>
                <w:b/>
                <w:bCs/>
                <w:kern w:val="2"/>
                <w:szCs w:val="24"/>
              </w:rPr>
            </w:pPr>
          </w:p>
        </w:tc>
        <w:tc>
          <w:tcPr>
            <w:tcW w:w="6945" w:type="dxa"/>
            <w:gridSpan w:val="2"/>
          </w:tcPr>
          <w:p w14:paraId="21925A50" w14:textId="5CF1243D" w:rsidR="005A5832" w:rsidRPr="001D596E" w:rsidRDefault="00A10867">
            <w:pPr>
              <w:rPr>
                <w:kern w:val="2"/>
                <w:szCs w:val="24"/>
              </w:rPr>
            </w:pPr>
            <w:r>
              <w:rPr>
                <w:kern w:val="2"/>
                <w:szCs w:val="24"/>
              </w:rPr>
              <w:t xml:space="preserve">Pradinės Sutarties vertė </w:t>
            </w:r>
            <w:r w:rsidRPr="001D596E">
              <w:rPr>
                <w:kern w:val="2"/>
                <w:szCs w:val="24"/>
              </w:rPr>
              <w:t>yra (sum</w:t>
            </w:r>
            <w:r w:rsidR="00F65876" w:rsidRPr="001D596E">
              <w:rPr>
                <w:kern w:val="2"/>
                <w:szCs w:val="24"/>
              </w:rPr>
              <w:t>a</w:t>
            </w:r>
            <w:r w:rsidRPr="001D596E">
              <w:rPr>
                <w:kern w:val="2"/>
                <w:szCs w:val="24"/>
              </w:rPr>
              <w:t xml:space="preserve"> skaičiais) Eur, (sum</w:t>
            </w:r>
            <w:r w:rsidR="00F65876" w:rsidRPr="001D596E">
              <w:rPr>
                <w:kern w:val="2"/>
                <w:szCs w:val="24"/>
              </w:rPr>
              <w:t>a</w:t>
            </w:r>
            <w:r w:rsidRPr="001D596E">
              <w:rPr>
                <w:kern w:val="2"/>
                <w:szCs w:val="24"/>
              </w:rPr>
              <w:t xml:space="preserve"> žodžiais) be pridėtinės vertės mokesčio (toliau – PVM). </w:t>
            </w:r>
          </w:p>
          <w:p w14:paraId="069F6803" w14:textId="1C0E01F1" w:rsidR="005A5832" w:rsidRPr="001D596E" w:rsidRDefault="00A10867">
            <w:pPr>
              <w:rPr>
                <w:kern w:val="2"/>
                <w:szCs w:val="24"/>
              </w:rPr>
            </w:pPr>
            <w:r w:rsidRPr="001D596E">
              <w:rPr>
                <w:kern w:val="2"/>
                <w:szCs w:val="24"/>
              </w:rPr>
              <w:t>PVM sudaro (sum</w:t>
            </w:r>
            <w:r w:rsidR="00F65876" w:rsidRPr="001D596E">
              <w:rPr>
                <w:kern w:val="2"/>
                <w:szCs w:val="24"/>
              </w:rPr>
              <w:t>a</w:t>
            </w:r>
            <w:r w:rsidRPr="001D596E">
              <w:rPr>
                <w:kern w:val="2"/>
                <w:szCs w:val="24"/>
              </w:rPr>
              <w:t xml:space="preserve"> skaičiais) Eur, (sum</w:t>
            </w:r>
            <w:r w:rsidR="00F65876" w:rsidRPr="001D596E">
              <w:rPr>
                <w:kern w:val="2"/>
                <w:szCs w:val="24"/>
              </w:rPr>
              <w:t>a</w:t>
            </w:r>
            <w:r w:rsidRPr="001D596E">
              <w:rPr>
                <w:kern w:val="2"/>
                <w:szCs w:val="24"/>
              </w:rPr>
              <w:t xml:space="preserve"> žodžiais).</w:t>
            </w:r>
          </w:p>
          <w:p w14:paraId="2C65F05E" w14:textId="0E33C02E" w:rsidR="005A5832" w:rsidRPr="001D596E" w:rsidRDefault="00A10867">
            <w:pPr>
              <w:rPr>
                <w:kern w:val="2"/>
                <w:szCs w:val="24"/>
              </w:rPr>
            </w:pPr>
            <w:r w:rsidRPr="001D596E">
              <w:rPr>
                <w:kern w:val="2"/>
                <w:szCs w:val="24"/>
              </w:rPr>
              <w:t>Sutarties kaina yra (sum</w:t>
            </w:r>
            <w:r w:rsidR="00F65876" w:rsidRPr="001D596E">
              <w:rPr>
                <w:kern w:val="2"/>
                <w:szCs w:val="24"/>
              </w:rPr>
              <w:t>a</w:t>
            </w:r>
            <w:r w:rsidRPr="001D596E">
              <w:rPr>
                <w:kern w:val="2"/>
                <w:szCs w:val="24"/>
              </w:rPr>
              <w:t xml:space="preserve"> skaičiais) Eur, (sum</w:t>
            </w:r>
            <w:r w:rsidR="00F65876" w:rsidRPr="001D596E">
              <w:rPr>
                <w:kern w:val="2"/>
                <w:szCs w:val="24"/>
              </w:rPr>
              <w:t>a</w:t>
            </w:r>
            <w:r w:rsidRPr="001D596E">
              <w:rPr>
                <w:kern w:val="2"/>
                <w:szCs w:val="24"/>
              </w:rPr>
              <w:t xml:space="preserve"> žodžiais) Eur su PVM.</w:t>
            </w:r>
          </w:p>
          <w:p w14:paraId="5DC2FF3E" w14:textId="77777777" w:rsidR="005A5832" w:rsidRDefault="00A10867">
            <w:pPr>
              <w:rPr>
                <w:color w:val="FF0000"/>
                <w:kern w:val="2"/>
                <w:szCs w:val="24"/>
              </w:rPr>
            </w:pPr>
            <w:r w:rsidRPr="001D596E">
              <w:rPr>
                <w:kern w:val="2"/>
                <w:szCs w:val="24"/>
              </w:rPr>
              <w:t xml:space="preserve">Šioje Sutartyje Pradinės Sutarties vertė yra lygi Tiekėjo pasiūlymo kainai be PVM, nurodytai už visą </w:t>
            </w:r>
            <w:r>
              <w:rPr>
                <w:color w:val="000000"/>
                <w:kern w:val="2"/>
                <w:szCs w:val="24"/>
              </w:rPr>
              <w:t>pirkimo dokumentuose ir Sutartyje nurodytą Prekių kiekį ir (ar) apimtį.</w:t>
            </w:r>
          </w:p>
        </w:tc>
      </w:tr>
      <w:tr w:rsidR="005A5832" w14:paraId="1C19A028" w14:textId="77777777" w:rsidTr="008776DF">
        <w:trPr>
          <w:trHeight w:val="300"/>
        </w:trPr>
        <w:tc>
          <w:tcPr>
            <w:tcW w:w="2689" w:type="dxa"/>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945" w:type="dxa"/>
            <w:gridSpan w:val="2"/>
          </w:tcPr>
          <w:p w14:paraId="00D41BAE" w14:textId="46E3EBD0" w:rsidR="005A5832" w:rsidRDefault="00A10867">
            <w:pPr>
              <w:rPr>
                <w:kern w:val="2"/>
                <w:szCs w:val="24"/>
              </w:rPr>
            </w:pPr>
            <w:r>
              <w:rPr>
                <w:kern w:val="2"/>
                <w:szCs w:val="24"/>
              </w:rPr>
              <w:t xml:space="preserve">Sutarties </w:t>
            </w:r>
            <w:r w:rsidRPr="00FB1F0D">
              <w:rPr>
                <w:kern w:val="2"/>
                <w:szCs w:val="24"/>
              </w:rPr>
              <w:t xml:space="preserve">kaina </w:t>
            </w:r>
            <w:r>
              <w:rPr>
                <w:kern w:val="2"/>
                <w:szCs w:val="24"/>
              </w:rPr>
              <w:t>bus perskaičiuojami:</w:t>
            </w:r>
          </w:p>
          <w:p w14:paraId="64368AD2" w14:textId="6B116506" w:rsidR="005A5832" w:rsidRDefault="00A10867">
            <w:pPr>
              <w:rPr>
                <w:color w:val="FF0000"/>
                <w:kern w:val="2"/>
                <w:szCs w:val="24"/>
              </w:rPr>
            </w:pPr>
            <w:r>
              <w:rPr>
                <w:kern w:val="2"/>
                <w:szCs w:val="24"/>
              </w:rPr>
              <w:t>5.3.1. dėl PVM tarifo pasikeitimo</w:t>
            </w:r>
            <w:r w:rsidR="007B43CB">
              <w:rPr>
                <w:kern w:val="2"/>
                <w:szCs w:val="24"/>
              </w:rPr>
              <w:t>.</w:t>
            </w:r>
          </w:p>
          <w:p w14:paraId="33BE06DA" w14:textId="30DA64C7" w:rsidR="005A5832" w:rsidRDefault="005A5832">
            <w:pPr>
              <w:rPr>
                <w:color w:val="FF0000"/>
                <w:kern w:val="2"/>
              </w:rPr>
            </w:pPr>
          </w:p>
        </w:tc>
      </w:tr>
      <w:tr w:rsidR="005A5832" w14:paraId="44043A28" w14:textId="77777777" w:rsidTr="008776DF">
        <w:trPr>
          <w:trHeight w:val="300"/>
        </w:trPr>
        <w:tc>
          <w:tcPr>
            <w:tcW w:w="2689" w:type="dxa"/>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945" w:type="dxa"/>
            <w:gridSpan w:val="2"/>
          </w:tcPr>
          <w:p w14:paraId="1296877F" w14:textId="77777777" w:rsidR="005A5832" w:rsidRDefault="00A10867" w:rsidP="007B43C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rsidTr="008776DF">
        <w:trPr>
          <w:trHeight w:val="300"/>
        </w:trPr>
        <w:tc>
          <w:tcPr>
            <w:tcW w:w="2689" w:type="dxa"/>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45"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199AF070" w:rsidR="005A5832" w:rsidRDefault="005A5832">
            <w:pPr>
              <w:rPr>
                <w:kern w:val="2"/>
              </w:rPr>
            </w:pPr>
          </w:p>
        </w:tc>
      </w:tr>
      <w:tr w:rsidR="005A5832" w14:paraId="06597448" w14:textId="77777777" w:rsidTr="008776DF">
        <w:trPr>
          <w:trHeight w:val="300"/>
        </w:trPr>
        <w:tc>
          <w:tcPr>
            <w:tcW w:w="2689" w:type="dxa"/>
          </w:tcPr>
          <w:p w14:paraId="68CA6F47" w14:textId="79D5D85F" w:rsidR="005A5832" w:rsidRDefault="00A10867" w:rsidP="002B07A1">
            <w:pPr>
              <w:rPr>
                <w:b/>
                <w:bCs/>
                <w:kern w:val="2"/>
                <w:szCs w:val="24"/>
                <w:lang w:val="en-US"/>
              </w:rPr>
            </w:pPr>
            <w:r>
              <w:rPr>
                <w:b/>
                <w:bCs/>
                <w:kern w:val="2"/>
                <w:szCs w:val="24"/>
              </w:rPr>
              <w:t>5.3.3. Sutarties kainos / įkainių peržiūra dėl kainų lygio pokyčio</w:t>
            </w:r>
          </w:p>
        </w:tc>
        <w:tc>
          <w:tcPr>
            <w:tcW w:w="6945" w:type="dxa"/>
            <w:gridSpan w:val="2"/>
          </w:tcPr>
          <w:p w14:paraId="5466ABAF" w14:textId="2F370EF5" w:rsidR="002B07A1" w:rsidRDefault="00A10867">
            <w:pPr>
              <w:rPr>
                <w:kern w:val="2"/>
                <w:szCs w:val="24"/>
              </w:rPr>
            </w:pPr>
            <w:r>
              <w:rPr>
                <w:kern w:val="2"/>
                <w:szCs w:val="24"/>
              </w:rPr>
              <w:t>Netaikoma</w:t>
            </w:r>
          </w:p>
          <w:p w14:paraId="6D578305" w14:textId="77777777" w:rsidR="002B07A1" w:rsidRDefault="002B07A1">
            <w:pPr>
              <w:rPr>
                <w:kern w:val="2"/>
                <w:szCs w:val="24"/>
              </w:rPr>
            </w:pPr>
          </w:p>
          <w:p w14:paraId="0AD0C670" w14:textId="5B8DA5C0" w:rsidR="005A5832" w:rsidRDefault="005A5832">
            <w:pPr>
              <w:rPr>
                <w:color w:val="4472C4"/>
                <w:kern w:val="2"/>
                <w:szCs w:val="24"/>
              </w:rPr>
            </w:pPr>
          </w:p>
        </w:tc>
      </w:tr>
      <w:tr w:rsidR="005A5832" w14:paraId="5B4D0978" w14:textId="77777777" w:rsidTr="008776DF">
        <w:trPr>
          <w:trHeight w:val="300"/>
        </w:trPr>
        <w:tc>
          <w:tcPr>
            <w:tcW w:w="2689" w:type="dxa"/>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5" w:type="dxa"/>
            <w:gridSpan w:val="2"/>
          </w:tcPr>
          <w:p w14:paraId="03E1C118" w14:textId="77777777" w:rsidR="005A5832" w:rsidRDefault="00A10867">
            <w:pPr>
              <w:rPr>
                <w:kern w:val="2"/>
                <w:szCs w:val="24"/>
              </w:rPr>
            </w:pPr>
            <w:r>
              <w:rPr>
                <w:kern w:val="2"/>
                <w:szCs w:val="24"/>
              </w:rPr>
              <w:t>Netaikoma</w:t>
            </w:r>
          </w:p>
          <w:p w14:paraId="66C42FA4" w14:textId="77777777" w:rsidR="005A5832" w:rsidRDefault="005A5832" w:rsidP="002B07A1">
            <w:pPr>
              <w:rPr>
                <w:kern w:val="2"/>
                <w:szCs w:val="24"/>
              </w:rPr>
            </w:pPr>
          </w:p>
          <w:p w14:paraId="7893DB32" w14:textId="6E459861" w:rsidR="002B07A1" w:rsidRDefault="002B07A1" w:rsidP="002B07A1">
            <w:pPr>
              <w:rPr>
                <w:kern w:val="2"/>
                <w:szCs w:val="24"/>
              </w:rPr>
            </w:pPr>
          </w:p>
        </w:tc>
      </w:tr>
      <w:tr w:rsidR="005A5832" w14:paraId="56777FC9" w14:textId="77777777" w:rsidTr="008776DF">
        <w:trPr>
          <w:trHeight w:val="300"/>
        </w:trPr>
        <w:tc>
          <w:tcPr>
            <w:tcW w:w="2689"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5"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3386D97F" w:rsidR="005A5832" w:rsidRDefault="005A5832">
            <w:pPr>
              <w:rPr>
                <w:kern w:val="2"/>
                <w:szCs w:val="24"/>
              </w:rPr>
            </w:pPr>
          </w:p>
        </w:tc>
      </w:tr>
      <w:tr w:rsidR="005A5832" w14:paraId="1DFF763B" w14:textId="77777777" w:rsidTr="008776DF">
        <w:trPr>
          <w:trHeight w:val="300"/>
        </w:trPr>
        <w:tc>
          <w:tcPr>
            <w:tcW w:w="2689" w:type="dxa"/>
          </w:tcPr>
          <w:p w14:paraId="416E16C3" w14:textId="77777777" w:rsidR="005A5832" w:rsidRDefault="00A10867">
            <w:pPr>
              <w:rPr>
                <w:b/>
                <w:bCs/>
                <w:kern w:val="2"/>
                <w:szCs w:val="24"/>
              </w:rPr>
            </w:pPr>
            <w:r>
              <w:rPr>
                <w:b/>
                <w:bCs/>
                <w:kern w:val="2"/>
                <w:szCs w:val="24"/>
              </w:rPr>
              <w:t>5.5. Atsiskaitymo su Tiekėju terminas ir tvarka</w:t>
            </w:r>
          </w:p>
        </w:tc>
        <w:tc>
          <w:tcPr>
            <w:tcW w:w="6945" w:type="dxa"/>
            <w:gridSpan w:val="2"/>
          </w:tcPr>
          <w:p w14:paraId="376C2164" w14:textId="7D1DE43F" w:rsidR="005A5832" w:rsidRPr="001D596E" w:rsidRDefault="00A10867" w:rsidP="001D596E">
            <w:pPr>
              <w:jc w:val="both"/>
              <w:rPr>
                <w:kern w:val="2"/>
                <w:szCs w:val="24"/>
              </w:rPr>
            </w:pPr>
            <w:r w:rsidRPr="001D596E">
              <w:rPr>
                <w:kern w:val="2"/>
                <w:szCs w:val="24"/>
              </w:rPr>
              <w:t>Pirkėjas atsiskaito su Tiekėju ne vėliau kaip per</w:t>
            </w:r>
            <w:r w:rsidR="00F10C5E" w:rsidRPr="001D596E">
              <w:rPr>
                <w:kern w:val="2"/>
                <w:szCs w:val="24"/>
              </w:rPr>
              <w:t xml:space="preserve"> 30 (trisdešimt) kalendorinių dienų</w:t>
            </w:r>
            <w:r w:rsidRPr="001D596E">
              <w:rPr>
                <w:kern w:val="2"/>
                <w:szCs w:val="24"/>
              </w:rPr>
              <w:t xml:space="preserve"> nuo </w:t>
            </w:r>
            <w:r w:rsidR="001D596E" w:rsidRPr="001D596E">
              <w:rPr>
                <w:kern w:val="2"/>
                <w:szCs w:val="24"/>
              </w:rPr>
              <w:t xml:space="preserve">prekės priėmimo-perdavimo akto pasirašymo dienos ir </w:t>
            </w:r>
            <w:r w:rsidRPr="001D596E">
              <w:rPr>
                <w:kern w:val="2"/>
                <w:szCs w:val="24"/>
              </w:rPr>
              <w:t xml:space="preserve">Sąskaitos </w:t>
            </w:r>
            <w:r w:rsidR="001D596E" w:rsidRPr="001D596E">
              <w:rPr>
                <w:kern w:val="2"/>
                <w:szCs w:val="24"/>
              </w:rPr>
              <w:t>pateikimo SABIS</w:t>
            </w:r>
            <w:r w:rsidRPr="001D596E">
              <w:rPr>
                <w:kern w:val="2"/>
                <w:szCs w:val="24"/>
              </w:rPr>
              <w:t>.</w:t>
            </w:r>
          </w:p>
          <w:p w14:paraId="4A49B80B" w14:textId="77777777" w:rsidR="005A5832" w:rsidRPr="001D596E" w:rsidRDefault="005A5832">
            <w:pPr>
              <w:rPr>
                <w:kern w:val="2"/>
                <w:szCs w:val="24"/>
              </w:rPr>
            </w:pPr>
          </w:p>
          <w:p w14:paraId="0F59F39F" w14:textId="77777777" w:rsidR="005A5832" w:rsidRDefault="00A10867" w:rsidP="00F10C5E">
            <w:pPr>
              <w:rPr>
                <w:kern w:val="2"/>
                <w:szCs w:val="24"/>
                <w:shd w:val="clear" w:color="auto" w:fill="FFFFFF"/>
              </w:rPr>
            </w:pPr>
            <w:r w:rsidRPr="001D596E">
              <w:rPr>
                <w:kern w:val="2"/>
                <w:szCs w:val="24"/>
                <w:shd w:val="clear" w:color="auto" w:fill="FFFFFF"/>
              </w:rPr>
              <w:t>Apmokėjimo sąlygos: įvykdžius visus sutartinius įsipareigojimus, sumokama visa Sutarties kaina</w:t>
            </w:r>
            <w:r w:rsidR="00F10C5E" w:rsidRPr="001D596E">
              <w:rPr>
                <w:kern w:val="2"/>
                <w:szCs w:val="24"/>
                <w:shd w:val="clear" w:color="auto" w:fill="FFFFFF"/>
              </w:rPr>
              <w:t>.</w:t>
            </w:r>
          </w:p>
          <w:p w14:paraId="5D1F8A09" w14:textId="479E3295" w:rsidR="00EC3AFC" w:rsidRPr="001D596E" w:rsidRDefault="00EC3AFC" w:rsidP="00F10C5E">
            <w:pPr>
              <w:rPr>
                <w:kern w:val="2"/>
                <w:szCs w:val="24"/>
                <w:shd w:val="clear" w:color="auto" w:fill="FFFFFF"/>
              </w:rPr>
            </w:pPr>
          </w:p>
        </w:tc>
      </w:tr>
      <w:tr w:rsidR="005A5832" w14:paraId="44D73415" w14:textId="77777777" w:rsidTr="008776DF">
        <w:trPr>
          <w:trHeight w:val="300"/>
        </w:trPr>
        <w:tc>
          <w:tcPr>
            <w:tcW w:w="2689" w:type="dxa"/>
          </w:tcPr>
          <w:p w14:paraId="6C676BAE" w14:textId="77777777" w:rsidR="005A5832" w:rsidRDefault="00A10867">
            <w:pPr>
              <w:rPr>
                <w:b/>
                <w:bCs/>
                <w:kern w:val="2"/>
                <w:szCs w:val="24"/>
              </w:rPr>
            </w:pPr>
            <w:r>
              <w:rPr>
                <w:b/>
                <w:bCs/>
                <w:kern w:val="2"/>
                <w:szCs w:val="24"/>
              </w:rPr>
              <w:lastRenderedPageBreak/>
              <w:t>5.6. Avansas</w:t>
            </w:r>
          </w:p>
        </w:tc>
        <w:tc>
          <w:tcPr>
            <w:tcW w:w="6945" w:type="dxa"/>
            <w:gridSpan w:val="2"/>
          </w:tcPr>
          <w:p w14:paraId="1B952C75" w14:textId="232B0B33" w:rsidR="005A5832" w:rsidRPr="001D596E" w:rsidRDefault="00A10867" w:rsidP="00F10C5E">
            <w:pPr>
              <w:rPr>
                <w:kern w:val="2"/>
                <w:szCs w:val="24"/>
              </w:rPr>
            </w:pPr>
            <w:r w:rsidRPr="001D596E">
              <w:rPr>
                <w:kern w:val="2"/>
                <w:szCs w:val="24"/>
              </w:rPr>
              <w:t>Netaikoma</w:t>
            </w:r>
          </w:p>
        </w:tc>
      </w:tr>
      <w:tr w:rsidR="005A5832" w14:paraId="390513CB" w14:textId="77777777" w:rsidTr="008776DF">
        <w:trPr>
          <w:trHeight w:val="300"/>
        </w:trPr>
        <w:tc>
          <w:tcPr>
            <w:tcW w:w="2689" w:type="dxa"/>
          </w:tcPr>
          <w:p w14:paraId="0EF5F095" w14:textId="77777777" w:rsidR="005A5832" w:rsidRDefault="00A10867">
            <w:pPr>
              <w:rPr>
                <w:b/>
                <w:bCs/>
                <w:kern w:val="2"/>
                <w:szCs w:val="24"/>
              </w:rPr>
            </w:pPr>
            <w:r>
              <w:rPr>
                <w:b/>
                <w:bCs/>
                <w:kern w:val="2"/>
                <w:szCs w:val="24"/>
              </w:rPr>
              <w:t>5.7. Avanso užtikrinimas</w:t>
            </w:r>
          </w:p>
        </w:tc>
        <w:tc>
          <w:tcPr>
            <w:tcW w:w="6945" w:type="dxa"/>
            <w:gridSpan w:val="2"/>
          </w:tcPr>
          <w:p w14:paraId="0C1B4DA3" w14:textId="77777777" w:rsidR="005A5832" w:rsidRPr="001D596E" w:rsidRDefault="00A10867">
            <w:pPr>
              <w:rPr>
                <w:kern w:val="2"/>
                <w:szCs w:val="24"/>
              </w:rPr>
            </w:pPr>
            <w:r w:rsidRPr="001D596E">
              <w:rPr>
                <w:kern w:val="2"/>
                <w:szCs w:val="24"/>
              </w:rPr>
              <w:t>Netaikoma</w:t>
            </w:r>
          </w:p>
          <w:p w14:paraId="5B2F19FE" w14:textId="261F8B2D" w:rsidR="005A5832" w:rsidRPr="001D596E" w:rsidRDefault="00A10867">
            <w:pPr>
              <w:rPr>
                <w:kern w:val="2"/>
                <w:szCs w:val="24"/>
              </w:rPr>
            </w:pPr>
            <w:r w:rsidRPr="001D596E">
              <w:rPr>
                <w:kern w:val="2"/>
                <w:szCs w:val="24"/>
                <w:shd w:val="clear" w:color="auto" w:fill="FFFFFF"/>
              </w:rPr>
              <w:t xml:space="preserve"> </w:t>
            </w:r>
          </w:p>
        </w:tc>
      </w:tr>
      <w:tr w:rsidR="005A5832" w14:paraId="16A66D78" w14:textId="77777777" w:rsidTr="008776DF">
        <w:trPr>
          <w:trHeight w:val="300"/>
        </w:trPr>
        <w:tc>
          <w:tcPr>
            <w:tcW w:w="9634"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8776DF">
        <w:trPr>
          <w:trHeight w:val="300"/>
        </w:trPr>
        <w:tc>
          <w:tcPr>
            <w:tcW w:w="2689" w:type="dxa"/>
          </w:tcPr>
          <w:p w14:paraId="09C25722" w14:textId="77777777" w:rsidR="005A5832" w:rsidRDefault="00A10867">
            <w:pPr>
              <w:rPr>
                <w:b/>
                <w:bCs/>
                <w:kern w:val="2"/>
                <w:szCs w:val="24"/>
              </w:rPr>
            </w:pPr>
            <w:r>
              <w:rPr>
                <w:b/>
                <w:bCs/>
                <w:kern w:val="2"/>
                <w:szCs w:val="24"/>
              </w:rPr>
              <w:t>6.1. Garantinis terminas</w:t>
            </w:r>
          </w:p>
        </w:tc>
        <w:tc>
          <w:tcPr>
            <w:tcW w:w="6945" w:type="dxa"/>
            <w:gridSpan w:val="2"/>
          </w:tcPr>
          <w:p w14:paraId="563941A5" w14:textId="6B72C54E" w:rsidR="005A5832" w:rsidRDefault="00A10867" w:rsidP="00884367">
            <w:pPr>
              <w:jc w:val="both"/>
              <w:rPr>
                <w:kern w:val="2"/>
                <w:szCs w:val="24"/>
              </w:rPr>
            </w:pPr>
            <w:r>
              <w:rPr>
                <w:kern w:val="2"/>
                <w:szCs w:val="24"/>
              </w:rPr>
              <w:t xml:space="preserve">Prekėms </w:t>
            </w:r>
            <w:r w:rsidRPr="00884367">
              <w:rPr>
                <w:kern w:val="2"/>
                <w:szCs w:val="24"/>
              </w:rPr>
              <w:t xml:space="preserve">nustatomas </w:t>
            </w:r>
            <w:r w:rsidR="00B101A6" w:rsidRPr="00884367">
              <w:rPr>
                <w:b/>
                <w:bCs/>
                <w:kern w:val="2"/>
                <w:szCs w:val="24"/>
              </w:rPr>
              <w:t>10 (dešimt) metų</w:t>
            </w:r>
            <w:r w:rsidRPr="00884367">
              <w:rPr>
                <w:kern w:val="2"/>
                <w:szCs w:val="24"/>
              </w:rPr>
              <w:t xml:space="preserve"> </w:t>
            </w:r>
            <w:r w:rsidR="00884367" w:rsidRPr="00884367">
              <w:rPr>
                <w:kern w:val="2"/>
                <w:szCs w:val="24"/>
              </w:rPr>
              <w:t>g</w:t>
            </w:r>
            <w:r w:rsidRPr="00884367">
              <w:rPr>
                <w:kern w:val="2"/>
                <w:szCs w:val="24"/>
              </w:rPr>
              <w:t>arantinis terminas, skaičiuojamas nu</w:t>
            </w:r>
            <w:r>
              <w:rPr>
                <w:kern w:val="2"/>
                <w:szCs w:val="24"/>
              </w:rPr>
              <w:t>o Prekių perdavimo</w:t>
            </w:r>
            <w:r w:rsidR="00094CBF">
              <w:rPr>
                <w:kern w:val="2"/>
                <w:szCs w:val="24"/>
              </w:rPr>
              <w:t xml:space="preserve"> </w:t>
            </w:r>
            <w:r>
              <w:rPr>
                <w:kern w:val="2"/>
                <w:szCs w:val="24"/>
              </w:rPr>
              <w:t>–</w:t>
            </w:r>
            <w:r w:rsidR="00094CBF">
              <w:rPr>
                <w:kern w:val="2"/>
                <w:szCs w:val="24"/>
              </w:rPr>
              <w:t xml:space="preserve"> </w:t>
            </w:r>
            <w:r>
              <w:rPr>
                <w:kern w:val="2"/>
                <w:szCs w:val="24"/>
              </w:rPr>
              <w:t>priėmimo akto pasirašymo dienos.</w:t>
            </w:r>
          </w:p>
        </w:tc>
      </w:tr>
      <w:tr w:rsidR="005A5832" w14:paraId="7DD6C03C" w14:textId="77777777" w:rsidTr="008776DF">
        <w:trPr>
          <w:trHeight w:val="300"/>
        </w:trPr>
        <w:tc>
          <w:tcPr>
            <w:tcW w:w="2689" w:type="dxa"/>
          </w:tcPr>
          <w:p w14:paraId="02AE192B" w14:textId="77777777" w:rsidR="005A5832" w:rsidRDefault="00A10867">
            <w:pPr>
              <w:rPr>
                <w:b/>
                <w:bCs/>
                <w:kern w:val="2"/>
                <w:szCs w:val="24"/>
              </w:rPr>
            </w:pPr>
            <w:r>
              <w:rPr>
                <w:b/>
                <w:bCs/>
                <w:kern w:val="2"/>
                <w:szCs w:val="24"/>
              </w:rPr>
              <w:t>6.2. Garantinė priežiūra</w:t>
            </w:r>
          </w:p>
        </w:tc>
        <w:tc>
          <w:tcPr>
            <w:tcW w:w="6945" w:type="dxa"/>
            <w:gridSpan w:val="2"/>
          </w:tcPr>
          <w:p w14:paraId="464D4ADC" w14:textId="2BF0348C" w:rsidR="005A5832" w:rsidRDefault="00A10867" w:rsidP="00094CBF">
            <w:pPr>
              <w:jc w:val="both"/>
              <w:rPr>
                <w:kern w:val="2"/>
                <w:szCs w:val="24"/>
              </w:rPr>
            </w:pPr>
            <w:r>
              <w:rPr>
                <w:kern w:val="2"/>
                <w:szCs w:val="24"/>
              </w:rPr>
              <w:t xml:space="preserve">Garantinio termino laikotarpiu Tiekėjas, gavęs pranešimą apie Prekės trūkumus, turi </w:t>
            </w:r>
            <w:r w:rsidRPr="00094CBF">
              <w:rPr>
                <w:kern w:val="2"/>
                <w:szCs w:val="24"/>
              </w:rPr>
              <w:t xml:space="preserve">atvykti </w:t>
            </w:r>
            <w:r w:rsidRPr="00094CBF">
              <w:rPr>
                <w:b/>
                <w:bCs/>
                <w:kern w:val="2"/>
                <w:szCs w:val="24"/>
              </w:rPr>
              <w:t>ne vėliau kaip</w:t>
            </w:r>
            <w:r w:rsidRPr="00094CBF">
              <w:rPr>
                <w:kern w:val="2"/>
                <w:szCs w:val="24"/>
              </w:rPr>
              <w:t xml:space="preserve"> per</w:t>
            </w:r>
            <w:r w:rsidR="00B101A6" w:rsidRPr="00094CBF">
              <w:rPr>
                <w:kern w:val="2"/>
                <w:szCs w:val="24"/>
              </w:rPr>
              <w:t xml:space="preserve"> 48 val.</w:t>
            </w:r>
            <w:r w:rsidRPr="00094CBF">
              <w:rPr>
                <w:kern w:val="2"/>
                <w:szCs w:val="24"/>
              </w:rPr>
              <w:t xml:space="preserve"> nuo </w:t>
            </w:r>
            <w:r>
              <w:rPr>
                <w:kern w:val="2"/>
                <w:szCs w:val="24"/>
              </w:rPr>
              <w:t>pranešimo apie trūkumus Tiekėjui gavimo.</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rsidTr="008776DF">
        <w:trPr>
          <w:trHeight w:val="300"/>
        </w:trPr>
        <w:tc>
          <w:tcPr>
            <w:tcW w:w="9634" w:type="dxa"/>
            <w:gridSpan w:val="3"/>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8776DF">
        <w:trPr>
          <w:trHeight w:val="300"/>
        </w:trPr>
        <w:tc>
          <w:tcPr>
            <w:tcW w:w="2689" w:type="dxa"/>
          </w:tcPr>
          <w:p w14:paraId="365354EF" w14:textId="77777777" w:rsidR="005A5832" w:rsidRDefault="00A10867">
            <w:pPr>
              <w:rPr>
                <w:b/>
                <w:bCs/>
                <w:kern w:val="2"/>
                <w:szCs w:val="24"/>
              </w:rPr>
            </w:pPr>
            <w:r>
              <w:rPr>
                <w:b/>
                <w:bCs/>
                <w:kern w:val="2"/>
                <w:szCs w:val="24"/>
              </w:rPr>
              <w:t>Sutarties vykdymui pasitelkiami subtiekėjai ir (ar) specialistai</w:t>
            </w:r>
          </w:p>
        </w:tc>
        <w:tc>
          <w:tcPr>
            <w:tcW w:w="6945"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00A011A" w14:textId="289F2A55" w:rsidR="005A5832" w:rsidRPr="009E5D1D" w:rsidRDefault="005A5832">
            <w:pPr>
              <w:rPr>
                <w:b/>
                <w:bCs/>
                <w:strike/>
                <w:kern w:val="2"/>
                <w:szCs w:val="24"/>
              </w:rPr>
            </w:pPr>
          </w:p>
        </w:tc>
      </w:tr>
      <w:tr w:rsidR="005A5832" w14:paraId="70E51143" w14:textId="77777777" w:rsidTr="008776DF">
        <w:trPr>
          <w:trHeight w:val="300"/>
        </w:trPr>
        <w:tc>
          <w:tcPr>
            <w:tcW w:w="9634" w:type="dxa"/>
            <w:gridSpan w:val="3"/>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8776DF">
        <w:trPr>
          <w:trHeight w:val="300"/>
        </w:trPr>
        <w:tc>
          <w:tcPr>
            <w:tcW w:w="2689" w:type="dxa"/>
          </w:tcPr>
          <w:p w14:paraId="1ED427E2" w14:textId="77777777" w:rsidR="005A5832" w:rsidRDefault="00A10867">
            <w:pPr>
              <w:rPr>
                <w:b/>
                <w:bCs/>
                <w:kern w:val="2"/>
                <w:szCs w:val="24"/>
              </w:rPr>
            </w:pPr>
            <w:r>
              <w:rPr>
                <w:b/>
                <w:bCs/>
                <w:kern w:val="2"/>
                <w:szCs w:val="24"/>
              </w:rPr>
              <w:t>8.1. Prievolių pagal Sutartį įvykdymo užtikrinimas</w:t>
            </w:r>
          </w:p>
        </w:tc>
        <w:tc>
          <w:tcPr>
            <w:tcW w:w="6945" w:type="dxa"/>
            <w:gridSpan w:val="2"/>
          </w:tcPr>
          <w:p w14:paraId="4C0ADC59" w14:textId="7D27D604" w:rsidR="005A5832" w:rsidRDefault="00A10867">
            <w:pPr>
              <w:rPr>
                <w:kern w:val="2"/>
                <w:szCs w:val="24"/>
              </w:rPr>
            </w:pPr>
            <w:r>
              <w:rPr>
                <w:kern w:val="2"/>
                <w:szCs w:val="24"/>
              </w:rPr>
              <w:t>Prievolių pagal Sutartį įvykdymas užtikrinamas:</w:t>
            </w:r>
          </w:p>
          <w:p w14:paraId="3DDC83FB" w14:textId="76FFAF48" w:rsidR="005A5832" w:rsidRDefault="00A10867">
            <w:pPr>
              <w:rPr>
                <w:kern w:val="2"/>
                <w:szCs w:val="24"/>
              </w:rPr>
            </w:pPr>
            <w:r>
              <w:rPr>
                <w:kern w:val="2"/>
                <w:szCs w:val="24"/>
              </w:rPr>
              <w:t>Netesybomis (delspinigiais, bauda)</w:t>
            </w:r>
            <w:r w:rsidR="00146C36">
              <w:rPr>
                <w:kern w:val="2"/>
                <w:szCs w:val="24"/>
              </w:rPr>
              <w:t>.</w:t>
            </w:r>
          </w:p>
        </w:tc>
      </w:tr>
      <w:tr w:rsidR="005A5832" w14:paraId="440514AB" w14:textId="77777777" w:rsidTr="008776DF">
        <w:trPr>
          <w:trHeight w:val="300"/>
        </w:trPr>
        <w:tc>
          <w:tcPr>
            <w:tcW w:w="2689" w:type="dxa"/>
          </w:tcPr>
          <w:p w14:paraId="1559F431" w14:textId="77777777" w:rsidR="005A5832" w:rsidRDefault="00A10867">
            <w:pPr>
              <w:rPr>
                <w:b/>
                <w:bCs/>
                <w:kern w:val="2"/>
                <w:szCs w:val="24"/>
              </w:rPr>
            </w:pPr>
            <w:r>
              <w:rPr>
                <w:b/>
                <w:bCs/>
                <w:kern w:val="2"/>
                <w:szCs w:val="24"/>
              </w:rPr>
              <w:t xml:space="preserve">8.2. Sutarties įvykdymo užtikrinimo pateikimas </w:t>
            </w:r>
          </w:p>
        </w:tc>
        <w:tc>
          <w:tcPr>
            <w:tcW w:w="6945" w:type="dxa"/>
            <w:gridSpan w:val="2"/>
          </w:tcPr>
          <w:p w14:paraId="36F9B8F1" w14:textId="77777777" w:rsidR="005A5832" w:rsidRDefault="00A10867">
            <w:pPr>
              <w:rPr>
                <w:kern w:val="2"/>
                <w:szCs w:val="24"/>
              </w:rPr>
            </w:pPr>
            <w:r>
              <w:rPr>
                <w:kern w:val="2"/>
                <w:szCs w:val="24"/>
              </w:rPr>
              <w:t>Netaikoma</w:t>
            </w:r>
          </w:p>
          <w:p w14:paraId="031E7F44" w14:textId="4A06CCB0" w:rsidR="005A5832" w:rsidRPr="009E5D1D" w:rsidRDefault="005A5832">
            <w:pPr>
              <w:rPr>
                <w:color w:val="FF0000"/>
                <w:kern w:val="2"/>
                <w:szCs w:val="24"/>
              </w:rPr>
            </w:pPr>
          </w:p>
        </w:tc>
      </w:tr>
      <w:tr w:rsidR="005A5832" w14:paraId="3EE8B150" w14:textId="77777777" w:rsidTr="008776DF">
        <w:trPr>
          <w:trHeight w:val="300"/>
        </w:trPr>
        <w:tc>
          <w:tcPr>
            <w:tcW w:w="9634" w:type="dxa"/>
            <w:gridSpan w:val="3"/>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8776DF">
        <w:trPr>
          <w:trHeight w:val="300"/>
        </w:trPr>
        <w:tc>
          <w:tcPr>
            <w:tcW w:w="2689" w:type="dxa"/>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945" w:type="dxa"/>
            <w:gridSpan w:val="2"/>
          </w:tcPr>
          <w:p w14:paraId="46137B87" w14:textId="40352589" w:rsidR="005A5832" w:rsidRPr="00761CFF" w:rsidRDefault="00A10867" w:rsidP="009C76B9">
            <w:pPr>
              <w:jc w:val="both"/>
              <w:rPr>
                <w:kern w:val="2"/>
                <w:szCs w:val="24"/>
              </w:rPr>
            </w:pPr>
            <w:r w:rsidRPr="00761CF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C4993" w:rsidRPr="00761CFF">
              <w:rPr>
                <w:kern w:val="2"/>
                <w:szCs w:val="24"/>
              </w:rPr>
              <w:t>5</w:t>
            </w:r>
            <w:r w:rsidRPr="00761CFF">
              <w:rPr>
                <w:kern w:val="2"/>
                <w:szCs w:val="24"/>
              </w:rPr>
              <w:t xml:space="preserve"> (</w:t>
            </w:r>
            <w:r w:rsidR="00BC4993" w:rsidRPr="00761CFF">
              <w:rPr>
                <w:kern w:val="2"/>
                <w:szCs w:val="24"/>
              </w:rPr>
              <w:t>penkios</w:t>
            </w:r>
            <w:r w:rsidRPr="00761CFF">
              <w:rPr>
                <w:kern w:val="2"/>
                <w:szCs w:val="24"/>
              </w:rPr>
              <w:t xml:space="preserve"> šimtosios) procento dydžio delspinigius nuo neapmokėtos sumos be PVM už kiekvieną vėlavimo dieną. </w:t>
            </w:r>
          </w:p>
        </w:tc>
      </w:tr>
      <w:tr w:rsidR="005A5832" w14:paraId="30B33F12" w14:textId="77777777" w:rsidTr="008776DF">
        <w:trPr>
          <w:trHeight w:val="300"/>
        </w:trPr>
        <w:tc>
          <w:tcPr>
            <w:tcW w:w="2689" w:type="dxa"/>
          </w:tcPr>
          <w:p w14:paraId="0CBB35F7" w14:textId="77777777" w:rsidR="005A5832" w:rsidRDefault="00A10867">
            <w:pPr>
              <w:rPr>
                <w:b/>
                <w:bCs/>
                <w:kern w:val="2"/>
                <w:szCs w:val="24"/>
              </w:rPr>
            </w:pPr>
            <w:r>
              <w:rPr>
                <w:b/>
                <w:bCs/>
                <w:kern w:val="2"/>
                <w:szCs w:val="24"/>
              </w:rPr>
              <w:t>9.2. Tiekėjui taikomos netesybos</w:t>
            </w:r>
          </w:p>
        </w:tc>
        <w:tc>
          <w:tcPr>
            <w:tcW w:w="6945" w:type="dxa"/>
            <w:gridSpan w:val="2"/>
          </w:tcPr>
          <w:p w14:paraId="0511F91C" w14:textId="7D5350F3" w:rsidR="005A5832" w:rsidRPr="008776DF" w:rsidRDefault="00A10867">
            <w:pPr>
              <w:rPr>
                <w:kern w:val="2"/>
                <w:szCs w:val="24"/>
              </w:rPr>
            </w:pPr>
            <w:r w:rsidRPr="008776DF">
              <w:rPr>
                <w:kern w:val="2"/>
                <w:szCs w:val="24"/>
              </w:rPr>
              <w:t>9</w:t>
            </w:r>
            <w:r w:rsidRPr="008776DF">
              <w:rPr>
                <w:kern w:val="2"/>
                <w:szCs w:val="24"/>
                <w:lang w:val="en-US"/>
              </w:rPr>
              <w:t xml:space="preserve">.2.1. </w:t>
            </w:r>
            <w:r w:rsidRPr="008776DF">
              <w:rPr>
                <w:kern w:val="2"/>
                <w:szCs w:val="24"/>
              </w:rPr>
              <w:t>Jeigu Tiekėjas vėluoja vykdyti užsakymą, tiekti Prekes ar ištaisyti jų trūkumus arba nevykdo kitų sutartinių įsipareigojimų, Pirkėjas nuo kitos nei nustatytas terminas dienos Tiekėjui skaičiuoja 0,0</w:t>
            </w:r>
            <w:r w:rsidR="00BC4993" w:rsidRPr="008776DF">
              <w:rPr>
                <w:kern w:val="2"/>
                <w:szCs w:val="24"/>
              </w:rPr>
              <w:t>5</w:t>
            </w:r>
            <w:r w:rsidRPr="008776DF">
              <w:rPr>
                <w:kern w:val="2"/>
                <w:szCs w:val="24"/>
              </w:rPr>
              <w:t xml:space="preserve"> (</w:t>
            </w:r>
            <w:r w:rsidR="00BC4993" w:rsidRPr="008776DF">
              <w:rPr>
                <w:kern w:val="2"/>
                <w:szCs w:val="24"/>
              </w:rPr>
              <w:t>penkios</w:t>
            </w:r>
            <w:r w:rsidRPr="008776DF">
              <w:rPr>
                <w:kern w:val="2"/>
                <w:szCs w:val="24"/>
              </w:rPr>
              <w:t xml:space="preserve"> šimtosios) procento dydžio delspinigius už kiekvieną uždelstą dieną</w:t>
            </w:r>
            <w:r w:rsidR="003461FA" w:rsidRPr="008776DF">
              <w:rPr>
                <w:kern w:val="2"/>
                <w:szCs w:val="24"/>
              </w:rPr>
              <w:t xml:space="preserve">  </w:t>
            </w:r>
            <w:r w:rsidRPr="008776DF">
              <w:rPr>
                <w:kern w:val="2"/>
                <w:szCs w:val="24"/>
              </w:rPr>
              <w:t>nuo laiku neperduotų Prekių ar Prekių, turinčių trūkumų, kainos be PVM. </w:t>
            </w:r>
          </w:p>
          <w:p w14:paraId="1D8E5960" w14:textId="77777777" w:rsidR="005A5832" w:rsidRPr="008776DF" w:rsidRDefault="005A5832">
            <w:pPr>
              <w:rPr>
                <w:kern w:val="2"/>
                <w:szCs w:val="24"/>
              </w:rPr>
            </w:pPr>
          </w:p>
          <w:p w14:paraId="7907862C" w14:textId="1E40E674" w:rsidR="005A5832" w:rsidRPr="008776DF" w:rsidRDefault="00A10867">
            <w:pPr>
              <w:rPr>
                <w:b/>
                <w:bCs/>
                <w:kern w:val="2"/>
                <w:szCs w:val="24"/>
              </w:rPr>
            </w:pPr>
            <w:r w:rsidRPr="008776DF">
              <w:rPr>
                <w:kern w:val="2"/>
                <w:szCs w:val="24"/>
              </w:rPr>
              <w:t>9.2.2.</w:t>
            </w:r>
            <w:r w:rsidRPr="008776DF">
              <w:rPr>
                <w:kern w:val="2"/>
                <w:szCs w:val="24"/>
                <w:lang w:val="en-US"/>
              </w:rPr>
              <w:t xml:space="preserve"> </w:t>
            </w:r>
            <w:r w:rsidRPr="008776DF">
              <w:rPr>
                <w:kern w:val="2"/>
                <w:szCs w:val="24"/>
              </w:rPr>
              <w:t>Tiekėjas privalo sumokėti Pirkėjui netesybas per</w:t>
            </w:r>
            <w:r w:rsidR="003461FA" w:rsidRPr="008776DF">
              <w:rPr>
                <w:kern w:val="2"/>
                <w:szCs w:val="24"/>
              </w:rPr>
              <w:t xml:space="preserve"> 10 (dešimt) darbo dienų</w:t>
            </w:r>
            <w:r w:rsidRPr="008776DF">
              <w:rPr>
                <w:kern w:val="2"/>
                <w:szCs w:val="24"/>
              </w:rPr>
              <w:t xml:space="preserve"> </w:t>
            </w:r>
            <w:proofErr w:type="spellStart"/>
            <w:r w:rsidRPr="008776DF">
              <w:rPr>
                <w:kern w:val="2"/>
                <w:szCs w:val="24"/>
              </w:rPr>
              <w:t>dienų</w:t>
            </w:r>
            <w:proofErr w:type="spellEnd"/>
            <w:r w:rsidRPr="008776DF">
              <w:rPr>
                <w:kern w:val="2"/>
                <w:szCs w:val="24"/>
              </w:rPr>
              <w:t xml:space="preserve"> nuo Pirkėjo pareikalavimo. </w:t>
            </w:r>
          </w:p>
        </w:tc>
      </w:tr>
      <w:tr w:rsidR="005A5832" w14:paraId="6C7F8BB5" w14:textId="77777777" w:rsidTr="008776DF">
        <w:trPr>
          <w:trHeight w:val="300"/>
        </w:trPr>
        <w:tc>
          <w:tcPr>
            <w:tcW w:w="2689" w:type="dxa"/>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945" w:type="dxa"/>
            <w:gridSpan w:val="2"/>
          </w:tcPr>
          <w:p w14:paraId="4F16CCF3" w14:textId="3AD5A856" w:rsidR="005A5832" w:rsidRDefault="00A10867">
            <w:pPr>
              <w:rPr>
                <w:kern w:val="2"/>
                <w:szCs w:val="24"/>
              </w:rPr>
            </w:pPr>
            <w:r>
              <w:rPr>
                <w:kern w:val="2"/>
                <w:szCs w:val="24"/>
              </w:rPr>
              <w:t xml:space="preserve">Nutraukus Sutartį dėl esminio Sutarties pažeidimo, nustatyto Sutarties Specialiosiose sąlygose, </w:t>
            </w:r>
            <w:r w:rsidRPr="008776DF">
              <w:rPr>
                <w:kern w:val="2"/>
                <w:szCs w:val="24"/>
              </w:rPr>
              <w:t>mokama</w:t>
            </w:r>
            <w:r w:rsidR="00AA6299" w:rsidRPr="008776DF">
              <w:rPr>
                <w:kern w:val="2"/>
                <w:szCs w:val="24"/>
              </w:rPr>
              <w:t xml:space="preserve"> 10 (dešimt) </w:t>
            </w:r>
            <w:r w:rsidRPr="008776DF">
              <w:rPr>
                <w:kern w:val="2"/>
                <w:szCs w:val="24"/>
              </w:rPr>
              <w:t>procentų dydžio bauda nuo Pradinės Sutarties v</w:t>
            </w:r>
            <w:r>
              <w:rPr>
                <w:kern w:val="2"/>
                <w:szCs w:val="24"/>
              </w:rPr>
              <w:t xml:space="preserve">ertės be PVM, nurodytos Specialiųjų sąlygų 5.2 punkte. </w:t>
            </w:r>
          </w:p>
          <w:p w14:paraId="187F7386" w14:textId="517965AD" w:rsidR="005A5832" w:rsidRPr="00AA6299" w:rsidRDefault="005A5832">
            <w:pPr>
              <w:rPr>
                <w:color w:val="FF0000"/>
                <w:kern w:val="2"/>
                <w:szCs w:val="24"/>
              </w:rPr>
            </w:pPr>
          </w:p>
        </w:tc>
      </w:tr>
      <w:tr w:rsidR="005A5832" w14:paraId="564B5C28" w14:textId="77777777" w:rsidTr="008776DF">
        <w:trPr>
          <w:trHeight w:val="300"/>
        </w:trPr>
        <w:tc>
          <w:tcPr>
            <w:tcW w:w="2689" w:type="dxa"/>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w:t>
            </w:r>
            <w:r>
              <w:rPr>
                <w:b/>
                <w:bCs/>
                <w:kern w:val="2"/>
                <w:szCs w:val="24"/>
              </w:rPr>
              <w:lastRenderedPageBreak/>
              <w:t xml:space="preserve">naujų subtiekėjų pasitelkimo nesilaikant Bendrosiose sąlygose nurodytos subtiekėjų ir (ar) specialistų keitimo tvarkos </w:t>
            </w:r>
          </w:p>
        </w:tc>
        <w:tc>
          <w:tcPr>
            <w:tcW w:w="6945"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71507A">
            <w:pPr>
              <w:rPr>
                <w:kern w:val="2"/>
                <w:szCs w:val="24"/>
              </w:rPr>
            </w:pPr>
          </w:p>
        </w:tc>
      </w:tr>
      <w:tr w:rsidR="005A5832" w14:paraId="135FBF19" w14:textId="77777777" w:rsidTr="008776DF">
        <w:trPr>
          <w:trHeight w:val="300"/>
        </w:trPr>
        <w:tc>
          <w:tcPr>
            <w:tcW w:w="2689" w:type="dxa"/>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5"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D1F9593" w:rsidR="005A5832" w:rsidRDefault="005A5832">
            <w:pPr>
              <w:rPr>
                <w:color w:val="4472C4"/>
                <w:kern w:val="2"/>
                <w:szCs w:val="24"/>
              </w:rPr>
            </w:pPr>
          </w:p>
        </w:tc>
      </w:tr>
      <w:tr w:rsidR="005A5832" w14:paraId="410DF044" w14:textId="77777777" w:rsidTr="008776DF">
        <w:trPr>
          <w:trHeight w:val="300"/>
        </w:trPr>
        <w:tc>
          <w:tcPr>
            <w:tcW w:w="2689" w:type="dxa"/>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945"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FB9EAA3" w:rsidR="005A5832" w:rsidRDefault="005A5832">
            <w:pPr>
              <w:rPr>
                <w:color w:val="4472C4"/>
                <w:kern w:val="2"/>
                <w:szCs w:val="24"/>
              </w:rPr>
            </w:pPr>
          </w:p>
        </w:tc>
      </w:tr>
      <w:tr w:rsidR="005A5832" w14:paraId="2EDA0580" w14:textId="77777777" w:rsidTr="008776DF">
        <w:trPr>
          <w:trHeight w:val="300"/>
        </w:trPr>
        <w:tc>
          <w:tcPr>
            <w:tcW w:w="2689" w:type="dxa"/>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45" w:type="dxa"/>
            <w:gridSpan w:val="2"/>
          </w:tcPr>
          <w:p w14:paraId="490A1B9A" w14:textId="38C30717" w:rsidR="0071507A" w:rsidRDefault="00A10867" w:rsidP="0071507A">
            <w:pPr>
              <w:rPr>
                <w:color w:val="4472C4"/>
                <w:kern w:val="2"/>
                <w:szCs w:val="24"/>
              </w:rPr>
            </w:pPr>
            <w:r>
              <w:rPr>
                <w:kern w:val="2"/>
                <w:szCs w:val="24"/>
              </w:rPr>
              <w:t xml:space="preserve">Netaikoma </w:t>
            </w:r>
          </w:p>
          <w:p w14:paraId="32D19F53" w14:textId="7A6B5EEE" w:rsidR="005A5832" w:rsidRDefault="005A5832">
            <w:pPr>
              <w:rPr>
                <w:color w:val="4472C4"/>
                <w:kern w:val="2"/>
                <w:szCs w:val="24"/>
              </w:rPr>
            </w:pPr>
          </w:p>
        </w:tc>
      </w:tr>
      <w:tr w:rsidR="005A5832" w14:paraId="5D59CB2B" w14:textId="77777777" w:rsidTr="008776DF">
        <w:trPr>
          <w:trHeight w:val="300"/>
        </w:trPr>
        <w:tc>
          <w:tcPr>
            <w:tcW w:w="2689" w:type="dxa"/>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945"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57BCCB66" w14:textId="77777777" w:rsidR="005A5832" w:rsidRDefault="005A5832">
            <w:pPr>
              <w:rPr>
                <w:color w:val="4472C4"/>
                <w:kern w:val="2"/>
                <w:szCs w:val="24"/>
              </w:rPr>
            </w:pPr>
          </w:p>
          <w:p w14:paraId="00D3EDE3" w14:textId="30CFE541" w:rsidR="005A5832" w:rsidRDefault="005A5832">
            <w:pPr>
              <w:rPr>
                <w:color w:val="4472C4"/>
                <w:kern w:val="2"/>
                <w:szCs w:val="24"/>
              </w:rPr>
            </w:pPr>
          </w:p>
        </w:tc>
      </w:tr>
      <w:tr w:rsidR="005A5832" w14:paraId="5A9144E8" w14:textId="77777777" w:rsidTr="008776DF">
        <w:trPr>
          <w:trHeight w:val="300"/>
        </w:trPr>
        <w:tc>
          <w:tcPr>
            <w:tcW w:w="2689" w:type="dxa"/>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45" w:type="dxa"/>
            <w:gridSpan w:val="2"/>
          </w:tcPr>
          <w:p w14:paraId="2810810F" w14:textId="77777777" w:rsidR="005A5832" w:rsidRDefault="00116DE0">
            <w:pPr>
              <w:rPr>
                <w:color w:val="000000"/>
                <w:kern w:val="2"/>
                <w:szCs w:val="24"/>
              </w:rPr>
            </w:pPr>
            <w:r>
              <w:rPr>
                <w:color w:val="000000"/>
                <w:kern w:val="2"/>
                <w:szCs w:val="24"/>
              </w:rPr>
              <w:t>Netaikoma</w:t>
            </w:r>
          </w:p>
          <w:p w14:paraId="5E3CB8FA" w14:textId="76EAFC94" w:rsidR="00EC3AFC" w:rsidRPr="00116DE0" w:rsidRDefault="00EC3AFC">
            <w:pPr>
              <w:rPr>
                <w:color w:val="000000"/>
                <w:kern w:val="2"/>
                <w:szCs w:val="24"/>
              </w:rPr>
            </w:pPr>
          </w:p>
        </w:tc>
      </w:tr>
      <w:tr w:rsidR="005A5832" w14:paraId="259B2F59" w14:textId="77777777" w:rsidTr="008776DF">
        <w:trPr>
          <w:trHeight w:val="300"/>
        </w:trPr>
        <w:tc>
          <w:tcPr>
            <w:tcW w:w="9634" w:type="dxa"/>
            <w:gridSpan w:val="3"/>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8776DF">
        <w:trPr>
          <w:trHeight w:val="300"/>
        </w:trPr>
        <w:tc>
          <w:tcPr>
            <w:tcW w:w="2689" w:type="dxa"/>
          </w:tcPr>
          <w:p w14:paraId="4D742B58" w14:textId="77777777" w:rsidR="005A5832" w:rsidRDefault="00A10867">
            <w:pPr>
              <w:rPr>
                <w:b/>
                <w:bCs/>
                <w:kern w:val="2"/>
                <w:szCs w:val="24"/>
              </w:rPr>
            </w:pPr>
            <w:r>
              <w:rPr>
                <w:b/>
                <w:bCs/>
                <w:kern w:val="2"/>
                <w:szCs w:val="24"/>
              </w:rPr>
              <w:t>10.1. Sutarties sudarymas ir įsigaliojimas</w:t>
            </w:r>
          </w:p>
        </w:tc>
        <w:tc>
          <w:tcPr>
            <w:tcW w:w="6945"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1E379528" w14:textId="77777777" w:rsidR="005A5832" w:rsidRDefault="00A10867" w:rsidP="008776DF">
            <w:pPr>
              <w:jc w:val="both"/>
              <w:rPr>
                <w:color w:val="000000"/>
                <w:kern w:val="2"/>
                <w:szCs w:val="24"/>
              </w:rPr>
            </w:pPr>
            <w:r>
              <w:rPr>
                <w:color w:val="000000"/>
                <w:kern w:val="2"/>
                <w:szCs w:val="24"/>
              </w:rPr>
              <w:t>Sutartis galioja iki visiško prievolių įvykdymo</w:t>
            </w:r>
            <w:r w:rsidR="008776DF">
              <w:rPr>
                <w:color w:val="000000"/>
                <w:kern w:val="2"/>
                <w:szCs w:val="24"/>
              </w:rPr>
              <w:t>.</w:t>
            </w:r>
          </w:p>
          <w:p w14:paraId="792D06D7" w14:textId="772E9A75" w:rsidR="00EC3AFC" w:rsidRDefault="00EC3AFC" w:rsidP="008776DF">
            <w:pPr>
              <w:jc w:val="both"/>
              <w:rPr>
                <w:color w:val="4472C4"/>
                <w:kern w:val="2"/>
                <w:szCs w:val="24"/>
              </w:rPr>
            </w:pPr>
          </w:p>
        </w:tc>
      </w:tr>
      <w:tr w:rsidR="005A5832" w14:paraId="3AC5F97E" w14:textId="77777777" w:rsidTr="008776DF">
        <w:trPr>
          <w:trHeight w:val="300"/>
        </w:trPr>
        <w:tc>
          <w:tcPr>
            <w:tcW w:w="2689" w:type="dxa"/>
          </w:tcPr>
          <w:p w14:paraId="0C477A54" w14:textId="77777777" w:rsidR="005A5832" w:rsidRDefault="00A10867">
            <w:pPr>
              <w:rPr>
                <w:b/>
                <w:bCs/>
                <w:kern w:val="2"/>
                <w:szCs w:val="24"/>
              </w:rPr>
            </w:pPr>
            <w:r>
              <w:rPr>
                <w:b/>
                <w:bCs/>
                <w:kern w:val="2"/>
                <w:szCs w:val="24"/>
              </w:rPr>
              <w:t>10.2. Sutarties galiojimo termino pratęsimas</w:t>
            </w:r>
          </w:p>
        </w:tc>
        <w:tc>
          <w:tcPr>
            <w:tcW w:w="6945" w:type="dxa"/>
            <w:gridSpan w:val="2"/>
          </w:tcPr>
          <w:p w14:paraId="2D2CAB0E" w14:textId="77777777" w:rsidR="005A5832" w:rsidRDefault="00A10867">
            <w:pPr>
              <w:rPr>
                <w:kern w:val="2"/>
                <w:szCs w:val="24"/>
              </w:rPr>
            </w:pPr>
            <w:r>
              <w:rPr>
                <w:kern w:val="2"/>
                <w:szCs w:val="24"/>
              </w:rPr>
              <w:t>Netaikoma</w:t>
            </w:r>
          </w:p>
          <w:p w14:paraId="24CF2B89" w14:textId="2530E67A" w:rsidR="005A5832" w:rsidRDefault="005A5832">
            <w:pPr>
              <w:rPr>
                <w:kern w:val="2"/>
                <w:szCs w:val="24"/>
              </w:rPr>
            </w:pPr>
          </w:p>
        </w:tc>
      </w:tr>
      <w:tr w:rsidR="005A5832" w14:paraId="3E00E7BF" w14:textId="77777777" w:rsidTr="008776DF">
        <w:trPr>
          <w:trHeight w:val="300"/>
        </w:trPr>
        <w:tc>
          <w:tcPr>
            <w:tcW w:w="9634" w:type="dxa"/>
            <w:gridSpan w:val="3"/>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776DF">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945" w:type="dxa"/>
            <w:gridSpan w:val="2"/>
          </w:tcPr>
          <w:p w14:paraId="14334AEF" w14:textId="77777777" w:rsidR="005A5832" w:rsidRDefault="00A10867" w:rsidP="00636DFC">
            <w:pPr>
              <w:jc w:val="both"/>
              <w:rPr>
                <w:kern w:val="2"/>
                <w:szCs w:val="24"/>
              </w:rPr>
            </w:pPr>
            <w:r>
              <w:rPr>
                <w:kern w:val="2"/>
                <w:szCs w:val="24"/>
              </w:rPr>
              <w:t>Sutartis gali būti nutraukiama rašytiniu Šalių susitarimu arba vienašališkai, Bendrosiose sąlygose nustatyta tvarka.</w:t>
            </w:r>
          </w:p>
          <w:p w14:paraId="3EFF973D" w14:textId="7A6BEEA5" w:rsidR="00EC3AFC" w:rsidRPr="00636DFC" w:rsidRDefault="00EC3AFC" w:rsidP="00636DFC">
            <w:pPr>
              <w:jc w:val="both"/>
              <w:rPr>
                <w:kern w:val="2"/>
                <w:szCs w:val="24"/>
              </w:rPr>
            </w:pPr>
          </w:p>
        </w:tc>
      </w:tr>
      <w:tr w:rsidR="005A5832" w14:paraId="0767D708" w14:textId="77777777" w:rsidTr="008776DF">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945" w:type="dxa"/>
            <w:gridSpan w:val="2"/>
          </w:tcPr>
          <w:p w14:paraId="6089ACDD" w14:textId="75751DA0" w:rsidR="005A5832" w:rsidRPr="008776DF" w:rsidRDefault="00A10867">
            <w:pPr>
              <w:spacing w:line="257" w:lineRule="auto"/>
              <w:jc w:val="both"/>
              <w:rPr>
                <w:rFonts w:eastAsia="Arial"/>
                <w:kern w:val="2"/>
                <w:szCs w:val="24"/>
                <w:lang w:val="lt"/>
              </w:rPr>
            </w:pPr>
            <w:r w:rsidRPr="008776DF">
              <w:rPr>
                <w:rFonts w:eastAsia="Arial"/>
                <w:kern w:val="2"/>
                <w:szCs w:val="24"/>
                <w:lang w:val="lt"/>
              </w:rPr>
              <w:t>11.2.</w:t>
            </w:r>
            <w:r w:rsidR="008776DF" w:rsidRPr="008776DF">
              <w:rPr>
                <w:rFonts w:eastAsia="Arial"/>
                <w:kern w:val="2"/>
                <w:szCs w:val="24"/>
                <w:lang w:val="lt"/>
              </w:rPr>
              <w:t>1</w:t>
            </w:r>
            <w:r w:rsidRPr="008776DF">
              <w:rPr>
                <w:rFonts w:eastAsia="Arial"/>
                <w:kern w:val="2"/>
                <w:szCs w:val="24"/>
                <w:lang w:val="lt"/>
              </w:rPr>
              <w:t>. jeigu Tiekėjas nesilaiko Sutartyje nustatytų Prekių tiekimo terminų arba vėluoja pristatyti Prekes daugiau nei</w:t>
            </w:r>
            <w:r w:rsidR="00636DFC" w:rsidRPr="008776DF">
              <w:rPr>
                <w:rFonts w:eastAsia="Arial"/>
                <w:kern w:val="2"/>
                <w:szCs w:val="24"/>
                <w:lang w:val="lt"/>
              </w:rPr>
              <w:t xml:space="preserve"> </w:t>
            </w:r>
            <w:r w:rsidR="008776DF" w:rsidRPr="008776DF">
              <w:rPr>
                <w:rFonts w:eastAsia="Arial"/>
                <w:kern w:val="2"/>
                <w:szCs w:val="24"/>
                <w:lang w:val="lt"/>
              </w:rPr>
              <w:t>3</w:t>
            </w:r>
            <w:r w:rsidR="00636DFC" w:rsidRPr="008776DF">
              <w:rPr>
                <w:rFonts w:eastAsia="Arial"/>
                <w:kern w:val="2"/>
                <w:szCs w:val="24"/>
                <w:lang w:val="lt"/>
              </w:rPr>
              <w:t>0 (</w:t>
            </w:r>
            <w:r w:rsidR="008776DF" w:rsidRPr="008776DF">
              <w:rPr>
                <w:rFonts w:eastAsia="Arial"/>
                <w:kern w:val="2"/>
                <w:szCs w:val="24"/>
                <w:lang w:val="lt"/>
              </w:rPr>
              <w:t>tris</w:t>
            </w:r>
            <w:r w:rsidR="00636DFC" w:rsidRPr="008776DF">
              <w:rPr>
                <w:rFonts w:eastAsia="Arial"/>
                <w:kern w:val="2"/>
                <w:szCs w:val="24"/>
                <w:lang w:val="lt"/>
              </w:rPr>
              <w:t>dešimt) kalendorinių dienų</w:t>
            </w:r>
            <w:r w:rsidRPr="008776DF">
              <w:rPr>
                <w:rFonts w:eastAsia="Arial"/>
                <w:kern w:val="2"/>
                <w:szCs w:val="24"/>
                <w:lang w:val="lt"/>
              </w:rPr>
              <w:t xml:space="preserve"> Sutartyje nustatytas Prekių pristatymo terminas;</w:t>
            </w:r>
          </w:p>
          <w:p w14:paraId="00691C6D" w14:textId="77777777" w:rsidR="005A5832" w:rsidRDefault="00A10867" w:rsidP="008776DF">
            <w:pPr>
              <w:tabs>
                <w:tab w:val="left" w:pos="567"/>
                <w:tab w:val="left" w:pos="851"/>
                <w:tab w:val="left" w:pos="992"/>
                <w:tab w:val="left" w:pos="1134"/>
              </w:tabs>
              <w:spacing w:line="257" w:lineRule="auto"/>
              <w:jc w:val="both"/>
              <w:rPr>
                <w:rFonts w:eastAsia="Arial"/>
                <w:kern w:val="2"/>
                <w:szCs w:val="24"/>
                <w:lang w:val="lt"/>
              </w:rPr>
            </w:pPr>
            <w:r w:rsidRPr="008776DF">
              <w:rPr>
                <w:rFonts w:eastAsia="Arial"/>
                <w:kern w:val="2"/>
                <w:szCs w:val="24"/>
                <w:lang w:val="lt"/>
              </w:rPr>
              <w:t>11.2.</w:t>
            </w:r>
            <w:r w:rsidR="008776DF" w:rsidRPr="008776DF">
              <w:rPr>
                <w:rFonts w:eastAsia="Arial"/>
                <w:kern w:val="2"/>
                <w:szCs w:val="24"/>
                <w:lang w:val="lt"/>
              </w:rPr>
              <w:t>2</w:t>
            </w:r>
            <w:r w:rsidRPr="008776DF">
              <w:rPr>
                <w:rFonts w:eastAsia="Arial"/>
                <w:kern w:val="2"/>
                <w:szCs w:val="24"/>
                <w:lang w:val="lt"/>
              </w:rPr>
              <w:t>. Tiekėjas pažeidžia Prekių pristatymo terminus ir dėl Prekių pristatymo vėlavimo Prekės tampa nebereikalingos</w:t>
            </w:r>
            <w:r w:rsidR="008776DF" w:rsidRPr="008776DF">
              <w:rPr>
                <w:rFonts w:eastAsia="Arial"/>
                <w:kern w:val="2"/>
                <w:szCs w:val="24"/>
                <w:lang w:val="lt"/>
              </w:rPr>
              <w:t>.</w:t>
            </w:r>
          </w:p>
          <w:p w14:paraId="4198364C" w14:textId="5D8D1F83" w:rsidR="00EC3AFC" w:rsidRPr="008776DF" w:rsidRDefault="00EC3AFC" w:rsidP="008776DF">
            <w:pPr>
              <w:tabs>
                <w:tab w:val="left" w:pos="567"/>
                <w:tab w:val="left" w:pos="851"/>
                <w:tab w:val="left" w:pos="992"/>
                <w:tab w:val="left" w:pos="1134"/>
              </w:tabs>
              <w:spacing w:line="257" w:lineRule="auto"/>
              <w:jc w:val="both"/>
              <w:rPr>
                <w:rFonts w:eastAsia="Arial"/>
                <w:color w:val="FF0000"/>
                <w:kern w:val="2"/>
                <w:szCs w:val="24"/>
                <w:lang w:val="lt"/>
              </w:rPr>
            </w:pPr>
          </w:p>
        </w:tc>
      </w:tr>
      <w:tr w:rsidR="005A5832" w14:paraId="62F6599E" w14:textId="77777777" w:rsidTr="008776DF">
        <w:trPr>
          <w:trHeight w:val="300"/>
        </w:trPr>
        <w:tc>
          <w:tcPr>
            <w:tcW w:w="9634" w:type="dxa"/>
            <w:gridSpan w:val="3"/>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776DF">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945" w:type="dxa"/>
            <w:gridSpan w:val="2"/>
          </w:tcPr>
          <w:p w14:paraId="0C0370EE" w14:textId="77777777" w:rsidR="005A5832" w:rsidRPr="008776DF" w:rsidRDefault="00A10867" w:rsidP="0004492F">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w:t>
            </w:r>
            <w:r w:rsidRPr="008776DF">
              <w:rPr>
                <w:kern w:val="2"/>
                <w:szCs w:val="24"/>
                <w:shd w:val="clear" w:color="auto" w:fill="FFFFFF"/>
              </w:rPr>
              <w:t xml:space="preserve">, tvarkos aprašo patvirtinimo“ (toliau – Tvarkos aprašas) </w:t>
            </w:r>
            <w:r w:rsidR="0004492F" w:rsidRPr="008776DF">
              <w:rPr>
                <w:kern w:val="2"/>
                <w:szCs w:val="24"/>
                <w:shd w:val="clear" w:color="auto" w:fill="FFFFFF"/>
              </w:rPr>
              <w:t>4.4.4.4.</w:t>
            </w:r>
            <w:r w:rsidRPr="008776DF">
              <w:rPr>
                <w:kern w:val="2"/>
                <w:szCs w:val="24"/>
                <w:shd w:val="clear" w:color="auto" w:fill="FFFFFF"/>
              </w:rPr>
              <w:t xml:space="preserve"> papunkčiu.</w:t>
            </w:r>
            <w:r w:rsidRPr="008776DF">
              <w:rPr>
                <w:kern w:val="2"/>
                <w:szCs w:val="24"/>
              </w:rPr>
              <w:t> </w:t>
            </w:r>
          </w:p>
          <w:p w14:paraId="5E3819D0" w14:textId="135311DD" w:rsidR="0004492F" w:rsidRDefault="0004492F" w:rsidP="0004492F">
            <w:pPr>
              <w:jc w:val="both"/>
              <w:rPr>
                <w:b/>
                <w:bCs/>
                <w:kern w:val="2"/>
                <w:szCs w:val="24"/>
              </w:rPr>
            </w:pPr>
            <w:r w:rsidRPr="008776DF">
              <w:rPr>
                <w:b/>
                <w:bCs/>
                <w:kern w:val="2"/>
                <w:szCs w:val="24"/>
              </w:rPr>
              <w:t xml:space="preserve">Perkama prekė turi būti tvirta ir ilgaamžė, </w:t>
            </w:r>
            <w:proofErr w:type="spellStart"/>
            <w:r w:rsidRPr="008776DF">
              <w:rPr>
                <w:b/>
                <w:bCs/>
                <w:kern w:val="2"/>
                <w:szCs w:val="24"/>
              </w:rPr>
              <w:t>t.y</w:t>
            </w:r>
            <w:proofErr w:type="spellEnd"/>
            <w:r w:rsidRPr="008776DF">
              <w:rPr>
                <w:b/>
                <w:bCs/>
                <w:kern w:val="2"/>
                <w:szCs w:val="24"/>
              </w:rPr>
              <w:t>. tiekėjas prekei turi suteikti 10 metų garantinį terminą.</w:t>
            </w:r>
          </w:p>
        </w:tc>
      </w:tr>
      <w:tr w:rsidR="005A5832" w14:paraId="3A212E51" w14:textId="77777777" w:rsidTr="008776DF">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2"/>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3D6414F1" w:rsidR="005A5832" w:rsidRDefault="005A5832">
            <w:pPr>
              <w:rPr>
                <w:color w:val="008080"/>
                <w:szCs w:val="24"/>
              </w:rPr>
            </w:pPr>
          </w:p>
        </w:tc>
      </w:tr>
      <w:tr w:rsidR="005A5832" w14:paraId="366952D4" w14:textId="77777777" w:rsidTr="008776DF">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45" w:type="dxa"/>
            <w:gridSpan w:val="2"/>
          </w:tcPr>
          <w:p w14:paraId="38CCA8ED" w14:textId="77777777" w:rsidR="005A5832" w:rsidRDefault="00A10867">
            <w:pPr>
              <w:rPr>
                <w:kern w:val="2"/>
                <w:szCs w:val="24"/>
              </w:rPr>
            </w:pPr>
            <w:r>
              <w:rPr>
                <w:kern w:val="2"/>
                <w:szCs w:val="24"/>
              </w:rPr>
              <w:t>Netaikoma</w:t>
            </w:r>
          </w:p>
          <w:p w14:paraId="092016A7" w14:textId="77777777" w:rsidR="005A5832" w:rsidRDefault="005A5832">
            <w:pPr>
              <w:rPr>
                <w:szCs w:val="24"/>
                <w:u w:val="single"/>
              </w:rPr>
            </w:pPr>
          </w:p>
          <w:p w14:paraId="69FD5316" w14:textId="42A2401B" w:rsidR="005A5832" w:rsidRDefault="005A5832">
            <w:pPr>
              <w:rPr>
                <w:szCs w:val="24"/>
              </w:rPr>
            </w:pPr>
          </w:p>
        </w:tc>
      </w:tr>
      <w:tr w:rsidR="005A5832" w14:paraId="3484BE57" w14:textId="77777777" w:rsidTr="008776DF">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5" w:type="dxa"/>
            <w:gridSpan w:val="2"/>
          </w:tcPr>
          <w:p w14:paraId="79991493" w14:textId="77777777" w:rsidR="005A5832" w:rsidRDefault="00A10867">
            <w:pPr>
              <w:rPr>
                <w:kern w:val="2"/>
                <w:szCs w:val="24"/>
              </w:rPr>
            </w:pPr>
            <w:r>
              <w:rPr>
                <w:kern w:val="2"/>
                <w:szCs w:val="24"/>
              </w:rPr>
              <w:t>Netaikoma</w:t>
            </w:r>
          </w:p>
          <w:p w14:paraId="19C9FF04" w14:textId="77777777" w:rsidR="005A5832" w:rsidRDefault="005A5832">
            <w:pPr>
              <w:rPr>
                <w:color w:val="FF0000"/>
                <w:szCs w:val="24"/>
                <w:shd w:val="clear" w:color="auto" w:fill="FFFFFF"/>
              </w:rPr>
            </w:pPr>
          </w:p>
          <w:p w14:paraId="0EA03E5A" w14:textId="1F40F4BD" w:rsidR="005A5832" w:rsidRDefault="005A5832">
            <w:pPr>
              <w:rPr>
                <w:kern w:val="2"/>
                <w:szCs w:val="24"/>
              </w:rPr>
            </w:pPr>
          </w:p>
        </w:tc>
      </w:tr>
      <w:tr w:rsidR="005A5832" w14:paraId="248F77FB" w14:textId="77777777" w:rsidTr="008776DF">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945" w:type="dxa"/>
            <w:gridSpan w:val="2"/>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19F9A7E4" w:rsidR="005A5832" w:rsidRDefault="005A5832">
            <w:pPr>
              <w:rPr>
                <w:color w:val="0070C0"/>
                <w:kern w:val="2"/>
                <w:szCs w:val="24"/>
              </w:rPr>
            </w:pPr>
          </w:p>
        </w:tc>
      </w:tr>
      <w:tr w:rsidR="005A5832" w14:paraId="3AC4F975" w14:textId="77777777" w:rsidTr="008776DF">
        <w:trPr>
          <w:trHeight w:val="300"/>
        </w:trPr>
        <w:tc>
          <w:tcPr>
            <w:tcW w:w="9634" w:type="dxa"/>
            <w:gridSpan w:val="3"/>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8776DF">
        <w:trPr>
          <w:trHeight w:val="300"/>
        </w:trPr>
        <w:tc>
          <w:tcPr>
            <w:tcW w:w="2689" w:type="dxa"/>
          </w:tcPr>
          <w:p w14:paraId="6947D409" w14:textId="1863252B" w:rsidR="005A5832" w:rsidRDefault="00A10867">
            <w:pPr>
              <w:rPr>
                <w:b/>
                <w:bCs/>
                <w:kern w:val="2"/>
                <w:szCs w:val="24"/>
              </w:rPr>
            </w:pPr>
            <w:r>
              <w:rPr>
                <w:b/>
                <w:bCs/>
                <w:kern w:val="2"/>
                <w:szCs w:val="24"/>
              </w:rPr>
              <w:t>13.</w:t>
            </w:r>
            <w:r w:rsidR="008776DF">
              <w:rPr>
                <w:b/>
                <w:bCs/>
                <w:kern w:val="2"/>
                <w:szCs w:val="24"/>
              </w:rPr>
              <w:t>1</w:t>
            </w:r>
            <w:r>
              <w:rPr>
                <w:b/>
                <w:bCs/>
                <w:kern w:val="2"/>
                <w:szCs w:val="24"/>
              </w:rPr>
              <w:t>.</w:t>
            </w:r>
          </w:p>
        </w:tc>
        <w:tc>
          <w:tcPr>
            <w:tcW w:w="6945" w:type="dxa"/>
            <w:gridSpan w:val="2"/>
          </w:tcPr>
          <w:p w14:paraId="039E4DF7" w14:textId="77777777" w:rsidR="005A5832" w:rsidRDefault="00A10867" w:rsidP="008776D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8776DF">
        <w:trPr>
          <w:trHeight w:val="300"/>
        </w:trPr>
        <w:tc>
          <w:tcPr>
            <w:tcW w:w="9634" w:type="dxa"/>
            <w:gridSpan w:val="3"/>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776DF">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945" w:type="dxa"/>
            <w:gridSpan w:val="2"/>
          </w:tcPr>
          <w:p w14:paraId="16B8142D" w14:textId="44A63151" w:rsidR="005A5832" w:rsidRPr="008B7029" w:rsidRDefault="00CA0478" w:rsidP="008B7029">
            <w:pPr>
              <w:rPr>
                <w:kern w:val="2"/>
                <w:szCs w:val="24"/>
              </w:rPr>
            </w:pPr>
            <w:r w:rsidRPr="008B7029">
              <w:rPr>
                <w:kern w:val="2"/>
                <w:szCs w:val="24"/>
              </w:rPr>
              <w:t>Techninė specifikacija</w:t>
            </w:r>
          </w:p>
        </w:tc>
      </w:tr>
      <w:tr w:rsidR="005A5832" w14:paraId="0153FAD0" w14:textId="77777777" w:rsidTr="008776DF">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945" w:type="dxa"/>
            <w:gridSpan w:val="2"/>
          </w:tcPr>
          <w:p w14:paraId="57415B2F" w14:textId="789F53FA" w:rsidR="005A5832" w:rsidRPr="008B7029" w:rsidRDefault="00CA0478" w:rsidP="008B7029">
            <w:pPr>
              <w:rPr>
                <w:kern w:val="2"/>
                <w:szCs w:val="24"/>
              </w:rPr>
            </w:pPr>
            <w:r w:rsidRPr="008B7029">
              <w:rPr>
                <w:kern w:val="2"/>
                <w:szCs w:val="24"/>
              </w:rPr>
              <w:t>Tiekėjo pasiūlymas</w:t>
            </w:r>
          </w:p>
        </w:tc>
      </w:tr>
      <w:tr w:rsidR="005A5832" w14:paraId="584DB3DF" w14:textId="77777777" w:rsidTr="008776DF">
        <w:tc>
          <w:tcPr>
            <w:tcW w:w="9634" w:type="dxa"/>
            <w:gridSpan w:val="3"/>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8776DF">
        <w:tc>
          <w:tcPr>
            <w:tcW w:w="4787" w:type="dxa"/>
            <w:gridSpan w:val="2"/>
          </w:tcPr>
          <w:p w14:paraId="37FA6028" w14:textId="77777777" w:rsidR="005A5832" w:rsidRPr="008776DF" w:rsidRDefault="00A10867">
            <w:pPr>
              <w:jc w:val="center"/>
              <w:rPr>
                <w:b/>
                <w:bCs/>
                <w:kern w:val="2"/>
                <w:szCs w:val="24"/>
              </w:rPr>
            </w:pPr>
            <w:r w:rsidRPr="008776DF">
              <w:rPr>
                <w:b/>
                <w:bCs/>
                <w:kern w:val="2"/>
                <w:szCs w:val="24"/>
              </w:rPr>
              <w:t>PIRKĖJAS</w:t>
            </w:r>
          </w:p>
        </w:tc>
        <w:tc>
          <w:tcPr>
            <w:tcW w:w="4847" w:type="dxa"/>
          </w:tcPr>
          <w:p w14:paraId="1B47B8D3" w14:textId="77777777" w:rsidR="005A5832" w:rsidRPr="008776DF" w:rsidRDefault="00A10867">
            <w:pPr>
              <w:jc w:val="center"/>
              <w:rPr>
                <w:b/>
                <w:bCs/>
                <w:kern w:val="2"/>
                <w:szCs w:val="24"/>
              </w:rPr>
            </w:pPr>
            <w:r w:rsidRPr="008776DF">
              <w:rPr>
                <w:b/>
                <w:bCs/>
                <w:kern w:val="2"/>
                <w:szCs w:val="24"/>
              </w:rPr>
              <w:t>TIEKĖJAS</w:t>
            </w:r>
          </w:p>
        </w:tc>
      </w:tr>
      <w:tr w:rsidR="005A5832" w14:paraId="0C351979" w14:textId="77777777" w:rsidTr="008776DF">
        <w:tc>
          <w:tcPr>
            <w:tcW w:w="4787" w:type="dxa"/>
            <w:gridSpan w:val="2"/>
          </w:tcPr>
          <w:p w14:paraId="33C9EDCF" w14:textId="321BCAE1" w:rsidR="005A5832" w:rsidRPr="008776DF" w:rsidRDefault="00A10867">
            <w:pPr>
              <w:jc w:val="center"/>
              <w:rPr>
                <w:kern w:val="2"/>
                <w:szCs w:val="24"/>
              </w:rPr>
            </w:pPr>
            <w:r w:rsidRPr="008776DF">
              <w:rPr>
                <w:kern w:val="2"/>
                <w:szCs w:val="24"/>
              </w:rPr>
              <w:t>(atstovo pareigos, vardas, pavardė)</w:t>
            </w:r>
          </w:p>
        </w:tc>
        <w:tc>
          <w:tcPr>
            <w:tcW w:w="4847" w:type="dxa"/>
          </w:tcPr>
          <w:p w14:paraId="64B4EEAC" w14:textId="6F42EFFA" w:rsidR="005A5832" w:rsidRPr="008776DF" w:rsidRDefault="00A10867">
            <w:pPr>
              <w:jc w:val="center"/>
              <w:rPr>
                <w:b/>
                <w:bCs/>
                <w:kern w:val="2"/>
                <w:szCs w:val="24"/>
              </w:rPr>
            </w:pPr>
            <w:r w:rsidRPr="008776DF">
              <w:rPr>
                <w:kern w:val="2"/>
                <w:szCs w:val="24"/>
              </w:rPr>
              <w:t>(atstovo pareigos, vardas, pavardė)</w:t>
            </w:r>
          </w:p>
        </w:tc>
      </w:tr>
      <w:tr w:rsidR="005A5832" w14:paraId="0B2E258F" w14:textId="77777777" w:rsidTr="008776DF">
        <w:tc>
          <w:tcPr>
            <w:tcW w:w="4787" w:type="dxa"/>
            <w:gridSpan w:val="2"/>
          </w:tcPr>
          <w:p w14:paraId="6C1EFA64" w14:textId="77777777" w:rsidR="005A5832" w:rsidRPr="008776DF" w:rsidRDefault="005A5832">
            <w:pPr>
              <w:jc w:val="center"/>
              <w:rPr>
                <w:b/>
                <w:bCs/>
                <w:kern w:val="2"/>
                <w:szCs w:val="24"/>
              </w:rPr>
            </w:pPr>
          </w:p>
          <w:p w14:paraId="7B78BA72" w14:textId="77777777" w:rsidR="005A5832" w:rsidRPr="008776DF" w:rsidRDefault="00A10867">
            <w:pPr>
              <w:jc w:val="center"/>
              <w:rPr>
                <w:b/>
                <w:bCs/>
                <w:kern w:val="2"/>
                <w:szCs w:val="24"/>
              </w:rPr>
            </w:pPr>
            <w:r w:rsidRPr="008776DF">
              <w:rPr>
                <w:b/>
                <w:bCs/>
                <w:kern w:val="2"/>
                <w:szCs w:val="24"/>
              </w:rPr>
              <w:t>(parašas)</w:t>
            </w:r>
          </w:p>
          <w:p w14:paraId="6195ABD0" w14:textId="77777777" w:rsidR="005A5832" w:rsidRPr="008776DF" w:rsidRDefault="005A5832">
            <w:pPr>
              <w:jc w:val="center"/>
              <w:rPr>
                <w:b/>
                <w:bCs/>
                <w:kern w:val="2"/>
                <w:szCs w:val="24"/>
              </w:rPr>
            </w:pPr>
          </w:p>
          <w:p w14:paraId="45ED22E7" w14:textId="77777777" w:rsidR="005A5832" w:rsidRPr="008776DF" w:rsidRDefault="005A5832">
            <w:pPr>
              <w:jc w:val="center"/>
              <w:rPr>
                <w:b/>
                <w:bCs/>
                <w:kern w:val="2"/>
                <w:szCs w:val="24"/>
              </w:rPr>
            </w:pPr>
          </w:p>
        </w:tc>
        <w:tc>
          <w:tcPr>
            <w:tcW w:w="4847" w:type="dxa"/>
          </w:tcPr>
          <w:p w14:paraId="3560D7AD" w14:textId="77777777" w:rsidR="005A5832" w:rsidRPr="008776DF" w:rsidRDefault="005A5832">
            <w:pPr>
              <w:jc w:val="center"/>
              <w:rPr>
                <w:b/>
                <w:bCs/>
                <w:kern w:val="2"/>
                <w:szCs w:val="24"/>
              </w:rPr>
            </w:pPr>
          </w:p>
          <w:p w14:paraId="5F3EE6EE" w14:textId="77777777" w:rsidR="005A5832" w:rsidRPr="008776DF" w:rsidRDefault="00A10867">
            <w:pPr>
              <w:jc w:val="center"/>
              <w:rPr>
                <w:b/>
                <w:bCs/>
                <w:kern w:val="2"/>
                <w:szCs w:val="24"/>
              </w:rPr>
            </w:pPr>
            <w:r w:rsidRPr="008776DF">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CE1BB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3C0D" w14:textId="77777777" w:rsidR="00441504" w:rsidRDefault="00441504">
      <w:pPr>
        <w:rPr>
          <w:kern w:val="2"/>
          <w:sz w:val="22"/>
          <w:szCs w:val="22"/>
          <w:lang w:val="en-US"/>
        </w:rPr>
      </w:pPr>
      <w:r>
        <w:rPr>
          <w:kern w:val="2"/>
          <w:sz w:val="22"/>
          <w:szCs w:val="22"/>
          <w:lang w:val="en-US"/>
        </w:rPr>
        <w:separator/>
      </w:r>
    </w:p>
  </w:endnote>
  <w:endnote w:type="continuationSeparator" w:id="0">
    <w:p w14:paraId="64619EE7" w14:textId="77777777" w:rsidR="00441504" w:rsidRDefault="00441504">
      <w:pPr>
        <w:rPr>
          <w:kern w:val="2"/>
          <w:sz w:val="22"/>
          <w:szCs w:val="22"/>
          <w:lang w:val="en-US"/>
        </w:rPr>
      </w:pPr>
      <w:r>
        <w:rPr>
          <w:kern w:val="2"/>
          <w:sz w:val="22"/>
          <w:szCs w:val="22"/>
          <w:lang w:val="en-US"/>
        </w:rPr>
        <w:continuationSeparator/>
      </w:r>
    </w:p>
  </w:endnote>
  <w:endnote w:type="continuationNotice" w:id="1">
    <w:p w14:paraId="509E7C16" w14:textId="77777777" w:rsidR="00441504" w:rsidRDefault="004415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6F62" w14:textId="77777777" w:rsidR="00441504" w:rsidRDefault="00441504">
      <w:pPr>
        <w:rPr>
          <w:kern w:val="2"/>
          <w:sz w:val="22"/>
          <w:szCs w:val="22"/>
          <w:lang w:val="en-US"/>
        </w:rPr>
      </w:pPr>
      <w:r>
        <w:rPr>
          <w:kern w:val="2"/>
          <w:sz w:val="22"/>
          <w:szCs w:val="22"/>
          <w:lang w:val="en-US"/>
        </w:rPr>
        <w:separator/>
      </w:r>
    </w:p>
  </w:footnote>
  <w:footnote w:type="continuationSeparator" w:id="0">
    <w:p w14:paraId="6EDBE7DD" w14:textId="77777777" w:rsidR="00441504" w:rsidRDefault="00441504">
      <w:pPr>
        <w:rPr>
          <w:kern w:val="2"/>
          <w:sz w:val="22"/>
          <w:szCs w:val="22"/>
          <w:lang w:val="en-US"/>
        </w:rPr>
      </w:pPr>
      <w:r>
        <w:rPr>
          <w:kern w:val="2"/>
          <w:sz w:val="22"/>
          <w:szCs w:val="22"/>
          <w:lang w:val="en-US"/>
        </w:rPr>
        <w:continuationSeparator/>
      </w:r>
    </w:p>
  </w:footnote>
  <w:footnote w:type="continuationNotice" w:id="1">
    <w:p w14:paraId="0CEFFB8B" w14:textId="77777777" w:rsidR="00441504" w:rsidRDefault="004415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92F"/>
    <w:rsid w:val="00094CBF"/>
    <w:rsid w:val="00116DE0"/>
    <w:rsid w:val="00146C36"/>
    <w:rsid w:val="0015303F"/>
    <w:rsid w:val="001D186A"/>
    <w:rsid w:val="001D596E"/>
    <w:rsid w:val="002717D1"/>
    <w:rsid w:val="002B07A1"/>
    <w:rsid w:val="002B71F3"/>
    <w:rsid w:val="002D493D"/>
    <w:rsid w:val="003461FA"/>
    <w:rsid w:val="00384F9D"/>
    <w:rsid w:val="003933F6"/>
    <w:rsid w:val="00441504"/>
    <w:rsid w:val="005360FF"/>
    <w:rsid w:val="005A5832"/>
    <w:rsid w:val="005B7A1D"/>
    <w:rsid w:val="005F5B23"/>
    <w:rsid w:val="00630057"/>
    <w:rsid w:val="00636DFC"/>
    <w:rsid w:val="00704662"/>
    <w:rsid w:val="0071507A"/>
    <w:rsid w:val="00761CFF"/>
    <w:rsid w:val="007B43CB"/>
    <w:rsid w:val="008267D2"/>
    <w:rsid w:val="008776DF"/>
    <w:rsid w:val="00884367"/>
    <w:rsid w:val="008B7029"/>
    <w:rsid w:val="009C76B9"/>
    <w:rsid w:val="009E5D1D"/>
    <w:rsid w:val="00A10867"/>
    <w:rsid w:val="00A35759"/>
    <w:rsid w:val="00A6652B"/>
    <w:rsid w:val="00AA6299"/>
    <w:rsid w:val="00AC2A2D"/>
    <w:rsid w:val="00B101A6"/>
    <w:rsid w:val="00BC4993"/>
    <w:rsid w:val="00CA0478"/>
    <w:rsid w:val="00CD7913"/>
    <w:rsid w:val="00CE1BB0"/>
    <w:rsid w:val="00CE65AC"/>
    <w:rsid w:val="00D204AE"/>
    <w:rsid w:val="00EC3AFC"/>
    <w:rsid w:val="00EC79A2"/>
    <w:rsid w:val="00EF3D4B"/>
    <w:rsid w:val="00F10C5E"/>
    <w:rsid w:val="00F65876"/>
    <w:rsid w:val="00FA191B"/>
    <w:rsid w:val="00FB1F0D"/>
    <w:rsid w:val="00FC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6717</Words>
  <Characters>3830</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Zykuviene</cp:lastModifiedBy>
  <cp:revision>32</cp:revision>
  <dcterms:created xsi:type="dcterms:W3CDTF">2024-02-09T05:02:00Z</dcterms:created>
  <dcterms:modified xsi:type="dcterms:W3CDTF">2025-02-07T08:59:00Z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