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8B24" w14:textId="77777777" w:rsidR="007C6960" w:rsidRPr="00CB3E5D" w:rsidRDefault="007C6960" w:rsidP="007C6960">
      <w:pPr>
        <w:pStyle w:val="Heading3"/>
        <w:jc w:val="right"/>
        <w:rPr>
          <w:rFonts w:ascii="Arial" w:hAnsi="Arial" w:cs="Arial"/>
          <w:b w:val="0"/>
          <w:bCs/>
          <w:sz w:val="20"/>
          <w:szCs w:val="20"/>
        </w:rPr>
      </w:pPr>
      <w:bookmarkStart w:id="0" w:name="_Toc149121423"/>
      <w:bookmarkStart w:id="1" w:name="antraspriedas"/>
      <w:bookmarkStart w:id="2" w:name="pirmaspriedas"/>
      <w:r w:rsidRPr="00CB3E5D">
        <w:rPr>
          <w:rFonts w:ascii="Arial" w:hAnsi="Arial" w:cs="Arial"/>
          <w:b w:val="0"/>
          <w:bCs/>
          <w:sz w:val="20"/>
          <w:szCs w:val="20"/>
        </w:rPr>
        <w:t>Pirkimo sąlygų 1 priedas „Tiekėjų pašalinimo pagrindai“</w:t>
      </w:r>
      <w:bookmarkEnd w:id="0"/>
    </w:p>
    <w:bookmarkEnd w:id="1"/>
    <w:bookmarkEnd w:id="2"/>
    <w:p w14:paraId="61AEBB4B" w14:textId="77777777" w:rsidR="007C6960" w:rsidRPr="00CB3E5D" w:rsidRDefault="007C6960" w:rsidP="007C6960">
      <w:pPr>
        <w:keepNext/>
        <w:keepLines/>
        <w:spacing w:before="120" w:line="276" w:lineRule="auto"/>
        <w:ind w:left="318"/>
        <w:jc w:val="right"/>
        <w:rPr>
          <w:rFonts w:ascii="Arial" w:eastAsia="Arial" w:hAnsi="Arial" w:cs="Arial"/>
          <w:color w:val="0070C0"/>
          <w:sz w:val="20"/>
          <w:szCs w:val="20"/>
        </w:rPr>
      </w:pPr>
    </w:p>
    <w:p w14:paraId="5C389217" w14:textId="79EDD23A" w:rsidR="007C6960" w:rsidRPr="00D861EE" w:rsidRDefault="007C6960" w:rsidP="00D861EE">
      <w:pPr>
        <w:spacing w:after="240" w:line="276" w:lineRule="auto"/>
        <w:jc w:val="center"/>
        <w:rPr>
          <w:rFonts w:ascii="Arial" w:eastAsia="Arial" w:hAnsi="Arial" w:cs="Arial"/>
          <w:b/>
          <w:bCs/>
          <w:smallCaps/>
          <w:color w:val="FF0000"/>
          <w:sz w:val="20"/>
          <w:szCs w:val="20"/>
        </w:rPr>
      </w:pPr>
      <w:r w:rsidRPr="00CB3E5D">
        <w:rPr>
          <w:rFonts w:ascii="Arial" w:eastAsia="Arial" w:hAnsi="Arial" w:cs="Arial"/>
          <w:b/>
          <w:bCs/>
          <w:smallCaps/>
          <w:sz w:val="20"/>
          <w:szCs w:val="20"/>
        </w:rPr>
        <w:t xml:space="preserve">TIEKĖJŲ PAŠALINIMO PAGRINDAI </w:t>
      </w:r>
    </w:p>
    <w:p w14:paraId="014976A5" w14:textId="77777777" w:rsidR="007C6960" w:rsidRPr="00CB3E5D" w:rsidRDefault="007C6960" w:rsidP="007C6960">
      <w:pPr>
        <w:pStyle w:val="paragraph"/>
        <w:numPr>
          <w:ilvl w:val="0"/>
          <w:numId w:val="1"/>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Tiekėjas, dalyvaujantis pirkime, turi įrodyti, kad nėra jo pašalinimo pagrindų, nurodytų šio priedo lentelėje.</w:t>
      </w:r>
      <w:r w:rsidRPr="00CB3E5D">
        <w:rPr>
          <w:rStyle w:val="eop"/>
          <w:rFonts w:ascii="Arial" w:hAnsi="Arial" w:cs="Arial"/>
          <w:color w:val="000000"/>
          <w:sz w:val="20"/>
          <w:szCs w:val="20"/>
        </w:rPr>
        <w:t> </w:t>
      </w:r>
    </w:p>
    <w:p w14:paraId="7A5935D6" w14:textId="77777777" w:rsidR="007C6960" w:rsidRPr="00CB3E5D" w:rsidRDefault="007C6960" w:rsidP="007C6960">
      <w:pPr>
        <w:pStyle w:val="paragraph"/>
        <w:numPr>
          <w:ilvl w:val="0"/>
          <w:numId w:val="2"/>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 xml:space="preserve">Su paraiška teikiamas Europos bendrasis viešųjų pirkimų dokumentas (toliau – EBVPD). EBVPD forma pateikiama atskiru pirkimo dokumentų priedu (EBVPD pildomas jį įkėlus į Europos Komisijos interneto svetainę </w:t>
      </w:r>
      <w:hyperlink r:id="rId7" w:history="1">
        <w:r w:rsidRPr="00CB3E5D">
          <w:rPr>
            <w:rStyle w:val="Hyperlink"/>
            <w:rFonts w:ascii="Arial" w:hAnsi="Arial" w:cs="Arial"/>
            <w:sz w:val="20"/>
            <w:szCs w:val="20"/>
          </w:rPr>
          <w:t>https://ebvpd.eviesiejipirkimai.lt/espd-web/</w:t>
        </w:r>
      </w:hyperlink>
      <w:r w:rsidRPr="00CB3E5D">
        <w:rPr>
          <w:rStyle w:val="normaltextrun"/>
          <w:rFonts w:ascii="Arial" w:hAnsi="Arial" w:cs="Arial"/>
          <w:color w:val="000000"/>
          <w:sz w:val="20"/>
          <w:szCs w:val="20"/>
          <w:shd w:val="clear" w:color="auto" w:fill="FFFFFF"/>
        </w:rPr>
        <w:t xml:space="preserve"> ir užpildžius bei atsisiuntus pateikiamas su paraiška).</w:t>
      </w:r>
      <w:r w:rsidRPr="00CB3E5D">
        <w:rPr>
          <w:rStyle w:val="eop"/>
          <w:rFonts w:ascii="Arial" w:hAnsi="Arial" w:cs="Arial"/>
          <w:color w:val="000000"/>
          <w:sz w:val="20"/>
          <w:szCs w:val="20"/>
        </w:rPr>
        <w:t> </w:t>
      </w:r>
    </w:p>
    <w:p w14:paraId="4B733ECA" w14:textId="77777777" w:rsidR="007C6960" w:rsidRPr="00CB3E5D" w:rsidRDefault="007C6960" w:rsidP="007C6960">
      <w:pPr>
        <w:pStyle w:val="paragraph"/>
        <w:numPr>
          <w:ilvl w:val="0"/>
          <w:numId w:val="3"/>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Perkančioji organizacija kartu su paraiška ir EBVPD reikalauja pateikti lentelėje nurodytus pašalinimo pagrindų nebuvimą įrodančius dokumentus.</w:t>
      </w:r>
      <w:r w:rsidRPr="00CB3E5D">
        <w:rPr>
          <w:rStyle w:val="eop"/>
          <w:rFonts w:ascii="Arial" w:hAnsi="Arial" w:cs="Arial"/>
          <w:color w:val="000000"/>
          <w:sz w:val="20"/>
          <w:szCs w:val="20"/>
        </w:rPr>
        <w:t> </w:t>
      </w:r>
    </w:p>
    <w:p w14:paraId="1F3CADEA" w14:textId="77777777" w:rsidR="007C6960" w:rsidRPr="00CB3E5D" w:rsidRDefault="007C6960" w:rsidP="007C6960">
      <w:pPr>
        <w:pStyle w:val="paragraph"/>
        <w:numPr>
          <w:ilvl w:val="0"/>
          <w:numId w:val="4"/>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Pašalinimo pagrindai taikomi tiekėjui (kai paraišką teikia ūkio subjektų grupė – visiems tos grupės nariams) ir ūkio subjektams, kurių pajėgumais tiekėjas remiasi. </w:t>
      </w:r>
      <w:r w:rsidRPr="00CB3E5D">
        <w:rPr>
          <w:rStyle w:val="eop"/>
          <w:rFonts w:ascii="Arial" w:hAnsi="Arial" w:cs="Arial"/>
          <w:color w:val="000000"/>
          <w:sz w:val="20"/>
          <w:szCs w:val="20"/>
        </w:rPr>
        <w:t> </w:t>
      </w:r>
    </w:p>
    <w:p w14:paraId="75E8BE60" w14:textId="77777777" w:rsidR="007C6960" w:rsidRPr="00CB3E5D" w:rsidRDefault="007C6960" w:rsidP="007C6960">
      <w:pPr>
        <w:pStyle w:val="paragraph"/>
        <w:numPr>
          <w:ilvl w:val="0"/>
          <w:numId w:val="5"/>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CB3E5D">
        <w:rPr>
          <w:rStyle w:val="eop"/>
          <w:rFonts w:ascii="Arial" w:hAnsi="Arial" w:cs="Arial"/>
          <w:color w:val="000000"/>
          <w:sz w:val="20"/>
          <w:szCs w:val="20"/>
        </w:rPr>
        <w:t> </w:t>
      </w:r>
    </w:p>
    <w:p w14:paraId="7CDC56F1" w14:textId="77777777" w:rsidR="007C6960" w:rsidRPr="00CB3E5D" w:rsidRDefault="007C6960" w:rsidP="007C6960">
      <w:pPr>
        <w:pStyle w:val="paragraph"/>
        <w:numPr>
          <w:ilvl w:val="0"/>
          <w:numId w:val="6"/>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CB3E5D">
        <w:rPr>
          <w:rStyle w:val="eop"/>
          <w:rFonts w:ascii="Arial" w:hAnsi="Arial" w:cs="Arial"/>
          <w:color w:val="000000"/>
          <w:sz w:val="20"/>
          <w:szCs w:val="20"/>
        </w:rPr>
        <w:t> </w:t>
      </w:r>
    </w:p>
    <w:p w14:paraId="2C005550" w14:textId="77777777" w:rsidR="007C6960" w:rsidRPr="00CB3E5D" w:rsidRDefault="007C6960" w:rsidP="007C6960">
      <w:pPr>
        <w:pStyle w:val="paragraph"/>
        <w:numPr>
          <w:ilvl w:val="0"/>
          <w:numId w:val="7"/>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CB3E5D">
        <w:rPr>
          <w:rStyle w:val="normaltextrun"/>
          <w:rFonts w:ascii="Arial" w:hAnsi="Arial" w:cs="Arial"/>
          <w:color w:val="000000"/>
          <w:sz w:val="20"/>
          <w:szCs w:val="20"/>
          <w:shd w:val="clear" w:color="auto" w:fill="FFFFFF"/>
        </w:rPr>
        <w:t>Certis</w:t>
      </w:r>
      <w:proofErr w:type="spellEnd"/>
      <w:r w:rsidRPr="00CB3E5D">
        <w:rPr>
          <w:rStyle w:val="normaltextrun"/>
          <w:rFonts w:ascii="Arial" w:hAnsi="Arial" w:cs="Arial"/>
          <w:color w:val="000000"/>
          <w:sz w:val="20"/>
          <w:szCs w:val="20"/>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CB3E5D">
        <w:rPr>
          <w:rStyle w:val="normaltextrun"/>
          <w:rFonts w:ascii="Arial" w:hAnsi="Arial" w:cs="Arial"/>
          <w:color w:val="000000"/>
          <w:sz w:val="20"/>
          <w:szCs w:val="20"/>
          <w:shd w:val="clear" w:color="auto" w:fill="FFFFFF"/>
        </w:rPr>
        <w:t>Certis</w:t>
      </w:r>
      <w:proofErr w:type="spellEnd"/>
      <w:r w:rsidRPr="00CB3E5D">
        <w:rPr>
          <w:rStyle w:val="normaltextrun"/>
          <w:rFonts w:ascii="Arial" w:hAnsi="Arial" w:cs="Arial"/>
          <w:color w:val="000000"/>
          <w:sz w:val="20"/>
          <w:szCs w:val="20"/>
          <w:shd w:val="clear" w:color="auto" w:fill="FFFFFF"/>
        </w:rPr>
        <w:t xml:space="preserve">“, adresu </w:t>
      </w:r>
      <w:hyperlink r:id="rId8" w:tgtFrame="_blank" w:history="1">
        <w:r w:rsidRPr="00CB3E5D">
          <w:rPr>
            <w:rStyle w:val="normaltextrun"/>
            <w:rFonts w:ascii="Arial" w:hAnsi="Arial" w:cs="Arial"/>
            <w:color w:val="000000"/>
            <w:sz w:val="20"/>
            <w:szCs w:val="20"/>
            <w:u w:val="single"/>
            <w:shd w:val="clear" w:color="auto" w:fill="FFFFFF"/>
          </w:rPr>
          <w:t>https://ec.europa.eu/tools/ecertis/</w:t>
        </w:r>
      </w:hyperlink>
      <w:r w:rsidRPr="00CB3E5D">
        <w:rPr>
          <w:rStyle w:val="normaltextrun"/>
          <w:rFonts w:ascii="Arial" w:hAnsi="Arial" w:cs="Arial"/>
          <w:color w:val="000000"/>
          <w:sz w:val="20"/>
          <w:szCs w:val="20"/>
          <w:shd w:val="clear" w:color="auto" w:fill="FFFFFF"/>
        </w:rPr>
        <w:t>.</w:t>
      </w:r>
      <w:r w:rsidRPr="00CB3E5D">
        <w:rPr>
          <w:rStyle w:val="eop"/>
          <w:rFonts w:ascii="Arial" w:hAnsi="Arial" w:cs="Arial"/>
          <w:color w:val="000000"/>
          <w:sz w:val="20"/>
          <w:szCs w:val="20"/>
        </w:rPr>
        <w:t> </w:t>
      </w:r>
    </w:p>
    <w:p w14:paraId="23D597FC" w14:textId="77777777" w:rsidR="007C6960" w:rsidRPr="00CB3E5D" w:rsidRDefault="007C6960" w:rsidP="007C6960">
      <w:pPr>
        <w:pStyle w:val="paragraph"/>
        <w:numPr>
          <w:ilvl w:val="0"/>
          <w:numId w:val="8"/>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Perkančioji organizacija nereikalauja iš tiekėjo pateikti dokumentų, patvirtinančių jo pašalinimo pagrindų nebuvimą, jeigu ji:</w:t>
      </w:r>
      <w:r w:rsidRPr="00CB3E5D">
        <w:rPr>
          <w:rStyle w:val="eop"/>
          <w:rFonts w:ascii="Arial" w:hAnsi="Arial" w:cs="Arial"/>
          <w:color w:val="000000"/>
          <w:sz w:val="20"/>
          <w:szCs w:val="20"/>
        </w:rPr>
        <w:t> </w:t>
      </w:r>
    </w:p>
    <w:p w14:paraId="543461AF" w14:textId="77777777" w:rsidR="007C6960" w:rsidRPr="00CB3E5D" w:rsidRDefault="007C6960" w:rsidP="007C6960">
      <w:pPr>
        <w:pStyle w:val="paragraph"/>
        <w:numPr>
          <w:ilvl w:val="1"/>
          <w:numId w:val="10"/>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CB3E5D">
        <w:rPr>
          <w:rStyle w:val="eop"/>
          <w:rFonts w:ascii="Arial" w:hAnsi="Arial" w:cs="Arial"/>
          <w:color w:val="000000"/>
          <w:sz w:val="20"/>
          <w:szCs w:val="20"/>
        </w:rPr>
        <w:t> </w:t>
      </w:r>
    </w:p>
    <w:p w14:paraId="789446D2" w14:textId="77777777" w:rsidR="007C6960" w:rsidRPr="00CB3E5D" w:rsidRDefault="007C6960" w:rsidP="007C6960">
      <w:pPr>
        <w:pStyle w:val="paragraph"/>
        <w:numPr>
          <w:ilvl w:val="1"/>
          <w:numId w:val="10"/>
        </w:numPr>
        <w:spacing w:beforeAutospacing="0" w:after="0" w:afterAutospacing="0"/>
        <w:ind w:left="0" w:firstLine="567"/>
        <w:jc w:val="both"/>
        <w:textAlignment w:val="baseline"/>
        <w:rPr>
          <w:rStyle w:val="normaltextrun"/>
          <w:rFonts w:ascii="Arial" w:hAnsi="Arial" w:cs="Arial"/>
          <w:color w:val="000000"/>
          <w:sz w:val="20"/>
          <w:szCs w:val="20"/>
        </w:rPr>
      </w:pPr>
      <w:r w:rsidRPr="00CB3E5D">
        <w:rPr>
          <w:rStyle w:val="normaltextrun"/>
          <w:rFonts w:ascii="Arial" w:hAnsi="Arial" w:cs="Arial"/>
          <w:color w:val="000000"/>
          <w:sz w:val="20"/>
          <w:szCs w:val="20"/>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B6DD4BB" w14:textId="77777777" w:rsidR="007C6960" w:rsidRPr="00CB3E5D" w:rsidRDefault="007C6960" w:rsidP="007C6960">
      <w:pPr>
        <w:pStyle w:val="paragraph"/>
        <w:numPr>
          <w:ilvl w:val="0"/>
          <w:numId w:val="9"/>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CB3E5D">
        <w:rPr>
          <w:rStyle w:val="eop"/>
          <w:rFonts w:ascii="Arial" w:hAnsi="Arial" w:cs="Arial"/>
          <w:color w:val="000000"/>
          <w:sz w:val="20"/>
          <w:szCs w:val="20"/>
        </w:rPr>
        <w:t> </w:t>
      </w:r>
    </w:p>
    <w:p w14:paraId="6F87003E" w14:textId="77777777" w:rsidR="007C6960" w:rsidRPr="00CB3E5D" w:rsidRDefault="007C6960" w:rsidP="007C6960">
      <w:pPr>
        <w:pStyle w:val="paragraph"/>
        <w:numPr>
          <w:ilvl w:val="1"/>
          <w:numId w:val="11"/>
        </w:numPr>
        <w:spacing w:beforeAutospacing="0" w:after="0" w:afterAutospacing="0"/>
        <w:ind w:left="0" w:firstLine="567"/>
        <w:jc w:val="both"/>
        <w:textAlignment w:val="baseline"/>
        <w:rPr>
          <w:rFonts w:ascii="Arial" w:hAnsi="Arial" w:cs="Arial"/>
          <w:color w:val="000000"/>
          <w:sz w:val="20"/>
          <w:szCs w:val="20"/>
        </w:rPr>
      </w:pPr>
      <w:r w:rsidRPr="00CB3E5D">
        <w:rPr>
          <w:rStyle w:val="normaltextrun"/>
          <w:rFonts w:ascii="Arial" w:hAnsi="Arial" w:cs="Arial"/>
          <w:color w:val="000000"/>
          <w:sz w:val="20"/>
          <w:szCs w:val="20"/>
          <w:shd w:val="clear" w:color="auto" w:fill="FFFFFF"/>
        </w:rPr>
        <w:t>priesaikos deklaracija;</w:t>
      </w:r>
      <w:r w:rsidRPr="00CB3E5D">
        <w:rPr>
          <w:rStyle w:val="eop"/>
          <w:rFonts w:ascii="Arial" w:hAnsi="Arial" w:cs="Arial"/>
          <w:color w:val="000000"/>
          <w:sz w:val="20"/>
          <w:szCs w:val="20"/>
        </w:rPr>
        <w:t> </w:t>
      </w:r>
    </w:p>
    <w:p w14:paraId="29214389" w14:textId="77777777" w:rsidR="007C6960" w:rsidRPr="00CB3E5D" w:rsidRDefault="007C6960" w:rsidP="007C6960">
      <w:pPr>
        <w:pStyle w:val="paragraph"/>
        <w:numPr>
          <w:ilvl w:val="1"/>
          <w:numId w:val="11"/>
        </w:numPr>
        <w:spacing w:beforeAutospacing="0" w:after="0" w:afterAutospacing="0"/>
        <w:ind w:left="0" w:firstLine="567"/>
        <w:jc w:val="both"/>
        <w:textAlignment w:val="baseline"/>
        <w:rPr>
          <w:rStyle w:val="eop"/>
          <w:rFonts w:ascii="Arial" w:hAnsi="Arial" w:cs="Arial"/>
          <w:color w:val="000000"/>
          <w:sz w:val="20"/>
          <w:szCs w:val="20"/>
        </w:rPr>
      </w:pPr>
      <w:r w:rsidRPr="00CB3E5D">
        <w:rPr>
          <w:rStyle w:val="normaltextrun"/>
          <w:rFonts w:ascii="Arial" w:hAnsi="Arial" w:cs="Arial"/>
          <w:color w:val="000000"/>
          <w:sz w:val="20"/>
          <w:szCs w:val="20"/>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CB3E5D">
        <w:rPr>
          <w:rStyle w:val="eop"/>
          <w:rFonts w:ascii="Arial" w:hAnsi="Arial" w:cs="Arial"/>
          <w:color w:val="000000"/>
          <w:sz w:val="20"/>
          <w:szCs w:val="20"/>
        </w:rPr>
        <w:t> </w:t>
      </w:r>
    </w:p>
    <w:p w14:paraId="7C289FBB" w14:textId="77777777" w:rsidR="007C6960" w:rsidRPr="00CB3E5D" w:rsidRDefault="007C6960" w:rsidP="007C6960">
      <w:pPr>
        <w:pStyle w:val="paragraph"/>
        <w:numPr>
          <w:ilvl w:val="0"/>
          <w:numId w:val="11"/>
        </w:numPr>
        <w:spacing w:beforeAutospacing="0" w:after="0" w:afterAutospacing="0"/>
        <w:ind w:left="0" w:firstLine="567"/>
        <w:jc w:val="both"/>
        <w:textAlignment w:val="baseline"/>
        <w:rPr>
          <w:rFonts w:ascii="Arial" w:hAnsi="Arial" w:cs="Arial"/>
          <w:color w:val="000000"/>
          <w:sz w:val="20"/>
          <w:szCs w:val="20"/>
        </w:rPr>
      </w:pPr>
      <w:r w:rsidRPr="00CB3E5D">
        <w:rPr>
          <w:rFonts w:ascii="Arial" w:hAnsi="Arial" w:cs="Arial"/>
          <w:sz w:val="20"/>
          <w:szCs w:val="20"/>
        </w:rPr>
        <w:t xml:space="preserve">Pašalinimo pagrindai netaikomi: </w:t>
      </w:r>
    </w:p>
    <w:p w14:paraId="3D84B548" w14:textId="77777777" w:rsidR="007C6960" w:rsidRPr="00CB3E5D" w:rsidRDefault="007C6960" w:rsidP="007C6960">
      <w:pPr>
        <w:spacing w:line="257" w:lineRule="auto"/>
        <w:ind w:firstLine="567"/>
        <w:jc w:val="both"/>
        <w:rPr>
          <w:rFonts w:ascii="Arial" w:hAnsi="Arial" w:cs="Arial"/>
          <w:sz w:val="20"/>
          <w:szCs w:val="20"/>
        </w:rPr>
      </w:pPr>
      <w:r w:rsidRPr="00CB3E5D">
        <w:rPr>
          <w:rFonts w:ascii="Arial" w:hAnsi="Arial" w:cs="Arial"/>
          <w:sz w:val="20"/>
          <w:szCs w:val="20"/>
        </w:rPr>
        <w:t>10.1. subtiekėjams, kurių pajėgumais tiekėjas nesiremia;</w:t>
      </w:r>
    </w:p>
    <w:p w14:paraId="272B57CF" w14:textId="77777777" w:rsidR="007C6960" w:rsidRPr="00CB3E5D" w:rsidRDefault="007C6960" w:rsidP="007C6960">
      <w:pPr>
        <w:spacing w:line="257" w:lineRule="auto"/>
        <w:ind w:firstLine="567"/>
        <w:jc w:val="both"/>
        <w:rPr>
          <w:rFonts w:ascii="Arial" w:hAnsi="Arial" w:cs="Arial"/>
          <w:sz w:val="20"/>
          <w:szCs w:val="20"/>
        </w:rPr>
      </w:pPr>
      <w:r w:rsidRPr="00CB3E5D">
        <w:rPr>
          <w:rFonts w:ascii="Arial" w:hAnsi="Arial" w:cs="Arial"/>
          <w:sz w:val="20"/>
          <w:szCs w:val="20"/>
        </w:rPr>
        <w:lastRenderedPageBreak/>
        <w:t>10.2. fiziniams asmenims (specialistams), kurių pajėgumais tiekėjas remiasi pagal VPĮ 49 straipsnį ir kuriuos, pirkimo laimėjimo atveju, tiekėjas ketina įdarbinti (</w:t>
      </w:r>
      <w:r w:rsidRPr="00CB3E5D">
        <w:rPr>
          <w:rFonts w:ascii="Arial" w:hAnsi="Arial" w:cs="Arial"/>
          <w:noProof/>
          <w:sz w:val="20"/>
          <w:szCs w:val="20"/>
          <w:lang w:val="en-US"/>
        </w:rPr>
        <w:t>kvazisubtiekėjų</w:t>
      </w:r>
      <w:r w:rsidRPr="00CB3E5D">
        <w:rPr>
          <w:rFonts w:ascii="Arial" w:hAnsi="Arial" w:cs="Arial"/>
          <w:sz w:val="20"/>
          <w:szCs w:val="20"/>
        </w:rPr>
        <w:t>).</w:t>
      </w:r>
    </w:p>
    <w:p w14:paraId="44D47312" w14:textId="77777777" w:rsidR="007C6960" w:rsidRPr="00CB3E5D" w:rsidRDefault="007C6960" w:rsidP="007C6960">
      <w:pPr>
        <w:rPr>
          <w:rFonts w:ascii="Arial" w:hAnsi="Arial" w:cs="Arial"/>
          <w:sz w:val="20"/>
          <w:szCs w:val="20"/>
        </w:rPr>
      </w:pPr>
      <w:r w:rsidRPr="00CB3E5D">
        <w:rPr>
          <w:rFonts w:ascii="Arial" w:hAnsi="Arial" w:cs="Arial"/>
          <w:sz w:val="20"/>
          <w:szCs w:val="20"/>
        </w:rPr>
        <w:br w:type="page"/>
      </w:r>
    </w:p>
    <w:p w14:paraId="254F4F55" w14:textId="77777777" w:rsidR="007C6960" w:rsidRPr="00CB3E5D" w:rsidRDefault="007C6960" w:rsidP="007C6960">
      <w:pPr>
        <w:rPr>
          <w:rFonts w:ascii="Arial" w:hAnsi="Arial" w:cs="Arial"/>
          <w:sz w:val="20"/>
          <w:szCs w:val="20"/>
        </w:rPr>
        <w:sectPr w:rsidR="007C6960" w:rsidRPr="00CB3E5D" w:rsidSect="00BA1E1E">
          <w:pgSz w:w="11906" w:h="16838"/>
          <w:pgMar w:top="1701" w:right="567"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7C6960" w:rsidRPr="00CB3E5D" w14:paraId="1EA9AEC0"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6EA348E4" w14:textId="77777777" w:rsidR="007C6960" w:rsidRPr="00CB3E5D" w:rsidRDefault="007C6960" w:rsidP="0022676A">
            <w:pPr>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lastRenderedPageBreak/>
              <w:t>Eil. Nr.</w:t>
            </w:r>
            <w:r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9304AF1" w14:textId="77777777" w:rsidR="007C6960" w:rsidRPr="00CB3E5D" w:rsidRDefault="007C6960" w:rsidP="0022676A">
            <w:pPr>
              <w:jc w:val="center"/>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Tiekėjo pašalinimo pagrindai</w:t>
            </w:r>
            <w:r w:rsidRPr="00CB3E5D">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1CB7B99F" w14:textId="77777777" w:rsidR="007C6960" w:rsidRPr="00CB3E5D" w:rsidRDefault="007C6960" w:rsidP="0022676A">
            <w:pPr>
              <w:jc w:val="center"/>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VPĮ straipsnis,  dalis, punktas bei EBVPD formos dalis pildymui </w:t>
            </w:r>
            <w:r w:rsidRPr="00CB3E5D">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F58D9D5" w14:textId="77777777" w:rsidR="007C6960" w:rsidRPr="00CB3E5D" w:rsidRDefault="007C6960" w:rsidP="0022676A">
            <w:pPr>
              <w:jc w:val="center"/>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Pašalinimo pagrindų nebuvimą įrodantys dokumentai</w:t>
            </w:r>
            <w:r w:rsidRPr="00CB3E5D">
              <w:rPr>
                <w:rFonts w:ascii="Arial" w:eastAsia="Times New Roman" w:hAnsi="Arial" w:cs="Arial"/>
                <w:sz w:val="20"/>
                <w:szCs w:val="20"/>
              </w:rPr>
              <w:t> </w:t>
            </w:r>
          </w:p>
        </w:tc>
      </w:tr>
      <w:tr w:rsidR="007C6960" w:rsidRPr="00CB3E5D" w14:paraId="4EFF50E2" w14:textId="77777777" w:rsidTr="0022676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A1C49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Privalomi</w:t>
            </w:r>
            <w:r w:rsidRPr="00CB3E5D">
              <w:rPr>
                <w:rFonts w:ascii="Arial" w:eastAsia="Times New Roman" w:hAnsi="Arial" w:cs="Arial"/>
                <w:b/>
                <w:bCs/>
                <w:sz w:val="20"/>
                <w:szCs w:val="20"/>
                <w:vertAlign w:val="superscript"/>
              </w:rPr>
              <w:t>1</w:t>
            </w:r>
            <w:r w:rsidRPr="00CB3E5D">
              <w:rPr>
                <w:rFonts w:ascii="Arial" w:eastAsia="Times New Roman" w:hAnsi="Arial" w:cs="Arial"/>
                <w:b/>
                <w:bCs/>
                <w:sz w:val="20"/>
                <w:szCs w:val="20"/>
              </w:rPr>
              <w:t xml:space="preserve"> pašalinimo pagrindai pagal VPĮ 46 straipsnio 1 – 4 dalių nuostatas</w:t>
            </w:r>
            <w:r w:rsidRPr="00CB3E5D">
              <w:rPr>
                <w:rFonts w:ascii="Arial" w:eastAsia="Times New Roman" w:hAnsi="Arial" w:cs="Arial"/>
                <w:sz w:val="20"/>
                <w:szCs w:val="20"/>
              </w:rPr>
              <w:t> </w:t>
            </w:r>
          </w:p>
        </w:tc>
      </w:tr>
      <w:tr w:rsidR="007C6960" w:rsidRPr="00CB3E5D" w14:paraId="2AEFA118"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1EF4FA" w14:textId="77777777" w:rsidR="007C6960" w:rsidRDefault="007C6960" w:rsidP="00DD5BA8">
            <w:pPr>
              <w:pStyle w:val="ListParagraph"/>
              <w:numPr>
                <w:ilvl w:val="0"/>
                <w:numId w:val="29"/>
              </w:numPr>
              <w:tabs>
                <w:tab w:val="left" w:pos="1700"/>
              </w:tabs>
              <w:spacing w:after="0" w:line="240" w:lineRule="auto"/>
              <w:ind w:right="1045"/>
              <w:textAlignment w:val="baseline"/>
              <w:rPr>
                <w:rFonts w:ascii="Arial" w:eastAsia="Times New Roman" w:hAnsi="Arial" w:cs="Arial"/>
                <w:sz w:val="20"/>
                <w:szCs w:val="20"/>
                <w:lang w:eastAsia="lt-LT"/>
              </w:rPr>
            </w:pPr>
          </w:p>
          <w:p w14:paraId="33F7C3F3" w14:textId="32D3EAEA" w:rsidR="00DD5BA8" w:rsidRDefault="00DD5BA8" w:rsidP="00DD5BA8">
            <w:pPr>
              <w:rPr>
                <w:rFonts w:ascii="Arial" w:eastAsia="Times New Roman" w:hAnsi="Arial" w:cs="Arial"/>
                <w:sz w:val="20"/>
                <w:szCs w:val="20"/>
                <w:lang w:eastAsia="lt-LT"/>
              </w:rPr>
            </w:pPr>
            <w:r>
              <w:rPr>
                <w:rFonts w:ascii="Arial" w:eastAsia="Times New Roman" w:hAnsi="Arial" w:cs="Arial"/>
                <w:sz w:val="20"/>
                <w:szCs w:val="20"/>
                <w:lang w:eastAsia="lt-LT"/>
              </w:rPr>
              <w:t>1.</w:t>
            </w:r>
          </w:p>
          <w:p w14:paraId="33CED654" w14:textId="14A90A2B" w:rsidR="00DD5BA8" w:rsidRPr="00DD5BA8" w:rsidRDefault="00DD5BA8" w:rsidP="00DD5BA8">
            <w:pPr>
              <w:rPr>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01216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arba jo atsakingas asmuo, nurodytas VPĮ 46 straipsnio 2 dalies 2 punkte, nuteistas už šią nusikalstamą veiką: </w:t>
            </w:r>
          </w:p>
          <w:p w14:paraId="436AE11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1) dalyvavimą nusikalstamame susivienijime, jo organizavimą ar vadovavimą jam; </w:t>
            </w:r>
          </w:p>
          <w:p w14:paraId="764A923C"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2) kyšininkavimą, prekybą poveikiu, papirkimą; </w:t>
            </w:r>
          </w:p>
          <w:p w14:paraId="25D9084D"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220393C"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4) nusikalstamą bankrotą; </w:t>
            </w:r>
          </w:p>
          <w:p w14:paraId="79405C4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5) teroristinį ir su teroristine veikla susijusį nusikaltimą; </w:t>
            </w:r>
          </w:p>
          <w:p w14:paraId="35220E4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6) nusikalstamu būdu gauto turto legalizavimą; </w:t>
            </w:r>
          </w:p>
          <w:p w14:paraId="768B847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lastRenderedPageBreak/>
              <w:t>7) prekybą žmonėmis, vaiko pirkimą arba pardavimą; </w:t>
            </w:r>
          </w:p>
          <w:p w14:paraId="7F847DA8" w14:textId="0D83B37E"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8) kitos valstybės tiekėjo atliktą nusikaltimą, apibrėžtą Direktyvos 2014/24/ES 57 straipsnio 1 dalyje išvardytus Europos Sąjungos teisės aktus įgyvendinančiuose kitų valstybių teisės aktuose. </w:t>
            </w:r>
          </w:p>
          <w:p w14:paraId="18D5997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Laikoma, kad tiekėjas arba jo atsakingas asmuo nuteistas už aukščiau nurodytą nusikalstamą veiką, kai dėl: </w:t>
            </w:r>
          </w:p>
          <w:p w14:paraId="556CE80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4E0F570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3D8A574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lastRenderedPageBreak/>
              <w:t>arba </w:t>
            </w:r>
          </w:p>
          <w:p w14:paraId="7F42E6F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3) tiekėjo, kuris yra juridinis asmuo, kita organizacija ar jos </w:t>
            </w:r>
            <w:r w:rsidRPr="00CB3E5D">
              <w:rPr>
                <w:rFonts w:ascii="Arial" w:eastAsia="Times New Roman" w:hAnsi="Arial" w:cs="Arial"/>
                <w:b/>
                <w:bCs/>
                <w:sz w:val="20"/>
                <w:szCs w:val="20"/>
              </w:rPr>
              <w:t>struktūrinis</w:t>
            </w:r>
            <w:r w:rsidRPr="00CB3E5D">
              <w:rPr>
                <w:rFonts w:ascii="Arial" w:eastAsia="Times New Roman" w:hAnsi="Arial" w:cs="Arial"/>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A3064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lastRenderedPageBreak/>
              <w:t>VPĮ 46 straipsnio 1 dalis</w:t>
            </w:r>
            <w:r w:rsidRPr="00CB3E5D">
              <w:rPr>
                <w:rFonts w:ascii="Arial" w:eastAsia="Times New Roman" w:hAnsi="Arial" w:cs="Arial"/>
                <w:sz w:val="20"/>
                <w:szCs w:val="20"/>
              </w:rPr>
              <w:t> </w:t>
            </w:r>
          </w:p>
          <w:p w14:paraId="3D3440A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18A0703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A1-A6 punktai </w:t>
            </w:r>
          </w:p>
          <w:p w14:paraId="5DFD3D3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5721C43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71410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reikalaujama: </w:t>
            </w:r>
          </w:p>
          <w:p w14:paraId="24D89B96" w14:textId="77777777" w:rsidR="007C6960" w:rsidRPr="00CB3E5D" w:rsidRDefault="007C6960" w:rsidP="007C6960">
            <w:pPr>
              <w:numPr>
                <w:ilvl w:val="0"/>
                <w:numId w:val="13"/>
              </w:numPr>
              <w:tabs>
                <w:tab w:val="clear" w:pos="720"/>
                <w:tab w:val="num" w:pos="684"/>
              </w:tabs>
              <w:spacing w:after="0" w:line="240" w:lineRule="auto"/>
              <w:ind w:left="397" w:firstLine="0"/>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išrašo iš teismo sprendimo arba </w:t>
            </w:r>
          </w:p>
          <w:p w14:paraId="24D58E81" w14:textId="77777777" w:rsidR="007C6960" w:rsidRPr="00CB3E5D" w:rsidRDefault="007C6960" w:rsidP="007C6960">
            <w:pPr>
              <w:numPr>
                <w:ilvl w:val="0"/>
                <w:numId w:val="13"/>
              </w:numPr>
              <w:spacing w:after="0" w:line="240" w:lineRule="auto"/>
              <w:ind w:left="397" w:firstLine="0"/>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Informatikos ir ryšių departamento prie Vidaus reikalų ministerijos pažymos, arba </w:t>
            </w:r>
          </w:p>
          <w:p w14:paraId="2FC8A981" w14:textId="77777777" w:rsidR="007C6960" w:rsidRPr="00CB3E5D" w:rsidRDefault="007C6960" w:rsidP="007C6960">
            <w:pPr>
              <w:numPr>
                <w:ilvl w:val="0"/>
                <w:numId w:val="13"/>
              </w:numPr>
              <w:spacing w:after="0" w:line="240" w:lineRule="auto"/>
              <w:ind w:left="397" w:firstLine="0"/>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valstybės įmonės Registrų centro Lietuvos Respublikos Vyriausybės nustatyta tvarka išduoto dokumento, patvirtinančio jungtinius kompetentingų institucijų tvarkomus duomenis. </w:t>
            </w:r>
          </w:p>
          <w:p w14:paraId="401B8E02" w14:textId="77777777" w:rsidR="007C6960" w:rsidRPr="00CB3E5D" w:rsidRDefault="007C6960" w:rsidP="0022676A">
            <w:pPr>
              <w:jc w:val="both"/>
              <w:textAlignment w:val="baseline"/>
              <w:rPr>
                <w:rFonts w:ascii="Arial" w:eastAsia="Times New Roman" w:hAnsi="Arial" w:cs="Arial"/>
                <w:sz w:val="20"/>
                <w:szCs w:val="20"/>
                <w:lang w:eastAsia="lt-LT"/>
              </w:rPr>
            </w:pPr>
          </w:p>
          <w:p w14:paraId="7C23BBE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ne Lietuvoje įsteigtų subjektų reikalaujama: </w:t>
            </w:r>
          </w:p>
          <w:p w14:paraId="01EBF984" w14:textId="77777777" w:rsidR="007C6960" w:rsidRPr="00CB3E5D" w:rsidRDefault="007C6960" w:rsidP="007C6960">
            <w:pPr>
              <w:numPr>
                <w:ilvl w:val="0"/>
                <w:numId w:val="14"/>
              </w:numPr>
              <w:spacing w:after="0" w:line="240" w:lineRule="auto"/>
              <w:ind w:left="397" w:firstLine="0"/>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atitinkamos užsienio šalies institucijos dokumento</w:t>
            </w:r>
            <w:r w:rsidRPr="00CB3E5D">
              <w:rPr>
                <w:rFonts w:ascii="Arial" w:eastAsia="Times New Roman" w:hAnsi="Arial" w:cs="Arial"/>
                <w:sz w:val="20"/>
                <w:szCs w:val="20"/>
                <w:vertAlign w:val="superscript"/>
              </w:rPr>
              <w:t>2</w:t>
            </w:r>
            <w:r w:rsidRPr="00CB3E5D">
              <w:rPr>
                <w:rFonts w:ascii="Arial" w:eastAsia="Times New Roman" w:hAnsi="Arial" w:cs="Arial"/>
                <w:sz w:val="20"/>
                <w:szCs w:val="20"/>
              </w:rPr>
              <w:t>. </w:t>
            </w:r>
          </w:p>
          <w:p w14:paraId="54CFEEC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4808407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Nurodyti dokumentai turi būti išduoti ne anksčiau kaip </w:t>
            </w:r>
            <w:r w:rsidRPr="00CB3E5D">
              <w:rPr>
                <w:rFonts w:ascii="Arial" w:eastAsia="Times New Roman" w:hAnsi="Arial" w:cs="Arial"/>
                <w:b/>
                <w:bCs/>
                <w:sz w:val="20"/>
                <w:szCs w:val="20"/>
              </w:rPr>
              <w:t>180 dienų</w:t>
            </w:r>
            <w:r w:rsidRPr="00CB3E5D">
              <w:rPr>
                <w:rFonts w:ascii="Arial" w:eastAsia="Times New Roman" w:hAnsi="Arial" w:cs="Arial"/>
                <w:sz w:val="20"/>
                <w:szCs w:val="20"/>
              </w:rPr>
              <w:t xml:space="preserve"> iki </w:t>
            </w:r>
            <w:r w:rsidRPr="00CB3E5D">
              <w:rPr>
                <w:rFonts w:ascii="Arial" w:eastAsia="Times New Roman" w:hAnsi="Arial" w:cs="Arial"/>
                <w:i/>
                <w:iCs/>
                <w:sz w:val="20"/>
                <w:szCs w:val="20"/>
              </w:rPr>
              <w:t>tos dienos, kai tiekėjas perkančiosios organizacijos prašymu turės pateikti pašalinimo pagrindų nebuvimą patvirtinančius dok</w:t>
            </w:r>
            <w:r w:rsidRPr="00CB3E5D">
              <w:rPr>
                <w:rFonts w:ascii="Arial" w:eastAsia="Times New Roman" w:hAnsi="Arial" w:cs="Arial"/>
                <w:sz w:val="20"/>
                <w:szCs w:val="20"/>
              </w:rPr>
              <w:t xml:space="preserve">umentus. </w:t>
            </w:r>
            <w:r w:rsidRPr="00CB3E5D">
              <w:rPr>
                <w:rFonts w:ascii="Arial" w:eastAsia="Times New Roman" w:hAnsi="Arial" w:cs="Arial"/>
                <w:b/>
                <w:bCs/>
                <w:i/>
                <w:iCs/>
                <w:color w:val="000000" w:themeColor="text1"/>
                <w:sz w:val="20"/>
                <w:szCs w:val="20"/>
              </w:rPr>
              <w:t>Pavyzdys</w:t>
            </w:r>
            <w:r w:rsidRPr="00CB3E5D">
              <w:rPr>
                <w:rFonts w:ascii="Arial" w:eastAsia="Times New Roman" w:hAnsi="Arial" w:cs="Arial"/>
                <w:i/>
                <w:iCs/>
                <w:color w:val="000000" w:themeColor="text1"/>
                <w:sz w:val="20"/>
                <w:szCs w:val="20"/>
              </w:rPr>
              <w:t>: Jeigu perkančioji organizacija 2022-10-10 kreipėsi į tiekėją prašydama iki 2022-10-14 pateikti įrodančius dokumentus, jie turi būti išduoti ne anksčiau kaip 180 dienų, jas skaičiuojant atgal nuo 2022-10-14. </w:t>
            </w:r>
            <w:r w:rsidRPr="00CB3E5D">
              <w:rPr>
                <w:rFonts w:ascii="Arial" w:eastAsia="Times New Roman" w:hAnsi="Arial" w:cs="Arial"/>
                <w:color w:val="000000" w:themeColor="text1"/>
                <w:sz w:val="20"/>
                <w:szCs w:val="20"/>
              </w:rPr>
              <w:t> </w:t>
            </w:r>
          </w:p>
          <w:p w14:paraId="7F9E86A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7FA0719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Jei dokumentas išduotas anksčiau, tačiau jame nurodytas galiojimo terminas ilgesnis nei pašalinimo pagrindų nebuvimą patvirtinančių </w:t>
            </w:r>
            <w:r w:rsidRPr="00CB3E5D">
              <w:rPr>
                <w:rFonts w:ascii="Arial" w:eastAsia="Times New Roman" w:hAnsi="Arial" w:cs="Arial"/>
                <w:sz w:val="20"/>
                <w:szCs w:val="20"/>
              </w:rPr>
              <w:lastRenderedPageBreak/>
              <w:t>dokumentų pagal EBVPD galutinis pateikimo terminas, toks dokumentas jo galiojimo laikotarpiu yra priimtinas. </w:t>
            </w:r>
          </w:p>
          <w:p w14:paraId="493254E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r>
      <w:tr w:rsidR="00AD37B8" w:rsidRPr="00CB3E5D" w14:paraId="035DFCDB"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6BB319" w14:textId="77777777" w:rsidR="00AD37B8" w:rsidRPr="00CB3E5D" w:rsidRDefault="00AD37B8" w:rsidP="007C6960">
            <w:pPr>
              <w:numPr>
                <w:ilvl w:val="0"/>
                <w:numId w:val="15"/>
              </w:numPr>
              <w:spacing w:after="0" w:line="240" w:lineRule="auto"/>
              <w:ind w:left="0" w:firstLine="0"/>
              <w:textAlignment w:val="baseline"/>
              <w:rPr>
                <w:rFonts w:ascii="Arial" w:eastAsia="Times New Roman" w:hAnsi="Arial" w:cs="Arial"/>
                <w:sz w:val="20"/>
                <w:szCs w:val="20"/>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C2A672" w14:textId="6582BDCD" w:rsidR="00AD37B8" w:rsidRPr="00CB3E5D" w:rsidRDefault="00A94E0C" w:rsidP="0022676A">
            <w:pPr>
              <w:jc w:val="both"/>
              <w:textAlignment w:val="baseline"/>
              <w:rPr>
                <w:rFonts w:ascii="Arial" w:eastAsia="Times New Roman" w:hAnsi="Arial" w:cs="Arial"/>
                <w:sz w:val="20"/>
                <w:szCs w:val="20"/>
              </w:rPr>
            </w:pPr>
            <w:r w:rsidRPr="00AF1324">
              <w:rPr>
                <w:rFonts w:ascii="Arial" w:hAnsi="Arial" w:cs="Arial"/>
                <w:color w:val="FF0000"/>
                <w:sz w:val="20"/>
                <w:szCs w:val="20"/>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2928D2" w14:textId="77777777" w:rsidR="007F59D5" w:rsidRPr="00AF1324" w:rsidRDefault="007F59D5" w:rsidP="007F59D5">
            <w:pPr>
              <w:spacing w:after="0" w:line="240" w:lineRule="auto"/>
              <w:jc w:val="both"/>
              <w:textAlignment w:val="baseline"/>
              <w:rPr>
                <w:rFonts w:ascii="Arial" w:hAnsi="Arial" w:cs="Arial"/>
                <w:b/>
                <w:bCs/>
                <w:color w:val="FF0000"/>
                <w:sz w:val="20"/>
                <w:szCs w:val="20"/>
              </w:rPr>
            </w:pPr>
            <w:r w:rsidRPr="00AF1324">
              <w:rPr>
                <w:rFonts w:ascii="Arial" w:hAnsi="Arial" w:cs="Arial"/>
                <w:b/>
                <w:bCs/>
                <w:color w:val="FF0000"/>
                <w:sz w:val="20"/>
                <w:szCs w:val="20"/>
              </w:rPr>
              <w:t>VPĮ 46 straipsnio 2¹ dalis</w:t>
            </w:r>
          </w:p>
          <w:p w14:paraId="680FC179" w14:textId="77777777" w:rsidR="007F59D5" w:rsidRPr="00AF1324" w:rsidRDefault="007F59D5" w:rsidP="007F59D5">
            <w:pPr>
              <w:spacing w:after="0" w:line="240" w:lineRule="auto"/>
              <w:jc w:val="both"/>
              <w:textAlignment w:val="baseline"/>
              <w:rPr>
                <w:rFonts w:ascii="Arial" w:hAnsi="Arial" w:cs="Arial"/>
                <w:color w:val="FF0000"/>
                <w:sz w:val="20"/>
                <w:szCs w:val="20"/>
              </w:rPr>
            </w:pPr>
          </w:p>
          <w:p w14:paraId="74780727" w14:textId="3F7E4035" w:rsidR="00AD37B8" w:rsidRPr="00CB3E5D" w:rsidRDefault="007F59D5" w:rsidP="007F59D5">
            <w:pPr>
              <w:jc w:val="both"/>
              <w:textAlignment w:val="baseline"/>
              <w:rPr>
                <w:rFonts w:ascii="Arial" w:eastAsia="Times New Roman" w:hAnsi="Arial" w:cs="Arial"/>
                <w:b/>
                <w:bCs/>
                <w:sz w:val="20"/>
                <w:szCs w:val="20"/>
              </w:rPr>
            </w:pPr>
            <w:r w:rsidRPr="00AF1324">
              <w:rPr>
                <w:rFonts w:ascii="Arial" w:eastAsia="Times New Roman" w:hAnsi="Arial" w:cs="Arial"/>
                <w:color w:val="FF0000"/>
                <w:sz w:val="20"/>
                <w:szCs w:val="20"/>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B755A9" w14:textId="0EB436D1" w:rsidR="00AD37B8" w:rsidRPr="00CB3E5D" w:rsidRDefault="00D861EE" w:rsidP="0022676A">
            <w:pPr>
              <w:jc w:val="both"/>
              <w:textAlignment w:val="baseline"/>
              <w:rPr>
                <w:rFonts w:ascii="Arial" w:eastAsia="Times New Roman" w:hAnsi="Arial" w:cs="Arial"/>
                <w:sz w:val="20"/>
                <w:szCs w:val="20"/>
              </w:rPr>
            </w:pPr>
            <w:r w:rsidRPr="00AF1324">
              <w:rPr>
                <w:rFonts w:ascii="Arial" w:eastAsia="Times New Roman" w:hAnsi="Arial" w:cs="Arial"/>
                <w:color w:val="FF0000"/>
                <w:sz w:val="20"/>
                <w:szCs w:val="20"/>
              </w:rPr>
              <w:t>Iš Lietuvoje įsteigtų subjektų įrodančių dokumentų nereikalaujama. Užtenka pateikto EBVPD.</w:t>
            </w:r>
          </w:p>
        </w:tc>
      </w:tr>
      <w:tr w:rsidR="007C6960" w:rsidRPr="00CB3E5D" w14:paraId="6D387836"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03EFA2" w14:textId="77777777" w:rsidR="007C6960" w:rsidRPr="00CB3E5D" w:rsidRDefault="007C6960" w:rsidP="007C6960">
            <w:pPr>
              <w:numPr>
                <w:ilvl w:val="0"/>
                <w:numId w:val="15"/>
              </w:numPr>
              <w:spacing w:after="0" w:line="240" w:lineRule="auto"/>
              <w:ind w:left="0" w:firstLine="0"/>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BFA10B" w14:textId="186BBA54"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1F19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Laikoma, kad tiekėjas nuteistas už aukščiau nurodytą nusikalstamą veiką, kai dėl: </w:t>
            </w:r>
          </w:p>
          <w:p w14:paraId="06EE42D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7D86034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2) tiekėjo, kuris yra juridinis asmuo, kita organizacija ar jos </w:t>
            </w:r>
            <w:r w:rsidRPr="00CB3E5D">
              <w:rPr>
                <w:rFonts w:ascii="Arial" w:eastAsia="Times New Roman" w:hAnsi="Arial" w:cs="Arial"/>
                <w:b/>
                <w:bCs/>
                <w:sz w:val="20"/>
                <w:szCs w:val="20"/>
              </w:rPr>
              <w:t>struktūrinis</w:t>
            </w:r>
            <w:r w:rsidRPr="00CB3E5D">
              <w:rPr>
                <w:rFonts w:ascii="Arial" w:eastAsia="Times New Roman" w:hAnsi="Arial" w:cs="Arial"/>
                <w:sz w:val="20"/>
                <w:szCs w:val="20"/>
              </w:rPr>
              <w:t xml:space="preserve"> padalinys, per pastaruosius 5 metus buvo priimtas ir </w:t>
            </w:r>
            <w:r w:rsidRPr="00CB3E5D">
              <w:rPr>
                <w:rFonts w:ascii="Arial" w:eastAsia="Times New Roman" w:hAnsi="Arial" w:cs="Arial"/>
                <w:sz w:val="20"/>
                <w:szCs w:val="20"/>
              </w:rPr>
              <w:lastRenderedPageBreak/>
              <w:t>įsiteisėjęs apkaltinamasis teismo nuosprendis arba VPĮ 46 straipsnio 3 dalies atveju – galutinis administracinis sprendimas, jeigu toks sprendimas priimamas pagal tiekėjo šalies teisės aktų reikalavimus. </w:t>
            </w:r>
          </w:p>
          <w:p w14:paraId="19395D5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Tačiau ši nuostata netaikoma, jeigu: </w:t>
            </w:r>
          </w:p>
          <w:p w14:paraId="48BFA23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1) tiekėjas yra įsipareigojęs sumokėti mokesčius, įskaitant socialinio draudimo įmokas ir dėl to laikomas jau įvykdžiusiu šioje dalyje nurodytus įsipareigojimus; </w:t>
            </w:r>
          </w:p>
          <w:p w14:paraId="7ABEBAE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2) įsiskolinimo suma neviršija 50 Eur (penkiasdešimt eurų); </w:t>
            </w:r>
          </w:p>
          <w:p w14:paraId="0214D5C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5942F9"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lastRenderedPageBreak/>
              <w:t>VPĮ 46 straipsnio 3 dalis</w:t>
            </w:r>
            <w:r w:rsidRPr="00CB3E5D">
              <w:rPr>
                <w:rFonts w:ascii="Arial" w:eastAsia="Times New Roman" w:hAnsi="Arial" w:cs="Arial"/>
                <w:sz w:val="20"/>
                <w:szCs w:val="20"/>
              </w:rPr>
              <w:t> </w:t>
            </w:r>
          </w:p>
          <w:p w14:paraId="1F6B3FF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708110A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68225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1) Dėl įsipareigojimų, susijusių su mokesčių mokėjimu, įvykdymo iš Lietuvoje įsteigtų subjektų prašoma: </w:t>
            </w:r>
          </w:p>
          <w:p w14:paraId="0FFB5262" w14:textId="77777777" w:rsidR="007C6960" w:rsidRPr="00CB3E5D" w:rsidRDefault="007C6960" w:rsidP="007C6960">
            <w:pPr>
              <w:numPr>
                <w:ilvl w:val="0"/>
                <w:numId w:val="16"/>
              </w:numPr>
              <w:spacing w:after="0" w:line="240" w:lineRule="auto"/>
              <w:ind w:left="397" w:firstLine="0"/>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išrašo iš teismo sprendimo (jei toks yra) arba Valstybinės mokesčių inspekcijos prie Lietuvos Respublikos finansų ministerijos išduoto dokumento, </w:t>
            </w:r>
          </w:p>
          <w:p w14:paraId="37943219" w14:textId="77777777" w:rsidR="007C6960" w:rsidRPr="00CB3E5D" w:rsidRDefault="007C6960" w:rsidP="007C6960">
            <w:pPr>
              <w:numPr>
                <w:ilvl w:val="0"/>
                <w:numId w:val="16"/>
              </w:numPr>
              <w:spacing w:after="0" w:line="240" w:lineRule="auto"/>
              <w:ind w:left="397" w:firstLine="0"/>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arba valstybės įmonės Registrų centro Lietuvos Respublikos Vyriausybės nustatyta tvarka išduoto dokumento, patvirtinančio jungtinius kompetentingų institucijų tvarkomus duomenis. </w:t>
            </w:r>
          </w:p>
          <w:p w14:paraId="4B52C14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40CD6C4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ne Lietuvoje įsteigtų subjektų reikalaujama: </w:t>
            </w:r>
          </w:p>
          <w:p w14:paraId="23BEBA94" w14:textId="77777777" w:rsidR="007C6960" w:rsidRPr="00CB3E5D" w:rsidRDefault="007C6960" w:rsidP="007C6960">
            <w:pPr>
              <w:numPr>
                <w:ilvl w:val="0"/>
                <w:numId w:val="17"/>
              </w:numPr>
              <w:spacing w:after="0" w:line="240" w:lineRule="auto"/>
              <w:ind w:left="397" w:firstLine="0"/>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atitinkamos užsienio šalies institucijos dokumento</w:t>
            </w:r>
            <w:r w:rsidRPr="00CB3E5D">
              <w:rPr>
                <w:rFonts w:ascii="Arial" w:eastAsia="Times New Roman" w:hAnsi="Arial" w:cs="Arial"/>
                <w:sz w:val="20"/>
                <w:szCs w:val="20"/>
                <w:vertAlign w:val="superscript"/>
              </w:rPr>
              <w:t>3</w:t>
            </w:r>
            <w:r w:rsidRPr="00CB3E5D">
              <w:rPr>
                <w:rFonts w:ascii="Arial" w:eastAsia="Times New Roman" w:hAnsi="Arial" w:cs="Arial"/>
                <w:sz w:val="20"/>
                <w:szCs w:val="20"/>
              </w:rPr>
              <w:t>. </w:t>
            </w:r>
          </w:p>
          <w:p w14:paraId="670885B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4CFFE34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Nurodyti dokumentai turi būti  išduoti ne anksčiau kaip </w:t>
            </w:r>
            <w:r w:rsidRPr="00CB3E5D">
              <w:rPr>
                <w:rFonts w:ascii="Arial" w:eastAsia="Times New Roman" w:hAnsi="Arial" w:cs="Arial"/>
                <w:b/>
                <w:bCs/>
                <w:sz w:val="20"/>
                <w:szCs w:val="20"/>
              </w:rPr>
              <w:t>180 dienų</w:t>
            </w:r>
            <w:r w:rsidRPr="00CB3E5D">
              <w:rPr>
                <w:rFonts w:ascii="Arial" w:eastAsia="Times New Roman" w:hAnsi="Arial" w:cs="Arial"/>
                <w:sz w:val="20"/>
                <w:szCs w:val="20"/>
              </w:rPr>
              <w:t xml:space="preserve"> iki </w:t>
            </w:r>
            <w:r w:rsidRPr="00CB3E5D">
              <w:rPr>
                <w:rFonts w:ascii="Arial" w:eastAsia="Times New Roman" w:hAnsi="Arial" w:cs="Arial"/>
                <w:i/>
                <w:iCs/>
                <w:sz w:val="20"/>
                <w:szCs w:val="20"/>
              </w:rPr>
              <w:t xml:space="preserve">tos dienos, kai tiekėjas perkančiosios organizacijos prašymu turės pateikti </w:t>
            </w:r>
            <w:r w:rsidRPr="00CB3E5D">
              <w:rPr>
                <w:rFonts w:ascii="Arial" w:eastAsia="Times New Roman" w:hAnsi="Arial" w:cs="Arial"/>
                <w:i/>
                <w:iCs/>
                <w:sz w:val="20"/>
                <w:szCs w:val="20"/>
              </w:rPr>
              <w:lastRenderedPageBreak/>
              <w:t>pašalinimo pagrindų nebuvimą patvirtinančius dok</w:t>
            </w:r>
            <w:r w:rsidRPr="00CB3E5D">
              <w:rPr>
                <w:rFonts w:ascii="Arial" w:eastAsia="Times New Roman" w:hAnsi="Arial" w:cs="Arial"/>
                <w:sz w:val="20"/>
                <w:szCs w:val="20"/>
              </w:rPr>
              <w:t xml:space="preserve">umentus. </w:t>
            </w:r>
            <w:r w:rsidRPr="00CB3E5D">
              <w:rPr>
                <w:rFonts w:ascii="Arial" w:eastAsia="Times New Roman" w:hAnsi="Arial" w:cs="Arial"/>
                <w:b/>
                <w:bCs/>
                <w:i/>
                <w:iCs/>
                <w:color w:val="000000" w:themeColor="text1"/>
                <w:sz w:val="20"/>
                <w:szCs w:val="20"/>
              </w:rPr>
              <w:t>Pavyzdys</w:t>
            </w:r>
            <w:r w:rsidRPr="00CB3E5D">
              <w:rPr>
                <w:rFonts w:ascii="Arial" w:eastAsia="Times New Roman" w:hAnsi="Arial" w:cs="Arial"/>
                <w:i/>
                <w:iCs/>
                <w:color w:val="000000" w:themeColor="text1"/>
                <w:sz w:val="20"/>
                <w:szCs w:val="20"/>
              </w:rPr>
              <w:t>: Jeigu perkančioji organizacija 2022-10-10 kreipėsi į tiekėją prašydama iki 2022-10-14 pateikti įrodančius dokumentus, jie turi būti išduoti ne anksčiau kaip 180 dienų, jas skaičiuojant atgal nuo 2022-10-14. </w:t>
            </w:r>
            <w:r w:rsidRPr="00CB3E5D">
              <w:rPr>
                <w:rFonts w:ascii="Arial" w:eastAsia="Times New Roman" w:hAnsi="Arial" w:cs="Arial"/>
                <w:color w:val="000000" w:themeColor="text1"/>
                <w:sz w:val="20"/>
                <w:szCs w:val="20"/>
              </w:rPr>
              <w:t> </w:t>
            </w:r>
          </w:p>
          <w:p w14:paraId="0FBDF98D"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color w:val="7030A0"/>
                <w:sz w:val="20"/>
                <w:szCs w:val="20"/>
              </w:rPr>
              <w:t> </w:t>
            </w:r>
          </w:p>
          <w:p w14:paraId="061B4DE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p w14:paraId="6088227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619EBB4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2) Dėl įsipareigojimų, susijusių su socialinio draudimo įmokų mokėjimu, įvykdymo iš Lietuvoje įsteigtų subjektų prašoma: </w:t>
            </w:r>
          </w:p>
          <w:p w14:paraId="21840F7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CB3E5D">
                <w:rPr>
                  <w:rFonts w:ascii="Arial" w:eastAsia="Times New Roman" w:hAnsi="Arial" w:cs="Arial"/>
                  <w:sz w:val="20"/>
                  <w:szCs w:val="20"/>
                  <w:u w:val="single"/>
                </w:rPr>
                <w:t>http://draudejai.sodra.lt/draudeju_viesi_duomenys/</w:t>
              </w:r>
            </w:hyperlink>
            <w:r w:rsidRPr="00CB3E5D">
              <w:rPr>
                <w:rFonts w:ascii="Arial" w:eastAsia="Times New Roman" w:hAnsi="Arial" w:cs="Arial"/>
                <w:sz w:val="20"/>
                <w:szCs w:val="20"/>
              </w:rPr>
              <w:t>. </w:t>
            </w:r>
          </w:p>
          <w:p w14:paraId="62519B7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6FC7467A"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CB3E5D">
              <w:rPr>
                <w:rFonts w:ascii="Arial" w:eastAsia="Times New Roman" w:hAnsi="Arial" w:cs="Arial"/>
                <w:sz w:val="20"/>
                <w:szCs w:val="20"/>
              </w:rPr>
              <w:lastRenderedPageBreak/>
              <w:t>pat gali pateikti valstybės įmonės Registrų centro Lietuvos Respublikos Vyriausybės nustatyta tvarka išduotą dokumentą, patvirtinantį jungtinius kompetentingų institucijų tvarkomus duomenis. </w:t>
            </w:r>
          </w:p>
          <w:p w14:paraId="4AE7B36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35D949DC"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BF34A8C"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6F7FBD97"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ne Lietuvoje įsteigtų subjektų reikalaujama: </w:t>
            </w:r>
          </w:p>
          <w:p w14:paraId="129936E1" w14:textId="77777777" w:rsidR="007C6960" w:rsidRPr="00CB3E5D" w:rsidRDefault="007C6960" w:rsidP="007C6960">
            <w:pPr>
              <w:numPr>
                <w:ilvl w:val="0"/>
                <w:numId w:val="18"/>
              </w:numPr>
              <w:spacing w:after="0" w:line="240" w:lineRule="auto"/>
              <w:ind w:left="397" w:firstLine="0"/>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atitinkamos užsienio šalies kompetentingos institucijos dokumento</w:t>
            </w:r>
            <w:r w:rsidRPr="00CB3E5D">
              <w:rPr>
                <w:rFonts w:ascii="Arial" w:eastAsia="Times New Roman" w:hAnsi="Arial" w:cs="Arial"/>
                <w:sz w:val="20"/>
                <w:szCs w:val="20"/>
                <w:vertAlign w:val="superscript"/>
              </w:rPr>
              <w:t>4</w:t>
            </w:r>
            <w:r w:rsidRPr="00CB3E5D">
              <w:rPr>
                <w:rFonts w:ascii="Arial" w:eastAsia="Times New Roman" w:hAnsi="Arial" w:cs="Arial"/>
                <w:sz w:val="20"/>
                <w:szCs w:val="20"/>
              </w:rPr>
              <w:t>. </w:t>
            </w:r>
          </w:p>
          <w:p w14:paraId="1ADB144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61A6C183" w14:textId="77777777" w:rsidR="007C6960" w:rsidRPr="00CB3E5D" w:rsidRDefault="007C6960" w:rsidP="0022676A">
            <w:pPr>
              <w:jc w:val="both"/>
              <w:textAlignment w:val="baseline"/>
              <w:rPr>
                <w:rFonts w:ascii="Arial" w:eastAsia="Times New Roman" w:hAnsi="Arial" w:cs="Arial"/>
                <w:color w:val="000000"/>
                <w:sz w:val="20"/>
                <w:szCs w:val="20"/>
                <w:lang w:eastAsia="lt-LT"/>
              </w:rPr>
            </w:pPr>
            <w:r w:rsidRPr="00CB3E5D">
              <w:rPr>
                <w:rFonts w:ascii="Arial" w:eastAsia="Times New Roman" w:hAnsi="Arial" w:cs="Arial"/>
                <w:sz w:val="20"/>
                <w:szCs w:val="20"/>
              </w:rPr>
              <w:t xml:space="preserve">Nurodyti dokumentai turi būti  išduoti ne anksčiau kaip </w:t>
            </w:r>
            <w:r w:rsidRPr="00CB3E5D">
              <w:rPr>
                <w:rFonts w:ascii="Arial" w:eastAsia="Times New Roman" w:hAnsi="Arial" w:cs="Arial"/>
                <w:b/>
                <w:bCs/>
                <w:sz w:val="20"/>
                <w:szCs w:val="20"/>
              </w:rPr>
              <w:t>180 dienų</w:t>
            </w:r>
            <w:r w:rsidRPr="00CB3E5D">
              <w:rPr>
                <w:rFonts w:ascii="Arial" w:eastAsia="Times New Roman" w:hAnsi="Arial" w:cs="Arial"/>
                <w:sz w:val="20"/>
                <w:szCs w:val="20"/>
              </w:rPr>
              <w:t xml:space="preserve"> iki </w:t>
            </w:r>
            <w:r w:rsidRPr="00CB3E5D">
              <w:rPr>
                <w:rFonts w:ascii="Arial" w:eastAsia="Times New Roman" w:hAnsi="Arial" w:cs="Arial"/>
                <w:i/>
                <w:iCs/>
                <w:sz w:val="20"/>
                <w:szCs w:val="20"/>
              </w:rPr>
              <w:t>tos dienos, kai tiekėjas perkančiosios organizacijos prašymu turės pateikti pašalinimo pagrindų nebuvimą patvirtinančius dok</w:t>
            </w:r>
            <w:r w:rsidRPr="00CB3E5D">
              <w:rPr>
                <w:rFonts w:ascii="Arial" w:eastAsia="Times New Roman" w:hAnsi="Arial" w:cs="Arial"/>
                <w:sz w:val="20"/>
                <w:szCs w:val="20"/>
              </w:rPr>
              <w:t xml:space="preserve">umentus. </w:t>
            </w:r>
            <w:r w:rsidRPr="00CB3E5D">
              <w:rPr>
                <w:rFonts w:ascii="Arial" w:eastAsia="Times New Roman" w:hAnsi="Arial" w:cs="Arial"/>
                <w:b/>
                <w:bCs/>
                <w:i/>
                <w:iCs/>
                <w:color w:val="000000" w:themeColor="text1"/>
                <w:sz w:val="20"/>
                <w:szCs w:val="20"/>
              </w:rPr>
              <w:t>Pavyzdys</w:t>
            </w:r>
            <w:r w:rsidRPr="00CB3E5D">
              <w:rPr>
                <w:rFonts w:ascii="Arial" w:eastAsia="Times New Roman" w:hAnsi="Arial" w:cs="Arial"/>
                <w:i/>
                <w:iCs/>
                <w:color w:val="000000" w:themeColor="text1"/>
                <w:sz w:val="20"/>
                <w:szCs w:val="20"/>
              </w:rPr>
              <w:t>: Jeigu perkančioji organizacija 2022-10-10 kreipėsi į tiekėją prašydama iki 2022-10-14 pateikti įrodančius dokumentus, jie turi būti išduoti ne anksčiau kaip 180 dienų, jas skaičiuojant atgal nuo 2022-10-14.</w:t>
            </w:r>
            <w:r w:rsidRPr="00CB3E5D">
              <w:rPr>
                <w:rFonts w:ascii="Arial" w:eastAsia="Times New Roman" w:hAnsi="Arial" w:cs="Arial"/>
                <w:color w:val="000000" w:themeColor="text1"/>
                <w:sz w:val="20"/>
                <w:szCs w:val="20"/>
              </w:rPr>
              <w:t> </w:t>
            </w:r>
          </w:p>
          <w:p w14:paraId="555A9BE0" w14:textId="77777777" w:rsidR="007C6960" w:rsidRPr="00CB3E5D" w:rsidRDefault="007C6960" w:rsidP="0022676A">
            <w:pPr>
              <w:jc w:val="both"/>
              <w:textAlignment w:val="baseline"/>
              <w:rPr>
                <w:rFonts w:ascii="Arial" w:eastAsia="Times New Roman" w:hAnsi="Arial" w:cs="Arial"/>
                <w:sz w:val="20"/>
                <w:szCs w:val="20"/>
                <w:lang w:eastAsia="lt-LT"/>
              </w:rPr>
            </w:pPr>
          </w:p>
          <w:p w14:paraId="101ABFB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Jei dokumentas išduotas anksčiau, tačiau jame nurodytas galiojimo terminas ilgesnis nei pašalinimo pagrindų nebuvimą patvirtinančių dokumentų pagal EBVPD galutinis pateikimo </w:t>
            </w:r>
            <w:r w:rsidRPr="00CB3E5D">
              <w:rPr>
                <w:rFonts w:ascii="Arial" w:eastAsia="Times New Roman" w:hAnsi="Arial" w:cs="Arial"/>
                <w:sz w:val="20"/>
                <w:szCs w:val="20"/>
              </w:rPr>
              <w:lastRenderedPageBreak/>
              <w:t>terminas, toks dokumentas jo galiojimo laikotarpiu yra priimtinas.  </w:t>
            </w:r>
          </w:p>
        </w:tc>
      </w:tr>
      <w:tr w:rsidR="007C6960" w:rsidRPr="00CB3E5D" w14:paraId="05B4C357"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688F14" w14:textId="2435B3CE" w:rsidR="007C6960" w:rsidRPr="00CB3E5D" w:rsidRDefault="005A3249" w:rsidP="00DD5BA8">
            <w:pPr>
              <w:spacing w:after="0" w:line="240" w:lineRule="auto"/>
              <w:ind w:left="360" w:hanging="360"/>
              <w:textAlignment w:val="baseline"/>
              <w:rPr>
                <w:rFonts w:ascii="Arial" w:eastAsia="Times New Roman" w:hAnsi="Arial" w:cs="Arial"/>
                <w:sz w:val="20"/>
                <w:szCs w:val="20"/>
                <w:lang w:eastAsia="lt-LT"/>
              </w:rPr>
            </w:pPr>
            <w:r>
              <w:rPr>
                <w:rFonts w:ascii="Arial" w:eastAsia="Times New Roman" w:hAnsi="Arial" w:cs="Arial"/>
                <w:sz w:val="20"/>
                <w:szCs w:val="20"/>
              </w:rPr>
              <w:lastRenderedPageBreak/>
              <w:t>4.</w:t>
            </w:r>
            <w:r w:rsidR="007C6960"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45B5A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55A04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VPĮ 46 straipsnio 4 dalies 1 punktas</w:t>
            </w:r>
            <w:r w:rsidRPr="00CB3E5D">
              <w:rPr>
                <w:rFonts w:ascii="Arial" w:eastAsia="Times New Roman" w:hAnsi="Arial" w:cs="Arial"/>
                <w:sz w:val="20"/>
                <w:szCs w:val="20"/>
              </w:rPr>
              <w:t> </w:t>
            </w:r>
          </w:p>
          <w:p w14:paraId="70F2A5D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27D2536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D54AFD"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w:t>
            </w:r>
          </w:p>
          <w:p w14:paraId="73AA9FD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73C272A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r>
      <w:tr w:rsidR="007C6960" w:rsidRPr="00CB3E5D" w14:paraId="74CF44F8"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B69848" w14:textId="32BE69FF" w:rsidR="007C6960" w:rsidRPr="00CB3E5D" w:rsidRDefault="00DD5BA8" w:rsidP="00DD5BA8">
            <w:pPr>
              <w:spacing w:after="0" w:line="240" w:lineRule="auto"/>
              <w:ind w:left="360" w:hanging="360"/>
              <w:textAlignment w:val="baseline"/>
              <w:rPr>
                <w:rFonts w:ascii="Arial" w:eastAsia="Times New Roman" w:hAnsi="Arial" w:cs="Arial"/>
                <w:sz w:val="20"/>
                <w:szCs w:val="20"/>
                <w:lang w:eastAsia="lt-LT"/>
              </w:rPr>
            </w:pPr>
            <w:r>
              <w:rPr>
                <w:rFonts w:ascii="Arial" w:eastAsia="Times New Roman" w:hAnsi="Arial" w:cs="Arial"/>
                <w:sz w:val="20"/>
                <w:szCs w:val="20"/>
              </w:rPr>
              <w:t>5.</w:t>
            </w:r>
            <w:r w:rsidR="007C6960"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FCB40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pirkimo metu pateko į interesų konflikto situaciją, kaip apibrėžta VPĮ 21 straipsnyje, ir atitinkamos padėties negalima ištaisyti.  </w:t>
            </w:r>
          </w:p>
          <w:p w14:paraId="46947C3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6F2A5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VPĮ 46 straipsnio 4 dalies 2 punktas</w:t>
            </w:r>
            <w:r w:rsidRPr="00CB3E5D">
              <w:rPr>
                <w:rFonts w:ascii="Arial" w:eastAsia="Times New Roman" w:hAnsi="Arial" w:cs="Arial"/>
                <w:sz w:val="20"/>
                <w:szCs w:val="20"/>
              </w:rPr>
              <w:t> </w:t>
            </w:r>
          </w:p>
          <w:p w14:paraId="48B93BC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053817A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EFC532"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w:t>
            </w:r>
          </w:p>
          <w:p w14:paraId="306CE81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5D111E9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r>
      <w:tr w:rsidR="007C6960" w:rsidRPr="00CB3E5D" w14:paraId="53AAA32C"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95CE30" w14:textId="6181E69D" w:rsidR="007C6960" w:rsidRPr="00CB3E5D" w:rsidRDefault="008D08BE" w:rsidP="008D08BE">
            <w:pPr>
              <w:spacing w:after="0" w:line="240" w:lineRule="auto"/>
              <w:ind w:left="360" w:hanging="360"/>
              <w:textAlignment w:val="baseline"/>
              <w:rPr>
                <w:rFonts w:ascii="Arial" w:eastAsia="Times New Roman" w:hAnsi="Arial" w:cs="Arial"/>
                <w:sz w:val="20"/>
                <w:szCs w:val="20"/>
                <w:lang w:eastAsia="lt-LT"/>
              </w:rPr>
            </w:pPr>
            <w:r>
              <w:rPr>
                <w:rFonts w:ascii="Arial" w:eastAsia="Times New Roman" w:hAnsi="Arial" w:cs="Arial"/>
                <w:sz w:val="20"/>
                <w:szCs w:val="20"/>
              </w:rPr>
              <w:t>6.</w:t>
            </w:r>
            <w:r w:rsidR="007C6960"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13D71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2F440D"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VPĮ 46 straipsnio 4 dalies 3 punktas</w:t>
            </w:r>
            <w:r w:rsidRPr="00CB3E5D">
              <w:rPr>
                <w:rFonts w:ascii="Arial" w:eastAsia="Times New Roman" w:hAnsi="Arial" w:cs="Arial"/>
                <w:sz w:val="20"/>
                <w:szCs w:val="20"/>
              </w:rPr>
              <w:t> </w:t>
            </w:r>
          </w:p>
          <w:p w14:paraId="7852977D"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138A7E6A"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20607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w:t>
            </w:r>
          </w:p>
          <w:p w14:paraId="4C221C7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r>
      <w:tr w:rsidR="007C6960" w:rsidRPr="00CB3E5D" w14:paraId="6B4093AF"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42B3B0" w14:textId="7CA61DD5" w:rsidR="007C6960" w:rsidRPr="00CB3E5D" w:rsidRDefault="008D08BE" w:rsidP="008D08BE">
            <w:pPr>
              <w:spacing w:after="0" w:line="240" w:lineRule="auto"/>
              <w:ind w:left="360" w:hanging="360"/>
              <w:textAlignment w:val="baseline"/>
              <w:rPr>
                <w:rFonts w:ascii="Arial" w:eastAsia="Times New Roman" w:hAnsi="Arial" w:cs="Arial"/>
                <w:sz w:val="20"/>
                <w:szCs w:val="20"/>
                <w:lang w:eastAsia="lt-LT"/>
              </w:rPr>
            </w:pPr>
            <w:r>
              <w:rPr>
                <w:rFonts w:ascii="Arial" w:eastAsia="Times New Roman" w:hAnsi="Arial" w:cs="Arial"/>
                <w:sz w:val="20"/>
                <w:szCs w:val="20"/>
              </w:rPr>
              <w:t>7.</w:t>
            </w:r>
            <w:r w:rsidR="007C6960"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F4459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1DDBB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lastRenderedPageBreak/>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81CD1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A70477"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lastRenderedPageBreak/>
              <w:t>VPĮ 46 straipsnio 4 dalies 4 punktas</w:t>
            </w:r>
            <w:r w:rsidRPr="00CB3E5D">
              <w:rPr>
                <w:rFonts w:ascii="Arial" w:eastAsia="Times New Roman" w:hAnsi="Arial" w:cs="Arial"/>
                <w:sz w:val="20"/>
                <w:szCs w:val="20"/>
              </w:rPr>
              <w:t> </w:t>
            </w:r>
          </w:p>
          <w:p w14:paraId="276319C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1FE0CB4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E2159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w:t>
            </w:r>
          </w:p>
          <w:p w14:paraId="356221C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10B7DCA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Priimant sprendimus dėl tiekėjo pašalinimo iš pirkimo procedūros šiame punkte nurodytu pašalinimo pagrindu, be kita ko, gali būti atsižvelgiama į pagal VPĮ 52 straipsnį skelbiamą informaciją: </w:t>
            </w:r>
            <w:r w:rsidRPr="00CB3E5D">
              <w:rPr>
                <w:rFonts w:ascii="Arial" w:eastAsia="Times New Roman" w:hAnsi="Arial" w:cs="Arial"/>
                <w:sz w:val="20"/>
                <w:szCs w:val="20"/>
              </w:rPr>
              <w:t> </w:t>
            </w:r>
          </w:p>
          <w:p w14:paraId="78983C4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lastRenderedPageBreak/>
              <w:t> </w:t>
            </w:r>
          </w:p>
          <w:p w14:paraId="034D01DB" w14:textId="77777777" w:rsidR="007C6960" w:rsidRPr="00CB3E5D" w:rsidRDefault="008D08BE" w:rsidP="0022676A">
            <w:pPr>
              <w:jc w:val="both"/>
              <w:textAlignment w:val="baseline"/>
              <w:rPr>
                <w:rFonts w:ascii="Arial" w:eastAsia="Times New Roman" w:hAnsi="Arial" w:cs="Arial"/>
                <w:sz w:val="20"/>
                <w:szCs w:val="20"/>
                <w:lang w:eastAsia="lt-LT"/>
              </w:rPr>
            </w:pPr>
            <w:hyperlink r:id="rId10">
              <w:r w:rsidR="007C6960" w:rsidRPr="00CB3E5D">
                <w:rPr>
                  <w:rFonts w:ascii="Arial" w:eastAsia="Times New Roman" w:hAnsi="Arial" w:cs="Arial"/>
                  <w:sz w:val="20"/>
                  <w:szCs w:val="20"/>
                  <w:u w:val="single"/>
                </w:rPr>
                <w:t>https://vpt.lrv.lt/melaginga-informacija-pateikusiu-tiekeju-sarasas-3</w:t>
              </w:r>
            </w:hyperlink>
            <w:r w:rsidR="007C6960" w:rsidRPr="00CB3E5D">
              <w:rPr>
                <w:rFonts w:ascii="Arial" w:eastAsia="Times New Roman" w:hAnsi="Arial" w:cs="Arial"/>
                <w:sz w:val="20"/>
                <w:szCs w:val="20"/>
              </w:rPr>
              <w:t> </w:t>
            </w:r>
          </w:p>
          <w:p w14:paraId="3C4CD97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r>
      <w:tr w:rsidR="007C6960" w:rsidRPr="00CB3E5D" w14:paraId="10B1B8D0"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6E9A69" w14:textId="0538C8FC" w:rsidR="007C6960" w:rsidRPr="00CB3E5D" w:rsidRDefault="008D08BE" w:rsidP="008D08BE">
            <w:pPr>
              <w:spacing w:after="0" w:line="240" w:lineRule="auto"/>
              <w:ind w:left="360" w:hanging="360"/>
              <w:textAlignment w:val="baseline"/>
              <w:rPr>
                <w:rFonts w:ascii="Arial" w:eastAsia="Times New Roman" w:hAnsi="Arial" w:cs="Arial"/>
                <w:sz w:val="20"/>
                <w:szCs w:val="20"/>
                <w:lang w:eastAsia="lt-LT"/>
              </w:rPr>
            </w:pPr>
            <w:r>
              <w:rPr>
                <w:rFonts w:ascii="Arial" w:eastAsia="Times New Roman" w:hAnsi="Arial" w:cs="Arial"/>
                <w:sz w:val="20"/>
                <w:szCs w:val="20"/>
              </w:rPr>
              <w:lastRenderedPageBreak/>
              <w:t>8.</w:t>
            </w:r>
            <w:r w:rsidR="007C6960"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266F1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814B2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VPĮ 46 straipsnio 4 dalies 5 punktas</w:t>
            </w:r>
            <w:r w:rsidRPr="00CB3E5D">
              <w:rPr>
                <w:rFonts w:ascii="Arial" w:eastAsia="Times New Roman" w:hAnsi="Arial" w:cs="Arial"/>
                <w:sz w:val="20"/>
                <w:szCs w:val="20"/>
              </w:rPr>
              <w:t> </w:t>
            </w:r>
          </w:p>
          <w:p w14:paraId="252D0A09"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4BE6C03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C15 punktas </w:t>
            </w:r>
          </w:p>
          <w:p w14:paraId="6E6868EC"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368E245D"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15DCB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w:t>
            </w:r>
          </w:p>
          <w:p w14:paraId="0FC1965A"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r>
      <w:tr w:rsidR="007C6960" w:rsidRPr="00CB3E5D" w14:paraId="0BAC46B3"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0BCD4C" w14:textId="7D215654" w:rsidR="007C6960" w:rsidRPr="00CB3E5D" w:rsidRDefault="008D08BE" w:rsidP="008D08BE">
            <w:pPr>
              <w:spacing w:after="0" w:line="240" w:lineRule="auto"/>
              <w:ind w:left="360" w:hanging="360"/>
              <w:textAlignment w:val="baseline"/>
              <w:rPr>
                <w:rFonts w:ascii="Arial" w:eastAsia="Times New Roman" w:hAnsi="Arial" w:cs="Arial"/>
                <w:sz w:val="20"/>
                <w:szCs w:val="20"/>
                <w:lang w:eastAsia="lt-LT"/>
              </w:rPr>
            </w:pPr>
            <w:r>
              <w:rPr>
                <w:rFonts w:ascii="Arial" w:eastAsia="Times New Roman" w:hAnsi="Arial" w:cs="Arial"/>
                <w:sz w:val="20"/>
                <w:szCs w:val="20"/>
              </w:rPr>
              <w:lastRenderedPageBreak/>
              <w:t>9.</w:t>
            </w:r>
            <w:r w:rsidR="007C6960"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CF85E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507F4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CB3E5D">
              <w:rPr>
                <w:rFonts w:ascii="Arial" w:eastAsia="Times New Roman" w:hAnsi="Arial" w:cs="Arial"/>
                <w:sz w:val="20"/>
                <w:szCs w:val="20"/>
              </w:rPr>
              <w:lastRenderedPageBreak/>
              <w:t>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EAB0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lastRenderedPageBreak/>
              <w:t>VPĮ 46 straipsnio 4 dalies 6 punktas</w:t>
            </w:r>
            <w:r w:rsidRPr="00CB3E5D">
              <w:rPr>
                <w:rFonts w:ascii="Arial" w:eastAsia="Times New Roman" w:hAnsi="Arial" w:cs="Arial"/>
                <w:sz w:val="20"/>
                <w:szCs w:val="20"/>
              </w:rPr>
              <w:t> </w:t>
            </w:r>
          </w:p>
          <w:p w14:paraId="0463A08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7D12405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C14 punktas </w:t>
            </w:r>
          </w:p>
          <w:p w14:paraId="403B5FFD"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40DE35AA"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BDA2E9"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w:t>
            </w:r>
          </w:p>
          <w:p w14:paraId="311F8A8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22132F1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Priimant sprendimus dėl tiekėjo pašalinimo iš pirkimo procedūros šiame punkte nurodytu pašalinimo pagrindu, gali būti atsižvelgiama į pagal VPĮ 91 straipsnį skelbiamą informaciją: </w:t>
            </w:r>
            <w:r w:rsidRPr="00CB3E5D">
              <w:rPr>
                <w:rFonts w:ascii="Arial" w:eastAsia="Times New Roman" w:hAnsi="Arial" w:cs="Arial"/>
                <w:sz w:val="20"/>
                <w:szCs w:val="20"/>
              </w:rPr>
              <w:t> </w:t>
            </w:r>
          </w:p>
          <w:p w14:paraId="5503815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0284DE17" w14:textId="77777777" w:rsidR="007C6960" w:rsidRPr="00CB3E5D" w:rsidRDefault="008D08BE" w:rsidP="0022676A">
            <w:pPr>
              <w:jc w:val="both"/>
              <w:textAlignment w:val="baseline"/>
              <w:rPr>
                <w:rFonts w:ascii="Arial" w:eastAsia="Times New Roman" w:hAnsi="Arial" w:cs="Arial"/>
                <w:sz w:val="20"/>
                <w:szCs w:val="20"/>
                <w:lang w:eastAsia="lt-LT"/>
              </w:rPr>
            </w:pPr>
            <w:hyperlink r:id="rId11">
              <w:r w:rsidR="007C6960" w:rsidRPr="00CB3E5D">
                <w:rPr>
                  <w:rFonts w:ascii="Arial" w:eastAsia="Times New Roman" w:hAnsi="Arial" w:cs="Arial"/>
                  <w:sz w:val="20"/>
                  <w:szCs w:val="20"/>
                </w:rPr>
                <w:t>https://vpt.lrv.lt/lt/pasalinimo-pagrindai-1/nepatikimi-tiekejai-1</w:t>
              </w:r>
            </w:hyperlink>
            <w:r w:rsidR="007C6960" w:rsidRPr="00CB3E5D">
              <w:rPr>
                <w:rFonts w:ascii="Arial" w:eastAsia="Times New Roman" w:hAnsi="Arial" w:cs="Arial"/>
                <w:sz w:val="20"/>
                <w:szCs w:val="20"/>
              </w:rPr>
              <w:t> </w:t>
            </w:r>
          </w:p>
          <w:p w14:paraId="3E48CDC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0A0B38B2" w14:textId="77777777" w:rsidR="007C6960" w:rsidRPr="00CB3E5D" w:rsidRDefault="008D08BE" w:rsidP="0022676A">
            <w:pPr>
              <w:jc w:val="both"/>
              <w:textAlignment w:val="baseline"/>
              <w:rPr>
                <w:rFonts w:ascii="Arial" w:eastAsia="Times New Roman" w:hAnsi="Arial" w:cs="Arial"/>
                <w:sz w:val="20"/>
                <w:szCs w:val="20"/>
                <w:lang w:eastAsia="lt-LT"/>
              </w:rPr>
            </w:pPr>
            <w:hyperlink r:id="rId12">
              <w:r w:rsidR="007C6960" w:rsidRPr="00CB3E5D">
                <w:rPr>
                  <w:rFonts w:ascii="Arial" w:eastAsia="Times New Roman" w:hAnsi="Arial" w:cs="Arial"/>
                  <w:sz w:val="20"/>
                  <w:szCs w:val="20"/>
                </w:rPr>
                <w:t>https://vpt.lrv.lt/lt/pasalinimo-pagrindai-1/nepatikimu-koncesininku-sarasas-1/nepatikimu-koncesininku-sarasas</w:t>
              </w:r>
            </w:hyperlink>
            <w:r w:rsidR="007C6960" w:rsidRPr="00CB3E5D">
              <w:rPr>
                <w:rFonts w:ascii="Arial" w:eastAsia="Times New Roman" w:hAnsi="Arial" w:cs="Arial"/>
                <w:sz w:val="20"/>
                <w:szCs w:val="20"/>
              </w:rPr>
              <w:t> </w:t>
            </w:r>
          </w:p>
          <w:p w14:paraId="6B8AB04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42993C54"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r>
      <w:tr w:rsidR="007C6960" w:rsidRPr="00CB3E5D" w14:paraId="1874294A"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79343B" w14:textId="74EA35A3" w:rsidR="007C6960" w:rsidRPr="00CB3E5D" w:rsidRDefault="008D08BE" w:rsidP="0022676A">
            <w:pPr>
              <w:textAlignment w:val="baseline"/>
              <w:rPr>
                <w:rFonts w:ascii="Arial" w:eastAsia="Times New Roman" w:hAnsi="Arial" w:cs="Arial"/>
                <w:sz w:val="20"/>
                <w:szCs w:val="20"/>
                <w:lang w:eastAsia="lt-LT"/>
              </w:rPr>
            </w:pPr>
            <w:r>
              <w:rPr>
                <w:rFonts w:ascii="Arial" w:eastAsia="Times New Roman" w:hAnsi="Arial" w:cs="Arial"/>
                <w:sz w:val="20"/>
                <w:szCs w:val="20"/>
              </w:rPr>
              <w:t>10.</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5BD6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47D12AC8"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63243B"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VPĮ 46 straipsnio 4 dalies 7 punkto a papunktis</w:t>
            </w:r>
            <w:r w:rsidRPr="00CB3E5D">
              <w:rPr>
                <w:rFonts w:ascii="Arial" w:eastAsia="Times New Roman" w:hAnsi="Arial" w:cs="Arial"/>
                <w:sz w:val="20"/>
                <w:szCs w:val="20"/>
              </w:rPr>
              <w:t> </w:t>
            </w:r>
          </w:p>
          <w:p w14:paraId="7C71C2A6"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334544A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66A4BE"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CB3E5D">
              <w:rPr>
                <w:rFonts w:ascii="Arial" w:eastAsia="Times New Roman" w:hAnsi="Arial" w:cs="Arial"/>
                <w:b/>
                <w:bCs/>
                <w:sz w:val="20"/>
                <w:szCs w:val="20"/>
              </w:rPr>
              <w:t xml:space="preserve"> </w:t>
            </w:r>
            <w:r w:rsidRPr="00CB3E5D">
              <w:rPr>
                <w:rFonts w:ascii="Arial" w:eastAsia="Times New Roman" w:hAnsi="Arial" w:cs="Arial"/>
                <w:sz w:val="20"/>
                <w:szCs w:val="20"/>
              </w:rPr>
              <w:t xml:space="preserve">nacionalinėje duomenų bazėje adresu: </w:t>
            </w:r>
            <w:hyperlink r:id="rId13">
              <w:r w:rsidRPr="00CB3E5D">
                <w:rPr>
                  <w:rFonts w:ascii="Arial" w:eastAsia="Times New Roman" w:hAnsi="Arial" w:cs="Arial"/>
                  <w:sz w:val="20"/>
                  <w:szCs w:val="20"/>
                  <w:u w:val="single"/>
                </w:rPr>
                <w:t>https://www.registrucentras.lt/jar/p/index.php</w:t>
              </w:r>
            </w:hyperlink>
            <w:r w:rsidRPr="00CB3E5D">
              <w:rPr>
                <w:rFonts w:ascii="Arial" w:eastAsia="Times New Roman" w:hAnsi="Arial" w:cs="Arial"/>
                <w:sz w:val="20"/>
                <w:szCs w:val="20"/>
              </w:rPr>
              <w:t> </w:t>
            </w:r>
          </w:p>
          <w:p w14:paraId="13CAAEB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paskelbtą informaciją, taip pat į šiame informaciniame pranešime pateiktą informaciją: </w:t>
            </w:r>
          </w:p>
          <w:p w14:paraId="619E7ED2" w14:textId="77777777" w:rsidR="007C6960" w:rsidRPr="00CB3E5D" w:rsidRDefault="008D08BE" w:rsidP="0022676A">
            <w:pPr>
              <w:jc w:val="both"/>
              <w:textAlignment w:val="baseline"/>
              <w:rPr>
                <w:rFonts w:ascii="Arial" w:eastAsia="Times New Roman" w:hAnsi="Arial" w:cs="Arial"/>
                <w:sz w:val="20"/>
                <w:szCs w:val="20"/>
                <w:lang w:eastAsia="lt-LT"/>
              </w:rPr>
            </w:pPr>
            <w:hyperlink r:id="rId14">
              <w:r w:rsidR="007C6960" w:rsidRPr="00CB3E5D">
                <w:rPr>
                  <w:rFonts w:ascii="Arial" w:eastAsia="Times New Roman" w:hAnsi="Arial" w:cs="Arial"/>
                  <w:sz w:val="20"/>
                  <w:szCs w:val="20"/>
                </w:rPr>
                <w:t>https://vpt.lrv.lt/lt/naujienos/finansiniu-ataskaitu-nepateikimas-gali-tapti-kliutimi-dalyvauti-viesuosiuose-pirkimuose</w:t>
              </w:r>
            </w:hyperlink>
            <w:r w:rsidR="007C6960" w:rsidRPr="00CB3E5D">
              <w:rPr>
                <w:rFonts w:ascii="Arial" w:eastAsia="Times New Roman" w:hAnsi="Arial" w:cs="Arial"/>
                <w:sz w:val="20"/>
                <w:szCs w:val="20"/>
              </w:rPr>
              <w:t xml:space="preserve"> </w:t>
            </w:r>
          </w:p>
        </w:tc>
      </w:tr>
      <w:tr w:rsidR="007C6960" w:rsidRPr="00CB3E5D" w14:paraId="1BEA9DA9"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60BE0C" w14:textId="702F947C" w:rsidR="007C6960" w:rsidRPr="00CB3E5D" w:rsidRDefault="008D08BE" w:rsidP="008D08BE">
            <w:pPr>
              <w:spacing w:after="0" w:line="240" w:lineRule="auto"/>
              <w:ind w:left="360" w:hanging="360"/>
              <w:textAlignment w:val="baseline"/>
              <w:rPr>
                <w:rFonts w:ascii="Arial" w:eastAsia="Times New Roman" w:hAnsi="Arial" w:cs="Arial"/>
                <w:sz w:val="20"/>
                <w:szCs w:val="20"/>
                <w:lang w:eastAsia="lt-LT"/>
              </w:rPr>
            </w:pPr>
            <w:r>
              <w:rPr>
                <w:rFonts w:ascii="Arial" w:eastAsia="Times New Roman" w:hAnsi="Arial" w:cs="Arial"/>
                <w:sz w:val="20"/>
                <w:szCs w:val="20"/>
              </w:rPr>
              <w:t>11.</w:t>
            </w:r>
            <w:r w:rsidR="007C6960"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6794C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B3E5D">
              <w:rPr>
                <w:rFonts w:ascii="Arial" w:eastAsia="Times New Roman" w:hAnsi="Arial" w:cs="Arial"/>
                <w:sz w:val="20"/>
                <w:szCs w:val="20"/>
                <w:vertAlign w:val="superscript"/>
              </w:rPr>
              <w:t>1</w:t>
            </w:r>
            <w:r w:rsidRPr="00CB3E5D">
              <w:rPr>
                <w:rFonts w:ascii="Arial" w:eastAsia="Times New Roman" w:hAnsi="Arial" w:cs="Arial"/>
                <w:sz w:val="20"/>
                <w:szCs w:val="20"/>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C23AAD"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VPĮ 46 straipsnio 4 dalies 7 punkto b papunktis</w:t>
            </w:r>
            <w:r w:rsidRPr="00CB3E5D">
              <w:rPr>
                <w:rFonts w:ascii="Arial" w:eastAsia="Times New Roman" w:hAnsi="Arial" w:cs="Arial"/>
                <w:sz w:val="20"/>
                <w:szCs w:val="20"/>
              </w:rPr>
              <w:t> </w:t>
            </w:r>
          </w:p>
          <w:p w14:paraId="6751F023"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4D76612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7916D7"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w:t>
            </w:r>
          </w:p>
          <w:p w14:paraId="2D6E068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70FC58E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Priimant sprendimus dėl tiekėjo pašalinimo iš pirkimo procedūros šiame punkte nurodytu pašalinimo pagrindu, be kita ko, atsižvelgiama į</w:t>
            </w:r>
            <w:r w:rsidRPr="00CB3E5D">
              <w:rPr>
                <w:rFonts w:ascii="Arial" w:eastAsia="Times New Roman" w:hAnsi="Arial" w:cs="Arial"/>
                <w:b/>
                <w:bCs/>
                <w:sz w:val="20"/>
                <w:szCs w:val="20"/>
              </w:rPr>
              <w:t xml:space="preserve"> </w:t>
            </w:r>
            <w:r w:rsidRPr="00CB3E5D">
              <w:rPr>
                <w:rFonts w:ascii="Arial" w:eastAsia="Times New Roman" w:hAnsi="Arial" w:cs="Arial"/>
                <w:sz w:val="20"/>
                <w:szCs w:val="20"/>
              </w:rPr>
              <w:t xml:space="preserve">nacionalinėje duomenų bazėje adresu </w:t>
            </w:r>
            <w:hyperlink r:id="rId15">
              <w:r w:rsidRPr="00CB3E5D">
                <w:rPr>
                  <w:rFonts w:ascii="Arial" w:eastAsia="Times New Roman" w:hAnsi="Arial" w:cs="Arial"/>
                  <w:sz w:val="20"/>
                  <w:szCs w:val="20"/>
                  <w:u w:val="single"/>
                </w:rPr>
                <w:t>https://www.vmi.lt/evmi/mokesciu-moketoju-informacija</w:t>
              </w:r>
            </w:hyperlink>
            <w:r w:rsidRPr="00CB3E5D">
              <w:rPr>
                <w:rFonts w:ascii="Arial" w:eastAsia="Times New Roman" w:hAnsi="Arial" w:cs="Arial"/>
                <w:sz w:val="20"/>
                <w:szCs w:val="20"/>
              </w:rPr>
              <w:t xml:space="preserve"> skelbiamą informaciją. </w:t>
            </w:r>
          </w:p>
        </w:tc>
      </w:tr>
      <w:tr w:rsidR="007C6960" w:rsidRPr="00CB3E5D" w14:paraId="402662A7" w14:textId="77777777" w:rsidTr="0022676A">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AF21DB" w14:textId="6326FE4E" w:rsidR="007C6960" w:rsidRPr="00CB3E5D" w:rsidRDefault="008D08BE" w:rsidP="008D08BE">
            <w:pPr>
              <w:spacing w:after="0" w:line="240" w:lineRule="auto"/>
              <w:ind w:left="360" w:hanging="360"/>
              <w:textAlignment w:val="baseline"/>
              <w:rPr>
                <w:rFonts w:ascii="Arial" w:eastAsia="Times New Roman" w:hAnsi="Arial" w:cs="Arial"/>
                <w:sz w:val="20"/>
                <w:szCs w:val="20"/>
                <w:lang w:eastAsia="lt-LT"/>
              </w:rPr>
            </w:pPr>
            <w:r>
              <w:rPr>
                <w:rFonts w:ascii="Arial" w:eastAsia="Times New Roman" w:hAnsi="Arial" w:cs="Arial"/>
                <w:sz w:val="20"/>
                <w:szCs w:val="20"/>
              </w:rPr>
              <w:t>12.</w:t>
            </w:r>
            <w:r w:rsidR="007C6960" w:rsidRPr="00CB3E5D">
              <w:rPr>
                <w:rFonts w:ascii="Arial" w:eastAsia="Times New Roman" w:hAnsi="Arial" w:cs="Arial"/>
                <w:sz w:val="20"/>
                <w:szCs w:val="20"/>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B290A5"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xml:space="preserve">Tiekėjas yra padaręs rimtą profesinį pažeidimą, dėl kurio perkančioji organizacija abejoja tiekėjo sąžiningumu, kai jis </w:t>
            </w:r>
            <w:r w:rsidRPr="00CB3E5D">
              <w:rPr>
                <w:rFonts w:ascii="Arial" w:eastAsia="Times New Roman"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63EBB9"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VPĮ 46 straipsnio 4 dalies 7 punkto c papunktis</w:t>
            </w:r>
            <w:r w:rsidRPr="00CB3E5D">
              <w:rPr>
                <w:rFonts w:ascii="Arial" w:eastAsia="Times New Roman" w:hAnsi="Arial" w:cs="Arial"/>
                <w:sz w:val="20"/>
                <w:szCs w:val="20"/>
              </w:rPr>
              <w:t> </w:t>
            </w:r>
          </w:p>
          <w:p w14:paraId="1856F39F"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 </w:t>
            </w:r>
          </w:p>
          <w:p w14:paraId="5ACCE550"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862401"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sz w:val="20"/>
                <w:szCs w:val="20"/>
              </w:rPr>
              <w:t>Iš Lietuvoje įsteigtų subjektų įrodančių dokumentų nereikalaujama. Užtenka pateikto EBVPD. </w:t>
            </w:r>
          </w:p>
          <w:p w14:paraId="121FEA19" w14:textId="77777777" w:rsidR="007C6960" w:rsidRPr="00CB3E5D" w:rsidRDefault="007C6960" w:rsidP="0022676A">
            <w:pPr>
              <w:jc w:val="both"/>
              <w:textAlignment w:val="baseline"/>
              <w:rPr>
                <w:rFonts w:ascii="Arial" w:eastAsia="Times New Roman" w:hAnsi="Arial" w:cs="Arial"/>
                <w:sz w:val="20"/>
                <w:szCs w:val="20"/>
                <w:lang w:eastAsia="lt-LT"/>
              </w:rPr>
            </w:pPr>
            <w:r w:rsidRPr="00CB3E5D">
              <w:rPr>
                <w:rFonts w:ascii="Arial" w:eastAsia="Times New Roman" w:hAnsi="Arial" w:cs="Arial"/>
                <w:b/>
                <w:bCs/>
                <w:sz w:val="20"/>
                <w:szCs w:val="20"/>
              </w:rPr>
              <w:t>Priimant sprendimus dėl tiekėjo pašalinimo iš pirkimo procedūros šiame punkte nurodytu pašalinimo pagrindu, be kita ko, atsižvelgiama į nacionalinėje duomenų bazėje adresu: </w:t>
            </w:r>
            <w:r w:rsidRPr="00CB3E5D">
              <w:rPr>
                <w:rFonts w:ascii="Arial" w:eastAsia="Times New Roman" w:hAnsi="Arial" w:cs="Arial"/>
                <w:sz w:val="20"/>
                <w:szCs w:val="20"/>
              </w:rPr>
              <w:t> </w:t>
            </w:r>
          </w:p>
          <w:p w14:paraId="6D64693E" w14:textId="77777777" w:rsidR="007C6960" w:rsidRPr="00CB3E5D" w:rsidRDefault="008D08BE" w:rsidP="0022676A">
            <w:pPr>
              <w:textAlignment w:val="baseline"/>
              <w:rPr>
                <w:rFonts w:ascii="Arial" w:eastAsia="Times New Roman" w:hAnsi="Arial" w:cs="Arial"/>
                <w:sz w:val="20"/>
                <w:szCs w:val="20"/>
                <w:lang w:eastAsia="lt-LT"/>
              </w:rPr>
            </w:pPr>
            <w:hyperlink r:id="rId16">
              <w:r w:rsidR="007C6960" w:rsidRPr="00CB3E5D">
                <w:rPr>
                  <w:rFonts w:ascii="Arial" w:eastAsia="Times New Roman" w:hAnsi="Arial" w:cs="Arial"/>
                  <w:sz w:val="20"/>
                  <w:szCs w:val="20"/>
                  <w:u w:val="single"/>
                </w:rPr>
                <w:t>https://kt.gov.lt/lt/atviri-duomenys/diskvalifikavimas-is-viesuju-pirkimu</w:t>
              </w:r>
            </w:hyperlink>
            <w:r w:rsidR="007C6960" w:rsidRPr="00CB3E5D">
              <w:rPr>
                <w:rFonts w:ascii="Arial" w:eastAsia="Times New Roman" w:hAnsi="Arial" w:cs="Arial"/>
                <w:sz w:val="20"/>
                <w:szCs w:val="20"/>
              </w:rPr>
              <w:t xml:space="preserve"> skelbiamą informaciją.  </w:t>
            </w:r>
          </w:p>
        </w:tc>
      </w:tr>
    </w:tbl>
    <w:p w14:paraId="0927CCFB" w14:textId="77777777" w:rsidR="00ED750B" w:rsidRPr="00CB3E5D" w:rsidRDefault="00ED750B" w:rsidP="008D08BE">
      <w:pPr>
        <w:rPr>
          <w:rFonts w:ascii="Arial" w:hAnsi="Arial" w:cs="Arial"/>
          <w:sz w:val="20"/>
          <w:szCs w:val="20"/>
        </w:rPr>
      </w:pPr>
    </w:p>
    <w:sectPr w:rsidR="00ED750B" w:rsidRPr="00CB3E5D" w:rsidSect="0052371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D112" w14:textId="77777777" w:rsidR="0053359D" w:rsidRDefault="0053359D" w:rsidP="00523715">
      <w:pPr>
        <w:spacing w:after="0" w:line="240" w:lineRule="auto"/>
      </w:pPr>
      <w:r>
        <w:separator/>
      </w:r>
    </w:p>
  </w:endnote>
  <w:endnote w:type="continuationSeparator" w:id="0">
    <w:p w14:paraId="21383C54" w14:textId="77777777" w:rsidR="0053359D" w:rsidRDefault="0053359D" w:rsidP="0052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3078" w14:textId="77777777" w:rsidR="0053359D" w:rsidRDefault="0053359D" w:rsidP="00523715">
      <w:pPr>
        <w:spacing w:after="0" w:line="240" w:lineRule="auto"/>
      </w:pPr>
      <w:r>
        <w:separator/>
      </w:r>
    </w:p>
  </w:footnote>
  <w:footnote w:type="continuationSeparator" w:id="0">
    <w:p w14:paraId="31966AF6" w14:textId="77777777" w:rsidR="0053359D" w:rsidRDefault="0053359D" w:rsidP="00523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01434"/>
    <w:multiLevelType w:val="multilevel"/>
    <w:tmpl w:val="8528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41928"/>
    <w:multiLevelType w:val="hybridMultilevel"/>
    <w:tmpl w:val="B52E2E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4521F"/>
    <w:multiLevelType w:val="multilevel"/>
    <w:tmpl w:val="8528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1"/>
  </w:num>
  <w:num w:numId="5">
    <w:abstractNumId w:val="5"/>
  </w:num>
  <w:num w:numId="6">
    <w:abstractNumId w:val="0"/>
  </w:num>
  <w:num w:numId="7">
    <w:abstractNumId w:val="10"/>
  </w:num>
  <w:num w:numId="8">
    <w:abstractNumId w:val="27"/>
  </w:num>
  <w:num w:numId="9">
    <w:abstractNumId w:val="15"/>
  </w:num>
  <w:num w:numId="10">
    <w:abstractNumId w:val="11"/>
  </w:num>
  <w:num w:numId="11">
    <w:abstractNumId w:val="20"/>
  </w:num>
  <w:num w:numId="12">
    <w:abstractNumId w:val="2"/>
  </w:num>
  <w:num w:numId="13">
    <w:abstractNumId w:val="16"/>
  </w:num>
  <w:num w:numId="14">
    <w:abstractNumId w:val="6"/>
  </w:num>
  <w:num w:numId="15">
    <w:abstractNumId w:val="23"/>
  </w:num>
  <w:num w:numId="16">
    <w:abstractNumId w:val="14"/>
  </w:num>
  <w:num w:numId="17">
    <w:abstractNumId w:val="7"/>
  </w:num>
  <w:num w:numId="18">
    <w:abstractNumId w:val="28"/>
  </w:num>
  <w:num w:numId="19">
    <w:abstractNumId w:val="24"/>
  </w:num>
  <w:num w:numId="20">
    <w:abstractNumId w:val="13"/>
  </w:num>
  <w:num w:numId="21">
    <w:abstractNumId w:val="25"/>
  </w:num>
  <w:num w:numId="22">
    <w:abstractNumId w:val="17"/>
  </w:num>
  <w:num w:numId="23">
    <w:abstractNumId w:val="26"/>
  </w:num>
  <w:num w:numId="24">
    <w:abstractNumId w:val="12"/>
  </w:num>
  <w:num w:numId="25">
    <w:abstractNumId w:val="8"/>
  </w:num>
  <w:num w:numId="26">
    <w:abstractNumId w:val="22"/>
  </w:num>
  <w:num w:numId="27">
    <w:abstractNumId w:val="18"/>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33"/>
    <w:rsid w:val="00523715"/>
    <w:rsid w:val="0053359D"/>
    <w:rsid w:val="005A3249"/>
    <w:rsid w:val="007C6960"/>
    <w:rsid w:val="007F59D5"/>
    <w:rsid w:val="008D08BE"/>
    <w:rsid w:val="00A94E0C"/>
    <w:rsid w:val="00AD37B8"/>
    <w:rsid w:val="00BA1E1E"/>
    <w:rsid w:val="00CB3E5D"/>
    <w:rsid w:val="00D861EE"/>
    <w:rsid w:val="00DD5BA8"/>
    <w:rsid w:val="00ED750B"/>
    <w:rsid w:val="00EE3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90DC"/>
  <w15:chartTrackingRefBased/>
  <w15:docId w15:val="{2913BB13-4F81-4242-9416-9A79E97E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C6960"/>
    <w:pPr>
      <w:keepNext/>
      <w:keepLines/>
      <w:spacing w:before="280" w:after="80" w:line="240" w:lineRule="auto"/>
      <w:outlineLvl w:val="2"/>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6960"/>
    <w:rPr>
      <w:rFonts w:ascii="Calibri" w:eastAsia="Calibri" w:hAnsi="Calibri" w:cs="Calibri"/>
      <w:b/>
      <w:sz w:val="28"/>
      <w:szCs w:val="28"/>
    </w:rPr>
  </w:style>
  <w:style w:type="character" w:styleId="Hyperlink">
    <w:name w:val="Hyperlink"/>
    <w:aliases w:val="Alna"/>
    <w:uiPriority w:val="99"/>
    <w:unhideWhenUsed/>
    <w:rsid w:val="007C6960"/>
    <w:rPr>
      <w:color w:val="0000FF"/>
      <w:u w:val="single"/>
    </w:rPr>
  </w:style>
  <w:style w:type="character" w:customStyle="1" w:styleId="normaltextrun">
    <w:name w:val="normaltextrun"/>
    <w:basedOn w:val="DefaultParagraphFont"/>
    <w:rsid w:val="007C6960"/>
  </w:style>
  <w:style w:type="character" w:customStyle="1" w:styleId="eop">
    <w:name w:val="eop"/>
    <w:basedOn w:val="DefaultParagraphFont"/>
    <w:rsid w:val="007C6960"/>
  </w:style>
  <w:style w:type="paragraph" w:customStyle="1" w:styleId="paragraph">
    <w:name w:val="paragraph"/>
    <w:basedOn w:val="Normal"/>
    <w:rsid w:val="007C6960"/>
    <w:pPr>
      <w:spacing w:beforeAutospacing="1" w:afterAutospacing="1" w:line="276"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52371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3715"/>
  </w:style>
  <w:style w:type="paragraph" w:styleId="Footer">
    <w:name w:val="footer"/>
    <w:basedOn w:val="Normal"/>
    <w:link w:val="FooterChar"/>
    <w:uiPriority w:val="99"/>
    <w:unhideWhenUsed/>
    <w:rsid w:val="0052371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3715"/>
  </w:style>
  <w:style w:type="paragraph" w:styleId="ListParagraph">
    <w:name w:val="List Paragraph"/>
    <w:basedOn w:val="Normal"/>
    <w:uiPriority w:val="34"/>
    <w:qFormat/>
    <w:rsid w:val="00DD5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bvpd.eviesiejipirkimai.lt/espd-web/"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i-tiekejai-1" TargetMode="Externa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14541</Words>
  <Characters>8289</Characters>
  <Application>Microsoft Office Word</Application>
  <DocSecurity>0</DocSecurity>
  <Lines>69</Lines>
  <Paragraphs>45</Paragraphs>
  <ScaleCrop>false</ScaleCrop>
  <Company>Vilniaus universitetas</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12</cp:revision>
  <dcterms:created xsi:type="dcterms:W3CDTF">2025-02-07T07:19:00Z</dcterms:created>
  <dcterms:modified xsi:type="dcterms:W3CDTF">2025-02-07T07:51:00Z</dcterms:modified>
</cp:coreProperties>
</file>