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F348F" w14:textId="4550BCA7" w:rsidR="006A359B" w:rsidRPr="000B0DC9" w:rsidRDefault="00D4780A" w:rsidP="00986D70">
      <w:pPr>
        <w:widowControl/>
        <w:autoSpaceDE/>
        <w:autoSpaceDN/>
        <w:adjustRightInd/>
        <w:ind w:left="284" w:firstLine="0"/>
        <w:jc w:val="center"/>
        <w:rPr>
          <w:rFonts w:ascii="Times New Roman" w:hAnsi="Times New Roman" w:cs="Times New Roman"/>
          <w:b/>
          <w:i/>
          <w:sz w:val="24"/>
          <w:lang w:eastAsia="en-US"/>
        </w:rPr>
      </w:pPr>
      <w:r>
        <w:rPr>
          <w:rFonts w:ascii="Times New Roman" w:hAnsi="Times New Roman" w:cs="Times New Roman"/>
          <w:b/>
          <w:sz w:val="24"/>
          <w:lang w:eastAsia="en-US"/>
        </w:rPr>
        <w:t xml:space="preserve">AUDITO, VERTINIMO IR NEMOKUMO INFORMACINĖS SISTEMOS </w:t>
      </w:r>
      <w:r w:rsidR="00F4064B" w:rsidRPr="00F4064B">
        <w:rPr>
          <w:rFonts w:ascii="Times New Roman" w:hAnsi="Times New Roman" w:cs="Times New Roman"/>
          <w:b/>
          <w:sz w:val="24"/>
          <w:lang w:eastAsia="en-US"/>
        </w:rPr>
        <w:t xml:space="preserve">PRIEŽIŪROS, PALAIKYMO IR VYSTYMO </w:t>
      </w:r>
      <w:r>
        <w:rPr>
          <w:rFonts w:ascii="Times New Roman" w:hAnsi="Times New Roman" w:cs="Times New Roman"/>
          <w:b/>
          <w:sz w:val="24"/>
          <w:lang w:eastAsia="en-US"/>
        </w:rPr>
        <w:t>PASLAUG</w:t>
      </w:r>
      <w:r w:rsidR="002331B7">
        <w:rPr>
          <w:rFonts w:ascii="Times New Roman" w:hAnsi="Times New Roman" w:cs="Times New Roman"/>
          <w:b/>
          <w:sz w:val="24"/>
          <w:lang w:eastAsia="en-US"/>
        </w:rPr>
        <w:t>OS</w:t>
      </w:r>
    </w:p>
    <w:p w14:paraId="44F019E1" w14:textId="77777777" w:rsidR="006A359B" w:rsidRPr="000B0DC9" w:rsidRDefault="006A359B" w:rsidP="00986D70">
      <w:pPr>
        <w:widowControl/>
        <w:autoSpaceDE/>
        <w:autoSpaceDN/>
        <w:adjustRightInd/>
        <w:ind w:left="284" w:firstLine="0"/>
        <w:jc w:val="center"/>
        <w:outlineLvl w:val="0"/>
        <w:rPr>
          <w:rFonts w:ascii="Times New Roman" w:hAnsi="Times New Roman" w:cs="Times New Roman"/>
          <w:b/>
          <w:i/>
          <w:sz w:val="24"/>
          <w:lang w:eastAsia="en-US"/>
        </w:rPr>
      </w:pPr>
      <w:r w:rsidRPr="000B0DC9">
        <w:rPr>
          <w:rFonts w:ascii="Times New Roman" w:hAnsi="Times New Roman" w:cs="Times New Roman"/>
          <w:b/>
          <w:sz w:val="24"/>
          <w:lang w:eastAsia="en-US"/>
        </w:rPr>
        <w:t>TECHNINĖ SPECIFIKACIJA</w:t>
      </w:r>
    </w:p>
    <w:p w14:paraId="4A1DB4F7" w14:textId="77777777" w:rsidR="006A359B" w:rsidRPr="000B0DC9" w:rsidRDefault="006A359B" w:rsidP="00AE1312">
      <w:pPr>
        <w:widowControl/>
        <w:autoSpaceDE/>
        <w:autoSpaceDN/>
        <w:adjustRightInd/>
        <w:spacing w:after="120"/>
        <w:ind w:left="283" w:firstLine="0"/>
        <w:jc w:val="both"/>
        <w:rPr>
          <w:rFonts w:ascii="Times New Roman" w:hAnsi="Times New Roman" w:cs="Times New Roman"/>
          <w:i/>
          <w:sz w:val="24"/>
          <w:lang w:eastAsia="en-US"/>
        </w:rPr>
      </w:pPr>
    </w:p>
    <w:p w14:paraId="70B4349B" w14:textId="77777777" w:rsidR="006A359B" w:rsidRPr="000B0DC9" w:rsidRDefault="006A359B" w:rsidP="00AE1312">
      <w:pPr>
        <w:widowControl/>
        <w:numPr>
          <w:ilvl w:val="0"/>
          <w:numId w:val="7"/>
        </w:numPr>
        <w:tabs>
          <w:tab w:val="left" w:pos="1276"/>
        </w:tabs>
        <w:autoSpaceDE/>
        <w:autoSpaceDN/>
        <w:adjustRightInd/>
        <w:ind w:left="709" w:firstLine="0"/>
        <w:contextualSpacing/>
        <w:jc w:val="both"/>
        <w:rPr>
          <w:rFonts w:ascii="Times New Roman" w:hAnsi="Times New Roman" w:cs="Times New Roman"/>
          <w:b/>
          <w:sz w:val="24"/>
          <w:lang w:eastAsia="en-US"/>
        </w:rPr>
      </w:pPr>
      <w:r w:rsidRPr="000B0DC9">
        <w:rPr>
          <w:rFonts w:ascii="Times New Roman" w:hAnsi="Times New Roman" w:cs="Times New Roman"/>
          <w:b/>
          <w:bCs/>
          <w:sz w:val="24"/>
          <w:lang w:eastAsia="en-US"/>
        </w:rPr>
        <w:t>ĮVADINĖ INFORMACIJA</w:t>
      </w:r>
    </w:p>
    <w:p w14:paraId="4C530615" w14:textId="77777777" w:rsidR="006A359B" w:rsidRPr="000B0DC9" w:rsidRDefault="006A359B" w:rsidP="00AE1312">
      <w:pPr>
        <w:widowControl/>
        <w:tabs>
          <w:tab w:val="left" w:pos="851"/>
          <w:tab w:val="left" w:pos="1134"/>
        </w:tabs>
        <w:autoSpaceDE/>
        <w:autoSpaceDN/>
        <w:adjustRightInd/>
        <w:ind w:firstLine="0"/>
        <w:jc w:val="both"/>
        <w:rPr>
          <w:rFonts w:ascii="Times New Roman" w:hAnsi="Times New Roman" w:cs="Times New Roman"/>
          <w:sz w:val="24"/>
          <w:lang w:eastAsia="en-US"/>
        </w:rPr>
      </w:pPr>
    </w:p>
    <w:p w14:paraId="281D4380" w14:textId="77777777" w:rsidR="006A359B" w:rsidRPr="000B0DC9" w:rsidRDefault="006A359B" w:rsidP="00AE1312">
      <w:pPr>
        <w:widowControl/>
        <w:numPr>
          <w:ilvl w:val="1"/>
          <w:numId w:val="7"/>
        </w:numPr>
        <w:tabs>
          <w:tab w:val="clear" w:pos="720"/>
        </w:tabs>
        <w:autoSpaceDE/>
        <w:autoSpaceDN/>
        <w:adjustRightInd/>
        <w:jc w:val="both"/>
        <w:rPr>
          <w:rFonts w:ascii="Times New Roman" w:hAnsi="Times New Roman" w:cs="Times New Roman"/>
          <w:b/>
          <w:sz w:val="24"/>
          <w:lang w:eastAsia="en-US"/>
        </w:rPr>
      </w:pPr>
      <w:r w:rsidRPr="000B0DC9">
        <w:rPr>
          <w:rFonts w:ascii="Times New Roman" w:hAnsi="Times New Roman" w:cs="Times New Roman"/>
          <w:b/>
          <w:sz w:val="24"/>
          <w:lang w:eastAsia="en-US"/>
        </w:rPr>
        <w:t>Perkančioji organizacija</w:t>
      </w:r>
    </w:p>
    <w:p w14:paraId="05B3403F" w14:textId="77777777" w:rsidR="006A359B" w:rsidRPr="000B0DC9" w:rsidRDefault="006A359B" w:rsidP="00AE1312">
      <w:pPr>
        <w:widowControl/>
        <w:tabs>
          <w:tab w:val="left" w:pos="1276"/>
        </w:tabs>
        <w:autoSpaceDE/>
        <w:autoSpaceDN/>
        <w:adjustRightInd/>
        <w:ind w:left="720" w:firstLine="0"/>
        <w:jc w:val="both"/>
        <w:rPr>
          <w:rFonts w:ascii="Times New Roman" w:hAnsi="Times New Roman" w:cs="Times New Roman"/>
          <w:b/>
          <w:sz w:val="24"/>
          <w:lang w:eastAsia="en-US"/>
        </w:rPr>
      </w:pPr>
    </w:p>
    <w:p w14:paraId="48B473F3" w14:textId="36777D71" w:rsidR="006A359B" w:rsidRDefault="00F4064B" w:rsidP="00AE1312">
      <w:pPr>
        <w:widowControl/>
        <w:autoSpaceDE/>
        <w:autoSpaceDN/>
        <w:adjustRightInd/>
        <w:jc w:val="both"/>
        <w:rPr>
          <w:rFonts w:ascii="Times New Roman" w:hAnsi="Times New Roman" w:cs="Times New Roman"/>
          <w:sz w:val="24"/>
          <w:u w:val="single"/>
          <w:lang w:eastAsia="en-US"/>
        </w:rPr>
      </w:pPr>
      <w:bookmarkStart w:id="0" w:name="_Hlk53849700"/>
      <w:r w:rsidRPr="00F4064B">
        <w:rPr>
          <w:rFonts w:ascii="Times New Roman" w:hAnsi="Times New Roman" w:cs="Times New Roman"/>
          <w:sz w:val="24"/>
          <w:lang w:eastAsia="en-US"/>
        </w:rPr>
        <w:t>Priežiūr</w:t>
      </w:r>
      <w:r>
        <w:rPr>
          <w:rFonts w:ascii="Times New Roman" w:hAnsi="Times New Roman" w:cs="Times New Roman"/>
          <w:sz w:val="24"/>
          <w:lang w:eastAsia="en-US"/>
        </w:rPr>
        <w:t>a</w:t>
      </w:r>
      <w:r w:rsidRPr="00F4064B">
        <w:rPr>
          <w:rFonts w:ascii="Times New Roman" w:hAnsi="Times New Roman" w:cs="Times New Roman"/>
          <w:sz w:val="24"/>
          <w:lang w:eastAsia="en-US"/>
        </w:rPr>
        <w:t>, palaikym</w:t>
      </w:r>
      <w:r>
        <w:rPr>
          <w:rFonts w:ascii="Times New Roman" w:hAnsi="Times New Roman" w:cs="Times New Roman"/>
          <w:sz w:val="24"/>
          <w:lang w:eastAsia="en-US"/>
        </w:rPr>
        <w:t>as</w:t>
      </w:r>
      <w:r w:rsidRPr="00F4064B">
        <w:rPr>
          <w:rFonts w:ascii="Times New Roman" w:hAnsi="Times New Roman" w:cs="Times New Roman"/>
          <w:sz w:val="24"/>
          <w:lang w:eastAsia="en-US"/>
        </w:rPr>
        <w:t xml:space="preserve"> ir vystym</w:t>
      </w:r>
      <w:r>
        <w:rPr>
          <w:rFonts w:ascii="Times New Roman" w:hAnsi="Times New Roman" w:cs="Times New Roman"/>
          <w:sz w:val="24"/>
          <w:lang w:eastAsia="en-US"/>
        </w:rPr>
        <w:t>as</w:t>
      </w:r>
      <w:r w:rsidRPr="00F4064B">
        <w:rPr>
          <w:rFonts w:ascii="Times New Roman" w:hAnsi="Times New Roman" w:cs="Times New Roman"/>
          <w:sz w:val="24"/>
          <w:lang w:eastAsia="en-US"/>
        </w:rPr>
        <w:t xml:space="preserve"> </w:t>
      </w:r>
      <w:r w:rsidR="006A359B" w:rsidRPr="000B0DC9">
        <w:rPr>
          <w:rFonts w:ascii="Times New Roman" w:hAnsi="Times New Roman" w:cs="Times New Roman"/>
          <w:sz w:val="24"/>
          <w:lang w:eastAsia="en-US"/>
        </w:rPr>
        <w:t xml:space="preserve">bus </w:t>
      </w:r>
      <w:r w:rsidR="006A359B" w:rsidRPr="000B0DC9">
        <w:rPr>
          <w:rFonts w:ascii="Times New Roman" w:hAnsi="Times New Roman" w:cs="Times New Roman"/>
          <w:bCs/>
          <w:sz w:val="24"/>
          <w:lang w:eastAsia="en-US"/>
        </w:rPr>
        <w:t>teikiamos</w:t>
      </w:r>
      <w:r w:rsidR="007B49E1">
        <w:rPr>
          <w:rFonts w:ascii="Times New Roman" w:hAnsi="Times New Roman" w:cs="Times New Roman"/>
          <w:sz w:val="24"/>
          <w:szCs w:val="20"/>
          <w:lang w:eastAsia="en-US"/>
        </w:rPr>
        <w:t xml:space="preserve"> A</w:t>
      </w:r>
      <w:r w:rsidR="006A359B">
        <w:rPr>
          <w:rFonts w:ascii="Times New Roman" w:hAnsi="Times New Roman" w:cs="Times New Roman"/>
          <w:sz w:val="24"/>
          <w:szCs w:val="20"/>
          <w:lang w:eastAsia="en-US"/>
        </w:rPr>
        <w:t>udito, apskaitos</w:t>
      </w:r>
      <w:r w:rsidR="009E5359">
        <w:rPr>
          <w:rFonts w:ascii="Times New Roman" w:hAnsi="Times New Roman" w:cs="Times New Roman"/>
          <w:sz w:val="24"/>
          <w:szCs w:val="20"/>
          <w:lang w:eastAsia="en-US"/>
        </w:rPr>
        <w:t>,</w:t>
      </w:r>
      <w:r w:rsidR="006A359B">
        <w:rPr>
          <w:rFonts w:ascii="Times New Roman" w:hAnsi="Times New Roman" w:cs="Times New Roman"/>
          <w:sz w:val="24"/>
          <w:szCs w:val="20"/>
          <w:lang w:eastAsia="en-US"/>
        </w:rPr>
        <w:t xml:space="preserve"> turto vertinimo ir nemokumo valdymo tarnybai</w:t>
      </w:r>
      <w:r w:rsidR="009E5359">
        <w:rPr>
          <w:rFonts w:ascii="Times New Roman" w:hAnsi="Times New Roman" w:cs="Times New Roman"/>
          <w:sz w:val="24"/>
          <w:szCs w:val="20"/>
          <w:lang w:eastAsia="en-US"/>
        </w:rPr>
        <w:t xml:space="preserve"> prie Lietuvos Respublikos finansų ministerijos</w:t>
      </w:r>
      <w:r w:rsidR="00CF5A58">
        <w:rPr>
          <w:rFonts w:ascii="Times New Roman" w:hAnsi="Times New Roman" w:cs="Times New Roman"/>
          <w:sz w:val="24"/>
          <w:szCs w:val="20"/>
          <w:lang w:eastAsia="en-US"/>
        </w:rPr>
        <w:t>.</w:t>
      </w:r>
      <w:r w:rsidR="003460E0">
        <w:rPr>
          <w:rFonts w:ascii="Times New Roman" w:hAnsi="Times New Roman" w:cs="Times New Roman"/>
          <w:sz w:val="24"/>
          <w:szCs w:val="20"/>
          <w:lang w:eastAsia="en-US"/>
        </w:rPr>
        <w:t xml:space="preserve"> </w:t>
      </w:r>
      <w:r w:rsidRPr="00F4064B">
        <w:rPr>
          <w:rFonts w:ascii="Times New Roman" w:hAnsi="Times New Roman" w:cs="Times New Roman"/>
          <w:sz w:val="24"/>
          <w:szCs w:val="20"/>
          <w:lang w:eastAsia="en-US"/>
        </w:rPr>
        <w:t>Priežiūros, palaikymo ir vystymo</w:t>
      </w:r>
      <w:r w:rsidR="00C535F0">
        <w:rPr>
          <w:rFonts w:ascii="Times New Roman" w:hAnsi="Times New Roman" w:cs="Times New Roman"/>
          <w:sz w:val="24"/>
          <w:szCs w:val="20"/>
          <w:lang w:eastAsia="en-US"/>
        </w:rPr>
        <w:t xml:space="preserve"> </w:t>
      </w:r>
      <w:r w:rsidR="003460E0">
        <w:rPr>
          <w:rFonts w:ascii="Times New Roman" w:hAnsi="Times New Roman" w:cs="Times New Roman"/>
          <w:sz w:val="24"/>
          <w:szCs w:val="20"/>
          <w:lang w:eastAsia="en-US"/>
        </w:rPr>
        <w:t>paslaug</w:t>
      </w:r>
      <w:r>
        <w:rPr>
          <w:rFonts w:ascii="Times New Roman" w:hAnsi="Times New Roman" w:cs="Times New Roman"/>
          <w:sz w:val="24"/>
          <w:szCs w:val="20"/>
          <w:lang w:eastAsia="en-US"/>
        </w:rPr>
        <w:t>os</w:t>
      </w:r>
      <w:r w:rsidR="003460E0">
        <w:rPr>
          <w:rFonts w:ascii="Times New Roman" w:hAnsi="Times New Roman" w:cs="Times New Roman"/>
          <w:sz w:val="24"/>
          <w:szCs w:val="20"/>
          <w:lang w:eastAsia="en-US"/>
        </w:rPr>
        <w:t xml:space="preserve"> skirt</w:t>
      </w:r>
      <w:r>
        <w:rPr>
          <w:rFonts w:ascii="Times New Roman" w:hAnsi="Times New Roman" w:cs="Times New Roman"/>
          <w:sz w:val="24"/>
          <w:szCs w:val="20"/>
          <w:lang w:eastAsia="en-US"/>
        </w:rPr>
        <w:t>os</w:t>
      </w:r>
      <w:r w:rsidR="003460E0">
        <w:rPr>
          <w:rFonts w:ascii="Times New Roman" w:hAnsi="Times New Roman" w:cs="Times New Roman"/>
          <w:sz w:val="24"/>
          <w:szCs w:val="20"/>
          <w:lang w:eastAsia="en-US"/>
        </w:rPr>
        <w:t xml:space="preserve"> </w:t>
      </w:r>
      <w:r w:rsidR="00C535F0">
        <w:rPr>
          <w:rFonts w:ascii="Times New Roman" w:hAnsi="Times New Roman" w:cs="Times New Roman"/>
          <w:sz w:val="24"/>
          <w:szCs w:val="20"/>
          <w:lang w:eastAsia="en-US"/>
        </w:rPr>
        <w:t>A</w:t>
      </w:r>
      <w:r w:rsidR="003460E0">
        <w:rPr>
          <w:rFonts w:ascii="Times New Roman" w:hAnsi="Times New Roman" w:cs="Times New Roman"/>
          <w:sz w:val="24"/>
          <w:szCs w:val="20"/>
          <w:lang w:eastAsia="en-US"/>
        </w:rPr>
        <w:t>udito, vertinimo ir nemokumo informacinei sistemai</w:t>
      </w:r>
      <w:r w:rsidR="00CF5A58">
        <w:rPr>
          <w:rFonts w:ascii="Times New Roman" w:hAnsi="Times New Roman" w:cs="Times New Roman"/>
          <w:sz w:val="24"/>
          <w:szCs w:val="20"/>
          <w:lang w:eastAsia="en-US"/>
        </w:rPr>
        <w:t>.</w:t>
      </w:r>
    </w:p>
    <w:bookmarkEnd w:id="0"/>
    <w:p w14:paraId="4DD0FA8F" w14:textId="0FF75003" w:rsidR="003460E0" w:rsidRPr="003460E0" w:rsidRDefault="003460E0" w:rsidP="00AE1312">
      <w:pPr>
        <w:widowControl/>
        <w:autoSpaceDE/>
        <w:autoSpaceDN/>
        <w:adjustRightInd/>
        <w:jc w:val="both"/>
        <w:rPr>
          <w:rFonts w:ascii="Times New Roman" w:hAnsi="Times New Roman" w:cs="Times New Roman"/>
          <w:sz w:val="24"/>
          <w:u w:val="single"/>
          <w:lang w:eastAsia="en-US"/>
        </w:rPr>
      </w:pPr>
    </w:p>
    <w:p w14:paraId="65290C26" w14:textId="77777777" w:rsidR="006A359B" w:rsidRPr="000B0DC9" w:rsidRDefault="006A359B" w:rsidP="00AE1312">
      <w:pPr>
        <w:widowControl/>
        <w:numPr>
          <w:ilvl w:val="1"/>
          <w:numId w:val="7"/>
        </w:numPr>
        <w:tabs>
          <w:tab w:val="clear" w:pos="720"/>
          <w:tab w:val="left" w:pos="709"/>
        </w:tabs>
        <w:autoSpaceDE/>
        <w:autoSpaceDN/>
        <w:adjustRightInd/>
        <w:ind w:left="0" w:hanging="11"/>
        <w:jc w:val="both"/>
        <w:rPr>
          <w:rFonts w:ascii="Times New Roman" w:hAnsi="Times New Roman" w:cs="Times New Roman"/>
          <w:b/>
          <w:sz w:val="24"/>
          <w:lang w:eastAsia="en-US"/>
        </w:rPr>
      </w:pPr>
      <w:r w:rsidRPr="000B0DC9">
        <w:rPr>
          <w:rFonts w:ascii="Times New Roman" w:hAnsi="Times New Roman" w:cs="Times New Roman"/>
          <w:b/>
          <w:sz w:val="24"/>
          <w:lang w:eastAsia="en-US"/>
        </w:rPr>
        <w:t xml:space="preserve">Techninėje specifikacijoje naudojamos sąvokos ir sutrumpinimai </w:t>
      </w:r>
    </w:p>
    <w:p w14:paraId="72C40397" w14:textId="77777777" w:rsidR="006A359B" w:rsidRPr="000B0DC9" w:rsidRDefault="006A359B" w:rsidP="00AE1312">
      <w:pPr>
        <w:widowControl/>
        <w:tabs>
          <w:tab w:val="left" w:pos="2520"/>
        </w:tabs>
        <w:autoSpaceDE/>
        <w:autoSpaceDN/>
        <w:adjustRightInd/>
        <w:ind w:firstLine="0"/>
        <w:jc w:val="both"/>
        <w:rPr>
          <w:rFonts w:ascii="Times New Roman" w:hAnsi="Times New Roman" w:cs="Times New Roman"/>
          <w:b/>
          <w:sz w:val="24"/>
          <w:lang w:eastAsia="en-US"/>
        </w:rPr>
      </w:pPr>
    </w:p>
    <w:p w14:paraId="64CAA65F" w14:textId="59BB6A25" w:rsidR="006A359B" w:rsidRPr="000B0DC9" w:rsidRDefault="006A359B" w:rsidP="00AE1312">
      <w:pPr>
        <w:keepNext/>
        <w:widowControl/>
        <w:autoSpaceDE/>
        <w:autoSpaceDN/>
        <w:adjustRightInd/>
        <w:ind w:firstLine="0"/>
        <w:jc w:val="both"/>
        <w:rPr>
          <w:rFonts w:ascii="Times New Roman" w:hAnsi="Times New Roman" w:cs="Times New Roman"/>
          <w:b/>
          <w:bCs/>
          <w:i/>
          <w:sz w:val="24"/>
          <w:lang w:eastAsia="en-US"/>
        </w:rPr>
      </w:pPr>
      <w:r w:rsidRPr="000B0DC9">
        <w:rPr>
          <w:rFonts w:ascii="Times New Roman" w:hAnsi="Times New Roman" w:cs="Times New Roman"/>
          <w:b/>
          <w:bCs/>
          <w:i/>
          <w:sz w:val="24"/>
          <w:lang w:eastAsia="en-US"/>
        </w:rPr>
        <w:fldChar w:fldCharType="begin"/>
      </w:r>
      <w:r w:rsidRPr="000B0DC9">
        <w:rPr>
          <w:rFonts w:ascii="Times New Roman" w:hAnsi="Times New Roman" w:cs="Times New Roman"/>
          <w:b/>
          <w:bCs/>
          <w:sz w:val="24"/>
          <w:lang w:eastAsia="en-US"/>
        </w:rPr>
        <w:instrText xml:space="preserve"> SEQ Lentelė \* ARABIC </w:instrText>
      </w:r>
      <w:r w:rsidRPr="000B0DC9">
        <w:rPr>
          <w:rFonts w:ascii="Times New Roman" w:hAnsi="Times New Roman" w:cs="Times New Roman"/>
          <w:b/>
          <w:bCs/>
          <w:i/>
          <w:sz w:val="24"/>
          <w:lang w:eastAsia="en-US"/>
        </w:rPr>
        <w:fldChar w:fldCharType="separate"/>
      </w:r>
      <w:r w:rsidR="002331B7">
        <w:rPr>
          <w:rFonts w:ascii="Times New Roman" w:hAnsi="Times New Roman" w:cs="Times New Roman"/>
          <w:b/>
          <w:bCs/>
          <w:noProof/>
          <w:sz w:val="24"/>
          <w:lang w:eastAsia="en-US"/>
        </w:rPr>
        <w:t>1</w:t>
      </w:r>
      <w:r w:rsidRPr="000B0DC9">
        <w:rPr>
          <w:rFonts w:ascii="Times New Roman" w:hAnsi="Times New Roman" w:cs="Times New Roman"/>
          <w:b/>
          <w:bCs/>
          <w:i/>
          <w:sz w:val="24"/>
          <w:lang w:eastAsia="en-US"/>
        </w:rPr>
        <w:fldChar w:fldCharType="end"/>
      </w:r>
      <w:r w:rsidRPr="000B0DC9">
        <w:rPr>
          <w:rFonts w:ascii="Times New Roman" w:hAnsi="Times New Roman" w:cs="Times New Roman"/>
          <w:b/>
          <w:bCs/>
          <w:sz w:val="24"/>
          <w:lang w:eastAsia="en-US"/>
        </w:rPr>
        <w:t xml:space="preserve">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7512"/>
      </w:tblGrid>
      <w:tr w:rsidR="006A359B" w:rsidRPr="000B0DC9" w14:paraId="7A3805ED" w14:textId="77777777" w:rsidTr="00747641">
        <w:trPr>
          <w:cantSplit/>
          <w:tblHeader/>
        </w:trPr>
        <w:tc>
          <w:tcPr>
            <w:tcW w:w="2014" w:type="dxa"/>
            <w:tcBorders>
              <w:top w:val="single" w:sz="4" w:space="0" w:color="auto"/>
              <w:left w:val="single" w:sz="4" w:space="0" w:color="auto"/>
              <w:bottom w:val="single" w:sz="4" w:space="0" w:color="auto"/>
              <w:right w:val="single" w:sz="4" w:space="0" w:color="auto"/>
            </w:tcBorders>
          </w:tcPr>
          <w:p w14:paraId="4D5D87B7" w14:textId="77777777" w:rsidR="006A359B" w:rsidRPr="00972D70" w:rsidRDefault="006A359B" w:rsidP="00AE1312">
            <w:pPr>
              <w:widowControl/>
              <w:tabs>
                <w:tab w:val="left" w:pos="1134"/>
              </w:tabs>
              <w:autoSpaceDE/>
              <w:autoSpaceDN/>
              <w:adjustRightInd/>
              <w:ind w:firstLine="0"/>
              <w:jc w:val="both"/>
              <w:rPr>
                <w:rFonts w:ascii="Times New Roman" w:hAnsi="Times New Roman" w:cs="Times New Roman"/>
                <w:b/>
                <w:sz w:val="24"/>
                <w:lang w:eastAsia="en-US"/>
              </w:rPr>
            </w:pPr>
            <w:r w:rsidRPr="00972D70">
              <w:rPr>
                <w:rFonts w:ascii="Times New Roman" w:hAnsi="Times New Roman" w:cs="Times New Roman"/>
                <w:b/>
                <w:sz w:val="24"/>
                <w:lang w:eastAsia="en-US"/>
              </w:rPr>
              <w:t>Terminas/ Trumpinys</w:t>
            </w:r>
          </w:p>
        </w:tc>
        <w:tc>
          <w:tcPr>
            <w:tcW w:w="7512" w:type="dxa"/>
            <w:tcBorders>
              <w:top w:val="single" w:sz="4" w:space="0" w:color="auto"/>
              <w:left w:val="single" w:sz="4" w:space="0" w:color="auto"/>
              <w:bottom w:val="single" w:sz="4" w:space="0" w:color="auto"/>
              <w:right w:val="single" w:sz="4" w:space="0" w:color="auto"/>
            </w:tcBorders>
          </w:tcPr>
          <w:p w14:paraId="182C6554" w14:textId="77777777" w:rsidR="006A359B" w:rsidRPr="00972D70" w:rsidRDefault="006A359B" w:rsidP="00AE1312">
            <w:pPr>
              <w:widowControl/>
              <w:tabs>
                <w:tab w:val="left" w:pos="1134"/>
              </w:tabs>
              <w:autoSpaceDE/>
              <w:autoSpaceDN/>
              <w:adjustRightInd/>
              <w:ind w:firstLine="0"/>
              <w:jc w:val="both"/>
              <w:rPr>
                <w:rFonts w:ascii="Times New Roman" w:hAnsi="Times New Roman" w:cs="Times New Roman"/>
                <w:b/>
                <w:sz w:val="24"/>
                <w:lang w:eastAsia="en-US"/>
              </w:rPr>
            </w:pPr>
            <w:r w:rsidRPr="00972D70">
              <w:rPr>
                <w:rFonts w:ascii="Times New Roman" w:hAnsi="Times New Roman" w:cs="Times New Roman"/>
                <w:b/>
                <w:sz w:val="24"/>
                <w:lang w:eastAsia="en-US"/>
              </w:rPr>
              <w:t>Aprašymas</w:t>
            </w:r>
          </w:p>
        </w:tc>
      </w:tr>
      <w:tr w:rsidR="006A359B" w:rsidRPr="000B0DC9" w14:paraId="1E3B502B" w14:textId="77777777" w:rsidTr="00747641">
        <w:tc>
          <w:tcPr>
            <w:tcW w:w="2014" w:type="dxa"/>
            <w:tcBorders>
              <w:top w:val="single" w:sz="4" w:space="0" w:color="auto"/>
              <w:left w:val="single" w:sz="4" w:space="0" w:color="auto"/>
              <w:bottom w:val="single" w:sz="4" w:space="0" w:color="auto"/>
              <w:right w:val="single" w:sz="4" w:space="0" w:color="auto"/>
            </w:tcBorders>
          </w:tcPr>
          <w:p w14:paraId="52486110" w14:textId="204C1CF7" w:rsidR="006A359B" w:rsidRPr="00972D70" w:rsidRDefault="00972D70" w:rsidP="00AE1312">
            <w:pPr>
              <w:widowControl/>
              <w:tabs>
                <w:tab w:val="left" w:pos="1134"/>
              </w:tabs>
              <w:autoSpaceDE/>
              <w:autoSpaceDN/>
              <w:adjustRightInd/>
              <w:ind w:firstLine="0"/>
              <w:jc w:val="both"/>
              <w:rPr>
                <w:rFonts w:ascii="Times New Roman" w:hAnsi="Times New Roman" w:cs="Times New Roman"/>
                <w:i/>
                <w:sz w:val="24"/>
                <w:lang w:eastAsia="en-US"/>
              </w:rPr>
            </w:pPr>
            <w:r>
              <w:rPr>
                <w:rFonts w:ascii="Times New Roman" w:hAnsi="Times New Roman" w:cs="Times New Roman"/>
                <w:sz w:val="24"/>
                <w:lang w:eastAsia="en-US"/>
              </w:rPr>
              <w:t>AVNIS</w:t>
            </w:r>
            <w:r w:rsidR="0044408C">
              <w:rPr>
                <w:rFonts w:ascii="Times New Roman" w:hAnsi="Times New Roman" w:cs="Times New Roman"/>
                <w:sz w:val="24"/>
                <w:lang w:eastAsia="en-US"/>
              </w:rPr>
              <w:t>, Sistema</w:t>
            </w:r>
          </w:p>
        </w:tc>
        <w:tc>
          <w:tcPr>
            <w:tcW w:w="7512" w:type="dxa"/>
            <w:tcBorders>
              <w:top w:val="single" w:sz="4" w:space="0" w:color="auto"/>
              <w:left w:val="single" w:sz="4" w:space="0" w:color="auto"/>
              <w:bottom w:val="single" w:sz="4" w:space="0" w:color="auto"/>
              <w:right w:val="single" w:sz="4" w:space="0" w:color="auto"/>
            </w:tcBorders>
          </w:tcPr>
          <w:p w14:paraId="3DC08857" w14:textId="77777777" w:rsidR="006A359B" w:rsidRPr="00972D70" w:rsidRDefault="00FB145F" w:rsidP="00AE1312">
            <w:pPr>
              <w:widowControl/>
              <w:tabs>
                <w:tab w:val="left" w:pos="1134"/>
              </w:tabs>
              <w:autoSpaceDE/>
              <w:autoSpaceDN/>
              <w:adjustRightInd/>
              <w:ind w:firstLine="0"/>
              <w:jc w:val="both"/>
              <w:rPr>
                <w:rFonts w:ascii="Times New Roman" w:hAnsi="Times New Roman" w:cs="Times New Roman"/>
                <w:sz w:val="24"/>
              </w:rPr>
            </w:pPr>
            <w:r>
              <w:rPr>
                <w:rFonts w:ascii="Times New Roman" w:hAnsi="Times New Roman" w:cs="Times New Roman"/>
                <w:color w:val="000000"/>
                <w:sz w:val="24"/>
              </w:rPr>
              <w:t>Audito, ve</w:t>
            </w:r>
            <w:r w:rsidR="009E5359">
              <w:rPr>
                <w:rFonts w:ascii="Times New Roman" w:hAnsi="Times New Roman" w:cs="Times New Roman"/>
                <w:color w:val="000000"/>
                <w:sz w:val="24"/>
              </w:rPr>
              <w:t>r</w:t>
            </w:r>
            <w:r>
              <w:rPr>
                <w:rFonts w:ascii="Times New Roman" w:hAnsi="Times New Roman" w:cs="Times New Roman"/>
                <w:color w:val="000000"/>
                <w:sz w:val="24"/>
              </w:rPr>
              <w:t>tinimo ir nemokumo informacinė sistema</w:t>
            </w:r>
          </w:p>
        </w:tc>
      </w:tr>
      <w:tr w:rsidR="006A359B" w:rsidRPr="000B0DC9" w14:paraId="1704819B" w14:textId="77777777" w:rsidTr="00747641">
        <w:tc>
          <w:tcPr>
            <w:tcW w:w="2014" w:type="dxa"/>
            <w:tcBorders>
              <w:top w:val="single" w:sz="4" w:space="0" w:color="auto"/>
              <w:left w:val="single" w:sz="4" w:space="0" w:color="auto"/>
              <w:bottom w:val="single" w:sz="4" w:space="0" w:color="auto"/>
              <w:right w:val="single" w:sz="4" w:space="0" w:color="auto"/>
            </w:tcBorders>
          </w:tcPr>
          <w:p w14:paraId="647F3DF0" w14:textId="6CC2153A" w:rsidR="006A359B" w:rsidRPr="00FB145F" w:rsidRDefault="00FB145F" w:rsidP="00AE1312">
            <w:pPr>
              <w:widowControl/>
              <w:tabs>
                <w:tab w:val="left" w:pos="1134"/>
              </w:tabs>
              <w:autoSpaceDE/>
              <w:autoSpaceDN/>
              <w:adjustRightInd/>
              <w:ind w:firstLine="0"/>
              <w:jc w:val="both"/>
              <w:rPr>
                <w:rFonts w:ascii="Times New Roman" w:hAnsi="Times New Roman" w:cs="Times New Roman"/>
                <w:iCs/>
                <w:sz w:val="24"/>
                <w:lang w:eastAsia="en-US"/>
              </w:rPr>
            </w:pPr>
            <w:r>
              <w:rPr>
                <w:rFonts w:ascii="Times New Roman" w:hAnsi="Times New Roman" w:cs="Times New Roman"/>
                <w:iCs/>
                <w:sz w:val="24"/>
                <w:szCs w:val="20"/>
                <w:lang w:eastAsia="en-US"/>
              </w:rPr>
              <w:t>AVNT</w:t>
            </w:r>
            <w:r w:rsidR="00747641">
              <w:rPr>
                <w:rFonts w:ascii="Times New Roman" w:hAnsi="Times New Roman" w:cs="Times New Roman"/>
                <w:iCs/>
                <w:sz w:val="24"/>
                <w:szCs w:val="20"/>
                <w:lang w:eastAsia="en-US"/>
              </w:rPr>
              <w:t xml:space="preserve">, </w:t>
            </w:r>
            <w:r w:rsidR="00747641">
              <w:rPr>
                <w:rFonts w:ascii="Times New Roman" w:hAnsi="Times New Roman" w:cs="Times New Roman"/>
                <w:sz w:val="24"/>
                <w:lang w:eastAsia="en-US"/>
              </w:rPr>
              <w:t>Perkančioji organizacija</w:t>
            </w:r>
          </w:p>
        </w:tc>
        <w:tc>
          <w:tcPr>
            <w:tcW w:w="7512" w:type="dxa"/>
            <w:tcBorders>
              <w:top w:val="single" w:sz="4" w:space="0" w:color="auto"/>
              <w:left w:val="single" w:sz="4" w:space="0" w:color="auto"/>
              <w:bottom w:val="single" w:sz="4" w:space="0" w:color="auto"/>
              <w:right w:val="single" w:sz="4" w:space="0" w:color="auto"/>
            </w:tcBorders>
          </w:tcPr>
          <w:p w14:paraId="0078027F" w14:textId="77777777" w:rsidR="006A359B" w:rsidRPr="00972D70" w:rsidRDefault="00FB145F"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color w:val="000000"/>
                <w:sz w:val="24"/>
              </w:rPr>
              <w:t>Audito, apskaitos, turto vertinimo ir nemokumo valdymo tarnyba</w:t>
            </w:r>
            <w:r w:rsidR="009E5359">
              <w:rPr>
                <w:rFonts w:ascii="Times New Roman" w:hAnsi="Times New Roman" w:cs="Times New Roman"/>
                <w:color w:val="000000"/>
                <w:sz w:val="24"/>
              </w:rPr>
              <w:t xml:space="preserve"> prie Lietuvos Respublikos finansų ministerijos</w:t>
            </w:r>
          </w:p>
        </w:tc>
      </w:tr>
      <w:tr w:rsidR="00747641" w:rsidRPr="000B0DC9" w14:paraId="7DD3F3A2" w14:textId="77777777" w:rsidTr="00747641">
        <w:tc>
          <w:tcPr>
            <w:tcW w:w="2014" w:type="dxa"/>
            <w:tcBorders>
              <w:top w:val="single" w:sz="4" w:space="0" w:color="auto"/>
              <w:left w:val="single" w:sz="4" w:space="0" w:color="auto"/>
              <w:bottom w:val="single" w:sz="4" w:space="0" w:color="auto"/>
              <w:right w:val="single" w:sz="4" w:space="0" w:color="auto"/>
            </w:tcBorders>
          </w:tcPr>
          <w:p w14:paraId="543BD76C" w14:textId="7DFBB63C" w:rsidR="00747641" w:rsidRDefault="00747641" w:rsidP="00AE1312">
            <w:pPr>
              <w:widowControl/>
              <w:tabs>
                <w:tab w:val="left" w:pos="1134"/>
              </w:tabs>
              <w:autoSpaceDE/>
              <w:autoSpaceDN/>
              <w:adjustRightInd/>
              <w:ind w:firstLine="0"/>
              <w:jc w:val="both"/>
              <w:rPr>
                <w:rFonts w:ascii="Times New Roman" w:hAnsi="Times New Roman" w:cs="Times New Roman"/>
                <w:iCs/>
                <w:sz w:val="24"/>
                <w:szCs w:val="20"/>
                <w:lang w:eastAsia="en-US"/>
              </w:rPr>
            </w:pPr>
            <w:r>
              <w:rPr>
                <w:rFonts w:ascii="Times New Roman" w:hAnsi="Times New Roman" w:cs="Times New Roman"/>
                <w:iCs/>
                <w:sz w:val="24"/>
                <w:szCs w:val="20"/>
                <w:lang w:eastAsia="en-US"/>
              </w:rPr>
              <w:t>Tiekėjas, Paslaugų teikėjas</w:t>
            </w:r>
          </w:p>
        </w:tc>
        <w:tc>
          <w:tcPr>
            <w:tcW w:w="7512" w:type="dxa"/>
            <w:tcBorders>
              <w:top w:val="single" w:sz="4" w:space="0" w:color="auto"/>
              <w:left w:val="single" w:sz="4" w:space="0" w:color="auto"/>
              <w:bottom w:val="single" w:sz="4" w:space="0" w:color="auto"/>
              <w:right w:val="single" w:sz="4" w:space="0" w:color="auto"/>
            </w:tcBorders>
          </w:tcPr>
          <w:p w14:paraId="16C42534" w14:textId="20276B29" w:rsidR="00747641" w:rsidRDefault="00EE1CA6" w:rsidP="00AE1312">
            <w:pPr>
              <w:widowControl/>
              <w:tabs>
                <w:tab w:val="left" w:pos="1134"/>
              </w:tabs>
              <w:autoSpaceDE/>
              <w:autoSpaceDN/>
              <w:adjustRightInd/>
              <w:ind w:firstLine="0"/>
              <w:jc w:val="both"/>
              <w:rPr>
                <w:rFonts w:ascii="Times New Roman" w:hAnsi="Times New Roman" w:cs="Times New Roman"/>
                <w:color w:val="000000"/>
                <w:sz w:val="24"/>
              </w:rPr>
            </w:pPr>
            <w:r>
              <w:rPr>
                <w:rFonts w:ascii="Times New Roman" w:hAnsi="Times New Roman" w:cs="Times New Roman"/>
                <w:sz w:val="24"/>
                <w:szCs w:val="20"/>
                <w:lang w:eastAsia="en-US"/>
              </w:rPr>
              <w:t xml:space="preserve">Asmuo pagal </w:t>
            </w:r>
            <w:r w:rsidRPr="000B0DC9">
              <w:rPr>
                <w:rFonts w:ascii="Times New Roman" w:hAnsi="Times New Roman" w:cs="Times New Roman"/>
                <w:sz w:val="24"/>
                <w:szCs w:val="20"/>
                <w:lang w:eastAsia="en-US"/>
              </w:rPr>
              <w:t>paslaugų teikimo sutart</w:t>
            </w:r>
            <w:r>
              <w:rPr>
                <w:rFonts w:ascii="Times New Roman" w:hAnsi="Times New Roman" w:cs="Times New Roman"/>
                <w:sz w:val="24"/>
                <w:szCs w:val="20"/>
                <w:lang w:eastAsia="en-US"/>
              </w:rPr>
              <w:t>į teikiantis AVNIS</w:t>
            </w:r>
            <w:r w:rsidRPr="000B0DC9">
              <w:rPr>
                <w:rFonts w:ascii="Times New Roman" w:hAnsi="Times New Roman" w:cs="Times New Roman"/>
                <w:sz w:val="24"/>
                <w:szCs w:val="20"/>
                <w:lang w:eastAsia="en-US"/>
              </w:rPr>
              <w:t xml:space="preserve"> </w:t>
            </w:r>
            <w:r>
              <w:rPr>
                <w:rFonts w:ascii="Times New Roman" w:hAnsi="Times New Roman" w:cs="Times New Roman"/>
                <w:sz w:val="24"/>
                <w:szCs w:val="20"/>
                <w:lang w:eastAsia="en-US"/>
              </w:rPr>
              <w:t>p</w:t>
            </w:r>
            <w:r w:rsidRPr="00D03628">
              <w:rPr>
                <w:rFonts w:ascii="Times New Roman" w:hAnsi="Times New Roman" w:cs="Times New Roman"/>
                <w:sz w:val="24"/>
                <w:szCs w:val="20"/>
                <w:lang w:eastAsia="en-US"/>
              </w:rPr>
              <w:t xml:space="preserve">riežiūros, palaikymo ir vystymo </w:t>
            </w:r>
            <w:r w:rsidRPr="000B0DC9">
              <w:rPr>
                <w:rFonts w:ascii="Times New Roman" w:hAnsi="Times New Roman" w:cs="Times New Roman"/>
                <w:sz w:val="24"/>
                <w:szCs w:val="20"/>
                <w:lang w:eastAsia="en-US"/>
              </w:rPr>
              <w:t>paslaug</w:t>
            </w:r>
            <w:r>
              <w:rPr>
                <w:rFonts w:ascii="Times New Roman" w:hAnsi="Times New Roman" w:cs="Times New Roman"/>
                <w:sz w:val="24"/>
                <w:szCs w:val="20"/>
                <w:lang w:eastAsia="en-US"/>
              </w:rPr>
              <w:t>as Perkančiajai organizacijai</w:t>
            </w:r>
          </w:p>
        </w:tc>
      </w:tr>
      <w:tr w:rsidR="006A359B" w:rsidRPr="000B0DC9" w14:paraId="22F88C42" w14:textId="77777777" w:rsidTr="00747641">
        <w:tc>
          <w:tcPr>
            <w:tcW w:w="2014" w:type="dxa"/>
            <w:tcBorders>
              <w:top w:val="single" w:sz="4" w:space="0" w:color="auto"/>
              <w:left w:val="single" w:sz="4" w:space="0" w:color="auto"/>
              <w:bottom w:val="single" w:sz="4" w:space="0" w:color="auto"/>
              <w:right w:val="single" w:sz="4" w:space="0" w:color="auto"/>
            </w:tcBorders>
          </w:tcPr>
          <w:p w14:paraId="22ECC505" w14:textId="77777777" w:rsidR="006A359B" w:rsidRPr="00972D70" w:rsidRDefault="00FB145F" w:rsidP="00AE1312">
            <w:pPr>
              <w:widowControl/>
              <w:autoSpaceDE/>
              <w:autoSpaceDN/>
              <w:adjustRightInd/>
              <w:ind w:firstLine="0"/>
              <w:jc w:val="both"/>
              <w:rPr>
                <w:rFonts w:ascii="Times New Roman" w:hAnsi="Times New Roman" w:cs="Times New Roman"/>
                <w:color w:val="000000"/>
                <w:sz w:val="24"/>
                <w:lang w:eastAsia="en-US"/>
              </w:rPr>
            </w:pPr>
            <w:r>
              <w:rPr>
                <w:rFonts w:ascii="Times New Roman" w:hAnsi="Times New Roman" w:cs="Times New Roman"/>
                <w:sz w:val="24"/>
                <w:lang w:eastAsia="en-US"/>
              </w:rPr>
              <w:t>LITEKO</w:t>
            </w:r>
          </w:p>
        </w:tc>
        <w:tc>
          <w:tcPr>
            <w:tcW w:w="7512" w:type="dxa"/>
            <w:tcBorders>
              <w:top w:val="single" w:sz="4" w:space="0" w:color="auto"/>
              <w:left w:val="single" w:sz="4" w:space="0" w:color="auto"/>
              <w:bottom w:val="single" w:sz="4" w:space="0" w:color="auto"/>
              <w:right w:val="single" w:sz="4" w:space="0" w:color="auto"/>
            </w:tcBorders>
          </w:tcPr>
          <w:p w14:paraId="704F0826" w14:textId="77777777" w:rsidR="006A359B" w:rsidRPr="00972D70" w:rsidRDefault="00FB145F" w:rsidP="00AE1312">
            <w:pPr>
              <w:widowControl/>
              <w:autoSpaceDE/>
              <w:autoSpaceDN/>
              <w:adjustRightInd/>
              <w:ind w:firstLine="0"/>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Lietuvos teismų informacinė sistema</w:t>
            </w:r>
          </w:p>
        </w:tc>
      </w:tr>
      <w:tr w:rsidR="006A359B" w:rsidRPr="000B0DC9" w14:paraId="5EEF8560" w14:textId="77777777" w:rsidTr="00747641">
        <w:tc>
          <w:tcPr>
            <w:tcW w:w="2014" w:type="dxa"/>
            <w:tcBorders>
              <w:top w:val="single" w:sz="4" w:space="0" w:color="auto"/>
              <w:left w:val="single" w:sz="4" w:space="0" w:color="auto"/>
              <w:bottom w:val="single" w:sz="4" w:space="0" w:color="auto"/>
              <w:right w:val="single" w:sz="4" w:space="0" w:color="auto"/>
            </w:tcBorders>
          </w:tcPr>
          <w:p w14:paraId="3429982B" w14:textId="0F389958" w:rsidR="006A359B" w:rsidRPr="00972D70" w:rsidRDefault="00FB145F" w:rsidP="00AE1312">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bCs/>
                <w:sz w:val="24"/>
                <w:szCs w:val="20"/>
                <w:lang w:eastAsia="en-US"/>
              </w:rPr>
              <w:t>VSDFV</w:t>
            </w:r>
          </w:p>
        </w:tc>
        <w:tc>
          <w:tcPr>
            <w:tcW w:w="7512" w:type="dxa"/>
            <w:tcBorders>
              <w:top w:val="single" w:sz="4" w:space="0" w:color="auto"/>
              <w:left w:val="single" w:sz="4" w:space="0" w:color="auto"/>
              <w:bottom w:val="single" w:sz="4" w:space="0" w:color="auto"/>
              <w:right w:val="single" w:sz="4" w:space="0" w:color="auto"/>
            </w:tcBorders>
          </w:tcPr>
          <w:p w14:paraId="3ABF7B72" w14:textId="77777777" w:rsidR="006A359B" w:rsidRPr="00972D70" w:rsidRDefault="00FB145F" w:rsidP="00AE1312">
            <w:pPr>
              <w:widowControl/>
              <w:autoSpaceDE/>
              <w:autoSpaceDN/>
              <w:adjustRightInd/>
              <w:ind w:firstLine="0"/>
              <w:jc w:val="both"/>
              <w:rPr>
                <w:rFonts w:ascii="Times New Roman" w:hAnsi="Times New Roman" w:cs="Times New Roman"/>
                <w:sz w:val="24"/>
                <w:lang w:eastAsia="en-US"/>
              </w:rPr>
            </w:pPr>
            <w:r w:rsidRPr="00FB145F">
              <w:rPr>
                <w:rFonts w:ascii="Times New Roman" w:hAnsi="Times New Roman" w:cs="Times New Roman"/>
                <w:sz w:val="24"/>
                <w:lang w:eastAsia="en-US"/>
              </w:rPr>
              <w:t>Valstybinio socialinio draudimo fondo valdybos prie Socialinės apsaugos ir darbo ministerijos informacinė sistema</w:t>
            </w:r>
          </w:p>
        </w:tc>
      </w:tr>
      <w:tr w:rsidR="006A359B" w:rsidRPr="000B0DC9" w14:paraId="1919178E" w14:textId="77777777" w:rsidTr="00747641">
        <w:tc>
          <w:tcPr>
            <w:tcW w:w="2014" w:type="dxa"/>
            <w:tcBorders>
              <w:top w:val="single" w:sz="4" w:space="0" w:color="auto"/>
              <w:left w:val="single" w:sz="4" w:space="0" w:color="auto"/>
              <w:bottom w:val="single" w:sz="4" w:space="0" w:color="auto"/>
              <w:right w:val="single" w:sz="4" w:space="0" w:color="auto"/>
            </w:tcBorders>
          </w:tcPr>
          <w:p w14:paraId="25DCA039" w14:textId="77777777" w:rsidR="006A359B" w:rsidRPr="00972D70" w:rsidRDefault="00FB145F"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bCs/>
                <w:sz w:val="24"/>
                <w:szCs w:val="20"/>
                <w:lang w:eastAsia="en-US"/>
              </w:rPr>
              <w:t>ESF IS</w:t>
            </w:r>
          </w:p>
        </w:tc>
        <w:tc>
          <w:tcPr>
            <w:tcW w:w="7512" w:type="dxa"/>
            <w:tcBorders>
              <w:top w:val="single" w:sz="4" w:space="0" w:color="auto"/>
              <w:left w:val="single" w:sz="4" w:space="0" w:color="auto"/>
              <w:bottom w:val="single" w:sz="4" w:space="0" w:color="auto"/>
              <w:right w:val="single" w:sz="4" w:space="0" w:color="auto"/>
            </w:tcBorders>
          </w:tcPr>
          <w:p w14:paraId="1BFB7736" w14:textId="77777777" w:rsidR="006A359B" w:rsidRPr="00972D70" w:rsidRDefault="00FB145F" w:rsidP="00AE1312">
            <w:pPr>
              <w:widowControl/>
              <w:tabs>
                <w:tab w:val="left" w:pos="1134"/>
              </w:tabs>
              <w:autoSpaceDE/>
              <w:autoSpaceDN/>
              <w:adjustRightInd/>
              <w:ind w:firstLine="0"/>
              <w:jc w:val="both"/>
              <w:rPr>
                <w:rFonts w:ascii="Times New Roman" w:hAnsi="Times New Roman" w:cs="Times New Roman"/>
                <w:sz w:val="24"/>
                <w:lang w:eastAsia="en-US"/>
              </w:rPr>
            </w:pPr>
            <w:r w:rsidRPr="00FB145F">
              <w:rPr>
                <w:rFonts w:ascii="Times New Roman" w:hAnsi="Times New Roman" w:cs="Times New Roman"/>
                <w:sz w:val="24"/>
                <w:lang w:eastAsia="en-US"/>
              </w:rPr>
              <w:t>Europos Sąjungos struktūrinės paramos kompiuterinės informacinės valdymo ir priežiūros sist</w:t>
            </w:r>
            <w:r>
              <w:rPr>
                <w:rFonts w:ascii="Times New Roman" w:hAnsi="Times New Roman" w:cs="Times New Roman"/>
                <w:sz w:val="24"/>
                <w:lang w:eastAsia="en-US"/>
              </w:rPr>
              <w:t>ema</w:t>
            </w:r>
          </w:p>
        </w:tc>
      </w:tr>
      <w:tr w:rsidR="006A359B" w:rsidRPr="000B0DC9" w14:paraId="06AA1978" w14:textId="77777777" w:rsidTr="00747641">
        <w:tc>
          <w:tcPr>
            <w:tcW w:w="2014" w:type="dxa"/>
            <w:tcBorders>
              <w:top w:val="single" w:sz="4" w:space="0" w:color="auto"/>
              <w:left w:val="single" w:sz="4" w:space="0" w:color="auto"/>
              <w:bottom w:val="single" w:sz="4" w:space="0" w:color="auto"/>
              <w:right w:val="single" w:sz="4" w:space="0" w:color="auto"/>
            </w:tcBorders>
          </w:tcPr>
          <w:p w14:paraId="72A95A41" w14:textId="2F1DD945" w:rsidR="006A359B" w:rsidRPr="00972D70" w:rsidRDefault="00FB145F" w:rsidP="00AE1312">
            <w:pPr>
              <w:widowControl/>
              <w:tabs>
                <w:tab w:val="left" w:pos="1134"/>
              </w:tabs>
              <w:autoSpaceDE/>
              <w:autoSpaceDN/>
              <w:adjustRightInd/>
              <w:ind w:firstLine="0"/>
              <w:jc w:val="both"/>
              <w:rPr>
                <w:rFonts w:ascii="Times New Roman" w:hAnsi="Times New Roman" w:cs="Times New Roman"/>
                <w:sz w:val="24"/>
                <w:lang w:eastAsia="en-US"/>
              </w:rPr>
            </w:pPr>
            <w:r w:rsidRPr="00FB145F">
              <w:rPr>
                <w:rFonts w:ascii="Times New Roman" w:hAnsi="Times New Roman" w:cs="Times New Roman"/>
                <w:sz w:val="24"/>
                <w:lang w:eastAsia="en-US"/>
              </w:rPr>
              <w:t>L</w:t>
            </w:r>
            <w:r w:rsidR="00370DFA">
              <w:rPr>
                <w:rFonts w:ascii="Times New Roman" w:hAnsi="Times New Roman" w:cs="Times New Roman"/>
                <w:sz w:val="24"/>
                <w:lang w:eastAsia="en-US"/>
              </w:rPr>
              <w:t>Į</w:t>
            </w:r>
            <w:r w:rsidRPr="00FB145F">
              <w:rPr>
                <w:rFonts w:ascii="Times New Roman" w:hAnsi="Times New Roman" w:cs="Times New Roman"/>
                <w:sz w:val="24"/>
                <w:lang w:eastAsia="en-US"/>
              </w:rPr>
              <w:t>S</w:t>
            </w:r>
          </w:p>
        </w:tc>
        <w:tc>
          <w:tcPr>
            <w:tcW w:w="7512" w:type="dxa"/>
            <w:tcBorders>
              <w:top w:val="single" w:sz="4" w:space="0" w:color="auto"/>
              <w:left w:val="single" w:sz="4" w:space="0" w:color="auto"/>
              <w:bottom w:val="single" w:sz="4" w:space="0" w:color="auto"/>
              <w:right w:val="single" w:sz="4" w:space="0" w:color="auto"/>
            </w:tcBorders>
          </w:tcPr>
          <w:p w14:paraId="65F86E3D" w14:textId="77777777" w:rsidR="006A359B" w:rsidRPr="00972D70" w:rsidRDefault="00FB145F"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Licencijų informacinė sistema</w:t>
            </w:r>
          </w:p>
        </w:tc>
      </w:tr>
      <w:tr w:rsidR="006A359B" w:rsidRPr="000B0DC9" w14:paraId="4B2BA4FC" w14:textId="77777777" w:rsidTr="00747641">
        <w:tc>
          <w:tcPr>
            <w:tcW w:w="2014" w:type="dxa"/>
            <w:tcBorders>
              <w:top w:val="single" w:sz="4" w:space="0" w:color="auto"/>
              <w:left w:val="single" w:sz="4" w:space="0" w:color="auto"/>
              <w:bottom w:val="single" w:sz="4" w:space="0" w:color="auto"/>
              <w:right w:val="single" w:sz="4" w:space="0" w:color="auto"/>
            </w:tcBorders>
          </w:tcPr>
          <w:p w14:paraId="469FB502" w14:textId="77777777" w:rsidR="006A359B" w:rsidRPr="00972D70" w:rsidRDefault="00FB145F"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VIISP</w:t>
            </w:r>
          </w:p>
        </w:tc>
        <w:tc>
          <w:tcPr>
            <w:tcW w:w="7512" w:type="dxa"/>
            <w:tcBorders>
              <w:top w:val="single" w:sz="4" w:space="0" w:color="auto"/>
              <w:left w:val="single" w:sz="4" w:space="0" w:color="auto"/>
              <w:bottom w:val="single" w:sz="4" w:space="0" w:color="auto"/>
              <w:right w:val="single" w:sz="4" w:space="0" w:color="auto"/>
            </w:tcBorders>
          </w:tcPr>
          <w:p w14:paraId="77EFF234" w14:textId="2724E577" w:rsidR="006A359B" w:rsidRPr="00972D70" w:rsidRDefault="00FB145F"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V</w:t>
            </w:r>
            <w:r w:rsidRPr="00FB145F">
              <w:rPr>
                <w:rFonts w:ascii="Times New Roman" w:hAnsi="Times New Roman" w:cs="Times New Roman"/>
                <w:sz w:val="24"/>
                <w:lang w:eastAsia="en-US"/>
              </w:rPr>
              <w:t xml:space="preserve">alstybės informacinių išteklių sąveikumo platforma </w:t>
            </w:r>
          </w:p>
        </w:tc>
      </w:tr>
      <w:tr w:rsidR="006A359B" w:rsidRPr="000B0DC9" w14:paraId="1133297A" w14:textId="77777777" w:rsidTr="00747641">
        <w:tc>
          <w:tcPr>
            <w:tcW w:w="2014" w:type="dxa"/>
            <w:tcBorders>
              <w:top w:val="single" w:sz="4" w:space="0" w:color="auto"/>
              <w:left w:val="single" w:sz="4" w:space="0" w:color="auto"/>
              <w:bottom w:val="single" w:sz="4" w:space="0" w:color="auto"/>
              <w:right w:val="single" w:sz="4" w:space="0" w:color="auto"/>
            </w:tcBorders>
          </w:tcPr>
          <w:p w14:paraId="64652732" w14:textId="2B9E2608" w:rsidR="006A359B" w:rsidRPr="00972D70" w:rsidRDefault="00370DFA"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JAR</w:t>
            </w:r>
          </w:p>
        </w:tc>
        <w:tc>
          <w:tcPr>
            <w:tcW w:w="7512" w:type="dxa"/>
            <w:tcBorders>
              <w:top w:val="single" w:sz="4" w:space="0" w:color="auto"/>
              <w:left w:val="single" w:sz="4" w:space="0" w:color="auto"/>
              <w:bottom w:val="single" w:sz="4" w:space="0" w:color="auto"/>
              <w:right w:val="single" w:sz="4" w:space="0" w:color="auto"/>
            </w:tcBorders>
          </w:tcPr>
          <w:p w14:paraId="179D863A" w14:textId="123B0E93" w:rsidR="006A359B" w:rsidRPr="00972D70" w:rsidRDefault="00370DFA"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Juridinių asmenų registras</w:t>
            </w:r>
          </w:p>
        </w:tc>
      </w:tr>
      <w:tr w:rsidR="006A359B" w:rsidRPr="000B0DC9" w14:paraId="5D45D674" w14:textId="77777777" w:rsidTr="00747641">
        <w:tc>
          <w:tcPr>
            <w:tcW w:w="2014" w:type="dxa"/>
            <w:tcBorders>
              <w:top w:val="single" w:sz="4" w:space="0" w:color="auto"/>
              <w:left w:val="single" w:sz="4" w:space="0" w:color="auto"/>
              <w:bottom w:val="single" w:sz="4" w:space="0" w:color="auto"/>
              <w:right w:val="single" w:sz="4" w:space="0" w:color="auto"/>
            </w:tcBorders>
          </w:tcPr>
          <w:p w14:paraId="72CAEEF4" w14:textId="7E0BDE61" w:rsidR="006A359B" w:rsidRPr="00972D70" w:rsidRDefault="00370DFA"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GR</w:t>
            </w:r>
          </w:p>
        </w:tc>
        <w:tc>
          <w:tcPr>
            <w:tcW w:w="7512" w:type="dxa"/>
            <w:tcBorders>
              <w:top w:val="single" w:sz="4" w:space="0" w:color="auto"/>
              <w:left w:val="single" w:sz="4" w:space="0" w:color="auto"/>
              <w:bottom w:val="single" w:sz="4" w:space="0" w:color="auto"/>
              <w:right w:val="single" w:sz="4" w:space="0" w:color="auto"/>
            </w:tcBorders>
          </w:tcPr>
          <w:p w14:paraId="6E3E0B56" w14:textId="3237A52E" w:rsidR="006A359B" w:rsidRPr="00972D70" w:rsidRDefault="00370DFA"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Gyventojų registras</w:t>
            </w:r>
          </w:p>
        </w:tc>
      </w:tr>
      <w:tr w:rsidR="006A359B" w:rsidRPr="000B0DC9" w14:paraId="1BFE0147" w14:textId="77777777" w:rsidTr="00747641">
        <w:tc>
          <w:tcPr>
            <w:tcW w:w="2014" w:type="dxa"/>
            <w:tcBorders>
              <w:top w:val="single" w:sz="4" w:space="0" w:color="auto"/>
              <w:left w:val="single" w:sz="4" w:space="0" w:color="auto"/>
              <w:bottom w:val="single" w:sz="4" w:space="0" w:color="auto"/>
              <w:right w:val="single" w:sz="4" w:space="0" w:color="auto"/>
            </w:tcBorders>
          </w:tcPr>
          <w:p w14:paraId="5B4115DA" w14:textId="163EF133" w:rsidR="006A359B" w:rsidRPr="00972D70" w:rsidRDefault="00370DFA"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NTR</w:t>
            </w:r>
          </w:p>
        </w:tc>
        <w:tc>
          <w:tcPr>
            <w:tcW w:w="7512" w:type="dxa"/>
            <w:tcBorders>
              <w:top w:val="single" w:sz="4" w:space="0" w:color="auto"/>
              <w:left w:val="single" w:sz="4" w:space="0" w:color="auto"/>
              <w:bottom w:val="single" w:sz="4" w:space="0" w:color="auto"/>
              <w:right w:val="single" w:sz="4" w:space="0" w:color="auto"/>
            </w:tcBorders>
          </w:tcPr>
          <w:p w14:paraId="6AF033BE" w14:textId="6C346F32" w:rsidR="006A359B" w:rsidRPr="00972D70" w:rsidRDefault="00370DFA"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Nekilnojamo turto registras</w:t>
            </w:r>
          </w:p>
        </w:tc>
      </w:tr>
      <w:tr w:rsidR="006A359B" w:rsidRPr="000B0DC9" w14:paraId="56915976" w14:textId="77777777" w:rsidTr="00747641">
        <w:tc>
          <w:tcPr>
            <w:tcW w:w="2014" w:type="dxa"/>
            <w:tcBorders>
              <w:top w:val="single" w:sz="4" w:space="0" w:color="auto"/>
              <w:left w:val="single" w:sz="4" w:space="0" w:color="auto"/>
              <w:bottom w:val="single" w:sz="4" w:space="0" w:color="auto"/>
              <w:right w:val="single" w:sz="4" w:space="0" w:color="auto"/>
            </w:tcBorders>
          </w:tcPr>
          <w:p w14:paraId="7A83C101" w14:textId="472C09C6" w:rsidR="006A359B" w:rsidRPr="00972D70" w:rsidRDefault="00370DFA"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ĮKNR</w:t>
            </w:r>
          </w:p>
        </w:tc>
        <w:tc>
          <w:tcPr>
            <w:tcW w:w="7512" w:type="dxa"/>
            <w:tcBorders>
              <w:top w:val="single" w:sz="4" w:space="0" w:color="auto"/>
              <w:left w:val="single" w:sz="4" w:space="0" w:color="auto"/>
              <w:bottom w:val="single" w:sz="4" w:space="0" w:color="auto"/>
              <w:right w:val="single" w:sz="4" w:space="0" w:color="auto"/>
            </w:tcBorders>
          </w:tcPr>
          <w:p w14:paraId="2B9036C1" w14:textId="74695830" w:rsidR="006A359B" w:rsidRPr="00972D70" w:rsidRDefault="00370DFA" w:rsidP="00AE1312">
            <w:pPr>
              <w:widowControl/>
              <w:tabs>
                <w:tab w:val="left" w:pos="1134"/>
              </w:tabs>
              <w:autoSpaceDE/>
              <w:autoSpaceDN/>
              <w:adjustRightInd/>
              <w:ind w:firstLine="0"/>
              <w:jc w:val="both"/>
              <w:rPr>
                <w:rFonts w:ascii="Times New Roman" w:hAnsi="Times New Roman" w:cs="Times New Roman"/>
                <w:sz w:val="24"/>
                <w:lang w:eastAsia="en-US"/>
              </w:rPr>
            </w:pPr>
            <w:r w:rsidRPr="00370DFA">
              <w:rPr>
                <w:rFonts w:ascii="Times New Roman" w:hAnsi="Times New Roman" w:cs="Times New Roman"/>
                <w:sz w:val="24"/>
                <w:lang w:eastAsia="en-US"/>
              </w:rPr>
              <w:t>Įtariamųjų, kaltinamųjų ir nuteistųjų registras</w:t>
            </w:r>
          </w:p>
        </w:tc>
      </w:tr>
      <w:tr w:rsidR="006A359B" w:rsidRPr="000B0DC9" w14:paraId="217AF2FB" w14:textId="77777777" w:rsidTr="00747641">
        <w:tc>
          <w:tcPr>
            <w:tcW w:w="2014" w:type="dxa"/>
            <w:tcBorders>
              <w:top w:val="single" w:sz="4" w:space="0" w:color="auto"/>
              <w:left w:val="single" w:sz="4" w:space="0" w:color="auto"/>
              <w:bottom w:val="single" w:sz="4" w:space="0" w:color="auto"/>
              <w:right w:val="single" w:sz="4" w:space="0" w:color="auto"/>
            </w:tcBorders>
          </w:tcPr>
          <w:p w14:paraId="2121EB6C" w14:textId="519118EC" w:rsidR="006A359B" w:rsidRPr="00972D70" w:rsidRDefault="00370DFA"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IS</w:t>
            </w:r>
          </w:p>
        </w:tc>
        <w:tc>
          <w:tcPr>
            <w:tcW w:w="7512" w:type="dxa"/>
            <w:tcBorders>
              <w:top w:val="single" w:sz="4" w:space="0" w:color="auto"/>
              <w:left w:val="single" w:sz="4" w:space="0" w:color="auto"/>
              <w:bottom w:val="single" w:sz="4" w:space="0" w:color="auto"/>
              <w:right w:val="single" w:sz="4" w:space="0" w:color="auto"/>
            </w:tcBorders>
          </w:tcPr>
          <w:p w14:paraId="2D5142C3" w14:textId="53819820" w:rsidR="006A359B" w:rsidRPr="00972D70" w:rsidRDefault="00370DFA" w:rsidP="00AE1312">
            <w:pPr>
              <w:widowControl/>
              <w:tabs>
                <w:tab w:val="left" w:pos="1134"/>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Informacinė sistema</w:t>
            </w:r>
          </w:p>
        </w:tc>
      </w:tr>
      <w:tr w:rsidR="006A359B" w:rsidRPr="000B0DC9" w14:paraId="4FA6F573" w14:textId="77777777" w:rsidTr="00747641">
        <w:tc>
          <w:tcPr>
            <w:tcW w:w="2014" w:type="dxa"/>
            <w:tcBorders>
              <w:top w:val="single" w:sz="4" w:space="0" w:color="auto"/>
              <w:left w:val="single" w:sz="4" w:space="0" w:color="auto"/>
              <w:bottom w:val="single" w:sz="4" w:space="0" w:color="auto"/>
              <w:right w:val="single" w:sz="4" w:space="0" w:color="auto"/>
            </w:tcBorders>
          </w:tcPr>
          <w:p w14:paraId="04C84D3F" w14:textId="390021BC" w:rsidR="006A359B" w:rsidRPr="00972D70" w:rsidRDefault="00370DFA" w:rsidP="00AE1312">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ES</w:t>
            </w:r>
          </w:p>
        </w:tc>
        <w:tc>
          <w:tcPr>
            <w:tcW w:w="7512" w:type="dxa"/>
            <w:tcBorders>
              <w:top w:val="single" w:sz="4" w:space="0" w:color="auto"/>
              <w:left w:val="single" w:sz="4" w:space="0" w:color="auto"/>
              <w:bottom w:val="single" w:sz="4" w:space="0" w:color="auto"/>
              <w:right w:val="single" w:sz="4" w:space="0" w:color="auto"/>
            </w:tcBorders>
          </w:tcPr>
          <w:p w14:paraId="134816FF" w14:textId="13D0EE57" w:rsidR="006A359B" w:rsidRPr="00972D70" w:rsidRDefault="00370DFA" w:rsidP="00AE1312">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 xml:space="preserve">Europos </w:t>
            </w:r>
            <w:r w:rsidR="002331B7">
              <w:rPr>
                <w:rFonts w:ascii="Times New Roman" w:hAnsi="Times New Roman" w:cs="Times New Roman"/>
                <w:sz w:val="24"/>
                <w:lang w:eastAsia="en-US"/>
              </w:rPr>
              <w:t>sąjunga</w:t>
            </w:r>
          </w:p>
        </w:tc>
      </w:tr>
      <w:tr w:rsidR="006A359B" w:rsidRPr="000B0DC9" w14:paraId="40BD3042" w14:textId="77777777" w:rsidTr="00747641">
        <w:tc>
          <w:tcPr>
            <w:tcW w:w="2014" w:type="dxa"/>
            <w:tcBorders>
              <w:top w:val="single" w:sz="4" w:space="0" w:color="auto"/>
              <w:left w:val="single" w:sz="4" w:space="0" w:color="auto"/>
              <w:bottom w:val="single" w:sz="4" w:space="0" w:color="auto"/>
              <w:right w:val="single" w:sz="4" w:space="0" w:color="auto"/>
            </w:tcBorders>
          </w:tcPr>
          <w:p w14:paraId="53231B30" w14:textId="3E5EE416" w:rsidR="006A359B" w:rsidRPr="00972D70" w:rsidRDefault="00370DFA" w:rsidP="00AE1312">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LAR</w:t>
            </w:r>
          </w:p>
        </w:tc>
        <w:tc>
          <w:tcPr>
            <w:tcW w:w="7512" w:type="dxa"/>
            <w:tcBorders>
              <w:top w:val="single" w:sz="4" w:space="0" w:color="auto"/>
              <w:left w:val="single" w:sz="4" w:space="0" w:color="auto"/>
              <w:bottom w:val="single" w:sz="4" w:space="0" w:color="auto"/>
              <w:right w:val="single" w:sz="4" w:space="0" w:color="auto"/>
            </w:tcBorders>
          </w:tcPr>
          <w:p w14:paraId="04D6D52F" w14:textId="45A056A6" w:rsidR="006A359B" w:rsidRPr="00972D70" w:rsidRDefault="00370DFA" w:rsidP="00AE1312">
            <w:pPr>
              <w:widowControl/>
              <w:autoSpaceDE/>
              <w:autoSpaceDN/>
              <w:adjustRightInd/>
              <w:ind w:firstLine="0"/>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Lietuvos auditorių rūmai</w:t>
            </w:r>
          </w:p>
        </w:tc>
      </w:tr>
      <w:tr w:rsidR="006A359B" w:rsidRPr="000B0DC9" w14:paraId="5735DE92" w14:textId="77777777" w:rsidTr="00747641">
        <w:tc>
          <w:tcPr>
            <w:tcW w:w="2014" w:type="dxa"/>
            <w:tcBorders>
              <w:top w:val="single" w:sz="4" w:space="0" w:color="auto"/>
              <w:left w:val="single" w:sz="4" w:space="0" w:color="auto"/>
              <w:bottom w:val="single" w:sz="4" w:space="0" w:color="auto"/>
              <w:right w:val="single" w:sz="4" w:space="0" w:color="auto"/>
            </w:tcBorders>
          </w:tcPr>
          <w:p w14:paraId="34F1390E" w14:textId="1EACFF16" w:rsidR="006A359B" w:rsidRPr="00972D70" w:rsidRDefault="00293C1B" w:rsidP="00AE1312">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KDV</w:t>
            </w:r>
          </w:p>
        </w:tc>
        <w:tc>
          <w:tcPr>
            <w:tcW w:w="7512" w:type="dxa"/>
            <w:tcBorders>
              <w:top w:val="single" w:sz="4" w:space="0" w:color="auto"/>
              <w:left w:val="single" w:sz="4" w:space="0" w:color="auto"/>
              <w:bottom w:val="single" w:sz="4" w:space="0" w:color="auto"/>
              <w:right w:val="single" w:sz="4" w:space="0" w:color="auto"/>
            </w:tcBorders>
          </w:tcPr>
          <w:p w14:paraId="2526A933" w14:textId="10B8A45A" w:rsidR="006A359B" w:rsidRPr="00972D70" w:rsidRDefault="00293C1B" w:rsidP="00AE1312">
            <w:pPr>
              <w:widowControl/>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K</w:t>
            </w:r>
            <w:r w:rsidRPr="00293C1B">
              <w:rPr>
                <w:rFonts w:ascii="Times New Roman" w:hAnsi="Times New Roman" w:cs="Times New Roman"/>
                <w:sz w:val="24"/>
                <w:lang w:eastAsia="en-US"/>
              </w:rPr>
              <w:t>ompiuterizuota darbo vieta</w:t>
            </w:r>
          </w:p>
        </w:tc>
      </w:tr>
      <w:tr w:rsidR="006A359B" w:rsidRPr="000B0DC9" w14:paraId="1F420F76" w14:textId="77777777" w:rsidTr="00747641">
        <w:tc>
          <w:tcPr>
            <w:tcW w:w="2014" w:type="dxa"/>
            <w:tcBorders>
              <w:top w:val="single" w:sz="4" w:space="0" w:color="auto"/>
              <w:left w:val="single" w:sz="4" w:space="0" w:color="auto"/>
              <w:bottom w:val="single" w:sz="4" w:space="0" w:color="auto"/>
              <w:right w:val="single" w:sz="4" w:space="0" w:color="auto"/>
            </w:tcBorders>
          </w:tcPr>
          <w:p w14:paraId="48A86719" w14:textId="77777777" w:rsidR="006A359B" w:rsidRPr="00972D70" w:rsidRDefault="006A359B" w:rsidP="00AE1312">
            <w:pPr>
              <w:widowControl/>
              <w:autoSpaceDE/>
              <w:autoSpaceDN/>
              <w:adjustRightInd/>
              <w:ind w:firstLine="0"/>
              <w:jc w:val="both"/>
              <w:rPr>
                <w:rFonts w:ascii="Times New Roman" w:hAnsi="Times New Roman" w:cs="Times New Roman"/>
                <w:sz w:val="24"/>
                <w:lang w:eastAsia="en-US"/>
              </w:rPr>
            </w:pPr>
          </w:p>
        </w:tc>
        <w:tc>
          <w:tcPr>
            <w:tcW w:w="7512" w:type="dxa"/>
            <w:tcBorders>
              <w:top w:val="single" w:sz="4" w:space="0" w:color="auto"/>
              <w:left w:val="single" w:sz="4" w:space="0" w:color="auto"/>
              <w:bottom w:val="single" w:sz="4" w:space="0" w:color="auto"/>
              <w:right w:val="single" w:sz="4" w:space="0" w:color="auto"/>
            </w:tcBorders>
          </w:tcPr>
          <w:p w14:paraId="7F87FEAC" w14:textId="77777777" w:rsidR="006A359B" w:rsidRPr="00972D70" w:rsidRDefault="006A359B" w:rsidP="00AE1312">
            <w:pPr>
              <w:widowControl/>
              <w:autoSpaceDE/>
              <w:autoSpaceDN/>
              <w:adjustRightInd/>
              <w:ind w:firstLine="0"/>
              <w:jc w:val="both"/>
              <w:rPr>
                <w:rFonts w:ascii="Times New Roman" w:hAnsi="Times New Roman" w:cs="Times New Roman"/>
                <w:sz w:val="24"/>
                <w:lang w:eastAsia="en-US"/>
              </w:rPr>
            </w:pPr>
          </w:p>
        </w:tc>
      </w:tr>
    </w:tbl>
    <w:p w14:paraId="4457E8D3" w14:textId="77777777" w:rsidR="006A359B" w:rsidRPr="000B0DC9" w:rsidRDefault="006A359B" w:rsidP="00AE1312">
      <w:pPr>
        <w:widowControl/>
        <w:tabs>
          <w:tab w:val="left" w:pos="1276"/>
        </w:tabs>
        <w:autoSpaceDE/>
        <w:autoSpaceDN/>
        <w:adjustRightInd/>
        <w:ind w:firstLine="0"/>
        <w:jc w:val="both"/>
        <w:rPr>
          <w:rFonts w:ascii="Times New Roman" w:hAnsi="Times New Roman" w:cs="Times New Roman"/>
          <w:b/>
          <w:sz w:val="24"/>
          <w:lang w:eastAsia="en-US"/>
        </w:rPr>
      </w:pPr>
    </w:p>
    <w:p w14:paraId="7B8BC103" w14:textId="77777777" w:rsidR="006A359B" w:rsidRPr="000B0DC9" w:rsidRDefault="006A359B" w:rsidP="00AE1312">
      <w:pPr>
        <w:widowControl/>
        <w:numPr>
          <w:ilvl w:val="1"/>
          <w:numId w:val="7"/>
        </w:numPr>
        <w:tabs>
          <w:tab w:val="left" w:pos="1276"/>
        </w:tabs>
        <w:autoSpaceDE/>
        <w:autoSpaceDN/>
        <w:adjustRightInd/>
        <w:jc w:val="both"/>
        <w:rPr>
          <w:rFonts w:ascii="Times New Roman" w:hAnsi="Times New Roman" w:cs="Times New Roman"/>
          <w:b/>
          <w:sz w:val="24"/>
          <w:lang w:eastAsia="en-US"/>
        </w:rPr>
      </w:pPr>
      <w:bookmarkStart w:id="1" w:name="_Hlk53850526"/>
      <w:r w:rsidRPr="000B0DC9">
        <w:rPr>
          <w:rFonts w:ascii="Times New Roman" w:hAnsi="Times New Roman" w:cs="Times New Roman"/>
          <w:b/>
          <w:sz w:val="24"/>
          <w:lang w:eastAsia="en-US"/>
        </w:rPr>
        <w:t xml:space="preserve">Esamos padėties aprašymas </w:t>
      </w:r>
    </w:p>
    <w:bookmarkEnd w:id="1"/>
    <w:p w14:paraId="3B78928A" w14:textId="77777777" w:rsidR="006A359B" w:rsidRPr="000B0DC9" w:rsidRDefault="006A359B" w:rsidP="00AE1312">
      <w:pPr>
        <w:widowControl/>
        <w:autoSpaceDE/>
        <w:autoSpaceDN/>
        <w:adjustRightInd/>
        <w:ind w:firstLine="0"/>
        <w:jc w:val="both"/>
        <w:rPr>
          <w:rFonts w:ascii="Times New Roman" w:hAnsi="Times New Roman" w:cs="Times New Roman"/>
          <w:sz w:val="24"/>
          <w:lang w:eastAsia="en-US"/>
        </w:rPr>
      </w:pPr>
    </w:p>
    <w:p w14:paraId="1B9A9B1E" w14:textId="77777777" w:rsidR="00C85CD3" w:rsidRDefault="0073534A" w:rsidP="00AE1312">
      <w:pPr>
        <w:widowControl/>
        <w:numPr>
          <w:ilvl w:val="2"/>
          <w:numId w:val="3"/>
        </w:numPr>
        <w:tabs>
          <w:tab w:val="clear" w:pos="1419"/>
        </w:tabs>
        <w:autoSpaceDE/>
        <w:autoSpaceDN/>
        <w:adjustRightInd/>
        <w:spacing w:before="240"/>
        <w:ind w:left="0" w:firstLine="709"/>
        <w:jc w:val="both"/>
        <w:rPr>
          <w:rFonts w:ascii="Times New Roman" w:hAnsi="Times New Roman" w:cs="Times New Roman"/>
          <w:bCs/>
          <w:sz w:val="24"/>
          <w:szCs w:val="20"/>
          <w:lang w:eastAsia="en-US"/>
        </w:rPr>
      </w:pPr>
      <w:bookmarkStart w:id="2" w:name="_Hlk53850542"/>
      <w:r w:rsidRPr="0073534A">
        <w:rPr>
          <w:rFonts w:ascii="Times New Roman" w:hAnsi="Times New Roman" w:cs="Times New Roman"/>
          <w:bCs/>
          <w:sz w:val="24"/>
          <w:szCs w:val="20"/>
          <w:lang w:eastAsia="en-US"/>
        </w:rPr>
        <w:t>AVNIS yra Microsoft .NET technologijų platformoje sukurta Web aplikacija, kurios duomenys saugomi reliacinėje DB, veikiančioje SQL Server 2014 Standard RDBVS (SQL Server Database Engine komponentas).</w:t>
      </w:r>
    </w:p>
    <w:p w14:paraId="153D7F5B" w14:textId="35E23254" w:rsidR="0073534A" w:rsidRDefault="0073534A" w:rsidP="00AE1312">
      <w:pPr>
        <w:widowControl/>
        <w:numPr>
          <w:ilvl w:val="2"/>
          <w:numId w:val="3"/>
        </w:numPr>
        <w:tabs>
          <w:tab w:val="clear" w:pos="1419"/>
        </w:tabs>
        <w:autoSpaceDE/>
        <w:autoSpaceDN/>
        <w:adjustRightInd/>
        <w:spacing w:before="240"/>
        <w:ind w:left="0" w:firstLine="709"/>
        <w:jc w:val="both"/>
        <w:rPr>
          <w:rFonts w:ascii="Times New Roman" w:hAnsi="Times New Roman" w:cs="Times New Roman"/>
          <w:bCs/>
          <w:sz w:val="24"/>
          <w:szCs w:val="20"/>
          <w:lang w:eastAsia="en-US"/>
        </w:rPr>
      </w:pPr>
      <w:bookmarkStart w:id="3" w:name="_Hlk53850553"/>
      <w:bookmarkEnd w:id="2"/>
      <w:r w:rsidRPr="0073534A">
        <w:rPr>
          <w:rFonts w:ascii="Times New Roman" w:hAnsi="Times New Roman" w:cs="Times New Roman"/>
          <w:bCs/>
          <w:sz w:val="24"/>
          <w:szCs w:val="20"/>
          <w:lang w:eastAsia="en-US"/>
        </w:rPr>
        <w:t>Visi AVNIS komponentai įdiegti ir veikia virtualizuotoje Valstybės debesijos paslaugų teikėjo infrastruktūroje. AVNIS bendrai dedikuotos 5 VM. Naudojama virtualizacijos platforma – Microsoft Hyper-V, operacinė sistema – Microsoft Windows Server 2016, žiniatinklio serveris (angl. Web Server) – Microsoft Internet Informaction Services 10.0.</w:t>
      </w:r>
    </w:p>
    <w:p w14:paraId="734B7509" w14:textId="530285E6" w:rsidR="0073534A" w:rsidRDefault="0073534A" w:rsidP="00AE1312">
      <w:pPr>
        <w:widowControl/>
        <w:numPr>
          <w:ilvl w:val="2"/>
          <w:numId w:val="3"/>
        </w:numPr>
        <w:tabs>
          <w:tab w:val="clear" w:pos="1419"/>
        </w:tabs>
        <w:autoSpaceDE/>
        <w:autoSpaceDN/>
        <w:adjustRightInd/>
        <w:spacing w:before="240"/>
        <w:ind w:left="0" w:firstLine="426"/>
        <w:jc w:val="both"/>
        <w:rPr>
          <w:rFonts w:ascii="Times New Roman" w:hAnsi="Times New Roman" w:cs="Times New Roman"/>
          <w:bCs/>
          <w:sz w:val="24"/>
          <w:szCs w:val="20"/>
          <w:lang w:eastAsia="en-US"/>
        </w:rPr>
      </w:pPr>
      <w:bookmarkStart w:id="4" w:name="_Hlk53850557"/>
      <w:bookmarkEnd w:id="3"/>
      <w:r w:rsidRPr="0073534A">
        <w:rPr>
          <w:rFonts w:ascii="Times New Roman" w:hAnsi="Times New Roman" w:cs="Times New Roman"/>
          <w:bCs/>
          <w:sz w:val="24"/>
          <w:szCs w:val="20"/>
          <w:lang w:eastAsia="en-US"/>
        </w:rPr>
        <w:lastRenderedPageBreak/>
        <w:t>AVNIS veikia 24/7 režimu. Rezervinės kopijos daromos automatiškai kiekvieną naktį</w:t>
      </w:r>
      <w:r w:rsidR="0026113B">
        <w:rPr>
          <w:rFonts w:ascii="Times New Roman" w:hAnsi="Times New Roman" w:cs="Times New Roman"/>
          <w:bCs/>
          <w:sz w:val="24"/>
          <w:szCs w:val="20"/>
          <w:lang w:eastAsia="en-US"/>
        </w:rPr>
        <w:t xml:space="preserve"> (22:00 Lietuvos laiku)</w:t>
      </w:r>
      <w:r w:rsidRPr="0073534A">
        <w:rPr>
          <w:rFonts w:ascii="Times New Roman" w:hAnsi="Times New Roman" w:cs="Times New Roman"/>
          <w:bCs/>
          <w:sz w:val="24"/>
          <w:szCs w:val="20"/>
          <w:lang w:eastAsia="en-US"/>
        </w:rPr>
        <w:t>.</w:t>
      </w:r>
    </w:p>
    <w:p w14:paraId="30D5D634" w14:textId="77777777" w:rsidR="0073534A" w:rsidRDefault="0073534A" w:rsidP="00AE1312">
      <w:pPr>
        <w:widowControl/>
        <w:numPr>
          <w:ilvl w:val="2"/>
          <w:numId w:val="3"/>
        </w:numPr>
        <w:tabs>
          <w:tab w:val="clear" w:pos="1419"/>
        </w:tabs>
        <w:autoSpaceDE/>
        <w:autoSpaceDN/>
        <w:adjustRightInd/>
        <w:ind w:left="0" w:firstLine="426"/>
        <w:jc w:val="both"/>
        <w:rPr>
          <w:rFonts w:ascii="Times New Roman" w:hAnsi="Times New Roman" w:cs="Times New Roman"/>
          <w:bCs/>
          <w:sz w:val="24"/>
          <w:szCs w:val="20"/>
          <w:lang w:eastAsia="en-US"/>
        </w:rPr>
      </w:pPr>
      <w:bookmarkStart w:id="5" w:name="_Hlk53850564"/>
      <w:bookmarkEnd w:id="4"/>
      <w:r w:rsidRPr="0073534A">
        <w:rPr>
          <w:rFonts w:ascii="Times New Roman" w:hAnsi="Times New Roman" w:cs="Times New Roman"/>
          <w:bCs/>
          <w:sz w:val="24"/>
          <w:szCs w:val="20"/>
          <w:lang w:eastAsia="en-US"/>
        </w:rPr>
        <w:t>Pagrindiniai infrastruktūros techniniai parametrai (vienos tipinės VM):</w:t>
      </w:r>
    </w:p>
    <w:p w14:paraId="16874D27" w14:textId="77777777" w:rsidR="0073534A" w:rsidRDefault="0073534A" w:rsidP="00AE1312">
      <w:pPr>
        <w:widowControl/>
        <w:numPr>
          <w:ilvl w:val="3"/>
          <w:numId w:val="3"/>
        </w:numPr>
        <w:tabs>
          <w:tab w:val="clear" w:pos="3134"/>
        </w:tabs>
        <w:autoSpaceDE/>
        <w:autoSpaceDN/>
        <w:adjustRightInd/>
        <w:ind w:firstLine="426"/>
        <w:jc w:val="both"/>
        <w:rPr>
          <w:rFonts w:ascii="Times New Roman" w:hAnsi="Times New Roman" w:cs="Times New Roman"/>
          <w:bCs/>
          <w:sz w:val="24"/>
          <w:szCs w:val="20"/>
          <w:lang w:eastAsia="en-US"/>
        </w:rPr>
      </w:pPr>
      <w:bookmarkStart w:id="6" w:name="_Hlk53850592"/>
      <w:bookmarkStart w:id="7" w:name="_Hlk53850570"/>
      <w:bookmarkEnd w:id="5"/>
      <w:r w:rsidRPr="0073534A">
        <w:rPr>
          <w:rFonts w:ascii="Times New Roman" w:hAnsi="Times New Roman" w:cs="Times New Roman"/>
          <w:bCs/>
          <w:sz w:val="24"/>
          <w:szCs w:val="20"/>
          <w:lang w:eastAsia="en-US"/>
        </w:rPr>
        <w:t>4 x vCPU (Xenon E5-2667 V4)</w:t>
      </w:r>
    </w:p>
    <w:bookmarkEnd w:id="6"/>
    <w:p w14:paraId="5FA796DA" w14:textId="77777777" w:rsidR="0073534A" w:rsidRDefault="0073534A" w:rsidP="00AE1312">
      <w:pPr>
        <w:widowControl/>
        <w:numPr>
          <w:ilvl w:val="3"/>
          <w:numId w:val="3"/>
        </w:numPr>
        <w:tabs>
          <w:tab w:val="clear" w:pos="3134"/>
        </w:tabs>
        <w:autoSpaceDE/>
        <w:autoSpaceDN/>
        <w:adjustRightInd/>
        <w:ind w:firstLine="426"/>
        <w:jc w:val="both"/>
        <w:rPr>
          <w:rFonts w:ascii="Times New Roman" w:hAnsi="Times New Roman" w:cs="Times New Roman"/>
          <w:bCs/>
          <w:sz w:val="24"/>
          <w:szCs w:val="20"/>
          <w:lang w:eastAsia="en-US"/>
        </w:rPr>
      </w:pPr>
      <w:r w:rsidRPr="0073534A">
        <w:rPr>
          <w:rFonts w:ascii="Times New Roman" w:hAnsi="Times New Roman" w:cs="Times New Roman"/>
          <w:bCs/>
          <w:sz w:val="24"/>
          <w:szCs w:val="20"/>
          <w:lang w:eastAsia="en-US"/>
        </w:rPr>
        <w:t>16GB RAM</w:t>
      </w:r>
    </w:p>
    <w:p w14:paraId="3B530030" w14:textId="77777777" w:rsidR="0073534A" w:rsidRDefault="0073534A" w:rsidP="00AE1312">
      <w:pPr>
        <w:widowControl/>
        <w:numPr>
          <w:ilvl w:val="3"/>
          <w:numId w:val="3"/>
        </w:numPr>
        <w:tabs>
          <w:tab w:val="clear" w:pos="3134"/>
        </w:tabs>
        <w:autoSpaceDE/>
        <w:autoSpaceDN/>
        <w:adjustRightInd/>
        <w:ind w:firstLine="426"/>
        <w:jc w:val="both"/>
        <w:rPr>
          <w:rFonts w:ascii="Times New Roman" w:hAnsi="Times New Roman" w:cs="Times New Roman"/>
          <w:bCs/>
          <w:sz w:val="24"/>
          <w:szCs w:val="20"/>
          <w:lang w:eastAsia="en-US"/>
        </w:rPr>
      </w:pPr>
      <w:r w:rsidRPr="0073534A">
        <w:rPr>
          <w:rFonts w:ascii="Times New Roman" w:hAnsi="Times New Roman" w:cs="Times New Roman"/>
          <w:bCs/>
          <w:sz w:val="24"/>
          <w:szCs w:val="20"/>
          <w:lang w:eastAsia="en-US"/>
        </w:rPr>
        <w:t>200 GB SSD tipo diskinė erdv</w:t>
      </w:r>
      <w:r>
        <w:rPr>
          <w:rFonts w:ascii="Times New Roman" w:hAnsi="Times New Roman" w:cs="Times New Roman"/>
          <w:bCs/>
          <w:sz w:val="24"/>
          <w:szCs w:val="20"/>
          <w:lang w:eastAsia="en-US"/>
        </w:rPr>
        <w:t>ė</w:t>
      </w:r>
    </w:p>
    <w:bookmarkEnd w:id="7"/>
    <w:p w14:paraId="7A3B06DA" w14:textId="77777777" w:rsidR="0073534A" w:rsidRDefault="0073534A" w:rsidP="00AE1312">
      <w:pPr>
        <w:widowControl/>
        <w:numPr>
          <w:ilvl w:val="2"/>
          <w:numId w:val="3"/>
        </w:numPr>
        <w:tabs>
          <w:tab w:val="clear" w:pos="1419"/>
        </w:tabs>
        <w:autoSpaceDE/>
        <w:autoSpaceDN/>
        <w:adjustRightInd/>
        <w:ind w:left="0" w:firstLine="426"/>
        <w:jc w:val="both"/>
        <w:rPr>
          <w:rFonts w:ascii="Times New Roman" w:hAnsi="Times New Roman" w:cs="Times New Roman"/>
          <w:bCs/>
          <w:sz w:val="24"/>
          <w:szCs w:val="20"/>
          <w:lang w:eastAsia="en-US"/>
        </w:rPr>
      </w:pPr>
      <w:r w:rsidRPr="0073534A">
        <w:rPr>
          <w:rFonts w:ascii="Times New Roman" w:hAnsi="Times New Roman" w:cs="Times New Roman"/>
          <w:bCs/>
          <w:sz w:val="24"/>
          <w:szCs w:val="20"/>
          <w:lang w:eastAsia="en-US"/>
        </w:rPr>
        <w:t>Techninės infrastruktūros palaikymą užtikrina Valstybės debesijos paslaugų teikėjo infrastruktūros savininkas, AVNIS administruoja Perkančiosios organizacijos specialistai.</w:t>
      </w:r>
    </w:p>
    <w:p w14:paraId="5898980B" w14:textId="77777777" w:rsidR="00CF5A58" w:rsidRPr="00C21946" w:rsidRDefault="00CF5A58" w:rsidP="00AE1312">
      <w:pPr>
        <w:pStyle w:val="ListParagraph"/>
        <w:widowControl/>
        <w:numPr>
          <w:ilvl w:val="2"/>
          <w:numId w:val="3"/>
        </w:numPr>
        <w:tabs>
          <w:tab w:val="clear" w:pos="1419"/>
        </w:tabs>
        <w:autoSpaceDE/>
        <w:autoSpaceDN/>
        <w:adjustRightInd/>
        <w:ind w:left="0" w:firstLine="426"/>
        <w:jc w:val="both"/>
        <w:rPr>
          <w:rFonts w:ascii="Times New Roman" w:hAnsi="Times New Roman" w:cs="Times New Roman"/>
          <w:sz w:val="24"/>
          <w:szCs w:val="32"/>
        </w:rPr>
      </w:pPr>
      <w:bookmarkStart w:id="8" w:name="_Hlk53850715"/>
      <w:r w:rsidRPr="00C21946">
        <w:rPr>
          <w:rFonts w:ascii="Times New Roman" w:hAnsi="Times New Roman" w:cs="Times New Roman"/>
          <w:sz w:val="24"/>
          <w:szCs w:val="32"/>
        </w:rPr>
        <w:t xml:space="preserve">AVNIS funkcinę struktūrą sudaro šie funkciniai posistemiai ir moduliai: </w:t>
      </w:r>
    </w:p>
    <w:p w14:paraId="710DC28C"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Procesų duomenų tvarkymo posistemis. Posistemį sudaro šie moduliai:</w:t>
      </w:r>
    </w:p>
    <w:p w14:paraId="37ED6BEC"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Įmonių bankroto procesų duomenų tvarkymo modulis;</w:t>
      </w:r>
    </w:p>
    <w:p w14:paraId="2A520857"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Įmonių restruktūrizavimo procesų duomenų tvarkymo modulis</w:t>
      </w:r>
      <w:r w:rsidRPr="00C21946">
        <w:rPr>
          <w:rFonts w:ascii="Times New Roman" w:hAnsi="Times New Roman" w:cs="Times New Roman"/>
          <w:sz w:val="24"/>
          <w:szCs w:val="32"/>
        </w:rPr>
        <w:t>;</w:t>
      </w:r>
    </w:p>
    <w:p w14:paraId="2816AFA6"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Fizinių asmenų bankroto procesų duomenų tvarkymo modulis;</w:t>
      </w:r>
    </w:p>
    <w:p w14:paraId="095D3612"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Turto vertinimų duomenų tvarkymo modulis;</w:t>
      </w:r>
    </w:p>
    <w:p w14:paraId="57EFFDF2"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rPr>
        <w:t>Audituojamų subjektų ir auditų duomenų tvarkymo modulis.</w:t>
      </w:r>
    </w:p>
    <w:p w14:paraId="2CEE099A"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Asmenų sąrašų tvarkymo posistemis. Posistemę sudaro šie moduliai:</w:t>
      </w:r>
    </w:p>
    <w:p w14:paraId="42F326DF"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Bendro sistemoje naudojamų fizinių asmenų sąrašo tvarkymo modulis;</w:t>
      </w:r>
    </w:p>
    <w:p w14:paraId="05270F42"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Bendro sistemoje naudojamų juridinių asmenų sąrašo tvarkymo modulis;</w:t>
      </w:r>
    </w:p>
    <w:p w14:paraId="46810D13"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Nemokumo administratorių sąrašų tvarkymo modulis;</w:t>
      </w:r>
    </w:p>
    <w:p w14:paraId="5FDF7149"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Auditorių ir audito įmonių sąrašų tvarkymo modulis;</w:t>
      </w:r>
    </w:p>
    <w:p w14:paraId="1A09E021"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Vertintojų ir išorės vertintojų sąrašų tvarkymo modulis.</w:t>
      </w:r>
    </w:p>
    <w:p w14:paraId="07E806F7"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Bankroto administratorių atrankos posistemis. Posistemį sudaro šie moduliai:</w:t>
      </w:r>
    </w:p>
    <w:p w14:paraId="6B5FF550"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rPr>
        <w:t>Teismų vykdomas atrankos modulis</w:t>
      </w:r>
      <w:r w:rsidRPr="00C21946">
        <w:rPr>
          <w:rFonts w:ascii="Times New Roman" w:hAnsi="Times New Roman" w:cs="Times New Roman"/>
          <w:sz w:val="24"/>
          <w:szCs w:val="32"/>
          <w:shd w:val="clear" w:color="auto" w:fill="FFFFFF"/>
        </w:rPr>
        <w:t>;</w:t>
      </w:r>
    </w:p>
    <w:p w14:paraId="5B52F81F"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rPr>
        <w:t>Atrankos skelbimų modulis;</w:t>
      </w:r>
    </w:p>
    <w:p w14:paraId="1905930F"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rPr>
        <w:t>Sutikimų teikimo modulis;</w:t>
      </w:r>
    </w:p>
    <w:p w14:paraId="05E7591B"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rPr>
        <w:t>Statistinės informacijos generavimo modulis;</w:t>
      </w:r>
    </w:p>
    <w:p w14:paraId="17520C32"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 xml:space="preserve">Pretendentų egzaminavimo posistemis. </w:t>
      </w:r>
    </w:p>
    <w:p w14:paraId="41AA9429"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Pranešimų posistemis;</w:t>
      </w:r>
    </w:p>
    <w:p w14:paraId="4802B300"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Statistikos posistemis;</w:t>
      </w:r>
    </w:p>
    <w:p w14:paraId="2A99D321"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Integracijos su kitomis sistemomis posistemis;</w:t>
      </w:r>
    </w:p>
    <w:p w14:paraId="6A456171" w14:textId="77777777" w:rsidR="00CF5A58" w:rsidRPr="00C21946" w:rsidRDefault="00CF5A58" w:rsidP="00AE1312">
      <w:pPr>
        <w:pStyle w:val="ListParagraph"/>
        <w:widowControl/>
        <w:numPr>
          <w:ilvl w:val="3"/>
          <w:numId w:val="3"/>
        </w:numPr>
        <w:tabs>
          <w:tab w:val="clear" w:pos="3134"/>
        </w:tabs>
        <w:autoSpaceDE/>
        <w:autoSpaceDN/>
        <w:adjustRightInd/>
        <w:ind w:left="0" w:firstLine="426"/>
        <w:jc w:val="both"/>
        <w:rPr>
          <w:rFonts w:ascii="Times New Roman" w:hAnsi="Times New Roman" w:cs="Times New Roman"/>
          <w:sz w:val="24"/>
          <w:szCs w:val="32"/>
        </w:rPr>
      </w:pPr>
      <w:r w:rsidRPr="00C21946">
        <w:rPr>
          <w:rFonts w:ascii="Times New Roman" w:hAnsi="Times New Roman" w:cs="Times New Roman"/>
          <w:sz w:val="24"/>
          <w:szCs w:val="32"/>
          <w:shd w:val="clear" w:color="auto" w:fill="FFFFFF"/>
        </w:rPr>
        <w:t>Sistemos administravimo posistemis.</w:t>
      </w:r>
    </w:p>
    <w:bookmarkEnd w:id="8"/>
    <w:p w14:paraId="2F605314" w14:textId="77777777" w:rsidR="00C85CD3" w:rsidRPr="00C21946" w:rsidRDefault="00C85CD3" w:rsidP="00AE1312">
      <w:pPr>
        <w:ind w:firstLine="0"/>
        <w:jc w:val="both"/>
        <w:rPr>
          <w:rFonts w:ascii="Times New Roman" w:hAnsi="Times New Roman" w:cs="Times New Roman"/>
          <w:sz w:val="24"/>
          <w:szCs w:val="20"/>
          <w:lang w:eastAsia="en-US"/>
        </w:rPr>
      </w:pPr>
    </w:p>
    <w:p w14:paraId="1D5FF8D7" w14:textId="77777777" w:rsidR="006A359B" w:rsidRPr="000B0DC9" w:rsidRDefault="00C85CD3" w:rsidP="00AE1312">
      <w:pPr>
        <w:keepNext/>
        <w:widowControl/>
        <w:ind w:firstLine="0"/>
        <w:jc w:val="both"/>
        <w:rPr>
          <w:rFonts w:ascii="Times New Roman" w:hAnsi="Times New Roman" w:cs="Times New Roman"/>
          <w:sz w:val="24"/>
          <w:szCs w:val="20"/>
          <w:lang w:eastAsia="en-US"/>
        </w:rPr>
      </w:pPr>
      <w:r w:rsidRPr="00AC5DFF">
        <w:rPr>
          <w:rFonts w:cs="Times New Roman"/>
          <w:noProof/>
        </w:rPr>
        <w:lastRenderedPageBreak/>
        <w:drawing>
          <wp:inline distT="0" distB="0" distL="0" distR="0" wp14:anchorId="04804FD8" wp14:editId="4983B67C">
            <wp:extent cx="5731510" cy="3407507"/>
            <wp:effectExtent l="19050" t="19050" r="21590" b="2159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07507"/>
                    </a:xfrm>
                    <a:prstGeom prst="rect">
                      <a:avLst/>
                    </a:prstGeom>
                    <a:noFill/>
                    <a:ln>
                      <a:solidFill>
                        <a:schemeClr val="tx1"/>
                      </a:solidFill>
                    </a:ln>
                  </pic:spPr>
                </pic:pic>
              </a:graphicData>
            </a:graphic>
          </wp:inline>
        </w:drawing>
      </w:r>
    </w:p>
    <w:p w14:paraId="05DA0A07" w14:textId="18D46895" w:rsidR="006A359B" w:rsidRPr="000B0DC9" w:rsidRDefault="006A359B" w:rsidP="00AE1312">
      <w:pPr>
        <w:widowControl/>
        <w:autoSpaceDE/>
        <w:autoSpaceDN/>
        <w:adjustRightInd/>
        <w:ind w:firstLine="0"/>
        <w:jc w:val="both"/>
        <w:rPr>
          <w:rFonts w:ascii="Times New Roman" w:hAnsi="Times New Roman" w:cs="Times New Roman"/>
          <w:b/>
          <w:bCs/>
          <w:i/>
          <w:sz w:val="24"/>
          <w:lang w:eastAsia="en-US"/>
        </w:rPr>
      </w:pPr>
      <w:r w:rsidRPr="000B0DC9">
        <w:rPr>
          <w:rFonts w:ascii="Times New Roman" w:hAnsi="Times New Roman" w:cs="Times New Roman"/>
          <w:b/>
          <w:bCs/>
          <w:i/>
          <w:sz w:val="24"/>
          <w:lang w:eastAsia="en-US"/>
        </w:rPr>
        <w:fldChar w:fldCharType="begin"/>
      </w:r>
      <w:r w:rsidRPr="000B0DC9">
        <w:rPr>
          <w:rFonts w:ascii="Times New Roman" w:hAnsi="Times New Roman" w:cs="Times New Roman"/>
          <w:b/>
          <w:bCs/>
          <w:sz w:val="24"/>
          <w:lang w:eastAsia="en-US"/>
        </w:rPr>
        <w:instrText xml:space="preserve"> SEQ pav. \* ARABIC </w:instrText>
      </w:r>
      <w:r w:rsidRPr="000B0DC9">
        <w:rPr>
          <w:rFonts w:ascii="Times New Roman" w:hAnsi="Times New Roman" w:cs="Times New Roman"/>
          <w:b/>
          <w:bCs/>
          <w:i/>
          <w:sz w:val="24"/>
          <w:lang w:eastAsia="en-US"/>
        </w:rPr>
        <w:fldChar w:fldCharType="separate"/>
      </w:r>
      <w:r w:rsidR="002331B7">
        <w:rPr>
          <w:rFonts w:ascii="Times New Roman" w:hAnsi="Times New Roman" w:cs="Times New Roman"/>
          <w:b/>
          <w:bCs/>
          <w:noProof/>
          <w:sz w:val="24"/>
          <w:lang w:eastAsia="en-US"/>
        </w:rPr>
        <w:t>1</w:t>
      </w:r>
      <w:r w:rsidRPr="000B0DC9">
        <w:rPr>
          <w:rFonts w:ascii="Times New Roman" w:hAnsi="Times New Roman" w:cs="Times New Roman"/>
          <w:b/>
          <w:bCs/>
          <w:i/>
          <w:sz w:val="24"/>
          <w:lang w:eastAsia="en-US"/>
        </w:rPr>
        <w:fldChar w:fldCharType="end"/>
      </w:r>
      <w:r w:rsidRPr="000B0DC9">
        <w:rPr>
          <w:rFonts w:ascii="Times New Roman" w:hAnsi="Times New Roman" w:cs="Times New Roman"/>
          <w:b/>
          <w:bCs/>
          <w:sz w:val="24"/>
          <w:lang w:eastAsia="en-US"/>
        </w:rPr>
        <w:t xml:space="preserve"> pav. </w:t>
      </w:r>
      <w:r w:rsidR="00C85CD3">
        <w:rPr>
          <w:rFonts w:ascii="Times New Roman" w:hAnsi="Times New Roman" w:cs="Times New Roman"/>
          <w:b/>
          <w:bCs/>
          <w:sz w:val="24"/>
          <w:lang w:eastAsia="en-US"/>
        </w:rPr>
        <w:t>AVNIS struktūra</w:t>
      </w:r>
      <w:r w:rsidRPr="000B0DC9">
        <w:rPr>
          <w:rFonts w:ascii="Times New Roman" w:hAnsi="Times New Roman" w:cs="Times New Roman"/>
          <w:b/>
          <w:bCs/>
          <w:sz w:val="24"/>
          <w:lang w:eastAsia="en-US"/>
        </w:rPr>
        <w:t xml:space="preserve"> </w:t>
      </w:r>
    </w:p>
    <w:p w14:paraId="18BF71AE" w14:textId="77777777" w:rsidR="006A359B" w:rsidRPr="000B0DC9" w:rsidRDefault="006A359B" w:rsidP="00AE1312">
      <w:pPr>
        <w:widowControl/>
        <w:autoSpaceDE/>
        <w:autoSpaceDN/>
        <w:adjustRightInd/>
        <w:ind w:firstLine="0"/>
        <w:jc w:val="both"/>
        <w:rPr>
          <w:rFonts w:ascii="Times New Roman" w:hAnsi="Times New Roman" w:cs="Times New Roman"/>
          <w:sz w:val="24"/>
          <w:szCs w:val="20"/>
        </w:rPr>
      </w:pPr>
    </w:p>
    <w:p w14:paraId="0378F077" w14:textId="77777777" w:rsidR="009455DE" w:rsidRPr="00B1619D" w:rsidRDefault="0073534A" w:rsidP="00AE1312">
      <w:pPr>
        <w:widowControl/>
        <w:numPr>
          <w:ilvl w:val="2"/>
          <w:numId w:val="3"/>
        </w:numPr>
        <w:tabs>
          <w:tab w:val="clear" w:pos="1419"/>
        </w:tabs>
        <w:autoSpaceDE/>
        <w:autoSpaceDN/>
        <w:adjustRightInd/>
        <w:ind w:left="0" w:firstLine="567"/>
        <w:jc w:val="both"/>
        <w:rPr>
          <w:rFonts w:ascii="Times New Roman" w:hAnsi="Times New Roman" w:cs="Times New Roman"/>
          <w:bCs/>
          <w:sz w:val="24"/>
          <w:szCs w:val="20"/>
          <w:lang w:eastAsia="en-US"/>
        </w:rPr>
      </w:pPr>
      <w:r w:rsidRPr="00B1619D">
        <w:rPr>
          <w:rFonts w:ascii="Times New Roman" w:hAnsi="Times New Roman" w:cs="Times New Roman"/>
          <w:bCs/>
          <w:sz w:val="24"/>
          <w:szCs w:val="20"/>
          <w:lang w:eastAsia="en-US"/>
        </w:rPr>
        <w:t>AVNIS integracijos su kitomis sistemomis</w:t>
      </w:r>
      <w:r w:rsidR="009455DE" w:rsidRPr="00B1619D">
        <w:rPr>
          <w:rFonts w:ascii="Times New Roman" w:hAnsi="Times New Roman" w:cs="Times New Roman"/>
          <w:bCs/>
          <w:sz w:val="24"/>
          <w:szCs w:val="20"/>
          <w:lang w:eastAsia="en-US"/>
        </w:rPr>
        <w:t>:</w:t>
      </w:r>
    </w:p>
    <w:p w14:paraId="432B58AF"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JAR;</w:t>
      </w:r>
    </w:p>
    <w:p w14:paraId="70F603B1"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GR;</w:t>
      </w:r>
    </w:p>
    <w:p w14:paraId="28F8A081"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NTR;</w:t>
      </w:r>
    </w:p>
    <w:p w14:paraId="65322A6F"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ĮKNR;</w:t>
      </w:r>
    </w:p>
    <w:p w14:paraId="5092DFA8"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LITEKO;</w:t>
      </w:r>
    </w:p>
    <w:p w14:paraId="2D9B091F"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VSDFV;</w:t>
      </w:r>
    </w:p>
    <w:p w14:paraId="2FB9C2FA"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ES finansinės paramos IS;</w:t>
      </w:r>
    </w:p>
    <w:p w14:paraId="0479CD10" w14:textId="6D65B98F"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 xml:space="preserve">Integracinė sąsaja dėl </w:t>
      </w:r>
      <w:r w:rsidR="00C14301" w:rsidRPr="00C21946">
        <w:rPr>
          <w:rFonts w:ascii="Times New Roman" w:hAnsi="Times New Roman" w:cs="Times New Roman"/>
          <w:sz w:val="24"/>
          <w:szCs w:val="32"/>
        </w:rPr>
        <w:t>e.Varžytynių</w:t>
      </w:r>
      <w:r w:rsidRPr="00C21946">
        <w:rPr>
          <w:rFonts w:ascii="Times New Roman" w:hAnsi="Times New Roman" w:cs="Times New Roman"/>
          <w:sz w:val="24"/>
          <w:szCs w:val="32"/>
        </w:rPr>
        <w:t xml:space="preserve"> su AIS;</w:t>
      </w:r>
    </w:p>
    <w:p w14:paraId="4FBC82ED"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Integracija su elektroninių valdžios vartų portalu;</w:t>
      </w:r>
    </w:p>
    <w:p w14:paraId="0DF7AD12"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Universali integracinė sąsaja;</w:t>
      </w:r>
    </w:p>
    <w:p w14:paraId="71B73F63"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Europos e. teisingumo portalu;</w:t>
      </w:r>
    </w:p>
    <w:p w14:paraId="1E07AD7B"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LĮS;</w:t>
      </w:r>
    </w:p>
    <w:p w14:paraId="27970C8B"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LAR svetaine;</w:t>
      </w:r>
    </w:p>
    <w:p w14:paraId="68C90790" w14:textId="77777777"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Integracinė sąsaja su Statistikos departamento svetaine;</w:t>
      </w:r>
    </w:p>
    <w:p w14:paraId="0333FBB4" w14:textId="4CCA0871" w:rsidR="00CF5A58" w:rsidRPr="00C21946" w:rsidRDefault="00CF5A58" w:rsidP="00AE1312">
      <w:pPr>
        <w:pStyle w:val="ListParagraph"/>
        <w:widowControl/>
        <w:numPr>
          <w:ilvl w:val="2"/>
          <w:numId w:val="3"/>
        </w:numPr>
        <w:tabs>
          <w:tab w:val="clear" w:pos="1419"/>
        </w:tabs>
        <w:autoSpaceDE/>
        <w:autoSpaceDN/>
        <w:adjustRightInd/>
        <w:ind w:left="426" w:firstLine="141"/>
        <w:jc w:val="both"/>
        <w:rPr>
          <w:rFonts w:ascii="Times New Roman" w:hAnsi="Times New Roman" w:cs="Times New Roman"/>
          <w:sz w:val="24"/>
          <w:szCs w:val="32"/>
        </w:rPr>
      </w:pPr>
      <w:r w:rsidRPr="00C21946">
        <w:rPr>
          <w:rFonts w:ascii="Times New Roman" w:hAnsi="Times New Roman" w:cs="Times New Roman"/>
          <w:sz w:val="24"/>
          <w:szCs w:val="32"/>
        </w:rPr>
        <w:t xml:space="preserve">Integracinė sąsaja su </w:t>
      </w:r>
      <w:r w:rsidR="004A6341">
        <w:rPr>
          <w:rFonts w:ascii="Times New Roman" w:hAnsi="Times New Roman" w:cs="Times New Roman"/>
          <w:sz w:val="24"/>
          <w:szCs w:val="32"/>
        </w:rPr>
        <w:t xml:space="preserve">AVNT </w:t>
      </w:r>
      <w:r w:rsidRPr="00C21946">
        <w:rPr>
          <w:rFonts w:ascii="Times New Roman" w:hAnsi="Times New Roman" w:cs="Times New Roman"/>
          <w:sz w:val="24"/>
          <w:szCs w:val="32"/>
        </w:rPr>
        <w:t xml:space="preserve"> svetaine.</w:t>
      </w:r>
    </w:p>
    <w:p w14:paraId="4EC25004" w14:textId="77777777" w:rsidR="006A359B" w:rsidRPr="00C21946" w:rsidRDefault="006A359B" w:rsidP="00AE1312">
      <w:pPr>
        <w:jc w:val="both"/>
      </w:pPr>
    </w:p>
    <w:p w14:paraId="7139CB69" w14:textId="64EC2614" w:rsidR="006E6F02" w:rsidRPr="002331B7" w:rsidRDefault="006A359B" w:rsidP="00AE1312">
      <w:pPr>
        <w:pStyle w:val="ListParagraph"/>
        <w:widowControl/>
        <w:numPr>
          <w:ilvl w:val="0"/>
          <w:numId w:val="2"/>
        </w:numPr>
        <w:tabs>
          <w:tab w:val="clear" w:pos="360"/>
        </w:tabs>
        <w:autoSpaceDE/>
        <w:autoSpaceDN/>
        <w:adjustRightInd/>
        <w:ind w:left="284"/>
        <w:jc w:val="both"/>
        <w:rPr>
          <w:lang w:eastAsia="en-US"/>
        </w:rPr>
      </w:pPr>
      <w:bookmarkStart w:id="9" w:name="_DV_M71"/>
      <w:bookmarkStart w:id="10" w:name="_Toc369859405"/>
      <w:bookmarkStart w:id="11" w:name="_Toc369859696"/>
      <w:bookmarkStart w:id="12" w:name="_Toc370033301"/>
      <w:bookmarkEnd w:id="9"/>
      <w:bookmarkEnd w:id="10"/>
      <w:bookmarkEnd w:id="11"/>
      <w:bookmarkEnd w:id="12"/>
      <w:r w:rsidRPr="00EB6D7C">
        <w:rPr>
          <w:rFonts w:ascii="Times New Roman" w:hAnsi="Times New Roman" w:cs="Times New Roman"/>
          <w:b/>
          <w:sz w:val="24"/>
          <w:lang w:eastAsia="en-US"/>
        </w:rPr>
        <w:t>PASLAUGŲ TEIKIMO SUTARTIES UŽDAVINIAI</w:t>
      </w:r>
    </w:p>
    <w:p w14:paraId="513D737B" w14:textId="77777777" w:rsidR="006A359B" w:rsidRPr="000B0DC9" w:rsidRDefault="006A359B" w:rsidP="00AE1312">
      <w:pPr>
        <w:widowControl/>
        <w:autoSpaceDE/>
        <w:autoSpaceDN/>
        <w:adjustRightInd/>
        <w:ind w:firstLine="0"/>
        <w:jc w:val="both"/>
        <w:rPr>
          <w:rFonts w:ascii="Times New Roman" w:hAnsi="Times New Roman" w:cs="Times New Roman"/>
          <w:b/>
          <w:sz w:val="24"/>
          <w:lang w:eastAsia="en-US"/>
        </w:rPr>
      </w:pPr>
    </w:p>
    <w:p w14:paraId="3D8404BC" w14:textId="77777777" w:rsidR="006A359B" w:rsidRPr="000B0DC9" w:rsidRDefault="006A359B" w:rsidP="00AE1312">
      <w:pPr>
        <w:widowControl/>
        <w:numPr>
          <w:ilvl w:val="1"/>
          <w:numId w:val="2"/>
        </w:numPr>
        <w:tabs>
          <w:tab w:val="left" w:pos="720"/>
          <w:tab w:val="left" w:pos="1276"/>
        </w:tabs>
        <w:autoSpaceDE/>
        <w:autoSpaceDN/>
        <w:adjustRightInd/>
        <w:ind w:firstLine="0"/>
        <w:jc w:val="both"/>
        <w:rPr>
          <w:rFonts w:ascii="Times New Roman" w:hAnsi="Times New Roman" w:cs="Times New Roman"/>
          <w:b/>
          <w:sz w:val="24"/>
          <w:lang w:eastAsia="en-US"/>
        </w:rPr>
      </w:pPr>
      <w:r w:rsidRPr="000B0DC9">
        <w:rPr>
          <w:rFonts w:ascii="Times New Roman" w:hAnsi="Times New Roman" w:cs="Times New Roman"/>
          <w:b/>
          <w:sz w:val="24"/>
          <w:lang w:eastAsia="en-US"/>
        </w:rPr>
        <w:t>Bendrasis uždavinys</w:t>
      </w:r>
    </w:p>
    <w:p w14:paraId="0CB66BFA" w14:textId="77777777" w:rsidR="006A359B" w:rsidRPr="000B0DC9" w:rsidRDefault="006A359B" w:rsidP="00AE1312">
      <w:pPr>
        <w:widowControl/>
        <w:tabs>
          <w:tab w:val="left" w:pos="720"/>
          <w:tab w:val="left" w:pos="1276"/>
        </w:tabs>
        <w:autoSpaceDE/>
        <w:autoSpaceDN/>
        <w:adjustRightInd/>
        <w:ind w:left="720" w:firstLine="0"/>
        <w:jc w:val="both"/>
        <w:rPr>
          <w:rFonts w:ascii="Times New Roman" w:hAnsi="Times New Roman" w:cs="Times New Roman"/>
          <w:b/>
          <w:sz w:val="24"/>
          <w:lang w:eastAsia="en-US"/>
        </w:rPr>
      </w:pPr>
    </w:p>
    <w:p w14:paraId="4D591AD4" w14:textId="6539A302" w:rsidR="006A359B" w:rsidRPr="000B0DC9" w:rsidRDefault="006A359B" w:rsidP="00AE1312">
      <w:pPr>
        <w:widowControl/>
        <w:ind w:firstLine="1296"/>
        <w:jc w:val="both"/>
        <w:rPr>
          <w:rFonts w:ascii="Times New Roman" w:hAnsi="Times New Roman" w:cs="Times New Roman"/>
          <w:sz w:val="24"/>
          <w:lang w:eastAsia="en-US"/>
        </w:rPr>
      </w:pPr>
      <w:r w:rsidRPr="000B0DC9">
        <w:rPr>
          <w:rFonts w:ascii="Times New Roman" w:hAnsi="Times New Roman" w:cs="Times New Roman"/>
          <w:sz w:val="24"/>
          <w:szCs w:val="20"/>
          <w:lang w:eastAsia="en-US"/>
        </w:rPr>
        <w:t xml:space="preserve">Pagrindinis numatomos sudaryti paslaugų teikimo sutarties tarp Tiekėjo ir Perkančiosios organizacijos (toliau – Sutartis) uždavinys yra užtikrinti stabilų, nenutrūkstamą ir efektyvų </w:t>
      </w:r>
      <w:r w:rsidR="001235B5">
        <w:rPr>
          <w:rFonts w:ascii="Times New Roman" w:hAnsi="Times New Roman" w:cs="Times New Roman"/>
          <w:sz w:val="24"/>
          <w:szCs w:val="20"/>
          <w:lang w:eastAsia="en-US"/>
        </w:rPr>
        <w:t>AVNIS</w:t>
      </w:r>
      <w:r w:rsidRPr="000B0DC9">
        <w:rPr>
          <w:rFonts w:ascii="Times New Roman" w:hAnsi="Times New Roman" w:cs="Times New Roman"/>
          <w:sz w:val="24"/>
          <w:szCs w:val="20"/>
          <w:lang w:eastAsia="en-US"/>
        </w:rPr>
        <w:t>, įskaitant sąsajas su kitomi</w:t>
      </w:r>
      <w:r w:rsidR="001235B5">
        <w:rPr>
          <w:rFonts w:ascii="Times New Roman" w:hAnsi="Times New Roman" w:cs="Times New Roman"/>
          <w:sz w:val="24"/>
          <w:szCs w:val="20"/>
          <w:lang w:eastAsia="en-US"/>
        </w:rPr>
        <w:t>s</w:t>
      </w:r>
      <w:r w:rsidRPr="000B0DC9">
        <w:rPr>
          <w:rFonts w:ascii="Times New Roman" w:hAnsi="Times New Roman" w:cs="Times New Roman"/>
          <w:sz w:val="24"/>
          <w:szCs w:val="20"/>
          <w:lang w:eastAsia="en-US"/>
        </w:rPr>
        <w:t xml:space="preserve"> išorinėmis sistemomis, </w:t>
      </w:r>
      <w:r w:rsidR="00C3016B">
        <w:rPr>
          <w:rFonts w:ascii="Times New Roman" w:hAnsi="Times New Roman" w:cs="Times New Roman"/>
          <w:sz w:val="24"/>
          <w:szCs w:val="20"/>
          <w:lang w:eastAsia="en-US"/>
        </w:rPr>
        <w:t>veikimą</w:t>
      </w:r>
      <w:r w:rsidRPr="000B0DC9">
        <w:rPr>
          <w:rFonts w:ascii="Times New Roman" w:hAnsi="Times New Roman" w:cs="Times New Roman"/>
          <w:sz w:val="24"/>
          <w:szCs w:val="20"/>
          <w:lang w:eastAsia="en-US"/>
        </w:rPr>
        <w:t xml:space="preserve">, </w:t>
      </w:r>
      <w:r w:rsidRPr="000B0DC9">
        <w:rPr>
          <w:rFonts w:ascii="Times New Roman" w:hAnsi="Times New Roman" w:cs="Times New Roman"/>
          <w:sz w:val="24"/>
          <w:lang w:eastAsia="en-US"/>
        </w:rPr>
        <w:t>atliekamų funkcijų atitikimą LR teisės aktams bei veiklos poreikiams</w:t>
      </w:r>
      <w:r w:rsidR="00C3016B">
        <w:rPr>
          <w:rFonts w:ascii="Times New Roman" w:hAnsi="Times New Roman" w:cs="Times New Roman"/>
          <w:sz w:val="24"/>
          <w:lang w:eastAsia="en-US"/>
        </w:rPr>
        <w:t>.</w:t>
      </w:r>
    </w:p>
    <w:p w14:paraId="6E671C04" w14:textId="77777777" w:rsidR="006A359B" w:rsidRPr="000B0DC9" w:rsidRDefault="006A359B" w:rsidP="00AE1312">
      <w:pPr>
        <w:widowControl/>
        <w:tabs>
          <w:tab w:val="left" w:pos="1276"/>
        </w:tabs>
        <w:autoSpaceDE/>
        <w:autoSpaceDN/>
        <w:adjustRightInd/>
        <w:ind w:firstLine="0"/>
        <w:jc w:val="both"/>
        <w:rPr>
          <w:rFonts w:ascii="Times New Roman" w:hAnsi="Times New Roman" w:cs="Times New Roman"/>
          <w:b/>
          <w:sz w:val="24"/>
          <w:lang w:eastAsia="en-US"/>
        </w:rPr>
      </w:pPr>
      <w:bookmarkStart w:id="13" w:name="_Toc74929986"/>
      <w:bookmarkStart w:id="14" w:name="_Toc75156422"/>
      <w:bookmarkStart w:id="15" w:name="_Toc76523554"/>
    </w:p>
    <w:p w14:paraId="04AABFF7" w14:textId="77777777" w:rsidR="006A359B" w:rsidRPr="000B0DC9" w:rsidRDefault="006A359B" w:rsidP="00AE1312">
      <w:pPr>
        <w:widowControl/>
        <w:numPr>
          <w:ilvl w:val="1"/>
          <w:numId w:val="1"/>
        </w:numPr>
        <w:tabs>
          <w:tab w:val="left" w:pos="1276"/>
        </w:tabs>
        <w:autoSpaceDE/>
        <w:autoSpaceDN/>
        <w:adjustRightInd/>
        <w:ind w:firstLine="0"/>
        <w:jc w:val="both"/>
        <w:rPr>
          <w:rFonts w:ascii="Times New Roman" w:hAnsi="Times New Roman" w:cs="Times New Roman"/>
          <w:b/>
          <w:sz w:val="24"/>
          <w:lang w:eastAsia="en-US"/>
        </w:rPr>
      </w:pPr>
      <w:r w:rsidRPr="000B0DC9">
        <w:rPr>
          <w:rFonts w:ascii="Times New Roman" w:hAnsi="Times New Roman" w:cs="Times New Roman"/>
          <w:b/>
          <w:sz w:val="24"/>
          <w:lang w:eastAsia="en-US"/>
        </w:rPr>
        <w:t>Konkretūs uždaviniai</w:t>
      </w:r>
      <w:bookmarkEnd w:id="13"/>
      <w:bookmarkEnd w:id="14"/>
      <w:bookmarkEnd w:id="15"/>
      <w:r w:rsidRPr="000B0DC9">
        <w:rPr>
          <w:rFonts w:ascii="Times New Roman" w:hAnsi="Times New Roman" w:cs="Times New Roman"/>
          <w:b/>
          <w:sz w:val="24"/>
          <w:lang w:eastAsia="en-US"/>
        </w:rPr>
        <w:t xml:space="preserve"> </w:t>
      </w:r>
    </w:p>
    <w:p w14:paraId="2593199C" w14:textId="77777777" w:rsidR="006A359B" w:rsidRPr="000B0DC9" w:rsidRDefault="006A359B" w:rsidP="00AE1312">
      <w:pPr>
        <w:widowControl/>
        <w:tabs>
          <w:tab w:val="left" w:pos="1276"/>
        </w:tabs>
        <w:autoSpaceDE/>
        <w:autoSpaceDN/>
        <w:adjustRightInd/>
        <w:ind w:left="720" w:firstLine="0"/>
        <w:jc w:val="both"/>
        <w:rPr>
          <w:rFonts w:ascii="Times New Roman" w:hAnsi="Times New Roman" w:cs="Times New Roman"/>
          <w:b/>
          <w:sz w:val="24"/>
          <w:lang w:eastAsia="en-US"/>
        </w:rPr>
      </w:pPr>
    </w:p>
    <w:p w14:paraId="174A35F7" w14:textId="68C9B6C3" w:rsidR="006A359B" w:rsidRPr="000B0DC9" w:rsidRDefault="00952960" w:rsidP="00AE1312">
      <w:pPr>
        <w:widowControl/>
        <w:autoSpaceDE/>
        <w:autoSpaceDN/>
        <w:adjustRightInd/>
        <w:ind w:firstLine="0"/>
        <w:jc w:val="both"/>
        <w:rPr>
          <w:rFonts w:ascii="Times New Roman" w:hAnsi="Times New Roman" w:cs="Times New Roman"/>
          <w:color w:val="1F497D"/>
          <w:sz w:val="24"/>
          <w:szCs w:val="20"/>
          <w:lang w:eastAsia="en-US"/>
        </w:rPr>
      </w:pPr>
      <w:r>
        <w:rPr>
          <w:rFonts w:ascii="Times New Roman" w:hAnsi="Times New Roman" w:cs="Times New Roman"/>
          <w:sz w:val="24"/>
          <w:szCs w:val="20"/>
          <w:lang w:eastAsia="en-US"/>
        </w:rPr>
        <w:lastRenderedPageBreak/>
        <w:tab/>
      </w:r>
      <w:r w:rsidR="001235B5">
        <w:rPr>
          <w:rFonts w:ascii="Times New Roman" w:hAnsi="Times New Roman" w:cs="Times New Roman"/>
          <w:sz w:val="24"/>
          <w:szCs w:val="20"/>
          <w:lang w:eastAsia="en-US"/>
        </w:rPr>
        <w:t>AVNIS</w:t>
      </w:r>
      <w:r w:rsidR="006A359B" w:rsidRPr="000B0DC9">
        <w:rPr>
          <w:rFonts w:ascii="Times New Roman" w:hAnsi="Times New Roman" w:cs="Times New Roman"/>
          <w:sz w:val="24"/>
          <w:szCs w:val="20"/>
          <w:lang w:eastAsia="en-US"/>
        </w:rPr>
        <w:t xml:space="preserve"> </w:t>
      </w:r>
      <w:r w:rsidR="00D03628">
        <w:rPr>
          <w:rFonts w:ascii="Times New Roman" w:hAnsi="Times New Roman" w:cs="Times New Roman"/>
          <w:sz w:val="24"/>
          <w:szCs w:val="20"/>
          <w:lang w:eastAsia="en-US"/>
        </w:rPr>
        <w:t>p</w:t>
      </w:r>
      <w:r w:rsidR="00D03628" w:rsidRPr="00D03628">
        <w:rPr>
          <w:rFonts w:ascii="Times New Roman" w:hAnsi="Times New Roman" w:cs="Times New Roman"/>
          <w:sz w:val="24"/>
          <w:szCs w:val="20"/>
          <w:lang w:eastAsia="en-US"/>
        </w:rPr>
        <w:t xml:space="preserve">riežiūros, palaikymo ir </w:t>
      </w:r>
      <w:r w:rsidR="00D03628" w:rsidRPr="00986D70">
        <w:rPr>
          <w:rFonts w:ascii="Times New Roman" w:hAnsi="Times New Roman" w:cs="Times New Roman"/>
          <w:sz w:val="24"/>
          <w:szCs w:val="20"/>
          <w:lang w:eastAsia="en-US"/>
        </w:rPr>
        <w:t xml:space="preserve">vystymo </w:t>
      </w:r>
      <w:r w:rsidR="006A359B" w:rsidRPr="00986D70">
        <w:rPr>
          <w:rFonts w:ascii="Times New Roman" w:hAnsi="Times New Roman" w:cs="Times New Roman"/>
          <w:sz w:val="24"/>
          <w:szCs w:val="20"/>
          <w:lang w:eastAsia="en-US"/>
        </w:rPr>
        <w:t xml:space="preserve">paslaugos turės būti teikiamos </w:t>
      </w:r>
      <w:r w:rsidR="00F4064B" w:rsidRPr="00986D70">
        <w:rPr>
          <w:rFonts w:ascii="Times New Roman" w:hAnsi="Times New Roman" w:cs="Times New Roman"/>
          <w:sz w:val="24"/>
          <w:szCs w:val="20"/>
          <w:lang w:eastAsia="en-US"/>
        </w:rPr>
        <w:t>36</w:t>
      </w:r>
      <w:r w:rsidR="006A359B" w:rsidRPr="00986D70">
        <w:rPr>
          <w:rFonts w:ascii="Times New Roman" w:hAnsi="Times New Roman" w:cs="Times New Roman"/>
          <w:sz w:val="24"/>
          <w:szCs w:val="20"/>
          <w:lang w:eastAsia="en-US"/>
        </w:rPr>
        <w:t xml:space="preserve"> mėnesių laikotarpiu nuo Sutarties įsigaliojimo dienos</w:t>
      </w:r>
      <w:r w:rsidR="00F4064B" w:rsidRPr="00986D70">
        <w:rPr>
          <w:rFonts w:ascii="Times New Roman" w:hAnsi="Times New Roman" w:cs="Times New Roman"/>
          <w:sz w:val="24"/>
          <w:szCs w:val="20"/>
          <w:lang w:eastAsia="en-US"/>
        </w:rPr>
        <w:t xml:space="preserve"> ir b</w:t>
      </w:r>
      <w:r w:rsidR="006A359B" w:rsidRPr="00986D70">
        <w:rPr>
          <w:rFonts w:ascii="Times New Roman" w:hAnsi="Times New Roman" w:cs="Times New Roman"/>
          <w:sz w:val="24"/>
          <w:szCs w:val="20"/>
          <w:lang w:eastAsia="en-US"/>
        </w:rPr>
        <w:t xml:space="preserve">endra </w:t>
      </w:r>
      <w:r w:rsidR="001235B5" w:rsidRPr="00986D70">
        <w:rPr>
          <w:rFonts w:ascii="Times New Roman" w:hAnsi="Times New Roman" w:cs="Times New Roman"/>
          <w:sz w:val="24"/>
          <w:szCs w:val="20"/>
          <w:lang w:eastAsia="en-US"/>
        </w:rPr>
        <w:t>AVNIS</w:t>
      </w:r>
      <w:r w:rsidR="006A359B" w:rsidRPr="00986D70">
        <w:rPr>
          <w:rFonts w:ascii="Times New Roman" w:hAnsi="Times New Roman" w:cs="Times New Roman"/>
          <w:sz w:val="24"/>
          <w:szCs w:val="20"/>
          <w:lang w:eastAsia="en-US"/>
        </w:rPr>
        <w:t xml:space="preserve"> </w:t>
      </w:r>
      <w:r w:rsidR="00D03628" w:rsidRPr="00986D70">
        <w:rPr>
          <w:rFonts w:ascii="Times New Roman" w:hAnsi="Times New Roman" w:cs="Times New Roman"/>
          <w:sz w:val="24"/>
          <w:szCs w:val="20"/>
          <w:lang w:eastAsia="en-US"/>
        </w:rPr>
        <w:t xml:space="preserve">priežiūros, palaikymo ir vystymo </w:t>
      </w:r>
      <w:r w:rsidR="006A359B" w:rsidRPr="00986D70">
        <w:rPr>
          <w:rFonts w:ascii="Times New Roman" w:hAnsi="Times New Roman" w:cs="Times New Roman"/>
          <w:sz w:val="24"/>
          <w:szCs w:val="20"/>
          <w:lang w:eastAsia="en-US"/>
        </w:rPr>
        <w:t>paslaugų trukmė negali būti ilgesnė kaip 36 (trisdešimt šeši) mėnesiai</w:t>
      </w:r>
      <w:r w:rsidR="006A359B" w:rsidRPr="000B0DC9">
        <w:rPr>
          <w:rFonts w:ascii="Times New Roman" w:hAnsi="Times New Roman" w:cs="Times New Roman"/>
          <w:sz w:val="24"/>
          <w:szCs w:val="20"/>
          <w:lang w:eastAsia="en-US"/>
        </w:rPr>
        <w:t>.</w:t>
      </w:r>
    </w:p>
    <w:p w14:paraId="1504F25D" w14:textId="77777777" w:rsidR="006A359B" w:rsidRPr="000B0DC9" w:rsidRDefault="006A359B" w:rsidP="00AE1312">
      <w:pPr>
        <w:widowControl/>
        <w:tabs>
          <w:tab w:val="left" w:pos="1276"/>
        </w:tabs>
        <w:autoSpaceDE/>
        <w:autoSpaceDN/>
        <w:adjustRightInd/>
        <w:ind w:left="720" w:firstLine="0"/>
        <w:jc w:val="both"/>
        <w:rPr>
          <w:rFonts w:ascii="Times New Roman" w:hAnsi="Times New Roman" w:cs="Times New Roman"/>
          <w:b/>
          <w:sz w:val="24"/>
          <w:lang w:eastAsia="en-US"/>
        </w:rPr>
      </w:pPr>
    </w:p>
    <w:p w14:paraId="79D2A503" w14:textId="77777777" w:rsidR="006A359B" w:rsidRPr="000B0DC9" w:rsidRDefault="006A359B" w:rsidP="00AE1312">
      <w:pPr>
        <w:widowControl/>
        <w:numPr>
          <w:ilvl w:val="0"/>
          <w:numId w:val="6"/>
        </w:numPr>
        <w:tabs>
          <w:tab w:val="left" w:pos="1134"/>
        </w:tabs>
        <w:autoSpaceDE/>
        <w:autoSpaceDN/>
        <w:adjustRightInd/>
        <w:jc w:val="both"/>
        <w:rPr>
          <w:rFonts w:ascii="Times New Roman" w:hAnsi="Times New Roman" w:cs="Times New Roman"/>
          <w:sz w:val="24"/>
        </w:rPr>
      </w:pPr>
      <w:bookmarkStart w:id="16" w:name="_Ref354570641"/>
      <w:r w:rsidRPr="000B0DC9">
        <w:rPr>
          <w:rFonts w:ascii="Times New Roman" w:hAnsi="Times New Roman" w:cs="Times New Roman"/>
          <w:b/>
          <w:sz w:val="24"/>
          <w:lang w:eastAsia="en-US"/>
        </w:rPr>
        <w:t>PASLAUGŲ APIMTIS</w:t>
      </w:r>
      <w:bookmarkEnd w:id="16"/>
    </w:p>
    <w:p w14:paraId="21114C05" w14:textId="77777777" w:rsidR="006A359B" w:rsidRPr="000B0DC9" w:rsidRDefault="006A359B" w:rsidP="00AE1312">
      <w:pPr>
        <w:widowControl/>
        <w:tabs>
          <w:tab w:val="left" w:pos="1560"/>
        </w:tabs>
        <w:autoSpaceDE/>
        <w:autoSpaceDN/>
        <w:adjustRightInd/>
        <w:ind w:left="720" w:firstLine="0"/>
        <w:jc w:val="both"/>
        <w:rPr>
          <w:rFonts w:ascii="Times New Roman" w:hAnsi="Times New Roman" w:cs="Times New Roman"/>
          <w:sz w:val="24"/>
          <w:lang w:val="en-US"/>
        </w:rPr>
      </w:pPr>
    </w:p>
    <w:p w14:paraId="680705C4" w14:textId="469F1496" w:rsidR="009C0863" w:rsidRPr="00FF5321" w:rsidRDefault="006A359B" w:rsidP="00AE1312">
      <w:pPr>
        <w:widowControl/>
        <w:numPr>
          <w:ilvl w:val="1"/>
          <w:numId w:val="6"/>
        </w:numPr>
        <w:tabs>
          <w:tab w:val="num" w:pos="416"/>
          <w:tab w:val="left" w:pos="1276"/>
        </w:tabs>
        <w:autoSpaceDE/>
        <w:autoSpaceDN/>
        <w:adjustRightInd/>
        <w:jc w:val="both"/>
        <w:rPr>
          <w:rFonts w:ascii="Times New Roman" w:hAnsi="Times New Roman" w:cs="Times New Roman"/>
          <w:bCs/>
          <w:sz w:val="24"/>
          <w:lang w:eastAsia="en-US"/>
        </w:rPr>
      </w:pPr>
      <w:r w:rsidRPr="00FF5321">
        <w:rPr>
          <w:rFonts w:ascii="Times New Roman" w:hAnsi="Times New Roman" w:cs="Times New Roman"/>
          <w:bCs/>
          <w:sz w:val="24"/>
          <w:szCs w:val="20"/>
          <w:lang w:eastAsia="en-US"/>
        </w:rPr>
        <w:t xml:space="preserve">Sutarties įgyvendinimo metu Tiekėjas turės teikti </w:t>
      </w:r>
      <w:r w:rsidR="007458F5" w:rsidRPr="00FF5321">
        <w:rPr>
          <w:rFonts w:ascii="Times New Roman" w:hAnsi="Times New Roman" w:cs="Times New Roman"/>
          <w:bCs/>
          <w:sz w:val="24"/>
          <w:szCs w:val="20"/>
          <w:lang w:eastAsia="en-US"/>
        </w:rPr>
        <w:t>AVNIS</w:t>
      </w:r>
      <w:r w:rsidR="00EA4B00" w:rsidRPr="00FF5321">
        <w:rPr>
          <w:rFonts w:ascii="Times New Roman" w:hAnsi="Times New Roman" w:cs="Times New Roman"/>
          <w:bCs/>
          <w:sz w:val="24"/>
          <w:szCs w:val="20"/>
          <w:lang w:eastAsia="en-US"/>
        </w:rPr>
        <w:t xml:space="preserve"> ir </w:t>
      </w:r>
      <w:r w:rsidR="00952960" w:rsidRPr="00FF5321">
        <w:rPr>
          <w:rFonts w:ascii="Times New Roman" w:hAnsi="Times New Roman" w:cs="Times New Roman"/>
          <w:bCs/>
          <w:sz w:val="24"/>
          <w:szCs w:val="20"/>
          <w:lang w:eastAsia="en-US"/>
        </w:rPr>
        <w:t>AVNIS informacijos atvaizdavimo AVNT.LT puslapyje (SQL užklausos)</w:t>
      </w:r>
      <w:r w:rsidR="00EA4B00" w:rsidRPr="00FF5321">
        <w:rPr>
          <w:rFonts w:ascii="Times New Roman" w:hAnsi="Times New Roman" w:cs="Times New Roman"/>
          <w:bCs/>
          <w:sz w:val="24"/>
          <w:szCs w:val="20"/>
          <w:lang w:eastAsia="en-US"/>
        </w:rPr>
        <w:t xml:space="preserve"> modulio</w:t>
      </w:r>
      <w:r w:rsidR="007458F5" w:rsidRPr="00FF5321">
        <w:rPr>
          <w:rFonts w:ascii="Times New Roman" w:hAnsi="Times New Roman" w:cs="Times New Roman"/>
          <w:bCs/>
          <w:sz w:val="24"/>
          <w:szCs w:val="20"/>
          <w:lang w:eastAsia="en-US"/>
        </w:rPr>
        <w:t xml:space="preserve"> </w:t>
      </w:r>
      <w:r w:rsidR="00D03628">
        <w:rPr>
          <w:rFonts w:ascii="Times New Roman" w:hAnsi="Times New Roman" w:cs="Times New Roman"/>
          <w:bCs/>
          <w:sz w:val="24"/>
          <w:szCs w:val="20"/>
          <w:lang w:eastAsia="en-US"/>
        </w:rPr>
        <w:t>p</w:t>
      </w:r>
      <w:r w:rsidR="00D03628" w:rsidRPr="00D03628">
        <w:rPr>
          <w:rFonts w:ascii="Times New Roman" w:hAnsi="Times New Roman" w:cs="Times New Roman"/>
          <w:bCs/>
          <w:sz w:val="24"/>
          <w:szCs w:val="20"/>
          <w:lang w:eastAsia="en-US"/>
        </w:rPr>
        <w:t xml:space="preserve">riežiūros, palaikymo ir vystymo </w:t>
      </w:r>
      <w:r w:rsidR="002F198E" w:rsidRPr="00FF5321">
        <w:rPr>
          <w:rFonts w:ascii="Times New Roman" w:hAnsi="Times New Roman" w:cs="Times New Roman"/>
          <w:bCs/>
          <w:sz w:val="24"/>
          <w:szCs w:val="20"/>
          <w:lang w:eastAsia="en-US"/>
        </w:rPr>
        <w:t xml:space="preserve">paslaugas. AVNIS </w:t>
      </w:r>
      <w:r w:rsidR="009C0863" w:rsidRPr="00FF5321">
        <w:rPr>
          <w:rFonts w:ascii="Times New Roman" w:hAnsi="Times New Roman" w:cs="Times New Roman"/>
          <w:bCs/>
          <w:sz w:val="24"/>
          <w:szCs w:val="20"/>
          <w:lang w:eastAsia="en-US"/>
        </w:rPr>
        <w:t xml:space="preserve">priežiūros, palaikymo ir vystymo </w:t>
      </w:r>
      <w:r w:rsidR="002F198E" w:rsidRPr="00FF5321">
        <w:rPr>
          <w:rFonts w:ascii="Times New Roman" w:hAnsi="Times New Roman" w:cs="Times New Roman"/>
          <w:bCs/>
          <w:sz w:val="24"/>
          <w:szCs w:val="20"/>
          <w:lang w:eastAsia="en-US"/>
        </w:rPr>
        <w:t>metu AVNIS darbai atliekami</w:t>
      </w:r>
      <w:r w:rsidR="009C0863" w:rsidRPr="00FF5321">
        <w:rPr>
          <w:rFonts w:ascii="Times New Roman" w:hAnsi="Times New Roman" w:cs="Times New Roman"/>
          <w:bCs/>
          <w:sz w:val="24"/>
          <w:szCs w:val="20"/>
          <w:lang w:eastAsia="en-US"/>
        </w:rPr>
        <w:t>:</w:t>
      </w:r>
    </w:p>
    <w:p w14:paraId="2F9E0CE5" w14:textId="3A89D566" w:rsidR="00EA4B00" w:rsidRPr="00EC6A04" w:rsidRDefault="007458F5" w:rsidP="00AE1312">
      <w:pPr>
        <w:widowControl/>
        <w:numPr>
          <w:ilvl w:val="2"/>
          <w:numId w:val="6"/>
        </w:numPr>
        <w:tabs>
          <w:tab w:val="left" w:pos="1276"/>
        </w:tabs>
        <w:autoSpaceDE/>
        <w:autoSpaceDN/>
        <w:adjustRightInd/>
        <w:jc w:val="both"/>
        <w:rPr>
          <w:rFonts w:ascii="Times New Roman" w:hAnsi="Times New Roman" w:cs="Times New Roman"/>
          <w:bCs/>
          <w:sz w:val="24"/>
          <w:lang w:eastAsia="en-US"/>
        </w:rPr>
      </w:pPr>
      <w:r>
        <w:rPr>
          <w:rFonts w:ascii="Times New Roman" w:hAnsi="Times New Roman" w:cs="Times New Roman"/>
          <w:bCs/>
          <w:sz w:val="24"/>
          <w:szCs w:val="20"/>
          <w:lang w:eastAsia="en-US"/>
        </w:rPr>
        <w:t xml:space="preserve"> </w:t>
      </w:r>
      <w:r w:rsidR="009C0863" w:rsidRPr="00EC6A04">
        <w:rPr>
          <w:rFonts w:ascii="Times New Roman" w:hAnsi="Times New Roman" w:cs="Times New Roman"/>
          <w:bCs/>
          <w:sz w:val="24"/>
          <w:szCs w:val="20"/>
          <w:lang w:eastAsia="en-US"/>
        </w:rPr>
        <w:t xml:space="preserve">AVNIS vystymo darbai </w:t>
      </w:r>
      <w:r w:rsidRPr="00EC6A04">
        <w:rPr>
          <w:rFonts w:ascii="Times New Roman" w:hAnsi="Times New Roman" w:cs="Times New Roman"/>
          <w:bCs/>
          <w:sz w:val="24"/>
          <w:szCs w:val="20"/>
          <w:lang w:eastAsia="en-US"/>
        </w:rPr>
        <w:t>pagal pateiktus darbų užsakym</w:t>
      </w:r>
      <w:r w:rsidR="009C0863" w:rsidRPr="00EC6A04">
        <w:rPr>
          <w:rFonts w:ascii="Times New Roman" w:hAnsi="Times New Roman" w:cs="Times New Roman"/>
          <w:bCs/>
          <w:sz w:val="24"/>
          <w:szCs w:val="20"/>
          <w:lang w:eastAsia="en-US"/>
        </w:rPr>
        <w:t>us</w:t>
      </w:r>
      <w:r w:rsidR="00EA4B00" w:rsidRPr="00EC6A04">
        <w:rPr>
          <w:rFonts w:ascii="Times New Roman" w:hAnsi="Times New Roman" w:cs="Times New Roman"/>
          <w:bCs/>
          <w:sz w:val="24"/>
          <w:szCs w:val="20"/>
          <w:lang w:eastAsia="en-US"/>
        </w:rPr>
        <w:t xml:space="preserve"> už sutartą valandinį </w:t>
      </w:r>
      <w:r w:rsidR="009C0863" w:rsidRPr="00EC6A04">
        <w:rPr>
          <w:rFonts w:ascii="Times New Roman" w:hAnsi="Times New Roman" w:cs="Times New Roman"/>
          <w:bCs/>
          <w:sz w:val="24"/>
          <w:szCs w:val="20"/>
          <w:lang w:eastAsia="en-US"/>
        </w:rPr>
        <w:t xml:space="preserve">vystymo </w:t>
      </w:r>
      <w:r w:rsidR="00EA4B00" w:rsidRPr="00EC6A04">
        <w:rPr>
          <w:rFonts w:ascii="Times New Roman" w:hAnsi="Times New Roman" w:cs="Times New Roman"/>
          <w:bCs/>
          <w:sz w:val="24"/>
          <w:szCs w:val="20"/>
          <w:lang w:eastAsia="en-US"/>
        </w:rPr>
        <w:t>darbų įkainį</w:t>
      </w:r>
      <w:r w:rsidRPr="00EC6A04">
        <w:rPr>
          <w:rFonts w:ascii="Times New Roman" w:hAnsi="Times New Roman" w:cs="Times New Roman"/>
          <w:bCs/>
          <w:sz w:val="24"/>
          <w:szCs w:val="20"/>
          <w:lang w:eastAsia="en-US"/>
        </w:rPr>
        <w:t>.</w:t>
      </w:r>
    </w:p>
    <w:p w14:paraId="46D3E5CB" w14:textId="447053B5" w:rsidR="009C0863" w:rsidRPr="00EC6A04" w:rsidRDefault="009C0863" w:rsidP="00AE1312">
      <w:pPr>
        <w:widowControl/>
        <w:numPr>
          <w:ilvl w:val="2"/>
          <w:numId w:val="6"/>
        </w:numPr>
        <w:tabs>
          <w:tab w:val="left" w:pos="1276"/>
        </w:tabs>
        <w:autoSpaceDE/>
        <w:autoSpaceDN/>
        <w:adjustRightInd/>
        <w:jc w:val="both"/>
        <w:rPr>
          <w:rFonts w:ascii="Times New Roman" w:hAnsi="Times New Roman" w:cs="Times New Roman"/>
          <w:bCs/>
          <w:sz w:val="24"/>
          <w:lang w:eastAsia="en-US"/>
        </w:rPr>
      </w:pPr>
      <w:r w:rsidRPr="00EC6A04">
        <w:rPr>
          <w:rFonts w:ascii="Times New Roman" w:hAnsi="Times New Roman" w:cs="Times New Roman"/>
          <w:bCs/>
          <w:sz w:val="24"/>
          <w:szCs w:val="20"/>
          <w:lang w:eastAsia="en-US"/>
        </w:rPr>
        <w:t xml:space="preserve">AVNIS priežiūros ir palaikymo darbai </w:t>
      </w:r>
      <w:r w:rsidR="00FF5321" w:rsidRPr="00EC6A04">
        <w:rPr>
          <w:rFonts w:ascii="Times New Roman" w:hAnsi="Times New Roman" w:cs="Times New Roman"/>
          <w:bCs/>
          <w:sz w:val="24"/>
          <w:szCs w:val="20"/>
          <w:lang w:eastAsia="en-US"/>
        </w:rPr>
        <w:t xml:space="preserve">pagal 4.2 punkte detalizuotas priežiūros ir palaikymo darbų sąlygas </w:t>
      </w:r>
      <w:r w:rsidRPr="00EC6A04">
        <w:rPr>
          <w:rFonts w:ascii="Times New Roman" w:hAnsi="Times New Roman" w:cs="Times New Roman"/>
          <w:bCs/>
          <w:sz w:val="24"/>
          <w:szCs w:val="20"/>
          <w:lang w:eastAsia="en-US"/>
        </w:rPr>
        <w:t>už sutartą mėnesinį mokestį.</w:t>
      </w:r>
    </w:p>
    <w:p w14:paraId="568B6998" w14:textId="22ACFF20" w:rsidR="00952960" w:rsidRDefault="00952960" w:rsidP="00AE1312">
      <w:pPr>
        <w:widowControl/>
        <w:numPr>
          <w:ilvl w:val="1"/>
          <w:numId w:val="6"/>
        </w:numPr>
        <w:tabs>
          <w:tab w:val="num" w:pos="416"/>
          <w:tab w:val="left" w:pos="1276"/>
        </w:tabs>
        <w:autoSpaceDE/>
        <w:autoSpaceDN/>
        <w:adjustRightInd/>
        <w:jc w:val="both"/>
        <w:rPr>
          <w:rFonts w:ascii="Times New Roman" w:hAnsi="Times New Roman" w:cs="Times New Roman"/>
          <w:bCs/>
          <w:sz w:val="24"/>
          <w:lang w:eastAsia="en-US"/>
        </w:rPr>
      </w:pPr>
      <w:r w:rsidRPr="00EC6A04">
        <w:rPr>
          <w:rFonts w:ascii="Times New Roman" w:hAnsi="Times New Roman" w:cs="Times New Roman"/>
          <w:bCs/>
          <w:sz w:val="24"/>
          <w:szCs w:val="20"/>
          <w:lang w:eastAsia="en-US"/>
        </w:rPr>
        <w:t>Maksimalus užsakomų</w:t>
      </w:r>
      <w:r w:rsidR="00B660A7" w:rsidRPr="00EC6A04">
        <w:rPr>
          <w:rFonts w:ascii="Times New Roman" w:hAnsi="Times New Roman" w:cs="Times New Roman"/>
          <w:bCs/>
          <w:sz w:val="24"/>
          <w:szCs w:val="20"/>
          <w:lang w:eastAsia="en-US"/>
        </w:rPr>
        <w:t xml:space="preserve"> AVNIS vystymo</w:t>
      </w:r>
      <w:r w:rsidRPr="00EC6A04">
        <w:rPr>
          <w:rFonts w:ascii="Times New Roman" w:hAnsi="Times New Roman" w:cs="Times New Roman"/>
          <w:bCs/>
          <w:sz w:val="24"/>
          <w:szCs w:val="20"/>
          <w:lang w:eastAsia="en-US"/>
        </w:rPr>
        <w:t xml:space="preserve"> darbų valandų</w:t>
      </w:r>
      <w:r w:rsidR="00B660A7" w:rsidRPr="00EC6A04">
        <w:rPr>
          <w:rFonts w:ascii="Times New Roman" w:hAnsi="Times New Roman" w:cs="Times New Roman"/>
          <w:bCs/>
          <w:sz w:val="24"/>
          <w:szCs w:val="20"/>
          <w:lang w:eastAsia="en-US"/>
        </w:rPr>
        <w:t xml:space="preserve"> kiekis</w:t>
      </w:r>
      <w:r w:rsidR="00986D70">
        <w:rPr>
          <w:rFonts w:ascii="Times New Roman" w:hAnsi="Times New Roman" w:cs="Times New Roman"/>
          <w:bCs/>
          <w:sz w:val="24"/>
          <w:szCs w:val="20"/>
          <w:lang w:eastAsia="en-US"/>
        </w:rPr>
        <w:t xml:space="preserve"> 2000 val.</w:t>
      </w:r>
      <w:r w:rsidR="00D74E57">
        <w:rPr>
          <w:rFonts w:ascii="Times New Roman" w:hAnsi="Times New Roman" w:cs="Times New Roman"/>
          <w:bCs/>
          <w:sz w:val="24"/>
          <w:szCs w:val="20"/>
          <w:lang w:eastAsia="en-US"/>
        </w:rPr>
        <w:t>.</w:t>
      </w:r>
    </w:p>
    <w:p w14:paraId="726497B8" w14:textId="6F938E88" w:rsidR="003708E6" w:rsidRPr="002331B7" w:rsidRDefault="003708E6" w:rsidP="00AE1312">
      <w:pPr>
        <w:widowControl/>
        <w:numPr>
          <w:ilvl w:val="1"/>
          <w:numId w:val="6"/>
        </w:numPr>
        <w:tabs>
          <w:tab w:val="num" w:pos="416"/>
          <w:tab w:val="left" w:pos="1276"/>
        </w:tabs>
        <w:autoSpaceDE/>
        <w:autoSpaceDN/>
        <w:adjustRightInd/>
        <w:jc w:val="both"/>
        <w:rPr>
          <w:rFonts w:ascii="Times New Roman" w:hAnsi="Times New Roman" w:cs="Times New Roman"/>
          <w:bCs/>
          <w:sz w:val="24"/>
          <w:lang w:eastAsia="en-US"/>
        </w:rPr>
      </w:pPr>
      <w:r>
        <w:rPr>
          <w:rFonts w:ascii="Times New Roman" w:hAnsi="Times New Roman" w:cs="Times New Roman"/>
          <w:bCs/>
          <w:sz w:val="24"/>
          <w:lang w:eastAsia="en-US"/>
        </w:rPr>
        <w:t xml:space="preserve">Perkančioji organizacija neįsipareigoja užsakyti maksimalaus kiekio </w:t>
      </w:r>
      <w:r w:rsidR="00B660A7">
        <w:rPr>
          <w:rFonts w:ascii="Times New Roman" w:hAnsi="Times New Roman" w:cs="Times New Roman"/>
          <w:bCs/>
          <w:sz w:val="24"/>
          <w:szCs w:val="20"/>
          <w:lang w:eastAsia="en-US"/>
        </w:rPr>
        <w:t xml:space="preserve">AVNIS vystymo </w:t>
      </w:r>
      <w:r>
        <w:rPr>
          <w:rFonts w:ascii="Times New Roman" w:hAnsi="Times New Roman" w:cs="Times New Roman"/>
          <w:bCs/>
          <w:sz w:val="24"/>
          <w:lang w:eastAsia="en-US"/>
        </w:rPr>
        <w:t xml:space="preserve">darbų valandų per </w:t>
      </w:r>
      <w:r w:rsidR="00747641">
        <w:rPr>
          <w:rFonts w:ascii="Times New Roman" w:hAnsi="Times New Roman" w:cs="Times New Roman"/>
          <w:bCs/>
          <w:sz w:val="24"/>
          <w:lang w:eastAsia="en-US"/>
        </w:rPr>
        <w:t>S</w:t>
      </w:r>
      <w:r>
        <w:rPr>
          <w:rFonts w:ascii="Times New Roman" w:hAnsi="Times New Roman" w:cs="Times New Roman"/>
          <w:bCs/>
          <w:sz w:val="24"/>
          <w:lang w:eastAsia="en-US"/>
        </w:rPr>
        <w:t>utarties laikotarpį.</w:t>
      </w:r>
    </w:p>
    <w:p w14:paraId="5D61860E" w14:textId="77777777" w:rsidR="006A359B" w:rsidRPr="000B0DC9" w:rsidRDefault="006A359B" w:rsidP="00AE1312">
      <w:pPr>
        <w:widowControl/>
        <w:tabs>
          <w:tab w:val="left" w:pos="1560"/>
          <w:tab w:val="left" w:pos="1701"/>
        </w:tabs>
        <w:autoSpaceDE/>
        <w:autoSpaceDN/>
        <w:adjustRightInd/>
        <w:ind w:firstLine="0"/>
        <w:jc w:val="both"/>
        <w:rPr>
          <w:rFonts w:ascii="Times New Roman" w:hAnsi="Times New Roman" w:cs="Times New Roman"/>
          <w:sz w:val="24"/>
        </w:rPr>
      </w:pPr>
    </w:p>
    <w:p w14:paraId="0160B143" w14:textId="77777777" w:rsidR="006A359B" w:rsidRPr="000B0DC9" w:rsidRDefault="006A359B" w:rsidP="00AE1312">
      <w:pPr>
        <w:widowControl/>
        <w:numPr>
          <w:ilvl w:val="0"/>
          <w:numId w:val="6"/>
        </w:numPr>
        <w:tabs>
          <w:tab w:val="left" w:pos="1134"/>
        </w:tabs>
        <w:autoSpaceDE/>
        <w:autoSpaceDN/>
        <w:adjustRightInd/>
        <w:jc w:val="both"/>
        <w:rPr>
          <w:rFonts w:ascii="Times New Roman" w:hAnsi="Times New Roman" w:cs="Times New Roman"/>
          <w:sz w:val="24"/>
        </w:rPr>
      </w:pPr>
      <w:r w:rsidRPr="000B0DC9">
        <w:rPr>
          <w:rFonts w:ascii="Times New Roman" w:hAnsi="Times New Roman" w:cs="Times New Roman"/>
          <w:b/>
          <w:sz w:val="24"/>
          <w:lang w:eastAsia="en-US"/>
        </w:rPr>
        <w:t>REIKALAVIMAI SUTARTIES VYKDYMO VEIKLOMS</w:t>
      </w:r>
    </w:p>
    <w:p w14:paraId="757D1993" w14:textId="01C915DC" w:rsidR="006A359B" w:rsidRDefault="006A359B" w:rsidP="00AE1312">
      <w:pPr>
        <w:widowControl/>
        <w:tabs>
          <w:tab w:val="left" w:pos="993"/>
          <w:tab w:val="left" w:pos="1276"/>
        </w:tabs>
        <w:autoSpaceDE/>
        <w:autoSpaceDN/>
        <w:adjustRightInd/>
        <w:ind w:left="720" w:firstLine="0"/>
        <w:jc w:val="both"/>
        <w:rPr>
          <w:rFonts w:ascii="Times New Roman" w:hAnsi="Times New Roman" w:cs="Times New Roman"/>
          <w:sz w:val="24"/>
          <w:lang w:eastAsia="en-US"/>
        </w:rPr>
      </w:pPr>
    </w:p>
    <w:p w14:paraId="34C4A06D" w14:textId="5ED69366" w:rsidR="00575FCC" w:rsidRPr="000B0DC9" w:rsidRDefault="00575FCC" w:rsidP="00AE1312">
      <w:pPr>
        <w:widowControl/>
        <w:numPr>
          <w:ilvl w:val="1"/>
          <w:numId w:val="13"/>
        </w:numPr>
        <w:autoSpaceDE/>
        <w:autoSpaceDN/>
        <w:adjustRightInd/>
        <w:jc w:val="both"/>
        <w:rPr>
          <w:rFonts w:ascii="Times New Roman" w:hAnsi="Times New Roman" w:cs="Times New Roman"/>
          <w:sz w:val="24"/>
          <w:szCs w:val="20"/>
          <w:lang w:eastAsia="en-US"/>
        </w:rPr>
      </w:pPr>
      <w:r w:rsidRPr="000B0DC9">
        <w:rPr>
          <w:rFonts w:ascii="Times New Roman" w:hAnsi="Times New Roman" w:cs="Times New Roman"/>
          <w:b/>
          <w:bCs/>
          <w:sz w:val="24"/>
          <w:szCs w:val="20"/>
          <w:lang w:eastAsia="en-US"/>
        </w:rPr>
        <w:t>Reikalavimai</w:t>
      </w:r>
      <w:r>
        <w:rPr>
          <w:rFonts w:ascii="Times New Roman" w:hAnsi="Times New Roman" w:cs="Times New Roman"/>
          <w:b/>
          <w:bCs/>
          <w:sz w:val="24"/>
          <w:szCs w:val="20"/>
          <w:lang w:eastAsia="en-US"/>
        </w:rPr>
        <w:t xml:space="preserve"> AVNIS</w:t>
      </w:r>
      <w:r w:rsidRPr="000B0DC9">
        <w:rPr>
          <w:rFonts w:ascii="Times New Roman" w:hAnsi="Times New Roman" w:cs="Times New Roman"/>
          <w:b/>
          <w:bCs/>
          <w:sz w:val="24"/>
          <w:szCs w:val="20"/>
          <w:lang w:eastAsia="en-US"/>
        </w:rPr>
        <w:t xml:space="preserve"> </w:t>
      </w:r>
      <w:r>
        <w:rPr>
          <w:rFonts w:ascii="Times New Roman" w:hAnsi="Times New Roman" w:cs="Times New Roman"/>
          <w:b/>
          <w:bCs/>
          <w:sz w:val="24"/>
          <w:szCs w:val="20"/>
          <w:lang w:eastAsia="en-US"/>
        </w:rPr>
        <w:t>vystymo</w:t>
      </w:r>
      <w:r w:rsidRPr="000B0DC9">
        <w:rPr>
          <w:rFonts w:ascii="Times New Roman" w:hAnsi="Times New Roman" w:cs="Times New Roman"/>
          <w:b/>
          <w:bCs/>
          <w:sz w:val="24"/>
          <w:szCs w:val="20"/>
          <w:lang w:eastAsia="en-US"/>
        </w:rPr>
        <w:t xml:space="preserve"> paslaugoms::</w:t>
      </w:r>
    </w:p>
    <w:p w14:paraId="764B43E5" w14:textId="2793584C" w:rsidR="00575FCC" w:rsidRPr="007458F5" w:rsidRDefault="00575FCC" w:rsidP="00AE1312">
      <w:pPr>
        <w:pStyle w:val="ListParagraph"/>
        <w:numPr>
          <w:ilvl w:val="2"/>
          <w:numId w:val="6"/>
        </w:numPr>
        <w:tabs>
          <w:tab w:val="clear" w:pos="3341"/>
        </w:tabs>
        <w:ind w:left="0"/>
        <w:jc w:val="both"/>
        <w:rPr>
          <w:rFonts w:ascii="Times New Roman" w:hAnsi="Times New Roman" w:cs="Times New Roman"/>
          <w:sz w:val="24"/>
          <w:szCs w:val="20"/>
          <w:lang w:eastAsia="en-US"/>
        </w:rPr>
      </w:pPr>
      <w:r w:rsidRPr="007458F5">
        <w:rPr>
          <w:rFonts w:ascii="Times New Roman" w:hAnsi="Times New Roman" w:cs="Times New Roman"/>
          <w:sz w:val="24"/>
          <w:szCs w:val="20"/>
          <w:lang w:eastAsia="en-US"/>
        </w:rPr>
        <w:t>Teikiant Paslaug</w:t>
      </w:r>
      <w:r>
        <w:rPr>
          <w:rFonts w:ascii="Times New Roman" w:hAnsi="Times New Roman" w:cs="Times New Roman"/>
          <w:sz w:val="24"/>
          <w:szCs w:val="20"/>
          <w:lang w:eastAsia="en-US"/>
        </w:rPr>
        <w:t>as</w:t>
      </w:r>
      <w:r w:rsidRPr="007458F5">
        <w:rPr>
          <w:rFonts w:ascii="Times New Roman" w:hAnsi="Times New Roman" w:cs="Times New Roman"/>
          <w:sz w:val="24"/>
          <w:szCs w:val="20"/>
          <w:lang w:eastAsia="en-US"/>
        </w:rPr>
        <w:t xml:space="preserve"> atliekami </w:t>
      </w:r>
      <w:r>
        <w:rPr>
          <w:rFonts w:ascii="Times New Roman" w:hAnsi="Times New Roman" w:cs="Times New Roman"/>
          <w:sz w:val="24"/>
          <w:szCs w:val="20"/>
          <w:lang w:eastAsia="en-US"/>
        </w:rPr>
        <w:t>AVNIS vystymo</w:t>
      </w:r>
      <w:r w:rsidRPr="007458F5">
        <w:rPr>
          <w:rFonts w:ascii="Times New Roman" w:hAnsi="Times New Roman" w:cs="Times New Roman"/>
          <w:sz w:val="24"/>
          <w:szCs w:val="20"/>
          <w:lang w:eastAsia="en-US"/>
        </w:rPr>
        <w:t xml:space="preserve"> darbai pagal </w:t>
      </w:r>
      <w:r>
        <w:rPr>
          <w:rFonts w:ascii="Times New Roman" w:hAnsi="Times New Roman" w:cs="Times New Roman"/>
          <w:sz w:val="24"/>
          <w:szCs w:val="20"/>
          <w:lang w:eastAsia="en-US"/>
        </w:rPr>
        <w:t>AVNIS</w:t>
      </w:r>
      <w:r w:rsidRPr="007458F5">
        <w:rPr>
          <w:rFonts w:ascii="Times New Roman" w:hAnsi="Times New Roman" w:cs="Times New Roman"/>
          <w:sz w:val="24"/>
          <w:szCs w:val="20"/>
          <w:lang w:eastAsia="en-US"/>
        </w:rPr>
        <w:t xml:space="preserve"> </w:t>
      </w:r>
      <w:r>
        <w:rPr>
          <w:rFonts w:ascii="Times New Roman" w:hAnsi="Times New Roman" w:cs="Times New Roman"/>
          <w:sz w:val="24"/>
          <w:szCs w:val="20"/>
          <w:lang w:eastAsia="en-US"/>
        </w:rPr>
        <w:t>vystymo</w:t>
      </w:r>
      <w:r w:rsidRPr="007458F5">
        <w:rPr>
          <w:rFonts w:ascii="Times New Roman" w:hAnsi="Times New Roman" w:cs="Times New Roman"/>
          <w:sz w:val="24"/>
          <w:szCs w:val="20"/>
          <w:lang w:eastAsia="en-US"/>
        </w:rPr>
        <w:t xml:space="preserve"> darbų užsakymus  tokia tvarka:</w:t>
      </w:r>
    </w:p>
    <w:p w14:paraId="4078A147" w14:textId="4B90D25E" w:rsidR="00575FCC" w:rsidRPr="007458F5" w:rsidRDefault="00575FCC" w:rsidP="00AE1312">
      <w:pPr>
        <w:pStyle w:val="ListParagraph"/>
        <w:numPr>
          <w:ilvl w:val="3"/>
          <w:numId w:val="6"/>
        </w:numPr>
        <w:tabs>
          <w:tab w:val="clear" w:pos="709"/>
          <w:tab w:val="left" w:pos="1560"/>
        </w:tabs>
        <w:ind w:left="0" w:firstLine="709"/>
        <w:jc w:val="both"/>
        <w:rPr>
          <w:rFonts w:ascii="Times New Roman" w:hAnsi="Times New Roman" w:cs="Times New Roman"/>
          <w:sz w:val="24"/>
          <w:szCs w:val="20"/>
          <w:lang w:eastAsia="en-US"/>
        </w:rPr>
      </w:pPr>
      <w:bookmarkStart w:id="17" w:name="_Hlk96022811"/>
      <w:r w:rsidRPr="007458F5">
        <w:rPr>
          <w:rFonts w:ascii="Times New Roman" w:hAnsi="Times New Roman" w:cs="Times New Roman"/>
          <w:sz w:val="24"/>
          <w:szCs w:val="20"/>
          <w:lang w:eastAsia="en-US"/>
        </w:rPr>
        <w:t xml:space="preserve">Paslaugų teikėjas pagal </w:t>
      </w:r>
      <w:r>
        <w:rPr>
          <w:rFonts w:ascii="Times New Roman" w:hAnsi="Times New Roman" w:cs="Times New Roman"/>
          <w:sz w:val="24"/>
          <w:szCs w:val="20"/>
          <w:lang w:eastAsia="en-US"/>
        </w:rPr>
        <w:t>perkančiosios organizacijos</w:t>
      </w:r>
      <w:r w:rsidRPr="007458F5">
        <w:rPr>
          <w:rFonts w:ascii="Times New Roman" w:hAnsi="Times New Roman" w:cs="Times New Roman"/>
          <w:sz w:val="24"/>
          <w:szCs w:val="20"/>
          <w:lang w:eastAsia="en-US"/>
        </w:rPr>
        <w:t xml:space="preserve"> pateiktą pasirašytą </w:t>
      </w:r>
      <w:r>
        <w:rPr>
          <w:rFonts w:ascii="Times New Roman" w:hAnsi="Times New Roman" w:cs="Times New Roman"/>
          <w:sz w:val="24"/>
          <w:szCs w:val="20"/>
          <w:lang w:eastAsia="en-US"/>
        </w:rPr>
        <w:t>AVNIS vystymo</w:t>
      </w:r>
      <w:r w:rsidRPr="007458F5">
        <w:rPr>
          <w:rFonts w:ascii="Times New Roman" w:hAnsi="Times New Roman" w:cs="Times New Roman"/>
          <w:sz w:val="24"/>
          <w:szCs w:val="20"/>
          <w:lang w:eastAsia="en-US"/>
        </w:rPr>
        <w:t xml:space="preserve"> darbų užsakymą atlieka numatytus darbus.</w:t>
      </w:r>
      <w:r w:rsidR="000D7190">
        <w:rPr>
          <w:rFonts w:ascii="Times New Roman" w:hAnsi="Times New Roman" w:cs="Times New Roman"/>
          <w:sz w:val="24"/>
          <w:szCs w:val="20"/>
          <w:lang w:eastAsia="en-US"/>
        </w:rPr>
        <w:t xml:space="preserve"> </w:t>
      </w:r>
      <w:r w:rsidR="002804FC">
        <w:rPr>
          <w:rFonts w:ascii="Times New Roman" w:hAnsi="Times New Roman" w:cs="Times New Roman"/>
          <w:sz w:val="24"/>
          <w:szCs w:val="20"/>
          <w:lang w:eastAsia="en-US"/>
        </w:rPr>
        <w:t>AVNIS vystymo</w:t>
      </w:r>
      <w:r w:rsidR="002804FC" w:rsidRPr="007458F5">
        <w:rPr>
          <w:rFonts w:ascii="Times New Roman" w:hAnsi="Times New Roman" w:cs="Times New Roman"/>
          <w:sz w:val="24"/>
          <w:szCs w:val="20"/>
          <w:lang w:eastAsia="en-US"/>
        </w:rPr>
        <w:t xml:space="preserve"> darbų užsakym</w:t>
      </w:r>
      <w:r w:rsidR="002804FC">
        <w:rPr>
          <w:rFonts w:ascii="Times New Roman" w:hAnsi="Times New Roman" w:cs="Times New Roman"/>
          <w:sz w:val="24"/>
          <w:szCs w:val="20"/>
          <w:lang w:eastAsia="en-US"/>
        </w:rPr>
        <w:t>e nurodomas darbų turinys, vertė ir atlikimo terminas.</w:t>
      </w:r>
      <w:r w:rsidR="002804FC" w:rsidRPr="007458F5">
        <w:rPr>
          <w:rFonts w:ascii="Times New Roman" w:hAnsi="Times New Roman" w:cs="Times New Roman"/>
          <w:sz w:val="24"/>
          <w:szCs w:val="20"/>
          <w:lang w:eastAsia="en-US"/>
        </w:rPr>
        <w:t xml:space="preserve"> </w:t>
      </w:r>
      <w:r w:rsidR="000D7190">
        <w:rPr>
          <w:rFonts w:ascii="Times New Roman" w:hAnsi="Times New Roman" w:cs="Times New Roman"/>
          <w:sz w:val="24"/>
          <w:szCs w:val="20"/>
          <w:lang w:eastAsia="en-US"/>
        </w:rPr>
        <w:t xml:space="preserve">Vykdant konkretų darbų užsakymą, esant poreikiui, </w:t>
      </w:r>
      <w:r w:rsidR="000D7190" w:rsidRPr="007458F5">
        <w:rPr>
          <w:rFonts w:ascii="Times New Roman" w:hAnsi="Times New Roman" w:cs="Times New Roman"/>
          <w:sz w:val="24"/>
          <w:szCs w:val="20"/>
          <w:lang w:eastAsia="en-US"/>
        </w:rPr>
        <w:t>Paslaugų teikėjas</w:t>
      </w:r>
      <w:r w:rsidR="000D7190">
        <w:rPr>
          <w:rFonts w:ascii="Times New Roman" w:hAnsi="Times New Roman" w:cs="Times New Roman"/>
          <w:sz w:val="24"/>
          <w:szCs w:val="20"/>
          <w:lang w:eastAsia="en-US"/>
        </w:rPr>
        <w:t xml:space="preserve"> sudaro, suderina ir pasitvirtina su Perkančiąja organizacija darbų užsakymo analizės dokumentą.</w:t>
      </w:r>
      <w:r w:rsidRPr="007458F5">
        <w:rPr>
          <w:rFonts w:ascii="Times New Roman" w:hAnsi="Times New Roman" w:cs="Times New Roman"/>
          <w:sz w:val="24"/>
          <w:szCs w:val="20"/>
          <w:lang w:eastAsia="en-US"/>
        </w:rPr>
        <w:t xml:space="preserve"> Paslaugų teikėjo atliktų darbų vertė neturi viršyti numatytos </w:t>
      </w:r>
      <w:r>
        <w:rPr>
          <w:rFonts w:ascii="Times New Roman" w:hAnsi="Times New Roman" w:cs="Times New Roman"/>
          <w:sz w:val="24"/>
          <w:szCs w:val="20"/>
          <w:lang w:eastAsia="en-US"/>
        </w:rPr>
        <w:t>vystymo</w:t>
      </w:r>
      <w:r w:rsidRPr="007458F5">
        <w:rPr>
          <w:rFonts w:ascii="Times New Roman" w:hAnsi="Times New Roman" w:cs="Times New Roman"/>
          <w:sz w:val="24"/>
          <w:szCs w:val="20"/>
          <w:lang w:eastAsia="en-US"/>
        </w:rPr>
        <w:t xml:space="preserve"> darbų užsakyme.</w:t>
      </w:r>
    </w:p>
    <w:bookmarkEnd w:id="17"/>
    <w:p w14:paraId="098CB640" w14:textId="05D42930" w:rsidR="00575FCC" w:rsidRDefault="00412E68" w:rsidP="00AE1312">
      <w:pPr>
        <w:pStyle w:val="ListParagraph"/>
        <w:numPr>
          <w:ilvl w:val="3"/>
          <w:numId w:val="6"/>
        </w:numPr>
        <w:tabs>
          <w:tab w:val="clear" w:pos="709"/>
          <w:tab w:val="left" w:pos="1560"/>
        </w:tabs>
        <w:ind w:left="0" w:firstLine="709"/>
        <w:jc w:val="both"/>
        <w:rPr>
          <w:rFonts w:ascii="Times New Roman" w:hAnsi="Times New Roman" w:cs="Times New Roman"/>
          <w:sz w:val="24"/>
          <w:szCs w:val="20"/>
          <w:lang w:eastAsia="en-US"/>
        </w:rPr>
      </w:pPr>
      <w:r w:rsidRPr="00EE1CA6">
        <w:rPr>
          <w:rFonts w:ascii="Times New Roman" w:hAnsi="Times New Roman" w:cs="Times New Roman"/>
          <w:sz w:val="24"/>
          <w:szCs w:val="20"/>
          <w:lang w:eastAsia="en-US"/>
        </w:rPr>
        <w:t>Tinkamai atlikus AVNIS vystymo darbų</w:t>
      </w:r>
      <w:r w:rsidR="00575FCC" w:rsidRPr="00EE1CA6">
        <w:rPr>
          <w:rFonts w:ascii="Times New Roman" w:hAnsi="Times New Roman" w:cs="Times New Roman"/>
          <w:sz w:val="24"/>
          <w:szCs w:val="20"/>
          <w:lang w:eastAsia="en-US"/>
        </w:rPr>
        <w:t xml:space="preserve"> </w:t>
      </w:r>
      <w:r w:rsidRPr="00EE1CA6">
        <w:rPr>
          <w:rFonts w:ascii="Times New Roman" w:hAnsi="Times New Roman" w:cs="Times New Roman"/>
          <w:sz w:val="24"/>
          <w:szCs w:val="20"/>
          <w:lang w:eastAsia="en-US"/>
        </w:rPr>
        <w:t>užsakymą</w:t>
      </w:r>
      <w:r w:rsidR="000D7190">
        <w:rPr>
          <w:rFonts w:ascii="Times New Roman" w:hAnsi="Times New Roman" w:cs="Times New Roman"/>
          <w:sz w:val="24"/>
          <w:szCs w:val="20"/>
          <w:lang w:eastAsia="en-US"/>
        </w:rPr>
        <w:t xml:space="preserve"> ir gavus </w:t>
      </w:r>
      <w:r w:rsidR="00D50A7E">
        <w:rPr>
          <w:rFonts w:ascii="Times New Roman" w:hAnsi="Times New Roman" w:cs="Times New Roman"/>
          <w:sz w:val="24"/>
          <w:szCs w:val="20"/>
          <w:lang w:eastAsia="en-US"/>
        </w:rPr>
        <w:t>pritarimą</w:t>
      </w:r>
      <w:r w:rsidR="000D7190">
        <w:rPr>
          <w:rFonts w:ascii="Times New Roman" w:hAnsi="Times New Roman" w:cs="Times New Roman"/>
          <w:sz w:val="24"/>
          <w:szCs w:val="20"/>
          <w:lang w:eastAsia="en-US"/>
        </w:rPr>
        <w:t xml:space="preserve"> iš Perkančiosios organizacijos</w:t>
      </w:r>
      <w:r w:rsidR="00D50A7E">
        <w:rPr>
          <w:rFonts w:ascii="Times New Roman" w:hAnsi="Times New Roman" w:cs="Times New Roman"/>
          <w:sz w:val="24"/>
          <w:szCs w:val="20"/>
          <w:lang w:eastAsia="en-US"/>
        </w:rPr>
        <w:t>,</w:t>
      </w:r>
      <w:r w:rsidRPr="00EE1CA6">
        <w:rPr>
          <w:rFonts w:ascii="Times New Roman" w:hAnsi="Times New Roman" w:cs="Times New Roman"/>
          <w:sz w:val="24"/>
          <w:szCs w:val="20"/>
          <w:lang w:eastAsia="en-US"/>
        </w:rPr>
        <w:t xml:space="preserve"> </w:t>
      </w:r>
      <w:r w:rsidR="00575FCC" w:rsidRPr="00EE1CA6">
        <w:rPr>
          <w:rFonts w:ascii="Times New Roman" w:hAnsi="Times New Roman" w:cs="Times New Roman"/>
          <w:sz w:val="24"/>
          <w:szCs w:val="20"/>
          <w:lang w:eastAsia="en-US"/>
        </w:rPr>
        <w:t>Paslaugų teikėjas pateikia darbų atlikimo aktą kuriame nurodomi atlikti darbai. Perkančioji organizacija įsipareigoja pasirašyti darbų atlikimo aktą per 10 kalendorinių dienų, arba</w:t>
      </w:r>
      <w:r w:rsidR="00575FCC" w:rsidRPr="007458F5">
        <w:rPr>
          <w:rFonts w:ascii="Times New Roman" w:hAnsi="Times New Roman" w:cs="Times New Roman"/>
          <w:sz w:val="24"/>
          <w:szCs w:val="20"/>
          <w:lang w:eastAsia="en-US"/>
        </w:rPr>
        <w:t xml:space="preserve"> argumentuotai raštiškai nurodyti darbų trūkumus.</w:t>
      </w:r>
      <w:r w:rsidR="00D50A7E">
        <w:rPr>
          <w:rFonts w:ascii="Times New Roman" w:hAnsi="Times New Roman" w:cs="Times New Roman"/>
          <w:sz w:val="24"/>
          <w:szCs w:val="20"/>
          <w:lang w:eastAsia="en-US"/>
        </w:rPr>
        <w:t xml:space="preserve"> </w:t>
      </w:r>
    </w:p>
    <w:p w14:paraId="373CC485" w14:textId="10091114" w:rsidR="00D50A7E" w:rsidRPr="007458F5" w:rsidRDefault="00D50A7E" w:rsidP="00AE1312">
      <w:pPr>
        <w:pStyle w:val="ListParagraph"/>
        <w:numPr>
          <w:ilvl w:val="3"/>
          <w:numId w:val="6"/>
        </w:numPr>
        <w:tabs>
          <w:tab w:val="clear" w:pos="709"/>
          <w:tab w:val="left" w:pos="1560"/>
        </w:tabs>
        <w:ind w:left="0" w:firstLine="709"/>
        <w:jc w:val="both"/>
        <w:rPr>
          <w:rFonts w:ascii="Times New Roman" w:hAnsi="Times New Roman" w:cs="Times New Roman"/>
          <w:sz w:val="24"/>
          <w:szCs w:val="20"/>
          <w:lang w:eastAsia="en-US"/>
        </w:rPr>
      </w:pPr>
      <w:r>
        <w:rPr>
          <w:rFonts w:ascii="Times New Roman" w:hAnsi="Times New Roman" w:cs="Times New Roman"/>
          <w:sz w:val="24"/>
          <w:szCs w:val="20"/>
          <w:lang w:eastAsia="en-US"/>
        </w:rPr>
        <w:t xml:space="preserve">Perkančiajai organizacijai patvirtinus </w:t>
      </w:r>
      <w:r w:rsidRPr="00EE1CA6">
        <w:rPr>
          <w:rFonts w:ascii="Times New Roman" w:hAnsi="Times New Roman" w:cs="Times New Roman"/>
          <w:sz w:val="24"/>
          <w:szCs w:val="20"/>
          <w:lang w:eastAsia="en-US"/>
        </w:rPr>
        <w:t>darbų atlikimo aktą</w:t>
      </w:r>
      <w:r>
        <w:rPr>
          <w:rFonts w:ascii="Times New Roman" w:hAnsi="Times New Roman" w:cs="Times New Roman"/>
          <w:sz w:val="24"/>
          <w:szCs w:val="20"/>
          <w:lang w:eastAsia="en-US"/>
        </w:rPr>
        <w:t xml:space="preserve">, </w:t>
      </w:r>
      <w:r w:rsidRPr="007458F5">
        <w:rPr>
          <w:rFonts w:ascii="Times New Roman" w:hAnsi="Times New Roman" w:cs="Times New Roman"/>
          <w:sz w:val="24"/>
          <w:szCs w:val="20"/>
          <w:lang w:eastAsia="en-US"/>
        </w:rPr>
        <w:t>Paslaugų teikėjas</w:t>
      </w:r>
      <w:r w:rsidRPr="00EE1CA6">
        <w:rPr>
          <w:rFonts w:ascii="Times New Roman" w:hAnsi="Times New Roman" w:cs="Times New Roman"/>
          <w:sz w:val="24"/>
          <w:szCs w:val="20"/>
          <w:lang w:eastAsia="en-US"/>
        </w:rPr>
        <w:t xml:space="preserve"> </w:t>
      </w:r>
      <w:r>
        <w:rPr>
          <w:rFonts w:ascii="Times New Roman" w:hAnsi="Times New Roman" w:cs="Times New Roman"/>
          <w:sz w:val="24"/>
          <w:szCs w:val="20"/>
          <w:lang w:eastAsia="en-US"/>
        </w:rPr>
        <w:t xml:space="preserve">pateikia </w:t>
      </w:r>
      <w:r w:rsidRPr="00412E68">
        <w:rPr>
          <w:rFonts w:ascii="Times New Roman" w:hAnsi="Times New Roman" w:cs="Times New Roman"/>
          <w:sz w:val="24"/>
          <w:szCs w:val="20"/>
          <w:lang w:eastAsia="en-US"/>
        </w:rPr>
        <w:t>Perkanči</w:t>
      </w:r>
      <w:r>
        <w:rPr>
          <w:rFonts w:ascii="Times New Roman" w:hAnsi="Times New Roman" w:cs="Times New Roman"/>
          <w:sz w:val="24"/>
          <w:szCs w:val="20"/>
          <w:lang w:eastAsia="en-US"/>
        </w:rPr>
        <w:t>ajai</w:t>
      </w:r>
      <w:r w:rsidRPr="00412E68">
        <w:rPr>
          <w:rFonts w:ascii="Times New Roman" w:hAnsi="Times New Roman" w:cs="Times New Roman"/>
          <w:sz w:val="24"/>
          <w:szCs w:val="20"/>
          <w:lang w:eastAsia="en-US"/>
        </w:rPr>
        <w:t xml:space="preserve"> organizacija</w:t>
      </w:r>
      <w:r>
        <w:rPr>
          <w:rFonts w:ascii="Times New Roman" w:hAnsi="Times New Roman" w:cs="Times New Roman"/>
          <w:sz w:val="24"/>
          <w:szCs w:val="20"/>
          <w:lang w:eastAsia="en-US"/>
        </w:rPr>
        <w:t>i</w:t>
      </w:r>
      <w:r w:rsidRPr="00EE1CA6">
        <w:rPr>
          <w:rFonts w:ascii="Times New Roman" w:hAnsi="Times New Roman" w:cs="Times New Roman"/>
          <w:sz w:val="24"/>
          <w:szCs w:val="20"/>
          <w:lang w:eastAsia="en-US"/>
        </w:rPr>
        <w:t xml:space="preserve"> sąskait</w:t>
      </w:r>
      <w:r>
        <w:rPr>
          <w:rFonts w:ascii="Times New Roman" w:hAnsi="Times New Roman" w:cs="Times New Roman"/>
          <w:sz w:val="24"/>
          <w:szCs w:val="20"/>
          <w:lang w:eastAsia="en-US"/>
        </w:rPr>
        <w:t>ą</w:t>
      </w:r>
      <w:r w:rsidRPr="00EE1CA6">
        <w:rPr>
          <w:rFonts w:ascii="Times New Roman" w:hAnsi="Times New Roman" w:cs="Times New Roman"/>
          <w:sz w:val="24"/>
          <w:szCs w:val="20"/>
          <w:lang w:eastAsia="en-US"/>
        </w:rPr>
        <w:t xml:space="preserve"> </w:t>
      </w:r>
      <w:r>
        <w:rPr>
          <w:rFonts w:ascii="Times New Roman" w:hAnsi="Times New Roman" w:cs="Times New Roman"/>
          <w:sz w:val="24"/>
          <w:szCs w:val="20"/>
          <w:lang w:eastAsia="en-US"/>
        </w:rPr>
        <w:t>–</w:t>
      </w:r>
      <w:r w:rsidRPr="00EE1CA6">
        <w:rPr>
          <w:rFonts w:ascii="Times New Roman" w:hAnsi="Times New Roman" w:cs="Times New Roman"/>
          <w:sz w:val="24"/>
          <w:szCs w:val="20"/>
          <w:lang w:eastAsia="en-US"/>
        </w:rPr>
        <w:t xml:space="preserve"> faktūr</w:t>
      </w:r>
      <w:r>
        <w:rPr>
          <w:rFonts w:ascii="Times New Roman" w:hAnsi="Times New Roman" w:cs="Times New Roman"/>
          <w:sz w:val="24"/>
          <w:szCs w:val="20"/>
          <w:lang w:eastAsia="en-US"/>
        </w:rPr>
        <w:t>ą.</w:t>
      </w:r>
    </w:p>
    <w:p w14:paraId="763864D4" w14:textId="11F644B9" w:rsidR="00575FCC" w:rsidRPr="007458F5" w:rsidRDefault="00412E68" w:rsidP="00AE1312">
      <w:pPr>
        <w:pStyle w:val="ListParagraph"/>
        <w:numPr>
          <w:ilvl w:val="3"/>
          <w:numId w:val="6"/>
        </w:numPr>
        <w:tabs>
          <w:tab w:val="clear" w:pos="709"/>
          <w:tab w:val="left" w:pos="1560"/>
        </w:tabs>
        <w:ind w:left="0" w:firstLine="709"/>
        <w:jc w:val="both"/>
        <w:rPr>
          <w:rFonts w:ascii="Times New Roman" w:hAnsi="Times New Roman" w:cs="Times New Roman"/>
          <w:sz w:val="24"/>
          <w:szCs w:val="20"/>
          <w:lang w:eastAsia="en-US"/>
        </w:rPr>
      </w:pPr>
      <w:r w:rsidRPr="00412E68">
        <w:rPr>
          <w:rFonts w:ascii="Times New Roman" w:hAnsi="Times New Roman" w:cs="Times New Roman"/>
          <w:sz w:val="24"/>
          <w:szCs w:val="20"/>
          <w:lang w:eastAsia="en-US"/>
        </w:rPr>
        <w:t>Perkanči</w:t>
      </w:r>
      <w:r>
        <w:rPr>
          <w:rFonts w:ascii="Times New Roman" w:hAnsi="Times New Roman" w:cs="Times New Roman"/>
          <w:sz w:val="24"/>
          <w:szCs w:val="20"/>
          <w:lang w:eastAsia="en-US"/>
        </w:rPr>
        <w:t>ajai</w:t>
      </w:r>
      <w:r w:rsidRPr="00412E68">
        <w:rPr>
          <w:rFonts w:ascii="Times New Roman" w:hAnsi="Times New Roman" w:cs="Times New Roman"/>
          <w:sz w:val="24"/>
          <w:szCs w:val="20"/>
          <w:lang w:eastAsia="en-US"/>
        </w:rPr>
        <w:t xml:space="preserve"> organizacija</w:t>
      </w:r>
      <w:r>
        <w:rPr>
          <w:rFonts w:ascii="Times New Roman" w:hAnsi="Times New Roman" w:cs="Times New Roman"/>
          <w:sz w:val="24"/>
          <w:szCs w:val="20"/>
          <w:lang w:eastAsia="en-US"/>
        </w:rPr>
        <w:t>i</w:t>
      </w:r>
      <w:r w:rsidRPr="00412E68">
        <w:rPr>
          <w:rFonts w:ascii="Times New Roman" w:hAnsi="Times New Roman" w:cs="Times New Roman"/>
          <w:sz w:val="24"/>
          <w:szCs w:val="20"/>
          <w:lang w:eastAsia="en-US"/>
        </w:rPr>
        <w:t xml:space="preserve"> </w:t>
      </w:r>
      <w:r w:rsidR="00575FCC" w:rsidRPr="007458F5">
        <w:rPr>
          <w:rFonts w:ascii="Times New Roman" w:hAnsi="Times New Roman" w:cs="Times New Roman"/>
          <w:sz w:val="24"/>
          <w:szCs w:val="20"/>
          <w:lang w:eastAsia="en-US"/>
        </w:rPr>
        <w:t>nepasirašius darbų atlikimo akto, Paslaugų teikėjas pataiso pagal pareikštas pastabas</w:t>
      </w:r>
      <w:r>
        <w:rPr>
          <w:rFonts w:ascii="Times New Roman" w:hAnsi="Times New Roman" w:cs="Times New Roman"/>
          <w:sz w:val="24"/>
          <w:szCs w:val="20"/>
          <w:lang w:eastAsia="en-US"/>
        </w:rPr>
        <w:t xml:space="preserve"> atliktus darbus</w:t>
      </w:r>
      <w:r w:rsidR="00575FCC" w:rsidRPr="007458F5">
        <w:rPr>
          <w:rFonts w:ascii="Times New Roman" w:hAnsi="Times New Roman" w:cs="Times New Roman"/>
          <w:sz w:val="24"/>
          <w:szCs w:val="20"/>
          <w:lang w:eastAsia="en-US"/>
        </w:rPr>
        <w:t xml:space="preserve"> ir iš naujo pateikia </w:t>
      </w:r>
      <w:r>
        <w:rPr>
          <w:rFonts w:ascii="Times New Roman" w:hAnsi="Times New Roman" w:cs="Times New Roman"/>
          <w:sz w:val="24"/>
          <w:szCs w:val="20"/>
          <w:lang w:eastAsia="en-US"/>
        </w:rPr>
        <w:t>Perkančiajai organizacijai</w:t>
      </w:r>
      <w:r w:rsidR="00575FCC" w:rsidRPr="007458F5">
        <w:rPr>
          <w:rFonts w:ascii="Times New Roman" w:hAnsi="Times New Roman" w:cs="Times New Roman"/>
          <w:sz w:val="24"/>
          <w:szCs w:val="20"/>
          <w:lang w:eastAsia="en-US"/>
        </w:rPr>
        <w:t>. Jeigu Paslaugų perdavimo metu arba garantiniu metu paaiškėja, kad Paslaugos ar dalis jų neatitinka reikalavimų, Paslaugų teikėjas įsipareigoja trūkumus pašalinti per 10 kalendorinių dienų.</w:t>
      </w:r>
    </w:p>
    <w:p w14:paraId="6C80FFF7" w14:textId="786BECE3" w:rsidR="00575FCC" w:rsidRPr="00575FCC" w:rsidRDefault="00575FCC" w:rsidP="00AE1312">
      <w:pPr>
        <w:pStyle w:val="ListParagraph"/>
        <w:numPr>
          <w:ilvl w:val="3"/>
          <w:numId w:val="6"/>
        </w:numPr>
        <w:tabs>
          <w:tab w:val="clear" w:pos="709"/>
          <w:tab w:val="left" w:pos="1560"/>
        </w:tabs>
        <w:ind w:left="0" w:firstLine="709"/>
        <w:jc w:val="both"/>
        <w:rPr>
          <w:lang w:eastAsia="en-US"/>
        </w:rPr>
      </w:pPr>
      <w:r w:rsidRPr="007458F5">
        <w:rPr>
          <w:rFonts w:ascii="Times New Roman" w:hAnsi="Times New Roman" w:cs="Times New Roman"/>
          <w:sz w:val="24"/>
          <w:szCs w:val="20"/>
          <w:lang w:eastAsia="en-US"/>
        </w:rPr>
        <w:t>Paslaugų teikėjas sutartyje numatytas</w:t>
      </w:r>
      <w:r w:rsidR="00205351">
        <w:rPr>
          <w:rFonts w:ascii="Times New Roman" w:hAnsi="Times New Roman" w:cs="Times New Roman"/>
          <w:sz w:val="24"/>
          <w:szCs w:val="20"/>
          <w:lang w:eastAsia="en-US"/>
        </w:rPr>
        <w:t xml:space="preserve"> AVNIS vystymo</w:t>
      </w:r>
      <w:r w:rsidRPr="007458F5">
        <w:rPr>
          <w:rFonts w:ascii="Times New Roman" w:hAnsi="Times New Roman" w:cs="Times New Roman"/>
          <w:sz w:val="24"/>
          <w:szCs w:val="20"/>
          <w:lang w:eastAsia="en-US"/>
        </w:rPr>
        <w:t xml:space="preserve"> paslaugas teikia informaciniais kanalais, nuotolinio prisijungimo būdu arba sistemos eksploatacijos vieto</w:t>
      </w:r>
      <w:r w:rsidR="00205351">
        <w:rPr>
          <w:rFonts w:ascii="Times New Roman" w:hAnsi="Times New Roman" w:cs="Times New Roman"/>
          <w:sz w:val="24"/>
          <w:szCs w:val="20"/>
          <w:lang w:eastAsia="en-US"/>
        </w:rPr>
        <w:t>j</w:t>
      </w:r>
      <w:r w:rsidRPr="007458F5">
        <w:rPr>
          <w:rFonts w:ascii="Times New Roman" w:hAnsi="Times New Roman" w:cs="Times New Roman"/>
          <w:sz w:val="24"/>
          <w:szCs w:val="20"/>
          <w:lang w:eastAsia="en-US"/>
        </w:rPr>
        <w:t xml:space="preserve">e. </w:t>
      </w:r>
    </w:p>
    <w:p w14:paraId="1A583C97" w14:textId="46193204" w:rsidR="00575FCC" w:rsidRDefault="00575FCC" w:rsidP="00AE1312">
      <w:pPr>
        <w:widowControl/>
        <w:tabs>
          <w:tab w:val="left" w:pos="993"/>
          <w:tab w:val="left" w:pos="1276"/>
        </w:tabs>
        <w:autoSpaceDE/>
        <w:autoSpaceDN/>
        <w:adjustRightInd/>
        <w:ind w:left="720" w:firstLine="0"/>
        <w:jc w:val="both"/>
        <w:rPr>
          <w:rFonts w:ascii="Times New Roman" w:hAnsi="Times New Roman" w:cs="Times New Roman"/>
          <w:sz w:val="24"/>
          <w:lang w:eastAsia="en-US"/>
        </w:rPr>
      </w:pPr>
    </w:p>
    <w:p w14:paraId="5B4B0C1F" w14:textId="0C118574" w:rsidR="006A359B" w:rsidRPr="000B0DC9" w:rsidRDefault="00D74E57" w:rsidP="00AE1312">
      <w:pPr>
        <w:widowControl/>
        <w:numPr>
          <w:ilvl w:val="1"/>
          <w:numId w:val="13"/>
        </w:numPr>
        <w:autoSpaceDE/>
        <w:autoSpaceDN/>
        <w:adjustRightInd/>
        <w:jc w:val="both"/>
        <w:rPr>
          <w:rFonts w:ascii="Times New Roman" w:hAnsi="Times New Roman" w:cs="Times New Roman"/>
          <w:sz w:val="24"/>
          <w:szCs w:val="20"/>
          <w:lang w:eastAsia="en-US"/>
        </w:rPr>
      </w:pPr>
      <w:r>
        <w:rPr>
          <w:rFonts w:ascii="Times New Roman" w:hAnsi="Times New Roman" w:cs="Times New Roman"/>
          <w:b/>
          <w:bCs/>
          <w:sz w:val="24"/>
          <w:szCs w:val="20"/>
          <w:lang w:eastAsia="en-US"/>
        </w:rPr>
        <w:t xml:space="preserve"> </w:t>
      </w:r>
      <w:r w:rsidR="006A359B" w:rsidRPr="000B0DC9">
        <w:rPr>
          <w:rFonts w:ascii="Times New Roman" w:hAnsi="Times New Roman" w:cs="Times New Roman"/>
          <w:b/>
          <w:bCs/>
          <w:sz w:val="24"/>
          <w:szCs w:val="20"/>
          <w:lang w:eastAsia="en-US"/>
        </w:rPr>
        <w:t>Reikalavimai</w:t>
      </w:r>
      <w:r w:rsidR="00EB6D7C">
        <w:rPr>
          <w:rFonts w:ascii="Times New Roman" w:hAnsi="Times New Roman" w:cs="Times New Roman"/>
          <w:b/>
          <w:bCs/>
          <w:sz w:val="24"/>
          <w:szCs w:val="20"/>
          <w:lang w:eastAsia="en-US"/>
        </w:rPr>
        <w:t xml:space="preserve"> AVNIS</w:t>
      </w:r>
      <w:r w:rsidR="006A359B" w:rsidRPr="000B0DC9">
        <w:rPr>
          <w:rFonts w:ascii="Times New Roman" w:hAnsi="Times New Roman" w:cs="Times New Roman"/>
          <w:b/>
          <w:bCs/>
          <w:sz w:val="24"/>
          <w:szCs w:val="20"/>
          <w:lang w:eastAsia="en-US"/>
        </w:rPr>
        <w:t xml:space="preserve"> priežiūros ir palaikymo paslaugoms:</w:t>
      </w:r>
    </w:p>
    <w:p w14:paraId="7E25D99D" w14:textId="77777777" w:rsidR="00DE4C66" w:rsidRPr="00DE4C66" w:rsidRDefault="00DE4C66" w:rsidP="00AE1312">
      <w:pPr>
        <w:pStyle w:val="ListParagraph"/>
        <w:numPr>
          <w:ilvl w:val="1"/>
          <w:numId w:val="6"/>
        </w:numPr>
        <w:jc w:val="both"/>
        <w:rPr>
          <w:rFonts w:ascii="Times New Roman" w:hAnsi="Times New Roman" w:cs="Times New Roman"/>
          <w:b/>
          <w:bCs/>
          <w:vanish/>
          <w:sz w:val="24"/>
          <w:szCs w:val="20"/>
          <w:lang w:eastAsia="en-US"/>
        </w:rPr>
      </w:pPr>
    </w:p>
    <w:p w14:paraId="457332A1" w14:textId="13D8C599" w:rsidR="00DE4C66" w:rsidRPr="00FF2D92" w:rsidRDefault="00D82A44" w:rsidP="00AE1312">
      <w:pPr>
        <w:pStyle w:val="ListParagraph"/>
        <w:numPr>
          <w:ilvl w:val="2"/>
          <w:numId w:val="6"/>
        </w:numPr>
        <w:tabs>
          <w:tab w:val="clear" w:pos="3341"/>
          <w:tab w:val="left" w:pos="1560"/>
        </w:tabs>
        <w:ind w:hanging="11"/>
        <w:jc w:val="both"/>
        <w:rPr>
          <w:rFonts w:ascii="Times New Roman" w:hAnsi="Times New Roman" w:cs="Times New Roman"/>
          <w:sz w:val="24"/>
          <w:szCs w:val="20"/>
          <w:lang w:eastAsia="en-US"/>
        </w:rPr>
      </w:pPr>
      <w:r w:rsidRPr="00FF2D92">
        <w:rPr>
          <w:rFonts w:ascii="Times New Roman" w:hAnsi="Times New Roman" w:cs="Times New Roman"/>
          <w:sz w:val="24"/>
          <w:szCs w:val="20"/>
          <w:lang w:eastAsia="en-US"/>
        </w:rPr>
        <w:t xml:space="preserve">Perkančiosios organizacijos paskirti atsakingi asmenys AVNIS priežiūros ir palaikymo darbus turi inicijuoti </w:t>
      </w:r>
      <w:r w:rsidR="00DE4C66" w:rsidRPr="00FF2D92">
        <w:rPr>
          <w:rFonts w:ascii="Times New Roman" w:hAnsi="Times New Roman" w:cs="Times New Roman"/>
          <w:sz w:val="24"/>
          <w:szCs w:val="20"/>
          <w:lang w:eastAsia="en-US"/>
        </w:rPr>
        <w:t>per Tiekėjo palaikymo tarnybą (angl. Help Desk), sutrikimus registruojant šiais būdais:</w:t>
      </w:r>
    </w:p>
    <w:p w14:paraId="6F6A22E7" w14:textId="73BBC740" w:rsidR="00DE4C66" w:rsidRPr="00FF2D92" w:rsidRDefault="00DE4C66" w:rsidP="00AE1312">
      <w:pPr>
        <w:pStyle w:val="ListParagraph"/>
        <w:numPr>
          <w:ilvl w:val="3"/>
          <w:numId w:val="6"/>
        </w:numPr>
        <w:tabs>
          <w:tab w:val="clear" w:pos="709"/>
          <w:tab w:val="left" w:pos="1560"/>
        </w:tabs>
        <w:jc w:val="both"/>
        <w:rPr>
          <w:rFonts w:ascii="Times New Roman" w:hAnsi="Times New Roman" w:cs="Times New Roman"/>
          <w:sz w:val="24"/>
          <w:szCs w:val="20"/>
          <w:lang w:eastAsia="en-US"/>
        </w:rPr>
      </w:pPr>
      <w:r w:rsidRPr="00FF2D92">
        <w:rPr>
          <w:rFonts w:ascii="Times New Roman" w:hAnsi="Times New Roman" w:cs="Times New Roman"/>
          <w:sz w:val="24"/>
          <w:szCs w:val="20"/>
          <w:lang w:eastAsia="en-US"/>
        </w:rPr>
        <w:t>per Web sąsaja;</w:t>
      </w:r>
    </w:p>
    <w:p w14:paraId="55C9DEA5" w14:textId="44D27C94" w:rsidR="00DE4C66" w:rsidRPr="00FF2D92" w:rsidRDefault="00DE4C66" w:rsidP="00AE1312">
      <w:pPr>
        <w:pStyle w:val="ListParagraph"/>
        <w:numPr>
          <w:ilvl w:val="3"/>
          <w:numId w:val="6"/>
        </w:numPr>
        <w:tabs>
          <w:tab w:val="clear" w:pos="709"/>
          <w:tab w:val="left" w:pos="1560"/>
        </w:tabs>
        <w:jc w:val="both"/>
        <w:rPr>
          <w:rFonts w:ascii="Times New Roman" w:hAnsi="Times New Roman" w:cs="Times New Roman"/>
          <w:sz w:val="24"/>
          <w:szCs w:val="20"/>
          <w:lang w:eastAsia="en-US"/>
        </w:rPr>
      </w:pPr>
      <w:r w:rsidRPr="00FF2D92">
        <w:rPr>
          <w:rFonts w:ascii="Times New Roman" w:hAnsi="Times New Roman" w:cs="Times New Roman"/>
          <w:sz w:val="24"/>
          <w:szCs w:val="20"/>
          <w:lang w:eastAsia="en-US"/>
        </w:rPr>
        <w:t>elektroniniu paštu;</w:t>
      </w:r>
    </w:p>
    <w:p w14:paraId="0E9CFBB1" w14:textId="477BF0B5" w:rsidR="00DE4C66" w:rsidRPr="00FF2D92" w:rsidRDefault="00DE4C66" w:rsidP="00AE1312">
      <w:pPr>
        <w:pStyle w:val="ListParagraph"/>
        <w:numPr>
          <w:ilvl w:val="3"/>
          <w:numId w:val="6"/>
        </w:numPr>
        <w:tabs>
          <w:tab w:val="clear" w:pos="709"/>
          <w:tab w:val="left" w:pos="1560"/>
        </w:tabs>
        <w:jc w:val="both"/>
        <w:rPr>
          <w:rFonts w:ascii="Times New Roman" w:hAnsi="Times New Roman" w:cs="Times New Roman"/>
          <w:sz w:val="24"/>
          <w:szCs w:val="20"/>
          <w:lang w:eastAsia="en-US"/>
        </w:rPr>
      </w:pPr>
      <w:r w:rsidRPr="00FF2D92">
        <w:rPr>
          <w:rFonts w:ascii="Times New Roman" w:hAnsi="Times New Roman" w:cs="Times New Roman"/>
          <w:sz w:val="24"/>
          <w:szCs w:val="20"/>
          <w:lang w:eastAsia="en-US"/>
        </w:rPr>
        <w:t>fiksuoto ir/ar mobilaus ryšio telefonais.</w:t>
      </w:r>
    </w:p>
    <w:p w14:paraId="691CE00B" w14:textId="00B4DE64" w:rsidR="007458F5" w:rsidRPr="00FF2D92" w:rsidRDefault="007D7572" w:rsidP="00AE1312">
      <w:pPr>
        <w:pStyle w:val="ListParagraph"/>
        <w:numPr>
          <w:ilvl w:val="2"/>
          <w:numId w:val="6"/>
        </w:numPr>
        <w:tabs>
          <w:tab w:val="clear" w:pos="3341"/>
        </w:tabs>
        <w:ind w:left="0"/>
        <w:jc w:val="both"/>
        <w:rPr>
          <w:rFonts w:ascii="Times New Roman" w:hAnsi="Times New Roman" w:cs="Times New Roman"/>
          <w:sz w:val="24"/>
          <w:szCs w:val="20"/>
          <w:lang w:eastAsia="en-US"/>
        </w:rPr>
      </w:pPr>
      <w:r w:rsidRPr="00FF2D92">
        <w:rPr>
          <w:rFonts w:ascii="Times New Roman" w:hAnsi="Times New Roman" w:cs="Times New Roman"/>
          <w:sz w:val="24"/>
          <w:szCs w:val="20"/>
          <w:lang w:eastAsia="en-US"/>
        </w:rPr>
        <w:t>Paslaugų teikėjo teikiamos priežiūros ir palaikymo paslaugos:</w:t>
      </w:r>
    </w:p>
    <w:p w14:paraId="35C44638" w14:textId="17FF5660" w:rsidR="007D7572" w:rsidRDefault="0044408C" w:rsidP="00AE1312">
      <w:pPr>
        <w:pStyle w:val="ListParagraph"/>
        <w:numPr>
          <w:ilvl w:val="3"/>
          <w:numId w:val="6"/>
        </w:numPr>
        <w:tabs>
          <w:tab w:val="clear" w:pos="709"/>
          <w:tab w:val="left" w:pos="1560"/>
        </w:tabs>
        <w:jc w:val="both"/>
        <w:rPr>
          <w:rFonts w:ascii="Times New Roman" w:hAnsi="Times New Roman" w:cs="Times New Roman"/>
          <w:sz w:val="24"/>
          <w:szCs w:val="20"/>
          <w:lang w:eastAsia="en-US"/>
        </w:rPr>
      </w:pPr>
      <w:r>
        <w:rPr>
          <w:rFonts w:ascii="Times New Roman" w:hAnsi="Times New Roman" w:cs="Times New Roman"/>
          <w:sz w:val="24"/>
          <w:szCs w:val="20"/>
          <w:lang w:eastAsia="en-US"/>
        </w:rPr>
        <w:t xml:space="preserve">Sistemos </w:t>
      </w:r>
      <w:r w:rsidR="007D7572">
        <w:rPr>
          <w:rFonts w:ascii="Times New Roman" w:hAnsi="Times New Roman" w:cs="Times New Roman"/>
          <w:sz w:val="24"/>
          <w:szCs w:val="20"/>
          <w:lang w:eastAsia="en-US"/>
        </w:rPr>
        <w:t>klaidų, sutrikimų, incidentų šalinimas;</w:t>
      </w:r>
    </w:p>
    <w:p w14:paraId="71F041A3" w14:textId="3136F09F" w:rsidR="007D7572" w:rsidRDefault="0044408C" w:rsidP="00AE1312">
      <w:pPr>
        <w:pStyle w:val="ListParagraph"/>
        <w:numPr>
          <w:ilvl w:val="3"/>
          <w:numId w:val="6"/>
        </w:numPr>
        <w:tabs>
          <w:tab w:val="clear" w:pos="709"/>
          <w:tab w:val="left" w:pos="1560"/>
        </w:tabs>
        <w:jc w:val="both"/>
        <w:rPr>
          <w:rFonts w:ascii="Times New Roman" w:hAnsi="Times New Roman" w:cs="Times New Roman"/>
          <w:sz w:val="24"/>
          <w:szCs w:val="20"/>
          <w:lang w:eastAsia="en-US"/>
        </w:rPr>
      </w:pPr>
      <w:r>
        <w:rPr>
          <w:rFonts w:ascii="Times New Roman" w:hAnsi="Times New Roman" w:cs="Times New Roman"/>
          <w:sz w:val="24"/>
          <w:szCs w:val="20"/>
          <w:lang w:eastAsia="en-US"/>
        </w:rPr>
        <w:lastRenderedPageBreak/>
        <w:t xml:space="preserve">Sistemos </w:t>
      </w:r>
      <w:r w:rsidR="007D7572">
        <w:rPr>
          <w:rFonts w:ascii="Times New Roman" w:hAnsi="Times New Roman" w:cs="Times New Roman"/>
          <w:sz w:val="24"/>
          <w:szCs w:val="20"/>
          <w:lang w:eastAsia="en-US"/>
        </w:rPr>
        <w:t>naudotojų konsultavimas telefonu ir / ar el. paštu;</w:t>
      </w:r>
    </w:p>
    <w:p w14:paraId="42568FD0" w14:textId="0796B6E7" w:rsidR="007D7572" w:rsidRPr="00EC6A04" w:rsidRDefault="007D7572" w:rsidP="00AE1312">
      <w:pPr>
        <w:pStyle w:val="ListParagraph"/>
        <w:numPr>
          <w:ilvl w:val="2"/>
          <w:numId w:val="6"/>
        </w:numPr>
        <w:tabs>
          <w:tab w:val="left" w:pos="1560"/>
        </w:tabs>
        <w:ind w:left="0"/>
        <w:jc w:val="both"/>
        <w:rPr>
          <w:rFonts w:ascii="Times New Roman" w:hAnsi="Times New Roman" w:cs="Times New Roman"/>
          <w:sz w:val="24"/>
          <w:szCs w:val="20"/>
          <w:lang w:eastAsia="en-US"/>
        </w:rPr>
      </w:pPr>
      <w:r w:rsidRPr="00EC6A04">
        <w:rPr>
          <w:rFonts w:ascii="Times New Roman" w:hAnsi="Times New Roman" w:cs="Times New Roman"/>
          <w:sz w:val="24"/>
          <w:szCs w:val="20"/>
          <w:lang w:eastAsia="en-US"/>
        </w:rPr>
        <w:t xml:space="preserve">smulkių </w:t>
      </w:r>
      <w:r w:rsidR="0044408C" w:rsidRPr="00EC6A04">
        <w:rPr>
          <w:rFonts w:ascii="Times New Roman" w:hAnsi="Times New Roman" w:cs="Times New Roman"/>
          <w:sz w:val="24"/>
          <w:szCs w:val="20"/>
          <w:lang w:eastAsia="en-US"/>
        </w:rPr>
        <w:t xml:space="preserve">Sistemos </w:t>
      </w:r>
      <w:r w:rsidRPr="00EC6A04">
        <w:rPr>
          <w:rFonts w:ascii="Times New Roman" w:hAnsi="Times New Roman" w:cs="Times New Roman"/>
          <w:sz w:val="24"/>
          <w:szCs w:val="20"/>
          <w:lang w:eastAsia="en-US"/>
        </w:rPr>
        <w:t>pataisymų</w:t>
      </w:r>
      <w:r w:rsidR="00CA359C" w:rsidRPr="00EC6A04">
        <w:rPr>
          <w:rFonts w:ascii="Times New Roman" w:hAnsi="Times New Roman" w:cs="Times New Roman"/>
          <w:sz w:val="24"/>
          <w:szCs w:val="20"/>
          <w:lang w:eastAsia="en-US"/>
        </w:rPr>
        <w:t xml:space="preserve">, neatitikimų </w:t>
      </w:r>
      <w:r w:rsidR="005B369F" w:rsidRPr="00EC6A04">
        <w:rPr>
          <w:rFonts w:ascii="Times New Roman" w:hAnsi="Times New Roman" w:cs="Times New Roman"/>
          <w:sz w:val="24"/>
          <w:szCs w:val="20"/>
          <w:lang w:eastAsia="en-US"/>
        </w:rPr>
        <w:t xml:space="preserve">šalinimo </w:t>
      </w:r>
      <w:r w:rsidR="00CA359C" w:rsidRPr="00EC6A04">
        <w:rPr>
          <w:rFonts w:ascii="Times New Roman" w:hAnsi="Times New Roman" w:cs="Times New Roman"/>
          <w:sz w:val="24"/>
          <w:szCs w:val="20"/>
          <w:lang w:eastAsia="en-US"/>
        </w:rPr>
        <w:t>realizavimas.</w:t>
      </w:r>
    </w:p>
    <w:p w14:paraId="2DF2A8A3" w14:textId="26C3A940" w:rsidR="00D82A44" w:rsidRPr="00EC6A04" w:rsidRDefault="00CE6C44" w:rsidP="00AE1312">
      <w:pPr>
        <w:pStyle w:val="ListParagraph"/>
        <w:numPr>
          <w:ilvl w:val="2"/>
          <w:numId w:val="6"/>
        </w:numPr>
        <w:tabs>
          <w:tab w:val="left" w:pos="1560"/>
        </w:tabs>
        <w:ind w:left="0"/>
        <w:jc w:val="both"/>
        <w:rPr>
          <w:rFonts w:ascii="Times New Roman" w:hAnsi="Times New Roman" w:cs="Times New Roman"/>
          <w:sz w:val="24"/>
          <w:szCs w:val="20"/>
          <w:lang w:eastAsia="en-US"/>
        </w:rPr>
      </w:pPr>
      <w:r w:rsidRPr="00EC6A04">
        <w:rPr>
          <w:rFonts w:ascii="Times New Roman" w:hAnsi="Times New Roman" w:cs="Times New Roman"/>
          <w:sz w:val="24"/>
          <w:szCs w:val="20"/>
          <w:lang w:eastAsia="en-US"/>
        </w:rPr>
        <w:t>Už mėnesinį priežiūros ir palaikymo mokestį suteikiama iki 3</w:t>
      </w:r>
      <w:r w:rsidR="008C09F6">
        <w:rPr>
          <w:rFonts w:ascii="Times New Roman" w:hAnsi="Times New Roman" w:cs="Times New Roman"/>
          <w:sz w:val="24"/>
          <w:szCs w:val="20"/>
          <w:lang w:eastAsia="en-US"/>
        </w:rPr>
        <w:t>0</w:t>
      </w:r>
      <w:r w:rsidRPr="00EC6A04">
        <w:rPr>
          <w:rFonts w:ascii="Times New Roman" w:hAnsi="Times New Roman" w:cs="Times New Roman"/>
          <w:sz w:val="24"/>
          <w:szCs w:val="20"/>
          <w:lang w:eastAsia="en-US"/>
        </w:rPr>
        <w:t xml:space="preserve"> </w:t>
      </w:r>
      <w:r w:rsidR="00EA12D7" w:rsidRPr="00EC6A04">
        <w:rPr>
          <w:rFonts w:ascii="Times New Roman" w:hAnsi="Times New Roman" w:cs="Times New Roman"/>
          <w:sz w:val="24"/>
          <w:szCs w:val="20"/>
          <w:lang w:eastAsia="en-US"/>
        </w:rPr>
        <w:t xml:space="preserve">priežiūros ir palaikymo </w:t>
      </w:r>
      <w:r w:rsidRPr="00EC6A04">
        <w:rPr>
          <w:rFonts w:ascii="Times New Roman" w:hAnsi="Times New Roman" w:cs="Times New Roman"/>
          <w:sz w:val="24"/>
          <w:szCs w:val="20"/>
          <w:lang w:eastAsia="en-US"/>
        </w:rPr>
        <w:t xml:space="preserve">darbo valandų per mėnesį. </w:t>
      </w:r>
      <w:r w:rsidR="007458F5" w:rsidRPr="00EC6A04">
        <w:rPr>
          <w:rFonts w:ascii="Times New Roman" w:hAnsi="Times New Roman" w:cs="Times New Roman"/>
          <w:sz w:val="24"/>
          <w:szCs w:val="20"/>
          <w:lang w:eastAsia="en-US"/>
        </w:rPr>
        <w:t xml:space="preserve"> </w:t>
      </w:r>
    </w:p>
    <w:p w14:paraId="1704807E" w14:textId="14935B34" w:rsidR="007458F5" w:rsidRPr="00EC6A04" w:rsidRDefault="0044408C" w:rsidP="00AE1312">
      <w:pPr>
        <w:pStyle w:val="ListParagraph"/>
        <w:numPr>
          <w:ilvl w:val="2"/>
          <w:numId w:val="6"/>
        </w:numPr>
        <w:tabs>
          <w:tab w:val="left" w:pos="1560"/>
        </w:tabs>
        <w:ind w:left="0"/>
        <w:jc w:val="both"/>
        <w:rPr>
          <w:rFonts w:ascii="Times New Roman" w:hAnsi="Times New Roman" w:cs="Times New Roman"/>
          <w:sz w:val="24"/>
          <w:szCs w:val="20"/>
          <w:lang w:eastAsia="en-US"/>
        </w:rPr>
      </w:pPr>
      <w:r w:rsidRPr="00EC6A04">
        <w:rPr>
          <w:rFonts w:ascii="Times New Roman" w:hAnsi="Times New Roman" w:cs="Times New Roman"/>
          <w:sz w:val="24"/>
          <w:szCs w:val="20"/>
          <w:lang w:eastAsia="en-US"/>
        </w:rPr>
        <w:t>Sistemos klaidų klasifikavimas:</w:t>
      </w:r>
    </w:p>
    <w:p w14:paraId="741E9767" w14:textId="756061B8" w:rsidR="0044408C" w:rsidRPr="00EC6A04" w:rsidRDefault="0044408C" w:rsidP="00AE1312">
      <w:pPr>
        <w:pStyle w:val="ListParagraph"/>
        <w:numPr>
          <w:ilvl w:val="2"/>
          <w:numId w:val="6"/>
        </w:numPr>
        <w:tabs>
          <w:tab w:val="left" w:pos="1560"/>
        </w:tabs>
        <w:ind w:left="0"/>
        <w:jc w:val="both"/>
        <w:rPr>
          <w:rFonts w:ascii="Times New Roman" w:hAnsi="Times New Roman" w:cs="Times New Roman"/>
          <w:sz w:val="24"/>
          <w:szCs w:val="20"/>
          <w:lang w:eastAsia="en-US"/>
        </w:rPr>
      </w:pPr>
      <w:r w:rsidRPr="00EC6A04">
        <w:rPr>
          <w:rFonts w:ascii="Times New Roman" w:hAnsi="Times New Roman" w:cs="Times New Roman"/>
          <w:sz w:val="24"/>
          <w:szCs w:val="20"/>
          <w:lang w:eastAsia="en-US"/>
        </w:rPr>
        <w:t xml:space="preserve">Kritinės klaidos – tai bet kokios Sistemos darbą trikdančios klaidos ir Sistemos darbo sutrikimai, kai dėl jų atsiradimo Sistemos vartotojai negali naudotis Sistema. Tokioms Sistemos klaidoms ar jos darbo sutrikimams yra priskiriamas aukštas prioritetas ir jos Tiekėjo šalinamos per pagrįstai trumpiausią laikotarpį, bet ne ilgesnį nei </w:t>
      </w:r>
      <w:r w:rsidR="00AE1312" w:rsidRPr="00EC6A04">
        <w:rPr>
          <w:rFonts w:ascii="Times New Roman" w:hAnsi="Times New Roman" w:cs="Times New Roman"/>
          <w:sz w:val="24"/>
          <w:szCs w:val="20"/>
          <w:lang w:eastAsia="en-US"/>
        </w:rPr>
        <w:t>8</w:t>
      </w:r>
      <w:r w:rsidRPr="00EC6A04">
        <w:rPr>
          <w:rFonts w:ascii="Times New Roman" w:hAnsi="Times New Roman" w:cs="Times New Roman"/>
          <w:sz w:val="24"/>
          <w:szCs w:val="20"/>
          <w:lang w:eastAsia="en-US"/>
        </w:rPr>
        <w:t xml:space="preserve"> darbo valandos.  </w:t>
      </w:r>
    </w:p>
    <w:p w14:paraId="75C45EF3" w14:textId="75234A7B" w:rsidR="0044408C" w:rsidRPr="00EC6A04" w:rsidRDefault="00AE1312" w:rsidP="00AE1312">
      <w:pPr>
        <w:pStyle w:val="ListParagraph"/>
        <w:numPr>
          <w:ilvl w:val="2"/>
          <w:numId w:val="6"/>
        </w:numPr>
        <w:tabs>
          <w:tab w:val="left" w:pos="1560"/>
        </w:tabs>
        <w:ind w:left="0"/>
        <w:jc w:val="both"/>
        <w:rPr>
          <w:rFonts w:ascii="Times New Roman" w:hAnsi="Times New Roman" w:cs="Times New Roman"/>
          <w:sz w:val="24"/>
          <w:szCs w:val="20"/>
          <w:lang w:eastAsia="en-US"/>
        </w:rPr>
      </w:pPr>
      <w:r w:rsidRPr="00EC6A04">
        <w:rPr>
          <w:rFonts w:ascii="Times New Roman" w:hAnsi="Times New Roman" w:cs="Times New Roman"/>
          <w:sz w:val="24"/>
          <w:szCs w:val="20"/>
          <w:lang w:eastAsia="en-US"/>
        </w:rPr>
        <w:t xml:space="preserve">Kitos klaidos – Sistemos darbo </w:t>
      </w:r>
      <w:r w:rsidR="004B3748" w:rsidRPr="00EC6A04">
        <w:rPr>
          <w:rFonts w:ascii="Times New Roman" w:hAnsi="Times New Roman" w:cs="Times New Roman"/>
          <w:sz w:val="24"/>
          <w:szCs w:val="20"/>
          <w:lang w:eastAsia="en-US"/>
        </w:rPr>
        <w:t xml:space="preserve">tiesiogiai </w:t>
      </w:r>
      <w:r w:rsidRPr="00EC6A04">
        <w:rPr>
          <w:rFonts w:ascii="Times New Roman" w:hAnsi="Times New Roman" w:cs="Times New Roman"/>
          <w:sz w:val="24"/>
          <w:szCs w:val="20"/>
          <w:lang w:eastAsia="en-US"/>
        </w:rPr>
        <w:t>netrikdančios klaidos. Tokioms Sistemos klaidoms yra priskiriamas vidutinis arba žemas prioritetas. Jos Vykdytojo šalinamos per pagrįstai trumpiausią laikotarpį, bet ne ilgesnį nei 5 darbo dienos.</w:t>
      </w:r>
    </w:p>
    <w:p w14:paraId="2B0AB5FD" w14:textId="76396D24" w:rsidR="00AE1312" w:rsidRPr="00AE1312" w:rsidRDefault="00AE1312" w:rsidP="00AE1312">
      <w:pPr>
        <w:pStyle w:val="ListParagraph"/>
        <w:numPr>
          <w:ilvl w:val="2"/>
          <w:numId w:val="6"/>
        </w:numPr>
        <w:tabs>
          <w:tab w:val="left" w:pos="1560"/>
        </w:tabs>
        <w:ind w:left="0"/>
        <w:jc w:val="both"/>
        <w:rPr>
          <w:rFonts w:ascii="Times New Roman" w:hAnsi="Times New Roman" w:cs="Times New Roman"/>
          <w:sz w:val="24"/>
          <w:szCs w:val="20"/>
          <w:lang w:eastAsia="en-US"/>
        </w:rPr>
      </w:pPr>
      <w:r w:rsidRPr="00EC6A04">
        <w:rPr>
          <w:rFonts w:ascii="Times New Roman" w:hAnsi="Times New Roman" w:cs="Times New Roman"/>
          <w:sz w:val="24"/>
          <w:szCs w:val="20"/>
          <w:lang w:eastAsia="en-US"/>
        </w:rPr>
        <w:t>Perkančiosios organizacijos atstovas, įvertinęs Sistemos klaidos prioriteto reikšmę, nurodo ją klaidos apraše kartu nurodydamas: detalų klaidos aprašymą, klaidos</w:t>
      </w:r>
      <w:r w:rsidRPr="00AE1312">
        <w:rPr>
          <w:rFonts w:ascii="Times New Roman" w:hAnsi="Times New Roman" w:cs="Times New Roman"/>
          <w:sz w:val="24"/>
          <w:szCs w:val="20"/>
          <w:lang w:eastAsia="en-US"/>
        </w:rPr>
        <w:t xml:space="preserve"> susidarymo scenarijų bei kitą informaciją, galinčią padėti greičiau suvokti klaidos priežastis ir ją ištaisyti. Paslaugų teikėjui pageidaujant, </w:t>
      </w:r>
      <w:r w:rsidRPr="007D7572">
        <w:rPr>
          <w:rFonts w:ascii="Times New Roman" w:hAnsi="Times New Roman" w:cs="Times New Roman"/>
          <w:sz w:val="24"/>
          <w:szCs w:val="20"/>
          <w:lang w:eastAsia="en-US"/>
        </w:rPr>
        <w:t>Perkančio</w:t>
      </w:r>
      <w:r>
        <w:rPr>
          <w:rFonts w:ascii="Times New Roman" w:hAnsi="Times New Roman" w:cs="Times New Roman"/>
          <w:sz w:val="24"/>
          <w:szCs w:val="20"/>
          <w:lang w:eastAsia="en-US"/>
        </w:rPr>
        <w:t>sios</w:t>
      </w:r>
      <w:r w:rsidRPr="007D7572">
        <w:rPr>
          <w:rFonts w:ascii="Times New Roman" w:hAnsi="Times New Roman" w:cs="Times New Roman"/>
          <w:sz w:val="24"/>
          <w:szCs w:val="20"/>
          <w:lang w:eastAsia="en-US"/>
        </w:rPr>
        <w:t xml:space="preserve"> organizacij</w:t>
      </w:r>
      <w:r>
        <w:rPr>
          <w:rFonts w:ascii="Times New Roman" w:hAnsi="Times New Roman" w:cs="Times New Roman"/>
          <w:sz w:val="24"/>
          <w:szCs w:val="20"/>
          <w:lang w:eastAsia="en-US"/>
        </w:rPr>
        <w:t>os atstovas</w:t>
      </w:r>
      <w:r w:rsidRPr="00AE1312">
        <w:rPr>
          <w:rFonts w:ascii="Times New Roman" w:hAnsi="Times New Roman" w:cs="Times New Roman"/>
          <w:sz w:val="24"/>
          <w:szCs w:val="20"/>
          <w:lang w:eastAsia="en-US"/>
        </w:rPr>
        <w:t xml:space="preserve"> taip pat turi nurodyti </w:t>
      </w:r>
      <w:r w:rsidR="00293C1B">
        <w:rPr>
          <w:rFonts w:ascii="Times New Roman" w:hAnsi="Times New Roman" w:cs="Times New Roman"/>
          <w:sz w:val="24"/>
          <w:szCs w:val="20"/>
          <w:lang w:eastAsia="en-US"/>
        </w:rPr>
        <w:t>KDV</w:t>
      </w:r>
      <w:r w:rsidRPr="00AE1312">
        <w:rPr>
          <w:rFonts w:ascii="Times New Roman" w:hAnsi="Times New Roman" w:cs="Times New Roman"/>
          <w:sz w:val="24"/>
          <w:szCs w:val="20"/>
          <w:lang w:eastAsia="en-US"/>
        </w:rPr>
        <w:t xml:space="preserve"> technines charakteristikas, operacinę sistemą bei jos versiją ir įdiegtus pataisymus, trečiųjų šalių programinius produktus, įdiegtus tame pačiame kompiuteryje, bei jų versijas.</w:t>
      </w:r>
    </w:p>
    <w:p w14:paraId="2299FC77" w14:textId="3CD25C2A" w:rsidR="0044408C" w:rsidRDefault="00293C1B" w:rsidP="00293C1B">
      <w:pPr>
        <w:pStyle w:val="ListParagraph"/>
        <w:numPr>
          <w:ilvl w:val="2"/>
          <w:numId w:val="6"/>
        </w:numPr>
        <w:tabs>
          <w:tab w:val="left" w:pos="1560"/>
        </w:tabs>
        <w:spacing w:after="240"/>
        <w:ind w:left="0"/>
        <w:jc w:val="both"/>
        <w:rPr>
          <w:rFonts w:ascii="Times New Roman" w:hAnsi="Times New Roman" w:cs="Times New Roman"/>
          <w:sz w:val="24"/>
          <w:szCs w:val="20"/>
          <w:lang w:eastAsia="en-US"/>
        </w:rPr>
      </w:pPr>
      <w:r w:rsidRPr="00293C1B">
        <w:rPr>
          <w:rFonts w:ascii="Times New Roman" w:hAnsi="Times New Roman" w:cs="Times New Roman"/>
          <w:sz w:val="24"/>
          <w:szCs w:val="20"/>
          <w:lang w:eastAsia="en-US"/>
        </w:rPr>
        <w:t>Priežiūros ir palaikymo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3492"/>
        <w:gridCol w:w="3387"/>
      </w:tblGrid>
      <w:tr w:rsidR="00293C1B" w:rsidRPr="00293C1B" w14:paraId="0D88F805" w14:textId="77777777" w:rsidTr="00925E59">
        <w:tc>
          <w:tcPr>
            <w:tcW w:w="1980" w:type="dxa"/>
          </w:tcPr>
          <w:p w14:paraId="702DB399" w14:textId="77777777" w:rsidR="00293C1B" w:rsidRPr="00293C1B" w:rsidRDefault="00293C1B" w:rsidP="00293C1B">
            <w:pPr>
              <w:tabs>
                <w:tab w:val="left" w:pos="1560"/>
              </w:tabs>
              <w:jc w:val="both"/>
              <w:rPr>
                <w:rFonts w:ascii="Times New Roman" w:hAnsi="Times New Roman" w:cs="Times New Roman"/>
                <w:b/>
                <w:bCs/>
                <w:sz w:val="24"/>
                <w:szCs w:val="20"/>
                <w:lang w:eastAsia="en-US"/>
              </w:rPr>
            </w:pPr>
            <w:r w:rsidRPr="00293C1B">
              <w:rPr>
                <w:rFonts w:ascii="Times New Roman" w:hAnsi="Times New Roman" w:cs="Times New Roman"/>
                <w:b/>
                <w:bCs/>
                <w:sz w:val="24"/>
                <w:szCs w:val="20"/>
                <w:lang w:eastAsia="en-US"/>
              </w:rPr>
              <w:t>Prioritetas</w:t>
            </w:r>
          </w:p>
        </w:tc>
        <w:tc>
          <w:tcPr>
            <w:tcW w:w="4116" w:type="dxa"/>
          </w:tcPr>
          <w:p w14:paraId="244FD910" w14:textId="77777777" w:rsidR="00293C1B" w:rsidRPr="00293C1B" w:rsidRDefault="00293C1B" w:rsidP="00293C1B">
            <w:pPr>
              <w:tabs>
                <w:tab w:val="left" w:pos="1560"/>
              </w:tabs>
              <w:jc w:val="both"/>
              <w:rPr>
                <w:rFonts w:ascii="Times New Roman" w:hAnsi="Times New Roman" w:cs="Times New Roman"/>
                <w:b/>
                <w:bCs/>
                <w:sz w:val="24"/>
                <w:szCs w:val="20"/>
                <w:lang w:eastAsia="en-US"/>
              </w:rPr>
            </w:pPr>
            <w:r w:rsidRPr="00293C1B">
              <w:rPr>
                <w:rFonts w:ascii="Times New Roman" w:hAnsi="Times New Roman" w:cs="Times New Roman"/>
                <w:b/>
                <w:bCs/>
                <w:sz w:val="24"/>
                <w:szCs w:val="20"/>
                <w:lang w:eastAsia="en-US"/>
              </w:rPr>
              <w:t>Reakcijos laikas</w:t>
            </w:r>
          </w:p>
        </w:tc>
        <w:tc>
          <w:tcPr>
            <w:tcW w:w="3914" w:type="dxa"/>
          </w:tcPr>
          <w:p w14:paraId="2647049E" w14:textId="77777777" w:rsidR="00293C1B" w:rsidRPr="00293C1B" w:rsidRDefault="00293C1B" w:rsidP="00293C1B">
            <w:pPr>
              <w:tabs>
                <w:tab w:val="left" w:pos="1560"/>
              </w:tabs>
              <w:jc w:val="both"/>
              <w:rPr>
                <w:rFonts w:ascii="Times New Roman" w:hAnsi="Times New Roman" w:cs="Times New Roman"/>
                <w:b/>
                <w:bCs/>
                <w:sz w:val="24"/>
                <w:szCs w:val="20"/>
                <w:lang w:eastAsia="en-US"/>
              </w:rPr>
            </w:pPr>
            <w:r w:rsidRPr="00293C1B">
              <w:rPr>
                <w:rFonts w:ascii="Times New Roman" w:hAnsi="Times New Roman" w:cs="Times New Roman"/>
                <w:b/>
                <w:bCs/>
                <w:sz w:val="24"/>
                <w:szCs w:val="20"/>
                <w:lang w:eastAsia="en-US"/>
              </w:rPr>
              <w:t>Pašalinimo laikas</w:t>
            </w:r>
          </w:p>
        </w:tc>
      </w:tr>
      <w:tr w:rsidR="00293C1B" w:rsidRPr="00293C1B" w14:paraId="6B5AC9A1" w14:textId="77777777" w:rsidTr="00925E59">
        <w:tc>
          <w:tcPr>
            <w:tcW w:w="1980" w:type="dxa"/>
          </w:tcPr>
          <w:p w14:paraId="5A9F8A64" w14:textId="77777777" w:rsidR="00293C1B" w:rsidRPr="00293C1B" w:rsidRDefault="00293C1B" w:rsidP="00293C1B">
            <w:pPr>
              <w:tabs>
                <w:tab w:val="left" w:pos="1560"/>
              </w:tabs>
              <w:jc w:val="both"/>
              <w:rPr>
                <w:rFonts w:ascii="Times New Roman" w:hAnsi="Times New Roman" w:cs="Times New Roman"/>
                <w:sz w:val="24"/>
                <w:szCs w:val="20"/>
                <w:lang w:eastAsia="en-US"/>
              </w:rPr>
            </w:pPr>
            <w:r w:rsidRPr="00293C1B">
              <w:rPr>
                <w:rFonts w:ascii="Times New Roman" w:hAnsi="Times New Roman" w:cs="Times New Roman"/>
                <w:sz w:val="24"/>
                <w:szCs w:val="20"/>
                <w:lang w:eastAsia="en-US"/>
              </w:rPr>
              <w:t>aukštas</w:t>
            </w:r>
          </w:p>
        </w:tc>
        <w:tc>
          <w:tcPr>
            <w:tcW w:w="4116" w:type="dxa"/>
          </w:tcPr>
          <w:p w14:paraId="358D0F79" w14:textId="7CC2EA0A" w:rsidR="00293C1B" w:rsidRPr="00293C1B" w:rsidRDefault="00293C1B" w:rsidP="00293C1B">
            <w:pPr>
              <w:tabs>
                <w:tab w:val="left" w:pos="1560"/>
              </w:tabs>
              <w:jc w:val="both"/>
              <w:rPr>
                <w:rFonts w:ascii="Times New Roman" w:hAnsi="Times New Roman" w:cs="Times New Roman"/>
                <w:sz w:val="24"/>
                <w:szCs w:val="20"/>
                <w:lang w:eastAsia="en-US"/>
              </w:rPr>
            </w:pPr>
            <w:r>
              <w:rPr>
                <w:rFonts w:ascii="Times New Roman" w:hAnsi="Times New Roman" w:cs="Times New Roman"/>
                <w:sz w:val="24"/>
                <w:szCs w:val="20"/>
                <w:lang w:eastAsia="en-US"/>
              </w:rPr>
              <w:t>2</w:t>
            </w:r>
            <w:r w:rsidRPr="00293C1B">
              <w:rPr>
                <w:rFonts w:ascii="Times New Roman" w:hAnsi="Times New Roman" w:cs="Times New Roman"/>
                <w:sz w:val="24"/>
                <w:szCs w:val="20"/>
                <w:lang w:eastAsia="en-US"/>
              </w:rPr>
              <w:t xml:space="preserve"> valandos darbo laiku</w:t>
            </w:r>
          </w:p>
        </w:tc>
        <w:tc>
          <w:tcPr>
            <w:tcW w:w="3914" w:type="dxa"/>
          </w:tcPr>
          <w:p w14:paraId="7F975312" w14:textId="28C51FDE" w:rsidR="00293C1B" w:rsidRPr="00293C1B" w:rsidRDefault="00293C1B" w:rsidP="00293C1B">
            <w:pPr>
              <w:tabs>
                <w:tab w:val="left" w:pos="1560"/>
              </w:tabs>
              <w:ind w:firstLine="64"/>
              <w:jc w:val="both"/>
              <w:rPr>
                <w:rFonts w:ascii="Times New Roman" w:hAnsi="Times New Roman" w:cs="Times New Roman"/>
                <w:sz w:val="24"/>
                <w:szCs w:val="20"/>
                <w:lang w:eastAsia="en-US"/>
              </w:rPr>
            </w:pPr>
            <w:r w:rsidRPr="00293C1B">
              <w:rPr>
                <w:rFonts w:ascii="Times New Roman" w:hAnsi="Times New Roman" w:cs="Times New Roman"/>
                <w:sz w:val="24"/>
                <w:szCs w:val="20"/>
                <w:lang w:eastAsia="en-US"/>
              </w:rPr>
              <w:t xml:space="preserve">Ne daugiau kaip </w:t>
            </w:r>
            <w:r>
              <w:rPr>
                <w:rFonts w:ascii="Times New Roman" w:hAnsi="Times New Roman" w:cs="Times New Roman"/>
                <w:sz w:val="24"/>
                <w:szCs w:val="20"/>
                <w:lang w:eastAsia="en-US"/>
              </w:rPr>
              <w:t>8 d.</w:t>
            </w:r>
            <w:r w:rsidRPr="00293C1B">
              <w:rPr>
                <w:rFonts w:ascii="Times New Roman" w:hAnsi="Times New Roman" w:cs="Times New Roman"/>
                <w:sz w:val="24"/>
                <w:szCs w:val="20"/>
                <w:lang w:eastAsia="en-US"/>
              </w:rPr>
              <w:t xml:space="preserve"> val.</w:t>
            </w:r>
          </w:p>
        </w:tc>
      </w:tr>
      <w:tr w:rsidR="00293C1B" w:rsidRPr="00293C1B" w14:paraId="170D0E60" w14:textId="77777777" w:rsidTr="00925E59">
        <w:tc>
          <w:tcPr>
            <w:tcW w:w="1980" w:type="dxa"/>
          </w:tcPr>
          <w:p w14:paraId="14F61B81" w14:textId="77777777" w:rsidR="00293C1B" w:rsidRPr="00293C1B" w:rsidRDefault="00293C1B" w:rsidP="00293C1B">
            <w:pPr>
              <w:tabs>
                <w:tab w:val="left" w:pos="1560"/>
              </w:tabs>
              <w:jc w:val="both"/>
              <w:rPr>
                <w:rFonts w:ascii="Times New Roman" w:hAnsi="Times New Roman" w:cs="Times New Roman"/>
                <w:sz w:val="24"/>
                <w:szCs w:val="20"/>
                <w:lang w:eastAsia="en-US"/>
              </w:rPr>
            </w:pPr>
            <w:r w:rsidRPr="00293C1B">
              <w:rPr>
                <w:rFonts w:ascii="Times New Roman" w:hAnsi="Times New Roman" w:cs="Times New Roman"/>
                <w:sz w:val="24"/>
                <w:szCs w:val="20"/>
                <w:lang w:eastAsia="en-US"/>
              </w:rPr>
              <w:t>vidutinis</w:t>
            </w:r>
          </w:p>
        </w:tc>
        <w:tc>
          <w:tcPr>
            <w:tcW w:w="4116" w:type="dxa"/>
          </w:tcPr>
          <w:p w14:paraId="4089DAA3" w14:textId="5B954317" w:rsidR="00293C1B" w:rsidRPr="00293C1B" w:rsidRDefault="00293C1B" w:rsidP="00293C1B">
            <w:pPr>
              <w:tabs>
                <w:tab w:val="left" w:pos="1560"/>
              </w:tabs>
              <w:jc w:val="both"/>
              <w:rPr>
                <w:rFonts w:ascii="Times New Roman" w:hAnsi="Times New Roman" w:cs="Times New Roman"/>
                <w:sz w:val="24"/>
                <w:szCs w:val="20"/>
                <w:lang w:eastAsia="en-US"/>
              </w:rPr>
            </w:pPr>
            <w:r>
              <w:rPr>
                <w:rFonts w:ascii="Times New Roman" w:hAnsi="Times New Roman" w:cs="Times New Roman"/>
                <w:sz w:val="24"/>
                <w:szCs w:val="20"/>
                <w:lang w:eastAsia="en-US"/>
              </w:rPr>
              <w:t>4</w:t>
            </w:r>
            <w:r w:rsidRPr="00293C1B">
              <w:rPr>
                <w:rFonts w:ascii="Times New Roman" w:hAnsi="Times New Roman" w:cs="Times New Roman"/>
                <w:sz w:val="24"/>
                <w:szCs w:val="20"/>
                <w:lang w:eastAsia="en-US"/>
              </w:rPr>
              <w:t xml:space="preserve"> </w:t>
            </w:r>
            <w:r w:rsidR="0060671F" w:rsidRPr="00293C1B">
              <w:rPr>
                <w:rFonts w:ascii="Times New Roman" w:hAnsi="Times New Roman" w:cs="Times New Roman"/>
                <w:sz w:val="24"/>
                <w:szCs w:val="20"/>
                <w:lang w:eastAsia="en-US"/>
              </w:rPr>
              <w:t>valandos darbo laiku</w:t>
            </w:r>
          </w:p>
        </w:tc>
        <w:tc>
          <w:tcPr>
            <w:tcW w:w="3914" w:type="dxa"/>
          </w:tcPr>
          <w:p w14:paraId="03957097" w14:textId="2DEA4EF1" w:rsidR="00293C1B" w:rsidRPr="00293C1B" w:rsidRDefault="00293C1B" w:rsidP="00293C1B">
            <w:pPr>
              <w:tabs>
                <w:tab w:val="left" w:pos="1560"/>
              </w:tabs>
              <w:ind w:firstLine="64"/>
              <w:jc w:val="both"/>
              <w:rPr>
                <w:rFonts w:ascii="Times New Roman" w:hAnsi="Times New Roman" w:cs="Times New Roman"/>
                <w:sz w:val="24"/>
                <w:szCs w:val="20"/>
                <w:lang w:eastAsia="en-US"/>
              </w:rPr>
            </w:pPr>
            <w:r w:rsidRPr="00293C1B">
              <w:rPr>
                <w:rFonts w:ascii="Times New Roman" w:hAnsi="Times New Roman" w:cs="Times New Roman"/>
                <w:sz w:val="24"/>
                <w:szCs w:val="20"/>
                <w:lang w:eastAsia="en-US"/>
              </w:rPr>
              <w:t>Ne daugiau</w:t>
            </w:r>
            <w:r w:rsidR="0060671F">
              <w:rPr>
                <w:rFonts w:ascii="Times New Roman" w:hAnsi="Times New Roman" w:cs="Times New Roman"/>
                <w:sz w:val="24"/>
                <w:szCs w:val="20"/>
                <w:lang w:eastAsia="en-US"/>
              </w:rPr>
              <w:t xml:space="preserve"> kaip</w:t>
            </w:r>
            <w:r w:rsidRPr="00293C1B">
              <w:rPr>
                <w:rFonts w:ascii="Times New Roman" w:hAnsi="Times New Roman" w:cs="Times New Roman"/>
                <w:sz w:val="24"/>
                <w:szCs w:val="20"/>
                <w:lang w:eastAsia="en-US"/>
              </w:rPr>
              <w:t xml:space="preserve"> </w:t>
            </w:r>
            <w:r>
              <w:rPr>
                <w:rFonts w:ascii="Times New Roman" w:hAnsi="Times New Roman" w:cs="Times New Roman"/>
                <w:sz w:val="24"/>
                <w:szCs w:val="20"/>
                <w:lang w:eastAsia="en-US"/>
              </w:rPr>
              <w:t>3</w:t>
            </w:r>
            <w:r w:rsidRPr="00293C1B">
              <w:rPr>
                <w:rFonts w:ascii="Times New Roman" w:hAnsi="Times New Roman" w:cs="Times New Roman"/>
                <w:sz w:val="24"/>
                <w:szCs w:val="20"/>
                <w:lang w:eastAsia="en-US"/>
              </w:rPr>
              <w:t xml:space="preserve"> darbo dien</w:t>
            </w:r>
            <w:r>
              <w:rPr>
                <w:rFonts w:ascii="Times New Roman" w:hAnsi="Times New Roman" w:cs="Times New Roman"/>
                <w:sz w:val="24"/>
                <w:szCs w:val="20"/>
                <w:lang w:eastAsia="en-US"/>
              </w:rPr>
              <w:t>os</w:t>
            </w:r>
          </w:p>
        </w:tc>
      </w:tr>
      <w:tr w:rsidR="00293C1B" w:rsidRPr="00293C1B" w14:paraId="5406A668" w14:textId="77777777" w:rsidTr="00925E59">
        <w:tc>
          <w:tcPr>
            <w:tcW w:w="1980" w:type="dxa"/>
          </w:tcPr>
          <w:p w14:paraId="6AED3138" w14:textId="77777777" w:rsidR="00293C1B" w:rsidRPr="00293C1B" w:rsidRDefault="00293C1B" w:rsidP="00293C1B">
            <w:pPr>
              <w:tabs>
                <w:tab w:val="left" w:pos="1560"/>
              </w:tabs>
              <w:jc w:val="both"/>
              <w:rPr>
                <w:rFonts w:ascii="Times New Roman" w:hAnsi="Times New Roman" w:cs="Times New Roman"/>
                <w:sz w:val="24"/>
                <w:szCs w:val="20"/>
                <w:lang w:eastAsia="en-US"/>
              </w:rPr>
            </w:pPr>
            <w:r w:rsidRPr="00293C1B">
              <w:rPr>
                <w:rFonts w:ascii="Times New Roman" w:hAnsi="Times New Roman" w:cs="Times New Roman"/>
                <w:sz w:val="24"/>
                <w:szCs w:val="20"/>
                <w:lang w:eastAsia="en-US"/>
              </w:rPr>
              <w:t>žemas</w:t>
            </w:r>
          </w:p>
        </w:tc>
        <w:tc>
          <w:tcPr>
            <w:tcW w:w="4116" w:type="dxa"/>
          </w:tcPr>
          <w:p w14:paraId="288621F6" w14:textId="3AB09744" w:rsidR="00293C1B" w:rsidRPr="00293C1B" w:rsidRDefault="00293C1B" w:rsidP="00293C1B">
            <w:pPr>
              <w:tabs>
                <w:tab w:val="left" w:pos="1560"/>
              </w:tabs>
              <w:jc w:val="both"/>
              <w:rPr>
                <w:rFonts w:ascii="Times New Roman" w:hAnsi="Times New Roman" w:cs="Times New Roman"/>
                <w:sz w:val="24"/>
                <w:szCs w:val="20"/>
                <w:lang w:eastAsia="en-US"/>
              </w:rPr>
            </w:pPr>
            <w:r>
              <w:rPr>
                <w:rFonts w:ascii="Times New Roman" w:hAnsi="Times New Roman" w:cs="Times New Roman"/>
                <w:sz w:val="24"/>
                <w:szCs w:val="20"/>
                <w:lang w:eastAsia="en-US"/>
              </w:rPr>
              <w:t>8</w:t>
            </w:r>
            <w:r w:rsidRPr="00293C1B">
              <w:rPr>
                <w:rFonts w:ascii="Times New Roman" w:hAnsi="Times New Roman" w:cs="Times New Roman"/>
                <w:sz w:val="24"/>
                <w:szCs w:val="20"/>
                <w:lang w:eastAsia="en-US"/>
              </w:rPr>
              <w:t xml:space="preserve"> </w:t>
            </w:r>
            <w:r w:rsidR="0060671F" w:rsidRPr="00293C1B">
              <w:rPr>
                <w:rFonts w:ascii="Times New Roman" w:hAnsi="Times New Roman" w:cs="Times New Roman"/>
                <w:sz w:val="24"/>
                <w:szCs w:val="20"/>
                <w:lang w:eastAsia="en-US"/>
              </w:rPr>
              <w:t>valandos darbo laiku</w:t>
            </w:r>
          </w:p>
        </w:tc>
        <w:tc>
          <w:tcPr>
            <w:tcW w:w="3914" w:type="dxa"/>
          </w:tcPr>
          <w:p w14:paraId="3CD1B482" w14:textId="34BE8F2F" w:rsidR="00293C1B" w:rsidRPr="00293C1B" w:rsidRDefault="00293C1B" w:rsidP="00293C1B">
            <w:pPr>
              <w:tabs>
                <w:tab w:val="left" w:pos="1560"/>
              </w:tabs>
              <w:ind w:firstLine="64"/>
              <w:jc w:val="both"/>
              <w:rPr>
                <w:rFonts w:ascii="Times New Roman" w:hAnsi="Times New Roman" w:cs="Times New Roman"/>
                <w:sz w:val="24"/>
                <w:szCs w:val="20"/>
                <w:lang w:eastAsia="en-US"/>
              </w:rPr>
            </w:pPr>
            <w:r w:rsidRPr="00293C1B">
              <w:rPr>
                <w:rFonts w:ascii="Times New Roman" w:hAnsi="Times New Roman" w:cs="Times New Roman"/>
                <w:sz w:val="24"/>
                <w:szCs w:val="20"/>
                <w:lang w:eastAsia="en-US"/>
              </w:rPr>
              <w:t>Ne daugiau</w:t>
            </w:r>
            <w:r w:rsidR="0060671F">
              <w:rPr>
                <w:rFonts w:ascii="Times New Roman" w:hAnsi="Times New Roman" w:cs="Times New Roman"/>
                <w:sz w:val="24"/>
                <w:szCs w:val="20"/>
                <w:lang w:eastAsia="en-US"/>
              </w:rPr>
              <w:t xml:space="preserve"> kaip</w:t>
            </w:r>
            <w:r w:rsidRPr="00293C1B">
              <w:rPr>
                <w:rFonts w:ascii="Times New Roman" w:hAnsi="Times New Roman" w:cs="Times New Roman"/>
                <w:sz w:val="24"/>
                <w:szCs w:val="20"/>
                <w:lang w:eastAsia="en-US"/>
              </w:rPr>
              <w:t xml:space="preserve"> </w:t>
            </w:r>
            <w:r w:rsidR="0060671F">
              <w:rPr>
                <w:rFonts w:ascii="Times New Roman" w:hAnsi="Times New Roman" w:cs="Times New Roman"/>
                <w:sz w:val="24"/>
                <w:szCs w:val="20"/>
                <w:lang w:eastAsia="en-US"/>
              </w:rPr>
              <w:t>5</w:t>
            </w:r>
            <w:r w:rsidRPr="00293C1B">
              <w:rPr>
                <w:rFonts w:ascii="Times New Roman" w:hAnsi="Times New Roman" w:cs="Times New Roman"/>
                <w:sz w:val="24"/>
                <w:szCs w:val="20"/>
                <w:lang w:eastAsia="en-US"/>
              </w:rPr>
              <w:t xml:space="preserve"> darbo dien</w:t>
            </w:r>
            <w:r w:rsidR="0060671F">
              <w:rPr>
                <w:rFonts w:ascii="Times New Roman" w:hAnsi="Times New Roman" w:cs="Times New Roman"/>
                <w:sz w:val="24"/>
                <w:szCs w:val="20"/>
                <w:lang w:eastAsia="en-US"/>
              </w:rPr>
              <w:t>os</w:t>
            </w:r>
          </w:p>
        </w:tc>
      </w:tr>
    </w:tbl>
    <w:p w14:paraId="6D268D46" w14:textId="1D4872A8" w:rsidR="00293C1B" w:rsidRDefault="00293C1B" w:rsidP="00293C1B">
      <w:pPr>
        <w:tabs>
          <w:tab w:val="left" w:pos="1560"/>
        </w:tabs>
        <w:jc w:val="both"/>
        <w:rPr>
          <w:rFonts w:ascii="Times New Roman" w:hAnsi="Times New Roman" w:cs="Times New Roman"/>
          <w:sz w:val="24"/>
          <w:szCs w:val="20"/>
          <w:lang w:eastAsia="en-US"/>
        </w:rPr>
      </w:pPr>
    </w:p>
    <w:p w14:paraId="5C099DE2" w14:textId="05BA8402" w:rsidR="0044408C" w:rsidRDefault="00205351" w:rsidP="00AE1312">
      <w:pPr>
        <w:pStyle w:val="ListParagraph"/>
        <w:numPr>
          <w:ilvl w:val="2"/>
          <w:numId w:val="6"/>
        </w:numPr>
        <w:tabs>
          <w:tab w:val="left" w:pos="1560"/>
        </w:tabs>
        <w:ind w:left="0"/>
        <w:jc w:val="both"/>
        <w:rPr>
          <w:rFonts w:ascii="Times New Roman" w:hAnsi="Times New Roman" w:cs="Times New Roman"/>
          <w:sz w:val="24"/>
          <w:szCs w:val="20"/>
          <w:lang w:eastAsia="en-US"/>
        </w:rPr>
      </w:pPr>
      <w:r w:rsidRPr="00205351">
        <w:rPr>
          <w:rFonts w:ascii="Times New Roman" w:hAnsi="Times New Roman" w:cs="Times New Roman"/>
          <w:sz w:val="24"/>
          <w:szCs w:val="20"/>
          <w:lang w:eastAsia="en-US"/>
        </w:rPr>
        <w:t>Priežiūros ir palaikymo darbų produktas vadinamas nauja Sistemos versija. Kiekvienas naujas priežiūros ir palaikymo darbų inicijavimas turi remtis naujausia versija.</w:t>
      </w:r>
    </w:p>
    <w:p w14:paraId="5F66F8FF" w14:textId="6ACE412D" w:rsidR="00205351" w:rsidRDefault="00205351" w:rsidP="00AE1312">
      <w:pPr>
        <w:pStyle w:val="ListParagraph"/>
        <w:numPr>
          <w:ilvl w:val="2"/>
          <w:numId w:val="6"/>
        </w:numPr>
        <w:tabs>
          <w:tab w:val="left" w:pos="1560"/>
        </w:tabs>
        <w:ind w:left="0"/>
        <w:jc w:val="both"/>
        <w:rPr>
          <w:rFonts w:ascii="Times New Roman" w:hAnsi="Times New Roman" w:cs="Times New Roman"/>
          <w:sz w:val="24"/>
          <w:szCs w:val="20"/>
          <w:lang w:eastAsia="en-US"/>
        </w:rPr>
      </w:pPr>
      <w:r w:rsidRPr="00205351">
        <w:rPr>
          <w:rFonts w:ascii="Times New Roman" w:hAnsi="Times New Roman" w:cs="Times New Roman"/>
          <w:sz w:val="24"/>
          <w:szCs w:val="20"/>
          <w:lang w:eastAsia="en-US"/>
        </w:rPr>
        <w:t>Naujos Sistemos versijos su ištaisytomis klaidomis sudėtis ir kokybė turi atitikti klaidos aprašymą.</w:t>
      </w:r>
    </w:p>
    <w:p w14:paraId="05A744C7" w14:textId="50796894" w:rsidR="00205351" w:rsidRPr="007458F5" w:rsidRDefault="00205351" w:rsidP="00AE1312">
      <w:pPr>
        <w:pStyle w:val="ListParagraph"/>
        <w:numPr>
          <w:ilvl w:val="2"/>
          <w:numId w:val="6"/>
        </w:numPr>
        <w:tabs>
          <w:tab w:val="left" w:pos="1560"/>
        </w:tabs>
        <w:ind w:left="0"/>
        <w:jc w:val="both"/>
        <w:rPr>
          <w:rFonts w:ascii="Times New Roman" w:hAnsi="Times New Roman" w:cs="Times New Roman"/>
          <w:sz w:val="24"/>
          <w:szCs w:val="20"/>
          <w:lang w:eastAsia="en-US"/>
        </w:rPr>
      </w:pPr>
      <w:r w:rsidRPr="00205351">
        <w:rPr>
          <w:rFonts w:ascii="Times New Roman" w:hAnsi="Times New Roman" w:cs="Times New Roman"/>
          <w:sz w:val="24"/>
          <w:szCs w:val="20"/>
          <w:lang w:eastAsia="en-US"/>
        </w:rPr>
        <w:t>Sistemos klaidų ištaisymą priima ir (reikalaujant bent vienai iš šalių) perdavimo-priėmimo aktą pasirašo atitinkamus įgaliojimus turintys abiejų šalių atstovai.</w:t>
      </w:r>
    </w:p>
    <w:p w14:paraId="1B8AC455" w14:textId="3B2B530B" w:rsidR="006A359B" w:rsidRPr="00575FCC" w:rsidRDefault="007458F5" w:rsidP="00AE1312">
      <w:pPr>
        <w:pStyle w:val="ListParagraph"/>
        <w:numPr>
          <w:ilvl w:val="3"/>
          <w:numId w:val="6"/>
        </w:numPr>
        <w:tabs>
          <w:tab w:val="clear" w:pos="709"/>
          <w:tab w:val="left" w:pos="1560"/>
        </w:tabs>
        <w:ind w:left="0" w:firstLine="709"/>
        <w:jc w:val="both"/>
        <w:rPr>
          <w:lang w:eastAsia="en-US"/>
        </w:rPr>
      </w:pPr>
      <w:r w:rsidRPr="007458F5">
        <w:rPr>
          <w:rFonts w:ascii="Times New Roman" w:hAnsi="Times New Roman" w:cs="Times New Roman"/>
          <w:sz w:val="24"/>
          <w:szCs w:val="20"/>
          <w:lang w:eastAsia="en-US"/>
        </w:rPr>
        <w:t>Paslaugų teikėjas sutartyje numatytas paslaugas teikia informaciniais kanalais, nuotolinio prisijungimo būdu arba sistemos eksploatacijos vietose. Paslaugų teikėjo darbuotojai atvyksta į eksploatacijos vietą (on-site) tuo atveju, jei incidento sukelto funkcionavimo sutrikimo negalima pašalinti Klientą konsultuojant informaciniais kanalais ar sprendžiant nuotolinio prisijungimo būdu.</w:t>
      </w:r>
    </w:p>
    <w:p w14:paraId="359AB045" w14:textId="77777777" w:rsidR="006A359B" w:rsidRPr="000B0DC9" w:rsidRDefault="006A359B" w:rsidP="00AE1312">
      <w:pPr>
        <w:widowControl/>
        <w:tabs>
          <w:tab w:val="left" w:pos="1276"/>
        </w:tabs>
        <w:autoSpaceDE/>
        <w:autoSpaceDN/>
        <w:adjustRightInd/>
        <w:ind w:firstLine="0"/>
        <w:jc w:val="both"/>
        <w:rPr>
          <w:rFonts w:ascii="Times New Roman" w:hAnsi="Times New Roman" w:cs="Times New Roman"/>
          <w:b/>
          <w:sz w:val="24"/>
          <w:szCs w:val="20"/>
          <w:lang w:eastAsia="en-US"/>
        </w:rPr>
      </w:pPr>
    </w:p>
    <w:p w14:paraId="0A69142C" w14:textId="77777777" w:rsidR="006A359B" w:rsidRPr="000B0DC9" w:rsidRDefault="006A359B" w:rsidP="00AE1312">
      <w:pPr>
        <w:widowControl/>
        <w:numPr>
          <w:ilvl w:val="0"/>
          <w:numId w:val="20"/>
        </w:numPr>
        <w:tabs>
          <w:tab w:val="left" w:pos="1276"/>
        </w:tabs>
        <w:autoSpaceDE/>
        <w:autoSpaceDN/>
        <w:adjustRightInd/>
        <w:jc w:val="both"/>
        <w:rPr>
          <w:rFonts w:ascii="Times New Roman" w:hAnsi="Times New Roman" w:cs="Times New Roman"/>
          <w:b/>
          <w:sz w:val="24"/>
          <w:szCs w:val="20"/>
          <w:lang w:eastAsia="en-US"/>
        </w:rPr>
      </w:pPr>
      <w:r w:rsidRPr="000B0DC9">
        <w:rPr>
          <w:rFonts w:ascii="Times New Roman" w:hAnsi="Times New Roman" w:cs="Times New Roman"/>
          <w:b/>
          <w:sz w:val="24"/>
          <w:lang w:eastAsia="en-US"/>
        </w:rPr>
        <w:t>SPECIFINIAI REIKALAVIMAI</w:t>
      </w:r>
    </w:p>
    <w:p w14:paraId="7C378BEF" w14:textId="51B53A00" w:rsidR="006A359B" w:rsidRPr="000B0DC9" w:rsidRDefault="006A359B" w:rsidP="00AE1312">
      <w:pPr>
        <w:widowControl/>
        <w:numPr>
          <w:ilvl w:val="1"/>
          <w:numId w:val="20"/>
        </w:numPr>
        <w:tabs>
          <w:tab w:val="num" w:pos="432"/>
          <w:tab w:val="left" w:pos="1276"/>
        </w:tabs>
        <w:autoSpaceDE/>
        <w:autoSpaceDN/>
        <w:adjustRightInd/>
        <w:jc w:val="both"/>
        <w:rPr>
          <w:rFonts w:ascii="Times New Roman" w:hAnsi="Times New Roman" w:cs="Times New Roman"/>
          <w:sz w:val="24"/>
          <w:szCs w:val="20"/>
          <w:lang w:eastAsia="en-US"/>
        </w:rPr>
      </w:pPr>
      <w:r w:rsidRPr="000B0DC9">
        <w:rPr>
          <w:rFonts w:ascii="Times New Roman" w:hAnsi="Times New Roman" w:cs="Times New Roman"/>
          <w:color w:val="000000"/>
          <w:sz w:val="24"/>
        </w:rPr>
        <w:t xml:space="preserve"> </w:t>
      </w:r>
      <w:r w:rsidR="00920AAF">
        <w:rPr>
          <w:rFonts w:ascii="Times New Roman" w:hAnsi="Times New Roman" w:cs="Times New Roman"/>
          <w:color w:val="000000"/>
          <w:sz w:val="24"/>
        </w:rPr>
        <w:t>Tiekėj</w:t>
      </w:r>
      <w:r w:rsidRPr="000B0DC9">
        <w:rPr>
          <w:rFonts w:ascii="Times New Roman" w:hAnsi="Times New Roman" w:cs="Times New Roman"/>
          <w:color w:val="000000"/>
          <w:sz w:val="24"/>
        </w:rPr>
        <w:t>as įsipareigoja užtikrinti atitiktį organizaciniams ir techniniams kibernetinio saugumo reikalavimams, kaip tai nurodyta Lietuvos Respublikos Vyriausybės 2018 m. gruodžio 5 d. nutarimo Nr. 1209 „Dėl Lietuvos Respublikos Vyriausybės 2018 m. rugpjūčio 13 d. nutarimo Nr. 818 „Dėl Nacionalinės kibernetinio saugumo strategijos patvirtinimo“ pakeitimo“ 1.3 papunkčiu patvirtintame Organizacinių ir techninių kibernetinio saugumo reikalavimų, taikomų kibernetinio saugumo subjektams, apraše</w:t>
      </w:r>
      <w:r w:rsidRPr="000B0DC9">
        <w:rPr>
          <w:rFonts w:ascii="Times New Roman" w:hAnsi="Times New Roman" w:cs="Times New Roman"/>
          <w:sz w:val="24"/>
          <w:lang w:eastAsia="en-US"/>
        </w:rPr>
        <w:t>.</w:t>
      </w:r>
    </w:p>
    <w:p w14:paraId="7A00599D" w14:textId="10BA2250" w:rsidR="006A359B" w:rsidRPr="000B0DC9" w:rsidRDefault="00920AAF" w:rsidP="00AE1312">
      <w:pPr>
        <w:widowControl/>
        <w:numPr>
          <w:ilvl w:val="1"/>
          <w:numId w:val="20"/>
        </w:numPr>
        <w:tabs>
          <w:tab w:val="num" w:pos="432"/>
          <w:tab w:val="left" w:pos="1276"/>
        </w:tabs>
        <w:autoSpaceDE/>
        <w:autoSpaceDN/>
        <w:adjustRightInd/>
        <w:jc w:val="both"/>
        <w:rPr>
          <w:rFonts w:ascii="Times New Roman" w:hAnsi="Times New Roman" w:cs="Times New Roman"/>
          <w:sz w:val="24"/>
          <w:szCs w:val="20"/>
          <w:lang w:eastAsia="en-US"/>
        </w:rPr>
      </w:pPr>
      <w:r>
        <w:rPr>
          <w:rFonts w:ascii="Times New Roman" w:hAnsi="Times New Roman" w:cs="Times New Roman"/>
          <w:sz w:val="24"/>
          <w:lang w:eastAsia="en-US"/>
        </w:rPr>
        <w:t>Tiekėj</w:t>
      </w:r>
      <w:r w:rsidR="00CF5A58" w:rsidRPr="000B0DC9">
        <w:rPr>
          <w:rFonts w:ascii="Times New Roman" w:hAnsi="Times New Roman" w:cs="Times New Roman"/>
          <w:sz w:val="24"/>
          <w:lang w:eastAsia="en-US"/>
        </w:rPr>
        <w:t xml:space="preserve">as </w:t>
      </w:r>
      <w:r w:rsidR="006A359B" w:rsidRPr="000B0DC9">
        <w:rPr>
          <w:rFonts w:ascii="Times New Roman" w:hAnsi="Times New Roman" w:cs="Times New Roman"/>
          <w:sz w:val="24"/>
          <w:lang w:eastAsia="en-US"/>
        </w:rPr>
        <w:t xml:space="preserve">įsipareigoja laikytis Perkančiosios organizacijos reikalavimų dėl saugaus darbo su </w:t>
      </w:r>
      <w:r w:rsidR="00423E7A">
        <w:rPr>
          <w:rFonts w:ascii="Times New Roman" w:hAnsi="Times New Roman" w:cs="Times New Roman"/>
          <w:sz w:val="24"/>
          <w:lang w:eastAsia="en-US"/>
        </w:rPr>
        <w:t>AVNIS</w:t>
      </w:r>
      <w:r w:rsidR="006A359B" w:rsidRPr="000B0DC9">
        <w:rPr>
          <w:rFonts w:ascii="Times New Roman" w:hAnsi="Times New Roman" w:cs="Times New Roman"/>
          <w:sz w:val="24"/>
          <w:lang w:eastAsia="en-US"/>
        </w:rPr>
        <w:t xml:space="preserve">, kaip tai nurodyta </w:t>
      </w:r>
      <w:r w:rsidR="000E6716">
        <w:rPr>
          <w:rFonts w:ascii="Times New Roman" w:hAnsi="Times New Roman" w:cs="Times New Roman"/>
          <w:sz w:val="24"/>
          <w:lang w:eastAsia="en-US"/>
        </w:rPr>
        <w:t>sistemos saugos nuostatuose.</w:t>
      </w:r>
    </w:p>
    <w:p w14:paraId="7A7ADDBC" w14:textId="77777777" w:rsidR="006A359B" w:rsidRPr="000B0DC9" w:rsidRDefault="006A359B" w:rsidP="00AE1312">
      <w:pPr>
        <w:widowControl/>
        <w:numPr>
          <w:ilvl w:val="1"/>
          <w:numId w:val="20"/>
        </w:numPr>
        <w:tabs>
          <w:tab w:val="num" w:pos="432"/>
          <w:tab w:val="left" w:pos="1276"/>
        </w:tabs>
        <w:autoSpaceDE/>
        <w:autoSpaceDN/>
        <w:adjustRightInd/>
        <w:jc w:val="both"/>
        <w:rPr>
          <w:rFonts w:ascii="Times New Roman" w:hAnsi="Times New Roman" w:cs="Times New Roman"/>
          <w:sz w:val="24"/>
          <w:szCs w:val="20"/>
          <w:lang w:eastAsia="en-US"/>
        </w:rPr>
      </w:pPr>
      <w:r w:rsidRPr="000B0DC9">
        <w:rPr>
          <w:rFonts w:ascii="Times New Roman" w:hAnsi="Times New Roman" w:cs="Times New Roman"/>
          <w:sz w:val="24"/>
          <w:szCs w:val="20"/>
          <w:lang w:eastAsia="en-US"/>
        </w:rPr>
        <w:t>Visi rezultatai ir su jais susijusios teisės, įgytos vykdant Sutartį, įskaitant autorines ir kitas intelektinės ar pramoninės nuosavybės teises, yra Perkančiosios organizacijos nuosavybė, kurią Perkančioji organizacija gali naudoti, publikuoti, perleisti ar perduoti kaip mano esant tinkama ir be jokių geografinių ar kitų apribojimų.</w:t>
      </w:r>
    </w:p>
    <w:p w14:paraId="56995F52" w14:textId="0C0478F1" w:rsidR="006A359B" w:rsidRPr="000B0DC9" w:rsidRDefault="006A359B" w:rsidP="00AE1312">
      <w:pPr>
        <w:widowControl/>
        <w:numPr>
          <w:ilvl w:val="1"/>
          <w:numId w:val="20"/>
        </w:numPr>
        <w:tabs>
          <w:tab w:val="num" w:pos="432"/>
          <w:tab w:val="left" w:pos="1276"/>
        </w:tabs>
        <w:autoSpaceDE/>
        <w:autoSpaceDN/>
        <w:adjustRightInd/>
        <w:jc w:val="both"/>
        <w:rPr>
          <w:rFonts w:ascii="Times New Roman" w:hAnsi="Times New Roman" w:cs="Times New Roman"/>
          <w:sz w:val="24"/>
          <w:szCs w:val="20"/>
          <w:lang w:eastAsia="en-US"/>
        </w:rPr>
      </w:pPr>
      <w:r w:rsidRPr="000B0DC9">
        <w:rPr>
          <w:rFonts w:ascii="Times New Roman" w:hAnsi="Times New Roman" w:cs="Times New Roman"/>
          <w:sz w:val="24"/>
          <w:szCs w:val="20"/>
          <w:lang w:eastAsia="en-US"/>
        </w:rPr>
        <w:lastRenderedPageBreak/>
        <w:t>T</w:t>
      </w:r>
      <w:r w:rsidR="00920AAF">
        <w:rPr>
          <w:rFonts w:ascii="Times New Roman" w:hAnsi="Times New Roman" w:cs="Times New Roman"/>
          <w:sz w:val="24"/>
          <w:szCs w:val="20"/>
          <w:lang w:eastAsia="en-US"/>
        </w:rPr>
        <w:t>i</w:t>
      </w:r>
      <w:r w:rsidR="00CF5A58">
        <w:rPr>
          <w:rFonts w:ascii="Times New Roman" w:hAnsi="Times New Roman" w:cs="Times New Roman"/>
          <w:sz w:val="24"/>
          <w:szCs w:val="20"/>
          <w:lang w:eastAsia="en-US"/>
        </w:rPr>
        <w:t>e</w:t>
      </w:r>
      <w:r w:rsidRPr="000B0DC9">
        <w:rPr>
          <w:rFonts w:ascii="Times New Roman" w:hAnsi="Times New Roman" w:cs="Times New Roman"/>
          <w:sz w:val="24"/>
          <w:szCs w:val="20"/>
          <w:lang w:eastAsia="en-US"/>
        </w:rPr>
        <w:t xml:space="preserve">kėjas įsipareigoja be raštiško išankstinio Perkančiosios organizacijos sutikimo neatskleisti jokiam kitam asmeniui (išskyrus nurodytus šios techninės specifikacijos </w:t>
      </w:r>
      <w:r w:rsidR="00920AAF">
        <w:rPr>
          <w:rFonts w:ascii="Times New Roman" w:hAnsi="Times New Roman" w:cs="Times New Roman"/>
          <w:sz w:val="24"/>
          <w:szCs w:val="20"/>
          <w:lang w:eastAsia="en-US"/>
        </w:rPr>
        <w:t>5</w:t>
      </w:r>
      <w:r w:rsidR="00423E7A">
        <w:rPr>
          <w:rFonts w:ascii="Times New Roman" w:hAnsi="Times New Roman" w:cs="Times New Roman"/>
          <w:sz w:val="24"/>
          <w:szCs w:val="20"/>
          <w:lang w:eastAsia="en-US"/>
        </w:rPr>
        <w:t>.5</w:t>
      </w:r>
      <w:r w:rsidRPr="000B0DC9">
        <w:rPr>
          <w:rFonts w:ascii="Times New Roman" w:hAnsi="Times New Roman" w:cs="Times New Roman"/>
          <w:sz w:val="24"/>
          <w:szCs w:val="20"/>
          <w:lang w:eastAsia="en-US"/>
        </w:rPr>
        <w:t xml:space="preserve"> punkte) iš Perkančiosios organizacijos vykdant sudarytą Sutartį gautos informacijos, duomenų, gautų dokumentų turinio nepriklausomai nuo to, kokiu būdu ir forma (žodine, rašytine, elektronine, kita) tokia informacija, duomenys, dokumentai </w:t>
      </w:r>
      <w:r w:rsidR="00920AAF">
        <w:rPr>
          <w:rFonts w:ascii="Times New Roman" w:hAnsi="Times New Roman" w:cs="Times New Roman"/>
          <w:sz w:val="24"/>
          <w:szCs w:val="20"/>
          <w:lang w:eastAsia="en-US"/>
        </w:rPr>
        <w:t>Tiekėj</w:t>
      </w:r>
      <w:r w:rsidRPr="000B0DC9">
        <w:rPr>
          <w:rFonts w:ascii="Times New Roman" w:hAnsi="Times New Roman" w:cs="Times New Roman"/>
          <w:sz w:val="24"/>
          <w:szCs w:val="20"/>
          <w:lang w:eastAsia="en-US"/>
        </w:rPr>
        <w:t>ui buvo pateikti ar jis juos sužinojo vykdydamas Sutartį. Ši nuostata galioja net ir nutraukus sudarytą Sutartį ar jai pasibaigus.</w:t>
      </w:r>
    </w:p>
    <w:p w14:paraId="54EAA787" w14:textId="02B0A547" w:rsidR="006A359B" w:rsidRPr="000B0DC9" w:rsidRDefault="00920AAF" w:rsidP="00AE1312">
      <w:pPr>
        <w:widowControl/>
        <w:numPr>
          <w:ilvl w:val="1"/>
          <w:numId w:val="20"/>
        </w:numPr>
        <w:tabs>
          <w:tab w:val="num" w:pos="432"/>
          <w:tab w:val="left" w:pos="1276"/>
        </w:tabs>
        <w:autoSpaceDE/>
        <w:autoSpaceDN/>
        <w:adjustRightInd/>
        <w:jc w:val="both"/>
        <w:rPr>
          <w:rFonts w:ascii="Times New Roman" w:hAnsi="Times New Roman" w:cs="Times New Roman"/>
          <w:sz w:val="24"/>
          <w:szCs w:val="20"/>
          <w:lang w:eastAsia="en-US"/>
        </w:rPr>
      </w:pPr>
      <w:r>
        <w:rPr>
          <w:rFonts w:ascii="Times New Roman" w:hAnsi="Times New Roman" w:cs="Times New Roman"/>
          <w:sz w:val="24"/>
          <w:szCs w:val="20"/>
          <w:lang w:eastAsia="en-US"/>
        </w:rPr>
        <w:t>Tiekėj</w:t>
      </w:r>
      <w:r w:rsidR="006A359B" w:rsidRPr="000B0DC9">
        <w:rPr>
          <w:rFonts w:ascii="Times New Roman" w:hAnsi="Times New Roman" w:cs="Times New Roman"/>
          <w:sz w:val="24"/>
          <w:szCs w:val="20"/>
          <w:lang w:eastAsia="en-US"/>
        </w:rPr>
        <w:t xml:space="preserve">as turi teisę teikti informaciją, duomenis, dokumentus tik asmenims, kurie pagal sudarytą su Perkančiąja organizacija Sutartį, teisės aktų reikalavimus (pagal darbo sutartį, įgaliojimą, subrangos sutartį ar kitu teisėtu pagrindu) </w:t>
      </w:r>
      <w:r>
        <w:rPr>
          <w:rFonts w:ascii="Times New Roman" w:hAnsi="Times New Roman" w:cs="Times New Roman"/>
          <w:sz w:val="24"/>
          <w:szCs w:val="20"/>
          <w:lang w:eastAsia="en-US"/>
        </w:rPr>
        <w:t>Tiekėj</w:t>
      </w:r>
      <w:r w:rsidR="006A359B" w:rsidRPr="000B0DC9">
        <w:rPr>
          <w:rFonts w:ascii="Times New Roman" w:hAnsi="Times New Roman" w:cs="Times New Roman"/>
          <w:sz w:val="24"/>
          <w:szCs w:val="20"/>
          <w:lang w:eastAsia="en-US"/>
        </w:rPr>
        <w:t>o ir Perkančiosios organizacijos paskirti vykdyti Sutartį. Sutarties turinys tokiems asmenims atskleidžiamas tik tiek, informacijos ir duomenų suteikiama tokia apimtimi, kiek tai būtina Sutarties vykdymo tikslais.</w:t>
      </w:r>
    </w:p>
    <w:p w14:paraId="4929BE9C" w14:textId="09D35E32" w:rsidR="006A359B" w:rsidRDefault="00920AAF" w:rsidP="00AE1312">
      <w:pPr>
        <w:widowControl/>
        <w:numPr>
          <w:ilvl w:val="1"/>
          <w:numId w:val="20"/>
        </w:numPr>
        <w:tabs>
          <w:tab w:val="num" w:pos="432"/>
          <w:tab w:val="left" w:pos="1276"/>
        </w:tabs>
        <w:autoSpaceDE/>
        <w:autoSpaceDN/>
        <w:adjustRightInd/>
        <w:jc w:val="both"/>
        <w:rPr>
          <w:rFonts w:ascii="Times New Roman" w:hAnsi="Times New Roman" w:cs="Times New Roman"/>
          <w:sz w:val="24"/>
          <w:szCs w:val="20"/>
          <w:lang w:eastAsia="en-US"/>
        </w:rPr>
      </w:pPr>
      <w:r>
        <w:rPr>
          <w:rFonts w:ascii="Times New Roman" w:hAnsi="Times New Roman" w:cs="Times New Roman"/>
          <w:sz w:val="24"/>
          <w:szCs w:val="20"/>
          <w:lang w:eastAsia="en-US"/>
        </w:rPr>
        <w:t>Tiekėj</w:t>
      </w:r>
      <w:r w:rsidR="006A359B" w:rsidRPr="000B0DC9">
        <w:rPr>
          <w:rFonts w:ascii="Times New Roman" w:hAnsi="Times New Roman" w:cs="Times New Roman"/>
          <w:sz w:val="24"/>
          <w:szCs w:val="20"/>
          <w:lang w:eastAsia="en-US"/>
        </w:rPr>
        <w:t xml:space="preserve">as ir jo paskirti vykdyti Sutartį asmenys privalo pasirašyti Perkančiosios organizacijos pateikto turinio konfidencialumo pasižadėjimus. </w:t>
      </w:r>
    </w:p>
    <w:p w14:paraId="5B37072D" w14:textId="77777777" w:rsidR="006A359B" w:rsidRPr="000B0DC9" w:rsidRDefault="006A359B" w:rsidP="00AE1312">
      <w:pPr>
        <w:widowControl/>
        <w:autoSpaceDE/>
        <w:autoSpaceDN/>
        <w:adjustRightInd/>
        <w:jc w:val="both"/>
        <w:rPr>
          <w:rFonts w:ascii="Times New Roman" w:hAnsi="Times New Roman" w:cs="Times New Roman"/>
          <w:sz w:val="24"/>
          <w:szCs w:val="20"/>
          <w:lang w:eastAsia="en-US"/>
        </w:rPr>
      </w:pPr>
    </w:p>
    <w:p w14:paraId="691B3791" w14:textId="4A87CBDA" w:rsidR="006A359B" w:rsidRPr="000B0DC9" w:rsidRDefault="00EC6A04" w:rsidP="00EC6A04">
      <w:pPr>
        <w:widowControl/>
        <w:autoSpaceDE/>
        <w:autoSpaceDN/>
        <w:adjustRightInd/>
        <w:ind w:right="-178" w:firstLine="0"/>
        <w:jc w:val="center"/>
        <w:rPr>
          <w:rFonts w:ascii="Times New Roman" w:hAnsi="Times New Roman" w:cs="Times New Roman"/>
          <w:sz w:val="24"/>
          <w:lang w:eastAsia="en-US"/>
        </w:rPr>
      </w:pPr>
      <w:r>
        <w:rPr>
          <w:rFonts w:ascii="Times New Roman" w:hAnsi="Times New Roman" w:cs="Times New Roman"/>
          <w:sz w:val="24"/>
          <w:lang w:eastAsia="en-US"/>
        </w:rPr>
        <w:t>____________________</w:t>
      </w:r>
    </w:p>
    <w:p w14:paraId="449ADF96" w14:textId="77777777" w:rsidR="00B75775" w:rsidRDefault="00B75775" w:rsidP="00AE1312">
      <w:pPr>
        <w:jc w:val="both"/>
      </w:pPr>
    </w:p>
    <w:sectPr w:rsidR="00B75775" w:rsidSect="005C6143">
      <w:pgSz w:w="11906" w:h="16838"/>
      <w:pgMar w:top="993"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5EFB1" w14:textId="77777777" w:rsidR="00C83EBC" w:rsidRDefault="00C83EBC" w:rsidP="006A359B">
      <w:r>
        <w:separator/>
      </w:r>
    </w:p>
  </w:endnote>
  <w:endnote w:type="continuationSeparator" w:id="0">
    <w:p w14:paraId="276F87BA" w14:textId="77777777" w:rsidR="00C83EBC" w:rsidRDefault="00C83EBC" w:rsidP="006A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29F49" w14:textId="77777777" w:rsidR="00C83EBC" w:rsidRDefault="00C83EBC" w:rsidP="006A359B">
      <w:r>
        <w:separator/>
      </w:r>
    </w:p>
  </w:footnote>
  <w:footnote w:type="continuationSeparator" w:id="0">
    <w:p w14:paraId="2AA0F331" w14:textId="77777777" w:rsidR="00C83EBC" w:rsidRDefault="00C83EBC" w:rsidP="006A3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3A8"/>
    <w:multiLevelType w:val="hybridMultilevel"/>
    <w:tmpl w:val="D98C4796"/>
    <w:lvl w:ilvl="0" w:tplc="ED1C0FAE">
      <w:start w:val="1"/>
      <w:numFmt w:val="bullet"/>
      <w:lvlText w:val="-"/>
      <w:lvlJc w:val="left"/>
      <w:pPr>
        <w:tabs>
          <w:tab w:val="num" w:pos="1468"/>
        </w:tabs>
        <w:ind w:left="1468" w:hanging="360"/>
      </w:pPr>
      <w:rPr>
        <w:rFonts w:ascii="Times New Roman" w:eastAsia="Times New Roman" w:hAnsi="Times New Roman" w:hint="default"/>
      </w:rPr>
    </w:lvl>
    <w:lvl w:ilvl="1" w:tplc="04270003">
      <w:start w:val="1"/>
      <w:numFmt w:val="bullet"/>
      <w:lvlText w:val="o"/>
      <w:lvlJc w:val="left"/>
      <w:pPr>
        <w:tabs>
          <w:tab w:val="num" w:pos="2188"/>
        </w:tabs>
        <w:ind w:left="2188" w:hanging="360"/>
      </w:pPr>
      <w:rPr>
        <w:rFonts w:ascii="Courier New" w:hAnsi="Courier New" w:hint="default"/>
      </w:rPr>
    </w:lvl>
    <w:lvl w:ilvl="2" w:tplc="04270005">
      <w:start w:val="1"/>
      <w:numFmt w:val="bullet"/>
      <w:lvlText w:val=""/>
      <w:lvlJc w:val="left"/>
      <w:pPr>
        <w:tabs>
          <w:tab w:val="num" w:pos="2908"/>
        </w:tabs>
        <w:ind w:left="2908" w:hanging="360"/>
      </w:pPr>
      <w:rPr>
        <w:rFonts w:ascii="Wingdings" w:hAnsi="Wingdings" w:hint="default"/>
      </w:rPr>
    </w:lvl>
    <w:lvl w:ilvl="3" w:tplc="0427000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1" w15:restartNumberingAfterBreak="0">
    <w:nsid w:val="00AD1DD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7777B"/>
    <w:multiLevelType w:val="hybridMultilevel"/>
    <w:tmpl w:val="1DB040C4"/>
    <w:lvl w:ilvl="0" w:tplc="BC7A07BA">
      <w:numFmt w:val="bullet"/>
      <w:lvlText w:val="-"/>
      <w:lvlJc w:val="left"/>
      <w:pPr>
        <w:tabs>
          <w:tab w:val="num" w:pos="720"/>
        </w:tabs>
        <w:ind w:left="720" w:hanging="360"/>
      </w:pPr>
      <w:rPr>
        <w:rFonts w:ascii="Times New Roman" w:eastAsia="Calibri" w:hAnsi="Times New Roman" w:cs="Times New Roman" w:hint="default"/>
        <w:sz w:val="24"/>
      </w:rPr>
    </w:lvl>
    <w:lvl w:ilvl="1" w:tplc="ED1C0FAE">
      <w:start w:val="1"/>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14DC2"/>
    <w:multiLevelType w:val="hybridMultilevel"/>
    <w:tmpl w:val="85F8021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0430B4B"/>
    <w:multiLevelType w:val="multilevel"/>
    <w:tmpl w:val="6B54181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A1431"/>
    <w:multiLevelType w:val="multilevel"/>
    <w:tmpl w:val="5C187D98"/>
    <w:styleLink w:val="ALTableList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104480"/>
    <w:multiLevelType w:val="multilevel"/>
    <w:tmpl w:val="E61A20EA"/>
    <w:lvl w:ilvl="0">
      <w:start w:val="2"/>
      <w:numFmt w:val="decimal"/>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23E32AB"/>
    <w:multiLevelType w:val="multilevel"/>
    <w:tmpl w:val="02F0F9D8"/>
    <w:lvl w:ilvl="0">
      <w:start w:val="1"/>
      <w:numFmt w:val="decimal"/>
      <w:lvlText w:val="%1"/>
      <w:lvlJc w:val="left"/>
      <w:pPr>
        <w:ind w:left="432" w:hanging="432"/>
      </w:pPr>
    </w:lvl>
    <w:lvl w:ilvl="1">
      <w:start w:val="1"/>
      <w:numFmt w:val="decimal"/>
      <w:lvlText w:val="%1.%2"/>
      <w:lvlJc w:val="left"/>
      <w:pPr>
        <w:ind w:left="576" w:hanging="576"/>
      </w:pPr>
      <w:rPr>
        <w:b w:val="0"/>
        <w:bCs w:val="0"/>
        <w:i w:val="0"/>
        <w:i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61C1629"/>
    <w:multiLevelType w:val="multilevel"/>
    <w:tmpl w:val="9B28E980"/>
    <w:lvl w:ilvl="0">
      <w:start w:val="3"/>
      <w:numFmt w:val="decimal"/>
      <w:lvlText w:val="%1."/>
      <w:lvlJc w:val="left"/>
      <w:pPr>
        <w:tabs>
          <w:tab w:val="num" w:pos="720"/>
        </w:tabs>
        <w:ind w:firstLine="720"/>
      </w:pPr>
      <w:rPr>
        <w:rFonts w:ascii="Times New Roman" w:hAnsi="Times New Roman" w:cs="Times New Roman" w:hint="default"/>
        <w:b/>
        <w:i w:val="0"/>
        <w:sz w:val="24"/>
      </w:rPr>
    </w:lvl>
    <w:lvl w:ilvl="1">
      <w:start w:val="1"/>
      <w:numFmt w:val="decimal"/>
      <w:lvlText w:val="%1.%2."/>
      <w:lvlJc w:val="left"/>
      <w:pPr>
        <w:tabs>
          <w:tab w:val="num" w:pos="1691"/>
        </w:tabs>
        <w:ind w:firstLine="720"/>
      </w:pPr>
      <w:rPr>
        <w:rFonts w:ascii="Times New Roman" w:hAnsi="Times New Roman" w:cs="Times New Roman" w:hint="default"/>
        <w:b w:val="0"/>
        <w:bCs/>
        <w:i w:val="0"/>
        <w:sz w:val="24"/>
      </w:rPr>
    </w:lvl>
    <w:lvl w:ilvl="2">
      <w:start w:val="1"/>
      <w:numFmt w:val="decimal"/>
      <w:lvlText w:val="%1.%2.%3."/>
      <w:lvlJc w:val="left"/>
      <w:pPr>
        <w:tabs>
          <w:tab w:val="num" w:pos="3341"/>
        </w:tabs>
        <w:ind w:firstLine="720"/>
      </w:pPr>
      <w:rPr>
        <w:rFonts w:ascii="Times New Roman" w:hAnsi="Times New Roman" w:cs="Times New Roman" w:hint="default"/>
        <w:b w:val="0"/>
        <w:i w:val="0"/>
        <w:sz w:val="24"/>
      </w:rPr>
    </w:lvl>
    <w:lvl w:ilvl="3">
      <w:start w:val="1"/>
      <w:numFmt w:val="decimal"/>
      <w:lvlText w:val="%1.%2.%3.%4."/>
      <w:lvlJc w:val="left"/>
      <w:pPr>
        <w:tabs>
          <w:tab w:val="num" w:pos="709"/>
        </w:tabs>
        <w:ind w:left="-11"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9" w15:restartNumberingAfterBreak="0">
    <w:nsid w:val="399B4094"/>
    <w:multiLevelType w:val="hybridMultilevel"/>
    <w:tmpl w:val="6ABC0E18"/>
    <w:lvl w:ilvl="0" w:tplc="F56A8688">
      <w:start w:val="1"/>
      <w:numFmt w:val="decimal"/>
      <w:lvlText w:val="%1."/>
      <w:lvlJc w:val="left"/>
      <w:pPr>
        <w:tabs>
          <w:tab w:val="num" w:pos="547"/>
        </w:tabs>
        <w:ind w:left="547" w:hanging="360"/>
      </w:pPr>
      <w:rPr>
        <w:rFonts w:hint="default"/>
      </w:rPr>
    </w:lvl>
    <w:lvl w:ilvl="1" w:tplc="04270003">
      <w:start w:val="1"/>
      <w:numFmt w:val="lowerLetter"/>
      <w:lvlText w:val="%2."/>
      <w:lvlJc w:val="left"/>
      <w:pPr>
        <w:tabs>
          <w:tab w:val="num" w:pos="1702"/>
        </w:tabs>
        <w:ind w:left="1702" w:hanging="360"/>
      </w:pPr>
    </w:lvl>
    <w:lvl w:ilvl="2" w:tplc="04270005">
      <w:start w:val="1"/>
      <w:numFmt w:val="lowerRoman"/>
      <w:lvlText w:val="%3."/>
      <w:lvlJc w:val="right"/>
      <w:pPr>
        <w:tabs>
          <w:tab w:val="num" w:pos="2422"/>
        </w:tabs>
        <w:ind w:left="2422" w:hanging="180"/>
      </w:pPr>
    </w:lvl>
    <w:lvl w:ilvl="3" w:tplc="04270001">
      <w:start w:val="1"/>
      <w:numFmt w:val="decimal"/>
      <w:lvlText w:val="%4."/>
      <w:lvlJc w:val="left"/>
      <w:pPr>
        <w:tabs>
          <w:tab w:val="num" w:pos="3142"/>
        </w:tabs>
        <w:ind w:left="3142" w:hanging="360"/>
      </w:pPr>
    </w:lvl>
    <w:lvl w:ilvl="4" w:tplc="04270003" w:tentative="1">
      <w:start w:val="1"/>
      <w:numFmt w:val="lowerLetter"/>
      <w:lvlText w:val="%5."/>
      <w:lvlJc w:val="left"/>
      <w:pPr>
        <w:tabs>
          <w:tab w:val="num" w:pos="3862"/>
        </w:tabs>
        <w:ind w:left="3862" w:hanging="360"/>
      </w:pPr>
    </w:lvl>
    <w:lvl w:ilvl="5" w:tplc="04270005" w:tentative="1">
      <w:start w:val="1"/>
      <w:numFmt w:val="lowerRoman"/>
      <w:lvlText w:val="%6."/>
      <w:lvlJc w:val="right"/>
      <w:pPr>
        <w:tabs>
          <w:tab w:val="num" w:pos="4582"/>
        </w:tabs>
        <w:ind w:left="4582" w:hanging="180"/>
      </w:pPr>
    </w:lvl>
    <w:lvl w:ilvl="6" w:tplc="04270001" w:tentative="1">
      <w:start w:val="1"/>
      <w:numFmt w:val="decimal"/>
      <w:lvlText w:val="%7."/>
      <w:lvlJc w:val="left"/>
      <w:pPr>
        <w:tabs>
          <w:tab w:val="num" w:pos="5302"/>
        </w:tabs>
        <w:ind w:left="5302" w:hanging="360"/>
      </w:pPr>
    </w:lvl>
    <w:lvl w:ilvl="7" w:tplc="04270003" w:tentative="1">
      <w:start w:val="1"/>
      <w:numFmt w:val="lowerLetter"/>
      <w:lvlText w:val="%8."/>
      <w:lvlJc w:val="left"/>
      <w:pPr>
        <w:tabs>
          <w:tab w:val="num" w:pos="6022"/>
        </w:tabs>
        <w:ind w:left="6022" w:hanging="360"/>
      </w:pPr>
    </w:lvl>
    <w:lvl w:ilvl="8" w:tplc="04270005" w:tentative="1">
      <w:start w:val="1"/>
      <w:numFmt w:val="lowerRoman"/>
      <w:lvlText w:val="%9."/>
      <w:lvlJc w:val="right"/>
      <w:pPr>
        <w:tabs>
          <w:tab w:val="num" w:pos="6742"/>
        </w:tabs>
        <w:ind w:left="6742" w:hanging="180"/>
      </w:pPr>
    </w:lvl>
  </w:abstractNum>
  <w:abstractNum w:abstractNumId="10" w15:restartNumberingAfterBreak="0">
    <w:nsid w:val="46C07120"/>
    <w:multiLevelType w:val="multilevel"/>
    <w:tmpl w:val="2F486D50"/>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73D28A9"/>
    <w:multiLevelType w:val="multilevel"/>
    <w:tmpl w:val="41C0ACD8"/>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270"/>
        </w:tabs>
        <w:ind w:firstLine="720"/>
      </w:pPr>
      <w:rPr>
        <w:rFonts w:ascii="Times New Roman" w:hAnsi="Times New Roman" w:cs="Times New Roman" w:hint="default"/>
        <w:b w:val="0"/>
        <w:i w:val="0"/>
        <w:sz w:val="24"/>
      </w:rPr>
    </w:lvl>
    <w:lvl w:ilvl="2">
      <w:start w:val="1"/>
      <w:numFmt w:val="decimal"/>
      <w:lvlText w:val="%1.%2.%3."/>
      <w:lvlJc w:val="left"/>
      <w:pPr>
        <w:tabs>
          <w:tab w:val="num" w:pos="989"/>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12" w15:restartNumberingAfterBreak="0">
    <w:nsid w:val="476540BD"/>
    <w:multiLevelType w:val="multilevel"/>
    <w:tmpl w:val="492EDA14"/>
    <w:styleLink w:val="ALOutlineheadinglist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3302709"/>
    <w:multiLevelType w:val="multilevel"/>
    <w:tmpl w:val="F586CA26"/>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54"/>
        </w:tabs>
        <w:ind w:left="0"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AC634A8"/>
    <w:multiLevelType w:val="multilevel"/>
    <w:tmpl w:val="57AAAA8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ADE4BE7"/>
    <w:multiLevelType w:val="multilevel"/>
    <w:tmpl w:val="D454462C"/>
    <w:styleLink w:val="Style83"/>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B301B61"/>
    <w:multiLevelType w:val="hybridMultilevel"/>
    <w:tmpl w:val="39EC6458"/>
    <w:lvl w:ilvl="0" w:tplc="FD7ADDA0">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17" w15:restartNumberingAfterBreak="0">
    <w:nsid w:val="67311F75"/>
    <w:multiLevelType w:val="hybridMultilevel"/>
    <w:tmpl w:val="1B7A7470"/>
    <w:lvl w:ilvl="0" w:tplc="FD7ADDA0">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9A402E"/>
    <w:multiLevelType w:val="multilevel"/>
    <w:tmpl w:val="A53EB82E"/>
    <w:styleLink w:val="ALNoteList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9" w15:restartNumberingAfterBreak="0">
    <w:nsid w:val="70C048C7"/>
    <w:multiLevelType w:val="hybridMultilevel"/>
    <w:tmpl w:val="6690422C"/>
    <w:lvl w:ilvl="0" w:tplc="04270001">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2160"/>
        </w:tabs>
        <w:ind w:left="2160" w:hanging="360"/>
      </w:pPr>
      <w:rPr>
        <w:rFonts w:ascii="Courier New" w:hAnsi="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24732"/>
    <w:multiLevelType w:val="hybridMultilevel"/>
    <w:tmpl w:val="9A30D1C4"/>
    <w:lvl w:ilvl="0" w:tplc="FD7ADDA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1" w15:restartNumberingAfterBreak="0">
    <w:nsid w:val="797E37E3"/>
    <w:multiLevelType w:val="hybridMultilevel"/>
    <w:tmpl w:val="711EF67A"/>
    <w:lvl w:ilvl="0" w:tplc="FD7ADDA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3340455">
    <w:abstractNumId w:val="6"/>
  </w:num>
  <w:num w:numId="2" w16cid:durableId="1288466034">
    <w:abstractNumId w:val="15"/>
    <w:lvlOverride w:ilvl="0">
      <w:lvl w:ilvl="0">
        <w:start w:val="2"/>
        <w:numFmt w:val="decimal"/>
        <w:lvlText w:val="%1."/>
        <w:lvlJc w:val="left"/>
        <w:pPr>
          <w:tabs>
            <w:tab w:val="num" w:pos="360"/>
          </w:tabs>
        </w:pPr>
        <w:rPr>
          <w:rFonts w:ascii="Times New Roman" w:hAnsi="Times New Roman" w:cs="Times New Roman" w:hint="default"/>
          <w:b/>
          <w:bCs/>
          <w:i w:val="0"/>
          <w:sz w:val="24"/>
        </w:rPr>
      </w:lvl>
    </w:lvlOverride>
  </w:num>
  <w:num w:numId="3" w16cid:durableId="2017343439">
    <w:abstractNumId w:val="12"/>
  </w:num>
  <w:num w:numId="4" w16cid:durableId="403799835">
    <w:abstractNumId w:val="5"/>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4.%2."/>
        <w:lvlJc w:val="left"/>
        <w:pPr>
          <w:tabs>
            <w:tab w:val="num" w:pos="360"/>
          </w:tabs>
          <w:ind w:left="360" w:hanging="360"/>
        </w:pPr>
        <w:rPr>
          <w:rFonts w:cs="Times New Roman" w:hint="default"/>
          <w:b/>
          <w:i w:val="0"/>
        </w:rPr>
      </w:lvl>
    </w:lvlOverride>
    <w:lvlOverride w:ilvl="2">
      <w:lvl w:ilvl="2">
        <w:start w:val="1"/>
        <w:numFmt w:val="decimal"/>
        <w:lvlText w:val="4.%2.%3."/>
        <w:lvlJc w:val="left"/>
        <w:pPr>
          <w:tabs>
            <w:tab w:val="num" w:pos="0"/>
          </w:tabs>
        </w:pPr>
        <w:rPr>
          <w:rFonts w:cs="Times New Roman"/>
          <w:b w:val="0"/>
          <w:sz w:val="24"/>
        </w:rPr>
      </w:lvl>
    </w:lvlOverride>
    <w:lvlOverride w:ilvl="3">
      <w:lvl w:ilvl="3">
        <w:start w:val="1"/>
        <w:numFmt w:val="decimal"/>
        <w:lvlText w:val="4.%2.%3.%4."/>
        <w:lvlJc w:val="left"/>
        <w:pPr>
          <w:tabs>
            <w:tab w:val="num" w:pos="357"/>
          </w:tabs>
          <w:ind w:firstLine="1134"/>
        </w:pPr>
        <w:rPr>
          <w:rFonts w:cs="Times New Roman" w:hint="default"/>
        </w:rPr>
      </w:lvl>
    </w:lvlOverride>
    <w:lvlOverride w:ilvl="4">
      <w:lvl w:ilvl="4">
        <w:start w:val="1"/>
        <w:numFmt w:val="decimal"/>
        <w:lvlText w:val="4.%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5" w16cid:durableId="781993105">
    <w:abstractNumId w:val="18"/>
  </w:num>
  <w:num w:numId="6" w16cid:durableId="1336227471">
    <w:abstractNumId w:val="8"/>
  </w:num>
  <w:num w:numId="7" w16cid:durableId="1860660597">
    <w:abstractNumId w:val="14"/>
  </w:num>
  <w:num w:numId="8" w16cid:durableId="1064375590">
    <w:abstractNumId w:val="9"/>
  </w:num>
  <w:num w:numId="9" w16cid:durableId="1737585921">
    <w:abstractNumId w:val="21"/>
  </w:num>
  <w:num w:numId="10" w16cid:durableId="1138298028">
    <w:abstractNumId w:val="2"/>
  </w:num>
  <w:num w:numId="11" w16cid:durableId="1865628180">
    <w:abstractNumId w:val="17"/>
  </w:num>
  <w:num w:numId="12" w16cid:durableId="315500557">
    <w:abstractNumId w:val="16"/>
  </w:num>
  <w:num w:numId="13" w16cid:durableId="433598609">
    <w:abstractNumId w:val="13"/>
  </w:num>
  <w:num w:numId="14" w16cid:durableId="137458971">
    <w:abstractNumId w:val="20"/>
  </w:num>
  <w:num w:numId="15" w16cid:durableId="371424354">
    <w:abstractNumId w:val="0"/>
  </w:num>
  <w:num w:numId="16" w16cid:durableId="1187985040">
    <w:abstractNumId w:val="19"/>
  </w:num>
  <w:num w:numId="17" w16cid:durableId="1983846155">
    <w:abstractNumId w:val="10"/>
  </w:num>
  <w:num w:numId="18" w16cid:durableId="1915167611">
    <w:abstractNumId w:val="5"/>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lvlText w:val="4.%2.%3."/>
        <w:lvlJc w:val="left"/>
        <w:pPr>
          <w:tabs>
            <w:tab w:val="num" w:pos="1080"/>
          </w:tabs>
        </w:pPr>
        <w:rPr>
          <w:rFonts w:cs="Times New Roman"/>
          <w:b w:val="0"/>
          <w:sz w:val="24"/>
        </w:rPr>
      </w:lvl>
    </w:lvlOverride>
    <w:lvlOverride w:ilvl="3">
      <w:lvl w:ilvl="3">
        <w:start w:val="1"/>
        <w:numFmt w:val="decimal"/>
        <w:lvlText w:val="4.%2.%3.%4."/>
        <w:lvlJc w:val="left"/>
        <w:pPr>
          <w:tabs>
            <w:tab w:val="num" w:pos="499"/>
          </w:tabs>
          <w:ind w:firstLine="1134"/>
        </w:pPr>
        <w:rPr>
          <w:rFonts w:cs="Times New Roman" w:hint="default"/>
          <w:b w:val="0"/>
        </w:rPr>
      </w:lvl>
    </w:lvlOverride>
    <w:lvlOverride w:ilvl="4">
      <w:lvl w:ilvl="4">
        <w:start w:val="1"/>
        <w:numFmt w:val="decimal"/>
        <w:lvlText w:val="4.%2.%3.%4.%5."/>
        <w:lvlJc w:val="left"/>
        <w:pPr>
          <w:tabs>
            <w:tab w:val="num" w:pos="2202"/>
          </w:tabs>
          <w:ind w:left="2202"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19" w16cid:durableId="373191341">
    <w:abstractNumId w:val="5"/>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4.%2."/>
        <w:lvlJc w:val="left"/>
        <w:pPr>
          <w:tabs>
            <w:tab w:val="num" w:pos="360"/>
          </w:tabs>
          <w:ind w:left="360" w:hanging="360"/>
        </w:pPr>
        <w:rPr>
          <w:rFonts w:cs="Times New Roman" w:hint="default"/>
          <w:b/>
          <w:i w:val="0"/>
        </w:rPr>
      </w:lvl>
    </w:lvlOverride>
    <w:lvlOverride w:ilvl="2">
      <w:lvl w:ilvl="2">
        <w:start w:val="1"/>
        <w:numFmt w:val="decimal"/>
        <w:lvlText w:val="4.%2.%3."/>
        <w:lvlJc w:val="left"/>
        <w:pPr>
          <w:tabs>
            <w:tab w:val="num" w:pos="0"/>
          </w:tabs>
        </w:pPr>
        <w:rPr>
          <w:rFonts w:cs="Times New Roman"/>
          <w:b w:val="0"/>
          <w:sz w:val="24"/>
        </w:rPr>
      </w:lvl>
    </w:lvlOverride>
    <w:lvlOverride w:ilvl="3">
      <w:lvl w:ilvl="3">
        <w:start w:val="1"/>
        <w:numFmt w:val="decimal"/>
        <w:lvlText w:val="4.%2.%3.%4."/>
        <w:lvlJc w:val="left"/>
        <w:pPr>
          <w:tabs>
            <w:tab w:val="num" w:pos="357"/>
          </w:tabs>
          <w:ind w:firstLine="1134"/>
        </w:pPr>
        <w:rPr>
          <w:rFonts w:cs="Times New Roman" w:hint="default"/>
        </w:rPr>
      </w:lvl>
    </w:lvlOverride>
    <w:lvlOverride w:ilvl="4">
      <w:lvl w:ilvl="4">
        <w:start w:val="1"/>
        <w:numFmt w:val="decimal"/>
        <w:lvlText w:val="4.%2.%3.%4.%5."/>
        <w:lvlJc w:val="left"/>
        <w:pPr>
          <w:tabs>
            <w:tab w:val="num" w:pos="1920"/>
          </w:tabs>
          <w:ind w:left="192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20" w16cid:durableId="555897828">
    <w:abstractNumId w:val="11"/>
  </w:num>
  <w:num w:numId="21" w16cid:durableId="1345937380">
    <w:abstractNumId w:val="5"/>
  </w:num>
  <w:num w:numId="22" w16cid:durableId="237906994">
    <w:abstractNumId w:val="3"/>
  </w:num>
  <w:num w:numId="23" w16cid:durableId="1398630032">
    <w:abstractNumId w:val="12"/>
  </w:num>
  <w:num w:numId="24" w16cid:durableId="254483466">
    <w:abstractNumId w:val="15"/>
  </w:num>
  <w:num w:numId="25" w16cid:durableId="2040736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7847366">
    <w:abstractNumId w:val="1"/>
  </w:num>
  <w:num w:numId="27" w16cid:durableId="170891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9B"/>
    <w:rsid w:val="00046199"/>
    <w:rsid w:val="000A197C"/>
    <w:rsid w:val="000D2A64"/>
    <w:rsid w:val="000D7190"/>
    <w:rsid w:val="000E6716"/>
    <w:rsid w:val="001235B5"/>
    <w:rsid w:val="0018082C"/>
    <w:rsid w:val="001B557A"/>
    <w:rsid w:val="001B5C4B"/>
    <w:rsid w:val="001C2DAE"/>
    <w:rsid w:val="00205351"/>
    <w:rsid w:val="002331B7"/>
    <w:rsid w:val="0026113B"/>
    <w:rsid w:val="002804FC"/>
    <w:rsid w:val="002860C1"/>
    <w:rsid w:val="00293C1B"/>
    <w:rsid w:val="002A4052"/>
    <w:rsid w:val="002B0FDB"/>
    <w:rsid w:val="002C5F5A"/>
    <w:rsid w:val="002F198E"/>
    <w:rsid w:val="00327AE4"/>
    <w:rsid w:val="00336742"/>
    <w:rsid w:val="003460E0"/>
    <w:rsid w:val="003651C0"/>
    <w:rsid w:val="003708E6"/>
    <w:rsid w:val="00370DFA"/>
    <w:rsid w:val="00412E68"/>
    <w:rsid w:val="00423E7A"/>
    <w:rsid w:val="004310A7"/>
    <w:rsid w:val="004359E3"/>
    <w:rsid w:val="0044408C"/>
    <w:rsid w:val="004471BB"/>
    <w:rsid w:val="004A6341"/>
    <w:rsid w:val="004B3748"/>
    <w:rsid w:val="004D42E0"/>
    <w:rsid w:val="004F4808"/>
    <w:rsid w:val="00547FA7"/>
    <w:rsid w:val="00557C17"/>
    <w:rsid w:val="00575FCC"/>
    <w:rsid w:val="005A045D"/>
    <w:rsid w:val="005B369F"/>
    <w:rsid w:val="005C3419"/>
    <w:rsid w:val="005C3AAA"/>
    <w:rsid w:val="005C6143"/>
    <w:rsid w:val="005F2A2E"/>
    <w:rsid w:val="0060671F"/>
    <w:rsid w:val="0067079D"/>
    <w:rsid w:val="0068386F"/>
    <w:rsid w:val="00690342"/>
    <w:rsid w:val="00692839"/>
    <w:rsid w:val="00693FFF"/>
    <w:rsid w:val="006A359B"/>
    <w:rsid w:val="006E1FD2"/>
    <w:rsid w:val="006E41F3"/>
    <w:rsid w:val="006E6F02"/>
    <w:rsid w:val="0073534A"/>
    <w:rsid w:val="007458F5"/>
    <w:rsid w:val="00747641"/>
    <w:rsid w:val="00751AE9"/>
    <w:rsid w:val="00783DCF"/>
    <w:rsid w:val="007846D9"/>
    <w:rsid w:val="007A65CA"/>
    <w:rsid w:val="007A6E1A"/>
    <w:rsid w:val="007B49E1"/>
    <w:rsid w:val="007D7572"/>
    <w:rsid w:val="00825DA3"/>
    <w:rsid w:val="0089771D"/>
    <w:rsid w:val="008C09F6"/>
    <w:rsid w:val="008E5BF5"/>
    <w:rsid w:val="008E5D7F"/>
    <w:rsid w:val="00920AAF"/>
    <w:rsid w:val="0092605E"/>
    <w:rsid w:val="00930C37"/>
    <w:rsid w:val="009455DE"/>
    <w:rsid w:val="00952960"/>
    <w:rsid w:val="00972D70"/>
    <w:rsid w:val="00986D70"/>
    <w:rsid w:val="009A2B70"/>
    <w:rsid w:val="009C0863"/>
    <w:rsid w:val="009D52DB"/>
    <w:rsid w:val="009E1454"/>
    <w:rsid w:val="009E5359"/>
    <w:rsid w:val="00A47D0C"/>
    <w:rsid w:val="00A7150D"/>
    <w:rsid w:val="00A870C0"/>
    <w:rsid w:val="00AC690B"/>
    <w:rsid w:val="00AE1312"/>
    <w:rsid w:val="00AF05D4"/>
    <w:rsid w:val="00B1619D"/>
    <w:rsid w:val="00B238F0"/>
    <w:rsid w:val="00B660A7"/>
    <w:rsid w:val="00B75775"/>
    <w:rsid w:val="00BB6C86"/>
    <w:rsid w:val="00C14301"/>
    <w:rsid w:val="00C21946"/>
    <w:rsid w:val="00C3016B"/>
    <w:rsid w:val="00C45D0F"/>
    <w:rsid w:val="00C535F0"/>
    <w:rsid w:val="00C83EBC"/>
    <w:rsid w:val="00C85CD3"/>
    <w:rsid w:val="00CA359C"/>
    <w:rsid w:val="00CC1FFB"/>
    <w:rsid w:val="00CD1D62"/>
    <w:rsid w:val="00CE6C44"/>
    <w:rsid w:val="00CF5A58"/>
    <w:rsid w:val="00D03628"/>
    <w:rsid w:val="00D23153"/>
    <w:rsid w:val="00D4780A"/>
    <w:rsid w:val="00D50A7E"/>
    <w:rsid w:val="00D66C77"/>
    <w:rsid w:val="00D74E57"/>
    <w:rsid w:val="00D82A44"/>
    <w:rsid w:val="00D92E47"/>
    <w:rsid w:val="00DC23B1"/>
    <w:rsid w:val="00DC4EC2"/>
    <w:rsid w:val="00DD683D"/>
    <w:rsid w:val="00DE4C66"/>
    <w:rsid w:val="00E13D25"/>
    <w:rsid w:val="00E55419"/>
    <w:rsid w:val="00E93340"/>
    <w:rsid w:val="00EA12D7"/>
    <w:rsid w:val="00EA4B00"/>
    <w:rsid w:val="00EB6D7C"/>
    <w:rsid w:val="00EC6A04"/>
    <w:rsid w:val="00ED05FF"/>
    <w:rsid w:val="00EE1CA6"/>
    <w:rsid w:val="00EF6D70"/>
    <w:rsid w:val="00F4064B"/>
    <w:rsid w:val="00F60DBE"/>
    <w:rsid w:val="00FB145F"/>
    <w:rsid w:val="00FB657D"/>
    <w:rsid w:val="00FC029E"/>
    <w:rsid w:val="00FC52CB"/>
    <w:rsid w:val="00FF2D92"/>
    <w:rsid w:val="00FF53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87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9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A359B"/>
    <w:pPr>
      <w:widowControl/>
      <w:autoSpaceDE/>
      <w:autoSpaceDN/>
      <w:adjustRightInd/>
      <w:ind w:firstLine="0"/>
    </w:pPr>
    <w:rPr>
      <w:rFonts w:ascii="Times New Roman" w:hAnsi="Times New Roman" w:cs="Times New Roman"/>
      <w:szCs w:val="20"/>
      <w:lang w:eastAsia="en-US"/>
    </w:rPr>
  </w:style>
  <w:style w:type="character" w:customStyle="1" w:styleId="FootnoteTextChar">
    <w:name w:val="Footnote Text Char"/>
    <w:basedOn w:val="DefaultParagraphFont"/>
    <w:link w:val="FootnoteText"/>
    <w:qFormat/>
    <w:rsid w:val="006A359B"/>
    <w:rPr>
      <w:rFonts w:ascii="Times New Roman" w:eastAsia="Times New Roman" w:hAnsi="Times New Roman" w:cs="Times New Roman"/>
      <w:sz w:val="20"/>
      <w:szCs w:val="20"/>
    </w:rPr>
  </w:style>
  <w:style w:type="character" w:styleId="FootnoteReference">
    <w:name w:val="footnote reference"/>
    <w:qFormat/>
    <w:rsid w:val="006A359B"/>
    <w:rPr>
      <w:vertAlign w:val="superscript"/>
    </w:rPr>
  </w:style>
  <w:style w:type="numbering" w:customStyle="1" w:styleId="Style83">
    <w:name w:val="Style83"/>
    <w:rsid w:val="006A359B"/>
    <w:pPr>
      <w:numPr>
        <w:numId w:val="24"/>
      </w:numPr>
    </w:pPr>
  </w:style>
  <w:style w:type="numbering" w:customStyle="1" w:styleId="ALOutlineheadinglist1">
    <w:name w:val="AL Outline heading list1"/>
    <w:basedOn w:val="NoList"/>
    <w:uiPriority w:val="99"/>
    <w:rsid w:val="006A359B"/>
    <w:pPr>
      <w:numPr>
        <w:numId w:val="3"/>
      </w:numPr>
    </w:pPr>
  </w:style>
  <w:style w:type="numbering" w:customStyle="1" w:styleId="ALTableList1">
    <w:name w:val="AL Table List1"/>
    <w:uiPriority w:val="99"/>
    <w:rsid w:val="006A359B"/>
    <w:pPr>
      <w:numPr>
        <w:numId w:val="21"/>
      </w:numPr>
    </w:pPr>
  </w:style>
  <w:style w:type="numbering" w:customStyle="1" w:styleId="ALNoteList1">
    <w:name w:val="AL Note List1"/>
    <w:basedOn w:val="NoList"/>
    <w:uiPriority w:val="99"/>
    <w:rsid w:val="006A359B"/>
    <w:pPr>
      <w:numPr>
        <w:numId w:val="5"/>
      </w:numPr>
    </w:pPr>
  </w:style>
  <w:style w:type="paragraph" w:styleId="BalloonText">
    <w:name w:val="Balloon Text"/>
    <w:basedOn w:val="Normal"/>
    <w:link w:val="BalloonTextChar"/>
    <w:uiPriority w:val="99"/>
    <w:semiHidden/>
    <w:unhideWhenUsed/>
    <w:rsid w:val="00C85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D3"/>
    <w:rPr>
      <w:rFonts w:ascii="Segoe UI" w:eastAsia="Times New Roman" w:hAnsi="Segoe UI" w:cs="Segoe UI"/>
      <w:sz w:val="18"/>
      <w:szCs w:val="18"/>
      <w:lang w:eastAsia="lt-LT"/>
    </w:rPr>
  </w:style>
  <w:style w:type="paragraph" w:styleId="ListParagraph">
    <w:name w:val="List Paragraph"/>
    <w:basedOn w:val="Normal"/>
    <w:uiPriority w:val="34"/>
    <w:qFormat/>
    <w:rsid w:val="00C85CD3"/>
    <w:pPr>
      <w:ind w:left="720"/>
      <w:contextualSpacing/>
    </w:pPr>
  </w:style>
  <w:style w:type="character" w:styleId="CommentReference">
    <w:name w:val="annotation reference"/>
    <w:basedOn w:val="DefaultParagraphFont"/>
    <w:uiPriority w:val="99"/>
    <w:semiHidden/>
    <w:unhideWhenUsed/>
    <w:rsid w:val="009E5359"/>
    <w:rPr>
      <w:sz w:val="16"/>
      <w:szCs w:val="16"/>
    </w:rPr>
  </w:style>
  <w:style w:type="paragraph" w:styleId="CommentText">
    <w:name w:val="annotation text"/>
    <w:basedOn w:val="Normal"/>
    <w:link w:val="CommentTextChar"/>
    <w:uiPriority w:val="99"/>
    <w:unhideWhenUsed/>
    <w:rsid w:val="009E5359"/>
    <w:rPr>
      <w:szCs w:val="20"/>
    </w:rPr>
  </w:style>
  <w:style w:type="character" w:customStyle="1" w:styleId="CommentTextChar">
    <w:name w:val="Comment Text Char"/>
    <w:basedOn w:val="DefaultParagraphFont"/>
    <w:link w:val="CommentText"/>
    <w:uiPriority w:val="99"/>
    <w:rsid w:val="009E5359"/>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9E5359"/>
    <w:rPr>
      <w:b/>
      <w:bCs/>
    </w:rPr>
  </w:style>
  <w:style w:type="character" w:customStyle="1" w:styleId="CommentSubjectChar">
    <w:name w:val="Comment Subject Char"/>
    <w:basedOn w:val="CommentTextChar"/>
    <w:link w:val="CommentSubject"/>
    <w:uiPriority w:val="99"/>
    <w:semiHidden/>
    <w:rsid w:val="009E5359"/>
    <w:rPr>
      <w:rFonts w:ascii="Arial" w:eastAsia="Times New Roman" w:hAnsi="Arial" w:cs="Arial"/>
      <w:b/>
      <w:bCs/>
      <w:sz w:val="20"/>
      <w:szCs w:val="20"/>
      <w:lang w:eastAsia="lt-LT"/>
    </w:rPr>
  </w:style>
  <w:style w:type="paragraph" w:styleId="Revision">
    <w:name w:val="Revision"/>
    <w:hidden/>
    <w:uiPriority w:val="99"/>
    <w:semiHidden/>
    <w:rsid w:val="00783DCF"/>
    <w:pPr>
      <w:spacing w:after="0" w:line="240" w:lineRule="auto"/>
    </w:pPr>
    <w:rPr>
      <w:rFonts w:ascii="Arial" w:eastAsia="Times New Roman" w:hAnsi="Arial" w:cs="Arial"/>
      <w:sz w:val="20"/>
      <w:szCs w:val="24"/>
      <w:lang w:eastAsia="lt-LT"/>
    </w:rPr>
  </w:style>
  <w:style w:type="paragraph" w:styleId="Header">
    <w:name w:val="header"/>
    <w:basedOn w:val="Normal"/>
    <w:link w:val="HeaderChar"/>
    <w:uiPriority w:val="99"/>
    <w:unhideWhenUsed/>
    <w:rsid w:val="00C45D0F"/>
    <w:pPr>
      <w:tabs>
        <w:tab w:val="center" w:pos="4513"/>
        <w:tab w:val="right" w:pos="9026"/>
      </w:tabs>
    </w:pPr>
  </w:style>
  <w:style w:type="character" w:customStyle="1" w:styleId="HeaderChar">
    <w:name w:val="Header Char"/>
    <w:basedOn w:val="DefaultParagraphFont"/>
    <w:link w:val="Header"/>
    <w:uiPriority w:val="99"/>
    <w:rsid w:val="00C45D0F"/>
    <w:rPr>
      <w:rFonts w:ascii="Arial" w:eastAsia="Times New Roman" w:hAnsi="Arial" w:cs="Arial"/>
      <w:sz w:val="20"/>
      <w:szCs w:val="24"/>
      <w:lang w:eastAsia="lt-LT"/>
    </w:rPr>
  </w:style>
  <w:style w:type="paragraph" w:styleId="Footer">
    <w:name w:val="footer"/>
    <w:basedOn w:val="Normal"/>
    <w:link w:val="FooterChar"/>
    <w:uiPriority w:val="99"/>
    <w:unhideWhenUsed/>
    <w:rsid w:val="00C45D0F"/>
    <w:pPr>
      <w:tabs>
        <w:tab w:val="center" w:pos="4513"/>
        <w:tab w:val="right" w:pos="9026"/>
      </w:tabs>
    </w:pPr>
  </w:style>
  <w:style w:type="character" w:customStyle="1" w:styleId="FooterChar">
    <w:name w:val="Footer Char"/>
    <w:basedOn w:val="DefaultParagraphFont"/>
    <w:link w:val="Footer"/>
    <w:uiPriority w:val="99"/>
    <w:rsid w:val="00C45D0F"/>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10547</Characters>
  <Application>Microsoft Office Word</Application>
  <DocSecurity>0</DocSecurity>
  <Lines>87</Lines>
  <Paragraphs>24</Paragraphs>
  <ScaleCrop>false</ScaleCrop>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2025-02-08T15:34:00Z</dcterms:created>
  <dcterms:modified xsi:type="dcterms:W3CDTF">2025-02-08T15:34:00Z</dcterms:modified>
</cp:coreProperties>
</file>