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CF88" w14:textId="77777777" w:rsidR="00E30BA7" w:rsidRDefault="00000000">
      <w:pPr>
        <w:keepNext/>
        <w:spacing w:after="0" w:line="240" w:lineRule="auto"/>
        <w:jc w:val="center"/>
        <w:outlineLvl w:val="2"/>
        <w:rPr>
          <w:rFonts w:ascii="Times New Roman" w:hAnsi="Times New Roman"/>
          <w:b/>
          <w:sz w:val="24"/>
          <w:szCs w:val="24"/>
          <w:lang w:eastAsia="en-US"/>
        </w:rPr>
      </w:pPr>
      <w:r>
        <w:rPr>
          <w:rFonts w:ascii="Times New Roman" w:hAnsi="Times New Roman"/>
          <w:b/>
          <w:sz w:val="24"/>
          <w:szCs w:val="24"/>
          <w:lang w:eastAsia="en-US"/>
        </w:rPr>
        <w:t>TECHNINĖ SPECIFIKACIJA</w:t>
      </w:r>
    </w:p>
    <w:p w14:paraId="6C2F5A63" w14:textId="77777777" w:rsidR="00E30BA7" w:rsidRDefault="00000000">
      <w:pPr>
        <w:tabs>
          <w:tab w:val="left" w:pos="5670"/>
        </w:tab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GRAFIČIŲ VALYMAS</w:t>
      </w:r>
    </w:p>
    <w:p w14:paraId="6FAB7AD4" w14:textId="77777777" w:rsidR="00E30BA7" w:rsidRDefault="00E30BA7">
      <w:pPr>
        <w:spacing w:after="0" w:line="240" w:lineRule="auto"/>
        <w:ind w:firstLine="567"/>
        <w:jc w:val="both"/>
        <w:rPr>
          <w:rFonts w:ascii="Times New Roman" w:hAnsi="Times New Roman"/>
          <w:sz w:val="24"/>
          <w:szCs w:val="24"/>
          <w:lang w:val="pt-BR" w:eastAsia="en-US"/>
        </w:rPr>
      </w:pPr>
    </w:p>
    <w:p w14:paraId="20940264" w14:textId="77777777" w:rsidR="00E30BA7" w:rsidRDefault="00000000">
      <w:pPr>
        <w:widowControl w:val="0"/>
        <w:tabs>
          <w:tab w:val="left" w:pos="0"/>
        </w:tabs>
        <w:autoSpaceDE w:val="0"/>
        <w:spacing w:after="0" w:line="240" w:lineRule="auto"/>
        <w:contextualSpacing/>
        <w:jc w:val="center"/>
        <w:rPr>
          <w:rFonts w:ascii="Times New Roman" w:hAnsi="Times New Roman"/>
          <w:b/>
          <w:sz w:val="24"/>
          <w:szCs w:val="24"/>
          <w:lang w:eastAsia="lt-LT"/>
        </w:rPr>
      </w:pPr>
      <w:r>
        <w:rPr>
          <w:rFonts w:ascii="Times New Roman" w:hAnsi="Times New Roman"/>
          <w:b/>
          <w:sz w:val="24"/>
          <w:szCs w:val="24"/>
          <w:lang w:eastAsia="lt-LT"/>
        </w:rPr>
        <w:t>1.BENDRA INFORMACIJA</w:t>
      </w:r>
    </w:p>
    <w:p w14:paraId="692C750A" w14:textId="77777777" w:rsidR="00E30BA7" w:rsidRDefault="00E30BA7">
      <w:pPr>
        <w:spacing w:after="0" w:line="240" w:lineRule="auto"/>
        <w:ind w:firstLine="567"/>
        <w:jc w:val="both"/>
        <w:rPr>
          <w:rFonts w:ascii="Times New Roman" w:hAnsi="Times New Roman"/>
          <w:sz w:val="24"/>
          <w:szCs w:val="24"/>
          <w:lang w:val="pt-BR" w:eastAsia="en-US"/>
        </w:rPr>
      </w:pPr>
    </w:p>
    <w:p w14:paraId="6993021B" w14:textId="77777777" w:rsidR="00E30BA7" w:rsidRDefault="00000000">
      <w:pPr>
        <w:numPr>
          <w:ilvl w:val="1"/>
          <w:numId w:val="1"/>
        </w:numPr>
        <w:spacing w:after="0" w:line="240" w:lineRule="auto"/>
        <w:ind w:left="0" w:firstLine="567"/>
        <w:jc w:val="both"/>
      </w:pPr>
      <w:r>
        <w:rPr>
          <w:rFonts w:ascii="Times New Roman" w:hAnsi="Times New Roman"/>
          <w:sz w:val="24"/>
          <w:szCs w:val="24"/>
          <w:lang w:eastAsia="en-US"/>
        </w:rPr>
        <w:t xml:space="preserve">Pirkimo objektas – Kliento užsakymuose nurodytų </w:t>
      </w:r>
      <w:proofErr w:type="spellStart"/>
      <w:r>
        <w:rPr>
          <w:rFonts w:ascii="Times New Roman" w:hAnsi="Times New Roman"/>
          <w:sz w:val="24"/>
          <w:szCs w:val="24"/>
          <w:lang w:eastAsia="en-US"/>
        </w:rPr>
        <w:t>grafičiais</w:t>
      </w:r>
      <w:proofErr w:type="spellEnd"/>
      <w:r>
        <w:rPr>
          <w:rFonts w:ascii="Times New Roman" w:hAnsi="Times New Roman"/>
          <w:sz w:val="24"/>
          <w:szCs w:val="24"/>
          <w:lang w:eastAsia="en-US"/>
        </w:rPr>
        <w:t xml:space="preserve"> apipieštų statinių, pastatų, tvorų, infrastruktūros ar kitų objektų (toliau – statinys), esančių Vilniaus miesto savivaldybės teritorijos dešinėje Neries upės pusėje (Grigiškių, Panerių, Naujininkų, Vilkpėdės, Rasų, Senamiesčio, Naujamiesčio, Naujosios Vilnios, Antakalnio seniūnijos),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valymo paslaugos.</w:t>
      </w:r>
    </w:p>
    <w:p w14:paraId="47C4C137" w14:textId="77777777" w:rsidR="00E30BA7" w:rsidRDefault="00000000">
      <w:pPr>
        <w:numPr>
          <w:ilvl w:val="1"/>
          <w:numId w:val="1"/>
        </w:numPr>
        <w:spacing w:after="0" w:line="240" w:lineRule="auto"/>
        <w:ind w:left="0" w:firstLine="567"/>
        <w:jc w:val="both"/>
        <w:rPr>
          <w:rFonts w:ascii="Times New Roman" w:hAnsi="Times New Roman"/>
          <w:sz w:val="24"/>
          <w:szCs w:val="24"/>
          <w:lang w:eastAsia="en-US"/>
        </w:rPr>
      </w:pPr>
      <w:proofErr w:type="spellStart"/>
      <w:r>
        <w:rPr>
          <w:rFonts w:ascii="Times New Roman" w:hAnsi="Times New Roman"/>
          <w:sz w:val="24"/>
          <w:szCs w:val="24"/>
          <w:lang w:eastAsia="en-US"/>
        </w:rPr>
        <w:t>Grafičiai</w:t>
      </w:r>
      <w:proofErr w:type="spellEnd"/>
      <w:r>
        <w:rPr>
          <w:rFonts w:ascii="Times New Roman" w:hAnsi="Times New Roman"/>
          <w:sz w:val="24"/>
          <w:szCs w:val="24"/>
          <w:lang w:eastAsia="en-US"/>
        </w:rPr>
        <w:t xml:space="preserve"> suprantami kaip įvairūs nupiešti, užrašyti ar kitaip pavaizduoti piešiniai, vaizdai, užrašai ant statinių, panaudojant dažus, rašalą, markerius ar kitas priemones.</w:t>
      </w:r>
    </w:p>
    <w:p w14:paraId="62353B09" w14:textId="77777777" w:rsidR="00E30BA7" w:rsidRDefault="00000000">
      <w:pPr>
        <w:numPr>
          <w:ilvl w:val="1"/>
          <w:numId w:val="1"/>
        </w:numPr>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Statinių paviršiai gali būti akmens, betono, plytų mūro, mediniai, tinkuoti, dažyti, metaliniai, stiklo ir kt.</w:t>
      </w:r>
    </w:p>
    <w:p w14:paraId="2F26C33A" w14:textId="77777777" w:rsidR="00E30BA7" w:rsidRDefault="00000000">
      <w:pPr>
        <w:numPr>
          <w:ilvl w:val="1"/>
          <w:numId w:val="1"/>
        </w:numPr>
        <w:tabs>
          <w:tab w:val="left" w:pos="284"/>
        </w:tabs>
        <w:spacing w:after="0" w:line="240" w:lineRule="auto"/>
        <w:ind w:left="0" w:firstLine="567"/>
        <w:jc w:val="both"/>
        <w:rPr>
          <w:rFonts w:ascii="Times New Roman" w:hAnsi="Times New Roman"/>
          <w:sz w:val="24"/>
          <w:szCs w:val="24"/>
          <w:lang w:eastAsia="en-US"/>
        </w:rPr>
      </w:pPr>
      <w:proofErr w:type="spellStart"/>
      <w:r>
        <w:rPr>
          <w:rFonts w:ascii="Times New Roman" w:hAnsi="Times New Roman"/>
          <w:sz w:val="24"/>
          <w:szCs w:val="24"/>
          <w:lang w:eastAsia="en-US"/>
        </w:rPr>
        <w:t>Grafičiais</w:t>
      </w:r>
      <w:proofErr w:type="spellEnd"/>
      <w:r>
        <w:rPr>
          <w:rFonts w:ascii="Times New Roman" w:hAnsi="Times New Roman"/>
          <w:sz w:val="24"/>
          <w:szCs w:val="24"/>
          <w:lang w:eastAsia="en-US"/>
        </w:rPr>
        <w:t xml:space="preserve"> apipieštų statinių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valymo paslaugos neapima paviršių padengimo medžiagomis, apsaugančiomis nuo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w:t>
      </w:r>
    </w:p>
    <w:p w14:paraId="7D1C64AE" w14:textId="77777777" w:rsidR="00E30BA7" w:rsidRDefault="00000000">
      <w:pPr>
        <w:numPr>
          <w:ilvl w:val="1"/>
          <w:numId w:val="1"/>
        </w:numPr>
        <w:tabs>
          <w:tab w:val="left" w:pos="284"/>
        </w:tabs>
        <w:spacing w:after="0" w:line="240" w:lineRule="auto"/>
        <w:ind w:left="0" w:firstLine="567"/>
        <w:jc w:val="both"/>
        <w:rPr>
          <w:rFonts w:ascii="Times New Roman" w:hAnsi="Times New Roman"/>
          <w:sz w:val="24"/>
          <w:szCs w:val="24"/>
          <w:lang w:eastAsia="en-US"/>
        </w:rPr>
      </w:pPr>
      <w:proofErr w:type="spellStart"/>
      <w:r>
        <w:rPr>
          <w:rFonts w:ascii="Times New Roman" w:hAnsi="Times New Roman"/>
          <w:sz w:val="24"/>
          <w:szCs w:val="24"/>
          <w:lang w:eastAsia="en-US"/>
        </w:rPr>
        <w:t>Grafičiais</w:t>
      </w:r>
      <w:proofErr w:type="spellEnd"/>
      <w:r>
        <w:rPr>
          <w:rFonts w:ascii="Times New Roman" w:hAnsi="Times New Roman"/>
          <w:sz w:val="24"/>
          <w:szCs w:val="24"/>
          <w:lang w:eastAsia="en-US"/>
        </w:rPr>
        <w:t xml:space="preserve"> apipieštų statinių valymo paslaugos perkamos pagal Kliento padalinio užsakymus atlikti paslaugas (toliau – užsakymas), kuriuose nurodomas konkretaus statinio (statinių) pavadinimas, adresas (jei objektas/objektai turi adresą), preliminarus valomo paviršiaus plotas. Per dieną ar kitą laikotarpį pateikiamų užsakymų skaičius neribojamas, todėl Kliento padalinys pateiks tiek užsakymų, koks bus poreikis nuvalyti </w:t>
      </w:r>
      <w:proofErr w:type="spellStart"/>
      <w:r>
        <w:rPr>
          <w:rFonts w:ascii="Times New Roman" w:hAnsi="Times New Roman"/>
          <w:sz w:val="24"/>
          <w:szCs w:val="24"/>
          <w:lang w:eastAsia="en-US"/>
        </w:rPr>
        <w:t>grafičius</w:t>
      </w:r>
      <w:proofErr w:type="spellEnd"/>
      <w:r>
        <w:rPr>
          <w:rFonts w:ascii="Times New Roman" w:hAnsi="Times New Roman"/>
          <w:sz w:val="24"/>
          <w:szCs w:val="24"/>
          <w:lang w:eastAsia="en-US"/>
        </w:rPr>
        <w:t xml:space="preserve">. </w:t>
      </w:r>
    </w:p>
    <w:p w14:paraId="454F5488" w14:textId="77777777" w:rsidR="00E30BA7" w:rsidRDefault="00000000">
      <w:pPr>
        <w:numPr>
          <w:ilvl w:val="1"/>
          <w:numId w:val="1"/>
        </w:numPr>
        <w:tabs>
          <w:tab w:val="left" w:pos="284"/>
        </w:tabs>
        <w:spacing w:after="0" w:line="240" w:lineRule="auto"/>
        <w:ind w:left="0" w:firstLine="567"/>
        <w:jc w:val="both"/>
      </w:pPr>
      <w:r>
        <w:rPr>
          <w:rFonts w:ascii="Times New Roman" w:hAnsi="Times New Roman"/>
          <w:sz w:val="24"/>
          <w:szCs w:val="24"/>
          <w:shd w:val="clear" w:color="auto" w:fill="FFFFFF"/>
          <w:lang w:eastAsia="en-US"/>
        </w:rPr>
        <w:t xml:space="preserve">Teikdamas pasiūlymą </w:t>
      </w:r>
      <w:r>
        <w:rPr>
          <w:rFonts w:ascii="Times New Roman" w:hAnsi="Times New Roman"/>
          <w:sz w:val="24"/>
          <w:szCs w:val="24"/>
          <w:lang w:eastAsia="en-US"/>
        </w:rPr>
        <w:t xml:space="preserve">Paslaugų teikėjas turi įsivertinti, kad didžioji dalis paslaugų bus užsakomos ir atliekamos šiltuoju metų laiku, tačiau privalės turėti galimybę teikti Paslaugas ir oro sąlygomis, kai lauko oro temperatūra bus ne žemesnė kaip </w:t>
      </w:r>
      <w:r>
        <w:rPr>
          <w:rFonts w:ascii="Times New Roman" w:hAnsi="Times New Roman"/>
          <w:sz w:val="24"/>
          <w:szCs w:val="24"/>
        </w:rPr>
        <w:t>- 10°C.</w:t>
      </w:r>
    </w:p>
    <w:p w14:paraId="0F6ABFD9" w14:textId="77777777" w:rsidR="00E30BA7" w:rsidRDefault="00000000">
      <w:pPr>
        <w:numPr>
          <w:ilvl w:val="1"/>
          <w:numId w:val="1"/>
        </w:numPr>
        <w:tabs>
          <w:tab w:val="left" w:pos="284"/>
        </w:tabs>
        <w:spacing w:after="0" w:line="240" w:lineRule="auto"/>
        <w:ind w:left="0" w:firstLine="567"/>
        <w:jc w:val="both"/>
      </w:pPr>
      <w:r>
        <w:rPr>
          <w:rFonts w:ascii="Times New Roman" w:hAnsi="Times New Roman"/>
          <w:sz w:val="24"/>
          <w:szCs w:val="24"/>
          <w:shd w:val="clear" w:color="auto" w:fill="FFFFFF"/>
          <w:lang w:eastAsia="en-US"/>
        </w:rPr>
        <w:t xml:space="preserve">Teikdamas pasiūlymą </w:t>
      </w:r>
      <w:r>
        <w:rPr>
          <w:rFonts w:ascii="Times New Roman" w:hAnsi="Times New Roman"/>
          <w:bCs/>
          <w:sz w:val="24"/>
          <w:szCs w:val="24"/>
          <w:lang w:eastAsia="en-US"/>
        </w:rPr>
        <w:t>Paslaugų teikėjas turi įsivertinti, kad į vieną užsakymą gali būti įtraukti ir pateikti valymui skirtingi statiniai, esantys tos pačios seniūnijos teritorijoje, nepriklausomai nuo valomo paviršiaus ploto ant kiekvieno statinio.</w:t>
      </w:r>
    </w:p>
    <w:p w14:paraId="0D4EA487" w14:textId="77777777" w:rsidR="00E30BA7" w:rsidRDefault="00000000">
      <w:pPr>
        <w:numPr>
          <w:ilvl w:val="1"/>
          <w:numId w:val="1"/>
        </w:numPr>
        <w:tabs>
          <w:tab w:val="left" w:pos="284"/>
        </w:tabs>
        <w:spacing w:after="0" w:line="240" w:lineRule="auto"/>
        <w:ind w:left="0" w:firstLine="567"/>
        <w:jc w:val="both"/>
      </w:pPr>
      <w:r>
        <w:rPr>
          <w:rFonts w:ascii="Times New Roman" w:hAnsi="Times New Roman"/>
          <w:sz w:val="24"/>
          <w:szCs w:val="24"/>
          <w:shd w:val="clear" w:color="auto" w:fill="FFFFFF"/>
          <w:lang w:eastAsia="en-US"/>
        </w:rPr>
        <w:t xml:space="preserve">Teikdamas pasiūlymą </w:t>
      </w:r>
      <w:r>
        <w:rPr>
          <w:rFonts w:ascii="Times New Roman" w:hAnsi="Times New Roman"/>
          <w:bCs/>
          <w:sz w:val="24"/>
          <w:szCs w:val="24"/>
          <w:lang w:eastAsia="en-US"/>
        </w:rPr>
        <w:t>Paslaugų teikėjas turi įsivertinti, kad esant poreikiui pagal Kliento padalinio pateiktus užsakymus privalės turėti galimybę per mėnesį nuvalyti ne mažesnį kaip 5000 kv. m. plotą.</w:t>
      </w:r>
    </w:p>
    <w:p w14:paraId="1D0A8777" w14:textId="77777777" w:rsidR="00E30BA7" w:rsidRDefault="00000000">
      <w:pPr>
        <w:numPr>
          <w:ilvl w:val="1"/>
          <w:numId w:val="1"/>
        </w:numPr>
        <w:tabs>
          <w:tab w:val="left" w:pos="284"/>
        </w:tabs>
        <w:spacing w:after="0" w:line="240" w:lineRule="auto"/>
        <w:ind w:left="0" w:firstLine="567"/>
        <w:jc w:val="both"/>
      </w:pPr>
      <w:r>
        <w:rPr>
          <w:rFonts w:ascii="Times New Roman" w:hAnsi="Times New Roman"/>
          <w:sz w:val="24"/>
          <w:szCs w:val="24"/>
          <w:lang w:eastAsia="en-US"/>
        </w:rPr>
        <w:t xml:space="preserve">Bus teikiami dviejų kategorijų užsakymai: skubūs </w:t>
      </w:r>
      <w:r>
        <w:rPr>
          <w:rFonts w:ascii="Times New Roman" w:hAnsi="Times New Roman"/>
          <w:sz w:val="24"/>
          <w:szCs w:val="24"/>
        </w:rPr>
        <w:t>(necenzūriniai, įžeidžiantys, nesantaiką kurstantys ir (ar) panašūs užrašai/piešiniai) ir</w:t>
      </w:r>
      <w:r>
        <w:rPr>
          <w:rFonts w:ascii="Times New Roman" w:hAnsi="Times New Roman"/>
          <w:sz w:val="24"/>
          <w:szCs w:val="24"/>
          <w:lang w:eastAsia="en-US"/>
        </w:rPr>
        <w:t xml:space="preserve"> įprasti užsakymai.</w:t>
      </w:r>
    </w:p>
    <w:p w14:paraId="37FBB174" w14:textId="77777777" w:rsidR="00E30BA7" w:rsidRDefault="00000000">
      <w:pPr>
        <w:numPr>
          <w:ilvl w:val="1"/>
          <w:numId w:val="1"/>
        </w:numPr>
        <w:tabs>
          <w:tab w:val="left" w:pos="284"/>
        </w:tabs>
        <w:spacing w:after="0" w:line="240" w:lineRule="auto"/>
        <w:ind w:left="0" w:firstLine="567"/>
        <w:jc w:val="both"/>
        <w:rPr>
          <w:rFonts w:ascii="Times New Roman" w:hAnsi="Times New Roman"/>
          <w:sz w:val="24"/>
          <w:szCs w:val="24"/>
          <w:lang w:eastAsia="en-US"/>
        </w:rPr>
      </w:pPr>
      <w:proofErr w:type="spellStart"/>
      <w:r>
        <w:rPr>
          <w:rFonts w:ascii="Times New Roman" w:hAnsi="Times New Roman"/>
          <w:sz w:val="24"/>
          <w:szCs w:val="24"/>
          <w:lang w:eastAsia="en-US"/>
        </w:rPr>
        <w:t>Grafičiais</w:t>
      </w:r>
      <w:proofErr w:type="spellEnd"/>
      <w:r>
        <w:rPr>
          <w:rFonts w:ascii="Times New Roman" w:hAnsi="Times New Roman"/>
          <w:sz w:val="24"/>
          <w:szCs w:val="24"/>
          <w:lang w:eastAsia="en-US"/>
        </w:rPr>
        <w:t xml:space="preserve"> apipieštų statinių valymo paslaugų suteikimo terminai ir apimtis:</w:t>
      </w:r>
    </w:p>
    <w:p w14:paraId="4DD38515" w14:textId="77777777" w:rsidR="00E30BA7" w:rsidRDefault="00000000">
      <w:pPr>
        <w:numPr>
          <w:ilvl w:val="2"/>
          <w:numId w:val="1"/>
        </w:numPr>
        <w:tabs>
          <w:tab w:val="left" w:pos="1560"/>
        </w:tabs>
        <w:spacing w:after="0" w:line="240" w:lineRule="auto"/>
        <w:ind w:left="0" w:firstLine="567"/>
        <w:contextualSpacing/>
        <w:jc w:val="both"/>
      </w:pPr>
      <w:r>
        <w:rPr>
          <w:rFonts w:ascii="Times New Roman" w:hAnsi="Times New Roman"/>
          <w:sz w:val="24"/>
          <w:szCs w:val="24"/>
          <w:lang w:eastAsia="lt-LT"/>
        </w:rPr>
        <w:t xml:space="preserve">skubūs užsakymai </w:t>
      </w:r>
      <w:r>
        <w:rPr>
          <w:rFonts w:ascii="Times New Roman" w:hAnsi="Times New Roman"/>
          <w:sz w:val="24"/>
          <w:szCs w:val="24"/>
        </w:rPr>
        <w:t xml:space="preserve">turi būti atlikti per pasiūlyme nurodytą terminą, kuris negali būti ilgesnis kaip 2 kalendorinės dienos nuo užsakymo pateikimo dienos. </w:t>
      </w:r>
      <w:r>
        <w:rPr>
          <w:rFonts w:ascii="Times New Roman" w:hAnsi="Times New Roman"/>
          <w:sz w:val="24"/>
          <w:szCs w:val="24"/>
          <w:lang w:eastAsia="lt-LT"/>
        </w:rPr>
        <w:t>Užsakymo pateikimo diena neįskaičiuojama į paslaugų suteikimo terminą. Paslaugų ar jų dalies suteikimo terminas negali būti pratęstas. Jeigu Paslaugų teikėjas savo pasiūlyme nurodys skubaus užsakymo atlikimo terminą 12 ar 6 valandas nuo užsakymo pateikimo, užsakymo vykdymo pradžia bus pradedama skaičiuoti nuo užsakymo išsiuntimo el. paštu Paslaugų teikėjui momento.</w:t>
      </w:r>
    </w:p>
    <w:p w14:paraId="46A55D95" w14:textId="77777777" w:rsidR="00E30BA7" w:rsidRDefault="00000000">
      <w:pPr>
        <w:numPr>
          <w:ilvl w:val="2"/>
          <w:numId w:val="1"/>
        </w:numPr>
        <w:tabs>
          <w:tab w:val="left" w:pos="1560"/>
        </w:tabs>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 xml:space="preserve">kiekviename skubiame užsakyme gali būti neribotas statinių skaičius, kuriuose bendras valomas </w:t>
      </w:r>
      <w:proofErr w:type="spellStart"/>
      <w:r>
        <w:rPr>
          <w:rFonts w:ascii="Times New Roman" w:hAnsi="Times New Roman"/>
          <w:sz w:val="24"/>
          <w:szCs w:val="24"/>
          <w:lang w:eastAsia="lt-LT"/>
        </w:rPr>
        <w:t>grafičių</w:t>
      </w:r>
      <w:proofErr w:type="spellEnd"/>
      <w:r>
        <w:rPr>
          <w:rFonts w:ascii="Times New Roman" w:hAnsi="Times New Roman"/>
          <w:sz w:val="24"/>
          <w:szCs w:val="24"/>
          <w:lang w:eastAsia="lt-LT"/>
        </w:rPr>
        <w:t xml:space="preserve"> plotas negali viršyti 50 (penkiasdešimt) kv. m.;</w:t>
      </w:r>
    </w:p>
    <w:p w14:paraId="5103E6A2" w14:textId="77777777" w:rsidR="00E30BA7" w:rsidRDefault="00000000">
      <w:pPr>
        <w:numPr>
          <w:ilvl w:val="2"/>
          <w:numId w:val="1"/>
        </w:numPr>
        <w:tabs>
          <w:tab w:val="left" w:pos="1560"/>
        </w:tabs>
        <w:spacing w:after="0" w:line="240" w:lineRule="auto"/>
        <w:ind w:left="0" w:firstLine="567"/>
        <w:contextualSpacing/>
        <w:jc w:val="both"/>
      </w:pPr>
      <w:r>
        <w:rPr>
          <w:rFonts w:ascii="Times New Roman" w:hAnsi="Times New Roman"/>
          <w:sz w:val="24"/>
          <w:szCs w:val="24"/>
          <w:lang w:eastAsia="lt-LT"/>
        </w:rPr>
        <w:t xml:space="preserve">įprasti užsakymai turi būti atlikti </w:t>
      </w:r>
      <w:r>
        <w:rPr>
          <w:rFonts w:ascii="Times New Roman" w:hAnsi="Times New Roman"/>
          <w:sz w:val="24"/>
          <w:szCs w:val="24"/>
        </w:rPr>
        <w:t xml:space="preserve">per pasiūlyme nurodytą terminą, kuris negali būti ilgesnis kaip 10 kalendorinių dienų nuo užsakymo pateikimo dienos. </w:t>
      </w:r>
      <w:r>
        <w:rPr>
          <w:rFonts w:ascii="Times New Roman" w:hAnsi="Times New Roman"/>
          <w:sz w:val="24"/>
          <w:szCs w:val="24"/>
          <w:lang w:eastAsia="lt-LT"/>
        </w:rPr>
        <w:t>Užsakymo pateikimo diena neįskaičiuojama į paslaugų suteikimo terminą. Paslaugų ar jų dalies suteikimo terminas negali būti pratęstas;</w:t>
      </w:r>
    </w:p>
    <w:p w14:paraId="1DB3B5F6" w14:textId="77777777" w:rsidR="00E30BA7" w:rsidRDefault="00000000">
      <w:pPr>
        <w:numPr>
          <w:ilvl w:val="2"/>
          <w:numId w:val="1"/>
        </w:numPr>
        <w:tabs>
          <w:tab w:val="left" w:pos="1560"/>
        </w:tabs>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 xml:space="preserve">kiekviename įprastame užsakyme gali būti neribotas statinių skaičius, kuriuose bendras valomas </w:t>
      </w:r>
      <w:proofErr w:type="spellStart"/>
      <w:r>
        <w:rPr>
          <w:rFonts w:ascii="Times New Roman" w:hAnsi="Times New Roman"/>
          <w:sz w:val="24"/>
          <w:szCs w:val="24"/>
          <w:lang w:eastAsia="lt-LT"/>
        </w:rPr>
        <w:t>grafičių</w:t>
      </w:r>
      <w:proofErr w:type="spellEnd"/>
      <w:r>
        <w:rPr>
          <w:rFonts w:ascii="Times New Roman" w:hAnsi="Times New Roman"/>
          <w:sz w:val="24"/>
          <w:szCs w:val="24"/>
          <w:lang w:eastAsia="lt-LT"/>
        </w:rPr>
        <w:t xml:space="preserve"> plotas negali viršyti 1000 (vienas tūkstantis) kv. m.;</w:t>
      </w:r>
    </w:p>
    <w:p w14:paraId="1258616E" w14:textId="77777777" w:rsidR="00E30BA7" w:rsidRDefault="00000000">
      <w:pPr>
        <w:numPr>
          <w:ilvl w:val="1"/>
          <w:numId w:val="1"/>
        </w:numPr>
        <w:tabs>
          <w:tab w:val="left" w:pos="284"/>
          <w:tab w:val="left" w:pos="1276"/>
          <w:tab w:val="left" w:pos="1418"/>
        </w:tabs>
        <w:spacing w:after="0" w:line="240" w:lineRule="auto"/>
        <w:ind w:left="0" w:firstLine="567"/>
        <w:jc w:val="both"/>
      </w:pPr>
      <w:r>
        <w:rPr>
          <w:rFonts w:ascii="Times New Roman" w:hAnsi="Times New Roman"/>
          <w:sz w:val="24"/>
          <w:szCs w:val="24"/>
          <w:lang w:eastAsia="en-US"/>
        </w:rPr>
        <w:t xml:space="preserve">Visiškai suteikęs paslaugas pagal užsakymą, Paslaugų teikėjas ne vėliau kaip per 7 kalendorines dienas turės parengti paslaugų perdavimo – priėmimo aktą, kuriame išskaičiuos delspinigius ir baudas, jei paslaugas vėluos suteikti sutartyje numatytais terminais. Paslaugų perdavimo – priėmimo aktą pasirašo užsakymą pateikusio Kliento padalinio ir Paslaugų teikėjo atstovai bei prideda prie Paslaugų teikėjo pateikiamos PVM sąskaitos – faktūros už suteiktas paslaugas. </w:t>
      </w:r>
    </w:p>
    <w:p w14:paraId="639E823D" w14:textId="77777777" w:rsidR="00E30BA7" w:rsidRDefault="00000000">
      <w:pPr>
        <w:numPr>
          <w:ilvl w:val="1"/>
          <w:numId w:val="1"/>
        </w:numPr>
        <w:tabs>
          <w:tab w:val="left" w:pos="284"/>
          <w:tab w:val="left" w:pos="1276"/>
          <w:tab w:val="left" w:pos="1418"/>
        </w:tab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lastRenderedPageBreak/>
        <w:t xml:space="preserve">Preliminari 12 mėn.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valymo paslaugų apimtis:</w:t>
      </w:r>
    </w:p>
    <w:p w14:paraId="52F750BA" w14:textId="77777777" w:rsidR="00E30BA7" w:rsidRDefault="00000000">
      <w:pPr>
        <w:numPr>
          <w:ilvl w:val="2"/>
          <w:numId w:val="1"/>
        </w:numPr>
        <w:tabs>
          <w:tab w:val="left" w:pos="284"/>
          <w:tab w:val="left" w:pos="1276"/>
          <w:tab w:val="left" w:pos="1418"/>
        </w:tabs>
        <w:spacing w:after="0" w:line="240" w:lineRule="auto"/>
        <w:ind w:left="0" w:firstLine="567"/>
        <w:jc w:val="both"/>
      </w:pPr>
      <w:r>
        <w:rPr>
          <w:rFonts w:ascii="Times New Roman" w:hAnsi="Times New Roman"/>
          <w:sz w:val="24"/>
          <w:szCs w:val="24"/>
          <w:lang w:eastAsia="lt-LT"/>
        </w:rPr>
        <w:t>skubūs užsakymai – 200 kv. m.;</w:t>
      </w:r>
    </w:p>
    <w:p w14:paraId="74E0BEFE" w14:textId="77777777" w:rsidR="00E30BA7" w:rsidRDefault="00000000">
      <w:pPr>
        <w:numPr>
          <w:ilvl w:val="2"/>
          <w:numId w:val="1"/>
        </w:numPr>
        <w:tabs>
          <w:tab w:val="left" w:pos="284"/>
          <w:tab w:val="left" w:pos="1276"/>
          <w:tab w:val="left" w:pos="1418"/>
        </w:tabs>
        <w:spacing w:after="0" w:line="240" w:lineRule="auto"/>
        <w:ind w:left="0" w:firstLine="567"/>
        <w:jc w:val="both"/>
      </w:pPr>
      <w:r>
        <w:rPr>
          <w:rFonts w:ascii="Times New Roman" w:hAnsi="Times New Roman"/>
          <w:sz w:val="24"/>
          <w:szCs w:val="24"/>
          <w:lang w:eastAsia="lt-LT"/>
        </w:rPr>
        <w:t>įprasti užsakymai – 19 000 kv. m.;</w:t>
      </w:r>
    </w:p>
    <w:p w14:paraId="6D0C04CA" w14:textId="77777777" w:rsidR="00E30BA7" w:rsidRDefault="00000000">
      <w:pPr>
        <w:numPr>
          <w:ilvl w:val="1"/>
          <w:numId w:val="1"/>
        </w:numPr>
        <w:tabs>
          <w:tab w:val="left" w:pos="284"/>
          <w:tab w:val="left" w:pos="1276"/>
          <w:tab w:val="left" w:pos="1418"/>
        </w:tabs>
        <w:spacing w:after="0" w:line="240" w:lineRule="auto"/>
        <w:ind w:left="0" w:firstLine="567"/>
        <w:jc w:val="both"/>
        <w:rPr>
          <w:rFonts w:ascii="Times New Roman" w:hAnsi="Times New Roman"/>
          <w:b/>
          <w:bCs/>
          <w:sz w:val="24"/>
          <w:szCs w:val="24"/>
          <w:lang w:eastAsia="en-US"/>
        </w:rPr>
      </w:pPr>
      <w:r>
        <w:rPr>
          <w:rFonts w:ascii="Times New Roman" w:hAnsi="Times New Roman"/>
          <w:b/>
          <w:bCs/>
          <w:sz w:val="24"/>
          <w:szCs w:val="24"/>
          <w:lang w:eastAsia="en-US"/>
        </w:rPr>
        <w:t xml:space="preserve">Per 12 mėn. paslaugų teikimo laikotarpį bus perkama paslaugų ne didesnei kaip 200.000,00 EUR įskaitant visus mokesčius, sumai. </w:t>
      </w:r>
    </w:p>
    <w:p w14:paraId="0120B698" w14:textId="77777777" w:rsidR="00E30BA7" w:rsidRDefault="00E30BA7">
      <w:pPr>
        <w:tabs>
          <w:tab w:val="left" w:pos="284"/>
          <w:tab w:val="left" w:pos="1276"/>
        </w:tabs>
        <w:spacing w:after="0" w:line="240" w:lineRule="auto"/>
        <w:ind w:firstLine="567"/>
        <w:jc w:val="both"/>
        <w:rPr>
          <w:rFonts w:ascii="Times New Roman" w:hAnsi="Times New Roman"/>
          <w:sz w:val="24"/>
          <w:szCs w:val="24"/>
          <w:lang w:eastAsia="en-US"/>
        </w:rPr>
      </w:pPr>
    </w:p>
    <w:p w14:paraId="5F098669" w14:textId="77777777" w:rsidR="00E30BA7" w:rsidRDefault="00000000">
      <w:pPr>
        <w:spacing w:after="0" w:line="240" w:lineRule="auto"/>
        <w:jc w:val="center"/>
      </w:pPr>
      <w:r>
        <w:rPr>
          <w:rFonts w:ascii="Times New Roman" w:hAnsi="Times New Roman"/>
          <w:b/>
          <w:sz w:val="24"/>
          <w:szCs w:val="24"/>
          <w:lang w:eastAsia="en-US"/>
        </w:rPr>
        <w:t>2.</w:t>
      </w:r>
      <w:r>
        <w:rPr>
          <w:rFonts w:ascii="Times New Roman" w:hAnsi="Times New Roman"/>
          <w:b/>
          <w:sz w:val="24"/>
          <w:szCs w:val="24"/>
          <w:lang w:val="ru-RU" w:eastAsia="en-US"/>
        </w:rPr>
        <w:t>BENDRIEJI REIKALAVIMAI</w:t>
      </w:r>
    </w:p>
    <w:p w14:paraId="0B7655E5" w14:textId="77777777" w:rsidR="00E30BA7" w:rsidRDefault="00E30BA7">
      <w:pPr>
        <w:spacing w:after="0" w:line="240" w:lineRule="auto"/>
        <w:ind w:firstLine="567"/>
        <w:jc w:val="both"/>
        <w:rPr>
          <w:rFonts w:ascii="Times New Roman" w:hAnsi="Times New Roman"/>
          <w:sz w:val="24"/>
          <w:szCs w:val="24"/>
          <w:lang w:val="ru-RU" w:eastAsia="en-US"/>
        </w:rPr>
      </w:pPr>
    </w:p>
    <w:p w14:paraId="55C9F8C6" w14:textId="77777777" w:rsidR="00E30BA7" w:rsidRDefault="00000000">
      <w:pPr>
        <w:widowControl w:val="0"/>
        <w:numPr>
          <w:ilvl w:val="1"/>
          <w:numId w:val="2"/>
        </w:numPr>
        <w:autoSpaceDE w:val="0"/>
        <w:spacing w:after="0" w:line="240" w:lineRule="auto"/>
        <w:ind w:left="0" w:firstLine="567"/>
        <w:contextualSpacing/>
        <w:jc w:val="both"/>
      </w:pPr>
      <w:r>
        <w:rPr>
          <w:rFonts w:ascii="Times New Roman" w:hAnsi="Times New Roman"/>
          <w:sz w:val="24"/>
          <w:szCs w:val="24"/>
          <w:lang w:eastAsia="lt-LT"/>
        </w:rPr>
        <w:t>Paslaugoms teikti reikalingas, tinkamas medžiagas įsigyja pats Paslaugų teikėjas.</w:t>
      </w:r>
      <w:r>
        <w:rPr>
          <w:rFonts w:ascii="Times New Roman" w:hAnsi="Times New Roman"/>
          <w:color w:val="000000"/>
          <w:sz w:val="24"/>
          <w:szCs w:val="24"/>
          <w:lang w:eastAsia="lt-LT"/>
        </w:rPr>
        <w:t xml:space="preserve"> </w:t>
      </w:r>
    </w:p>
    <w:p w14:paraId="4059A1D1" w14:textId="77777777" w:rsidR="00E30BA7" w:rsidRDefault="00000000">
      <w:pPr>
        <w:widowControl w:val="0"/>
        <w:numPr>
          <w:ilvl w:val="1"/>
          <w:numId w:val="2"/>
        </w:numPr>
        <w:autoSpaceDE w:val="0"/>
        <w:spacing w:after="0" w:line="240" w:lineRule="auto"/>
        <w:ind w:left="0" w:firstLine="567"/>
        <w:contextualSpacing/>
        <w:jc w:val="both"/>
      </w:pPr>
      <w:r>
        <w:rPr>
          <w:rFonts w:ascii="Times New Roman" w:hAnsi="Times New Roman"/>
          <w:sz w:val="24"/>
          <w:szCs w:val="24"/>
          <w:lang w:eastAsia="en-US"/>
        </w:rPr>
        <w:t xml:space="preserve">Paslaugų teikėjas teikdamas pasiūlymą turi įsivertinti, kad kai kuriais atvejais </w:t>
      </w:r>
      <w:proofErr w:type="spellStart"/>
      <w:r>
        <w:rPr>
          <w:rFonts w:ascii="Times New Roman" w:hAnsi="Times New Roman"/>
          <w:sz w:val="24"/>
          <w:szCs w:val="24"/>
          <w:lang w:eastAsia="en-US"/>
        </w:rPr>
        <w:t>grafičius</w:t>
      </w:r>
      <w:proofErr w:type="spellEnd"/>
      <w:r>
        <w:rPr>
          <w:rFonts w:ascii="Times New Roman" w:hAnsi="Times New Roman"/>
          <w:sz w:val="24"/>
          <w:szCs w:val="24"/>
          <w:lang w:eastAsia="en-US"/>
        </w:rPr>
        <w:t xml:space="preserve"> gali tekti nuvalyti ir didesniame nei 3 metrų aukštyje. Juos bus privaloma nuvalyti už tą patį įkainį.</w:t>
      </w:r>
    </w:p>
    <w:p w14:paraId="49A19941" w14:textId="77777777" w:rsidR="00E30BA7" w:rsidRDefault="00000000">
      <w:pPr>
        <w:numPr>
          <w:ilvl w:val="1"/>
          <w:numId w:val="2"/>
        </w:numPr>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Į teikiamų paslaugų kainą turi būti įskaityti visi mokesčiai, medžiagų kaina, darbo sąnaudų kaina, reikiamų mechanizmų sąnaudų (nuomai, eksploatacijai ir kt.) kaina, jų transportavimo išlaidos ir kitos išlaidos.</w:t>
      </w:r>
    </w:p>
    <w:p w14:paraId="578133A5" w14:textId="77777777" w:rsidR="00E30BA7" w:rsidRDefault="00000000">
      <w:pPr>
        <w:numPr>
          <w:ilvl w:val="1"/>
          <w:numId w:val="2"/>
        </w:numPr>
        <w:spacing w:after="0" w:line="240" w:lineRule="auto"/>
        <w:ind w:left="0" w:firstLine="567"/>
        <w:jc w:val="both"/>
      </w:pPr>
      <w:r>
        <w:rPr>
          <w:rFonts w:ascii="Times New Roman" w:hAnsi="Times New Roman"/>
          <w:color w:val="000000"/>
          <w:sz w:val="24"/>
          <w:szCs w:val="24"/>
          <w:lang w:eastAsia="en-US"/>
        </w:rPr>
        <w:t xml:space="preserve">Teikdamas paslaugas, </w:t>
      </w:r>
      <w:r>
        <w:rPr>
          <w:rFonts w:ascii="Times New Roman" w:hAnsi="Times New Roman"/>
          <w:sz w:val="24"/>
          <w:szCs w:val="24"/>
          <w:lang w:eastAsia="en-US"/>
        </w:rPr>
        <w:t>Paslaugų teikėjas</w:t>
      </w:r>
      <w:r>
        <w:rPr>
          <w:rFonts w:ascii="Times New Roman" w:hAnsi="Times New Roman"/>
          <w:color w:val="000000"/>
          <w:sz w:val="24"/>
          <w:szCs w:val="24"/>
          <w:lang w:eastAsia="en-US"/>
        </w:rPr>
        <w:t xml:space="preserve"> privalės laikytis darbo saugos, priešgaisrinės saugos reikalavimų, užtikrinti žmonių sveikatos, turto ir aplinkos saugumą, nekelti jiems grėsmės ir nepadaryti žalos, o taip pat užtikrinti kasdienį darbo zonų išvalymą ir atliekų tvarkymą pagal teisės aktų reikalavimus.</w:t>
      </w:r>
    </w:p>
    <w:p w14:paraId="12A72366" w14:textId="77777777" w:rsidR="00E30BA7" w:rsidRDefault="00000000">
      <w:pPr>
        <w:numPr>
          <w:ilvl w:val="1"/>
          <w:numId w:val="2"/>
        </w:numPr>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Paslaugų teikėjas turi užtikrinti , kad paslaugai teikti bus sunaudojama mažiau gamtos išteklių.</w:t>
      </w:r>
    </w:p>
    <w:p w14:paraId="3105CD75" w14:textId="77777777" w:rsidR="00E30BA7" w:rsidRDefault="00000000">
      <w:pPr>
        <w:numPr>
          <w:ilvl w:val="1"/>
          <w:numId w:val="2"/>
        </w:numPr>
        <w:spacing w:after="0" w:line="240" w:lineRule="auto"/>
        <w:ind w:left="0" w:firstLine="567"/>
        <w:jc w:val="both"/>
      </w:pPr>
      <w:r>
        <w:rPr>
          <w:rFonts w:ascii="Times New Roman" w:hAnsi="Times New Roman"/>
          <w:sz w:val="24"/>
          <w:szCs w:val="24"/>
          <w:lang w:eastAsia="en-US"/>
        </w:rPr>
        <w:t>Paslaugų teikėjas turi užtikrinti, kad paslaugai teikti  bus naudojama mažiau ir (ar) nenaudojama pavojingųjų cheminių medžiagų, neteršiama aplinka ir nekeliamas pavojus sveikatai.</w:t>
      </w:r>
    </w:p>
    <w:p w14:paraId="46A7CD55" w14:textId="77777777" w:rsidR="00E30BA7" w:rsidRDefault="00000000">
      <w:pPr>
        <w:numPr>
          <w:ilvl w:val="1"/>
          <w:numId w:val="2"/>
        </w:numPr>
        <w:spacing w:after="0" w:line="240" w:lineRule="auto"/>
        <w:ind w:left="0" w:firstLine="567"/>
        <w:jc w:val="both"/>
      </w:pPr>
      <w:r>
        <w:rPr>
          <w:rFonts w:ascii="Times New Roman" w:hAnsi="Times New Roman"/>
          <w:sz w:val="24"/>
          <w:szCs w:val="24"/>
          <w:lang w:eastAsia="en-US"/>
        </w:rPr>
        <w:t>Paslaugų teikėjas</w:t>
      </w:r>
      <w:r>
        <w:rPr>
          <w:rFonts w:ascii="Times New Roman" w:hAnsi="Times New Roman"/>
          <w:color w:val="000000"/>
          <w:sz w:val="24"/>
          <w:szCs w:val="24"/>
          <w:lang w:eastAsia="en-US"/>
        </w:rPr>
        <w:t xml:space="preserve"> </w:t>
      </w:r>
      <w:r>
        <w:rPr>
          <w:rFonts w:ascii="Times New Roman" w:hAnsi="Times New Roman"/>
          <w:sz w:val="24"/>
          <w:szCs w:val="24"/>
          <w:lang w:eastAsia="en-US"/>
        </w:rPr>
        <w:t xml:space="preserve">privalės nufotografuoti kiekvieną užsakyme nurodytą statinį prieš ir po valymo paslaugų suteikimo bei atsiųsti nuotraukas Klientui užsakyme nurodytu elektroninio pašto adresu tą pačią dieną, kai buvo suteiktos Paslaugos. Jeigu nuotraukos bus atsiunčiamos ne tą pačią dieną, kai buvo suteiktos Paslaugos, bus laikoma, kad Paslaugos suteiktos tą dieną, kada atsiųstos nuotraukos. Jeigu Klientas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fiksavimui ir duomenų apdorojimui sukurs elektroninę programėlę ar kitą platformą, Paslaugų teikėjas privalės duomenis ir visą reikalingą informaciją kelti į šią programėlę (platformą) bei ja naudotis.</w:t>
      </w:r>
    </w:p>
    <w:p w14:paraId="2E7D08D3" w14:textId="77777777" w:rsidR="00E30BA7" w:rsidRDefault="00000000">
      <w:pPr>
        <w:numPr>
          <w:ilvl w:val="1"/>
          <w:numId w:val="2"/>
        </w:numPr>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Laikoma, kad </w:t>
      </w:r>
      <w:proofErr w:type="spellStart"/>
      <w:r>
        <w:rPr>
          <w:rFonts w:ascii="Times New Roman" w:hAnsi="Times New Roman"/>
          <w:sz w:val="24"/>
          <w:szCs w:val="24"/>
          <w:lang w:eastAsia="en-US"/>
        </w:rPr>
        <w:t>grafičiais</w:t>
      </w:r>
      <w:proofErr w:type="spellEnd"/>
      <w:r>
        <w:rPr>
          <w:rFonts w:ascii="Times New Roman" w:hAnsi="Times New Roman"/>
          <w:sz w:val="24"/>
          <w:szCs w:val="24"/>
          <w:lang w:eastAsia="en-US"/>
        </w:rPr>
        <w:t xml:space="preserve"> apipieštų statinių valymo paslaugos suteiktos kokybiškai ir priimamos, jei:</w:t>
      </w:r>
    </w:p>
    <w:p w14:paraId="0DC8636B" w14:textId="77777777" w:rsidR="00E30BA7" w:rsidRDefault="00000000">
      <w:pPr>
        <w:numPr>
          <w:ilvl w:val="2"/>
          <w:numId w:val="2"/>
        </w:numPr>
        <w:tabs>
          <w:tab w:val="left" w:pos="1560"/>
        </w:tabs>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 xml:space="preserve">visas užsakyme nurodytas </w:t>
      </w:r>
      <w:proofErr w:type="spellStart"/>
      <w:r>
        <w:rPr>
          <w:rFonts w:ascii="Times New Roman" w:hAnsi="Times New Roman"/>
          <w:sz w:val="24"/>
          <w:szCs w:val="24"/>
          <w:lang w:eastAsia="lt-LT"/>
        </w:rPr>
        <w:t>grafičių</w:t>
      </w:r>
      <w:proofErr w:type="spellEnd"/>
      <w:r>
        <w:rPr>
          <w:rFonts w:ascii="Times New Roman" w:hAnsi="Times New Roman"/>
          <w:sz w:val="24"/>
          <w:szCs w:val="24"/>
          <w:lang w:eastAsia="lt-LT"/>
        </w:rPr>
        <w:t xml:space="preserve"> plotas yra nuvalytas;</w:t>
      </w:r>
    </w:p>
    <w:p w14:paraId="5B9AAE66" w14:textId="5D2A6B41" w:rsidR="00E30BA7" w:rsidRDefault="00000000">
      <w:pPr>
        <w:numPr>
          <w:ilvl w:val="2"/>
          <w:numId w:val="2"/>
        </w:numPr>
        <w:tabs>
          <w:tab w:val="left" w:pos="1560"/>
        </w:tabs>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 xml:space="preserve">nuvalytų </w:t>
      </w:r>
      <w:proofErr w:type="spellStart"/>
      <w:r>
        <w:rPr>
          <w:rFonts w:ascii="Times New Roman" w:hAnsi="Times New Roman"/>
          <w:sz w:val="24"/>
          <w:szCs w:val="24"/>
          <w:lang w:eastAsia="lt-LT"/>
        </w:rPr>
        <w:t>grafičių</w:t>
      </w:r>
      <w:proofErr w:type="spellEnd"/>
      <w:r w:rsidR="00706B1D">
        <w:rPr>
          <w:rFonts w:ascii="Times New Roman" w:hAnsi="Times New Roman"/>
          <w:sz w:val="24"/>
          <w:szCs w:val="24"/>
          <w:lang w:eastAsia="lt-LT"/>
        </w:rPr>
        <w:t xml:space="preserve"> ir jų kontūrų</w:t>
      </w:r>
      <w:r>
        <w:rPr>
          <w:rFonts w:ascii="Times New Roman" w:hAnsi="Times New Roman"/>
          <w:sz w:val="24"/>
          <w:szCs w:val="24"/>
          <w:lang w:eastAsia="lt-LT"/>
        </w:rPr>
        <w:t xml:space="preserve"> nesimato;</w:t>
      </w:r>
    </w:p>
    <w:p w14:paraId="5821778A" w14:textId="77777777" w:rsidR="00E30BA7" w:rsidRDefault="00000000">
      <w:pPr>
        <w:numPr>
          <w:ilvl w:val="2"/>
          <w:numId w:val="2"/>
        </w:numPr>
        <w:tabs>
          <w:tab w:val="left" w:pos="1560"/>
        </w:tabs>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vizualiai nesimato akivaizdžių nuvalymo defektų;</w:t>
      </w:r>
    </w:p>
    <w:p w14:paraId="16F3C5F9" w14:textId="77777777" w:rsidR="00E30BA7" w:rsidRDefault="00000000">
      <w:pPr>
        <w:numPr>
          <w:ilvl w:val="2"/>
          <w:numId w:val="2"/>
        </w:numPr>
        <w:tabs>
          <w:tab w:val="left" w:pos="1560"/>
        </w:tabs>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 xml:space="preserve">nuvalius </w:t>
      </w:r>
      <w:proofErr w:type="spellStart"/>
      <w:r>
        <w:rPr>
          <w:rFonts w:ascii="Times New Roman" w:hAnsi="Times New Roman"/>
          <w:sz w:val="24"/>
          <w:szCs w:val="24"/>
          <w:lang w:eastAsia="lt-LT"/>
        </w:rPr>
        <w:t>grafičius</w:t>
      </w:r>
      <w:proofErr w:type="spellEnd"/>
      <w:r>
        <w:rPr>
          <w:rFonts w:ascii="Times New Roman" w:hAnsi="Times New Roman"/>
          <w:sz w:val="24"/>
          <w:szCs w:val="24"/>
          <w:lang w:eastAsia="lt-LT"/>
        </w:rPr>
        <w:t xml:space="preserve">, teritorija prie </w:t>
      </w:r>
      <w:proofErr w:type="spellStart"/>
      <w:r>
        <w:rPr>
          <w:rFonts w:ascii="Times New Roman" w:hAnsi="Times New Roman"/>
          <w:sz w:val="24"/>
          <w:szCs w:val="24"/>
          <w:lang w:eastAsia="lt-LT"/>
        </w:rPr>
        <w:t>grafičių</w:t>
      </w:r>
      <w:proofErr w:type="spellEnd"/>
      <w:r>
        <w:rPr>
          <w:rFonts w:ascii="Times New Roman" w:hAnsi="Times New Roman"/>
          <w:sz w:val="24"/>
          <w:szCs w:val="24"/>
          <w:lang w:eastAsia="lt-LT"/>
        </w:rPr>
        <w:t xml:space="preserve"> valymo vietos sutvarkyta taip, kad yra ne blogesnės būklės nei iki </w:t>
      </w:r>
      <w:proofErr w:type="spellStart"/>
      <w:r>
        <w:rPr>
          <w:rFonts w:ascii="Times New Roman" w:hAnsi="Times New Roman"/>
          <w:sz w:val="24"/>
          <w:szCs w:val="24"/>
          <w:lang w:eastAsia="lt-LT"/>
        </w:rPr>
        <w:t>grafičių</w:t>
      </w:r>
      <w:proofErr w:type="spellEnd"/>
      <w:r>
        <w:rPr>
          <w:rFonts w:ascii="Times New Roman" w:hAnsi="Times New Roman"/>
          <w:sz w:val="24"/>
          <w:szCs w:val="24"/>
          <w:lang w:eastAsia="lt-LT"/>
        </w:rPr>
        <w:t xml:space="preserve"> valymo;</w:t>
      </w:r>
    </w:p>
    <w:p w14:paraId="20FE96F5" w14:textId="77777777" w:rsidR="00E30BA7" w:rsidRDefault="00000000">
      <w:pPr>
        <w:numPr>
          <w:ilvl w:val="2"/>
          <w:numId w:val="2"/>
        </w:numPr>
        <w:tabs>
          <w:tab w:val="left" w:pos="1560"/>
        </w:tabs>
        <w:spacing w:after="0" w:line="240" w:lineRule="auto"/>
        <w:ind w:left="0" w:firstLine="567"/>
        <w:contextualSpacing/>
        <w:jc w:val="both"/>
        <w:rPr>
          <w:rFonts w:ascii="Times New Roman" w:hAnsi="Times New Roman"/>
          <w:sz w:val="24"/>
          <w:szCs w:val="24"/>
          <w:lang w:eastAsia="lt-LT"/>
        </w:rPr>
      </w:pPr>
      <w:r>
        <w:rPr>
          <w:rFonts w:ascii="Times New Roman" w:hAnsi="Times New Roman"/>
          <w:sz w:val="24"/>
          <w:szCs w:val="24"/>
          <w:lang w:eastAsia="lt-LT"/>
        </w:rPr>
        <w:t>Klientui atsiųstos suteiktų Paslaugų nuotraukos.</w:t>
      </w:r>
    </w:p>
    <w:p w14:paraId="61F20301" w14:textId="77777777" w:rsidR="00E30BA7" w:rsidRDefault="00000000">
      <w:pPr>
        <w:numPr>
          <w:ilvl w:val="1"/>
          <w:numId w:val="2"/>
        </w:numPr>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 xml:space="preserve">Nepriėmus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valymo paslaugų dėl Paslaugų teikėjo kaltės, Paslaugų teikėjas privalo savo sąskaita pašalinti dėl jo kaltės atsiradusius defektus ne vėliau kaip per 5 kalendorines  dienas nuo jų užfiksavimo dienos.</w:t>
      </w:r>
    </w:p>
    <w:p w14:paraId="1C6A1A94" w14:textId="77777777" w:rsidR="00E30BA7" w:rsidRDefault="00000000">
      <w:pPr>
        <w:numPr>
          <w:ilvl w:val="1"/>
          <w:numId w:val="2"/>
        </w:numPr>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Paslaugų teikėjas, siekdamas užtikrinti eismo saugumą, turi naudoti laikinus kelio ir (ar) informacinius ženklus, atitvėrimus, švyturėlius, individualias apsaugos priemones ir t. t.</w:t>
      </w:r>
    </w:p>
    <w:p w14:paraId="2D8A51BF" w14:textId="77777777" w:rsidR="00E30BA7" w:rsidRDefault="00E30BA7">
      <w:pPr>
        <w:spacing w:after="0" w:line="240" w:lineRule="auto"/>
        <w:jc w:val="center"/>
        <w:rPr>
          <w:rFonts w:ascii="Times New Roman" w:hAnsi="Times New Roman"/>
          <w:sz w:val="24"/>
          <w:szCs w:val="24"/>
          <w:lang w:eastAsia="en-US"/>
        </w:rPr>
      </w:pPr>
    </w:p>
    <w:p w14:paraId="2E6EC5C8" w14:textId="77777777" w:rsidR="00E30BA7" w:rsidRDefault="00000000">
      <w:pPr>
        <w:numPr>
          <w:ilvl w:val="0"/>
          <w:numId w:val="2"/>
        </w:numPr>
        <w:tabs>
          <w:tab w:val="left" w:pos="284"/>
        </w:tabs>
        <w:spacing w:after="0" w:line="240" w:lineRule="auto"/>
        <w:ind w:left="0" w:firstLine="0"/>
        <w:jc w:val="center"/>
        <w:rPr>
          <w:rFonts w:ascii="Times New Roman" w:hAnsi="Times New Roman"/>
          <w:b/>
          <w:sz w:val="24"/>
          <w:szCs w:val="24"/>
          <w:lang w:eastAsia="en-US"/>
        </w:rPr>
      </w:pPr>
      <w:bookmarkStart w:id="0" w:name="_Hlk156203737"/>
      <w:r>
        <w:rPr>
          <w:rFonts w:ascii="Times New Roman" w:hAnsi="Times New Roman"/>
          <w:b/>
          <w:sz w:val="24"/>
          <w:szCs w:val="24"/>
          <w:lang w:eastAsia="en-US"/>
        </w:rPr>
        <w:t>SPECIALIEJI REIKALAVIMAI</w:t>
      </w:r>
    </w:p>
    <w:p w14:paraId="6AA668BD" w14:textId="77777777" w:rsidR="00E30BA7" w:rsidRDefault="00E30BA7">
      <w:pPr>
        <w:tabs>
          <w:tab w:val="left" w:pos="284"/>
        </w:tabs>
        <w:spacing w:after="0" w:line="240" w:lineRule="auto"/>
        <w:ind w:firstLine="567"/>
        <w:jc w:val="both"/>
        <w:rPr>
          <w:rFonts w:ascii="Times New Roman" w:hAnsi="Times New Roman"/>
          <w:b/>
          <w:sz w:val="24"/>
          <w:szCs w:val="24"/>
          <w:lang w:eastAsia="en-US"/>
        </w:rPr>
      </w:pPr>
    </w:p>
    <w:p w14:paraId="0D0D07C2" w14:textId="77777777" w:rsidR="00E30BA7" w:rsidRDefault="00000000">
      <w:pPr>
        <w:numPr>
          <w:ilvl w:val="1"/>
          <w:numId w:val="2"/>
        </w:numPr>
        <w:spacing w:after="0" w:line="240" w:lineRule="auto"/>
        <w:ind w:left="0" w:firstLine="567"/>
        <w:jc w:val="both"/>
      </w:pPr>
      <w:r>
        <w:rPr>
          <w:rFonts w:ascii="Times New Roman" w:hAnsi="Times New Roman"/>
          <w:sz w:val="24"/>
          <w:szCs w:val="24"/>
          <w:lang w:eastAsia="en-US"/>
        </w:rPr>
        <w:t>Paslaugų teikėjas</w:t>
      </w:r>
      <w:r>
        <w:rPr>
          <w:rFonts w:ascii="Times New Roman" w:hAnsi="Times New Roman"/>
          <w:color w:val="000000"/>
          <w:sz w:val="24"/>
          <w:szCs w:val="24"/>
          <w:lang w:eastAsia="en-US"/>
        </w:rPr>
        <w:t xml:space="preserve"> pats parenka </w:t>
      </w:r>
      <w:r>
        <w:rPr>
          <w:rFonts w:ascii="Times New Roman" w:hAnsi="Times New Roman"/>
          <w:sz w:val="24"/>
          <w:szCs w:val="24"/>
          <w:lang w:eastAsia="en-US"/>
        </w:rPr>
        <w:t xml:space="preserve">valomam paviršiui tinkamiausią ir efektyviausią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valymo technologiją: valymą (plovimą) su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valikliu, valymą šlapio smėliavimo pagalba ar kitą lygiavertį </w:t>
      </w:r>
      <w:proofErr w:type="spellStart"/>
      <w:r>
        <w:rPr>
          <w:rFonts w:ascii="Times New Roman" w:hAnsi="Times New Roman"/>
          <w:sz w:val="24"/>
          <w:szCs w:val="24"/>
          <w:lang w:eastAsia="en-US"/>
        </w:rPr>
        <w:t>grafičių</w:t>
      </w:r>
      <w:proofErr w:type="spellEnd"/>
      <w:r>
        <w:rPr>
          <w:rFonts w:ascii="Times New Roman" w:hAnsi="Times New Roman"/>
          <w:sz w:val="24"/>
          <w:szCs w:val="24"/>
          <w:lang w:eastAsia="en-US"/>
        </w:rPr>
        <w:t xml:space="preserve"> valymo būdą</w:t>
      </w:r>
      <w:r>
        <w:rPr>
          <w:rFonts w:ascii="Times New Roman" w:hAnsi="Times New Roman"/>
          <w:color w:val="000000"/>
          <w:sz w:val="24"/>
          <w:szCs w:val="24"/>
          <w:lang w:eastAsia="en-US"/>
        </w:rPr>
        <w:t xml:space="preserve">. </w:t>
      </w:r>
    </w:p>
    <w:bookmarkEnd w:id="0"/>
    <w:p w14:paraId="47EF62EF" w14:textId="77777777" w:rsidR="00E30BA7" w:rsidRDefault="00000000">
      <w:pPr>
        <w:numPr>
          <w:ilvl w:val="1"/>
          <w:numId w:val="2"/>
        </w:numPr>
        <w:spacing w:after="0" w:line="240" w:lineRule="auto"/>
        <w:ind w:left="0" w:firstLine="567"/>
        <w:jc w:val="both"/>
      </w:pPr>
      <w:r>
        <w:rPr>
          <w:rFonts w:ascii="Times New Roman" w:hAnsi="Times New Roman"/>
          <w:color w:val="000000"/>
          <w:sz w:val="24"/>
          <w:szCs w:val="24"/>
          <w:lang w:eastAsia="en-US"/>
        </w:rPr>
        <w:t xml:space="preserve">Paslaugų teikėjas privalo užtikrinti, kad naudojamos medžiagos (priemonės) </w:t>
      </w:r>
      <w:r>
        <w:rPr>
          <w:rFonts w:ascii="Times New Roman" w:hAnsi="Times New Roman"/>
          <w:sz w:val="24"/>
          <w:szCs w:val="24"/>
          <w:lang w:eastAsia="en-US"/>
        </w:rPr>
        <w:t xml:space="preserve">ir (ar) </w:t>
      </w:r>
      <w:r>
        <w:rPr>
          <w:rFonts w:ascii="Times New Roman" w:hAnsi="Times New Roman"/>
          <w:color w:val="000000"/>
          <w:sz w:val="24"/>
          <w:szCs w:val="24"/>
          <w:lang w:eastAsia="en-US"/>
        </w:rPr>
        <w:t xml:space="preserve"> pasirinkta valymo technologija nepadarys žalos valomam paviršiui </w:t>
      </w:r>
      <w:r>
        <w:rPr>
          <w:rFonts w:ascii="Times New Roman" w:hAnsi="Times New Roman"/>
          <w:sz w:val="24"/>
          <w:szCs w:val="24"/>
          <w:lang w:eastAsia="en-US"/>
        </w:rPr>
        <w:t xml:space="preserve">ir (ar) aplinkai. </w:t>
      </w:r>
    </w:p>
    <w:p w14:paraId="45B35346" w14:textId="77777777" w:rsidR="00E30BA7" w:rsidRDefault="00000000">
      <w:pPr>
        <w:numPr>
          <w:ilvl w:val="1"/>
          <w:numId w:val="2"/>
        </w:numPr>
        <w:spacing w:after="0" w:line="240" w:lineRule="auto"/>
        <w:ind w:left="0" w:firstLine="567"/>
        <w:jc w:val="both"/>
      </w:pPr>
      <w:r>
        <w:rPr>
          <w:rFonts w:ascii="Times New Roman" w:hAnsi="Times New Roman"/>
          <w:sz w:val="24"/>
          <w:szCs w:val="24"/>
          <w:shd w:val="clear" w:color="auto" w:fill="FFFFFF"/>
          <w:lang w:eastAsia="en-US"/>
        </w:rPr>
        <w:lastRenderedPageBreak/>
        <w:t xml:space="preserve">Teikdamas pasiūlymą paslaugų teikėjas turi įsivertinti, kad ant statinių, nuo kurių bus užsakoma nuvalyti </w:t>
      </w:r>
      <w:proofErr w:type="spellStart"/>
      <w:r>
        <w:rPr>
          <w:rFonts w:ascii="Times New Roman" w:hAnsi="Times New Roman"/>
          <w:sz w:val="24"/>
          <w:szCs w:val="24"/>
          <w:shd w:val="clear" w:color="auto" w:fill="FFFFFF"/>
          <w:lang w:eastAsia="en-US"/>
        </w:rPr>
        <w:t>grafičius</w:t>
      </w:r>
      <w:proofErr w:type="spellEnd"/>
      <w:r>
        <w:rPr>
          <w:rFonts w:ascii="Times New Roman" w:hAnsi="Times New Roman"/>
          <w:sz w:val="24"/>
          <w:szCs w:val="24"/>
          <w:shd w:val="clear" w:color="auto" w:fill="FFFFFF"/>
          <w:lang w:eastAsia="en-US"/>
        </w:rPr>
        <w:t xml:space="preserve">, gali būti uždažytas ne vienas </w:t>
      </w:r>
      <w:proofErr w:type="spellStart"/>
      <w:r>
        <w:rPr>
          <w:rFonts w:ascii="Times New Roman" w:hAnsi="Times New Roman"/>
          <w:sz w:val="24"/>
          <w:szCs w:val="24"/>
          <w:shd w:val="clear" w:color="auto" w:fill="FFFFFF"/>
          <w:lang w:eastAsia="en-US"/>
        </w:rPr>
        <w:t>grafičių</w:t>
      </w:r>
      <w:proofErr w:type="spellEnd"/>
      <w:r>
        <w:rPr>
          <w:rFonts w:ascii="Times New Roman" w:hAnsi="Times New Roman"/>
          <w:sz w:val="24"/>
          <w:szCs w:val="24"/>
          <w:shd w:val="clear" w:color="auto" w:fill="FFFFFF"/>
          <w:lang w:eastAsia="en-US"/>
        </w:rPr>
        <w:t xml:space="preserve"> ir (ar) dažų sluoksnis, kuriuos visus bus privaloma nuvalyti iki pradinio statinio paviršiaus už tą patį įkainį.</w:t>
      </w:r>
    </w:p>
    <w:p w14:paraId="0B8E8637" w14:textId="77777777" w:rsidR="00E30BA7" w:rsidRDefault="00000000">
      <w:pPr>
        <w:numPr>
          <w:ilvl w:val="1"/>
          <w:numId w:val="2"/>
        </w:numPr>
        <w:spacing w:after="0" w:line="240" w:lineRule="auto"/>
        <w:ind w:left="0" w:firstLine="567"/>
        <w:jc w:val="both"/>
      </w:pPr>
      <w:r>
        <w:rPr>
          <w:rFonts w:ascii="Times New Roman" w:hAnsi="Times New Roman"/>
          <w:color w:val="000000"/>
          <w:sz w:val="24"/>
          <w:szCs w:val="24"/>
          <w:lang w:eastAsia="en-US"/>
        </w:rPr>
        <w:t>Paslaugos teikėjas</w:t>
      </w:r>
      <w:r>
        <w:rPr>
          <w:rFonts w:ascii="Times New Roman" w:hAnsi="Times New Roman"/>
          <w:sz w:val="24"/>
          <w:szCs w:val="24"/>
          <w:lang w:eastAsia="en-US"/>
        </w:rPr>
        <w:t xml:space="preserve"> atsako už teikiamų paslaugų vykdymą ir kokybę.</w:t>
      </w:r>
      <w:r>
        <w:rPr>
          <w:rFonts w:ascii="Times New Roman" w:hAnsi="Times New Roman"/>
          <w:sz w:val="24"/>
          <w:szCs w:val="24"/>
        </w:rPr>
        <w:t xml:space="preserve"> </w:t>
      </w:r>
    </w:p>
    <w:sectPr w:rsidR="00E30BA7">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98EA" w14:textId="77777777" w:rsidR="00C07C13" w:rsidRDefault="00C07C13">
      <w:pPr>
        <w:spacing w:after="0" w:line="240" w:lineRule="auto"/>
      </w:pPr>
      <w:r>
        <w:separator/>
      </w:r>
    </w:p>
  </w:endnote>
  <w:endnote w:type="continuationSeparator" w:id="0">
    <w:p w14:paraId="2F8476A4" w14:textId="77777777" w:rsidR="00C07C13" w:rsidRDefault="00C07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3568" w14:textId="77777777" w:rsidR="00C07C13" w:rsidRDefault="00C07C13">
      <w:pPr>
        <w:spacing w:after="0" w:line="240" w:lineRule="auto"/>
      </w:pPr>
      <w:r>
        <w:rPr>
          <w:color w:val="000000"/>
        </w:rPr>
        <w:separator/>
      </w:r>
    </w:p>
  </w:footnote>
  <w:footnote w:type="continuationSeparator" w:id="0">
    <w:p w14:paraId="38291E3B" w14:textId="77777777" w:rsidR="00C07C13" w:rsidRDefault="00C07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176CF"/>
    <w:multiLevelType w:val="multilevel"/>
    <w:tmpl w:val="75141C12"/>
    <w:lvl w:ilvl="0">
      <w:start w:val="1"/>
      <w:numFmt w:val="decimal"/>
      <w:lvlText w:val="%1."/>
      <w:lvlJc w:val="left"/>
      <w:pPr>
        <w:ind w:left="1976" w:hanging="1125"/>
      </w:pPr>
      <w:rPr>
        <w:sz w:val="24"/>
        <w:szCs w:val="24"/>
      </w:rPr>
    </w:lvl>
    <w:lvl w:ilvl="1">
      <w:start w:val="1"/>
      <w:numFmt w:val="decimal"/>
      <w:lvlText w:val="%1.%2."/>
      <w:lvlJc w:val="left"/>
      <w:pPr>
        <w:ind w:left="1070" w:hanging="360"/>
      </w:pPr>
      <w:rPr>
        <w:rFonts w:ascii="Times New Roman" w:hAnsi="Times New Roman" w:cs="Times New Roman"/>
        <w:sz w:val="24"/>
        <w:szCs w:val="24"/>
      </w:rPr>
    </w:lvl>
    <w:lvl w:ilvl="2">
      <w:start w:val="1"/>
      <w:numFmt w:val="decimal"/>
      <w:lvlText w:val="%1.%2.%3."/>
      <w:lvlJc w:val="left"/>
      <w:pPr>
        <w:ind w:left="1997" w:hanging="720"/>
      </w:pPr>
      <w:rPr>
        <w:rFonts w:ascii="Times New Roman" w:hAnsi="Times New Roman" w:cs="Times New Roman"/>
        <w:sz w:val="24"/>
        <w:szCs w:val="24"/>
      </w:rPr>
    </w:lvl>
    <w:lvl w:ilvl="3">
      <w:start w:val="1"/>
      <w:numFmt w:val="decimal"/>
      <w:lvlText w:val="%1.%2.%3.%4."/>
      <w:lvlJc w:val="left"/>
      <w:pPr>
        <w:ind w:left="2846" w:hanging="720"/>
      </w:pPr>
    </w:lvl>
    <w:lvl w:ilvl="4">
      <w:start w:val="1"/>
      <w:numFmt w:val="decimal"/>
      <w:lvlText w:val="%1.%2.%3.%4.%5."/>
      <w:lvlJc w:val="left"/>
      <w:pPr>
        <w:ind w:left="3631" w:hanging="1080"/>
      </w:pPr>
    </w:lvl>
    <w:lvl w:ilvl="5">
      <w:start w:val="1"/>
      <w:numFmt w:val="decimal"/>
      <w:lvlText w:val="%1.%2.%3.%4.%5.%6."/>
      <w:lvlJc w:val="left"/>
      <w:pPr>
        <w:ind w:left="4056" w:hanging="1080"/>
      </w:pPr>
    </w:lvl>
    <w:lvl w:ilvl="6">
      <w:start w:val="1"/>
      <w:numFmt w:val="decimal"/>
      <w:lvlText w:val="%1.%2.%3.%4.%5.%6.%7."/>
      <w:lvlJc w:val="left"/>
      <w:pPr>
        <w:ind w:left="4841" w:hanging="1440"/>
      </w:pPr>
    </w:lvl>
    <w:lvl w:ilvl="7">
      <w:start w:val="1"/>
      <w:numFmt w:val="decimal"/>
      <w:lvlText w:val="%1.%2.%3.%4.%5.%6.%7.%8."/>
      <w:lvlJc w:val="left"/>
      <w:pPr>
        <w:ind w:left="5266" w:hanging="1440"/>
      </w:pPr>
    </w:lvl>
    <w:lvl w:ilvl="8">
      <w:start w:val="1"/>
      <w:numFmt w:val="decimal"/>
      <w:lvlText w:val="%1.%2.%3.%4.%5.%6.%7.%8.%9."/>
      <w:lvlJc w:val="left"/>
      <w:pPr>
        <w:ind w:left="6051" w:hanging="1800"/>
      </w:pPr>
    </w:lvl>
  </w:abstractNum>
  <w:abstractNum w:abstractNumId="1" w15:restartNumberingAfterBreak="0">
    <w:nsid w:val="3EF050DE"/>
    <w:multiLevelType w:val="multilevel"/>
    <w:tmpl w:val="5AD8ACBC"/>
    <w:lvl w:ilvl="0">
      <w:start w:val="2"/>
      <w:numFmt w:val="decimal"/>
      <w:lvlText w:val="%1."/>
      <w:lvlJc w:val="left"/>
      <w:pPr>
        <w:ind w:left="360" w:hanging="360"/>
      </w:pPr>
    </w:lvl>
    <w:lvl w:ilvl="1">
      <w:start w:val="1"/>
      <w:numFmt w:val="decimal"/>
      <w:lvlText w:val="%1.%2."/>
      <w:lvlJc w:val="left"/>
      <w:pPr>
        <w:ind w:left="927" w:hanging="360"/>
      </w:pPr>
      <w:rPr>
        <w:rFonts w:ascii="Times New Roman" w:hAnsi="Times New Roman" w:cs="Times New Roman"/>
        <w:sz w:val="24"/>
        <w:szCs w:val="24"/>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374932747">
    <w:abstractNumId w:val="0"/>
  </w:num>
  <w:num w:numId="2" w16cid:durableId="192810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BA7"/>
    <w:rsid w:val="000B49EA"/>
    <w:rsid w:val="002E431B"/>
    <w:rsid w:val="00420AA3"/>
    <w:rsid w:val="00706B1D"/>
    <w:rsid w:val="00C07C13"/>
    <w:rsid w:val="00D81031"/>
    <w:rsid w:val="00E30BA7"/>
    <w:rsid w:val="00F61B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F667"/>
  <w15:docId w15:val="{C030115E-D3B1-4813-AAFD-1BC7CC92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Times New Roman"/>
      <w:kern w:val="0"/>
      <w:lang w:eastAsia="zh-CN"/>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Pataisymai">
    <w:name w:val="Revision"/>
    <w:pPr>
      <w:spacing w:after="0"/>
    </w:pPr>
    <w:rPr>
      <w:rFonts w:eastAsia="Times New Roman"/>
      <w:kern w:val="0"/>
      <w:lang w:eastAsia="zh-CN"/>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eastAsia="Times New Roman"/>
      <w:kern w:val="0"/>
      <w:sz w:val="20"/>
      <w:szCs w:val="20"/>
      <w:lang w:eastAsia="zh-CN"/>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eastAsia="Times New Roman"/>
      <w:b/>
      <w:bCs/>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5254</TotalTime>
  <Pages>1</Pages>
  <Words>4684</Words>
  <Characters>2670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Michailovas</dc:creator>
  <dc:description/>
  <cp:lastModifiedBy>Vladimiras Michailovas</cp:lastModifiedBy>
  <cp:revision>4</cp:revision>
  <cp:lastPrinted>2025-01-30T14:45:00Z</cp:lastPrinted>
  <dcterms:created xsi:type="dcterms:W3CDTF">2025-01-30T14:46:00Z</dcterms:created>
  <dcterms:modified xsi:type="dcterms:W3CDTF">2025-02-04T08:57:00Z</dcterms:modified>
</cp:coreProperties>
</file>