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0BB8F614" w14:textId="166A8CC9" w:rsidR="00771965" w:rsidRPr="00FC3D24" w:rsidRDefault="00771965" w:rsidP="006B2789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  <w:r w:rsidR="006B2789">
        <w:rPr>
          <w:rFonts w:ascii="Times New Roman" w:eastAsia="Times New Roman" w:hAnsi="Times New Roman" w:cs="Times New Roman"/>
          <w:b/>
          <w:bCs/>
          <w:lang w:eastAsia="lt-LT" w:bidi="lt-LT"/>
        </w:rPr>
        <w:t>MOBILIOSIOS VIRTUVĖS</w:t>
      </w: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C04E6B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2909EFFF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6B278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Mobilioji virtuvė</w:t>
            </w:r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3</w:t>
            </w:r>
            <w:r w:rsidR="00303DF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9</w:t>
            </w:r>
            <w:r w:rsidR="006B278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314000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-</w:t>
            </w:r>
            <w:r w:rsidR="006B278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6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602F609F" w14:textId="1607F513"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303DFE">
              <w:rPr>
                <w:rFonts w:ascii="Times New Roman" w:hAnsi="Times New Roman" w:cs="Times New Roman"/>
              </w:rPr>
              <w:t>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1724D1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0FE7AF56" w:rsidR="004464EB" w:rsidRPr="00403B6E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D14866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vyriausiasis specialistas</w:t>
            </w:r>
            <w:r w:rsidR="00C04E6B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C04E6B">
              <w:rPr>
                <w:rFonts w:ascii="Times New Roman" w:eastAsia="Times New Roman" w:hAnsi="Times New Roman" w:cs="Times New Roman"/>
                <w:sz w:val="23"/>
                <w:szCs w:val="23"/>
              </w:rPr>
              <w:t>Gitas Radionovas</w:t>
            </w:r>
            <w:r w:rsidR="00C04E6B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C04E6B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el. p. </w:t>
            </w:r>
            <w:hyperlink r:id="rId7" w:history="1">
              <w:r w:rsidR="00C04E6B" w:rsidRPr="00B30564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gitas.radionovas@vpgt.lt</w:t>
              </w:r>
            </w:hyperlink>
            <w:r w:rsidR="00C04E6B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</w:t>
            </w:r>
            <w:r w:rsidRPr="001724D1">
              <w:rPr>
                <w:rFonts w:ascii="Times New Roman" w:hAnsi="Times New Roman" w:cs="Times New Roman"/>
              </w:rPr>
              <w:lastRenderedPageBreak/>
              <w:t xml:space="preserve">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73CB66C0" w14:textId="0287BCA7" w:rsidR="009C041D" w:rsidRDefault="00E13350" w:rsidP="00843431">
      <w:pPr>
        <w:pStyle w:val="Default"/>
        <w:ind w:right="-613"/>
        <w:rPr>
          <w:color w:val="auto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CC7007" w:rsidRPr="00CC7007">
        <w:rPr>
          <w:rFonts w:eastAsia="Arial"/>
          <w:color w:val="auto"/>
          <w:lang w:eastAsia="lt-LT" w:bidi="lt-LT"/>
        </w:rPr>
        <w:t>–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1D7928" w:rsidRPr="00CC7007">
        <w:rPr>
          <w:color w:val="auto"/>
        </w:rPr>
        <w:t xml:space="preserve"> </w:t>
      </w:r>
      <w:r w:rsidR="006B2789">
        <w:rPr>
          <w:color w:val="auto"/>
        </w:rPr>
        <w:t>Mobiliosios virtuvės</w:t>
      </w:r>
      <w:r w:rsidR="00303DFE">
        <w:rPr>
          <w:color w:val="auto"/>
        </w:rPr>
        <w:t xml:space="preserve"> </w:t>
      </w:r>
      <w:r w:rsidR="00CB45F6">
        <w:rPr>
          <w:rFonts w:eastAsia="Arial"/>
          <w:color w:val="auto"/>
          <w:lang w:eastAsia="lt-LT" w:bidi="lt-LT"/>
        </w:rPr>
        <w:t>techninė specifikacija</w:t>
      </w:r>
      <w:r w:rsidR="00303DFE">
        <w:rPr>
          <w:rFonts w:eastAsia="Arial"/>
          <w:color w:val="auto"/>
          <w:lang w:eastAsia="lt-LT" w:bidi="lt-LT"/>
        </w:rPr>
        <w:t>.</w:t>
      </w:r>
    </w:p>
    <w:p w14:paraId="545A210E" w14:textId="14567F5C" w:rsidR="00DB310D" w:rsidRDefault="00DB310D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8729" w14:textId="77777777" w:rsidR="000E1A3E" w:rsidRDefault="000E1A3E" w:rsidP="00E13350">
      <w:r>
        <w:separator/>
      </w:r>
    </w:p>
  </w:endnote>
  <w:endnote w:type="continuationSeparator" w:id="0">
    <w:p w14:paraId="4EC51DAA" w14:textId="77777777" w:rsidR="000E1A3E" w:rsidRDefault="000E1A3E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9B6C" w14:textId="77777777" w:rsidR="000E1A3E" w:rsidRDefault="000E1A3E" w:rsidP="00E13350">
      <w:r>
        <w:separator/>
      </w:r>
    </w:p>
  </w:footnote>
  <w:footnote w:type="continuationSeparator" w:id="0">
    <w:p w14:paraId="1BEDE708" w14:textId="77777777" w:rsidR="000E1A3E" w:rsidRDefault="000E1A3E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CF5"/>
    <w:rsid w:val="000B39FF"/>
    <w:rsid w:val="000C4418"/>
    <w:rsid w:val="000D391E"/>
    <w:rsid w:val="000E0185"/>
    <w:rsid w:val="000E1A3E"/>
    <w:rsid w:val="000F1467"/>
    <w:rsid w:val="000F30D2"/>
    <w:rsid w:val="000F5440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1F4758"/>
    <w:rsid w:val="0021480F"/>
    <w:rsid w:val="002157B4"/>
    <w:rsid w:val="00223280"/>
    <w:rsid w:val="00224F7C"/>
    <w:rsid w:val="002309D7"/>
    <w:rsid w:val="00234242"/>
    <w:rsid w:val="00237C65"/>
    <w:rsid w:val="002663FD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E2B4F"/>
    <w:rsid w:val="002F2C7B"/>
    <w:rsid w:val="003039C3"/>
    <w:rsid w:val="00303DFE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E2EDA"/>
    <w:rsid w:val="003E4602"/>
    <w:rsid w:val="003F1BBE"/>
    <w:rsid w:val="003F696A"/>
    <w:rsid w:val="004038C0"/>
    <w:rsid w:val="00403B6E"/>
    <w:rsid w:val="00403ECE"/>
    <w:rsid w:val="004043E0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90F0E"/>
    <w:rsid w:val="004938B3"/>
    <w:rsid w:val="00493B9D"/>
    <w:rsid w:val="00495D1B"/>
    <w:rsid w:val="004C09E3"/>
    <w:rsid w:val="004C4B97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76F6"/>
    <w:rsid w:val="00594266"/>
    <w:rsid w:val="00595872"/>
    <w:rsid w:val="005A0330"/>
    <w:rsid w:val="005A1A94"/>
    <w:rsid w:val="005A2083"/>
    <w:rsid w:val="005B58C3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2789"/>
    <w:rsid w:val="006B48ED"/>
    <w:rsid w:val="006B6B8C"/>
    <w:rsid w:val="006C469F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A124E"/>
    <w:rsid w:val="008B3196"/>
    <w:rsid w:val="008B6A92"/>
    <w:rsid w:val="008D1600"/>
    <w:rsid w:val="008D34FC"/>
    <w:rsid w:val="008D472E"/>
    <w:rsid w:val="008E5F37"/>
    <w:rsid w:val="008F65A7"/>
    <w:rsid w:val="009005F2"/>
    <w:rsid w:val="00901062"/>
    <w:rsid w:val="00905EB9"/>
    <w:rsid w:val="00946692"/>
    <w:rsid w:val="009552ED"/>
    <w:rsid w:val="00964739"/>
    <w:rsid w:val="00970073"/>
    <w:rsid w:val="009875A5"/>
    <w:rsid w:val="009960F1"/>
    <w:rsid w:val="009A1F52"/>
    <w:rsid w:val="009A374D"/>
    <w:rsid w:val="009A4EBF"/>
    <w:rsid w:val="009A5AAE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1EA3"/>
    <w:rsid w:val="00A02083"/>
    <w:rsid w:val="00A0571E"/>
    <w:rsid w:val="00A06E90"/>
    <w:rsid w:val="00A07D32"/>
    <w:rsid w:val="00A178B1"/>
    <w:rsid w:val="00A2137D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23DA3"/>
    <w:rsid w:val="00B3161A"/>
    <w:rsid w:val="00B33A4C"/>
    <w:rsid w:val="00B35390"/>
    <w:rsid w:val="00B364EC"/>
    <w:rsid w:val="00B44559"/>
    <w:rsid w:val="00B44887"/>
    <w:rsid w:val="00B53326"/>
    <w:rsid w:val="00B56BE6"/>
    <w:rsid w:val="00B61DC9"/>
    <w:rsid w:val="00B75813"/>
    <w:rsid w:val="00B82CD8"/>
    <w:rsid w:val="00B861DD"/>
    <w:rsid w:val="00B913E0"/>
    <w:rsid w:val="00BC71CD"/>
    <w:rsid w:val="00BD0353"/>
    <w:rsid w:val="00BD56F1"/>
    <w:rsid w:val="00BD5854"/>
    <w:rsid w:val="00BE3C2C"/>
    <w:rsid w:val="00BE64E7"/>
    <w:rsid w:val="00BF6B13"/>
    <w:rsid w:val="00C04AF5"/>
    <w:rsid w:val="00C04E6B"/>
    <w:rsid w:val="00C0665E"/>
    <w:rsid w:val="00C07846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31CD"/>
    <w:rsid w:val="00CB2CB9"/>
    <w:rsid w:val="00CB45F6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169FD"/>
    <w:rsid w:val="00D25CD6"/>
    <w:rsid w:val="00D3027B"/>
    <w:rsid w:val="00D3044B"/>
    <w:rsid w:val="00D3787B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D2335"/>
    <w:rsid w:val="00DE7734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B3140"/>
    <w:rsid w:val="00FC3D24"/>
    <w:rsid w:val="00FD0DBF"/>
    <w:rsid w:val="00FD798A"/>
    <w:rsid w:val="00FE0F36"/>
    <w:rsid w:val="00FE119F"/>
    <w:rsid w:val="00FF1479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tas.radionova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Gitas Radionovas</cp:lastModifiedBy>
  <cp:revision>45</cp:revision>
  <dcterms:created xsi:type="dcterms:W3CDTF">2021-03-05T16:14:00Z</dcterms:created>
  <dcterms:modified xsi:type="dcterms:W3CDTF">2025-02-10T07:38:00Z</dcterms:modified>
</cp:coreProperties>
</file>