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3BEBD" w14:textId="480C5BB4" w:rsidR="0035542F" w:rsidRPr="009341B3" w:rsidRDefault="0071444D">
      <w:pPr>
        <w:tabs>
          <w:tab w:val="center" w:pos="4320"/>
          <w:tab w:val="right" w:pos="8640"/>
        </w:tabs>
        <w:jc w:val="center"/>
        <w:rPr>
          <w:b/>
        </w:rPr>
      </w:pPr>
      <w:r w:rsidRPr="009341B3">
        <w:rPr>
          <w:b/>
        </w:rPr>
        <w:t>TECHNIN</w:t>
      </w:r>
      <w:r w:rsidR="00D900E3" w:rsidRPr="009341B3">
        <w:rPr>
          <w:b/>
        </w:rPr>
        <w:t>Ė</w:t>
      </w:r>
      <w:r w:rsidRPr="009341B3">
        <w:rPr>
          <w:b/>
        </w:rPr>
        <w:t xml:space="preserve"> </w:t>
      </w:r>
      <w:r w:rsidR="00D900E3" w:rsidRPr="009341B3">
        <w:rPr>
          <w:b/>
        </w:rPr>
        <w:t>SPECIFIKACIJA</w:t>
      </w:r>
    </w:p>
    <w:p w14:paraId="76323514" w14:textId="77777777" w:rsidR="00D900E3" w:rsidRPr="009341B3" w:rsidRDefault="00D900E3">
      <w:pPr>
        <w:tabs>
          <w:tab w:val="center" w:pos="4320"/>
          <w:tab w:val="right" w:pos="8640"/>
        </w:tabs>
        <w:jc w:val="center"/>
        <w:rPr>
          <w:b/>
        </w:rPr>
      </w:pPr>
    </w:p>
    <w:p w14:paraId="65A98D64" w14:textId="1ED9D8FA" w:rsidR="00D900E3" w:rsidRPr="009341B3" w:rsidRDefault="00DC4C24" w:rsidP="00D900E3">
      <w:pPr>
        <w:tabs>
          <w:tab w:val="center" w:pos="4320"/>
          <w:tab w:val="right" w:pos="8640"/>
        </w:tabs>
        <w:jc w:val="center"/>
        <w:rPr>
          <w:b/>
        </w:rPr>
      </w:pPr>
      <w:r w:rsidRPr="009341B3">
        <w:rPr>
          <w:b/>
        </w:rPr>
        <w:t>M</w:t>
      </w:r>
      <w:r w:rsidR="00E83FE3" w:rsidRPr="009341B3">
        <w:rPr>
          <w:b/>
        </w:rPr>
        <w:t>OBILIOSIOS VIRTUVĖS</w:t>
      </w:r>
    </w:p>
    <w:p w14:paraId="1197F4D1" w14:textId="77777777" w:rsidR="00E83FE3" w:rsidRPr="009341B3" w:rsidRDefault="00E83FE3" w:rsidP="00E83FE3">
      <w:pPr>
        <w:tabs>
          <w:tab w:val="center" w:pos="4320"/>
          <w:tab w:val="right" w:pos="8640"/>
        </w:tabs>
        <w:jc w:val="both"/>
        <w:rPr>
          <w:b/>
        </w:rPr>
      </w:pPr>
    </w:p>
    <w:p w14:paraId="68B6D555" w14:textId="58DA7F96" w:rsidR="00E922F4" w:rsidRPr="001B2A23" w:rsidRDefault="00E83FE3" w:rsidP="00E922F4">
      <w:pPr>
        <w:tabs>
          <w:tab w:val="center" w:pos="1134"/>
          <w:tab w:val="right" w:pos="8640"/>
        </w:tabs>
        <w:jc w:val="both"/>
        <w:rPr>
          <w:bCs/>
        </w:rPr>
      </w:pPr>
      <w:r w:rsidRPr="009341B3">
        <w:rPr>
          <w:bCs/>
        </w:rPr>
        <w:tab/>
      </w:r>
      <w:r w:rsidRPr="009341B3">
        <w:rPr>
          <w:bCs/>
        </w:rPr>
        <w:tab/>
        <w:t>Mobilio</w:t>
      </w:r>
      <w:r w:rsidR="00EC391F" w:rsidRPr="009341B3">
        <w:rPr>
          <w:bCs/>
        </w:rPr>
        <w:t>ji</w:t>
      </w:r>
      <w:r w:rsidRPr="009341B3">
        <w:rPr>
          <w:bCs/>
        </w:rPr>
        <w:t xml:space="preserve"> virtuvė –</w:t>
      </w:r>
      <w:r w:rsidR="005A48AF" w:rsidRPr="009341B3">
        <w:rPr>
          <w:bCs/>
        </w:rPr>
        <w:t xml:space="preserve"> </w:t>
      </w:r>
      <w:r w:rsidRPr="009341B3">
        <w:t>mobil</w:t>
      </w:r>
      <w:r w:rsidR="00EC391F" w:rsidRPr="009341B3">
        <w:t>i</w:t>
      </w:r>
      <w:r w:rsidRPr="009341B3">
        <w:t xml:space="preserve"> </w:t>
      </w:r>
      <w:r w:rsidR="00D52A70" w:rsidRPr="009341B3">
        <w:t xml:space="preserve">karšto </w:t>
      </w:r>
      <w:r w:rsidRPr="009341B3">
        <w:t xml:space="preserve">maisto </w:t>
      </w:r>
      <w:r w:rsidRPr="001B2A23">
        <w:t>ruošimo ir</w:t>
      </w:r>
      <w:r w:rsidR="00EC391F" w:rsidRPr="001B2A23">
        <w:t xml:space="preserve"> i</w:t>
      </w:r>
      <w:r w:rsidRPr="001B2A23">
        <w:t xml:space="preserve">šdavimo </w:t>
      </w:r>
      <w:r w:rsidR="005A48AF" w:rsidRPr="001B2A23">
        <w:t xml:space="preserve">priemonė </w:t>
      </w:r>
      <w:r w:rsidRPr="001B2A23">
        <w:t xml:space="preserve"> </w:t>
      </w:r>
      <w:r w:rsidR="005A48AF" w:rsidRPr="001B2A23">
        <w:t>(</w:t>
      </w:r>
      <w:r w:rsidR="005A48AF" w:rsidRPr="001B2A23">
        <w:rPr>
          <w:shd w:val="clear" w:color="auto" w:fill="FFFFFF"/>
        </w:rPr>
        <w:t xml:space="preserve">speciali </w:t>
      </w:r>
      <w:hyperlink r:id="rId9" w:tooltip="Priekaba (puslapis neegzistuoja)" w:history="1">
        <w:r w:rsidR="005A48AF" w:rsidRPr="001B2A23">
          <w:rPr>
            <w:rStyle w:val="Hipersaitas"/>
            <w:color w:val="auto"/>
            <w:u w:val="none"/>
            <w:shd w:val="clear" w:color="auto" w:fill="FFFFFF"/>
          </w:rPr>
          <w:t>priekaba</w:t>
        </w:r>
      </w:hyperlink>
      <w:r w:rsidR="005A48AF" w:rsidRPr="001B2A23">
        <w:rPr>
          <w:shd w:val="clear" w:color="auto" w:fill="FFFFFF"/>
        </w:rPr>
        <w:t xml:space="preserve"> arba transporto priemonė) </w:t>
      </w:r>
      <w:r w:rsidRPr="001B2A23">
        <w:t xml:space="preserve">ir </w:t>
      </w:r>
      <w:r w:rsidR="00EC391F" w:rsidRPr="001B2A23">
        <w:rPr>
          <w:bdr w:val="none" w:sz="0" w:space="0" w:color="auto" w:frame="1"/>
          <w:lang w:eastAsia="ar-SA"/>
        </w:rPr>
        <w:t>sukomplektuota su karšto maisto ruošimui</w:t>
      </w:r>
      <w:r w:rsidRPr="001B2A23">
        <w:rPr>
          <w:bdr w:val="none" w:sz="0" w:space="0" w:color="auto" w:frame="1"/>
          <w:lang w:eastAsia="ar-SA"/>
        </w:rPr>
        <w:t xml:space="preserve"> </w:t>
      </w:r>
      <w:r w:rsidR="00081F01" w:rsidRPr="001B2A23">
        <w:rPr>
          <w:bdr w:val="none" w:sz="0" w:space="0" w:color="auto" w:frame="1"/>
          <w:lang w:eastAsia="ar-SA"/>
        </w:rPr>
        <w:t xml:space="preserve">ir išdavimui </w:t>
      </w:r>
      <w:r w:rsidR="00EC391F" w:rsidRPr="001B2A23">
        <w:rPr>
          <w:bdr w:val="none" w:sz="0" w:space="0" w:color="auto" w:frame="1"/>
          <w:lang w:eastAsia="ar-SA"/>
        </w:rPr>
        <w:t xml:space="preserve">reikalinga </w:t>
      </w:r>
      <w:r w:rsidRPr="001B2A23">
        <w:rPr>
          <w:bdr w:val="none" w:sz="0" w:space="0" w:color="auto" w:frame="1"/>
          <w:lang w:eastAsia="ar-SA"/>
        </w:rPr>
        <w:t>įrang</w:t>
      </w:r>
      <w:r w:rsidR="0057773B" w:rsidRPr="001B2A23">
        <w:rPr>
          <w:bdr w:val="none" w:sz="0" w:space="0" w:color="auto" w:frame="1"/>
          <w:lang w:eastAsia="ar-SA"/>
        </w:rPr>
        <w:t xml:space="preserve">a, bei įrankiais </w:t>
      </w:r>
      <w:r w:rsidR="005A48AF" w:rsidRPr="001B2A23">
        <w:rPr>
          <w:bdr w:val="none" w:sz="0" w:space="0" w:color="auto" w:frame="1"/>
          <w:lang w:eastAsia="ar-SA"/>
        </w:rPr>
        <w:t xml:space="preserve">(toliau – </w:t>
      </w:r>
      <w:bookmarkStart w:id="0" w:name="_Hlk189555438"/>
      <w:r w:rsidR="005A48AF" w:rsidRPr="001B2A23">
        <w:rPr>
          <w:bdr w:val="none" w:sz="0" w:space="0" w:color="auto" w:frame="1"/>
          <w:lang w:eastAsia="ar-SA"/>
        </w:rPr>
        <w:t>virtuvė</w:t>
      </w:r>
      <w:bookmarkEnd w:id="0"/>
      <w:r w:rsidR="005A48AF" w:rsidRPr="001B2A23">
        <w:rPr>
          <w:bdr w:val="none" w:sz="0" w:space="0" w:color="auto" w:frame="1"/>
          <w:lang w:eastAsia="ar-SA"/>
        </w:rPr>
        <w:t>)</w:t>
      </w:r>
      <w:r w:rsidR="00D52A70" w:rsidRPr="001B2A23">
        <w:rPr>
          <w:bdr w:val="none" w:sz="0" w:space="0" w:color="auto" w:frame="1"/>
          <w:lang w:eastAsia="ar-SA"/>
        </w:rPr>
        <w:t>.</w:t>
      </w:r>
      <w:r w:rsidR="00462C6E" w:rsidRPr="001B2A23">
        <w:rPr>
          <w:bCs/>
        </w:rPr>
        <w:t xml:space="preserve"> </w:t>
      </w:r>
    </w:p>
    <w:p w14:paraId="75B7AB28" w14:textId="77777777" w:rsidR="00E922F4" w:rsidRPr="009341B3" w:rsidRDefault="00E922F4" w:rsidP="00E922F4">
      <w:pPr>
        <w:tabs>
          <w:tab w:val="center" w:pos="1134"/>
          <w:tab w:val="right" w:pos="8640"/>
        </w:tabs>
        <w:jc w:val="both"/>
        <w:rPr>
          <w:bCs/>
        </w:rPr>
      </w:pPr>
      <w:r w:rsidRPr="001B2A23">
        <w:rPr>
          <w:bCs/>
        </w:rPr>
        <w:tab/>
      </w:r>
      <w:r w:rsidRPr="001B2A23">
        <w:rPr>
          <w:bCs/>
        </w:rPr>
        <w:tab/>
        <w:t xml:space="preserve">1. </w:t>
      </w:r>
      <w:r w:rsidR="00EC391F" w:rsidRPr="001B2A23">
        <w:rPr>
          <w:bCs/>
        </w:rPr>
        <w:t>Virtuvė turi būti</w:t>
      </w:r>
      <w:r w:rsidR="00646D85" w:rsidRPr="001B2A23">
        <w:rPr>
          <w:bCs/>
        </w:rPr>
        <w:t xml:space="preserve"> </w:t>
      </w:r>
      <w:r w:rsidR="00EC391F" w:rsidRPr="001B2A23">
        <w:rPr>
          <w:bCs/>
        </w:rPr>
        <w:t>nauja, neeksploatuota ne senesnė nei 202</w:t>
      </w:r>
      <w:r w:rsidR="00646D85" w:rsidRPr="001B2A23">
        <w:rPr>
          <w:bCs/>
        </w:rPr>
        <w:t>4</w:t>
      </w:r>
      <w:r w:rsidR="00EC391F" w:rsidRPr="009341B3">
        <w:rPr>
          <w:bCs/>
        </w:rPr>
        <w:t xml:space="preserve"> metų gamybos., turi atitikti nacionalinius ir/arba ES standartus, konstrukcija turi atitikti visus saugos darbe ir eismo saugumo reikalavimus, visiškai sukomplektuotas gamyklinės standartinės komplektacijos, užtikrinantis patogią eksploataciją,  priežiūrą ir remontą.</w:t>
      </w:r>
      <w:r w:rsidR="00646D85" w:rsidRPr="009341B3">
        <w:t xml:space="preserve"> Priekabai platformai suteikiama ne mažesnė kaip 24 mėnesių garantij</w:t>
      </w:r>
      <w:r w:rsidR="00B071B3" w:rsidRPr="009341B3">
        <w:t>a</w:t>
      </w:r>
      <w:r w:rsidR="00646D85" w:rsidRPr="009341B3">
        <w:t>.</w:t>
      </w:r>
      <w:r w:rsidRPr="009341B3">
        <w:rPr>
          <w:bCs/>
        </w:rPr>
        <w:t xml:space="preserve"> </w:t>
      </w:r>
    </w:p>
    <w:p w14:paraId="0994F7E9" w14:textId="77777777" w:rsidR="00E922F4" w:rsidRPr="009341B3" w:rsidRDefault="00E922F4" w:rsidP="00E922F4">
      <w:pPr>
        <w:tabs>
          <w:tab w:val="left" w:pos="1134"/>
        </w:tabs>
        <w:jc w:val="both"/>
        <w:rPr>
          <w:bCs/>
        </w:rPr>
      </w:pPr>
      <w:r w:rsidRPr="009341B3">
        <w:rPr>
          <w:bCs/>
        </w:rPr>
        <w:tab/>
        <w:t xml:space="preserve">2. </w:t>
      </w:r>
      <w:r w:rsidR="00462C6E" w:rsidRPr="009341B3">
        <w:rPr>
          <w:bCs/>
        </w:rPr>
        <w:t xml:space="preserve">Virtuvė turi būti: </w:t>
      </w:r>
    </w:p>
    <w:p w14:paraId="4CA24A8D" w14:textId="0DD999F6" w:rsidR="00E922F4" w:rsidRPr="009341B3" w:rsidRDefault="00E922F4" w:rsidP="00E922F4">
      <w:pPr>
        <w:tabs>
          <w:tab w:val="left" w:pos="1134"/>
        </w:tabs>
        <w:jc w:val="both"/>
      </w:pPr>
      <w:r w:rsidRPr="009341B3">
        <w:rPr>
          <w:bCs/>
        </w:rPr>
        <w:tab/>
        <w:t xml:space="preserve">2.1. </w:t>
      </w:r>
      <w:r w:rsidR="00190F29">
        <w:rPr>
          <w:bCs/>
        </w:rPr>
        <w:t xml:space="preserve">su </w:t>
      </w:r>
      <w:r w:rsidR="00462C6E" w:rsidRPr="009341B3">
        <w:t xml:space="preserve">atlikta privalomąją </w:t>
      </w:r>
      <w:r w:rsidR="00190F29" w:rsidRPr="009341B3">
        <w:t>technin</w:t>
      </w:r>
      <w:r w:rsidR="00190F29">
        <w:t>e</w:t>
      </w:r>
      <w:r w:rsidR="00190F29" w:rsidRPr="009341B3">
        <w:t xml:space="preserve"> apžiūr</w:t>
      </w:r>
      <w:r w:rsidR="00190F29">
        <w:t>a</w:t>
      </w:r>
      <w:r w:rsidR="00462C6E" w:rsidRPr="009341B3">
        <w:t>,</w:t>
      </w:r>
      <w:r w:rsidR="00AB5F54" w:rsidRPr="009341B3">
        <w:t xml:space="preserve"> kaip </w:t>
      </w:r>
      <w:r w:rsidR="00AB5F54" w:rsidRPr="009341B3">
        <w:rPr>
          <w:color w:val="000000"/>
        </w:rPr>
        <w:t>O</w:t>
      </w:r>
      <w:r w:rsidR="00AB5F54" w:rsidRPr="009341B3">
        <w:rPr>
          <w:color w:val="000000"/>
          <w:vertAlign w:val="subscript"/>
        </w:rPr>
        <w:t>2</w:t>
      </w:r>
      <w:r w:rsidR="00AB5F54" w:rsidRPr="009341B3">
        <w:rPr>
          <w:color w:val="000000"/>
        </w:rPr>
        <w:t> klasės,</w:t>
      </w:r>
      <w:r w:rsidR="00462C6E" w:rsidRPr="009341B3">
        <w:t xml:space="preserve"> kurią nustato Lietuvos transporto saugos administracija. Virtuvės ženklinimas ir elektros įranga turi atitikti Lietuvos Respublikos Kelių eismo taisyklėse nustatytus reikalavimus</w:t>
      </w:r>
      <w:r w:rsidR="00AB5F54" w:rsidRPr="009341B3">
        <w:t>;</w:t>
      </w:r>
      <w:r w:rsidRPr="009341B3">
        <w:t xml:space="preserve"> </w:t>
      </w:r>
    </w:p>
    <w:p w14:paraId="2F36311B" w14:textId="3952463D" w:rsidR="00E922F4" w:rsidRPr="009341B3" w:rsidRDefault="00E922F4" w:rsidP="00E922F4">
      <w:pPr>
        <w:tabs>
          <w:tab w:val="left" w:pos="1134"/>
        </w:tabs>
        <w:jc w:val="both"/>
      </w:pPr>
      <w:r w:rsidRPr="009341B3">
        <w:tab/>
        <w:t>2.2.</w:t>
      </w:r>
      <w:r w:rsidR="00AB5F54" w:rsidRPr="009341B3">
        <w:rPr>
          <w:bCs/>
        </w:rPr>
        <w:t xml:space="preserve"> </w:t>
      </w:r>
      <w:r w:rsidRPr="009341B3">
        <w:rPr>
          <w:bCs/>
        </w:rPr>
        <w:t xml:space="preserve"> </w:t>
      </w:r>
      <w:r w:rsidR="00AB5F54" w:rsidRPr="009341B3">
        <w:t>apdrausta civilinės atsakomybės privalomuoju draudimu metams;</w:t>
      </w:r>
    </w:p>
    <w:p w14:paraId="2E27DCBE" w14:textId="77777777" w:rsidR="00E922F4" w:rsidRPr="009341B3" w:rsidRDefault="00E922F4" w:rsidP="00E922F4">
      <w:pPr>
        <w:tabs>
          <w:tab w:val="left" w:pos="1134"/>
        </w:tabs>
        <w:jc w:val="both"/>
        <w:rPr>
          <w:bCs/>
        </w:rPr>
      </w:pPr>
      <w:r w:rsidRPr="009341B3">
        <w:tab/>
        <w:t xml:space="preserve">2.3. </w:t>
      </w:r>
      <w:r w:rsidR="00AB5F54" w:rsidRPr="009341B3">
        <w:rPr>
          <w:bCs/>
        </w:rPr>
        <w:t>registruota Lietuvoje kaip sukomplektuota transporto priemonė (</w:t>
      </w:r>
      <w:r w:rsidR="00AB5F54" w:rsidRPr="009341B3">
        <w:rPr>
          <w:color w:val="000000"/>
        </w:rPr>
        <w:t>O</w:t>
      </w:r>
      <w:r w:rsidR="00AB5F54" w:rsidRPr="009341B3">
        <w:rPr>
          <w:color w:val="000000"/>
          <w:vertAlign w:val="subscript"/>
        </w:rPr>
        <w:t>2</w:t>
      </w:r>
      <w:r w:rsidR="00AB5F54" w:rsidRPr="009341B3">
        <w:rPr>
          <w:color w:val="000000"/>
        </w:rPr>
        <w:t> klasės</w:t>
      </w:r>
      <w:r w:rsidR="00AB5F54" w:rsidRPr="009341B3">
        <w:rPr>
          <w:bCs/>
        </w:rPr>
        <w:t xml:space="preserve"> priekaba) pagal pateikimo metu nustatytą kelių transporto priemonių atitikties įvertinimo ir registravimo tvarką.</w:t>
      </w:r>
      <w:r w:rsidRPr="009341B3">
        <w:rPr>
          <w:bCs/>
        </w:rPr>
        <w:t xml:space="preserve"> </w:t>
      </w:r>
    </w:p>
    <w:p w14:paraId="5030A7F0" w14:textId="77777777" w:rsidR="00E922F4" w:rsidRPr="009341B3" w:rsidRDefault="00E922F4" w:rsidP="00E922F4">
      <w:pPr>
        <w:tabs>
          <w:tab w:val="left" w:pos="1134"/>
        </w:tabs>
        <w:jc w:val="both"/>
        <w:rPr>
          <w:bCs/>
        </w:rPr>
      </w:pPr>
      <w:r w:rsidRPr="009341B3">
        <w:rPr>
          <w:bCs/>
        </w:rPr>
        <w:tab/>
        <w:t xml:space="preserve">3. </w:t>
      </w:r>
      <w:r w:rsidR="00646D85" w:rsidRPr="009341B3">
        <w:rPr>
          <w:color w:val="444444"/>
          <w:spacing w:val="2"/>
          <w:shd w:val="clear" w:color="auto" w:fill="FFFFFF"/>
        </w:rPr>
        <w:t>Virtuvė turi atitikti:</w:t>
      </w:r>
    </w:p>
    <w:p w14:paraId="7D74C8BF" w14:textId="77777777" w:rsidR="00E922F4" w:rsidRPr="009341B3" w:rsidRDefault="00E922F4" w:rsidP="00E922F4">
      <w:pPr>
        <w:tabs>
          <w:tab w:val="left" w:pos="1134"/>
        </w:tabs>
        <w:jc w:val="both"/>
        <w:rPr>
          <w:bCs/>
        </w:rPr>
      </w:pPr>
      <w:r w:rsidRPr="009341B3">
        <w:rPr>
          <w:bCs/>
        </w:rPr>
        <w:tab/>
      </w:r>
      <w:r w:rsidR="00A606E9" w:rsidRPr="009341B3">
        <w:rPr>
          <w:bCs/>
        </w:rPr>
        <w:t>3</w:t>
      </w:r>
      <w:r w:rsidR="00646D85" w:rsidRPr="009341B3">
        <w:rPr>
          <w:bCs/>
        </w:rPr>
        <w:t xml:space="preserve">.1. </w:t>
      </w:r>
      <w:r w:rsidR="00646D85" w:rsidRPr="009341B3">
        <w:rPr>
          <w:color w:val="444444"/>
          <w:spacing w:val="2"/>
          <w:shd w:val="clear" w:color="auto" w:fill="FFFFFF"/>
        </w:rPr>
        <w:t>Lietuvos higienos normai HN 16:2011;</w:t>
      </w:r>
    </w:p>
    <w:p w14:paraId="003103A3" w14:textId="77777777" w:rsidR="00E922F4" w:rsidRPr="009341B3" w:rsidRDefault="00E922F4" w:rsidP="00E922F4">
      <w:pPr>
        <w:tabs>
          <w:tab w:val="left" w:pos="1134"/>
        </w:tabs>
        <w:jc w:val="both"/>
        <w:rPr>
          <w:bCs/>
        </w:rPr>
      </w:pPr>
      <w:r w:rsidRPr="009341B3">
        <w:rPr>
          <w:bCs/>
        </w:rPr>
        <w:tab/>
      </w:r>
      <w:r w:rsidR="00A606E9" w:rsidRPr="009341B3">
        <w:rPr>
          <w:bCs/>
        </w:rPr>
        <w:t>3</w:t>
      </w:r>
      <w:r w:rsidR="00646D85" w:rsidRPr="009341B3">
        <w:rPr>
          <w:bCs/>
        </w:rPr>
        <w:t>.2. Lietuvos Respublikos aplinkos ministro 2011 m. birželio 28 d. įsakymo Nr. D1-508 (Lietuvos Respublikos aplinkos ministro 2022 m. gruodžio 13 d. įsakymo Nr. D1-401 redakcija) 2 skyriaus 4.4.4.4. papunkčio reikalavimui;</w:t>
      </w:r>
    </w:p>
    <w:p w14:paraId="757C94C8" w14:textId="77777777" w:rsidR="00E922F4" w:rsidRPr="009341B3" w:rsidRDefault="00E922F4" w:rsidP="00E922F4">
      <w:pPr>
        <w:tabs>
          <w:tab w:val="left" w:pos="1134"/>
        </w:tabs>
        <w:jc w:val="both"/>
        <w:rPr>
          <w:color w:val="444444"/>
          <w:shd w:val="clear" w:color="auto" w:fill="FFFFFF"/>
        </w:rPr>
      </w:pPr>
      <w:r w:rsidRPr="009341B3">
        <w:rPr>
          <w:bCs/>
        </w:rPr>
        <w:tab/>
      </w:r>
      <w:r w:rsidR="00A606E9" w:rsidRPr="009341B3">
        <w:rPr>
          <w:bCs/>
        </w:rPr>
        <w:t>3</w:t>
      </w:r>
      <w:r w:rsidR="00646D85" w:rsidRPr="009341B3">
        <w:rPr>
          <w:bCs/>
        </w:rPr>
        <w:t xml:space="preserve">.3. </w:t>
      </w:r>
      <w:r w:rsidR="00646D85" w:rsidRPr="009341B3">
        <w:rPr>
          <w:color w:val="444444"/>
          <w:shd w:val="clear" w:color="auto" w:fill="FFFFFF"/>
        </w:rPr>
        <w:t xml:space="preserve">Europos Parlamento ir Tarybos reglamentui (EB) </w:t>
      </w:r>
      <w:proofErr w:type="spellStart"/>
      <w:r w:rsidR="00646D85" w:rsidRPr="009341B3">
        <w:rPr>
          <w:color w:val="444444"/>
          <w:shd w:val="clear" w:color="auto" w:fill="FFFFFF"/>
        </w:rPr>
        <w:t>Nr</w:t>
      </w:r>
      <w:proofErr w:type="spellEnd"/>
      <w:r w:rsidR="00646D85" w:rsidRPr="009341B3">
        <w:rPr>
          <w:color w:val="444444"/>
          <w:shd w:val="clear" w:color="auto" w:fill="FFFFFF"/>
        </w:rPr>
        <w:t> 1935/2004, 2004 m. spalio 27 d. dėl žaliavų ir gaminių, skirtų liestis su maistu.</w:t>
      </w:r>
      <w:r w:rsidRPr="009341B3">
        <w:rPr>
          <w:color w:val="444444"/>
          <w:shd w:val="clear" w:color="auto" w:fill="FFFFFF"/>
        </w:rPr>
        <w:t xml:space="preserve"> </w:t>
      </w:r>
    </w:p>
    <w:p w14:paraId="52B989DF" w14:textId="77777777" w:rsidR="00E922F4" w:rsidRPr="009341B3" w:rsidRDefault="00E922F4" w:rsidP="00E922F4">
      <w:pPr>
        <w:tabs>
          <w:tab w:val="left" w:pos="1134"/>
        </w:tabs>
        <w:jc w:val="both"/>
        <w:rPr>
          <w:bCs/>
        </w:rPr>
      </w:pPr>
      <w:r w:rsidRPr="009341B3">
        <w:rPr>
          <w:color w:val="444444"/>
          <w:shd w:val="clear" w:color="auto" w:fill="FFFFFF"/>
        </w:rPr>
        <w:tab/>
        <w:t xml:space="preserve">4. </w:t>
      </w:r>
      <w:r w:rsidR="00393217" w:rsidRPr="009341B3">
        <w:rPr>
          <w:bCs/>
        </w:rPr>
        <w:t>V</w:t>
      </w:r>
      <w:r w:rsidR="005A48AF" w:rsidRPr="009341B3">
        <w:rPr>
          <w:bCs/>
        </w:rPr>
        <w:t>irtuvė</w:t>
      </w:r>
      <w:r w:rsidR="00F40B78" w:rsidRPr="009341B3">
        <w:rPr>
          <w:bCs/>
        </w:rPr>
        <w:t>s</w:t>
      </w:r>
      <w:r w:rsidR="005A48AF" w:rsidRPr="009341B3">
        <w:rPr>
          <w:bCs/>
        </w:rPr>
        <w:t xml:space="preserve"> </w:t>
      </w:r>
      <w:r w:rsidR="00315FB6" w:rsidRPr="009341B3">
        <w:rPr>
          <w:bCs/>
        </w:rPr>
        <w:t>karšto maisto</w:t>
      </w:r>
      <w:r w:rsidR="0057773B" w:rsidRPr="009341B3">
        <w:rPr>
          <w:bCs/>
        </w:rPr>
        <w:t xml:space="preserve"> ruošimo</w:t>
      </w:r>
      <w:r w:rsidR="00315FB6" w:rsidRPr="009341B3">
        <w:rPr>
          <w:bCs/>
        </w:rPr>
        <w:t xml:space="preserve"> </w:t>
      </w:r>
      <w:r w:rsidR="005A48AF" w:rsidRPr="009341B3">
        <w:rPr>
          <w:bCs/>
        </w:rPr>
        <w:t>įranga</w:t>
      </w:r>
      <w:r w:rsidR="00315FB6" w:rsidRPr="009341B3">
        <w:rPr>
          <w:bCs/>
        </w:rPr>
        <w:t>:</w:t>
      </w:r>
    </w:p>
    <w:p w14:paraId="50C6B408" w14:textId="77777777" w:rsidR="00E922F4" w:rsidRPr="009341B3" w:rsidRDefault="00E922F4" w:rsidP="00E922F4">
      <w:pPr>
        <w:tabs>
          <w:tab w:val="left" w:pos="1134"/>
        </w:tabs>
        <w:jc w:val="both"/>
      </w:pPr>
      <w:r w:rsidRPr="009341B3">
        <w:rPr>
          <w:bCs/>
        </w:rPr>
        <w:tab/>
      </w:r>
      <w:r w:rsidR="00A606E9" w:rsidRPr="009341B3">
        <w:rPr>
          <w:bCs/>
        </w:rPr>
        <w:t>4</w:t>
      </w:r>
      <w:r w:rsidR="00315FB6" w:rsidRPr="009341B3">
        <w:rPr>
          <w:bCs/>
        </w:rPr>
        <w:t xml:space="preserve">.1. </w:t>
      </w:r>
      <w:r w:rsidR="00A606E9" w:rsidRPr="009341B3">
        <w:t>d</w:t>
      </w:r>
      <w:r w:rsidR="00315FB6" w:rsidRPr="009341B3">
        <w:t xml:space="preserve">u dvigubų sienų virimo  puodai: talpa:  120 – 130 </w:t>
      </w:r>
      <w:proofErr w:type="spellStart"/>
      <w:r w:rsidR="00315FB6" w:rsidRPr="009341B3">
        <w:t>ltr</w:t>
      </w:r>
      <w:proofErr w:type="spellEnd"/>
      <w:r w:rsidR="00315FB6" w:rsidRPr="009341B3">
        <w:t>., svoris: 120 – 130 kg;</w:t>
      </w:r>
    </w:p>
    <w:p w14:paraId="4544889F" w14:textId="77777777" w:rsidR="00E922F4" w:rsidRPr="009341B3" w:rsidRDefault="00E922F4" w:rsidP="00E922F4">
      <w:pPr>
        <w:tabs>
          <w:tab w:val="left" w:pos="1134"/>
        </w:tabs>
        <w:jc w:val="both"/>
      </w:pPr>
      <w:r w:rsidRPr="009341B3">
        <w:tab/>
      </w:r>
      <w:r w:rsidR="00A606E9" w:rsidRPr="009341B3">
        <w:rPr>
          <w:rFonts w:eastAsia="Calibri"/>
        </w:rPr>
        <w:t>4</w:t>
      </w:r>
      <w:r w:rsidR="00315FB6" w:rsidRPr="009341B3">
        <w:rPr>
          <w:rFonts w:eastAsia="Calibri"/>
        </w:rPr>
        <w:t xml:space="preserve">.2. </w:t>
      </w:r>
      <w:r w:rsidR="00A606E9" w:rsidRPr="009341B3">
        <w:t>v</w:t>
      </w:r>
      <w:r w:rsidR="00315FB6" w:rsidRPr="009341B3">
        <w:t xml:space="preserve">iengubų sienų virimo puodas: talpa:  120 – 130 </w:t>
      </w:r>
      <w:proofErr w:type="spellStart"/>
      <w:r w:rsidR="00315FB6" w:rsidRPr="009341B3">
        <w:t>ltr</w:t>
      </w:r>
      <w:proofErr w:type="spellEnd"/>
      <w:r w:rsidR="00315FB6" w:rsidRPr="009341B3">
        <w:t>., svoris: 105 – 115 kg;</w:t>
      </w:r>
    </w:p>
    <w:p w14:paraId="33AE52ED" w14:textId="77777777" w:rsidR="00E922F4" w:rsidRPr="009341B3" w:rsidRDefault="00E922F4" w:rsidP="00E922F4">
      <w:pPr>
        <w:tabs>
          <w:tab w:val="left" w:pos="1134"/>
        </w:tabs>
        <w:jc w:val="both"/>
      </w:pPr>
      <w:r w:rsidRPr="009341B3">
        <w:tab/>
      </w:r>
      <w:r w:rsidR="00A606E9" w:rsidRPr="009341B3">
        <w:rPr>
          <w:rFonts w:eastAsia="Calibri"/>
        </w:rPr>
        <w:t>4</w:t>
      </w:r>
      <w:r w:rsidR="00315FB6" w:rsidRPr="009341B3">
        <w:rPr>
          <w:rFonts w:eastAsia="Calibri"/>
        </w:rPr>
        <w:t xml:space="preserve">.3. </w:t>
      </w:r>
      <w:r w:rsidR="00A606E9" w:rsidRPr="009341B3">
        <w:t>k</w:t>
      </w:r>
      <w:r w:rsidR="00315FB6" w:rsidRPr="009341B3">
        <w:t xml:space="preserve">epimo talpa: Talpa: 20 -30 </w:t>
      </w:r>
      <w:proofErr w:type="spellStart"/>
      <w:r w:rsidR="00315FB6" w:rsidRPr="009341B3">
        <w:t>ltr</w:t>
      </w:r>
      <w:proofErr w:type="spellEnd"/>
      <w:r w:rsidR="00315FB6" w:rsidRPr="009341B3">
        <w:t xml:space="preserve">., skrudinimo ir 75 – 85 </w:t>
      </w:r>
      <w:proofErr w:type="spellStart"/>
      <w:r w:rsidR="00315FB6" w:rsidRPr="009341B3">
        <w:t>ltr</w:t>
      </w:r>
      <w:proofErr w:type="spellEnd"/>
      <w:r w:rsidR="00315FB6" w:rsidRPr="009341B3">
        <w:t xml:space="preserve">. </w:t>
      </w:r>
      <w:r w:rsidR="00692ABF" w:rsidRPr="009341B3">
        <w:t>k</w:t>
      </w:r>
      <w:r w:rsidR="00315FB6" w:rsidRPr="009341B3">
        <w:t>epimo</w:t>
      </w:r>
      <w:r w:rsidR="00692ABF" w:rsidRPr="009341B3">
        <w:t>, svoris: 155 – 165 kg</w:t>
      </w:r>
      <w:r w:rsidR="00A606E9" w:rsidRPr="009341B3">
        <w:t>;</w:t>
      </w:r>
    </w:p>
    <w:p w14:paraId="35D9DF17" w14:textId="77777777" w:rsidR="00E922F4" w:rsidRPr="009341B3" w:rsidRDefault="00E922F4" w:rsidP="00E922F4">
      <w:pPr>
        <w:tabs>
          <w:tab w:val="left" w:pos="1134"/>
        </w:tabs>
        <w:jc w:val="both"/>
      </w:pPr>
      <w:r w:rsidRPr="009341B3">
        <w:tab/>
      </w:r>
      <w:r w:rsidR="00A606E9" w:rsidRPr="009341B3">
        <w:rPr>
          <w:bCs/>
        </w:rPr>
        <w:t>4</w:t>
      </w:r>
      <w:r w:rsidR="00692ABF" w:rsidRPr="009341B3">
        <w:rPr>
          <w:bCs/>
        </w:rPr>
        <w:t xml:space="preserve">.4. </w:t>
      </w:r>
      <w:r w:rsidR="00A606E9" w:rsidRPr="009341B3">
        <w:rPr>
          <w:bCs/>
        </w:rPr>
        <w:t>d</w:t>
      </w:r>
      <w:r w:rsidR="00692ABF" w:rsidRPr="009341B3">
        <w:rPr>
          <w:bCs/>
        </w:rPr>
        <w:t>u degikliai</w:t>
      </w:r>
      <w:r w:rsidR="00692ABF" w:rsidRPr="009341B3">
        <w:rPr>
          <w:color w:val="000000"/>
        </w:rPr>
        <w:t xml:space="preserve"> pritaikyti darbui ne mažiau kaip nuo -30</w:t>
      </w:r>
      <w:r w:rsidR="00692ABF" w:rsidRPr="009341B3">
        <w:rPr>
          <w:color w:val="000000"/>
          <w:vertAlign w:val="superscript"/>
        </w:rPr>
        <w:t>o</w:t>
      </w:r>
      <w:r w:rsidR="00692ABF" w:rsidRPr="009341B3">
        <w:rPr>
          <w:color w:val="000000"/>
        </w:rPr>
        <w:t>C iki +40</w:t>
      </w:r>
      <w:r w:rsidR="00692ABF" w:rsidRPr="009341B3">
        <w:rPr>
          <w:color w:val="000000"/>
          <w:vertAlign w:val="superscript"/>
        </w:rPr>
        <w:t>o</w:t>
      </w:r>
      <w:r w:rsidR="00692ABF" w:rsidRPr="009341B3">
        <w:rPr>
          <w:color w:val="000000"/>
        </w:rPr>
        <w:t xml:space="preserve">C, </w:t>
      </w:r>
      <w:r w:rsidR="00692ABF" w:rsidRPr="009341B3">
        <w:rPr>
          <w:bCs/>
        </w:rPr>
        <w:t>naudojantis</w:t>
      </w:r>
      <w:r w:rsidR="00692ABF" w:rsidRPr="009341B3">
        <w:t xml:space="preserve"> dyzeliną, žibalą, šildymo galia </w:t>
      </w:r>
      <w:r w:rsidR="00692ABF" w:rsidRPr="009341B3">
        <w:rPr>
          <w:bCs/>
        </w:rPr>
        <w:t xml:space="preserve">nemažiau kaip </w:t>
      </w:r>
      <w:r w:rsidR="00692ABF" w:rsidRPr="009341B3">
        <w:t xml:space="preserve">16 kW; </w:t>
      </w:r>
    </w:p>
    <w:p w14:paraId="4FB975AE" w14:textId="77777777" w:rsidR="00E922F4" w:rsidRPr="009341B3" w:rsidRDefault="00E922F4" w:rsidP="00E922F4">
      <w:pPr>
        <w:tabs>
          <w:tab w:val="left" w:pos="1134"/>
        </w:tabs>
        <w:jc w:val="both"/>
        <w:rPr>
          <w:bCs/>
        </w:rPr>
      </w:pPr>
      <w:r w:rsidRPr="009341B3">
        <w:tab/>
      </w:r>
      <w:r w:rsidR="00A606E9" w:rsidRPr="009341B3">
        <w:rPr>
          <w:bCs/>
        </w:rPr>
        <w:t>4</w:t>
      </w:r>
      <w:r w:rsidR="002202A5" w:rsidRPr="009341B3">
        <w:rPr>
          <w:bCs/>
        </w:rPr>
        <w:t xml:space="preserve">.5. </w:t>
      </w:r>
      <w:r w:rsidR="00A606E9" w:rsidRPr="009341B3">
        <w:rPr>
          <w:bCs/>
        </w:rPr>
        <w:t>k</w:t>
      </w:r>
      <w:r w:rsidR="002202A5" w:rsidRPr="009341B3">
        <w:rPr>
          <w:bCs/>
        </w:rPr>
        <w:t xml:space="preserve">aršto maisto gamybai ir išdavimui būtini indai. </w:t>
      </w:r>
    </w:p>
    <w:p w14:paraId="1C75A165" w14:textId="0964B6F3" w:rsidR="00E922F4" w:rsidRPr="009341B3" w:rsidRDefault="00E922F4" w:rsidP="00E922F4">
      <w:pPr>
        <w:tabs>
          <w:tab w:val="left" w:pos="1134"/>
        </w:tabs>
        <w:jc w:val="both"/>
        <w:rPr>
          <w:bCs/>
        </w:rPr>
      </w:pPr>
      <w:r w:rsidRPr="009341B3">
        <w:rPr>
          <w:bCs/>
        </w:rPr>
        <w:tab/>
        <w:t xml:space="preserve">5. </w:t>
      </w:r>
      <w:r w:rsidR="00A149B1" w:rsidRPr="009341B3">
        <w:t>R</w:t>
      </w:r>
      <w:r w:rsidRPr="009341B3">
        <w:t xml:space="preserve">eikalavimai </w:t>
      </w:r>
      <w:r w:rsidR="00AB5F54" w:rsidRPr="009341B3">
        <w:t>virtuv</w:t>
      </w:r>
      <w:r w:rsidR="00A149B1" w:rsidRPr="009341B3">
        <w:t>ės platformos konstrukcijoms, važiuoklei ir jos elektros įrenginiams/instaliacijai</w:t>
      </w:r>
      <w:r w:rsidR="00F40B78" w:rsidRPr="009341B3">
        <w:t>:</w:t>
      </w:r>
      <w:r w:rsidR="00A606E9" w:rsidRPr="009341B3">
        <w:t xml:space="preserve"> </w:t>
      </w:r>
    </w:p>
    <w:p w14:paraId="5E3CAEDD" w14:textId="77777777" w:rsidR="00A149B1" w:rsidRPr="009341B3" w:rsidRDefault="00E922F4" w:rsidP="00A149B1">
      <w:pPr>
        <w:tabs>
          <w:tab w:val="left" w:pos="1134"/>
        </w:tabs>
        <w:jc w:val="both"/>
        <w:rPr>
          <w:rFonts w:eastAsia="Calibri"/>
        </w:rPr>
      </w:pPr>
      <w:r w:rsidRPr="009341B3">
        <w:rPr>
          <w:bCs/>
        </w:rPr>
        <w:tab/>
      </w:r>
      <w:r w:rsidR="00A606E9" w:rsidRPr="009341B3">
        <w:t xml:space="preserve">5.1. </w:t>
      </w:r>
      <w:r w:rsidR="00CD5930" w:rsidRPr="009341B3">
        <w:rPr>
          <w:rFonts w:eastAsia="Calibri"/>
        </w:rPr>
        <w:t>Važiuoklė su nepriklausoma  ratų pakaba;</w:t>
      </w:r>
    </w:p>
    <w:p w14:paraId="4B1D3059" w14:textId="77777777" w:rsidR="00A149B1" w:rsidRPr="009341B3" w:rsidRDefault="00A149B1" w:rsidP="00A149B1">
      <w:pPr>
        <w:tabs>
          <w:tab w:val="left" w:pos="1134"/>
        </w:tabs>
        <w:jc w:val="both"/>
      </w:pPr>
      <w:r w:rsidRPr="009341B3">
        <w:rPr>
          <w:rFonts w:eastAsia="Calibri"/>
        </w:rPr>
        <w:tab/>
      </w:r>
      <w:r w:rsidRPr="009341B3">
        <w:rPr>
          <w:bCs/>
        </w:rPr>
        <w:t xml:space="preserve">5.2. </w:t>
      </w:r>
      <w:r w:rsidR="00AF3F22" w:rsidRPr="009341B3">
        <w:t>Ratas ne mažesnio dydžio nei R 17.5 x 6.00, padangos M+S ne mažesnio 8.50  R 17.5, atlaikomas oro slėgis padangose ne mažiau 5 bar.</w:t>
      </w:r>
    </w:p>
    <w:p w14:paraId="6AC521D9" w14:textId="77777777" w:rsidR="00A149B1" w:rsidRPr="009341B3" w:rsidRDefault="00A149B1" w:rsidP="00A149B1">
      <w:pPr>
        <w:tabs>
          <w:tab w:val="left" w:pos="1134"/>
        </w:tabs>
        <w:ind w:left="360"/>
        <w:jc w:val="both"/>
      </w:pPr>
      <w:r w:rsidRPr="009341B3">
        <w:tab/>
      </w:r>
      <w:r w:rsidRPr="009341B3">
        <w:rPr>
          <w:bCs/>
        </w:rPr>
        <w:t xml:space="preserve">5.3. </w:t>
      </w:r>
      <w:r w:rsidR="00AF3F22" w:rsidRPr="009341B3">
        <w:t>Atsarginis ratas tvirtinimas vietoje, netrukdančioje virtuvės darbui.</w:t>
      </w:r>
      <w:r w:rsidRPr="009341B3">
        <w:t xml:space="preserve"> </w:t>
      </w:r>
    </w:p>
    <w:p w14:paraId="176772DD" w14:textId="77777777" w:rsidR="00A149B1" w:rsidRPr="009341B3" w:rsidRDefault="00A149B1" w:rsidP="00A149B1">
      <w:pPr>
        <w:tabs>
          <w:tab w:val="left" w:pos="1134"/>
        </w:tabs>
        <w:ind w:left="360"/>
        <w:jc w:val="both"/>
      </w:pPr>
      <w:r w:rsidRPr="009341B3">
        <w:tab/>
        <w:t xml:space="preserve">5.4. </w:t>
      </w:r>
      <w:r w:rsidR="00AF3F22" w:rsidRPr="009341B3">
        <w:t>Atramos (kaladėlės) ratams nuo pariedėjimo. Ne mažiau  dviejų vienetų su numatytomis jų tvirtinimo vietomis transportinėje padėtyje.</w:t>
      </w:r>
    </w:p>
    <w:p w14:paraId="38B2D97E" w14:textId="77777777" w:rsidR="00A149B1" w:rsidRPr="009341B3" w:rsidRDefault="00A149B1" w:rsidP="00A149B1">
      <w:pPr>
        <w:tabs>
          <w:tab w:val="left" w:pos="1134"/>
        </w:tabs>
        <w:ind w:left="360"/>
        <w:jc w:val="both"/>
      </w:pPr>
      <w:r w:rsidRPr="009341B3">
        <w:tab/>
        <w:t xml:space="preserve">5.5. </w:t>
      </w:r>
      <w:r w:rsidR="00AF3F22" w:rsidRPr="009341B3">
        <w:t xml:space="preserve">Virtuvės </w:t>
      </w:r>
      <w:r w:rsidR="00C06D47" w:rsidRPr="009341B3">
        <w:t xml:space="preserve">prijungimas prie automobilio turi būti su </w:t>
      </w:r>
      <w:r w:rsidR="00AF3F22" w:rsidRPr="009341B3">
        <w:t xml:space="preserve">sujungimo kilpa </w:t>
      </w:r>
      <w:r w:rsidR="00C06D47" w:rsidRPr="009341B3">
        <w:t xml:space="preserve">A50 klasės </w:t>
      </w:r>
      <w:r w:rsidR="00AF3F22" w:rsidRPr="009341B3">
        <w:t>(</w:t>
      </w:r>
      <w:r w:rsidR="00C06D47" w:rsidRPr="009341B3">
        <w:t>50 mm</w:t>
      </w:r>
      <w:r w:rsidR="00AF3F22" w:rsidRPr="009341B3">
        <w:t>) skirta sujungimui prie automobilio</w:t>
      </w:r>
      <w:r w:rsidR="00C06D47" w:rsidRPr="009341B3">
        <w:t xml:space="preserve"> ir g</w:t>
      </w:r>
      <w:r w:rsidR="00AF3F22" w:rsidRPr="009341B3">
        <w:t>rąžul</w:t>
      </w:r>
      <w:r w:rsidR="00C06D47" w:rsidRPr="009341B3">
        <w:t>as su</w:t>
      </w:r>
      <w:r w:rsidR="00AF3F22" w:rsidRPr="009341B3">
        <w:t xml:space="preserve"> aukštį reguliuojantis įrenginys </w:t>
      </w:r>
      <w:r w:rsidR="00C06D47" w:rsidRPr="009341B3">
        <w:t>ir</w:t>
      </w:r>
      <w:r w:rsidR="00AF3F22" w:rsidRPr="009341B3">
        <w:t xml:space="preserve"> atraminiu ratu.</w:t>
      </w:r>
      <w:r w:rsidRPr="009341B3">
        <w:t xml:space="preserve"> </w:t>
      </w:r>
    </w:p>
    <w:p w14:paraId="6A8E19E5" w14:textId="41994897" w:rsidR="00A149B1" w:rsidRPr="009341B3" w:rsidRDefault="00A149B1" w:rsidP="00A149B1">
      <w:pPr>
        <w:tabs>
          <w:tab w:val="left" w:pos="1134"/>
        </w:tabs>
        <w:ind w:left="360"/>
        <w:jc w:val="both"/>
      </w:pPr>
      <w:r w:rsidRPr="009341B3">
        <w:tab/>
        <w:t xml:space="preserve">5.6. </w:t>
      </w:r>
      <w:r w:rsidR="00C06D47" w:rsidRPr="009341B3">
        <w:t>Virtuvė turi turėti stabdžius su stovėjimo</w:t>
      </w:r>
      <w:r w:rsidR="005C7A7D" w:rsidRPr="009341B3">
        <w:t xml:space="preserve">, </w:t>
      </w:r>
      <w:r w:rsidR="00C06D47" w:rsidRPr="009341B3">
        <w:t xml:space="preserve"> stabdymo mechanizmais</w:t>
      </w:r>
      <w:r w:rsidR="005C7A7D" w:rsidRPr="009341B3">
        <w:t xml:space="preserve"> ir inertinio įsibėgėjimo įrenginys</w:t>
      </w:r>
      <w:r w:rsidRPr="009341B3">
        <w:t xml:space="preserve">. </w:t>
      </w:r>
    </w:p>
    <w:p w14:paraId="5445E361" w14:textId="77777777" w:rsidR="00A149B1" w:rsidRPr="005F1F11" w:rsidRDefault="00A149B1" w:rsidP="00A149B1">
      <w:pPr>
        <w:tabs>
          <w:tab w:val="left" w:pos="1134"/>
        </w:tabs>
        <w:ind w:left="360"/>
        <w:jc w:val="both"/>
      </w:pPr>
      <w:r w:rsidRPr="009341B3">
        <w:tab/>
        <w:t xml:space="preserve">5.7. </w:t>
      </w:r>
      <w:bookmarkStart w:id="1" w:name="_Hlk189651675"/>
      <w:r w:rsidRPr="009341B3">
        <w:t>Elektros įrang</w:t>
      </w:r>
      <w:bookmarkEnd w:id="1"/>
      <w:r w:rsidRPr="009341B3">
        <w:t xml:space="preserve">a pritaikyta 12/24 V įtampai. LED apšvietimas. Šviesos signalų sistema pritaikyta eismui bendrojo naudojimo keliais, atitinkanti ES ir  LR KET reikalavimus (gabaritų, posūkių, stop, rūko ir atbulinės eigos žibintai. Numatyta vieta valstybinio numerio tvirtinimui su įrengtais apšvietimo žibintais). Reikiamo ilgio lanksti elektros jungtis (kabelis) su automobiliu turi </w:t>
      </w:r>
      <w:r w:rsidRPr="009341B3">
        <w:lastRenderedPageBreak/>
        <w:t xml:space="preserve">būti 12/24 V ir 13 kontaktų pagal standarto ISO 11446 (ar lygiaverčio) reikalavimus. Elektros įrangos apsaugos </w:t>
      </w:r>
      <w:r w:rsidRPr="005F1F11">
        <w:t xml:space="preserve">lygis ne mažesnis kaip IP 55. </w:t>
      </w:r>
    </w:p>
    <w:p w14:paraId="5F559207" w14:textId="05C1DF15" w:rsidR="00E976A0" w:rsidRDefault="00A149B1" w:rsidP="00A149B1">
      <w:pPr>
        <w:tabs>
          <w:tab w:val="left" w:pos="1134"/>
        </w:tabs>
        <w:ind w:left="360"/>
        <w:jc w:val="both"/>
      </w:pPr>
      <w:r w:rsidRPr="005F1F11">
        <w:tab/>
        <w:t xml:space="preserve">5.8. Virtuvės </w:t>
      </w:r>
      <w:r w:rsidR="00E976A0" w:rsidRPr="005F1F11">
        <w:t xml:space="preserve">išskleisto </w:t>
      </w:r>
      <w:r w:rsidRPr="005F1F11">
        <w:t xml:space="preserve">stogo konstrukcija </w:t>
      </w:r>
      <w:r w:rsidR="00E976A0" w:rsidRPr="005F1F11">
        <w:t>turi apsaugoti virtuv</w:t>
      </w:r>
      <w:r w:rsidR="00FA1FC4" w:rsidRPr="005F1F11">
        <w:t xml:space="preserve">ę </w:t>
      </w:r>
      <w:r w:rsidR="00E976A0" w:rsidRPr="005F1F11">
        <w:t>nuo nepalankių oro sąlygų</w:t>
      </w:r>
      <w:r w:rsidR="00FA1FC4" w:rsidRPr="005F1F11">
        <w:t xml:space="preserve"> maisto ruošimo metu</w:t>
      </w:r>
      <w:r w:rsidR="00E976A0" w:rsidRPr="005F1F11">
        <w:t>.</w:t>
      </w:r>
    </w:p>
    <w:p w14:paraId="7304520D" w14:textId="00F90023" w:rsidR="00E65BF1" w:rsidRPr="009341B3" w:rsidRDefault="00A149B1" w:rsidP="00E65BF1">
      <w:pPr>
        <w:tabs>
          <w:tab w:val="left" w:pos="1134"/>
        </w:tabs>
        <w:ind w:left="360"/>
        <w:jc w:val="both"/>
      </w:pPr>
      <w:r w:rsidRPr="009341B3">
        <w:tab/>
        <w:t xml:space="preserve">5.9. </w:t>
      </w:r>
      <w:r w:rsidR="00FA1FC4">
        <w:t xml:space="preserve">Virtuvės </w:t>
      </w:r>
      <w:r w:rsidRPr="009341B3">
        <w:t>konstrukcijoje turi būti įmontuotas dūmtraukis, visų maisto ruošimo modulių išskirtoms dūmų dujoms ištraukti.</w:t>
      </w:r>
    </w:p>
    <w:p w14:paraId="334E15CF" w14:textId="77777777" w:rsidR="00E65BF1" w:rsidRPr="009341B3" w:rsidRDefault="00E65BF1" w:rsidP="00E65BF1">
      <w:pPr>
        <w:tabs>
          <w:tab w:val="left" w:pos="1134"/>
        </w:tabs>
        <w:ind w:left="360"/>
        <w:jc w:val="both"/>
      </w:pPr>
      <w:r w:rsidRPr="009341B3">
        <w:tab/>
        <w:t xml:space="preserve">5.10. Priekaba turi būti cinkuota arba lygiaverčiu padengimu atspariu korozijos poveikiui. </w:t>
      </w:r>
    </w:p>
    <w:p w14:paraId="3BF0811E" w14:textId="3CE23F68" w:rsidR="00590544" w:rsidRPr="009341B3" w:rsidRDefault="00E65BF1" w:rsidP="00E65BF1">
      <w:pPr>
        <w:tabs>
          <w:tab w:val="left" w:pos="1134"/>
        </w:tabs>
        <w:ind w:left="360"/>
        <w:jc w:val="both"/>
      </w:pPr>
      <w:r w:rsidRPr="009341B3">
        <w:tab/>
        <w:t xml:space="preserve">6. </w:t>
      </w:r>
      <w:r w:rsidR="009B37E9" w:rsidRPr="009341B3">
        <w:t>Pardavėjas turės apmokyti perkančiosios organizacijos darbuotojus (iki 1</w:t>
      </w:r>
      <w:r w:rsidR="00857DF4">
        <w:t>2</w:t>
      </w:r>
      <w:r w:rsidR="009B37E9" w:rsidRPr="009341B3">
        <w:t xml:space="preserve"> žmonių) dirbti su </w:t>
      </w:r>
      <w:r w:rsidR="00857DF4">
        <w:t>virtuve</w:t>
      </w:r>
      <w:r w:rsidR="009B37E9" w:rsidRPr="009341B3">
        <w:t>. Apmokymo kaina turi būti įskaičiuota į pasiūlymo kainą.</w:t>
      </w:r>
    </w:p>
    <w:p w14:paraId="5804D45D" w14:textId="6A7EA3EE" w:rsidR="005D5F63" w:rsidRPr="009341B3" w:rsidRDefault="00E65BF1" w:rsidP="00E65BF1">
      <w:pPr>
        <w:tabs>
          <w:tab w:val="left" w:pos="1134"/>
        </w:tabs>
        <w:ind w:left="360"/>
        <w:jc w:val="both"/>
      </w:pPr>
      <w:r w:rsidRPr="009341B3">
        <w:tab/>
        <w:t>7. Tiekėjas privalo pateikti</w:t>
      </w:r>
      <w:r w:rsidR="005D5F63" w:rsidRPr="009341B3">
        <w:t xml:space="preserve"> pasiūlyme ir konkrečios teikiamos virtuvės modelio komplekte originalo ir su vertimu į lietuvių kalbą</w:t>
      </w:r>
      <w:r w:rsidR="009341B3" w:rsidRPr="009341B3">
        <w:t xml:space="preserve"> priemonės atitiktį patvirtinančią dokumentaciją</w:t>
      </w:r>
      <w:r w:rsidR="005D5F63" w:rsidRPr="009341B3">
        <w:t xml:space="preserve">: </w:t>
      </w:r>
    </w:p>
    <w:p w14:paraId="30690C7E" w14:textId="48ACD722" w:rsidR="005D5F63" w:rsidRPr="009341B3" w:rsidRDefault="005D5F63" w:rsidP="005D5F63">
      <w:pPr>
        <w:tabs>
          <w:tab w:val="left" w:pos="1134"/>
        </w:tabs>
        <w:ind w:left="360"/>
        <w:jc w:val="both"/>
      </w:pPr>
      <w:r w:rsidRPr="009341B3">
        <w:tab/>
        <w:t>7.1. gamintojo techninį – funkcinį aprašymą, nuotraukas;</w:t>
      </w:r>
    </w:p>
    <w:p w14:paraId="28BA6B47" w14:textId="2D5F6933" w:rsidR="005D5F63" w:rsidRPr="009341B3" w:rsidRDefault="005D5F63" w:rsidP="005D5F63">
      <w:pPr>
        <w:tabs>
          <w:tab w:val="left" w:pos="1134"/>
        </w:tabs>
        <w:ind w:left="360"/>
        <w:jc w:val="both"/>
      </w:pPr>
      <w:r w:rsidRPr="009341B3">
        <w:tab/>
        <w:t>7.2. naudojimo instrukciją;</w:t>
      </w:r>
    </w:p>
    <w:p w14:paraId="4F900F76" w14:textId="0970ED54" w:rsidR="005D5F63" w:rsidRPr="009341B3" w:rsidRDefault="005D5F63" w:rsidP="005D5F63">
      <w:pPr>
        <w:tabs>
          <w:tab w:val="left" w:pos="1134"/>
        </w:tabs>
        <w:ind w:left="360"/>
        <w:jc w:val="both"/>
      </w:pPr>
      <w:r w:rsidRPr="009341B3">
        <w:tab/>
        <w:t>7.3. gaminio sertifikat</w:t>
      </w:r>
      <w:r w:rsidR="009341B3" w:rsidRPr="009341B3">
        <w:t>ą/</w:t>
      </w:r>
      <w:proofErr w:type="spellStart"/>
      <w:r w:rsidR="009341B3" w:rsidRPr="009341B3">
        <w:t>us</w:t>
      </w:r>
      <w:proofErr w:type="spellEnd"/>
      <w:r w:rsidRPr="009341B3">
        <w:t xml:space="preserve"> ar atitikties deklaracij</w:t>
      </w:r>
      <w:r w:rsidR="009341B3" w:rsidRPr="009341B3">
        <w:t>ą/</w:t>
      </w:r>
      <w:proofErr w:type="spellStart"/>
      <w:r w:rsidR="009341B3" w:rsidRPr="009341B3">
        <w:t>as</w:t>
      </w:r>
      <w:proofErr w:type="spellEnd"/>
      <w:r w:rsidRPr="009341B3">
        <w:t>.</w:t>
      </w:r>
    </w:p>
    <w:p w14:paraId="11A2096D" w14:textId="64CCA79D" w:rsidR="009341B3" w:rsidRPr="009341B3" w:rsidRDefault="009341B3" w:rsidP="005D5F63">
      <w:pPr>
        <w:tabs>
          <w:tab w:val="left" w:pos="1134"/>
        </w:tabs>
        <w:ind w:left="360"/>
        <w:jc w:val="both"/>
      </w:pPr>
      <w:r w:rsidRPr="009341B3">
        <w:tab/>
        <w:t>7.4. nuorodą/</w:t>
      </w:r>
      <w:proofErr w:type="spellStart"/>
      <w:r w:rsidRPr="009341B3">
        <w:t>as</w:t>
      </w:r>
      <w:proofErr w:type="spellEnd"/>
      <w:r w:rsidRPr="009341B3">
        <w:t xml:space="preserve"> į viešai prieinamą interneto tinklalapį, kuriame perkančioji organizacija galėtų patikrinti teikiamų duomenų autentiškumą t.</w:t>
      </w:r>
      <w:r w:rsidR="005F1F11">
        <w:t xml:space="preserve"> </w:t>
      </w:r>
      <w:r w:rsidRPr="009341B3">
        <w:t>y. siūlomos prekės atitikimą techniniams reikalavimams, bei prekės nuotraukas. </w:t>
      </w:r>
    </w:p>
    <w:p w14:paraId="1C7EBB4F" w14:textId="77777777" w:rsidR="001B2A23" w:rsidRPr="00D047D4" w:rsidRDefault="009341B3" w:rsidP="001B2A23">
      <w:pPr>
        <w:pStyle w:val="Pavadinimas"/>
        <w:ind w:firstLine="851"/>
        <w:rPr>
          <w:rFonts w:asciiTheme="majorBidi" w:hAnsiTheme="majorBidi" w:cstheme="majorBidi"/>
          <w:b w:val="0"/>
          <w:lang w:val="lt-LT"/>
        </w:rPr>
      </w:pPr>
      <w:r w:rsidRPr="005F1F11">
        <w:rPr>
          <w:lang w:val="lt-LT"/>
        </w:rPr>
        <w:tab/>
      </w:r>
      <w:r w:rsidR="001B2A23" w:rsidRPr="00D047D4">
        <w:rPr>
          <w:rFonts w:asciiTheme="majorBidi" w:hAnsiTheme="majorBidi" w:cstheme="majorBidi"/>
          <w:b w:val="0"/>
          <w:lang w:val="lt-LT"/>
        </w:rPr>
        <w:t>___________________</w:t>
      </w:r>
    </w:p>
    <w:p w14:paraId="31AE2941" w14:textId="44E4829E" w:rsidR="005D5F63" w:rsidRPr="009341B3" w:rsidRDefault="005D5F63" w:rsidP="009341B3">
      <w:pPr>
        <w:tabs>
          <w:tab w:val="center" w:pos="4320"/>
          <w:tab w:val="right" w:pos="8640"/>
        </w:tabs>
        <w:jc w:val="both"/>
      </w:pPr>
    </w:p>
    <w:p w14:paraId="5CFDE536" w14:textId="77777777" w:rsidR="005D5F63" w:rsidRDefault="005D5F63" w:rsidP="00E922F4">
      <w:pPr>
        <w:tabs>
          <w:tab w:val="center" w:pos="4320"/>
          <w:tab w:val="right" w:pos="8640"/>
        </w:tabs>
        <w:jc w:val="both"/>
        <w:rPr>
          <w:sz w:val="28"/>
          <w:szCs w:val="28"/>
        </w:rPr>
      </w:pPr>
    </w:p>
    <w:sectPr w:rsidR="005D5F63" w:rsidSect="000A6015">
      <w:pgSz w:w="11906" w:h="16838"/>
      <w:pgMar w:top="1418" w:right="707" w:bottom="1440" w:left="99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66A2"/>
    <w:multiLevelType w:val="hybridMultilevel"/>
    <w:tmpl w:val="B24A5B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9E7FD8"/>
    <w:multiLevelType w:val="hybridMultilevel"/>
    <w:tmpl w:val="8438DD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9C20CA"/>
    <w:multiLevelType w:val="multilevel"/>
    <w:tmpl w:val="E1D2B71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F746CAD"/>
    <w:multiLevelType w:val="hybridMultilevel"/>
    <w:tmpl w:val="F06297EA"/>
    <w:lvl w:ilvl="0" w:tplc="0427000F">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95E0BC4"/>
    <w:multiLevelType w:val="multilevel"/>
    <w:tmpl w:val="23E4332A"/>
    <w:lvl w:ilvl="0">
      <w:start w:val="2"/>
      <w:numFmt w:val="decimal"/>
      <w:lvlText w:val="%1."/>
      <w:lvlJc w:val="left"/>
      <w:pPr>
        <w:ind w:left="360" w:hanging="360"/>
      </w:pPr>
      <w:rPr>
        <w:rFonts w:hint="default"/>
        <w:color w:val="444444"/>
      </w:rPr>
    </w:lvl>
    <w:lvl w:ilvl="1">
      <w:start w:val="3"/>
      <w:numFmt w:val="decimal"/>
      <w:lvlText w:val="%1.%2."/>
      <w:lvlJc w:val="left"/>
      <w:pPr>
        <w:ind w:left="720" w:hanging="360"/>
      </w:pPr>
      <w:rPr>
        <w:rFonts w:hint="default"/>
        <w:color w:val="444444"/>
      </w:rPr>
    </w:lvl>
    <w:lvl w:ilvl="2">
      <w:start w:val="1"/>
      <w:numFmt w:val="decimal"/>
      <w:lvlText w:val="%1.%2.%3."/>
      <w:lvlJc w:val="left"/>
      <w:pPr>
        <w:ind w:left="1440" w:hanging="720"/>
      </w:pPr>
      <w:rPr>
        <w:rFonts w:hint="default"/>
        <w:color w:val="444444"/>
      </w:rPr>
    </w:lvl>
    <w:lvl w:ilvl="3">
      <w:start w:val="1"/>
      <w:numFmt w:val="decimal"/>
      <w:lvlText w:val="%1.%2.%3.%4."/>
      <w:lvlJc w:val="left"/>
      <w:pPr>
        <w:ind w:left="1800" w:hanging="720"/>
      </w:pPr>
      <w:rPr>
        <w:rFonts w:hint="default"/>
        <w:color w:val="444444"/>
      </w:rPr>
    </w:lvl>
    <w:lvl w:ilvl="4">
      <w:start w:val="1"/>
      <w:numFmt w:val="decimal"/>
      <w:lvlText w:val="%1.%2.%3.%4.%5."/>
      <w:lvlJc w:val="left"/>
      <w:pPr>
        <w:ind w:left="2520" w:hanging="1080"/>
      </w:pPr>
      <w:rPr>
        <w:rFonts w:hint="default"/>
        <w:color w:val="444444"/>
      </w:rPr>
    </w:lvl>
    <w:lvl w:ilvl="5">
      <w:start w:val="1"/>
      <w:numFmt w:val="decimal"/>
      <w:lvlText w:val="%1.%2.%3.%4.%5.%6."/>
      <w:lvlJc w:val="left"/>
      <w:pPr>
        <w:ind w:left="2880" w:hanging="1080"/>
      </w:pPr>
      <w:rPr>
        <w:rFonts w:hint="default"/>
        <w:color w:val="444444"/>
      </w:rPr>
    </w:lvl>
    <w:lvl w:ilvl="6">
      <w:start w:val="1"/>
      <w:numFmt w:val="decimal"/>
      <w:lvlText w:val="%1.%2.%3.%4.%5.%6.%7."/>
      <w:lvlJc w:val="left"/>
      <w:pPr>
        <w:ind w:left="3600" w:hanging="1440"/>
      </w:pPr>
      <w:rPr>
        <w:rFonts w:hint="default"/>
        <w:color w:val="444444"/>
      </w:rPr>
    </w:lvl>
    <w:lvl w:ilvl="7">
      <w:start w:val="1"/>
      <w:numFmt w:val="decimal"/>
      <w:lvlText w:val="%1.%2.%3.%4.%5.%6.%7.%8."/>
      <w:lvlJc w:val="left"/>
      <w:pPr>
        <w:ind w:left="3960" w:hanging="1440"/>
      </w:pPr>
      <w:rPr>
        <w:rFonts w:hint="default"/>
        <w:color w:val="444444"/>
      </w:rPr>
    </w:lvl>
    <w:lvl w:ilvl="8">
      <w:start w:val="1"/>
      <w:numFmt w:val="decimal"/>
      <w:lvlText w:val="%1.%2.%3.%4.%5.%6.%7.%8.%9."/>
      <w:lvlJc w:val="left"/>
      <w:pPr>
        <w:ind w:left="4680" w:hanging="1800"/>
      </w:pPr>
      <w:rPr>
        <w:rFonts w:hint="default"/>
        <w:color w:val="444444"/>
      </w:rPr>
    </w:lvl>
  </w:abstractNum>
  <w:abstractNum w:abstractNumId="5" w15:restartNumberingAfterBreak="0">
    <w:nsid w:val="430D1ABE"/>
    <w:multiLevelType w:val="multilevel"/>
    <w:tmpl w:val="711CCC5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color w:val="444444"/>
      </w:rPr>
    </w:lvl>
    <w:lvl w:ilvl="2">
      <w:start w:val="1"/>
      <w:numFmt w:val="decimal"/>
      <w:isLgl/>
      <w:lvlText w:val="%1.%2.%3."/>
      <w:lvlJc w:val="left"/>
      <w:pPr>
        <w:ind w:left="1080" w:hanging="720"/>
      </w:pPr>
      <w:rPr>
        <w:rFonts w:hint="default"/>
        <w:color w:val="444444"/>
      </w:rPr>
    </w:lvl>
    <w:lvl w:ilvl="3">
      <w:start w:val="1"/>
      <w:numFmt w:val="decimal"/>
      <w:isLgl/>
      <w:lvlText w:val="%1.%2.%3.%4."/>
      <w:lvlJc w:val="left"/>
      <w:pPr>
        <w:ind w:left="1080" w:hanging="720"/>
      </w:pPr>
      <w:rPr>
        <w:rFonts w:hint="default"/>
        <w:color w:val="444444"/>
      </w:rPr>
    </w:lvl>
    <w:lvl w:ilvl="4">
      <w:start w:val="1"/>
      <w:numFmt w:val="decimal"/>
      <w:isLgl/>
      <w:lvlText w:val="%1.%2.%3.%4.%5."/>
      <w:lvlJc w:val="left"/>
      <w:pPr>
        <w:ind w:left="1440" w:hanging="1080"/>
      </w:pPr>
      <w:rPr>
        <w:rFonts w:hint="default"/>
        <w:color w:val="444444"/>
      </w:rPr>
    </w:lvl>
    <w:lvl w:ilvl="5">
      <w:start w:val="1"/>
      <w:numFmt w:val="decimal"/>
      <w:isLgl/>
      <w:lvlText w:val="%1.%2.%3.%4.%5.%6."/>
      <w:lvlJc w:val="left"/>
      <w:pPr>
        <w:ind w:left="1440" w:hanging="1080"/>
      </w:pPr>
      <w:rPr>
        <w:rFonts w:hint="default"/>
        <w:color w:val="444444"/>
      </w:rPr>
    </w:lvl>
    <w:lvl w:ilvl="6">
      <w:start w:val="1"/>
      <w:numFmt w:val="decimal"/>
      <w:isLgl/>
      <w:lvlText w:val="%1.%2.%3.%4.%5.%6.%7."/>
      <w:lvlJc w:val="left"/>
      <w:pPr>
        <w:ind w:left="1800" w:hanging="1440"/>
      </w:pPr>
      <w:rPr>
        <w:rFonts w:hint="default"/>
        <w:color w:val="444444"/>
      </w:rPr>
    </w:lvl>
    <w:lvl w:ilvl="7">
      <w:start w:val="1"/>
      <w:numFmt w:val="decimal"/>
      <w:isLgl/>
      <w:lvlText w:val="%1.%2.%3.%4.%5.%6.%7.%8."/>
      <w:lvlJc w:val="left"/>
      <w:pPr>
        <w:ind w:left="1800" w:hanging="1440"/>
      </w:pPr>
      <w:rPr>
        <w:rFonts w:hint="default"/>
        <w:color w:val="444444"/>
      </w:rPr>
    </w:lvl>
    <w:lvl w:ilvl="8">
      <w:start w:val="1"/>
      <w:numFmt w:val="decimal"/>
      <w:isLgl/>
      <w:lvlText w:val="%1.%2.%3.%4.%5.%6.%7.%8.%9."/>
      <w:lvlJc w:val="left"/>
      <w:pPr>
        <w:ind w:left="2160" w:hanging="1800"/>
      </w:pPr>
      <w:rPr>
        <w:rFonts w:hint="default"/>
        <w:color w:val="444444"/>
      </w:rPr>
    </w:lvl>
  </w:abstractNum>
  <w:abstractNum w:abstractNumId="6" w15:restartNumberingAfterBreak="0">
    <w:nsid w:val="4E1D6F0C"/>
    <w:multiLevelType w:val="multilevel"/>
    <w:tmpl w:val="EAFC74CE"/>
    <w:lvl w:ilvl="0">
      <w:start w:val="5"/>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5E6D4AA1"/>
    <w:multiLevelType w:val="multilevel"/>
    <w:tmpl w:val="711CCC52"/>
    <w:styleLink w:val="Esamassraas1"/>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color w:val="444444"/>
      </w:rPr>
    </w:lvl>
    <w:lvl w:ilvl="2">
      <w:start w:val="1"/>
      <w:numFmt w:val="decimal"/>
      <w:isLgl/>
      <w:lvlText w:val="%1.%2.%3."/>
      <w:lvlJc w:val="left"/>
      <w:pPr>
        <w:ind w:left="1080" w:hanging="720"/>
      </w:pPr>
      <w:rPr>
        <w:rFonts w:hint="default"/>
        <w:color w:val="444444"/>
      </w:rPr>
    </w:lvl>
    <w:lvl w:ilvl="3">
      <w:start w:val="1"/>
      <w:numFmt w:val="decimal"/>
      <w:isLgl/>
      <w:lvlText w:val="%1.%2.%3.%4."/>
      <w:lvlJc w:val="left"/>
      <w:pPr>
        <w:ind w:left="1080" w:hanging="720"/>
      </w:pPr>
      <w:rPr>
        <w:rFonts w:hint="default"/>
        <w:color w:val="444444"/>
      </w:rPr>
    </w:lvl>
    <w:lvl w:ilvl="4">
      <w:start w:val="1"/>
      <w:numFmt w:val="decimal"/>
      <w:isLgl/>
      <w:lvlText w:val="%1.%2.%3.%4.%5."/>
      <w:lvlJc w:val="left"/>
      <w:pPr>
        <w:ind w:left="1440" w:hanging="1080"/>
      </w:pPr>
      <w:rPr>
        <w:rFonts w:hint="default"/>
        <w:color w:val="444444"/>
      </w:rPr>
    </w:lvl>
    <w:lvl w:ilvl="5">
      <w:start w:val="1"/>
      <w:numFmt w:val="decimal"/>
      <w:isLgl/>
      <w:lvlText w:val="%1.%2.%3.%4.%5.%6."/>
      <w:lvlJc w:val="left"/>
      <w:pPr>
        <w:ind w:left="1440" w:hanging="1080"/>
      </w:pPr>
      <w:rPr>
        <w:rFonts w:hint="default"/>
        <w:color w:val="444444"/>
      </w:rPr>
    </w:lvl>
    <w:lvl w:ilvl="6">
      <w:start w:val="1"/>
      <w:numFmt w:val="decimal"/>
      <w:isLgl/>
      <w:lvlText w:val="%1.%2.%3.%4.%5.%6.%7."/>
      <w:lvlJc w:val="left"/>
      <w:pPr>
        <w:ind w:left="1800" w:hanging="1440"/>
      </w:pPr>
      <w:rPr>
        <w:rFonts w:hint="default"/>
        <w:color w:val="444444"/>
      </w:rPr>
    </w:lvl>
    <w:lvl w:ilvl="7">
      <w:start w:val="1"/>
      <w:numFmt w:val="decimal"/>
      <w:isLgl/>
      <w:lvlText w:val="%1.%2.%3.%4.%5.%6.%7.%8."/>
      <w:lvlJc w:val="left"/>
      <w:pPr>
        <w:ind w:left="1800" w:hanging="1440"/>
      </w:pPr>
      <w:rPr>
        <w:rFonts w:hint="default"/>
        <w:color w:val="444444"/>
      </w:rPr>
    </w:lvl>
    <w:lvl w:ilvl="8">
      <w:start w:val="1"/>
      <w:numFmt w:val="decimal"/>
      <w:isLgl/>
      <w:lvlText w:val="%1.%2.%3.%4.%5.%6.%7.%8.%9."/>
      <w:lvlJc w:val="left"/>
      <w:pPr>
        <w:ind w:left="2160" w:hanging="1800"/>
      </w:pPr>
      <w:rPr>
        <w:rFonts w:hint="default"/>
        <w:color w:val="444444"/>
      </w:rPr>
    </w:lvl>
  </w:abstractNum>
  <w:abstractNum w:abstractNumId="8" w15:restartNumberingAfterBreak="0">
    <w:nsid w:val="6FCC4644"/>
    <w:multiLevelType w:val="hybridMultilevel"/>
    <w:tmpl w:val="FFC6E984"/>
    <w:lvl w:ilvl="0" w:tplc="0427000F">
      <w:start w:val="5"/>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322347743">
    <w:abstractNumId w:val="5"/>
  </w:num>
  <w:num w:numId="2" w16cid:durableId="301039475">
    <w:abstractNumId w:val="4"/>
  </w:num>
  <w:num w:numId="3" w16cid:durableId="311524681">
    <w:abstractNumId w:val="2"/>
  </w:num>
  <w:num w:numId="4" w16cid:durableId="103037189">
    <w:abstractNumId w:val="1"/>
  </w:num>
  <w:num w:numId="5" w16cid:durableId="2042509771">
    <w:abstractNumId w:val="0"/>
  </w:num>
  <w:num w:numId="6" w16cid:durableId="626394231">
    <w:abstractNumId w:val="3"/>
  </w:num>
  <w:num w:numId="7" w16cid:durableId="975909388">
    <w:abstractNumId w:val="7"/>
  </w:num>
  <w:num w:numId="8" w16cid:durableId="981958203">
    <w:abstractNumId w:val="8"/>
  </w:num>
  <w:num w:numId="9" w16cid:durableId="11746860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1MTEwM7c0MjIwsDBX0lEKTi0uzszPAykwqgUAx/q53ywAAAA="/>
  </w:docVars>
  <w:rsids>
    <w:rsidRoot w:val="007E1B34"/>
    <w:rsid w:val="00011D9F"/>
    <w:rsid w:val="000140C6"/>
    <w:rsid w:val="00046022"/>
    <w:rsid w:val="00050359"/>
    <w:rsid w:val="000620C5"/>
    <w:rsid w:val="00065B85"/>
    <w:rsid w:val="00067F2A"/>
    <w:rsid w:val="00077517"/>
    <w:rsid w:val="00081F01"/>
    <w:rsid w:val="0009090E"/>
    <w:rsid w:val="00091160"/>
    <w:rsid w:val="000A6015"/>
    <w:rsid w:val="000B34AD"/>
    <w:rsid w:val="000B3E26"/>
    <w:rsid w:val="000C027C"/>
    <w:rsid w:val="000C09EB"/>
    <w:rsid w:val="000C7C12"/>
    <w:rsid w:val="00114B0B"/>
    <w:rsid w:val="001174A4"/>
    <w:rsid w:val="00156B5B"/>
    <w:rsid w:val="00164926"/>
    <w:rsid w:val="001713B7"/>
    <w:rsid w:val="0018570A"/>
    <w:rsid w:val="001862ED"/>
    <w:rsid w:val="00190F29"/>
    <w:rsid w:val="0019569F"/>
    <w:rsid w:val="001A42BB"/>
    <w:rsid w:val="001A7730"/>
    <w:rsid w:val="001A797C"/>
    <w:rsid w:val="001B06DA"/>
    <w:rsid w:val="001B2A23"/>
    <w:rsid w:val="001C69E1"/>
    <w:rsid w:val="001D58A1"/>
    <w:rsid w:val="001D66EA"/>
    <w:rsid w:val="001F3172"/>
    <w:rsid w:val="001F7336"/>
    <w:rsid w:val="00211B94"/>
    <w:rsid w:val="002202A5"/>
    <w:rsid w:val="00235203"/>
    <w:rsid w:val="00242751"/>
    <w:rsid w:val="00251AF0"/>
    <w:rsid w:val="0028128E"/>
    <w:rsid w:val="002C5041"/>
    <w:rsid w:val="002D45F4"/>
    <w:rsid w:val="002E6B82"/>
    <w:rsid w:val="002F205B"/>
    <w:rsid w:val="002F4D79"/>
    <w:rsid w:val="00315FB6"/>
    <w:rsid w:val="0032235E"/>
    <w:rsid w:val="00343726"/>
    <w:rsid w:val="00345867"/>
    <w:rsid w:val="00351C8F"/>
    <w:rsid w:val="0035350E"/>
    <w:rsid w:val="0035542F"/>
    <w:rsid w:val="0035616D"/>
    <w:rsid w:val="00381060"/>
    <w:rsid w:val="00393217"/>
    <w:rsid w:val="00393A6A"/>
    <w:rsid w:val="003957BA"/>
    <w:rsid w:val="003D1FB9"/>
    <w:rsid w:val="003E0F3D"/>
    <w:rsid w:val="003E69BC"/>
    <w:rsid w:val="003F2374"/>
    <w:rsid w:val="00413D73"/>
    <w:rsid w:val="00422FDD"/>
    <w:rsid w:val="00424CAB"/>
    <w:rsid w:val="0044756D"/>
    <w:rsid w:val="00462C6E"/>
    <w:rsid w:val="00464968"/>
    <w:rsid w:val="004654BA"/>
    <w:rsid w:val="004654F2"/>
    <w:rsid w:val="004826E7"/>
    <w:rsid w:val="004959EC"/>
    <w:rsid w:val="004A68AE"/>
    <w:rsid w:val="004B12C3"/>
    <w:rsid w:val="004D1977"/>
    <w:rsid w:val="004E1D87"/>
    <w:rsid w:val="004F354A"/>
    <w:rsid w:val="0050345E"/>
    <w:rsid w:val="005173AF"/>
    <w:rsid w:val="00531649"/>
    <w:rsid w:val="00532B7B"/>
    <w:rsid w:val="0054528D"/>
    <w:rsid w:val="00545978"/>
    <w:rsid w:val="00547634"/>
    <w:rsid w:val="0057185F"/>
    <w:rsid w:val="005723E6"/>
    <w:rsid w:val="00572F36"/>
    <w:rsid w:val="0057773B"/>
    <w:rsid w:val="0058429E"/>
    <w:rsid w:val="0058459D"/>
    <w:rsid w:val="00590544"/>
    <w:rsid w:val="00596A81"/>
    <w:rsid w:val="005A48AF"/>
    <w:rsid w:val="005B7A83"/>
    <w:rsid w:val="005C7A7D"/>
    <w:rsid w:val="005D5F63"/>
    <w:rsid w:val="005E76DC"/>
    <w:rsid w:val="005F1F11"/>
    <w:rsid w:val="0060241C"/>
    <w:rsid w:val="006174E9"/>
    <w:rsid w:val="00620C11"/>
    <w:rsid w:val="006361D8"/>
    <w:rsid w:val="00640DF1"/>
    <w:rsid w:val="00646C08"/>
    <w:rsid w:val="00646D85"/>
    <w:rsid w:val="0067104F"/>
    <w:rsid w:val="00685A35"/>
    <w:rsid w:val="00691F27"/>
    <w:rsid w:val="00692117"/>
    <w:rsid w:val="00692ABF"/>
    <w:rsid w:val="006A47C3"/>
    <w:rsid w:val="006B3AAF"/>
    <w:rsid w:val="006B7D7F"/>
    <w:rsid w:val="006D6500"/>
    <w:rsid w:val="00704A56"/>
    <w:rsid w:val="0070596F"/>
    <w:rsid w:val="00705B29"/>
    <w:rsid w:val="0071444D"/>
    <w:rsid w:val="00717536"/>
    <w:rsid w:val="00723D7F"/>
    <w:rsid w:val="0073389E"/>
    <w:rsid w:val="0074327E"/>
    <w:rsid w:val="00746436"/>
    <w:rsid w:val="00762975"/>
    <w:rsid w:val="00791E48"/>
    <w:rsid w:val="007A7686"/>
    <w:rsid w:val="007B5A2C"/>
    <w:rsid w:val="007D00D1"/>
    <w:rsid w:val="007D438C"/>
    <w:rsid w:val="007E1B34"/>
    <w:rsid w:val="007F7589"/>
    <w:rsid w:val="0080225B"/>
    <w:rsid w:val="00810D46"/>
    <w:rsid w:val="00825FF2"/>
    <w:rsid w:val="00831555"/>
    <w:rsid w:val="0084349A"/>
    <w:rsid w:val="00852CF3"/>
    <w:rsid w:val="00857DF4"/>
    <w:rsid w:val="00867900"/>
    <w:rsid w:val="00885EC6"/>
    <w:rsid w:val="008912FE"/>
    <w:rsid w:val="00893B56"/>
    <w:rsid w:val="008C2461"/>
    <w:rsid w:val="008C315E"/>
    <w:rsid w:val="008C48B1"/>
    <w:rsid w:val="008D0FED"/>
    <w:rsid w:val="008E41B9"/>
    <w:rsid w:val="008F229D"/>
    <w:rsid w:val="008F2A70"/>
    <w:rsid w:val="0093383E"/>
    <w:rsid w:val="009341B3"/>
    <w:rsid w:val="0094569B"/>
    <w:rsid w:val="00951B8F"/>
    <w:rsid w:val="009520B3"/>
    <w:rsid w:val="009565A6"/>
    <w:rsid w:val="00971B55"/>
    <w:rsid w:val="0098113B"/>
    <w:rsid w:val="00981D90"/>
    <w:rsid w:val="00982C27"/>
    <w:rsid w:val="009B305C"/>
    <w:rsid w:val="009B37E9"/>
    <w:rsid w:val="009B504E"/>
    <w:rsid w:val="009C40E0"/>
    <w:rsid w:val="009C55A1"/>
    <w:rsid w:val="009C66D1"/>
    <w:rsid w:val="009C70FA"/>
    <w:rsid w:val="009D0481"/>
    <w:rsid w:val="009F2C3A"/>
    <w:rsid w:val="009F6AA4"/>
    <w:rsid w:val="009F766E"/>
    <w:rsid w:val="00A015C4"/>
    <w:rsid w:val="00A075FD"/>
    <w:rsid w:val="00A149B1"/>
    <w:rsid w:val="00A27B42"/>
    <w:rsid w:val="00A37686"/>
    <w:rsid w:val="00A41DC7"/>
    <w:rsid w:val="00A430E2"/>
    <w:rsid w:val="00A47834"/>
    <w:rsid w:val="00A60508"/>
    <w:rsid w:val="00A606E9"/>
    <w:rsid w:val="00A63773"/>
    <w:rsid w:val="00A66575"/>
    <w:rsid w:val="00A9247E"/>
    <w:rsid w:val="00A93037"/>
    <w:rsid w:val="00A93993"/>
    <w:rsid w:val="00AA5B9A"/>
    <w:rsid w:val="00AB5F54"/>
    <w:rsid w:val="00AB6076"/>
    <w:rsid w:val="00AD3EFF"/>
    <w:rsid w:val="00AF3F22"/>
    <w:rsid w:val="00B071B3"/>
    <w:rsid w:val="00B074D7"/>
    <w:rsid w:val="00B10080"/>
    <w:rsid w:val="00B137A1"/>
    <w:rsid w:val="00B15F93"/>
    <w:rsid w:val="00B27750"/>
    <w:rsid w:val="00B3727A"/>
    <w:rsid w:val="00B379FB"/>
    <w:rsid w:val="00B536D6"/>
    <w:rsid w:val="00B53731"/>
    <w:rsid w:val="00B61DDE"/>
    <w:rsid w:val="00B70CAB"/>
    <w:rsid w:val="00B744BA"/>
    <w:rsid w:val="00B82076"/>
    <w:rsid w:val="00B95483"/>
    <w:rsid w:val="00B9679C"/>
    <w:rsid w:val="00BA606A"/>
    <w:rsid w:val="00BB48F0"/>
    <w:rsid w:val="00BD10A4"/>
    <w:rsid w:val="00BD6443"/>
    <w:rsid w:val="00BE2815"/>
    <w:rsid w:val="00BF2618"/>
    <w:rsid w:val="00BF3141"/>
    <w:rsid w:val="00BF4B1E"/>
    <w:rsid w:val="00BF67A3"/>
    <w:rsid w:val="00C05647"/>
    <w:rsid w:val="00C0686C"/>
    <w:rsid w:val="00C06D47"/>
    <w:rsid w:val="00C12A13"/>
    <w:rsid w:val="00C16C21"/>
    <w:rsid w:val="00C23AC0"/>
    <w:rsid w:val="00C24A4D"/>
    <w:rsid w:val="00C25E99"/>
    <w:rsid w:val="00C311CD"/>
    <w:rsid w:val="00C35A25"/>
    <w:rsid w:val="00C50128"/>
    <w:rsid w:val="00C83F2B"/>
    <w:rsid w:val="00C87236"/>
    <w:rsid w:val="00C92155"/>
    <w:rsid w:val="00CA6F9B"/>
    <w:rsid w:val="00CC6415"/>
    <w:rsid w:val="00CD1554"/>
    <w:rsid w:val="00CD1FCE"/>
    <w:rsid w:val="00CD5930"/>
    <w:rsid w:val="00CD6AEC"/>
    <w:rsid w:val="00CE1200"/>
    <w:rsid w:val="00CE19C6"/>
    <w:rsid w:val="00CE4BAD"/>
    <w:rsid w:val="00CF7C1A"/>
    <w:rsid w:val="00D177CF"/>
    <w:rsid w:val="00D21516"/>
    <w:rsid w:val="00D23E06"/>
    <w:rsid w:val="00D32C15"/>
    <w:rsid w:val="00D3341F"/>
    <w:rsid w:val="00D36A2A"/>
    <w:rsid w:val="00D4613E"/>
    <w:rsid w:val="00D47233"/>
    <w:rsid w:val="00D4770A"/>
    <w:rsid w:val="00D52A70"/>
    <w:rsid w:val="00D84546"/>
    <w:rsid w:val="00D900E3"/>
    <w:rsid w:val="00D9677F"/>
    <w:rsid w:val="00DC4C24"/>
    <w:rsid w:val="00DC58A0"/>
    <w:rsid w:val="00DD6D1B"/>
    <w:rsid w:val="00DF3DA1"/>
    <w:rsid w:val="00DF6315"/>
    <w:rsid w:val="00E02E79"/>
    <w:rsid w:val="00E31C43"/>
    <w:rsid w:val="00E32EDD"/>
    <w:rsid w:val="00E34315"/>
    <w:rsid w:val="00E37EA4"/>
    <w:rsid w:val="00E4504F"/>
    <w:rsid w:val="00E46DDF"/>
    <w:rsid w:val="00E54B73"/>
    <w:rsid w:val="00E65BF1"/>
    <w:rsid w:val="00E74AD6"/>
    <w:rsid w:val="00E75E43"/>
    <w:rsid w:val="00E83FE3"/>
    <w:rsid w:val="00E922F4"/>
    <w:rsid w:val="00E976A0"/>
    <w:rsid w:val="00EB74DF"/>
    <w:rsid w:val="00EC06BB"/>
    <w:rsid w:val="00EC1405"/>
    <w:rsid w:val="00EC391F"/>
    <w:rsid w:val="00ED2342"/>
    <w:rsid w:val="00EE420C"/>
    <w:rsid w:val="00EE46E5"/>
    <w:rsid w:val="00EF24FA"/>
    <w:rsid w:val="00EF49FC"/>
    <w:rsid w:val="00F052CB"/>
    <w:rsid w:val="00F10C43"/>
    <w:rsid w:val="00F22108"/>
    <w:rsid w:val="00F230B3"/>
    <w:rsid w:val="00F230F1"/>
    <w:rsid w:val="00F40B78"/>
    <w:rsid w:val="00F45AAD"/>
    <w:rsid w:val="00F47624"/>
    <w:rsid w:val="00F514B1"/>
    <w:rsid w:val="00F52704"/>
    <w:rsid w:val="00F6420E"/>
    <w:rsid w:val="00F7195C"/>
    <w:rsid w:val="00F83289"/>
    <w:rsid w:val="00F86EAE"/>
    <w:rsid w:val="00F91AE6"/>
    <w:rsid w:val="00F9733A"/>
    <w:rsid w:val="00FA1FC4"/>
    <w:rsid w:val="00FA328E"/>
    <w:rsid w:val="00FB338C"/>
    <w:rsid w:val="00FB5232"/>
    <w:rsid w:val="00FC0825"/>
    <w:rsid w:val="00FC59F1"/>
    <w:rsid w:val="00FD375E"/>
    <w:rsid w:val="00FD5EA0"/>
    <w:rsid w:val="00FE0CE1"/>
    <w:rsid w:val="01F468EA"/>
    <w:rsid w:val="051B2E82"/>
    <w:rsid w:val="09C46999"/>
    <w:rsid w:val="1DC2535B"/>
    <w:rsid w:val="276C1DFF"/>
    <w:rsid w:val="2F98625A"/>
    <w:rsid w:val="2FA63796"/>
    <w:rsid w:val="367D34A0"/>
    <w:rsid w:val="61F309C3"/>
    <w:rsid w:val="72047DD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F418C"/>
  <w15:docId w15:val="{9676CB2B-D76B-490F-94E5-0100CD8B5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596F"/>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0596F"/>
    <w:pPr>
      <w:spacing w:before="100" w:beforeAutospacing="1" w:after="100" w:afterAutospacing="1"/>
    </w:pPr>
    <w:rPr>
      <w:rFonts w:eastAsia="Calibri"/>
    </w:rPr>
  </w:style>
  <w:style w:type="paragraph" w:styleId="Sraopastraipa">
    <w:name w:val="List Paragraph"/>
    <w:basedOn w:val="prastasis"/>
    <w:link w:val="SraopastraipaDiagrama"/>
    <w:uiPriority w:val="34"/>
    <w:qFormat/>
    <w:rsid w:val="0070596F"/>
    <w:pPr>
      <w:ind w:left="720" w:firstLine="357"/>
      <w:contextualSpacing/>
    </w:pPr>
    <w:rPr>
      <w:rFonts w:ascii="Arial" w:eastAsiaTheme="minorHAnsi" w:hAnsi="Arial" w:cstheme="minorBidi"/>
      <w:sz w:val="22"/>
      <w:szCs w:val="22"/>
      <w:lang w:eastAsia="en-US"/>
    </w:rPr>
  </w:style>
  <w:style w:type="character" w:customStyle="1" w:styleId="SraopastraipaDiagrama">
    <w:name w:val="Sąrašo pastraipa Diagrama"/>
    <w:basedOn w:val="Numatytasispastraiposriftas"/>
    <w:link w:val="Sraopastraipa"/>
    <w:locked/>
    <w:rsid w:val="0070596F"/>
    <w:rPr>
      <w:rFonts w:ascii="Arial" w:hAnsi="Arial"/>
    </w:rPr>
  </w:style>
  <w:style w:type="character" w:customStyle="1" w:styleId="Other">
    <w:name w:val="Other_"/>
    <w:link w:val="Other0"/>
    <w:locked/>
    <w:rsid w:val="00B70CAB"/>
    <w:rPr>
      <w:rFonts w:ascii="Times New Roman" w:eastAsia="Times New Roman" w:hAnsi="Times New Roman" w:cs="Times New Roman"/>
    </w:rPr>
  </w:style>
  <w:style w:type="paragraph" w:customStyle="1" w:styleId="Other0">
    <w:name w:val="Other"/>
    <w:basedOn w:val="prastasis"/>
    <w:link w:val="Other"/>
    <w:rsid w:val="00B70CAB"/>
    <w:pPr>
      <w:widowControl w:val="0"/>
    </w:pPr>
    <w:rPr>
      <w:sz w:val="20"/>
      <w:szCs w:val="20"/>
    </w:rPr>
  </w:style>
  <w:style w:type="character" w:styleId="Rykuspabraukimas">
    <w:name w:val="Intense Emphasis"/>
    <w:basedOn w:val="Numatytasispastraiposriftas"/>
    <w:uiPriority w:val="21"/>
    <w:qFormat/>
    <w:rsid w:val="00705B29"/>
    <w:rPr>
      <w:i/>
      <w:iCs/>
      <w:color w:val="4472C4" w:themeColor="accent1"/>
    </w:rPr>
  </w:style>
  <w:style w:type="character" w:styleId="Hipersaitas">
    <w:name w:val="Hyperlink"/>
    <w:basedOn w:val="Numatytasispastraiposriftas"/>
    <w:uiPriority w:val="99"/>
    <w:semiHidden/>
    <w:unhideWhenUsed/>
    <w:rsid w:val="005A48AF"/>
    <w:rPr>
      <w:color w:val="0000FF"/>
      <w:u w:val="single"/>
    </w:rPr>
  </w:style>
  <w:style w:type="character" w:styleId="Komentaronuoroda">
    <w:name w:val="annotation reference"/>
    <w:basedOn w:val="Numatytasispastraiposriftas"/>
    <w:uiPriority w:val="99"/>
    <w:semiHidden/>
    <w:unhideWhenUsed/>
    <w:rsid w:val="00462C6E"/>
    <w:rPr>
      <w:sz w:val="16"/>
      <w:szCs w:val="16"/>
    </w:rPr>
  </w:style>
  <w:style w:type="paragraph" w:styleId="Komentarotekstas">
    <w:name w:val="annotation text"/>
    <w:basedOn w:val="prastasis"/>
    <w:link w:val="KomentarotekstasDiagrama"/>
    <w:uiPriority w:val="99"/>
    <w:semiHidden/>
    <w:unhideWhenUsed/>
    <w:rsid w:val="00462C6E"/>
    <w:rPr>
      <w:sz w:val="20"/>
      <w:szCs w:val="20"/>
    </w:rPr>
  </w:style>
  <w:style w:type="character" w:customStyle="1" w:styleId="KomentarotekstasDiagrama">
    <w:name w:val="Komentaro tekstas Diagrama"/>
    <w:basedOn w:val="Numatytasispastraiposriftas"/>
    <w:link w:val="Komentarotekstas"/>
    <w:uiPriority w:val="99"/>
    <w:semiHidden/>
    <w:rsid w:val="00462C6E"/>
    <w:rPr>
      <w:rFonts w:ascii="Times New Roman" w:eastAsia="Times New Roman" w:hAnsi="Times New Roman" w:cs="Times New Roman"/>
    </w:rPr>
  </w:style>
  <w:style w:type="paragraph" w:styleId="Komentarotema">
    <w:name w:val="annotation subject"/>
    <w:basedOn w:val="Komentarotekstas"/>
    <w:next w:val="Komentarotekstas"/>
    <w:link w:val="KomentarotemaDiagrama"/>
    <w:uiPriority w:val="99"/>
    <w:semiHidden/>
    <w:unhideWhenUsed/>
    <w:rsid w:val="00462C6E"/>
    <w:rPr>
      <w:b/>
      <w:bCs/>
    </w:rPr>
  </w:style>
  <w:style w:type="character" w:customStyle="1" w:styleId="KomentarotemaDiagrama">
    <w:name w:val="Komentaro tema Diagrama"/>
    <w:basedOn w:val="KomentarotekstasDiagrama"/>
    <w:link w:val="Komentarotema"/>
    <w:uiPriority w:val="99"/>
    <w:semiHidden/>
    <w:rsid w:val="00462C6E"/>
    <w:rPr>
      <w:rFonts w:ascii="Times New Roman" w:eastAsia="Times New Roman" w:hAnsi="Times New Roman" w:cs="Times New Roman"/>
      <w:b/>
      <w:bCs/>
    </w:rPr>
  </w:style>
  <w:style w:type="numbering" w:customStyle="1" w:styleId="Esamassraas1">
    <w:name w:val="Esamas sąrašas1"/>
    <w:uiPriority w:val="99"/>
    <w:rsid w:val="00A606E9"/>
    <w:pPr>
      <w:numPr>
        <w:numId w:val="7"/>
      </w:numPr>
    </w:pPr>
  </w:style>
  <w:style w:type="paragraph" w:styleId="Pavadinimas">
    <w:name w:val="Title"/>
    <w:basedOn w:val="prastasis"/>
    <w:link w:val="PavadinimasDiagrama"/>
    <w:qFormat/>
    <w:rsid w:val="001B2A23"/>
    <w:pPr>
      <w:jc w:val="center"/>
    </w:pPr>
    <w:rPr>
      <w:b/>
      <w:bCs/>
      <w:lang w:val="en-GB" w:eastAsia="en-US"/>
    </w:rPr>
  </w:style>
  <w:style w:type="character" w:customStyle="1" w:styleId="PavadinimasDiagrama">
    <w:name w:val="Pavadinimas Diagrama"/>
    <w:basedOn w:val="Numatytasispastraiposriftas"/>
    <w:link w:val="Pavadinimas"/>
    <w:rsid w:val="001B2A23"/>
    <w:rPr>
      <w:rFonts w:ascii="Times New Roman" w:eastAsia="Times New Roman" w:hAnsi="Times New Roman" w:cs="Times New Roman"/>
      <w:b/>
      <w:bCs/>
      <w:sz w:val="24"/>
      <w:szCs w:val="24"/>
      <w:lang w:val="en-GB" w:eastAsia="en-US"/>
    </w:rPr>
  </w:style>
  <w:style w:type="paragraph" w:styleId="Pataisymai">
    <w:name w:val="Revision"/>
    <w:hidden/>
    <w:uiPriority w:val="99"/>
    <w:semiHidden/>
    <w:rsid w:val="00190F2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356940">
      <w:bodyDiv w:val="1"/>
      <w:marLeft w:val="0"/>
      <w:marRight w:val="0"/>
      <w:marTop w:val="0"/>
      <w:marBottom w:val="0"/>
      <w:divBdr>
        <w:top w:val="none" w:sz="0" w:space="0" w:color="auto"/>
        <w:left w:val="none" w:sz="0" w:space="0" w:color="auto"/>
        <w:bottom w:val="none" w:sz="0" w:space="0" w:color="auto"/>
        <w:right w:val="none" w:sz="0" w:space="0" w:color="auto"/>
      </w:divBdr>
    </w:div>
    <w:div w:id="2125152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lt.wikipedia.org/w/index.php?title=Priekaba&amp;action=edit&amp;redlink=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4CF6FB4DFEC2F4AAF10651BC3ACABB5" ma:contentTypeVersion="10" ma:contentTypeDescription="Kurkite naują dokumentą." ma:contentTypeScope="" ma:versionID="7ffa3022c1117d2af8f7fb251ae78c94">
  <xsd:schema xmlns:xsd="http://www.w3.org/2001/XMLSchema" xmlns:xs="http://www.w3.org/2001/XMLSchema" xmlns:p="http://schemas.microsoft.com/office/2006/metadata/properties" xmlns:ns2="594fc21b-9a68-4124-8580-f44faf15ceab" xmlns:ns3="c5e94f1d-377e-4cc2-bb00-5ff51e7f8c66" targetNamespace="http://schemas.microsoft.com/office/2006/metadata/properties" ma:root="true" ma:fieldsID="5c86ebe77dba90c1473df4b352e69017" ns2:_="" ns3:_="">
    <xsd:import namespace="594fc21b-9a68-4124-8580-f44faf15ceab"/>
    <xsd:import namespace="c5e94f1d-377e-4cc2-bb00-5ff51e7f8c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fc21b-9a68-4124-8580-f44faf15cea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94f1d-377e-4cc2-bb00-5ff51e7f8c6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9CD797-3928-4C89-8A7C-87A891B4A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fc21b-9a68-4124-8580-f44faf15ceab"/>
    <ds:schemaRef ds:uri="c5e94f1d-377e-4cc2-bb00-5ff51e7f8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C048D4-DBC3-447C-B4AE-6A289E884D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F105F67-E4E4-4424-B04A-3CCDC80793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2982</Words>
  <Characters>1701</Characters>
  <Application>Microsoft Office Word</Application>
  <DocSecurity>4</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Kelpša</dc:creator>
  <cp:lastModifiedBy>Gitas Radionovas</cp:lastModifiedBy>
  <cp:revision>2</cp:revision>
  <cp:lastPrinted>2021-08-01T05:28:00Z</cp:lastPrinted>
  <dcterms:created xsi:type="dcterms:W3CDTF">2025-02-10T06:22:00Z</dcterms:created>
  <dcterms:modified xsi:type="dcterms:W3CDTF">2025-02-10T06:22:00Z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0x01010084CF6FB4DFEC2F4AAF10651BC3ACABB5</vt:lpwstr>
  </property>
  <property fmtid="{D5CDD505-2E9C-101B-9397-08002B2CF9AE}" pid="3" name="KSOProductBuildVer">
    <vt:lpwstr>1033-11.2.0.10223</vt:lpwstr>
  </property>
</Properties>
</file>