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2D30" w14:textId="03EA72CB" w:rsidR="00AC33F8" w:rsidRPr="00A80011" w:rsidRDefault="00AC33F8" w:rsidP="00AC33F8">
      <w:pPr>
        <w:tabs>
          <w:tab w:val="left" w:pos="284"/>
        </w:tabs>
        <w:spacing w:after="160" w:line="259" w:lineRule="auto"/>
        <w:contextualSpacing/>
        <w:jc w:val="both"/>
        <w:rPr>
          <w:rFonts w:ascii="Arial" w:eastAsiaTheme="minorEastAsia" w:hAnsi="Arial" w:cs="Arial"/>
          <w:sz w:val="22"/>
          <w:szCs w:val="22"/>
          <w:lang w:val="lt-LT"/>
        </w:rPr>
      </w:pPr>
      <w:r w:rsidRPr="00A80011">
        <w:rPr>
          <w:rFonts w:ascii="Arial" w:eastAsiaTheme="minorEastAsia" w:hAnsi="Arial" w:cs="Arial"/>
          <w:sz w:val="22"/>
          <w:szCs w:val="22"/>
          <w:lang w:val="lt-LT"/>
        </w:rPr>
        <w:t>Pirkimo dalyviams</w:t>
      </w:r>
      <w:r w:rsidRPr="00A80011">
        <w:rPr>
          <w:rFonts w:ascii="Arial" w:eastAsiaTheme="minorEastAsia" w:hAnsi="Arial" w:cs="Arial"/>
          <w:sz w:val="22"/>
          <w:szCs w:val="22"/>
          <w:lang w:val="lt-LT"/>
        </w:rPr>
        <w:tab/>
      </w:r>
      <w:r w:rsidRPr="00A80011">
        <w:rPr>
          <w:rFonts w:ascii="Arial" w:eastAsiaTheme="minorEastAsia" w:hAnsi="Arial" w:cs="Arial"/>
          <w:sz w:val="22"/>
          <w:szCs w:val="22"/>
          <w:lang w:val="lt-LT"/>
        </w:rPr>
        <w:tab/>
      </w:r>
      <w:r w:rsidRPr="00A80011">
        <w:rPr>
          <w:rFonts w:ascii="Arial" w:eastAsiaTheme="minorEastAsia" w:hAnsi="Arial" w:cs="Arial"/>
          <w:sz w:val="22"/>
          <w:szCs w:val="22"/>
          <w:lang w:val="lt-LT"/>
        </w:rPr>
        <w:tab/>
      </w:r>
      <w:r w:rsidRPr="00A80011">
        <w:rPr>
          <w:rFonts w:ascii="Arial" w:eastAsiaTheme="minorEastAsia" w:hAnsi="Arial" w:cs="Arial"/>
          <w:sz w:val="22"/>
          <w:szCs w:val="22"/>
          <w:lang w:val="lt-LT"/>
        </w:rPr>
        <w:tab/>
      </w:r>
      <w:r w:rsidRPr="00A80011">
        <w:rPr>
          <w:rFonts w:ascii="Arial" w:eastAsiaTheme="minorEastAsia" w:hAnsi="Arial" w:cs="Arial"/>
          <w:sz w:val="22"/>
          <w:szCs w:val="22"/>
          <w:lang w:val="lt-LT"/>
        </w:rPr>
        <w:tab/>
      </w:r>
      <w:r w:rsidRPr="00A80011">
        <w:rPr>
          <w:rFonts w:ascii="Arial" w:eastAsiaTheme="minorEastAsia" w:hAnsi="Arial" w:cs="Arial"/>
          <w:sz w:val="22"/>
          <w:szCs w:val="22"/>
          <w:lang w:val="lt-LT"/>
        </w:rPr>
        <w:tab/>
      </w:r>
      <w:r w:rsidR="001D527F" w:rsidRPr="00A80011">
        <w:rPr>
          <w:rFonts w:ascii="Arial" w:eastAsiaTheme="minorEastAsia" w:hAnsi="Arial" w:cs="Arial"/>
          <w:sz w:val="22"/>
          <w:szCs w:val="22"/>
          <w:lang w:val="lt-LT"/>
        </w:rPr>
        <w:tab/>
      </w:r>
      <w:r w:rsidR="001D527F" w:rsidRPr="00A80011">
        <w:rPr>
          <w:rFonts w:ascii="Arial" w:eastAsiaTheme="minorEastAsia" w:hAnsi="Arial" w:cs="Arial"/>
          <w:sz w:val="22"/>
          <w:szCs w:val="22"/>
          <w:lang w:val="lt-LT"/>
        </w:rPr>
        <w:tab/>
      </w:r>
      <w:r w:rsidR="001D527F" w:rsidRPr="00A80011">
        <w:rPr>
          <w:rFonts w:ascii="Arial" w:eastAsiaTheme="minorEastAsia" w:hAnsi="Arial" w:cs="Arial"/>
          <w:sz w:val="22"/>
          <w:szCs w:val="22"/>
          <w:lang w:val="lt-LT"/>
        </w:rPr>
        <w:tab/>
      </w:r>
      <w:bookmarkStart w:id="0" w:name="_Hlk146196623"/>
      <w:sdt>
        <w:sdtPr>
          <w:rPr>
            <w:rFonts w:ascii="Arial" w:hAnsi="Arial" w:cs="Arial"/>
            <w:sz w:val="22"/>
            <w:szCs w:val="22"/>
            <w:lang w:val="lt-LT"/>
          </w:rPr>
          <w:id w:val="311526328"/>
          <w:placeholder>
            <w:docPart w:val="434809ECD92041B28B3B08AE73A71C39"/>
          </w:placeholder>
          <w:date w:fullDate="2025-02-10T00:00:00Z">
            <w:dateFormat w:val="yyyy-MM-dd"/>
            <w:lid w:val="lt-LT"/>
            <w:storeMappedDataAs w:val="dateTime"/>
            <w:calendar w:val="gregorian"/>
          </w:date>
        </w:sdtPr>
        <w:sdtEndPr/>
        <w:sdtContent>
          <w:r w:rsidR="00301CCD">
            <w:rPr>
              <w:rFonts w:ascii="Arial" w:hAnsi="Arial" w:cs="Arial"/>
              <w:sz w:val="22"/>
              <w:szCs w:val="22"/>
              <w:lang w:val="lt-LT"/>
            </w:rPr>
            <w:t>2025-02-10</w:t>
          </w:r>
        </w:sdtContent>
      </w:sdt>
      <w:bookmarkEnd w:id="0"/>
    </w:p>
    <w:p w14:paraId="235A6733" w14:textId="77777777" w:rsidR="00AC33F8" w:rsidRPr="00A80011" w:rsidRDefault="00AC33F8" w:rsidP="00AC33F8">
      <w:pPr>
        <w:tabs>
          <w:tab w:val="left" w:pos="284"/>
        </w:tabs>
        <w:spacing w:after="160" w:line="259" w:lineRule="auto"/>
        <w:contextualSpacing/>
        <w:jc w:val="both"/>
        <w:rPr>
          <w:rFonts w:ascii="Arial" w:eastAsiaTheme="minorEastAsia" w:hAnsi="Arial" w:cs="Arial"/>
          <w:bCs/>
          <w:i/>
          <w:iCs/>
          <w:sz w:val="22"/>
          <w:szCs w:val="22"/>
          <w:lang w:val="lt-LT"/>
        </w:rPr>
      </w:pPr>
      <w:r w:rsidRPr="00A80011">
        <w:rPr>
          <w:rFonts w:ascii="Arial" w:eastAsiaTheme="minorEastAsia" w:hAnsi="Arial" w:cs="Arial"/>
          <w:bCs/>
          <w:i/>
          <w:iCs/>
          <w:sz w:val="22"/>
          <w:szCs w:val="22"/>
          <w:lang w:val="lt-LT"/>
        </w:rPr>
        <w:t>(siunčiama CVP IS priemonėmis)</w:t>
      </w:r>
    </w:p>
    <w:p w14:paraId="5E35E46B" w14:textId="77777777" w:rsidR="00AC33F8" w:rsidRPr="00A80011" w:rsidRDefault="00AC33F8" w:rsidP="00AC33F8">
      <w:pPr>
        <w:tabs>
          <w:tab w:val="left" w:pos="284"/>
        </w:tabs>
        <w:spacing w:after="160" w:line="259" w:lineRule="auto"/>
        <w:contextualSpacing/>
        <w:jc w:val="both"/>
        <w:rPr>
          <w:rFonts w:ascii="Arial" w:eastAsiaTheme="minorEastAsia" w:hAnsi="Arial" w:cs="Arial"/>
          <w:sz w:val="22"/>
          <w:szCs w:val="22"/>
          <w:lang w:val="lt-LT"/>
        </w:rPr>
      </w:pPr>
    </w:p>
    <w:tbl>
      <w:tblPr>
        <w:tblStyle w:val="TableGrid1"/>
        <w:tblW w:w="0" w:type="auto"/>
        <w:tblLook w:val="04A0" w:firstRow="1" w:lastRow="0" w:firstColumn="1" w:lastColumn="0" w:noHBand="0" w:noVBand="1"/>
      </w:tblPr>
      <w:tblGrid>
        <w:gridCol w:w="2689"/>
        <w:gridCol w:w="3118"/>
      </w:tblGrid>
      <w:tr w:rsidR="00AC33F8" w:rsidRPr="00A80011" w14:paraId="32598D0E" w14:textId="77777777" w:rsidTr="00EE58F6">
        <w:trPr>
          <w:trHeight w:val="283"/>
        </w:trPr>
        <w:tc>
          <w:tcPr>
            <w:tcW w:w="2689" w:type="dxa"/>
            <w:shd w:val="clear" w:color="auto" w:fill="D5DCE4" w:themeFill="text2" w:themeFillTint="33"/>
            <w:vAlign w:val="center"/>
          </w:tcPr>
          <w:p w14:paraId="5488D55B" w14:textId="77777777" w:rsidR="00AC33F8" w:rsidRPr="00A80011" w:rsidRDefault="00AC33F8" w:rsidP="00AC33F8">
            <w:pPr>
              <w:tabs>
                <w:tab w:val="left" w:pos="284"/>
              </w:tabs>
              <w:contextualSpacing/>
              <w:rPr>
                <w:rFonts w:ascii="Arial" w:eastAsiaTheme="minorEastAsia" w:hAnsi="Arial" w:cs="Arial"/>
                <w:sz w:val="22"/>
                <w:szCs w:val="22"/>
              </w:rPr>
            </w:pPr>
            <w:r w:rsidRPr="00A80011">
              <w:rPr>
                <w:rFonts w:ascii="Arial" w:eastAsiaTheme="minorEastAsia" w:hAnsi="Arial" w:cs="Arial"/>
                <w:sz w:val="22"/>
                <w:szCs w:val="22"/>
              </w:rPr>
              <w:t>CVP IS pirkimo numeris</w:t>
            </w:r>
          </w:p>
        </w:tc>
        <w:tc>
          <w:tcPr>
            <w:tcW w:w="3118" w:type="dxa"/>
            <w:vAlign w:val="center"/>
          </w:tcPr>
          <w:p w14:paraId="206DE0E6" w14:textId="55B58837" w:rsidR="00AC33F8" w:rsidRPr="00A80011" w:rsidRDefault="00020CB7" w:rsidP="00AC33F8">
            <w:pPr>
              <w:tabs>
                <w:tab w:val="left" w:pos="284"/>
              </w:tabs>
              <w:contextualSpacing/>
              <w:jc w:val="right"/>
              <w:rPr>
                <w:rFonts w:ascii="Arial" w:eastAsiaTheme="minorEastAsia" w:hAnsi="Arial" w:cs="Arial"/>
                <w:sz w:val="22"/>
                <w:szCs w:val="22"/>
              </w:rPr>
            </w:pPr>
            <w:r w:rsidRPr="00E0189D">
              <w:rPr>
                <w:rFonts w:ascii="Arial" w:hAnsi="Arial" w:cs="Arial"/>
                <w:sz w:val="22"/>
                <w:szCs w:val="22"/>
              </w:rPr>
              <w:t>894167</w:t>
            </w:r>
          </w:p>
        </w:tc>
      </w:tr>
      <w:tr w:rsidR="00AC33F8" w:rsidRPr="00A80011" w14:paraId="172FA83C" w14:textId="77777777" w:rsidTr="00EE58F6">
        <w:trPr>
          <w:trHeight w:val="283"/>
        </w:trPr>
        <w:tc>
          <w:tcPr>
            <w:tcW w:w="2689" w:type="dxa"/>
            <w:shd w:val="clear" w:color="auto" w:fill="D5DCE4" w:themeFill="text2" w:themeFillTint="33"/>
            <w:vAlign w:val="center"/>
          </w:tcPr>
          <w:p w14:paraId="30852016" w14:textId="77777777" w:rsidR="00AC33F8" w:rsidRPr="00A80011" w:rsidRDefault="00AC33F8" w:rsidP="00AC33F8">
            <w:pPr>
              <w:tabs>
                <w:tab w:val="left" w:pos="284"/>
              </w:tabs>
              <w:contextualSpacing/>
              <w:rPr>
                <w:rFonts w:ascii="Arial" w:eastAsiaTheme="minorEastAsia" w:hAnsi="Arial" w:cs="Arial"/>
                <w:sz w:val="22"/>
                <w:szCs w:val="22"/>
              </w:rPr>
            </w:pPr>
            <w:r w:rsidRPr="00A80011">
              <w:rPr>
                <w:rFonts w:ascii="Arial" w:eastAsiaTheme="minorEastAsia" w:hAnsi="Arial" w:cs="Arial"/>
                <w:sz w:val="22"/>
                <w:szCs w:val="22"/>
              </w:rPr>
              <w:t>Pirkimo būdas</w:t>
            </w:r>
          </w:p>
        </w:tc>
        <w:tc>
          <w:tcPr>
            <w:tcW w:w="3118" w:type="dxa"/>
            <w:vAlign w:val="center"/>
          </w:tcPr>
          <w:p w14:paraId="7E2CC933" w14:textId="4442CD41" w:rsidR="00AC33F8" w:rsidRPr="00A80011" w:rsidRDefault="00D17D56" w:rsidP="00AC33F8">
            <w:pPr>
              <w:tabs>
                <w:tab w:val="left" w:pos="284"/>
              </w:tabs>
              <w:contextualSpacing/>
              <w:jc w:val="right"/>
              <w:rPr>
                <w:rFonts w:ascii="Arial" w:eastAsiaTheme="minorEastAsia" w:hAnsi="Arial" w:cs="Arial"/>
                <w:sz w:val="22"/>
                <w:szCs w:val="22"/>
              </w:rPr>
            </w:pPr>
            <w:sdt>
              <w:sdtPr>
                <w:rPr>
                  <w:rFonts w:ascii="Arial" w:hAnsi="Arial" w:cs="Arial"/>
                  <w:sz w:val="22"/>
                  <w:szCs w:val="22"/>
                </w:rPr>
                <w:id w:val="1615331615"/>
                <w:placeholder>
                  <w:docPart w:val="B56CDF2DC72643E1BC2BF8B50C78F31A"/>
                </w:placeholder>
                <w:dropDownList>
                  <w:listItem w:displayText="[Pasirinkite]" w:value=""/>
                  <w:listItem w:displayText="Atviras konkursas" w:value="Atviras konkursas"/>
                  <w:listItem w:displayText="Skelbiamos derybos" w:value="Skelbiamos derybos"/>
                  <w:listItem w:displayText="Neskelbiamos derybos" w:value="Neskelbiamos derybos"/>
                  <w:listItem w:displayText="Ribotas konkursas, taikoma dinaminė pirkimo sistema" w:value="Ribotas konkursas, taikoma dinaminė pirkimo sistema"/>
                  <w:listItem w:displayText="Dinaminė pirkimo sistema" w:value="Dinaminė pirkimo sistema"/>
                  <w:listItem w:displayText="Skelbiama apklausa" w:value="Skelbiama apklausa"/>
                  <w:listItem w:displayText="Neskelbiama apklausa" w:value="Neskelbiama apklausa"/>
                </w:dropDownList>
              </w:sdtPr>
              <w:sdtEndPr/>
              <w:sdtContent>
                <w:r w:rsidR="00020CB7">
                  <w:rPr>
                    <w:rFonts w:ascii="Arial" w:hAnsi="Arial" w:cs="Arial"/>
                    <w:sz w:val="22"/>
                    <w:szCs w:val="22"/>
                  </w:rPr>
                  <w:t>Atviras konkursas</w:t>
                </w:r>
              </w:sdtContent>
            </w:sdt>
          </w:p>
        </w:tc>
      </w:tr>
      <w:tr w:rsidR="00AC33F8" w:rsidRPr="00A80011" w14:paraId="0650CB54" w14:textId="77777777" w:rsidTr="00EE58F6">
        <w:trPr>
          <w:trHeight w:val="283"/>
        </w:trPr>
        <w:tc>
          <w:tcPr>
            <w:tcW w:w="2689" w:type="dxa"/>
            <w:shd w:val="clear" w:color="auto" w:fill="D5DCE4" w:themeFill="text2" w:themeFillTint="33"/>
            <w:vAlign w:val="center"/>
          </w:tcPr>
          <w:p w14:paraId="57239A30" w14:textId="2A63E995" w:rsidR="00AC33F8" w:rsidRPr="00A80011" w:rsidRDefault="00AC33F8" w:rsidP="00AC33F8">
            <w:pPr>
              <w:tabs>
                <w:tab w:val="left" w:pos="284"/>
              </w:tabs>
              <w:contextualSpacing/>
              <w:rPr>
                <w:rFonts w:ascii="Arial" w:eastAsiaTheme="minorEastAsia" w:hAnsi="Arial" w:cs="Arial"/>
                <w:sz w:val="22"/>
                <w:szCs w:val="22"/>
              </w:rPr>
            </w:pPr>
            <w:r w:rsidRPr="00A80011">
              <w:rPr>
                <w:rFonts w:ascii="Arial" w:eastAsiaTheme="minorEastAsia" w:hAnsi="Arial" w:cs="Arial"/>
                <w:sz w:val="22"/>
                <w:szCs w:val="22"/>
              </w:rPr>
              <w:t>Pirkimo pavadinimas</w:t>
            </w:r>
            <w:r w:rsidR="00DD4213" w:rsidRPr="00A80011">
              <w:rPr>
                <w:rFonts w:ascii="Arial" w:eastAsiaTheme="minorEastAsia" w:hAnsi="Arial" w:cs="Arial"/>
                <w:sz w:val="22"/>
                <w:szCs w:val="22"/>
              </w:rPr>
              <w:t>*</w:t>
            </w:r>
          </w:p>
        </w:tc>
        <w:tc>
          <w:tcPr>
            <w:tcW w:w="3118" w:type="dxa"/>
            <w:vAlign w:val="center"/>
          </w:tcPr>
          <w:p w14:paraId="0BDF085F" w14:textId="4D728E14" w:rsidR="00AC33F8" w:rsidRPr="00A80011" w:rsidRDefault="00020CB7" w:rsidP="00AC33F8">
            <w:pPr>
              <w:tabs>
                <w:tab w:val="left" w:pos="284"/>
              </w:tabs>
              <w:contextualSpacing/>
              <w:jc w:val="right"/>
              <w:rPr>
                <w:rFonts w:ascii="Arial" w:eastAsiaTheme="minorEastAsia" w:hAnsi="Arial" w:cs="Arial"/>
                <w:sz w:val="22"/>
                <w:szCs w:val="22"/>
              </w:rPr>
            </w:pPr>
            <w:r w:rsidRPr="00096368">
              <w:rPr>
                <w:rFonts w:ascii="Arial" w:hAnsi="Arial" w:cs="Arial"/>
                <w:sz w:val="22"/>
                <w:szCs w:val="22"/>
              </w:rPr>
              <w:t xml:space="preserve">Dyzelinių generatorių ir nepertraukiamojo maitinimo šaltinių (UPS) techninės priežiūros paslaugos, Nr. </w:t>
            </w:r>
            <w:r w:rsidRPr="00E0189D">
              <w:rPr>
                <w:rFonts w:ascii="Arial" w:hAnsi="Arial" w:cs="Arial"/>
                <w:sz w:val="22"/>
                <w:szCs w:val="22"/>
              </w:rPr>
              <w:t>8139/2024/TVPC</w:t>
            </w:r>
          </w:p>
        </w:tc>
      </w:tr>
    </w:tbl>
    <w:p w14:paraId="57FEE24E" w14:textId="5604C122" w:rsidR="00694A56" w:rsidRPr="00A80011" w:rsidRDefault="00B202C0" w:rsidP="00694A56">
      <w:pPr>
        <w:tabs>
          <w:tab w:val="center" w:pos="4153"/>
          <w:tab w:val="right" w:pos="8306"/>
        </w:tabs>
        <w:rPr>
          <w:rStyle w:val="normaltextrun"/>
          <w:rFonts w:ascii="Arial" w:hAnsi="Arial" w:cs="Arial"/>
          <w:i/>
          <w:iCs/>
          <w:color w:val="000000"/>
          <w:sz w:val="22"/>
          <w:szCs w:val="22"/>
          <w:shd w:val="clear" w:color="auto" w:fill="FFFFFF"/>
          <w:lang w:val="lt-LT"/>
        </w:rPr>
      </w:pPr>
      <w:r w:rsidRPr="00A80011">
        <w:rPr>
          <w:rStyle w:val="normaltextrun"/>
          <w:rFonts w:ascii="Arial" w:hAnsi="Arial" w:cs="Arial"/>
          <w:i/>
          <w:iCs/>
          <w:color w:val="000000"/>
          <w:sz w:val="22"/>
          <w:szCs w:val="22"/>
          <w:shd w:val="clear" w:color="auto" w:fill="FFFFFF"/>
          <w:lang w:val="lt-LT"/>
        </w:rPr>
        <w:t>*toliau – Pirkimas</w:t>
      </w:r>
      <w:r w:rsidR="00DD4213" w:rsidRPr="00A80011">
        <w:rPr>
          <w:rStyle w:val="normaltextrun"/>
          <w:rFonts w:ascii="Arial" w:hAnsi="Arial" w:cs="Arial"/>
          <w:i/>
          <w:iCs/>
          <w:color w:val="000000"/>
          <w:sz w:val="22"/>
          <w:szCs w:val="22"/>
          <w:shd w:val="clear" w:color="auto" w:fill="FFFFFF"/>
          <w:lang w:val="lt-LT"/>
        </w:rPr>
        <w:t>.</w:t>
      </w:r>
    </w:p>
    <w:p w14:paraId="67890302" w14:textId="77777777" w:rsidR="00B202C0" w:rsidRPr="00A80011" w:rsidRDefault="00B202C0" w:rsidP="00694A56">
      <w:pPr>
        <w:tabs>
          <w:tab w:val="center" w:pos="4153"/>
          <w:tab w:val="right" w:pos="8306"/>
        </w:tabs>
        <w:rPr>
          <w:rFonts w:ascii="Arial" w:hAnsi="Arial" w:cs="Arial"/>
          <w:bCs/>
          <w:i/>
          <w:sz w:val="22"/>
          <w:szCs w:val="22"/>
          <w:lang w:val="lt-LT"/>
        </w:rPr>
      </w:pPr>
    </w:p>
    <w:p w14:paraId="72E6A594" w14:textId="6C4905B0" w:rsidR="00E8306A" w:rsidRPr="00A80011" w:rsidRDefault="00E8306A" w:rsidP="00A9491C">
      <w:pPr>
        <w:tabs>
          <w:tab w:val="center" w:pos="4153"/>
          <w:tab w:val="right" w:pos="8306"/>
        </w:tabs>
        <w:jc w:val="center"/>
        <w:rPr>
          <w:rFonts w:ascii="Arial" w:hAnsi="Arial" w:cs="Arial"/>
          <w:b/>
          <w:bCs/>
          <w:position w:val="6"/>
          <w:sz w:val="22"/>
          <w:szCs w:val="22"/>
          <w:lang w:val="lt-LT"/>
        </w:rPr>
      </w:pPr>
      <w:r w:rsidRPr="00A80011">
        <w:rPr>
          <w:rFonts w:ascii="Arial" w:hAnsi="Arial" w:cs="Arial"/>
          <w:b/>
          <w:bCs/>
          <w:position w:val="6"/>
          <w:sz w:val="22"/>
          <w:szCs w:val="22"/>
          <w:lang w:val="lt-LT"/>
        </w:rPr>
        <w:t>DĖL</w:t>
      </w:r>
      <w:r w:rsidR="00621664" w:rsidRPr="00A80011">
        <w:rPr>
          <w:rFonts w:ascii="Arial" w:hAnsi="Arial" w:cs="Arial"/>
          <w:b/>
          <w:bCs/>
          <w:position w:val="6"/>
          <w:sz w:val="22"/>
          <w:szCs w:val="22"/>
          <w:lang w:val="lt-LT"/>
        </w:rPr>
        <w:t xml:space="preserve"> </w:t>
      </w:r>
      <w:r w:rsidRPr="00A80011">
        <w:rPr>
          <w:rFonts w:ascii="Arial" w:hAnsi="Arial" w:cs="Arial"/>
          <w:b/>
          <w:bCs/>
          <w:position w:val="6"/>
          <w:sz w:val="22"/>
          <w:szCs w:val="22"/>
          <w:lang w:val="lt-LT"/>
        </w:rPr>
        <w:t>PIRKIMO SĄLYGŲ TIKSLINIMO</w:t>
      </w:r>
    </w:p>
    <w:p w14:paraId="43019078" w14:textId="77777777" w:rsidR="00DC2859" w:rsidRPr="00A80011" w:rsidRDefault="00DC2859" w:rsidP="00DC2859">
      <w:pPr>
        <w:rPr>
          <w:rFonts w:ascii="Arial" w:eastAsia="Arial" w:hAnsi="Arial" w:cs="Arial"/>
          <w:position w:val="6"/>
          <w:sz w:val="22"/>
          <w:szCs w:val="22"/>
          <w:lang w:val="lt-LT"/>
        </w:rPr>
      </w:pPr>
    </w:p>
    <w:p w14:paraId="22DCE73D" w14:textId="4C4AE6E4" w:rsidR="009F24D6" w:rsidRPr="00A80011" w:rsidRDefault="004F04F0" w:rsidP="009F24D6">
      <w:pPr>
        <w:ind w:firstLine="567"/>
        <w:jc w:val="both"/>
        <w:rPr>
          <w:rFonts w:ascii="Arial" w:eastAsia="Arial" w:hAnsi="Arial" w:cs="Arial"/>
          <w:position w:val="6"/>
          <w:sz w:val="22"/>
          <w:szCs w:val="22"/>
          <w:lang w:val="lt-LT"/>
        </w:rPr>
      </w:pPr>
      <w:r w:rsidRPr="00A80011">
        <w:rPr>
          <w:rFonts w:ascii="Arial" w:eastAsia="Arial" w:hAnsi="Arial" w:cs="Arial"/>
          <w:position w:val="6"/>
          <w:sz w:val="22"/>
          <w:szCs w:val="22"/>
          <w:lang w:val="lt-LT"/>
        </w:rPr>
        <w:t>Vilniaus universitetas</w:t>
      </w:r>
      <w:r w:rsidR="00EA6440" w:rsidRPr="00A80011">
        <w:rPr>
          <w:rFonts w:ascii="Arial" w:eastAsia="Arial" w:hAnsi="Arial" w:cs="Arial"/>
          <w:position w:val="6"/>
          <w:sz w:val="22"/>
          <w:szCs w:val="22"/>
          <w:lang w:val="lt-LT"/>
        </w:rPr>
        <w:t xml:space="preserve"> </w:t>
      </w:r>
      <w:r w:rsidRPr="00A80011">
        <w:rPr>
          <w:rFonts w:ascii="Arial" w:eastAsia="Arial" w:hAnsi="Arial" w:cs="Arial"/>
          <w:position w:val="6"/>
          <w:sz w:val="22"/>
          <w:szCs w:val="22"/>
          <w:lang w:val="lt-LT"/>
        </w:rPr>
        <w:t xml:space="preserve">(toliau – PO) </w:t>
      </w:r>
      <w:r w:rsidR="009F24D6" w:rsidRPr="00A80011">
        <w:rPr>
          <w:rFonts w:ascii="Arial" w:eastAsia="Arial" w:hAnsi="Arial" w:cs="Arial"/>
          <w:position w:val="6"/>
          <w:sz w:val="22"/>
          <w:szCs w:val="22"/>
          <w:lang w:val="lt-LT"/>
        </w:rPr>
        <w:t>savo iniciatyva tikslina</w:t>
      </w:r>
      <w:r w:rsidR="00DF3732" w:rsidRPr="00A80011">
        <w:rPr>
          <w:rFonts w:ascii="Arial" w:eastAsia="Arial" w:hAnsi="Arial" w:cs="Arial"/>
          <w:position w:val="6"/>
          <w:sz w:val="22"/>
          <w:szCs w:val="22"/>
          <w:lang w:val="lt-LT"/>
        </w:rPr>
        <w:t xml:space="preserve"> šias</w:t>
      </w:r>
      <w:r w:rsidR="009F24D6" w:rsidRPr="00A80011">
        <w:rPr>
          <w:rFonts w:ascii="Arial" w:eastAsia="Arial" w:hAnsi="Arial" w:cs="Arial"/>
          <w:position w:val="6"/>
          <w:sz w:val="22"/>
          <w:szCs w:val="22"/>
          <w:lang w:val="lt-LT"/>
        </w:rPr>
        <w:t xml:space="preserve"> Pirkimo sąlygas</w:t>
      </w:r>
      <w:r w:rsidR="00DF3732" w:rsidRPr="00A80011">
        <w:rPr>
          <w:rFonts w:ascii="Arial" w:eastAsia="Arial" w:hAnsi="Arial" w:cs="Arial"/>
          <w:position w:val="6"/>
          <w:sz w:val="22"/>
          <w:szCs w:val="22"/>
          <w:lang w:val="lt-LT"/>
        </w:rPr>
        <w:t>:</w:t>
      </w:r>
    </w:p>
    <w:p w14:paraId="21D7054C" w14:textId="6B67B9BD" w:rsidR="001A3C9A" w:rsidRPr="00A80011" w:rsidRDefault="001A3C9A" w:rsidP="00EA6440">
      <w:pPr>
        <w:tabs>
          <w:tab w:val="left" w:pos="3454"/>
        </w:tabs>
        <w:rPr>
          <w:rFonts w:ascii="Arial" w:hAnsi="Arial" w:cs="Arial"/>
          <w:sz w:val="22"/>
          <w:szCs w:val="22"/>
          <w:lang w:val="lt-LT" w:eastAsia="lt-LT"/>
        </w:rPr>
      </w:pPr>
    </w:p>
    <w:tbl>
      <w:tblPr>
        <w:tblW w:w="103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4"/>
        <w:gridCol w:w="4928"/>
        <w:gridCol w:w="4961"/>
      </w:tblGrid>
      <w:tr w:rsidR="001A3C9A" w:rsidRPr="00A80011" w14:paraId="62790927" w14:textId="77777777" w:rsidTr="00791DDA">
        <w:trPr>
          <w:trHeight w:val="510"/>
        </w:trPr>
        <w:tc>
          <w:tcPr>
            <w:tcW w:w="454" w:type="dxa"/>
            <w:tcBorders>
              <w:bottom w:val="single" w:sz="4" w:space="0" w:color="auto"/>
            </w:tcBorders>
            <w:shd w:val="clear" w:color="auto" w:fill="D5DCE4" w:themeFill="text2" w:themeFillTint="33"/>
            <w:tcMar>
              <w:top w:w="0" w:type="dxa"/>
              <w:left w:w="108" w:type="dxa"/>
              <w:bottom w:w="0" w:type="dxa"/>
              <w:right w:w="108" w:type="dxa"/>
            </w:tcMar>
            <w:vAlign w:val="center"/>
          </w:tcPr>
          <w:p w14:paraId="52300058" w14:textId="77777777" w:rsidR="001A3C9A" w:rsidRPr="00A80011" w:rsidRDefault="00EE6243" w:rsidP="00DF21C9">
            <w:pPr>
              <w:ind w:left="-120"/>
              <w:jc w:val="center"/>
              <w:rPr>
                <w:rFonts w:ascii="Arial" w:hAnsi="Arial" w:cs="Arial"/>
                <w:b/>
                <w:bCs/>
                <w:sz w:val="22"/>
                <w:szCs w:val="22"/>
                <w:lang w:val="lt-LT" w:eastAsia="lt-LT"/>
              </w:rPr>
            </w:pPr>
            <w:r w:rsidRPr="00A80011">
              <w:rPr>
                <w:rFonts w:ascii="Arial" w:hAnsi="Arial" w:cs="Arial"/>
                <w:b/>
                <w:bCs/>
                <w:sz w:val="22"/>
                <w:szCs w:val="22"/>
                <w:lang w:val="lt-LT" w:eastAsia="lt-LT"/>
              </w:rPr>
              <w:t>Eil</w:t>
            </w:r>
            <w:r w:rsidR="006F5458" w:rsidRPr="00A80011">
              <w:rPr>
                <w:rFonts w:ascii="Arial" w:hAnsi="Arial" w:cs="Arial"/>
                <w:b/>
                <w:bCs/>
                <w:sz w:val="22"/>
                <w:szCs w:val="22"/>
                <w:lang w:val="lt-LT" w:eastAsia="lt-LT"/>
              </w:rPr>
              <w:t>.</w:t>
            </w:r>
          </w:p>
          <w:p w14:paraId="50F2FBB7" w14:textId="737D5DE5" w:rsidR="006F5458" w:rsidRPr="00A80011" w:rsidRDefault="006F5458" w:rsidP="00DF21C9">
            <w:pPr>
              <w:ind w:left="-120"/>
              <w:jc w:val="center"/>
              <w:rPr>
                <w:rFonts w:ascii="Arial" w:hAnsi="Arial" w:cs="Arial"/>
                <w:b/>
                <w:bCs/>
                <w:sz w:val="22"/>
                <w:szCs w:val="22"/>
                <w:lang w:val="lt-LT" w:eastAsia="lt-LT"/>
              </w:rPr>
            </w:pPr>
            <w:r w:rsidRPr="00A80011">
              <w:rPr>
                <w:rFonts w:ascii="Arial" w:hAnsi="Arial" w:cs="Arial"/>
                <w:b/>
                <w:bCs/>
                <w:sz w:val="22"/>
                <w:szCs w:val="22"/>
                <w:lang w:val="lt-LT" w:eastAsia="lt-LT"/>
              </w:rPr>
              <w:t>Nr.</w:t>
            </w:r>
          </w:p>
        </w:tc>
        <w:tc>
          <w:tcPr>
            <w:tcW w:w="4928" w:type="dxa"/>
            <w:tcBorders>
              <w:bottom w:val="single" w:sz="4" w:space="0" w:color="auto"/>
            </w:tcBorders>
            <w:shd w:val="clear" w:color="auto" w:fill="D5DCE4" w:themeFill="text2" w:themeFillTint="33"/>
            <w:tcMar>
              <w:top w:w="0" w:type="dxa"/>
              <w:left w:w="108" w:type="dxa"/>
              <w:bottom w:w="0" w:type="dxa"/>
              <w:right w:w="108" w:type="dxa"/>
            </w:tcMar>
            <w:vAlign w:val="center"/>
            <w:hideMark/>
          </w:tcPr>
          <w:p w14:paraId="14AF83C9" w14:textId="39FA35C7" w:rsidR="001A3C9A" w:rsidRPr="00A80011" w:rsidRDefault="00202805" w:rsidP="00202805">
            <w:pPr>
              <w:jc w:val="center"/>
              <w:rPr>
                <w:rFonts w:ascii="Arial" w:hAnsi="Arial" w:cs="Arial"/>
                <w:b/>
                <w:bCs/>
                <w:position w:val="6"/>
                <w:sz w:val="22"/>
                <w:szCs w:val="22"/>
                <w:lang w:val="lt-LT"/>
              </w:rPr>
            </w:pPr>
            <w:r w:rsidRPr="00A80011">
              <w:rPr>
                <w:rFonts w:ascii="Arial" w:hAnsi="Arial" w:cs="Arial"/>
                <w:b/>
                <w:bCs/>
                <w:position w:val="6"/>
                <w:sz w:val="22"/>
                <w:szCs w:val="22"/>
                <w:lang w:val="lt-LT"/>
              </w:rPr>
              <w:t>Buvusi redakcija</w:t>
            </w:r>
          </w:p>
        </w:tc>
        <w:tc>
          <w:tcPr>
            <w:tcW w:w="4961" w:type="dxa"/>
            <w:tcBorders>
              <w:bottom w:val="single" w:sz="4" w:space="0" w:color="auto"/>
            </w:tcBorders>
            <w:shd w:val="clear" w:color="auto" w:fill="D5DCE4" w:themeFill="text2" w:themeFillTint="33"/>
            <w:tcMar>
              <w:top w:w="0" w:type="dxa"/>
              <w:left w:w="108" w:type="dxa"/>
              <w:bottom w:w="0" w:type="dxa"/>
              <w:right w:w="108" w:type="dxa"/>
            </w:tcMar>
            <w:vAlign w:val="center"/>
            <w:hideMark/>
          </w:tcPr>
          <w:p w14:paraId="2C5F6381" w14:textId="6950D7DA" w:rsidR="001A3C9A" w:rsidRPr="00A80011" w:rsidRDefault="00202805" w:rsidP="00202805">
            <w:pPr>
              <w:jc w:val="center"/>
              <w:rPr>
                <w:rFonts w:ascii="Arial" w:hAnsi="Arial" w:cs="Arial"/>
                <w:b/>
                <w:bCs/>
                <w:position w:val="6"/>
                <w:sz w:val="22"/>
                <w:szCs w:val="22"/>
                <w:lang w:val="lt-LT"/>
              </w:rPr>
            </w:pPr>
            <w:r w:rsidRPr="00A80011">
              <w:rPr>
                <w:rFonts w:ascii="Arial" w:hAnsi="Arial" w:cs="Arial"/>
                <w:b/>
                <w:bCs/>
                <w:position w:val="6"/>
                <w:sz w:val="22"/>
                <w:szCs w:val="22"/>
                <w:lang w:val="lt-LT"/>
              </w:rPr>
              <w:t>Nauja redakcija</w:t>
            </w:r>
          </w:p>
        </w:tc>
      </w:tr>
      <w:tr w:rsidR="001A3C9A" w:rsidRPr="00A80011" w14:paraId="5686FB10" w14:textId="77777777" w:rsidTr="00791DDA">
        <w:trPr>
          <w:trHeight w:val="367"/>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610D56" w14:textId="77777777" w:rsidR="001A3C9A" w:rsidRPr="00A80011" w:rsidRDefault="001A3C9A" w:rsidP="00DF21C9">
            <w:pPr>
              <w:ind w:left="-120"/>
              <w:jc w:val="center"/>
              <w:rPr>
                <w:rFonts w:ascii="Arial" w:hAnsi="Arial" w:cs="Arial"/>
                <w:position w:val="6"/>
                <w:sz w:val="22"/>
                <w:szCs w:val="22"/>
                <w:lang w:val="lt-LT"/>
              </w:rPr>
            </w:pPr>
            <w:bookmarkStart w:id="1" w:name="_Hlk18399396"/>
            <w:r w:rsidRPr="00A80011">
              <w:rPr>
                <w:rFonts w:ascii="Arial" w:hAnsi="Arial" w:cs="Arial"/>
                <w:position w:val="6"/>
                <w:sz w:val="22"/>
                <w:szCs w:val="22"/>
                <w:lang w:val="lt-LT"/>
              </w:rPr>
              <w:t>1.</w:t>
            </w:r>
          </w:p>
        </w:tc>
        <w:tc>
          <w:tcPr>
            <w:tcW w:w="49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E471E0" w14:textId="77777777" w:rsidR="001A3C9A" w:rsidRPr="00791DDA" w:rsidRDefault="001E155E" w:rsidP="00D55868">
            <w:pPr>
              <w:shd w:val="clear" w:color="auto" w:fill="FFFFFF"/>
              <w:jc w:val="both"/>
              <w:rPr>
                <w:rFonts w:ascii="Arial" w:hAnsi="Arial" w:cs="Arial"/>
                <w:sz w:val="22"/>
                <w:szCs w:val="22"/>
                <w:lang w:val="lt-LT" w:eastAsia="lt-LT"/>
              </w:rPr>
            </w:pPr>
            <w:r w:rsidRPr="001E155E">
              <w:rPr>
                <w:rFonts w:ascii="Arial" w:hAnsi="Arial" w:cs="Arial"/>
                <w:sz w:val="22"/>
                <w:szCs w:val="22"/>
                <w:lang w:val="lt-LT" w:eastAsia="lt-LT"/>
              </w:rPr>
              <w:t xml:space="preserve">Specialiųjų pirkimo sąlygų </w:t>
            </w:r>
            <w:r w:rsidRPr="00791DDA">
              <w:rPr>
                <w:rFonts w:ascii="Arial" w:hAnsi="Arial" w:cs="Arial"/>
                <w:sz w:val="22"/>
                <w:szCs w:val="22"/>
                <w:lang w:val="lt-LT" w:eastAsia="lt-LT"/>
              </w:rPr>
              <w:t>2 priedo 1.6. punktas:</w:t>
            </w:r>
          </w:p>
          <w:p w14:paraId="5EBE6F29" w14:textId="77777777" w:rsidR="00A26BBB" w:rsidRPr="00791DDA" w:rsidRDefault="00A26BBB" w:rsidP="00D55868">
            <w:pPr>
              <w:shd w:val="clear" w:color="auto" w:fill="FFFFFF"/>
              <w:jc w:val="both"/>
              <w:rPr>
                <w:rFonts w:ascii="Arial" w:hAnsi="Arial" w:cs="Arial"/>
                <w:sz w:val="22"/>
                <w:szCs w:val="22"/>
                <w:lang w:val="lt-LT" w:eastAsia="lt-LT"/>
              </w:rPr>
            </w:pPr>
          </w:p>
          <w:p w14:paraId="7CAEB076" w14:textId="370F9887" w:rsidR="001E155E" w:rsidRPr="00791DDA" w:rsidRDefault="00B96D66" w:rsidP="00D55868">
            <w:pPr>
              <w:shd w:val="clear" w:color="auto" w:fill="FFFFFF"/>
              <w:jc w:val="both"/>
              <w:rPr>
                <w:rFonts w:ascii="Arial" w:hAnsi="Arial" w:cs="Arial"/>
                <w:sz w:val="22"/>
                <w:szCs w:val="22"/>
                <w:lang w:val="lt-LT"/>
              </w:rPr>
            </w:pPr>
            <w:r w:rsidRPr="00791DDA">
              <w:rPr>
                <w:rFonts w:ascii="Arial" w:hAnsi="Arial" w:cs="Arial"/>
                <w:lang w:val="lt-LT"/>
              </w:rPr>
              <w:t>„</w:t>
            </w:r>
            <w:r w:rsidR="001E155E" w:rsidRPr="00791DDA">
              <w:rPr>
                <w:rFonts w:ascii="Arial" w:hAnsi="Arial" w:cs="Arial"/>
                <w:sz w:val="22"/>
                <w:szCs w:val="22"/>
                <w:lang w:val="lt-LT"/>
              </w:rPr>
              <w:t>Vizualinė dyzelinės stoties apžiūra, dyzelinės elektros stoties "Testavimas" įjungus ne trumpiau kaip 20 min., reikalui esant, kuro papildymas iki minimalios normos. Kas šeštą mėnesį generatorius bandomas su apkrova. Įjungus generatorių turi nenutrūkti elektros energijos tiekimas iš pagrindinio šaltinio</w:t>
            </w:r>
            <w:r>
              <w:rPr>
                <w:rFonts w:ascii="Arial" w:hAnsi="Arial" w:cs="Arial"/>
                <w:sz w:val="22"/>
                <w:szCs w:val="22"/>
                <w:lang w:val="lt-LT" w:eastAsia="lt-LT"/>
              </w:rPr>
              <w:t>“</w:t>
            </w:r>
          </w:p>
          <w:p w14:paraId="308F23FB" w14:textId="77777777" w:rsidR="00811F33" w:rsidRPr="00791DDA" w:rsidRDefault="00811F33" w:rsidP="00D55868">
            <w:pPr>
              <w:shd w:val="clear" w:color="auto" w:fill="FFFFFF"/>
              <w:jc w:val="both"/>
              <w:rPr>
                <w:rFonts w:ascii="Arial" w:hAnsi="Arial" w:cs="Arial"/>
                <w:sz w:val="22"/>
                <w:szCs w:val="22"/>
                <w:lang w:val="lt-LT" w:eastAsia="lt-LT"/>
              </w:rPr>
            </w:pPr>
          </w:p>
          <w:p w14:paraId="1E4972DD" w14:textId="39893E19" w:rsidR="00811F33" w:rsidRPr="00791DDA" w:rsidRDefault="00811F33" w:rsidP="00D55868">
            <w:pPr>
              <w:shd w:val="clear" w:color="auto" w:fill="FFFFFF"/>
              <w:jc w:val="both"/>
              <w:rPr>
                <w:rFonts w:ascii="Arial" w:hAnsi="Arial" w:cs="Arial"/>
                <w:sz w:val="22"/>
                <w:szCs w:val="22"/>
                <w:lang w:val="lt-LT" w:eastAsia="lt-LT"/>
              </w:rPr>
            </w:pPr>
            <w:r w:rsidRPr="00791DDA">
              <w:rPr>
                <w:rFonts w:ascii="Arial" w:hAnsi="Arial" w:cs="Arial"/>
                <w:sz w:val="22"/>
                <w:szCs w:val="22"/>
                <w:lang w:val="lt-LT" w:eastAsia="lt-LT"/>
              </w:rPr>
              <w:t>Palyginamasis kiekis 42 kart.</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E3234" w14:textId="77777777" w:rsidR="001A3C9A" w:rsidRPr="00791DDA" w:rsidRDefault="001E155E" w:rsidP="00FA51CE">
            <w:pPr>
              <w:ind w:left="-43"/>
              <w:jc w:val="both"/>
              <w:rPr>
                <w:rFonts w:ascii="Arial" w:hAnsi="Arial" w:cs="Arial"/>
                <w:sz w:val="22"/>
                <w:szCs w:val="22"/>
                <w:lang w:val="lt-LT"/>
              </w:rPr>
            </w:pPr>
            <w:r>
              <w:rPr>
                <w:rFonts w:ascii="Arial" w:hAnsi="Arial" w:cs="Arial"/>
                <w:sz w:val="22"/>
                <w:szCs w:val="22"/>
                <w:lang w:val="lt-LT"/>
              </w:rPr>
              <w:t xml:space="preserve">Specialiųjų pirkimo sąlygų </w:t>
            </w:r>
            <w:r w:rsidRPr="00791DDA">
              <w:rPr>
                <w:rFonts w:ascii="Arial" w:hAnsi="Arial" w:cs="Arial"/>
                <w:sz w:val="22"/>
                <w:szCs w:val="22"/>
                <w:lang w:val="lt-LT"/>
              </w:rPr>
              <w:t>2 priedo 1.6. punktas:</w:t>
            </w:r>
          </w:p>
          <w:p w14:paraId="0F60C94A" w14:textId="77777777" w:rsidR="00A26BBB" w:rsidRPr="00791DDA" w:rsidRDefault="00A26BBB" w:rsidP="00FA51CE">
            <w:pPr>
              <w:jc w:val="both"/>
              <w:rPr>
                <w:rFonts w:ascii="Arial" w:hAnsi="Arial" w:cs="Arial"/>
                <w:sz w:val="22"/>
                <w:szCs w:val="22"/>
                <w:lang w:val="lt-LT"/>
              </w:rPr>
            </w:pPr>
          </w:p>
          <w:p w14:paraId="0E896D59" w14:textId="6C5B5725" w:rsidR="001E155E" w:rsidRPr="00791DDA" w:rsidRDefault="00B96D66" w:rsidP="00FA51CE">
            <w:pPr>
              <w:jc w:val="both"/>
              <w:rPr>
                <w:rFonts w:ascii="Arial" w:hAnsi="Arial" w:cs="Arial"/>
                <w:sz w:val="22"/>
                <w:szCs w:val="22"/>
                <w:lang w:val="lt-LT"/>
              </w:rPr>
            </w:pPr>
            <w:r w:rsidRPr="00791DDA">
              <w:rPr>
                <w:rFonts w:ascii="Arial" w:hAnsi="Arial" w:cs="Arial"/>
                <w:lang w:val="lt-LT"/>
              </w:rPr>
              <w:t>„</w:t>
            </w:r>
            <w:r w:rsidR="001E155E" w:rsidRPr="00791DDA">
              <w:rPr>
                <w:rFonts w:ascii="Arial" w:hAnsi="Arial" w:cs="Arial"/>
                <w:sz w:val="22"/>
                <w:szCs w:val="22"/>
                <w:lang w:val="lt-LT"/>
              </w:rPr>
              <w:t>Vizualinė dyzelinės stoties apžiūra, dyzelinės elektros stoties "Testavimas" įjungus ne trumpiau kaip 20 min., reikalui esant, kuro papildymas iki minimalios normos. Generatorius bandomas su apkrova. Įjungus generatorių turi nenutrūkti elektros energijos tiekimas iš pagrindinio šaltinio“</w:t>
            </w:r>
          </w:p>
          <w:p w14:paraId="2667DB4B" w14:textId="77777777" w:rsidR="001E155E" w:rsidRPr="00791DDA" w:rsidRDefault="001E155E" w:rsidP="00FA51CE">
            <w:pPr>
              <w:ind w:left="-43"/>
              <w:jc w:val="both"/>
              <w:rPr>
                <w:rFonts w:ascii="Arial" w:hAnsi="Arial" w:cs="Arial"/>
                <w:sz w:val="22"/>
                <w:szCs w:val="22"/>
                <w:lang w:val="lt-LT"/>
              </w:rPr>
            </w:pPr>
          </w:p>
          <w:p w14:paraId="3A4FE6E5" w14:textId="77777777" w:rsidR="00811F33" w:rsidRPr="00791DDA" w:rsidRDefault="00811F33" w:rsidP="00FA51CE">
            <w:pPr>
              <w:ind w:left="-43"/>
              <w:jc w:val="both"/>
              <w:rPr>
                <w:rFonts w:ascii="Arial" w:hAnsi="Arial" w:cs="Arial"/>
                <w:sz w:val="22"/>
                <w:szCs w:val="22"/>
                <w:lang w:val="lt-LT"/>
              </w:rPr>
            </w:pPr>
          </w:p>
          <w:p w14:paraId="02C83ADE" w14:textId="06AE12AF" w:rsidR="00811F33" w:rsidRPr="00791DDA" w:rsidRDefault="00811F33" w:rsidP="00FA51CE">
            <w:pPr>
              <w:ind w:left="-43"/>
              <w:jc w:val="both"/>
              <w:rPr>
                <w:rFonts w:ascii="Arial" w:hAnsi="Arial" w:cs="Arial"/>
                <w:sz w:val="22"/>
                <w:szCs w:val="22"/>
                <w:lang w:val="lt-LT"/>
              </w:rPr>
            </w:pPr>
            <w:r w:rsidRPr="00791DDA">
              <w:rPr>
                <w:rFonts w:ascii="Arial" w:hAnsi="Arial" w:cs="Arial"/>
                <w:sz w:val="22"/>
                <w:szCs w:val="22"/>
                <w:lang w:val="lt-LT"/>
              </w:rPr>
              <w:t>Palyginamasis kiekis 144 kart.</w:t>
            </w:r>
          </w:p>
        </w:tc>
      </w:tr>
      <w:tr w:rsidR="006C65C2" w:rsidRPr="00A80011" w14:paraId="337729BA" w14:textId="77777777" w:rsidTr="00791DDA">
        <w:trPr>
          <w:trHeight w:val="367"/>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88E18" w14:textId="6DBE2278" w:rsidR="006C65C2" w:rsidRPr="00A80011" w:rsidRDefault="006C65C2" w:rsidP="006C65C2">
            <w:pPr>
              <w:ind w:left="-120"/>
              <w:jc w:val="center"/>
              <w:rPr>
                <w:rFonts w:ascii="Arial" w:hAnsi="Arial" w:cs="Arial"/>
                <w:position w:val="6"/>
                <w:sz w:val="22"/>
                <w:szCs w:val="22"/>
                <w:lang w:val="lt-LT"/>
              </w:rPr>
            </w:pPr>
            <w:r>
              <w:rPr>
                <w:rFonts w:ascii="Arial" w:hAnsi="Arial" w:cs="Arial"/>
                <w:position w:val="6"/>
                <w:sz w:val="22"/>
                <w:szCs w:val="22"/>
                <w:lang w:val="lt-LT"/>
              </w:rPr>
              <w:t>2.</w:t>
            </w:r>
          </w:p>
        </w:tc>
        <w:tc>
          <w:tcPr>
            <w:tcW w:w="49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7DC87B" w14:textId="77777777" w:rsidR="006C65C2" w:rsidRPr="00791DDA" w:rsidRDefault="006C65C2" w:rsidP="006C65C2">
            <w:pPr>
              <w:shd w:val="clear" w:color="auto" w:fill="FFFFFF"/>
              <w:jc w:val="both"/>
              <w:rPr>
                <w:rFonts w:ascii="Arial" w:hAnsi="Arial" w:cs="Arial"/>
                <w:sz w:val="22"/>
                <w:szCs w:val="22"/>
                <w:lang w:val="lt-LT" w:eastAsia="lt-LT"/>
              </w:rPr>
            </w:pPr>
            <w:r>
              <w:rPr>
                <w:rFonts w:ascii="Arial" w:hAnsi="Arial" w:cs="Arial"/>
                <w:sz w:val="22"/>
                <w:szCs w:val="22"/>
                <w:lang w:val="lt-LT" w:eastAsia="lt-LT"/>
              </w:rPr>
              <w:t xml:space="preserve">Specialiųjų pirkimo sąlygų </w:t>
            </w:r>
            <w:r w:rsidRPr="00791DDA">
              <w:rPr>
                <w:rFonts w:ascii="Arial" w:hAnsi="Arial" w:cs="Arial"/>
                <w:sz w:val="22"/>
                <w:szCs w:val="22"/>
                <w:lang w:val="lt-LT" w:eastAsia="lt-LT"/>
              </w:rPr>
              <w:t>7 priedo 5 punktas:</w:t>
            </w:r>
          </w:p>
          <w:p w14:paraId="708F4B4D" w14:textId="77777777" w:rsidR="006C65C2" w:rsidRDefault="006C65C2" w:rsidP="006C65C2">
            <w:pPr>
              <w:shd w:val="clear" w:color="auto" w:fill="FFFFFF"/>
              <w:jc w:val="both"/>
              <w:rPr>
                <w:rFonts w:ascii="Arial" w:hAnsi="Arial" w:cs="Arial"/>
                <w:sz w:val="22"/>
                <w:szCs w:val="22"/>
                <w:lang w:val="lt-LT" w:eastAsia="lt-LT"/>
              </w:rPr>
            </w:pPr>
          </w:p>
          <w:p w14:paraId="7A3825B0" w14:textId="77777777" w:rsidR="006C65C2" w:rsidRDefault="006C65C2" w:rsidP="006C65C2">
            <w:pPr>
              <w:shd w:val="clear" w:color="auto" w:fill="FFFFFF"/>
              <w:jc w:val="both"/>
              <w:rPr>
                <w:rFonts w:ascii="Arial" w:hAnsi="Arial" w:cs="Arial"/>
                <w:sz w:val="22"/>
                <w:szCs w:val="22"/>
                <w:lang w:val="lt-LT" w:eastAsia="lt-LT"/>
              </w:rPr>
            </w:pPr>
            <w:r>
              <w:rPr>
                <w:rFonts w:ascii="Arial" w:hAnsi="Arial" w:cs="Arial"/>
                <w:sz w:val="22"/>
                <w:szCs w:val="22"/>
                <w:lang w:val="lt-LT" w:eastAsia="lt-LT"/>
              </w:rPr>
              <w:t>„</w:t>
            </w:r>
            <w:r w:rsidRPr="006C65C2">
              <w:rPr>
                <w:rFonts w:ascii="Arial" w:hAnsi="Arial" w:cs="Arial"/>
                <w:sz w:val="22"/>
                <w:szCs w:val="22"/>
                <w:lang w:val="lt-LT" w:eastAsia="lt-LT"/>
              </w:rPr>
              <w:t>Pilnas kuro išsiurbimas, kuro bako valymas, naujo kuro užpylimas, senojo kuro utilizavimas. Turi būti užpiltas be RME priedų arktinis A1 klasės dyzelinas*. Dyzelinio kuro atsargos kuro bake turi būti tokios, kad generatorius galėtų veikti nuo 3 iki 4 valandų, veikiant 100% galingumu</w:t>
            </w:r>
            <w:r>
              <w:rPr>
                <w:rFonts w:ascii="Arial" w:hAnsi="Arial" w:cs="Arial"/>
                <w:sz w:val="22"/>
                <w:szCs w:val="22"/>
                <w:lang w:val="lt-LT" w:eastAsia="lt-LT"/>
              </w:rPr>
              <w:t>“</w:t>
            </w:r>
          </w:p>
          <w:p w14:paraId="53067AD8" w14:textId="77777777" w:rsidR="006C65C2" w:rsidRDefault="006C65C2" w:rsidP="006C65C2">
            <w:pPr>
              <w:shd w:val="clear" w:color="auto" w:fill="FFFFFF"/>
              <w:jc w:val="both"/>
              <w:rPr>
                <w:rFonts w:ascii="Arial" w:hAnsi="Arial" w:cs="Arial"/>
                <w:sz w:val="22"/>
                <w:szCs w:val="22"/>
                <w:lang w:val="lt-LT" w:eastAsia="lt-LT"/>
              </w:rPr>
            </w:pPr>
          </w:p>
          <w:p w14:paraId="30AA171A" w14:textId="77777777" w:rsidR="006C65C2" w:rsidRDefault="006C65C2" w:rsidP="006C65C2">
            <w:pPr>
              <w:shd w:val="clear" w:color="auto" w:fill="FFFFFF"/>
              <w:jc w:val="both"/>
              <w:rPr>
                <w:rFonts w:ascii="Arial" w:hAnsi="Arial" w:cs="Arial"/>
                <w:sz w:val="22"/>
                <w:szCs w:val="22"/>
                <w:lang w:val="lt-LT" w:eastAsia="lt-LT"/>
              </w:rPr>
            </w:pPr>
          </w:p>
          <w:p w14:paraId="39BB25ED" w14:textId="1B936F6B" w:rsidR="006C65C2" w:rsidRPr="00B96D66" w:rsidRDefault="00B96D66" w:rsidP="006C65C2">
            <w:pPr>
              <w:jc w:val="both"/>
              <w:rPr>
                <w:rFonts w:ascii="Arial" w:hAnsi="Arial" w:cs="Arial"/>
                <w:b/>
                <w:bCs/>
                <w:color w:val="000000"/>
                <w:sz w:val="22"/>
                <w:szCs w:val="22"/>
              </w:rPr>
            </w:pPr>
            <w:r w:rsidRPr="00791DDA">
              <w:rPr>
                <w:rFonts w:ascii="Arial" w:hAnsi="Arial" w:cs="Arial"/>
                <w:b/>
                <w:lang w:val="lt-LT"/>
              </w:rPr>
              <w:t>„</w:t>
            </w:r>
            <w:r w:rsidR="006C65C2" w:rsidRPr="00B96D66">
              <w:rPr>
                <w:rFonts w:ascii="Arial" w:hAnsi="Arial" w:cs="Arial"/>
                <w:b/>
                <w:bCs/>
                <w:color w:val="000000"/>
                <w:sz w:val="22"/>
                <w:szCs w:val="22"/>
              </w:rPr>
              <w:t xml:space="preserve">KJS660 – </w:t>
            </w:r>
            <w:proofErr w:type="spellStart"/>
            <w:r w:rsidR="006C65C2" w:rsidRPr="00B96D66">
              <w:rPr>
                <w:rFonts w:ascii="Arial" w:hAnsi="Arial" w:cs="Arial"/>
                <w:b/>
                <w:bCs/>
                <w:color w:val="000000"/>
                <w:sz w:val="22"/>
                <w:szCs w:val="22"/>
              </w:rPr>
              <w:t>Netaikoma</w:t>
            </w:r>
            <w:proofErr w:type="spellEnd"/>
            <w:r w:rsidRPr="00791DDA">
              <w:rPr>
                <w:rFonts w:ascii="Arial" w:hAnsi="Arial" w:cs="Arial"/>
                <w:b/>
                <w:bCs/>
                <w:sz w:val="22"/>
                <w:szCs w:val="22"/>
                <w:lang w:val="lt-LT" w:eastAsia="lt-LT"/>
              </w:rPr>
              <w:t>“</w:t>
            </w:r>
          </w:p>
          <w:p w14:paraId="731CD1A2" w14:textId="0A66ACA7" w:rsidR="006C65C2" w:rsidRPr="00B96D66" w:rsidRDefault="00B96D66" w:rsidP="006C65C2">
            <w:pPr>
              <w:jc w:val="both"/>
              <w:rPr>
                <w:rFonts w:ascii="Arial" w:hAnsi="Arial" w:cs="Arial"/>
                <w:b/>
                <w:bCs/>
                <w:color w:val="000000"/>
                <w:sz w:val="22"/>
                <w:szCs w:val="22"/>
              </w:rPr>
            </w:pPr>
            <w:r w:rsidRPr="00791DDA">
              <w:rPr>
                <w:rFonts w:ascii="Arial" w:hAnsi="Arial" w:cs="Arial"/>
                <w:b/>
                <w:lang w:val="lt-LT"/>
              </w:rPr>
              <w:t>„</w:t>
            </w:r>
            <w:r w:rsidR="006C65C2" w:rsidRPr="00B96D66">
              <w:rPr>
                <w:rFonts w:ascii="Arial" w:hAnsi="Arial" w:cs="Arial"/>
                <w:b/>
                <w:bCs/>
                <w:color w:val="000000"/>
                <w:sz w:val="22"/>
                <w:szCs w:val="22"/>
              </w:rPr>
              <w:t xml:space="preserve">HYW-45 T5 – </w:t>
            </w:r>
            <w:proofErr w:type="spellStart"/>
            <w:r w:rsidR="006C65C2" w:rsidRPr="00B96D66">
              <w:rPr>
                <w:rFonts w:ascii="Arial" w:hAnsi="Arial" w:cs="Arial"/>
                <w:b/>
                <w:bCs/>
                <w:color w:val="000000"/>
                <w:sz w:val="22"/>
                <w:szCs w:val="22"/>
              </w:rPr>
              <w:t>Netaikoma</w:t>
            </w:r>
            <w:proofErr w:type="spellEnd"/>
            <w:r w:rsidRPr="00791DDA">
              <w:rPr>
                <w:rFonts w:ascii="Arial" w:hAnsi="Arial" w:cs="Arial"/>
                <w:b/>
                <w:bCs/>
                <w:sz w:val="22"/>
                <w:szCs w:val="22"/>
                <w:lang w:val="lt-LT" w:eastAsia="lt-LT"/>
              </w:rPr>
              <w:t>“</w:t>
            </w:r>
          </w:p>
          <w:p w14:paraId="53CAAE7F" w14:textId="5D5AEDD6" w:rsidR="006C65C2" w:rsidRPr="00791DDA" w:rsidRDefault="00B96D66" w:rsidP="006C65C2">
            <w:pPr>
              <w:jc w:val="both"/>
              <w:rPr>
                <w:rFonts w:ascii="Arial" w:hAnsi="Arial" w:cs="Arial"/>
                <w:b/>
                <w:color w:val="000000"/>
                <w:sz w:val="22"/>
                <w:szCs w:val="22"/>
                <w:lang w:val="lt-LT"/>
              </w:rPr>
            </w:pPr>
            <w:r w:rsidRPr="00791DDA">
              <w:rPr>
                <w:rFonts w:ascii="Arial" w:hAnsi="Arial" w:cs="Arial"/>
                <w:b/>
                <w:lang w:val="lt-LT"/>
              </w:rPr>
              <w:t>„</w:t>
            </w:r>
            <w:r w:rsidR="006C65C2" w:rsidRPr="00B96D66">
              <w:rPr>
                <w:rFonts w:ascii="Arial" w:hAnsi="Arial" w:cs="Arial"/>
                <w:b/>
                <w:bCs/>
                <w:color w:val="000000"/>
                <w:sz w:val="22"/>
                <w:szCs w:val="22"/>
              </w:rPr>
              <w:t xml:space="preserve">APD 35BD – </w:t>
            </w:r>
            <w:proofErr w:type="spellStart"/>
            <w:r w:rsidR="006C65C2" w:rsidRPr="00B96D66">
              <w:rPr>
                <w:rFonts w:ascii="Arial" w:hAnsi="Arial" w:cs="Arial"/>
                <w:b/>
                <w:bCs/>
                <w:color w:val="000000"/>
                <w:sz w:val="22"/>
                <w:szCs w:val="22"/>
              </w:rPr>
              <w:t>Netaikoma</w:t>
            </w:r>
            <w:proofErr w:type="spellEnd"/>
            <w:r w:rsidRPr="00791DDA">
              <w:rPr>
                <w:rFonts w:ascii="Arial" w:hAnsi="Arial" w:cs="Arial"/>
                <w:b/>
                <w:bCs/>
                <w:sz w:val="22"/>
                <w:szCs w:val="22"/>
                <w:lang w:val="lt-LT" w:eastAsia="lt-LT"/>
              </w:rPr>
              <w:t>“</w:t>
            </w:r>
          </w:p>
          <w:p w14:paraId="3F4D2E84" w14:textId="77777777" w:rsidR="006C65C2" w:rsidRPr="00791DDA" w:rsidRDefault="006C65C2" w:rsidP="006C65C2">
            <w:pPr>
              <w:jc w:val="both"/>
              <w:rPr>
                <w:rFonts w:ascii="Arial" w:hAnsi="Arial" w:cs="Arial"/>
                <w:b/>
                <w:color w:val="000000"/>
                <w:sz w:val="22"/>
                <w:szCs w:val="22"/>
                <w:lang w:val="lt-LT"/>
              </w:rPr>
            </w:pPr>
          </w:p>
          <w:p w14:paraId="292606E3" w14:textId="77777777" w:rsidR="006C65C2" w:rsidRPr="00791DDA" w:rsidRDefault="006C65C2" w:rsidP="006C65C2">
            <w:pPr>
              <w:jc w:val="both"/>
              <w:rPr>
                <w:rFonts w:ascii="Arial" w:hAnsi="Arial" w:cs="Arial"/>
                <w:b/>
                <w:color w:val="000000"/>
                <w:sz w:val="22"/>
                <w:szCs w:val="22"/>
                <w:lang w:val="lt-LT"/>
              </w:rPr>
            </w:pPr>
          </w:p>
          <w:p w14:paraId="095FE3D9" w14:textId="3AA39579" w:rsidR="006C65C2" w:rsidRPr="001E155E" w:rsidRDefault="006C65C2" w:rsidP="006C65C2">
            <w:pPr>
              <w:shd w:val="clear" w:color="auto" w:fill="FFFFFF"/>
              <w:jc w:val="both"/>
              <w:rPr>
                <w:rFonts w:ascii="Arial" w:hAnsi="Arial" w:cs="Arial"/>
                <w:sz w:val="22"/>
                <w:szCs w:val="22"/>
                <w:lang w:val="lt-LT" w:eastAsia="lt-LT"/>
              </w:rPr>
            </w:pP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8BFC65" w14:textId="77777777" w:rsidR="006C65C2" w:rsidRPr="00791DDA" w:rsidRDefault="006C65C2" w:rsidP="006C65C2">
            <w:pPr>
              <w:shd w:val="clear" w:color="auto" w:fill="FFFFFF"/>
              <w:jc w:val="both"/>
              <w:rPr>
                <w:rFonts w:ascii="Arial" w:hAnsi="Arial" w:cs="Arial"/>
                <w:sz w:val="22"/>
                <w:szCs w:val="22"/>
                <w:lang w:val="lt-LT" w:eastAsia="lt-LT"/>
              </w:rPr>
            </w:pPr>
            <w:r>
              <w:rPr>
                <w:rFonts w:ascii="Arial" w:hAnsi="Arial" w:cs="Arial"/>
                <w:sz w:val="22"/>
                <w:szCs w:val="22"/>
                <w:lang w:val="lt-LT" w:eastAsia="lt-LT"/>
              </w:rPr>
              <w:t xml:space="preserve">Specialiųjų pirkimo sąlygų </w:t>
            </w:r>
            <w:r w:rsidRPr="00791DDA">
              <w:rPr>
                <w:rFonts w:ascii="Arial" w:hAnsi="Arial" w:cs="Arial"/>
                <w:sz w:val="22"/>
                <w:szCs w:val="22"/>
                <w:lang w:val="lt-LT" w:eastAsia="lt-LT"/>
              </w:rPr>
              <w:t>7 priedo 5 punktas:</w:t>
            </w:r>
          </w:p>
          <w:p w14:paraId="455EA30E" w14:textId="77777777" w:rsidR="006C65C2" w:rsidRDefault="006C65C2" w:rsidP="006C65C2">
            <w:pPr>
              <w:shd w:val="clear" w:color="auto" w:fill="FFFFFF"/>
              <w:jc w:val="both"/>
              <w:rPr>
                <w:rFonts w:ascii="Arial" w:hAnsi="Arial" w:cs="Arial"/>
                <w:sz w:val="22"/>
                <w:szCs w:val="22"/>
                <w:lang w:val="lt-LT" w:eastAsia="lt-LT"/>
              </w:rPr>
            </w:pPr>
          </w:p>
          <w:p w14:paraId="5AA22D5F" w14:textId="046323A5" w:rsidR="006C65C2" w:rsidRDefault="006C65C2" w:rsidP="006C65C2">
            <w:pPr>
              <w:shd w:val="clear" w:color="auto" w:fill="FFFFFF"/>
              <w:jc w:val="both"/>
              <w:rPr>
                <w:rFonts w:ascii="Arial" w:hAnsi="Arial" w:cs="Arial"/>
                <w:sz w:val="22"/>
                <w:szCs w:val="22"/>
                <w:lang w:val="lt-LT" w:eastAsia="lt-LT"/>
              </w:rPr>
            </w:pPr>
            <w:r>
              <w:rPr>
                <w:rFonts w:ascii="Arial" w:hAnsi="Arial" w:cs="Arial"/>
                <w:sz w:val="22"/>
                <w:szCs w:val="22"/>
                <w:lang w:val="lt-LT" w:eastAsia="lt-LT"/>
              </w:rPr>
              <w:t>„</w:t>
            </w:r>
            <w:r w:rsidRPr="006C65C2">
              <w:rPr>
                <w:rFonts w:ascii="Arial" w:hAnsi="Arial" w:cs="Arial"/>
                <w:sz w:val="22"/>
                <w:szCs w:val="22"/>
                <w:lang w:val="lt-LT" w:eastAsia="lt-LT"/>
              </w:rPr>
              <w:t>Pilnas kuro išsiurbimas, kuro bako valymas, naujo kuro užpylimas, senojo kuro utilizavimas. Turi būti užpiltas be RME priedų arktinis A1 klasės dyzelinas*. Dyzelinio kuro atsargos kuro bake turi būti tokios, kad generatorius galėtų veikti nuo 3 iki 4 valandų, veikiant 100% galingumu</w:t>
            </w:r>
            <w:r w:rsidR="00B96D66">
              <w:rPr>
                <w:rFonts w:ascii="Arial" w:hAnsi="Arial" w:cs="Arial"/>
                <w:sz w:val="22"/>
                <w:szCs w:val="22"/>
                <w:lang w:val="lt-LT" w:eastAsia="lt-LT"/>
              </w:rPr>
              <w:t>“</w:t>
            </w:r>
          </w:p>
          <w:p w14:paraId="1AB374D3" w14:textId="77777777" w:rsidR="006C65C2" w:rsidRDefault="006C65C2" w:rsidP="006C65C2">
            <w:pPr>
              <w:shd w:val="clear" w:color="auto" w:fill="FFFFFF"/>
              <w:jc w:val="both"/>
              <w:rPr>
                <w:rFonts w:ascii="Arial" w:hAnsi="Arial" w:cs="Arial"/>
                <w:sz w:val="22"/>
                <w:szCs w:val="22"/>
                <w:lang w:val="lt-LT" w:eastAsia="lt-LT"/>
              </w:rPr>
            </w:pPr>
          </w:p>
          <w:p w14:paraId="719577EC" w14:textId="77777777" w:rsidR="006C65C2" w:rsidRDefault="006C65C2" w:rsidP="006C65C2">
            <w:pPr>
              <w:shd w:val="clear" w:color="auto" w:fill="FFFFFF"/>
              <w:jc w:val="both"/>
              <w:rPr>
                <w:rFonts w:ascii="Arial" w:hAnsi="Arial" w:cs="Arial"/>
                <w:sz w:val="22"/>
                <w:szCs w:val="22"/>
                <w:lang w:val="lt-LT" w:eastAsia="lt-LT"/>
              </w:rPr>
            </w:pPr>
          </w:p>
          <w:p w14:paraId="0E269E8F" w14:textId="43212A9B" w:rsidR="006C65C2" w:rsidRPr="00B96D66" w:rsidRDefault="00B96D66" w:rsidP="006C65C2">
            <w:pPr>
              <w:jc w:val="both"/>
              <w:rPr>
                <w:rFonts w:ascii="Arial" w:hAnsi="Arial" w:cs="Arial"/>
                <w:b/>
                <w:bCs/>
                <w:color w:val="000000"/>
                <w:sz w:val="22"/>
                <w:szCs w:val="22"/>
              </w:rPr>
            </w:pPr>
            <w:r w:rsidRPr="00791DDA">
              <w:rPr>
                <w:rFonts w:ascii="Arial" w:hAnsi="Arial" w:cs="Arial"/>
                <w:b/>
                <w:lang w:val="lt-LT"/>
              </w:rPr>
              <w:t>„</w:t>
            </w:r>
            <w:r w:rsidR="006C65C2" w:rsidRPr="00B96D66">
              <w:rPr>
                <w:rFonts w:ascii="Arial" w:hAnsi="Arial" w:cs="Arial"/>
                <w:b/>
                <w:bCs/>
                <w:color w:val="000000"/>
                <w:sz w:val="22"/>
                <w:szCs w:val="22"/>
              </w:rPr>
              <w:t xml:space="preserve">KJS660 – </w:t>
            </w:r>
            <w:proofErr w:type="spellStart"/>
            <w:r w:rsidR="006C65C2" w:rsidRPr="00B96D66">
              <w:rPr>
                <w:rFonts w:ascii="Arial" w:hAnsi="Arial" w:cs="Arial"/>
                <w:b/>
                <w:bCs/>
                <w:sz w:val="22"/>
                <w:szCs w:val="22"/>
              </w:rPr>
              <w:t>Pagal</w:t>
            </w:r>
            <w:proofErr w:type="spellEnd"/>
            <w:r w:rsidR="006C65C2" w:rsidRPr="00B96D66">
              <w:rPr>
                <w:rFonts w:ascii="Arial" w:hAnsi="Arial" w:cs="Arial"/>
                <w:b/>
                <w:bCs/>
                <w:sz w:val="22"/>
                <w:szCs w:val="22"/>
              </w:rPr>
              <w:t xml:space="preserve"> </w:t>
            </w:r>
            <w:proofErr w:type="spellStart"/>
            <w:r w:rsidR="006C65C2" w:rsidRPr="00B96D66">
              <w:rPr>
                <w:rFonts w:ascii="Arial" w:hAnsi="Arial" w:cs="Arial"/>
                <w:b/>
                <w:bCs/>
                <w:sz w:val="22"/>
                <w:szCs w:val="22"/>
              </w:rPr>
              <w:t>atskirą</w:t>
            </w:r>
            <w:proofErr w:type="spellEnd"/>
            <w:r w:rsidR="006C65C2" w:rsidRPr="00B96D66">
              <w:rPr>
                <w:rFonts w:ascii="Arial" w:hAnsi="Arial" w:cs="Arial"/>
                <w:b/>
                <w:bCs/>
                <w:sz w:val="22"/>
                <w:szCs w:val="22"/>
              </w:rPr>
              <w:t xml:space="preserve"> </w:t>
            </w:r>
            <w:proofErr w:type="spellStart"/>
            <w:r w:rsidR="006C65C2" w:rsidRPr="00B96D66">
              <w:rPr>
                <w:rFonts w:ascii="Arial" w:hAnsi="Arial" w:cs="Arial"/>
                <w:b/>
                <w:bCs/>
                <w:sz w:val="22"/>
                <w:szCs w:val="22"/>
              </w:rPr>
              <w:t>pareikalavimą</w:t>
            </w:r>
            <w:proofErr w:type="spellEnd"/>
            <w:r w:rsidR="006C65C2" w:rsidRPr="00B96D66">
              <w:rPr>
                <w:rFonts w:ascii="Arial" w:hAnsi="Arial" w:cs="Arial"/>
                <w:b/>
                <w:bCs/>
                <w:sz w:val="22"/>
                <w:szCs w:val="22"/>
              </w:rPr>
              <w:t xml:space="preserve"> (per 1 </w:t>
            </w:r>
            <w:proofErr w:type="spellStart"/>
            <w:r w:rsidR="006C65C2" w:rsidRPr="00B96D66">
              <w:rPr>
                <w:rFonts w:ascii="Arial" w:hAnsi="Arial" w:cs="Arial"/>
                <w:b/>
                <w:bCs/>
                <w:sz w:val="22"/>
                <w:szCs w:val="22"/>
              </w:rPr>
              <w:t>mėn</w:t>
            </w:r>
            <w:proofErr w:type="spellEnd"/>
            <w:r w:rsidR="006C65C2" w:rsidRPr="00B96D66">
              <w:rPr>
                <w:rFonts w:ascii="Arial" w:hAnsi="Arial" w:cs="Arial"/>
                <w:b/>
                <w:bCs/>
                <w:sz w:val="22"/>
                <w:szCs w:val="22"/>
              </w:rPr>
              <w:t>.)</w:t>
            </w:r>
            <w:r w:rsidRPr="00791DDA">
              <w:rPr>
                <w:rFonts w:ascii="Arial" w:hAnsi="Arial" w:cs="Arial"/>
                <w:b/>
                <w:bCs/>
                <w:sz w:val="22"/>
                <w:szCs w:val="22"/>
                <w:lang w:val="lt-LT" w:eastAsia="lt-LT"/>
              </w:rPr>
              <w:t>“</w:t>
            </w:r>
          </w:p>
          <w:p w14:paraId="7A9D974E" w14:textId="5AE98DB0" w:rsidR="006C65C2" w:rsidRPr="00B96D66" w:rsidRDefault="00B96D66" w:rsidP="006C65C2">
            <w:pPr>
              <w:jc w:val="both"/>
              <w:rPr>
                <w:rFonts w:ascii="Arial" w:hAnsi="Arial" w:cs="Arial"/>
                <w:b/>
                <w:bCs/>
                <w:color w:val="000000"/>
                <w:sz w:val="22"/>
                <w:szCs w:val="22"/>
              </w:rPr>
            </w:pPr>
            <w:r w:rsidRPr="00791DDA">
              <w:rPr>
                <w:rFonts w:ascii="Arial" w:hAnsi="Arial" w:cs="Arial"/>
                <w:b/>
                <w:lang w:val="lt-LT"/>
              </w:rPr>
              <w:t>„</w:t>
            </w:r>
            <w:r w:rsidR="006C65C2" w:rsidRPr="00B96D66">
              <w:rPr>
                <w:rFonts w:ascii="Arial" w:hAnsi="Arial" w:cs="Arial"/>
                <w:b/>
                <w:bCs/>
                <w:color w:val="000000"/>
                <w:sz w:val="22"/>
                <w:szCs w:val="22"/>
              </w:rPr>
              <w:t xml:space="preserve">HYW-45 T5 – </w:t>
            </w:r>
            <w:proofErr w:type="spellStart"/>
            <w:r w:rsidR="006C65C2" w:rsidRPr="00B96D66">
              <w:rPr>
                <w:rFonts w:ascii="Arial" w:hAnsi="Arial" w:cs="Arial"/>
                <w:b/>
                <w:bCs/>
                <w:sz w:val="22"/>
                <w:szCs w:val="22"/>
              </w:rPr>
              <w:t>Pagal</w:t>
            </w:r>
            <w:proofErr w:type="spellEnd"/>
            <w:r w:rsidR="006C65C2" w:rsidRPr="00B96D66">
              <w:rPr>
                <w:rFonts w:ascii="Arial" w:hAnsi="Arial" w:cs="Arial"/>
                <w:b/>
                <w:bCs/>
                <w:sz w:val="22"/>
                <w:szCs w:val="22"/>
              </w:rPr>
              <w:t xml:space="preserve"> </w:t>
            </w:r>
            <w:proofErr w:type="spellStart"/>
            <w:r w:rsidR="006C65C2" w:rsidRPr="00B96D66">
              <w:rPr>
                <w:rFonts w:ascii="Arial" w:hAnsi="Arial" w:cs="Arial"/>
                <w:b/>
                <w:bCs/>
                <w:sz w:val="22"/>
                <w:szCs w:val="22"/>
              </w:rPr>
              <w:t>atskirą</w:t>
            </w:r>
            <w:proofErr w:type="spellEnd"/>
            <w:r w:rsidR="006C65C2" w:rsidRPr="00B96D66">
              <w:rPr>
                <w:rFonts w:ascii="Arial" w:hAnsi="Arial" w:cs="Arial"/>
                <w:b/>
                <w:bCs/>
                <w:sz w:val="22"/>
                <w:szCs w:val="22"/>
              </w:rPr>
              <w:t xml:space="preserve"> </w:t>
            </w:r>
            <w:proofErr w:type="spellStart"/>
            <w:r w:rsidR="006C65C2" w:rsidRPr="00B96D66">
              <w:rPr>
                <w:rFonts w:ascii="Arial" w:hAnsi="Arial" w:cs="Arial"/>
                <w:b/>
                <w:bCs/>
                <w:sz w:val="22"/>
                <w:szCs w:val="22"/>
              </w:rPr>
              <w:t>pareikalavimą</w:t>
            </w:r>
            <w:proofErr w:type="spellEnd"/>
            <w:r w:rsidR="006C65C2" w:rsidRPr="00B96D66">
              <w:rPr>
                <w:rFonts w:ascii="Arial" w:hAnsi="Arial" w:cs="Arial"/>
                <w:b/>
                <w:bCs/>
                <w:sz w:val="22"/>
                <w:szCs w:val="22"/>
              </w:rPr>
              <w:t xml:space="preserve"> (per 1 </w:t>
            </w:r>
            <w:proofErr w:type="spellStart"/>
            <w:r w:rsidR="006C65C2" w:rsidRPr="00B96D66">
              <w:rPr>
                <w:rFonts w:ascii="Arial" w:hAnsi="Arial" w:cs="Arial"/>
                <w:b/>
                <w:bCs/>
                <w:sz w:val="22"/>
                <w:szCs w:val="22"/>
              </w:rPr>
              <w:t>mėn</w:t>
            </w:r>
            <w:proofErr w:type="spellEnd"/>
            <w:r w:rsidR="006C65C2" w:rsidRPr="00B96D66">
              <w:rPr>
                <w:rFonts w:ascii="Arial" w:hAnsi="Arial" w:cs="Arial"/>
                <w:b/>
                <w:bCs/>
                <w:sz w:val="22"/>
                <w:szCs w:val="22"/>
              </w:rPr>
              <w:t>.)</w:t>
            </w:r>
            <w:r w:rsidRPr="00791DDA">
              <w:rPr>
                <w:rFonts w:ascii="Arial" w:hAnsi="Arial" w:cs="Arial"/>
                <w:b/>
                <w:bCs/>
                <w:sz w:val="22"/>
                <w:szCs w:val="22"/>
                <w:lang w:val="lt-LT" w:eastAsia="lt-LT"/>
              </w:rPr>
              <w:t>“</w:t>
            </w:r>
          </w:p>
          <w:p w14:paraId="0AC296DB" w14:textId="4F86895D" w:rsidR="006C65C2" w:rsidRPr="00791DDA" w:rsidRDefault="00B96D66" w:rsidP="006C65C2">
            <w:pPr>
              <w:jc w:val="both"/>
              <w:rPr>
                <w:rFonts w:ascii="Arial" w:hAnsi="Arial" w:cs="Arial"/>
                <w:b/>
                <w:color w:val="000000"/>
                <w:sz w:val="22"/>
                <w:szCs w:val="22"/>
                <w:lang w:val="lt-LT"/>
              </w:rPr>
            </w:pPr>
            <w:r w:rsidRPr="00791DDA">
              <w:rPr>
                <w:rFonts w:ascii="Arial" w:hAnsi="Arial" w:cs="Arial"/>
                <w:b/>
                <w:lang w:val="lt-LT"/>
              </w:rPr>
              <w:t>„</w:t>
            </w:r>
            <w:r w:rsidR="006C65C2" w:rsidRPr="00B96D66">
              <w:rPr>
                <w:rFonts w:ascii="Arial" w:hAnsi="Arial" w:cs="Arial"/>
                <w:b/>
                <w:bCs/>
                <w:color w:val="000000"/>
                <w:sz w:val="22"/>
                <w:szCs w:val="22"/>
              </w:rPr>
              <w:t>APD 35BD –</w:t>
            </w:r>
            <w:r w:rsidR="006C65C2" w:rsidRPr="00B96D66">
              <w:rPr>
                <w:rFonts w:ascii="Arial" w:hAnsi="Arial" w:cs="Arial"/>
                <w:b/>
                <w:bCs/>
                <w:sz w:val="22"/>
                <w:szCs w:val="22"/>
              </w:rPr>
              <w:t xml:space="preserve"> </w:t>
            </w:r>
            <w:proofErr w:type="spellStart"/>
            <w:r w:rsidR="006C65C2" w:rsidRPr="00B96D66">
              <w:rPr>
                <w:rFonts w:ascii="Arial" w:hAnsi="Arial" w:cs="Arial"/>
                <w:b/>
                <w:bCs/>
                <w:sz w:val="22"/>
                <w:szCs w:val="22"/>
              </w:rPr>
              <w:t>Pagal</w:t>
            </w:r>
            <w:proofErr w:type="spellEnd"/>
            <w:r w:rsidR="006C65C2" w:rsidRPr="00B96D66">
              <w:rPr>
                <w:rFonts w:ascii="Arial" w:hAnsi="Arial" w:cs="Arial"/>
                <w:b/>
                <w:bCs/>
                <w:sz w:val="22"/>
                <w:szCs w:val="22"/>
              </w:rPr>
              <w:t xml:space="preserve"> </w:t>
            </w:r>
            <w:proofErr w:type="spellStart"/>
            <w:r w:rsidR="006C65C2" w:rsidRPr="00B96D66">
              <w:rPr>
                <w:rFonts w:ascii="Arial" w:hAnsi="Arial" w:cs="Arial"/>
                <w:b/>
                <w:bCs/>
                <w:sz w:val="22"/>
                <w:szCs w:val="22"/>
              </w:rPr>
              <w:t>atskirą</w:t>
            </w:r>
            <w:proofErr w:type="spellEnd"/>
            <w:r w:rsidR="006C65C2" w:rsidRPr="00B96D66">
              <w:rPr>
                <w:rFonts w:ascii="Arial" w:hAnsi="Arial" w:cs="Arial"/>
                <w:b/>
                <w:bCs/>
                <w:sz w:val="22"/>
                <w:szCs w:val="22"/>
              </w:rPr>
              <w:t xml:space="preserve"> </w:t>
            </w:r>
            <w:proofErr w:type="spellStart"/>
            <w:r w:rsidR="006C65C2" w:rsidRPr="00B96D66">
              <w:rPr>
                <w:rFonts w:ascii="Arial" w:hAnsi="Arial" w:cs="Arial"/>
                <w:b/>
                <w:bCs/>
                <w:sz w:val="22"/>
                <w:szCs w:val="22"/>
              </w:rPr>
              <w:t>pareikalavimą</w:t>
            </w:r>
            <w:proofErr w:type="spellEnd"/>
            <w:r w:rsidR="006C65C2" w:rsidRPr="00B96D66">
              <w:rPr>
                <w:rFonts w:ascii="Arial" w:hAnsi="Arial" w:cs="Arial"/>
                <w:b/>
                <w:bCs/>
                <w:sz w:val="22"/>
                <w:szCs w:val="22"/>
              </w:rPr>
              <w:t xml:space="preserve"> (per 1 </w:t>
            </w:r>
            <w:proofErr w:type="spellStart"/>
            <w:r w:rsidR="006C65C2" w:rsidRPr="00B96D66">
              <w:rPr>
                <w:rFonts w:ascii="Arial" w:hAnsi="Arial" w:cs="Arial"/>
                <w:b/>
                <w:bCs/>
                <w:sz w:val="22"/>
                <w:szCs w:val="22"/>
              </w:rPr>
              <w:t>mėn</w:t>
            </w:r>
            <w:proofErr w:type="spellEnd"/>
            <w:r w:rsidR="006C65C2" w:rsidRPr="00B96D66">
              <w:rPr>
                <w:rFonts w:ascii="Arial" w:hAnsi="Arial" w:cs="Arial"/>
                <w:b/>
                <w:bCs/>
                <w:sz w:val="22"/>
                <w:szCs w:val="22"/>
              </w:rPr>
              <w:t>.)</w:t>
            </w:r>
            <w:r w:rsidRPr="00791DDA">
              <w:rPr>
                <w:rFonts w:ascii="Arial" w:hAnsi="Arial" w:cs="Arial"/>
                <w:b/>
                <w:bCs/>
                <w:sz w:val="22"/>
                <w:szCs w:val="22"/>
                <w:lang w:val="lt-LT" w:eastAsia="lt-LT"/>
              </w:rPr>
              <w:t>“</w:t>
            </w:r>
          </w:p>
          <w:p w14:paraId="66220B6D" w14:textId="77777777" w:rsidR="006C65C2" w:rsidRPr="00791DDA" w:rsidRDefault="006C65C2" w:rsidP="006C65C2">
            <w:pPr>
              <w:jc w:val="both"/>
              <w:rPr>
                <w:rFonts w:ascii="Arial" w:hAnsi="Arial" w:cs="Arial"/>
                <w:b/>
                <w:color w:val="000000"/>
                <w:sz w:val="22"/>
                <w:szCs w:val="22"/>
                <w:lang w:val="lt-LT"/>
              </w:rPr>
            </w:pPr>
          </w:p>
          <w:p w14:paraId="431D3375" w14:textId="77777777" w:rsidR="006C65C2" w:rsidRPr="00791DDA" w:rsidRDefault="006C65C2" w:rsidP="006C65C2">
            <w:pPr>
              <w:jc w:val="both"/>
              <w:rPr>
                <w:rFonts w:ascii="Arial" w:hAnsi="Arial" w:cs="Arial"/>
                <w:b/>
                <w:color w:val="000000"/>
                <w:sz w:val="22"/>
                <w:szCs w:val="22"/>
                <w:lang w:val="lt-LT"/>
              </w:rPr>
            </w:pPr>
          </w:p>
          <w:p w14:paraId="3EB4A6FE" w14:textId="77777777" w:rsidR="006C65C2" w:rsidRDefault="006C65C2" w:rsidP="006C65C2">
            <w:pPr>
              <w:ind w:left="-43"/>
              <w:jc w:val="both"/>
              <w:rPr>
                <w:rFonts w:ascii="Arial" w:hAnsi="Arial" w:cs="Arial"/>
                <w:sz w:val="22"/>
                <w:szCs w:val="22"/>
                <w:lang w:val="lt-LT"/>
              </w:rPr>
            </w:pPr>
          </w:p>
        </w:tc>
      </w:tr>
      <w:tr w:rsidR="006C65C2" w:rsidRPr="00A80011" w14:paraId="77CE5616" w14:textId="77777777" w:rsidTr="00791DDA">
        <w:trPr>
          <w:trHeight w:val="367"/>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A794C" w14:textId="7CB099A2" w:rsidR="006C65C2" w:rsidRPr="00A80011" w:rsidRDefault="006C65C2" w:rsidP="006C65C2">
            <w:pPr>
              <w:ind w:left="-120"/>
              <w:jc w:val="center"/>
              <w:rPr>
                <w:rFonts w:ascii="Arial" w:hAnsi="Arial" w:cs="Arial"/>
                <w:position w:val="6"/>
                <w:sz w:val="22"/>
                <w:szCs w:val="22"/>
                <w:lang w:val="lt-LT"/>
              </w:rPr>
            </w:pPr>
            <w:r>
              <w:rPr>
                <w:rFonts w:ascii="Arial" w:hAnsi="Arial" w:cs="Arial"/>
                <w:position w:val="6"/>
                <w:sz w:val="22"/>
                <w:szCs w:val="22"/>
                <w:lang w:val="lt-LT"/>
              </w:rPr>
              <w:lastRenderedPageBreak/>
              <w:t>3</w:t>
            </w:r>
            <w:r w:rsidRPr="00A80011">
              <w:rPr>
                <w:rFonts w:ascii="Arial" w:hAnsi="Arial" w:cs="Arial"/>
                <w:position w:val="6"/>
                <w:sz w:val="22"/>
                <w:szCs w:val="22"/>
                <w:lang w:val="lt-LT"/>
              </w:rPr>
              <w:t>.</w:t>
            </w:r>
          </w:p>
        </w:tc>
        <w:tc>
          <w:tcPr>
            <w:tcW w:w="49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ED7970" w14:textId="77777777" w:rsidR="006C65C2" w:rsidRPr="00791DDA" w:rsidRDefault="006C65C2" w:rsidP="006C65C2">
            <w:pPr>
              <w:shd w:val="clear" w:color="auto" w:fill="FFFFFF"/>
              <w:jc w:val="both"/>
              <w:rPr>
                <w:rFonts w:ascii="Arial" w:hAnsi="Arial" w:cs="Arial"/>
                <w:sz w:val="22"/>
                <w:szCs w:val="22"/>
                <w:lang w:val="lt-LT" w:eastAsia="lt-LT"/>
              </w:rPr>
            </w:pPr>
            <w:r>
              <w:rPr>
                <w:rFonts w:ascii="Arial" w:hAnsi="Arial" w:cs="Arial"/>
                <w:sz w:val="22"/>
                <w:szCs w:val="22"/>
                <w:lang w:val="lt-LT" w:eastAsia="lt-LT"/>
              </w:rPr>
              <w:t xml:space="preserve">Specialiųjų pirkimo sąlygų </w:t>
            </w:r>
            <w:r w:rsidRPr="00791DDA">
              <w:rPr>
                <w:rFonts w:ascii="Arial" w:hAnsi="Arial" w:cs="Arial"/>
                <w:sz w:val="22"/>
                <w:szCs w:val="22"/>
                <w:lang w:val="lt-LT" w:eastAsia="lt-LT"/>
              </w:rPr>
              <w:t>7 priedo 6 punktas:</w:t>
            </w:r>
          </w:p>
          <w:p w14:paraId="0F0478D8" w14:textId="77777777" w:rsidR="006C65C2" w:rsidRPr="00791DDA" w:rsidRDefault="006C65C2" w:rsidP="006C65C2">
            <w:pPr>
              <w:shd w:val="clear" w:color="auto" w:fill="FFFFFF"/>
              <w:jc w:val="both"/>
              <w:rPr>
                <w:rFonts w:ascii="Arial" w:hAnsi="Arial" w:cs="Arial"/>
                <w:sz w:val="22"/>
                <w:szCs w:val="22"/>
                <w:lang w:val="lt-LT" w:eastAsia="lt-LT"/>
              </w:rPr>
            </w:pPr>
          </w:p>
          <w:p w14:paraId="4D03BAF7" w14:textId="6BDD9ADE" w:rsidR="006C65C2" w:rsidRPr="00791DDA" w:rsidRDefault="001804E2" w:rsidP="006C65C2">
            <w:pPr>
              <w:shd w:val="clear" w:color="auto" w:fill="FFFFFF"/>
              <w:jc w:val="both"/>
              <w:rPr>
                <w:rFonts w:ascii="Arial" w:hAnsi="Arial" w:cs="Arial"/>
                <w:sz w:val="22"/>
                <w:szCs w:val="22"/>
                <w:lang w:val="lt-LT" w:eastAsia="lt-LT"/>
              </w:rPr>
            </w:pPr>
            <w:r>
              <w:rPr>
                <w:rFonts w:ascii="Arial" w:hAnsi="Arial" w:cs="Arial"/>
                <w:sz w:val="22"/>
                <w:szCs w:val="22"/>
                <w:lang w:val="lt-LT" w:eastAsia="lt-LT"/>
              </w:rPr>
              <w:t>„</w:t>
            </w:r>
            <w:r w:rsidR="006C65C2" w:rsidRPr="00791DDA">
              <w:rPr>
                <w:rFonts w:ascii="Arial" w:hAnsi="Arial" w:cs="Arial"/>
                <w:sz w:val="22"/>
                <w:szCs w:val="22"/>
                <w:lang w:val="lt-LT" w:eastAsia="lt-LT"/>
              </w:rPr>
              <w:t>Vizualinė dyzelinės stoties apžiūra, dyzelinės elektros stoties "Testavimas" įjungus ne trumpiau kaip 20 min., reikalui esant, kuro papildymas iki minimalios normos. Kas šeštą mėnesį generatorius bandomas su apkrova. Įjungus generatorių turi nenutrūkti elektros energijos tiekimas iš pagrindinio šaltinio</w:t>
            </w:r>
            <w:r>
              <w:rPr>
                <w:rFonts w:ascii="Arial" w:hAnsi="Arial" w:cs="Arial"/>
                <w:sz w:val="22"/>
                <w:szCs w:val="22"/>
                <w:lang w:val="lt-LT" w:eastAsia="lt-LT"/>
              </w:rPr>
              <w:t>“</w:t>
            </w:r>
          </w:p>
          <w:p w14:paraId="64666204" w14:textId="77777777" w:rsidR="00905A56" w:rsidRPr="00791DDA" w:rsidRDefault="00905A56" w:rsidP="006C65C2">
            <w:pPr>
              <w:shd w:val="clear" w:color="auto" w:fill="FFFFFF"/>
              <w:jc w:val="both"/>
              <w:rPr>
                <w:rFonts w:ascii="Arial" w:hAnsi="Arial" w:cs="Arial"/>
                <w:sz w:val="22"/>
                <w:szCs w:val="22"/>
                <w:lang w:val="lt-LT" w:eastAsia="lt-LT"/>
              </w:rPr>
            </w:pPr>
          </w:p>
          <w:p w14:paraId="09F5F863" w14:textId="2F8B29AA" w:rsidR="00905A56" w:rsidRDefault="000E74C2" w:rsidP="00905A56">
            <w:pPr>
              <w:jc w:val="both"/>
              <w:rPr>
                <w:rFonts w:ascii="Arial" w:hAnsi="Arial" w:cs="Arial"/>
                <w:b/>
                <w:bCs/>
                <w:color w:val="000000"/>
                <w:sz w:val="22"/>
                <w:szCs w:val="22"/>
                <w:lang w:val="lt-LT"/>
              </w:rPr>
            </w:pPr>
            <w:r w:rsidRPr="00C90AB1">
              <w:rPr>
                <w:rFonts w:ascii="Arial" w:hAnsi="Arial" w:cs="Arial"/>
                <w:b/>
                <w:bCs/>
              </w:rPr>
              <w:t>„</w:t>
            </w:r>
            <w:r w:rsidR="00905A56" w:rsidRPr="00791DDA">
              <w:rPr>
                <w:rFonts w:ascii="Arial" w:hAnsi="Arial" w:cs="Arial"/>
                <w:b/>
                <w:color w:val="000000"/>
                <w:sz w:val="22"/>
                <w:szCs w:val="22"/>
                <w:lang w:val="lt-LT"/>
              </w:rPr>
              <w:t xml:space="preserve">AKSA AD 770 – 1 kartą/mėn. (kas 6 </w:t>
            </w:r>
            <w:proofErr w:type="spellStart"/>
            <w:r w:rsidR="00905A56" w:rsidRPr="00791DDA">
              <w:rPr>
                <w:rFonts w:ascii="Arial" w:hAnsi="Arial" w:cs="Arial"/>
                <w:b/>
                <w:color w:val="000000"/>
                <w:sz w:val="22"/>
                <w:szCs w:val="22"/>
                <w:lang w:val="lt-LT"/>
              </w:rPr>
              <w:t>m</w:t>
            </w:r>
            <w:r w:rsidR="00905A56">
              <w:rPr>
                <w:rFonts w:ascii="Arial" w:hAnsi="Arial" w:cs="Arial"/>
                <w:b/>
                <w:bCs/>
                <w:color w:val="000000"/>
                <w:sz w:val="22"/>
                <w:szCs w:val="22"/>
                <w:lang w:val="lt-LT"/>
              </w:rPr>
              <w:t>ėn</w:t>
            </w:r>
            <w:proofErr w:type="spellEnd"/>
            <w:r w:rsidR="00905A56">
              <w:rPr>
                <w:rFonts w:ascii="Arial" w:hAnsi="Arial" w:cs="Arial"/>
                <w:b/>
                <w:bCs/>
                <w:color w:val="000000"/>
                <w:sz w:val="22"/>
                <w:szCs w:val="22"/>
                <w:lang w:val="lt-LT"/>
              </w:rPr>
              <w:t xml:space="preserve"> su apkrova)“</w:t>
            </w:r>
          </w:p>
          <w:p w14:paraId="4DC2E7BF" w14:textId="77777777" w:rsidR="00905A56" w:rsidRPr="00791DDA" w:rsidRDefault="00905A56" w:rsidP="00905A56">
            <w:pPr>
              <w:jc w:val="both"/>
              <w:rPr>
                <w:rFonts w:ascii="Arial" w:hAnsi="Arial" w:cs="Arial"/>
                <w:b/>
                <w:color w:val="000000"/>
                <w:sz w:val="22"/>
                <w:szCs w:val="22"/>
                <w:lang w:val="lt-LT"/>
              </w:rPr>
            </w:pPr>
          </w:p>
          <w:p w14:paraId="5A799B64" w14:textId="08CA31B5" w:rsidR="00905A56" w:rsidRDefault="000E74C2" w:rsidP="00905A56">
            <w:pPr>
              <w:jc w:val="both"/>
              <w:rPr>
                <w:rFonts w:ascii="Arial" w:hAnsi="Arial" w:cs="Arial"/>
                <w:b/>
                <w:bCs/>
                <w:color w:val="000000"/>
                <w:sz w:val="22"/>
                <w:szCs w:val="22"/>
                <w:lang w:val="lt-LT"/>
              </w:rPr>
            </w:pPr>
            <w:r w:rsidRPr="00C90AB1">
              <w:rPr>
                <w:rFonts w:ascii="Arial" w:hAnsi="Arial" w:cs="Arial"/>
                <w:b/>
                <w:bCs/>
              </w:rPr>
              <w:t>„</w:t>
            </w:r>
            <w:r w:rsidR="00905A56" w:rsidRPr="00791DDA">
              <w:rPr>
                <w:rFonts w:ascii="Arial" w:hAnsi="Arial" w:cs="Arial"/>
                <w:b/>
                <w:color w:val="000000"/>
                <w:sz w:val="22"/>
                <w:szCs w:val="22"/>
                <w:lang w:val="lt-LT"/>
              </w:rPr>
              <w:t xml:space="preserve">AKSA AD 410 – 1 kartą/mėn. (kas 6 </w:t>
            </w:r>
            <w:proofErr w:type="spellStart"/>
            <w:r w:rsidR="00905A56" w:rsidRPr="00791DDA">
              <w:rPr>
                <w:rFonts w:ascii="Arial" w:hAnsi="Arial" w:cs="Arial"/>
                <w:b/>
                <w:color w:val="000000"/>
                <w:sz w:val="22"/>
                <w:szCs w:val="22"/>
                <w:lang w:val="lt-LT"/>
              </w:rPr>
              <w:t>m</w:t>
            </w:r>
            <w:r w:rsidR="00905A56">
              <w:rPr>
                <w:rFonts w:ascii="Arial" w:hAnsi="Arial" w:cs="Arial"/>
                <w:b/>
                <w:bCs/>
                <w:color w:val="000000"/>
                <w:sz w:val="22"/>
                <w:szCs w:val="22"/>
                <w:lang w:val="lt-LT"/>
              </w:rPr>
              <w:t>ėn</w:t>
            </w:r>
            <w:proofErr w:type="spellEnd"/>
            <w:r w:rsidR="00905A56">
              <w:rPr>
                <w:rFonts w:ascii="Arial" w:hAnsi="Arial" w:cs="Arial"/>
                <w:b/>
                <w:bCs/>
                <w:color w:val="000000"/>
                <w:sz w:val="22"/>
                <w:szCs w:val="22"/>
                <w:lang w:val="lt-LT"/>
              </w:rPr>
              <w:t xml:space="preserve"> su apkrova)“</w:t>
            </w:r>
          </w:p>
          <w:p w14:paraId="6E66A2F4" w14:textId="77777777" w:rsidR="00905A56" w:rsidRDefault="00905A56" w:rsidP="00905A56">
            <w:pPr>
              <w:jc w:val="both"/>
              <w:rPr>
                <w:rFonts w:ascii="Arial" w:hAnsi="Arial" w:cs="Arial"/>
                <w:b/>
                <w:bCs/>
                <w:color w:val="000000"/>
                <w:sz w:val="22"/>
                <w:szCs w:val="22"/>
                <w:lang w:val="lt-LT"/>
              </w:rPr>
            </w:pPr>
          </w:p>
          <w:p w14:paraId="496747E5" w14:textId="728659AE" w:rsidR="00905A56" w:rsidRDefault="00905A56" w:rsidP="00905A56">
            <w:pPr>
              <w:jc w:val="both"/>
              <w:rPr>
                <w:rFonts w:ascii="Arial" w:hAnsi="Arial" w:cs="Arial"/>
                <w:b/>
                <w:bCs/>
                <w:color w:val="000000"/>
                <w:sz w:val="22"/>
                <w:szCs w:val="22"/>
                <w:lang w:val="lt-LT"/>
              </w:rPr>
            </w:pPr>
            <w:r>
              <w:rPr>
                <w:rFonts w:ascii="Arial" w:hAnsi="Arial" w:cs="Arial"/>
                <w:b/>
                <w:bCs/>
                <w:color w:val="000000"/>
                <w:sz w:val="22"/>
                <w:szCs w:val="22"/>
                <w:lang w:val="lt-LT"/>
              </w:rPr>
              <w:t>„</w:t>
            </w:r>
            <w:r w:rsidRPr="00791DDA">
              <w:rPr>
                <w:rFonts w:ascii="Arial" w:hAnsi="Arial" w:cs="Arial"/>
                <w:b/>
                <w:color w:val="000000"/>
                <w:sz w:val="22"/>
                <w:szCs w:val="22"/>
                <w:lang w:val="lt-LT"/>
              </w:rPr>
              <w:t xml:space="preserve">AKSA APD 1425 M - 1 kartą/mėn. (kas 6 </w:t>
            </w:r>
            <w:proofErr w:type="spellStart"/>
            <w:r w:rsidRPr="00791DDA">
              <w:rPr>
                <w:rFonts w:ascii="Arial" w:hAnsi="Arial" w:cs="Arial"/>
                <w:b/>
                <w:color w:val="000000"/>
                <w:sz w:val="22"/>
                <w:szCs w:val="22"/>
                <w:lang w:val="lt-LT"/>
              </w:rPr>
              <w:t>m</w:t>
            </w:r>
            <w:r>
              <w:rPr>
                <w:rFonts w:ascii="Arial" w:hAnsi="Arial" w:cs="Arial"/>
                <w:b/>
                <w:bCs/>
                <w:color w:val="000000"/>
                <w:sz w:val="22"/>
                <w:szCs w:val="22"/>
                <w:lang w:val="lt-LT"/>
              </w:rPr>
              <w:t>ėn</w:t>
            </w:r>
            <w:proofErr w:type="spellEnd"/>
            <w:r>
              <w:rPr>
                <w:rFonts w:ascii="Arial" w:hAnsi="Arial" w:cs="Arial"/>
                <w:b/>
                <w:bCs/>
                <w:color w:val="000000"/>
                <w:sz w:val="22"/>
                <w:szCs w:val="22"/>
                <w:lang w:val="lt-LT"/>
              </w:rPr>
              <w:t xml:space="preserve"> su apkrova)“</w:t>
            </w:r>
          </w:p>
          <w:p w14:paraId="272B6FE8" w14:textId="4870EF52" w:rsidR="00905A56" w:rsidRDefault="00905A56" w:rsidP="00905A56">
            <w:pPr>
              <w:jc w:val="both"/>
              <w:rPr>
                <w:rFonts w:ascii="Arial" w:hAnsi="Arial" w:cs="Arial"/>
                <w:b/>
                <w:bCs/>
                <w:color w:val="000000"/>
                <w:sz w:val="22"/>
                <w:szCs w:val="22"/>
                <w:lang w:val="lt-LT"/>
              </w:rPr>
            </w:pPr>
          </w:p>
          <w:p w14:paraId="48B84DFA" w14:textId="4FE1A327" w:rsidR="00905A56" w:rsidRDefault="000E74C2" w:rsidP="00905A56">
            <w:pPr>
              <w:jc w:val="both"/>
              <w:rPr>
                <w:rFonts w:ascii="Arial" w:hAnsi="Arial" w:cs="Arial"/>
                <w:b/>
                <w:bCs/>
                <w:color w:val="000000"/>
                <w:sz w:val="22"/>
                <w:szCs w:val="22"/>
                <w:lang w:val="lt-LT"/>
              </w:rPr>
            </w:pPr>
            <w:r w:rsidRPr="00C90AB1">
              <w:rPr>
                <w:rFonts w:ascii="Arial" w:hAnsi="Arial" w:cs="Arial"/>
                <w:b/>
                <w:bCs/>
              </w:rPr>
              <w:t>„</w:t>
            </w:r>
            <w:r w:rsidR="00905A56" w:rsidRPr="00791DDA">
              <w:rPr>
                <w:rFonts w:ascii="Arial" w:hAnsi="Arial" w:cs="Arial"/>
                <w:b/>
                <w:color w:val="000000"/>
                <w:sz w:val="22"/>
                <w:szCs w:val="22"/>
                <w:lang w:val="lt-LT"/>
              </w:rPr>
              <w:t xml:space="preserve">KJS660 - 1 kartą/mėn. (kas 6 </w:t>
            </w:r>
            <w:proofErr w:type="spellStart"/>
            <w:r w:rsidR="00905A56" w:rsidRPr="00791DDA">
              <w:rPr>
                <w:rFonts w:ascii="Arial" w:hAnsi="Arial" w:cs="Arial"/>
                <w:b/>
                <w:color w:val="000000"/>
                <w:sz w:val="22"/>
                <w:szCs w:val="22"/>
                <w:lang w:val="lt-LT"/>
              </w:rPr>
              <w:t>m</w:t>
            </w:r>
            <w:r w:rsidR="00905A56">
              <w:rPr>
                <w:rFonts w:ascii="Arial" w:hAnsi="Arial" w:cs="Arial"/>
                <w:b/>
                <w:bCs/>
                <w:color w:val="000000"/>
                <w:sz w:val="22"/>
                <w:szCs w:val="22"/>
                <w:lang w:val="lt-LT"/>
              </w:rPr>
              <w:t>ėn</w:t>
            </w:r>
            <w:proofErr w:type="spellEnd"/>
            <w:r w:rsidR="00905A56">
              <w:rPr>
                <w:rFonts w:ascii="Arial" w:hAnsi="Arial" w:cs="Arial"/>
                <w:b/>
                <w:bCs/>
                <w:color w:val="000000"/>
                <w:sz w:val="22"/>
                <w:szCs w:val="22"/>
                <w:lang w:val="lt-LT"/>
              </w:rPr>
              <w:t xml:space="preserve"> su apkrova)“</w:t>
            </w:r>
          </w:p>
          <w:p w14:paraId="3C0C8EF8" w14:textId="48D59151" w:rsidR="00905A56" w:rsidRDefault="00905A56" w:rsidP="00905A56">
            <w:pPr>
              <w:jc w:val="both"/>
              <w:rPr>
                <w:rFonts w:ascii="Arial" w:hAnsi="Arial" w:cs="Arial"/>
                <w:b/>
                <w:bCs/>
                <w:color w:val="000000"/>
                <w:sz w:val="22"/>
                <w:szCs w:val="22"/>
                <w:lang w:val="lt-LT"/>
              </w:rPr>
            </w:pPr>
          </w:p>
          <w:p w14:paraId="30CF4502" w14:textId="1E3CE410" w:rsidR="00905A56" w:rsidRDefault="000E74C2" w:rsidP="00905A56">
            <w:pPr>
              <w:jc w:val="both"/>
              <w:rPr>
                <w:rFonts w:ascii="Arial" w:hAnsi="Arial" w:cs="Arial"/>
                <w:b/>
                <w:bCs/>
                <w:color w:val="000000"/>
                <w:sz w:val="22"/>
                <w:szCs w:val="22"/>
                <w:lang w:val="lt-LT"/>
              </w:rPr>
            </w:pPr>
            <w:r w:rsidRPr="00C90AB1">
              <w:rPr>
                <w:rFonts w:ascii="Arial" w:hAnsi="Arial" w:cs="Arial"/>
                <w:b/>
                <w:bCs/>
              </w:rPr>
              <w:t>„</w:t>
            </w:r>
            <w:r w:rsidR="00905A56" w:rsidRPr="00791DDA">
              <w:rPr>
                <w:rFonts w:ascii="Arial" w:hAnsi="Arial" w:cs="Arial"/>
                <w:b/>
                <w:color w:val="000000"/>
                <w:sz w:val="22"/>
                <w:szCs w:val="22"/>
                <w:lang w:val="lt-LT"/>
              </w:rPr>
              <w:t xml:space="preserve">HYW-45 T5 - 1 kartą/mėn. (kas 6 </w:t>
            </w:r>
            <w:proofErr w:type="spellStart"/>
            <w:r w:rsidR="00905A56" w:rsidRPr="00791DDA">
              <w:rPr>
                <w:rFonts w:ascii="Arial" w:hAnsi="Arial" w:cs="Arial"/>
                <w:b/>
                <w:color w:val="000000"/>
                <w:sz w:val="22"/>
                <w:szCs w:val="22"/>
                <w:lang w:val="lt-LT"/>
              </w:rPr>
              <w:t>m</w:t>
            </w:r>
            <w:r w:rsidR="00905A56">
              <w:rPr>
                <w:rFonts w:ascii="Arial" w:hAnsi="Arial" w:cs="Arial"/>
                <w:b/>
                <w:bCs/>
                <w:color w:val="000000"/>
                <w:sz w:val="22"/>
                <w:szCs w:val="22"/>
                <w:lang w:val="lt-LT"/>
              </w:rPr>
              <w:t>ėn</w:t>
            </w:r>
            <w:proofErr w:type="spellEnd"/>
            <w:r w:rsidR="00905A56">
              <w:rPr>
                <w:rFonts w:ascii="Arial" w:hAnsi="Arial" w:cs="Arial"/>
                <w:b/>
                <w:bCs/>
                <w:color w:val="000000"/>
                <w:sz w:val="22"/>
                <w:szCs w:val="22"/>
                <w:lang w:val="lt-LT"/>
              </w:rPr>
              <w:t xml:space="preserve"> su apkrova)“</w:t>
            </w:r>
          </w:p>
          <w:p w14:paraId="2E306DAC" w14:textId="3421FF88" w:rsidR="00905A56" w:rsidRPr="00791DDA" w:rsidRDefault="00905A56" w:rsidP="00905A56">
            <w:pPr>
              <w:jc w:val="both"/>
              <w:rPr>
                <w:rFonts w:ascii="Arial" w:hAnsi="Arial" w:cs="Arial"/>
                <w:b/>
                <w:color w:val="000000"/>
                <w:sz w:val="22"/>
                <w:szCs w:val="22"/>
                <w:lang w:val="lt-LT"/>
              </w:rPr>
            </w:pPr>
          </w:p>
          <w:p w14:paraId="1754E12C" w14:textId="2E4F0384" w:rsidR="00905A56" w:rsidRPr="00791DDA" w:rsidRDefault="00905A56" w:rsidP="00905A56">
            <w:pPr>
              <w:jc w:val="both"/>
              <w:rPr>
                <w:rFonts w:ascii="Arial" w:hAnsi="Arial" w:cs="Arial"/>
                <w:b/>
                <w:color w:val="000000"/>
                <w:sz w:val="22"/>
                <w:szCs w:val="22"/>
                <w:lang w:val="lt-LT"/>
              </w:rPr>
            </w:pPr>
          </w:p>
          <w:p w14:paraId="36835D2A" w14:textId="21060BF0" w:rsidR="00905A56" w:rsidRDefault="000E74C2" w:rsidP="00905A56">
            <w:pPr>
              <w:jc w:val="both"/>
              <w:rPr>
                <w:rFonts w:ascii="Arial" w:hAnsi="Arial" w:cs="Arial"/>
                <w:b/>
                <w:bCs/>
                <w:color w:val="000000"/>
                <w:sz w:val="22"/>
                <w:szCs w:val="22"/>
                <w:lang w:val="lt-LT"/>
              </w:rPr>
            </w:pPr>
            <w:r w:rsidRPr="00C90AB1">
              <w:rPr>
                <w:rFonts w:ascii="Arial" w:hAnsi="Arial" w:cs="Arial"/>
                <w:b/>
                <w:bCs/>
              </w:rPr>
              <w:t>„</w:t>
            </w:r>
            <w:r w:rsidR="00905A56" w:rsidRPr="00791DDA">
              <w:rPr>
                <w:rFonts w:ascii="Arial" w:hAnsi="Arial" w:cs="Arial"/>
                <w:b/>
                <w:color w:val="000000"/>
                <w:sz w:val="22"/>
                <w:szCs w:val="22"/>
                <w:lang w:val="lt-LT"/>
              </w:rPr>
              <w:t>APD 35</w:t>
            </w:r>
            <w:proofErr w:type="gramStart"/>
            <w:r w:rsidR="00905A56" w:rsidRPr="00791DDA">
              <w:rPr>
                <w:rFonts w:ascii="Arial" w:hAnsi="Arial" w:cs="Arial"/>
                <w:b/>
                <w:color w:val="000000"/>
                <w:sz w:val="22"/>
                <w:szCs w:val="22"/>
                <w:lang w:val="lt-LT"/>
              </w:rPr>
              <w:t>BD  -</w:t>
            </w:r>
            <w:proofErr w:type="gramEnd"/>
            <w:r w:rsidR="00905A56" w:rsidRPr="00791DDA">
              <w:rPr>
                <w:rFonts w:ascii="Arial" w:hAnsi="Arial" w:cs="Arial"/>
                <w:b/>
                <w:color w:val="000000"/>
                <w:sz w:val="22"/>
                <w:szCs w:val="22"/>
                <w:lang w:val="lt-LT"/>
              </w:rPr>
              <w:t xml:space="preserve"> 1 kartą/mėn. (kas 6 </w:t>
            </w:r>
            <w:proofErr w:type="spellStart"/>
            <w:r w:rsidR="00905A56" w:rsidRPr="00791DDA">
              <w:rPr>
                <w:rFonts w:ascii="Arial" w:hAnsi="Arial" w:cs="Arial"/>
                <w:b/>
                <w:color w:val="000000"/>
                <w:sz w:val="22"/>
                <w:szCs w:val="22"/>
                <w:lang w:val="lt-LT"/>
              </w:rPr>
              <w:t>m</w:t>
            </w:r>
            <w:r w:rsidR="00905A56">
              <w:rPr>
                <w:rFonts w:ascii="Arial" w:hAnsi="Arial" w:cs="Arial"/>
                <w:b/>
                <w:bCs/>
                <w:color w:val="000000"/>
                <w:sz w:val="22"/>
                <w:szCs w:val="22"/>
                <w:lang w:val="lt-LT"/>
              </w:rPr>
              <w:t>ėn</w:t>
            </w:r>
            <w:proofErr w:type="spellEnd"/>
            <w:r w:rsidR="00905A56">
              <w:rPr>
                <w:rFonts w:ascii="Arial" w:hAnsi="Arial" w:cs="Arial"/>
                <w:b/>
                <w:bCs/>
                <w:color w:val="000000"/>
                <w:sz w:val="22"/>
                <w:szCs w:val="22"/>
                <w:lang w:val="lt-LT"/>
              </w:rPr>
              <w:t xml:space="preserve"> su apkrova)“</w:t>
            </w:r>
          </w:p>
          <w:p w14:paraId="157CC123" w14:textId="7483C46C" w:rsidR="00905A56" w:rsidRPr="00791DDA" w:rsidRDefault="00905A56" w:rsidP="00905A56">
            <w:pPr>
              <w:jc w:val="both"/>
              <w:rPr>
                <w:rFonts w:ascii="Arial" w:hAnsi="Arial" w:cs="Arial"/>
                <w:b/>
                <w:color w:val="000000"/>
                <w:sz w:val="22"/>
                <w:szCs w:val="22"/>
                <w:lang w:val="lt-LT"/>
              </w:rPr>
            </w:pPr>
          </w:p>
          <w:p w14:paraId="7E136588" w14:textId="492B0DD0" w:rsidR="00905A56" w:rsidRPr="00791DDA" w:rsidRDefault="00905A56" w:rsidP="00905A56">
            <w:pPr>
              <w:jc w:val="both"/>
              <w:rPr>
                <w:rFonts w:ascii="Arial" w:hAnsi="Arial" w:cs="Arial"/>
                <w:b/>
                <w:color w:val="000000"/>
                <w:sz w:val="22"/>
                <w:szCs w:val="22"/>
                <w:lang w:val="lt-LT"/>
              </w:rPr>
            </w:pPr>
          </w:p>
          <w:p w14:paraId="25AE1E98" w14:textId="0004ACAA" w:rsidR="00905A56" w:rsidRDefault="000E74C2" w:rsidP="00905A56">
            <w:pPr>
              <w:jc w:val="both"/>
              <w:rPr>
                <w:rFonts w:ascii="Arial" w:hAnsi="Arial" w:cs="Arial"/>
                <w:b/>
                <w:bCs/>
                <w:color w:val="000000"/>
                <w:sz w:val="22"/>
                <w:szCs w:val="22"/>
                <w:lang w:val="lt-LT"/>
              </w:rPr>
            </w:pPr>
            <w:r w:rsidRPr="00C90AB1">
              <w:rPr>
                <w:rFonts w:ascii="Arial" w:hAnsi="Arial" w:cs="Arial"/>
                <w:b/>
                <w:bCs/>
              </w:rPr>
              <w:t>„</w:t>
            </w:r>
            <w:r w:rsidR="00905A56" w:rsidRPr="00791DDA">
              <w:rPr>
                <w:rFonts w:ascii="Arial" w:hAnsi="Arial" w:cs="Arial"/>
                <w:b/>
                <w:color w:val="000000"/>
                <w:sz w:val="22"/>
                <w:szCs w:val="22"/>
                <w:lang w:val="lt-LT"/>
              </w:rPr>
              <w:t xml:space="preserve">TMGYD-22- 1 kartą/mėn. (kas 6 </w:t>
            </w:r>
            <w:proofErr w:type="spellStart"/>
            <w:r w:rsidR="00905A56" w:rsidRPr="00791DDA">
              <w:rPr>
                <w:rFonts w:ascii="Arial" w:hAnsi="Arial" w:cs="Arial"/>
                <w:b/>
                <w:color w:val="000000"/>
                <w:sz w:val="22"/>
                <w:szCs w:val="22"/>
                <w:lang w:val="lt-LT"/>
              </w:rPr>
              <w:t>m</w:t>
            </w:r>
            <w:r w:rsidR="00905A56">
              <w:rPr>
                <w:rFonts w:ascii="Arial" w:hAnsi="Arial" w:cs="Arial"/>
                <w:b/>
                <w:bCs/>
                <w:color w:val="000000"/>
                <w:sz w:val="22"/>
                <w:szCs w:val="22"/>
                <w:lang w:val="lt-LT"/>
              </w:rPr>
              <w:t>ėn</w:t>
            </w:r>
            <w:proofErr w:type="spellEnd"/>
            <w:r w:rsidR="00905A56">
              <w:rPr>
                <w:rFonts w:ascii="Arial" w:hAnsi="Arial" w:cs="Arial"/>
                <w:b/>
                <w:bCs/>
                <w:color w:val="000000"/>
                <w:sz w:val="22"/>
                <w:szCs w:val="22"/>
                <w:lang w:val="lt-LT"/>
              </w:rPr>
              <w:t xml:space="preserve"> su apkrova)“</w:t>
            </w:r>
          </w:p>
          <w:p w14:paraId="1267034C" w14:textId="23D8784D" w:rsidR="00905A56" w:rsidRPr="00791DDA" w:rsidRDefault="00905A56" w:rsidP="00905A56">
            <w:pPr>
              <w:jc w:val="both"/>
              <w:rPr>
                <w:rFonts w:ascii="Arial" w:hAnsi="Arial" w:cs="Arial"/>
                <w:b/>
                <w:color w:val="000000"/>
                <w:sz w:val="22"/>
                <w:szCs w:val="22"/>
                <w:lang w:val="lt-LT"/>
              </w:rPr>
            </w:pPr>
          </w:p>
          <w:p w14:paraId="13BDC4B3" w14:textId="77777777" w:rsidR="00905A56" w:rsidRPr="00791DDA" w:rsidRDefault="00905A56" w:rsidP="00905A56">
            <w:pPr>
              <w:jc w:val="both"/>
              <w:rPr>
                <w:rFonts w:ascii="Arial" w:hAnsi="Arial" w:cs="Arial"/>
                <w:b/>
                <w:color w:val="000000"/>
                <w:sz w:val="22"/>
                <w:szCs w:val="22"/>
                <w:lang w:val="lt-LT"/>
              </w:rPr>
            </w:pPr>
          </w:p>
          <w:p w14:paraId="4E25FEE5" w14:textId="77777777" w:rsidR="00905A56" w:rsidRPr="00905A56" w:rsidRDefault="00905A56" w:rsidP="00905A56">
            <w:pPr>
              <w:jc w:val="both"/>
              <w:rPr>
                <w:rFonts w:ascii="Arial" w:hAnsi="Arial" w:cs="Arial"/>
                <w:b/>
                <w:bCs/>
                <w:color w:val="000000"/>
                <w:sz w:val="22"/>
                <w:szCs w:val="22"/>
                <w:lang w:val="lt-LT"/>
              </w:rPr>
            </w:pPr>
          </w:p>
          <w:p w14:paraId="10EC12FB" w14:textId="23288440" w:rsidR="00905A56" w:rsidRPr="00791DDA" w:rsidRDefault="00905A56" w:rsidP="006C65C2">
            <w:pPr>
              <w:shd w:val="clear" w:color="auto" w:fill="FFFFFF"/>
              <w:jc w:val="both"/>
              <w:rPr>
                <w:rFonts w:ascii="Arial" w:hAnsi="Arial" w:cs="Arial"/>
                <w:sz w:val="22"/>
                <w:szCs w:val="22"/>
                <w:lang w:val="lt-LT" w:eastAsia="lt-LT"/>
              </w:rPr>
            </w:pP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C0CCD0" w14:textId="77777777" w:rsidR="006C65C2" w:rsidRPr="00791DDA" w:rsidRDefault="006C65C2" w:rsidP="006C65C2">
            <w:pPr>
              <w:jc w:val="both"/>
              <w:rPr>
                <w:rFonts w:ascii="Arial" w:eastAsia="Calibri" w:hAnsi="Arial" w:cs="Arial"/>
                <w:sz w:val="22"/>
                <w:szCs w:val="22"/>
                <w:lang w:val="lt-LT"/>
              </w:rPr>
            </w:pPr>
            <w:r>
              <w:rPr>
                <w:rFonts w:ascii="Arial" w:eastAsia="Calibri" w:hAnsi="Arial" w:cs="Arial"/>
                <w:sz w:val="22"/>
                <w:szCs w:val="22"/>
                <w:lang w:val="lt-LT"/>
              </w:rPr>
              <w:t xml:space="preserve">Specialiųjų pirkimo sąlygų </w:t>
            </w:r>
            <w:r w:rsidRPr="00791DDA">
              <w:rPr>
                <w:rFonts w:ascii="Arial" w:eastAsia="Calibri" w:hAnsi="Arial" w:cs="Arial"/>
                <w:sz w:val="22"/>
                <w:szCs w:val="22"/>
                <w:lang w:val="lt-LT"/>
              </w:rPr>
              <w:t>7 priedo 6 punktas:</w:t>
            </w:r>
          </w:p>
          <w:p w14:paraId="0D0E950F" w14:textId="77777777" w:rsidR="006C65C2" w:rsidRPr="00791DDA" w:rsidRDefault="006C65C2" w:rsidP="006C65C2">
            <w:pPr>
              <w:jc w:val="both"/>
              <w:rPr>
                <w:rFonts w:ascii="Arial" w:eastAsia="Calibri" w:hAnsi="Arial" w:cs="Arial"/>
                <w:sz w:val="22"/>
                <w:szCs w:val="22"/>
                <w:lang w:val="lt-LT"/>
              </w:rPr>
            </w:pPr>
          </w:p>
          <w:p w14:paraId="1C57F9AA" w14:textId="4E60AB42" w:rsidR="006C65C2" w:rsidRPr="00791DDA" w:rsidRDefault="001804E2" w:rsidP="006C65C2">
            <w:pPr>
              <w:jc w:val="both"/>
              <w:rPr>
                <w:rFonts w:ascii="Arial" w:hAnsi="Arial" w:cs="Arial"/>
                <w:sz w:val="22"/>
                <w:szCs w:val="22"/>
                <w:lang w:val="lt-LT"/>
              </w:rPr>
            </w:pPr>
            <w:r>
              <w:rPr>
                <w:rFonts w:ascii="Arial" w:hAnsi="Arial" w:cs="Arial"/>
                <w:sz w:val="22"/>
                <w:szCs w:val="22"/>
                <w:lang w:val="lt-LT" w:eastAsia="lt-LT"/>
              </w:rPr>
              <w:t>„</w:t>
            </w:r>
            <w:r w:rsidR="006C65C2" w:rsidRPr="00791DDA">
              <w:rPr>
                <w:rFonts w:ascii="Arial" w:hAnsi="Arial" w:cs="Arial"/>
                <w:sz w:val="22"/>
                <w:szCs w:val="22"/>
                <w:lang w:val="lt-LT"/>
              </w:rPr>
              <w:t>Vizualinė dyzelinės stoties apžiūra, dyzelinės elektros stoties "Testavimas" įjungus ne trumpiau kaip 20 min., reikalui esant, kuro papildymas iki minimalios normos. Generatorius bandomas su apkrova. Įjungus generatorių turi nenutrūkti elektros energijos tiekimas iš pagrindinio šaltinio“</w:t>
            </w:r>
          </w:p>
          <w:p w14:paraId="75D60B09" w14:textId="77777777" w:rsidR="006C65C2" w:rsidRPr="00791DDA" w:rsidRDefault="006C65C2" w:rsidP="006C65C2">
            <w:pPr>
              <w:jc w:val="both"/>
              <w:rPr>
                <w:rFonts w:ascii="Arial" w:eastAsia="Calibri" w:hAnsi="Arial" w:cs="Arial"/>
                <w:sz w:val="22"/>
                <w:szCs w:val="22"/>
                <w:lang w:val="lt-LT"/>
              </w:rPr>
            </w:pPr>
          </w:p>
          <w:p w14:paraId="51EC7DF1" w14:textId="77777777" w:rsidR="00DB4312" w:rsidRPr="00791DDA" w:rsidRDefault="00DB4312" w:rsidP="006C65C2">
            <w:pPr>
              <w:jc w:val="both"/>
              <w:rPr>
                <w:rFonts w:ascii="Arial" w:eastAsia="Calibri" w:hAnsi="Arial" w:cs="Arial"/>
                <w:sz w:val="22"/>
                <w:szCs w:val="22"/>
                <w:lang w:val="lt-LT"/>
              </w:rPr>
            </w:pPr>
          </w:p>
          <w:p w14:paraId="78A85AEB" w14:textId="6D96D0FA" w:rsidR="00DB4312" w:rsidRDefault="000E74C2" w:rsidP="00DB4312">
            <w:pPr>
              <w:jc w:val="both"/>
              <w:rPr>
                <w:rFonts w:ascii="Arial" w:hAnsi="Arial" w:cs="Arial"/>
                <w:b/>
                <w:bCs/>
                <w:color w:val="000000"/>
                <w:sz w:val="22"/>
                <w:szCs w:val="22"/>
                <w:lang w:val="lt-LT"/>
              </w:rPr>
            </w:pPr>
            <w:r w:rsidRPr="00C90AB1">
              <w:rPr>
                <w:rFonts w:ascii="Arial" w:hAnsi="Arial" w:cs="Arial"/>
                <w:b/>
                <w:bCs/>
              </w:rPr>
              <w:t>„</w:t>
            </w:r>
            <w:r w:rsidR="00DB4312" w:rsidRPr="00791DDA">
              <w:rPr>
                <w:rFonts w:ascii="Arial" w:hAnsi="Arial" w:cs="Arial"/>
                <w:b/>
                <w:color w:val="000000"/>
                <w:sz w:val="22"/>
                <w:szCs w:val="22"/>
                <w:lang w:val="lt-LT"/>
              </w:rPr>
              <w:t>AKSA AD 770 – 1 kartą/</w:t>
            </w:r>
            <w:proofErr w:type="gramStart"/>
            <w:r w:rsidR="00DB4312" w:rsidRPr="00791DDA">
              <w:rPr>
                <w:rFonts w:ascii="Arial" w:hAnsi="Arial" w:cs="Arial"/>
                <w:b/>
                <w:color w:val="000000"/>
                <w:sz w:val="22"/>
                <w:szCs w:val="22"/>
                <w:lang w:val="lt-LT"/>
              </w:rPr>
              <w:t>mėn.“</w:t>
            </w:r>
            <w:proofErr w:type="gramEnd"/>
          </w:p>
          <w:p w14:paraId="6DB4D770" w14:textId="77777777" w:rsidR="00DB4312" w:rsidRPr="00791DDA" w:rsidRDefault="00DB4312" w:rsidP="00DB4312">
            <w:pPr>
              <w:jc w:val="both"/>
              <w:rPr>
                <w:rFonts w:ascii="Arial" w:hAnsi="Arial" w:cs="Arial"/>
                <w:b/>
                <w:color w:val="000000"/>
                <w:sz w:val="22"/>
                <w:szCs w:val="22"/>
                <w:lang w:val="lt-LT"/>
              </w:rPr>
            </w:pPr>
          </w:p>
          <w:p w14:paraId="47490A22" w14:textId="77777777" w:rsidR="00DB4312" w:rsidRPr="00791DDA" w:rsidRDefault="00DB4312" w:rsidP="00DB4312">
            <w:pPr>
              <w:jc w:val="both"/>
              <w:rPr>
                <w:rFonts w:ascii="Arial" w:hAnsi="Arial" w:cs="Arial"/>
                <w:b/>
                <w:color w:val="000000"/>
                <w:sz w:val="22"/>
                <w:szCs w:val="22"/>
                <w:lang w:val="lt-LT"/>
              </w:rPr>
            </w:pPr>
          </w:p>
          <w:p w14:paraId="4DB9DD72" w14:textId="4DDBF1E4" w:rsidR="00DB4312" w:rsidRDefault="000E74C2" w:rsidP="00DB4312">
            <w:pPr>
              <w:jc w:val="both"/>
              <w:rPr>
                <w:rFonts w:ascii="Arial" w:hAnsi="Arial" w:cs="Arial"/>
                <w:b/>
                <w:bCs/>
                <w:color w:val="000000"/>
                <w:sz w:val="22"/>
                <w:szCs w:val="22"/>
                <w:lang w:val="lt-LT"/>
              </w:rPr>
            </w:pPr>
            <w:r w:rsidRPr="00C90AB1">
              <w:rPr>
                <w:rFonts w:ascii="Arial" w:hAnsi="Arial" w:cs="Arial"/>
                <w:b/>
                <w:bCs/>
              </w:rPr>
              <w:t>„</w:t>
            </w:r>
            <w:r w:rsidR="00DB4312" w:rsidRPr="00791DDA">
              <w:rPr>
                <w:rFonts w:ascii="Arial" w:hAnsi="Arial" w:cs="Arial"/>
                <w:b/>
                <w:color w:val="000000"/>
                <w:sz w:val="22"/>
                <w:szCs w:val="22"/>
                <w:lang w:val="lt-LT"/>
              </w:rPr>
              <w:t>AKSA AD 410 – 1 kartą/</w:t>
            </w:r>
            <w:proofErr w:type="gramStart"/>
            <w:r w:rsidR="00DB4312" w:rsidRPr="00791DDA">
              <w:rPr>
                <w:rFonts w:ascii="Arial" w:hAnsi="Arial" w:cs="Arial"/>
                <w:b/>
                <w:color w:val="000000"/>
                <w:sz w:val="22"/>
                <w:szCs w:val="22"/>
                <w:lang w:val="lt-LT"/>
              </w:rPr>
              <w:t>mėn.“</w:t>
            </w:r>
            <w:proofErr w:type="gramEnd"/>
          </w:p>
          <w:p w14:paraId="6E713EB2" w14:textId="77777777" w:rsidR="00DB4312" w:rsidRDefault="00DB4312" w:rsidP="00DB4312">
            <w:pPr>
              <w:jc w:val="both"/>
              <w:rPr>
                <w:rFonts w:ascii="Arial" w:hAnsi="Arial" w:cs="Arial"/>
                <w:b/>
                <w:bCs/>
                <w:color w:val="000000"/>
                <w:sz w:val="22"/>
                <w:szCs w:val="22"/>
                <w:lang w:val="lt-LT"/>
              </w:rPr>
            </w:pPr>
          </w:p>
          <w:p w14:paraId="776D9461" w14:textId="77777777" w:rsidR="00DB4312" w:rsidRDefault="00DB4312" w:rsidP="00DB4312">
            <w:pPr>
              <w:jc w:val="both"/>
              <w:rPr>
                <w:rFonts w:ascii="Arial" w:hAnsi="Arial" w:cs="Arial"/>
                <w:b/>
                <w:bCs/>
                <w:color w:val="000000"/>
                <w:sz w:val="22"/>
                <w:szCs w:val="22"/>
                <w:lang w:val="lt-LT"/>
              </w:rPr>
            </w:pPr>
          </w:p>
          <w:p w14:paraId="097F1C2B" w14:textId="5816A2BA" w:rsidR="00DB4312" w:rsidRDefault="00DB4312" w:rsidP="00DB4312">
            <w:pPr>
              <w:jc w:val="both"/>
              <w:rPr>
                <w:rFonts w:ascii="Arial" w:hAnsi="Arial" w:cs="Arial"/>
                <w:b/>
                <w:bCs/>
                <w:color w:val="000000"/>
                <w:sz w:val="22"/>
                <w:szCs w:val="22"/>
                <w:lang w:val="lt-LT"/>
              </w:rPr>
            </w:pPr>
            <w:r>
              <w:rPr>
                <w:rFonts w:ascii="Arial" w:hAnsi="Arial" w:cs="Arial"/>
                <w:b/>
                <w:bCs/>
                <w:color w:val="000000"/>
                <w:sz w:val="22"/>
                <w:szCs w:val="22"/>
                <w:lang w:val="lt-LT"/>
              </w:rPr>
              <w:t>„</w:t>
            </w:r>
            <w:r w:rsidRPr="00791DDA">
              <w:rPr>
                <w:rFonts w:ascii="Arial" w:hAnsi="Arial" w:cs="Arial"/>
                <w:b/>
                <w:color w:val="000000"/>
                <w:sz w:val="22"/>
                <w:szCs w:val="22"/>
                <w:lang w:val="lt-LT"/>
              </w:rPr>
              <w:t>AKSA APD 1425 M - 1 kartą/mėn.“</w:t>
            </w:r>
          </w:p>
          <w:p w14:paraId="6C684781" w14:textId="77777777" w:rsidR="00DB4312" w:rsidRDefault="00DB4312" w:rsidP="00DB4312">
            <w:pPr>
              <w:jc w:val="both"/>
              <w:rPr>
                <w:rFonts w:ascii="Arial" w:hAnsi="Arial" w:cs="Arial"/>
                <w:b/>
                <w:bCs/>
                <w:color w:val="000000"/>
                <w:sz w:val="22"/>
                <w:szCs w:val="22"/>
                <w:lang w:val="lt-LT"/>
              </w:rPr>
            </w:pPr>
          </w:p>
          <w:p w14:paraId="229C2FF9" w14:textId="77777777" w:rsidR="00DB4312" w:rsidRPr="00791DDA" w:rsidRDefault="00DB4312" w:rsidP="00DB4312">
            <w:pPr>
              <w:jc w:val="both"/>
              <w:rPr>
                <w:rFonts w:ascii="Arial" w:hAnsi="Arial" w:cs="Arial"/>
                <w:b/>
                <w:color w:val="000000"/>
                <w:sz w:val="22"/>
                <w:szCs w:val="22"/>
                <w:lang w:val="lt-LT"/>
              </w:rPr>
            </w:pPr>
          </w:p>
          <w:p w14:paraId="778C0E4E" w14:textId="09DBA766" w:rsidR="00DB4312" w:rsidRDefault="000E74C2" w:rsidP="00DB4312">
            <w:pPr>
              <w:jc w:val="both"/>
              <w:rPr>
                <w:rFonts w:ascii="Arial" w:hAnsi="Arial" w:cs="Arial"/>
                <w:b/>
                <w:bCs/>
                <w:color w:val="000000"/>
                <w:sz w:val="22"/>
                <w:szCs w:val="22"/>
                <w:lang w:val="lt-LT"/>
              </w:rPr>
            </w:pPr>
            <w:r w:rsidRPr="00C90AB1">
              <w:rPr>
                <w:rFonts w:ascii="Arial" w:hAnsi="Arial" w:cs="Arial"/>
                <w:b/>
                <w:bCs/>
              </w:rPr>
              <w:t>„</w:t>
            </w:r>
            <w:r w:rsidR="00DB4312" w:rsidRPr="00791DDA">
              <w:rPr>
                <w:rFonts w:ascii="Arial" w:hAnsi="Arial" w:cs="Arial"/>
                <w:b/>
                <w:color w:val="000000"/>
                <w:sz w:val="22"/>
                <w:szCs w:val="22"/>
                <w:lang w:val="lt-LT"/>
              </w:rPr>
              <w:t>KJS660 - 1 kartą/mėn.”</w:t>
            </w:r>
          </w:p>
          <w:p w14:paraId="530DBCA6" w14:textId="77777777" w:rsidR="00DB4312" w:rsidRDefault="00DB4312" w:rsidP="00DB4312">
            <w:pPr>
              <w:jc w:val="both"/>
              <w:rPr>
                <w:rFonts w:ascii="Arial" w:hAnsi="Arial" w:cs="Arial"/>
                <w:b/>
                <w:bCs/>
                <w:color w:val="000000"/>
                <w:sz w:val="22"/>
                <w:szCs w:val="22"/>
                <w:lang w:val="lt-LT"/>
              </w:rPr>
            </w:pPr>
          </w:p>
          <w:p w14:paraId="752A401B" w14:textId="77777777" w:rsidR="00DB4312" w:rsidRPr="00791DDA" w:rsidRDefault="00DB4312" w:rsidP="00DB4312">
            <w:pPr>
              <w:jc w:val="both"/>
              <w:rPr>
                <w:rFonts w:ascii="Arial" w:hAnsi="Arial" w:cs="Arial"/>
                <w:b/>
                <w:color w:val="000000"/>
                <w:sz w:val="22"/>
                <w:szCs w:val="22"/>
                <w:lang w:val="lt-LT"/>
              </w:rPr>
            </w:pPr>
          </w:p>
          <w:p w14:paraId="510AFEF3" w14:textId="1F1E1F6E" w:rsidR="00DB4312" w:rsidRDefault="000E74C2" w:rsidP="00DB4312">
            <w:pPr>
              <w:jc w:val="both"/>
              <w:rPr>
                <w:rFonts w:ascii="Arial" w:hAnsi="Arial" w:cs="Arial"/>
                <w:b/>
                <w:bCs/>
                <w:color w:val="000000"/>
                <w:sz w:val="22"/>
                <w:szCs w:val="22"/>
                <w:lang w:val="lt-LT"/>
              </w:rPr>
            </w:pPr>
            <w:r w:rsidRPr="00C90AB1">
              <w:rPr>
                <w:rFonts w:ascii="Arial" w:hAnsi="Arial" w:cs="Arial"/>
                <w:b/>
                <w:bCs/>
              </w:rPr>
              <w:t>„</w:t>
            </w:r>
            <w:r w:rsidR="00DB4312" w:rsidRPr="00791DDA">
              <w:rPr>
                <w:rFonts w:ascii="Arial" w:hAnsi="Arial" w:cs="Arial"/>
                <w:b/>
                <w:color w:val="000000"/>
                <w:sz w:val="22"/>
                <w:szCs w:val="22"/>
                <w:lang w:val="lt-LT"/>
              </w:rPr>
              <w:t>HYW-45 T5 - 1 kartą/</w:t>
            </w:r>
            <w:proofErr w:type="spellStart"/>
            <w:proofErr w:type="gramStart"/>
            <w:r w:rsidR="00DB4312" w:rsidRPr="00791DDA">
              <w:rPr>
                <w:rFonts w:ascii="Arial" w:hAnsi="Arial" w:cs="Arial"/>
                <w:b/>
                <w:color w:val="000000"/>
                <w:sz w:val="22"/>
                <w:szCs w:val="22"/>
                <w:lang w:val="lt-LT"/>
              </w:rPr>
              <w:t>mėn</w:t>
            </w:r>
            <w:proofErr w:type="spellEnd"/>
            <w:r w:rsidR="00DB4312">
              <w:rPr>
                <w:rFonts w:ascii="Arial" w:hAnsi="Arial" w:cs="Arial"/>
                <w:b/>
                <w:bCs/>
                <w:color w:val="000000"/>
                <w:sz w:val="22"/>
                <w:szCs w:val="22"/>
              </w:rPr>
              <w:t>.</w:t>
            </w:r>
            <w:r>
              <w:rPr>
                <w:rFonts w:ascii="Arial" w:hAnsi="Arial" w:cs="Arial"/>
                <w:b/>
                <w:bCs/>
                <w:color w:val="000000"/>
                <w:sz w:val="22"/>
                <w:szCs w:val="22"/>
              </w:rPr>
              <w:t>“</w:t>
            </w:r>
            <w:proofErr w:type="gramEnd"/>
          </w:p>
          <w:p w14:paraId="2DE39788" w14:textId="77777777" w:rsidR="00DB4312" w:rsidRPr="00791DDA" w:rsidRDefault="00DB4312" w:rsidP="00DB4312">
            <w:pPr>
              <w:jc w:val="both"/>
              <w:rPr>
                <w:rFonts w:ascii="Arial" w:hAnsi="Arial" w:cs="Arial"/>
                <w:b/>
                <w:color w:val="000000"/>
                <w:sz w:val="22"/>
                <w:szCs w:val="22"/>
                <w:lang w:val="lt-LT"/>
              </w:rPr>
            </w:pPr>
          </w:p>
          <w:p w14:paraId="0F38FB6D" w14:textId="77777777" w:rsidR="00DB4312" w:rsidRPr="00791DDA" w:rsidRDefault="00DB4312" w:rsidP="00DB4312">
            <w:pPr>
              <w:jc w:val="both"/>
              <w:rPr>
                <w:rFonts w:ascii="Arial" w:hAnsi="Arial" w:cs="Arial"/>
                <w:b/>
                <w:color w:val="000000"/>
                <w:sz w:val="22"/>
                <w:szCs w:val="22"/>
                <w:lang w:val="lt-LT"/>
              </w:rPr>
            </w:pPr>
          </w:p>
          <w:p w14:paraId="658756E0" w14:textId="77777777" w:rsidR="00DB4312" w:rsidRPr="00791DDA" w:rsidRDefault="00DB4312" w:rsidP="00DB4312">
            <w:pPr>
              <w:jc w:val="both"/>
              <w:rPr>
                <w:rFonts w:ascii="Arial" w:hAnsi="Arial" w:cs="Arial"/>
                <w:b/>
                <w:color w:val="000000"/>
                <w:sz w:val="22"/>
                <w:szCs w:val="22"/>
                <w:lang w:val="lt-LT"/>
              </w:rPr>
            </w:pPr>
          </w:p>
          <w:p w14:paraId="18122EDC" w14:textId="19460151" w:rsidR="00DB4312" w:rsidRDefault="000E74C2" w:rsidP="00DB4312">
            <w:pPr>
              <w:jc w:val="both"/>
              <w:rPr>
                <w:rFonts w:ascii="Arial" w:hAnsi="Arial" w:cs="Arial"/>
                <w:b/>
                <w:bCs/>
                <w:color w:val="000000"/>
                <w:sz w:val="22"/>
                <w:szCs w:val="22"/>
                <w:lang w:val="lt-LT"/>
              </w:rPr>
            </w:pPr>
            <w:r w:rsidRPr="00C90AB1">
              <w:rPr>
                <w:rFonts w:ascii="Arial" w:hAnsi="Arial" w:cs="Arial"/>
                <w:b/>
                <w:bCs/>
              </w:rPr>
              <w:t>„</w:t>
            </w:r>
            <w:r w:rsidR="00DB4312" w:rsidRPr="00791DDA">
              <w:rPr>
                <w:rFonts w:ascii="Arial" w:hAnsi="Arial" w:cs="Arial"/>
                <w:b/>
                <w:color w:val="000000"/>
                <w:sz w:val="22"/>
                <w:szCs w:val="22"/>
                <w:lang w:val="lt-LT"/>
              </w:rPr>
              <w:t>APD 35</w:t>
            </w:r>
            <w:proofErr w:type="gramStart"/>
            <w:r w:rsidR="00DB4312" w:rsidRPr="00791DDA">
              <w:rPr>
                <w:rFonts w:ascii="Arial" w:hAnsi="Arial" w:cs="Arial"/>
                <w:b/>
                <w:color w:val="000000"/>
                <w:sz w:val="22"/>
                <w:szCs w:val="22"/>
                <w:lang w:val="lt-LT"/>
              </w:rPr>
              <w:t>BD  -</w:t>
            </w:r>
            <w:proofErr w:type="gramEnd"/>
            <w:r w:rsidR="00DB4312" w:rsidRPr="00791DDA">
              <w:rPr>
                <w:rFonts w:ascii="Arial" w:hAnsi="Arial" w:cs="Arial"/>
                <w:b/>
                <w:color w:val="000000"/>
                <w:sz w:val="22"/>
                <w:szCs w:val="22"/>
                <w:lang w:val="lt-LT"/>
              </w:rPr>
              <w:t xml:space="preserve"> 1 kartą/</w:t>
            </w:r>
            <w:proofErr w:type="spellStart"/>
            <w:r w:rsidR="00DB4312" w:rsidRPr="00791DDA">
              <w:rPr>
                <w:rFonts w:ascii="Arial" w:hAnsi="Arial" w:cs="Arial"/>
                <w:b/>
                <w:color w:val="000000"/>
                <w:sz w:val="22"/>
                <w:szCs w:val="22"/>
                <w:lang w:val="lt-LT"/>
              </w:rPr>
              <w:t>mėn</w:t>
            </w:r>
            <w:proofErr w:type="spellEnd"/>
            <w:r w:rsidR="00DB4312">
              <w:rPr>
                <w:rFonts w:ascii="Arial" w:hAnsi="Arial" w:cs="Arial"/>
                <w:b/>
                <w:bCs/>
                <w:color w:val="000000"/>
                <w:sz w:val="22"/>
                <w:szCs w:val="22"/>
              </w:rPr>
              <w:t>.</w:t>
            </w:r>
            <w:r>
              <w:rPr>
                <w:rFonts w:ascii="Arial" w:hAnsi="Arial" w:cs="Arial"/>
                <w:b/>
                <w:bCs/>
                <w:color w:val="000000"/>
                <w:sz w:val="22"/>
                <w:szCs w:val="22"/>
              </w:rPr>
              <w:t>“</w:t>
            </w:r>
          </w:p>
          <w:p w14:paraId="0C9C727C" w14:textId="77777777" w:rsidR="00DB4312" w:rsidRPr="00791DDA" w:rsidRDefault="00DB4312" w:rsidP="00DB4312">
            <w:pPr>
              <w:jc w:val="both"/>
              <w:rPr>
                <w:rFonts w:ascii="Arial" w:hAnsi="Arial" w:cs="Arial"/>
                <w:b/>
                <w:color w:val="000000"/>
                <w:sz w:val="22"/>
                <w:szCs w:val="22"/>
                <w:lang w:val="lt-LT"/>
              </w:rPr>
            </w:pPr>
          </w:p>
          <w:p w14:paraId="68E0BA3D" w14:textId="77777777" w:rsidR="00DB4312" w:rsidRPr="00791DDA" w:rsidRDefault="00DB4312" w:rsidP="00DB4312">
            <w:pPr>
              <w:jc w:val="both"/>
              <w:rPr>
                <w:rFonts w:ascii="Arial" w:hAnsi="Arial" w:cs="Arial"/>
                <w:b/>
                <w:color w:val="000000"/>
                <w:sz w:val="22"/>
                <w:szCs w:val="22"/>
                <w:lang w:val="lt-LT"/>
              </w:rPr>
            </w:pPr>
          </w:p>
          <w:p w14:paraId="2CA55CDC" w14:textId="77777777" w:rsidR="00DB4312" w:rsidRPr="00791DDA" w:rsidRDefault="00DB4312" w:rsidP="00DB4312">
            <w:pPr>
              <w:jc w:val="both"/>
              <w:rPr>
                <w:rFonts w:ascii="Arial" w:hAnsi="Arial" w:cs="Arial"/>
                <w:b/>
                <w:color w:val="000000"/>
                <w:sz w:val="22"/>
                <w:szCs w:val="22"/>
                <w:lang w:val="lt-LT"/>
              </w:rPr>
            </w:pPr>
          </w:p>
          <w:p w14:paraId="4BA0EDC4" w14:textId="67F7DEBC" w:rsidR="00DB4312" w:rsidRPr="00791DDA" w:rsidRDefault="000E74C2" w:rsidP="00DB4312">
            <w:pPr>
              <w:jc w:val="both"/>
              <w:rPr>
                <w:rFonts w:ascii="Arial" w:eastAsia="Calibri" w:hAnsi="Arial" w:cs="Arial"/>
                <w:sz w:val="22"/>
                <w:szCs w:val="22"/>
                <w:lang w:val="lt-LT"/>
              </w:rPr>
            </w:pPr>
            <w:r w:rsidRPr="00C90AB1">
              <w:rPr>
                <w:rFonts w:ascii="Arial" w:hAnsi="Arial" w:cs="Arial"/>
                <w:b/>
                <w:bCs/>
              </w:rPr>
              <w:t>„</w:t>
            </w:r>
            <w:r w:rsidR="00DB4312" w:rsidRPr="00791DDA">
              <w:rPr>
                <w:rFonts w:ascii="Arial" w:hAnsi="Arial" w:cs="Arial"/>
                <w:b/>
                <w:color w:val="000000"/>
                <w:sz w:val="22"/>
                <w:szCs w:val="22"/>
                <w:lang w:val="lt-LT"/>
              </w:rPr>
              <w:t>TMGYD-22- 1 kartą/</w:t>
            </w:r>
            <w:proofErr w:type="spellStart"/>
            <w:proofErr w:type="gramStart"/>
            <w:r w:rsidR="00DB4312" w:rsidRPr="00791DDA">
              <w:rPr>
                <w:rFonts w:ascii="Arial" w:hAnsi="Arial" w:cs="Arial"/>
                <w:b/>
                <w:color w:val="000000"/>
                <w:sz w:val="22"/>
                <w:szCs w:val="22"/>
                <w:lang w:val="lt-LT"/>
              </w:rPr>
              <w:t>mėn</w:t>
            </w:r>
            <w:proofErr w:type="spellEnd"/>
            <w:r w:rsidR="00DB4312">
              <w:rPr>
                <w:rFonts w:ascii="Arial" w:hAnsi="Arial" w:cs="Arial"/>
                <w:b/>
                <w:bCs/>
                <w:color w:val="000000"/>
                <w:sz w:val="22"/>
                <w:szCs w:val="22"/>
              </w:rPr>
              <w:t>.</w:t>
            </w:r>
            <w:r>
              <w:rPr>
                <w:rFonts w:ascii="Arial" w:hAnsi="Arial" w:cs="Arial"/>
                <w:b/>
                <w:bCs/>
                <w:color w:val="000000"/>
                <w:sz w:val="22"/>
                <w:szCs w:val="22"/>
              </w:rPr>
              <w:t>“</w:t>
            </w:r>
            <w:proofErr w:type="gramEnd"/>
          </w:p>
        </w:tc>
      </w:tr>
      <w:bookmarkEnd w:id="1"/>
    </w:tbl>
    <w:p w14:paraId="31259D89" w14:textId="77777777" w:rsidR="00F36D34" w:rsidRPr="00A80011" w:rsidRDefault="00F36D34" w:rsidP="00DC627F">
      <w:pPr>
        <w:spacing w:before="40" w:after="40"/>
        <w:jc w:val="both"/>
        <w:rPr>
          <w:rFonts w:ascii="Arial" w:hAnsi="Arial" w:cs="Arial"/>
          <w:position w:val="6"/>
          <w:sz w:val="22"/>
          <w:szCs w:val="22"/>
          <w:lang w:val="lt-LT"/>
        </w:rPr>
      </w:pPr>
    </w:p>
    <w:p w14:paraId="61F18750" w14:textId="77777777" w:rsidR="0055304E" w:rsidRDefault="0055304E" w:rsidP="00DC627F">
      <w:pPr>
        <w:spacing w:before="40" w:after="40"/>
        <w:jc w:val="both"/>
        <w:rPr>
          <w:rFonts w:ascii="Arial" w:hAnsi="Arial" w:cs="Arial"/>
          <w:position w:val="6"/>
          <w:sz w:val="22"/>
          <w:szCs w:val="22"/>
          <w:lang w:val="lt-LT"/>
        </w:rPr>
      </w:pPr>
    </w:p>
    <w:p w14:paraId="71A27468" w14:textId="1CD08013" w:rsidR="00884E4C" w:rsidRPr="00791DDA" w:rsidRDefault="0055304E" w:rsidP="0055304E">
      <w:pPr>
        <w:jc w:val="both"/>
        <w:rPr>
          <w:rFonts w:ascii="Arial" w:hAnsi="Arial" w:cs="Arial"/>
          <w:lang w:val="lt-LT"/>
        </w:rPr>
      </w:pPr>
      <w:r w:rsidRPr="00791DDA">
        <w:rPr>
          <w:rStyle w:val="normaltextrun"/>
          <w:rFonts w:ascii="Arial" w:hAnsi="Arial" w:cs="Arial"/>
          <w:color w:val="000000"/>
          <w:sz w:val="22"/>
          <w:szCs w:val="22"/>
          <w:shd w:val="clear" w:color="auto" w:fill="FFFFFF"/>
          <w:lang w:val="lt-LT"/>
        </w:rPr>
        <w:t xml:space="preserve">Pažymėtina, kad bet kuris </w:t>
      </w:r>
      <w:r w:rsidRPr="00791DDA">
        <w:rPr>
          <w:rStyle w:val="normaltextrun"/>
          <w:rFonts w:ascii="Arial" w:hAnsi="Arial" w:cs="Arial"/>
          <w:color w:val="000000"/>
          <w:shd w:val="clear" w:color="auto" w:fill="FFFFFF"/>
          <w:lang w:val="lt-LT"/>
        </w:rPr>
        <w:t>PO</w:t>
      </w:r>
      <w:r w:rsidRPr="00791DDA">
        <w:rPr>
          <w:rStyle w:val="normaltextrun"/>
          <w:rFonts w:ascii="Arial" w:hAnsi="Arial" w:cs="Arial"/>
          <w:color w:val="000000"/>
          <w:sz w:val="22"/>
          <w:szCs w:val="22"/>
          <w:shd w:val="clear" w:color="auto" w:fill="FFFFFF"/>
          <w:lang w:val="lt-LT"/>
        </w:rPr>
        <w:t xml:space="preserve"> atliktas paaiškinimas / patikslinimas yra laikomas neatskiriama Pirkimo dokumentų dalimi, ir jo nuostatos turi viršenybę prieš ankstesnes Pirkimo dokumentuose išdėstytas nuostatas</w:t>
      </w:r>
      <w:r w:rsidR="00884E4C" w:rsidRPr="00791DDA">
        <w:rPr>
          <w:rStyle w:val="normaltextrun"/>
          <w:rFonts w:ascii="Arial" w:hAnsi="Arial" w:cs="Arial"/>
          <w:color w:val="000000"/>
          <w:sz w:val="22"/>
          <w:szCs w:val="22"/>
          <w:shd w:val="clear" w:color="auto" w:fill="FFFFFF"/>
          <w:lang w:val="lt-LT"/>
        </w:rPr>
        <w:t>.</w:t>
      </w:r>
    </w:p>
    <w:p w14:paraId="7238205A" w14:textId="77777777" w:rsidR="0055304E" w:rsidRDefault="0055304E" w:rsidP="00DC627F">
      <w:pPr>
        <w:spacing w:before="40" w:after="40"/>
        <w:jc w:val="both"/>
        <w:rPr>
          <w:rFonts w:ascii="Arial" w:hAnsi="Arial" w:cs="Arial"/>
          <w:position w:val="6"/>
          <w:sz w:val="22"/>
          <w:szCs w:val="22"/>
          <w:lang w:val="lt-LT"/>
        </w:rPr>
      </w:pPr>
    </w:p>
    <w:p w14:paraId="793F106F" w14:textId="7F9385F6" w:rsidR="00DC627F" w:rsidRPr="00A80011" w:rsidRDefault="00DC627F" w:rsidP="00DC627F">
      <w:pPr>
        <w:spacing w:before="40" w:after="40"/>
        <w:jc w:val="both"/>
        <w:rPr>
          <w:rFonts w:ascii="Arial" w:hAnsi="Arial" w:cs="Arial"/>
          <w:position w:val="6"/>
          <w:sz w:val="22"/>
          <w:szCs w:val="22"/>
          <w:lang w:val="lt-LT"/>
        </w:rPr>
      </w:pPr>
      <w:r w:rsidRPr="00A80011">
        <w:rPr>
          <w:rFonts w:ascii="Arial" w:hAnsi="Arial" w:cs="Arial"/>
          <w:position w:val="6"/>
          <w:sz w:val="22"/>
          <w:szCs w:val="22"/>
          <w:lang w:val="lt-LT"/>
        </w:rPr>
        <w:t>Pridedame</w:t>
      </w:r>
      <w:r w:rsidR="00F36D34" w:rsidRPr="00A80011">
        <w:rPr>
          <w:rFonts w:ascii="Arial" w:hAnsi="Arial" w:cs="Arial"/>
          <w:position w:val="6"/>
          <w:sz w:val="22"/>
          <w:szCs w:val="22"/>
          <w:lang w:val="lt-LT"/>
        </w:rPr>
        <w:t xml:space="preserve"> pakeistų </w:t>
      </w:r>
      <w:r w:rsidR="000267A6">
        <w:rPr>
          <w:rFonts w:ascii="Arial" w:hAnsi="Arial" w:cs="Arial"/>
          <w:position w:val="6"/>
          <w:sz w:val="22"/>
          <w:szCs w:val="22"/>
          <w:lang w:val="lt-LT"/>
        </w:rPr>
        <w:t>/ patikslintų</w:t>
      </w:r>
      <w:r w:rsidR="00F36D34" w:rsidRPr="00E0189D">
        <w:rPr>
          <w:rFonts w:ascii="Arial" w:hAnsi="Arial" w:cs="Arial"/>
          <w:position w:val="6"/>
          <w:sz w:val="22"/>
          <w:szCs w:val="22"/>
          <w:lang w:val="lt-LT"/>
        </w:rPr>
        <w:t xml:space="preserve"> </w:t>
      </w:r>
      <w:r w:rsidR="00612718" w:rsidRPr="00A80011">
        <w:rPr>
          <w:rFonts w:ascii="Arial" w:hAnsi="Arial" w:cs="Arial"/>
          <w:position w:val="6"/>
          <w:sz w:val="22"/>
          <w:szCs w:val="22"/>
          <w:lang w:val="lt-LT"/>
        </w:rPr>
        <w:t xml:space="preserve">Pirkimo </w:t>
      </w:r>
      <w:r w:rsidR="00F36D34" w:rsidRPr="00A80011">
        <w:rPr>
          <w:rFonts w:ascii="Arial" w:hAnsi="Arial" w:cs="Arial"/>
          <w:position w:val="6"/>
          <w:sz w:val="22"/>
          <w:szCs w:val="22"/>
          <w:lang w:val="lt-LT"/>
        </w:rPr>
        <w:t>d</w:t>
      </w:r>
      <w:r w:rsidR="6798CC33" w:rsidRPr="00A80011">
        <w:rPr>
          <w:rFonts w:ascii="Arial" w:hAnsi="Arial" w:cs="Arial"/>
          <w:position w:val="6"/>
          <w:sz w:val="22"/>
          <w:szCs w:val="22"/>
          <w:lang w:val="lt-LT"/>
        </w:rPr>
        <w:t>o</w:t>
      </w:r>
      <w:r w:rsidR="00F36D34" w:rsidRPr="00A80011">
        <w:rPr>
          <w:rFonts w:ascii="Arial" w:hAnsi="Arial" w:cs="Arial"/>
          <w:position w:val="6"/>
          <w:sz w:val="22"/>
          <w:szCs w:val="22"/>
          <w:lang w:val="lt-LT"/>
        </w:rPr>
        <w:t xml:space="preserve">kumentų </w:t>
      </w:r>
      <w:r w:rsidR="00612718" w:rsidRPr="00A80011">
        <w:rPr>
          <w:rFonts w:ascii="Arial" w:hAnsi="Arial" w:cs="Arial"/>
          <w:position w:val="6"/>
          <w:sz w:val="22"/>
          <w:szCs w:val="22"/>
          <w:lang w:val="lt-LT"/>
        </w:rPr>
        <w:t xml:space="preserve">sąlygų </w:t>
      </w:r>
      <w:r w:rsidR="00F36D34" w:rsidRPr="00A80011">
        <w:rPr>
          <w:rFonts w:ascii="Arial" w:hAnsi="Arial" w:cs="Arial"/>
          <w:position w:val="6"/>
          <w:sz w:val="22"/>
          <w:szCs w:val="22"/>
          <w:lang w:val="lt-LT"/>
        </w:rPr>
        <w:t>naujas redakcijas</w:t>
      </w:r>
      <w:r w:rsidRPr="00A80011">
        <w:rPr>
          <w:rFonts w:ascii="Arial" w:hAnsi="Arial" w:cs="Arial"/>
          <w:position w:val="6"/>
          <w:sz w:val="22"/>
          <w:szCs w:val="22"/>
          <w:lang w:val="lt-LT"/>
        </w:rPr>
        <w:t>:</w:t>
      </w:r>
    </w:p>
    <w:p w14:paraId="238815AA" w14:textId="0703ACF7" w:rsidR="00DC627F" w:rsidRPr="00364B0E" w:rsidRDefault="00364B0E" w:rsidP="00364B0E">
      <w:pPr>
        <w:pStyle w:val="ListParagraph"/>
        <w:numPr>
          <w:ilvl w:val="0"/>
          <w:numId w:val="3"/>
        </w:numPr>
        <w:rPr>
          <w:rFonts w:ascii="Arial" w:hAnsi="Arial" w:cs="Arial"/>
        </w:rPr>
      </w:pPr>
      <w:r w:rsidRPr="00364B0E">
        <w:rPr>
          <w:rFonts w:ascii="Arial" w:hAnsi="Arial" w:cs="Arial"/>
        </w:rPr>
        <w:t xml:space="preserve">Specialiųjų pirkimo sąlygų </w:t>
      </w:r>
      <w:r w:rsidRPr="00791DDA">
        <w:rPr>
          <w:rFonts w:ascii="Arial" w:hAnsi="Arial" w:cs="Arial"/>
        </w:rPr>
        <w:t>2 priedas</w:t>
      </w:r>
      <w:r w:rsidRPr="00364B0E">
        <w:rPr>
          <w:rFonts w:ascii="Arial" w:hAnsi="Arial" w:cs="Arial"/>
        </w:rPr>
        <w:t xml:space="preserve"> „Pasiūlymo forma“ (redakcija nuo 2025-02-10);</w:t>
      </w:r>
    </w:p>
    <w:p w14:paraId="330F3CA6" w14:textId="05CE2A5A" w:rsidR="00364B0E" w:rsidRPr="00364B0E" w:rsidRDefault="00364B0E" w:rsidP="00791DDA">
      <w:pPr>
        <w:pStyle w:val="ListParagraph"/>
        <w:numPr>
          <w:ilvl w:val="0"/>
          <w:numId w:val="3"/>
        </w:numPr>
        <w:jc w:val="both"/>
        <w:rPr>
          <w:rFonts w:ascii="Arial" w:hAnsi="Arial" w:cs="Arial"/>
        </w:rPr>
      </w:pPr>
      <w:r w:rsidRPr="00364B0E">
        <w:rPr>
          <w:rFonts w:ascii="Arial" w:hAnsi="Arial" w:cs="Arial"/>
        </w:rPr>
        <w:t xml:space="preserve">Specialiųjų pirkimo sąlygų </w:t>
      </w:r>
      <w:r w:rsidRPr="00791DDA">
        <w:rPr>
          <w:rFonts w:ascii="Arial" w:hAnsi="Arial" w:cs="Arial"/>
        </w:rPr>
        <w:t xml:space="preserve">7 priedas </w:t>
      </w:r>
      <w:r w:rsidR="00884E4C" w:rsidRPr="00364B0E">
        <w:rPr>
          <w:rFonts w:ascii="Arial" w:hAnsi="Arial" w:cs="Arial"/>
        </w:rPr>
        <w:t>„</w:t>
      </w:r>
      <w:r w:rsidRPr="00364B0E">
        <w:rPr>
          <w:rFonts w:ascii="Arial" w:eastAsia="Calibri" w:hAnsi="Arial" w:cs="Arial"/>
        </w:rPr>
        <w:t>Dyzelinių generatorių techninės priežiūros apimtys ir periodiškumas“ (redakcija nuo 2025-02-10).</w:t>
      </w:r>
    </w:p>
    <w:p w14:paraId="17D2959E" w14:textId="3E659D61" w:rsidR="51756862" w:rsidRPr="00A80011" w:rsidRDefault="51756862" w:rsidP="00364B0E">
      <w:pPr>
        <w:pStyle w:val="ListParagraph"/>
        <w:spacing w:before="40" w:after="40"/>
        <w:jc w:val="both"/>
        <w:rPr>
          <w:rFonts w:ascii="Arial" w:hAnsi="Arial" w:cs="Arial"/>
        </w:rPr>
      </w:pPr>
    </w:p>
    <w:p w14:paraId="7D850A82" w14:textId="70280108" w:rsidR="00540916" w:rsidRPr="00A80011" w:rsidRDefault="00540916" w:rsidP="00EA6440">
      <w:pPr>
        <w:tabs>
          <w:tab w:val="left" w:pos="3454"/>
        </w:tabs>
        <w:rPr>
          <w:rFonts w:ascii="Arial" w:hAnsi="Arial" w:cs="Arial"/>
          <w:sz w:val="22"/>
          <w:szCs w:val="22"/>
          <w:lang w:val="lt-LT" w:eastAsia="lt-LT"/>
        </w:rPr>
      </w:pPr>
    </w:p>
    <w:p w14:paraId="05483E62" w14:textId="1D525667" w:rsidR="00673996" w:rsidRPr="00A80011" w:rsidRDefault="00F36D34" w:rsidP="00B35E34">
      <w:pPr>
        <w:tabs>
          <w:tab w:val="left" w:pos="3454"/>
        </w:tabs>
        <w:jc w:val="both"/>
        <w:rPr>
          <w:rFonts w:ascii="Arial" w:hAnsi="Arial" w:cs="Arial"/>
          <w:sz w:val="22"/>
          <w:szCs w:val="22"/>
          <w:lang w:val="lt-LT" w:eastAsia="lt-LT"/>
        </w:rPr>
      </w:pPr>
      <w:r w:rsidRPr="00A80011">
        <w:rPr>
          <w:rFonts w:ascii="Arial" w:hAnsi="Arial" w:cs="Arial"/>
          <w:position w:val="6"/>
          <w:sz w:val="22"/>
          <w:szCs w:val="22"/>
          <w:lang w:val="lt-LT"/>
        </w:rPr>
        <w:t>Atsižvelgiant į atliktus Pirkimo dokumentų pakeitimus</w:t>
      </w:r>
      <w:r w:rsidR="00793AAE" w:rsidRPr="00A80011">
        <w:rPr>
          <w:rFonts w:ascii="Arial" w:hAnsi="Arial" w:cs="Arial"/>
          <w:position w:val="6"/>
          <w:sz w:val="22"/>
          <w:szCs w:val="22"/>
          <w:lang w:val="lt-LT"/>
        </w:rPr>
        <w:t xml:space="preserve"> </w:t>
      </w:r>
      <w:r w:rsidRPr="00A80011">
        <w:rPr>
          <w:rFonts w:ascii="Arial" w:hAnsi="Arial" w:cs="Arial"/>
          <w:position w:val="6"/>
          <w:sz w:val="22"/>
          <w:szCs w:val="22"/>
          <w:lang w:val="lt-LT"/>
        </w:rPr>
        <w:t xml:space="preserve">/ papildymus, </w:t>
      </w:r>
      <w:r w:rsidR="004F04F0" w:rsidRPr="00791DDA">
        <w:rPr>
          <w:rFonts w:ascii="Arial" w:hAnsi="Arial" w:cs="Arial"/>
          <w:b/>
          <w:position w:val="6"/>
          <w:sz w:val="22"/>
          <w:szCs w:val="22"/>
          <w:lang w:val="lt-LT"/>
        </w:rPr>
        <w:t>PO</w:t>
      </w:r>
      <w:r w:rsidRPr="00791DDA">
        <w:rPr>
          <w:rFonts w:ascii="Arial" w:hAnsi="Arial" w:cs="Arial"/>
          <w:b/>
          <w:position w:val="6"/>
          <w:sz w:val="22"/>
          <w:szCs w:val="22"/>
          <w:lang w:val="lt-LT"/>
        </w:rPr>
        <w:t xml:space="preserve"> nukelia</w:t>
      </w:r>
      <w:r w:rsidR="005235BB" w:rsidRPr="00791DDA">
        <w:rPr>
          <w:rFonts w:ascii="Arial" w:hAnsi="Arial" w:cs="Arial"/>
          <w:b/>
          <w:position w:val="6"/>
          <w:sz w:val="22"/>
          <w:szCs w:val="22"/>
          <w:lang w:val="lt-LT"/>
        </w:rPr>
        <w:t xml:space="preserve"> </w:t>
      </w:r>
      <w:sdt>
        <w:sdtPr>
          <w:rPr>
            <w:rFonts w:ascii="Arial" w:hAnsi="Arial" w:cs="Arial"/>
            <w:b/>
            <w:position w:val="6"/>
            <w:sz w:val="22"/>
            <w:szCs w:val="22"/>
            <w:lang w:val="lt-LT"/>
          </w:rPr>
          <w:id w:val="-1164390482"/>
          <w:placeholder>
            <w:docPart w:val="B3F2B007FA6A4C60AFB4BA57A288A0C3"/>
          </w:placeholder>
          <w:comboBox>
            <w:listItem w:displayText="[Pasirinkite]" w:value=""/>
            <w:listItem w:displayText="Paraiškų" w:value="Paraiškų"/>
            <w:listItem w:displayText="Pirminių pasiūlymų" w:value="Pirminių pasiūlymų"/>
            <w:listItem w:displayText="Pasiūlymų" w:value="Pasiūlymų"/>
            <w:listItem w:displayText="Galutinių pasiūlymų" w:value="Galutinių pasiūlymų"/>
          </w:comboBox>
        </w:sdtPr>
        <w:sdtEndPr>
          <w:rPr>
            <w:b w:val="0"/>
          </w:rPr>
        </w:sdtEndPr>
        <w:sdtContent>
          <w:r w:rsidR="00CE38C0" w:rsidRPr="00791DDA">
            <w:rPr>
              <w:rFonts w:ascii="Arial" w:hAnsi="Arial" w:cs="Arial"/>
              <w:b/>
              <w:position w:val="6"/>
              <w:sz w:val="22"/>
              <w:szCs w:val="22"/>
              <w:lang w:val="lt-LT"/>
            </w:rPr>
            <w:t>Pasiūlymų</w:t>
          </w:r>
        </w:sdtContent>
      </w:sdt>
      <w:r w:rsidRPr="00791DDA">
        <w:rPr>
          <w:rFonts w:ascii="Arial" w:hAnsi="Arial" w:cs="Arial"/>
          <w:b/>
          <w:position w:val="6"/>
          <w:sz w:val="22"/>
          <w:szCs w:val="22"/>
          <w:lang w:val="lt-LT"/>
        </w:rPr>
        <w:t xml:space="preserve"> pateikimo terminą</w:t>
      </w:r>
      <w:r w:rsidR="005235BB" w:rsidRPr="00A80011">
        <w:rPr>
          <w:rFonts w:ascii="Arial" w:hAnsi="Arial" w:cs="Arial"/>
          <w:position w:val="6"/>
          <w:sz w:val="22"/>
          <w:szCs w:val="22"/>
          <w:lang w:val="lt-LT"/>
        </w:rPr>
        <w:t>.</w:t>
      </w:r>
      <w:r w:rsidRPr="00A80011">
        <w:rPr>
          <w:rFonts w:ascii="Arial" w:hAnsi="Arial" w:cs="Arial"/>
          <w:position w:val="6"/>
          <w:sz w:val="22"/>
          <w:szCs w:val="22"/>
          <w:lang w:val="lt-LT"/>
        </w:rPr>
        <w:t xml:space="preserve"> </w:t>
      </w:r>
      <w:bookmarkStart w:id="2" w:name="_Hlk146628019"/>
      <w:r w:rsidR="00032725" w:rsidRPr="00791DDA">
        <w:rPr>
          <w:rFonts w:ascii="Arial" w:hAnsi="Arial" w:cs="Arial"/>
          <w:b/>
          <w:position w:val="6"/>
          <w:sz w:val="22"/>
          <w:szCs w:val="22"/>
          <w:lang w:val="lt-LT"/>
        </w:rPr>
        <w:t xml:space="preserve">Informacija apie pakeistą </w:t>
      </w:r>
      <w:sdt>
        <w:sdtPr>
          <w:rPr>
            <w:rFonts w:ascii="Arial" w:hAnsi="Arial" w:cs="Arial"/>
            <w:b/>
            <w:position w:val="6"/>
            <w:sz w:val="22"/>
            <w:szCs w:val="22"/>
            <w:lang w:val="lt-LT"/>
          </w:rPr>
          <w:id w:val="-722519424"/>
          <w:placeholder>
            <w:docPart w:val="2EFE81117DD44E0DA28940012A2B2C90"/>
          </w:placeholder>
          <w:comboBox>
            <w:listItem w:displayText="[Pasirinkite]" w:value=""/>
            <w:listItem w:displayText="Paraiškų" w:value="Paraiškų"/>
            <w:listItem w:displayText="Pirminių pasiūlymų" w:value="Pirminių pasiūlymų"/>
            <w:listItem w:displayText="Pasiūlymų" w:value="Pasiūlymų"/>
            <w:listItem w:displayText="Galutinių pasiūlymų" w:value="Galutinių pasiūlymų"/>
          </w:comboBox>
        </w:sdtPr>
        <w:sdtEndPr>
          <w:rPr>
            <w:b w:val="0"/>
          </w:rPr>
        </w:sdtEndPr>
        <w:sdtContent>
          <w:r w:rsidR="00CE38C0" w:rsidRPr="00791DDA">
            <w:rPr>
              <w:rFonts w:ascii="Arial" w:hAnsi="Arial" w:cs="Arial"/>
              <w:b/>
              <w:position w:val="6"/>
              <w:sz w:val="22"/>
              <w:szCs w:val="22"/>
              <w:lang w:val="lt-LT"/>
            </w:rPr>
            <w:t>Pasiūlymų</w:t>
          </w:r>
        </w:sdtContent>
      </w:sdt>
      <w:r w:rsidR="00032725" w:rsidRPr="00791DDA">
        <w:rPr>
          <w:rFonts w:ascii="Arial" w:hAnsi="Arial" w:cs="Arial"/>
          <w:b/>
          <w:position w:val="6"/>
          <w:sz w:val="22"/>
          <w:szCs w:val="22"/>
          <w:lang w:val="lt-LT"/>
        </w:rPr>
        <w:t xml:space="preserve"> pateikimo terminą </w:t>
      </w:r>
      <w:r w:rsidR="00864692" w:rsidRPr="00791DDA">
        <w:rPr>
          <w:rFonts w:ascii="Arial" w:hAnsi="Arial" w:cs="Arial"/>
          <w:b/>
          <w:position w:val="6"/>
          <w:sz w:val="22"/>
          <w:szCs w:val="22"/>
          <w:lang w:val="lt-LT"/>
        </w:rPr>
        <w:t>nurodo</w:t>
      </w:r>
      <w:r w:rsidR="00032725" w:rsidRPr="00791DDA">
        <w:rPr>
          <w:rFonts w:ascii="Arial" w:hAnsi="Arial" w:cs="Arial"/>
          <w:b/>
          <w:position w:val="6"/>
          <w:sz w:val="22"/>
          <w:szCs w:val="22"/>
          <w:lang w:val="lt-LT"/>
        </w:rPr>
        <w:t>ma CVP IS.</w:t>
      </w:r>
      <w:bookmarkEnd w:id="2"/>
    </w:p>
    <w:sectPr w:rsidR="00673996" w:rsidRPr="00A80011" w:rsidSect="00F81BCC">
      <w:headerReference w:type="default" r:id="rId11"/>
      <w:footerReference w:type="even" r:id="rId12"/>
      <w:footerReference w:type="default" r:id="rId13"/>
      <w:headerReference w:type="first" r:id="rId14"/>
      <w:footerReference w:type="first" r:id="rId15"/>
      <w:type w:val="continuous"/>
      <w:pgSz w:w="11900" w:h="16840"/>
      <w:pgMar w:top="1560" w:right="680" w:bottom="1276" w:left="964" w:header="993"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BA254" w14:textId="77777777" w:rsidR="00D17D56" w:rsidRDefault="00D17D56" w:rsidP="000C042A">
      <w:r>
        <w:separator/>
      </w:r>
    </w:p>
  </w:endnote>
  <w:endnote w:type="continuationSeparator" w:id="0">
    <w:p w14:paraId="75FCB606" w14:textId="77777777" w:rsidR="00D17D56" w:rsidRDefault="00D17D56" w:rsidP="000C042A">
      <w:r>
        <w:continuationSeparator/>
      </w:r>
    </w:p>
  </w:endnote>
  <w:endnote w:type="continuationNotice" w:id="1">
    <w:p w14:paraId="7EFDF661" w14:textId="77777777" w:rsidR="00D17D56" w:rsidRDefault="00D17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AFF5" w14:textId="72F827D8" w:rsidR="0000661E" w:rsidRDefault="0000661E">
    <w:pPr>
      <w:pStyle w:val="Footer"/>
    </w:pPr>
    <w:r>
      <w:rPr>
        <w:noProof/>
        <w:lang w:val="lt-LT" w:eastAsia="lt-LT"/>
      </w:rPr>
      <mc:AlternateContent>
        <mc:Choice Requires="wps">
          <w:drawing>
            <wp:anchor distT="0" distB="0" distL="114300" distR="114300" simplePos="0" relativeHeight="251658240"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line id="Straight Connector 4"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5pt" from=".85pt,-46.6pt" to="475.1pt,-46.6pt" w14:anchorId="645F8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">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Footer"/>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D58D" w14:textId="77777777" w:rsidR="00673996" w:rsidRPr="00673996" w:rsidRDefault="00673996" w:rsidP="00673996">
    <w:pPr>
      <w:tabs>
        <w:tab w:val="left" w:pos="851"/>
        <w:tab w:val="left" w:pos="3119"/>
        <w:tab w:val="left" w:pos="5954"/>
      </w:tabs>
      <w:spacing w:line="240" w:lineRule="exact"/>
      <w:ind w:left="567"/>
      <w:rPr>
        <w:rFonts w:ascii="Times New Roman" w:hAnsi="Times New Roman" w:cs="Times New Roman"/>
        <w:sz w:val="16"/>
        <w:szCs w:val="16"/>
        <w:lang w:val="lt-LT"/>
      </w:rPr>
    </w:pPr>
    <w:r w:rsidRPr="00673996">
      <w:rPr>
        <w:rFonts w:ascii="Times New Roman" w:hAnsi="Times New Roman" w:cs="Times New Roman"/>
        <w:noProof/>
        <w:sz w:val="16"/>
        <w:szCs w:val="16"/>
        <w:lang w:val="lt-LT" w:eastAsia="lt-LT"/>
      </w:rPr>
      <mc:AlternateContent>
        <mc:Choice Requires="wps">
          <w:drawing>
            <wp:anchor distT="0" distB="0" distL="114300" distR="114300" simplePos="0" relativeHeight="251658241" behindDoc="1" locked="0" layoutInCell="1" allowOverlap="1" wp14:anchorId="0B6A19DE" wp14:editId="006F1333">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331B9" id="Tiesioji jungtis 1" o:spid="_x0000_s1026" style="position:absolute;z-index:-2516561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25.75pt" to="566.9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strokecolor="windowText" strokeweight="1pt">
              <w10:wrap anchorx="page" anchory="page"/>
            </v:line>
          </w:pict>
        </mc:Fallback>
      </mc:AlternateContent>
    </w:r>
    <w:r w:rsidRPr="00673996">
      <w:rPr>
        <w:rFonts w:ascii="Times New Roman" w:hAnsi="Times New Roman" w:cs="Times New Roman"/>
        <w:sz w:val="16"/>
        <w:szCs w:val="16"/>
        <w:lang w:val="lt-LT"/>
      </w:rPr>
      <w:t>Viešoji įstaiga</w:t>
    </w:r>
    <w:r w:rsidRPr="00673996">
      <w:rPr>
        <w:rFonts w:ascii="Times New Roman" w:hAnsi="Times New Roman" w:cs="Times New Roman"/>
        <w:sz w:val="16"/>
        <w:szCs w:val="16"/>
        <w:lang w:val="lt-LT"/>
      </w:rPr>
      <w:tab/>
      <w:t>Tel. +370 5 268 7000</w:t>
    </w:r>
    <w:r w:rsidRPr="00673996">
      <w:rPr>
        <w:rFonts w:ascii="Times New Roman" w:hAnsi="Times New Roman" w:cs="Times New Roman"/>
        <w:sz w:val="16"/>
        <w:szCs w:val="16"/>
        <w:lang w:val="lt-LT"/>
      </w:rPr>
      <w:tab/>
      <w:t>Duomenys kaupiami ir saugomi</w:t>
    </w:r>
  </w:p>
  <w:p w14:paraId="2A214895" w14:textId="77777777" w:rsidR="00673996" w:rsidRPr="00673996" w:rsidRDefault="00673996" w:rsidP="00673996">
    <w:pPr>
      <w:tabs>
        <w:tab w:val="left" w:pos="3119"/>
        <w:tab w:val="left" w:pos="5954"/>
      </w:tabs>
      <w:spacing w:line="240" w:lineRule="exact"/>
      <w:ind w:left="993" w:hanging="426"/>
      <w:rPr>
        <w:rFonts w:ascii="Times New Roman" w:hAnsi="Times New Roman" w:cs="Times New Roman"/>
        <w:sz w:val="16"/>
        <w:szCs w:val="16"/>
        <w:lang w:val="lt-LT"/>
      </w:rPr>
    </w:pPr>
    <w:r w:rsidRPr="00673996">
      <w:rPr>
        <w:rFonts w:ascii="Times New Roman" w:hAnsi="Times New Roman" w:cs="Times New Roman"/>
        <w:sz w:val="16"/>
        <w:szCs w:val="16"/>
        <w:lang w:val="lt-LT"/>
      </w:rPr>
      <w:t>Universiteto g. 3</w:t>
    </w:r>
    <w:r w:rsidRPr="00673996">
      <w:rPr>
        <w:rFonts w:ascii="Times New Roman" w:hAnsi="Times New Roman" w:cs="Times New Roman"/>
        <w:sz w:val="16"/>
        <w:szCs w:val="16"/>
        <w:lang w:val="lt-LT"/>
      </w:rPr>
      <w:tab/>
      <w:t xml:space="preserve">El. p. </w:t>
    </w:r>
    <w:proofErr w:type="spellStart"/>
    <w:r w:rsidRPr="00673996">
      <w:rPr>
        <w:rFonts w:ascii="Times New Roman" w:hAnsi="Times New Roman" w:cs="Times New Roman"/>
        <w:sz w:val="16"/>
        <w:szCs w:val="16"/>
        <w:lang w:val="lt-LT"/>
      </w:rPr>
      <w:t>infor@cr.vu.lt</w:t>
    </w:r>
    <w:proofErr w:type="spellEnd"/>
    <w:r w:rsidRPr="00673996">
      <w:rPr>
        <w:rFonts w:ascii="Times New Roman" w:hAnsi="Times New Roman" w:cs="Times New Roman"/>
        <w:sz w:val="16"/>
        <w:szCs w:val="16"/>
        <w:lang w:val="lt-LT"/>
      </w:rPr>
      <w:tab/>
      <w:t>Juridinių asmenų registre</w:t>
    </w:r>
  </w:p>
  <w:p w14:paraId="59EA451C" w14:textId="77777777" w:rsidR="00673996" w:rsidRPr="00673996" w:rsidRDefault="00673996" w:rsidP="00673996">
    <w:pPr>
      <w:tabs>
        <w:tab w:val="left" w:pos="567"/>
        <w:tab w:val="left" w:pos="3119"/>
        <w:tab w:val="left" w:pos="5954"/>
      </w:tabs>
      <w:spacing w:line="240" w:lineRule="exact"/>
      <w:rPr>
        <w:rFonts w:ascii="Times New Roman" w:hAnsi="Times New Roman" w:cs="Times New Roman"/>
        <w:sz w:val="16"/>
        <w:szCs w:val="16"/>
        <w:lang w:val="lt-LT"/>
      </w:rPr>
    </w:pPr>
    <w:r w:rsidRPr="00673996">
      <w:rPr>
        <w:rFonts w:ascii="Times New Roman" w:hAnsi="Times New Roman" w:cs="Times New Roman"/>
        <w:sz w:val="16"/>
        <w:szCs w:val="16"/>
        <w:lang w:val="lt-LT"/>
      </w:rPr>
      <w:tab/>
      <w:t>01513 Vilnius</w:t>
    </w:r>
    <w:r w:rsidRPr="00673996">
      <w:rPr>
        <w:rFonts w:ascii="Times New Roman" w:hAnsi="Times New Roman" w:cs="Times New Roman"/>
        <w:sz w:val="16"/>
        <w:szCs w:val="16"/>
        <w:lang w:val="lt-LT"/>
      </w:rPr>
      <w:tab/>
      <w:t>www.vu.lt</w:t>
    </w:r>
    <w:r w:rsidRPr="00673996">
      <w:rPr>
        <w:rFonts w:ascii="Times New Roman" w:hAnsi="Times New Roman" w:cs="Times New Roman"/>
        <w:sz w:val="16"/>
        <w:szCs w:val="16"/>
        <w:lang w:val="lt-LT"/>
      </w:rPr>
      <w:tab/>
      <w:t>Kodas 211950810</w:t>
    </w:r>
  </w:p>
  <w:p w14:paraId="564B9773" w14:textId="722DA9B1" w:rsidR="00791BE6" w:rsidRPr="004F04F0" w:rsidRDefault="00791BE6" w:rsidP="004F0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148E" w14:textId="77777777" w:rsidR="00D17D56" w:rsidRDefault="00D17D56" w:rsidP="000C042A">
      <w:r>
        <w:separator/>
      </w:r>
    </w:p>
  </w:footnote>
  <w:footnote w:type="continuationSeparator" w:id="0">
    <w:p w14:paraId="2FD31447" w14:textId="77777777" w:rsidR="00D17D56" w:rsidRDefault="00D17D56" w:rsidP="000C042A">
      <w:r>
        <w:continuationSeparator/>
      </w:r>
    </w:p>
  </w:footnote>
  <w:footnote w:type="continuationNotice" w:id="1">
    <w:p w14:paraId="3CC300A5" w14:textId="77777777" w:rsidR="00D17D56" w:rsidRDefault="00D17D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1E3B" w14:textId="76AC0A1E" w:rsidR="000C042A" w:rsidRDefault="000C042A" w:rsidP="00213A82">
    <w:pPr>
      <w:pStyle w:val="Header"/>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9234" w14:textId="51F4AB4F" w:rsidR="00A00AFD" w:rsidRPr="004F04F0" w:rsidRDefault="004F04F0" w:rsidP="004F04F0">
    <w:pPr>
      <w:pStyle w:val="Header"/>
      <w:jc w:val="center"/>
    </w:pPr>
    <w:r w:rsidRPr="00997137">
      <w:rPr>
        <w:rFonts w:ascii="Times New Roman" w:hAnsi="Times New Roman" w:cs="Times New Roman"/>
        <w:noProof/>
        <w:lang w:eastAsia="lt-LT"/>
      </w:rPr>
      <w:drawing>
        <wp:inline distT="0" distB="0" distL="0" distR="0" wp14:anchorId="325CE1E6" wp14:editId="3052F31F">
          <wp:extent cx="800213" cy="900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854"/>
    <w:multiLevelType w:val="hybridMultilevel"/>
    <w:tmpl w:val="B9381718"/>
    <w:lvl w:ilvl="0" w:tplc="B45CA8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0206D7"/>
    <w:multiLevelType w:val="hybridMultilevel"/>
    <w:tmpl w:val="0A3CE522"/>
    <w:lvl w:ilvl="0" w:tplc="F16ECD98">
      <w:start w:val="1"/>
      <w:numFmt w:val="decimal"/>
      <w:lvlText w:val="%1."/>
      <w:lvlJc w:val="left"/>
      <w:pPr>
        <w:ind w:left="720" w:hanging="360"/>
      </w:pPr>
    </w:lvl>
    <w:lvl w:ilvl="1" w:tplc="C1FEA4C2">
      <w:start w:val="1"/>
      <w:numFmt w:val="lowerLetter"/>
      <w:lvlText w:val="%2."/>
      <w:lvlJc w:val="left"/>
      <w:pPr>
        <w:ind w:left="1440" w:hanging="360"/>
      </w:pPr>
    </w:lvl>
    <w:lvl w:ilvl="2" w:tplc="0E8C812E">
      <w:start w:val="1"/>
      <w:numFmt w:val="lowerRoman"/>
      <w:lvlText w:val="%3."/>
      <w:lvlJc w:val="right"/>
      <w:pPr>
        <w:ind w:left="2160" w:hanging="180"/>
      </w:pPr>
    </w:lvl>
    <w:lvl w:ilvl="3" w:tplc="4B36B2AA">
      <w:start w:val="1"/>
      <w:numFmt w:val="decimal"/>
      <w:lvlText w:val="%4."/>
      <w:lvlJc w:val="left"/>
      <w:pPr>
        <w:ind w:left="2880" w:hanging="360"/>
      </w:pPr>
    </w:lvl>
    <w:lvl w:ilvl="4" w:tplc="941A1A7E">
      <w:start w:val="1"/>
      <w:numFmt w:val="lowerLetter"/>
      <w:lvlText w:val="%5."/>
      <w:lvlJc w:val="left"/>
      <w:pPr>
        <w:ind w:left="3600" w:hanging="360"/>
      </w:pPr>
    </w:lvl>
    <w:lvl w:ilvl="5" w:tplc="C2C6AE5C">
      <w:start w:val="1"/>
      <w:numFmt w:val="lowerRoman"/>
      <w:lvlText w:val="%6."/>
      <w:lvlJc w:val="right"/>
      <w:pPr>
        <w:ind w:left="4320" w:hanging="180"/>
      </w:pPr>
    </w:lvl>
    <w:lvl w:ilvl="6" w:tplc="75BAD094">
      <w:start w:val="1"/>
      <w:numFmt w:val="decimal"/>
      <w:lvlText w:val="%7."/>
      <w:lvlJc w:val="left"/>
      <w:pPr>
        <w:ind w:left="5040" w:hanging="360"/>
      </w:pPr>
    </w:lvl>
    <w:lvl w:ilvl="7" w:tplc="59F2247E">
      <w:start w:val="1"/>
      <w:numFmt w:val="lowerLetter"/>
      <w:lvlText w:val="%8."/>
      <w:lvlJc w:val="left"/>
      <w:pPr>
        <w:ind w:left="5760" w:hanging="360"/>
      </w:pPr>
    </w:lvl>
    <w:lvl w:ilvl="8" w:tplc="6BF28D50">
      <w:start w:val="1"/>
      <w:numFmt w:val="lowerRoman"/>
      <w:lvlText w:val="%9."/>
      <w:lvlJc w:val="right"/>
      <w:pPr>
        <w:ind w:left="6480" w:hanging="180"/>
      </w:pPr>
    </w:lvl>
  </w:abstractNum>
  <w:abstractNum w:abstractNumId="2" w15:restartNumberingAfterBreak="0">
    <w:nsid w:val="448F6332"/>
    <w:multiLevelType w:val="multilevel"/>
    <w:tmpl w:val="74D2FE96"/>
    <w:lvl w:ilvl="0">
      <w:start w:val="1"/>
      <w:numFmt w:val="decimal"/>
      <w:lvlText w:val="%1."/>
      <w:lvlJc w:val="left"/>
      <w:pPr>
        <w:ind w:left="1211"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1564"/>
    <w:rsid w:val="00003175"/>
    <w:rsid w:val="0000605E"/>
    <w:rsid w:val="000064D4"/>
    <w:rsid w:val="0000661E"/>
    <w:rsid w:val="00020CB7"/>
    <w:rsid w:val="000267A6"/>
    <w:rsid w:val="000306E9"/>
    <w:rsid w:val="00032725"/>
    <w:rsid w:val="000512E1"/>
    <w:rsid w:val="00060E84"/>
    <w:rsid w:val="00074BC0"/>
    <w:rsid w:val="00077D85"/>
    <w:rsid w:val="000805E0"/>
    <w:rsid w:val="00080E3A"/>
    <w:rsid w:val="0008169F"/>
    <w:rsid w:val="000879BC"/>
    <w:rsid w:val="00095965"/>
    <w:rsid w:val="000A6830"/>
    <w:rsid w:val="000B2B67"/>
    <w:rsid w:val="000B3A11"/>
    <w:rsid w:val="000C042A"/>
    <w:rsid w:val="000E4AD5"/>
    <w:rsid w:val="000E6842"/>
    <w:rsid w:val="000E74C2"/>
    <w:rsid w:val="000F4D9D"/>
    <w:rsid w:val="0011702C"/>
    <w:rsid w:val="00124B29"/>
    <w:rsid w:val="001266D6"/>
    <w:rsid w:val="0014602F"/>
    <w:rsid w:val="00154A02"/>
    <w:rsid w:val="00164A55"/>
    <w:rsid w:val="00165355"/>
    <w:rsid w:val="00175C5E"/>
    <w:rsid w:val="001804E2"/>
    <w:rsid w:val="001818FC"/>
    <w:rsid w:val="00190671"/>
    <w:rsid w:val="00195B77"/>
    <w:rsid w:val="001A3C9A"/>
    <w:rsid w:val="001C519F"/>
    <w:rsid w:val="001D527F"/>
    <w:rsid w:val="001E0158"/>
    <w:rsid w:val="001E155E"/>
    <w:rsid w:val="001E3B47"/>
    <w:rsid w:val="001E77FC"/>
    <w:rsid w:val="001F22A4"/>
    <w:rsid w:val="001F3507"/>
    <w:rsid w:val="001F4861"/>
    <w:rsid w:val="001F6E2A"/>
    <w:rsid w:val="00202805"/>
    <w:rsid w:val="00213A82"/>
    <w:rsid w:val="00223535"/>
    <w:rsid w:val="00233FA7"/>
    <w:rsid w:val="00242D41"/>
    <w:rsid w:val="0025233F"/>
    <w:rsid w:val="0026183D"/>
    <w:rsid w:val="00266F6C"/>
    <w:rsid w:val="00271FA1"/>
    <w:rsid w:val="0028280C"/>
    <w:rsid w:val="00287D36"/>
    <w:rsid w:val="00290480"/>
    <w:rsid w:val="00293D24"/>
    <w:rsid w:val="002B1A90"/>
    <w:rsid w:val="002B61DC"/>
    <w:rsid w:val="002B7C1E"/>
    <w:rsid w:val="002C3426"/>
    <w:rsid w:val="002C71AE"/>
    <w:rsid w:val="002F4B41"/>
    <w:rsid w:val="00301CCD"/>
    <w:rsid w:val="003102AE"/>
    <w:rsid w:val="00326A64"/>
    <w:rsid w:val="00333D8A"/>
    <w:rsid w:val="00353D6C"/>
    <w:rsid w:val="00364B0E"/>
    <w:rsid w:val="00392F41"/>
    <w:rsid w:val="00394550"/>
    <w:rsid w:val="003B0CD0"/>
    <w:rsid w:val="003B1836"/>
    <w:rsid w:val="003B4E67"/>
    <w:rsid w:val="003D1761"/>
    <w:rsid w:val="003E0468"/>
    <w:rsid w:val="003E30A9"/>
    <w:rsid w:val="004037C4"/>
    <w:rsid w:val="00404851"/>
    <w:rsid w:val="004107E5"/>
    <w:rsid w:val="00412A22"/>
    <w:rsid w:val="00415A26"/>
    <w:rsid w:val="00451C44"/>
    <w:rsid w:val="004570D3"/>
    <w:rsid w:val="00461EB3"/>
    <w:rsid w:val="00465430"/>
    <w:rsid w:val="00482791"/>
    <w:rsid w:val="00483B6F"/>
    <w:rsid w:val="00484529"/>
    <w:rsid w:val="004863B3"/>
    <w:rsid w:val="00490819"/>
    <w:rsid w:val="00493628"/>
    <w:rsid w:val="004A192B"/>
    <w:rsid w:val="004C692B"/>
    <w:rsid w:val="004C7082"/>
    <w:rsid w:val="004E2797"/>
    <w:rsid w:val="004F04F0"/>
    <w:rsid w:val="004F1F91"/>
    <w:rsid w:val="004F556D"/>
    <w:rsid w:val="005004F1"/>
    <w:rsid w:val="005125F8"/>
    <w:rsid w:val="00516C35"/>
    <w:rsid w:val="00520536"/>
    <w:rsid w:val="005235BB"/>
    <w:rsid w:val="00523C04"/>
    <w:rsid w:val="00540916"/>
    <w:rsid w:val="0054273F"/>
    <w:rsid w:val="0055304E"/>
    <w:rsid w:val="00553941"/>
    <w:rsid w:val="005577A4"/>
    <w:rsid w:val="00557AF8"/>
    <w:rsid w:val="00590319"/>
    <w:rsid w:val="005950B6"/>
    <w:rsid w:val="005A4CDF"/>
    <w:rsid w:val="005A79D1"/>
    <w:rsid w:val="005B18C2"/>
    <w:rsid w:val="005B259D"/>
    <w:rsid w:val="005C6136"/>
    <w:rsid w:val="005E0CAF"/>
    <w:rsid w:val="005E4648"/>
    <w:rsid w:val="005E5E42"/>
    <w:rsid w:val="00601732"/>
    <w:rsid w:val="00603296"/>
    <w:rsid w:val="00612718"/>
    <w:rsid w:val="00621664"/>
    <w:rsid w:val="006216B0"/>
    <w:rsid w:val="00623222"/>
    <w:rsid w:val="0062594B"/>
    <w:rsid w:val="00650979"/>
    <w:rsid w:val="00653613"/>
    <w:rsid w:val="00663844"/>
    <w:rsid w:val="00673996"/>
    <w:rsid w:val="00692059"/>
    <w:rsid w:val="00694A56"/>
    <w:rsid w:val="00694EB1"/>
    <w:rsid w:val="006A1539"/>
    <w:rsid w:val="006B2FDC"/>
    <w:rsid w:val="006B3C2C"/>
    <w:rsid w:val="006B7754"/>
    <w:rsid w:val="006C65C2"/>
    <w:rsid w:val="006E1D83"/>
    <w:rsid w:val="006E4C74"/>
    <w:rsid w:val="006F5458"/>
    <w:rsid w:val="00716492"/>
    <w:rsid w:val="00733264"/>
    <w:rsid w:val="00737067"/>
    <w:rsid w:val="00741BFA"/>
    <w:rsid w:val="00747120"/>
    <w:rsid w:val="00765512"/>
    <w:rsid w:val="00776255"/>
    <w:rsid w:val="00791BE6"/>
    <w:rsid w:val="00791DDA"/>
    <w:rsid w:val="00793AAE"/>
    <w:rsid w:val="00796E43"/>
    <w:rsid w:val="007A1B37"/>
    <w:rsid w:val="007A61A0"/>
    <w:rsid w:val="007B2E58"/>
    <w:rsid w:val="007C23F8"/>
    <w:rsid w:val="007D2255"/>
    <w:rsid w:val="007E4139"/>
    <w:rsid w:val="007F4251"/>
    <w:rsid w:val="00803B7F"/>
    <w:rsid w:val="0081121E"/>
    <w:rsid w:val="0081137C"/>
    <w:rsid w:val="00811F33"/>
    <w:rsid w:val="0081520D"/>
    <w:rsid w:val="00815CF7"/>
    <w:rsid w:val="008160B0"/>
    <w:rsid w:val="00817B52"/>
    <w:rsid w:val="00821BFD"/>
    <w:rsid w:val="00822071"/>
    <w:rsid w:val="00831F09"/>
    <w:rsid w:val="00850DA7"/>
    <w:rsid w:val="00850FC6"/>
    <w:rsid w:val="00855458"/>
    <w:rsid w:val="008625D0"/>
    <w:rsid w:val="00864692"/>
    <w:rsid w:val="00864833"/>
    <w:rsid w:val="008815AF"/>
    <w:rsid w:val="00884E4C"/>
    <w:rsid w:val="00890D5B"/>
    <w:rsid w:val="00891B3E"/>
    <w:rsid w:val="008A3F9D"/>
    <w:rsid w:val="008A68E0"/>
    <w:rsid w:val="008B4F76"/>
    <w:rsid w:val="008D1E7D"/>
    <w:rsid w:val="008D4A02"/>
    <w:rsid w:val="008D68CA"/>
    <w:rsid w:val="008F2B6D"/>
    <w:rsid w:val="008F5ED2"/>
    <w:rsid w:val="00905A56"/>
    <w:rsid w:val="00911A96"/>
    <w:rsid w:val="00911CD8"/>
    <w:rsid w:val="00925872"/>
    <w:rsid w:val="00933950"/>
    <w:rsid w:val="009456AC"/>
    <w:rsid w:val="009818C3"/>
    <w:rsid w:val="00983305"/>
    <w:rsid w:val="00996E59"/>
    <w:rsid w:val="00997460"/>
    <w:rsid w:val="009A3DBD"/>
    <w:rsid w:val="009B331E"/>
    <w:rsid w:val="009C1101"/>
    <w:rsid w:val="009C49D4"/>
    <w:rsid w:val="009D5CCA"/>
    <w:rsid w:val="009F24D6"/>
    <w:rsid w:val="009F3785"/>
    <w:rsid w:val="009F5CC3"/>
    <w:rsid w:val="009F697A"/>
    <w:rsid w:val="00A00AFD"/>
    <w:rsid w:val="00A26BBB"/>
    <w:rsid w:val="00A355A8"/>
    <w:rsid w:val="00A55B8F"/>
    <w:rsid w:val="00A6510F"/>
    <w:rsid w:val="00A80011"/>
    <w:rsid w:val="00A80A7F"/>
    <w:rsid w:val="00A82853"/>
    <w:rsid w:val="00A84F1F"/>
    <w:rsid w:val="00A8733F"/>
    <w:rsid w:val="00A9155B"/>
    <w:rsid w:val="00A9491C"/>
    <w:rsid w:val="00A96BCB"/>
    <w:rsid w:val="00AA42EF"/>
    <w:rsid w:val="00AA5251"/>
    <w:rsid w:val="00AA6204"/>
    <w:rsid w:val="00AC33F8"/>
    <w:rsid w:val="00AE0C44"/>
    <w:rsid w:val="00AE770F"/>
    <w:rsid w:val="00B202C0"/>
    <w:rsid w:val="00B20E0B"/>
    <w:rsid w:val="00B21558"/>
    <w:rsid w:val="00B250C1"/>
    <w:rsid w:val="00B35E34"/>
    <w:rsid w:val="00B77A0C"/>
    <w:rsid w:val="00B95451"/>
    <w:rsid w:val="00B9630B"/>
    <w:rsid w:val="00B96D66"/>
    <w:rsid w:val="00BA2D93"/>
    <w:rsid w:val="00BA6BD8"/>
    <w:rsid w:val="00BB3FAD"/>
    <w:rsid w:val="00BC7F30"/>
    <w:rsid w:val="00BD09B0"/>
    <w:rsid w:val="00BE463E"/>
    <w:rsid w:val="00C00772"/>
    <w:rsid w:val="00C052CE"/>
    <w:rsid w:val="00C05DD5"/>
    <w:rsid w:val="00C13B54"/>
    <w:rsid w:val="00C13C0B"/>
    <w:rsid w:val="00C24932"/>
    <w:rsid w:val="00C40703"/>
    <w:rsid w:val="00C411F5"/>
    <w:rsid w:val="00C4185F"/>
    <w:rsid w:val="00C621E7"/>
    <w:rsid w:val="00C665CF"/>
    <w:rsid w:val="00C82172"/>
    <w:rsid w:val="00C84C31"/>
    <w:rsid w:val="00C93D8F"/>
    <w:rsid w:val="00CB585E"/>
    <w:rsid w:val="00CB7B9C"/>
    <w:rsid w:val="00CC3E96"/>
    <w:rsid w:val="00CE38C0"/>
    <w:rsid w:val="00CE421C"/>
    <w:rsid w:val="00CF09A6"/>
    <w:rsid w:val="00CF409D"/>
    <w:rsid w:val="00CF5A8C"/>
    <w:rsid w:val="00D11C1F"/>
    <w:rsid w:val="00D17D56"/>
    <w:rsid w:val="00D2369E"/>
    <w:rsid w:val="00D266D1"/>
    <w:rsid w:val="00D30736"/>
    <w:rsid w:val="00D36B6A"/>
    <w:rsid w:val="00D37BE4"/>
    <w:rsid w:val="00D53557"/>
    <w:rsid w:val="00D837C0"/>
    <w:rsid w:val="00D86DF6"/>
    <w:rsid w:val="00D87F29"/>
    <w:rsid w:val="00D950F2"/>
    <w:rsid w:val="00DB4312"/>
    <w:rsid w:val="00DB7261"/>
    <w:rsid w:val="00DC19B0"/>
    <w:rsid w:val="00DC2859"/>
    <w:rsid w:val="00DC627F"/>
    <w:rsid w:val="00DD2C72"/>
    <w:rsid w:val="00DD4213"/>
    <w:rsid w:val="00DE52E6"/>
    <w:rsid w:val="00DF21C9"/>
    <w:rsid w:val="00DF2F3D"/>
    <w:rsid w:val="00DF3732"/>
    <w:rsid w:val="00DF6039"/>
    <w:rsid w:val="00E0189D"/>
    <w:rsid w:val="00E019B3"/>
    <w:rsid w:val="00E02136"/>
    <w:rsid w:val="00E1404D"/>
    <w:rsid w:val="00E17A12"/>
    <w:rsid w:val="00E442C9"/>
    <w:rsid w:val="00E52E00"/>
    <w:rsid w:val="00E71A1F"/>
    <w:rsid w:val="00E8306A"/>
    <w:rsid w:val="00EA2AF1"/>
    <w:rsid w:val="00EA583B"/>
    <w:rsid w:val="00EA6440"/>
    <w:rsid w:val="00EB17CF"/>
    <w:rsid w:val="00EB4427"/>
    <w:rsid w:val="00EE58F6"/>
    <w:rsid w:val="00EE6243"/>
    <w:rsid w:val="00EF4AC8"/>
    <w:rsid w:val="00F00F76"/>
    <w:rsid w:val="00F0293F"/>
    <w:rsid w:val="00F05791"/>
    <w:rsid w:val="00F1477B"/>
    <w:rsid w:val="00F23455"/>
    <w:rsid w:val="00F327CC"/>
    <w:rsid w:val="00F36D34"/>
    <w:rsid w:val="00F700A3"/>
    <w:rsid w:val="00F81BCC"/>
    <w:rsid w:val="00FA122A"/>
    <w:rsid w:val="00FA17B7"/>
    <w:rsid w:val="00FA51CE"/>
    <w:rsid w:val="00FB7268"/>
    <w:rsid w:val="00FB778F"/>
    <w:rsid w:val="00FE5964"/>
    <w:rsid w:val="00FF2D41"/>
    <w:rsid w:val="51756862"/>
    <w:rsid w:val="676BC0D9"/>
    <w:rsid w:val="6798CC33"/>
    <w:rsid w:val="700F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30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
    <w:basedOn w:val="Normal"/>
    <w:link w:val="ListParagraphChar"/>
    <w:uiPriority w:val="34"/>
    <w:qFormat/>
    <w:rsid w:val="00BB3FAD"/>
    <w:pPr>
      <w:spacing w:after="160" w:line="259" w:lineRule="auto"/>
      <w:ind w:left="720"/>
      <w:contextualSpacing/>
    </w:pPr>
    <w:rPr>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B3FAD"/>
    <w:rPr>
      <w:sz w:val="22"/>
      <w:szCs w:val="22"/>
      <w:lang w:val="lt-LT"/>
    </w:rPr>
  </w:style>
  <w:style w:type="paragraph" w:styleId="FootnoteText">
    <w:name w:val="footnote text"/>
    <w:basedOn w:val="Normal"/>
    <w:link w:val="FootnoteTextChar"/>
    <w:uiPriority w:val="99"/>
    <w:semiHidden/>
    <w:unhideWhenUsed/>
    <w:rsid w:val="00BB3FAD"/>
    <w:rPr>
      <w:sz w:val="20"/>
      <w:szCs w:val="20"/>
      <w:lang w:val="lt-LT"/>
    </w:rPr>
  </w:style>
  <w:style w:type="character" w:customStyle="1" w:styleId="FootnoteTextChar">
    <w:name w:val="Footnote Text Char"/>
    <w:basedOn w:val="DefaultParagraphFont"/>
    <w:link w:val="FootnoteText"/>
    <w:uiPriority w:val="99"/>
    <w:semiHidden/>
    <w:rsid w:val="00BB3FAD"/>
    <w:rPr>
      <w:sz w:val="20"/>
      <w:szCs w:val="20"/>
      <w:lang w:val="lt-LT"/>
    </w:rPr>
  </w:style>
  <w:style w:type="character" w:styleId="FootnoteReference">
    <w:name w:val="footnote reference"/>
    <w:basedOn w:val="DefaultParagraphFont"/>
    <w:uiPriority w:val="99"/>
    <w:semiHidden/>
    <w:unhideWhenUsed/>
    <w:rsid w:val="00BB3FAD"/>
    <w:rPr>
      <w:vertAlign w:val="superscript"/>
    </w:rPr>
  </w:style>
  <w:style w:type="character" w:styleId="PlaceholderText">
    <w:name w:val="Placeholder Text"/>
    <w:basedOn w:val="DefaultParagraphFont"/>
    <w:uiPriority w:val="99"/>
    <w:semiHidden/>
    <w:rsid w:val="005B259D"/>
    <w:rPr>
      <w:color w:val="808080"/>
    </w:rPr>
  </w:style>
  <w:style w:type="table" w:customStyle="1" w:styleId="TableGrid2">
    <w:name w:val="Table Grid2"/>
    <w:basedOn w:val="TableNormal"/>
    <w:next w:val="TableGrid"/>
    <w:uiPriority w:val="39"/>
    <w:rsid w:val="0012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1836"/>
    <w:rPr>
      <w:sz w:val="16"/>
      <w:szCs w:val="16"/>
    </w:rPr>
  </w:style>
  <w:style w:type="paragraph" w:styleId="CommentText">
    <w:name w:val="annotation text"/>
    <w:basedOn w:val="Normal"/>
    <w:link w:val="CommentTextChar"/>
    <w:uiPriority w:val="99"/>
    <w:unhideWhenUsed/>
    <w:rsid w:val="003B1836"/>
    <w:rPr>
      <w:sz w:val="20"/>
      <w:szCs w:val="20"/>
    </w:rPr>
  </w:style>
  <w:style w:type="character" w:customStyle="1" w:styleId="CommentTextChar">
    <w:name w:val="Comment Text Char"/>
    <w:basedOn w:val="DefaultParagraphFont"/>
    <w:link w:val="CommentText"/>
    <w:uiPriority w:val="99"/>
    <w:rsid w:val="003B1836"/>
    <w:rPr>
      <w:sz w:val="20"/>
      <w:szCs w:val="20"/>
    </w:rPr>
  </w:style>
  <w:style w:type="paragraph" w:styleId="CommentSubject">
    <w:name w:val="annotation subject"/>
    <w:basedOn w:val="CommentText"/>
    <w:next w:val="CommentText"/>
    <w:link w:val="CommentSubjectChar"/>
    <w:uiPriority w:val="99"/>
    <w:semiHidden/>
    <w:unhideWhenUsed/>
    <w:rsid w:val="003B1836"/>
    <w:rPr>
      <w:b/>
      <w:bCs/>
    </w:rPr>
  </w:style>
  <w:style w:type="character" w:customStyle="1" w:styleId="CommentSubjectChar">
    <w:name w:val="Comment Subject Char"/>
    <w:basedOn w:val="CommentTextChar"/>
    <w:link w:val="CommentSubject"/>
    <w:uiPriority w:val="99"/>
    <w:semiHidden/>
    <w:rsid w:val="003B1836"/>
    <w:rPr>
      <w:b/>
      <w:bCs/>
      <w:sz w:val="20"/>
      <w:szCs w:val="20"/>
    </w:rPr>
  </w:style>
  <w:style w:type="paragraph" w:customStyle="1" w:styleId="paragraph">
    <w:name w:val="paragraph"/>
    <w:basedOn w:val="Normal"/>
    <w:rsid w:val="0039455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394550"/>
  </w:style>
  <w:style w:type="table" w:customStyle="1" w:styleId="TableGrid1">
    <w:name w:val="Table Grid1"/>
    <w:basedOn w:val="TableNormal"/>
    <w:next w:val="TableGrid"/>
    <w:uiPriority w:val="39"/>
    <w:rsid w:val="00AC33F8"/>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4F556D"/>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F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9895">
      <w:bodyDiv w:val="1"/>
      <w:marLeft w:val="0"/>
      <w:marRight w:val="0"/>
      <w:marTop w:val="0"/>
      <w:marBottom w:val="0"/>
      <w:divBdr>
        <w:top w:val="none" w:sz="0" w:space="0" w:color="auto"/>
        <w:left w:val="none" w:sz="0" w:space="0" w:color="auto"/>
        <w:bottom w:val="none" w:sz="0" w:space="0" w:color="auto"/>
        <w:right w:val="none" w:sz="0" w:space="0" w:color="auto"/>
      </w:divBdr>
    </w:div>
    <w:div w:id="101001671">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88781992">
      <w:bodyDiv w:val="1"/>
      <w:marLeft w:val="0"/>
      <w:marRight w:val="0"/>
      <w:marTop w:val="0"/>
      <w:marBottom w:val="0"/>
      <w:divBdr>
        <w:top w:val="none" w:sz="0" w:space="0" w:color="auto"/>
        <w:left w:val="none" w:sz="0" w:space="0" w:color="auto"/>
        <w:bottom w:val="none" w:sz="0" w:space="0" w:color="auto"/>
        <w:right w:val="none" w:sz="0" w:space="0" w:color="auto"/>
      </w:divBdr>
    </w:div>
    <w:div w:id="345788288">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19050360">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6411551">
      <w:bodyDiv w:val="1"/>
      <w:marLeft w:val="0"/>
      <w:marRight w:val="0"/>
      <w:marTop w:val="0"/>
      <w:marBottom w:val="0"/>
      <w:divBdr>
        <w:top w:val="none" w:sz="0" w:space="0" w:color="auto"/>
        <w:left w:val="none" w:sz="0" w:space="0" w:color="auto"/>
        <w:bottom w:val="none" w:sz="0" w:space="0" w:color="auto"/>
        <w:right w:val="none" w:sz="0" w:space="0" w:color="auto"/>
      </w:divBdr>
    </w:div>
    <w:div w:id="1085570931">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385372255">
      <w:bodyDiv w:val="1"/>
      <w:marLeft w:val="0"/>
      <w:marRight w:val="0"/>
      <w:marTop w:val="0"/>
      <w:marBottom w:val="0"/>
      <w:divBdr>
        <w:top w:val="none" w:sz="0" w:space="0" w:color="auto"/>
        <w:left w:val="none" w:sz="0" w:space="0" w:color="auto"/>
        <w:bottom w:val="none" w:sz="0" w:space="0" w:color="auto"/>
        <w:right w:val="none" w:sz="0" w:space="0" w:color="auto"/>
      </w:divBdr>
    </w:div>
    <w:div w:id="1431117908">
      <w:bodyDiv w:val="1"/>
      <w:marLeft w:val="0"/>
      <w:marRight w:val="0"/>
      <w:marTop w:val="0"/>
      <w:marBottom w:val="0"/>
      <w:divBdr>
        <w:top w:val="none" w:sz="0" w:space="0" w:color="auto"/>
        <w:left w:val="none" w:sz="0" w:space="0" w:color="auto"/>
        <w:bottom w:val="none" w:sz="0" w:space="0" w:color="auto"/>
        <w:right w:val="none" w:sz="0" w:space="0" w:color="auto"/>
      </w:divBdr>
    </w:div>
    <w:div w:id="146751127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39549988">
      <w:bodyDiv w:val="1"/>
      <w:marLeft w:val="0"/>
      <w:marRight w:val="0"/>
      <w:marTop w:val="0"/>
      <w:marBottom w:val="0"/>
      <w:divBdr>
        <w:top w:val="none" w:sz="0" w:space="0" w:color="auto"/>
        <w:left w:val="none" w:sz="0" w:space="0" w:color="auto"/>
        <w:bottom w:val="none" w:sz="0" w:space="0" w:color="auto"/>
        <w:right w:val="none" w:sz="0" w:space="0" w:color="auto"/>
      </w:divBdr>
      <w:divsChild>
        <w:div w:id="1545366798">
          <w:marLeft w:val="547"/>
          <w:marRight w:val="0"/>
          <w:marTop w:val="0"/>
          <w:marBottom w:val="0"/>
          <w:divBdr>
            <w:top w:val="none" w:sz="0" w:space="0" w:color="auto"/>
            <w:left w:val="none" w:sz="0" w:space="0" w:color="auto"/>
            <w:bottom w:val="none" w:sz="0" w:space="0" w:color="auto"/>
            <w:right w:val="none" w:sz="0" w:space="0" w:color="auto"/>
          </w:divBdr>
        </w:div>
      </w:divsChild>
    </w:div>
    <w:div w:id="1795177647">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1955280971">
      <w:bodyDiv w:val="1"/>
      <w:marLeft w:val="0"/>
      <w:marRight w:val="0"/>
      <w:marTop w:val="0"/>
      <w:marBottom w:val="0"/>
      <w:divBdr>
        <w:top w:val="none" w:sz="0" w:space="0" w:color="auto"/>
        <w:left w:val="none" w:sz="0" w:space="0" w:color="auto"/>
        <w:bottom w:val="none" w:sz="0" w:space="0" w:color="auto"/>
        <w:right w:val="none" w:sz="0" w:space="0" w:color="auto"/>
      </w:divBdr>
    </w:div>
    <w:div w:id="2023244908">
      <w:bodyDiv w:val="1"/>
      <w:marLeft w:val="0"/>
      <w:marRight w:val="0"/>
      <w:marTop w:val="0"/>
      <w:marBottom w:val="0"/>
      <w:divBdr>
        <w:top w:val="none" w:sz="0" w:space="0" w:color="auto"/>
        <w:left w:val="none" w:sz="0" w:space="0" w:color="auto"/>
        <w:bottom w:val="none" w:sz="0" w:space="0" w:color="auto"/>
        <w:right w:val="none" w:sz="0" w:space="0" w:color="auto"/>
      </w:divBdr>
    </w:div>
    <w:div w:id="212429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E81117DD44E0DA28940012A2B2C90"/>
        <w:category>
          <w:name w:val="General"/>
          <w:gallery w:val="placeholder"/>
        </w:category>
        <w:types>
          <w:type w:val="bbPlcHdr"/>
        </w:types>
        <w:behaviors>
          <w:behavior w:val="content"/>
        </w:behaviors>
        <w:guid w:val="{F56855AB-03DE-430E-B51F-DD96B1FFF8E8}"/>
      </w:docPartPr>
      <w:docPartBody>
        <w:p w:rsidR="00493628" w:rsidRDefault="00493628" w:rsidP="00493628">
          <w:pPr>
            <w:pStyle w:val="2EFE81117DD44E0DA28940012A2B2C901"/>
          </w:pPr>
          <w:r w:rsidRPr="00032725">
            <w:rPr>
              <w:rFonts w:ascii="Arial" w:hAnsi="Arial" w:cs="Arial"/>
              <w:color w:val="FF0000"/>
              <w:position w:val="6"/>
              <w:sz w:val="22"/>
              <w:szCs w:val="22"/>
              <w:lang w:val="lt-LT"/>
            </w:rPr>
            <w:t>[Pasirinkite]</w:t>
          </w:r>
        </w:p>
      </w:docPartBody>
    </w:docPart>
    <w:docPart>
      <w:docPartPr>
        <w:name w:val="B3F2B007FA6A4C60AFB4BA57A288A0C3"/>
        <w:category>
          <w:name w:val="General"/>
          <w:gallery w:val="placeholder"/>
        </w:category>
        <w:types>
          <w:type w:val="bbPlcHdr"/>
        </w:types>
        <w:behaviors>
          <w:behavior w:val="content"/>
        </w:behaviors>
        <w:guid w:val="{6CDD74D8-94C7-4F1F-A005-C24786FE1855}"/>
      </w:docPartPr>
      <w:docPartBody>
        <w:p w:rsidR="00776255" w:rsidRDefault="00776255" w:rsidP="00776255">
          <w:pPr>
            <w:pStyle w:val="B3F2B007FA6A4C60AFB4BA57A288A0C3"/>
          </w:pPr>
          <w:r w:rsidRPr="00032725">
            <w:rPr>
              <w:rFonts w:ascii="Arial" w:hAnsi="Arial" w:cs="Arial"/>
              <w:color w:val="FF0000"/>
              <w:position w:val="6"/>
              <w:lang w:val="lt-LT"/>
            </w:rPr>
            <w:t>[Pasirinkite]</w:t>
          </w:r>
        </w:p>
      </w:docPartBody>
    </w:docPart>
    <w:docPart>
      <w:docPartPr>
        <w:name w:val="434809ECD92041B28B3B08AE73A71C39"/>
        <w:category>
          <w:name w:val="General"/>
          <w:gallery w:val="placeholder"/>
        </w:category>
        <w:types>
          <w:type w:val="bbPlcHdr"/>
        </w:types>
        <w:behaviors>
          <w:behavior w:val="content"/>
        </w:behaviors>
        <w:guid w:val="{C1866BF3-5D5D-4C3B-8B55-6590BB06B06C}"/>
      </w:docPartPr>
      <w:docPartBody>
        <w:p w:rsidR="00003175" w:rsidRDefault="00003175" w:rsidP="00003175">
          <w:pPr>
            <w:pStyle w:val="434809ECD92041B28B3B08AE73A71C39"/>
          </w:pPr>
          <w:r w:rsidRPr="0055200C">
            <w:rPr>
              <w:rStyle w:val="normaltextrun"/>
              <w:rFonts w:ascii="Arial" w:hAnsi="Arial" w:cs="Arial"/>
              <w:color w:val="FF0000"/>
              <w:lang w:val="lt-LT"/>
            </w:rPr>
            <w:t>[Nurodyti datą]</w:t>
          </w:r>
        </w:p>
      </w:docPartBody>
    </w:docPart>
    <w:docPart>
      <w:docPartPr>
        <w:name w:val="B56CDF2DC72643E1BC2BF8B50C78F31A"/>
        <w:category>
          <w:name w:val="General"/>
          <w:gallery w:val="placeholder"/>
        </w:category>
        <w:types>
          <w:type w:val="bbPlcHdr"/>
        </w:types>
        <w:behaviors>
          <w:behavior w:val="content"/>
        </w:behaviors>
        <w:guid w:val="{C5C8EC2B-17B9-40D8-816D-270442683E98}"/>
      </w:docPartPr>
      <w:docPartBody>
        <w:p w:rsidR="00333D8A" w:rsidRDefault="00333D8A" w:rsidP="00333D8A">
          <w:pPr>
            <w:pStyle w:val="B56CDF2DC72643E1BC2BF8B50C78F31A"/>
          </w:pPr>
          <w:r w:rsidRPr="005E3AB5">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E0"/>
    <w:rsid w:val="00003175"/>
    <w:rsid w:val="000805E0"/>
    <w:rsid w:val="00213610"/>
    <w:rsid w:val="00321F34"/>
    <w:rsid w:val="00333D8A"/>
    <w:rsid w:val="00493628"/>
    <w:rsid w:val="004D3216"/>
    <w:rsid w:val="005611B3"/>
    <w:rsid w:val="005C06EE"/>
    <w:rsid w:val="005E4BEE"/>
    <w:rsid w:val="00667396"/>
    <w:rsid w:val="00776255"/>
    <w:rsid w:val="00807F0E"/>
    <w:rsid w:val="008B6657"/>
    <w:rsid w:val="0093643E"/>
    <w:rsid w:val="00A74366"/>
    <w:rsid w:val="00C34A33"/>
    <w:rsid w:val="00E148A6"/>
    <w:rsid w:val="00E15A5F"/>
    <w:rsid w:val="00E658B7"/>
    <w:rsid w:val="00EB17CF"/>
    <w:rsid w:val="00F31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628"/>
    <w:rPr>
      <w:color w:val="808080"/>
    </w:rPr>
  </w:style>
  <w:style w:type="paragraph" w:customStyle="1" w:styleId="B56CDF2DC72643E1BC2BF8B50C78F31A">
    <w:name w:val="B56CDF2DC72643E1BC2BF8B50C78F31A"/>
    <w:rsid w:val="00333D8A"/>
    <w:rPr>
      <w:kern w:val="2"/>
      <w:lang w:val="en-US" w:eastAsia="en-US"/>
      <w14:ligatures w14:val="standardContextual"/>
    </w:rPr>
  </w:style>
  <w:style w:type="paragraph" w:customStyle="1" w:styleId="2EFE81117DD44E0DA28940012A2B2C901">
    <w:name w:val="2EFE81117DD44E0DA28940012A2B2C901"/>
    <w:rsid w:val="00493628"/>
    <w:pPr>
      <w:spacing w:after="0" w:line="240" w:lineRule="auto"/>
    </w:pPr>
    <w:rPr>
      <w:rFonts w:eastAsiaTheme="minorHAnsi"/>
      <w:sz w:val="24"/>
      <w:szCs w:val="24"/>
      <w:lang w:val="en-US" w:eastAsia="en-US"/>
    </w:rPr>
  </w:style>
  <w:style w:type="paragraph" w:customStyle="1" w:styleId="B3F2B007FA6A4C60AFB4BA57A288A0C3">
    <w:name w:val="B3F2B007FA6A4C60AFB4BA57A288A0C3"/>
    <w:rsid w:val="00776255"/>
    <w:rPr>
      <w:kern w:val="2"/>
      <w:lang w:val="en-US" w:eastAsia="en-US"/>
      <w14:ligatures w14:val="standardContextual"/>
    </w:rPr>
  </w:style>
  <w:style w:type="character" w:customStyle="1" w:styleId="normaltextrun">
    <w:name w:val="normaltextrun"/>
    <w:basedOn w:val="DefaultParagraphFont"/>
    <w:rsid w:val="00003175"/>
  </w:style>
  <w:style w:type="paragraph" w:customStyle="1" w:styleId="434809ECD92041B28B3B08AE73A71C39">
    <w:name w:val="434809ECD92041B28B3B08AE73A71C39"/>
    <w:rsid w:val="0000317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2F7A7-7533-4732-93A3-5FCFA2925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3.xml><?xml version="1.0" encoding="utf-8"?>
<ds:datastoreItem xmlns:ds="http://schemas.openxmlformats.org/officeDocument/2006/customXml" ds:itemID="{D89BD566-EC0F-4966-9C2A-91C532A3C4E8}">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4BF6A195-104B-4511-ADF1-CCE05E9BE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2613</Words>
  <Characters>1490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2025-02-10T09:54:00Z</dcterms:created>
  <dcterms:modified xsi:type="dcterms:W3CDTF">2025-02-10T09:57:00Z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