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4"/>
        <w:gridCol w:w="6495"/>
        <w:gridCol w:w="7185"/>
      </w:tblGrid>
      <w:tr w:rsidR="001B2971" w:rsidRPr="00D34606" w14:paraId="22D5C5D2" w14:textId="77777777" w:rsidTr="0013377D">
        <w:tc>
          <w:tcPr>
            <w:tcW w:w="2533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5D9D987" w14:textId="3D108E49" w:rsidR="004C6540" w:rsidRPr="00A513B5" w:rsidRDefault="004C6540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454BC9" w14:textId="11773931" w:rsidR="008C693C" w:rsidRPr="00A513B5" w:rsidRDefault="00F47A64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246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36B54C6" w14:textId="7EDE2DA2" w:rsidR="004C6540" w:rsidRPr="00A513B5" w:rsidRDefault="004C6540" w:rsidP="002F3A23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</w:p>
          <w:p w14:paraId="38795C46" w14:textId="317AE9E2" w:rsidR="008C693C" w:rsidRPr="00A513B5" w:rsidRDefault="00F47A64" w:rsidP="002F3A23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TECHNICAL SPECIFICATION</w:t>
            </w:r>
          </w:p>
        </w:tc>
      </w:tr>
      <w:tr w:rsidR="001B2971" w:rsidRPr="00D34606" w14:paraId="0F7274FA" w14:textId="77777777" w:rsidTr="0013377D">
        <w:tc>
          <w:tcPr>
            <w:tcW w:w="303" w:type="pct"/>
            <w:vAlign w:val="center"/>
          </w:tcPr>
          <w:p w14:paraId="3DB3B4F1" w14:textId="6E6050CF" w:rsidR="008C6AFA" w:rsidRPr="00A513B5" w:rsidRDefault="008C6AFA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29" w:type="pct"/>
          </w:tcPr>
          <w:p w14:paraId="323165F5" w14:textId="77C7F34C" w:rsidR="008C6AFA" w:rsidRPr="00A513B5" w:rsidRDefault="00F47A64" w:rsidP="002F3A23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Informacija apie perkam</w:t>
            </w:r>
            <w:r w:rsidR="00B103C8"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prek</w:t>
            </w:r>
            <w:r w:rsidR="00B103C8"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67" w:type="pct"/>
            <w:vAlign w:val="center"/>
          </w:tcPr>
          <w:p w14:paraId="2C212AC4" w14:textId="3074A69F" w:rsidR="008C6AFA" w:rsidRPr="00A513B5" w:rsidRDefault="00E718C5" w:rsidP="002F3A2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13B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="00F47A64" w:rsidRPr="00A513B5"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 about purchasable goods:</w:t>
            </w:r>
          </w:p>
        </w:tc>
      </w:tr>
      <w:tr w:rsidR="001B2971" w:rsidRPr="00D34606" w14:paraId="4731A4CB" w14:textId="77777777" w:rsidTr="0013377D">
        <w:trPr>
          <w:trHeight w:val="269"/>
        </w:trPr>
        <w:tc>
          <w:tcPr>
            <w:tcW w:w="303" w:type="pct"/>
            <w:vAlign w:val="center"/>
          </w:tcPr>
          <w:p w14:paraId="2F74C59E" w14:textId="5AC7E6AC" w:rsidR="008C6AFA" w:rsidRPr="00A513B5" w:rsidRDefault="008C6AFA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229" w:type="pct"/>
            <w:vAlign w:val="center"/>
          </w:tcPr>
          <w:p w14:paraId="2DCE0B34" w14:textId="267C7EA2" w:rsidR="008C6AFA" w:rsidRPr="00A513B5" w:rsidRDefault="00BD0571" w:rsidP="004B61B8">
            <w:pPr>
              <w:pStyle w:val="ListParagraph"/>
              <w:tabs>
                <w:tab w:val="left" w:pos="142"/>
                <w:tab w:val="left" w:pos="426"/>
              </w:tabs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A513B5">
              <w:rPr>
                <w:rFonts w:ascii="Arial" w:eastAsiaTheme="minorHAnsi" w:hAnsi="Arial" w:cs="Arial"/>
                <w:sz w:val="20"/>
                <w:szCs w:val="20"/>
              </w:rPr>
              <w:t xml:space="preserve">Perkamos prekės: </w:t>
            </w:r>
            <w:r w:rsidR="00296B7D">
              <w:rPr>
                <w:rFonts w:ascii="Arial" w:eastAsiaTheme="minorHAnsi" w:hAnsi="Arial" w:cs="Arial"/>
                <w:sz w:val="20"/>
                <w:szCs w:val="20"/>
              </w:rPr>
              <w:t>Žiūronai su vaizdo stabilizavimo funkcija</w:t>
            </w:r>
            <w:r w:rsidR="00B46DED" w:rsidRPr="00A513B5">
              <w:rPr>
                <w:rFonts w:ascii="Arial" w:eastAsiaTheme="minorHAnsi" w:hAnsi="Arial" w:cs="Arial"/>
                <w:sz w:val="20"/>
                <w:szCs w:val="20"/>
              </w:rPr>
              <w:t xml:space="preserve"> – </w:t>
            </w:r>
            <w:r w:rsidR="00296B7D">
              <w:rPr>
                <w:rFonts w:ascii="Arial" w:eastAsiaTheme="minorHAnsi" w:hAnsi="Arial" w:cs="Arial"/>
                <w:sz w:val="20"/>
                <w:szCs w:val="20"/>
              </w:rPr>
              <w:t>7</w:t>
            </w:r>
            <w:r w:rsidR="00B46DED" w:rsidRPr="00A513B5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720537" w:rsidRPr="00A513B5">
              <w:rPr>
                <w:rFonts w:ascii="Arial" w:eastAsiaTheme="minorHAnsi" w:hAnsi="Arial" w:cs="Arial"/>
                <w:sz w:val="20"/>
                <w:szCs w:val="20"/>
              </w:rPr>
              <w:t>komplektai</w:t>
            </w:r>
            <w:r w:rsidRPr="00A513B5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F47A64" w:rsidRPr="00A513B5">
              <w:rPr>
                <w:rFonts w:ascii="Arial" w:eastAsiaTheme="minorHAnsi" w:hAnsi="Arial" w:cs="Arial"/>
                <w:sz w:val="20"/>
                <w:szCs w:val="20"/>
              </w:rPr>
              <w:t>(toliau – Prekė</w:t>
            </w:r>
            <w:r w:rsidRPr="00A513B5">
              <w:rPr>
                <w:rFonts w:ascii="Arial" w:eastAsiaTheme="minorHAnsi" w:hAnsi="Arial" w:cs="Arial"/>
                <w:sz w:val="20"/>
                <w:szCs w:val="20"/>
              </w:rPr>
              <w:t>s</w:t>
            </w:r>
            <w:r w:rsidR="00F47A64" w:rsidRPr="00A513B5">
              <w:rPr>
                <w:rFonts w:ascii="Arial" w:eastAsiaTheme="minorHAnsi" w:hAnsi="Arial" w:cs="Arial"/>
                <w:sz w:val="20"/>
                <w:szCs w:val="20"/>
              </w:rPr>
              <w:t>).</w:t>
            </w:r>
            <w:r w:rsidR="00B46DED" w:rsidRPr="00A513B5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7" w:type="pct"/>
          </w:tcPr>
          <w:p w14:paraId="54908455" w14:textId="2EE43BAD" w:rsidR="008C6AFA" w:rsidRPr="00A513B5" w:rsidRDefault="00114017" w:rsidP="00F62449">
            <w:pPr>
              <w:shd w:val="clear" w:color="auto" w:fill="FDFDFD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14017">
              <w:rPr>
                <w:rFonts w:ascii="Arial" w:hAnsi="Arial" w:cs="Arial"/>
                <w:sz w:val="20"/>
                <w:szCs w:val="20"/>
                <w:lang w:val="en-US"/>
              </w:rPr>
              <w:t xml:space="preserve">Purchased goods: Binoculars with image stabilization function – 7 sets. (hereinafter – Goods). </w:t>
            </w:r>
          </w:p>
        </w:tc>
      </w:tr>
      <w:tr w:rsidR="003817A6" w:rsidRPr="00D34606" w14:paraId="58D9B5D4" w14:textId="77777777" w:rsidTr="0013377D">
        <w:tc>
          <w:tcPr>
            <w:tcW w:w="303" w:type="pct"/>
            <w:vAlign w:val="center"/>
          </w:tcPr>
          <w:p w14:paraId="21030A5C" w14:textId="02431C40" w:rsidR="003817A6" w:rsidRPr="00A513B5" w:rsidRDefault="003817A6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 w:rsidRPr="00A513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  <w:vAlign w:val="center"/>
          </w:tcPr>
          <w:p w14:paraId="0CB13335" w14:textId="4153A891" w:rsidR="003817A6" w:rsidRPr="00A513B5" w:rsidRDefault="003817A6" w:rsidP="003817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Prekių pristatym</w:t>
            </w:r>
            <w:r w:rsidR="00D34606"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467" w:type="pct"/>
            <w:vAlign w:val="center"/>
          </w:tcPr>
          <w:p w14:paraId="05062C2F" w14:textId="4176A3EF" w:rsidR="003817A6" w:rsidRPr="00875D27" w:rsidRDefault="003817A6" w:rsidP="003817A6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875D2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Goods delivery: </w:t>
            </w:r>
          </w:p>
        </w:tc>
      </w:tr>
      <w:tr w:rsidR="00A513B5" w:rsidRPr="00D34606" w14:paraId="302D7446" w14:textId="77777777" w:rsidTr="0013377D">
        <w:trPr>
          <w:trHeight w:val="161"/>
        </w:trPr>
        <w:tc>
          <w:tcPr>
            <w:tcW w:w="303" w:type="pct"/>
            <w:vAlign w:val="center"/>
          </w:tcPr>
          <w:p w14:paraId="1BB843A9" w14:textId="74DA4EED" w:rsidR="00A513B5" w:rsidRPr="00A513B5" w:rsidRDefault="00A513B5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 w:rsidRPr="00A513B5">
              <w:rPr>
                <w:rFonts w:ascii="Arial" w:hAnsi="Arial" w:cs="Arial"/>
                <w:sz w:val="20"/>
                <w:szCs w:val="20"/>
              </w:rPr>
              <w:t>.1</w:t>
            </w:r>
            <w:r w:rsidR="004B61B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  <w:vAlign w:val="center"/>
          </w:tcPr>
          <w:p w14:paraId="0708582E" w14:textId="2FE68EBF" w:rsidR="00BC4005" w:rsidRPr="00A513B5" w:rsidRDefault="00A513B5" w:rsidP="00F624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Prekių pristatymo adresa</w:t>
            </w:r>
            <w:r w:rsidR="00875D27">
              <w:rPr>
                <w:rFonts w:ascii="Arial" w:hAnsi="Arial" w:cs="Arial"/>
                <w:sz w:val="20"/>
                <w:szCs w:val="20"/>
              </w:rPr>
              <w:t>i</w:t>
            </w:r>
            <w:r w:rsidRPr="00A513B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67" w:type="pct"/>
            <w:vAlign w:val="center"/>
          </w:tcPr>
          <w:p w14:paraId="662B8F83" w14:textId="58150335" w:rsidR="00782A9C" w:rsidRPr="0067725B" w:rsidRDefault="00A513B5" w:rsidP="00782A9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Delivery address</w:t>
            </w:r>
            <w:r w:rsidR="00875D27">
              <w:rPr>
                <w:rFonts w:ascii="Arial" w:hAnsi="Arial" w:cs="Arial"/>
                <w:sz w:val="20"/>
                <w:szCs w:val="20"/>
                <w:lang w:val="en-US"/>
              </w:rPr>
              <w:t>es</w:t>
            </w: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875D27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 xml:space="preserve">oods: </w:t>
            </w:r>
          </w:p>
        </w:tc>
      </w:tr>
      <w:tr w:rsidR="004B61B8" w:rsidRPr="00D34606" w14:paraId="7A4145F2" w14:textId="77777777" w:rsidTr="0013377D">
        <w:tc>
          <w:tcPr>
            <w:tcW w:w="303" w:type="pct"/>
            <w:vAlign w:val="center"/>
          </w:tcPr>
          <w:p w14:paraId="63587A1E" w14:textId="4BC393ED" w:rsidR="004B61B8" w:rsidRPr="00A513B5" w:rsidRDefault="004B61B8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.1.1.</w:t>
            </w:r>
          </w:p>
        </w:tc>
        <w:tc>
          <w:tcPr>
            <w:tcW w:w="2229" w:type="pct"/>
            <w:vAlign w:val="center"/>
          </w:tcPr>
          <w:p w14:paraId="5451BE25" w14:textId="79310807" w:rsidR="004B61B8" w:rsidRPr="00A513B5" w:rsidRDefault="004B61B8" w:rsidP="00381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Liepų g. 64C, Klaipėda, LT-92101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 </w:t>
            </w:r>
            <w:proofErr w:type="spellStart"/>
            <w:r w:rsidR="0067725B"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 w:rsidR="0067725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67" w:type="pct"/>
            <w:vAlign w:val="center"/>
          </w:tcPr>
          <w:p w14:paraId="5EF864D6" w14:textId="2BE9FCC1" w:rsidR="004B61B8" w:rsidRPr="00F62449" w:rsidRDefault="004B61B8" w:rsidP="00A51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244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Liepų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str.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64C, </w:t>
            </w: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Klaipėda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, LT-92101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r w:rsidR="0067725B">
              <w:rPr>
                <w:rFonts w:ascii="Arial" w:hAnsi="Arial" w:cs="Arial"/>
                <w:sz w:val="20"/>
                <w:szCs w:val="20"/>
                <w:lang w:val="en-US"/>
              </w:rPr>
              <w:t>set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</w:tr>
      <w:tr w:rsidR="004B61B8" w:rsidRPr="00D34606" w14:paraId="3E42F4D4" w14:textId="77777777" w:rsidTr="0013377D">
        <w:tc>
          <w:tcPr>
            <w:tcW w:w="303" w:type="pct"/>
            <w:vAlign w:val="center"/>
          </w:tcPr>
          <w:p w14:paraId="78097732" w14:textId="3888E722" w:rsidR="004B61B8" w:rsidRPr="00A513B5" w:rsidRDefault="004B61B8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.1.2.</w:t>
            </w:r>
          </w:p>
        </w:tc>
        <w:tc>
          <w:tcPr>
            <w:tcW w:w="2229" w:type="pct"/>
            <w:vAlign w:val="center"/>
          </w:tcPr>
          <w:p w14:paraId="1E2EB71F" w14:textId="3A41692B" w:rsidR="004B61B8" w:rsidRPr="00A513B5" w:rsidRDefault="004B61B8" w:rsidP="00381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Pramonės g. 2E, Šiauliai, LT-78137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 </w:t>
            </w:r>
            <w:proofErr w:type="spellStart"/>
            <w:r w:rsidR="0067725B"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 w:rsidR="0067725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67" w:type="pct"/>
            <w:vAlign w:val="center"/>
          </w:tcPr>
          <w:p w14:paraId="0133E0C7" w14:textId="3B8C685A" w:rsidR="004B61B8" w:rsidRPr="004B61B8" w:rsidRDefault="004B61B8" w:rsidP="00A513B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Pramonės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str.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2E, </w:t>
            </w: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Šiauliai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, LT-78137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r w:rsidR="0067725B">
              <w:rPr>
                <w:rFonts w:ascii="Arial" w:hAnsi="Arial" w:cs="Arial"/>
                <w:sz w:val="20"/>
                <w:szCs w:val="20"/>
                <w:lang w:val="en-US"/>
              </w:rPr>
              <w:t>set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</w:tr>
      <w:tr w:rsidR="004B61B8" w:rsidRPr="00D34606" w14:paraId="722AE878" w14:textId="77777777" w:rsidTr="0013377D">
        <w:tc>
          <w:tcPr>
            <w:tcW w:w="303" w:type="pct"/>
            <w:vAlign w:val="center"/>
          </w:tcPr>
          <w:p w14:paraId="6C5CF2C4" w14:textId="6937365A" w:rsidR="004B61B8" w:rsidRPr="00A513B5" w:rsidRDefault="004B61B8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.1.3.</w:t>
            </w:r>
          </w:p>
        </w:tc>
        <w:tc>
          <w:tcPr>
            <w:tcW w:w="2229" w:type="pct"/>
            <w:vAlign w:val="center"/>
          </w:tcPr>
          <w:p w14:paraId="44DA3433" w14:textId="604A7C63" w:rsidR="004B61B8" w:rsidRPr="00A513B5" w:rsidRDefault="004B61B8" w:rsidP="00381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50C1">
              <w:rPr>
                <w:rFonts w:ascii="Arial" w:hAnsi="Arial" w:cs="Arial"/>
                <w:sz w:val="20"/>
                <w:szCs w:val="20"/>
              </w:rPr>
              <w:t>J. Tiškevičiaus g. 72A, Vilnius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63D1">
              <w:rPr>
                <w:rFonts w:ascii="Arial" w:hAnsi="Arial" w:cs="Arial"/>
                <w:sz w:val="20"/>
                <w:szCs w:val="20"/>
              </w:rPr>
              <w:t>LT-02238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 w:rsidR="0067725B"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 w:rsidR="0067725B">
              <w:rPr>
                <w:rFonts w:ascii="Arial" w:hAnsi="Arial" w:cs="Arial"/>
                <w:sz w:val="20"/>
                <w:szCs w:val="20"/>
              </w:rPr>
              <w:t>.;</w:t>
            </w:r>
          </w:p>
        </w:tc>
        <w:tc>
          <w:tcPr>
            <w:tcW w:w="2467" w:type="pct"/>
            <w:vAlign w:val="center"/>
          </w:tcPr>
          <w:p w14:paraId="0211710E" w14:textId="710B024E" w:rsidR="004B61B8" w:rsidRPr="00875D27" w:rsidRDefault="004B61B8" w:rsidP="00A513B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J. </w:t>
            </w: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Tiškevičiaus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str.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72A, Vilnius, LT-02238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 w:rsidR="0067725B">
              <w:rPr>
                <w:rFonts w:ascii="Arial" w:hAnsi="Arial" w:cs="Arial"/>
                <w:sz w:val="20"/>
                <w:szCs w:val="20"/>
                <w:lang w:val="en-US"/>
              </w:rPr>
              <w:t>sets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</w:tr>
      <w:tr w:rsidR="004B61B8" w:rsidRPr="00D34606" w14:paraId="7E5C0581" w14:textId="77777777" w:rsidTr="0013377D">
        <w:tc>
          <w:tcPr>
            <w:tcW w:w="303" w:type="pct"/>
            <w:vAlign w:val="center"/>
          </w:tcPr>
          <w:p w14:paraId="72542411" w14:textId="06E46F7A" w:rsidR="004B61B8" w:rsidRPr="00A513B5" w:rsidRDefault="004B61B8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.1.4.</w:t>
            </w:r>
          </w:p>
        </w:tc>
        <w:tc>
          <w:tcPr>
            <w:tcW w:w="2229" w:type="pct"/>
            <w:vAlign w:val="center"/>
          </w:tcPr>
          <w:p w14:paraId="20F899B6" w14:textId="7BFB7A08" w:rsidR="004B61B8" w:rsidRPr="00A513B5" w:rsidRDefault="004B61B8" w:rsidP="00381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CFF">
              <w:rPr>
                <w:rFonts w:ascii="Arial" w:hAnsi="Arial" w:cs="Arial"/>
                <w:sz w:val="20"/>
                <w:szCs w:val="20"/>
              </w:rPr>
              <w:t>Pastotės g. 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E7CFF">
              <w:rPr>
                <w:rFonts w:ascii="Arial" w:hAnsi="Arial" w:cs="Arial"/>
                <w:sz w:val="20"/>
                <w:szCs w:val="20"/>
              </w:rPr>
              <w:t>Biruliškių</w:t>
            </w:r>
            <w:proofErr w:type="spellEnd"/>
            <w:r w:rsidRPr="00DE7CFF">
              <w:rPr>
                <w:rFonts w:ascii="Arial" w:hAnsi="Arial" w:cs="Arial"/>
                <w:sz w:val="20"/>
                <w:szCs w:val="20"/>
              </w:rPr>
              <w:t xml:space="preserve"> k., Kauno r., LT-54469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 </w:t>
            </w:r>
            <w:proofErr w:type="spellStart"/>
            <w:r w:rsidR="0067725B"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 w:rsidR="0067725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467" w:type="pct"/>
            <w:vAlign w:val="center"/>
          </w:tcPr>
          <w:p w14:paraId="7C2DA691" w14:textId="295F2448" w:rsidR="004B61B8" w:rsidRPr="00F62449" w:rsidRDefault="004B61B8" w:rsidP="00A51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Pastotės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str.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9, </w:t>
            </w:r>
            <w:proofErr w:type="spellStart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Biruliškių</w:t>
            </w:r>
            <w:proofErr w:type="spellEnd"/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 k., Kaunas district, LT-54469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– 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r w:rsidR="0067725B">
              <w:rPr>
                <w:rFonts w:ascii="Arial" w:hAnsi="Arial" w:cs="Arial"/>
                <w:sz w:val="20"/>
                <w:szCs w:val="20"/>
                <w:lang w:val="en-US"/>
              </w:rPr>
              <w:t>sets</w:t>
            </w:r>
            <w:r w:rsidRPr="00782A9C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</w:tc>
      </w:tr>
      <w:tr w:rsidR="004B61B8" w:rsidRPr="00D34606" w14:paraId="109CC8FD" w14:textId="77777777" w:rsidTr="0013377D">
        <w:tc>
          <w:tcPr>
            <w:tcW w:w="303" w:type="pct"/>
            <w:vAlign w:val="center"/>
          </w:tcPr>
          <w:p w14:paraId="7EC9EAFC" w14:textId="7135E02C" w:rsidR="004B61B8" w:rsidRDefault="004B61B8" w:rsidP="00381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.1.5.</w:t>
            </w:r>
          </w:p>
        </w:tc>
        <w:tc>
          <w:tcPr>
            <w:tcW w:w="2229" w:type="pct"/>
            <w:vAlign w:val="center"/>
          </w:tcPr>
          <w:p w14:paraId="2348B4F8" w14:textId="446C951D" w:rsidR="004B61B8" w:rsidRPr="00DE7CFF" w:rsidRDefault="004B61B8" w:rsidP="00381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F13">
              <w:rPr>
                <w:rFonts w:ascii="Arial" w:hAnsi="Arial" w:cs="Arial"/>
                <w:sz w:val="20"/>
                <w:szCs w:val="20"/>
              </w:rPr>
              <w:t xml:space="preserve">Karlo Gustavo Emilio </w:t>
            </w:r>
            <w:proofErr w:type="spellStart"/>
            <w:r w:rsidRPr="00FD0F13">
              <w:rPr>
                <w:rFonts w:ascii="Arial" w:hAnsi="Arial" w:cs="Arial"/>
                <w:sz w:val="20"/>
                <w:szCs w:val="20"/>
              </w:rPr>
              <w:t>Manerheimo</w:t>
            </w:r>
            <w:proofErr w:type="spellEnd"/>
            <w:r w:rsidRPr="00FD0F13">
              <w:rPr>
                <w:rFonts w:ascii="Arial" w:hAnsi="Arial" w:cs="Arial"/>
                <w:sz w:val="20"/>
                <w:szCs w:val="20"/>
              </w:rPr>
              <w:t xml:space="preserve"> g. 8, Vilnius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D0F13">
              <w:rPr>
                <w:rFonts w:ascii="Arial" w:hAnsi="Arial" w:cs="Arial"/>
                <w:sz w:val="20"/>
                <w:szCs w:val="20"/>
              </w:rPr>
              <w:t xml:space="preserve"> LT-05131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 </w:t>
            </w:r>
            <w:proofErr w:type="spellStart"/>
            <w:r w:rsidR="0067725B">
              <w:rPr>
                <w:rFonts w:ascii="Arial" w:hAnsi="Arial" w:cs="Arial"/>
                <w:sz w:val="20"/>
                <w:szCs w:val="20"/>
              </w:rPr>
              <w:t>kompl</w:t>
            </w:r>
            <w:proofErr w:type="spellEnd"/>
            <w:r w:rsidR="00900B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7" w:type="pct"/>
            <w:vAlign w:val="center"/>
          </w:tcPr>
          <w:p w14:paraId="37534577" w14:textId="4E48FC1C" w:rsidR="004B61B8" w:rsidRPr="004B61B8" w:rsidRDefault="004B61B8" w:rsidP="00A51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1B8">
              <w:rPr>
                <w:rFonts w:ascii="Arial" w:hAnsi="Arial" w:cs="Arial"/>
                <w:sz w:val="20"/>
                <w:szCs w:val="20"/>
                <w:lang w:val="pt-PT"/>
              </w:rPr>
              <w:t xml:space="preserve"> Karlo Gustavo Emilio Manerheimo str. 8, Vilnius, LT-05131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– </w:t>
            </w:r>
            <w:r w:rsidRPr="004B61B8">
              <w:rPr>
                <w:rFonts w:ascii="Arial" w:hAnsi="Arial" w:cs="Arial"/>
                <w:sz w:val="20"/>
                <w:szCs w:val="20"/>
                <w:lang w:val="pt-PT"/>
              </w:rPr>
              <w:t xml:space="preserve">1 </w:t>
            </w:r>
            <w:r w:rsidR="0067725B">
              <w:rPr>
                <w:rFonts w:ascii="Arial" w:hAnsi="Arial" w:cs="Arial"/>
                <w:sz w:val="20"/>
                <w:szCs w:val="20"/>
                <w:lang w:val="pt-PT"/>
              </w:rPr>
              <w:t>set</w:t>
            </w:r>
            <w:r w:rsidRPr="004B61B8">
              <w:rPr>
                <w:rFonts w:ascii="Arial" w:hAnsi="Arial" w:cs="Arial"/>
                <w:sz w:val="20"/>
                <w:szCs w:val="20"/>
                <w:lang w:val="pt-PT"/>
              </w:rPr>
              <w:t>.</w:t>
            </w:r>
          </w:p>
        </w:tc>
      </w:tr>
      <w:tr w:rsidR="00322815" w:rsidRPr="00D34606" w14:paraId="21EA0930" w14:textId="77777777" w:rsidTr="0013377D">
        <w:tc>
          <w:tcPr>
            <w:tcW w:w="303" w:type="pct"/>
            <w:vAlign w:val="center"/>
          </w:tcPr>
          <w:p w14:paraId="54215C05" w14:textId="21D12DCF" w:rsidR="00322815" w:rsidRPr="00A513B5" w:rsidRDefault="00322815" w:rsidP="00322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2</w:t>
            </w:r>
            <w:r w:rsidR="00A513B5" w:rsidRPr="00A513B5">
              <w:rPr>
                <w:rFonts w:ascii="Arial" w:hAnsi="Arial" w:cs="Arial"/>
                <w:sz w:val="20"/>
                <w:szCs w:val="20"/>
              </w:rPr>
              <w:t>.2</w:t>
            </w:r>
            <w:r w:rsidRPr="00A513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  <w:vAlign w:val="center"/>
          </w:tcPr>
          <w:p w14:paraId="1ED4201C" w14:textId="7C8907BC" w:rsidR="00322815" w:rsidRPr="00A513B5" w:rsidRDefault="00322815" w:rsidP="004B6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 xml:space="preserve">Prekių pristatymo laikas turi būti derinamas likus ne mažiau kaip 2 darbo dienoms iki planuojamo pristatymo. Tikslus pristatymo terminas nurodomas 2 valandų tikslumu. </w:t>
            </w:r>
          </w:p>
        </w:tc>
        <w:tc>
          <w:tcPr>
            <w:tcW w:w="2467" w:type="pct"/>
            <w:vAlign w:val="center"/>
          </w:tcPr>
          <w:p w14:paraId="4AE0820D" w14:textId="22499941" w:rsidR="00322815" w:rsidRPr="00875D27" w:rsidRDefault="00322815" w:rsidP="004B61B8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 xml:space="preserve">The delivery time of the Goods must be coordinated at least 2 working days before the planned delivery. The exact delivery time is specified </w:t>
            </w:r>
            <w:proofErr w:type="gramStart"/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with</w:t>
            </w:r>
            <w:proofErr w:type="gramEnd"/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 xml:space="preserve"> an accuracy of 2 hours. </w:t>
            </w:r>
          </w:p>
        </w:tc>
      </w:tr>
      <w:tr w:rsidR="00322815" w:rsidRPr="00D34606" w14:paraId="17A56F3B" w14:textId="77777777" w:rsidTr="0013377D">
        <w:trPr>
          <w:trHeight w:val="377"/>
        </w:trPr>
        <w:tc>
          <w:tcPr>
            <w:tcW w:w="303" w:type="pct"/>
            <w:vAlign w:val="center"/>
          </w:tcPr>
          <w:p w14:paraId="0FBFC4CA" w14:textId="0979E13C" w:rsidR="00322815" w:rsidRPr="00A513B5" w:rsidRDefault="00322815" w:rsidP="00322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3</w:t>
            </w:r>
            <w:r w:rsidRPr="00A513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  <w:vAlign w:val="center"/>
          </w:tcPr>
          <w:p w14:paraId="4AED3D91" w14:textId="123B4FBF" w:rsidR="00322815" w:rsidRPr="00A513B5" w:rsidRDefault="00322815" w:rsidP="004B61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Techniniai reikalavimai Prekėms nurodyti šios Techninės specifikacijos 1 priede.</w:t>
            </w:r>
          </w:p>
        </w:tc>
        <w:tc>
          <w:tcPr>
            <w:tcW w:w="2467" w:type="pct"/>
            <w:vAlign w:val="center"/>
          </w:tcPr>
          <w:p w14:paraId="0A5FC8C2" w14:textId="21FD6C95" w:rsidR="00322815" w:rsidRPr="00875D27" w:rsidRDefault="00322815" w:rsidP="004B61B8">
            <w:pPr>
              <w:pStyle w:val="ListParagraph"/>
              <w:ind w:left="0"/>
              <w:jc w:val="both"/>
              <w:rPr>
                <w:rFonts w:ascii="Arial" w:eastAsiaTheme="minorHAnsi" w:hAnsi="Arial" w:cs="Arial"/>
                <w:sz w:val="20"/>
                <w:szCs w:val="20"/>
                <w:lang w:val="en-US"/>
              </w:rPr>
            </w:pPr>
            <w:r w:rsidRPr="00875D27">
              <w:rPr>
                <w:rFonts w:ascii="Arial" w:eastAsiaTheme="minorHAnsi" w:hAnsi="Arial" w:cs="Arial"/>
                <w:sz w:val="20"/>
                <w:szCs w:val="20"/>
                <w:lang w:val="en-US"/>
              </w:rPr>
              <w:t>Technical requirements for Goods are specified in Annex 1 to the Technical Specification.</w:t>
            </w:r>
          </w:p>
        </w:tc>
      </w:tr>
      <w:tr w:rsidR="00322815" w:rsidRPr="00D34606" w14:paraId="2F73A747" w14:textId="77777777" w:rsidTr="0013377D">
        <w:trPr>
          <w:trHeight w:val="350"/>
        </w:trPr>
        <w:tc>
          <w:tcPr>
            <w:tcW w:w="303" w:type="pct"/>
            <w:vAlign w:val="center"/>
          </w:tcPr>
          <w:p w14:paraId="7D68659B" w14:textId="74440E27" w:rsidR="00322815" w:rsidRPr="00A513B5" w:rsidRDefault="00322815" w:rsidP="00322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4</w:t>
            </w:r>
            <w:r w:rsidRPr="00A513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  <w:vAlign w:val="center"/>
          </w:tcPr>
          <w:p w14:paraId="290ED46F" w14:textId="3F0D2B5C" w:rsidR="00322815" w:rsidRPr="00A513B5" w:rsidRDefault="00D34606" w:rsidP="004B61B8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513B5">
              <w:rPr>
                <w:rFonts w:ascii="Arial" w:hAnsi="Arial" w:cs="Arial"/>
                <w:sz w:val="20"/>
                <w:szCs w:val="20"/>
                <w:lang w:eastAsia="zh-CN"/>
              </w:rPr>
              <w:t xml:space="preserve">Pristatomos </w:t>
            </w:r>
            <w:r w:rsidR="006469B0" w:rsidRPr="00A513B5">
              <w:rPr>
                <w:rFonts w:ascii="Arial" w:hAnsi="Arial" w:cs="Arial"/>
                <w:sz w:val="20"/>
                <w:szCs w:val="20"/>
                <w:lang w:eastAsia="zh-CN"/>
              </w:rPr>
              <w:t>Prekė</w:t>
            </w:r>
            <w:r w:rsidRPr="00A513B5">
              <w:rPr>
                <w:rFonts w:ascii="Arial" w:hAnsi="Arial" w:cs="Arial"/>
                <w:sz w:val="20"/>
                <w:szCs w:val="20"/>
                <w:lang w:eastAsia="zh-CN"/>
              </w:rPr>
              <w:t>s</w:t>
            </w:r>
            <w:r w:rsidR="006469B0" w:rsidRPr="00A513B5">
              <w:rPr>
                <w:rFonts w:ascii="Arial" w:hAnsi="Arial" w:cs="Arial"/>
                <w:sz w:val="20"/>
                <w:szCs w:val="20"/>
                <w:lang w:eastAsia="zh-CN"/>
              </w:rPr>
              <w:t xml:space="preserve"> turi būti tinkamoje pakuotėje (t. y. neperplėštoje, nesudraskytoje, nešlapioje ar kitaip išoriškai nepažeistoje), ant Prekės pakuotės esantys užrašai ir etiketės turi būti lengvai įskaitomi</w:t>
            </w:r>
            <w:r w:rsidR="00875D27">
              <w:rPr>
                <w:rFonts w:ascii="Arial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67" w:type="pct"/>
          </w:tcPr>
          <w:p w14:paraId="38F87A2B" w14:textId="2549E81C" w:rsidR="00322815" w:rsidRPr="00875D27" w:rsidRDefault="006469B0" w:rsidP="00F62449">
            <w:pPr>
              <w:shd w:val="clear" w:color="auto" w:fill="FDFDFD"/>
              <w:jc w:val="both"/>
              <w:rPr>
                <w:lang w:val="en-US" w:eastAsia="zh-CN"/>
              </w:rPr>
            </w:pPr>
            <w:r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The </w:t>
            </w:r>
            <w:r w:rsidR="00D34606"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>Goods</w:t>
            </w:r>
            <w:r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 </w:t>
            </w:r>
            <w:r w:rsidR="00D34606"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shall be </w:t>
            </w:r>
            <w:r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delivered in a suitable package (i.e. not torn, not wet or otherwise externally intact), the inscriptions and labels on the packaging of the </w:t>
            </w:r>
            <w:r w:rsidR="00D34606"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 xml:space="preserve">Goods </w:t>
            </w:r>
            <w:r w:rsidRP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>must be easily legible</w:t>
            </w:r>
            <w:r w:rsidR="00875D27">
              <w:rPr>
                <w:rFonts w:ascii="Arial" w:hAnsi="Arial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22815" w:rsidRPr="00D34606" w14:paraId="310C3A03" w14:textId="77777777" w:rsidTr="0013377D">
        <w:trPr>
          <w:trHeight w:val="373"/>
        </w:trPr>
        <w:tc>
          <w:tcPr>
            <w:tcW w:w="303" w:type="pct"/>
            <w:vAlign w:val="center"/>
          </w:tcPr>
          <w:p w14:paraId="45DA0D71" w14:textId="33F424DA" w:rsidR="00322815" w:rsidRPr="00A513B5" w:rsidRDefault="00322815" w:rsidP="00322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5</w:t>
            </w:r>
            <w:r w:rsidRPr="00A513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  <w:vAlign w:val="center"/>
          </w:tcPr>
          <w:p w14:paraId="594278E6" w14:textId="7A5DBD2A" w:rsidR="00322815" w:rsidRPr="00A513B5" w:rsidRDefault="00322815" w:rsidP="004B61B8">
            <w:pPr>
              <w:pStyle w:val="ListParagraph"/>
              <w:tabs>
                <w:tab w:val="left" w:pos="0"/>
                <w:tab w:val="left" w:pos="426"/>
                <w:tab w:val="left" w:pos="567"/>
              </w:tabs>
              <w:suppressAutoHyphens/>
              <w:autoSpaceDE w:val="0"/>
              <w:autoSpaceDN w:val="0"/>
              <w:adjustRightInd w:val="0"/>
              <w:spacing w:after="160"/>
              <w:ind w:left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513B5">
              <w:rPr>
                <w:rFonts w:ascii="Arial" w:hAnsi="Arial" w:cs="Arial"/>
                <w:sz w:val="20"/>
                <w:szCs w:val="20"/>
                <w:lang w:eastAsia="zh-CN"/>
              </w:rPr>
              <w:t xml:space="preserve">Prekės turi būti naujos, anksčiau niekur nenaudotos, tinkamos naudoti pagal paskirtį. </w:t>
            </w:r>
          </w:p>
        </w:tc>
        <w:tc>
          <w:tcPr>
            <w:tcW w:w="2467" w:type="pct"/>
            <w:vAlign w:val="center"/>
          </w:tcPr>
          <w:p w14:paraId="6624E904" w14:textId="2308E590" w:rsidR="00322815" w:rsidRPr="00A513B5" w:rsidRDefault="00322815" w:rsidP="004B61B8">
            <w:pPr>
              <w:pStyle w:val="ListParagraph"/>
              <w:tabs>
                <w:tab w:val="left" w:pos="567"/>
              </w:tabs>
              <w:spacing w:after="160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13B5">
              <w:rPr>
                <w:rFonts w:ascii="Arial" w:hAnsi="Arial" w:cs="Arial"/>
                <w:sz w:val="20"/>
                <w:szCs w:val="20"/>
                <w:lang w:val="en-US"/>
              </w:rPr>
              <w:t xml:space="preserve">Goods must be new, not previously used, </w:t>
            </w:r>
            <w:r w:rsidR="00F62449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r w:rsidRPr="00A513B5">
              <w:rPr>
                <w:rFonts w:ascii="Arial" w:hAnsi="Arial" w:cs="Arial"/>
                <w:sz w:val="20"/>
                <w:szCs w:val="20"/>
                <w:lang w:val="en-US"/>
              </w:rPr>
              <w:t>suitable for their intended use.</w:t>
            </w:r>
          </w:p>
        </w:tc>
      </w:tr>
      <w:tr w:rsidR="00322815" w:rsidRPr="00D34606" w14:paraId="357B4808" w14:textId="77777777" w:rsidTr="0013377D">
        <w:trPr>
          <w:trHeight w:val="611"/>
        </w:trPr>
        <w:tc>
          <w:tcPr>
            <w:tcW w:w="303" w:type="pct"/>
            <w:vAlign w:val="center"/>
          </w:tcPr>
          <w:p w14:paraId="6694E4F9" w14:textId="1D3E721F" w:rsidR="00322815" w:rsidRPr="00A513B5" w:rsidRDefault="00322815" w:rsidP="00322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>1.</w:t>
            </w:r>
            <w:r w:rsidR="00624213">
              <w:rPr>
                <w:rFonts w:ascii="Arial" w:hAnsi="Arial" w:cs="Arial"/>
                <w:sz w:val="20"/>
                <w:szCs w:val="20"/>
              </w:rPr>
              <w:t>6</w:t>
            </w:r>
            <w:r w:rsidRPr="00A513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29" w:type="pct"/>
          </w:tcPr>
          <w:p w14:paraId="79212255" w14:textId="3E4CF5DA" w:rsidR="00322815" w:rsidRPr="00A513B5" w:rsidRDefault="00322815" w:rsidP="004B61B8">
            <w:pPr>
              <w:tabs>
                <w:tab w:val="left" w:pos="426"/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A513B5">
              <w:rPr>
                <w:rFonts w:ascii="Arial" w:hAnsi="Arial" w:cs="Arial"/>
                <w:sz w:val="20"/>
                <w:szCs w:val="20"/>
                <w:lang w:eastAsia="zh-CN"/>
              </w:rPr>
              <w:t>Prekės turi būti supakuota gamyklinėje pakuotėje. Prekės pristatomos nepažeistose gamyklinėse pakuotėse (pakuotė turi būti be mechaninių pažeidimų, nepažeista drėgmės ir kitų veiksnių).</w:t>
            </w:r>
          </w:p>
        </w:tc>
        <w:tc>
          <w:tcPr>
            <w:tcW w:w="2467" w:type="pct"/>
          </w:tcPr>
          <w:p w14:paraId="072F1D14" w14:textId="0640CE37" w:rsidR="00322815" w:rsidRPr="00A513B5" w:rsidRDefault="00322815" w:rsidP="004B61B8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13B5">
              <w:rPr>
                <w:rFonts w:ascii="Arial" w:hAnsi="Arial" w:cs="Arial"/>
                <w:sz w:val="20"/>
                <w:szCs w:val="20"/>
                <w:lang w:val="en-US"/>
              </w:rPr>
              <w:t xml:space="preserve">Goods must be packed in </w:t>
            </w:r>
            <w:r w:rsidR="00F62449">
              <w:rPr>
                <w:rFonts w:ascii="Arial" w:hAnsi="Arial" w:cs="Arial"/>
                <w:sz w:val="20"/>
                <w:szCs w:val="20"/>
                <w:lang w:val="en-US"/>
              </w:rPr>
              <w:t>factory packaging and delivered in undamaged factory packaging (packaging shall be free from mechanical damage, damage from moisture,</w:t>
            </w:r>
            <w:r w:rsidRPr="00A513B5">
              <w:rPr>
                <w:rFonts w:ascii="Arial" w:hAnsi="Arial" w:cs="Arial"/>
                <w:sz w:val="20"/>
                <w:szCs w:val="20"/>
                <w:lang w:val="en-US"/>
              </w:rPr>
              <w:t xml:space="preserve"> and other factors).</w:t>
            </w:r>
          </w:p>
        </w:tc>
      </w:tr>
      <w:tr w:rsidR="00322815" w:rsidRPr="00D34606" w14:paraId="05E7F6B2" w14:textId="77777777" w:rsidTr="0013377D">
        <w:trPr>
          <w:trHeight w:val="104"/>
        </w:trPr>
        <w:tc>
          <w:tcPr>
            <w:tcW w:w="303" w:type="pct"/>
            <w:vAlign w:val="center"/>
          </w:tcPr>
          <w:p w14:paraId="1DADD290" w14:textId="46D0441D" w:rsidR="00322815" w:rsidRPr="00A513B5" w:rsidRDefault="00322815" w:rsidP="003228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229" w:type="pct"/>
            <w:vAlign w:val="center"/>
          </w:tcPr>
          <w:p w14:paraId="3073A8F1" w14:textId="3C6F6D51" w:rsidR="00322815" w:rsidRPr="00A513B5" w:rsidRDefault="00322815" w:rsidP="003228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13B5">
              <w:rPr>
                <w:rFonts w:ascii="Arial" w:hAnsi="Arial" w:cs="Arial"/>
                <w:b/>
                <w:bCs/>
                <w:sz w:val="20"/>
                <w:szCs w:val="20"/>
              </w:rPr>
              <w:t>Priedai:</w:t>
            </w:r>
          </w:p>
        </w:tc>
        <w:tc>
          <w:tcPr>
            <w:tcW w:w="2467" w:type="pct"/>
            <w:vAlign w:val="center"/>
          </w:tcPr>
          <w:p w14:paraId="6024FC17" w14:textId="0173CA85" w:rsidR="00322815" w:rsidRPr="00875D27" w:rsidRDefault="00322815" w:rsidP="00322815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75D2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Annexes:</w:t>
            </w:r>
          </w:p>
        </w:tc>
      </w:tr>
      <w:tr w:rsidR="00322815" w:rsidRPr="00D34606" w14:paraId="4B146C93" w14:textId="77777777" w:rsidTr="0013377D">
        <w:tc>
          <w:tcPr>
            <w:tcW w:w="2533" w:type="pct"/>
            <w:gridSpan w:val="2"/>
            <w:vAlign w:val="center"/>
          </w:tcPr>
          <w:p w14:paraId="79D0A4AD" w14:textId="4A626AC0" w:rsidR="00322815" w:rsidRPr="00A513B5" w:rsidRDefault="00322815" w:rsidP="0032281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3B5">
              <w:rPr>
                <w:rFonts w:ascii="Arial" w:hAnsi="Arial" w:cs="Arial"/>
                <w:sz w:val="20"/>
                <w:szCs w:val="20"/>
              </w:rPr>
              <w:t xml:space="preserve">1 priedas –  </w:t>
            </w:r>
            <w:r w:rsidR="00C83C65" w:rsidRPr="00A513B5">
              <w:rPr>
                <w:rFonts w:ascii="Arial" w:hAnsi="Arial" w:cs="Arial"/>
                <w:sz w:val="20"/>
                <w:szCs w:val="20"/>
              </w:rPr>
              <w:t>Techniniai reikalavimai</w:t>
            </w:r>
            <w:r w:rsidR="00875D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7" w:type="pct"/>
            <w:vAlign w:val="bottom"/>
          </w:tcPr>
          <w:p w14:paraId="544A8D1D" w14:textId="4DDBFE96" w:rsidR="00322815" w:rsidRPr="00875D27" w:rsidRDefault="00322815" w:rsidP="0032281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5D27">
              <w:rPr>
                <w:rFonts w:ascii="Arial" w:hAnsi="Arial" w:cs="Arial"/>
                <w:sz w:val="20"/>
                <w:szCs w:val="20"/>
                <w:lang w:val="en-US"/>
              </w:rPr>
              <w:t>Annex 1 – Technical requirements</w:t>
            </w:r>
            <w:r w:rsidR="00875D2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625161F4" w14:textId="23AD393F" w:rsidR="007D76C7" w:rsidRPr="00DE1AF4" w:rsidRDefault="007D76C7" w:rsidP="005344BF">
      <w:pPr>
        <w:rPr>
          <w:rFonts w:ascii="Arial" w:hAnsi="Arial" w:cs="Arial"/>
          <w:sz w:val="18"/>
          <w:szCs w:val="18"/>
        </w:rPr>
      </w:pPr>
    </w:p>
    <w:sectPr w:rsidR="007D76C7" w:rsidRPr="00DE1AF4" w:rsidSect="00696922">
      <w:headerReference w:type="first" r:id="rId8"/>
      <w:footerReference w:type="first" r:id="rId9"/>
      <w:pgSz w:w="16838" w:h="11906" w:orient="landscape"/>
      <w:pgMar w:top="1134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3D3B" w14:textId="77777777" w:rsidR="008F08FE" w:rsidRDefault="008F08FE" w:rsidP="00792C08">
      <w:pPr>
        <w:spacing w:after="0" w:line="240" w:lineRule="auto"/>
      </w:pPr>
      <w:r>
        <w:separator/>
      </w:r>
    </w:p>
  </w:endnote>
  <w:endnote w:type="continuationSeparator" w:id="0">
    <w:p w14:paraId="232A92C0" w14:textId="77777777" w:rsidR="008F08FE" w:rsidRDefault="008F08FE" w:rsidP="00792C08">
      <w:pPr>
        <w:spacing w:after="0" w:line="240" w:lineRule="auto"/>
      </w:pPr>
      <w:r>
        <w:continuationSeparator/>
      </w:r>
    </w:p>
  </w:endnote>
  <w:endnote w:type="continuationNotice" w:id="1">
    <w:p w14:paraId="19B1F57A" w14:textId="77777777" w:rsidR="008F08FE" w:rsidRDefault="008F0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3646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4A8EBD" w14:textId="1CBCE600" w:rsidR="009F5290" w:rsidRPr="009F5290" w:rsidRDefault="009F5290">
        <w:pPr>
          <w:pStyle w:val="Footer"/>
          <w:jc w:val="center"/>
          <w:rPr>
            <w:rFonts w:ascii="Arial" w:hAnsi="Arial" w:cs="Arial"/>
          </w:rPr>
        </w:pPr>
        <w:r w:rsidRPr="009F5290">
          <w:rPr>
            <w:rFonts w:ascii="Arial" w:hAnsi="Arial" w:cs="Arial"/>
          </w:rPr>
          <w:fldChar w:fldCharType="begin"/>
        </w:r>
        <w:r w:rsidRPr="009F5290">
          <w:rPr>
            <w:rFonts w:ascii="Arial" w:hAnsi="Arial" w:cs="Arial"/>
          </w:rPr>
          <w:instrText>PAGE   \* MERGEFORMAT</w:instrText>
        </w:r>
        <w:r w:rsidRPr="009F5290">
          <w:rPr>
            <w:rFonts w:ascii="Arial" w:hAnsi="Arial" w:cs="Arial"/>
          </w:rPr>
          <w:fldChar w:fldCharType="separate"/>
        </w:r>
        <w:r w:rsidRPr="009F5290">
          <w:rPr>
            <w:rFonts w:ascii="Arial" w:hAnsi="Arial" w:cs="Arial"/>
          </w:rPr>
          <w:t>2</w:t>
        </w:r>
        <w:r w:rsidRPr="009F5290">
          <w:rPr>
            <w:rFonts w:ascii="Arial" w:hAnsi="Arial" w:cs="Arial"/>
          </w:rPr>
          <w:fldChar w:fldCharType="end"/>
        </w:r>
      </w:p>
    </w:sdtContent>
  </w:sdt>
  <w:p w14:paraId="729F2490" w14:textId="77777777" w:rsidR="009F5290" w:rsidRDefault="009F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DFAE" w14:textId="77777777" w:rsidR="008F08FE" w:rsidRDefault="008F08FE" w:rsidP="00792C08">
      <w:pPr>
        <w:spacing w:after="0" w:line="240" w:lineRule="auto"/>
      </w:pPr>
      <w:r>
        <w:separator/>
      </w:r>
    </w:p>
  </w:footnote>
  <w:footnote w:type="continuationSeparator" w:id="0">
    <w:p w14:paraId="62357A15" w14:textId="77777777" w:rsidR="008F08FE" w:rsidRDefault="008F08FE" w:rsidP="00792C08">
      <w:pPr>
        <w:spacing w:after="0" w:line="240" w:lineRule="auto"/>
      </w:pPr>
      <w:r>
        <w:continuationSeparator/>
      </w:r>
    </w:p>
  </w:footnote>
  <w:footnote w:type="continuationNotice" w:id="1">
    <w:p w14:paraId="70F34AEE" w14:textId="77777777" w:rsidR="008F08FE" w:rsidRDefault="008F0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63AB" w14:textId="54A598F0" w:rsidR="001F21EE" w:rsidRPr="003A42A3" w:rsidRDefault="001F21EE" w:rsidP="001F21EE">
    <w:pPr>
      <w:pStyle w:val="Subtitle"/>
      <w:spacing w:before="60" w:after="60"/>
      <w:jc w:val="right"/>
      <w:rPr>
        <w:rFonts w:ascii="Arial" w:hAnsi="Arial" w:cs="Arial"/>
        <w:bCs/>
        <w:color w:val="FF0000"/>
        <w:sz w:val="20"/>
        <w:szCs w:val="20"/>
        <w:u w:val="none"/>
        <w:lang w:val="lt-LT"/>
      </w:rPr>
    </w:pPr>
    <w:r w:rsidRPr="003A42A3">
      <w:rPr>
        <w:rFonts w:ascii="Arial" w:hAnsi="Arial" w:cs="Arial"/>
        <w:bCs/>
        <w:sz w:val="20"/>
        <w:szCs w:val="20"/>
        <w:u w:val="none"/>
        <w:lang w:val="lt-LT"/>
      </w:rPr>
      <w:t>SPS</w:t>
    </w:r>
    <w:r>
      <w:rPr>
        <w:rFonts w:ascii="Arial" w:hAnsi="Arial" w:cs="Arial"/>
        <w:bCs/>
        <w:sz w:val="20"/>
        <w:szCs w:val="20"/>
        <w:u w:val="none"/>
        <w:lang w:val="lt-LT"/>
      </w:rPr>
      <w:t xml:space="preserve"> </w:t>
    </w:r>
    <w:r w:rsidR="00740DB4">
      <w:rPr>
        <w:rFonts w:ascii="Arial" w:hAnsi="Arial" w:cs="Arial"/>
        <w:bCs/>
        <w:sz w:val="20"/>
        <w:szCs w:val="20"/>
        <w:u w:val="none"/>
        <w:lang w:val="lt-LT"/>
      </w:rPr>
      <w:t>x</w:t>
    </w:r>
    <w:r w:rsidRPr="003A42A3">
      <w:rPr>
        <w:rFonts w:ascii="Arial" w:hAnsi="Arial" w:cs="Arial"/>
        <w:bCs/>
        <w:sz w:val="20"/>
        <w:szCs w:val="20"/>
        <w:u w:val="none"/>
        <w:lang w:val="lt-LT"/>
      </w:rPr>
      <w:t xml:space="preserve"> priedas/</w:t>
    </w:r>
    <w:r w:rsidRPr="003A42A3">
      <w:rPr>
        <w:rFonts w:ascii="Arial" w:hAnsi="Arial" w:cs="Arial"/>
        <w:bCs/>
        <w:sz w:val="20"/>
        <w:szCs w:val="20"/>
        <w:u w:val="none"/>
      </w:rPr>
      <w:t xml:space="preserve">Annex </w:t>
    </w:r>
    <w:r w:rsidR="00740DB4">
      <w:rPr>
        <w:rFonts w:ascii="Arial" w:hAnsi="Arial" w:cs="Arial"/>
        <w:bCs/>
        <w:sz w:val="20"/>
        <w:szCs w:val="20"/>
        <w:u w:val="none"/>
      </w:rPr>
      <w:t>x</w:t>
    </w:r>
    <w:r w:rsidRPr="003A42A3">
      <w:rPr>
        <w:rFonts w:ascii="Arial" w:hAnsi="Arial" w:cs="Arial"/>
        <w:bCs/>
        <w:sz w:val="20"/>
        <w:szCs w:val="20"/>
        <w:u w:val="none"/>
      </w:rPr>
      <w:t xml:space="preserve"> to</w:t>
    </w:r>
    <w:r w:rsidRPr="003A42A3">
      <w:rPr>
        <w:rFonts w:ascii="Arial" w:hAnsi="Arial" w:cs="Arial"/>
        <w:bCs/>
        <w:sz w:val="20"/>
        <w:szCs w:val="20"/>
        <w:u w:val="none"/>
        <w:lang w:val="lt-LT"/>
      </w:rPr>
      <w:t xml:space="preserve"> SPC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32"/>
    <w:multiLevelType w:val="multilevel"/>
    <w:tmpl w:val="9CA289E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4761F8"/>
    <w:multiLevelType w:val="multilevel"/>
    <w:tmpl w:val="7CD2F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B9649D"/>
    <w:multiLevelType w:val="multilevel"/>
    <w:tmpl w:val="DAEABE6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6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01311E7"/>
    <w:multiLevelType w:val="multilevel"/>
    <w:tmpl w:val="66BC97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9585710">
    <w:abstractNumId w:val="4"/>
  </w:num>
  <w:num w:numId="2" w16cid:durableId="1766219311">
    <w:abstractNumId w:val="1"/>
  </w:num>
  <w:num w:numId="3" w16cid:durableId="548998743">
    <w:abstractNumId w:val="0"/>
  </w:num>
  <w:num w:numId="4" w16cid:durableId="1418870242">
    <w:abstractNumId w:val="3"/>
  </w:num>
  <w:num w:numId="5" w16cid:durableId="58946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8"/>
    <w:rsid w:val="00006D9A"/>
    <w:rsid w:val="00024C72"/>
    <w:rsid w:val="000263EB"/>
    <w:rsid w:val="00026926"/>
    <w:rsid w:val="0003717E"/>
    <w:rsid w:val="0005124A"/>
    <w:rsid w:val="0005784A"/>
    <w:rsid w:val="00091DCE"/>
    <w:rsid w:val="0009784D"/>
    <w:rsid w:val="000D2DC3"/>
    <w:rsid w:val="000D68A7"/>
    <w:rsid w:val="000E12CC"/>
    <w:rsid w:val="000E3EA9"/>
    <w:rsid w:val="000E46E7"/>
    <w:rsid w:val="000F1911"/>
    <w:rsid w:val="00100287"/>
    <w:rsid w:val="00110D63"/>
    <w:rsid w:val="00114017"/>
    <w:rsid w:val="0011656F"/>
    <w:rsid w:val="001243F2"/>
    <w:rsid w:val="0013377D"/>
    <w:rsid w:val="0014490C"/>
    <w:rsid w:val="00150B27"/>
    <w:rsid w:val="001677AF"/>
    <w:rsid w:val="00180B03"/>
    <w:rsid w:val="00190253"/>
    <w:rsid w:val="00191B3B"/>
    <w:rsid w:val="001A1EA1"/>
    <w:rsid w:val="001A3BE8"/>
    <w:rsid w:val="001B2971"/>
    <w:rsid w:val="001D0EA1"/>
    <w:rsid w:val="001E6071"/>
    <w:rsid w:val="001F21EE"/>
    <w:rsid w:val="0021026F"/>
    <w:rsid w:val="002234FE"/>
    <w:rsid w:val="0023303F"/>
    <w:rsid w:val="0024251C"/>
    <w:rsid w:val="00296B7D"/>
    <w:rsid w:val="002A7985"/>
    <w:rsid w:val="002B7F20"/>
    <w:rsid w:val="002C45E2"/>
    <w:rsid w:val="002C756C"/>
    <w:rsid w:val="002F2D1A"/>
    <w:rsid w:val="002F3A23"/>
    <w:rsid w:val="0030144C"/>
    <w:rsid w:val="00322815"/>
    <w:rsid w:val="00333D92"/>
    <w:rsid w:val="00337996"/>
    <w:rsid w:val="00371954"/>
    <w:rsid w:val="003817A6"/>
    <w:rsid w:val="00391CC1"/>
    <w:rsid w:val="00392250"/>
    <w:rsid w:val="003A42A3"/>
    <w:rsid w:val="003B5042"/>
    <w:rsid w:val="003C085F"/>
    <w:rsid w:val="003F3E0B"/>
    <w:rsid w:val="003F4C10"/>
    <w:rsid w:val="0040218D"/>
    <w:rsid w:val="00407FF5"/>
    <w:rsid w:val="00430435"/>
    <w:rsid w:val="0044562F"/>
    <w:rsid w:val="00445EF8"/>
    <w:rsid w:val="00473788"/>
    <w:rsid w:val="004A1E4A"/>
    <w:rsid w:val="004B2CD8"/>
    <w:rsid w:val="004B61B8"/>
    <w:rsid w:val="004C06F2"/>
    <w:rsid w:val="004C6540"/>
    <w:rsid w:val="004D0605"/>
    <w:rsid w:val="004D4F93"/>
    <w:rsid w:val="005038FE"/>
    <w:rsid w:val="00511965"/>
    <w:rsid w:val="005344BF"/>
    <w:rsid w:val="00537562"/>
    <w:rsid w:val="00541AE2"/>
    <w:rsid w:val="005424C1"/>
    <w:rsid w:val="005444E3"/>
    <w:rsid w:val="00544F33"/>
    <w:rsid w:val="00553EC5"/>
    <w:rsid w:val="0056226C"/>
    <w:rsid w:val="00562ED2"/>
    <w:rsid w:val="0056333D"/>
    <w:rsid w:val="00567B7D"/>
    <w:rsid w:val="005A3DCA"/>
    <w:rsid w:val="005A7619"/>
    <w:rsid w:val="005B5873"/>
    <w:rsid w:val="005D7598"/>
    <w:rsid w:val="005F1203"/>
    <w:rsid w:val="0060306B"/>
    <w:rsid w:val="0061583D"/>
    <w:rsid w:val="00624213"/>
    <w:rsid w:val="006469B0"/>
    <w:rsid w:val="0065350D"/>
    <w:rsid w:val="00654332"/>
    <w:rsid w:val="00673C3B"/>
    <w:rsid w:val="006749C0"/>
    <w:rsid w:val="0067725B"/>
    <w:rsid w:val="00682CE5"/>
    <w:rsid w:val="00696922"/>
    <w:rsid w:val="006A4874"/>
    <w:rsid w:val="006A5589"/>
    <w:rsid w:val="006A6685"/>
    <w:rsid w:val="006B0895"/>
    <w:rsid w:val="006D589C"/>
    <w:rsid w:val="006F774D"/>
    <w:rsid w:val="007050FB"/>
    <w:rsid w:val="00705166"/>
    <w:rsid w:val="00720537"/>
    <w:rsid w:val="007216F1"/>
    <w:rsid w:val="00727FB8"/>
    <w:rsid w:val="00734539"/>
    <w:rsid w:val="00737121"/>
    <w:rsid w:val="00740DB4"/>
    <w:rsid w:val="00741FED"/>
    <w:rsid w:val="0076133A"/>
    <w:rsid w:val="0076695C"/>
    <w:rsid w:val="00771412"/>
    <w:rsid w:val="00782A9C"/>
    <w:rsid w:val="007868FF"/>
    <w:rsid w:val="00786AEB"/>
    <w:rsid w:val="00792C08"/>
    <w:rsid w:val="007B404A"/>
    <w:rsid w:val="007B49F1"/>
    <w:rsid w:val="007B5675"/>
    <w:rsid w:val="007B6BFE"/>
    <w:rsid w:val="007D31A6"/>
    <w:rsid w:val="007D37F2"/>
    <w:rsid w:val="007D4853"/>
    <w:rsid w:val="007D5386"/>
    <w:rsid w:val="007D76C7"/>
    <w:rsid w:val="007E20AA"/>
    <w:rsid w:val="008045E0"/>
    <w:rsid w:val="00814EF1"/>
    <w:rsid w:val="00820916"/>
    <w:rsid w:val="00820D1E"/>
    <w:rsid w:val="00824525"/>
    <w:rsid w:val="00833556"/>
    <w:rsid w:val="008528D0"/>
    <w:rsid w:val="0086486F"/>
    <w:rsid w:val="00871BF0"/>
    <w:rsid w:val="00875D27"/>
    <w:rsid w:val="008900DB"/>
    <w:rsid w:val="0089139C"/>
    <w:rsid w:val="008A33EE"/>
    <w:rsid w:val="008A5363"/>
    <w:rsid w:val="008B4D6D"/>
    <w:rsid w:val="008C1120"/>
    <w:rsid w:val="008C693C"/>
    <w:rsid w:val="008C6AFA"/>
    <w:rsid w:val="008D1271"/>
    <w:rsid w:val="008D29B6"/>
    <w:rsid w:val="008E41F0"/>
    <w:rsid w:val="008F08FE"/>
    <w:rsid w:val="00900BA9"/>
    <w:rsid w:val="00922378"/>
    <w:rsid w:val="009458A8"/>
    <w:rsid w:val="009518FE"/>
    <w:rsid w:val="0095357A"/>
    <w:rsid w:val="009550C1"/>
    <w:rsid w:val="00956CBB"/>
    <w:rsid w:val="009619BF"/>
    <w:rsid w:val="00971189"/>
    <w:rsid w:val="00981DE1"/>
    <w:rsid w:val="00990F81"/>
    <w:rsid w:val="009A707C"/>
    <w:rsid w:val="009B25ED"/>
    <w:rsid w:val="009D3ABE"/>
    <w:rsid w:val="009D415D"/>
    <w:rsid w:val="009D6098"/>
    <w:rsid w:val="009E0829"/>
    <w:rsid w:val="009F2392"/>
    <w:rsid w:val="009F5290"/>
    <w:rsid w:val="00A07611"/>
    <w:rsid w:val="00A148E0"/>
    <w:rsid w:val="00A1642F"/>
    <w:rsid w:val="00A27A2A"/>
    <w:rsid w:val="00A3735D"/>
    <w:rsid w:val="00A513B5"/>
    <w:rsid w:val="00A570D2"/>
    <w:rsid w:val="00A62FE8"/>
    <w:rsid w:val="00A6358F"/>
    <w:rsid w:val="00A740DE"/>
    <w:rsid w:val="00A952DE"/>
    <w:rsid w:val="00AA374F"/>
    <w:rsid w:val="00AA3A81"/>
    <w:rsid w:val="00AA3E2A"/>
    <w:rsid w:val="00AC0B57"/>
    <w:rsid w:val="00AC7515"/>
    <w:rsid w:val="00AD4B11"/>
    <w:rsid w:val="00B02AA8"/>
    <w:rsid w:val="00B031F3"/>
    <w:rsid w:val="00B103C8"/>
    <w:rsid w:val="00B216B4"/>
    <w:rsid w:val="00B40CD5"/>
    <w:rsid w:val="00B43ADB"/>
    <w:rsid w:val="00B43E95"/>
    <w:rsid w:val="00B460E7"/>
    <w:rsid w:val="00B46DED"/>
    <w:rsid w:val="00B546A5"/>
    <w:rsid w:val="00B62CAD"/>
    <w:rsid w:val="00B76930"/>
    <w:rsid w:val="00B8124C"/>
    <w:rsid w:val="00B812C8"/>
    <w:rsid w:val="00BA0D89"/>
    <w:rsid w:val="00BA53B0"/>
    <w:rsid w:val="00BC4005"/>
    <w:rsid w:val="00BC7D7F"/>
    <w:rsid w:val="00BD0571"/>
    <w:rsid w:val="00BD2DA2"/>
    <w:rsid w:val="00BE702D"/>
    <w:rsid w:val="00C1077D"/>
    <w:rsid w:val="00C51263"/>
    <w:rsid w:val="00C518E3"/>
    <w:rsid w:val="00C57E81"/>
    <w:rsid w:val="00C83C65"/>
    <w:rsid w:val="00CA6E83"/>
    <w:rsid w:val="00CB39F5"/>
    <w:rsid w:val="00CB3A48"/>
    <w:rsid w:val="00CE584E"/>
    <w:rsid w:val="00CE5C5C"/>
    <w:rsid w:val="00CE668E"/>
    <w:rsid w:val="00CF1541"/>
    <w:rsid w:val="00CF4B97"/>
    <w:rsid w:val="00D07A94"/>
    <w:rsid w:val="00D1047D"/>
    <w:rsid w:val="00D12999"/>
    <w:rsid w:val="00D132F6"/>
    <w:rsid w:val="00D20922"/>
    <w:rsid w:val="00D21D77"/>
    <w:rsid w:val="00D21F89"/>
    <w:rsid w:val="00D2269A"/>
    <w:rsid w:val="00D24BF8"/>
    <w:rsid w:val="00D34606"/>
    <w:rsid w:val="00D54736"/>
    <w:rsid w:val="00D5626C"/>
    <w:rsid w:val="00D57032"/>
    <w:rsid w:val="00D572B3"/>
    <w:rsid w:val="00D76405"/>
    <w:rsid w:val="00D81606"/>
    <w:rsid w:val="00D963D1"/>
    <w:rsid w:val="00DA2F84"/>
    <w:rsid w:val="00DA4347"/>
    <w:rsid w:val="00DB02F6"/>
    <w:rsid w:val="00DB6DF6"/>
    <w:rsid w:val="00DC4CDE"/>
    <w:rsid w:val="00DD1AE4"/>
    <w:rsid w:val="00DE1AF4"/>
    <w:rsid w:val="00DE2AD1"/>
    <w:rsid w:val="00DE7CFF"/>
    <w:rsid w:val="00E35B36"/>
    <w:rsid w:val="00E416B5"/>
    <w:rsid w:val="00E47AA7"/>
    <w:rsid w:val="00E5175A"/>
    <w:rsid w:val="00E55870"/>
    <w:rsid w:val="00E64561"/>
    <w:rsid w:val="00E718C5"/>
    <w:rsid w:val="00E74032"/>
    <w:rsid w:val="00E749C3"/>
    <w:rsid w:val="00E90A29"/>
    <w:rsid w:val="00E97EC4"/>
    <w:rsid w:val="00EA43E7"/>
    <w:rsid w:val="00EC59D8"/>
    <w:rsid w:val="00EC6503"/>
    <w:rsid w:val="00ED38E8"/>
    <w:rsid w:val="00EF0E23"/>
    <w:rsid w:val="00EF3B9B"/>
    <w:rsid w:val="00EF78E1"/>
    <w:rsid w:val="00F05FE8"/>
    <w:rsid w:val="00F06580"/>
    <w:rsid w:val="00F10934"/>
    <w:rsid w:val="00F15A06"/>
    <w:rsid w:val="00F16523"/>
    <w:rsid w:val="00F245BC"/>
    <w:rsid w:val="00F32A67"/>
    <w:rsid w:val="00F403BF"/>
    <w:rsid w:val="00F47A64"/>
    <w:rsid w:val="00F50DAA"/>
    <w:rsid w:val="00F62449"/>
    <w:rsid w:val="00F63E7E"/>
    <w:rsid w:val="00F65B51"/>
    <w:rsid w:val="00F82941"/>
    <w:rsid w:val="00F955BA"/>
    <w:rsid w:val="00FC29F1"/>
    <w:rsid w:val="00FC3A23"/>
    <w:rsid w:val="00FD0F13"/>
    <w:rsid w:val="00FE5697"/>
    <w:rsid w:val="00FE6921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20B5C"/>
  <w15:chartTrackingRefBased/>
  <w15:docId w15:val="{417DE969-EED6-4E54-94E8-409439D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79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92C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99"/>
    <w:qFormat/>
    <w:rsid w:val="008C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8C6A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C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6A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8C6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7D76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5F"/>
  </w:style>
  <w:style w:type="paragraph" w:styleId="Footer">
    <w:name w:val="footer"/>
    <w:basedOn w:val="Normal"/>
    <w:link w:val="Foot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5F"/>
  </w:style>
  <w:style w:type="character" w:styleId="CommentReference">
    <w:name w:val="annotation reference"/>
    <w:basedOn w:val="DefaultParagraphFont"/>
    <w:uiPriority w:val="99"/>
    <w:unhideWhenUsed/>
    <w:rsid w:val="0050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F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aliases w:val="Alna"/>
    <w:basedOn w:val="DefaultParagraphFont"/>
    <w:uiPriority w:val="99"/>
    <w:rsid w:val="007E20AA"/>
    <w:rPr>
      <w:color w:val="auto"/>
      <w:u w:val="none"/>
    </w:rPr>
  </w:style>
  <w:style w:type="character" w:customStyle="1" w:styleId="y2iqfc">
    <w:name w:val="y2iqfc"/>
    <w:basedOn w:val="DefaultParagraphFont"/>
    <w:rsid w:val="00A6358F"/>
  </w:style>
  <w:style w:type="paragraph" w:styleId="Revision">
    <w:name w:val="Revision"/>
    <w:hidden/>
    <w:uiPriority w:val="99"/>
    <w:semiHidden/>
    <w:rsid w:val="00EF0E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F2392"/>
    <w:rPr>
      <w:b/>
      <w:bCs/>
    </w:rPr>
  </w:style>
  <w:style w:type="character" w:customStyle="1" w:styleId="ts-alignment-element">
    <w:name w:val="ts-alignment-element"/>
    <w:basedOn w:val="DefaultParagraphFont"/>
    <w:rsid w:val="00720537"/>
  </w:style>
  <w:style w:type="character" w:customStyle="1" w:styleId="ts-alignment-element-highlighted">
    <w:name w:val="ts-alignment-element-highlighted"/>
    <w:basedOn w:val="DefaultParagraphFont"/>
    <w:rsid w:val="0072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7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73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8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10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11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79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4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62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26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98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352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63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9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18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77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0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9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60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4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83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058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05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3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55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79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52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4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3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7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06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06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8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78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3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151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65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1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0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65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27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98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15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4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8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79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8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6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18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1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01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0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81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82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58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86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64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1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35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77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9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4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1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2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06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100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79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545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8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20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73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81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D79-8160-4F00-B774-2F81003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360</Words>
  <Characters>2198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Stankevičienė</dc:creator>
  <cp:keywords/>
  <dc:description/>
  <cp:lastModifiedBy>Sandra Stokytė</cp:lastModifiedBy>
  <cp:revision>27</cp:revision>
  <dcterms:created xsi:type="dcterms:W3CDTF">2025-01-10T13:18:00Z</dcterms:created>
  <dcterms:modified xsi:type="dcterms:W3CDTF">2025-01-15T12:17:00Z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2022-04-05T12:41:30Z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d6e18bc8-ed2d-4e9b-a376-3f2f285c3485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d3a36a6fe574259e4382ff2294923e60260f6f1ae8a9fbf43f31d6a5a2b68ce5</vt:lpwstr>
  </property>
</Properties>
</file>