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838F" w14:textId="42DC64D0" w:rsidR="00BA2EA7" w:rsidRPr="00F4746B" w:rsidRDefault="00BA2EA7" w:rsidP="00BA2EA7">
      <w:pPr>
        <w:tabs>
          <w:tab w:val="right" w:leader="underscore" w:pos="9071"/>
        </w:tabs>
        <w:ind w:firstLine="284"/>
        <w:jc w:val="both"/>
        <w:rPr>
          <w:bCs/>
        </w:rPr>
      </w:pPr>
      <w:r w:rsidRPr="00F4746B">
        <w:t xml:space="preserve">    </w:t>
      </w:r>
      <w:r w:rsidR="00F4746B" w:rsidRPr="00F4746B">
        <w:t>A</w:t>
      </w:r>
      <w:r w:rsidRPr="00F4746B">
        <w:t xml:space="preserve">tviro konkurso „Kopgalio krantinių </w:t>
      </w:r>
      <w:r w:rsidRPr="00F4746B">
        <w:rPr>
          <w:rFonts w:eastAsia="Calibri"/>
        </w:rPr>
        <w:t xml:space="preserve">rekonstravimo darbų </w:t>
      </w:r>
      <w:r w:rsidRPr="00F4746B">
        <w:rPr>
          <w:kern w:val="3"/>
          <w:lang w:eastAsia="zh-CN"/>
        </w:rPr>
        <w:t>pirkimas</w:t>
      </w:r>
      <w:r w:rsidRPr="00F4746B">
        <w:t xml:space="preserve">“ pirkimo Nr. </w:t>
      </w:r>
      <w:r w:rsidR="00C871FA" w:rsidRPr="00F4746B">
        <w:t>721709</w:t>
      </w:r>
      <w:r w:rsidR="00FD44AE" w:rsidRPr="00F4746B">
        <w:t xml:space="preserve"> </w:t>
      </w:r>
      <w:r w:rsidRPr="00F4746B">
        <w:rPr>
          <w:bCs/>
        </w:rPr>
        <w:t xml:space="preserve">viešojo pirkimo </w:t>
      </w:r>
      <w:r w:rsidR="00FD44AE" w:rsidRPr="00F4746B">
        <w:rPr>
          <w:bCs/>
        </w:rPr>
        <w:t>k</w:t>
      </w:r>
      <w:r w:rsidRPr="00F4746B">
        <w:rPr>
          <w:bCs/>
        </w:rPr>
        <w:t xml:space="preserve">omisijos  posėdžio  </w:t>
      </w:r>
      <w:sdt>
        <w:sdtPr>
          <w:rPr>
            <w:bCs/>
            <w:lang w:eastAsia="en-US"/>
          </w:rPr>
          <w:id w:val="263127646"/>
          <w:date w:fullDate="2025-02-10T00:00:00Z">
            <w:dateFormat w:val="yyyy.MM.dd"/>
            <w:lid w:val="lt-LT"/>
            <w:storeMappedDataAs w:val="dateTime"/>
            <w:calendar w:val="gregorian"/>
          </w:date>
        </w:sdtPr>
        <w:sdtContent>
          <w:r w:rsidR="00DE4141" w:rsidRPr="00F4746B">
            <w:rPr>
              <w:bCs/>
              <w:lang w:eastAsia="en-US"/>
            </w:rPr>
            <w:t>2025.02.10</w:t>
          </w:r>
        </w:sdtContent>
      </w:sdt>
      <w:r w:rsidRPr="00F4746B">
        <w:rPr>
          <w:bCs/>
        </w:rPr>
        <w:t xml:space="preserve"> protokolo Nr. PRO –</w:t>
      </w:r>
      <w:r w:rsidR="00F4746B" w:rsidRPr="00F4746B">
        <w:rPr>
          <w:bCs/>
        </w:rPr>
        <w:t xml:space="preserve">73 </w:t>
      </w:r>
      <w:r w:rsidRPr="00F4746B">
        <w:rPr>
          <w:bCs/>
        </w:rPr>
        <w:t>išrašas:</w:t>
      </w:r>
    </w:p>
    <w:p w14:paraId="2C55D101" w14:textId="77777777" w:rsidR="00BA2EA7" w:rsidRPr="00F4746B" w:rsidRDefault="00BA2EA7" w:rsidP="00BA2EA7">
      <w:pPr>
        <w:tabs>
          <w:tab w:val="right" w:leader="underscore" w:pos="9071"/>
        </w:tabs>
        <w:ind w:firstLine="284"/>
        <w:jc w:val="both"/>
        <w:rPr>
          <w:bCs/>
        </w:rPr>
      </w:pPr>
    </w:p>
    <w:p w14:paraId="6C67820C" w14:textId="77777777" w:rsidR="00DE4141" w:rsidRPr="00F4746B" w:rsidRDefault="00DE4141" w:rsidP="00DE4141">
      <w:pPr>
        <w:pStyle w:val="Sraopastraipa"/>
        <w:ind w:left="0" w:firstLine="567"/>
        <w:jc w:val="both"/>
      </w:pPr>
      <w:r w:rsidRPr="00F4746B">
        <w:t xml:space="preserve">DARBOTVARKĖ. Dėl atviro konkurso „Kopgalio krantinių </w:t>
      </w:r>
      <w:r w:rsidRPr="00F4746B">
        <w:rPr>
          <w:rFonts w:eastAsia="Calibri"/>
        </w:rPr>
        <w:t xml:space="preserve">rekonstravimo darbų </w:t>
      </w:r>
      <w:r w:rsidRPr="00F4746B">
        <w:rPr>
          <w:kern w:val="3"/>
          <w:lang w:eastAsia="zh-CN"/>
        </w:rPr>
        <w:t>pirkimas</w:t>
      </w:r>
      <w:r w:rsidRPr="00F4746B">
        <w:t>“ (toliau – pirkimas) pirkimo Nr. 721709 tiekėjo Centrinės viešųjų pirkimų informacinės sistemos (toliau – CVP IS) priemonėmis pateiktų klausimų.</w:t>
      </w:r>
    </w:p>
    <w:p w14:paraId="59F4FC12" w14:textId="77777777" w:rsidR="00DE4141" w:rsidRPr="00F4746B" w:rsidRDefault="00DE4141" w:rsidP="00DE4141">
      <w:pPr>
        <w:pStyle w:val="Sraopastraipa"/>
        <w:tabs>
          <w:tab w:val="left" w:pos="0"/>
          <w:tab w:val="left" w:pos="709"/>
        </w:tabs>
        <w:ind w:left="1211"/>
        <w:jc w:val="both"/>
      </w:pPr>
    </w:p>
    <w:p w14:paraId="084D09B1" w14:textId="65037A3B" w:rsidR="00F4746B" w:rsidRPr="00F4746B" w:rsidRDefault="00F4746B" w:rsidP="001F7EFF">
      <w:pPr>
        <w:ind w:left="567"/>
        <w:jc w:val="both"/>
      </w:pPr>
      <w:r w:rsidRPr="00F4746B">
        <w:t>SVARSTYTA. Komisija išnagrinėjo klausimus bei teik</w:t>
      </w:r>
      <w:r w:rsidR="001F7EFF">
        <w:t>ia</w:t>
      </w:r>
      <w:r w:rsidRPr="00F4746B">
        <w:t xml:space="preserve"> atsakymus:</w:t>
      </w:r>
    </w:p>
    <w:tbl>
      <w:tblPr>
        <w:tblStyle w:val="Lentelstinklelis"/>
        <w:tblW w:w="9632" w:type="dxa"/>
        <w:tblInd w:w="137" w:type="dxa"/>
        <w:tblLook w:val="04A0" w:firstRow="1" w:lastRow="0" w:firstColumn="1" w:lastColumn="0" w:noHBand="0" w:noVBand="1"/>
      </w:tblPr>
      <w:tblGrid>
        <w:gridCol w:w="567"/>
        <w:gridCol w:w="9065"/>
      </w:tblGrid>
      <w:tr w:rsidR="00F4746B" w:rsidRPr="00F4746B" w14:paraId="33BFD138" w14:textId="77777777" w:rsidTr="00F4746B">
        <w:tc>
          <w:tcPr>
            <w:tcW w:w="567" w:type="dxa"/>
            <w:vMerge w:val="restart"/>
            <w:tcBorders>
              <w:top w:val="single" w:sz="4" w:space="0" w:color="auto"/>
              <w:left w:val="single" w:sz="4" w:space="0" w:color="auto"/>
              <w:bottom w:val="single" w:sz="4" w:space="0" w:color="auto"/>
              <w:right w:val="single" w:sz="4" w:space="0" w:color="auto"/>
            </w:tcBorders>
          </w:tcPr>
          <w:p w14:paraId="0E79879F" w14:textId="0DA37C98" w:rsidR="00F4746B" w:rsidRPr="00F4746B" w:rsidRDefault="00F4746B" w:rsidP="00F4746B">
            <w:pPr>
              <w:jc w:val="both"/>
              <w:rPr>
                <w:b/>
                <w:bCs/>
                <w:lang w:val="lt-LT"/>
              </w:rPr>
            </w:pPr>
            <w:bookmarkStart w:id="0" w:name="_Hlk187135040"/>
            <w:r w:rsidRPr="00F4746B">
              <w:rPr>
                <w:b/>
                <w:bCs/>
                <w:lang w:val="lt-LT"/>
              </w:rPr>
              <w:t>1.</w:t>
            </w:r>
          </w:p>
        </w:tc>
        <w:tc>
          <w:tcPr>
            <w:tcW w:w="9065" w:type="dxa"/>
            <w:tcBorders>
              <w:top w:val="single" w:sz="4" w:space="0" w:color="auto"/>
              <w:left w:val="single" w:sz="4" w:space="0" w:color="auto"/>
              <w:bottom w:val="single" w:sz="4" w:space="0" w:color="auto"/>
              <w:right w:val="single" w:sz="4" w:space="0" w:color="auto"/>
            </w:tcBorders>
            <w:hideMark/>
          </w:tcPr>
          <w:p w14:paraId="67549AB4" w14:textId="77777777" w:rsidR="00F4746B" w:rsidRPr="00F4746B" w:rsidRDefault="00F4746B" w:rsidP="00F4746B">
            <w:pPr>
              <w:ind w:left="567" w:hanging="567"/>
              <w:jc w:val="both"/>
              <w:rPr>
                <w:b/>
                <w:bCs/>
                <w:lang w:val="lt-LT"/>
              </w:rPr>
            </w:pPr>
            <w:r w:rsidRPr="00F4746B">
              <w:rPr>
                <w:b/>
                <w:bCs/>
                <w:lang w:val="lt-LT"/>
              </w:rPr>
              <w:t>KLAUSIMAS.</w:t>
            </w:r>
          </w:p>
        </w:tc>
      </w:tr>
      <w:tr w:rsidR="00F4746B" w:rsidRPr="00F4746B" w14:paraId="0E554E33"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60CA2569"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460A25B4" w14:textId="77777777" w:rsidR="00F4746B" w:rsidRPr="00F4746B" w:rsidRDefault="00F4746B" w:rsidP="00F4746B">
            <w:pPr>
              <w:jc w:val="both"/>
              <w:rPr>
                <w:b/>
                <w:bCs/>
                <w:lang w:val="lt-LT"/>
              </w:rPr>
            </w:pPr>
            <w:r w:rsidRPr="00F4746B">
              <w:rPr>
                <w:lang w:val="lt-LT"/>
              </w:rPr>
              <w:t>Ar PO yra nusimatę sklypą, kur rangovas galės sandeliuotis statybines medžiagas ar rangovui teikiančiam pasiūlymą tai reikia įsivertinti pačiam?</w:t>
            </w:r>
          </w:p>
        </w:tc>
      </w:tr>
      <w:tr w:rsidR="00F4746B" w:rsidRPr="00F4746B" w14:paraId="726C53DE"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79A5ABE7"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63C0B1A8" w14:textId="77777777" w:rsidR="00F4746B" w:rsidRPr="00F4746B" w:rsidRDefault="00F4746B" w:rsidP="00F4746B">
            <w:pPr>
              <w:ind w:left="567" w:hanging="567"/>
              <w:jc w:val="both"/>
              <w:rPr>
                <w:b/>
                <w:bCs/>
                <w:lang w:val="lt-LT"/>
              </w:rPr>
            </w:pPr>
            <w:r w:rsidRPr="00F4746B">
              <w:rPr>
                <w:b/>
                <w:bCs/>
                <w:lang w:val="lt-LT"/>
              </w:rPr>
              <w:t>ATSAKYMAS:</w:t>
            </w:r>
          </w:p>
        </w:tc>
      </w:tr>
      <w:tr w:rsidR="00F4746B" w:rsidRPr="00F4746B" w14:paraId="0067FEDD"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40DA63AF"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152F0A1E" w14:textId="77777777" w:rsidR="00F4746B" w:rsidRPr="00F4746B" w:rsidRDefault="00F4746B" w:rsidP="00F4746B">
            <w:pPr>
              <w:jc w:val="both"/>
              <w:rPr>
                <w:lang w:val="lt-LT"/>
              </w:rPr>
            </w:pPr>
            <w:r w:rsidRPr="00F4746B">
              <w:rPr>
                <w:lang w:val="lt-LT"/>
              </w:rPr>
              <w:t xml:space="preserve">Techninio projekto „PASIRENGIMO STATYBAI IR STATYBOS DARBŲ ORGANIZAVIMO SCHEMA M1:200“  schemoje K2206-TP-SO.B-01 nurodyta, kad sklypas 2B yra naudojamas medžiagų sandėliavimui ir laikinų statybinių patalpų įrengimui. </w:t>
            </w:r>
          </w:p>
          <w:p w14:paraId="48A3D6B2" w14:textId="77777777" w:rsidR="00F4746B" w:rsidRPr="00F4746B" w:rsidRDefault="00F4746B" w:rsidP="00F4746B">
            <w:pPr>
              <w:jc w:val="both"/>
              <w:rPr>
                <w:lang w:val="lt-LT"/>
              </w:rPr>
            </w:pPr>
            <w:r w:rsidRPr="00F4746B">
              <w:rPr>
                <w:lang w:val="lt-LT"/>
              </w:rPr>
              <w:t xml:space="preserve">Dėl poreikio sandėliuoti statybines medžiagas ir poreikio išplėsti laikiną statybos darbų aikštelę, užsakovas leis naudotis jo valdomo 2A sklypo teritorijos dalimi. </w:t>
            </w:r>
          </w:p>
          <w:p w14:paraId="50705489" w14:textId="77777777" w:rsidR="00F4746B" w:rsidRPr="00F4746B" w:rsidRDefault="00F4746B" w:rsidP="00F4746B">
            <w:pPr>
              <w:jc w:val="both"/>
              <w:rPr>
                <w:lang w:val="lt-LT"/>
              </w:rPr>
            </w:pPr>
            <w:r w:rsidRPr="00F4746B">
              <w:rPr>
                <w:lang w:val="lt-LT"/>
              </w:rPr>
              <w:t>Jei rangovui nepriimtina 2A sklypo teritorijos dalis, tokiu atveju yra rangovų atsakomybėje tai nusimatyti.</w:t>
            </w:r>
          </w:p>
        </w:tc>
      </w:tr>
      <w:tr w:rsidR="00F4746B" w:rsidRPr="00F4746B" w14:paraId="6AA03A5D" w14:textId="77777777" w:rsidTr="00F4746B">
        <w:tc>
          <w:tcPr>
            <w:tcW w:w="567" w:type="dxa"/>
            <w:vMerge w:val="restart"/>
            <w:tcBorders>
              <w:top w:val="single" w:sz="4" w:space="0" w:color="auto"/>
              <w:left w:val="single" w:sz="4" w:space="0" w:color="auto"/>
              <w:bottom w:val="single" w:sz="4" w:space="0" w:color="auto"/>
              <w:right w:val="single" w:sz="4" w:space="0" w:color="auto"/>
            </w:tcBorders>
          </w:tcPr>
          <w:p w14:paraId="30A917C3" w14:textId="126654BD" w:rsidR="00F4746B" w:rsidRPr="00F4746B" w:rsidRDefault="00F4746B" w:rsidP="00F4746B">
            <w:pPr>
              <w:jc w:val="both"/>
              <w:rPr>
                <w:b/>
                <w:bCs/>
                <w:lang w:val="lt-LT"/>
              </w:rPr>
            </w:pPr>
            <w:r w:rsidRPr="00F4746B">
              <w:rPr>
                <w:b/>
                <w:bCs/>
                <w:lang w:val="lt-LT"/>
              </w:rPr>
              <w:t>2.</w:t>
            </w:r>
          </w:p>
        </w:tc>
        <w:tc>
          <w:tcPr>
            <w:tcW w:w="9065" w:type="dxa"/>
            <w:tcBorders>
              <w:top w:val="single" w:sz="4" w:space="0" w:color="auto"/>
              <w:left w:val="single" w:sz="4" w:space="0" w:color="auto"/>
              <w:bottom w:val="single" w:sz="4" w:space="0" w:color="auto"/>
              <w:right w:val="single" w:sz="4" w:space="0" w:color="auto"/>
            </w:tcBorders>
            <w:hideMark/>
          </w:tcPr>
          <w:p w14:paraId="62016583" w14:textId="77777777" w:rsidR="00F4746B" w:rsidRPr="00F4746B" w:rsidRDefault="00F4746B" w:rsidP="00F4746B">
            <w:pPr>
              <w:ind w:left="567" w:hanging="567"/>
              <w:jc w:val="both"/>
              <w:rPr>
                <w:b/>
                <w:bCs/>
                <w:lang w:val="lt-LT"/>
              </w:rPr>
            </w:pPr>
            <w:r w:rsidRPr="00F4746B">
              <w:rPr>
                <w:b/>
                <w:bCs/>
                <w:lang w:val="lt-LT"/>
              </w:rPr>
              <w:t>KLAUSIMAS.</w:t>
            </w:r>
          </w:p>
        </w:tc>
      </w:tr>
      <w:tr w:rsidR="00F4746B" w:rsidRPr="00F4746B" w14:paraId="3A204F77"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1FEBF195"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399F94E8" w14:textId="77777777" w:rsidR="00F4746B" w:rsidRPr="00F4746B" w:rsidRDefault="00F4746B" w:rsidP="00F4746B">
            <w:pPr>
              <w:jc w:val="both"/>
              <w:rPr>
                <w:b/>
                <w:bCs/>
                <w:lang w:val="lt-LT"/>
              </w:rPr>
            </w:pPr>
            <w:r w:rsidRPr="00F4746B">
              <w:rPr>
                <w:lang w:val="lt-LT"/>
              </w:rPr>
              <w:t>Ar demontuojamų ir atstatomų trinkelių danga bus galima atstatyti iš senų trinkelių ar vertintis naujas, taip pat kokias atsijas galima naudoti, granito ar dolomito?</w:t>
            </w:r>
          </w:p>
        </w:tc>
      </w:tr>
      <w:tr w:rsidR="00F4746B" w:rsidRPr="00F4746B" w14:paraId="63CA5BB7"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04955124"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6F567B70" w14:textId="77777777" w:rsidR="00F4746B" w:rsidRPr="00F4746B" w:rsidRDefault="00F4746B" w:rsidP="00F4746B">
            <w:pPr>
              <w:ind w:left="567" w:hanging="567"/>
              <w:jc w:val="both"/>
              <w:rPr>
                <w:b/>
                <w:bCs/>
                <w:lang w:val="lt-LT"/>
              </w:rPr>
            </w:pPr>
            <w:r w:rsidRPr="00F4746B">
              <w:rPr>
                <w:b/>
                <w:bCs/>
                <w:lang w:val="lt-LT"/>
              </w:rPr>
              <w:t>ATSAKYMAS:</w:t>
            </w:r>
          </w:p>
        </w:tc>
      </w:tr>
      <w:tr w:rsidR="00F4746B" w:rsidRPr="00F4746B" w14:paraId="246CE94D"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652D6833"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1A035BE0" w14:textId="77777777" w:rsidR="00F4746B" w:rsidRPr="00F4746B" w:rsidRDefault="00F4746B" w:rsidP="00F4746B">
            <w:pPr>
              <w:ind w:firstLine="31"/>
              <w:jc w:val="both"/>
              <w:rPr>
                <w:lang w:val="lt-LT"/>
              </w:rPr>
            </w:pPr>
            <w:r w:rsidRPr="00F4746B">
              <w:rPr>
                <w:lang w:val="lt-LT"/>
              </w:rPr>
              <w:t>Trinkelių atstatymui bus galima naudoti išardytas trinkeles, kadangi techniniame projekte yra įvertinta panaudoti esamas demontuotas betonines trinkeles, žiūrėti poziciją 1.1.2.9. Techniniame projekte vertinta, kad esamos trinkelės bus ardomos rankiniu būdu, ir tvarkingai kraunamos į krūvas jų daugiau mechaniškai nepažeidžiant.</w:t>
            </w:r>
          </w:p>
          <w:p w14:paraId="0DE850B5" w14:textId="77777777" w:rsidR="00F4746B" w:rsidRPr="00F4746B" w:rsidRDefault="00F4746B" w:rsidP="00F4746B">
            <w:pPr>
              <w:ind w:firstLine="31"/>
              <w:jc w:val="both"/>
              <w:rPr>
                <w:lang w:val="lt-LT"/>
              </w:rPr>
            </w:pPr>
            <w:r w:rsidRPr="00F4746B">
              <w:rPr>
                <w:lang w:val="lt-LT"/>
              </w:rPr>
              <w:t>Taip pat įsivertinkite dolomito atsijas.</w:t>
            </w:r>
          </w:p>
        </w:tc>
      </w:tr>
      <w:tr w:rsidR="00F4746B" w:rsidRPr="00F4746B" w14:paraId="369A242E" w14:textId="77777777" w:rsidTr="00F4746B">
        <w:tc>
          <w:tcPr>
            <w:tcW w:w="567" w:type="dxa"/>
            <w:vMerge w:val="restart"/>
            <w:tcBorders>
              <w:top w:val="single" w:sz="4" w:space="0" w:color="auto"/>
              <w:left w:val="single" w:sz="4" w:space="0" w:color="auto"/>
              <w:bottom w:val="single" w:sz="4" w:space="0" w:color="auto"/>
              <w:right w:val="single" w:sz="4" w:space="0" w:color="auto"/>
            </w:tcBorders>
          </w:tcPr>
          <w:p w14:paraId="013EF5A2" w14:textId="56D31C93" w:rsidR="00F4746B" w:rsidRPr="00F4746B" w:rsidRDefault="00F4746B" w:rsidP="00F4746B">
            <w:pPr>
              <w:jc w:val="both"/>
              <w:rPr>
                <w:b/>
                <w:bCs/>
                <w:lang w:val="lt-LT"/>
              </w:rPr>
            </w:pPr>
            <w:r w:rsidRPr="00F4746B">
              <w:rPr>
                <w:b/>
                <w:bCs/>
                <w:lang w:val="lt-LT"/>
              </w:rPr>
              <w:t>3.</w:t>
            </w:r>
          </w:p>
        </w:tc>
        <w:tc>
          <w:tcPr>
            <w:tcW w:w="9065" w:type="dxa"/>
            <w:tcBorders>
              <w:top w:val="single" w:sz="4" w:space="0" w:color="auto"/>
              <w:left w:val="single" w:sz="4" w:space="0" w:color="auto"/>
              <w:bottom w:val="single" w:sz="4" w:space="0" w:color="auto"/>
              <w:right w:val="single" w:sz="4" w:space="0" w:color="auto"/>
            </w:tcBorders>
            <w:hideMark/>
          </w:tcPr>
          <w:p w14:paraId="67620657" w14:textId="77777777" w:rsidR="00F4746B" w:rsidRPr="00F4746B" w:rsidRDefault="00F4746B" w:rsidP="00F4746B">
            <w:pPr>
              <w:ind w:left="567" w:hanging="567"/>
              <w:jc w:val="both"/>
              <w:rPr>
                <w:b/>
                <w:bCs/>
                <w:lang w:val="lt-LT"/>
              </w:rPr>
            </w:pPr>
            <w:r w:rsidRPr="00F4746B">
              <w:rPr>
                <w:b/>
                <w:bCs/>
                <w:lang w:val="lt-LT"/>
              </w:rPr>
              <w:t>KLAUSIMAS.</w:t>
            </w:r>
          </w:p>
        </w:tc>
      </w:tr>
      <w:tr w:rsidR="00F4746B" w:rsidRPr="00F4746B" w14:paraId="1E623ECB"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526ABF38"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64369E42" w14:textId="77777777" w:rsidR="00F4746B" w:rsidRPr="00F4746B" w:rsidRDefault="00F4746B" w:rsidP="00F4746B">
            <w:pPr>
              <w:ind w:left="567" w:hanging="567"/>
              <w:jc w:val="both"/>
              <w:rPr>
                <w:b/>
                <w:bCs/>
                <w:lang w:val="lt-LT"/>
              </w:rPr>
            </w:pPr>
            <w:r w:rsidRPr="00F4746B">
              <w:rPr>
                <w:lang w:val="lt-LT"/>
              </w:rPr>
              <w:t>Skaldos pagrindo sluoksniui rangovas turi vertintis granito ar dolomito skaldą?</w:t>
            </w:r>
          </w:p>
        </w:tc>
      </w:tr>
      <w:tr w:rsidR="00F4746B" w:rsidRPr="00F4746B" w14:paraId="0EA6FFAE"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3A0FAC0A"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0647E19D" w14:textId="77777777" w:rsidR="00F4746B" w:rsidRPr="00F4746B" w:rsidRDefault="00F4746B" w:rsidP="00F4746B">
            <w:pPr>
              <w:ind w:left="567" w:hanging="567"/>
              <w:jc w:val="both"/>
              <w:rPr>
                <w:b/>
                <w:bCs/>
                <w:lang w:val="lt-LT"/>
              </w:rPr>
            </w:pPr>
            <w:r w:rsidRPr="00F4746B">
              <w:rPr>
                <w:b/>
                <w:bCs/>
                <w:lang w:val="lt-LT"/>
              </w:rPr>
              <w:t>ATSAKYMAS:</w:t>
            </w:r>
          </w:p>
        </w:tc>
      </w:tr>
      <w:tr w:rsidR="00F4746B" w:rsidRPr="00F4746B" w14:paraId="1D458F43"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37AB802A"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4960AFD0" w14:textId="77777777" w:rsidR="00F4746B" w:rsidRPr="00F4746B" w:rsidRDefault="00F4746B" w:rsidP="00F4746B">
            <w:pPr>
              <w:ind w:left="567" w:hanging="567"/>
              <w:jc w:val="both"/>
              <w:rPr>
                <w:i/>
                <w:iCs/>
                <w:lang w:val="lt-LT"/>
              </w:rPr>
            </w:pPr>
            <w:r w:rsidRPr="00F4746B">
              <w:rPr>
                <w:lang w:val="lt-LT"/>
              </w:rPr>
              <w:t>Vertinti dolomito skaldos pagrindo sluoksnį.</w:t>
            </w:r>
          </w:p>
        </w:tc>
        <w:bookmarkEnd w:id="0"/>
      </w:tr>
      <w:tr w:rsidR="00F4746B" w:rsidRPr="00F4746B" w14:paraId="262074E0" w14:textId="77777777" w:rsidTr="00F4746B">
        <w:tc>
          <w:tcPr>
            <w:tcW w:w="567" w:type="dxa"/>
            <w:vMerge w:val="restart"/>
            <w:tcBorders>
              <w:top w:val="single" w:sz="4" w:space="0" w:color="auto"/>
              <w:left w:val="single" w:sz="4" w:space="0" w:color="auto"/>
              <w:bottom w:val="single" w:sz="4" w:space="0" w:color="auto"/>
              <w:right w:val="single" w:sz="4" w:space="0" w:color="auto"/>
            </w:tcBorders>
            <w:hideMark/>
          </w:tcPr>
          <w:p w14:paraId="1095C8DF" w14:textId="77777777" w:rsidR="00F4746B" w:rsidRPr="00F4746B" w:rsidRDefault="00F4746B" w:rsidP="00F4746B">
            <w:pPr>
              <w:ind w:left="567" w:hanging="567"/>
              <w:jc w:val="both"/>
              <w:rPr>
                <w:b/>
                <w:bCs/>
                <w:lang w:val="lt-LT"/>
              </w:rPr>
            </w:pPr>
            <w:r w:rsidRPr="00F4746B">
              <w:rPr>
                <w:b/>
                <w:bCs/>
                <w:lang w:val="lt-LT"/>
              </w:rPr>
              <w:t>4.</w:t>
            </w:r>
          </w:p>
        </w:tc>
        <w:tc>
          <w:tcPr>
            <w:tcW w:w="9065" w:type="dxa"/>
            <w:tcBorders>
              <w:top w:val="single" w:sz="4" w:space="0" w:color="auto"/>
              <w:left w:val="single" w:sz="4" w:space="0" w:color="auto"/>
              <w:bottom w:val="single" w:sz="4" w:space="0" w:color="auto"/>
              <w:right w:val="single" w:sz="4" w:space="0" w:color="auto"/>
            </w:tcBorders>
            <w:hideMark/>
          </w:tcPr>
          <w:p w14:paraId="5D47CA15" w14:textId="77777777" w:rsidR="00F4746B" w:rsidRPr="00F4746B" w:rsidRDefault="00F4746B" w:rsidP="00F4746B">
            <w:pPr>
              <w:ind w:left="567" w:hanging="567"/>
              <w:jc w:val="both"/>
              <w:rPr>
                <w:b/>
                <w:bCs/>
                <w:lang w:val="lt-LT"/>
              </w:rPr>
            </w:pPr>
            <w:r w:rsidRPr="00F4746B">
              <w:rPr>
                <w:b/>
                <w:bCs/>
                <w:lang w:val="lt-LT"/>
              </w:rPr>
              <w:t>KLAUSIMAS.</w:t>
            </w:r>
          </w:p>
        </w:tc>
      </w:tr>
      <w:tr w:rsidR="00F4746B" w:rsidRPr="00F4746B" w14:paraId="2D120776"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463088C5"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4EFBCDC6" w14:textId="77777777" w:rsidR="00F4746B" w:rsidRPr="00F4746B" w:rsidRDefault="00F4746B" w:rsidP="00F4746B">
            <w:pPr>
              <w:ind w:left="567" w:hanging="567"/>
              <w:jc w:val="both"/>
              <w:rPr>
                <w:b/>
                <w:bCs/>
                <w:lang w:val="lt-LT"/>
              </w:rPr>
            </w:pPr>
            <w:r w:rsidRPr="00F4746B">
              <w:rPr>
                <w:lang w:val="lt-LT"/>
              </w:rPr>
              <w:t>Ar smėlingo grunto užpylimo pozicijoms bus galima naudoti iškastinį gruntą?</w:t>
            </w:r>
          </w:p>
        </w:tc>
      </w:tr>
      <w:tr w:rsidR="00F4746B" w:rsidRPr="00F4746B" w14:paraId="7D8474F7"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27B50E3D"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67F001DD" w14:textId="77777777" w:rsidR="00F4746B" w:rsidRPr="00F4746B" w:rsidRDefault="00F4746B" w:rsidP="00F4746B">
            <w:pPr>
              <w:ind w:left="567" w:hanging="567"/>
              <w:jc w:val="both"/>
              <w:rPr>
                <w:b/>
                <w:bCs/>
                <w:lang w:val="lt-LT"/>
              </w:rPr>
            </w:pPr>
            <w:r w:rsidRPr="00F4746B">
              <w:rPr>
                <w:b/>
                <w:bCs/>
                <w:lang w:val="lt-LT"/>
              </w:rPr>
              <w:t>ATSAKYMAS:</w:t>
            </w:r>
          </w:p>
        </w:tc>
      </w:tr>
      <w:tr w:rsidR="00F4746B" w:rsidRPr="00F4746B" w14:paraId="089D3163" w14:textId="77777777" w:rsidTr="00F4746B">
        <w:tc>
          <w:tcPr>
            <w:tcW w:w="567" w:type="dxa"/>
            <w:vMerge/>
            <w:tcBorders>
              <w:top w:val="single" w:sz="4" w:space="0" w:color="auto"/>
              <w:left w:val="single" w:sz="4" w:space="0" w:color="auto"/>
              <w:bottom w:val="single" w:sz="4" w:space="0" w:color="auto"/>
              <w:right w:val="single" w:sz="4" w:space="0" w:color="auto"/>
            </w:tcBorders>
            <w:vAlign w:val="center"/>
            <w:hideMark/>
          </w:tcPr>
          <w:p w14:paraId="5D882755" w14:textId="77777777" w:rsidR="00F4746B" w:rsidRPr="00F4746B" w:rsidRDefault="00F4746B" w:rsidP="00F4746B">
            <w:pPr>
              <w:ind w:left="567" w:hanging="567"/>
              <w:jc w:val="both"/>
              <w:rPr>
                <w:b/>
                <w:bCs/>
                <w:lang w:val="lt-LT"/>
              </w:rPr>
            </w:pPr>
          </w:p>
        </w:tc>
        <w:tc>
          <w:tcPr>
            <w:tcW w:w="9065" w:type="dxa"/>
            <w:tcBorders>
              <w:top w:val="single" w:sz="4" w:space="0" w:color="auto"/>
              <w:left w:val="single" w:sz="4" w:space="0" w:color="auto"/>
              <w:bottom w:val="single" w:sz="4" w:space="0" w:color="auto"/>
              <w:right w:val="single" w:sz="4" w:space="0" w:color="auto"/>
            </w:tcBorders>
            <w:hideMark/>
          </w:tcPr>
          <w:p w14:paraId="4B59CE9B" w14:textId="77777777" w:rsidR="00F4746B" w:rsidRPr="00F4746B" w:rsidRDefault="00F4746B" w:rsidP="00F4746B">
            <w:pPr>
              <w:ind w:firstLine="31"/>
              <w:jc w:val="both"/>
              <w:rPr>
                <w:lang w:val="lt-LT"/>
              </w:rPr>
            </w:pPr>
            <w:r w:rsidRPr="00F4746B">
              <w:rPr>
                <w:lang w:val="lt-LT"/>
              </w:rPr>
              <w:t>Bus galima tik tuo atveju, jei iškastas gruntas tenkins techninio projekto konstrukcijų dalies techninėse specifikacijose nurodytą reikalavimą:</w:t>
            </w:r>
          </w:p>
          <w:p w14:paraId="4F57EB45" w14:textId="77777777" w:rsidR="00F4746B" w:rsidRPr="00F4746B" w:rsidRDefault="00F4746B" w:rsidP="00F4746B">
            <w:pPr>
              <w:jc w:val="both"/>
              <w:rPr>
                <w:i/>
                <w:iCs/>
                <w:lang w:val="lt-LT"/>
              </w:rPr>
            </w:pPr>
            <w:r w:rsidRPr="00F4746B">
              <w:rPr>
                <w:i/>
                <w:iCs/>
                <w:lang w:val="lt-LT"/>
              </w:rPr>
              <w:t>„Iškastus esamus smėlinius gruntus leidžiama panaudoti pakartotinai įrenginėjant konstrukcijas, apsauginį šalčiui atsparų sluoksnį, jeigu jie yra kokybiški ir tenkina gruntams keliamus reikalavimus aprašytus šiame skyriuje.</w:t>
            </w:r>
          </w:p>
          <w:p w14:paraId="7AE9A389" w14:textId="77777777" w:rsidR="00F4746B" w:rsidRPr="00F4746B" w:rsidRDefault="00F4746B" w:rsidP="00F4746B">
            <w:pPr>
              <w:jc w:val="both"/>
              <w:rPr>
                <w:i/>
                <w:iCs/>
                <w:lang w:val="lt-LT"/>
              </w:rPr>
            </w:pPr>
            <w:r w:rsidRPr="00F4746B">
              <w:rPr>
                <w:i/>
                <w:iCs/>
                <w:lang w:val="lt-LT"/>
              </w:rPr>
              <w:t xml:space="preserve">Gruntai, kuriuose organinių priemaišų ar rišlių (dulkio/molio) gruntų yra daugiau kaip 10%, negali būti naudojami pagrindams ir pagrindų užpylimams. Tokie gruntai turi būti pašalinti ir pakeisti žvyringu smėliu.“ </w:t>
            </w:r>
          </w:p>
          <w:p w14:paraId="7033A711" w14:textId="77777777" w:rsidR="00F4746B" w:rsidRPr="00F4746B" w:rsidRDefault="00F4746B" w:rsidP="00F4746B">
            <w:pPr>
              <w:jc w:val="both"/>
              <w:rPr>
                <w:i/>
                <w:iCs/>
                <w:lang w:val="lt-LT"/>
              </w:rPr>
            </w:pPr>
            <w:r w:rsidRPr="00F4746B">
              <w:rPr>
                <w:i/>
                <w:iCs/>
                <w:lang w:val="lt-LT"/>
              </w:rPr>
              <w:t>Galutinį sprendimą dėl leidimo užpilti naujo pirso konstrukcijas esamu iškastiniu gruntu priima projekto vadovas įvertinęs iškastinio grunto atliktų geotechninių tyrimų rezultatus.</w:t>
            </w:r>
          </w:p>
        </w:tc>
      </w:tr>
    </w:tbl>
    <w:p w14:paraId="117C6056" w14:textId="77777777" w:rsidR="00F4746B" w:rsidRPr="00F4746B" w:rsidRDefault="00F4746B" w:rsidP="00F4746B">
      <w:pPr>
        <w:ind w:left="567" w:hanging="567"/>
        <w:jc w:val="both"/>
        <w:rPr>
          <w:i/>
          <w:iCs/>
        </w:rPr>
      </w:pPr>
    </w:p>
    <w:p w14:paraId="6D6BF53A" w14:textId="77777777" w:rsidR="00382490" w:rsidRPr="00F4746B" w:rsidRDefault="00382490" w:rsidP="00382490">
      <w:pPr>
        <w:pStyle w:val="Sraopastraipa"/>
        <w:ind w:left="927"/>
        <w:jc w:val="both"/>
        <w:rPr>
          <w:color w:val="333333"/>
        </w:rPr>
      </w:pPr>
    </w:p>
    <w:p w14:paraId="32C0CC91" w14:textId="48C9979A" w:rsidR="00BA2EA7" w:rsidRPr="00F4746B" w:rsidRDefault="00382490" w:rsidP="00F4746B">
      <w:pPr>
        <w:shd w:val="clear" w:color="auto" w:fill="FFFFFF"/>
        <w:jc w:val="both"/>
      </w:pPr>
      <w:r w:rsidRPr="00F4746B">
        <w:t xml:space="preserve">            </w:t>
      </w:r>
      <w:r w:rsidR="00BA2EA7" w:rsidRPr="00F4746B">
        <w:t>Komisijos sekretorė</w:t>
      </w:r>
      <w:r w:rsidR="00F4746B">
        <w:t xml:space="preserve">                                                                                           </w:t>
      </w:r>
      <w:r w:rsidR="00BA2EA7" w:rsidRPr="00F4746B">
        <w:t>Jelena Beliakova</w:t>
      </w:r>
    </w:p>
    <w:p w14:paraId="7145B694" w14:textId="77777777" w:rsidR="00252109" w:rsidRPr="00F4746B" w:rsidRDefault="00252109"/>
    <w:sectPr w:rsidR="00252109" w:rsidRPr="00F4746B" w:rsidSect="00F4746B">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3"/>
  </w:num>
  <w:num w:numId="3" w16cid:durableId="50351855">
    <w:abstractNumId w:val="1"/>
  </w:num>
  <w:num w:numId="4" w16cid:durableId="1913006738">
    <w:abstractNumId w:val="4"/>
  </w:num>
  <w:num w:numId="5" w16cid:durableId="740058382">
    <w:abstractNumId w:val="0"/>
  </w:num>
  <w:num w:numId="6" w16cid:durableId="268513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1A6A6D"/>
    <w:rsid w:val="001F7EFF"/>
    <w:rsid w:val="00252109"/>
    <w:rsid w:val="00370CB8"/>
    <w:rsid w:val="00382490"/>
    <w:rsid w:val="003B06CE"/>
    <w:rsid w:val="004E16C7"/>
    <w:rsid w:val="007A606A"/>
    <w:rsid w:val="00806A3A"/>
    <w:rsid w:val="008A2D96"/>
    <w:rsid w:val="00A50477"/>
    <w:rsid w:val="00A800CC"/>
    <w:rsid w:val="00AF4291"/>
    <w:rsid w:val="00B9752E"/>
    <w:rsid w:val="00BA2EA7"/>
    <w:rsid w:val="00C253E7"/>
    <w:rsid w:val="00C871FA"/>
    <w:rsid w:val="00DE4141"/>
    <w:rsid w:val="00DF27F1"/>
    <w:rsid w:val="00EA353E"/>
    <w:rsid w:val="00F00BFE"/>
    <w:rsid w:val="00F4746B"/>
    <w:rsid w:val="00F87AFA"/>
    <w:rsid w:val="00FD4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0268">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2125685648">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1829</Words>
  <Characters>1043</Characters>
  <Application>Microsoft Office Word</Application>
  <DocSecurity>0</DocSecurity>
  <Lines>8</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7</cp:revision>
  <dcterms:created xsi:type="dcterms:W3CDTF">2025-01-23T08:48:00Z</dcterms:created>
  <dcterms:modified xsi:type="dcterms:W3CDTF">2025-02-10T13:06:00Z</dcterms:modified>
</cp:coreProperties>
</file>